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2"/>
        <w:gridCol w:w="4375"/>
        <w:gridCol w:w="429"/>
      </w:tblGrid>
      <w:tr w:rsidR="006B3619" w:rsidTr="00DC4E5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B3619" w:rsidRDefault="006B3619" w:rsidP="00DC4E5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B3619" w:rsidRDefault="00311017" w:rsidP="00DC4E58">
            <w:pPr>
              <w:rPr>
                <w:lang w:val="ru-RU"/>
              </w:rPr>
            </w:pPr>
            <w:r w:rsidRPr="004D0447">
              <w:rPr>
                <w:noProof/>
                <w:lang w:eastAsia="en-US"/>
              </w:rPr>
              <w:drawing>
                <wp:inline distT="0" distB="0" distL="0" distR="0">
                  <wp:extent cx="1733550" cy="1285875"/>
                  <wp:effectExtent l="0" t="0" r="0" b="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3619">
              <w:rPr>
                <w:noProof/>
                <w:lang w:val="ru-RU" w:eastAsia="en-US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B3619" w:rsidRDefault="006B3619" w:rsidP="00DC4E58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8B2CC1" w:rsidRPr="00F1085F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WG/13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81615E">
        <w:rPr>
          <w:rFonts w:ascii="Arial Black" w:hAnsi="Arial Black"/>
          <w:caps/>
          <w:sz w:val="15"/>
          <w:szCs w:val="15"/>
        </w:rPr>
        <w:t>11</w:t>
      </w:r>
    </w:p>
    <w:p w:rsidR="008B2CC1" w:rsidRPr="000A3D97" w:rsidRDefault="006B3619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bookmarkEnd w:id="0"/>
      <w:r>
        <w:rPr>
          <w:rFonts w:ascii="Arial Black" w:hAnsi="Arial Black"/>
          <w:caps/>
          <w:sz w:val="15"/>
        </w:rPr>
        <w:t>ОРИГИНАЛ: АНГЛИЙСКИЙ</w:t>
      </w:r>
    </w:p>
    <w:p w:rsidR="008B2CC1" w:rsidRPr="000A3D97" w:rsidRDefault="006B3619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bookmarkStart w:id="2" w:name="Date"/>
      <w:bookmarkEnd w:id="1"/>
      <w:r>
        <w:rPr>
          <w:rFonts w:ascii="Arial Black" w:hAnsi="Arial Black"/>
          <w:caps/>
          <w:sz w:val="15"/>
          <w:lang w:val="ru-RU"/>
        </w:rPr>
        <w:t>Дата</w:t>
      </w:r>
      <w:r>
        <w:rPr>
          <w:rFonts w:ascii="Arial Black" w:hAnsi="Arial Black"/>
          <w:caps/>
          <w:sz w:val="15"/>
        </w:rPr>
        <w:t>: 10</w:t>
      </w:r>
      <w:r>
        <w:rPr>
          <w:rFonts w:ascii="Arial Black" w:hAnsi="Arial Black"/>
          <w:caps/>
          <w:sz w:val="15"/>
          <w:lang w:val="ru-RU"/>
        </w:rPr>
        <w:t xml:space="preserve"> </w:t>
      </w:r>
      <w:r w:rsidRPr="006B3619">
        <w:rPr>
          <w:rFonts w:ascii="Arial Black" w:hAnsi="Arial Black"/>
          <w:caps/>
          <w:sz w:val="15"/>
          <w:lang w:val="ru-RU"/>
        </w:rPr>
        <w:t>сентябр</w:t>
      </w:r>
      <w:r>
        <w:rPr>
          <w:rFonts w:ascii="Arial Black" w:hAnsi="Arial Black"/>
          <w:caps/>
          <w:sz w:val="15"/>
          <w:lang w:val="ru-RU"/>
        </w:rPr>
        <w:t xml:space="preserve">я </w:t>
      </w:r>
      <w:r>
        <w:rPr>
          <w:rFonts w:ascii="Arial Black" w:hAnsi="Arial Black"/>
          <w:caps/>
          <w:sz w:val="15"/>
        </w:rPr>
        <w:t>20</w:t>
      </w:r>
      <w:r>
        <w:rPr>
          <w:rFonts w:ascii="Arial Black" w:hAnsi="Arial Black"/>
          <w:caps/>
          <w:sz w:val="15"/>
          <w:lang w:val="ru-RU"/>
        </w:rPr>
        <w:t>20</w:t>
      </w:r>
      <w:r>
        <w:rPr>
          <w:rFonts w:ascii="Arial Black" w:hAnsi="Arial Black"/>
          <w:caps/>
          <w:sz w:val="15"/>
        </w:rPr>
        <w:t xml:space="preserve"> г.</w:t>
      </w:r>
    </w:p>
    <w:bookmarkEnd w:id="2"/>
    <w:p w:rsidR="008B2CC1" w:rsidRPr="006B3619" w:rsidRDefault="006B3619" w:rsidP="008D0E8D">
      <w:pPr>
        <w:pStyle w:val="Heading1"/>
        <w:spacing w:after="600"/>
        <w:rPr>
          <w:sz w:val="28"/>
          <w:szCs w:val="28"/>
          <w:lang w:val="ru-RU"/>
        </w:rPr>
      </w:pPr>
      <w:r w:rsidRPr="006B3619">
        <w:rPr>
          <w:caps w:val="0"/>
          <w:sz w:val="28"/>
          <w:szCs w:val="28"/>
          <w:lang w:val="ru-RU"/>
        </w:rPr>
        <w:t xml:space="preserve">Рабочая группа по Договору о патентной кооперации </w:t>
      </w:r>
      <w:r w:rsidRPr="006B3619">
        <w:rPr>
          <w:sz w:val="28"/>
          <w:szCs w:val="28"/>
          <w:lang w:val="ru-RU"/>
        </w:rPr>
        <w:t>(PCT)</w:t>
      </w:r>
    </w:p>
    <w:p w:rsidR="008B2CC1" w:rsidRPr="006B3619" w:rsidRDefault="006B3619" w:rsidP="008D0E8D">
      <w:pPr>
        <w:spacing w:after="720"/>
        <w:outlineLvl w:val="1"/>
        <w:rPr>
          <w:b/>
          <w:sz w:val="24"/>
          <w:szCs w:val="24"/>
          <w:lang w:val="ru-RU"/>
        </w:rPr>
      </w:pPr>
      <w:r w:rsidRPr="006B3619">
        <w:rPr>
          <w:b/>
          <w:sz w:val="24"/>
          <w:szCs w:val="24"/>
          <w:lang w:val="ru-RU"/>
        </w:rPr>
        <w:t>Три</w:t>
      </w:r>
      <w:r>
        <w:rPr>
          <w:b/>
          <w:sz w:val="24"/>
          <w:szCs w:val="24"/>
          <w:lang w:val="ru-RU"/>
        </w:rPr>
        <w:t>надцатая</w:t>
      </w:r>
      <w:r w:rsidRPr="006B361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  <w:r w:rsidR="008D0E8D" w:rsidRPr="006B3619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 xml:space="preserve">Женева, 5 – 8 </w:t>
      </w:r>
      <w:r w:rsidRPr="006B3619">
        <w:rPr>
          <w:b/>
          <w:sz w:val="24"/>
          <w:szCs w:val="24"/>
          <w:lang w:val="ru-RU"/>
        </w:rPr>
        <w:t>октябр</w:t>
      </w:r>
      <w:r>
        <w:rPr>
          <w:b/>
          <w:sz w:val="24"/>
          <w:szCs w:val="24"/>
          <w:lang w:val="ru-RU"/>
        </w:rPr>
        <w:t>я 2020 г.</w:t>
      </w:r>
    </w:p>
    <w:p w:rsidR="008B2CC1" w:rsidRPr="006B3619" w:rsidRDefault="00B8512E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обследование</w:t>
      </w:r>
      <w:r w:rsidR="006B3619" w:rsidRPr="006B3619">
        <w:rPr>
          <w:caps/>
          <w:sz w:val="24"/>
          <w:lang w:val="ru-RU"/>
        </w:rPr>
        <w:t>, посвященн</w:t>
      </w:r>
      <w:r>
        <w:rPr>
          <w:caps/>
          <w:sz w:val="24"/>
          <w:lang w:val="ru-RU"/>
        </w:rPr>
        <w:t>ое</w:t>
      </w:r>
      <w:r w:rsidR="006B3619" w:rsidRPr="006B3619">
        <w:rPr>
          <w:caps/>
          <w:sz w:val="24"/>
          <w:lang w:val="ru-RU"/>
        </w:rPr>
        <w:t xml:space="preserve"> использова</w:t>
      </w:r>
      <w:r w:rsidR="006B3619">
        <w:rPr>
          <w:caps/>
          <w:sz w:val="24"/>
          <w:lang w:val="ru-RU"/>
        </w:rPr>
        <w:t xml:space="preserve">нию </w:t>
      </w:r>
      <w:r w:rsidR="00DC4E58" w:rsidRPr="00DC4E58">
        <w:rPr>
          <w:caps/>
          <w:sz w:val="24"/>
          <w:lang w:val="ru-RU"/>
        </w:rPr>
        <w:t xml:space="preserve">РЕСУРСОВ ДЛЯ ВИРТУАЛЬНОГО ОБУЧЕНИЯ </w:t>
      </w:r>
      <w:r w:rsidR="006B3619">
        <w:rPr>
          <w:caps/>
          <w:sz w:val="24"/>
          <w:lang w:val="ru-RU"/>
        </w:rPr>
        <w:t>при ОБУЧЕНИи</w:t>
      </w:r>
      <w:r w:rsidR="006B3619" w:rsidRPr="006B3619">
        <w:rPr>
          <w:caps/>
          <w:sz w:val="24"/>
          <w:lang w:val="ru-RU"/>
        </w:rPr>
        <w:t xml:space="preserve"> </w:t>
      </w:r>
      <w:r w:rsidR="006B3619">
        <w:rPr>
          <w:caps/>
          <w:sz w:val="24"/>
          <w:lang w:val="ru-RU"/>
        </w:rPr>
        <w:t xml:space="preserve">специалистов </w:t>
      </w:r>
      <w:r w:rsidR="009A61ED">
        <w:rPr>
          <w:caps/>
          <w:sz w:val="24"/>
          <w:lang w:val="ru-RU"/>
        </w:rPr>
        <w:t xml:space="preserve">ПО </w:t>
      </w:r>
      <w:r w:rsidR="006B3619">
        <w:rPr>
          <w:caps/>
          <w:sz w:val="24"/>
          <w:lang w:val="ru-RU"/>
        </w:rPr>
        <w:t>проведению ПАТЕНТНОЙ</w:t>
      </w:r>
      <w:r w:rsidR="006B3619" w:rsidRPr="006B3619">
        <w:rPr>
          <w:caps/>
          <w:sz w:val="24"/>
          <w:lang w:val="ru-RU"/>
        </w:rPr>
        <w:t xml:space="preserve"> </w:t>
      </w:r>
      <w:r w:rsidR="006B3619">
        <w:rPr>
          <w:caps/>
          <w:sz w:val="24"/>
          <w:lang w:val="ru-RU"/>
        </w:rPr>
        <w:t>ЭКСПЕРТИЗЫ по существу</w:t>
      </w:r>
    </w:p>
    <w:p w:rsidR="002928D3" w:rsidRPr="006B3619" w:rsidRDefault="006B3619" w:rsidP="00556656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Документ подготовлен Международным бюро</w:t>
      </w:r>
    </w:p>
    <w:bookmarkEnd w:id="4"/>
    <w:p w:rsidR="001D4107" w:rsidRPr="006B3619" w:rsidRDefault="006B3619" w:rsidP="00B00534">
      <w:pPr>
        <w:pStyle w:val="Heading1"/>
        <w:rPr>
          <w:lang w:val="ru-RU"/>
        </w:rPr>
      </w:pPr>
      <w:r>
        <w:rPr>
          <w:lang w:val="ru-RU"/>
        </w:rPr>
        <w:t xml:space="preserve">История </w:t>
      </w:r>
      <w:r w:rsidRPr="006B3619">
        <w:rPr>
          <w:lang w:val="ru-RU"/>
        </w:rPr>
        <w:t>в</w:t>
      </w:r>
      <w:r w:rsidR="00B8512E">
        <w:rPr>
          <w:lang w:val="ru-RU"/>
        </w:rPr>
        <w:t>о</w:t>
      </w:r>
      <w:r w:rsidR="00EF653D">
        <w:rPr>
          <w:lang w:val="ru-RU"/>
        </w:rPr>
        <w:t>проса</w:t>
      </w:r>
    </w:p>
    <w:p w:rsidR="00B00534" w:rsidRPr="00DC4E58" w:rsidRDefault="009A61ED" w:rsidP="00B00534">
      <w:pPr>
        <w:pStyle w:val="ONUME"/>
        <w:rPr>
          <w:lang w:val="ru-RU"/>
        </w:rPr>
      </w:pPr>
      <w:r w:rsidRPr="009A61ED">
        <w:rPr>
          <w:lang w:val="ru-RU"/>
        </w:rPr>
        <w:t>На своей двенадцатой сессии, состоявшейся в июне 2019 г., Рабочая группа обсудила документ, содержа</w:t>
      </w:r>
      <w:r w:rsidR="00B8512E">
        <w:rPr>
          <w:lang w:val="ru-RU"/>
        </w:rPr>
        <w:t>вший</w:t>
      </w:r>
      <w:r w:rsidRPr="009A61ED">
        <w:rPr>
          <w:lang w:val="ru-RU"/>
        </w:rPr>
        <w:t xml:space="preserve"> оценку </w:t>
      </w:r>
      <w:r w:rsidR="00B8512E" w:rsidRPr="00B8512E">
        <w:rPr>
          <w:szCs w:val="22"/>
          <w:lang w:val="ru-RU"/>
        </w:rPr>
        <w:t>результат</w:t>
      </w:r>
      <w:r w:rsidR="00B8512E">
        <w:rPr>
          <w:lang w:val="ru-RU"/>
        </w:rPr>
        <w:t xml:space="preserve">ов </w:t>
      </w:r>
      <w:bookmarkStart w:id="5" w:name="c"/>
      <w:r w:rsidR="00B8512E">
        <w:rPr>
          <w:lang w:val="ru-RU"/>
        </w:rPr>
        <w:t>обследования</w:t>
      </w:r>
      <w:bookmarkEnd w:id="5"/>
      <w:r w:rsidR="00B8512E">
        <w:rPr>
          <w:lang w:val="ru-RU"/>
        </w:rPr>
        <w:t>, касавшегося</w:t>
      </w:r>
      <w:r w:rsidRPr="009A61ED">
        <w:rPr>
          <w:lang w:val="ru-RU"/>
        </w:rPr>
        <w:t xml:space="preserve"> подготовки специалистов по проведению патентной экспертизы по существу, проведенного в 2018 г. (документ </w:t>
      </w:r>
      <w:r w:rsidRPr="009A61ED">
        <w:t>PCT</w:t>
      </w:r>
      <w:r w:rsidRPr="009A61ED">
        <w:rPr>
          <w:lang w:val="ru-RU"/>
        </w:rPr>
        <w:t>/</w:t>
      </w:r>
      <w:r w:rsidRPr="009A61ED">
        <w:t>WG</w:t>
      </w:r>
      <w:r w:rsidRPr="009A61ED">
        <w:rPr>
          <w:lang w:val="ru-RU"/>
        </w:rPr>
        <w:t xml:space="preserve">/12/6). На своих трех предыдущих сессиях Рабочая группа также обсуждала </w:t>
      </w:r>
      <w:r w:rsidRPr="009A61ED">
        <w:rPr>
          <w:szCs w:val="22"/>
          <w:lang w:val="ru-RU"/>
        </w:rPr>
        <w:t>результат</w:t>
      </w:r>
      <w:r w:rsidRPr="009A61ED">
        <w:rPr>
          <w:lang w:val="ru-RU"/>
        </w:rPr>
        <w:t xml:space="preserve">ы </w:t>
      </w:r>
      <w:r w:rsidR="00B8512E">
        <w:rPr>
          <w:lang w:val="ru-RU"/>
        </w:rPr>
        <w:t>обследований</w:t>
      </w:r>
      <w:r w:rsidRPr="009A61ED">
        <w:rPr>
          <w:lang w:val="ru-RU"/>
        </w:rPr>
        <w:t xml:space="preserve">, касавшихся подготовки специалистов </w:t>
      </w:r>
      <w:r w:rsidR="00EF653D">
        <w:rPr>
          <w:lang w:val="ru-RU"/>
        </w:rPr>
        <w:t xml:space="preserve">по </w:t>
      </w:r>
      <w:r w:rsidRPr="009A61ED">
        <w:rPr>
          <w:lang w:val="ru-RU"/>
        </w:rPr>
        <w:t xml:space="preserve">проведению патентной экспертизы по существу: сначала в отношении учебных мероприятий, проводившихся в 2013-2015 гг. (документ </w:t>
      </w:r>
      <w:r w:rsidRPr="009A61ED">
        <w:t>PCT</w:t>
      </w:r>
      <w:r w:rsidRPr="009A61ED">
        <w:rPr>
          <w:lang w:val="ru-RU"/>
        </w:rPr>
        <w:t>/</w:t>
      </w:r>
      <w:r w:rsidRPr="009A61ED">
        <w:t>WG</w:t>
      </w:r>
      <w:r w:rsidRPr="009A61ED">
        <w:rPr>
          <w:lang w:val="ru-RU"/>
        </w:rPr>
        <w:t xml:space="preserve">/9/18), затем </w:t>
      </w:r>
      <w:r w:rsidRPr="009A61ED">
        <w:rPr>
          <w:rFonts w:eastAsia="+mn-ea"/>
          <w:lang w:val="ru-RU" w:eastAsia="en-US"/>
        </w:rPr>
        <w:t>–</w:t>
      </w:r>
      <w:r w:rsidRPr="009A61ED">
        <w:rPr>
          <w:lang w:val="ru-RU"/>
        </w:rPr>
        <w:t xml:space="preserve"> в</w:t>
      </w:r>
      <w:r w:rsidR="00EF653D">
        <w:rPr>
          <w:lang w:val="ru-RU"/>
        </w:rPr>
        <w:t> </w:t>
      </w:r>
      <w:r w:rsidRPr="009A61ED">
        <w:rPr>
          <w:lang w:val="ru-RU"/>
        </w:rPr>
        <w:t xml:space="preserve">2016 г. (документ </w:t>
      </w:r>
      <w:r w:rsidRPr="009A61ED">
        <w:t>PCT</w:t>
      </w:r>
      <w:r w:rsidRPr="009A61ED">
        <w:rPr>
          <w:lang w:val="ru-RU"/>
        </w:rPr>
        <w:t>/</w:t>
      </w:r>
      <w:r w:rsidRPr="009A61ED">
        <w:t>WG</w:t>
      </w:r>
      <w:r w:rsidRPr="009A61ED">
        <w:rPr>
          <w:lang w:val="ru-RU"/>
        </w:rPr>
        <w:t xml:space="preserve">/10/7), и затем </w:t>
      </w:r>
      <w:r w:rsidRPr="009A61ED">
        <w:rPr>
          <w:rFonts w:eastAsia="+mn-ea"/>
          <w:lang w:val="ru-RU" w:eastAsia="en-US"/>
        </w:rPr>
        <w:t>–</w:t>
      </w:r>
      <w:r w:rsidRPr="009A61ED">
        <w:rPr>
          <w:lang w:val="ru-RU"/>
        </w:rPr>
        <w:t xml:space="preserve"> в 2017 г. (до</w:t>
      </w:r>
      <w:r w:rsidRPr="00DC4E58">
        <w:rPr>
          <w:lang w:val="ru-RU"/>
        </w:rPr>
        <w:t xml:space="preserve">кумент </w:t>
      </w:r>
      <w:r w:rsidRPr="00DC4E58">
        <w:t>PCT</w:t>
      </w:r>
      <w:r w:rsidRPr="00DC4E58">
        <w:rPr>
          <w:lang w:val="ru-RU"/>
        </w:rPr>
        <w:t>/</w:t>
      </w:r>
      <w:r w:rsidRPr="00DC4E58">
        <w:t>WG</w:t>
      </w:r>
      <w:r w:rsidRPr="00DC4E58">
        <w:rPr>
          <w:lang w:val="ru-RU"/>
        </w:rPr>
        <w:t>/11/16).</w:t>
      </w:r>
    </w:p>
    <w:p w:rsidR="00E77297" w:rsidRPr="00B8512E" w:rsidRDefault="00DC4E58" w:rsidP="00B00534">
      <w:pPr>
        <w:pStyle w:val="ONUME"/>
        <w:rPr>
          <w:lang w:val="ru-RU"/>
        </w:rPr>
      </w:pPr>
      <w:bookmarkStart w:id="6" w:name="_Ref50371747"/>
      <w:r w:rsidRPr="00DC4E58">
        <w:rPr>
          <w:lang w:val="ru-RU"/>
        </w:rPr>
        <w:t>Краткие итоги обсуждения</w:t>
      </w:r>
      <w:r w:rsidR="009A61ED" w:rsidRPr="00DC4E58">
        <w:rPr>
          <w:lang w:val="ru-RU"/>
        </w:rPr>
        <w:t xml:space="preserve"> результатов </w:t>
      </w:r>
      <w:r w:rsidR="00B8512E">
        <w:rPr>
          <w:lang w:val="ru-RU"/>
        </w:rPr>
        <w:t>обследования</w:t>
      </w:r>
      <w:r w:rsidRPr="00DC4E58">
        <w:rPr>
          <w:lang w:val="ru-RU"/>
        </w:rPr>
        <w:t xml:space="preserve"> </w:t>
      </w:r>
      <w:r w:rsidR="009A61ED" w:rsidRPr="00DC4E58">
        <w:rPr>
          <w:lang w:val="ru-RU"/>
        </w:rPr>
        <w:t xml:space="preserve">на двенадцатой сессии Рабочей группы </w:t>
      </w:r>
      <w:r w:rsidRPr="00DC4E58">
        <w:rPr>
          <w:lang w:val="ru-RU"/>
        </w:rPr>
        <w:t xml:space="preserve">представлены </w:t>
      </w:r>
      <w:r w:rsidR="009A61ED" w:rsidRPr="00DC4E58">
        <w:rPr>
          <w:lang w:val="ru-RU"/>
        </w:rPr>
        <w:t xml:space="preserve">в пунктах 81-84 </w:t>
      </w:r>
      <w:r w:rsidRPr="00DC4E58">
        <w:rPr>
          <w:lang w:val="ru-RU"/>
        </w:rPr>
        <w:t>р</w:t>
      </w:r>
      <w:r w:rsidR="009A61ED" w:rsidRPr="00DC4E58">
        <w:rPr>
          <w:lang w:val="ru-RU"/>
        </w:rPr>
        <w:t xml:space="preserve">езюме </w:t>
      </w:r>
      <w:r w:rsidRPr="00DC4E58">
        <w:rPr>
          <w:lang w:val="ru-RU"/>
        </w:rPr>
        <w:t>п</w:t>
      </w:r>
      <w:r w:rsidR="009A61ED" w:rsidRPr="00DC4E58">
        <w:rPr>
          <w:lang w:val="ru-RU"/>
        </w:rPr>
        <w:t xml:space="preserve">редседателя сессии (документ </w:t>
      </w:r>
      <w:r w:rsidR="009A61ED" w:rsidRPr="00DC4E58">
        <w:t>PCT</w:t>
      </w:r>
      <w:r w:rsidR="009A61ED" w:rsidRPr="00DC4E58">
        <w:rPr>
          <w:lang w:val="ru-RU"/>
        </w:rPr>
        <w:t>/</w:t>
      </w:r>
      <w:r w:rsidR="009A61ED" w:rsidRPr="00DC4E58">
        <w:t>WG</w:t>
      </w:r>
      <w:r w:rsidR="009A61ED" w:rsidRPr="00DC4E58">
        <w:rPr>
          <w:lang w:val="ru-RU"/>
        </w:rPr>
        <w:t xml:space="preserve">/12/24); </w:t>
      </w:r>
      <w:r w:rsidRPr="00DC4E58">
        <w:rPr>
          <w:lang w:val="ru-RU"/>
        </w:rPr>
        <w:t>более детальная</w:t>
      </w:r>
      <w:r w:rsidR="009A61ED" w:rsidRPr="00DC4E58">
        <w:rPr>
          <w:lang w:val="ru-RU"/>
        </w:rPr>
        <w:t xml:space="preserve"> информация об эт</w:t>
      </w:r>
      <w:r w:rsidRPr="00DC4E58">
        <w:rPr>
          <w:lang w:val="ru-RU"/>
        </w:rPr>
        <w:t xml:space="preserve">ом обсуждении приводится </w:t>
      </w:r>
      <w:r w:rsidR="009A61ED" w:rsidRPr="00DC4E58">
        <w:rPr>
          <w:lang w:val="ru-RU"/>
        </w:rPr>
        <w:t xml:space="preserve">в пунктах 166-173 </w:t>
      </w:r>
      <w:r w:rsidRPr="00DC4E58">
        <w:rPr>
          <w:lang w:val="ru-RU"/>
        </w:rPr>
        <w:t>о</w:t>
      </w:r>
      <w:r w:rsidR="009A61ED" w:rsidRPr="00DC4E58">
        <w:rPr>
          <w:lang w:val="ru-RU"/>
        </w:rPr>
        <w:t xml:space="preserve">тчета о сессии (документ </w:t>
      </w:r>
      <w:r w:rsidR="009A61ED" w:rsidRPr="00DC4E58">
        <w:t>PCT</w:t>
      </w:r>
      <w:r w:rsidR="009A61ED" w:rsidRPr="00DC4E58">
        <w:rPr>
          <w:lang w:val="ru-RU"/>
        </w:rPr>
        <w:t>/</w:t>
      </w:r>
      <w:r w:rsidR="009A61ED" w:rsidRPr="00DC4E58">
        <w:t>WG</w:t>
      </w:r>
      <w:r w:rsidR="009A61ED" w:rsidRPr="00DC4E58">
        <w:rPr>
          <w:lang w:val="ru-RU"/>
        </w:rPr>
        <w:t xml:space="preserve">/12/25). </w:t>
      </w:r>
      <w:r w:rsidR="009A61ED" w:rsidRPr="00B8512E">
        <w:rPr>
          <w:lang w:val="ru-RU"/>
        </w:rPr>
        <w:t xml:space="preserve">Рабочая группа согласовала следующие действия, изложенные в пункте 173 </w:t>
      </w:r>
      <w:r w:rsidRPr="00B8512E">
        <w:rPr>
          <w:lang w:val="ru-RU"/>
        </w:rPr>
        <w:t>о</w:t>
      </w:r>
      <w:r w:rsidR="009A61ED" w:rsidRPr="00B8512E">
        <w:rPr>
          <w:lang w:val="ru-RU"/>
        </w:rPr>
        <w:t>тчета:</w:t>
      </w:r>
      <w:bookmarkEnd w:id="6"/>
    </w:p>
    <w:p w:rsidR="00B84E5A" w:rsidRDefault="00DC4E58" w:rsidP="00D80E2E">
      <w:pPr>
        <w:pStyle w:val="ONUME"/>
        <w:keepNext/>
        <w:numPr>
          <w:ilvl w:val="0"/>
          <w:numId w:val="0"/>
        </w:numPr>
        <w:ind w:left="567"/>
      </w:pPr>
      <w:r>
        <w:lastRenderedPageBreak/>
        <w:t>«</w:t>
      </w:r>
      <w:r w:rsidR="00B84E5A">
        <w:t>173.</w:t>
      </w:r>
      <w:r w:rsidR="00B84E5A">
        <w:tab/>
      </w:r>
      <w:r w:rsidR="009A61ED" w:rsidRPr="009A61ED">
        <w:t>Рабочая группа</w:t>
      </w:r>
      <w:r w:rsidR="00B84E5A">
        <w:t>:</w:t>
      </w:r>
    </w:p>
    <w:p w:rsidR="00B84E5A" w:rsidRPr="00DC4E58" w:rsidRDefault="00DC4E58" w:rsidP="00D80E2E">
      <w:pPr>
        <w:pStyle w:val="ONUME"/>
        <w:keepNext/>
        <w:numPr>
          <w:ilvl w:val="1"/>
          <w:numId w:val="5"/>
        </w:numPr>
        <w:ind w:left="1134"/>
        <w:rPr>
          <w:lang w:val="ru-RU"/>
        </w:rPr>
      </w:pPr>
      <w:r w:rsidRPr="00DC4E58">
        <w:rPr>
          <w:lang w:val="ru-RU"/>
        </w:rPr>
        <w:t xml:space="preserve">приняла к сведению содержание документа </w:t>
      </w:r>
      <w:r w:rsidRPr="00DC4E58">
        <w:t>PCT</w:t>
      </w:r>
      <w:r w:rsidRPr="00DC4E58">
        <w:rPr>
          <w:lang w:val="ru-RU"/>
        </w:rPr>
        <w:t>/</w:t>
      </w:r>
      <w:r w:rsidRPr="00DC4E58">
        <w:t>WG</w:t>
      </w:r>
      <w:r w:rsidRPr="00DC4E58">
        <w:rPr>
          <w:lang w:val="ru-RU"/>
        </w:rPr>
        <w:t>/12/6</w:t>
      </w:r>
      <w:r>
        <w:rPr>
          <w:lang w:val="ru-RU"/>
        </w:rPr>
        <w:t>;</w:t>
      </w:r>
    </w:p>
    <w:p w:rsidR="00B84E5A" w:rsidRPr="00B8512E" w:rsidRDefault="00DC4E58" w:rsidP="00D80E2E">
      <w:pPr>
        <w:pStyle w:val="ONUME"/>
        <w:keepNext/>
        <w:keepLines/>
        <w:numPr>
          <w:ilvl w:val="1"/>
          <w:numId w:val="5"/>
        </w:numPr>
        <w:ind w:left="1134"/>
        <w:rPr>
          <w:lang w:val="ru-RU"/>
        </w:rPr>
      </w:pPr>
      <w:r w:rsidRPr="00DC4E58">
        <w:rPr>
          <w:lang w:val="ru-RU"/>
        </w:rPr>
        <w:t>одобрила предложение о проведении Международным бюро однократного обследования для выяснения подходов ведомств ИС к использованию ресурсов для виртуального обучения, как это предусмотрено в</w:t>
      </w:r>
      <w:r w:rsidR="00B8512E">
        <w:rPr>
          <w:lang w:val="ru-RU"/>
        </w:rPr>
        <w:t> </w:t>
      </w:r>
      <w:r w:rsidRPr="00DC4E58">
        <w:rPr>
          <w:lang w:val="ru-RU"/>
        </w:rPr>
        <w:t xml:space="preserve">пункте 23 документа </w:t>
      </w:r>
      <w:r w:rsidRPr="00DC4E58">
        <w:t>PCT</w:t>
      </w:r>
      <w:r w:rsidRPr="00DC4E58">
        <w:rPr>
          <w:lang w:val="ru-RU"/>
        </w:rPr>
        <w:t>/</w:t>
      </w:r>
      <w:r w:rsidRPr="00DC4E58">
        <w:t>WG</w:t>
      </w:r>
      <w:r w:rsidRPr="00DC4E58">
        <w:rPr>
          <w:lang w:val="ru-RU"/>
        </w:rPr>
        <w:t>/12/6; и</w:t>
      </w:r>
    </w:p>
    <w:p w:rsidR="00B84E5A" w:rsidRPr="00DC4E58" w:rsidRDefault="00DC4E58" w:rsidP="00B84E5A">
      <w:pPr>
        <w:pStyle w:val="ONUME"/>
        <w:numPr>
          <w:ilvl w:val="1"/>
          <w:numId w:val="5"/>
        </w:numPr>
        <w:ind w:left="1134"/>
        <w:rPr>
          <w:lang w:val="ru-RU"/>
        </w:rPr>
      </w:pPr>
      <w:r w:rsidRPr="00DC4E58">
        <w:rPr>
          <w:lang w:val="ru-RU"/>
        </w:rPr>
        <w:t>одобрила предложение о проведении Международным бюро будущих обследований, касающихся обучения патентных экспертов, раз в два года, при этом следующее обследование, которое будет касаться мероприятий, проведенных в 2019</w:t>
      </w:r>
      <w:r w:rsidRPr="00DC4E58">
        <w:t> </w:t>
      </w:r>
      <w:r w:rsidRPr="00DC4E58">
        <w:rPr>
          <w:lang w:val="ru-RU"/>
        </w:rPr>
        <w:t>г. и 2020</w:t>
      </w:r>
      <w:r w:rsidRPr="00DC4E58">
        <w:t> </w:t>
      </w:r>
      <w:r w:rsidRPr="00DC4E58">
        <w:rPr>
          <w:lang w:val="ru-RU"/>
        </w:rPr>
        <w:t xml:space="preserve">г., </w:t>
      </w:r>
      <w:r w:rsidR="00B8512E" w:rsidRPr="00DC4E58">
        <w:rPr>
          <w:lang w:val="ru-RU"/>
        </w:rPr>
        <w:t>планируется провести в 2021</w:t>
      </w:r>
      <w:r w:rsidR="00B8512E" w:rsidRPr="00DC4E58">
        <w:t> </w:t>
      </w:r>
      <w:r w:rsidR="00B8512E" w:rsidRPr="00DC4E58">
        <w:rPr>
          <w:lang w:val="ru-RU"/>
        </w:rPr>
        <w:t>г.</w:t>
      </w:r>
      <w:r w:rsidR="00B8512E">
        <w:rPr>
          <w:lang w:val="ru-RU"/>
        </w:rPr>
        <w:t xml:space="preserve">, </w:t>
      </w:r>
      <w:r w:rsidRPr="00DC4E58">
        <w:rPr>
          <w:lang w:val="ru-RU"/>
        </w:rPr>
        <w:t>как это предусмотрено в пункте</w:t>
      </w:r>
      <w:r w:rsidRPr="00DC4E58">
        <w:t> </w:t>
      </w:r>
      <w:r w:rsidRPr="00DC4E58">
        <w:rPr>
          <w:lang w:val="ru-RU"/>
        </w:rPr>
        <w:t xml:space="preserve">28 документа </w:t>
      </w:r>
      <w:r w:rsidRPr="00DC4E58">
        <w:t>PCT</w:t>
      </w:r>
      <w:r w:rsidRPr="00DC4E58">
        <w:rPr>
          <w:lang w:val="ru-RU"/>
        </w:rPr>
        <w:t>/</w:t>
      </w:r>
      <w:r w:rsidRPr="00DC4E58">
        <w:t>WG</w:t>
      </w:r>
      <w:r w:rsidRPr="00DC4E58">
        <w:rPr>
          <w:lang w:val="ru-RU"/>
        </w:rPr>
        <w:t>/12/6»</w:t>
      </w:r>
      <w:r w:rsidR="00FA3F05">
        <w:rPr>
          <w:lang w:val="ru-RU"/>
        </w:rPr>
        <w:t>.</w:t>
      </w:r>
    </w:p>
    <w:p w:rsidR="00323E2B" w:rsidRPr="00FB1B26" w:rsidRDefault="00FD07A9" w:rsidP="00323E2B">
      <w:pPr>
        <w:pStyle w:val="Heading1"/>
        <w:rPr>
          <w:lang w:val="ru-RU"/>
        </w:rPr>
      </w:pPr>
      <w:r>
        <w:rPr>
          <w:lang w:val="ru-RU"/>
        </w:rPr>
        <w:t>обследованиЕ</w:t>
      </w:r>
      <w:r w:rsidR="00DC4E58">
        <w:rPr>
          <w:lang w:val="ru-RU"/>
        </w:rPr>
        <w:t xml:space="preserve">, </w:t>
      </w:r>
      <w:r>
        <w:rPr>
          <w:lang w:val="ru-RU"/>
        </w:rPr>
        <w:t>касающЕЕСЯ</w:t>
      </w:r>
      <w:r w:rsidRPr="00665544">
        <w:rPr>
          <w:lang w:val="ru-RU"/>
        </w:rPr>
        <w:t xml:space="preserve"> </w:t>
      </w:r>
      <w:r>
        <w:rPr>
          <w:lang w:val="ru-RU"/>
        </w:rPr>
        <w:t>ресурсОВ</w:t>
      </w:r>
      <w:r w:rsidR="00DC4E58" w:rsidRPr="00DC4E58">
        <w:rPr>
          <w:lang w:val="ru-RU"/>
        </w:rPr>
        <w:t xml:space="preserve"> для виртуального обучения</w:t>
      </w:r>
    </w:p>
    <w:p w:rsidR="000940B9" w:rsidRPr="00FB1B26" w:rsidRDefault="00E942B9" w:rsidP="000940B9">
      <w:pPr>
        <w:pStyle w:val="ONUME"/>
        <w:rPr>
          <w:lang w:val="ru-RU"/>
        </w:rPr>
      </w:pPr>
      <w:r w:rsidRPr="00FB1B26">
        <w:rPr>
          <w:lang w:val="ru-RU"/>
        </w:rPr>
        <w:t xml:space="preserve">Международное бюро </w:t>
      </w:r>
      <w:r w:rsidR="00FB1B26" w:rsidRPr="00FB1B26">
        <w:rPr>
          <w:lang w:val="ru-RU"/>
        </w:rPr>
        <w:t xml:space="preserve">выпустило </w:t>
      </w:r>
      <w:r w:rsidR="00EF653D">
        <w:rPr>
          <w:lang w:val="ru-RU"/>
        </w:rPr>
        <w:t xml:space="preserve">циркулярное </w:t>
      </w:r>
      <w:r w:rsidRPr="00FB1B26">
        <w:rPr>
          <w:lang w:val="ru-RU"/>
        </w:rPr>
        <w:t>письмо С. РСТ 1588 от 27 февраля 2020 г., в</w:t>
      </w:r>
      <w:r w:rsidR="00FB1B26" w:rsidRPr="00FB1B26">
        <w:rPr>
          <w:lang w:val="ru-RU"/>
        </w:rPr>
        <w:t> </w:t>
      </w:r>
      <w:r w:rsidRPr="00FB1B26">
        <w:rPr>
          <w:lang w:val="ru-RU"/>
        </w:rPr>
        <w:t xml:space="preserve">котором </w:t>
      </w:r>
      <w:r w:rsidR="00EF653D">
        <w:rPr>
          <w:lang w:val="ru-RU"/>
        </w:rPr>
        <w:t xml:space="preserve">попросило </w:t>
      </w:r>
      <w:r w:rsidR="00EF653D" w:rsidRPr="00EF653D">
        <w:rPr>
          <w:lang w:val="ru-RU"/>
        </w:rPr>
        <w:t>ведомств</w:t>
      </w:r>
      <w:r w:rsidR="00EF653D">
        <w:rPr>
          <w:lang w:val="ru-RU"/>
        </w:rPr>
        <w:t>а</w:t>
      </w:r>
      <w:r w:rsidRPr="00FB1B26">
        <w:rPr>
          <w:lang w:val="ru-RU"/>
        </w:rPr>
        <w:t xml:space="preserve"> </w:t>
      </w:r>
      <w:r w:rsidR="00EF653D">
        <w:rPr>
          <w:lang w:val="ru-RU"/>
        </w:rPr>
        <w:t xml:space="preserve">представить </w:t>
      </w:r>
      <w:r w:rsidRPr="00FB1B26">
        <w:rPr>
          <w:lang w:val="ru-RU"/>
        </w:rPr>
        <w:t xml:space="preserve">информацию об использовании ресурсов для виртуального обучения при подготовке специалистов </w:t>
      </w:r>
      <w:r w:rsidR="00EF653D">
        <w:rPr>
          <w:lang w:val="ru-RU"/>
        </w:rPr>
        <w:t xml:space="preserve">по </w:t>
      </w:r>
      <w:r w:rsidRPr="00FB1B26">
        <w:rPr>
          <w:lang w:val="ru-RU"/>
        </w:rPr>
        <w:t xml:space="preserve">проведению патентной экспертизы по существу. В </w:t>
      </w:r>
      <w:r w:rsidR="00FB1B26" w:rsidRPr="00FB1B26">
        <w:rPr>
          <w:lang w:val="ru-RU"/>
        </w:rPr>
        <w:t xml:space="preserve">письме </w:t>
      </w:r>
      <w:r w:rsidR="00EF653D">
        <w:rPr>
          <w:lang w:val="ru-RU"/>
        </w:rPr>
        <w:t xml:space="preserve">содержалась </w:t>
      </w:r>
      <w:r w:rsidRPr="00FB1B26">
        <w:rPr>
          <w:lang w:val="ru-RU"/>
        </w:rPr>
        <w:t xml:space="preserve">просьба </w:t>
      </w:r>
      <w:r w:rsidR="00EF653D">
        <w:rPr>
          <w:lang w:val="ru-RU"/>
        </w:rPr>
        <w:t>представить ответы</w:t>
      </w:r>
      <w:r w:rsidRPr="00FB1B26">
        <w:rPr>
          <w:lang w:val="ru-RU"/>
        </w:rPr>
        <w:t xml:space="preserve"> до 16 марта 2020 г. с целью подготовки рабочего документа к данной сессии Рабочей группы, которая должна была состояться 26-29 мая 2020 г.  Международное бюро получило 19 ответов на </w:t>
      </w:r>
      <w:r w:rsidR="00FB1B26" w:rsidRPr="00FB1B26">
        <w:rPr>
          <w:lang w:val="ru-RU"/>
        </w:rPr>
        <w:t>это письмо</w:t>
      </w:r>
      <w:r w:rsidRPr="00FB1B26">
        <w:rPr>
          <w:lang w:val="ru-RU"/>
        </w:rPr>
        <w:t>, хотя лишь немногие из них поступили от ведомств ИС развивающи</w:t>
      </w:r>
      <w:r w:rsidR="00FB1B26" w:rsidRPr="00FB1B26">
        <w:rPr>
          <w:lang w:val="ru-RU"/>
        </w:rPr>
        <w:t>хся и наименее развитых стран.</w:t>
      </w:r>
    </w:p>
    <w:p w:rsidR="00FB7410" w:rsidRPr="00FB1B26" w:rsidRDefault="00E942B9" w:rsidP="000940B9">
      <w:pPr>
        <w:pStyle w:val="ONUME"/>
        <w:rPr>
          <w:lang w:val="ru-RU"/>
        </w:rPr>
      </w:pPr>
      <w:r w:rsidRPr="00FB1B26">
        <w:rPr>
          <w:lang w:val="ru-RU"/>
        </w:rPr>
        <w:t>В последние месяцы Ведомства ИС п</w:t>
      </w:r>
      <w:r w:rsidR="00FB1B26" w:rsidRPr="00FB1B26">
        <w:rPr>
          <w:lang w:val="ru-RU"/>
        </w:rPr>
        <w:t xml:space="preserve">одготовили </w:t>
      </w:r>
      <w:r w:rsidRPr="00FB1B26">
        <w:rPr>
          <w:lang w:val="ru-RU"/>
        </w:rPr>
        <w:t xml:space="preserve">больше </w:t>
      </w:r>
      <w:r w:rsidR="00FB1B26" w:rsidRPr="00FB1B26">
        <w:rPr>
          <w:lang w:val="ru-RU"/>
        </w:rPr>
        <w:t>ресурсов для виртуального обучения</w:t>
      </w:r>
      <w:r w:rsidRPr="00FB1B26">
        <w:rPr>
          <w:lang w:val="ru-RU"/>
        </w:rPr>
        <w:t xml:space="preserve">, которые не </w:t>
      </w:r>
      <w:r w:rsidR="00FB1B26" w:rsidRPr="00FB1B26">
        <w:rPr>
          <w:lang w:val="ru-RU"/>
        </w:rPr>
        <w:t xml:space="preserve">упоминались </w:t>
      </w:r>
      <w:r w:rsidRPr="00FB1B26">
        <w:rPr>
          <w:lang w:val="ru-RU"/>
        </w:rPr>
        <w:t xml:space="preserve">в </w:t>
      </w:r>
      <w:r w:rsidR="00FB1B26" w:rsidRPr="00FB1B26">
        <w:rPr>
          <w:lang w:val="ru-RU"/>
        </w:rPr>
        <w:t xml:space="preserve">ответах на </w:t>
      </w:r>
      <w:r w:rsidRPr="00FB1B26">
        <w:rPr>
          <w:lang w:val="ru-RU"/>
        </w:rPr>
        <w:t>вопросник, разосланный с</w:t>
      </w:r>
      <w:r w:rsidR="00FB1B26" w:rsidRPr="00FB1B26">
        <w:rPr>
          <w:lang w:val="ru-RU"/>
        </w:rPr>
        <w:t> циркулярным письмом</w:t>
      </w:r>
      <w:r w:rsidRPr="00FB1B26">
        <w:rPr>
          <w:lang w:val="ru-RU"/>
        </w:rPr>
        <w:t xml:space="preserve"> С. </w:t>
      </w:r>
      <w:r w:rsidRPr="00FB1B26">
        <w:t>PCT</w:t>
      </w:r>
      <w:r w:rsidRPr="00FB1B26">
        <w:rPr>
          <w:lang w:val="ru-RU"/>
        </w:rPr>
        <w:t xml:space="preserve"> 1588.  Кроме того, в свете их опыта </w:t>
      </w:r>
      <w:r w:rsidR="00FB1B26" w:rsidRPr="00FB1B26">
        <w:rPr>
          <w:lang w:val="ru-RU"/>
        </w:rPr>
        <w:t>работы в условиях пандемии</w:t>
      </w:r>
      <w:r w:rsidRPr="00FB1B26">
        <w:rPr>
          <w:lang w:val="ru-RU"/>
        </w:rPr>
        <w:t xml:space="preserve"> </w:t>
      </w:r>
      <w:r w:rsidR="00FB1B26" w:rsidRPr="00FB1B26">
        <w:rPr>
          <w:lang w:val="ru-RU"/>
        </w:rPr>
        <w:t>COVID-</w:t>
      </w:r>
      <w:r w:rsidRPr="00FB1B26">
        <w:rPr>
          <w:lang w:val="ru-RU"/>
        </w:rPr>
        <w:t>19, ведомства</w:t>
      </w:r>
      <w:r w:rsidR="00FB1B26" w:rsidRPr="00FB1B26">
        <w:rPr>
          <w:lang w:val="ru-RU"/>
        </w:rPr>
        <w:t xml:space="preserve">, возможно, пересматривают </w:t>
      </w:r>
      <w:r w:rsidRPr="00FB1B26">
        <w:rPr>
          <w:lang w:val="ru-RU"/>
        </w:rPr>
        <w:t xml:space="preserve">свою политику </w:t>
      </w:r>
      <w:r w:rsidR="00FB1B26" w:rsidRPr="00FB1B26">
        <w:rPr>
          <w:lang w:val="ru-RU"/>
        </w:rPr>
        <w:t>в области виртуального обучения</w:t>
      </w:r>
      <w:r w:rsidRPr="00FB1B26">
        <w:rPr>
          <w:lang w:val="ru-RU"/>
        </w:rPr>
        <w:t xml:space="preserve">. </w:t>
      </w:r>
    </w:p>
    <w:p w:rsidR="008D4BD7" w:rsidRPr="00665544" w:rsidRDefault="00E942B9" w:rsidP="000940B9">
      <w:pPr>
        <w:pStyle w:val="ONUME"/>
        <w:rPr>
          <w:lang w:val="ru-RU"/>
        </w:rPr>
      </w:pPr>
      <w:bookmarkStart w:id="7" w:name="_Ref50372571"/>
      <w:r w:rsidRPr="00FB1B26">
        <w:rPr>
          <w:lang w:val="ru-RU"/>
        </w:rPr>
        <w:t xml:space="preserve">Учитывая вышеизложенное, Международное бюро предлагает повторить </w:t>
      </w:r>
      <w:r w:rsidR="00FD07A9">
        <w:rPr>
          <w:lang w:val="ru-RU"/>
        </w:rPr>
        <w:t>обследование</w:t>
      </w:r>
      <w:r w:rsidRPr="00FB1B26">
        <w:rPr>
          <w:lang w:val="ru-RU"/>
        </w:rPr>
        <w:t xml:space="preserve"> в</w:t>
      </w:r>
      <w:r w:rsidR="00FB1B26">
        <w:rPr>
          <w:lang w:val="ru-RU"/>
        </w:rPr>
        <w:t> </w:t>
      </w:r>
      <w:r w:rsidR="00FB1B26" w:rsidRPr="00FB1B26">
        <w:rPr>
          <w:lang w:val="ru-RU"/>
        </w:rPr>
        <w:t>уточенном варианте</w:t>
      </w:r>
      <w:r w:rsidRPr="00FB1B26">
        <w:rPr>
          <w:lang w:val="ru-RU"/>
        </w:rPr>
        <w:t xml:space="preserve"> и </w:t>
      </w:r>
      <w:r w:rsidR="00FB1B26" w:rsidRPr="00FB1B26">
        <w:rPr>
          <w:lang w:val="ru-RU"/>
        </w:rPr>
        <w:t xml:space="preserve">сообщить о его </w:t>
      </w:r>
      <w:r w:rsidR="00FB1B26" w:rsidRPr="00FB1B26">
        <w:rPr>
          <w:szCs w:val="22"/>
          <w:lang w:val="ru-RU"/>
        </w:rPr>
        <w:t>результат</w:t>
      </w:r>
      <w:r w:rsidR="00FB1B26" w:rsidRPr="00FB1B26">
        <w:rPr>
          <w:lang w:val="ru-RU"/>
        </w:rPr>
        <w:t xml:space="preserve">ах </w:t>
      </w:r>
      <w:r w:rsidRPr="00FB1B26">
        <w:rPr>
          <w:lang w:val="ru-RU"/>
        </w:rPr>
        <w:t xml:space="preserve">на четырнадцатой сессии Рабочей группы в 2021 году.  Это позволит ведомствам представить информацию о любых изменениях в использовании ими </w:t>
      </w:r>
      <w:r w:rsidR="00FB1B26" w:rsidRPr="00FB1B26">
        <w:rPr>
          <w:lang w:val="ru-RU"/>
        </w:rPr>
        <w:t xml:space="preserve">ресурсов для виртуального обучения при подготовке специалистов </w:t>
      </w:r>
      <w:r w:rsidR="00EF653D">
        <w:rPr>
          <w:lang w:val="ru-RU"/>
        </w:rPr>
        <w:t xml:space="preserve">по </w:t>
      </w:r>
      <w:r w:rsidR="00FB1B26" w:rsidRPr="00FB1B26">
        <w:rPr>
          <w:lang w:val="ru-RU"/>
        </w:rPr>
        <w:t xml:space="preserve">проведению патентной экспертизы по существу с учетом </w:t>
      </w:r>
      <w:r w:rsidRPr="00FB1B26">
        <w:rPr>
          <w:lang w:val="ru-RU"/>
        </w:rPr>
        <w:t xml:space="preserve">их опыта </w:t>
      </w:r>
      <w:r w:rsidR="00FB1B26" w:rsidRPr="00FB1B26">
        <w:rPr>
          <w:lang w:val="ru-RU"/>
        </w:rPr>
        <w:t xml:space="preserve">работы в условиях пандемии COVID-19. Проведение </w:t>
      </w:r>
      <w:r w:rsidR="00B8512E">
        <w:rPr>
          <w:lang w:val="ru-RU"/>
        </w:rPr>
        <w:t>обследования</w:t>
      </w:r>
      <w:r w:rsidRPr="00FB1B26">
        <w:rPr>
          <w:lang w:val="ru-RU"/>
        </w:rPr>
        <w:t xml:space="preserve"> </w:t>
      </w:r>
      <w:r w:rsidR="00665544">
        <w:rPr>
          <w:lang w:val="ru-RU"/>
        </w:rPr>
        <w:t xml:space="preserve">в </w:t>
      </w:r>
      <w:r w:rsidR="00665544" w:rsidRPr="00FB1B26">
        <w:rPr>
          <w:lang w:val="ru-RU"/>
        </w:rPr>
        <w:t>уточненн</w:t>
      </w:r>
      <w:r w:rsidR="00665544">
        <w:rPr>
          <w:lang w:val="ru-RU"/>
        </w:rPr>
        <w:t>ой версии</w:t>
      </w:r>
      <w:r w:rsidR="00665544" w:rsidRPr="00FB1B26">
        <w:rPr>
          <w:lang w:val="ru-RU"/>
        </w:rPr>
        <w:t xml:space="preserve"> </w:t>
      </w:r>
      <w:r w:rsidRPr="00FB1B26">
        <w:rPr>
          <w:lang w:val="ru-RU"/>
        </w:rPr>
        <w:t xml:space="preserve">также </w:t>
      </w:r>
      <w:r w:rsidR="00FB1B26" w:rsidRPr="00FB1B26">
        <w:rPr>
          <w:lang w:val="ru-RU"/>
        </w:rPr>
        <w:t xml:space="preserve">даст возможность ответить на эти вопросы </w:t>
      </w:r>
      <w:r w:rsidRPr="00FB1B26">
        <w:rPr>
          <w:lang w:val="ru-RU"/>
        </w:rPr>
        <w:t>большему числу ведомств.</w:t>
      </w:r>
      <w:bookmarkEnd w:id="7"/>
    </w:p>
    <w:p w:rsidR="008D4BD7" w:rsidRPr="00665544" w:rsidRDefault="00FD07A9" w:rsidP="003D4606">
      <w:pPr>
        <w:pStyle w:val="Heading1"/>
        <w:rPr>
          <w:lang w:val="ru-RU"/>
        </w:rPr>
      </w:pPr>
      <w:r>
        <w:rPr>
          <w:lang w:val="ru-RU"/>
        </w:rPr>
        <w:t>обследованиЕ</w:t>
      </w:r>
      <w:r w:rsidR="00665544" w:rsidRPr="00665544">
        <w:rPr>
          <w:lang w:val="ru-RU"/>
        </w:rPr>
        <w:t xml:space="preserve">, </w:t>
      </w:r>
      <w:r>
        <w:rPr>
          <w:lang w:val="ru-RU"/>
        </w:rPr>
        <w:t>касающЕЕСЯ</w:t>
      </w:r>
      <w:r w:rsidRPr="00665544">
        <w:rPr>
          <w:lang w:val="ru-RU"/>
        </w:rPr>
        <w:t xml:space="preserve"> </w:t>
      </w:r>
      <w:r w:rsidR="00665544" w:rsidRPr="00665544">
        <w:rPr>
          <w:lang w:val="ru-RU"/>
        </w:rPr>
        <w:t xml:space="preserve">практики </w:t>
      </w:r>
      <w:r w:rsidR="00E942B9" w:rsidRPr="00665544">
        <w:rPr>
          <w:lang w:val="ru-RU"/>
        </w:rPr>
        <w:t>ОБУЧЕНИЯ ПАТЕНТНЫХ ЭКСПЕРТОВ</w:t>
      </w:r>
    </w:p>
    <w:p w:rsidR="003D4606" w:rsidRPr="00665544" w:rsidRDefault="00E942B9" w:rsidP="000940B9">
      <w:pPr>
        <w:pStyle w:val="ONUME"/>
        <w:rPr>
          <w:lang w:val="ru-RU"/>
        </w:rPr>
      </w:pPr>
      <w:bookmarkStart w:id="8" w:name="_Ref50484175"/>
      <w:r w:rsidRPr="00665544">
        <w:rPr>
          <w:lang w:val="ru-RU"/>
        </w:rPr>
        <w:t>Как указано в пункте 173(</w:t>
      </w:r>
      <w:r w:rsidRPr="00665544">
        <w:t>c</w:t>
      </w:r>
      <w:r w:rsidRPr="00665544">
        <w:rPr>
          <w:lang w:val="ru-RU"/>
        </w:rPr>
        <w:t xml:space="preserve">) Отчета о двенадцатой сессии Рабочей группы (воспроизведенного в пункте 2, выше), Рабочая группа одобрила проведение Международным бюро будущих </w:t>
      </w:r>
      <w:r w:rsidR="00FD07A9">
        <w:rPr>
          <w:lang w:val="ru-RU"/>
        </w:rPr>
        <w:t>обследований</w:t>
      </w:r>
      <w:r w:rsidR="00665544" w:rsidRPr="00665544">
        <w:rPr>
          <w:lang w:val="ru-RU"/>
        </w:rPr>
        <w:t>, касающихся подготовки</w:t>
      </w:r>
      <w:r w:rsidRPr="00665544">
        <w:rPr>
          <w:lang w:val="ru-RU"/>
        </w:rPr>
        <w:t xml:space="preserve"> патентных экспертов</w:t>
      </w:r>
      <w:r w:rsidR="00665544" w:rsidRPr="00665544">
        <w:rPr>
          <w:lang w:val="ru-RU"/>
        </w:rPr>
        <w:t>,</w:t>
      </w:r>
      <w:r w:rsidRPr="00665544">
        <w:rPr>
          <w:lang w:val="ru-RU"/>
        </w:rPr>
        <w:t xml:space="preserve"> раз в два года, </w:t>
      </w:r>
      <w:r w:rsidR="00FD07A9">
        <w:rPr>
          <w:lang w:val="ru-RU"/>
        </w:rPr>
        <w:t>и следующее</w:t>
      </w:r>
      <w:r w:rsidR="00665544" w:rsidRPr="00665544">
        <w:rPr>
          <w:lang w:val="ru-RU"/>
        </w:rPr>
        <w:t xml:space="preserve"> </w:t>
      </w:r>
      <w:r w:rsidR="00FD07A9">
        <w:rPr>
          <w:lang w:val="ru-RU"/>
        </w:rPr>
        <w:t>обследование</w:t>
      </w:r>
      <w:r w:rsidR="00665544" w:rsidRPr="00665544">
        <w:rPr>
          <w:lang w:val="ru-RU"/>
        </w:rPr>
        <w:t>, котор</w:t>
      </w:r>
      <w:r w:rsidR="00EF653D">
        <w:rPr>
          <w:lang w:val="ru-RU"/>
        </w:rPr>
        <w:t>ое планируется провести</w:t>
      </w:r>
      <w:r w:rsidR="00665544" w:rsidRPr="00665544">
        <w:rPr>
          <w:lang w:val="ru-RU"/>
        </w:rPr>
        <w:t xml:space="preserve"> </w:t>
      </w:r>
      <w:r w:rsidRPr="00665544">
        <w:rPr>
          <w:lang w:val="ru-RU"/>
        </w:rPr>
        <w:t>в</w:t>
      </w:r>
      <w:r w:rsidR="00EF653D">
        <w:rPr>
          <w:lang w:val="ru-RU"/>
        </w:rPr>
        <w:t> </w:t>
      </w:r>
      <w:r w:rsidRPr="00665544">
        <w:rPr>
          <w:lang w:val="ru-RU"/>
        </w:rPr>
        <w:t>2021</w:t>
      </w:r>
      <w:r w:rsidR="00EF653D">
        <w:rPr>
          <w:lang w:val="ru-RU"/>
        </w:rPr>
        <w:t> </w:t>
      </w:r>
      <w:r w:rsidRPr="00665544">
        <w:rPr>
          <w:lang w:val="ru-RU"/>
        </w:rPr>
        <w:t>г.</w:t>
      </w:r>
      <w:r w:rsidR="00665544" w:rsidRPr="00665544">
        <w:rPr>
          <w:lang w:val="ru-RU"/>
        </w:rPr>
        <w:t>,</w:t>
      </w:r>
      <w:r w:rsidRPr="00665544">
        <w:rPr>
          <w:lang w:val="ru-RU"/>
        </w:rPr>
        <w:t xml:space="preserve"> позволит ведомствам ИС отчитаться о </w:t>
      </w:r>
      <w:r w:rsidR="00665544" w:rsidRPr="00665544">
        <w:rPr>
          <w:lang w:val="ru-RU"/>
        </w:rPr>
        <w:t>работе</w:t>
      </w:r>
      <w:r w:rsidRPr="00665544">
        <w:rPr>
          <w:lang w:val="ru-RU"/>
        </w:rPr>
        <w:t xml:space="preserve">, </w:t>
      </w:r>
      <w:r w:rsidR="00FD07A9">
        <w:rPr>
          <w:lang w:val="ru-RU"/>
        </w:rPr>
        <w:t>проведенн</w:t>
      </w:r>
      <w:r w:rsidR="00665544" w:rsidRPr="00665544">
        <w:rPr>
          <w:lang w:val="ru-RU"/>
        </w:rPr>
        <w:t xml:space="preserve">ой </w:t>
      </w:r>
      <w:r w:rsidRPr="00665544">
        <w:rPr>
          <w:lang w:val="ru-RU"/>
        </w:rPr>
        <w:t xml:space="preserve">в 2019 и 2020 гг.  Если Международное бюро повторит </w:t>
      </w:r>
      <w:r w:rsidR="00FD07A9">
        <w:rPr>
          <w:lang w:val="ru-RU"/>
        </w:rPr>
        <w:t>обследование</w:t>
      </w:r>
      <w:r w:rsidR="00665544">
        <w:rPr>
          <w:lang w:val="ru-RU"/>
        </w:rPr>
        <w:t xml:space="preserve"> </w:t>
      </w:r>
      <w:r w:rsidRPr="00665544">
        <w:rPr>
          <w:lang w:val="ru-RU"/>
        </w:rPr>
        <w:t xml:space="preserve">в отношении </w:t>
      </w:r>
      <w:r w:rsidR="00FB1B26" w:rsidRPr="00665544">
        <w:rPr>
          <w:lang w:val="ru-RU"/>
        </w:rPr>
        <w:t>ресу</w:t>
      </w:r>
      <w:r w:rsidR="00EF653D">
        <w:rPr>
          <w:lang w:val="ru-RU"/>
        </w:rPr>
        <w:t xml:space="preserve">рсов для виртуального обучения </w:t>
      </w:r>
      <w:r w:rsidRPr="00665544">
        <w:rPr>
          <w:lang w:val="ru-RU"/>
        </w:rPr>
        <w:t xml:space="preserve">в </w:t>
      </w:r>
      <w:r w:rsidR="00665544" w:rsidRPr="00665544">
        <w:rPr>
          <w:lang w:val="ru-RU"/>
        </w:rPr>
        <w:t xml:space="preserve">уточненной версии </w:t>
      </w:r>
      <w:r w:rsidRPr="00665544">
        <w:rPr>
          <w:lang w:val="ru-RU"/>
        </w:rPr>
        <w:t xml:space="preserve">и представит </w:t>
      </w:r>
      <w:r w:rsidR="00665544" w:rsidRPr="00665544">
        <w:rPr>
          <w:lang w:val="ru-RU"/>
        </w:rPr>
        <w:t xml:space="preserve">сообщение </w:t>
      </w:r>
      <w:r w:rsidRPr="00665544">
        <w:rPr>
          <w:lang w:val="ru-RU"/>
        </w:rPr>
        <w:t xml:space="preserve">о </w:t>
      </w:r>
      <w:r w:rsidR="00665544" w:rsidRPr="00665544">
        <w:rPr>
          <w:lang w:val="ru-RU"/>
        </w:rPr>
        <w:t xml:space="preserve">его </w:t>
      </w:r>
      <w:r w:rsidRPr="00665544">
        <w:rPr>
          <w:lang w:val="ru-RU"/>
        </w:rPr>
        <w:t xml:space="preserve">результатах </w:t>
      </w:r>
      <w:r w:rsidR="00665544" w:rsidRPr="00665544">
        <w:rPr>
          <w:lang w:val="ru-RU"/>
        </w:rPr>
        <w:t xml:space="preserve">на сессии </w:t>
      </w:r>
      <w:r w:rsidRPr="00665544">
        <w:rPr>
          <w:lang w:val="ru-RU"/>
        </w:rPr>
        <w:t xml:space="preserve">Рабочей группе в 2021 г., </w:t>
      </w:r>
      <w:r w:rsidR="00665544" w:rsidRPr="00665544">
        <w:rPr>
          <w:lang w:val="ru-RU"/>
        </w:rPr>
        <w:t xml:space="preserve">то, </w:t>
      </w:r>
      <w:r w:rsidRPr="00665544">
        <w:rPr>
          <w:lang w:val="ru-RU"/>
        </w:rPr>
        <w:t xml:space="preserve">во избежание дублирования </w:t>
      </w:r>
      <w:r w:rsidR="00665544" w:rsidRPr="00665544">
        <w:rPr>
          <w:lang w:val="ru-RU"/>
        </w:rPr>
        <w:t xml:space="preserve">содержания </w:t>
      </w:r>
      <w:r w:rsidRPr="00665544">
        <w:rPr>
          <w:lang w:val="ru-RU"/>
        </w:rPr>
        <w:t xml:space="preserve">этих двух </w:t>
      </w:r>
      <w:r w:rsidR="00FD07A9">
        <w:rPr>
          <w:lang w:val="ru-RU"/>
        </w:rPr>
        <w:t>обследований</w:t>
      </w:r>
      <w:r w:rsidRPr="00665544">
        <w:rPr>
          <w:lang w:val="ru-RU"/>
        </w:rPr>
        <w:t xml:space="preserve">, предлагается отложить проведение общего </w:t>
      </w:r>
      <w:r w:rsidR="00B8512E">
        <w:rPr>
          <w:lang w:val="ru-RU"/>
        </w:rPr>
        <w:t>обследования</w:t>
      </w:r>
      <w:r w:rsidR="00665544" w:rsidRPr="00665544">
        <w:rPr>
          <w:lang w:val="ru-RU"/>
        </w:rPr>
        <w:t>, касающегося подготовки</w:t>
      </w:r>
      <w:r w:rsidRPr="00665544">
        <w:rPr>
          <w:lang w:val="ru-RU"/>
        </w:rPr>
        <w:t xml:space="preserve"> </w:t>
      </w:r>
      <w:r w:rsidR="00665544" w:rsidRPr="00665544">
        <w:rPr>
          <w:lang w:val="ru-RU"/>
        </w:rPr>
        <w:t xml:space="preserve">патентных экспертов, до 2022 г. </w:t>
      </w:r>
      <w:r w:rsidR="00FD07A9">
        <w:rPr>
          <w:lang w:val="ru-RU"/>
        </w:rPr>
        <w:t>Таким образом, это</w:t>
      </w:r>
      <w:r w:rsidRPr="00665544">
        <w:rPr>
          <w:lang w:val="ru-RU"/>
        </w:rPr>
        <w:t xml:space="preserve"> </w:t>
      </w:r>
      <w:r w:rsidR="00FD07A9">
        <w:rPr>
          <w:lang w:val="ru-RU"/>
        </w:rPr>
        <w:t>обследование</w:t>
      </w:r>
      <w:r w:rsidR="00665544" w:rsidRPr="00665544">
        <w:rPr>
          <w:lang w:val="ru-RU"/>
        </w:rPr>
        <w:t xml:space="preserve"> </w:t>
      </w:r>
      <w:r w:rsidRPr="00665544">
        <w:rPr>
          <w:lang w:val="ru-RU"/>
        </w:rPr>
        <w:t xml:space="preserve">будет </w:t>
      </w:r>
      <w:r w:rsidR="00665544" w:rsidRPr="00665544">
        <w:rPr>
          <w:lang w:val="ru-RU"/>
        </w:rPr>
        <w:t>касаться вопросов подготовки</w:t>
      </w:r>
      <w:r w:rsidRPr="00665544">
        <w:rPr>
          <w:lang w:val="ru-RU"/>
        </w:rPr>
        <w:t xml:space="preserve"> </w:t>
      </w:r>
      <w:r w:rsidR="00665544" w:rsidRPr="00665544">
        <w:rPr>
          <w:lang w:val="ru-RU"/>
        </w:rPr>
        <w:t xml:space="preserve">специалистов </w:t>
      </w:r>
      <w:r w:rsidR="00EF653D">
        <w:rPr>
          <w:lang w:val="ru-RU"/>
        </w:rPr>
        <w:t xml:space="preserve">по </w:t>
      </w:r>
      <w:r w:rsidR="00665544" w:rsidRPr="00665544">
        <w:rPr>
          <w:lang w:val="ru-RU"/>
        </w:rPr>
        <w:t xml:space="preserve">проведению патентной экспертизы по существу </w:t>
      </w:r>
      <w:r w:rsidRPr="00665544">
        <w:rPr>
          <w:lang w:val="ru-RU"/>
        </w:rPr>
        <w:t>в 2019, 2020 и 2021 гг. и мо</w:t>
      </w:r>
      <w:r w:rsidR="00665544" w:rsidRPr="00665544">
        <w:rPr>
          <w:lang w:val="ru-RU"/>
        </w:rPr>
        <w:t>г</w:t>
      </w:r>
      <w:r w:rsidR="00EF653D">
        <w:rPr>
          <w:lang w:val="ru-RU"/>
        </w:rPr>
        <w:t>ло</w:t>
      </w:r>
      <w:r w:rsidR="00665544" w:rsidRPr="00665544">
        <w:rPr>
          <w:lang w:val="ru-RU"/>
        </w:rPr>
        <w:t xml:space="preserve"> бы дать </w:t>
      </w:r>
      <w:r w:rsidRPr="00665544">
        <w:rPr>
          <w:lang w:val="ru-RU"/>
        </w:rPr>
        <w:t xml:space="preserve">ведомствам </w:t>
      </w:r>
      <w:r w:rsidR="00665544" w:rsidRPr="00665544">
        <w:rPr>
          <w:lang w:val="ru-RU"/>
        </w:rPr>
        <w:t xml:space="preserve">возможность </w:t>
      </w:r>
      <w:r w:rsidRPr="00665544">
        <w:rPr>
          <w:lang w:val="ru-RU"/>
        </w:rPr>
        <w:t xml:space="preserve">сообщить об опыте </w:t>
      </w:r>
      <w:r w:rsidR="00665544" w:rsidRPr="00665544">
        <w:rPr>
          <w:lang w:val="ru-RU"/>
        </w:rPr>
        <w:t>их работы в условиях пандемии</w:t>
      </w:r>
      <w:r w:rsidRPr="00665544">
        <w:rPr>
          <w:lang w:val="ru-RU"/>
        </w:rPr>
        <w:t xml:space="preserve"> </w:t>
      </w:r>
      <w:r w:rsidR="00FB1B26" w:rsidRPr="00665544">
        <w:rPr>
          <w:lang w:val="ru-RU"/>
        </w:rPr>
        <w:t>COVID</w:t>
      </w:r>
      <w:r w:rsidR="00665544" w:rsidRPr="00665544">
        <w:rPr>
          <w:lang w:val="ru-RU"/>
        </w:rPr>
        <w:t>-</w:t>
      </w:r>
      <w:r w:rsidRPr="00665544">
        <w:rPr>
          <w:lang w:val="ru-RU"/>
        </w:rPr>
        <w:t xml:space="preserve">19 и о любых связанных с этим изменениях в организации подготовки </w:t>
      </w:r>
      <w:r w:rsidR="00665544" w:rsidRPr="00665544">
        <w:rPr>
          <w:lang w:val="ru-RU"/>
        </w:rPr>
        <w:t xml:space="preserve">специалистов </w:t>
      </w:r>
      <w:r w:rsidR="00EF653D">
        <w:rPr>
          <w:lang w:val="ru-RU"/>
        </w:rPr>
        <w:t xml:space="preserve">по </w:t>
      </w:r>
      <w:r w:rsidR="00665544" w:rsidRPr="00665544">
        <w:rPr>
          <w:lang w:val="ru-RU"/>
        </w:rPr>
        <w:t>проведению патентной экспертизы по существу</w:t>
      </w:r>
      <w:r w:rsidR="00252EA6" w:rsidRPr="00665544">
        <w:rPr>
          <w:lang w:val="ru-RU"/>
        </w:rPr>
        <w:t>.</w:t>
      </w:r>
      <w:bookmarkEnd w:id="8"/>
    </w:p>
    <w:p w:rsidR="00252EA6" w:rsidRPr="00252EA6" w:rsidRDefault="006B3619" w:rsidP="00252EA6">
      <w:pPr>
        <w:pStyle w:val="ONUME"/>
        <w:ind w:left="5533"/>
        <w:rPr>
          <w:i/>
        </w:rPr>
      </w:pPr>
      <w:r w:rsidRPr="006B3619">
        <w:rPr>
          <w:i/>
        </w:rPr>
        <w:lastRenderedPageBreak/>
        <w:t>Рабочей группе предлагается</w:t>
      </w:r>
      <w:r w:rsidR="00B76C90">
        <w:rPr>
          <w:i/>
          <w:lang w:val="ru-RU"/>
        </w:rPr>
        <w:t>:</w:t>
      </w:r>
    </w:p>
    <w:p w:rsidR="00252EA6" w:rsidRPr="006B3619" w:rsidRDefault="006B3619" w:rsidP="00252EA6">
      <w:pPr>
        <w:pStyle w:val="ONUME"/>
        <w:numPr>
          <w:ilvl w:val="2"/>
          <w:numId w:val="5"/>
        </w:numPr>
        <w:ind w:left="5533"/>
        <w:rPr>
          <w:i/>
          <w:lang w:val="ru-RU"/>
        </w:rPr>
      </w:pPr>
      <w:r w:rsidRPr="006B3619">
        <w:rPr>
          <w:i/>
          <w:lang w:val="ru-RU"/>
        </w:rPr>
        <w:t>принять к сведению содерж</w:t>
      </w:r>
      <w:bookmarkStart w:id="9" w:name="_GoBack"/>
      <w:bookmarkEnd w:id="9"/>
      <w:r w:rsidRPr="006B3619">
        <w:rPr>
          <w:i/>
          <w:lang w:val="ru-RU"/>
        </w:rPr>
        <w:t>ание настоящего документа</w:t>
      </w:r>
      <w:r w:rsidR="00B76C90">
        <w:rPr>
          <w:i/>
          <w:lang w:val="ru-RU"/>
        </w:rPr>
        <w:t>;</w:t>
      </w:r>
      <w:r>
        <w:rPr>
          <w:i/>
          <w:lang w:val="ru-RU"/>
        </w:rPr>
        <w:t xml:space="preserve"> и</w:t>
      </w:r>
    </w:p>
    <w:p w:rsidR="003D4606" w:rsidRPr="006B3619" w:rsidRDefault="006B3619" w:rsidP="00252EA6">
      <w:pPr>
        <w:pStyle w:val="ONUME"/>
        <w:numPr>
          <w:ilvl w:val="2"/>
          <w:numId w:val="5"/>
        </w:numPr>
        <w:ind w:left="5533"/>
        <w:rPr>
          <w:lang w:val="ru-RU"/>
        </w:rPr>
      </w:pPr>
      <w:r w:rsidRPr="006B3619">
        <w:rPr>
          <w:i/>
          <w:lang w:val="ru-RU"/>
        </w:rPr>
        <w:t>представить замечания по предложениям, изложенным в пунктах</w:t>
      </w:r>
      <w:r w:rsidRPr="006B3619">
        <w:rPr>
          <w:i/>
        </w:rPr>
        <w:t> </w:t>
      </w:r>
      <w:r w:rsidRPr="00252EA6">
        <w:rPr>
          <w:i/>
        </w:rPr>
        <w:fldChar w:fldCharType="begin"/>
      </w:r>
      <w:r w:rsidRPr="006B3619">
        <w:rPr>
          <w:i/>
          <w:lang w:val="ru-RU"/>
        </w:rPr>
        <w:instrText xml:space="preserve"> </w:instrText>
      </w:r>
      <w:r w:rsidRPr="00252EA6">
        <w:rPr>
          <w:i/>
        </w:rPr>
        <w:instrText>REF</w:instrText>
      </w:r>
      <w:r w:rsidRPr="006B3619">
        <w:rPr>
          <w:i/>
          <w:lang w:val="ru-RU"/>
        </w:rPr>
        <w:instrText xml:space="preserve"> _</w:instrText>
      </w:r>
      <w:r w:rsidRPr="00252EA6">
        <w:rPr>
          <w:i/>
        </w:rPr>
        <w:instrText>Ref</w:instrText>
      </w:r>
      <w:r w:rsidRPr="006B3619">
        <w:rPr>
          <w:i/>
          <w:lang w:val="ru-RU"/>
        </w:rPr>
        <w:instrText>50372571 \</w:instrText>
      </w:r>
      <w:r w:rsidRPr="00252EA6">
        <w:rPr>
          <w:i/>
        </w:rPr>
        <w:instrText>r</w:instrText>
      </w:r>
      <w:r w:rsidRPr="006B3619">
        <w:rPr>
          <w:i/>
          <w:lang w:val="ru-RU"/>
        </w:rPr>
        <w:instrText xml:space="preserve"> \</w:instrText>
      </w:r>
      <w:r w:rsidRPr="00252EA6">
        <w:rPr>
          <w:i/>
        </w:rPr>
        <w:instrText>h</w:instrText>
      </w:r>
      <w:r w:rsidRPr="006B3619">
        <w:rPr>
          <w:i/>
          <w:lang w:val="ru-RU"/>
        </w:rPr>
        <w:instrText xml:space="preserve"> </w:instrText>
      </w:r>
      <w:r w:rsidRPr="00252EA6">
        <w:rPr>
          <w:i/>
        </w:rPr>
      </w:r>
      <w:r w:rsidRPr="00252EA6">
        <w:rPr>
          <w:i/>
        </w:rPr>
        <w:fldChar w:fldCharType="separate"/>
      </w:r>
      <w:r w:rsidR="00310662" w:rsidRPr="00310662">
        <w:rPr>
          <w:i/>
          <w:lang w:val="ru-RU"/>
        </w:rPr>
        <w:t>5</w:t>
      </w:r>
      <w:r w:rsidRPr="00252EA6">
        <w:rPr>
          <w:i/>
        </w:rPr>
        <w:fldChar w:fldCharType="end"/>
      </w:r>
      <w:r w:rsidRPr="006B3619">
        <w:rPr>
          <w:i/>
          <w:lang w:val="ru-RU"/>
        </w:rPr>
        <w:t xml:space="preserve"> </w:t>
      </w:r>
      <w:r>
        <w:rPr>
          <w:i/>
          <w:lang w:val="ru-RU"/>
        </w:rPr>
        <w:t xml:space="preserve">и </w:t>
      </w:r>
      <w:r>
        <w:rPr>
          <w:i/>
        </w:rPr>
        <w:fldChar w:fldCharType="begin"/>
      </w:r>
      <w:r w:rsidRPr="006B3619">
        <w:rPr>
          <w:i/>
          <w:lang w:val="ru-RU"/>
        </w:rPr>
        <w:instrText xml:space="preserve"> </w:instrText>
      </w:r>
      <w:r>
        <w:rPr>
          <w:i/>
        </w:rPr>
        <w:instrText>REF</w:instrText>
      </w:r>
      <w:r w:rsidRPr="006B3619">
        <w:rPr>
          <w:i/>
          <w:lang w:val="ru-RU"/>
        </w:rPr>
        <w:instrText xml:space="preserve"> _</w:instrText>
      </w:r>
      <w:r>
        <w:rPr>
          <w:i/>
        </w:rPr>
        <w:instrText>Ref</w:instrText>
      </w:r>
      <w:r w:rsidRPr="006B3619">
        <w:rPr>
          <w:i/>
          <w:lang w:val="ru-RU"/>
        </w:rPr>
        <w:instrText>50484175 \</w:instrText>
      </w:r>
      <w:r>
        <w:rPr>
          <w:i/>
        </w:rPr>
        <w:instrText>r</w:instrText>
      </w:r>
      <w:r w:rsidRPr="006B3619">
        <w:rPr>
          <w:i/>
          <w:lang w:val="ru-RU"/>
        </w:rPr>
        <w:instrText xml:space="preserve"> \</w:instrText>
      </w:r>
      <w:r>
        <w:rPr>
          <w:i/>
        </w:rPr>
        <w:instrText>h</w:instrText>
      </w:r>
      <w:r w:rsidRPr="006B3619">
        <w:rPr>
          <w:i/>
          <w:lang w:val="ru-RU"/>
        </w:rPr>
        <w:instrText xml:space="preserve"> </w:instrText>
      </w:r>
      <w:r>
        <w:rPr>
          <w:i/>
        </w:rPr>
      </w:r>
      <w:r>
        <w:rPr>
          <w:i/>
        </w:rPr>
        <w:fldChar w:fldCharType="separate"/>
      </w:r>
      <w:r w:rsidR="00310662" w:rsidRPr="00310662">
        <w:rPr>
          <w:i/>
          <w:lang w:val="ru-RU"/>
        </w:rPr>
        <w:t>6</w:t>
      </w:r>
      <w:r>
        <w:rPr>
          <w:i/>
        </w:rPr>
        <w:fldChar w:fldCharType="end"/>
      </w:r>
      <w:r>
        <w:rPr>
          <w:i/>
          <w:lang w:val="ru-RU"/>
        </w:rPr>
        <w:t xml:space="preserve"> </w:t>
      </w:r>
      <w:r w:rsidRPr="006B3619">
        <w:rPr>
          <w:i/>
          <w:lang w:val="ru-RU"/>
        </w:rPr>
        <w:t>настоящего документа.</w:t>
      </w:r>
    </w:p>
    <w:p w:rsidR="00252EA6" w:rsidRPr="006B3619" w:rsidRDefault="00252EA6" w:rsidP="00252EA6">
      <w:pPr>
        <w:rPr>
          <w:lang w:val="ru-RU"/>
        </w:rPr>
      </w:pPr>
    </w:p>
    <w:p w:rsidR="00252EA6" w:rsidRDefault="006B3619" w:rsidP="00252EA6">
      <w:pPr>
        <w:pStyle w:val="Endofdocument-Annex"/>
      </w:pPr>
      <w:r>
        <w:t>[Конец документа]</w:t>
      </w:r>
    </w:p>
    <w:p w:rsidR="00252EA6" w:rsidRDefault="00252EA6" w:rsidP="00252EA6">
      <w:pPr>
        <w:pStyle w:val="Endofdocument-Annex"/>
      </w:pPr>
    </w:p>
    <w:p w:rsidR="00B84E5A" w:rsidRDefault="00B84E5A" w:rsidP="00252EA6">
      <w:pPr>
        <w:pStyle w:val="ONUME"/>
        <w:numPr>
          <w:ilvl w:val="0"/>
          <w:numId w:val="0"/>
        </w:numPr>
      </w:pPr>
    </w:p>
    <w:sectPr w:rsidR="00B84E5A" w:rsidSect="005217C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F3" w:rsidRDefault="009B3AF3">
      <w:r>
        <w:separator/>
      </w:r>
    </w:p>
  </w:endnote>
  <w:endnote w:type="continuationSeparator" w:id="0">
    <w:p w:rsidR="009B3AF3" w:rsidRDefault="009B3AF3" w:rsidP="003B38C1">
      <w:r>
        <w:separator/>
      </w:r>
    </w:p>
    <w:p w:rsidR="009B3AF3" w:rsidRPr="003B38C1" w:rsidRDefault="009B3A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B3AF3" w:rsidRPr="003B38C1" w:rsidRDefault="009B3A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F3" w:rsidRDefault="009B3AF3">
      <w:r>
        <w:separator/>
      </w:r>
    </w:p>
  </w:footnote>
  <w:footnote w:type="continuationSeparator" w:id="0">
    <w:p w:rsidR="009B3AF3" w:rsidRDefault="009B3AF3" w:rsidP="008B60B2">
      <w:r>
        <w:separator/>
      </w:r>
    </w:p>
    <w:p w:rsidR="009B3AF3" w:rsidRPr="00ED77FB" w:rsidRDefault="009B3A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B3AF3" w:rsidRPr="00ED77FB" w:rsidRDefault="009B3A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58" w:rsidRPr="00B25737" w:rsidRDefault="00DC4E58" w:rsidP="005217CA">
    <w:pPr>
      <w:jc w:val="right"/>
      <w:rPr>
        <w:caps/>
      </w:rPr>
    </w:pPr>
    <w:r>
      <w:rPr>
        <w:caps/>
      </w:rPr>
      <w:t>PCT/WG/13/11</w:t>
    </w:r>
  </w:p>
  <w:p w:rsidR="00DC4E58" w:rsidRDefault="00B76C90" w:rsidP="005217CA">
    <w:pPr>
      <w:jc w:val="right"/>
    </w:pPr>
    <w:r>
      <w:rPr>
        <w:lang w:val="ru-RU"/>
      </w:rPr>
      <w:t>стр.</w:t>
    </w:r>
    <w:r w:rsidR="00DC4E58">
      <w:t xml:space="preserve"> </w:t>
    </w:r>
    <w:r w:rsidR="00DC4E58">
      <w:fldChar w:fldCharType="begin"/>
    </w:r>
    <w:r w:rsidR="00DC4E58">
      <w:instrText xml:space="preserve"> PAGE  \* MERGEFORMAT </w:instrText>
    </w:r>
    <w:r w:rsidR="00DC4E58">
      <w:fldChar w:fldCharType="separate"/>
    </w:r>
    <w:r w:rsidR="00310662">
      <w:rPr>
        <w:noProof/>
      </w:rPr>
      <w:t>2</w:t>
    </w:r>
    <w:r w:rsidR="00DC4E58">
      <w:fldChar w:fldCharType="end"/>
    </w:r>
  </w:p>
  <w:p w:rsidR="00DC4E58" w:rsidRDefault="00DC4E58" w:rsidP="005217CA">
    <w:pPr>
      <w:jc w:val="right"/>
    </w:pPr>
  </w:p>
  <w:p w:rsidR="00DC4E58" w:rsidRDefault="00DC4E58" w:rsidP="005217C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58" w:rsidRPr="00B25737" w:rsidRDefault="00DC4E58" w:rsidP="00477D6B">
    <w:pPr>
      <w:jc w:val="right"/>
      <w:rPr>
        <w:caps/>
      </w:rPr>
    </w:pPr>
    <w:bookmarkStart w:id="10" w:name="Code2"/>
    <w:r>
      <w:rPr>
        <w:caps/>
      </w:rPr>
      <w:t>PCT/WG/13/11</w:t>
    </w:r>
  </w:p>
  <w:bookmarkEnd w:id="10"/>
  <w:p w:rsidR="00DC4E58" w:rsidRDefault="00B76C90" w:rsidP="00477D6B">
    <w:pPr>
      <w:jc w:val="right"/>
    </w:pPr>
    <w:r>
      <w:rPr>
        <w:lang w:val="ru-RU"/>
      </w:rPr>
      <w:t>стр.</w:t>
    </w:r>
    <w:r w:rsidR="00DC4E58">
      <w:t xml:space="preserve"> </w:t>
    </w:r>
    <w:r w:rsidR="00DC4E58">
      <w:fldChar w:fldCharType="begin"/>
    </w:r>
    <w:r w:rsidR="00DC4E58">
      <w:instrText xml:space="preserve"> PAGE  \* MERGEFORMAT </w:instrText>
    </w:r>
    <w:r w:rsidR="00DC4E58">
      <w:fldChar w:fldCharType="separate"/>
    </w:r>
    <w:r w:rsidR="00310662">
      <w:rPr>
        <w:noProof/>
      </w:rPr>
      <w:t>3</w:t>
    </w:r>
    <w:r w:rsidR="00DC4E58">
      <w:fldChar w:fldCharType="end"/>
    </w:r>
  </w:p>
  <w:p w:rsidR="00DC4E58" w:rsidRDefault="00DC4E58" w:rsidP="00477D6B">
    <w:pPr>
      <w:jc w:val="right"/>
    </w:pPr>
  </w:p>
  <w:p w:rsidR="00DC4E58" w:rsidRDefault="00DC4E5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7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5E"/>
    <w:rsid w:val="00006E6E"/>
    <w:rsid w:val="00043CAA"/>
    <w:rsid w:val="00056816"/>
    <w:rsid w:val="00075432"/>
    <w:rsid w:val="000940B9"/>
    <w:rsid w:val="000968ED"/>
    <w:rsid w:val="000A3D97"/>
    <w:rsid w:val="000D17A0"/>
    <w:rsid w:val="000F5E56"/>
    <w:rsid w:val="001362EE"/>
    <w:rsid w:val="001647D5"/>
    <w:rsid w:val="001832A6"/>
    <w:rsid w:val="001D4107"/>
    <w:rsid w:val="00203D24"/>
    <w:rsid w:val="0021217E"/>
    <w:rsid w:val="00243430"/>
    <w:rsid w:val="00252EA6"/>
    <w:rsid w:val="002634C4"/>
    <w:rsid w:val="002922FB"/>
    <w:rsid w:val="002928D3"/>
    <w:rsid w:val="002F0016"/>
    <w:rsid w:val="002F1FE6"/>
    <w:rsid w:val="002F4E68"/>
    <w:rsid w:val="00310662"/>
    <w:rsid w:val="00311017"/>
    <w:rsid w:val="00312F7F"/>
    <w:rsid w:val="00323E2B"/>
    <w:rsid w:val="00335214"/>
    <w:rsid w:val="00361450"/>
    <w:rsid w:val="003673CF"/>
    <w:rsid w:val="003845C1"/>
    <w:rsid w:val="003A6F89"/>
    <w:rsid w:val="003B38C1"/>
    <w:rsid w:val="003C34E9"/>
    <w:rsid w:val="003D4606"/>
    <w:rsid w:val="0040333E"/>
    <w:rsid w:val="00423E3E"/>
    <w:rsid w:val="00427AF4"/>
    <w:rsid w:val="004647DA"/>
    <w:rsid w:val="00474062"/>
    <w:rsid w:val="00477D6B"/>
    <w:rsid w:val="005019FF"/>
    <w:rsid w:val="005217CA"/>
    <w:rsid w:val="0053057A"/>
    <w:rsid w:val="00556076"/>
    <w:rsid w:val="00556656"/>
    <w:rsid w:val="00560A29"/>
    <w:rsid w:val="005C6649"/>
    <w:rsid w:val="005E20F8"/>
    <w:rsid w:val="00605827"/>
    <w:rsid w:val="0061253F"/>
    <w:rsid w:val="00614CEA"/>
    <w:rsid w:val="00620BCC"/>
    <w:rsid w:val="00646050"/>
    <w:rsid w:val="00665544"/>
    <w:rsid w:val="006713CA"/>
    <w:rsid w:val="00676C5C"/>
    <w:rsid w:val="006B3619"/>
    <w:rsid w:val="00720EFD"/>
    <w:rsid w:val="00751D96"/>
    <w:rsid w:val="00793A7C"/>
    <w:rsid w:val="007A398A"/>
    <w:rsid w:val="007D1613"/>
    <w:rsid w:val="007E4C0E"/>
    <w:rsid w:val="0081615E"/>
    <w:rsid w:val="008542F8"/>
    <w:rsid w:val="008A134B"/>
    <w:rsid w:val="008A75FD"/>
    <w:rsid w:val="008B2CC1"/>
    <w:rsid w:val="008B60B2"/>
    <w:rsid w:val="008C180E"/>
    <w:rsid w:val="008D0E8D"/>
    <w:rsid w:val="008D4BD7"/>
    <w:rsid w:val="0090731E"/>
    <w:rsid w:val="00916EE2"/>
    <w:rsid w:val="00966A22"/>
    <w:rsid w:val="0096722F"/>
    <w:rsid w:val="00980843"/>
    <w:rsid w:val="00990FD9"/>
    <w:rsid w:val="009A19EC"/>
    <w:rsid w:val="009A61ED"/>
    <w:rsid w:val="009B3AF3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0534"/>
    <w:rsid w:val="00B05A69"/>
    <w:rsid w:val="00B25737"/>
    <w:rsid w:val="00B32F65"/>
    <w:rsid w:val="00B749DE"/>
    <w:rsid w:val="00B75281"/>
    <w:rsid w:val="00B76C90"/>
    <w:rsid w:val="00B84E5A"/>
    <w:rsid w:val="00B8512E"/>
    <w:rsid w:val="00B90108"/>
    <w:rsid w:val="00B92F1F"/>
    <w:rsid w:val="00B9734B"/>
    <w:rsid w:val="00BA30E2"/>
    <w:rsid w:val="00BF6C7C"/>
    <w:rsid w:val="00C11BFE"/>
    <w:rsid w:val="00C20C3F"/>
    <w:rsid w:val="00C21EF4"/>
    <w:rsid w:val="00C5068F"/>
    <w:rsid w:val="00C516C3"/>
    <w:rsid w:val="00C61860"/>
    <w:rsid w:val="00C86D74"/>
    <w:rsid w:val="00CA7F54"/>
    <w:rsid w:val="00CD04F1"/>
    <w:rsid w:val="00CF681A"/>
    <w:rsid w:val="00D07C78"/>
    <w:rsid w:val="00D40840"/>
    <w:rsid w:val="00D45252"/>
    <w:rsid w:val="00D71B4D"/>
    <w:rsid w:val="00D80E2E"/>
    <w:rsid w:val="00D93D55"/>
    <w:rsid w:val="00DC4E58"/>
    <w:rsid w:val="00DD7B7F"/>
    <w:rsid w:val="00E15015"/>
    <w:rsid w:val="00E335FE"/>
    <w:rsid w:val="00E77297"/>
    <w:rsid w:val="00E942B9"/>
    <w:rsid w:val="00EA7D6E"/>
    <w:rsid w:val="00EB2F76"/>
    <w:rsid w:val="00EC4E49"/>
    <w:rsid w:val="00ED77FB"/>
    <w:rsid w:val="00EE45FA"/>
    <w:rsid w:val="00EF653D"/>
    <w:rsid w:val="00F043DE"/>
    <w:rsid w:val="00F1085F"/>
    <w:rsid w:val="00F66152"/>
    <w:rsid w:val="00F874D6"/>
    <w:rsid w:val="00F9165B"/>
    <w:rsid w:val="00F96831"/>
    <w:rsid w:val="00FA3F05"/>
    <w:rsid w:val="00FB1B26"/>
    <w:rsid w:val="00FB7410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8EF02C8-9F07-4A2C-8941-28868716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B84E5A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4274</Characters>
  <Application>Microsoft Office Word</Application>
  <DocSecurity>0</DocSecurity>
  <Lines>87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PCT/WG/13/11</vt:lpstr>
      <vt:lpstr>PCT/WG/13/11</vt:lpstr>
    </vt:vector>
  </TitlesOfParts>
  <Company>WIPO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PCT/WG/13/11</dc:title>
  <dc:subject>Survey on the Use of e-Learning Resources for the Training of Substantive Patent Examiners</dc:subject>
  <dc:creator>MARLOW Thomas</dc:creator>
  <cp:keywords>PUBLIC</cp:keywords>
  <cp:lastModifiedBy>MARLOW Thomas</cp:lastModifiedBy>
  <cp:revision>5</cp:revision>
  <cp:lastPrinted>2020-09-23T12:05:00Z</cp:lastPrinted>
  <dcterms:created xsi:type="dcterms:W3CDTF">2020-09-22T07:58:00Z</dcterms:created>
  <dcterms:modified xsi:type="dcterms:W3CDTF">2020-09-23T12:05:00Z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0d500710-a685-48e8-85bb-c19edb4137b1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