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11E3" w:rsidP="00916EE2">
            <w:r>
              <w:rPr>
                <w:noProof/>
                <w:lang w:val="en-GB" w:eastAsia="en-GB"/>
              </w:rPr>
              <w:drawing>
                <wp:inline distT="0" distB="0" distL="0" distR="0" wp14:anchorId="61E9D780" wp14:editId="62FD3CBD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11E3" w:rsidRDefault="007B0B1C" w:rsidP="007B0B1C">
            <w:pPr>
              <w:jc w:val="right"/>
              <w:rPr>
                <w:sz w:val="40"/>
                <w:szCs w:val="40"/>
              </w:rPr>
            </w:pPr>
            <w:r w:rsidRPr="005711E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20C96" w:rsidRDefault="007B0B1C" w:rsidP="009166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0B1C">
              <w:rPr>
                <w:rFonts w:ascii="Arial Black" w:hAnsi="Arial Black"/>
                <w:caps/>
                <w:sz w:val="15"/>
                <w:lang w:val="ru-RU"/>
              </w:rPr>
              <w:t>PCT/WG/1</w:t>
            </w:r>
            <w:r w:rsidR="009166FD">
              <w:rPr>
                <w:rFonts w:ascii="Arial Black" w:hAnsi="Arial Black"/>
                <w:caps/>
                <w:sz w:val="15"/>
              </w:rPr>
              <w:t>2</w:t>
            </w:r>
            <w:r w:rsidRPr="007B0B1C">
              <w:rPr>
                <w:rFonts w:ascii="Arial Black" w:hAnsi="Arial Black"/>
                <w:caps/>
                <w:sz w:val="15"/>
                <w:lang w:val="ru-RU"/>
              </w:rPr>
              <w:t>/1 Prov.</w:t>
            </w:r>
            <w:r w:rsidR="00C20C96">
              <w:rPr>
                <w:rFonts w:ascii="Arial Black" w:hAnsi="Arial Black"/>
                <w:caps/>
                <w:sz w:val="15"/>
              </w:rPr>
              <w:t xml:space="preserve"> 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B0B1C" w:rsidP="007B0B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0B1C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B0B1C" w:rsidP="00C20C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0B1C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C20C96">
              <w:rPr>
                <w:rFonts w:ascii="Arial Black" w:hAnsi="Arial Black"/>
                <w:caps/>
                <w:sz w:val="15"/>
              </w:rPr>
              <w:t>28</w:t>
            </w:r>
            <w:r w:rsidRPr="007B0B1C">
              <w:rPr>
                <w:rFonts w:ascii="Arial Black" w:hAnsi="Arial Black"/>
                <w:caps/>
                <w:sz w:val="15"/>
                <w:lang w:val="ru-RU"/>
              </w:rPr>
              <w:t xml:space="preserve"> ма</w:t>
            </w:r>
            <w:r w:rsidR="00C20C96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Pr="007B0B1C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9166FD">
              <w:rPr>
                <w:rFonts w:ascii="Arial Black" w:hAnsi="Arial Black"/>
                <w:caps/>
                <w:sz w:val="15"/>
              </w:rPr>
              <w:t>9</w:t>
            </w:r>
            <w:r w:rsidRPr="007B0B1C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7B0B1C" w:rsidRDefault="007B0B1C" w:rsidP="008B2CC1"/>
    <w:p w:rsidR="007B0B1C" w:rsidRDefault="007B0B1C" w:rsidP="008B2CC1"/>
    <w:p w:rsidR="007B0B1C" w:rsidRDefault="007B0B1C" w:rsidP="008B2CC1"/>
    <w:p w:rsidR="007B0B1C" w:rsidRDefault="007B0B1C" w:rsidP="008B2CC1"/>
    <w:p w:rsidR="007B0B1C" w:rsidRDefault="007B0B1C" w:rsidP="008B2CC1"/>
    <w:p w:rsidR="007B0B1C" w:rsidRPr="00086B32" w:rsidRDefault="005711E3" w:rsidP="007B0B1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7B0B1C" w:rsidRPr="00086B32" w:rsidRDefault="007B0B1C" w:rsidP="007B0B1C">
      <w:pPr>
        <w:rPr>
          <w:b/>
          <w:sz w:val="28"/>
          <w:szCs w:val="28"/>
          <w:lang w:val="ru-RU"/>
        </w:rPr>
      </w:pPr>
      <w:r w:rsidRPr="007B0B1C">
        <w:rPr>
          <w:b/>
          <w:sz w:val="28"/>
          <w:szCs w:val="28"/>
          <w:lang w:val="ru-RU"/>
        </w:rPr>
        <w:t>Договору о патентной кооперации (РСТ)</w:t>
      </w:r>
    </w:p>
    <w:p w:rsidR="007B0B1C" w:rsidRPr="00086B32" w:rsidRDefault="007B0B1C" w:rsidP="003845C1">
      <w:pPr>
        <w:rPr>
          <w:lang w:val="ru-RU"/>
        </w:rPr>
      </w:pPr>
    </w:p>
    <w:p w:rsidR="007B0B1C" w:rsidRPr="00086B32" w:rsidRDefault="007B0B1C" w:rsidP="003845C1">
      <w:pPr>
        <w:rPr>
          <w:lang w:val="ru-RU"/>
        </w:rPr>
      </w:pPr>
    </w:p>
    <w:p w:rsidR="007B0B1C" w:rsidRPr="005711E3" w:rsidRDefault="009166FD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</w:t>
      </w:r>
      <w:r w:rsidR="005711E3" w:rsidRPr="005711E3">
        <w:rPr>
          <w:b/>
          <w:sz w:val="24"/>
          <w:szCs w:val="24"/>
          <w:lang w:val="ru-RU"/>
        </w:rPr>
        <w:t>надцатая сессия</w:t>
      </w:r>
    </w:p>
    <w:p w:rsidR="007B0B1C" w:rsidRPr="00086B32" w:rsidRDefault="005711E3" w:rsidP="007B0B1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86B32">
        <w:rPr>
          <w:b/>
          <w:sz w:val="24"/>
          <w:szCs w:val="24"/>
          <w:lang w:val="ru-RU"/>
        </w:rPr>
        <w:t>, 1</w:t>
      </w:r>
      <w:r w:rsidR="00071FB9" w:rsidRPr="00071FB9">
        <w:rPr>
          <w:b/>
          <w:sz w:val="24"/>
          <w:szCs w:val="24"/>
          <w:lang w:val="ru-RU"/>
        </w:rPr>
        <w:t>1</w:t>
      </w:r>
      <w:r w:rsidR="00071FB9" w:rsidRPr="009166FD">
        <w:rPr>
          <w:b/>
          <w:sz w:val="24"/>
          <w:szCs w:val="24"/>
          <w:lang w:val="ru-RU"/>
        </w:rPr>
        <w:t>–14</w:t>
      </w:r>
      <w:r w:rsidRPr="00086B3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Pr="00086B32">
        <w:rPr>
          <w:b/>
          <w:sz w:val="24"/>
          <w:szCs w:val="24"/>
          <w:lang w:val="ru-RU"/>
        </w:rPr>
        <w:t xml:space="preserve"> 201</w:t>
      </w:r>
      <w:r w:rsidR="00071FB9" w:rsidRPr="009166FD">
        <w:rPr>
          <w:b/>
          <w:sz w:val="24"/>
          <w:szCs w:val="24"/>
          <w:lang w:val="ru-RU"/>
        </w:rPr>
        <w:t>9</w:t>
      </w:r>
      <w:r w:rsidR="007B0B1C" w:rsidRPr="005711E3">
        <w:rPr>
          <w:b/>
          <w:sz w:val="24"/>
          <w:szCs w:val="24"/>
        </w:rPr>
        <w:t> </w:t>
      </w:r>
      <w:r w:rsidR="007B0B1C" w:rsidRPr="007B0B1C">
        <w:rPr>
          <w:b/>
          <w:sz w:val="24"/>
          <w:szCs w:val="24"/>
          <w:lang w:val="ru-RU"/>
        </w:rPr>
        <w:t>г</w:t>
      </w:r>
      <w:r w:rsidR="007B0B1C" w:rsidRPr="00086B32">
        <w:rPr>
          <w:b/>
          <w:sz w:val="24"/>
          <w:szCs w:val="24"/>
          <w:lang w:val="ru-RU"/>
        </w:rPr>
        <w:t>.</w:t>
      </w:r>
    </w:p>
    <w:p w:rsidR="007B0B1C" w:rsidRPr="00086B32" w:rsidRDefault="007B0B1C" w:rsidP="008B2CC1">
      <w:pPr>
        <w:rPr>
          <w:lang w:val="ru-RU"/>
        </w:rPr>
      </w:pPr>
    </w:p>
    <w:p w:rsidR="007B0B1C" w:rsidRPr="00086B32" w:rsidRDefault="007B0B1C" w:rsidP="008B2CC1">
      <w:pPr>
        <w:rPr>
          <w:lang w:val="ru-RU"/>
        </w:rPr>
      </w:pPr>
    </w:p>
    <w:p w:rsidR="007B0B1C" w:rsidRPr="00086B32" w:rsidRDefault="007B0B1C" w:rsidP="008B2CC1">
      <w:pPr>
        <w:rPr>
          <w:lang w:val="ru-RU"/>
        </w:rPr>
      </w:pPr>
    </w:p>
    <w:p w:rsidR="007B0B1C" w:rsidRPr="00086B32" w:rsidRDefault="00C20C96" w:rsidP="007B0B1C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 xml:space="preserve">ПЕРЕСМОТРЕННЫЙ </w:t>
      </w:r>
      <w:r w:rsidR="007B0B1C" w:rsidRPr="007B0B1C">
        <w:rPr>
          <w:caps/>
          <w:sz w:val="24"/>
          <w:lang w:val="ru-RU"/>
        </w:rPr>
        <w:t>ПРОЕКТ повесткИ дня</w:t>
      </w:r>
    </w:p>
    <w:p w:rsidR="007B0B1C" w:rsidRPr="00086B32" w:rsidRDefault="007B0B1C" w:rsidP="008B2CC1">
      <w:pPr>
        <w:rPr>
          <w:lang w:val="ru-RU"/>
        </w:rPr>
      </w:pPr>
    </w:p>
    <w:p w:rsidR="007B0B1C" w:rsidRPr="00086B32" w:rsidRDefault="007B0B1C" w:rsidP="007B0B1C">
      <w:pPr>
        <w:rPr>
          <w:i/>
          <w:lang w:val="ru-RU"/>
        </w:rPr>
      </w:pPr>
      <w:bookmarkStart w:id="2" w:name="Prepared"/>
      <w:bookmarkEnd w:id="2"/>
      <w:r w:rsidRPr="007B0B1C">
        <w:rPr>
          <w:i/>
          <w:lang w:val="ru-RU"/>
        </w:rPr>
        <w:t>подготовлен Секретариатом</w:t>
      </w:r>
    </w:p>
    <w:p w:rsidR="007B0B1C" w:rsidRPr="00086B32" w:rsidRDefault="007B0B1C">
      <w:pPr>
        <w:rPr>
          <w:lang w:val="ru-RU"/>
        </w:rPr>
      </w:pPr>
    </w:p>
    <w:p w:rsidR="007B0B1C" w:rsidRPr="00086B32" w:rsidRDefault="007B0B1C">
      <w:pPr>
        <w:rPr>
          <w:lang w:val="ru-RU"/>
        </w:rPr>
      </w:pPr>
    </w:p>
    <w:p w:rsidR="007B0B1C" w:rsidRPr="00086B32" w:rsidRDefault="007B0B1C" w:rsidP="0053057A">
      <w:pPr>
        <w:rPr>
          <w:lang w:val="ru-RU"/>
        </w:rPr>
      </w:pPr>
    </w:p>
    <w:p w:rsidR="007B0B1C" w:rsidRPr="00086B32" w:rsidRDefault="007B0B1C" w:rsidP="003C05EB">
      <w:pPr>
        <w:rPr>
          <w:lang w:val="ru-RU"/>
        </w:rPr>
      </w:pPr>
    </w:p>
    <w:p w:rsidR="007B0B1C" w:rsidRDefault="007B0B1C" w:rsidP="007B0B1C">
      <w:pPr>
        <w:pStyle w:val="ONUME"/>
      </w:pPr>
      <w:r w:rsidRPr="007B0B1C">
        <w:rPr>
          <w:lang w:val="ru-RU"/>
        </w:rPr>
        <w:t>Открытие сессии</w:t>
      </w:r>
    </w:p>
    <w:p w:rsidR="007B0B1C" w:rsidRPr="00086B32" w:rsidRDefault="007B0B1C" w:rsidP="007B0B1C">
      <w:pPr>
        <w:pStyle w:val="ONUME"/>
        <w:rPr>
          <w:lang w:val="ru-RU"/>
        </w:rPr>
      </w:pPr>
      <w:r w:rsidRPr="007B0B1C">
        <w:rPr>
          <w:lang w:val="ru-RU"/>
        </w:rPr>
        <w:t>Выборы Председателя и двух</w:t>
      </w:r>
      <w:r w:rsidR="00086B32" w:rsidRPr="00086B32">
        <w:rPr>
          <w:lang w:val="ru-RU"/>
        </w:rPr>
        <w:t xml:space="preserve"> </w:t>
      </w:r>
      <w:r w:rsidR="00086B32">
        <w:rPr>
          <w:lang w:val="ru-RU"/>
        </w:rPr>
        <w:t>его</w:t>
      </w:r>
      <w:r w:rsidR="009166FD">
        <w:rPr>
          <w:lang w:val="ru-RU"/>
        </w:rPr>
        <w:t xml:space="preserve"> заместителей</w:t>
      </w:r>
    </w:p>
    <w:p w:rsidR="007B0B1C" w:rsidRPr="00C20C96" w:rsidRDefault="007B0B1C" w:rsidP="00C20C96">
      <w:pPr>
        <w:pStyle w:val="ONUME"/>
        <w:ind w:left="567" w:hanging="567"/>
        <w:rPr>
          <w:lang w:val="ru-RU"/>
        </w:rPr>
      </w:pPr>
      <w:r w:rsidRPr="007B0B1C">
        <w:rPr>
          <w:lang w:val="ru-RU"/>
        </w:rPr>
        <w:t>Принятие повестки дня</w:t>
      </w:r>
      <w:r w:rsidR="00C20C96">
        <w:rPr>
          <w:lang w:val="ru-RU"/>
        </w:rPr>
        <w:br/>
      </w:r>
      <w:r w:rsidR="00C20C96" w:rsidRPr="00C20C96">
        <w:rPr>
          <w:lang w:val="ru-RU"/>
        </w:rPr>
        <w:t>(</w:t>
      </w:r>
      <w:r w:rsidR="00C20C96">
        <w:rPr>
          <w:lang w:val="ru-RU"/>
        </w:rPr>
        <w:t xml:space="preserve">документ </w:t>
      </w:r>
      <w:r w:rsidR="00C20C96" w:rsidRPr="00143179">
        <w:t>PCT</w:t>
      </w:r>
      <w:r w:rsidR="00C20C96" w:rsidRPr="00C20C96">
        <w:rPr>
          <w:lang w:val="ru-RU"/>
        </w:rPr>
        <w:t>/</w:t>
      </w:r>
      <w:r w:rsidR="00C20C96" w:rsidRPr="00143179">
        <w:t>WG</w:t>
      </w:r>
      <w:r w:rsidR="00C20C96" w:rsidRPr="00C20C96">
        <w:rPr>
          <w:lang w:val="ru-RU"/>
        </w:rPr>
        <w:t xml:space="preserve">/12/1 </w:t>
      </w:r>
      <w:r w:rsidR="00C20C96" w:rsidRPr="00143179">
        <w:t>Prov</w:t>
      </w:r>
      <w:r w:rsidR="00C20C96" w:rsidRPr="00C20C96">
        <w:rPr>
          <w:lang w:val="ru-RU"/>
        </w:rPr>
        <w:t>. 2)</w:t>
      </w:r>
    </w:p>
    <w:p w:rsidR="009166FD" w:rsidRPr="009166FD" w:rsidRDefault="009166FD" w:rsidP="007B0B1C">
      <w:pPr>
        <w:pStyle w:val="ONUME"/>
      </w:pPr>
      <w:r w:rsidRPr="00D513A0">
        <w:rPr>
          <w:lang w:val="ru-RU"/>
        </w:rPr>
        <w:t>Статистические данные по РСТ</w:t>
      </w:r>
    </w:p>
    <w:p w:rsidR="009166FD" w:rsidRPr="00C20C96" w:rsidRDefault="009166FD" w:rsidP="00C20C96">
      <w:pPr>
        <w:pStyle w:val="ONUME"/>
        <w:ind w:left="567" w:hanging="567"/>
        <w:rPr>
          <w:lang w:val="ru-RU"/>
        </w:rPr>
      </w:pPr>
      <w:r w:rsidRPr="00D513A0">
        <w:rPr>
          <w:lang w:val="ru-RU"/>
        </w:rPr>
        <w:t xml:space="preserve">Заседание международных органов в рамках РСТ: </w:t>
      </w:r>
      <w:r w:rsidRPr="001734A8">
        <w:rPr>
          <w:lang w:val="ru-RU"/>
        </w:rPr>
        <w:t xml:space="preserve"> </w:t>
      </w:r>
      <w:r w:rsidRPr="00D513A0">
        <w:rPr>
          <w:lang w:val="ru-RU"/>
        </w:rPr>
        <w:t xml:space="preserve">отчет о двадцать </w:t>
      </w:r>
      <w:r>
        <w:rPr>
          <w:lang w:val="ru-RU"/>
        </w:rPr>
        <w:t>шестой</w:t>
      </w:r>
      <w:r w:rsidRPr="00D513A0">
        <w:rPr>
          <w:lang w:val="ru-RU"/>
        </w:rPr>
        <w:t xml:space="preserve"> сессии</w:t>
      </w:r>
      <w:r w:rsidR="00C20C96">
        <w:rPr>
          <w:lang w:val="ru-RU"/>
        </w:rPr>
        <w:br/>
      </w:r>
      <w:r w:rsidR="00C20C96" w:rsidRPr="00C20C96">
        <w:rPr>
          <w:lang w:val="ru-RU"/>
        </w:rPr>
        <w:t>(</w:t>
      </w:r>
      <w:r w:rsidR="00C20C96">
        <w:rPr>
          <w:lang w:val="ru-RU"/>
        </w:rPr>
        <w:t xml:space="preserve">документ </w:t>
      </w:r>
      <w:r w:rsidR="00C20C96" w:rsidRPr="00143179">
        <w:t>PCT</w:t>
      </w:r>
      <w:r w:rsidR="00C20C96" w:rsidRPr="00C20C96">
        <w:rPr>
          <w:lang w:val="ru-RU"/>
        </w:rPr>
        <w:t>/</w:t>
      </w:r>
      <w:r w:rsidR="00C20C96" w:rsidRPr="00143179">
        <w:t>WG</w:t>
      </w:r>
      <w:r w:rsidR="00C20C96" w:rsidRPr="00C20C96">
        <w:rPr>
          <w:lang w:val="ru-RU"/>
        </w:rPr>
        <w:t>/12/2)</w:t>
      </w:r>
    </w:p>
    <w:p w:rsidR="009166FD" w:rsidRPr="00C20C96" w:rsidRDefault="009166FD" w:rsidP="00C20C96">
      <w:pPr>
        <w:pStyle w:val="ONUME"/>
        <w:ind w:left="567" w:hanging="567"/>
        <w:rPr>
          <w:lang w:val="ru-RU"/>
        </w:rPr>
      </w:pPr>
      <w:r w:rsidRPr="00D513A0">
        <w:rPr>
          <w:lang w:val="ru-RU"/>
        </w:rPr>
        <w:t>Онлайн-сервисы PCT</w:t>
      </w:r>
      <w:r w:rsidR="00C20C96">
        <w:rPr>
          <w:lang w:val="ru-RU"/>
        </w:rPr>
        <w:br/>
      </w:r>
      <w:r w:rsidR="00C20C96" w:rsidRPr="00C20C96">
        <w:rPr>
          <w:lang w:val="ru-RU"/>
        </w:rPr>
        <w:t>(</w:t>
      </w:r>
      <w:r w:rsidR="00C20C96">
        <w:rPr>
          <w:lang w:val="ru-RU"/>
        </w:rPr>
        <w:t xml:space="preserve">документ </w:t>
      </w:r>
      <w:r w:rsidR="00C20C96" w:rsidRPr="00143179">
        <w:t>PCT</w:t>
      </w:r>
      <w:r w:rsidR="00C20C96" w:rsidRPr="00C20C96">
        <w:rPr>
          <w:lang w:val="ru-RU"/>
        </w:rPr>
        <w:t>/</w:t>
      </w:r>
      <w:r w:rsidR="00C20C96" w:rsidRPr="00143179">
        <w:t>WG</w:t>
      </w:r>
      <w:r w:rsidR="00C20C96" w:rsidRPr="00C20C96">
        <w:rPr>
          <w:lang w:val="ru-RU"/>
        </w:rPr>
        <w:t>/12/</w:t>
      </w:r>
      <w:r w:rsidR="00C20C96">
        <w:rPr>
          <w:lang w:val="ru-RU"/>
        </w:rPr>
        <w:t>10</w:t>
      </w:r>
      <w:r w:rsidR="00C20C96" w:rsidRPr="00C20C96">
        <w:rPr>
          <w:lang w:val="ru-RU"/>
        </w:rPr>
        <w:t>)</w:t>
      </w:r>
    </w:p>
    <w:p w:rsidR="00C20C96" w:rsidRPr="00EB1CA0" w:rsidRDefault="00C20C96" w:rsidP="00EB1CA0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Электронная коммуникация между ведомствами и заявителями в рамках </w:t>
      </w:r>
      <w:r>
        <w:t>PCT</w:t>
      </w:r>
      <w:r w:rsidR="00EB1CA0" w:rsidRPr="00EB1CA0">
        <w:rPr>
          <w:lang w:val="ru-RU"/>
        </w:rPr>
        <w:br/>
      </w:r>
      <w:r w:rsidR="00EB1CA0" w:rsidRPr="00C20C96">
        <w:rPr>
          <w:lang w:val="ru-RU"/>
        </w:rPr>
        <w:t>(</w:t>
      </w:r>
      <w:r w:rsidR="00EB1CA0">
        <w:rPr>
          <w:lang w:val="ru-RU"/>
        </w:rPr>
        <w:t xml:space="preserve">документ </w:t>
      </w:r>
      <w:r w:rsidR="00EB1CA0" w:rsidRPr="00143179">
        <w:t>PCT</w:t>
      </w:r>
      <w:r w:rsidR="00EB1CA0" w:rsidRPr="00C20C96">
        <w:rPr>
          <w:lang w:val="ru-RU"/>
        </w:rPr>
        <w:t>/</w:t>
      </w:r>
      <w:r w:rsidR="00EB1CA0" w:rsidRPr="00143179">
        <w:t>WG</w:t>
      </w:r>
      <w:r w:rsidR="00EB1CA0" w:rsidRPr="00C20C96">
        <w:rPr>
          <w:lang w:val="ru-RU"/>
        </w:rPr>
        <w:t>/12/</w:t>
      </w:r>
      <w:r w:rsidR="00EB1CA0">
        <w:rPr>
          <w:lang w:val="ru-RU"/>
        </w:rPr>
        <w:t>23</w:t>
      </w:r>
      <w:r w:rsidR="00EB1CA0" w:rsidRPr="00C20C96">
        <w:rPr>
          <w:lang w:val="ru-RU"/>
        </w:rPr>
        <w:t>)</w:t>
      </w:r>
    </w:p>
    <w:p w:rsidR="009166FD" w:rsidRPr="00EB1CA0" w:rsidRDefault="009166FD" w:rsidP="00EB1CA0">
      <w:pPr>
        <w:pStyle w:val="ONUME"/>
        <w:ind w:left="567" w:hanging="567"/>
        <w:rPr>
          <w:lang w:val="ru-RU"/>
        </w:rPr>
      </w:pPr>
      <w:r w:rsidRPr="00E637FE">
        <w:rPr>
          <w:lang w:val="ru-RU"/>
        </w:rPr>
        <w:t>Международные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заявки</w:t>
      </w:r>
      <w:r w:rsidRPr="001157DF">
        <w:rPr>
          <w:lang w:val="ru-RU"/>
        </w:rPr>
        <w:t xml:space="preserve">, </w:t>
      </w:r>
      <w:r w:rsidRPr="00E637FE">
        <w:rPr>
          <w:lang w:val="ru-RU"/>
        </w:rPr>
        <w:t>имеющие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отношение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к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санкциям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Совета</w:t>
      </w:r>
      <w:r w:rsidRPr="001157DF">
        <w:rPr>
          <w:lang w:val="ru-RU"/>
        </w:rPr>
        <w:t xml:space="preserve"> </w:t>
      </w:r>
      <w:r w:rsidRPr="00E637FE">
        <w:rPr>
          <w:lang w:val="ru-RU"/>
        </w:rPr>
        <w:t>Безопасности</w:t>
      </w:r>
      <w:r w:rsidR="00C20C96">
        <w:rPr>
          <w:lang w:val="ru-RU"/>
        </w:rPr>
        <w:br/>
      </w:r>
      <w:r w:rsidRPr="00E637FE">
        <w:rPr>
          <w:lang w:val="ru-RU"/>
        </w:rPr>
        <w:t>О</w:t>
      </w:r>
      <w:r w:rsidR="00C20C96">
        <w:rPr>
          <w:lang w:val="ru-RU"/>
        </w:rPr>
        <w:t xml:space="preserve">рганизации </w:t>
      </w:r>
      <w:r w:rsidRPr="00E637FE">
        <w:rPr>
          <w:lang w:val="ru-RU"/>
        </w:rPr>
        <w:t>О</w:t>
      </w:r>
      <w:r w:rsidR="00C20C96">
        <w:rPr>
          <w:lang w:val="ru-RU"/>
        </w:rPr>
        <w:t xml:space="preserve">бъединенных </w:t>
      </w:r>
      <w:r w:rsidRPr="00E637FE">
        <w:rPr>
          <w:lang w:val="ru-RU"/>
        </w:rPr>
        <w:t>Н</w:t>
      </w:r>
      <w:r w:rsidR="00C20C96">
        <w:rPr>
          <w:lang w:val="ru-RU"/>
        </w:rPr>
        <w:t>аций</w:t>
      </w:r>
      <w:r w:rsidR="00EB1CA0">
        <w:rPr>
          <w:lang w:val="ru-RU"/>
        </w:rPr>
        <w:br/>
      </w:r>
      <w:r w:rsidR="00EB1CA0" w:rsidRPr="00C20C96">
        <w:rPr>
          <w:lang w:val="ru-RU"/>
        </w:rPr>
        <w:t>(</w:t>
      </w:r>
      <w:r w:rsidR="00EB1CA0">
        <w:rPr>
          <w:lang w:val="ru-RU"/>
        </w:rPr>
        <w:t xml:space="preserve">документ </w:t>
      </w:r>
      <w:r w:rsidR="00EB1CA0" w:rsidRPr="00143179">
        <w:t>PCT</w:t>
      </w:r>
      <w:r w:rsidR="00EB1CA0" w:rsidRPr="00C20C96">
        <w:rPr>
          <w:lang w:val="ru-RU"/>
        </w:rPr>
        <w:t>/</w:t>
      </w:r>
      <w:r w:rsidR="00EB1CA0" w:rsidRPr="00143179">
        <w:t>WG</w:t>
      </w:r>
      <w:r w:rsidR="00EB1CA0" w:rsidRPr="00C20C96">
        <w:rPr>
          <w:lang w:val="ru-RU"/>
        </w:rPr>
        <w:t>/12/</w:t>
      </w:r>
      <w:r w:rsidR="00EB1CA0">
        <w:rPr>
          <w:lang w:val="ru-RU"/>
        </w:rPr>
        <w:t>7</w:t>
      </w:r>
      <w:r w:rsidR="00EB1CA0" w:rsidRPr="00C20C96">
        <w:rPr>
          <w:lang w:val="ru-RU"/>
        </w:rPr>
        <w:t>)</w:t>
      </w:r>
    </w:p>
    <w:p w:rsidR="009166FD" w:rsidRDefault="00786A61" w:rsidP="009166FD">
      <w:pPr>
        <w:pStyle w:val="ONUME"/>
      </w:pPr>
      <w:r>
        <w:rPr>
          <w:lang w:val="ru-RU"/>
        </w:rPr>
        <w:t>Сальдирование</w:t>
      </w:r>
    </w:p>
    <w:p w:rsidR="00EB1CA0" w:rsidRPr="00EB1CA0" w:rsidRDefault="00786A61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 w:rsidRPr="00022FBC">
        <w:rPr>
          <w:lang w:val="ru-RU"/>
        </w:rPr>
        <w:t>Отчет о ходе работы: пилотный проект по механизму сальдирования пошлин РСТ</w:t>
      </w:r>
      <w:r w:rsidR="00EB1CA0">
        <w:rPr>
          <w:lang w:val="ru-RU"/>
        </w:rPr>
        <w:br/>
      </w:r>
      <w:r w:rsidR="00EB1CA0" w:rsidRPr="00C20C96">
        <w:rPr>
          <w:lang w:val="ru-RU"/>
        </w:rPr>
        <w:t>(</w:t>
      </w:r>
      <w:r w:rsidR="00EB1CA0">
        <w:rPr>
          <w:lang w:val="ru-RU"/>
        </w:rPr>
        <w:t xml:space="preserve">документ </w:t>
      </w:r>
      <w:r w:rsidR="00EB1CA0" w:rsidRPr="00350DDE">
        <w:rPr>
          <w:lang w:val="ru-RU"/>
        </w:rPr>
        <w:t>PCT</w:t>
      </w:r>
      <w:r w:rsidR="00EB1CA0" w:rsidRPr="00C20C96">
        <w:rPr>
          <w:lang w:val="ru-RU"/>
        </w:rPr>
        <w:t>/</w:t>
      </w:r>
      <w:r w:rsidR="00EB1CA0" w:rsidRPr="00350DDE">
        <w:rPr>
          <w:lang w:val="ru-RU"/>
        </w:rPr>
        <w:t>WG</w:t>
      </w:r>
      <w:r w:rsidR="00EB1CA0" w:rsidRPr="00C20C96">
        <w:rPr>
          <w:lang w:val="ru-RU"/>
        </w:rPr>
        <w:t>/12/</w:t>
      </w:r>
      <w:r w:rsidR="00EB1CA0">
        <w:rPr>
          <w:lang w:val="ru-RU"/>
        </w:rPr>
        <w:t>19</w:t>
      </w:r>
      <w:r w:rsidR="00EB1CA0" w:rsidRPr="00C20C96">
        <w:rPr>
          <w:lang w:val="ru-RU"/>
        </w:rPr>
        <w:t>)</w:t>
      </w:r>
    </w:p>
    <w:p w:rsidR="00EB1CA0" w:rsidRPr="00350DDE" w:rsidRDefault="00786A61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>
        <w:rPr>
          <w:lang w:val="ru-RU"/>
        </w:rPr>
        <w:lastRenderedPageBreak/>
        <w:t>Перевод</w:t>
      </w:r>
      <w:r w:rsidRPr="00786A61">
        <w:rPr>
          <w:lang w:val="ru-RU"/>
        </w:rPr>
        <w:t xml:space="preserve"> </w:t>
      </w:r>
      <w:r>
        <w:rPr>
          <w:lang w:val="ru-RU"/>
        </w:rPr>
        <w:t>пошлин</w:t>
      </w:r>
      <w:r w:rsidR="009166FD" w:rsidRPr="00786A61">
        <w:rPr>
          <w:lang w:val="ru-RU"/>
        </w:rPr>
        <w:t xml:space="preserve"> </w:t>
      </w:r>
      <w:r w:rsidR="009166FD" w:rsidRPr="00350DDE">
        <w:rPr>
          <w:lang w:val="ru-RU"/>
        </w:rPr>
        <w:t>PCT</w:t>
      </w:r>
      <w:r w:rsidR="009166FD" w:rsidRPr="00786A61">
        <w:rPr>
          <w:lang w:val="ru-RU"/>
        </w:rPr>
        <w:t xml:space="preserve">:  </w:t>
      </w:r>
      <w:r>
        <w:rPr>
          <w:lang w:val="ru-RU"/>
        </w:rPr>
        <w:t>предл</w:t>
      </w:r>
      <w:r w:rsidR="00A87CB8">
        <w:rPr>
          <w:lang w:val="ru-RU"/>
        </w:rPr>
        <w:t>агаемые поправки к</w:t>
      </w:r>
      <w:r>
        <w:rPr>
          <w:lang w:val="ru-RU"/>
        </w:rPr>
        <w:t xml:space="preserve"> Инструкци</w:t>
      </w:r>
      <w:r w:rsidR="00A87CB8">
        <w:rPr>
          <w:lang w:val="ru-RU"/>
        </w:rPr>
        <w:t>и</w:t>
      </w:r>
      <w:r>
        <w:rPr>
          <w:lang w:val="ru-RU"/>
        </w:rPr>
        <w:t xml:space="preserve"> и </w:t>
      </w:r>
      <w:r w:rsidR="00A87CB8">
        <w:rPr>
          <w:lang w:val="ru-RU"/>
        </w:rPr>
        <w:t xml:space="preserve">предлагаемые изменения в </w:t>
      </w:r>
      <w:r>
        <w:rPr>
          <w:lang w:val="ru-RU"/>
        </w:rPr>
        <w:t>Административн</w:t>
      </w:r>
      <w:r w:rsidR="00A87CB8">
        <w:rPr>
          <w:lang w:val="ru-RU"/>
        </w:rPr>
        <w:t>ой</w:t>
      </w:r>
      <w:r>
        <w:rPr>
          <w:lang w:val="ru-RU"/>
        </w:rPr>
        <w:t xml:space="preserve"> инструкци</w:t>
      </w:r>
      <w:r w:rsidR="00A87CB8">
        <w:rPr>
          <w:lang w:val="ru-RU"/>
        </w:rPr>
        <w:t>и</w:t>
      </w:r>
      <w:r>
        <w:rPr>
          <w:lang w:val="ru-RU"/>
        </w:rPr>
        <w:t xml:space="preserve"> к </w:t>
      </w:r>
      <w:r w:rsidR="009166FD" w:rsidRPr="00350DDE">
        <w:rPr>
          <w:lang w:val="ru-RU"/>
        </w:rPr>
        <w:t>PCT</w:t>
      </w:r>
      <w:r w:rsidR="00EB1CA0" w:rsidRPr="00EB1CA0">
        <w:rPr>
          <w:lang w:val="ru-RU"/>
        </w:rPr>
        <w:br/>
      </w:r>
      <w:r w:rsidR="00EB1CA0" w:rsidRPr="00350DDE">
        <w:rPr>
          <w:lang w:val="ru-RU"/>
        </w:rPr>
        <w:t>(документ PCT/WG/12/20)</w:t>
      </w:r>
    </w:p>
    <w:p w:rsidR="009166FD" w:rsidRDefault="00EB1CA0" w:rsidP="009166FD">
      <w:pPr>
        <w:pStyle w:val="ONUME"/>
        <w:keepNext/>
        <w:rPr>
          <w:lang w:val="ru-RU"/>
        </w:rPr>
      </w:pPr>
      <w:r>
        <w:rPr>
          <w:lang w:val="ru-RU"/>
        </w:rPr>
        <w:t>Снижен</w:t>
      </w:r>
      <w:r w:rsidR="00886143">
        <w:rPr>
          <w:lang w:val="ru-RU"/>
        </w:rPr>
        <w:t xml:space="preserve">ие </w:t>
      </w:r>
      <w:r w:rsidR="009166FD" w:rsidRPr="00F61851">
        <w:rPr>
          <w:lang w:val="ru-RU"/>
        </w:rPr>
        <w:t xml:space="preserve">пошлин </w:t>
      </w:r>
      <w:r>
        <w:rPr>
          <w:lang w:val="ru-RU"/>
        </w:rPr>
        <w:t xml:space="preserve">для заявителей из числа </w:t>
      </w:r>
      <w:r w:rsidR="009166FD" w:rsidRPr="00F61851">
        <w:rPr>
          <w:lang w:val="ru-RU"/>
        </w:rPr>
        <w:t>университет</w:t>
      </w:r>
      <w:r>
        <w:rPr>
          <w:lang w:val="ru-RU"/>
        </w:rPr>
        <w:t>ов</w:t>
      </w:r>
    </w:p>
    <w:p w:rsidR="00EB1CA0" w:rsidRDefault="00EB1CA0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>
        <w:rPr>
          <w:lang w:val="ru-RU"/>
        </w:rPr>
        <w:t>Ответы</w:t>
      </w:r>
      <w:r w:rsidRPr="00EB1CA0">
        <w:rPr>
          <w:lang w:val="ru-RU"/>
        </w:rPr>
        <w:t xml:space="preserve"> на циркулярное письмо </w:t>
      </w:r>
      <w:r w:rsidRPr="00350DDE">
        <w:rPr>
          <w:lang w:val="ru-RU"/>
        </w:rPr>
        <w:t>C</w:t>
      </w:r>
      <w:r w:rsidRPr="00EB1CA0">
        <w:rPr>
          <w:lang w:val="ru-RU"/>
        </w:rPr>
        <w:t xml:space="preserve">. </w:t>
      </w:r>
      <w:r w:rsidRPr="00350DDE">
        <w:rPr>
          <w:lang w:val="ru-RU"/>
        </w:rPr>
        <w:t>PCT</w:t>
      </w:r>
      <w:r w:rsidRPr="00EB1CA0">
        <w:rPr>
          <w:lang w:val="ru-RU"/>
        </w:rPr>
        <w:t xml:space="preserve"> 1554</w:t>
      </w:r>
      <w:r w:rsidRPr="00EB1CA0">
        <w:rPr>
          <w:lang w:val="ru-RU"/>
        </w:rPr>
        <w:br/>
        <w:t>(документ PCT/WG/12/</w:t>
      </w:r>
      <w:r>
        <w:rPr>
          <w:lang w:val="ru-RU"/>
        </w:rPr>
        <w:t>3</w:t>
      </w:r>
      <w:r w:rsidRPr="00EB1CA0">
        <w:rPr>
          <w:lang w:val="ru-RU"/>
        </w:rPr>
        <w:t>)</w:t>
      </w:r>
    </w:p>
    <w:p w:rsidR="00EB1CA0" w:rsidRDefault="00EB1CA0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>
        <w:rPr>
          <w:lang w:val="ru-RU"/>
        </w:rPr>
        <w:t>Варианты реализации</w:t>
      </w:r>
      <w:r>
        <w:rPr>
          <w:lang w:val="ru-RU"/>
        </w:rPr>
        <w:br/>
      </w:r>
      <w:r w:rsidRPr="00EB1CA0">
        <w:rPr>
          <w:lang w:val="ru-RU"/>
        </w:rPr>
        <w:t>(документ PCT/WG/12/</w:t>
      </w:r>
      <w:r>
        <w:rPr>
          <w:lang w:val="ru-RU"/>
        </w:rPr>
        <w:t>21</w:t>
      </w:r>
      <w:r w:rsidRPr="00EB1CA0">
        <w:rPr>
          <w:lang w:val="ru-RU"/>
        </w:rPr>
        <w:t>)</w:t>
      </w:r>
    </w:p>
    <w:p w:rsidR="009166FD" w:rsidRPr="00EB1CA0" w:rsidRDefault="009166FD" w:rsidP="00D01DA5">
      <w:pPr>
        <w:pStyle w:val="ONUME"/>
        <w:ind w:left="567" w:hanging="567"/>
        <w:rPr>
          <w:lang w:val="ru-RU"/>
        </w:rPr>
      </w:pPr>
      <w:r>
        <w:rPr>
          <w:lang w:val="ru-RU"/>
        </w:rPr>
        <w:t xml:space="preserve">Критерии </w:t>
      </w:r>
      <w:r w:rsidR="00886143">
        <w:rPr>
          <w:lang w:val="ru-RU"/>
        </w:rPr>
        <w:t>сокращения размера</w:t>
      </w:r>
      <w:r w:rsidRPr="00D513A0">
        <w:rPr>
          <w:lang w:val="ru-RU"/>
        </w:rPr>
        <w:t xml:space="preserve"> пошлин для определенных категорий заявителей из</w:t>
      </w:r>
      <w:r w:rsidR="002F69B6">
        <w:rPr>
          <w:lang w:val="ru-RU"/>
        </w:rPr>
        <w:t xml:space="preserve"> некоторых стран, в частности</w:t>
      </w:r>
      <w:r w:rsidRPr="00D513A0">
        <w:rPr>
          <w:lang w:val="ru-RU"/>
        </w:rPr>
        <w:t xml:space="preserve"> развивающихся и наименее развитых стран</w:t>
      </w:r>
      <w:r w:rsidR="00EB1CA0">
        <w:rPr>
          <w:lang w:val="ru-RU"/>
        </w:rPr>
        <w:br/>
      </w:r>
      <w:r w:rsidR="00EB1CA0" w:rsidRPr="00EB1CA0">
        <w:rPr>
          <w:lang w:val="ru-RU"/>
        </w:rPr>
        <w:t>(документ PCT/WG/12/</w:t>
      </w:r>
      <w:r w:rsidR="00EB1CA0">
        <w:rPr>
          <w:lang w:val="ru-RU"/>
        </w:rPr>
        <w:t>11</w:t>
      </w:r>
      <w:r w:rsidR="00EB1CA0" w:rsidRPr="00EB1CA0">
        <w:rPr>
          <w:lang w:val="ru-RU"/>
        </w:rPr>
        <w:t>)</w:t>
      </w:r>
    </w:p>
    <w:p w:rsidR="009166FD" w:rsidRPr="00D01DA5" w:rsidRDefault="009166FD" w:rsidP="00D01DA5">
      <w:pPr>
        <w:pStyle w:val="ONUME"/>
        <w:ind w:left="567" w:hanging="567"/>
        <w:rPr>
          <w:lang w:val="ru-RU"/>
        </w:rPr>
      </w:pPr>
      <w:r w:rsidRPr="00D513A0">
        <w:rPr>
          <w:lang w:val="ru-RU"/>
        </w:rPr>
        <w:t>Координация деятельности по оказанию технической помощи в рамках РСТ</w:t>
      </w:r>
      <w:r w:rsidR="00D01DA5">
        <w:rPr>
          <w:lang w:val="ru-RU"/>
        </w:rPr>
        <w:br/>
      </w:r>
      <w:r w:rsidR="00D01DA5" w:rsidRPr="00EB1CA0">
        <w:rPr>
          <w:lang w:val="ru-RU"/>
        </w:rPr>
        <w:t>(документ PCT/WG/12/</w:t>
      </w:r>
      <w:r w:rsidR="00D01DA5">
        <w:rPr>
          <w:lang w:val="ru-RU"/>
        </w:rPr>
        <w:t>22</w:t>
      </w:r>
      <w:r w:rsidR="00D01DA5" w:rsidRPr="00EB1CA0">
        <w:rPr>
          <w:lang w:val="ru-RU"/>
        </w:rPr>
        <w:t>)</w:t>
      </w:r>
    </w:p>
    <w:p w:rsidR="009166FD" w:rsidRPr="004021DF" w:rsidRDefault="00786A61" w:rsidP="004021DF">
      <w:pPr>
        <w:pStyle w:val="ONUME"/>
        <w:ind w:left="567" w:hanging="567"/>
        <w:rPr>
          <w:lang w:val="ru-RU"/>
        </w:rPr>
      </w:pPr>
      <w:r w:rsidRPr="00645F10">
        <w:rPr>
          <w:lang w:val="ru-RU"/>
        </w:rPr>
        <w:t xml:space="preserve">Программа </w:t>
      </w:r>
      <w:r w:rsidR="00C36A79">
        <w:rPr>
          <w:lang w:val="ru-RU"/>
        </w:rPr>
        <w:t>содействия</w:t>
      </w:r>
      <w:r w:rsidRPr="00645F10">
        <w:rPr>
          <w:lang w:val="ru-RU"/>
        </w:rPr>
        <w:t xml:space="preserve"> изобретателям</w:t>
      </w:r>
      <w:r w:rsidR="004021DF">
        <w:rPr>
          <w:lang w:val="ru-RU"/>
        </w:rPr>
        <w:br/>
      </w:r>
      <w:r w:rsidR="004021DF" w:rsidRPr="00EB1CA0">
        <w:rPr>
          <w:lang w:val="ru-RU"/>
        </w:rPr>
        <w:t>(документ PCT/WG/12/</w:t>
      </w:r>
      <w:r w:rsidR="004021DF" w:rsidRPr="004021DF">
        <w:rPr>
          <w:lang w:val="ru-RU"/>
        </w:rPr>
        <w:t>4</w:t>
      </w:r>
      <w:r w:rsidR="004021DF" w:rsidRPr="00EB1CA0">
        <w:rPr>
          <w:lang w:val="ru-RU"/>
        </w:rPr>
        <w:t>)</w:t>
      </w:r>
    </w:p>
    <w:p w:rsidR="009166FD" w:rsidRDefault="009166FD" w:rsidP="009166FD">
      <w:pPr>
        <w:pStyle w:val="ONUME"/>
        <w:keepNext/>
      </w:pPr>
      <w:r w:rsidRPr="00D513A0">
        <w:rPr>
          <w:lang w:val="ru-RU"/>
        </w:rPr>
        <w:t>Обучение экспертов</w:t>
      </w:r>
    </w:p>
    <w:p w:rsidR="004021DF" w:rsidRPr="00D01DA5" w:rsidRDefault="009166FD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 w:rsidRPr="002F69B6">
        <w:rPr>
          <w:lang w:val="ru-RU"/>
        </w:rPr>
        <w:t>Обследование практики обучения</w:t>
      </w:r>
      <w:r>
        <w:rPr>
          <w:lang w:val="ru-RU"/>
        </w:rPr>
        <w:t xml:space="preserve"> патентных экспертов</w:t>
      </w:r>
      <w:r w:rsidR="004021DF">
        <w:rPr>
          <w:lang w:val="ru-RU"/>
        </w:rPr>
        <w:br/>
      </w:r>
      <w:r w:rsidR="004021DF" w:rsidRPr="00EB1CA0">
        <w:rPr>
          <w:lang w:val="ru-RU"/>
        </w:rPr>
        <w:t>(документ PCT/WG/12/</w:t>
      </w:r>
      <w:r w:rsidR="004021DF" w:rsidRPr="004021DF">
        <w:rPr>
          <w:lang w:val="ru-RU"/>
        </w:rPr>
        <w:t>6</w:t>
      </w:r>
      <w:r w:rsidR="004021DF" w:rsidRPr="00EB1CA0">
        <w:rPr>
          <w:lang w:val="ru-RU"/>
        </w:rPr>
        <w:t>)</w:t>
      </w:r>
    </w:p>
    <w:p w:rsidR="009166FD" w:rsidRPr="004021DF" w:rsidRDefault="009166FD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 w:rsidRPr="004021DF">
        <w:rPr>
          <w:lang w:val="ru-RU"/>
        </w:rPr>
        <w:t xml:space="preserve">Координация </w:t>
      </w:r>
      <w:r w:rsidR="006D4792">
        <w:rPr>
          <w:lang w:val="ru-RU"/>
        </w:rPr>
        <w:t xml:space="preserve">деятельности в области </w:t>
      </w:r>
      <w:r w:rsidRPr="004021DF">
        <w:rPr>
          <w:lang w:val="ru-RU"/>
        </w:rPr>
        <w:t>обучения патентных экспертов</w:t>
      </w:r>
      <w:r w:rsidR="004021DF" w:rsidRPr="004021DF">
        <w:rPr>
          <w:lang w:val="ru-RU"/>
        </w:rPr>
        <w:br/>
        <w:t>(документ PCT/WG/12/5)</w:t>
      </w:r>
    </w:p>
    <w:p w:rsidR="009166FD" w:rsidRPr="004021DF" w:rsidRDefault="00786A61" w:rsidP="004021DF">
      <w:pPr>
        <w:pStyle w:val="ONUME"/>
        <w:ind w:left="567" w:hanging="567"/>
        <w:rPr>
          <w:lang w:val="ru-RU"/>
        </w:rPr>
      </w:pPr>
      <w:r w:rsidRPr="00022FBC">
        <w:rPr>
          <w:lang w:val="ru-RU"/>
        </w:rPr>
        <w:t>Меры на случай сбоев в работе систем, затрагивающих ведомства</w:t>
      </w:r>
      <w:r w:rsidR="004021DF">
        <w:rPr>
          <w:lang w:val="ru-RU"/>
        </w:rPr>
        <w:br/>
      </w:r>
      <w:r w:rsidR="004021DF" w:rsidRPr="00EB1CA0">
        <w:rPr>
          <w:lang w:val="ru-RU"/>
        </w:rPr>
        <w:t>(документ PCT/WG/12/</w:t>
      </w:r>
      <w:r w:rsidR="004021DF">
        <w:rPr>
          <w:lang w:val="ru-RU"/>
        </w:rPr>
        <w:t>17</w:t>
      </w:r>
      <w:r w:rsidR="004021DF" w:rsidRPr="00EB1CA0">
        <w:rPr>
          <w:lang w:val="ru-RU"/>
        </w:rPr>
        <w:t>)</w:t>
      </w:r>
    </w:p>
    <w:p w:rsidR="009166FD" w:rsidRPr="004021DF" w:rsidRDefault="00786A61" w:rsidP="004021DF">
      <w:pPr>
        <w:pStyle w:val="ONUME"/>
        <w:ind w:left="567" w:hanging="567"/>
        <w:rPr>
          <w:lang w:val="ru-RU"/>
        </w:rPr>
      </w:pPr>
      <w:r w:rsidRPr="00786A61">
        <w:rPr>
          <w:lang w:val="ru-RU"/>
        </w:rPr>
        <w:t>Предложение об обеспечении возможности исправлени</w:t>
      </w:r>
      <w:r w:rsidR="006D4792">
        <w:rPr>
          <w:lang w:val="ru-RU"/>
        </w:rPr>
        <w:t>я</w:t>
      </w:r>
      <w:r w:rsidRPr="00786A61">
        <w:rPr>
          <w:lang w:val="ru-RU"/>
        </w:rPr>
        <w:t xml:space="preserve"> или дополнени</w:t>
      </w:r>
      <w:r w:rsidR="006D4792">
        <w:rPr>
          <w:lang w:val="ru-RU"/>
        </w:rPr>
        <w:t>я</w:t>
      </w:r>
      <w:r w:rsidRPr="002F69B6">
        <w:rPr>
          <w:lang w:val="ru-RU"/>
        </w:rPr>
        <w:t xml:space="preserve"> сведени</w:t>
      </w:r>
      <w:r w:rsidR="006D4792">
        <w:rPr>
          <w:lang w:val="ru-RU"/>
        </w:rPr>
        <w:t>й</w:t>
      </w:r>
      <w:r w:rsidRPr="002F69B6">
        <w:rPr>
          <w:lang w:val="ru-RU"/>
        </w:rPr>
        <w:t>, предоставленны</w:t>
      </w:r>
      <w:r w:rsidR="006D4792">
        <w:rPr>
          <w:lang w:val="ru-RU"/>
        </w:rPr>
        <w:t>х</w:t>
      </w:r>
      <w:r w:rsidRPr="002F69B6">
        <w:rPr>
          <w:lang w:val="ru-RU"/>
        </w:rPr>
        <w:t xml:space="preserve"> в соответствии с правилом</w:t>
      </w:r>
      <w:r w:rsidR="009166FD" w:rsidRPr="002F69B6">
        <w:rPr>
          <w:lang w:val="ru-RU"/>
        </w:rPr>
        <w:t xml:space="preserve"> 4.11</w:t>
      </w:r>
      <w:r w:rsidR="004021DF">
        <w:rPr>
          <w:lang w:val="ru-RU"/>
        </w:rPr>
        <w:br/>
      </w:r>
      <w:r w:rsidR="004021DF" w:rsidRPr="00EB1CA0">
        <w:rPr>
          <w:lang w:val="ru-RU"/>
        </w:rPr>
        <w:t>(документ PCT/WG/12/</w:t>
      </w:r>
      <w:r w:rsidR="004021DF" w:rsidRPr="00A106C4">
        <w:rPr>
          <w:lang w:val="ru-RU"/>
        </w:rPr>
        <w:t>8</w:t>
      </w:r>
      <w:r w:rsidR="004021DF" w:rsidRPr="00EB1CA0">
        <w:rPr>
          <w:lang w:val="ru-RU"/>
        </w:rPr>
        <w:t>)</w:t>
      </w:r>
    </w:p>
    <w:p w:rsidR="009166FD" w:rsidRDefault="00A106C4" w:rsidP="00A106C4">
      <w:pPr>
        <w:pStyle w:val="ONUME"/>
        <w:ind w:left="567" w:hanging="567"/>
        <w:rPr>
          <w:lang w:val="ru-RU"/>
        </w:rPr>
      </w:pPr>
      <w:r>
        <w:rPr>
          <w:lang w:val="ru-RU"/>
        </w:rPr>
        <w:t>Поданные по ошибке элементы и части международной заявки</w:t>
      </w:r>
      <w:r>
        <w:rPr>
          <w:lang w:val="ru-RU"/>
        </w:rPr>
        <w:br/>
      </w:r>
      <w:r w:rsidRPr="00EB1CA0">
        <w:rPr>
          <w:lang w:val="ru-RU"/>
        </w:rPr>
        <w:t>(документ PCT/WG/12/</w:t>
      </w:r>
      <w:r>
        <w:rPr>
          <w:lang w:val="ru-RU"/>
        </w:rPr>
        <w:t>9</w:t>
      </w:r>
      <w:r w:rsidRPr="00EB1CA0">
        <w:rPr>
          <w:lang w:val="ru-RU"/>
        </w:rPr>
        <w:t>)</w:t>
      </w:r>
    </w:p>
    <w:p w:rsidR="00A106C4" w:rsidRPr="00A106C4" w:rsidRDefault="00A106C4" w:rsidP="00A106C4">
      <w:pPr>
        <w:pStyle w:val="ONUME"/>
        <w:ind w:left="567" w:hanging="567"/>
        <w:rPr>
          <w:lang w:val="ru-RU"/>
        </w:rPr>
      </w:pPr>
      <w:r w:rsidRPr="00A106C4">
        <w:rPr>
          <w:lang w:val="ru-RU"/>
        </w:rPr>
        <w:t>Предложение о предоставлении доступа к делам, хранящимся в органе международной предварительной экспертизы</w:t>
      </w:r>
      <w:r>
        <w:rPr>
          <w:lang w:val="ru-RU"/>
        </w:rPr>
        <w:br/>
      </w:r>
      <w:r w:rsidRPr="00EB1CA0">
        <w:rPr>
          <w:lang w:val="ru-RU"/>
        </w:rPr>
        <w:t>(документ PCT/WG/12/</w:t>
      </w:r>
      <w:r>
        <w:rPr>
          <w:lang w:val="ru-RU"/>
        </w:rPr>
        <w:t>12</w:t>
      </w:r>
      <w:r w:rsidRPr="00EB1CA0">
        <w:rPr>
          <w:lang w:val="ru-RU"/>
        </w:rPr>
        <w:t>)</w:t>
      </w:r>
    </w:p>
    <w:p w:rsidR="009166FD" w:rsidRPr="00A106C4" w:rsidRDefault="00786A61" w:rsidP="00A106C4">
      <w:pPr>
        <w:pStyle w:val="ONUME"/>
        <w:ind w:left="567" w:hanging="567"/>
        <w:rPr>
          <w:lang w:val="ru-RU"/>
        </w:rPr>
      </w:pPr>
      <w:r w:rsidRPr="002F69B6">
        <w:rPr>
          <w:lang w:val="ru-RU"/>
        </w:rPr>
        <w:t xml:space="preserve">Назначение в качестве международных поисковых органов и органов международной предварительной экспертизы </w:t>
      </w:r>
      <w:r w:rsidR="009166FD" w:rsidRPr="002F69B6">
        <w:rPr>
          <w:lang w:val="ru-RU"/>
        </w:rPr>
        <w:t>(</w:t>
      </w:r>
      <w:r w:rsidRPr="002F69B6">
        <w:rPr>
          <w:lang w:val="ru-RU"/>
        </w:rPr>
        <w:t>МПО/ОМПЭ</w:t>
      </w:r>
      <w:r w:rsidR="009166FD" w:rsidRPr="002F69B6">
        <w:rPr>
          <w:lang w:val="ru-RU"/>
        </w:rPr>
        <w:t xml:space="preserve">) </w:t>
      </w:r>
      <w:r w:rsidRPr="002F69B6">
        <w:rPr>
          <w:lang w:val="ru-RU"/>
        </w:rPr>
        <w:t xml:space="preserve">и </w:t>
      </w:r>
      <w:r w:rsidR="002F69B6" w:rsidRPr="002F69B6">
        <w:rPr>
          <w:lang w:val="ru-RU"/>
        </w:rPr>
        <w:t>заявления</w:t>
      </w:r>
      <w:r w:rsidRPr="002F69B6">
        <w:rPr>
          <w:lang w:val="ru-RU"/>
        </w:rPr>
        <w:t xml:space="preserve"> Получающих ведомств</w:t>
      </w:r>
      <w:r w:rsidR="00B455DE" w:rsidRPr="00B455DE">
        <w:rPr>
          <w:caps/>
          <w:sz w:val="24"/>
          <w:lang w:val="ru-RU"/>
        </w:rPr>
        <w:t xml:space="preserve"> </w:t>
      </w:r>
      <w:r w:rsidR="00B455DE" w:rsidRPr="00B455DE">
        <w:rPr>
          <w:lang w:val="ru-RU"/>
        </w:rPr>
        <w:t>в качестве компетентных МПО/ОМПЭ</w:t>
      </w:r>
      <w:r w:rsidR="00A106C4">
        <w:rPr>
          <w:lang w:val="ru-RU"/>
        </w:rPr>
        <w:br/>
      </w:r>
      <w:r w:rsidR="00A106C4" w:rsidRPr="00EB1CA0">
        <w:rPr>
          <w:lang w:val="ru-RU"/>
        </w:rPr>
        <w:t>(документ PCT/WG/12/</w:t>
      </w:r>
      <w:r w:rsidR="00A106C4">
        <w:rPr>
          <w:lang w:val="ru-RU"/>
        </w:rPr>
        <w:t>18</w:t>
      </w:r>
      <w:r w:rsidR="00A106C4" w:rsidRPr="00EB1CA0">
        <w:rPr>
          <w:lang w:val="ru-RU"/>
        </w:rPr>
        <w:t>)</w:t>
      </w:r>
    </w:p>
    <w:p w:rsidR="009166FD" w:rsidRDefault="00786A61" w:rsidP="009166FD">
      <w:pPr>
        <w:pStyle w:val="ONUME"/>
        <w:keepNext/>
      </w:pPr>
      <w:r w:rsidRPr="00022FBC">
        <w:rPr>
          <w:lang w:val="ru-RU"/>
        </w:rPr>
        <w:t>Перечни последовательностей</w:t>
      </w:r>
    </w:p>
    <w:p w:rsidR="009166FD" w:rsidRPr="00B455DE" w:rsidRDefault="00786A61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 w:rsidRPr="00B455DE">
        <w:rPr>
          <w:lang w:val="ru-RU"/>
        </w:rPr>
        <w:t>Целевая группа по перечням последовательностей: отчет о ходе работы</w:t>
      </w:r>
      <w:r w:rsidR="00B455DE" w:rsidRPr="00B455DE">
        <w:rPr>
          <w:lang w:val="ru-RU"/>
        </w:rPr>
        <w:br/>
        <w:t>(документ PCT/WG/12/1</w:t>
      </w:r>
      <w:r w:rsidR="00B455DE">
        <w:rPr>
          <w:lang w:val="ru-RU"/>
        </w:rPr>
        <w:t>4</w:t>
      </w:r>
      <w:r w:rsidR="00B455DE" w:rsidRPr="00B455DE">
        <w:rPr>
          <w:lang w:val="ru-RU"/>
        </w:rPr>
        <w:t>)</w:t>
      </w:r>
    </w:p>
    <w:p w:rsidR="009166FD" w:rsidRPr="00B455DE" w:rsidRDefault="00786A61" w:rsidP="00350DDE">
      <w:pPr>
        <w:pStyle w:val="ONUME"/>
        <w:numPr>
          <w:ilvl w:val="1"/>
          <w:numId w:val="5"/>
        </w:numPr>
        <w:ind w:left="1124" w:hanging="562"/>
        <w:rPr>
          <w:lang w:val="ru-RU"/>
        </w:rPr>
      </w:pPr>
      <w:r w:rsidRPr="00B455DE">
        <w:rPr>
          <w:lang w:val="ru-RU"/>
        </w:rPr>
        <w:t>Исп</w:t>
      </w:r>
      <w:r w:rsidR="00B455DE" w:rsidRPr="00B455DE">
        <w:rPr>
          <w:lang w:val="ru-RU"/>
        </w:rPr>
        <w:t>ользование стандарта ВОИС ST.26</w:t>
      </w:r>
      <w:r w:rsidR="00B455DE" w:rsidRPr="00B455DE">
        <w:rPr>
          <w:lang w:val="ru-RU"/>
        </w:rPr>
        <w:br/>
        <w:t>(документ PCT/WG/12/1</w:t>
      </w:r>
      <w:r w:rsidR="00B455DE">
        <w:rPr>
          <w:lang w:val="ru-RU"/>
        </w:rPr>
        <w:t>3</w:t>
      </w:r>
      <w:r w:rsidR="00B455DE" w:rsidRPr="00B455DE">
        <w:rPr>
          <w:lang w:val="ru-RU"/>
        </w:rPr>
        <w:t>)</w:t>
      </w:r>
    </w:p>
    <w:p w:rsidR="009166FD" w:rsidRPr="00B455DE" w:rsidRDefault="009166FD" w:rsidP="00B455DE">
      <w:pPr>
        <w:pStyle w:val="ONUME"/>
        <w:ind w:left="567" w:hanging="567"/>
        <w:rPr>
          <w:lang w:val="ru-RU"/>
        </w:rPr>
      </w:pPr>
      <w:r>
        <w:rPr>
          <w:lang w:val="ru-RU"/>
        </w:rPr>
        <w:lastRenderedPageBreak/>
        <w:t>М</w:t>
      </w:r>
      <w:r w:rsidRPr="00D513A0">
        <w:rPr>
          <w:lang w:val="ru-RU"/>
        </w:rPr>
        <w:t>инимум документации PCT: отчет о ходе работы</w:t>
      </w:r>
      <w:r w:rsidR="00B455DE">
        <w:rPr>
          <w:lang w:val="ru-RU"/>
        </w:rPr>
        <w:br/>
      </w:r>
      <w:r w:rsidR="00B455DE" w:rsidRPr="00EB1CA0">
        <w:rPr>
          <w:lang w:val="ru-RU"/>
        </w:rPr>
        <w:t>(документ PCT/WG/12/</w:t>
      </w:r>
      <w:r w:rsidR="00B455DE">
        <w:rPr>
          <w:lang w:val="ru-RU"/>
        </w:rPr>
        <w:t>16</w:t>
      </w:r>
      <w:r w:rsidR="00B455DE" w:rsidRPr="00EB1CA0">
        <w:rPr>
          <w:lang w:val="ru-RU"/>
        </w:rPr>
        <w:t>)</w:t>
      </w:r>
    </w:p>
    <w:p w:rsidR="009166FD" w:rsidRPr="00B455DE" w:rsidRDefault="009166FD" w:rsidP="00B455DE">
      <w:pPr>
        <w:pStyle w:val="ONUME"/>
        <w:ind w:left="567" w:hanging="567"/>
        <w:rPr>
          <w:lang w:val="ru-RU"/>
        </w:rPr>
      </w:pPr>
      <w:r w:rsidRPr="000C4387">
        <w:rPr>
          <w:lang w:val="ru-RU"/>
        </w:rPr>
        <w:t xml:space="preserve">Проект по проведению совместного поиска и экспертизы в рамках </w:t>
      </w:r>
      <w:r w:rsidRPr="000C4387">
        <w:t>PCT</w:t>
      </w:r>
      <w:r w:rsidRPr="000C4387">
        <w:rPr>
          <w:lang w:val="ru-RU"/>
        </w:rPr>
        <w:t>:  отчет о ходе работы</w:t>
      </w:r>
      <w:r w:rsidR="00B455DE">
        <w:rPr>
          <w:lang w:val="ru-RU"/>
        </w:rPr>
        <w:br/>
      </w:r>
      <w:r w:rsidR="00B455DE" w:rsidRPr="00EB1CA0">
        <w:rPr>
          <w:lang w:val="ru-RU"/>
        </w:rPr>
        <w:t>(документ PCT/WG/12/</w:t>
      </w:r>
      <w:r w:rsidR="00B455DE">
        <w:rPr>
          <w:lang w:val="ru-RU"/>
        </w:rPr>
        <w:t>15</w:t>
      </w:r>
      <w:r w:rsidR="00B455DE" w:rsidRPr="00EB1CA0">
        <w:rPr>
          <w:lang w:val="ru-RU"/>
        </w:rPr>
        <w:t>)</w:t>
      </w:r>
    </w:p>
    <w:p w:rsidR="009166FD" w:rsidRDefault="009166FD" w:rsidP="009166FD">
      <w:pPr>
        <w:pStyle w:val="ONUME"/>
      </w:pPr>
      <w:r w:rsidRPr="00D513A0">
        <w:rPr>
          <w:lang w:val="ru-RU"/>
        </w:rPr>
        <w:t>Прочие вопросы</w:t>
      </w:r>
    </w:p>
    <w:p w:rsidR="009166FD" w:rsidRDefault="00786A61" w:rsidP="009166FD">
      <w:pPr>
        <w:pStyle w:val="ONUME"/>
      </w:pPr>
      <w:r w:rsidRPr="007B0B1C">
        <w:rPr>
          <w:lang w:val="ru-RU"/>
        </w:rPr>
        <w:t>Резюме Председателя</w:t>
      </w:r>
    </w:p>
    <w:p w:rsidR="007B0B1C" w:rsidRDefault="00786A61" w:rsidP="00786A61">
      <w:pPr>
        <w:pStyle w:val="ONUME"/>
      </w:pPr>
      <w:r w:rsidRPr="007B0B1C">
        <w:rPr>
          <w:lang w:val="ru-RU"/>
        </w:rPr>
        <w:t>Закрытие сессии</w:t>
      </w:r>
    </w:p>
    <w:p w:rsidR="007B0B1C" w:rsidRDefault="007B0B1C" w:rsidP="003C05EB">
      <w:pPr>
        <w:pStyle w:val="ONUME"/>
        <w:numPr>
          <w:ilvl w:val="0"/>
          <w:numId w:val="0"/>
        </w:numPr>
      </w:pPr>
    </w:p>
    <w:p w:rsidR="007B0B1C" w:rsidRDefault="007B0B1C" w:rsidP="007B0B1C">
      <w:pPr>
        <w:pStyle w:val="ONUME"/>
        <w:numPr>
          <w:ilvl w:val="0"/>
          <w:numId w:val="0"/>
        </w:numPr>
        <w:ind w:left="5533"/>
      </w:pPr>
      <w:r w:rsidRPr="007B0B1C">
        <w:rPr>
          <w:lang w:val="ru-RU"/>
        </w:rPr>
        <w:t>[Конец документа]</w:t>
      </w:r>
    </w:p>
    <w:p w:rsidR="002928D3" w:rsidRDefault="002928D3" w:rsidP="003C05EB">
      <w:pPr>
        <w:pStyle w:val="ONUME"/>
        <w:numPr>
          <w:ilvl w:val="0"/>
          <w:numId w:val="0"/>
        </w:numPr>
        <w:ind w:left="5533"/>
      </w:pPr>
    </w:p>
    <w:sectPr w:rsidR="002928D3" w:rsidSect="00865329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CD" w:rsidRDefault="00ED09CD">
      <w:r>
        <w:separator/>
      </w:r>
    </w:p>
  </w:endnote>
  <w:endnote w:type="continuationSeparator" w:id="0">
    <w:p w:rsidR="00ED09CD" w:rsidRDefault="00ED09CD" w:rsidP="003B38C1">
      <w:r>
        <w:separator/>
      </w:r>
    </w:p>
    <w:p w:rsidR="00ED09CD" w:rsidRPr="003B38C1" w:rsidRDefault="00ED09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09CD" w:rsidRPr="003B38C1" w:rsidRDefault="00ED09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CD" w:rsidRDefault="00ED09CD">
      <w:r>
        <w:separator/>
      </w:r>
    </w:p>
  </w:footnote>
  <w:footnote w:type="continuationSeparator" w:id="0">
    <w:p w:rsidR="00ED09CD" w:rsidRDefault="00ED09CD" w:rsidP="008B60B2">
      <w:r>
        <w:separator/>
      </w:r>
    </w:p>
    <w:p w:rsidR="00ED09CD" w:rsidRPr="00ED77FB" w:rsidRDefault="00ED09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09CD" w:rsidRPr="00ED77FB" w:rsidRDefault="00ED09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B0B1C" w:rsidP="007B0B1C">
    <w:pPr>
      <w:jc w:val="right"/>
    </w:pPr>
    <w:r w:rsidRPr="007B0B1C">
      <w:rPr>
        <w:lang w:val="ru-RU"/>
      </w:rPr>
      <w:t>PCT/WG/1</w:t>
    </w:r>
    <w:r w:rsidR="009166FD">
      <w:t>2</w:t>
    </w:r>
    <w:r w:rsidRPr="007B0B1C">
      <w:rPr>
        <w:lang w:val="ru-RU"/>
      </w:rPr>
      <w:t>/1 Prov.</w:t>
    </w:r>
    <w:r w:rsidR="00B455DE">
      <w:rPr>
        <w:lang w:val="ru-RU"/>
      </w:rPr>
      <w:t xml:space="preserve"> 2</w:t>
    </w:r>
  </w:p>
  <w:p w:rsidR="00EC4E49" w:rsidRDefault="009166FD" w:rsidP="007B0B1C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541FA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865329"/>
    <w:rsid w:val="00014D92"/>
    <w:rsid w:val="00043CAA"/>
    <w:rsid w:val="00071FB9"/>
    <w:rsid w:val="00075432"/>
    <w:rsid w:val="00086B32"/>
    <w:rsid w:val="000968ED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2F69B6"/>
    <w:rsid w:val="0031241A"/>
    <w:rsid w:val="00312F7F"/>
    <w:rsid w:val="00350DDE"/>
    <w:rsid w:val="00361450"/>
    <w:rsid w:val="003673CF"/>
    <w:rsid w:val="003845C1"/>
    <w:rsid w:val="003A6F89"/>
    <w:rsid w:val="003B38C1"/>
    <w:rsid w:val="003C05EB"/>
    <w:rsid w:val="004021DF"/>
    <w:rsid w:val="00414194"/>
    <w:rsid w:val="00423E3E"/>
    <w:rsid w:val="00427AF4"/>
    <w:rsid w:val="004647DA"/>
    <w:rsid w:val="00474062"/>
    <w:rsid w:val="00477D6B"/>
    <w:rsid w:val="005019FF"/>
    <w:rsid w:val="0053057A"/>
    <w:rsid w:val="00560A29"/>
    <w:rsid w:val="005711E3"/>
    <w:rsid w:val="005C6649"/>
    <w:rsid w:val="00605827"/>
    <w:rsid w:val="00646050"/>
    <w:rsid w:val="006713CA"/>
    <w:rsid w:val="00676C5C"/>
    <w:rsid w:val="006D4792"/>
    <w:rsid w:val="00786A61"/>
    <w:rsid w:val="007B0B1C"/>
    <w:rsid w:val="007D1613"/>
    <w:rsid w:val="007E4C0E"/>
    <w:rsid w:val="00865329"/>
    <w:rsid w:val="00886143"/>
    <w:rsid w:val="008A134B"/>
    <w:rsid w:val="008B2CC1"/>
    <w:rsid w:val="008B60B2"/>
    <w:rsid w:val="0090731E"/>
    <w:rsid w:val="009166FD"/>
    <w:rsid w:val="00916EE2"/>
    <w:rsid w:val="00966A22"/>
    <w:rsid w:val="0096722F"/>
    <w:rsid w:val="00980843"/>
    <w:rsid w:val="009E2791"/>
    <w:rsid w:val="009E3F6F"/>
    <w:rsid w:val="009F499F"/>
    <w:rsid w:val="00A106C4"/>
    <w:rsid w:val="00A37342"/>
    <w:rsid w:val="00A42DAF"/>
    <w:rsid w:val="00A45BD8"/>
    <w:rsid w:val="00A869B7"/>
    <w:rsid w:val="00A87CB8"/>
    <w:rsid w:val="00A93D1B"/>
    <w:rsid w:val="00AC205C"/>
    <w:rsid w:val="00AF0A6B"/>
    <w:rsid w:val="00B05A69"/>
    <w:rsid w:val="00B30710"/>
    <w:rsid w:val="00B455DE"/>
    <w:rsid w:val="00B9734B"/>
    <w:rsid w:val="00BA30E2"/>
    <w:rsid w:val="00C11BFE"/>
    <w:rsid w:val="00C20C96"/>
    <w:rsid w:val="00C36A79"/>
    <w:rsid w:val="00C5068F"/>
    <w:rsid w:val="00C86D74"/>
    <w:rsid w:val="00CD04F1"/>
    <w:rsid w:val="00D01DA5"/>
    <w:rsid w:val="00D45252"/>
    <w:rsid w:val="00D541FA"/>
    <w:rsid w:val="00D71B4D"/>
    <w:rsid w:val="00D93D55"/>
    <w:rsid w:val="00E15015"/>
    <w:rsid w:val="00E335FE"/>
    <w:rsid w:val="00EA7D6E"/>
    <w:rsid w:val="00EB1CA0"/>
    <w:rsid w:val="00EB684E"/>
    <w:rsid w:val="00EC4E49"/>
    <w:rsid w:val="00ED09CD"/>
    <w:rsid w:val="00ED55ED"/>
    <w:rsid w:val="00ED77FB"/>
    <w:rsid w:val="00EE45FA"/>
    <w:rsid w:val="00F66152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C89AED-0775-4D41-B921-1FA422A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EB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 Prov. 2</vt:lpstr>
    </vt:vector>
  </TitlesOfParts>
  <Company>WIPO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 Prov. 2</dc:title>
  <dc:subject>Draft Agenda</dc:subject>
  <dc:creator>WIPO</dc:creator>
  <cp:keywords/>
  <dc:description/>
  <cp:lastModifiedBy>BAUDIN Claudine</cp:lastModifiedBy>
  <cp:revision>3</cp:revision>
  <cp:lastPrinted>2011-02-15T11:56:00Z</cp:lastPrinted>
  <dcterms:created xsi:type="dcterms:W3CDTF">2019-06-05T15:16:00Z</dcterms:created>
  <dcterms:modified xsi:type="dcterms:W3CDTF">2019-06-06T07:57:00Z</dcterms:modified>
</cp:coreProperties>
</file>