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30C33" w:rsidP="00916EE2">
            <w:r>
              <w:rPr>
                <w:noProof/>
                <w:lang w:eastAsia="en-US"/>
              </w:rPr>
              <w:drawing>
                <wp:inline distT="0" distB="0" distL="0" distR="0" wp14:anchorId="264C6AFD" wp14:editId="5CB13830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0C33" w:rsidRDefault="00930C33" w:rsidP="00930C33">
            <w:pPr>
              <w:jc w:val="right"/>
              <w:rPr>
                <w:sz w:val="40"/>
                <w:szCs w:val="40"/>
              </w:rPr>
            </w:pPr>
            <w:r w:rsidRPr="00930C3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605F9" w:rsidRDefault="00930C33" w:rsidP="00930C3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PCT</w:t>
            </w:r>
            <w:r w:rsidRPr="00930C33">
              <w:rPr>
                <w:rFonts w:ascii="Arial Black" w:hAnsi="Arial Black"/>
                <w:caps/>
                <w:sz w:val="15"/>
                <w:lang w:val="ru-RU"/>
              </w:rPr>
              <w:t>/WG/10/1 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7605F9">
              <w:rPr>
                <w:rFonts w:ascii="Arial Black" w:hAnsi="Arial Black"/>
                <w:caps/>
                <w:sz w:val="15"/>
                <w:lang w:val="ru-RU"/>
              </w:rPr>
              <w:t>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30C33" w:rsidP="00930C3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30C3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30C33" w:rsidP="007605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30C33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7605F9">
              <w:rPr>
                <w:rFonts w:ascii="Arial Black" w:hAnsi="Arial Black"/>
                <w:caps/>
                <w:sz w:val="15"/>
                <w:lang w:val="ru-RU"/>
              </w:rPr>
              <w:t xml:space="preserve">27 апреля </w:t>
            </w:r>
            <w:r w:rsidRPr="00930C33">
              <w:rPr>
                <w:rFonts w:ascii="Arial Black" w:hAnsi="Arial Black"/>
                <w:caps/>
                <w:sz w:val="15"/>
                <w:lang w:val="ru-RU"/>
              </w:rPr>
              <w:t>2017 г.</w:t>
            </w:r>
          </w:p>
        </w:tc>
      </w:tr>
    </w:tbl>
    <w:p w:rsidR="00671E7C" w:rsidRDefault="00671E7C" w:rsidP="008B2CC1"/>
    <w:p w:rsidR="00671E7C" w:rsidRDefault="00671E7C" w:rsidP="008B2CC1"/>
    <w:p w:rsidR="00671E7C" w:rsidRDefault="00671E7C" w:rsidP="008B2CC1"/>
    <w:p w:rsidR="00671E7C" w:rsidRDefault="00671E7C" w:rsidP="008B2CC1"/>
    <w:p w:rsidR="00671E7C" w:rsidRDefault="00671E7C" w:rsidP="008B2CC1"/>
    <w:p w:rsidR="00671E7C" w:rsidRDefault="00930C33" w:rsidP="00930C3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671E7C" w:rsidRDefault="00930C33" w:rsidP="00930C33">
      <w:pPr>
        <w:rPr>
          <w:b/>
          <w:sz w:val="28"/>
          <w:szCs w:val="28"/>
          <w:lang w:val="ru-RU"/>
        </w:rPr>
      </w:pPr>
      <w:r w:rsidRPr="00930C33">
        <w:rPr>
          <w:b/>
          <w:sz w:val="28"/>
          <w:szCs w:val="28"/>
          <w:lang w:val="ru-RU"/>
        </w:rPr>
        <w:t>Договору о патентной кооперации (РСТ)</w:t>
      </w:r>
    </w:p>
    <w:p w:rsidR="00671E7C" w:rsidRDefault="00671E7C" w:rsidP="003845C1">
      <w:pPr>
        <w:rPr>
          <w:lang w:val="ru-RU"/>
        </w:rPr>
      </w:pPr>
    </w:p>
    <w:p w:rsidR="00671E7C" w:rsidRDefault="00671E7C" w:rsidP="003845C1">
      <w:pPr>
        <w:rPr>
          <w:lang w:val="ru-RU"/>
        </w:rPr>
      </w:pPr>
    </w:p>
    <w:p w:rsidR="00671E7C" w:rsidRDefault="00930C33" w:rsidP="00930C33">
      <w:pPr>
        <w:rPr>
          <w:b/>
          <w:sz w:val="24"/>
          <w:szCs w:val="24"/>
          <w:lang w:val="ru-RU"/>
        </w:rPr>
      </w:pPr>
      <w:r w:rsidRPr="00930C33">
        <w:rPr>
          <w:b/>
          <w:sz w:val="24"/>
          <w:szCs w:val="24"/>
          <w:lang w:val="ru-RU"/>
        </w:rPr>
        <w:t>Десятая сессия</w:t>
      </w:r>
    </w:p>
    <w:p w:rsidR="00671E7C" w:rsidRDefault="00930C33" w:rsidP="00930C33">
      <w:pPr>
        <w:rPr>
          <w:b/>
          <w:sz w:val="24"/>
          <w:szCs w:val="24"/>
          <w:lang w:val="ru-RU"/>
        </w:rPr>
      </w:pPr>
      <w:r w:rsidRPr="00930C33">
        <w:rPr>
          <w:b/>
          <w:sz w:val="24"/>
          <w:szCs w:val="24"/>
          <w:lang w:val="ru-RU"/>
        </w:rPr>
        <w:t xml:space="preserve">Женева, 8 </w:t>
      </w:r>
      <w:r>
        <w:rPr>
          <w:b/>
          <w:sz w:val="24"/>
          <w:szCs w:val="24"/>
          <w:lang w:val="ru-RU"/>
        </w:rPr>
        <w:t xml:space="preserve">– </w:t>
      </w:r>
      <w:r w:rsidRPr="00930C33">
        <w:rPr>
          <w:b/>
          <w:sz w:val="24"/>
          <w:szCs w:val="24"/>
          <w:lang w:val="ru-RU"/>
        </w:rPr>
        <w:t>12 мая 2017 г.</w:t>
      </w:r>
    </w:p>
    <w:p w:rsidR="00671E7C" w:rsidRDefault="00671E7C" w:rsidP="008B2CC1">
      <w:pPr>
        <w:rPr>
          <w:lang w:val="ru-RU"/>
        </w:rPr>
      </w:pPr>
    </w:p>
    <w:p w:rsidR="00671E7C" w:rsidRDefault="00671E7C" w:rsidP="008B2CC1">
      <w:pPr>
        <w:rPr>
          <w:lang w:val="ru-RU"/>
        </w:rPr>
      </w:pPr>
    </w:p>
    <w:p w:rsidR="00671E7C" w:rsidRDefault="00671E7C" w:rsidP="008B2CC1">
      <w:pPr>
        <w:rPr>
          <w:lang w:val="ru-RU"/>
        </w:rPr>
      </w:pPr>
    </w:p>
    <w:p w:rsidR="00671E7C" w:rsidRPr="00671E7C" w:rsidRDefault="007605F9" w:rsidP="00930C33">
      <w:pPr>
        <w:rPr>
          <w:caps/>
          <w:sz w:val="24"/>
          <w:lang w:val="ru-RU"/>
        </w:rPr>
      </w:pPr>
      <w:bookmarkStart w:id="0" w:name="TitleOfDoc"/>
      <w:bookmarkEnd w:id="0"/>
      <w:r>
        <w:rPr>
          <w:caps/>
          <w:sz w:val="24"/>
          <w:lang w:val="ru-RU"/>
        </w:rPr>
        <w:t xml:space="preserve">пересмотренный </w:t>
      </w:r>
      <w:r w:rsidR="00930C33" w:rsidRPr="00930C33">
        <w:rPr>
          <w:caps/>
          <w:sz w:val="24"/>
          <w:lang w:val="ru-RU"/>
        </w:rPr>
        <w:t>ПРОЕКТ ПОВЕСТКИ ДНЯ</w:t>
      </w:r>
    </w:p>
    <w:p w:rsidR="00671E7C" w:rsidRPr="00671E7C" w:rsidRDefault="00671E7C" w:rsidP="008B2CC1">
      <w:pPr>
        <w:rPr>
          <w:lang w:val="ru-RU"/>
        </w:rPr>
      </w:pPr>
    </w:p>
    <w:p w:rsidR="00671E7C" w:rsidRPr="00671E7C" w:rsidRDefault="00930C33" w:rsidP="00930C33">
      <w:pPr>
        <w:rPr>
          <w:i/>
          <w:lang w:val="ru-RU"/>
        </w:rPr>
      </w:pPr>
      <w:bookmarkStart w:id="1" w:name="Prepared"/>
      <w:bookmarkEnd w:id="1"/>
      <w:r w:rsidRPr="00930C33">
        <w:rPr>
          <w:i/>
          <w:lang w:val="ru-RU"/>
        </w:rPr>
        <w:t>подготовлен Секретариатом</w:t>
      </w:r>
    </w:p>
    <w:p w:rsidR="00671E7C" w:rsidRPr="008B3778" w:rsidRDefault="00671E7C">
      <w:pPr>
        <w:rPr>
          <w:lang w:val="ru-RU"/>
        </w:rPr>
      </w:pPr>
    </w:p>
    <w:p w:rsidR="00671E7C" w:rsidRPr="008B3778" w:rsidRDefault="00671E7C">
      <w:pPr>
        <w:rPr>
          <w:lang w:val="ru-RU"/>
        </w:rPr>
      </w:pPr>
    </w:p>
    <w:p w:rsidR="00671E7C" w:rsidRPr="008B3778" w:rsidRDefault="00671E7C">
      <w:pPr>
        <w:rPr>
          <w:lang w:val="ru-RU"/>
        </w:rPr>
      </w:pPr>
    </w:p>
    <w:p w:rsidR="00671E7C" w:rsidRPr="008B3778" w:rsidRDefault="00671E7C" w:rsidP="0053057A">
      <w:pPr>
        <w:rPr>
          <w:lang w:val="ru-RU"/>
        </w:rPr>
      </w:pPr>
    </w:p>
    <w:p w:rsidR="00671E7C" w:rsidRPr="008B3778" w:rsidRDefault="00930C33" w:rsidP="00930C33">
      <w:pPr>
        <w:pStyle w:val="ONUME"/>
        <w:rPr>
          <w:lang w:val="ru-RU"/>
        </w:rPr>
      </w:pPr>
      <w:r w:rsidRPr="008B3778">
        <w:rPr>
          <w:lang w:val="ru-RU"/>
        </w:rPr>
        <w:t>Открытие сессии</w:t>
      </w:r>
    </w:p>
    <w:p w:rsidR="00671E7C" w:rsidRPr="008B3778" w:rsidRDefault="00930C33" w:rsidP="00930C33">
      <w:pPr>
        <w:pStyle w:val="ONUME"/>
        <w:rPr>
          <w:lang w:val="ru-RU"/>
        </w:rPr>
      </w:pPr>
      <w:r w:rsidRPr="008B3778">
        <w:rPr>
          <w:lang w:val="ru-RU"/>
        </w:rPr>
        <w:t>Выборы Председателя и двух заместителей Председателя</w:t>
      </w:r>
    </w:p>
    <w:p w:rsidR="00671E7C" w:rsidRPr="008B3778" w:rsidRDefault="00930C33" w:rsidP="007605F9">
      <w:pPr>
        <w:pStyle w:val="ONUME"/>
        <w:rPr>
          <w:lang w:val="ru-RU"/>
        </w:rPr>
      </w:pPr>
      <w:r w:rsidRPr="008B3778">
        <w:rPr>
          <w:lang w:val="ru-RU"/>
        </w:rPr>
        <w:t>Принятие повестки дня</w:t>
      </w:r>
      <w:r w:rsidR="007605F9" w:rsidRPr="008B3778">
        <w:rPr>
          <w:lang w:val="ru-RU"/>
        </w:rPr>
        <w:br/>
      </w:r>
      <w:r w:rsidR="007605F9" w:rsidRPr="008B3778">
        <w:rPr>
          <w:lang w:val="ru-RU"/>
        </w:rPr>
        <w:tab/>
        <w:t>(документ</w:t>
      </w:r>
      <w:r w:rsidR="00A36F7D" w:rsidRPr="008B3778">
        <w:rPr>
          <w:lang w:val="ru-RU"/>
        </w:rPr>
        <w:t> </w:t>
      </w:r>
      <w:r w:rsidR="007605F9" w:rsidRPr="008B3778">
        <w:rPr>
          <w:lang w:val="ru-RU"/>
        </w:rPr>
        <w:t xml:space="preserve">PCT/WG/10/1 Prov. 2) </w:t>
      </w:r>
    </w:p>
    <w:p w:rsidR="00671E7C" w:rsidRPr="008B3778" w:rsidRDefault="0001760F" w:rsidP="0001760F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 xml:space="preserve">Статистические данные по </w:t>
      </w:r>
      <w:r w:rsidR="006248CC" w:rsidRPr="008B3778">
        <w:rPr>
          <w:lang w:val="ru-RU"/>
        </w:rPr>
        <w:t xml:space="preserve">РСТ </w:t>
      </w:r>
    </w:p>
    <w:p w:rsidR="00671E7C" w:rsidRPr="008B3778" w:rsidRDefault="0001760F" w:rsidP="0001760F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Заседание международных органов в рамках РСТ: отчет о двадцать четвертой сессии</w:t>
      </w:r>
      <w:r w:rsidRPr="008B3778">
        <w:rPr>
          <w:lang w:val="ru-RU"/>
        </w:rPr>
        <w:br/>
        <w:t>(документ PCT/WG/10/3)</w:t>
      </w:r>
    </w:p>
    <w:p w:rsidR="00671E7C" w:rsidRPr="008B3778" w:rsidRDefault="006248CC" w:rsidP="001F6442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Онлайн-сервисы PCT</w:t>
      </w:r>
      <w:r w:rsidR="001F6442" w:rsidRPr="008B3778">
        <w:rPr>
          <w:lang w:val="ru-RU"/>
        </w:rPr>
        <w:t xml:space="preserve"> 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PCT/WG/10/21)</w:t>
      </w:r>
    </w:p>
    <w:p w:rsidR="00671E7C" w:rsidRPr="008B3778" w:rsidRDefault="001F6442" w:rsidP="001F6442">
      <w:pPr>
        <w:pStyle w:val="ONUME"/>
        <w:rPr>
          <w:lang w:val="ru-RU"/>
        </w:rPr>
      </w:pPr>
      <w:r w:rsidRPr="008B3778">
        <w:rPr>
          <w:lang w:val="ru-RU"/>
        </w:rPr>
        <w:t>eSearchCopy</w:t>
      </w:r>
    </w:p>
    <w:p w:rsidR="00671E7C" w:rsidRPr="008B3778" w:rsidRDefault="0001760F" w:rsidP="0001760F">
      <w:pPr>
        <w:pStyle w:val="ONUME"/>
        <w:numPr>
          <w:ilvl w:val="1"/>
          <w:numId w:val="5"/>
        </w:numPr>
        <w:ind w:left="1134" w:hanging="567"/>
        <w:rPr>
          <w:lang w:val="ru-RU"/>
        </w:rPr>
      </w:pPr>
      <w:r w:rsidRPr="008B3778">
        <w:rPr>
          <w:lang w:val="ru-RU"/>
        </w:rPr>
        <w:t xml:space="preserve">Отчет Международного бюро </w:t>
      </w:r>
      <w:r w:rsidRPr="008B3778">
        <w:rPr>
          <w:lang w:val="ru-RU"/>
        </w:rPr>
        <w:br/>
        <w:t>(документ PCT/WG/10/22)</w:t>
      </w:r>
    </w:p>
    <w:p w:rsidR="00671E7C" w:rsidRPr="008B3778" w:rsidRDefault="0001760F" w:rsidP="0001760F">
      <w:pPr>
        <w:pStyle w:val="ONUME"/>
        <w:numPr>
          <w:ilvl w:val="1"/>
          <w:numId w:val="5"/>
        </w:numPr>
        <w:ind w:left="1134" w:hanging="567"/>
        <w:rPr>
          <w:lang w:val="ru-RU"/>
        </w:rPr>
      </w:pPr>
      <w:r w:rsidRPr="008B3778">
        <w:rPr>
          <w:lang w:val="ru-RU"/>
        </w:rPr>
        <w:t>Сервис безбумажного документооборота eSearchCopy/PCT Европейского патентного ведомства</w:t>
      </w:r>
      <w:r w:rsidRPr="008B3778">
        <w:rPr>
          <w:lang w:val="ru-RU"/>
        </w:rPr>
        <w:br/>
        <w:t>(документ PCT/WG/10/13)</w:t>
      </w:r>
    </w:p>
    <w:p w:rsidR="00671E7C" w:rsidRPr="008B3778" w:rsidRDefault="0001760F" w:rsidP="0001760F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lastRenderedPageBreak/>
        <w:t>Отчет о ходе работы: возможные меры для уменьшения рисков для доходов в виде пошлин РСТ вследствие изменения обменных курсов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PCT/WG/10/6)</w:t>
      </w:r>
    </w:p>
    <w:p w:rsidR="00671E7C" w:rsidRPr="008B3778" w:rsidRDefault="0001760F" w:rsidP="0001760F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 xml:space="preserve">Второе дополнение к исследованию «Оценка эластичности по пошлинам РСТ» </w:t>
      </w:r>
      <w:r w:rsidRPr="008B3778">
        <w:rPr>
          <w:lang w:val="ru-RU"/>
        </w:rPr>
        <w:br/>
        <w:t>(документ PCT/WG/10/2)</w:t>
      </w:r>
    </w:p>
    <w:p w:rsidR="00671E7C" w:rsidRPr="008B3778" w:rsidRDefault="00671E7C" w:rsidP="00671E7C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Снижение пошлин для определенных категорий заявителей из некоторых стран, в частности из развивающихся и наименее развитых стран</w:t>
      </w:r>
    </w:p>
    <w:p w:rsidR="00671E7C" w:rsidRPr="008B3778" w:rsidRDefault="00671E7C" w:rsidP="00671E7C">
      <w:pPr>
        <w:pStyle w:val="ONUME"/>
        <w:numPr>
          <w:ilvl w:val="1"/>
          <w:numId w:val="5"/>
        </w:numPr>
        <w:ind w:left="1134" w:hanging="567"/>
        <w:rPr>
          <w:lang w:val="ru-RU"/>
        </w:rPr>
      </w:pPr>
      <w:r w:rsidRPr="008B3778">
        <w:rPr>
          <w:lang w:val="ru-RU"/>
        </w:rPr>
        <w:t>Предложение по политике в отношении пошлин PCT в целях стимулирования подачи заявок университетами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PCT/WG/10/18)</w:t>
      </w:r>
    </w:p>
    <w:p w:rsidR="00671E7C" w:rsidRPr="008B3778" w:rsidRDefault="00671E7C" w:rsidP="00671E7C">
      <w:pPr>
        <w:pStyle w:val="ONUME"/>
        <w:numPr>
          <w:ilvl w:val="1"/>
          <w:numId w:val="5"/>
        </w:numPr>
        <w:ind w:left="1134" w:hanging="567"/>
        <w:rPr>
          <w:lang w:val="ru-RU"/>
        </w:rPr>
      </w:pPr>
      <w:r w:rsidRPr="008B3778">
        <w:rPr>
          <w:lang w:val="ru-RU"/>
        </w:rPr>
        <w:t>Предложение об</w:t>
      </w:r>
      <w:r w:rsidR="001F6442" w:rsidRPr="008B3778">
        <w:rPr>
          <w:lang w:val="ru-RU"/>
        </w:rPr>
        <w:t xml:space="preserve"> </w:t>
      </w:r>
      <w:r w:rsidRPr="008B3778">
        <w:rPr>
          <w:lang w:val="ru-RU"/>
        </w:rPr>
        <w:t>уменьшении числа случаев подачи заявлен</w:t>
      </w:r>
      <w:bookmarkStart w:id="2" w:name="_GoBack"/>
      <w:bookmarkEnd w:id="2"/>
      <w:r w:rsidRPr="008B3778">
        <w:rPr>
          <w:lang w:val="ru-RU"/>
        </w:rPr>
        <w:t>ий о снижении пошлин заявителями, не отвечающими критериям, установленным для снижения пошлины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PCT/WG/10/8)</w:t>
      </w:r>
    </w:p>
    <w:p w:rsidR="00671E7C" w:rsidRPr="008B3778" w:rsidRDefault="00671E7C" w:rsidP="00671E7C">
      <w:pPr>
        <w:pStyle w:val="ONUME"/>
        <w:numPr>
          <w:ilvl w:val="1"/>
          <w:numId w:val="5"/>
        </w:numPr>
        <w:ind w:left="1134" w:hanging="567"/>
        <w:rPr>
          <w:lang w:val="ru-RU"/>
        </w:rPr>
      </w:pPr>
      <w:r w:rsidRPr="008B3778">
        <w:rPr>
          <w:lang w:val="ru-RU"/>
        </w:rPr>
        <w:t>Отчет о ходе реализации мер по снижению пошлин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PCT/WG/10/20)</w:t>
      </w:r>
    </w:p>
    <w:p w:rsidR="00671E7C" w:rsidRPr="008B3778" w:rsidRDefault="00671E7C" w:rsidP="00671E7C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 xml:space="preserve">Координация деятельности по оказанию технической помощи в рамках PCT </w:t>
      </w:r>
      <w:r w:rsidRPr="008B3778">
        <w:rPr>
          <w:lang w:val="ru-RU"/>
        </w:rPr>
        <w:br/>
        <w:t>(документ PCT/WG/10/19)</w:t>
      </w:r>
    </w:p>
    <w:p w:rsidR="00671E7C" w:rsidRPr="008B3778" w:rsidRDefault="00671E7C" w:rsidP="00671E7C">
      <w:pPr>
        <w:pStyle w:val="ONUME"/>
        <w:rPr>
          <w:lang w:val="ru-RU"/>
        </w:rPr>
      </w:pPr>
      <w:r w:rsidRPr="008B3778">
        <w:rPr>
          <w:lang w:val="ru-RU"/>
        </w:rPr>
        <w:t>Обучение экспертов</w:t>
      </w:r>
      <w:r w:rsidR="001F6442" w:rsidRPr="008B3778">
        <w:rPr>
          <w:lang w:val="ru-RU"/>
        </w:rPr>
        <w:t xml:space="preserve"> </w:t>
      </w:r>
    </w:p>
    <w:p w:rsidR="00671E7C" w:rsidRPr="008B3778" w:rsidRDefault="00671E7C" w:rsidP="00671E7C">
      <w:pPr>
        <w:pStyle w:val="ONUME"/>
        <w:numPr>
          <w:ilvl w:val="1"/>
          <w:numId w:val="5"/>
        </w:numPr>
        <w:ind w:left="1134" w:hanging="567"/>
        <w:rPr>
          <w:lang w:val="ru-RU"/>
        </w:rPr>
      </w:pPr>
      <w:r w:rsidRPr="008B3778">
        <w:rPr>
          <w:lang w:val="ru-RU"/>
        </w:rPr>
        <w:t>Обследование практики обучения патентных экспертов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PCT/WG/10/7)</w:t>
      </w:r>
    </w:p>
    <w:p w:rsidR="00671E7C" w:rsidRPr="008B3778" w:rsidRDefault="00671E7C" w:rsidP="00671E7C">
      <w:pPr>
        <w:pStyle w:val="ONUME"/>
        <w:numPr>
          <w:ilvl w:val="1"/>
          <w:numId w:val="5"/>
        </w:numPr>
        <w:ind w:left="1134" w:hanging="567"/>
        <w:rPr>
          <w:lang w:val="ru-RU"/>
        </w:rPr>
      </w:pPr>
      <w:r w:rsidRPr="008B3778">
        <w:rPr>
          <w:lang w:val="ru-RU"/>
        </w:rPr>
        <w:t>Координация деятельности в области обучения патентных экспертов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PCT/WG/10/9)</w:t>
      </w:r>
    </w:p>
    <w:p w:rsidR="00671E7C" w:rsidRPr="008B3778" w:rsidRDefault="00671E7C" w:rsidP="00671E7C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Название изобретения на английском языке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PCT/WG/10/17)</w:t>
      </w:r>
      <w:r w:rsidRPr="008B3778">
        <w:rPr>
          <w:lang w:val="ru-RU"/>
        </w:rPr>
        <w:t xml:space="preserve"> </w:t>
      </w:r>
    </w:p>
    <w:p w:rsidR="00671E7C" w:rsidRPr="008B3778" w:rsidRDefault="00671E7C" w:rsidP="00671E7C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 xml:space="preserve">Количество слов в рефератах и подписях к чертежам на титульном листе </w:t>
      </w:r>
      <w:r w:rsidRPr="008B3778">
        <w:rPr>
          <w:lang w:val="ru-RU"/>
        </w:rPr>
        <w:br/>
        <w:t>(документ PCT/WG/10/23)</w:t>
      </w:r>
    </w:p>
    <w:p w:rsidR="00671E7C" w:rsidRPr="008B3778" w:rsidRDefault="00671E7C" w:rsidP="00671E7C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Использование символов национальных классификаций в международных заявках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PCT/WG/10/4)</w:t>
      </w:r>
    </w:p>
    <w:p w:rsidR="00671E7C" w:rsidRPr="008B3778" w:rsidRDefault="00671E7C" w:rsidP="00671E7C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Выдача предварительного заключения, прилагаемого к результатам частичного поиска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PCT/WG/10/14)</w:t>
      </w:r>
    </w:p>
    <w:p w:rsidR="00671E7C" w:rsidRPr="008B3778" w:rsidRDefault="002829EE" w:rsidP="002829EE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Пилотный проект по проведению совместного поиска и экспертизы:  отчет о ходе работы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PCT/WG/10/11)</w:t>
      </w:r>
    </w:p>
    <w:p w:rsidR="00671E7C" w:rsidRPr="008B3778" w:rsidRDefault="002829EE" w:rsidP="002829EE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 xml:space="preserve">Минимум документации РСТ: отчет о ходе работы </w:t>
      </w:r>
      <w:r w:rsidRPr="008B3778">
        <w:rPr>
          <w:lang w:val="ru-RU"/>
        </w:rPr>
        <w:br/>
        <w:t>(документ PCT/WG/10/12)</w:t>
      </w:r>
    </w:p>
    <w:p w:rsidR="00671E7C" w:rsidRPr="008B3778" w:rsidRDefault="002829EE" w:rsidP="002829EE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 xml:space="preserve">Стандарт представления перечней последовательностей для PCT </w:t>
      </w:r>
      <w:r w:rsidRPr="008B3778">
        <w:rPr>
          <w:lang w:val="ru-RU"/>
        </w:rPr>
        <w:br/>
        <w:t>(документ PCT/WG/10/15)</w:t>
      </w:r>
    </w:p>
    <w:p w:rsidR="00671E7C" w:rsidRPr="008B3778" w:rsidRDefault="002829EE" w:rsidP="002829EE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lastRenderedPageBreak/>
        <w:t>Бланк заявления о назначении в качестве международного поискового органа и органа международной предварительной экспертизы в рамках PCT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PCT/WG/10/16)</w:t>
      </w:r>
      <w:r w:rsidRPr="008B3778">
        <w:rPr>
          <w:lang w:val="ru-RU"/>
        </w:rPr>
        <w:t xml:space="preserve"> </w:t>
      </w:r>
    </w:p>
    <w:p w:rsidR="00671E7C" w:rsidRPr="008B3778" w:rsidRDefault="002829EE" w:rsidP="002829EE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>Внесение исправлений в международную заявку в случае «ошибочной» подачи элементов и частей:  оценка вопросов, относящихся к Договору о патентном праве</w:t>
      </w:r>
      <w:r w:rsidR="001F6442" w:rsidRPr="008B3778">
        <w:rPr>
          <w:lang w:val="ru-RU"/>
        </w:rPr>
        <w:br/>
      </w:r>
      <w:r w:rsidR="00A36F7D" w:rsidRPr="008B3778">
        <w:rPr>
          <w:lang w:val="ru-RU"/>
        </w:rPr>
        <w:t>(документ </w:t>
      </w:r>
      <w:r w:rsidR="001F6442" w:rsidRPr="008B3778">
        <w:rPr>
          <w:lang w:val="ru-RU"/>
        </w:rPr>
        <w:t>PCT/WG/10/10)</w:t>
      </w:r>
    </w:p>
    <w:p w:rsidR="00671E7C" w:rsidRPr="008B3778" w:rsidRDefault="002829EE" w:rsidP="002829EE">
      <w:pPr>
        <w:pStyle w:val="ONUME"/>
        <w:ind w:left="567" w:hanging="567"/>
        <w:rPr>
          <w:lang w:val="ru-RU"/>
        </w:rPr>
      </w:pPr>
      <w:r w:rsidRPr="008B3778">
        <w:rPr>
          <w:lang w:val="ru-RU"/>
        </w:rPr>
        <w:t xml:space="preserve">Пересылка получающим ведомством результатов предшествующего поиска и/или классификации в международный поисковый орган </w:t>
      </w:r>
      <w:r w:rsidRPr="008B3778">
        <w:rPr>
          <w:lang w:val="ru-RU"/>
        </w:rPr>
        <w:br/>
        <w:t>(документ PCT/WG/10/5)</w:t>
      </w:r>
    </w:p>
    <w:p w:rsidR="00671E7C" w:rsidRPr="008B3778" w:rsidRDefault="00930C33" w:rsidP="00930C33">
      <w:pPr>
        <w:pStyle w:val="ONUME"/>
        <w:rPr>
          <w:lang w:val="ru-RU"/>
        </w:rPr>
      </w:pPr>
      <w:r w:rsidRPr="008B3778">
        <w:rPr>
          <w:lang w:val="ru-RU"/>
        </w:rPr>
        <w:t>Прочие вопросы</w:t>
      </w:r>
    </w:p>
    <w:p w:rsidR="00671E7C" w:rsidRPr="008B3778" w:rsidRDefault="00930C33" w:rsidP="00930C33">
      <w:pPr>
        <w:pStyle w:val="ONUME"/>
        <w:rPr>
          <w:lang w:val="ru-RU"/>
        </w:rPr>
      </w:pPr>
      <w:r w:rsidRPr="008B3778">
        <w:rPr>
          <w:lang w:val="ru-RU"/>
        </w:rPr>
        <w:t>Резюме Председателя</w:t>
      </w:r>
    </w:p>
    <w:p w:rsidR="00671E7C" w:rsidRPr="008B3778" w:rsidRDefault="00930C33" w:rsidP="00930C33">
      <w:pPr>
        <w:pStyle w:val="ONUME"/>
        <w:rPr>
          <w:lang w:val="ru-RU"/>
        </w:rPr>
      </w:pPr>
      <w:r w:rsidRPr="008B3778">
        <w:rPr>
          <w:lang w:val="ru-RU"/>
        </w:rPr>
        <w:t>Закрытие сессии</w:t>
      </w:r>
    </w:p>
    <w:p w:rsidR="00671E7C" w:rsidRPr="008B3778" w:rsidRDefault="00671E7C" w:rsidP="00F74888">
      <w:pPr>
        <w:pStyle w:val="ONUME"/>
        <w:numPr>
          <w:ilvl w:val="0"/>
          <w:numId w:val="0"/>
        </w:numPr>
        <w:rPr>
          <w:lang w:val="ru-RU"/>
        </w:rPr>
      </w:pPr>
    </w:p>
    <w:p w:rsidR="00671E7C" w:rsidRPr="008B3778" w:rsidRDefault="00930C33" w:rsidP="00930C33">
      <w:pPr>
        <w:pStyle w:val="ONUME"/>
        <w:numPr>
          <w:ilvl w:val="0"/>
          <w:numId w:val="0"/>
        </w:numPr>
        <w:ind w:left="5533"/>
        <w:rPr>
          <w:lang w:val="ru-RU"/>
        </w:rPr>
      </w:pPr>
      <w:r w:rsidRPr="008B3778">
        <w:rPr>
          <w:lang w:val="ru-RU"/>
        </w:rPr>
        <w:t>[Конец документа]</w:t>
      </w:r>
    </w:p>
    <w:p w:rsidR="00F74888" w:rsidRPr="008B3778" w:rsidRDefault="00F74888" w:rsidP="00F74888">
      <w:pPr>
        <w:pStyle w:val="ONUME"/>
        <w:numPr>
          <w:ilvl w:val="0"/>
          <w:numId w:val="0"/>
        </w:numPr>
        <w:ind w:left="5533"/>
        <w:rPr>
          <w:lang w:val="ru-RU"/>
        </w:rPr>
      </w:pPr>
    </w:p>
    <w:sectPr w:rsidR="00F74888" w:rsidRPr="008B3778" w:rsidSect="00FF488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FC" w:rsidRDefault="008F08FC">
      <w:r>
        <w:separator/>
      </w:r>
    </w:p>
  </w:endnote>
  <w:endnote w:type="continuationSeparator" w:id="0">
    <w:p w:rsidR="008F08FC" w:rsidRDefault="008F08FC" w:rsidP="003B38C1">
      <w:r>
        <w:separator/>
      </w:r>
    </w:p>
    <w:p w:rsidR="008F08FC" w:rsidRPr="003B38C1" w:rsidRDefault="008F08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F08FC" w:rsidRPr="003B38C1" w:rsidRDefault="008F08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FC" w:rsidRDefault="008F08FC">
      <w:r>
        <w:separator/>
      </w:r>
    </w:p>
  </w:footnote>
  <w:footnote w:type="continuationSeparator" w:id="0">
    <w:p w:rsidR="008F08FC" w:rsidRDefault="008F08FC" w:rsidP="008B60B2">
      <w:r>
        <w:separator/>
      </w:r>
    </w:p>
    <w:p w:rsidR="008F08FC" w:rsidRPr="00ED77FB" w:rsidRDefault="008F08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F08FC" w:rsidRPr="00ED77FB" w:rsidRDefault="008F08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1F6442" w:rsidRDefault="00FF4880" w:rsidP="00477D6B">
    <w:pPr>
      <w:jc w:val="right"/>
      <w:rPr>
        <w:lang w:val="ru-RU"/>
      </w:rPr>
    </w:pPr>
    <w:bookmarkStart w:id="3" w:name="Code2"/>
    <w:bookmarkEnd w:id="3"/>
    <w:r>
      <w:t>PCT/WG/10/1 Prov.</w:t>
    </w:r>
    <w:r w:rsidR="001F6442">
      <w:rPr>
        <w:lang w:val="ru-RU"/>
      </w:rPr>
      <w:t xml:space="preserve"> 2</w:t>
    </w:r>
  </w:p>
  <w:p w:rsidR="00EC4E49" w:rsidRDefault="001F644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F590F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"/>
    <w:docVar w:name="TextBaseURL" w:val="empty"/>
    <w:docVar w:name="UILng" w:val="en"/>
  </w:docVars>
  <w:rsids>
    <w:rsidRoot w:val="00FF4880"/>
    <w:rsid w:val="0001760F"/>
    <w:rsid w:val="00043CAA"/>
    <w:rsid w:val="00075432"/>
    <w:rsid w:val="00085353"/>
    <w:rsid w:val="000968ED"/>
    <w:rsid w:val="000F5E56"/>
    <w:rsid w:val="001362EE"/>
    <w:rsid w:val="001832A6"/>
    <w:rsid w:val="001D458E"/>
    <w:rsid w:val="001F6442"/>
    <w:rsid w:val="0021217E"/>
    <w:rsid w:val="002634C4"/>
    <w:rsid w:val="002829EE"/>
    <w:rsid w:val="002928D3"/>
    <w:rsid w:val="002F1FE6"/>
    <w:rsid w:val="002F4E68"/>
    <w:rsid w:val="00312F7F"/>
    <w:rsid w:val="0033339D"/>
    <w:rsid w:val="00361450"/>
    <w:rsid w:val="003673CF"/>
    <w:rsid w:val="003845C1"/>
    <w:rsid w:val="003A02E4"/>
    <w:rsid w:val="003A4A94"/>
    <w:rsid w:val="003A6F89"/>
    <w:rsid w:val="003B38C1"/>
    <w:rsid w:val="003F590F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248CC"/>
    <w:rsid w:val="00646050"/>
    <w:rsid w:val="006713CA"/>
    <w:rsid w:val="00671E7C"/>
    <w:rsid w:val="00676C5C"/>
    <w:rsid w:val="007605F9"/>
    <w:rsid w:val="0076724E"/>
    <w:rsid w:val="007D1613"/>
    <w:rsid w:val="007E4C0E"/>
    <w:rsid w:val="0086530F"/>
    <w:rsid w:val="008A25B5"/>
    <w:rsid w:val="008B2CC1"/>
    <w:rsid w:val="008B3778"/>
    <w:rsid w:val="008B60B2"/>
    <w:rsid w:val="008F08FC"/>
    <w:rsid w:val="00900119"/>
    <w:rsid w:val="0090731E"/>
    <w:rsid w:val="00916EE2"/>
    <w:rsid w:val="00930C33"/>
    <w:rsid w:val="00966A22"/>
    <w:rsid w:val="0096722F"/>
    <w:rsid w:val="00980843"/>
    <w:rsid w:val="009E2791"/>
    <w:rsid w:val="009E3F6F"/>
    <w:rsid w:val="009F499F"/>
    <w:rsid w:val="00A0469D"/>
    <w:rsid w:val="00A36F7D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26CF8"/>
    <w:rsid w:val="00C5068F"/>
    <w:rsid w:val="00CD04F1"/>
    <w:rsid w:val="00D45252"/>
    <w:rsid w:val="00D71B4D"/>
    <w:rsid w:val="00D93D55"/>
    <w:rsid w:val="00E15015"/>
    <w:rsid w:val="00E335FE"/>
    <w:rsid w:val="00E431B7"/>
    <w:rsid w:val="00EC4E49"/>
    <w:rsid w:val="00ED77FB"/>
    <w:rsid w:val="00EE45FA"/>
    <w:rsid w:val="00F66152"/>
    <w:rsid w:val="00F7488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F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88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F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88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CC27-7B27-433E-B0FC-673EE9BA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1</TotalTime>
  <Pages>3</Pages>
  <Words>372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 Prov. 2</vt:lpstr>
    </vt:vector>
  </TitlesOfParts>
  <Company>WIPO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 Prov. 2</dc:title>
  <dc:subject>Revised Draft Agenda</dc:subject>
  <dc:creator>MARLOW Thomas</dc:creator>
  <cp:lastModifiedBy>MARLOW Thomas</cp:lastModifiedBy>
  <cp:revision>2</cp:revision>
  <cp:lastPrinted>2011-02-15T11:56:00Z</cp:lastPrinted>
  <dcterms:created xsi:type="dcterms:W3CDTF">2017-04-28T08:01:00Z</dcterms:created>
  <dcterms:modified xsi:type="dcterms:W3CDTF">2017-04-28T08:01:00Z</dcterms:modified>
</cp:coreProperties>
</file>