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2BD839B1" w:rsidR="008B2CC1" w:rsidRPr="00F043DE" w:rsidRDefault="00B10F65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212A1119" wp14:editId="5316672C">
            <wp:extent cx="3246120" cy="1463040"/>
            <wp:effectExtent l="0" t="0" r="0" b="381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383F1072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14</w:t>
      </w:r>
    </w:p>
    <w:p w14:paraId="4157C28F" w14:textId="55790468" w:rsidR="008B2CC1" w:rsidRPr="000A3D97" w:rsidRDefault="00D80694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</w:rPr>
        <w:t>ОРИГИНАЛ: АНГЛИЙСКИЙ</w:t>
      </w:r>
    </w:p>
    <w:p w14:paraId="5ECFCDC6" w14:textId="1326544E" w:rsidR="008B2CC1" w:rsidRPr="000A3D97" w:rsidRDefault="00D80694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</w:rPr>
        <w:t>ДАТА: 19</w:t>
      </w:r>
      <w:r w:rsidR="00EB2F76">
        <w:rPr>
          <w:rFonts w:ascii="Arial Black" w:hAnsi="Arial Black"/>
          <w:caps/>
          <w:sz w:val="15"/>
        </w:rPr>
        <w:t xml:space="preserve"> декабря 2025 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февраля 2026 года</w:t>
      </w:r>
    </w:p>
    <w:p w14:paraId="51B065A7" w14:textId="0DED98C8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ИНДИЙСКОГО ПАТЕНТНОГО ВЕДОМСТВА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8950409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 декабря 2027 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 PCT/CTC/33/INF/1.</w:t>
      </w:r>
    </w:p>
    <w:p w14:paraId="518176C0" w14:textId="4B11C790" w:rsidR="009A31F1" w:rsidRDefault="009A31F1" w:rsidP="002326AB">
      <w:pPr>
        <w:spacing w:after="220"/>
      </w:pPr>
      <w:r>
        <w:t>2.</w:t>
      </w:r>
      <w:r>
        <w:tab/>
        <w:t>28 ноября 2025 года Индийское патентное ведомство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07557D61" w14:textId="77777777" w:rsidR="00CB3347" w:rsidRPr="00CB3347" w:rsidRDefault="00CB3347" w:rsidP="00CB3347">
      <w:pPr>
        <w:pStyle w:val="SectionHeading"/>
        <w:rPr>
          <w:szCs w:val="22"/>
        </w:rPr>
      </w:pPr>
      <w:r>
        <w:t>1 – Общие сведения</w:t>
      </w:r>
    </w:p>
    <w:p w14:paraId="75B79AC6" w14:textId="77777777" w:rsidR="00CB3347" w:rsidRPr="00CB3347" w:rsidRDefault="00CB3347" w:rsidP="00CB3347">
      <w:pPr>
        <w:pStyle w:val="Question"/>
        <w:spacing w:after="0"/>
      </w:pPr>
      <w:r>
        <w:t>(a)</w:t>
      </w:r>
      <w:r>
        <w:tab/>
        <w:t>Название ведомства или межправительственной организации:</w:t>
      </w:r>
    </w:p>
    <w:p w14:paraId="1FB98209" w14:textId="77777777" w:rsidR="00CB3347" w:rsidRPr="00CB3347" w:rsidRDefault="00CB3347" w:rsidP="00C27A10">
      <w:pPr>
        <w:pStyle w:val="Question"/>
        <w:spacing w:after="480"/>
      </w:pPr>
      <w:r>
        <w:rPr>
          <w:b w:val="0"/>
        </w:rPr>
        <w:t>Индийское патентное ведомство (ИПВ)</w:t>
      </w:r>
    </w:p>
    <w:p w14:paraId="2ABE6086" w14:textId="77777777" w:rsidR="00CB3347" w:rsidRPr="00CB3347" w:rsidRDefault="00CB3347" w:rsidP="00CB3347">
      <w:pPr>
        <w:pStyle w:val="Question"/>
        <w:spacing w:after="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6489B292" w14:textId="77777777" w:rsidR="00CB3347" w:rsidRPr="00CB3347" w:rsidRDefault="00CB3347" w:rsidP="00CB3347">
      <w:pPr>
        <w:pStyle w:val="Answer"/>
        <w:spacing w:after="0"/>
        <w:rPr>
          <w:szCs w:val="22"/>
        </w:rPr>
      </w:pPr>
    </w:p>
    <w:p w14:paraId="1194663B" w14:textId="5A0B122A" w:rsidR="00CB3347" w:rsidRPr="00CB3347" w:rsidRDefault="00CB3347" w:rsidP="00C27A10">
      <w:pPr>
        <w:pStyle w:val="Answer"/>
        <w:spacing w:after="0"/>
        <w:ind w:left="0"/>
        <w:rPr>
          <w:szCs w:val="22"/>
        </w:rPr>
      </w:pPr>
      <w:r>
        <w:t xml:space="preserve">Г-жа Света Раджкумар, заместитель Контролера по патентам </w:t>
      </w:r>
      <w:r w:rsidR="00D80694">
        <w:t xml:space="preserve">и </w:t>
      </w:r>
      <w:r>
        <w:t>образцам</w:t>
      </w:r>
    </w:p>
    <w:p w14:paraId="05229B16" w14:textId="45DDF861" w:rsidR="00CB3347" w:rsidRPr="00CB3347" w:rsidRDefault="00CB3347" w:rsidP="00C27A10">
      <w:pPr>
        <w:pStyle w:val="Answer"/>
        <w:ind w:left="0"/>
        <w:rPr>
          <w:szCs w:val="22"/>
        </w:rPr>
      </w:pPr>
      <w:r>
        <w:t xml:space="preserve">Адрес электронной почты:  </w:t>
      </w:r>
      <w:hyperlink r:id="rId11" w:history="1">
        <w:r>
          <w:rPr>
            <w:rStyle w:val="Hyperlink"/>
          </w:rPr>
          <w:t>isain.ipo@gov.in,</w:t>
        </w:r>
      </w:hyperlink>
      <w:r>
        <w:t xml:space="preserve"> </w:t>
      </w:r>
      <w:hyperlink r:id="rId12" w:history="1">
        <w:r>
          <w:rPr>
            <w:rStyle w:val="Hyperlink"/>
          </w:rPr>
          <w:t>swetarajkumar.ipo@nic.in</w:t>
        </w:r>
      </w:hyperlink>
    </w:p>
    <w:p w14:paraId="1BA45092" w14:textId="77777777" w:rsidR="00CB3347" w:rsidRPr="00CB3347" w:rsidRDefault="00CB3347" w:rsidP="00CB3347">
      <w:pPr>
        <w:pStyle w:val="Question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09B39FA6" w14:textId="0421B3FC" w:rsidR="00CB3347" w:rsidRPr="00F921F9" w:rsidRDefault="00F921F9" w:rsidP="00CB3347">
      <w:pPr>
        <w:pStyle w:val="Answer"/>
        <w:rPr>
          <w:iCs/>
          <w:szCs w:val="22"/>
        </w:rPr>
      </w:pPr>
      <w:r>
        <w:t>28 ноября 2025 года</w:t>
      </w:r>
    </w:p>
    <w:p w14:paraId="4B005608" w14:textId="77777777" w:rsidR="00CB3347" w:rsidRPr="00CB3347" w:rsidRDefault="00CB3347" w:rsidP="00CB3347">
      <w:pPr>
        <w:pStyle w:val="SectionHeading"/>
        <w:rPr>
          <w:szCs w:val="22"/>
        </w:rPr>
      </w:pPr>
      <w:r>
        <w:t>2 – Минимум требований для назначения</w:t>
      </w:r>
    </w:p>
    <w:p w14:paraId="66F1499F" w14:textId="3B83E1EF" w:rsidR="00CB3347" w:rsidRPr="00CB3347" w:rsidRDefault="00CB3347" w:rsidP="00CB3347">
      <w:pPr>
        <w:rPr>
          <w:szCs w:val="22"/>
        </w:rPr>
      </w:pPr>
      <w:r>
        <w:t xml:space="preserve">В дополнение к ежегодному отчету ведомства или организации о системе управления качеством за 2025 год («отчет о системе УК» </w:t>
      </w:r>
      <w:r>
        <w:rPr>
          <w:rStyle w:val="Hyperlink"/>
        </w:rPr>
        <w:t>https://www.wipo.int/en/web/pct-system/quality/authorities#IN</w:t>
      </w:r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51A234FF" w14:textId="77777777" w:rsidR="00CB3347" w:rsidRPr="00CB3347" w:rsidRDefault="00CB3347" w:rsidP="00CB3347">
      <w:pPr>
        <w:pStyle w:val="SectionHeading"/>
        <w:rPr>
          <w:szCs w:val="22"/>
        </w:rPr>
      </w:pPr>
      <w:r>
        <w:t>2.1 – Возможности для проведения поиска и экспертизы</w:t>
      </w:r>
    </w:p>
    <w:p w14:paraId="56D80B7A" w14:textId="77777777" w:rsidR="00CB3347" w:rsidRPr="00CB3347" w:rsidRDefault="00CB3347" w:rsidP="00CB3347">
      <w:pPr>
        <w:pStyle w:val="RuleQuote"/>
        <w:ind w:left="0"/>
        <w:rPr>
          <w:szCs w:val="22"/>
        </w:rPr>
      </w:pPr>
      <w:r>
        <w:t>Правила 36.1(i) и 63.1(i). 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393D364A" w14:textId="1988A181" w:rsidR="00CB3347" w:rsidRDefault="00CB3347" w:rsidP="00CB3347">
      <w:pPr>
        <w:pStyle w:val="RuleQuote"/>
        <w:ind w:left="0"/>
        <w:rPr>
          <w:i w:val="0"/>
          <w:iCs w:val="0"/>
          <w:szCs w:val="22"/>
        </w:rPr>
      </w:pPr>
      <w:r>
        <w:rPr>
          <w:i w:val="0"/>
        </w:rPr>
        <w:t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 21.15(vi).  Орган также указывает следующую информацию о количестве сотрудников, обладающих квалификацией для проведения поиска и экспертизы.</w:t>
      </w:r>
    </w:p>
    <w:p w14:paraId="05D94023" w14:textId="77777777" w:rsidR="00F921F9" w:rsidRDefault="00F921F9" w:rsidP="00F921F9">
      <w:pPr>
        <w:pStyle w:val="Answer"/>
      </w:pPr>
    </w:p>
    <w:p w14:paraId="5829FE85" w14:textId="77777777" w:rsidR="00F921F9" w:rsidRDefault="00F921F9" w:rsidP="00F921F9">
      <w:pPr>
        <w:pStyle w:val="Answer"/>
      </w:pPr>
    </w:p>
    <w:p w14:paraId="12883F69" w14:textId="77777777" w:rsidR="00F921F9" w:rsidRDefault="00F921F9" w:rsidP="00F921F9">
      <w:pPr>
        <w:pStyle w:val="Answer"/>
      </w:pPr>
    </w:p>
    <w:p w14:paraId="5E969CD4" w14:textId="38DE60B3" w:rsidR="00F921F9" w:rsidRPr="00F921F9" w:rsidRDefault="00F921F9" w:rsidP="00F921F9">
      <w:pPr>
        <w:pStyle w:val="Question"/>
        <w:spacing w:after="0"/>
      </w:pPr>
      <w:r>
        <w:lastRenderedPageBreak/>
        <w:t>Количество сотрудников, обладающих квалификацией для проведения поиска и экспертизы:</w:t>
      </w:r>
    </w:p>
    <w:tbl>
      <w:tblPr>
        <w:tblpPr w:leftFromText="180" w:rightFromText="180" w:vertAnchor="text" w:horzAnchor="margin" w:tblpY="488"/>
        <w:tblW w:w="9464" w:type="dxa"/>
        <w:tblLook w:val="04A0" w:firstRow="1" w:lastRow="0" w:firstColumn="1" w:lastColumn="0" w:noHBand="0" w:noVBand="1"/>
      </w:tblPr>
      <w:tblGrid>
        <w:gridCol w:w="2293"/>
        <w:gridCol w:w="1616"/>
        <w:gridCol w:w="2527"/>
        <w:gridCol w:w="3028"/>
      </w:tblGrid>
      <w:tr w:rsidR="00CB3347" w:rsidRPr="00CB3347" w14:paraId="5A77FAE6" w14:textId="77777777" w:rsidTr="00F921F9">
        <w:trPr>
          <w:trHeight w:val="70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803B" w14:textId="77777777" w:rsidR="00CB3347" w:rsidRPr="00CB3347" w:rsidRDefault="00CB3347" w:rsidP="009D319E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color w:val="000000"/>
              </w:rPr>
              <w:t>Область техники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242A9" w14:textId="77777777" w:rsidR="00CB3347" w:rsidRPr="00CB3347" w:rsidRDefault="00CB3347" w:rsidP="009D319E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color w:val="000000"/>
              </w:rPr>
              <w:t>Количество экспертов (в пересчете на занятых полную рабочую неделю)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3FE2C" w14:textId="77777777" w:rsidR="00CB3347" w:rsidRPr="00CB3347" w:rsidRDefault="00CB3347" w:rsidP="009D319E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color w:val="000000"/>
              </w:rPr>
              <w:t>Средний стаж в качестве эксперта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C156" w14:textId="77777777" w:rsidR="00CB3347" w:rsidRPr="00CB3347" w:rsidRDefault="00CB3347" w:rsidP="009D319E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</w:rPr>
            </w:pPr>
            <w:r>
              <w:rPr>
                <w:b/>
                <w:color w:val="000000"/>
              </w:rPr>
              <w:t xml:space="preserve">В разбивке по уровням квалификации* </w:t>
            </w:r>
          </w:p>
        </w:tc>
      </w:tr>
      <w:tr w:rsidR="00CB3347" w:rsidRPr="00CB3347" w14:paraId="10B4BF78" w14:textId="77777777" w:rsidTr="00F921F9">
        <w:trPr>
          <w:trHeight w:val="74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30A8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МАШИНОСТРОЕНИЕ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47479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2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1ED3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• 111 сотрудников с опытом работы 22+ года</w:t>
            </w:r>
            <w:r>
              <w:rPr>
                <w:color w:val="000000"/>
                <w:sz w:val="20"/>
              </w:rPr>
              <w:br/>
              <w:t>• 128 сотрудников с опытом работы 13+ лет</w:t>
            </w:r>
            <w:r>
              <w:rPr>
                <w:color w:val="000000"/>
                <w:sz w:val="20"/>
              </w:rPr>
              <w:br/>
              <w:t>• 406 сотрудников с опытом работы 9+ лет</w:t>
            </w:r>
            <w:r>
              <w:rPr>
                <w:color w:val="000000"/>
                <w:sz w:val="20"/>
              </w:rPr>
              <w:br/>
              <w:t>• 176 сотрудников с опытом работы 5+ лет</w:t>
            </w:r>
            <w:r>
              <w:rPr>
                <w:color w:val="000000"/>
                <w:sz w:val="20"/>
              </w:rPr>
              <w:br/>
              <w:t>• 460 сотрудников с опытом работы от 4 месяцев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4876" w14:textId="29A88D35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Степень бакалавра в области машиностроения / машиностроительных технологий или эквивалент </w:t>
            </w:r>
          </w:p>
        </w:tc>
      </w:tr>
      <w:tr w:rsidR="00CB3347" w:rsidRPr="00CB3347" w14:paraId="4ED93153" w14:textId="77777777" w:rsidTr="00F921F9">
        <w:trPr>
          <w:trHeight w:val="83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27F4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МЕТАЛЛУРГИЯ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36873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CF14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CA8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бакалавра по инженерным / технологическим направлениям в области металлургии или эквивалент</w:t>
            </w:r>
          </w:p>
        </w:tc>
      </w:tr>
      <w:tr w:rsidR="00CB3347" w:rsidRPr="00CB3347" w14:paraId="07C9169A" w14:textId="77777777" w:rsidTr="00F921F9">
        <w:trPr>
          <w:trHeight w:val="4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2693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ИНЖЕНЕРИЯ И ТЕХНОЛОГИИ ТЕКСТИЛЬНОГО ПРОИЗВОДСТВА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2C50D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29B7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087B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бакалавра в области инженерии / технологий текстильного производства или эквивалент</w:t>
            </w:r>
          </w:p>
        </w:tc>
      </w:tr>
      <w:tr w:rsidR="00CB3347" w:rsidRPr="00CB3347" w14:paraId="791DDB81" w14:textId="77777777" w:rsidTr="00F921F9">
        <w:trPr>
          <w:trHeight w:val="4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C319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ГРАЖДАНСКОЕ СТРОИТЕЛЬСТВО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D75EA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780F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C06C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бакалавра в области инженерии / технологий гражданского строительства или эквивалент</w:t>
            </w:r>
          </w:p>
        </w:tc>
      </w:tr>
      <w:tr w:rsidR="00CB3347" w:rsidRPr="00CB3347" w14:paraId="6DC75A94" w14:textId="77777777" w:rsidTr="00F921F9">
        <w:trPr>
          <w:trHeight w:val="4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CFC4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ИНЖЕНЕРИЯ И ТЕХНОЛОГИИ В БИОМЕДИЦИНЕ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134E5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12DA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10FB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бакалавра в области инженерии / технологий в сфере биомедицины или эквивалент</w:t>
            </w:r>
          </w:p>
        </w:tc>
      </w:tr>
      <w:tr w:rsidR="00CB3347" w:rsidRPr="00CB3347" w14:paraId="76A3A457" w14:textId="77777777" w:rsidTr="00F921F9">
        <w:trPr>
          <w:trHeight w:val="94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C11A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КОМПЬЮТЕРНЫЕ НАУКИ И ИНФОРМАЦИОННЫЕ ТЕХНОЛОГИИ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EB420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F382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B1CC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магистра в области компьютерных наук / информационных технологий или степень бакалавра по инженерным / технологическим направлениям в области компьютерных наук и информационных технологий или эквивалент</w:t>
            </w:r>
          </w:p>
        </w:tc>
      </w:tr>
      <w:tr w:rsidR="00CB3347" w:rsidRPr="00CB3347" w14:paraId="02A37CCC" w14:textId="77777777" w:rsidTr="00F921F9">
        <w:trPr>
          <w:trHeight w:val="4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9783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ЭЛЕКТРОТЕХНИКА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56AD0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6888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0160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бакалавра в области электротехнических технологий / инженерии или эквивалент</w:t>
            </w:r>
          </w:p>
        </w:tc>
      </w:tr>
      <w:tr w:rsidR="00CB3347" w:rsidRPr="00CB3347" w14:paraId="7955C1F8" w14:textId="77777777" w:rsidTr="00F921F9">
        <w:trPr>
          <w:trHeight w:val="70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4512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ЭЛЕКТРОНИКА И СВЯЗЬ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1AEC4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5CEA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29F7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бакалавра в области инженерии / технологий в сфере электроники</w:t>
            </w:r>
            <w:r>
              <w:rPr>
                <w:color w:val="000000"/>
                <w:sz w:val="20"/>
              </w:rPr>
              <w:cr/>
            </w:r>
            <w:r>
              <w:rPr>
                <w:color w:val="000000"/>
                <w:sz w:val="20"/>
              </w:rPr>
              <w:br/>
              <w:t>или электроники и телекоммуникаций либо эквивалент</w:t>
            </w:r>
          </w:p>
        </w:tc>
      </w:tr>
      <w:tr w:rsidR="00CB3347" w:rsidRPr="00CB3347" w14:paraId="39EE1DE9" w14:textId="77777777" w:rsidTr="00F921F9">
        <w:trPr>
          <w:trHeight w:val="23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3C21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2B3B2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C195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25CE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магистра в области физики или эквивалент</w:t>
            </w:r>
          </w:p>
        </w:tc>
      </w:tr>
      <w:tr w:rsidR="00CB3347" w:rsidRPr="00CB3347" w14:paraId="3F556DCD" w14:textId="77777777" w:rsidTr="00F921F9">
        <w:trPr>
          <w:trHeight w:val="70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57D2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ХИМИЯ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C0DDE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0424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DB13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Степень магистра в области химии или степень бакалавра в области химических </w:t>
            </w:r>
            <w:r>
              <w:rPr>
                <w:color w:val="000000"/>
                <w:sz w:val="20"/>
              </w:rPr>
              <w:lastRenderedPageBreak/>
              <w:t>технологий / инженерии или эквивалент</w:t>
            </w:r>
          </w:p>
        </w:tc>
      </w:tr>
      <w:tr w:rsidR="00CB3347" w:rsidRPr="00CB3347" w14:paraId="5A37DE42" w14:textId="77777777" w:rsidTr="00F921F9">
        <w:trPr>
          <w:trHeight w:val="4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1BBA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ПОЛИМЕРНЫЕ МАТЕРИАЛЫ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E88A3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956E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69FD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магистра в области полимерных материалов или степень бакалавра в области инженерии / технологий в сфере полимеров или эквивалент</w:t>
            </w:r>
          </w:p>
        </w:tc>
      </w:tr>
      <w:tr w:rsidR="00CB3347" w:rsidRPr="00CB3347" w14:paraId="4C9ED7DA" w14:textId="77777777" w:rsidTr="00F921F9">
        <w:trPr>
          <w:trHeight w:val="23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7187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БИОХИМИЯ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E22EF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EAF6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CBCA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магистра в области биохимии или эквивалент</w:t>
            </w:r>
          </w:p>
        </w:tc>
      </w:tr>
      <w:tr w:rsidR="00CB3347" w:rsidRPr="00CB3347" w14:paraId="716B54B9" w14:textId="77777777" w:rsidTr="00F921F9">
        <w:trPr>
          <w:trHeight w:val="4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AD60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БИОТЕХНОЛОГИЯ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6F3ED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797B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27DF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магистра в области биотехнологий / микробиологии / молекулярной биологии / биофизики или эквивалент</w:t>
            </w:r>
          </w:p>
        </w:tc>
      </w:tr>
      <w:tr w:rsidR="00CB3347" w:rsidRPr="00CB3347" w14:paraId="438DBD6F" w14:textId="77777777" w:rsidTr="00F921F9">
        <w:trPr>
          <w:trHeight w:val="4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3EAF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ПИЩЕВОЕ ПРОИЗВОДСТВО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7949D" w14:textId="77777777" w:rsidR="00CB3347" w:rsidRPr="00F921F9" w:rsidRDefault="00CB3347" w:rsidP="009D319E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5175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  <w:lang w:val="en-IN" w:eastAsia="en-IN" w:bidi="hi-IN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CA3F" w14:textId="77777777" w:rsidR="00CB3347" w:rsidRPr="00F921F9" w:rsidRDefault="00CB3347" w:rsidP="009D319E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Степень бакалавра в области инженерии / технологий пищевого производства или эквивалент</w:t>
            </w:r>
          </w:p>
        </w:tc>
      </w:tr>
      <w:tr w:rsidR="00CB3347" w:rsidRPr="00CB3347" w14:paraId="08B87A47" w14:textId="77777777" w:rsidTr="009D319E">
        <w:trPr>
          <w:trHeight w:val="611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A9308E" w14:textId="43F943B8" w:rsidR="00CB3347" w:rsidRPr="00CB3347" w:rsidRDefault="00CB3347" w:rsidP="009D319E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</w:rPr>
              <w:t>* Указанные квалификации являются минимальными требованиями к уровню образования; ряд сотрудников также имеет более высокие квалификации, такие как степени магистра и/или доктора наук в соответствующих областях техники.</w:t>
            </w:r>
          </w:p>
        </w:tc>
      </w:tr>
    </w:tbl>
    <w:p w14:paraId="28379C3C" w14:textId="77777777" w:rsidR="00CB3347" w:rsidRPr="00CB3347" w:rsidRDefault="00CB3347" w:rsidP="00CB3347">
      <w:pPr>
        <w:pStyle w:val="RuleQuote"/>
        <w:ind w:left="0"/>
        <w:rPr>
          <w:i w:val="0"/>
          <w:iCs w:val="0"/>
          <w:szCs w:val="22"/>
        </w:rPr>
      </w:pPr>
    </w:p>
    <w:p w14:paraId="7871643D" w14:textId="423DFEB3" w:rsidR="00CB3347" w:rsidRPr="00CB3347" w:rsidRDefault="00CB3347" w:rsidP="00CB3347">
      <w:pPr>
        <w:rPr>
          <w:i/>
          <w:iCs/>
          <w:szCs w:val="22"/>
        </w:rPr>
      </w:pPr>
      <w:r>
        <w:rPr>
          <w:color w:val="000000"/>
        </w:rPr>
        <w:t xml:space="preserve">Прочая информация, помимо отчета о системе УК и приведенной выше таблицы (необязательно): </w:t>
      </w:r>
    </w:p>
    <w:p w14:paraId="311F6C13" w14:textId="622ECEB8" w:rsidR="00CB3347" w:rsidRPr="00CB3347" w:rsidRDefault="00CB3347" w:rsidP="00CB3347">
      <w:pPr>
        <w:pStyle w:val="SectionHeading"/>
        <w:rPr>
          <w:szCs w:val="22"/>
        </w:rPr>
      </w:pPr>
      <w:r>
        <w:t>2.2 – Минимум документации – предоставление для ознакомления</w:t>
      </w:r>
    </w:p>
    <w:p w14:paraId="1D81EEBE" w14:textId="77777777" w:rsidR="00CB3347" w:rsidRPr="00CB3347" w:rsidRDefault="00CB3347" w:rsidP="00CB3347">
      <w:pPr>
        <w:pStyle w:val="RuleQuote"/>
        <w:rPr>
          <w:szCs w:val="22"/>
        </w:rPr>
      </w:pPr>
      <w:r>
        <w:t>Правила 36.1(ii) и 63.1(ii). 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1CB0C0B3" w14:textId="464894A1" w:rsidR="00CB3347" w:rsidRPr="00CB3347" w:rsidRDefault="00CB3347" w:rsidP="00CB3347">
      <w:pPr>
        <w:pStyle w:val="RuleQuote"/>
        <w:rPr>
          <w:szCs w:val="22"/>
        </w:rPr>
      </w:pPr>
      <w:r>
        <w:t xml:space="preserve">Требования, указанные в Административной инструкции, изложены в </w:t>
      </w:r>
      <w:hyperlink r:id="rId13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43DD460E" w14:textId="25ECE24B" w:rsidR="00CB3347" w:rsidRPr="00CB3347" w:rsidRDefault="00CB3347" w:rsidP="00CB3347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 w:rsidR="00D80694">
        <w:rPr>
          <w:b w:val="0"/>
        </w:rPr>
        <w:t>: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</w:sdtPr>
        <w:sdtEndPr/>
        <w:sdtContent>
          <w:r>
            <w:rPr>
              <w:rFonts w:hAnsi="MS Gothic"/>
              <w:b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была опубликована в Бюллетене PCT </w:t>
      </w:r>
      <w:bookmarkStart w:id="5" w:name="_Hlk215520606"/>
      <w:r>
        <w:rPr>
          <w:b w:val="0"/>
        </w:rPr>
        <w:t>30 октября 2025 года</w:t>
      </w:r>
      <w:bookmarkEnd w:id="5"/>
      <w:r>
        <w:rPr>
          <w:b w:val="0"/>
        </w:rPr>
        <w:t xml:space="preserve"> </w:t>
      </w:r>
      <w:bookmarkStart w:id="6" w:name="_Hlk215520665"/>
      <w:r>
        <w:rPr>
          <w:b w:val="0"/>
        </w:rPr>
        <w:t xml:space="preserve">по ссылке:  </w:t>
      </w:r>
      <w:bookmarkEnd w:id="6"/>
      <w:r w:rsidR="009B4662" w:rsidRPr="00006EA0">
        <w:rPr>
          <w:rStyle w:val="Hyperlink"/>
        </w:rPr>
        <w:fldChar w:fldCharType="begin"/>
      </w:r>
      <w:r w:rsidR="009B4662" w:rsidRPr="00006EA0">
        <w:rPr>
          <w:rStyle w:val="Hyperlink"/>
        </w:rPr>
        <w:instrText>HYPERLINK "https://www.wipo.int/documents/d/pct-system/docs-en-official-notices-officialnotices.pdf%23page=213"</w:instrText>
      </w:r>
      <w:r w:rsidR="00E628F4" w:rsidRPr="00006EA0">
        <w:rPr>
          <w:rStyle w:val="Hyperlink"/>
        </w:rPr>
      </w:r>
      <w:r w:rsidR="009B4662" w:rsidRPr="00006EA0">
        <w:rPr>
          <w:rStyle w:val="Hyperlink"/>
        </w:rPr>
        <w:fldChar w:fldCharType="separate"/>
      </w:r>
      <w:r>
        <w:rPr>
          <w:rStyle w:val="Hyperlink"/>
          <w:b w:val="0"/>
        </w:rPr>
        <w:t>https://www.wipo.int/documents/d/pct-system/docs-en-official-notices-officialnotices.pdf#page=213</w:t>
      </w:r>
      <w:r w:rsidR="009B4662" w:rsidRPr="00006EA0">
        <w:rPr>
          <w:rStyle w:val="Hyperlink"/>
        </w:rPr>
        <w:fldChar w:fldCharType="end"/>
      </w:r>
      <w:r w:rsidR="005D1176">
        <w:rPr>
          <w:b w:val="0"/>
        </w:rPr>
        <w:t>».</w:t>
      </w:r>
    </w:p>
    <w:p w14:paraId="1AD55550" w14:textId="77777777" w:rsidR="00CB3347" w:rsidRPr="00CB3347" w:rsidRDefault="00CB3347" w:rsidP="00CB3347">
      <w:pPr>
        <w:pStyle w:val="Answer"/>
        <w:rPr>
          <w:szCs w:val="22"/>
        </w:rPr>
      </w:pPr>
    </w:p>
    <w:p w14:paraId="0536A9D2" w14:textId="77777777" w:rsidR="00CB3347" w:rsidRPr="00CB3347" w:rsidRDefault="00CB3347" w:rsidP="00CB3347">
      <w:pPr>
        <w:pStyle w:val="Answer"/>
        <w:ind w:left="0"/>
        <w:rPr>
          <w:szCs w:val="22"/>
        </w:rPr>
      </w:pPr>
      <w:r>
        <w:lastRenderedPageBreak/>
        <w:t>Либо:</w:t>
      </w:r>
    </w:p>
    <w:p w14:paraId="4A75D5DC" w14:textId="1BB2B769" w:rsidR="00CB3347" w:rsidRPr="00CB3347" w:rsidRDefault="005F0F65" w:rsidP="00F921F9">
      <w:pPr>
        <w:pStyle w:val="Answer"/>
        <w:ind w:left="0"/>
        <w:rPr>
          <w:szCs w:val="22"/>
        </w:rPr>
      </w:pPr>
      <w:sdt>
        <w:sdtPr>
          <w:rPr>
            <w:szCs w:val="22"/>
          </w:rPr>
          <w:id w:val="229279132"/>
        </w:sdtPr>
        <w:sdtEndPr/>
        <w:sdtContent>
          <w:r w:rsidR="00DF01DC">
            <w:t>☐</w:t>
          </w:r>
        </w:sdtContent>
      </w:sdt>
      <w:r w:rsidR="00DF01DC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259A2BF2" w14:textId="77777777" w:rsidR="00CB3347" w:rsidRPr="00CB3347" w:rsidRDefault="00CB3347" w:rsidP="00CB3347">
      <w:pPr>
        <w:pStyle w:val="SectionHeading"/>
        <w:keepNext w:val="0"/>
        <w:rPr>
          <w:szCs w:val="22"/>
        </w:rPr>
      </w:pPr>
      <w:r>
        <w:t>2.3 – Минимум документации – доступ</w:t>
      </w:r>
    </w:p>
    <w:p w14:paraId="2694A048" w14:textId="77777777" w:rsidR="00CB3347" w:rsidRPr="00CB3347" w:rsidRDefault="00CB3347" w:rsidP="00CB3347">
      <w:pPr>
        <w:pStyle w:val="RuleQuote"/>
        <w:keepNext w:val="0"/>
        <w:rPr>
          <w:i w:val="0"/>
          <w:iCs w:val="0"/>
          <w:szCs w:val="22"/>
        </w:rPr>
      </w:pPr>
      <w:r>
        <w:t>Правила 36.1(iii) и 63.1(iii). 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2ED5BAEE" w14:textId="77777777" w:rsidR="00CB3347" w:rsidRPr="00CB3347" w:rsidRDefault="00CB3347" w:rsidP="00CB3347">
      <w:pPr>
        <w:pStyle w:val="RuleQuote"/>
        <w:keepNext w:val="0"/>
        <w:ind w:left="0"/>
        <w:rPr>
          <w:i w:val="0"/>
          <w:iCs w:val="0"/>
          <w:szCs w:val="22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58710EF5" w14:textId="6723C8BC" w:rsidR="00CB3347" w:rsidRDefault="00CB3347" w:rsidP="00CB3347">
      <w:pPr>
        <w:pStyle w:val="RuleQuote"/>
        <w:keepNext w:val="0"/>
        <w:ind w:left="0"/>
        <w:rPr>
          <w:i w:val="0"/>
          <w:iCs w:val="0"/>
          <w:szCs w:val="22"/>
        </w:rPr>
      </w:pPr>
      <w:r>
        <w:rPr>
          <w:i w:val="0"/>
        </w:rPr>
        <w:t xml:space="preserve">Прочая информация, выходящая за рамки отчета о системе УК (необязательно):   </w:t>
      </w:r>
    </w:p>
    <w:p w14:paraId="2FDF0C65" w14:textId="77777777" w:rsidR="00F921F9" w:rsidRPr="00CB3347" w:rsidRDefault="00F921F9" w:rsidP="00CB3347">
      <w:pPr>
        <w:pStyle w:val="RuleQuote"/>
        <w:keepNext w:val="0"/>
        <w:ind w:left="0"/>
        <w:rPr>
          <w:i w:val="0"/>
          <w:iCs w:val="0"/>
          <w:szCs w:val="22"/>
        </w:rPr>
      </w:pPr>
    </w:p>
    <w:p w14:paraId="0457A653" w14:textId="754F4747" w:rsidR="00CB3347" w:rsidRPr="00CB3347" w:rsidRDefault="00CB3347" w:rsidP="00CB3347">
      <w:pPr>
        <w:pStyle w:val="SectionHeading"/>
        <w:keepNext w:val="0"/>
        <w:rPr>
          <w:szCs w:val="22"/>
        </w:rPr>
      </w:pPr>
      <w:r>
        <w:t>2.4 – Система управления качеством</w:t>
      </w:r>
    </w:p>
    <w:p w14:paraId="31945F0C" w14:textId="77777777" w:rsidR="00CB3347" w:rsidRPr="00CB3347" w:rsidRDefault="00CB3347" w:rsidP="00CB3347">
      <w:pPr>
        <w:pStyle w:val="RuleQuote"/>
        <w:keepNext w:val="0"/>
        <w:rPr>
          <w:szCs w:val="22"/>
        </w:rPr>
      </w:pPr>
      <w:r>
        <w:t>Правила 36.1(iv) и 63.1(iv). 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240F1F3C" w14:textId="77777777" w:rsidR="00CB3347" w:rsidRPr="00CB3347" w:rsidRDefault="00CB3347" w:rsidP="00CB3347">
      <w:pPr>
        <w:pStyle w:val="RuleQuote"/>
        <w:keepNext w:val="0"/>
        <w:ind w:left="0"/>
        <w:rPr>
          <w:i w:val="0"/>
          <w:iCs w:val="0"/>
          <w:szCs w:val="22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732E0C66" w14:textId="77777777" w:rsidR="00CB3347" w:rsidRPr="00CB3347" w:rsidRDefault="00CB3347" w:rsidP="00CB3347">
      <w:pPr>
        <w:pStyle w:val="RuleQuote"/>
        <w:keepNext w:val="0"/>
        <w:ind w:left="0"/>
        <w:rPr>
          <w:i w:val="0"/>
          <w:iCs w:val="0"/>
          <w:szCs w:val="22"/>
        </w:rPr>
      </w:pPr>
      <w:r>
        <w:rPr>
          <w:i w:val="0"/>
        </w:rPr>
        <w:t xml:space="preserve">Прочая информация, помимо отчета о системе УК (необязательно):   </w:t>
      </w:r>
    </w:p>
    <w:p w14:paraId="489E8975" w14:textId="77777777" w:rsidR="00CB3347" w:rsidRPr="00CB3347" w:rsidRDefault="00CB3347" w:rsidP="00CB3347">
      <w:pPr>
        <w:pStyle w:val="SectionHeading"/>
        <w:keepNext w:val="0"/>
        <w:rPr>
          <w:szCs w:val="22"/>
        </w:rPr>
      </w:pPr>
      <w:r>
        <w:t>3 – Сфера деятельности</w:t>
      </w:r>
    </w:p>
    <w:p w14:paraId="050C36A2" w14:textId="7D6E706A" w:rsidR="00CB3347" w:rsidRPr="00CB3347" w:rsidRDefault="00CB3347" w:rsidP="00CB3347">
      <w:pPr>
        <w:pStyle w:val="Question"/>
        <w:keepNext w:val="0"/>
        <w:spacing w:after="480"/>
      </w:pPr>
      <w:r>
        <w:t>(a) Сфера деятельности в текущий период</w:t>
      </w:r>
    </w:p>
    <w:p w14:paraId="40989242" w14:textId="4AC4D471" w:rsidR="00CB3347" w:rsidRPr="00CB3347" w:rsidRDefault="00CB3347" w:rsidP="00CB3347">
      <w:pPr>
        <w:pStyle w:val="Question"/>
        <w:keepNext w:val="0"/>
        <w:spacing w:after="480"/>
      </w:pPr>
      <w:r>
        <w:rPr>
          <w:b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следующей ссылке:  </w:t>
      </w:r>
      <w:bookmarkStart w:id="7" w:name="_Hlk215085102"/>
      <w:r w:rsidR="00E17DAB" w:rsidRPr="00006EA0">
        <w:rPr>
          <w:rStyle w:val="Hyperlink"/>
        </w:rPr>
        <w:fldChar w:fldCharType="begin"/>
      </w:r>
      <w:r w:rsidR="00026A0D">
        <w:rPr>
          <w:rStyle w:val="Hyperlink"/>
        </w:rPr>
        <w:instrText>HYPERLINK "\\\\adi.wipo.int\\wipodata\\DAT1\\OrgPctLdev\\Shared\\WIPO%20meetings%20-%20PCT\\PCT-CTC-33\\Applications%20for%20extension%20of%20appointment\\IN\\pct_ctc_33_13.draft.docx"</w:instrText>
      </w:r>
      <w:r w:rsidR="00E628F4" w:rsidRPr="00006EA0">
        <w:rPr>
          <w:rStyle w:val="Hyperlink"/>
        </w:rPr>
      </w:r>
      <w:r w:rsidR="00E17DAB" w:rsidRPr="00006EA0">
        <w:rPr>
          <w:rStyle w:val="Hyperlink"/>
        </w:rPr>
        <w:fldChar w:fldCharType="separate"/>
      </w:r>
      <w:r>
        <w:rPr>
          <w:rStyle w:val="Hyperlink"/>
          <w:b w:val="0"/>
        </w:rPr>
        <w:t>https://pctlegal.wipo.int/eGuide/view-doc.xhtml?doc-code=IN&amp;doc-lang=en#ISA</w:t>
      </w:r>
      <w:r w:rsidR="00E17DAB" w:rsidRPr="00006EA0">
        <w:rPr>
          <w:rStyle w:val="Hyperlink"/>
        </w:rPr>
        <w:fldChar w:fldCharType="end"/>
      </w:r>
      <w:r>
        <w:rPr>
          <w:b w:val="0"/>
        </w:rPr>
        <w:t xml:space="preserve"> </w:t>
      </w:r>
      <w:r w:rsidRPr="005D1176">
        <w:rPr>
          <w:b w:val="0"/>
          <w:bCs w:val="0"/>
        </w:rPr>
        <w:t>и</w:t>
      </w:r>
      <w:bookmarkEnd w:id="7"/>
      <w:r w:rsidRPr="005D1176">
        <w:rPr>
          <w:b w:val="0"/>
          <w:bCs w:val="0"/>
        </w:rPr>
        <w:t xml:space="preserve"> </w:t>
      </w:r>
      <w:hyperlink r:id="rId14" w:anchor="IPEA" w:history="1">
        <w:r>
          <w:rPr>
            <w:rStyle w:val="Hyperlink"/>
            <w:b w:val="0"/>
          </w:rPr>
          <w:t>https://pctlegal.wipo.int/eGuide/view-doc.xhtml?doc-code=IN&amp;doc-lang=en#IPEA</w:t>
        </w:r>
      </w:hyperlink>
      <w:r>
        <w:rPr>
          <w:b w:val="0"/>
        </w:rPr>
        <w:t>.</w:t>
      </w:r>
    </w:p>
    <w:p w14:paraId="382FCAAA" w14:textId="6CAF2D3E" w:rsidR="00CB3347" w:rsidRPr="00CB3347" w:rsidRDefault="00CB3347" w:rsidP="00CB3347">
      <w:pPr>
        <w:pStyle w:val="Question"/>
        <w:keepNext w:val="0"/>
        <w:spacing w:after="480"/>
        <w:rPr>
          <w:b w:val="0"/>
          <w:bCs w:val="0"/>
        </w:rPr>
      </w:pPr>
      <w:r>
        <w:lastRenderedPageBreak/>
        <w:t xml:space="preserve">(b) 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 </w:t>
      </w:r>
    </w:p>
    <w:p w14:paraId="1C7EA9B0" w14:textId="77777777" w:rsidR="00CB3347" w:rsidRPr="00CB3347" w:rsidRDefault="00CB3347" w:rsidP="00CB3347">
      <w:pPr>
        <w:pStyle w:val="SectionHeading"/>
        <w:rPr>
          <w:szCs w:val="22"/>
        </w:rPr>
      </w:pPr>
      <w:r>
        <w:t>4 – Прочее</w:t>
      </w:r>
    </w:p>
    <w:p w14:paraId="424074D1" w14:textId="4E37F30A" w:rsidR="00CB3347" w:rsidRDefault="00CB3347" w:rsidP="00CB3347">
      <w:pPr>
        <w:pStyle w:val="Question"/>
        <w:keepNext w:val="0"/>
        <w:spacing w:after="480"/>
        <w:rPr>
          <w:b w:val="0"/>
          <w:bCs w:val="0"/>
        </w:rPr>
      </w:pPr>
      <w:r>
        <w:rPr>
          <w:b w:val="0"/>
        </w:rP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68F8B58B" w14:textId="77777777" w:rsidR="00E11AE9" w:rsidRDefault="00E11AE9" w:rsidP="00E11AE9"/>
    <w:p w14:paraId="2859745B" w14:textId="77777777" w:rsidR="00E11AE9" w:rsidRPr="005D1176" w:rsidRDefault="00E11AE9" w:rsidP="00E11AE9">
      <w:pPr>
        <w:pStyle w:val="SectionHeading"/>
      </w:pPr>
    </w:p>
    <w:p w14:paraId="3B3E50D2" w14:textId="2354A398" w:rsidR="00C5047D" w:rsidRPr="00E11AE9" w:rsidRDefault="00E11AE9" w:rsidP="00E11AE9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sectPr w:rsidR="00C5047D" w:rsidRPr="00E11AE9" w:rsidSect="009A31F1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DDDE" w14:textId="77777777" w:rsidR="00CF4624" w:rsidRDefault="00CF4624">
      <w:r>
        <w:separator/>
      </w:r>
    </w:p>
  </w:endnote>
  <w:endnote w:type="continuationSeparator" w:id="0">
    <w:p w14:paraId="1208C9A8" w14:textId="77777777" w:rsidR="00CF4624" w:rsidRDefault="00CF4624" w:rsidP="003B38C1">
      <w:r>
        <w:separator/>
      </w:r>
    </w:p>
    <w:p w14:paraId="762CEECC" w14:textId="77777777" w:rsidR="00CF4624" w:rsidRPr="005D1176" w:rsidRDefault="00CF4624" w:rsidP="003B38C1">
      <w:pPr>
        <w:spacing w:after="60"/>
        <w:rPr>
          <w:sz w:val="17"/>
          <w:lang w:val="en-GB"/>
        </w:rPr>
      </w:pPr>
      <w:r w:rsidRPr="005D1176">
        <w:rPr>
          <w:sz w:val="17"/>
          <w:lang w:val="en-GB"/>
        </w:rPr>
        <w:t>[Endnote continued from previous page]</w:t>
      </w:r>
    </w:p>
  </w:endnote>
  <w:endnote w:type="continuationNotice" w:id="1">
    <w:p w14:paraId="749F0462" w14:textId="77777777" w:rsidR="00CF4624" w:rsidRPr="005D1176" w:rsidRDefault="00CF4624" w:rsidP="003B38C1">
      <w:pPr>
        <w:spacing w:before="60"/>
        <w:jc w:val="right"/>
        <w:rPr>
          <w:sz w:val="17"/>
          <w:szCs w:val="17"/>
          <w:lang w:val="en-GB"/>
        </w:rPr>
      </w:pPr>
      <w:r w:rsidRPr="005D1176">
        <w:rPr>
          <w:sz w:val="17"/>
          <w:szCs w:val="17"/>
          <w:lang w:val="en-GB"/>
        </w:rPr>
        <w:t xml:space="preserve">[Endnote </w:t>
      </w:r>
      <w:proofErr w:type="gramStart"/>
      <w:r w:rsidRPr="005D1176">
        <w:rPr>
          <w:sz w:val="17"/>
          <w:szCs w:val="17"/>
          <w:lang w:val="en-GB"/>
        </w:rPr>
        <w:t>continued on</w:t>
      </w:r>
      <w:proofErr w:type="gramEnd"/>
      <w:r w:rsidRPr="005D1176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7832" w14:textId="77777777" w:rsidR="00CF4624" w:rsidRDefault="00CF4624">
      <w:r>
        <w:separator/>
      </w:r>
    </w:p>
  </w:footnote>
  <w:footnote w:type="continuationSeparator" w:id="0">
    <w:p w14:paraId="71E5AB99" w14:textId="77777777" w:rsidR="00CF4624" w:rsidRDefault="00CF4624" w:rsidP="008B60B2">
      <w:r>
        <w:separator/>
      </w:r>
    </w:p>
    <w:p w14:paraId="12F4FABB" w14:textId="77777777" w:rsidR="00CF4624" w:rsidRPr="005D1176" w:rsidRDefault="00CF4624" w:rsidP="008B60B2">
      <w:pPr>
        <w:spacing w:after="60"/>
        <w:rPr>
          <w:sz w:val="17"/>
          <w:szCs w:val="17"/>
          <w:lang w:val="en-GB"/>
        </w:rPr>
      </w:pPr>
      <w:r w:rsidRPr="005D1176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9594C0A" w14:textId="77777777" w:rsidR="00CF4624" w:rsidRPr="005D1176" w:rsidRDefault="00CF4624" w:rsidP="008B60B2">
      <w:pPr>
        <w:spacing w:before="60"/>
        <w:jc w:val="right"/>
        <w:rPr>
          <w:sz w:val="17"/>
          <w:szCs w:val="17"/>
          <w:lang w:val="en-GB"/>
        </w:rPr>
      </w:pPr>
      <w:r w:rsidRPr="005D1176">
        <w:rPr>
          <w:sz w:val="17"/>
          <w:szCs w:val="17"/>
          <w:lang w:val="en-GB"/>
        </w:rPr>
        <w:t xml:space="preserve">[Footnote </w:t>
      </w:r>
      <w:proofErr w:type="gramStart"/>
      <w:r w:rsidRPr="005D1176">
        <w:rPr>
          <w:sz w:val="17"/>
          <w:szCs w:val="17"/>
          <w:lang w:val="en-GB"/>
        </w:rPr>
        <w:t>continued on</w:t>
      </w:r>
      <w:proofErr w:type="gramEnd"/>
      <w:r w:rsidRPr="005D1176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42633EA5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PCT/CTC/33/14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5F0F65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533F2EF4" w:rsidR="009A31F1" w:rsidRDefault="009A31F1" w:rsidP="009A31F1">
    <w:pPr>
      <w:pStyle w:val="Header"/>
      <w:jc w:val="right"/>
    </w:pPr>
    <w:r>
      <w:tab/>
    </w:r>
    <w:r>
      <w:t>PCT/CTC/33/14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06EA0"/>
    <w:rsid w:val="00026A0D"/>
    <w:rsid w:val="00027CD7"/>
    <w:rsid w:val="00042189"/>
    <w:rsid w:val="00043CAA"/>
    <w:rsid w:val="00056816"/>
    <w:rsid w:val="00075432"/>
    <w:rsid w:val="000756C6"/>
    <w:rsid w:val="000760CC"/>
    <w:rsid w:val="000968ED"/>
    <w:rsid w:val="000A3D97"/>
    <w:rsid w:val="000A6309"/>
    <w:rsid w:val="000D46FE"/>
    <w:rsid w:val="000F5E56"/>
    <w:rsid w:val="00111BB0"/>
    <w:rsid w:val="001362EE"/>
    <w:rsid w:val="00164089"/>
    <w:rsid w:val="001647D5"/>
    <w:rsid w:val="001702FA"/>
    <w:rsid w:val="001754C5"/>
    <w:rsid w:val="001832A6"/>
    <w:rsid w:val="001B1201"/>
    <w:rsid w:val="001D4107"/>
    <w:rsid w:val="00203D24"/>
    <w:rsid w:val="0021217E"/>
    <w:rsid w:val="00217FB1"/>
    <w:rsid w:val="002326AB"/>
    <w:rsid w:val="00243430"/>
    <w:rsid w:val="002634C4"/>
    <w:rsid w:val="002928D3"/>
    <w:rsid w:val="002E29C7"/>
    <w:rsid w:val="002F1FE6"/>
    <w:rsid w:val="002F4E68"/>
    <w:rsid w:val="00312F7F"/>
    <w:rsid w:val="00350332"/>
    <w:rsid w:val="003514C1"/>
    <w:rsid w:val="00361450"/>
    <w:rsid w:val="003673CF"/>
    <w:rsid w:val="003845C1"/>
    <w:rsid w:val="003A6F89"/>
    <w:rsid w:val="003B38C1"/>
    <w:rsid w:val="003C34E9"/>
    <w:rsid w:val="003F6F01"/>
    <w:rsid w:val="00403D89"/>
    <w:rsid w:val="00423E3E"/>
    <w:rsid w:val="00427AF4"/>
    <w:rsid w:val="00442A32"/>
    <w:rsid w:val="004647DA"/>
    <w:rsid w:val="00466D9E"/>
    <w:rsid w:val="00474062"/>
    <w:rsid w:val="00477D6B"/>
    <w:rsid w:val="004B446A"/>
    <w:rsid w:val="004B6994"/>
    <w:rsid w:val="005019FF"/>
    <w:rsid w:val="0052652C"/>
    <w:rsid w:val="0053057A"/>
    <w:rsid w:val="00556076"/>
    <w:rsid w:val="00560A29"/>
    <w:rsid w:val="00596424"/>
    <w:rsid w:val="005C6649"/>
    <w:rsid w:val="005C79F6"/>
    <w:rsid w:val="005D1176"/>
    <w:rsid w:val="006053C4"/>
    <w:rsid w:val="00605827"/>
    <w:rsid w:val="006352FE"/>
    <w:rsid w:val="00640D31"/>
    <w:rsid w:val="00646050"/>
    <w:rsid w:val="006713CA"/>
    <w:rsid w:val="00675BDF"/>
    <w:rsid w:val="00676C5C"/>
    <w:rsid w:val="006A03A4"/>
    <w:rsid w:val="006A5C36"/>
    <w:rsid w:val="006C238E"/>
    <w:rsid w:val="006C322C"/>
    <w:rsid w:val="006C712A"/>
    <w:rsid w:val="006D3315"/>
    <w:rsid w:val="006F04BC"/>
    <w:rsid w:val="006F7742"/>
    <w:rsid w:val="0070049D"/>
    <w:rsid w:val="00704A0D"/>
    <w:rsid w:val="00705803"/>
    <w:rsid w:val="00720EFD"/>
    <w:rsid w:val="007578A4"/>
    <w:rsid w:val="00761CD8"/>
    <w:rsid w:val="007623DE"/>
    <w:rsid w:val="007854AF"/>
    <w:rsid w:val="00786F89"/>
    <w:rsid w:val="00793A7C"/>
    <w:rsid w:val="007A37BA"/>
    <w:rsid w:val="007A398A"/>
    <w:rsid w:val="007A3EC4"/>
    <w:rsid w:val="007D1613"/>
    <w:rsid w:val="007E4593"/>
    <w:rsid w:val="007E4C0E"/>
    <w:rsid w:val="008543C9"/>
    <w:rsid w:val="008A134B"/>
    <w:rsid w:val="008B2CC1"/>
    <w:rsid w:val="008B60B2"/>
    <w:rsid w:val="008C660E"/>
    <w:rsid w:val="008D5EAB"/>
    <w:rsid w:val="0090731E"/>
    <w:rsid w:val="00916EE2"/>
    <w:rsid w:val="00964E15"/>
    <w:rsid w:val="00966A22"/>
    <w:rsid w:val="0096722F"/>
    <w:rsid w:val="00980843"/>
    <w:rsid w:val="009A31F1"/>
    <w:rsid w:val="009A53C9"/>
    <w:rsid w:val="009B4662"/>
    <w:rsid w:val="009E2791"/>
    <w:rsid w:val="009E3F6F"/>
    <w:rsid w:val="009F499F"/>
    <w:rsid w:val="00A0628B"/>
    <w:rsid w:val="00A37342"/>
    <w:rsid w:val="00A42D0A"/>
    <w:rsid w:val="00A42DAF"/>
    <w:rsid w:val="00A45BD8"/>
    <w:rsid w:val="00A53F2A"/>
    <w:rsid w:val="00A869B7"/>
    <w:rsid w:val="00A90F0A"/>
    <w:rsid w:val="00AC205C"/>
    <w:rsid w:val="00AF0A6B"/>
    <w:rsid w:val="00B01A63"/>
    <w:rsid w:val="00B05A69"/>
    <w:rsid w:val="00B10F65"/>
    <w:rsid w:val="00B314DA"/>
    <w:rsid w:val="00B75281"/>
    <w:rsid w:val="00B92F1F"/>
    <w:rsid w:val="00B9734B"/>
    <w:rsid w:val="00BA30E2"/>
    <w:rsid w:val="00BB23EE"/>
    <w:rsid w:val="00BC039A"/>
    <w:rsid w:val="00C11BFE"/>
    <w:rsid w:val="00C27A10"/>
    <w:rsid w:val="00C411AD"/>
    <w:rsid w:val="00C5047D"/>
    <w:rsid w:val="00C5068F"/>
    <w:rsid w:val="00C75BED"/>
    <w:rsid w:val="00C86D74"/>
    <w:rsid w:val="00CB3347"/>
    <w:rsid w:val="00CD04F1"/>
    <w:rsid w:val="00CE6CCA"/>
    <w:rsid w:val="00CF4624"/>
    <w:rsid w:val="00CF6256"/>
    <w:rsid w:val="00CF681A"/>
    <w:rsid w:val="00D04609"/>
    <w:rsid w:val="00D07C78"/>
    <w:rsid w:val="00D17087"/>
    <w:rsid w:val="00D3391E"/>
    <w:rsid w:val="00D45252"/>
    <w:rsid w:val="00D61EC6"/>
    <w:rsid w:val="00D71B4D"/>
    <w:rsid w:val="00D80694"/>
    <w:rsid w:val="00D93D4C"/>
    <w:rsid w:val="00D93D55"/>
    <w:rsid w:val="00DD7B7F"/>
    <w:rsid w:val="00DF01DC"/>
    <w:rsid w:val="00E11AE9"/>
    <w:rsid w:val="00E14C7F"/>
    <w:rsid w:val="00E15015"/>
    <w:rsid w:val="00E17DAB"/>
    <w:rsid w:val="00E335FE"/>
    <w:rsid w:val="00E35192"/>
    <w:rsid w:val="00E558A6"/>
    <w:rsid w:val="00E628F4"/>
    <w:rsid w:val="00E64322"/>
    <w:rsid w:val="00E82F6F"/>
    <w:rsid w:val="00E955BE"/>
    <w:rsid w:val="00EA7D6E"/>
    <w:rsid w:val="00EB2F76"/>
    <w:rsid w:val="00EC4E49"/>
    <w:rsid w:val="00ED77FB"/>
    <w:rsid w:val="00EE45FA"/>
    <w:rsid w:val="00F043DE"/>
    <w:rsid w:val="00F55782"/>
    <w:rsid w:val="00F62D47"/>
    <w:rsid w:val="00F63809"/>
    <w:rsid w:val="00F65BB5"/>
    <w:rsid w:val="00F66152"/>
    <w:rsid w:val="00F66C64"/>
    <w:rsid w:val="00F84CA5"/>
    <w:rsid w:val="00F9165B"/>
    <w:rsid w:val="00F921F9"/>
    <w:rsid w:val="00FC482F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23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596424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5964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70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2FA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xport/sites/www/pct/en/docs/circulars/2024/167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wetarajkumar.ipo@nic.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ain.ipo@gov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pctlegal.wipo.int/eGuide/view-doc.xhtml?doc-code=IN&amp;doc-lang=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0</TotalTime>
  <Pages>6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PCT/CTC/33/14 draft IN</vt:lpstr>
    </vt:vector>
  </TitlesOfParts>
  <Company>WIPO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PCT/CTC/33/14`</dc:title>
  <dc:creator>NOVRUZOVA Elnara</dc:creator>
  <cp:keywords/>
  <cp:lastModifiedBy>SAKR Sally</cp:lastModifiedBy>
  <cp:revision>2</cp:revision>
  <cp:lastPrinted>2025-12-02T13:29:00Z</cp:lastPrinted>
  <dcterms:created xsi:type="dcterms:W3CDTF">2026-01-08T10:14:00Z</dcterms:created>
  <dcterms:modified xsi:type="dcterms:W3CDTF">2026-01-08T10:14:00Z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2025-11-27T14:25:03Z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2862c55a-3e94-4e4f-af41-115f64ab3cac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