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DF63C3" w:rsidTr="00A5044D">
        <w:tc>
          <w:tcPr>
            <w:tcW w:w="4513" w:type="dxa"/>
            <w:tcBorders>
              <w:bottom w:val="single" w:sz="4" w:space="0" w:color="auto"/>
            </w:tcBorders>
            <w:tcMar>
              <w:bottom w:w="170" w:type="dxa"/>
            </w:tcMar>
          </w:tcPr>
          <w:p w:rsidR="00EC4E49" w:rsidRPr="00975976" w:rsidRDefault="00EC4E49" w:rsidP="00916EE2">
            <w:pPr>
              <w:rPr>
                <w:lang w:val="ru-RU"/>
              </w:rPr>
            </w:pPr>
          </w:p>
        </w:tc>
        <w:tc>
          <w:tcPr>
            <w:tcW w:w="4337" w:type="dxa"/>
            <w:tcBorders>
              <w:bottom w:val="single" w:sz="4" w:space="0" w:color="auto"/>
            </w:tcBorders>
            <w:tcMar>
              <w:left w:w="0" w:type="dxa"/>
              <w:right w:w="0" w:type="dxa"/>
            </w:tcMar>
          </w:tcPr>
          <w:p w:rsidR="00EC4E49" w:rsidRPr="00DF63C3" w:rsidRDefault="00A5044D" w:rsidP="00916EE2">
            <w:pPr>
              <w:rPr>
                <w:lang w:val="ru-RU"/>
              </w:rPr>
            </w:pPr>
            <w:r w:rsidRPr="00DF63C3">
              <w:rPr>
                <w:noProof/>
                <w:lang w:eastAsia="en-US"/>
              </w:rPr>
              <w:drawing>
                <wp:inline distT="0" distB="0" distL="0" distR="0" wp14:anchorId="471467CA" wp14:editId="74DE9037">
                  <wp:extent cx="1809750" cy="1343025"/>
                  <wp:effectExtent l="0" t="0" r="0" b="9525"/>
                  <wp:docPr id="6"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DF63C3" w:rsidRDefault="00A5044D" w:rsidP="00916EE2">
            <w:pPr>
              <w:jc w:val="right"/>
              <w:rPr>
                <w:lang w:val="ru-RU"/>
              </w:rPr>
            </w:pPr>
            <w:r w:rsidRPr="00DF63C3">
              <w:rPr>
                <w:b/>
                <w:sz w:val="40"/>
                <w:szCs w:val="40"/>
                <w:lang w:val="ru-RU"/>
              </w:rPr>
              <w:t>R</w:t>
            </w:r>
          </w:p>
        </w:tc>
      </w:tr>
      <w:tr w:rsidR="008B2CC1" w:rsidRPr="00DF63C3"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DF63C3" w:rsidRDefault="00BD078D" w:rsidP="00BD078D">
            <w:pPr>
              <w:jc w:val="right"/>
              <w:rPr>
                <w:rFonts w:ascii="Arial Black" w:hAnsi="Arial Black"/>
                <w:caps/>
                <w:sz w:val="15"/>
                <w:lang w:val="ru-RU"/>
              </w:rPr>
            </w:pPr>
            <w:r w:rsidRPr="00DF63C3">
              <w:rPr>
                <w:rFonts w:ascii="Arial Black" w:hAnsi="Arial Black"/>
                <w:caps/>
                <w:sz w:val="15"/>
                <w:lang w:val="ru-RU"/>
              </w:rPr>
              <w:t>PCT/CTC/30</w:t>
            </w:r>
            <w:r w:rsidR="005C0868" w:rsidRPr="00DF63C3">
              <w:rPr>
                <w:rFonts w:ascii="Arial Black" w:hAnsi="Arial Black"/>
                <w:caps/>
                <w:sz w:val="15"/>
                <w:lang w:val="ru-RU"/>
              </w:rPr>
              <w:t>/3</w:t>
            </w:r>
          </w:p>
        </w:tc>
      </w:tr>
      <w:tr w:rsidR="00A5044D" w:rsidRPr="00DF63C3" w:rsidTr="00916EE2">
        <w:trPr>
          <w:trHeight w:hRule="exact" w:val="170"/>
        </w:trPr>
        <w:tc>
          <w:tcPr>
            <w:tcW w:w="9356" w:type="dxa"/>
            <w:gridSpan w:val="3"/>
            <w:noWrap/>
            <w:tcMar>
              <w:left w:w="0" w:type="dxa"/>
              <w:right w:w="0" w:type="dxa"/>
            </w:tcMar>
            <w:vAlign w:val="bottom"/>
          </w:tcPr>
          <w:p w:rsidR="00A5044D" w:rsidRPr="00DF63C3" w:rsidRDefault="00A5044D" w:rsidP="00A5044D">
            <w:pPr>
              <w:jc w:val="right"/>
              <w:rPr>
                <w:rFonts w:ascii="Arial Black" w:hAnsi="Arial Black"/>
                <w:caps/>
                <w:sz w:val="15"/>
                <w:lang w:val="ru-RU"/>
              </w:rPr>
            </w:pPr>
            <w:r w:rsidRPr="00DF63C3">
              <w:rPr>
                <w:rFonts w:ascii="Arial Black" w:hAnsi="Arial Black"/>
                <w:caps/>
                <w:sz w:val="15"/>
                <w:lang w:val="ru-RU"/>
              </w:rPr>
              <w:t xml:space="preserve">оригинал: </w:t>
            </w:r>
            <w:bookmarkStart w:id="0" w:name="Original"/>
            <w:bookmarkEnd w:id="0"/>
            <w:r w:rsidRPr="00DF63C3">
              <w:rPr>
                <w:rFonts w:ascii="Arial Black" w:hAnsi="Arial Black"/>
                <w:caps/>
                <w:sz w:val="15"/>
                <w:lang w:val="ru-RU"/>
              </w:rPr>
              <w:t>английский</w:t>
            </w:r>
          </w:p>
        </w:tc>
      </w:tr>
      <w:tr w:rsidR="00A5044D" w:rsidRPr="00DF63C3" w:rsidTr="00916EE2">
        <w:trPr>
          <w:trHeight w:hRule="exact" w:val="198"/>
        </w:trPr>
        <w:tc>
          <w:tcPr>
            <w:tcW w:w="9356" w:type="dxa"/>
            <w:gridSpan w:val="3"/>
            <w:tcMar>
              <w:left w:w="0" w:type="dxa"/>
              <w:right w:w="0" w:type="dxa"/>
            </w:tcMar>
            <w:vAlign w:val="bottom"/>
          </w:tcPr>
          <w:p w:rsidR="00A5044D" w:rsidRPr="00DF63C3" w:rsidRDefault="00A5044D" w:rsidP="00A5044D">
            <w:pPr>
              <w:jc w:val="right"/>
              <w:rPr>
                <w:rFonts w:ascii="Arial Black" w:hAnsi="Arial Black"/>
                <w:caps/>
                <w:sz w:val="15"/>
                <w:lang w:val="ru-RU"/>
              </w:rPr>
            </w:pPr>
            <w:r w:rsidRPr="00DF63C3">
              <w:rPr>
                <w:rFonts w:ascii="Arial Black" w:hAnsi="Arial Black"/>
                <w:caps/>
                <w:sz w:val="15"/>
                <w:lang w:val="ru-RU"/>
              </w:rPr>
              <w:t xml:space="preserve">дата: </w:t>
            </w:r>
            <w:bookmarkStart w:id="1" w:name="Date"/>
            <w:bookmarkEnd w:id="1"/>
            <w:r w:rsidRPr="00DF63C3">
              <w:rPr>
                <w:rFonts w:ascii="Arial Black" w:hAnsi="Arial Black"/>
                <w:caps/>
                <w:sz w:val="15"/>
                <w:lang w:val="ru-RU"/>
              </w:rPr>
              <w:t>16 марта 2017 г.</w:t>
            </w:r>
          </w:p>
        </w:tc>
      </w:tr>
    </w:tbl>
    <w:p w:rsidR="008B2CC1" w:rsidRPr="00DF63C3" w:rsidRDefault="008B2CC1" w:rsidP="008B2CC1">
      <w:pPr>
        <w:rPr>
          <w:lang w:val="ru-RU"/>
        </w:rPr>
      </w:pPr>
    </w:p>
    <w:p w:rsidR="008B2CC1" w:rsidRPr="00DF63C3" w:rsidRDefault="008B2CC1" w:rsidP="008B2CC1">
      <w:pPr>
        <w:rPr>
          <w:lang w:val="ru-RU"/>
        </w:rPr>
      </w:pPr>
    </w:p>
    <w:p w:rsidR="008B2CC1" w:rsidRPr="00DF63C3" w:rsidRDefault="008B2CC1" w:rsidP="008B2CC1">
      <w:pPr>
        <w:rPr>
          <w:lang w:val="ru-RU"/>
        </w:rPr>
      </w:pPr>
    </w:p>
    <w:p w:rsidR="008B2CC1" w:rsidRPr="00DF63C3" w:rsidRDefault="008B2CC1" w:rsidP="008B2CC1">
      <w:pPr>
        <w:rPr>
          <w:lang w:val="ru-RU"/>
        </w:rPr>
      </w:pPr>
    </w:p>
    <w:p w:rsidR="008B2CC1" w:rsidRPr="00DF63C3" w:rsidRDefault="008B2CC1" w:rsidP="008B2CC1">
      <w:pPr>
        <w:rPr>
          <w:lang w:val="ru-RU"/>
        </w:rPr>
      </w:pPr>
    </w:p>
    <w:p w:rsidR="00A5044D" w:rsidRPr="00DF63C3" w:rsidRDefault="00A5044D" w:rsidP="00A5044D">
      <w:pPr>
        <w:rPr>
          <w:b/>
          <w:sz w:val="28"/>
          <w:szCs w:val="28"/>
          <w:lang w:val="ru-RU"/>
        </w:rPr>
      </w:pPr>
      <w:r w:rsidRPr="00DF63C3">
        <w:rPr>
          <w:b/>
          <w:sz w:val="28"/>
          <w:szCs w:val="28"/>
          <w:lang w:val="ru-RU"/>
        </w:rPr>
        <w:t>Договор о патентной кооперации (РСТ)</w:t>
      </w:r>
    </w:p>
    <w:p w:rsidR="00A5044D" w:rsidRPr="00DF63C3" w:rsidRDefault="00A5044D" w:rsidP="00A5044D">
      <w:pPr>
        <w:rPr>
          <w:b/>
          <w:sz w:val="28"/>
          <w:szCs w:val="28"/>
          <w:lang w:val="ru-RU"/>
        </w:rPr>
      </w:pPr>
      <w:r w:rsidRPr="00DF63C3">
        <w:rPr>
          <w:b/>
          <w:sz w:val="28"/>
          <w:szCs w:val="28"/>
          <w:lang w:val="ru-RU"/>
        </w:rPr>
        <w:t>Комитет по техническому сотрудничеству</w:t>
      </w:r>
    </w:p>
    <w:p w:rsidR="00BD078D" w:rsidRPr="00DF63C3" w:rsidRDefault="00BD078D" w:rsidP="008B2CC1">
      <w:pPr>
        <w:rPr>
          <w:b/>
          <w:sz w:val="28"/>
          <w:szCs w:val="28"/>
          <w:lang w:val="ru-RU"/>
        </w:rPr>
      </w:pPr>
    </w:p>
    <w:p w:rsidR="003845C1" w:rsidRPr="00DF63C3" w:rsidRDefault="003845C1" w:rsidP="003845C1">
      <w:pPr>
        <w:rPr>
          <w:lang w:val="ru-RU"/>
        </w:rPr>
      </w:pPr>
    </w:p>
    <w:p w:rsidR="003845C1" w:rsidRPr="00DF63C3" w:rsidRDefault="003845C1" w:rsidP="003845C1">
      <w:pPr>
        <w:rPr>
          <w:lang w:val="ru-RU"/>
        </w:rPr>
      </w:pPr>
    </w:p>
    <w:p w:rsidR="00A5044D" w:rsidRPr="00DF63C3" w:rsidRDefault="00A5044D" w:rsidP="00A5044D">
      <w:pPr>
        <w:rPr>
          <w:b/>
          <w:sz w:val="24"/>
          <w:szCs w:val="24"/>
          <w:lang w:val="ru-RU"/>
        </w:rPr>
      </w:pPr>
      <w:r w:rsidRPr="00DF63C3">
        <w:rPr>
          <w:b/>
          <w:sz w:val="24"/>
          <w:szCs w:val="24"/>
          <w:lang w:val="ru-RU"/>
        </w:rPr>
        <w:t>Тридцатая сессия</w:t>
      </w:r>
    </w:p>
    <w:p w:rsidR="008B2CC1" w:rsidRPr="00DF63C3" w:rsidRDefault="00A5044D" w:rsidP="00A5044D">
      <w:pPr>
        <w:rPr>
          <w:lang w:val="ru-RU"/>
        </w:rPr>
      </w:pPr>
      <w:r w:rsidRPr="00DF63C3">
        <w:rPr>
          <w:b/>
          <w:sz w:val="24"/>
          <w:szCs w:val="24"/>
          <w:lang w:val="ru-RU"/>
        </w:rPr>
        <w:t>Женева, 8 – 12 мая 2017 г.</w:t>
      </w:r>
    </w:p>
    <w:p w:rsidR="008B2CC1" w:rsidRPr="00DF63C3" w:rsidRDefault="008B2CC1" w:rsidP="008B2CC1">
      <w:pPr>
        <w:rPr>
          <w:lang w:val="ru-RU"/>
        </w:rPr>
      </w:pPr>
    </w:p>
    <w:p w:rsidR="008B2CC1" w:rsidRPr="00DF63C3" w:rsidRDefault="008B2CC1" w:rsidP="008B2CC1">
      <w:pPr>
        <w:rPr>
          <w:lang w:val="ru-RU"/>
        </w:rPr>
      </w:pPr>
    </w:p>
    <w:p w:rsidR="008B2CC1" w:rsidRPr="00DF63C3" w:rsidRDefault="00A5044D" w:rsidP="008B2CC1">
      <w:pPr>
        <w:rPr>
          <w:caps/>
          <w:sz w:val="24"/>
          <w:lang w:val="ru-RU"/>
        </w:rPr>
      </w:pPr>
      <w:bookmarkStart w:id="2" w:name="TitleOfDoc"/>
      <w:bookmarkEnd w:id="2"/>
      <w:r w:rsidRPr="00DF63C3">
        <w:rPr>
          <w:caps/>
          <w:sz w:val="24"/>
          <w:szCs w:val="24"/>
          <w:lang w:val="ru-RU"/>
        </w:rPr>
        <w:t xml:space="preserve">ПРОДЛЕНИЕ НАЗНАЧЕНИЯ австрийского патентного ведомства в качестве </w:t>
      </w:r>
      <w:r w:rsidRPr="00DF63C3">
        <w:rPr>
          <w:sz w:val="24"/>
          <w:szCs w:val="24"/>
          <w:lang w:val="ru-RU"/>
        </w:rPr>
        <w:t xml:space="preserve">МЕЖДУНАРОДНОГО ПОИСКОВОГО ОРГАНА И ОРГАНА МЕЖДУНАРОДНОЙ ПРЕДВАРИТЕЛЬНОЙ ЭКСПЕРТИЗЫ В РАМКАХ </w:t>
      </w:r>
      <w:r w:rsidRPr="00DF63C3">
        <w:rPr>
          <w:caps/>
          <w:sz w:val="24"/>
          <w:szCs w:val="24"/>
          <w:lang w:val="ru-RU"/>
        </w:rPr>
        <w:t>PCT</w:t>
      </w:r>
    </w:p>
    <w:p w:rsidR="008B2CC1" w:rsidRPr="00DF63C3" w:rsidRDefault="008B2CC1" w:rsidP="008B2CC1">
      <w:pPr>
        <w:rPr>
          <w:lang w:val="ru-RU"/>
        </w:rPr>
      </w:pPr>
    </w:p>
    <w:p w:rsidR="00A5044D" w:rsidRPr="00DF63C3" w:rsidRDefault="00A5044D" w:rsidP="00A5044D">
      <w:pPr>
        <w:rPr>
          <w:i/>
          <w:lang w:val="ru-RU"/>
        </w:rPr>
      </w:pPr>
      <w:bookmarkStart w:id="3" w:name="Prepared"/>
      <w:bookmarkEnd w:id="3"/>
      <w:r w:rsidRPr="00DF63C3">
        <w:rPr>
          <w:i/>
          <w:lang w:val="ru-RU"/>
        </w:rPr>
        <w:t>Документ подготовлен Международным бюро</w:t>
      </w:r>
    </w:p>
    <w:p w:rsidR="00AC205C" w:rsidRPr="00DF63C3" w:rsidRDefault="00AC205C">
      <w:pPr>
        <w:rPr>
          <w:lang w:val="ru-RU"/>
        </w:rPr>
      </w:pPr>
    </w:p>
    <w:p w:rsidR="000F5E56" w:rsidRPr="00DF63C3" w:rsidRDefault="000F5E56">
      <w:pPr>
        <w:rPr>
          <w:lang w:val="ru-RU"/>
        </w:rPr>
      </w:pPr>
    </w:p>
    <w:p w:rsidR="002928D3" w:rsidRPr="00DF63C3" w:rsidRDefault="002928D3">
      <w:pPr>
        <w:rPr>
          <w:lang w:val="ru-RU"/>
        </w:rPr>
      </w:pPr>
    </w:p>
    <w:p w:rsidR="002928D3" w:rsidRPr="00DF63C3" w:rsidRDefault="002928D3" w:rsidP="0053057A">
      <w:pPr>
        <w:rPr>
          <w:lang w:val="ru-RU"/>
        </w:rPr>
      </w:pPr>
    </w:p>
    <w:p w:rsidR="005C40A3" w:rsidRPr="00DF63C3" w:rsidRDefault="00A5044D" w:rsidP="005C40A3">
      <w:pPr>
        <w:pStyle w:val="ONUME"/>
        <w:rPr>
          <w:lang w:val="ru-RU"/>
        </w:rPr>
      </w:pPr>
      <w:bookmarkStart w:id="4" w:name="_Ref447032909"/>
      <w:r w:rsidRPr="00DF63C3">
        <w:rPr>
          <w:lang w:val="ru-RU"/>
        </w:rPr>
        <w:t xml:space="preserve">Все действующие международные органы были назначены Ассамблеей PCT на срок, заканчивающийся 31 декабря 2017 г.  </w:t>
      </w:r>
      <w:bookmarkEnd w:id="4"/>
      <w:r w:rsidRPr="00DF63C3">
        <w:rPr>
          <w:lang w:val="ru-RU"/>
        </w:rPr>
        <w:t>Как следствие, в 2017 г. Ассамблея должна будет принять решение о продлении назначения каждого из действующих международных органов, который пожелает получить продление срока своего назначения, и для этого предварительно запросить мнение Комитета (см. статьи PCT 16(3)(e) и 32(3)).  Информация о данной процедуре и роли Комитета приводится в документе PCT/CTC/30/INF/1</w:t>
      </w:r>
      <w:r w:rsidR="0035027E" w:rsidRPr="00DF63C3">
        <w:rPr>
          <w:lang w:val="ru-RU"/>
        </w:rPr>
        <w:t>.</w:t>
      </w:r>
    </w:p>
    <w:p w:rsidR="005C40A3" w:rsidRPr="00DF63C3" w:rsidRDefault="00A5044D" w:rsidP="0060519C">
      <w:pPr>
        <w:pStyle w:val="ONUME"/>
        <w:rPr>
          <w:lang w:val="ru-RU"/>
        </w:rPr>
      </w:pPr>
      <w:r w:rsidRPr="00DF63C3">
        <w:rPr>
          <w:lang w:val="ru-RU"/>
        </w:rPr>
        <w:t xml:space="preserve">Австрийское патентное ведомство подало </w:t>
      </w:r>
      <w:r w:rsidRPr="00DF63C3">
        <w:rPr>
          <w:szCs w:val="22"/>
          <w:lang w:val="ru-RU"/>
        </w:rPr>
        <w:t>заявление о продлении своего назначения в качестве Международного поискового органа и Органа международной предварительной экспертизы в рамках PCT 6 марта 2017 г.  Данное заявление воспроизводится в приложении к настоящему документу</w:t>
      </w:r>
      <w:r w:rsidRPr="00DF63C3">
        <w:rPr>
          <w:lang w:val="ru-RU"/>
        </w:rPr>
        <w:t>.</w:t>
      </w:r>
    </w:p>
    <w:p w:rsidR="005C40A3" w:rsidRPr="00DF63C3" w:rsidRDefault="00A5044D" w:rsidP="0035027E">
      <w:pPr>
        <w:pStyle w:val="ONUME"/>
        <w:tabs>
          <w:tab w:val="left" w:pos="6096"/>
        </w:tabs>
        <w:ind w:left="5533"/>
        <w:rPr>
          <w:i/>
          <w:lang w:val="ru-RU"/>
        </w:rPr>
      </w:pPr>
      <w:r w:rsidRPr="00DF63C3">
        <w:rPr>
          <w:i/>
          <w:lang w:val="ru-RU"/>
        </w:rPr>
        <w:t>Комитету предлагается высказать свое мнение по данному вопросу</w:t>
      </w:r>
      <w:r w:rsidR="00AA5F79" w:rsidRPr="00DF63C3">
        <w:rPr>
          <w:i/>
          <w:lang w:val="ru-RU"/>
        </w:rPr>
        <w:t>.</w:t>
      </w:r>
    </w:p>
    <w:p w:rsidR="00AA5F79" w:rsidRPr="00DF63C3" w:rsidRDefault="00AA5F79" w:rsidP="005C0868">
      <w:pPr>
        <w:rPr>
          <w:lang w:val="ru-RU"/>
        </w:rPr>
      </w:pPr>
    </w:p>
    <w:p w:rsidR="00AA5F79" w:rsidRPr="00DF63C3" w:rsidRDefault="00AA5F79" w:rsidP="00AA5F79">
      <w:pPr>
        <w:pStyle w:val="ONUME"/>
        <w:numPr>
          <w:ilvl w:val="0"/>
          <w:numId w:val="0"/>
        </w:numPr>
        <w:ind w:left="5533"/>
        <w:rPr>
          <w:lang w:val="ru-RU"/>
        </w:rPr>
        <w:sectPr w:rsidR="00AA5F79" w:rsidRPr="00DF63C3" w:rsidSect="00C650A4">
          <w:headerReference w:type="default" r:id="rId10"/>
          <w:endnotePr>
            <w:numFmt w:val="decimal"/>
          </w:endnotePr>
          <w:pgSz w:w="11907" w:h="16840" w:code="9"/>
          <w:pgMar w:top="567" w:right="1134" w:bottom="1418" w:left="1418" w:header="510" w:footer="1021" w:gutter="0"/>
          <w:cols w:space="720"/>
          <w:titlePg/>
          <w:docGrid w:linePitch="299"/>
        </w:sectPr>
      </w:pPr>
      <w:r w:rsidRPr="00DF63C3">
        <w:rPr>
          <w:lang w:val="ru-RU"/>
        </w:rPr>
        <w:t>[</w:t>
      </w:r>
      <w:r w:rsidR="00A5044D" w:rsidRPr="00DF63C3">
        <w:rPr>
          <w:lang w:val="ru-RU"/>
        </w:rPr>
        <w:t>Приложение следует</w:t>
      </w:r>
      <w:r w:rsidRPr="00DF63C3">
        <w:rPr>
          <w:lang w:val="ru-RU"/>
        </w:rPr>
        <w:t>]</w:t>
      </w:r>
    </w:p>
    <w:p w:rsidR="00AA5F79" w:rsidRPr="00DF63C3" w:rsidRDefault="00A5044D" w:rsidP="00AA5F79">
      <w:pPr>
        <w:pStyle w:val="ONUME"/>
        <w:numPr>
          <w:ilvl w:val="0"/>
          <w:numId w:val="0"/>
        </w:numPr>
        <w:jc w:val="center"/>
        <w:rPr>
          <w:caps/>
          <w:lang w:val="ru-RU"/>
        </w:rPr>
      </w:pPr>
      <w:r w:rsidRPr="00DF63C3">
        <w:rPr>
          <w:caps/>
          <w:lang w:val="ru-RU"/>
        </w:rPr>
        <w:lastRenderedPageBreak/>
        <w:t xml:space="preserve">заявление австрийского патентного ведомства </w:t>
      </w:r>
      <w:r w:rsidRPr="00DF63C3">
        <w:rPr>
          <w:lang w:val="ru-RU"/>
        </w:rPr>
        <w:t xml:space="preserve">О ПРОДЛЕНИИ ЕГО </w:t>
      </w:r>
      <w:r w:rsidRPr="00DF63C3">
        <w:rPr>
          <w:sz w:val="24"/>
          <w:lang w:val="ru-RU"/>
        </w:rPr>
        <w:t xml:space="preserve">НАЗНАЧЕНИЯ В КАЧЕСТВЕ </w:t>
      </w:r>
      <w:r w:rsidRPr="00DF63C3">
        <w:rPr>
          <w:szCs w:val="22"/>
          <w:lang w:val="ru-RU"/>
        </w:rPr>
        <w:t>МЕЖДУНАРОДНОГО ПОИСКОВОГО ОРГАНА И ОРГАНА МЕЖДУНАРОДНОЙ ПРЕДВАРИТЕЛЬНОЙ ЭКСПЕРТИЗЫ В РАМКАХ</w:t>
      </w:r>
      <w:r w:rsidRPr="00DF63C3">
        <w:rPr>
          <w:lang w:val="ru-RU"/>
        </w:rPr>
        <w:t xml:space="preserve"> </w:t>
      </w:r>
      <w:r w:rsidRPr="00DF63C3">
        <w:rPr>
          <w:caps/>
          <w:lang w:val="ru-RU"/>
        </w:rPr>
        <w:t>PCT</w:t>
      </w:r>
    </w:p>
    <w:p w:rsidR="00AA5F79" w:rsidRPr="00DF63C3" w:rsidRDefault="00AA5F79" w:rsidP="00AA5F79">
      <w:pPr>
        <w:pStyle w:val="ONUME"/>
        <w:numPr>
          <w:ilvl w:val="0"/>
          <w:numId w:val="0"/>
        </w:numPr>
        <w:rPr>
          <w:lang w:val="ru-RU"/>
        </w:rPr>
      </w:pPr>
    </w:p>
    <w:p w:rsidR="00A5044D" w:rsidRPr="00DF63C3" w:rsidRDefault="00A5044D" w:rsidP="00A5044D">
      <w:pPr>
        <w:pStyle w:val="SectionHeading"/>
        <w:rPr>
          <w:lang w:val="ru-RU"/>
        </w:rPr>
      </w:pPr>
      <w:r w:rsidRPr="00DF63C3">
        <w:rPr>
          <w:lang w:val="ru-RU"/>
        </w:rPr>
        <w:t>1 – ОБЩИЕ СВЕДЕНИЯ</w:t>
      </w:r>
    </w:p>
    <w:p w:rsidR="0060519C" w:rsidRPr="00DF63C3" w:rsidRDefault="00A5044D" w:rsidP="0060519C">
      <w:pPr>
        <w:rPr>
          <w:lang w:val="ru-RU"/>
        </w:rPr>
      </w:pPr>
      <w:r w:rsidRPr="00DF63C3">
        <w:rPr>
          <w:b/>
          <w:bCs/>
          <w:lang w:val="ru-RU"/>
        </w:rPr>
        <w:t>Название национального ведомства</w:t>
      </w:r>
      <w:r w:rsidR="0060519C" w:rsidRPr="00DF63C3">
        <w:rPr>
          <w:b/>
          <w:bCs/>
          <w:color w:val="1F497D"/>
          <w:lang w:val="ru-RU"/>
        </w:rPr>
        <w:t xml:space="preserve">:  </w:t>
      </w:r>
      <w:r w:rsidRPr="00DF63C3">
        <w:rPr>
          <w:lang w:val="ru-RU"/>
        </w:rPr>
        <w:t>Австрийское патентное ведомство (АПВ)</w:t>
      </w:r>
    </w:p>
    <w:p w:rsidR="0060519C" w:rsidRPr="00DF63C3" w:rsidRDefault="0060519C" w:rsidP="0060519C">
      <w:pPr>
        <w:rPr>
          <w:b/>
          <w:bCs/>
          <w:lang w:val="ru-RU"/>
        </w:rPr>
      </w:pPr>
    </w:p>
    <w:p w:rsidR="0060519C" w:rsidRPr="00DF63C3" w:rsidRDefault="00834933" w:rsidP="0060519C">
      <w:pPr>
        <w:rPr>
          <w:lang w:val="ru-RU"/>
        </w:rPr>
      </w:pPr>
      <w:r w:rsidRPr="00DF63C3">
        <w:rPr>
          <w:b/>
          <w:bCs/>
          <w:szCs w:val="22"/>
          <w:lang w:val="ru-RU"/>
        </w:rPr>
        <w:t>Сессия Ассамблеи, на которой будет рассмотрен вопрос о назначении</w:t>
      </w:r>
      <w:r w:rsidR="0060519C" w:rsidRPr="00DF63C3">
        <w:rPr>
          <w:b/>
          <w:bCs/>
          <w:lang w:val="ru-RU"/>
        </w:rPr>
        <w:t xml:space="preserve">: </w:t>
      </w:r>
      <w:r w:rsidR="0060519C" w:rsidRPr="00DF63C3">
        <w:rPr>
          <w:bCs/>
          <w:lang w:val="ru-RU"/>
        </w:rPr>
        <w:t xml:space="preserve"> </w:t>
      </w:r>
      <w:r w:rsidRPr="00DF63C3">
        <w:rPr>
          <w:bCs/>
          <w:lang w:val="ru-RU"/>
        </w:rPr>
        <w:t>Сорок девятая сессия</w:t>
      </w:r>
      <w:r w:rsidR="0060519C" w:rsidRPr="00DF63C3">
        <w:rPr>
          <w:lang w:val="ru-RU"/>
        </w:rPr>
        <w:t>.</w:t>
      </w:r>
    </w:p>
    <w:p w:rsidR="0060519C" w:rsidRPr="00DF63C3" w:rsidRDefault="0060519C" w:rsidP="0060519C">
      <w:pPr>
        <w:rPr>
          <w:b/>
          <w:bCs/>
          <w:lang w:val="ru-RU"/>
        </w:rPr>
      </w:pPr>
    </w:p>
    <w:p w:rsidR="0060519C" w:rsidRPr="00DF63C3" w:rsidRDefault="006F2A91" w:rsidP="006F2A91">
      <w:pPr>
        <w:rPr>
          <w:lang w:val="ru-RU"/>
        </w:rPr>
      </w:pPr>
      <w:r w:rsidRPr="00DF63C3">
        <w:rPr>
          <w:lang w:val="ru-RU"/>
        </w:rPr>
        <w:t>Австрийское патентное ведомство (АПВ), созданное в 1899 г. в качестве государственного органа, отвечающего за экспертизу, предоставление прав промышленной собственности и управление этими правами, в настоящее время находится в ведении Министерства транспорта, инноваций и технологий.  Начиная с 1978 г., АПВ действует в качестве Международного органа в рамках PCT.  АПВ также проводит дополнительный поиск в соответствии с PCT.</w:t>
      </w:r>
    </w:p>
    <w:p w:rsidR="0060519C" w:rsidRPr="00DF63C3" w:rsidRDefault="0060519C" w:rsidP="0060519C">
      <w:pPr>
        <w:rPr>
          <w:lang w:val="ru-RU"/>
        </w:rPr>
      </w:pPr>
    </w:p>
    <w:p w:rsidR="0060519C" w:rsidRPr="00DF63C3" w:rsidRDefault="006F2A91" w:rsidP="00F634E6">
      <w:pPr>
        <w:rPr>
          <w:lang w:val="ru-RU"/>
        </w:rPr>
      </w:pPr>
      <w:r w:rsidRPr="00DF63C3">
        <w:rPr>
          <w:lang w:val="ru-RU"/>
        </w:rPr>
        <w:t>АПВ составляет отчеты о поиске и экспертизе по национальным и международным патентным заявкам во всех областях</w:t>
      </w:r>
      <w:r w:rsidR="00F634E6" w:rsidRPr="00DF63C3">
        <w:rPr>
          <w:lang w:val="ru-RU"/>
        </w:rPr>
        <w:t xml:space="preserve"> техники</w:t>
      </w:r>
      <w:r w:rsidRPr="00DF63C3">
        <w:rPr>
          <w:lang w:val="ru-RU"/>
        </w:rPr>
        <w:t xml:space="preserve">.  </w:t>
      </w:r>
      <w:r w:rsidR="00F634E6" w:rsidRPr="00DF63C3">
        <w:rPr>
          <w:lang w:val="ru-RU"/>
        </w:rPr>
        <w:t>Количество отчетов о поиске и экспертизе по существу, подготовленных АПВ в 2016 году по патентам и полезным моделям, превысило 3 500.</w:t>
      </w:r>
    </w:p>
    <w:p w:rsidR="0060519C" w:rsidRPr="00DF63C3" w:rsidRDefault="0060519C" w:rsidP="0060519C">
      <w:pPr>
        <w:rPr>
          <w:lang w:val="ru-RU"/>
        </w:rPr>
      </w:pPr>
    </w:p>
    <w:p w:rsidR="0060519C" w:rsidRPr="00DF63C3" w:rsidRDefault="00F634E6" w:rsidP="0061550E">
      <w:pPr>
        <w:rPr>
          <w:lang w:val="ru-RU"/>
        </w:rPr>
      </w:pPr>
      <w:r w:rsidRPr="00DF63C3">
        <w:rPr>
          <w:lang w:val="ru-RU"/>
        </w:rPr>
        <w:t>Австрийское патентное ведомство было назначено в качестве МПО/ОМПЭ на первой сессии Ассамблеи PCT в 1978 году и в настоящее время выполняет функции МПО/ОМПЭ/</w:t>
      </w:r>
      <w:r w:rsidR="00CA68E7" w:rsidRPr="00DF63C3">
        <w:rPr>
          <w:lang w:val="ru-RU"/>
        </w:rPr>
        <w:t xml:space="preserve">ОМДП </w:t>
      </w:r>
      <w:r w:rsidRPr="00DF63C3">
        <w:rPr>
          <w:lang w:val="ru-RU"/>
        </w:rPr>
        <w:t xml:space="preserve">в отношении заявок, </w:t>
      </w:r>
      <w:r w:rsidR="00CA68E7" w:rsidRPr="00DF63C3">
        <w:rPr>
          <w:lang w:val="ru-RU"/>
        </w:rPr>
        <w:t>поступающих из</w:t>
      </w:r>
      <w:r w:rsidR="0061550E" w:rsidRPr="00DF63C3">
        <w:rPr>
          <w:lang w:val="ru-RU"/>
        </w:rPr>
        <w:t xml:space="preserve"> </w:t>
      </w:r>
      <w:r w:rsidR="00CA68E7" w:rsidRPr="00DF63C3">
        <w:rPr>
          <w:lang w:val="ru-RU"/>
        </w:rPr>
        <w:t>37 </w:t>
      </w:r>
      <w:r w:rsidR="0061550E" w:rsidRPr="00DF63C3">
        <w:rPr>
          <w:lang w:val="ru-RU"/>
        </w:rPr>
        <w:t>различных получающих ведомств.  В настоящее время ежегодно составляется приблизительно 200 отчетов о поиске и экспертизе в рамках PCT.</w:t>
      </w:r>
    </w:p>
    <w:p w:rsidR="0060519C" w:rsidRPr="00DF63C3" w:rsidRDefault="0060519C" w:rsidP="00135CEA">
      <w:pPr>
        <w:pStyle w:val="SectionHeading"/>
        <w:rPr>
          <w:lang w:val="ru-RU"/>
        </w:rPr>
      </w:pPr>
      <w:r w:rsidRPr="00DF63C3">
        <w:rPr>
          <w:lang w:val="ru-RU"/>
        </w:rPr>
        <w:t xml:space="preserve">2 – </w:t>
      </w:r>
      <w:r w:rsidR="0061550E" w:rsidRPr="00DF63C3">
        <w:rPr>
          <w:lang w:val="ru-RU"/>
        </w:rPr>
        <w:t>основные критерии</w:t>
      </w:r>
      <w:r w:rsidR="002826E0" w:rsidRPr="00DF63C3">
        <w:rPr>
          <w:lang w:val="ru-RU"/>
        </w:rPr>
        <w:t xml:space="preserve">:  </w:t>
      </w:r>
      <w:r w:rsidR="00CA68E7" w:rsidRPr="00DF63C3">
        <w:rPr>
          <w:lang w:val="ru-RU"/>
        </w:rPr>
        <w:t xml:space="preserve">минимум требований </w:t>
      </w:r>
      <w:r w:rsidR="0061550E" w:rsidRPr="00DF63C3">
        <w:rPr>
          <w:lang w:val="ru-RU"/>
        </w:rPr>
        <w:t>к МПО/ОМПЭ</w:t>
      </w:r>
    </w:p>
    <w:p w:rsidR="0060519C" w:rsidRPr="00DF63C3" w:rsidRDefault="0061550E" w:rsidP="0061550E">
      <w:pPr>
        <w:rPr>
          <w:lang w:val="ru-RU"/>
        </w:rPr>
      </w:pPr>
      <w:r w:rsidRPr="00DF63C3">
        <w:rPr>
          <w:lang w:val="ru-RU"/>
        </w:rPr>
        <w:t xml:space="preserve">Как </w:t>
      </w:r>
      <w:r w:rsidR="00CA68E7" w:rsidRPr="00DF63C3">
        <w:rPr>
          <w:lang w:val="ru-RU"/>
        </w:rPr>
        <w:t xml:space="preserve">указано </w:t>
      </w:r>
      <w:r w:rsidRPr="00DF63C3">
        <w:rPr>
          <w:lang w:val="ru-RU"/>
        </w:rPr>
        <w:t xml:space="preserve">ниже, Австрийское патентное ведомство отвечает </w:t>
      </w:r>
      <w:r w:rsidR="00CA68E7" w:rsidRPr="00DF63C3">
        <w:rPr>
          <w:lang w:val="ru-RU"/>
        </w:rPr>
        <w:t>минимуму требований</w:t>
      </w:r>
      <w:r w:rsidRPr="00DF63C3">
        <w:rPr>
          <w:lang w:val="ru-RU"/>
        </w:rPr>
        <w:t xml:space="preserve">, </w:t>
      </w:r>
      <w:r w:rsidR="00CA68E7" w:rsidRPr="00DF63C3">
        <w:rPr>
          <w:lang w:val="ru-RU"/>
        </w:rPr>
        <w:t>установленному в правиле </w:t>
      </w:r>
      <w:r w:rsidRPr="00DF63C3">
        <w:rPr>
          <w:lang w:val="ru-RU"/>
        </w:rPr>
        <w:t xml:space="preserve">36.1(i) – 36.1(v) для назначения в качестве Международного поискового органа, и в </w:t>
      </w:r>
      <w:r w:rsidR="00CA68E7" w:rsidRPr="00DF63C3">
        <w:rPr>
          <w:lang w:val="ru-RU"/>
        </w:rPr>
        <w:t xml:space="preserve">правиле </w:t>
      </w:r>
      <w:r w:rsidRPr="00DF63C3">
        <w:rPr>
          <w:lang w:val="ru-RU"/>
        </w:rPr>
        <w:t>63.1(i) – 63.1(v) для назначения в качестве Органа международной предварительной экспертизы.</w:t>
      </w:r>
      <w:r w:rsidR="0060519C" w:rsidRPr="00DF63C3">
        <w:rPr>
          <w:lang w:val="ru-RU"/>
        </w:rPr>
        <w:t xml:space="preserve"> </w:t>
      </w:r>
    </w:p>
    <w:p w:rsidR="008674C6" w:rsidRPr="00DF63C3" w:rsidRDefault="008674C6" w:rsidP="00135CEA">
      <w:pPr>
        <w:rPr>
          <w:lang w:val="ru-RU"/>
        </w:rPr>
      </w:pPr>
    </w:p>
    <w:p w:rsidR="00834933" w:rsidRPr="00DF63C3" w:rsidRDefault="00834933" w:rsidP="00834933">
      <w:pPr>
        <w:pStyle w:val="SectionHeading"/>
        <w:spacing w:before="0"/>
        <w:rPr>
          <w:lang w:val="ru-RU"/>
        </w:rPr>
      </w:pPr>
      <w:r w:rsidRPr="00DF63C3">
        <w:rPr>
          <w:lang w:val="ru-RU"/>
        </w:rPr>
        <w:t>2.1 – ВОЗМОЖНОСТИ ДЛЯ ПРОВЕДЕНИЯ ПОИСКА И ЭКСПЕРТИЗЫ</w:t>
      </w:r>
    </w:p>
    <w:p w:rsidR="0060519C" w:rsidRPr="00DF63C3" w:rsidRDefault="003576E3" w:rsidP="00351532">
      <w:pPr>
        <w:rPr>
          <w:b/>
          <w:i/>
          <w:lang w:val="ru-RU"/>
        </w:rPr>
      </w:pPr>
      <w:r w:rsidRPr="00DF63C3">
        <w:rPr>
          <w:b/>
          <w:bCs/>
          <w:i/>
          <w:iCs/>
          <w:lang w:val="ru-RU"/>
        </w:rPr>
        <w:t>Правило</w:t>
      </w:r>
      <w:r w:rsidR="00834933" w:rsidRPr="00DF63C3">
        <w:rPr>
          <w:b/>
          <w:bCs/>
          <w:i/>
          <w:iCs/>
          <w:lang w:val="ru-RU"/>
        </w:rPr>
        <w:t xml:space="preserve"> 36.1(i) [63.1(i) для ОМПЭ]:  Национальное ведомство или межправительственная организация должна иметь, по крайней мере, 100 сотрудников, занятых полную рабочую неделю и обладающих достаточной технической квалификацией для проведения поиска</w:t>
      </w:r>
      <w:r w:rsidR="00351532" w:rsidRPr="00DF63C3">
        <w:rPr>
          <w:b/>
          <w:i/>
          <w:lang w:val="ru-RU"/>
        </w:rPr>
        <w:t xml:space="preserve"> [</w:t>
      </w:r>
      <w:r w:rsidR="00834933" w:rsidRPr="00DF63C3">
        <w:rPr>
          <w:b/>
          <w:i/>
          <w:lang w:val="ru-RU"/>
        </w:rPr>
        <w:t>экспертизы</w:t>
      </w:r>
      <w:r w:rsidR="00351532" w:rsidRPr="00DF63C3">
        <w:rPr>
          <w:b/>
          <w:i/>
          <w:lang w:val="ru-RU"/>
        </w:rPr>
        <w:t>].</w:t>
      </w:r>
    </w:p>
    <w:p w:rsidR="0060519C" w:rsidRPr="00DF63C3" w:rsidRDefault="00834933" w:rsidP="00135CEA">
      <w:pPr>
        <w:pStyle w:val="Sub-heading"/>
        <w:rPr>
          <w:lang w:val="ru-RU"/>
        </w:rPr>
      </w:pPr>
      <w:r w:rsidRPr="00DF63C3">
        <w:rPr>
          <w:lang w:val="ru-RU"/>
        </w:rPr>
        <w:t xml:space="preserve">Сотрудники, </w:t>
      </w:r>
      <w:r w:rsidRPr="00DF63C3">
        <w:rPr>
          <w:bCs/>
          <w:szCs w:val="22"/>
          <w:lang w:val="ru-RU"/>
        </w:rPr>
        <w:t xml:space="preserve">обладающие квалификацией для проведения </w:t>
      </w:r>
      <w:r w:rsidRPr="00DF63C3">
        <w:rPr>
          <w:lang w:val="ru-RU"/>
        </w:rPr>
        <w:t>поиска и экспертизы</w:t>
      </w:r>
      <w:r w:rsidR="0060519C" w:rsidRPr="00DF63C3">
        <w:rPr>
          <w:lang w:val="ru-RU"/>
        </w:rPr>
        <w:t xml:space="preserve">:  </w:t>
      </w:r>
    </w:p>
    <w:p w:rsidR="0060519C" w:rsidRPr="00DF63C3" w:rsidRDefault="00015082" w:rsidP="00966DF4">
      <w:pPr>
        <w:rPr>
          <w:lang w:val="ru-RU"/>
        </w:rPr>
      </w:pPr>
      <w:r w:rsidRPr="00DF63C3">
        <w:rPr>
          <w:lang w:val="ru-RU"/>
        </w:rPr>
        <w:t>В АПВ работают около 100 постоянных сотрудников, обладающих достаточными техническими навыками для проведения поиска.  Требования, предъявляемые при приеме на работу (наличие диплома о высшем образовании</w:t>
      </w:r>
      <w:r w:rsidR="00CA68E7" w:rsidRPr="00DF63C3">
        <w:rPr>
          <w:lang w:val="ru-RU"/>
        </w:rPr>
        <w:t xml:space="preserve"> с присвоением </w:t>
      </w:r>
      <w:r w:rsidRPr="00DF63C3">
        <w:rPr>
          <w:lang w:val="ru-RU"/>
        </w:rPr>
        <w:t xml:space="preserve">степени </w:t>
      </w:r>
      <w:r w:rsidR="00CA68E7" w:rsidRPr="00DF63C3">
        <w:rPr>
          <w:lang w:val="ru-RU"/>
        </w:rPr>
        <w:t xml:space="preserve">не ниже </w:t>
      </w:r>
      <w:r w:rsidRPr="00DF63C3">
        <w:rPr>
          <w:lang w:val="ru-RU"/>
        </w:rPr>
        <w:t xml:space="preserve">магистра), гарантируют высокую техническую квалификацию при проведении поиска и экспертизы во всех областях техники.  Эксперты имеют доступ к средствам перевода </w:t>
      </w:r>
      <w:r w:rsidR="00966DF4" w:rsidRPr="00DF63C3">
        <w:rPr>
          <w:lang w:val="ru-RU"/>
        </w:rPr>
        <w:t xml:space="preserve">через интернет и систему </w:t>
      </w:r>
      <w:r w:rsidR="0060519C" w:rsidRPr="00DF63C3">
        <w:rPr>
          <w:lang w:val="ru-RU"/>
        </w:rPr>
        <w:t>E</w:t>
      </w:r>
      <w:r w:rsidR="00932455" w:rsidRPr="00DF63C3">
        <w:rPr>
          <w:lang w:val="ru-RU"/>
        </w:rPr>
        <w:t>PO</w:t>
      </w:r>
      <w:r w:rsidR="0060519C" w:rsidRPr="00DF63C3">
        <w:rPr>
          <w:lang w:val="ru-RU"/>
        </w:rPr>
        <w:t>Q</w:t>
      </w:r>
      <w:r w:rsidR="00932455" w:rsidRPr="00DF63C3">
        <w:rPr>
          <w:lang w:val="ru-RU"/>
        </w:rPr>
        <w:t>UE</w:t>
      </w:r>
      <w:r w:rsidR="0060519C" w:rsidRPr="00DF63C3">
        <w:rPr>
          <w:lang w:val="ru-RU"/>
        </w:rPr>
        <w:t>Net.</w:t>
      </w:r>
    </w:p>
    <w:tbl>
      <w:tblPr>
        <w:tblpPr w:leftFromText="141" w:rightFromText="141" w:vertAnchor="text" w:horzAnchor="margin" w:tblpXSpec="center" w:tblpY="239"/>
        <w:tblW w:w="8613" w:type="dxa"/>
        <w:tblBorders>
          <w:insideH w:val="single" w:sz="4" w:space="0" w:color="auto"/>
          <w:insideV w:val="single" w:sz="4" w:space="0" w:color="auto"/>
        </w:tblBorders>
        <w:tblCellMar>
          <w:left w:w="170" w:type="dxa"/>
        </w:tblCellMar>
        <w:tblLook w:val="04A0" w:firstRow="1" w:lastRow="0" w:firstColumn="1" w:lastColumn="0" w:noHBand="0" w:noVBand="1"/>
      </w:tblPr>
      <w:tblGrid>
        <w:gridCol w:w="4361"/>
        <w:gridCol w:w="4252"/>
      </w:tblGrid>
      <w:tr w:rsidR="0060519C" w:rsidRPr="00DF63C3" w:rsidTr="00975976">
        <w:trPr>
          <w:cantSplit/>
          <w:trHeight w:hRule="exact" w:val="814"/>
        </w:trPr>
        <w:tc>
          <w:tcPr>
            <w:tcW w:w="4361" w:type="dxa"/>
            <w:tcBorders>
              <w:top w:val="nil"/>
              <w:left w:val="nil"/>
              <w:bottom w:val="single" w:sz="4" w:space="0" w:color="auto"/>
              <w:right w:val="single" w:sz="4" w:space="0" w:color="auto"/>
            </w:tcBorders>
          </w:tcPr>
          <w:p w:rsidR="0060519C" w:rsidRPr="00DF63C3" w:rsidRDefault="00834933" w:rsidP="00135CEA">
            <w:pPr>
              <w:keepNext/>
              <w:keepLines/>
              <w:rPr>
                <w:b/>
                <w:bCs/>
                <w:sz w:val="24"/>
                <w:szCs w:val="24"/>
                <w:lang w:val="ru-RU" w:eastAsia="de-DE"/>
              </w:rPr>
            </w:pPr>
            <w:r w:rsidRPr="00DF63C3">
              <w:rPr>
                <w:b/>
                <w:bCs/>
                <w:szCs w:val="22"/>
                <w:lang w:val="ru-RU"/>
              </w:rPr>
              <w:lastRenderedPageBreak/>
              <w:t>Область техники</w:t>
            </w:r>
          </w:p>
        </w:tc>
        <w:tc>
          <w:tcPr>
            <w:tcW w:w="4252" w:type="dxa"/>
            <w:tcBorders>
              <w:top w:val="nil"/>
              <w:left w:val="single" w:sz="4" w:space="0" w:color="auto"/>
              <w:bottom w:val="single" w:sz="4" w:space="0" w:color="auto"/>
              <w:right w:val="nil"/>
            </w:tcBorders>
          </w:tcPr>
          <w:p w:rsidR="0060519C" w:rsidRPr="00DF63C3" w:rsidRDefault="00834933" w:rsidP="00135CEA">
            <w:pPr>
              <w:keepNext/>
              <w:keepLines/>
              <w:rPr>
                <w:b/>
                <w:bCs/>
                <w:sz w:val="24"/>
                <w:szCs w:val="24"/>
                <w:lang w:val="ru-RU" w:eastAsia="de-DE"/>
              </w:rPr>
            </w:pPr>
            <w:r w:rsidRPr="00DF63C3">
              <w:rPr>
                <w:b/>
                <w:bCs/>
                <w:szCs w:val="22"/>
                <w:lang w:val="ru-RU"/>
              </w:rPr>
              <w:t>Количество сотрудников (в пересчете на занятых полную рабочую неделю</w:t>
            </w:r>
            <w:r w:rsidRPr="00DF63C3">
              <w:rPr>
                <w:b/>
                <w:lang w:val="ru-RU"/>
              </w:rPr>
              <w:t>)</w:t>
            </w:r>
          </w:p>
        </w:tc>
      </w:tr>
      <w:tr w:rsidR="0060519C" w:rsidRPr="00DF63C3" w:rsidTr="002557E3">
        <w:trPr>
          <w:cantSplit/>
          <w:trHeight w:hRule="exact" w:val="284"/>
        </w:trPr>
        <w:tc>
          <w:tcPr>
            <w:tcW w:w="4361" w:type="dxa"/>
            <w:tcBorders>
              <w:top w:val="single" w:sz="4" w:space="0" w:color="auto"/>
              <w:left w:val="nil"/>
              <w:bottom w:val="single" w:sz="4" w:space="0" w:color="auto"/>
              <w:right w:val="single" w:sz="4" w:space="0" w:color="auto"/>
            </w:tcBorders>
          </w:tcPr>
          <w:p w:rsidR="0060519C" w:rsidRPr="00DF63C3" w:rsidRDefault="0060519C" w:rsidP="00135CEA">
            <w:pPr>
              <w:keepNext/>
              <w:keepLines/>
              <w:rPr>
                <w:sz w:val="24"/>
                <w:szCs w:val="24"/>
                <w:lang w:val="ru-RU" w:eastAsia="de-DE"/>
              </w:rPr>
            </w:pPr>
            <w:r w:rsidRPr="00DF63C3">
              <w:rPr>
                <w:lang w:val="ru-RU"/>
              </w:rPr>
              <w:t xml:space="preserve">  </w:t>
            </w:r>
            <w:r w:rsidR="00966DF4" w:rsidRPr="00DF63C3">
              <w:rPr>
                <w:lang w:val="ru-RU"/>
              </w:rPr>
              <w:t>Строительство / физика</w:t>
            </w:r>
          </w:p>
        </w:tc>
        <w:tc>
          <w:tcPr>
            <w:tcW w:w="4252" w:type="dxa"/>
            <w:tcBorders>
              <w:top w:val="single" w:sz="4" w:space="0" w:color="auto"/>
              <w:left w:val="single" w:sz="4" w:space="0" w:color="auto"/>
              <w:bottom w:val="single" w:sz="4" w:space="0" w:color="auto"/>
              <w:right w:val="nil"/>
            </w:tcBorders>
          </w:tcPr>
          <w:p w:rsidR="0060519C" w:rsidRPr="00DF63C3" w:rsidRDefault="0060519C" w:rsidP="00135CEA">
            <w:pPr>
              <w:keepNext/>
              <w:keepLines/>
              <w:jc w:val="center"/>
              <w:rPr>
                <w:sz w:val="24"/>
                <w:szCs w:val="24"/>
                <w:lang w:val="ru-RU" w:eastAsia="de-DE"/>
              </w:rPr>
            </w:pPr>
            <w:r w:rsidRPr="00DF63C3">
              <w:rPr>
                <w:lang w:val="ru-RU"/>
              </w:rPr>
              <w:t>21</w:t>
            </w:r>
          </w:p>
        </w:tc>
      </w:tr>
      <w:tr w:rsidR="0060519C" w:rsidRPr="00DF63C3" w:rsidTr="002557E3">
        <w:trPr>
          <w:cantSplit/>
          <w:trHeight w:hRule="exact" w:val="284"/>
        </w:trPr>
        <w:tc>
          <w:tcPr>
            <w:tcW w:w="4361" w:type="dxa"/>
            <w:tcBorders>
              <w:top w:val="single" w:sz="4" w:space="0" w:color="auto"/>
              <w:left w:val="nil"/>
              <w:bottom w:val="single" w:sz="4" w:space="0" w:color="auto"/>
              <w:right w:val="single" w:sz="4" w:space="0" w:color="auto"/>
            </w:tcBorders>
          </w:tcPr>
          <w:p w:rsidR="0060519C" w:rsidRPr="00DF63C3" w:rsidRDefault="0060519C" w:rsidP="00135CEA">
            <w:pPr>
              <w:keepNext/>
              <w:keepLines/>
              <w:rPr>
                <w:sz w:val="24"/>
                <w:szCs w:val="24"/>
                <w:lang w:val="ru-RU" w:eastAsia="de-DE"/>
              </w:rPr>
            </w:pPr>
            <w:r w:rsidRPr="00DF63C3">
              <w:rPr>
                <w:lang w:val="ru-RU"/>
              </w:rPr>
              <w:t xml:space="preserve">  </w:t>
            </w:r>
            <w:r w:rsidR="00966DF4" w:rsidRPr="00DF63C3">
              <w:rPr>
                <w:lang w:val="ru-RU"/>
              </w:rPr>
              <w:t>Механика</w:t>
            </w:r>
          </w:p>
        </w:tc>
        <w:tc>
          <w:tcPr>
            <w:tcW w:w="4252" w:type="dxa"/>
            <w:tcBorders>
              <w:top w:val="single" w:sz="4" w:space="0" w:color="auto"/>
              <w:left w:val="single" w:sz="4" w:space="0" w:color="auto"/>
              <w:bottom w:val="single" w:sz="4" w:space="0" w:color="auto"/>
              <w:right w:val="nil"/>
            </w:tcBorders>
          </w:tcPr>
          <w:p w:rsidR="0060519C" w:rsidRPr="00DF63C3" w:rsidRDefault="0060519C" w:rsidP="00135CEA">
            <w:pPr>
              <w:keepNext/>
              <w:keepLines/>
              <w:jc w:val="center"/>
              <w:rPr>
                <w:sz w:val="24"/>
                <w:szCs w:val="24"/>
                <w:lang w:val="ru-RU" w:eastAsia="de-DE"/>
              </w:rPr>
            </w:pPr>
            <w:r w:rsidRPr="00DF63C3">
              <w:rPr>
                <w:lang w:val="ru-RU"/>
              </w:rPr>
              <w:t>27</w:t>
            </w:r>
          </w:p>
        </w:tc>
      </w:tr>
      <w:tr w:rsidR="0060519C" w:rsidRPr="00DF63C3" w:rsidTr="002557E3">
        <w:trPr>
          <w:cantSplit/>
          <w:trHeight w:hRule="exact" w:val="284"/>
        </w:trPr>
        <w:tc>
          <w:tcPr>
            <w:tcW w:w="4361" w:type="dxa"/>
            <w:tcBorders>
              <w:top w:val="single" w:sz="4" w:space="0" w:color="auto"/>
              <w:left w:val="nil"/>
              <w:bottom w:val="single" w:sz="4" w:space="0" w:color="auto"/>
              <w:right w:val="single" w:sz="4" w:space="0" w:color="auto"/>
            </w:tcBorders>
          </w:tcPr>
          <w:p w:rsidR="0060519C" w:rsidRPr="00DF63C3" w:rsidRDefault="0060519C" w:rsidP="00135CEA">
            <w:pPr>
              <w:keepNext/>
              <w:keepLines/>
              <w:rPr>
                <w:sz w:val="24"/>
                <w:szCs w:val="24"/>
                <w:lang w:val="ru-RU" w:eastAsia="de-DE"/>
              </w:rPr>
            </w:pPr>
            <w:r w:rsidRPr="00DF63C3">
              <w:rPr>
                <w:lang w:val="ru-RU"/>
              </w:rPr>
              <w:t xml:space="preserve">  </w:t>
            </w:r>
            <w:r w:rsidR="00966DF4" w:rsidRPr="00DF63C3">
              <w:rPr>
                <w:lang w:val="ru-RU"/>
              </w:rPr>
              <w:t>Электрика/электроника</w:t>
            </w:r>
          </w:p>
        </w:tc>
        <w:tc>
          <w:tcPr>
            <w:tcW w:w="4252" w:type="dxa"/>
            <w:tcBorders>
              <w:top w:val="single" w:sz="4" w:space="0" w:color="auto"/>
              <w:left w:val="single" w:sz="4" w:space="0" w:color="auto"/>
              <w:bottom w:val="single" w:sz="4" w:space="0" w:color="auto"/>
              <w:right w:val="nil"/>
            </w:tcBorders>
          </w:tcPr>
          <w:p w:rsidR="0060519C" w:rsidRPr="00DF63C3" w:rsidRDefault="0060519C" w:rsidP="00135CEA">
            <w:pPr>
              <w:keepNext/>
              <w:keepLines/>
              <w:jc w:val="center"/>
              <w:rPr>
                <w:sz w:val="24"/>
                <w:szCs w:val="24"/>
                <w:lang w:val="ru-RU" w:eastAsia="de-DE"/>
              </w:rPr>
            </w:pPr>
            <w:r w:rsidRPr="00DF63C3">
              <w:rPr>
                <w:lang w:val="ru-RU"/>
              </w:rPr>
              <w:t>29</w:t>
            </w:r>
          </w:p>
        </w:tc>
      </w:tr>
      <w:tr w:rsidR="0060519C" w:rsidRPr="00DF63C3" w:rsidTr="002557E3">
        <w:trPr>
          <w:cantSplit/>
          <w:trHeight w:hRule="exact" w:val="284"/>
        </w:trPr>
        <w:tc>
          <w:tcPr>
            <w:tcW w:w="4361" w:type="dxa"/>
            <w:tcBorders>
              <w:top w:val="single" w:sz="4" w:space="0" w:color="auto"/>
              <w:left w:val="nil"/>
              <w:bottom w:val="single" w:sz="4" w:space="0" w:color="auto"/>
              <w:right w:val="single" w:sz="4" w:space="0" w:color="auto"/>
            </w:tcBorders>
          </w:tcPr>
          <w:p w:rsidR="0060519C" w:rsidRPr="00DF63C3" w:rsidRDefault="0060519C" w:rsidP="00135CEA">
            <w:pPr>
              <w:keepNext/>
              <w:keepLines/>
              <w:rPr>
                <w:sz w:val="24"/>
                <w:szCs w:val="24"/>
                <w:lang w:val="ru-RU" w:eastAsia="de-DE"/>
              </w:rPr>
            </w:pPr>
            <w:r w:rsidRPr="00DF63C3">
              <w:rPr>
                <w:lang w:val="ru-RU"/>
              </w:rPr>
              <w:t xml:space="preserve">  </w:t>
            </w:r>
            <w:r w:rsidR="00966DF4" w:rsidRPr="00DF63C3">
              <w:rPr>
                <w:lang w:val="ru-RU"/>
              </w:rPr>
              <w:t>Химия/биотехнологии</w:t>
            </w:r>
          </w:p>
        </w:tc>
        <w:tc>
          <w:tcPr>
            <w:tcW w:w="4252" w:type="dxa"/>
            <w:tcBorders>
              <w:top w:val="single" w:sz="4" w:space="0" w:color="auto"/>
              <w:left w:val="single" w:sz="4" w:space="0" w:color="auto"/>
              <w:bottom w:val="single" w:sz="4" w:space="0" w:color="auto"/>
              <w:right w:val="nil"/>
            </w:tcBorders>
          </w:tcPr>
          <w:p w:rsidR="0060519C" w:rsidRPr="00DF63C3" w:rsidRDefault="0060519C" w:rsidP="00135CEA">
            <w:pPr>
              <w:keepNext/>
              <w:keepLines/>
              <w:jc w:val="center"/>
              <w:rPr>
                <w:sz w:val="24"/>
                <w:szCs w:val="24"/>
                <w:lang w:val="ru-RU" w:eastAsia="de-DE"/>
              </w:rPr>
            </w:pPr>
            <w:r w:rsidRPr="00DF63C3">
              <w:rPr>
                <w:lang w:val="ru-RU"/>
              </w:rPr>
              <w:t>24</w:t>
            </w:r>
          </w:p>
        </w:tc>
      </w:tr>
      <w:tr w:rsidR="0060519C" w:rsidRPr="00DF63C3" w:rsidTr="002557E3">
        <w:trPr>
          <w:cantSplit/>
          <w:trHeight w:hRule="exact" w:val="284"/>
        </w:trPr>
        <w:tc>
          <w:tcPr>
            <w:tcW w:w="4361" w:type="dxa"/>
            <w:tcBorders>
              <w:top w:val="single" w:sz="4" w:space="0" w:color="auto"/>
              <w:left w:val="nil"/>
              <w:bottom w:val="nil"/>
              <w:right w:val="single" w:sz="4" w:space="0" w:color="auto"/>
            </w:tcBorders>
          </w:tcPr>
          <w:p w:rsidR="0060519C" w:rsidRPr="00DF63C3" w:rsidRDefault="00834933" w:rsidP="002557E3">
            <w:pPr>
              <w:rPr>
                <w:b/>
                <w:i/>
                <w:iCs/>
                <w:sz w:val="24"/>
                <w:szCs w:val="24"/>
                <w:lang w:val="ru-RU" w:eastAsia="de-DE"/>
              </w:rPr>
            </w:pPr>
            <w:r w:rsidRPr="00DF63C3">
              <w:rPr>
                <w:b/>
                <w:i/>
                <w:iCs/>
                <w:lang w:val="ru-RU"/>
              </w:rPr>
              <w:t>Всего</w:t>
            </w:r>
          </w:p>
        </w:tc>
        <w:tc>
          <w:tcPr>
            <w:tcW w:w="4252" w:type="dxa"/>
            <w:tcBorders>
              <w:top w:val="single" w:sz="4" w:space="0" w:color="auto"/>
              <w:left w:val="single" w:sz="4" w:space="0" w:color="auto"/>
              <w:bottom w:val="nil"/>
              <w:right w:val="nil"/>
            </w:tcBorders>
          </w:tcPr>
          <w:p w:rsidR="0060519C" w:rsidRPr="00DF63C3" w:rsidRDefault="0060519C" w:rsidP="002557E3">
            <w:pPr>
              <w:jc w:val="center"/>
              <w:rPr>
                <w:b/>
                <w:i/>
                <w:iCs/>
                <w:sz w:val="24"/>
                <w:szCs w:val="24"/>
                <w:lang w:val="ru-RU" w:eastAsia="de-DE"/>
              </w:rPr>
            </w:pPr>
            <w:r w:rsidRPr="00DF63C3">
              <w:rPr>
                <w:b/>
                <w:i/>
                <w:iCs/>
                <w:lang w:val="ru-RU"/>
              </w:rPr>
              <w:t>101</w:t>
            </w:r>
          </w:p>
        </w:tc>
      </w:tr>
    </w:tbl>
    <w:p w:rsidR="0060519C" w:rsidRPr="00DF63C3" w:rsidRDefault="0060519C" w:rsidP="00135CEA">
      <w:pPr>
        <w:rPr>
          <w:lang w:val="ru-RU"/>
        </w:rPr>
      </w:pPr>
    </w:p>
    <w:p w:rsidR="00966DF4" w:rsidRPr="00DF63C3" w:rsidRDefault="00966DF4" w:rsidP="00135CEA">
      <w:pPr>
        <w:rPr>
          <w:lang w:val="ru-RU"/>
        </w:rPr>
      </w:pPr>
      <w:r w:rsidRPr="00DF63C3">
        <w:rPr>
          <w:lang w:val="ru-RU"/>
        </w:rPr>
        <w:t>Новые сотрудники должны завершить программу обучения продолжительностью 2</w:t>
      </w:r>
      <w:r w:rsidRPr="00DF63C3">
        <w:rPr>
          <w:lang w:val="ru-RU"/>
        </w:rPr>
        <w:noBreakHyphen/>
        <w:t xml:space="preserve">4 года, в рамках которой </w:t>
      </w:r>
      <w:r w:rsidR="00CA68E7" w:rsidRPr="00DF63C3">
        <w:rPr>
          <w:lang w:val="ru-RU"/>
        </w:rPr>
        <w:t xml:space="preserve">предусмотрено </w:t>
      </w:r>
      <w:r w:rsidRPr="00DF63C3">
        <w:rPr>
          <w:lang w:val="ru-RU"/>
        </w:rPr>
        <w:t xml:space="preserve">обучение под тщательным наблюдением опытного эксперта и по окончании которой необходимо сдать письменный и устный экзамены.  По завершении этой стадии обучения и после сдачи экзамена эксперт становится полностью квалифицированным и работает </w:t>
      </w:r>
      <w:r w:rsidR="006C5AE6" w:rsidRPr="00DF63C3">
        <w:rPr>
          <w:lang w:val="ru-RU"/>
        </w:rPr>
        <w:t>под минимальным надзором.  Ожидается, что поиск и экспертиза должны проводиться в соответствии с Руководством PCT и положениями национального законодательства.</w:t>
      </w:r>
    </w:p>
    <w:p w:rsidR="00966DF4" w:rsidRPr="00DF63C3" w:rsidRDefault="00966DF4" w:rsidP="00135CEA">
      <w:pPr>
        <w:rPr>
          <w:lang w:val="ru-RU"/>
        </w:rPr>
      </w:pPr>
    </w:p>
    <w:p w:rsidR="0060519C" w:rsidRPr="00DF63C3" w:rsidRDefault="006C5AE6" w:rsidP="00D739BB">
      <w:pPr>
        <w:rPr>
          <w:lang w:val="ru-RU"/>
        </w:rPr>
      </w:pPr>
      <w:r w:rsidRPr="00DF63C3">
        <w:rPr>
          <w:lang w:val="ru-RU"/>
        </w:rPr>
        <w:t xml:space="preserve">В процессе обучения эксперты также выполняют функции </w:t>
      </w:r>
      <w:r w:rsidR="00B321A6" w:rsidRPr="00DF63C3">
        <w:rPr>
          <w:lang w:val="ru-RU"/>
        </w:rPr>
        <w:t xml:space="preserve">регистраторов </w:t>
      </w:r>
      <w:r w:rsidRPr="00DF63C3">
        <w:rPr>
          <w:lang w:val="ru-RU"/>
        </w:rPr>
        <w:t xml:space="preserve">в рамках процедур </w:t>
      </w:r>
      <w:r w:rsidR="00B321A6" w:rsidRPr="00DF63C3">
        <w:rPr>
          <w:lang w:val="ru-RU"/>
        </w:rPr>
        <w:t>признания недействительности</w:t>
      </w:r>
      <w:r w:rsidRPr="00DF63C3">
        <w:rPr>
          <w:lang w:val="ru-RU"/>
        </w:rPr>
        <w:t xml:space="preserve">.  Таким образом они осваивают методы точной оценки патента.  Сдав экзамен, эксперты получают важную дополнительную квалификацию, активно участвуя </w:t>
      </w:r>
      <w:r w:rsidR="00D739BB" w:rsidRPr="00DF63C3">
        <w:rPr>
          <w:lang w:val="ru-RU"/>
        </w:rPr>
        <w:t xml:space="preserve">в процедурах </w:t>
      </w:r>
      <w:r w:rsidR="000738C1" w:rsidRPr="00DF63C3">
        <w:rPr>
          <w:lang w:val="ru-RU"/>
        </w:rPr>
        <w:t xml:space="preserve">опротестования </w:t>
      </w:r>
      <w:r w:rsidR="00D739BB" w:rsidRPr="00DF63C3">
        <w:rPr>
          <w:lang w:val="ru-RU"/>
        </w:rPr>
        <w:t xml:space="preserve">и </w:t>
      </w:r>
      <w:r w:rsidR="00B321A6" w:rsidRPr="00DF63C3">
        <w:rPr>
          <w:lang w:val="ru-RU"/>
        </w:rPr>
        <w:t>признания недействительности</w:t>
      </w:r>
      <w:r w:rsidR="00D739BB" w:rsidRPr="00DF63C3">
        <w:rPr>
          <w:lang w:val="ru-RU"/>
        </w:rPr>
        <w:t xml:space="preserve">.  </w:t>
      </w:r>
      <w:r w:rsidR="00B321A6" w:rsidRPr="00DF63C3">
        <w:rPr>
          <w:lang w:val="ru-RU"/>
        </w:rPr>
        <w:t>П</w:t>
      </w:r>
      <w:r w:rsidR="00A5737D" w:rsidRPr="00DF63C3">
        <w:rPr>
          <w:lang w:val="ru-RU"/>
        </w:rPr>
        <w:t>ри</w:t>
      </w:r>
      <w:r w:rsidR="00D739BB" w:rsidRPr="00DF63C3">
        <w:rPr>
          <w:lang w:val="ru-RU"/>
        </w:rPr>
        <w:t>обретенный таким образом</w:t>
      </w:r>
      <w:r w:rsidR="00B321A6" w:rsidRPr="00DF63C3">
        <w:rPr>
          <w:lang w:val="ru-RU"/>
        </w:rPr>
        <w:t xml:space="preserve"> опыт </w:t>
      </w:r>
      <w:r w:rsidR="00D739BB" w:rsidRPr="00DF63C3">
        <w:rPr>
          <w:lang w:val="ru-RU"/>
        </w:rPr>
        <w:t>во многом способствует более полному пониманию процесса поиска и экспертизы.</w:t>
      </w:r>
    </w:p>
    <w:p w:rsidR="00135CEA" w:rsidRPr="00DF63C3" w:rsidRDefault="00135CEA" w:rsidP="00135CEA">
      <w:pPr>
        <w:rPr>
          <w:lang w:val="ru-RU"/>
        </w:rPr>
      </w:pPr>
    </w:p>
    <w:p w:rsidR="0060519C" w:rsidRPr="00DF63C3" w:rsidRDefault="00D739BB" w:rsidP="00D739BB">
      <w:pPr>
        <w:rPr>
          <w:lang w:val="ru-RU"/>
        </w:rPr>
      </w:pPr>
      <w:r w:rsidRPr="00DF63C3">
        <w:rPr>
          <w:lang w:val="ru-RU"/>
        </w:rPr>
        <w:t xml:space="preserve">Эксперты также участвуют в курсах обучения </w:t>
      </w:r>
      <w:r w:rsidR="00B321A6" w:rsidRPr="00DF63C3">
        <w:rPr>
          <w:lang w:val="ru-RU"/>
        </w:rPr>
        <w:t>работе с</w:t>
      </w:r>
      <w:r w:rsidRPr="00DF63C3">
        <w:rPr>
          <w:lang w:val="ru-RU"/>
        </w:rPr>
        <w:t xml:space="preserve"> EPOQUENet и других курсах, предлагаемых ЕПВ, а также в семинарах и других мероприятиях в порядке дистанционного обучения методам поиска и экспертизы, организуемых ЕПВ и ВОИС.  Кроме того, в рамках учебных мероприятий проводится обмен знаниями и опытом в области поиска и экспертизы между патентными ведомствами.</w:t>
      </w:r>
    </w:p>
    <w:p w:rsidR="00135CEA" w:rsidRPr="00DF63C3" w:rsidRDefault="00135CEA" w:rsidP="00135CEA">
      <w:pPr>
        <w:rPr>
          <w:lang w:val="ru-RU"/>
        </w:rPr>
      </w:pPr>
    </w:p>
    <w:p w:rsidR="0060519C" w:rsidRPr="00DF63C3" w:rsidRDefault="00D739BB" w:rsidP="00295820">
      <w:pPr>
        <w:rPr>
          <w:lang w:val="ru-RU"/>
        </w:rPr>
      </w:pPr>
      <w:r w:rsidRPr="00DF63C3">
        <w:rPr>
          <w:lang w:val="ru-RU"/>
        </w:rPr>
        <w:t xml:space="preserve">В процессе непрерывного обучения и повышения квалификации эксперты осознают значение </w:t>
      </w:r>
      <w:r w:rsidR="00295820" w:rsidRPr="00DF63C3">
        <w:rPr>
          <w:lang w:val="ru-RU"/>
        </w:rPr>
        <w:t xml:space="preserve">обеспечения соответствия критериям и стандартам качества.  </w:t>
      </w:r>
    </w:p>
    <w:p w:rsidR="001D5DDB" w:rsidRPr="00DF63C3" w:rsidRDefault="001D5DDB" w:rsidP="00295820">
      <w:pPr>
        <w:rPr>
          <w:lang w:val="ru-RU"/>
        </w:rPr>
      </w:pPr>
    </w:p>
    <w:p w:rsidR="0060519C" w:rsidRPr="00DF63C3" w:rsidRDefault="00295820" w:rsidP="00135CEA">
      <w:pPr>
        <w:rPr>
          <w:color w:val="3B3B3B"/>
          <w:lang w:val="ru-RU"/>
        </w:rPr>
      </w:pPr>
      <w:r w:rsidRPr="00DF63C3">
        <w:rPr>
          <w:lang w:val="ru-RU"/>
        </w:rPr>
        <w:t xml:space="preserve">Более подробную информацию см. в наших </w:t>
      </w:r>
      <w:r w:rsidR="00B321A6" w:rsidRPr="00DF63C3">
        <w:rPr>
          <w:lang w:val="ru-RU"/>
        </w:rPr>
        <w:t xml:space="preserve">Отчетах </w:t>
      </w:r>
      <w:r w:rsidRPr="00DF63C3">
        <w:rPr>
          <w:lang w:val="ru-RU"/>
        </w:rPr>
        <w:t xml:space="preserve">Международного </w:t>
      </w:r>
      <w:r w:rsidR="00276982" w:rsidRPr="00DF63C3">
        <w:rPr>
          <w:lang w:val="ru-RU"/>
        </w:rPr>
        <w:t>органа о качестве работы</w:t>
      </w:r>
      <w:r w:rsidRPr="00DF63C3">
        <w:rPr>
          <w:lang w:val="ru-RU"/>
        </w:rPr>
        <w:t xml:space="preserve">, </w:t>
      </w:r>
      <w:r w:rsidR="00B321A6" w:rsidRPr="00DF63C3">
        <w:rPr>
          <w:lang w:val="ru-RU"/>
        </w:rPr>
        <w:t>публикуемых</w:t>
      </w:r>
      <w:r w:rsidRPr="00DF63C3">
        <w:rPr>
          <w:lang w:val="ru-RU"/>
        </w:rPr>
        <w:t>, начиная с 2006 г</w:t>
      </w:r>
      <w:r w:rsidR="00D0278D" w:rsidRPr="00DF63C3">
        <w:rPr>
          <w:lang w:val="ru-RU"/>
        </w:rPr>
        <w:t>.</w:t>
      </w:r>
      <w:r w:rsidRPr="00DF63C3">
        <w:rPr>
          <w:lang w:val="ru-RU"/>
        </w:rPr>
        <w:t xml:space="preserve">, на </w:t>
      </w:r>
      <w:r w:rsidR="00B321A6" w:rsidRPr="00DF63C3">
        <w:rPr>
          <w:lang w:val="ru-RU"/>
        </w:rPr>
        <w:t xml:space="preserve">веб-сайте </w:t>
      </w:r>
      <w:hyperlink r:id="rId11" w:history="1">
        <w:r w:rsidR="0060519C" w:rsidRPr="00DF63C3">
          <w:rPr>
            <w:rStyle w:val="Hyperlink"/>
            <w:lang w:val="ru-RU"/>
          </w:rPr>
          <w:t>http://www.wipo.int/pct/en/quality/authorities.html</w:t>
        </w:r>
      </w:hyperlink>
      <w:r w:rsidR="0060519C" w:rsidRPr="00DF63C3">
        <w:rPr>
          <w:color w:val="3B3B3B"/>
          <w:lang w:val="ru-RU"/>
        </w:rPr>
        <w:t>.</w:t>
      </w:r>
    </w:p>
    <w:p w:rsidR="00135CEA" w:rsidRPr="00DF63C3" w:rsidRDefault="00135CEA" w:rsidP="00135CEA">
      <w:pPr>
        <w:rPr>
          <w:lang w:val="ru-RU"/>
        </w:rPr>
      </w:pPr>
    </w:p>
    <w:p w:rsidR="0060519C" w:rsidRPr="00DF63C3" w:rsidRDefault="00295820" w:rsidP="00135CEA">
      <w:pPr>
        <w:rPr>
          <w:i/>
          <w:lang w:val="ru-RU"/>
        </w:rPr>
      </w:pPr>
      <w:r w:rsidRPr="00DF63C3">
        <w:rPr>
          <w:i/>
          <w:lang w:val="ru-RU"/>
        </w:rPr>
        <w:t xml:space="preserve">Таким образом АПВ соответствует требованиям, установленным </w:t>
      </w:r>
      <w:r w:rsidR="00B321A6" w:rsidRPr="00DF63C3">
        <w:rPr>
          <w:i/>
          <w:lang w:val="ru-RU"/>
        </w:rPr>
        <w:t xml:space="preserve">в правилах </w:t>
      </w:r>
      <w:r w:rsidR="0060519C" w:rsidRPr="00DF63C3">
        <w:rPr>
          <w:i/>
          <w:lang w:val="ru-RU"/>
        </w:rPr>
        <w:t xml:space="preserve">36.1(i) </w:t>
      </w:r>
      <w:r w:rsidRPr="00DF63C3">
        <w:rPr>
          <w:i/>
          <w:lang w:val="ru-RU"/>
        </w:rPr>
        <w:t xml:space="preserve">и </w:t>
      </w:r>
      <w:r w:rsidR="0060519C" w:rsidRPr="00DF63C3">
        <w:rPr>
          <w:i/>
          <w:lang w:val="ru-RU"/>
        </w:rPr>
        <w:t>63.1(i)</w:t>
      </w:r>
      <w:r w:rsidRPr="00DF63C3">
        <w:rPr>
          <w:i/>
          <w:lang w:val="ru-RU"/>
        </w:rPr>
        <w:t xml:space="preserve"> </w:t>
      </w:r>
      <w:r w:rsidR="00B321A6" w:rsidRPr="00DF63C3">
        <w:rPr>
          <w:i/>
          <w:lang w:val="ru-RU"/>
        </w:rPr>
        <w:t xml:space="preserve">Инструкции к </w:t>
      </w:r>
      <w:r w:rsidRPr="00DF63C3">
        <w:rPr>
          <w:i/>
          <w:lang w:val="ru-RU"/>
        </w:rPr>
        <w:t>PCT</w:t>
      </w:r>
      <w:r w:rsidR="0060519C" w:rsidRPr="00DF63C3">
        <w:rPr>
          <w:i/>
          <w:lang w:val="ru-RU"/>
        </w:rPr>
        <w:t>.</w:t>
      </w:r>
    </w:p>
    <w:p w:rsidR="00135CEA" w:rsidRPr="00DF63C3" w:rsidRDefault="00135CEA" w:rsidP="0060519C">
      <w:pPr>
        <w:pStyle w:val="22Standard"/>
        <w:ind w:left="0"/>
        <w:jc w:val="both"/>
        <w:rPr>
          <w:i/>
          <w:lang w:val="ru-RU"/>
        </w:rPr>
      </w:pPr>
    </w:p>
    <w:p w:rsidR="0060519C" w:rsidRPr="00DF63C3" w:rsidRDefault="00834933" w:rsidP="00351532">
      <w:pPr>
        <w:rPr>
          <w:b/>
          <w:i/>
          <w:lang w:val="ru-RU"/>
        </w:rPr>
      </w:pPr>
      <w:r w:rsidRPr="00DF63C3">
        <w:rPr>
          <w:b/>
          <w:i/>
          <w:lang w:val="ru-RU"/>
        </w:rPr>
        <w:t>Правило</w:t>
      </w:r>
      <w:r w:rsidR="001E5980" w:rsidRPr="00DF63C3">
        <w:rPr>
          <w:b/>
          <w:i/>
          <w:lang w:val="ru-RU"/>
        </w:rPr>
        <w:t xml:space="preserve"> 36.1(ii) [63.1</w:t>
      </w:r>
      <w:r w:rsidR="0060519C" w:rsidRPr="00DF63C3">
        <w:rPr>
          <w:b/>
          <w:i/>
          <w:lang w:val="ru-RU"/>
        </w:rPr>
        <w:t xml:space="preserve">(ii) </w:t>
      </w:r>
      <w:r w:rsidRPr="00DF63C3">
        <w:rPr>
          <w:b/>
          <w:i/>
          <w:lang w:val="ru-RU"/>
        </w:rPr>
        <w:t>для ОМПЭ</w:t>
      </w:r>
      <w:r w:rsidR="0060519C" w:rsidRPr="00DF63C3">
        <w:rPr>
          <w:b/>
          <w:i/>
          <w:lang w:val="ru-RU"/>
        </w:rPr>
        <w:t>]</w:t>
      </w:r>
      <w:r w:rsidRPr="00DF63C3">
        <w:rPr>
          <w:b/>
          <w:i/>
          <w:lang w:val="ru-RU"/>
        </w:rPr>
        <w:t xml:space="preserve">: </w:t>
      </w:r>
      <w:r w:rsidRPr="00DF63C3">
        <w:rPr>
          <w:b/>
          <w:bCs/>
          <w:i/>
          <w:lang w:val="ru-RU"/>
        </w:rPr>
        <w:t>Это ведомство или организация должна иметь в своем распоряжении или иметь доступ, по крайней мере, к минимуму документации, упомянутому в правиле 34 и подобранному соответствующим образом для целей поиска, на бумаге, в микроформах или на электронных носителях</w:t>
      </w:r>
    </w:p>
    <w:p w:rsidR="0060519C" w:rsidRPr="00DF63C3" w:rsidRDefault="00834933" w:rsidP="00135CEA">
      <w:pPr>
        <w:pStyle w:val="Sub-heading"/>
        <w:rPr>
          <w:lang w:val="ru-RU"/>
        </w:rPr>
      </w:pPr>
      <w:r w:rsidRPr="00DF63C3">
        <w:rPr>
          <w:bCs/>
          <w:lang w:val="ru-RU"/>
        </w:rPr>
        <w:t>Доступ к минимуму документации для целей поиска</w:t>
      </w:r>
      <w:r w:rsidR="0060519C" w:rsidRPr="00DF63C3">
        <w:rPr>
          <w:lang w:val="ru-RU"/>
        </w:rPr>
        <w:t xml:space="preserve">:  </w:t>
      </w:r>
    </w:p>
    <w:p w:rsidR="0060519C" w:rsidRPr="00DF63C3" w:rsidRDefault="00295820" w:rsidP="00295820">
      <w:pPr>
        <w:rPr>
          <w:lang w:val="ru-RU"/>
        </w:rPr>
      </w:pPr>
      <w:r w:rsidRPr="00DF63C3">
        <w:rPr>
          <w:lang w:val="ru-RU"/>
        </w:rPr>
        <w:t xml:space="preserve">Налажен автоматизированный процесс поиска и экспертизы.  Каждый эксперт имеет доступ к EPOQEUNet, интернету и множеству баз данных.  Это </w:t>
      </w:r>
      <w:r w:rsidR="00B321A6" w:rsidRPr="00DF63C3">
        <w:rPr>
          <w:lang w:val="ru-RU"/>
        </w:rPr>
        <w:t xml:space="preserve">позволяет </w:t>
      </w:r>
      <w:r w:rsidRPr="00DF63C3">
        <w:rPr>
          <w:lang w:val="ru-RU"/>
        </w:rPr>
        <w:t xml:space="preserve">экспертам </w:t>
      </w:r>
      <w:r w:rsidR="00B321A6" w:rsidRPr="00DF63C3">
        <w:rPr>
          <w:lang w:val="ru-RU"/>
        </w:rPr>
        <w:t xml:space="preserve">проводить полный углубленный поиск по уровню техники в дополнение к поиску </w:t>
      </w:r>
      <w:r w:rsidRPr="00DF63C3">
        <w:rPr>
          <w:lang w:val="ru-RU"/>
        </w:rPr>
        <w:t>по минимуму документации PCT.</w:t>
      </w:r>
    </w:p>
    <w:p w:rsidR="00135CEA" w:rsidRPr="00DF63C3" w:rsidRDefault="00135CEA" w:rsidP="00135CEA">
      <w:pPr>
        <w:rPr>
          <w:lang w:val="ru-RU"/>
        </w:rPr>
      </w:pPr>
    </w:p>
    <w:p w:rsidR="0060519C" w:rsidRPr="00DF63C3" w:rsidRDefault="00B321A6" w:rsidP="00135CEA">
      <w:pPr>
        <w:rPr>
          <w:lang w:val="ru-RU"/>
        </w:rPr>
      </w:pPr>
      <w:r w:rsidRPr="00DF63C3">
        <w:rPr>
          <w:lang w:val="ru-RU"/>
        </w:rPr>
        <w:t xml:space="preserve">Кроме того, </w:t>
      </w:r>
      <w:r w:rsidR="00276982" w:rsidRPr="00DF63C3">
        <w:rPr>
          <w:lang w:val="ru-RU"/>
        </w:rPr>
        <w:t xml:space="preserve">в библиотеке Австрийского патентного ведомства хранится большой объем </w:t>
      </w:r>
      <w:r w:rsidR="000D42B2" w:rsidRPr="00DF63C3">
        <w:rPr>
          <w:lang w:val="ru-RU"/>
        </w:rPr>
        <w:t xml:space="preserve">документации на бумажных носителях, </w:t>
      </w:r>
      <w:r w:rsidR="00276982" w:rsidRPr="00DF63C3">
        <w:rPr>
          <w:lang w:val="ru-RU"/>
        </w:rPr>
        <w:t>микрокартах и компакт-дисках</w:t>
      </w:r>
      <w:r w:rsidR="00276982" w:rsidRPr="00DF63C3" w:rsidDel="00276982">
        <w:rPr>
          <w:lang w:val="ru-RU"/>
        </w:rPr>
        <w:t xml:space="preserve"> </w:t>
      </w:r>
      <w:r w:rsidR="00276982" w:rsidRPr="00DF63C3">
        <w:rPr>
          <w:lang w:val="ru-RU"/>
        </w:rPr>
        <w:t>из различных стран мира</w:t>
      </w:r>
      <w:r w:rsidR="000D42B2" w:rsidRPr="00DF63C3">
        <w:rPr>
          <w:lang w:val="ru-RU"/>
        </w:rPr>
        <w:t>.</w:t>
      </w:r>
    </w:p>
    <w:p w:rsidR="00135CEA" w:rsidRPr="00DF63C3" w:rsidRDefault="00135CEA" w:rsidP="00135CEA">
      <w:pPr>
        <w:rPr>
          <w:lang w:val="ru-RU"/>
        </w:rPr>
      </w:pPr>
    </w:p>
    <w:p w:rsidR="0060519C" w:rsidRPr="00DF63C3" w:rsidRDefault="001D5DDB" w:rsidP="00135CEA">
      <w:pPr>
        <w:rPr>
          <w:lang w:val="ru-RU"/>
        </w:rPr>
      </w:pPr>
      <w:r w:rsidRPr="00DF63C3">
        <w:rPr>
          <w:lang w:val="ru-RU"/>
        </w:rPr>
        <w:t xml:space="preserve">Более подробную информацию см. в наших </w:t>
      </w:r>
      <w:r w:rsidR="00276982" w:rsidRPr="00DF63C3">
        <w:rPr>
          <w:lang w:val="ru-RU"/>
        </w:rPr>
        <w:t xml:space="preserve">Отчетах </w:t>
      </w:r>
      <w:r w:rsidRPr="00DF63C3">
        <w:rPr>
          <w:lang w:val="ru-RU"/>
        </w:rPr>
        <w:t xml:space="preserve">Международного </w:t>
      </w:r>
      <w:r w:rsidR="00276982" w:rsidRPr="00DF63C3">
        <w:rPr>
          <w:lang w:val="ru-RU"/>
        </w:rPr>
        <w:t>органа о качестве работы</w:t>
      </w:r>
      <w:r w:rsidRPr="00DF63C3">
        <w:rPr>
          <w:lang w:val="ru-RU"/>
        </w:rPr>
        <w:t xml:space="preserve">, </w:t>
      </w:r>
      <w:r w:rsidR="00276982" w:rsidRPr="00DF63C3">
        <w:rPr>
          <w:lang w:val="ru-RU"/>
        </w:rPr>
        <w:t xml:space="preserve">публикуемых, начиная с 2006 г., на веб-сайте </w:t>
      </w:r>
      <w:hyperlink r:id="rId12" w:history="1">
        <w:r w:rsidRPr="00DF63C3">
          <w:rPr>
            <w:rStyle w:val="Hyperlink"/>
            <w:lang w:val="ru-RU"/>
          </w:rPr>
          <w:t>http://www.wipo.int/pct/en/quality/authorities.html</w:t>
        </w:r>
      </w:hyperlink>
      <w:r w:rsidR="0060519C" w:rsidRPr="00DF63C3">
        <w:rPr>
          <w:lang w:val="ru-RU"/>
        </w:rPr>
        <w:t xml:space="preserve"> </w:t>
      </w:r>
    </w:p>
    <w:p w:rsidR="0060519C" w:rsidRPr="00DF63C3" w:rsidRDefault="0060519C" w:rsidP="00135CEA">
      <w:pPr>
        <w:rPr>
          <w:lang w:val="ru-RU"/>
        </w:rPr>
      </w:pPr>
    </w:p>
    <w:p w:rsidR="0060519C" w:rsidRPr="00DF63C3" w:rsidRDefault="001D5DDB" w:rsidP="00135CEA">
      <w:pPr>
        <w:rPr>
          <w:i/>
          <w:lang w:val="ru-RU"/>
        </w:rPr>
      </w:pPr>
      <w:r w:rsidRPr="00DF63C3">
        <w:rPr>
          <w:i/>
          <w:lang w:val="ru-RU"/>
        </w:rPr>
        <w:t xml:space="preserve">Таким образом АПВ соответствует требованиям, установленным </w:t>
      </w:r>
      <w:r w:rsidR="00276982" w:rsidRPr="00DF63C3">
        <w:rPr>
          <w:i/>
          <w:lang w:val="ru-RU"/>
        </w:rPr>
        <w:t xml:space="preserve">в правилах </w:t>
      </w:r>
      <w:r w:rsidR="00135CEA" w:rsidRPr="00DF63C3">
        <w:rPr>
          <w:i/>
          <w:lang w:val="ru-RU"/>
        </w:rPr>
        <w:t xml:space="preserve">36.1(ii) </w:t>
      </w:r>
      <w:r w:rsidRPr="00DF63C3">
        <w:rPr>
          <w:i/>
          <w:lang w:val="ru-RU"/>
        </w:rPr>
        <w:t>и</w:t>
      </w:r>
      <w:r w:rsidR="00135CEA" w:rsidRPr="00DF63C3">
        <w:rPr>
          <w:i/>
          <w:lang w:val="ru-RU"/>
        </w:rPr>
        <w:t> </w:t>
      </w:r>
      <w:r w:rsidR="0060519C" w:rsidRPr="00DF63C3">
        <w:rPr>
          <w:i/>
          <w:lang w:val="ru-RU"/>
        </w:rPr>
        <w:t>63.1(ii)</w:t>
      </w:r>
      <w:r w:rsidRPr="00DF63C3">
        <w:rPr>
          <w:i/>
          <w:lang w:val="ru-RU"/>
        </w:rPr>
        <w:t xml:space="preserve"> </w:t>
      </w:r>
      <w:r w:rsidR="00276982" w:rsidRPr="00DF63C3">
        <w:rPr>
          <w:i/>
          <w:lang w:val="ru-RU"/>
        </w:rPr>
        <w:t xml:space="preserve">Инструкции к </w:t>
      </w:r>
      <w:r w:rsidRPr="00DF63C3">
        <w:rPr>
          <w:i/>
          <w:lang w:val="ru-RU"/>
        </w:rPr>
        <w:t>PCT</w:t>
      </w:r>
      <w:r w:rsidR="0060519C" w:rsidRPr="00DF63C3">
        <w:rPr>
          <w:i/>
          <w:lang w:val="ru-RU"/>
        </w:rPr>
        <w:t>.</w:t>
      </w:r>
    </w:p>
    <w:p w:rsidR="0060519C" w:rsidRPr="00DF63C3" w:rsidRDefault="0060519C" w:rsidP="00135CEA">
      <w:pPr>
        <w:rPr>
          <w:lang w:val="ru-RU"/>
        </w:rPr>
      </w:pPr>
      <w:r w:rsidRPr="00DF63C3">
        <w:rPr>
          <w:lang w:val="ru-RU"/>
        </w:rPr>
        <w:t xml:space="preserve"> </w:t>
      </w:r>
    </w:p>
    <w:p w:rsidR="0060519C" w:rsidRPr="00DF63C3" w:rsidRDefault="000B6024" w:rsidP="00351532">
      <w:pPr>
        <w:rPr>
          <w:lang w:val="ru-RU"/>
        </w:rPr>
      </w:pPr>
      <w:r w:rsidRPr="00DF63C3">
        <w:rPr>
          <w:b/>
          <w:i/>
          <w:lang w:val="ru-RU"/>
        </w:rPr>
        <w:t>Правило</w:t>
      </w:r>
      <w:r w:rsidR="0060519C" w:rsidRPr="00DF63C3">
        <w:rPr>
          <w:b/>
          <w:i/>
          <w:lang w:val="ru-RU"/>
        </w:rPr>
        <w:t xml:space="preserve"> 36.1(iii) [63.1(iii) </w:t>
      </w:r>
      <w:r w:rsidRPr="00DF63C3">
        <w:rPr>
          <w:b/>
          <w:i/>
          <w:lang w:val="ru-RU"/>
        </w:rPr>
        <w:t>для ОМПЭ</w:t>
      </w:r>
      <w:r w:rsidR="0060519C" w:rsidRPr="00DF63C3">
        <w:rPr>
          <w:b/>
          <w:i/>
          <w:lang w:val="ru-RU"/>
        </w:rPr>
        <w:t>]</w:t>
      </w:r>
      <w:r w:rsidRPr="00DF63C3">
        <w:rPr>
          <w:b/>
          <w:i/>
          <w:lang w:val="ru-RU"/>
        </w:rPr>
        <w:t xml:space="preserve">:  </w:t>
      </w:r>
      <w:r w:rsidRPr="00DF63C3">
        <w:rPr>
          <w:b/>
          <w:bCs/>
          <w:i/>
          <w:lang w:val="ru-RU"/>
        </w:rPr>
        <w:t>Это ведомство или организация должна иметь штат, который способен проводить поиск в необходимых областях техники и который обладает достаточными языковыми знаниями для понимания, по крайней мере, тех языков, на которых написан или на которые переведен минимум документации, упомянутый в правиле 34</w:t>
      </w:r>
      <w:r w:rsidR="00351532" w:rsidRPr="00DF63C3">
        <w:rPr>
          <w:b/>
          <w:i/>
          <w:lang w:val="ru-RU"/>
        </w:rPr>
        <w:t>.</w:t>
      </w:r>
    </w:p>
    <w:p w:rsidR="00351532" w:rsidRPr="00DF63C3" w:rsidRDefault="00351532" w:rsidP="00351532">
      <w:pPr>
        <w:rPr>
          <w:lang w:val="ru-RU"/>
        </w:rPr>
      </w:pPr>
    </w:p>
    <w:p w:rsidR="0060519C" w:rsidRPr="00DF63C3" w:rsidRDefault="001D5DDB" w:rsidP="00703508">
      <w:pPr>
        <w:rPr>
          <w:lang w:val="ru-RU"/>
        </w:rPr>
      </w:pPr>
      <w:r w:rsidRPr="00DF63C3">
        <w:rPr>
          <w:lang w:val="ru-RU"/>
        </w:rPr>
        <w:t xml:space="preserve">Одним из требований, которым должны соответствовать нанимаемые сотрудники, является знание не только немецкого языка, который является рабочим языком, но также английского </w:t>
      </w:r>
      <w:r w:rsidR="00276982" w:rsidRPr="00DF63C3">
        <w:rPr>
          <w:lang w:val="ru-RU"/>
        </w:rPr>
        <w:t xml:space="preserve">языка </w:t>
      </w:r>
      <w:r w:rsidRPr="00DF63C3">
        <w:rPr>
          <w:lang w:val="ru-RU"/>
        </w:rPr>
        <w:t xml:space="preserve">и </w:t>
      </w:r>
      <w:r w:rsidR="00703508" w:rsidRPr="00DF63C3">
        <w:rPr>
          <w:lang w:val="ru-RU"/>
        </w:rPr>
        <w:t xml:space="preserve">французского </w:t>
      </w:r>
      <w:r w:rsidR="00276982" w:rsidRPr="00DF63C3">
        <w:rPr>
          <w:lang w:val="ru-RU"/>
        </w:rPr>
        <w:t xml:space="preserve">языка </w:t>
      </w:r>
      <w:r w:rsidR="00703508" w:rsidRPr="00DF63C3">
        <w:rPr>
          <w:lang w:val="ru-RU"/>
        </w:rPr>
        <w:t xml:space="preserve">на базовом уровне.  Для экспертов </w:t>
      </w:r>
      <w:r w:rsidR="00276982" w:rsidRPr="00DF63C3">
        <w:rPr>
          <w:lang w:val="ru-RU"/>
        </w:rPr>
        <w:t xml:space="preserve">организовано </w:t>
      </w:r>
      <w:r w:rsidR="00703508" w:rsidRPr="00DF63C3">
        <w:rPr>
          <w:lang w:val="ru-RU"/>
        </w:rPr>
        <w:t xml:space="preserve">обучение английскому и французскому языкам </w:t>
      </w:r>
      <w:r w:rsidR="00276982" w:rsidRPr="00DF63C3">
        <w:rPr>
          <w:lang w:val="ru-RU"/>
        </w:rPr>
        <w:t xml:space="preserve">в целях </w:t>
      </w:r>
      <w:r w:rsidR="00703508" w:rsidRPr="00DF63C3">
        <w:rPr>
          <w:lang w:val="ru-RU"/>
        </w:rPr>
        <w:t xml:space="preserve">постоянного совершенствования </w:t>
      </w:r>
      <w:r w:rsidR="00DF63C3" w:rsidRPr="00DF63C3">
        <w:rPr>
          <w:lang w:val="ru-RU"/>
        </w:rPr>
        <w:t>и</w:t>
      </w:r>
      <w:r w:rsidR="00DF63C3" w:rsidRPr="00DF63C3">
        <w:t>x</w:t>
      </w:r>
      <w:r w:rsidR="00276982" w:rsidRPr="00DF63C3">
        <w:rPr>
          <w:lang w:val="ru-RU"/>
        </w:rPr>
        <w:t xml:space="preserve"> знания этих языков</w:t>
      </w:r>
      <w:r w:rsidR="00703508" w:rsidRPr="00DF63C3">
        <w:rPr>
          <w:lang w:val="ru-RU"/>
        </w:rPr>
        <w:t>.</w:t>
      </w:r>
    </w:p>
    <w:p w:rsidR="0060519C" w:rsidRPr="00DF63C3" w:rsidRDefault="000B6024" w:rsidP="00135CEA">
      <w:pPr>
        <w:pStyle w:val="Sub-heading"/>
        <w:rPr>
          <w:lang w:val="ru-RU"/>
        </w:rPr>
      </w:pPr>
      <w:r w:rsidRPr="00DF63C3">
        <w:rPr>
          <w:bCs/>
          <w:lang w:val="ru-RU"/>
        </w:rPr>
        <w:t>Язык(и), на котором(ых) могут подаваться и обрабатываться национальные заявки</w:t>
      </w:r>
      <w:r w:rsidR="0060519C" w:rsidRPr="00DF63C3">
        <w:rPr>
          <w:lang w:val="ru-RU"/>
        </w:rPr>
        <w:t xml:space="preserve">:  </w:t>
      </w:r>
    </w:p>
    <w:p w:rsidR="0060519C" w:rsidRPr="00DF63C3" w:rsidRDefault="00703508" w:rsidP="00703508">
      <w:pPr>
        <w:rPr>
          <w:lang w:val="ru-RU"/>
        </w:rPr>
      </w:pPr>
      <w:r w:rsidRPr="00DF63C3">
        <w:rPr>
          <w:lang w:val="ru-RU"/>
        </w:rPr>
        <w:t xml:space="preserve">Национальные заявки могут подаваться на немецком, английском или французском языке.  Если заявка подана не на немецком языке, заявитель получает первое письменное заключение, включая результаты поиска, основанное </w:t>
      </w:r>
      <w:r w:rsidR="00DF63C3" w:rsidRPr="00DF63C3">
        <w:rPr>
          <w:lang w:val="ru-RU"/>
        </w:rPr>
        <w:t xml:space="preserve">на </w:t>
      </w:r>
      <w:r w:rsidR="00276982" w:rsidRPr="00DF63C3">
        <w:rPr>
          <w:lang w:val="ru-RU"/>
        </w:rPr>
        <w:t xml:space="preserve">такой заявке </w:t>
      </w:r>
      <w:r w:rsidRPr="00DF63C3">
        <w:rPr>
          <w:lang w:val="ru-RU"/>
        </w:rPr>
        <w:t xml:space="preserve">на </w:t>
      </w:r>
      <w:r w:rsidR="00276982" w:rsidRPr="00DF63C3">
        <w:rPr>
          <w:lang w:val="ru-RU"/>
        </w:rPr>
        <w:t xml:space="preserve">английском </w:t>
      </w:r>
      <w:r w:rsidRPr="00DF63C3">
        <w:rPr>
          <w:lang w:val="ru-RU"/>
        </w:rPr>
        <w:t xml:space="preserve">или </w:t>
      </w:r>
      <w:r w:rsidR="00276982" w:rsidRPr="00DF63C3">
        <w:rPr>
          <w:lang w:val="ru-RU"/>
        </w:rPr>
        <w:t>французском языке</w:t>
      </w:r>
      <w:r w:rsidRPr="00DF63C3">
        <w:rPr>
          <w:lang w:val="ru-RU"/>
        </w:rPr>
        <w:t>.  Для продолжения рассмотрения заявки</w:t>
      </w:r>
      <w:r w:rsidR="00276982" w:rsidRPr="00DF63C3">
        <w:rPr>
          <w:lang w:val="ru-RU"/>
        </w:rPr>
        <w:t xml:space="preserve"> должен быть представлен</w:t>
      </w:r>
      <w:r w:rsidRPr="00DF63C3">
        <w:rPr>
          <w:lang w:val="ru-RU"/>
        </w:rPr>
        <w:t xml:space="preserve"> перевод полного текста заявки на немецкий язык.</w:t>
      </w:r>
      <w:r w:rsidR="0060519C" w:rsidRPr="00DF63C3">
        <w:rPr>
          <w:lang w:val="ru-RU"/>
        </w:rPr>
        <w:t xml:space="preserve"> </w:t>
      </w:r>
    </w:p>
    <w:p w:rsidR="00135CEA" w:rsidRPr="00DF63C3" w:rsidRDefault="00135CEA" w:rsidP="00135CEA">
      <w:pPr>
        <w:rPr>
          <w:lang w:val="ru-RU"/>
        </w:rPr>
      </w:pPr>
    </w:p>
    <w:p w:rsidR="0060519C" w:rsidRPr="00DF63C3" w:rsidRDefault="00703508" w:rsidP="00135CEA">
      <w:pPr>
        <w:rPr>
          <w:lang w:val="ru-RU"/>
        </w:rPr>
      </w:pPr>
      <w:r w:rsidRPr="00DF63C3">
        <w:rPr>
          <w:lang w:val="ru-RU"/>
        </w:rPr>
        <w:t>Эксперты АПВ используют средства перевода</w:t>
      </w:r>
      <w:r w:rsidR="00276982" w:rsidRPr="00DF63C3">
        <w:rPr>
          <w:lang w:val="ru-RU"/>
        </w:rPr>
        <w:t xml:space="preserve"> </w:t>
      </w:r>
      <w:r w:rsidR="00932455" w:rsidRPr="00DF63C3">
        <w:rPr>
          <w:lang w:val="ru-RU"/>
        </w:rPr>
        <w:t>EPOQUE</w:t>
      </w:r>
      <w:r w:rsidR="0060519C" w:rsidRPr="00DF63C3">
        <w:rPr>
          <w:lang w:val="ru-RU"/>
        </w:rPr>
        <w:t xml:space="preserve">Net </w:t>
      </w:r>
      <w:r w:rsidRPr="00DF63C3">
        <w:rPr>
          <w:lang w:val="ru-RU"/>
        </w:rPr>
        <w:t>и других баз данных</w:t>
      </w:r>
      <w:r w:rsidR="0060519C" w:rsidRPr="00DF63C3">
        <w:rPr>
          <w:lang w:val="ru-RU"/>
        </w:rPr>
        <w:t>.</w:t>
      </w:r>
    </w:p>
    <w:p w:rsidR="0060519C" w:rsidRPr="00DF63C3" w:rsidRDefault="0060519C" w:rsidP="00135CEA">
      <w:pPr>
        <w:rPr>
          <w:lang w:val="ru-RU"/>
        </w:rPr>
      </w:pPr>
    </w:p>
    <w:p w:rsidR="0060519C" w:rsidRPr="00DF63C3" w:rsidRDefault="00703508" w:rsidP="00135CEA">
      <w:pPr>
        <w:rPr>
          <w:i/>
          <w:lang w:val="ru-RU"/>
        </w:rPr>
      </w:pPr>
      <w:r w:rsidRPr="00DF63C3">
        <w:rPr>
          <w:i/>
          <w:lang w:val="ru-RU"/>
        </w:rPr>
        <w:t xml:space="preserve">Таким образом АПВ соответствует требованиям, установленным </w:t>
      </w:r>
      <w:r w:rsidR="00276982" w:rsidRPr="00DF63C3">
        <w:rPr>
          <w:i/>
          <w:lang w:val="ru-RU"/>
        </w:rPr>
        <w:t xml:space="preserve">в правилах </w:t>
      </w:r>
      <w:r w:rsidRPr="00DF63C3">
        <w:rPr>
          <w:i/>
          <w:lang w:val="ru-RU"/>
        </w:rPr>
        <w:t xml:space="preserve">36.1(iii) и 63.1(iii) </w:t>
      </w:r>
      <w:r w:rsidR="00276982" w:rsidRPr="00DF63C3">
        <w:rPr>
          <w:i/>
          <w:lang w:val="ru-RU"/>
        </w:rPr>
        <w:t xml:space="preserve">Инструкции к </w:t>
      </w:r>
      <w:r w:rsidRPr="00DF63C3">
        <w:rPr>
          <w:i/>
          <w:lang w:val="ru-RU"/>
        </w:rPr>
        <w:t>PCT</w:t>
      </w:r>
      <w:r w:rsidR="0060519C" w:rsidRPr="00DF63C3">
        <w:rPr>
          <w:i/>
          <w:lang w:val="ru-RU"/>
        </w:rPr>
        <w:t>.</w:t>
      </w:r>
      <w:r w:rsidR="00276982" w:rsidRPr="00DF63C3">
        <w:rPr>
          <w:i/>
          <w:lang w:val="ru-RU"/>
        </w:rPr>
        <w:t xml:space="preserve"> </w:t>
      </w:r>
    </w:p>
    <w:p w:rsidR="000B6024" w:rsidRPr="00DF63C3" w:rsidRDefault="000B6024" w:rsidP="000B6024">
      <w:pPr>
        <w:pStyle w:val="SectionHeading"/>
        <w:rPr>
          <w:lang w:val="ru-RU"/>
        </w:rPr>
      </w:pPr>
      <w:r w:rsidRPr="00DF63C3">
        <w:rPr>
          <w:lang w:val="ru-RU"/>
        </w:rPr>
        <w:t>2.2 – СИСТЕМА управления качествоМ</w:t>
      </w:r>
    </w:p>
    <w:p w:rsidR="00135CEA" w:rsidRPr="00DF63C3" w:rsidRDefault="000B6024" w:rsidP="00351532">
      <w:pPr>
        <w:rPr>
          <w:b/>
          <w:i/>
          <w:lang w:val="ru-RU"/>
        </w:rPr>
      </w:pPr>
      <w:r w:rsidRPr="00DF63C3">
        <w:rPr>
          <w:b/>
          <w:i/>
          <w:lang w:val="ru-RU"/>
        </w:rPr>
        <w:t>Правило</w:t>
      </w:r>
      <w:r w:rsidR="0060519C" w:rsidRPr="00DF63C3">
        <w:rPr>
          <w:b/>
          <w:i/>
          <w:lang w:val="ru-RU"/>
        </w:rPr>
        <w:t xml:space="preserve"> 36.1(iv) [63.1(iv) </w:t>
      </w:r>
      <w:r w:rsidRPr="00DF63C3">
        <w:rPr>
          <w:b/>
          <w:i/>
          <w:lang w:val="ru-RU"/>
        </w:rPr>
        <w:t>для ОМПЭ</w:t>
      </w:r>
      <w:r w:rsidR="0060519C" w:rsidRPr="00DF63C3">
        <w:rPr>
          <w:b/>
          <w:i/>
          <w:lang w:val="ru-RU"/>
        </w:rPr>
        <w:t>]</w:t>
      </w:r>
      <w:r w:rsidRPr="00DF63C3">
        <w:rPr>
          <w:b/>
          <w:i/>
          <w:lang w:val="ru-RU"/>
        </w:rPr>
        <w:t>:</w:t>
      </w:r>
      <w:r w:rsidR="0060519C" w:rsidRPr="00DF63C3">
        <w:rPr>
          <w:b/>
          <w:i/>
          <w:lang w:val="ru-RU"/>
        </w:rPr>
        <w:t xml:space="preserve"> </w:t>
      </w:r>
      <w:r w:rsidRPr="00DF63C3">
        <w:rPr>
          <w:b/>
          <w:bCs/>
          <w:i/>
          <w:lang w:val="ru-RU"/>
        </w:rPr>
        <w:t>Это ведомство или организация должна иметь систему управления качеством и механизмы внутреннего контроля в соответствии с общими правилами международного поиска</w:t>
      </w:r>
      <w:r w:rsidRPr="00DF63C3">
        <w:rPr>
          <w:b/>
          <w:i/>
          <w:lang w:val="ru-RU"/>
        </w:rPr>
        <w:t xml:space="preserve"> </w:t>
      </w:r>
      <w:r w:rsidR="0060519C" w:rsidRPr="00DF63C3">
        <w:rPr>
          <w:b/>
          <w:i/>
          <w:lang w:val="ru-RU"/>
        </w:rPr>
        <w:t>[</w:t>
      </w:r>
      <w:r w:rsidRPr="00DF63C3">
        <w:rPr>
          <w:b/>
          <w:i/>
          <w:lang w:val="ru-RU"/>
        </w:rPr>
        <w:t>предварительной экспертизы</w:t>
      </w:r>
      <w:r w:rsidR="0060519C" w:rsidRPr="00DF63C3">
        <w:rPr>
          <w:b/>
          <w:i/>
          <w:lang w:val="ru-RU"/>
        </w:rPr>
        <w:t>]</w:t>
      </w:r>
    </w:p>
    <w:p w:rsidR="00135CEA" w:rsidRPr="00DF63C3" w:rsidRDefault="00135CEA" w:rsidP="00135CEA">
      <w:pPr>
        <w:rPr>
          <w:lang w:val="ru-RU"/>
        </w:rPr>
      </w:pPr>
    </w:p>
    <w:p w:rsidR="0060519C" w:rsidRPr="00DF63C3" w:rsidRDefault="00703508" w:rsidP="00135CEA">
      <w:pPr>
        <w:rPr>
          <w:lang w:val="ru-RU"/>
        </w:rPr>
      </w:pPr>
      <w:r w:rsidRPr="00DF63C3">
        <w:rPr>
          <w:lang w:val="ru-RU"/>
        </w:rPr>
        <w:t xml:space="preserve">Более подробную информацию см. в наших отчетах Международного </w:t>
      </w:r>
      <w:r w:rsidR="00276982" w:rsidRPr="00DF63C3">
        <w:rPr>
          <w:lang w:val="ru-RU"/>
        </w:rPr>
        <w:t>органа о качестве работы</w:t>
      </w:r>
      <w:r w:rsidRPr="00DF63C3">
        <w:rPr>
          <w:lang w:val="ru-RU"/>
        </w:rPr>
        <w:t xml:space="preserve">, </w:t>
      </w:r>
      <w:r w:rsidR="00276982" w:rsidRPr="00DF63C3">
        <w:rPr>
          <w:lang w:val="ru-RU"/>
        </w:rPr>
        <w:t xml:space="preserve">публикуемых, начиная с 2006 г., на веб-сайте </w:t>
      </w:r>
      <w:hyperlink r:id="rId13" w:history="1">
        <w:r w:rsidRPr="00DF63C3">
          <w:rPr>
            <w:rStyle w:val="Hyperlink"/>
            <w:lang w:val="ru-RU"/>
          </w:rPr>
          <w:t>http://www.wipo.int/pct/en/quality/authorities.html</w:t>
        </w:r>
      </w:hyperlink>
      <w:r w:rsidR="0060519C" w:rsidRPr="00DF63C3">
        <w:rPr>
          <w:rStyle w:val="Hyperlink"/>
          <w:lang w:val="ru-RU"/>
        </w:rPr>
        <w:t>.</w:t>
      </w:r>
    </w:p>
    <w:p w:rsidR="00135CEA" w:rsidRPr="00DF63C3" w:rsidRDefault="00135CEA" w:rsidP="00135CEA">
      <w:pPr>
        <w:rPr>
          <w:lang w:val="ru-RU"/>
        </w:rPr>
      </w:pPr>
    </w:p>
    <w:p w:rsidR="0060519C" w:rsidRPr="00DF63C3" w:rsidRDefault="00494EA4" w:rsidP="00D0278D">
      <w:pPr>
        <w:rPr>
          <w:lang w:val="ru-RU"/>
        </w:rPr>
      </w:pPr>
      <w:r w:rsidRPr="00DF63C3">
        <w:rPr>
          <w:lang w:val="ru-RU"/>
        </w:rPr>
        <w:t xml:space="preserve">Благодаря </w:t>
      </w:r>
      <w:r w:rsidR="00D0278D" w:rsidRPr="00DF63C3">
        <w:rPr>
          <w:lang w:val="ru-RU"/>
        </w:rPr>
        <w:t xml:space="preserve">своей </w:t>
      </w:r>
      <w:r w:rsidRPr="00DF63C3">
        <w:rPr>
          <w:lang w:val="ru-RU"/>
        </w:rPr>
        <w:t xml:space="preserve">системе </w:t>
      </w:r>
      <w:r w:rsidR="00D0278D" w:rsidRPr="00DF63C3">
        <w:rPr>
          <w:lang w:val="ru-RU"/>
        </w:rPr>
        <w:t>управления качеством (СУК) АПВ постоянно повышает эффективность своей работы в соответствии с требованиями, предъявляемыми к СУК, и имеет возможность оценивать эффективность своей СУК.</w:t>
      </w:r>
    </w:p>
    <w:p w:rsidR="00135CEA" w:rsidRPr="00DF63C3" w:rsidRDefault="00135CEA" w:rsidP="00135CEA">
      <w:pPr>
        <w:rPr>
          <w:lang w:val="ru-RU"/>
        </w:rPr>
      </w:pPr>
    </w:p>
    <w:p w:rsidR="0060519C" w:rsidRPr="00DF63C3" w:rsidRDefault="00D0278D" w:rsidP="00D0278D">
      <w:pPr>
        <w:rPr>
          <w:lang w:val="ru-RU"/>
        </w:rPr>
      </w:pPr>
      <w:r w:rsidRPr="00DF63C3">
        <w:rPr>
          <w:lang w:val="ru-RU"/>
        </w:rPr>
        <w:t xml:space="preserve">Руководство АПВ способно обнаружить причину любого несоответствия требованиям, предъявляемым к СУК, </w:t>
      </w:r>
      <w:r w:rsidR="00494EA4" w:rsidRPr="00DF63C3">
        <w:rPr>
          <w:lang w:val="ru-RU"/>
        </w:rPr>
        <w:t xml:space="preserve">а также требованиям Руководства </w:t>
      </w:r>
      <w:r w:rsidRPr="00DF63C3">
        <w:rPr>
          <w:lang w:val="ru-RU"/>
        </w:rPr>
        <w:t xml:space="preserve">PCT по проведению поиска и экспертизы, и своевременно </w:t>
      </w:r>
      <w:r w:rsidR="00494EA4" w:rsidRPr="00DF63C3">
        <w:rPr>
          <w:lang w:val="ru-RU"/>
        </w:rPr>
        <w:t xml:space="preserve">принять </w:t>
      </w:r>
      <w:r w:rsidRPr="00DF63C3">
        <w:rPr>
          <w:lang w:val="ru-RU"/>
        </w:rPr>
        <w:t xml:space="preserve">меры по устранению недостатков. </w:t>
      </w:r>
    </w:p>
    <w:p w:rsidR="00135CEA" w:rsidRPr="00DF63C3" w:rsidRDefault="00135CEA" w:rsidP="00135CEA">
      <w:pPr>
        <w:rPr>
          <w:lang w:val="ru-RU"/>
        </w:rPr>
      </w:pPr>
    </w:p>
    <w:p w:rsidR="0060519C" w:rsidRPr="00DF63C3" w:rsidRDefault="00494EA4" w:rsidP="004C798D">
      <w:pPr>
        <w:rPr>
          <w:lang w:val="ru-RU"/>
        </w:rPr>
      </w:pPr>
      <w:r w:rsidRPr="00DF63C3">
        <w:rPr>
          <w:lang w:val="ru-RU"/>
        </w:rPr>
        <w:t xml:space="preserve">Для оценки качества работы Австрийского патентного ведомства начиная </w:t>
      </w:r>
      <w:r w:rsidR="00D0278D" w:rsidRPr="00DF63C3">
        <w:rPr>
          <w:lang w:val="ru-RU"/>
        </w:rPr>
        <w:t xml:space="preserve">с 2015 г. АПВ также использует CAF (Общую </w:t>
      </w:r>
      <w:r w:rsidRPr="00DF63C3">
        <w:rPr>
          <w:lang w:val="ru-RU"/>
        </w:rPr>
        <w:t xml:space="preserve">структуру оценки </w:t>
      </w:r>
      <w:r w:rsidR="00D0278D" w:rsidRPr="00DF63C3">
        <w:rPr>
          <w:lang w:val="ru-RU"/>
        </w:rPr>
        <w:t>)</w:t>
      </w:r>
      <w:r w:rsidR="004C798D" w:rsidRPr="00DF63C3">
        <w:rPr>
          <w:lang w:val="ru-RU"/>
        </w:rPr>
        <w:t xml:space="preserve">.  «Общая </w:t>
      </w:r>
      <w:r w:rsidRPr="00DF63C3">
        <w:rPr>
          <w:lang w:val="ru-RU"/>
        </w:rPr>
        <w:t xml:space="preserve">структура </w:t>
      </w:r>
      <w:r w:rsidR="004C798D" w:rsidRPr="00DF63C3">
        <w:rPr>
          <w:lang w:val="ru-RU"/>
        </w:rPr>
        <w:t>оцен</w:t>
      </w:r>
      <w:r w:rsidRPr="00DF63C3">
        <w:rPr>
          <w:lang w:val="ru-RU"/>
        </w:rPr>
        <w:t>ки</w:t>
      </w:r>
      <w:r w:rsidR="004C798D" w:rsidRPr="00DF63C3">
        <w:rPr>
          <w:lang w:val="ru-RU"/>
        </w:rPr>
        <w:t>» — это общеевропейский инструмент управления качеством в государственном секторе.  Более подробную информацию о CAF см. на веб-сайте Центра CAF</w:t>
      </w:r>
      <w:r w:rsidR="00806C05" w:rsidRPr="00DF63C3">
        <w:rPr>
          <w:lang w:val="ru-RU"/>
        </w:rPr>
        <w:t xml:space="preserve"> ЕС</w:t>
      </w:r>
      <w:r w:rsidR="004C798D" w:rsidRPr="00DF63C3">
        <w:rPr>
          <w:lang w:val="ru-RU"/>
        </w:rPr>
        <w:t xml:space="preserve">: </w:t>
      </w:r>
      <w:hyperlink r:id="rId14" w:history="1">
        <w:r w:rsidR="0060519C" w:rsidRPr="00DF63C3">
          <w:rPr>
            <w:rStyle w:val="Hyperlink"/>
            <w:lang w:val="ru-RU"/>
          </w:rPr>
          <w:t>http://www.caf-zentrum.at/de/CAF-Center-EU</w:t>
        </w:r>
      </w:hyperlink>
      <w:r w:rsidR="0060519C" w:rsidRPr="00DF63C3">
        <w:rPr>
          <w:lang w:val="ru-RU"/>
        </w:rPr>
        <w:t>.</w:t>
      </w:r>
    </w:p>
    <w:p w:rsidR="0060519C" w:rsidRPr="00DF63C3" w:rsidRDefault="0060519C" w:rsidP="00135CEA">
      <w:pPr>
        <w:rPr>
          <w:lang w:val="ru-RU"/>
        </w:rPr>
      </w:pPr>
    </w:p>
    <w:p w:rsidR="0060519C" w:rsidRPr="00DF63C3" w:rsidRDefault="004C798D" w:rsidP="00135CEA">
      <w:pPr>
        <w:rPr>
          <w:i/>
          <w:lang w:val="ru-RU"/>
        </w:rPr>
      </w:pPr>
      <w:r w:rsidRPr="00DF63C3">
        <w:rPr>
          <w:i/>
          <w:lang w:val="ru-RU"/>
        </w:rPr>
        <w:t xml:space="preserve">Таким образом АПВ соответствует требованиям, установленным </w:t>
      </w:r>
      <w:r w:rsidR="00806C05" w:rsidRPr="00DF63C3">
        <w:rPr>
          <w:i/>
          <w:lang w:val="ru-RU"/>
        </w:rPr>
        <w:t xml:space="preserve">в правилах </w:t>
      </w:r>
      <w:r w:rsidRPr="00DF63C3">
        <w:rPr>
          <w:i/>
          <w:lang w:val="ru-RU"/>
        </w:rPr>
        <w:t xml:space="preserve">36.1(iv) и 63.1(iv) </w:t>
      </w:r>
      <w:r w:rsidR="00806C05" w:rsidRPr="00DF63C3">
        <w:rPr>
          <w:i/>
          <w:lang w:val="ru-RU"/>
        </w:rPr>
        <w:t xml:space="preserve">Инструкции к </w:t>
      </w:r>
      <w:r w:rsidRPr="00DF63C3">
        <w:rPr>
          <w:i/>
          <w:lang w:val="ru-RU"/>
        </w:rPr>
        <w:t>PCT</w:t>
      </w:r>
      <w:r w:rsidR="0060519C" w:rsidRPr="00DF63C3">
        <w:rPr>
          <w:i/>
          <w:lang w:val="ru-RU"/>
        </w:rPr>
        <w:t>.</w:t>
      </w:r>
    </w:p>
    <w:p w:rsidR="0060519C" w:rsidRPr="00DF63C3" w:rsidRDefault="0060519C" w:rsidP="00135CEA">
      <w:pPr>
        <w:pStyle w:val="SectionHeading"/>
        <w:rPr>
          <w:lang w:val="ru-RU"/>
        </w:rPr>
      </w:pPr>
      <w:r w:rsidRPr="00DF63C3">
        <w:rPr>
          <w:lang w:val="ru-RU"/>
        </w:rPr>
        <w:t xml:space="preserve">3 – </w:t>
      </w:r>
      <w:r w:rsidR="000B6024" w:rsidRPr="00DF63C3">
        <w:rPr>
          <w:lang w:val="ru-RU"/>
        </w:rPr>
        <w:t>оценка другими органами</w:t>
      </w:r>
    </w:p>
    <w:p w:rsidR="0060519C" w:rsidRPr="00DF63C3" w:rsidRDefault="000B6024" w:rsidP="00135CEA">
      <w:pPr>
        <w:pStyle w:val="Sub-heading"/>
        <w:rPr>
          <w:lang w:val="ru-RU"/>
        </w:rPr>
      </w:pPr>
      <w:r w:rsidRPr="00DF63C3">
        <w:rPr>
          <w:bCs/>
          <w:szCs w:val="22"/>
          <w:lang w:val="ru-RU"/>
        </w:rPr>
        <w:t>Действующие МПО/ОМПЭ, оказывающие помощь в оценке того, насколько ведомство соответствует критериям</w:t>
      </w:r>
      <w:r w:rsidR="0060519C" w:rsidRPr="00DF63C3">
        <w:rPr>
          <w:lang w:val="ru-RU"/>
        </w:rPr>
        <w:t xml:space="preserve">: </w:t>
      </w:r>
    </w:p>
    <w:p w:rsidR="0060519C" w:rsidRPr="00DF63C3" w:rsidRDefault="00B669A7" w:rsidP="00B13326">
      <w:pPr>
        <w:rPr>
          <w:lang w:val="ru-RU"/>
        </w:rPr>
      </w:pPr>
      <w:r w:rsidRPr="00DF63C3">
        <w:rPr>
          <w:lang w:val="ru-RU"/>
        </w:rPr>
        <w:t xml:space="preserve">Официальная оценка ведомства другими международными органами не планируется в контексте продления </w:t>
      </w:r>
      <w:r w:rsidR="00806C05" w:rsidRPr="00DF63C3">
        <w:rPr>
          <w:lang w:val="ru-RU"/>
        </w:rPr>
        <w:t xml:space="preserve">действующего </w:t>
      </w:r>
      <w:r w:rsidRPr="00DF63C3">
        <w:rPr>
          <w:lang w:val="ru-RU"/>
        </w:rPr>
        <w:t xml:space="preserve">назначения.  Тем не менее, ведомство заинтересовано в сотрудничестве с другими органами и получении отзывов с целью повышения качества </w:t>
      </w:r>
      <w:r w:rsidR="00806C05" w:rsidRPr="00DF63C3">
        <w:rPr>
          <w:lang w:val="ru-RU"/>
        </w:rPr>
        <w:t>работы</w:t>
      </w:r>
      <w:r w:rsidRPr="00DF63C3">
        <w:rPr>
          <w:lang w:val="ru-RU"/>
        </w:rPr>
        <w:t xml:space="preserve">.  В этой связи оно </w:t>
      </w:r>
      <w:r w:rsidR="00E866B6" w:rsidRPr="00DF63C3">
        <w:rPr>
          <w:lang w:val="ru-RU"/>
        </w:rPr>
        <w:t>приняло участие в</w:t>
      </w:r>
      <w:r w:rsidR="00806C05" w:rsidRPr="00DF63C3">
        <w:rPr>
          <w:lang w:val="ru-RU"/>
        </w:rPr>
        <w:t xml:space="preserve"> экспериментальной </w:t>
      </w:r>
      <w:r w:rsidR="00E866B6" w:rsidRPr="00DF63C3">
        <w:rPr>
          <w:lang w:val="ru-RU"/>
        </w:rPr>
        <w:t xml:space="preserve">«взаимной парной </w:t>
      </w:r>
      <w:r w:rsidR="00806C05" w:rsidRPr="00DF63C3">
        <w:rPr>
          <w:lang w:val="ru-RU"/>
        </w:rPr>
        <w:t>оценке</w:t>
      </w:r>
      <w:r w:rsidR="00E866B6" w:rsidRPr="00DF63C3">
        <w:rPr>
          <w:lang w:val="ru-RU"/>
        </w:rPr>
        <w:t>»</w:t>
      </w:r>
      <w:r w:rsidR="00806C05" w:rsidRPr="00DF63C3">
        <w:rPr>
          <w:lang w:val="ru-RU"/>
        </w:rPr>
        <w:t xml:space="preserve"> в рамках </w:t>
      </w:r>
      <w:r w:rsidR="00B13326" w:rsidRPr="00DF63C3">
        <w:rPr>
          <w:lang w:val="ru-RU"/>
        </w:rPr>
        <w:t xml:space="preserve">совещания Подгруппы </w:t>
      </w:r>
      <w:r w:rsidR="00806C05" w:rsidRPr="00DF63C3">
        <w:rPr>
          <w:lang w:val="ru-RU"/>
        </w:rPr>
        <w:t xml:space="preserve">по вопросам </w:t>
      </w:r>
      <w:r w:rsidR="00B13326" w:rsidRPr="00DF63C3">
        <w:rPr>
          <w:lang w:val="ru-RU"/>
        </w:rPr>
        <w:t xml:space="preserve">качества, состоявшегося в контексте двадцать четвертой сессии Заседания международных органов PCT (см. пункты 9 </w:t>
      </w:r>
      <w:r w:rsidR="00806C05" w:rsidRPr="00DF63C3">
        <w:rPr>
          <w:lang w:val="ru-RU"/>
        </w:rPr>
        <w:t xml:space="preserve">– </w:t>
      </w:r>
      <w:r w:rsidR="00B13326" w:rsidRPr="00DF63C3">
        <w:rPr>
          <w:lang w:val="ru-RU"/>
        </w:rPr>
        <w:t xml:space="preserve">12 документа PCT/MIA/24/15), и намерено </w:t>
      </w:r>
      <w:r w:rsidR="00806C05" w:rsidRPr="00DF63C3">
        <w:rPr>
          <w:lang w:val="ru-RU"/>
        </w:rPr>
        <w:t xml:space="preserve">также </w:t>
      </w:r>
      <w:r w:rsidR="00B13326" w:rsidRPr="00DF63C3">
        <w:rPr>
          <w:lang w:val="ru-RU"/>
        </w:rPr>
        <w:t>в</w:t>
      </w:r>
      <w:r w:rsidR="00A5737D" w:rsidRPr="00DF63C3">
        <w:rPr>
          <w:lang w:val="ru-RU"/>
        </w:rPr>
        <w:t xml:space="preserve"> дальнейшем </w:t>
      </w:r>
      <w:r w:rsidR="00B13326" w:rsidRPr="00DF63C3">
        <w:rPr>
          <w:lang w:val="ru-RU"/>
        </w:rPr>
        <w:t>участвовать в подобных мероприятиях.</w:t>
      </w:r>
    </w:p>
    <w:p w:rsidR="00135CEA" w:rsidRPr="00DF63C3" w:rsidRDefault="00135CEA" w:rsidP="00135CEA">
      <w:pPr>
        <w:rPr>
          <w:lang w:val="ru-RU"/>
        </w:rPr>
      </w:pPr>
    </w:p>
    <w:p w:rsidR="0060519C" w:rsidRPr="00DF63C3" w:rsidRDefault="00B13326" w:rsidP="00B13326">
      <w:pPr>
        <w:rPr>
          <w:lang w:val="ru-RU"/>
        </w:rPr>
      </w:pPr>
      <w:r w:rsidRPr="00DF63C3">
        <w:rPr>
          <w:lang w:val="ru-RU"/>
        </w:rPr>
        <w:t xml:space="preserve">Кроме того, в 2016 г. АПВ </w:t>
      </w:r>
      <w:r w:rsidR="00806C05" w:rsidRPr="00DF63C3">
        <w:rPr>
          <w:lang w:val="ru-RU"/>
        </w:rPr>
        <w:t xml:space="preserve">посетили </w:t>
      </w:r>
      <w:r w:rsidRPr="00DF63C3">
        <w:rPr>
          <w:lang w:val="ru-RU"/>
        </w:rPr>
        <w:t xml:space="preserve">двое специалистов Национального института интеллектуальной собственности </w:t>
      </w:r>
      <w:r w:rsidR="00806C05" w:rsidRPr="00DF63C3">
        <w:rPr>
          <w:lang w:val="ru-RU"/>
        </w:rPr>
        <w:t xml:space="preserve">Чили </w:t>
      </w:r>
      <w:r w:rsidRPr="00DF63C3">
        <w:rPr>
          <w:lang w:val="ru-RU"/>
        </w:rPr>
        <w:t>(INAPI)</w:t>
      </w:r>
      <w:r w:rsidR="00806C05" w:rsidRPr="00DF63C3">
        <w:rPr>
          <w:lang w:val="ru-RU"/>
        </w:rPr>
        <w:t xml:space="preserve"> для обмена </w:t>
      </w:r>
      <w:r w:rsidRPr="00DF63C3">
        <w:rPr>
          <w:lang w:val="ru-RU"/>
        </w:rPr>
        <w:t>опытом в целях постоянного повышения качества работы обоих ведомств в контексте PCT.</w:t>
      </w:r>
    </w:p>
    <w:p w:rsidR="00FB135F" w:rsidRPr="00DF63C3" w:rsidRDefault="00FB135F" w:rsidP="00FB135F">
      <w:pPr>
        <w:pStyle w:val="SectionHeading"/>
        <w:rPr>
          <w:color w:val="000000" w:themeColor="text1"/>
          <w:lang w:val="ru-RU"/>
        </w:rPr>
      </w:pPr>
      <w:r w:rsidRPr="00DF63C3">
        <w:rPr>
          <w:color w:val="000000" w:themeColor="text1"/>
          <w:lang w:val="ru-RU"/>
        </w:rPr>
        <w:t>4 – ОБОСНОВАНИЕ ЗАЯВления</w:t>
      </w:r>
    </w:p>
    <w:p w:rsidR="0060519C" w:rsidRPr="00DF63C3" w:rsidRDefault="00076873" w:rsidP="00076873">
      <w:pPr>
        <w:rPr>
          <w:color w:val="000000"/>
          <w:lang w:val="ru-RU" w:eastAsia="fr-FR"/>
        </w:rPr>
      </w:pPr>
      <w:r w:rsidRPr="00DF63C3">
        <w:rPr>
          <w:lang w:val="ru-RU"/>
        </w:rPr>
        <w:t>Австрийское патентное ведомство (АПВ) было создано в 1899 г. в качестве государственного органа, отвечающего за экспертизу, предоставление прав промышленной собственности и управление этими правами.  Начиная с 1978 г., мы действуем в качестве Международного органа в рамках PCT.</w:t>
      </w:r>
    </w:p>
    <w:p w:rsidR="00135CEA" w:rsidRPr="00DF63C3" w:rsidRDefault="00135CEA" w:rsidP="00135CEA">
      <w:pPr>
        <w:rPr>
          <w:color w:val="000000"/>
          <w:lang w:val="ru-RU" w:eastAsia="fr-FR"/>
        </w:rPr>
      </w:pPr>
    </w:p>
    <w:p w:rsidR="00F25E73" w:rsidRPr="00DF63C3" w:rsidRDefault="00135CEA" w:rsidP="00135CEA">
      <w:pPr>
        <w:ind w:left="567" w:hanging="567"/>
        <w:rPr>
          <w:lang w:val="ru-RU"/>
        </w:rPr>
      </w:pPr>
      <w:r w:rsidRPr="00DF63C3">
        <w:rPr>
          <w:color w:val="000000"/>
          <w:lang w:val="ru-RU" w:eastAsia="fr-FR"/>
        </w:rPr>
        <w:t>(i)</w:t>
      </w:r>
      <w:r w:rsidRPr="00DF63C3">
        <w:rPr>
          <w:color w:val="000000"/>
          <w:lang w:val="ru-RU" w:eastAsia="fr-FR"/>
        </w:rPr>
        <w:tab/>
      </w:r>
      <w:r w:rsidR="00E4668C" w:rsidRPr="00DF63C3">
        <w:rPr>
          <w:color w:val="000000"/>
          <w:lang w:val="ru-RU" w:eastAsia="fr-FR"/>
        </w:rPr>
        <w:t xml:space="preserve">АПВ действует в качестве </w:t>
      </w:r>
      <w:r w:rsidR="00ED65BF" w:rsidRPr="00DF63C3">
        <w:rPr>
          <w:color w:val="000000"/>
          <w:lang w:val="ru-RU" w:eastAsia="fr-FR"/>
        </w:rPr>
        <w:t>МПО/ОМПЭ/</w:t>
      </w:r>
      <w:r w:rsidR="00F25E73" w:rsidRPr="00DF63C3">
        <w:rPr>
          <w:lang w:val="ru-RU"/>
        </w:rPr>
        <w:t xml:space="preserve">ОМДП для </w:t>
      </w:r>
      <w:r w:rsidR="00ED65BF" w:rsidRPr="00DF63C3">
        <w:rPr>
          <w:lang w:val="ru-RU"/>
        </w:rPr>
        <w:t xml:space="preserve">37 различных получающих ведомств.  </w:t>
      </w:r>
      <w:r w:rsidR="00F25E73" w:rsidRPr="00DF63C3">
        <w:rPr>
          <w:lang w:val="ru-RU"/>
        </w:rPr>
        <w:t xml:space="preserve">Согласно существующим </w:t>
      </w:r>
      <w:r w:rsidR="00ED65BF" w:rsidRPr="00DF63C3">
        <w:rPr>
          <w:lang w:val="ru-RU"/>
        </w:rPr>
        <w:t>правила</w:t>
      </w:r>
      <w:r w:rsidR="00F25E73" w:rsidRPr="00DF63C3">
        <w:rPr>
          <w:lang w:val="ru-RU"/>
        </w:rPr>
        <w:t>м,</w:t>
      </w:r>
      <w:r w:rsidR="00ED65BF" w:rsidRPr="00DF63C3">
        <w:rPr>
          <w:lang w:val="ru-RU"/>
        </w:rPr>
        <w:t xml:space="preserve"> </w:t>
      </w:r>
      <w:r w:rsidR="00F25E73" w:rsidRPr="00DF63C3">
        <w:rPr>
          <w:lang w:val="ru-RU"/>
        </w:rPr>
        <w:t xml:space="preserve">Австрийское патентное ведомство может заключать соглашения </w:t>
      </w:r>
      <w:r w:rsidR="00ED65BF" w:rsidRPr="00DF63C3">
        <w:rPr>
          <w:lang w:val="ru-RU"/>
        </w:rPr>
        <w:t>о МПО/ОМПЭ только с ведомствами развивающихся стран, из-за чего мы иногда вынуждены отказывать</w:t>
      </w:r>
      <w:r w:rsidR="00F25E73" w:rsidRPr="00DF63C3">
        <w:rPr>
          <w:lang w:val="ru-RU"/>
        </w:rPr>
        <w:t>ся</w:t>
      </w:r>
      <w:r w:rsidR="00ED65BF" w:rsidRPr="00DF63C3">
        <w:rPr>
          <w:lang w:val="ru-RU"/>
        </w:rPr>
        <w:t xml:space="preserve"> </w:t>
      </w:r>
      <w:r w:rsidR="00F25E73" w:rsidRPr="00DF63C3">
        <w:rPr>
          <w:lang w:val="ru-RU"/>
        </w:rPr>
        <w:t xml:space="preserve">от заключения </w:t>
      </w:r>
      <w:r w:rsidR="00ED65BF" w:rsidRPr="00DF63C3">
        <w:rPr>
          <w:lang w:val="ru-RU"/>
        </w:rPr>
        <w:t xml:space="preserve">новых соглашений.  </w:t>
      </w:r>
      <w:r w:rsidR="00FE5E87" w:rsidRPr="00DF63C3">
        <w:rPr>
          <w:lang w:val="ru-RU"/>
        </w:rPr>
        <w:t xml:space="preserve">В процессе нашей работы в качестве Международного органа мы с готовностью делимся </w:t>
      </w:r>
      <w:r w:rsidR="008B0D3A" w:rsidRPr="00DF63C3">
        <w:rPr>
          <w:lang w:val="ru-RU"/>
        </w:rPr>
        <w:t xml:space="preserve">с ведомствами и заявителями из других стран </w:t>
      </w:r>
      <w:r w:rsidR="00FE5E87" w:rsidRPr="00DF63C3">
        <w:rPr>
          <w:lang w:val="ru-RU"/>
        </w:rPr>
        <w:t>нашим многолет</w:t>
      </w:r>
      <w:r w:rsidR="00F25E73" w:rsidRPr="00DF63C3">
        <w:rPr>
          <w:lang w:val="ru-RU"/>
        </w:rPr>
        <w:t>ним</w:t>
      </w:r>
      <w:r w:rsidR="00FE5E87" w:rsidRPr="00DF63C3">
        <w:rPr>
          <w:lang w:val="ru-RU"/>
        </w:rPr>
        <w:t xml:space="preserve"> </w:t>
      </w:r>
      <w:r w:rsidR="00F25E73" w:rsidRPr="00DF63C3">
        <w:rPr>
          <w:lang w:val="ru-RU"/>
        </w:rPr>
        <w:t xml:space="preserve">опытом </w:t>
      </w:r>
      <w:r w:rsidR="00FE5E87" w:rsidRPr="00DF63C3">
        <w:rPr>
          <w:lang w:val="ru-RU"/>
        </w:rPr>
        <w:t xml:space="preserve">(более </w:t>
      </w:r>
      <w:r w:rsidR="008B0D3A" w:rsidRPr="00DF63C3">
        <w:rPr>
          <w:lang w:val="ru-RU"/>
        </w:rPr>
        <w:t xml:space="preserve">чем за </w:t>
      </w:r>
      <w:r w:rsidR="00FE5E87" w:rsidRPr="00DF63C3">
        <w:rPr>
          <w:lang w:val="ru-RU"/>
        </w:rPr>
        <w:t xml:space="preserve">100 лет) </w:t>
      </w:r>
      <w:r w:rsidR="008B0D3A" w:rsidRPr="00DF63C3">
        <w:rPr>
          <w:lang w:val="ru-RU"/>
        </w:rPr>
        <w:t>в том, что касается выдачи национальных патентов, а также проведения поиска и экспертизы, уделяя особое внимание развивающимся странам.  Большинству заявителей предоставляется особая скидка со стандартной пошлины за поиск</w:t>
      </w:r>
      <w:r w:rsidR="00F25E73" w:rsidRPr="00DF63C3">
        <w:rPr>
          <w:lang w:val="ru-RU"/>
        </w:rPr>
        <w:t xml:space="preserve"> </w:t>
      </w:r>
      <w:r w:rsidR="008B0D3A" w:rsidRPr="00DF63C3">
        <w:rPr>
          <w:lang w:val="ru-RU"/>
        </w:rPr>
        <w:t>для физических лиц.  Тем заявителям, которым такая скидка не предоставляется, пошлина за поиск может быть частично</w:t>
      </w:r>
      <w:r w:rsidR="00F25E73" w:rsidRPr="00DF63C3">
        <w:rPr>
          <w:lang w:val="ru-RU"/>
        </w:rPr>
        <w:t xml:space="preserve"> возвращена, если </w:t>
      </w:r>
      <w:r w:rsidR="008B0D3A" w:rsidRPr="00DF63C3">
        <w:rPr>
          <w:lang w:val="ru-RU"/>
        </w:rPr>
        <w:t xml:space="preserve">мы </w:t>
      </w:r>
      <w:r w:rsidR="00F25E73" w:rsidRPr="00DF63C3">
        <w:rPr>
          <w:lang w:val="ru-RU"/>
        </w:rPr>
        <w:t xml:space="preserve">имеем возможность использовать результаты </w:t>
      </w:r>
      <w:r w:rsidR="008B0D3A" w:rsidRPr="00DF63C3">
        <w:rPr>
          <w:lang w:val="ru-RU"/>
        </w:rPr>
        <w:t xml:space="preserve">ранее проведенного поиска.  </w:t>
      </w:r>
    </w:p>
    <w:p w:rsidR="00135CEA" w:rsidRPr="00DF63C3" w:rsidRDefault="008B0D3A" w:rsidP="00975976">
      <w:pPr>
        <w:ind w:left="567"/>
        <w:rPr>
          <w:lang w:val="ru-RU"/>
        </w:rPr>
      </w:pPr>
      <w:r w:rsidRPr="00DF63C3">
        <w:rPr>
          <w:lang w:val="ru-RU"/>
        </w:rPr>
        <w:t xml:space="preserve">Более подробную информацию см. в Руководстве </w:t>
      </w:r>
      <w:r w:rsidR="00F25E73" w:rsidRPr="00DF63C3">
        <w:rPr>
          <w:lang w:val="ru-RU"/>
        </w:rPr>
        <w:t xml:space="preserve">PCT </w:t>
      </w:r>
      <w:r w:rsidRPr="00DF63C3">
        <w:rPr>
          <w:lang w:val="ru-RU"/>
        </w:rPr>
        <w:t>для заявителей:</w:t>
      </w:r>
      <w:r w:rsidR="0060519C" w:rsidRPr="00DF63C3">
        <w:rPr>
          <w:lang w:val="ru-RU"/>
        </w:rPr>
        <w:t xml:space="preserve"> </w:t>
      </w:r>
      <w:hyperlink r:id="rId15" w:history="1">
        <w:r w:rsidR="0060519C" w:rsidRPr="00DF63C3">
          <w:rPr>
            <w:rStyle w:val="Hyperlink"/>
            <w:lang w:val="ru-RU"/>
          </w:rPr>
          <w:t>http://www.wipo.int/pct/guide/en/gdvol1/annexes/annexd/ax_d_at.pdf</w:t>
        </w:r>
      </w:hyperlink>
      <w:r w:rsidR="0060519C" w:rsidRPr="00DF63C3">
        <w:rPr>
          <w:lang w:val="ru-RU"/>
        </w:rPr>
        <w:t>.</w:t>
      </w:r>
    </w:p>
    <w:p w:rsidR="00135CEA" w:rsidRPr="00DF63C3" w:rsidRDefault="00135CEA" w:rsidP="00135CEA">
      <w:pPr>
        <w:rPr>
          <w:lang w:val="ru-RU"/>
        </w:rPr>
      </w:pPr>
    </w:p>
    <w:p w:rsidR="0060519C" w:rsidRPr="00DF63C3" w:rsidRDefault="00476C05" w:rsidP="00476C05">
      <w:pPr>
        <w:ind w:left="567"/>
        <w:rPr>
          <w:lang w:val="ru-RU" w:eastAsia="fr-FR"/>
        </w:rPr>
      </w:pPr>
      <w:r w:rsidRPr="00DF63C3">
        <w:rPr>
          <w:lang w:val="ru-RU"/>
        </w:rPr>
        <w:t xml:space="preserve">Совместно с ВОИС мы ежегодно организуем курс повышения квалификации для экспертов из других ведомств.  </w:t>
      </w:r>
      <w:r w:rsidR="00F25E73" w:rsidRPr="00DF63C3">
        <w:rPr>
          <w:lang w:val="ru-RU"/>
        </w:rPr>
        <w:t xml:space="preserve">С учетом пожеланий </w:t>
      </w:r>
      <w:r w:rsidRPr="00DF63C3">
        <w:rPr>
          <w:lang w:val="ru-RU"/>
        </w:rPr>
        <w:t>участников мы уделяем особое внимание поиску по базам данных.</w:t>
      </w:r>
    </w:p>
    <w:p w:rsidR="00135CEA" w:rsidRPr="00DF63C3" w:rsidRDefault="00135CEA" w:rsidP="00135CEA">
      <w:pPr>
        <w:rPr>
          <w:lang w:val="ru-RU" w:eastAsia="fr-FR"/>
        </w:rPr>
      </w:pPr>
    </w:p>
    <w:p w:rsidR="0060519C" w:rsidRPr="00DF63C3" w:rsidRDefault="00476C05" w:rsidP="00135CEA">
      <w:pPr>
        <w:ind w:left="567"/>
        <w:rPr>
          <w:lang w:val="ru-RU" w:eastAsia="fr-FR"/>
        </w:rPr>
      </w:pPr>
      <w:r w:rsidRPr="00DF63C3">
        <w:rPr>
          <w:lang w:val="ru-RU" w:eastAsia="fr-FR"/>
        </w:rPr>
        <w:t>Кроме того, наше ведомство активно участвует в Глобальном механизме ускоренного патентного делопроизводства (</w:t>
      </w:r>
      <w:r w:rsidR="0060519C" w:rsidRPr="00DF63C3">
        <w:rPr>
          <w:lang w:val="ru-RU" w:eastAsia="fr-FR"/>
        </w:rPr>
        <w:t>Global PPH</w:t>
      </w:r>
      <w:r w:rsidRPr="00DF63C3">
        <w:rPr>
          <w:lang w:val="ru-RU" w:eastAsia="fr-FR"/>
        </w:rPr>
        <w:t>)</w:t>
      </w:r>
      <w:r w:rsidR="0060519C" w:rsidRPr="00DF63C3">
        <w:rPr>
          <w:lang w:val="ru-RU" w:eastAsia="fr-FR"/>
        </w:rPr>
        <w:t xml:space="preserve">, </w:t>
      </w:r>
      <w:r w:rsidRPr="00DF63C3">
        <w:rPr>
          <w:lang w:val="ru-RU" w:eastAsia="fr-FR"/>
        </w:rPr>
        <w:t>в том числе в системе ускоренного патентного делопроизводств в рамках PCT (</w:t>
      </w:r>
      <w:r w:rsidR="0060519C" w:rsidRPr="00DF63C3">
        <w:rPr>
          <w:lang w:val="ru-RU" w:eastAsia="fr-FR"/>
        </w:rPr>
        <w:t>PCT-PPH</w:t>
      </w:r>
      <w:r w:rsidRPr="00DF63C3">
        <w:rPr>
          <w:lang w:val="ru-RU" w:eastAsia="fr-FR"/>
        </w:rPr>
        <w:t>)</w:t>
      </w:r>
      <w:r w:rsidR="0060519C" w:rsidRPr="00DF63C3">
        <w:rPr>
          <w:lang w:val="ru-RU" w:eastAsia="fr-FR"/>
        </w:rPr>
        <w:t xml:space="preserve"> (</w:t>
      </w:r>
      <w:r w:rsidRPr="00DF63C3">
        <w:rPr>
          <w:lang w:val="ru-RU" w:eastAsia="fr-FR"/>
        </w:rPr>
        <w:t>см. веб-сайт системы ускоренного патентного делопроизводства</w:t>
      </w:r>
      <w:r w:rsidR="002826E0" w:rsidRPr="00DF63C3">
        <w:rPr>
          <w:lang w:val="ru-RU" w:eastAsia="fr-FR"/>
        </w:rPr>
        <w:t xml:space="preserve">:  </w:t>
      </w:r>
      <w:hyperlink r:id="rId16" w:history="1">
        <w:r w:rsidR="0060519C" w:rsidRPr="00DF63C3">
          <w:rPr>
            <w:rStyle w:val="Hyperlink"/>
            <w:lang w:val="ru-RU" w:eastAsia="fr-FR"/>
          </w:rPr>
          <w:t>http://www.jpo.go.jp/ppph-portal/index.htm</w:t>
        </w:r>
      </w:hyperlink>
      <w:r w:rsidR="0060519C" w:rsidRPr="00DF63C3">
        <w:rPr>
          <w:lang w:val="ru-RU" w:eastAsia="fr-FR"/>
        </w:rPr>
        <w:t>)</w:t>
      </w:r>
      <w:r w:rsidR="002826E0" w:rsidRPr="00DF63C3">
        <w:rPr>
          <w:lang w:val="ru-RU" w:eastAsia="fr-FR"/>
        </w:rPr>
        <w:t xml:space="preserve">.  </w:t>
      </w:r>
      <w:r w:rsidR="003567B3" w:rsidRPr="00DF63C3">
        <w:rPr>
          <w:lang w:val="ru-RU" w:eastAsia="fr-FR"/>
        </w:rPr>
        <w:t xml:space="preserve">Это позволяет заявителям, использующим АПВ в качестве МПО или ведомства первой подачи, запрашивать проведение ускоренной экспертизы при подаче </w:t>
      </w:r>
      <w:r w:rsidR="005C113D" w:rsidRPr="00DF63C3">
        <w:rPr>
          <w:lang w:val="ru-RU" w:eastAsia="fr-FR"/>
        </w:rPr>
        <w:t xml:space="preserve">последующих заявок </w:t>
      </w:r>
      <w:r w:rsidR="003567B3" w:rsidRPr="00DF63C3">
        <w:rPr>
          <w:lang w:val="ru-RU" w:eastAsia="fr-FR"/>
        </w:rPr>
        <w:t xml:space="preserve">в более чем </w:t>
      </w:r>
      <w:r w:rsidR="005C113D" w:rsidRPr="00DF63C3">
        <w:rPr>
          <w:lang w:val="ru-RU" w:eastAsia="fr-FR"/>
        </w:rPr>
        <w:t>двадцати ведомствах</w:t>
      </w:r>
      <w:r w:rsidR="003567B3" w:rsidRPr="00DF63C3">
        <w:rPr>
          <w:lang w:val="ru-RU" w:eastAsia="fr-FR"/>
        </w:rPr>
        <w:t>.</w:t>
      </w:r>
      <w:r w:rsidR="0060519C" w:rsidRPr="00DF63C3">
        <w:rPr>
          <w:lang w:val="ru-RU" w:eastAsia="fr-FR"/>
        </w:rPr>
        <w:t xml:space="preserve"> </w:t>
      </w:r>
    </w:p>
    <w:p w:rsidR="00135CEA" w:rsidRPr="00DF63C3" w:rsidRDefault="00135CEA" w:rsidP="00135CEA">
      <w:pPr>
        <w:rPr>
          <w:lang w:val="ru-RU" w:eastAsia="fr-FR"/>
        </w:rPr>
      </w:pPr>
    </w:p>
    <w:p w:rsidR="0060519C" w:rsidRPr="00DF63C3" w:rsidRDefault="00135CEA" w:rsidP="00135CEA">
      <w:pPr>
        <w:ind w:left="567" w:hanging="567"/>
        <w:rPr>
          <w:lang w:val="ru-RU"/>
        </w:rPr>
      </w:pPr>
      <w:r w:rsidRPr="00DF63C3">
        <w:rPr>
          <w:lang w:val="ru-RU"/>
        </w:rPr>
        <w:t>(ii)</w:t>
      </w:r>
      <w:r w:rsidRPr="00DF63C3">
        <w:rPr>
          <w:lang w:val="ru-RU"/>
        </w:rPr>
        <w:tab/>
      </w:r>
      <w:r w:rsidR="00C23A8D" w:rsidRPr="00DF63C3">
        <w:rPr>
          <w:lang w:val="ru-RU"/>
        </w:rPr>
        <w:t xml:space="preserve">Кроме того, являясь Международным органом PCT, Австрийское патентное ведомство имеет возможность активно </w:t>
      </w:r>
      <w:r w:rsidR="005C113D" w:rsidRPr="00DF63C3">
        <w:rPr>
          <w:lang w:val="ru-RU"/>
        </w:rPr>
        <w:t xml:space="preserve">участвовать в процессе быстрого развития системы </w:t>
      </w:r>
      <w:r w:rsidR="00C23A8D" w:rsidRPr="00DF63C3">
        <w:rPr>
          <w:lang w:val="ru-RU"/>
        </w:rPr>
        <w:t xml:space="preserve">PCT. </w:t>
      </w:r>
      <w:r w:rsidR="00A14394" w:rsidRPr="00DF63C3">
        <w:rPr>
          <w:lang w:val="ru-RU"/>
        </w:rPr>
        <w:t xml:space="preserve"> </w:t>
      </w:r>
      <w:r w:rsidR="005C113D" w:rsidRPr="00DF63C3">
        <w:rPr>
          <w:lang w:val="ru-RU"/>
        </w:rPr>
        <w:t xml:space="preserve">Статус </w:t>
      </w:r>
      <w:r w:rsidR="00261985" w:rsidRPr="00DF63C3">
        <w:rPr>
          <w:lang w:val="ru-RU"/>
        </w:rPr>
        <w:t>МПО/ОМПЭ/</w:t>
      </w:r>
      <w:r w:rsidR="005C113D" w:rsidRPr="00DF63C3">
        <w:rPr>
          <w:lang w:val="ru-RU"/>
        </w:rPr>
        <w:t>ОМДП позволяет АПВ поддержива</w:t>
      </w:r>
      <w:r w:rsidR="00DF63C3" w:rsidRPr="00DF63C3">
        <w:rPr>
          <w:lang w:val="ru-RU"/>
        </w:rPr>
        <w:t>ть</w:t>
      </w:r>
      <w:r w:rsidR="005C113D" w:rsidRPr="00DF63C3">
        <w:rPr>
          <w:lang w:val="ru-RU"/>
        </w:rPr>
        <w:t xml:space="preserve"> регулярные контакты и осуществля</w:t>
      </w:r>
      <w:r w:rsidR="00DF63C3" w:rsidRPr="00DF63C3">
        <w:rPr>
          <w:lang w:val="ru-RU"/>
        </w:rPr>
        <w:t>ть</w:t>
      </w:r>
      <w:r w:rsidR="005C113D" w:rsidRPr="00DF63C3">
        <w:rPr>
          <w:lang w:val="ru-RU"/>
        </w:rPr>
        <w:t xml:space="preserve"> активный </w:t>
      </w:r>
      <w:r w:rsidR="00261985" w:rsidRPr="00DF63C3">
        <w:rPr>
          <w:lang w:val="ru-RU"/>
        </w:rPr>
        <w:t xml:space="preserve">обмен знаниями с другими ведущими патентными ведомствами.  </w:t>
      </w:r>
      <w:r w:rsidR="00221FB2" w:rsidRPr="00DF63C3">
        <w:rPr>
          <w:lang w:val="ru-RU"/>
        </w:rPr>
        <w:t xml:space="preserve">В этом качестве АПВ </w:t>
      </w:r>
      <w:r w:rsidR="00B15D20" w:rsidRPr="00DF63C3">
        <w:rPr>
          <w:lang w:val="ru-RU"/>
        </w:rPr>
        <w:t>принимает участие в совершенствовании и гармонизации процесса поиска и экспертизы.  Являясь Международным органом, мы постоянно стремимся к тому, чтобы соответствовать высочайшим международным стандартам поиска и экспертизы</w:t>
      </w:r>
      <w:r w:rsidR="00A5737D" w:rsidRPr="00DF63C3">
        <w:rPr>
          <w:lang w:val="ru-RU"/>
        </w:rPr>
        <w:t>,</w:t>
      </w:r>
      <w:r w:rsidR="00B15D20" w:rsidRPr="00DF63C3">
        <w:rPr>
          <w:lang w:val="ru-RU"/>
        </w:rPr>
        <w:t xml:space="preserve"> и поддерживаем наши услуги и процессы на самом высоком уровне.  Это не только повышает самооценку наших сотрудников, но также является нашей «визитной карточкой»</w:t>
      </w:r>
      <w:r w:rsidR="005C113D" w:rsidRPr="00DF63C3">
        <w:rPr>
          <w:lang w:val="ru-RU"/>
        </w:rPr>
        <w:t xml:space="preserve"> для национального </w:t>
      </w:r>
      <w:r w:rsidR="00A44E78" w:rsidRPr="00DF63C3">
        <w:rPr>
          <w:lang w:val="ru-RU"/>
        </w:rPr>
        <w:t xml:space="preserve">и </w:t>
      </w:r>
      <w:r w:rsidR="005C113D" w:rsidRPr="00DF63C3">
        <w:rPr>
          <w:lang w:val="ru-RU"/>
        </w:rPr>
        <w:t>международного инновационного сообщества</w:t>
      </w:r>
      <w:r w:rsidR="00A44E78" w:rsidRPr="00DF63C3">
        <w:rPr>
          <w:lang w:val="ru-RU"/>
        </w:rPr>
        <w:t>.</w:t>
      </w:r>
    </w:p>
    <w:p w:rsidR="00135CEA" w:rsidRPr="00DF63C3" w:rsidRDefault="00135CEA" w:rsidP="00135CEA">
      <w:pPr>
        <w:rPr>
          <w:lang w:val="ru-RU"/>
        </w:rPr>
      </w:pPr>
    </w:p>
    <w:p w:rsidR="0060519C" w:rsidRPr="00DF63C3" w:rsidRDefault="00135CEA" w:rsidP="00135CEA">
      <w:pPr>
        <w:ind w:left="567" w:hanging="567"/>
        <w:rPr>
          <w:lang w:val="ru-RU"/>
        </w:rPr>
      </w:pPr>
      <w:r w:rsidRPr="00DF63C3">
        <w:rPr>
          <w:lang w:val="ru-RU"/>
        </w:rPr>
        <w:t>(iii)</w:t>
      </w:r>
      <w:r w:rsidRPr="00DF63C3">
        <w:rPr>
          <w:lang w:val="ru-RU"/>
        </w:rPr>
        <w:tab/>
      </w:r>
      <w:r w:rsidR="00A44E78" w:rsidRPr="00DF63C3">
        <w:rPr>
          <w:lang w:val="ru-RU"/>
        </w:rPr>
        <w:t xml:space="preserve">В целом Австрийское патентное ведомство уже более 30 лет остается надежным и гибким партнером в системе </w:t>
      </w:r>
      <w:r w:rsidR="0060519C" w:rsidRPr="00DF63C3">
        <w:rPr>
          <w:lang w:val="ru-RU"/>
        </w:rPr>
        <w:t>PCT</w:t>
      </w:r>
      <w:r w:rsidR="00A44E78" w:rsidRPr="00DF63C3">
        <w:rPr>
          <w:lang w:val="ru-RU"/>
        </w:rPr>
        <w:t>.</w:t>
      </w:r>
    </w:p>
    <w:p w:rsidR="00135CEA" w:rsidRPr="00DF63C3" w:rsidRDefault="00135CEA" w:rsidP="00135CEA">
      <w:pPr>
        <w:rPr>
          <w:lang w:val="ru-RU"/>
        </w:rPr>
      </w:pPr>
    </w:p>
    <w:p w:rsidR="00E8668B" w:rsidRPr="00DF63C3" w:rsidRDefault="00A44E78" w:rsidP="00E8668B">
      <w:pPr>
        <w:ind w:left="567"/>
        <w:rPr>
          <w:lang w:val="ru-RU"/>
        </w:rPr>
      </w:pPr>
      <w:r w:rsidRPr="00DF63C3">
        <w:rPr>
          <w:lang w:val="ru-RU"/>
        </w:rPr>
        <w:t xml:space="preserve">У нас была возможность продемонстрировать гибкость наших возможностей в процессе внедрения и тестирования новых систем.  Сотрудничая с ВОИС, мы также рады возможности </w:t>
      </w:r>
      <w:r w:rsidR="003576E3" w:rsidRPr="00DF63C3">
        <w:rPr>
          <w:lang w:val="ru-RU"/>
        </w:rPr>
        <w:t>внести</w:t>
      </w:r>
      <w:r w:rsidR="005C113D" w:rsidRPr="00DF63C3">
        <w:rPr>
          <w:lang w:val="ru-RU"/>
        </w:rPr>
        <w:t xml:space="preserve"> </w:t>
      </w:r>
      <w:r w:rsidRPr="00DF63C3">
        <w:rPr>
          <w:lang w:val="ru-RU"/>
        </w:rPr>
        <w:t xml:space="preserve">свой вклад в разработку новых систем, таких как ePCT или eSearchCopy, которые мы одними из первых </w:t>
      </w:r>
      <w:r w:rsidR="005C113D" w:rsidRPr="00DF63C3">
        <w:rPr>
          <w:lang w:val="ru-RU"/>
        </w:rPr>
        <w:t xml:space="preserve">внедрили </w:t>
      </w:r>
      <w:r w:rsidRPr="00DF63C3">
        <w:rPr>
          <w:lang w:val="ru-RU"/>
        </w:rPr>
        <w:t xml:space="preserve">и продолжаем активно использовать.  В настоящее время мы получаем </w:t>
      </w:r>
      <w:r w:rsidR="005C113D" w:rsidRPr="00DF63C3">
        <w:rPr>
          <w:lang w:val="ru-RU"/>
        </w:rPr>
        <w:t xml:space="preserve">копии электронного поиска </w:t>
      </w:r>
      <w:r w:rsidRPr="00DF63C3">
        <w:rPr>
          <w:lang w:val="ru-RU"/>
        </w:rPr>
        <w:t>eSearchCopies от 10 (из 37) получающих ведомств, для которых мы выполняем функции МПО.  Мы гордимся тем</w:t>
      </w:r>
      <w:r w:rsidR="00E8668B" w:rsidRPr="00DF63C3">
        <w:rPr>
          <w:lang w:val="ru-RU"/>
        </w:rPr>
        <w:t>, что являемся одним из ведомств, наиболее активно использующих ePTC для обмена информацией с заявителями, ВОИС и другими ведомствами</w:t>
      </w:r>
      <w:r w:rsidR="004C1948" w:rsidRPr="00DF63C3">
        <w:rPr>
          <w:lang w:val="ru-RU"/>
        </w:rPr>
        <w:t>,</w:t>
      </w:r>
      <w:r w:rsidR="00E8668B" w:rsidRPr="00DF63C3">
        <w:rPr>
          <w:lang w:val="ru-RU"/>
        </w:rPr>
        <w:t xml:space="preserve"> как в качестве получающего ведомства (ПВ), так и в качестве МПО/ОМПЭ.  В настоящее время мы находимся в процессе полной замены нашей старой базы данных новой системой ePCT.</w:t>
      </w:r>
    </w:p>
    <w:p w:rsidR="00135CEA" w:rsidRPr="00DF63C3" w:rsidRDefault="00E8668B" w:rsidP="00E8668B">
      <w:pPr>
        <w:ind w:left="567"/>
        <w:rPr>
          <w:lang w:val="ru-RU"/>
        </w:rPr>
      </w:pPr>
      <w:r w:rsidRPr="00DF63C3">
        <w:rPr>
          <w:lang w:val="ru-RU"/>
        </w:rPr>
        <w:t xml:space="preserve"> </w:t>
      </w:r>
    </w:p>
    <w:p w:rsidR="0060519C" w:rsidRPr="00DF63C3" w:rsidRDefault="00E8668B" w:rsidP="00135CEA">
      <w:pPr>
        <w:ind w:left="567"/>
        <w:rPr>
          <w:lang w:val="ru-RU"/>
        </w:rPr>
      </w:pPr>
      <w:r w:rsidRPr="00DF63C3">
        <w:rPr>
          <w:lang w:val="ru-RU"/>
        </w:rPr>
        <w:t xml:space="preserve">Мы готовы </w:t>
      </w:r>
      <w:r w:rsidR="004C1948" w:rsidRPr="00DF63C3">
        <w:rPr>
          <w:lang w:val="ru-RU"/>
        </w:rPr>
        <w:t xml:space="preserve">и в дальнейшем </w:t>
      </w:r>
      <w:r w:rsidRPr="00DF63C3">
        <w:rPr>
          <w:lang w:val="ru-RU"/>
        </w:rPr>
        <w:t xml:space="preserve">широко </w:t>
      </w:r>
      <w:r w:rsidR="004C1948" w:rsidRPr="00DF63C3">
        <w:rPr>
          <w:lang w:val="ru-RU"/>
        </w:rPr>
        <w:t xml:space="preserve">делиться </w:t>
      </w:r>
      <w:r w:rsidRPr="00DF63C3">
        <w:rPr>
          <w:lang w:val="ru-RU"/>
        </w:rPr>
        <w:t>наш</w:t>
      </w:r>
      <w:r w:rsidR="004C1948" w:rsidRPr="00DF63C3">
        <w:rPr>
          <w:lang w:val="ru-RU"/>
        </w:rPr>
        <w:t>им</w:t>
      </w:r>
      <w:r w:rsidRPr="00DF63C3">
        <w:rPr>
          <w:lang w:val="ru-RU"/>
        </w:rPr>
        <w:t xml:space="preserve"> опыт</w:t>
      </w:r>
      <w:r w:rsidR="004C1948" w:rsidRPr="00DF63C3">
        <w:rPr>
          <w:lang w:val="ru-RU"/>
        </w:rPr>
        <w:t>ом</w:t>
      </w:r>
      <w:r w:rsidRPr="00DF63C3">
        <w:rPr>
          <w:lang w:val="ru-RU"/>
        </w:rPr>
        <w:t xml:space="preserve"> в этой области деятельности, поскольку мы убеждены в том, что системы ePCT и eSearchCopy являются </w:t>
      </w:r>
      <w:r w:rsidR="00A27B36" w:rsidRPr="00DF63C3">
        <w:rPr>
          <w:lang w:val="ru-RU"/>
        </w:rPr>
        <w:t xml:space="preserve">более эффективными </w:t>
      </w:r>
      <w:r w:rsidRPr="00DF63C3">
        <w:rPr>
          <w:lang w:val="ru-RU"/>
        </w:rPr>
        <w:t>для заявителей и для ведомств, а значит и для всей системы PCT.</w:t>
      </w:r>
    </w:p>
    <w:p w:rsidR="00135CEA" w:rsidRPr="00DF63C3" w:rsidRDefault="00135CEA" w:rsidP="00135CEA">
      <w:pPr>
        <w:rPr>
          <w:lang w:val="ru-RU" w:eastAsia="fr-FR"/>
        </w:rPr>
      </w:pPr>
    </w:p>
    <w:p w:rsidR="0060519C" w:rsidRPr="00DF63C3" w:rsidRDefault="00E8668B" w:rsidP="00135CEA">
      <w:pPr>
        <w:rPr>
          <w:lang w:val="ru-RU"/>
        </w:rPr>
      </w:pPr>
      <w:r w:rsidRPr="00DF63C3">
        <w:rPr>
          <w:lang w:val="ru-RU" w:eastAsia="fr-FR"/>
        </w:rPr>
        <w:t xml:space="preserve">Для нас большая честь продолжать вносить вклад в </w:t>
      </w:r>
      <w:r w:rsidR="00172B60" w:rsidRPr="00DF63C3">
        <w:rPr>
          <w:lang w:val="ru-RU" w:eastAsia="fr-FR"/>
        </w:rPr>
        <w:t>работу, лежащую в основе PCT, являясь одним из Международных органов в рамках PCT.</w:t>
      </w:r>
    </w:p>
    <w:p w:rsidR="0060519C" w:rsidRPr="00DF63C3" w:rsidRDefault="0060519C" w:rsidP="00135CEA">
      <w:pPr>
        <w:pStyle w:val="SectionHeading"/>
        <w:rPr>
          <w:lang w:val="ru-RU"/>
        </w:rPr>
      </w:pPr>
      <w:r w:rsidRPr="00DF63C3">
        <w:rPr>
          <w:lang w:val="ru-RU"/>
        </w:rPr>
        <w:t xml:space="preserve">5 – </w:t>
      </w:r>
      <w:r w:rsidR="00FB135F" w:rsidRPr="00DF63C3">
        <w:rPr>
          <w:color w:val="000000" w:themeColor="text1"/>
          <w:lang w:val="ru-RU"/>
        </w:rPr>
        <w:t>государство(а)-ЗАЯВИТЕЛЬ</w:t>
      </w:r>
      <w:r w:rsidRPr="00DF63C3">
        <w:rPr>
          <w:lang w:val="ru-RU"/>
        </w:rPr>
        <w:t>(</w:t>
      </w:r>
      <w:r w:rsidR="00FB135F" w:rsidRPr="00DF63C3">
        <w:rPr>
          <w:lang w:val="ru-RU"/>
        </w:rPr>
        <w:t>И</w:t>
      </w:r>
      <w:r w:rsidRPr="00DF63C3">
        <w:rPr>
          <w:lang w:val="ru-RU"/>
        </w:rPr>
        <w:t>)</w:t>
      </w:r>
    </w:p>
    <w:p w:rsidR="0060519C" w:rsidRPr="00DF63C3" w:rsidRDefault="000F66E3" w:rsidP="00B46D41">
      <w:pPr>
        <w:rPr>
          <w:lang w:val="ru-RU"/>
        </w:rPr>
      </w:pPr>
      <w:r w:rsidRPr="00DF63C3">
        <w:rPr>
          <w:lang w:val="ru-RU"/>
        </w:rPr>
        <w:t xml:space="preserve">Австрия </w:t>
      </w:r>
      <w:r w:rsidR="00A27B36" w:rsidRPr="00DF63C3">
        <w:rPr>
          <w:lang w:val="ru-RU"/>
        </w:rPr>
        <w:t xml:space="preserve">расположена </w:t>
      </w:r>
      <w:r w:rsidRPr="00DF63C3">
        <w:rPr>
          <w:lang w:val="ru-RU"/>
        </w:rPr>
        <w:t xml:space="preserve">в Центральной Европе </w:t>
      </w:r>
      <w:r w:rsidR="00A27B36" w:rsidRPr="00DF63C3">
        <w:rPr>
          <w:lang w:val="ru-RU"/>
        </w:rPr>
        <w:t xml:space="preserve">и является федеративным </w:t>
      </w:r>
      <w:r w:rsidRPr="00DF63C3">
        <w:rPr>
          <w:lang w:val="ru-RU"/>
        </w:rPr>
        <w:t>государство</w:t>
      </w:r>
      <w:r w:rsidR="00A27B36" w:rsidRPr="00DF63C3">
        <w:rPr>
          <w:lang w:val="ru-RU"/>
        </w:rPr>
        <w:t>м</w:t>
      </w:r>
      <w:r w:rsidRPr="00DF63C3">
        <w:rPr>
          <w:lang w:val="ru-RU"/>
        </w:rPr>
        <w:t xml:space="preserve"> с парламентарно-демократической формой правления.  Федеральные законы принимаются двумя палатами парламента</w:t>
      </w:r>
      <w:r w:rsidR="00DF63C3" w:rsidRPr="00DF63C3">
        <w:rPr>
          <w:lang w:val="ru-RU"/>
        </w:rPr>
        <w:t xml:space="preserve"> – </w:t>
      </w:r>
      <w:r w:rsidRPr="00DF63C3">
        <w:rPr>
          <w:lang w:val="ru-RU"/>
        </w:rPr>
        <w:t>нижней и верхней, которыми являются, соответственно, Национальный совет (Nationalrat)</w:t>
      </w:r>
      <w:r w:rsidR="00B46D41" w:rsidRPr="00DF63C3">
        <w:rPr>
          <w:lang w:val="ru-RU"/>
        </w:rPr>
        <w:t xml:space="preserve"> и Федеральный совет</w:t>
      </w:r>
      <w:r w:rsidRPr="00DF63C3">
        <w:rPr>
          <w:lang w:val="ru-RU"/>
        </w:rPr>
        <w:t xml:space="preserve"> (Bundesrat)</w:t>
      </w:r>
      <w:r w:rsidR="00B46D41" w:rsidRPr="00DF63C3">
        <w:rPr>
          <w:lang w:val="ru-RU"/>
        </w:rPr>
        <w:t xml:space="preserve">.  Австрия является членом Европейского союза, Организации Объединенных Наций и большинства организаций системы ООН.  Из приблизительно </w:t>
      </w:r>
      <w:r w:rsidR="00A27B36" w:rsidRPr="00DF63C3">
        <w:rPr>
          <w:lang w:val="ru-RU"/>
        </w:rPr>
        <w:t>8 </w:t>
      </w:r>
      <w:r w:rsidR="00B46D41" w:rsidRPr="00DF63C3">
        <w:rPr>
          <w:lang w:val="ru-RU"/>
        </w:rPr>
        <w:t>миллионов жителей Австрии 98 процентов говорят на немецком языке.  Шесть официально признанных этнических групп (бургенландские хорваты, рома, словаки, словенцы, чехи и венгры) сконцентрированы в восточной и южной частях страны.</w:t>
      </w:r>
    </w:p>
    <w:p w:rsidR="00135CEA" w:rsidRPr="00DF63C3" w:rsidRDefault="00135CEA" w:rsidP="00135CEA">
      <w:pPr>
        <w:rPr>
          <w:lang w:val="ru-RU"/>
        </w:rPr>
      </w:pPr>
    </w:p>
    <w:p w:rsidR="0060519C" w:rsidRPr="00DF63C3" w:rsidRDefault="00B46D41" w:rsidP="00B46D41">
      <w:pPr>
        <w:rPr>
          <w:lang w:val="ru-RU"/>
        </w:rPr>
      </w:pPr>
      <w:r w:rsidRPr="00DF63C3">
        <w:rPr>
          <w:lang w:val="ru-RU"/>
        </w:rPr>
        <w:t xml:space="preserve">Начав новый год со знаменитого новогоднего концерта, </w:t>
      </w:r>
      <w:r w:rsidR="0060519C" w:rsidRPr="00DF63C3">
        <w:rPr>
          <w:lang w:val="ru-RU"/>
        </w:rPr>
        <w:t xml:space="preserve">“Neujahrskonzert”, </w:t>
      </w:r>
      <w:r w:rsidRPr="00DF63C3">
        <w:rPr>
          <w:lang w:val="ru-RU"/>
        </w:rPr>
        <w:t xml:space="preserve">который транслируется на более чем 90 стран, жители Австрии вносят свой вклад в </w:t>
      </w:r>
      <w:r w:rsidR="00A27B36" w:rsidRPr="00DF63C3">
        <w:rPr>
          <w:lang w:val="ru-RU"/>
        </w:rPr>
        <w:t xml:space="preserve">дальнейшее </w:t>
      </w:r>
      <w:r w:rsidRPr="00DF63C3">
        <w:rPr>
          <w:lang w:val="ru-RU"/>
        </w:rPr>
        <w:t>укрепление экономики, особенно важными секторами которой являются машиностроение, металлообработка и текстильная промышленность.  Однако самым важным сектором экономики страны остается туризм.</w:t>
      </w:r>
    </w:p>
    <w:p w:rsidR="00135CEA" w:rsidRPr="00DF63C3" w:rsidRDefault="00135CEA" w:rsidP="00135CEA">
      <w:pPr>
        <w:rPr>
          <w:lang w:val="ru-RU"/>
        </w:rPr>
      </w:pPr>
    </w:p>
    <w:p w:rsidR="0060519C" w:rsidRPr="00DF63C3" w:rsidRDefault="00B46D41" w:rsidP="00035BAB">
      <w:pPr>
        <w:rPr>
          <w:lang w:val="ru-RU"/>
        </w:rPr>
      </w:pPr>
      <w:r w:rsidRPr="00DF63C3">
        <w:rPr>
          <w:lang w:val="ru-RU"/>
        </w:rPr>
        <w:t xml:space="preserve">В Австрии уже более 100 лет </w:t>
      </w:r>
      <w:r w:rsidR="005E7CF2" w:rsidRPr="00DF63C3">
        <w:rPr>
          <w:lang w:val="ru-RU"/>
        </w:rPr>
        <w:t xml:space="preserve">действует хорошо отлаженная система ИС, эффективное функционирование которой обеспечивается современным законодательством, административными органами, институционализированной юридической системой и другими ее важными компонентами и участниками.  Согласно публикуемым ВОИС показателям ИС, в 2015 г. Австрия занимала 18-е место по количеству </w:t>
      </w:r>
      <w:r w:rsidR="00035BAB" w:rsidRPr="00DF63C3">
        <w:rPr>
          <w:lang w:val="ru-RU"/>
        </w:rPr>
        <w:t>заявок</w:t>
      </w:r>
      <w:r w:rsidR="005E7CF2" w:rsidRPr="00DF63C3">
        <w:rPr>
          <w:lang w:val="ru-RU"/>
        </w:rPr>
        <w:t xml:space="preserve"> на товарные знаки (97 027) и 16-е место </w:t>
      </w:r>
      <w:r w:rsidR="00035BAB" w:rsidRPr="00DF63C3">
        <w:rPr>
          <w:lang w:val="ru-RU"/>
        </w:rPr>
        <w:t>по количеству патентных заявок (13 925), поданных резидентами.</w:t>
      </w:r>
    </w:p>
    <w:p w:rsidR="00135CEA" w:rsidRPr="00DF63C3" w:rsidRDefault="00135CEA" w:rsidP="00135CEA">
      <w:pPr>
        <w:rPr>
          <w:lang w:val="ru-RU"/>
        </w:rPr>
      </w:pPr>
    </w:p>
    <w:p w:rsidR="00135CEA" w:rsidRPr="00DF63C3" w:rsidRDefault="00035BAB" w:rsidP="00135CEA">
      <w:pPr>
        <w:rPr>
          <w:lang w:val="ru-RU"/>
        </w:rPr>
      </w:pPr>
      <w:r w:rsidRPr="00DF63C3">
        <w:rPr>
          <w:lang w:val="ru-RU"/>
        </w:rPr>
        <w:t xml:space="preserve">Информацию о туристических достопримечательностях Австрии см. на странице </w:t>
      </w:r>
      <w:hyperlink r:id="rId17" w:history="1">
        <w:r w:rsidR="0060519C" w:rsidRPr="00DF63C3">
          <w:rPr>
            <w:rStyle w:val="Hyperlink"/>
            <w:lang w:val="ru-RU"/>
          </w:rPr>
          <w:t>http://www.austria.info/uk</w:t>
        </w:r>
      </w:hyperlink>
      <w:r w:rsidR="0060519C" w:rsidRPr="00DF63C3">
        <w:rPr>
          <w:lang w:val="ru-RU"/>
        </w:rPr>
        <w:t xml:space="preserve">, </w:t>
      </w:r>
      <w:r w:rsidRPr="00DF63C3">
        <w:rPr>
          <w:lang w:val="ru-RU"/>
        </w:rPr>
        <w:t>а краткий обзор австрийской экономики можно найти на странице</w:t>
      </w:r>
      <w:r w:rsidR="002826E0" w:rsidRPr="00DF63C3">
        <w:rPr>
          <w:lang w:val="ru-RU"/>
        </w:rPr>
        <w:t xml:space="preserve"> </w:t>
      </w:r>
      <w:hyperlink r:id="rId18" w:history="1">
        <w:r w:rsidR="0060519C" w:rsidRPr="00DF63C3">
          <w:rPr>
            <w:rStyle w:val="Hyperlink"/>
            <w:lang w:val="ru-RU"/>
          </w:rPr>
          <w:t>http://www.austria-export.biz/en/</w:t>
        </w:r>
      </w:hyperlink>
      <w:r w:rsidR="0060519C" w:rsidRPr="00DF63C3">
        <w:rPr>
          <w:lang w:val="ru-RU"/>
        </w:rPr>
        <w:t>.</w:t>
      </w:r>
    </w:p>
    <w:p w:rsidR="0060519C" w:rsidRPr="00DF63C3" w:rsidRDefault="00FB135F" w:rsidP="00135CEA">
      <w:pPr>
        <w:pStyle w:val="Sub-heading"/>
        <w:rPr>
          <w:lang w:val="ru-RU"/>
        </w:rPr>
      </w:pPr>
      <w:r w:rsidRPr="00DF63C3">
        <w:rPr>
          <w:lang w:val="ru-RU"/>
        </w:rPr>
        <w:t>Географическое положение</w:t>
      </w:r>
      <w:r w:rsidR="0060519C" w:rsidRPr="00DF63C3">
        <w:rPr>
          <w:lang w:val="ru-RU"/>
        </w:rPr>
        <w:t xml:space="preserve"> </w:t>
      </w:r>
    </w:p>
    <w:p w:rsidR="0060519C" w:rsidRPr="00DF63C3" w:rsidRDefault="0060519C" w:rsidP="0060519C">
      <w:pPr>
        <w:rPr>
          <w:lang w:val="ru-RU"/>
        </w:rPr>
      </w:pPr>
    </w:p>
    <w:p w:rsidR="0060519C" w:rsidRPr="00DF63C3" w:rsidRDefault="0060519C" w:rsidP="0060519C">
      <w:pPr>
        <w:jc w:val="center"/>
        <w:rPr>
          <w:lang w:val="ru-RU"/>
        </w:rPr>
      </w:pPr>
      <w:r w:rsidRPr="00DF63C3">
        <w:rPr>
          <w:noProof/>
          <w:lang w:eastAsia="en-US"/>
        </w:rPr>
        <w:drawing>
          <wp:inline distT="0" distB="0" distL="0" distR="0" wp14:anchorId="4C6A1E59" wp14:editId="1E1B2BD4">
            <wp:extent cx="3545840" cy="2815590"/>
            <wp:effectExtent l="0" t="0" r="0" b="3810"/>
            <wp:docPr id="7" name="Grafik 116" descr="West und Mitteleuropa : Kostenlose Karten, kostenlose stumme Karte, kostenlose unausgefüllt Landkarte, kostenlose hochauflösende Umrisskarte : Länder, Namen, 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6" descr="West und Mitteleuropa : Kostenlose Karten, kostenlose stumme Karte, kostenlose unausgefüllt Landkarte, kostenlose hochauflösende Umrisskarte : Länder, Namen, Farb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45840" cy="2815590"/>
                    </a:xfrm>
                    <a:prstGeom prst="rect">
                      <a:avLst/>
                    </a:prstGeom>
                    <a:noFill/>
                    <a:ln>
                      <a:noFill/>
                    </a:ln>
                  </pic:spPr>
                </pic:pic>
              </a:graphicData>
            </a:graphic>
          </wp:inline>
        </w:drawing>
      </w:r>
    </w:p>
    <w:p w:rsidR="0060519C" w:rsidRPr="00DF63C3" w:rsidRDefault="00035BAB" w:rsidP="0060519C">
      <w:pPr>
        <w:jc w:val="center"/>
        <w:rPr>
          <w:i/>
          <w:iCs/>
          <w:lang w:val="ru-RU"/>
        </w:rPr>
      </w:pPr>
      <w:r w:rsidRPr="00DF63C3">
        <w:rPr>
          <w:i/>
          <w:iCs/>
          <w:lang w:val="ru-RU"/>
        </w:rPr>
        <w:t>На карте изображены Австрия и соседние страны</w:t>
      </w:r>
    </w:p>
    <w:p w:rsidR="0060519C" w:rsidRPr="00DF63C3" w:rsidRDefault="0060519C" w:rsidP="0060519C">
      <w:pPr>
        <w:rPr>
          <w:b/>
          <w:bCs/>
          <w:caps/>
          <w:szCs w:val="32"/>
          <w:lang w:val="ru-RU"/>
        </w:rPr>
      </w:pPr>
    </w:p>
    <w:p w:rsidR="0060519C" w:rsidRPr="00DF63C3" w:rsidRDefault="0060519C" w:rsidP="0060519C">
      <w:pPr>
        <w:pStyle w:val="Heading1"/>
        <w:rPr>
          <w:lang w:val="ru-RU"/>
        </w:rPr>
      </w:pPr>
    </w:p>
    <w:p w:rsidR="0060519C" w:rsidRPr="00DF63C3" w:rsidRDefault="0060519C" w:rsidP="00135CEA">
      <w:pPr>
        <w:pStyle w:val="Sub-heading"/>
        <w:rPr>
          <w:lang w:val="ru-RU"/>
        </w:rPr>
      </w:pPr>
      <w:r w:rsidRPr="00DF63C3">
        <w:rPr>
          <w:lang w:val="ru-RU"/>
        </w:rPr>
        <w:t xml:space="preserve">5.1 </w:t>
      </w:r>
      <w:r w:rsidR="00FB135F" w:rsidRPr="00DF63C3">
        <w:rPr>
          <w:bCs/>
          <w:color w:val="000000" w:themeColor="text1"/>
          <w:szCs w:val="22"/>
          <w:lang w:val="ru-RU"/>
        </w:rPr>
        <w:t>Членство в региональных организациях</w:t>
      </w:r>
      <w:r w:rsidRPr="00DF63C3">
        <w:rPr>
          <w:lang w:val="ru-RU"/>
        </w:rPr>
        <w:t xml:space="preserve">:  </w:t>
      </w:r>
    </w:p>
    <w:p w:rsidR="0060519C" w:rsidRPr="00DF63C3" w:rsidRDefault="00035BAB" w:rsidP="00135CEA">
      <w:pPr>
        <w:rPr>
          <w:lang w:val="ru-RU"/>
        </w:rPr>
      </w:pPr>
      <w:r w:rsidRPr="00DF63C3">
        <w:rPr>
          <w:lang w:val="ru-RU"/>
        </w:rPr>
        <w:t xml:space="preserve">Австрия является членом Организации </w:t>
      </w:r>
      <w:r w:rsidR="00A27B36" w:rsidRPr="00DF63C3">
        <w:rPr>
          <w:lang w:val="ru-RU"/>
        </w:rPr>
        <w:t xml:space="preserve">Объединенных Наций </w:t>
      </w:r>
      <w:r w:rsidRPr="00DF63C3">
        <w:rPr>
          <w:lang w:val="ru-RU"/>
        </w:rPr>
        <w:t xml:space="preserve">и большинства организаций </w:t>
      </w:r>
      <w:r w:rsidR="00A27B36" w:rsidRPr="00DF63C3">
        <w:rPr>
          <w:lang w:val="ru-RU"/>
        </w:rPr>
        <w:t xml:space="preserve">системы </w:t>
      </w:r>
      <w:r w:rsidRPr="00DF63C3">
        <w:rPr>
          <w:lang w:val="ru-RU"/>
        </w:rPr>
        <w:t>ООН.  С 1995 г. Австрия является членом Европейского союза.</w:t>
      </w:r>
    </w:p>
    <w:p w:rsidR="00135CEA" w:rsidRPr="00DF63C3" w:rsidRDefault="00135CEA" w:rsidP="00135CEA">
      <w:pPr>
        <w:rPr>
          <w:lang w:val="ru-RU"/>
        </w:rPr>
      </w:pPr>
    </w:p>
    <w:p w:rsidR="0060519C" w:rsidRPr="00DF63C3" w:rsidRDefault="00035BAB" w:rsidP="00135CEA">
      <w:pPr>
        <w:rPr>
          <w:lang w:val="ru-RU"/>
        </w:rPr>
      </w:pPr>
      <w:r w:rsidRPr="00DF63C3">
        <w:rPr>
          <w:lang w:val="ru-RU"/>
        </w:rPr>
        <w:t xml:space="preserve">С </w:t>
      </w:r>
      <w:r w:rsidR="00CE6989" w:rsidRPr="00DF63C3">
        <w:rPr>
          <w:lang w:val="ru-RU"/>
        </w:rPr>
        <w:t xml:space="preserve">апреля </w:t>
      </w:r>
      <w:r w:rsidRPr="00DF63C3">
        <w:rPr>
          <w:lang w:val="ru-RU"/>
        </w:rPr>
        <w:t xml:space="preserve">1979 г. Австрия является </w:t>
      </w:r>
      <w:r w:rsidR="00A27B36" w:rsidRPr="00DF63C3">
        <w:rPr>
          <w:lang w:val="ru-RU"/>
        </w:rPr>
        <w:t xml:space="preserve">договаривающейся стороной </w:t>
      </w:r>
      <w:r w:rsidRPr="00DF63C3">
        <w:rPr>
          <w:lang w:val="ru-RU"/>
        </w:rPr>
        <w:t xml:space="preserve">PCT, </w:t>
      </w:r>
      <w:r w:rsidR="00CE6989" w:rsidRPr="00DF63C3">
        <w:rPr>
          <w:lang w:val="ru-RU"/>
        </w:rPr>
        <w:t xml:space="preserve">а с мая 1979 г. – членом Европейской патентной </w:t>
      </w:r>
      <w:r w:rsidR="00A27B36" w:rsidRPr="00DF63C3">
        <w:rPr>
          <w:lang w:val="ru-RU"/>
        </w:rPr>
        <w:t>организации</w:t>
      </w:r>
      <w:r w:rsidR="00CE6989" w:rsidRPr="00DF63C3">
        <w:rPr>
          <w:lang w:val="ru-RU"/>
        </w:rPr>
        <w:t>.</w:t>
      </w:r>
    </w:p>
    <w:p w:rsidR="0060519C" w:rsidRPr="00DF63C3" w:rsidRDefault="0060519C" w:rsidP="00135CEA">
      <w:pPr>
        <w:pStyle w:val="Sub-heading"/>
        <w:rPr>
          <w:lang w:val="ru-RU"/>
        </w:rPr>
      </w:pPr>
      <w:r w:rsidRPr="00DF63C3">
        <w:rPr>
          <w:lang w:val="ru-RU"/>
        </w:rPr>
        <w:t xml:space="preserve">5.2 </w:t>
      </w:r>
      <w:r w:rsidR="00FB135F" w:rsidRPr="00DF63C3">
        <w:rPr>
          <w:lang w:val="ru-RU"/>
        </w:rPr>
        <w:t>Численность населения</w:t>
      </w:r>
      <w:r w:rsidRPr="00DF63C3">
        <w:rPr>
          <w:lang w:val="ru-RU"/>
        </w:rPr>
        <w:t xml:space="preserve">:  </w:t>
      </w:r>
    </w:p>
    <w:p w:rsidR="0060519C" w:rsidRPr="00DF63C3" w:rsidRDefault="00FB135F" w:rsidP="0060519C">
      <w:pPr>
        <w:pStyle w:val="22Standard"/>
        <w:ind w:left="0"/>
        <w:rPr>
          <w:lang w:val="ru-RU"/>
        </w:rPr>
      </w:pPr>
      <w:r w:rsidRPr="00DF63C3">
        <w:rPr>
          <w:lang w:val="ru-RU"/>
        </w:rPr>
        <w:t>2015</w:t>
      </w:r>
      <w:r w:rsidR="00A27B36" w:rsidRPr="00DF63C3">
        <w:rPr>
          <w:lang w:val="ru-RU"/>
        </w:rPr>
        <w:t> г.</w:t>
      </w:r>
      <w:r w:rsidRPr="00DF63C3">
        <w:rPr>
          <w:lang w:val="ru-RU"/>
        </w:rPr>
        <w:tab/>
      </w:r>
      <w:r w:rsidRPr="00DF63C3">
        <w:rPr>
          <w:lang w:val="ru-RU"/>
        </w:rPr>
        <w:tab/>
        <w:t xml:space="preserve">8 </w:t>
      </w:r>
      <w:r w:rsidR="0060519C" w:rsidRPr="00DF63C3">
        <w:rPr>
          <w:lang w:val="ru-RU"/>
        </w:rPr>
        <w:t>629</w:t>
      </w:r>
      <w:r w:rsidR="00A27B36" w:rsidRPr="00DF63C3">
        <w:rPr>
          <w:lang w:val="ru-RU"/>
        </w:rPr>
        <w:t> </w:t>
      </w:r>
      <w:r w:rsidR="0060519C" w:rsidRPr="00DF63C3">
        <w:rPr>
          <w:lang w:val="ru-RU"/>
        </w:rPr>
        <w:t>519</w:t>
      </w:r>
      <w:r w:rsidR="00A27B36" w:rsidRPr="00DF63C3">
        <w:rPr>
          <w:lang w:val="ru-RU"/>
        </w:rPr>
        <w:t> чел.</w:t>
      </w:r>
      <w:r w:rsidR="0060519C" w:rsidRPr="00DF63C3">
        <w:rPr>
          <w:lang w:val="ru-RU"/>
        </w:rPr>
        <w:tab/>
      </w:r>
      <w:r w:rsidR="0060519C" w:rsidRPr="00DF63C3">
        <w:rPr>
          <w:lang w:val="ru-RU"/>
        </w:rPr>
        <w:tab/>
      </w:r>
      <w:r w:rsidR="0060519C" w:rsidRPr="00DF63C3">
        <w:rPr>
          <w:lang w:val="ru-RU"/>
        </w:rPr>
        <w:tab/>
      </w:r>
      <w:r w:rsidR="0060519C" w:rsidRPr="00DF63C3">
        <w:rPr>
          <w:lang w:val="ru-RU"/>
        </w:rPr>
        <w:tab/>
      </w:r>
      <w:r w:rsidR="0060519C" w:rsidRPr="00DF63C3">
        <w:rPr>
          <w:lang w:val="ru-RU"/>
        </w:rPr>
        <w:tab/>
      </w:r>
      <w:r w:rsidR="0060519C" w:rsidRPr="00DF63C3">
        <w:rPr>
          <w:lang w:val="ru-RU"/>
        </w:rPr>
        <w:tab/>
      </w:r>
      <w:r w:rsidR="0060519C" w:rsidRPr="00DF63C3">
        <w:rPr>
          <w:i/>
          <w:lang w:val="ru-RU"/>
        </w:rPr>
        <w:t>(</w:t>
      </w:r>
      <w:r w:rsidRPr="00DF63C3">
        <w:rPr>
          <w:i/>
          <w:lang w:val="ru-RU"/>
        </w:rPr>
        <w:t>Источник</w:t>
      </w:r>
      <w:r w:rsidR="0060519C" w:rsidRPr="00DF63C3">
        <w:rPr>
          <w:i/>
          <w:lang w:val="ru-RU"/>
        </w:rPr>
        <w:t xml:space="preserve">: </w:t>
      </w:r>
      <w:r w:rsidR="00227089" w:rsidRPr="00DF63C3">
        <w:rPr>
          <w:i/>
          <w:lang w:val="ru-RU"/>
        </w:rPr>
        <w:t xml:space="preserve"> </w:t>
      </w:r>
      <w:r w:rsidR="0060519C" w:rsidRPr="00DF63C3">
        <w:rPr>
          <w:i/>
          <w:lang w:val="ru-RU"/>
        </w:rPr>
        <w:t>Statistik Austria)</w:t>
      </w:r>
    </w:p>
    <w:p w:rsidR="0060519C" w:rsidRPr="00DF63C3" w:rsidRDefault="0060519C" w:rsidP="00135CEA">
      <w:pPr>
        <w:pStyle w:val="Sub-heading"/>
        <w:rPr>
          <w:lang w:val="ru-RU"/>
        </w:rPr>
      </w:pPr>
      <w:r w:rsidRPr="00DF63C3">
        <w:rPr>
          <w:lang w:val="ru-RU"/>
        </w:rPr>
        <w:t xml:space="preserve">5.3 </w:t>
      </w:r>
      <w:r w:rsidR="00FB135F" w:rsidRPr="00DF63C3">
        <w:rPr>
          <w:lang w:val="ru-RU"/>
        </w:rPr>
        <w:t>ВВП на душу населения</w:t>
      </w:r>
      <w:r w:rsidRPr="00DF63C3">
        <w:rPr>
          <w:lang w:val="ru-RU"/>
        </w:rPr>
        <w:t xml:space="preserve">:  </w:t>
      </w:r>
    </w:p>
    <w:p w:rsidR="0060519C" w:rsidRPr="00DF63C3" w:rsidRDefault="00FB135F" w:rsidP="0060519C">
      <w:pPr>
        <w:pStyle w:val="22Standard"/>
        <w:ind w:left="0"/>
        <w:rPr>
          <w:b/>
          <w:bCs/>
          <w:caps/>
          <w:szCs w:val="32"/>
          <w:lang w:val="ru-RU"/>
        </w:rPr>
      </w:pPr>
      <w:r w:rsidRPr="00DF63C3">
        <w:rPr>
          <w:lang w:val="ru-RU"/>
        </w:rPr>
        <w:t>2015</w:t>
      </w:r>
      <w:r w:rsidR="00A27B36" w:rsidRPr="00DF63C3">
        <w:rPr>
          <w:lang w:val="ru-RU"/>
        </w:rPr>
        <w:t> г.</w:t>
      </w:r>
      <w:r w:rsidRPr="00DF63C3">
        <w:rPr>
          <w:lang w:val="ru-RU"/>
        </w:rPr>
        <w:tab/>
      </w:r>
      <w:r w:rsidRPr="00DF63C3">
        <w:rPr>
          <w:lang w:val="ru-RU"/>
        </w:rPr>
        <w:tab/>
        <w:t xml:space="preserve">39 </w:t>
      </w:r>
      <w:r w:rsidR="0060519C" w:rsidRPr="00DF63C3">
        <w:rPr>
          <w:lang w:val="ru-RU"/>
        </w:rPr>
        <w:t>390</w:t>
      </w:r>
      <w:r w:rsidRPr="00DF63C3">
        <w:rPr>
          <w:lang w:val="ru-RU"/>
        </w:rPr>
        <w:t xml:space="preserve"> евро</w:t>
      </w:r>
      <w:r w:rsidR="0060519C" w:rsidRPr="00DF63C3">
        <w:rPr>
          <w:lang w:val="ru-RU"/>
        </w:rPr>
        <w:tab/>
      </w:r>
      <w:r w:rsidR="0060519C" w:rsidRPr="00DF63C3">
        <w:rPr>
          <w:lang w:val="ru-RU"/>
        </w:rPr>
        <w:tab/>
      </w:r>
      <w:r w:rsidR="0060519C" w:rsidRPr="00DF63C3">
        <w:rPr>
          <w:lang w:val="ru-RU"/>
        </w:rPr>
        <w:tab/>
      </w:r>
      <w:r w:rsidR="0060519C" w:rsidRPr="00DF63C3">
        <w:rPr>
          <w:lang w:val="ru-RU"/>
        </w:rPr>
        <w:tab/>
      </w:r>
      <w:r w:rsidR="0060519C" w:rsidRPr="00DF63C3">
        <w:rPr>
          <w:lang w:val="ru-RU"/>
        </w:rPr>
        <w:tab/>
      </w:r>
      <w:r w:rsidR="0060519C" w:rsidRPr="00DF63C3">
        <w:rPr>
          <w:lang w:val="ru-RU"/>
        </w:rPr>
        <w:tab/>
      </w:r>
      <w:r w:rsidR="0060519C" w:rsidRPr="00DF63C3">
        <w:rPr>
          <w:i/>
          <w:lang w:val="ru-RU"/>
        </w:rPr>
        <w:t>(</w:t>
      </w:r>
      <w:r w:rsidRPr="00DF63C3">
        <w:rPr>
          <w:i/>
          <w:lang w:val="ru-RU"/>
        </w:rPr>
        <w:t>Источник</w:t>
      </w:r>
      <w:r w:rsidR="0060519C" w:rsidRPr="00DF63C3">
        <w:rPr>
          <w:i/>
          <w:lang w:val="ru-RU"/>
        </w:rPr>
        <w:t xml:space="preserve">: </w:t>
      </w:r>
      <w:r w:rsidR="00227089" w:rsidRPr="00DF63C3">
        <w:rPr>
          <w:i/>
          <w:lang w:val="ru-RU"/>
        </w:rPr>
        <w:t xml:space="preserve"> </w:t>
      </w:r>
      <w:r w:rsidR="0060519C" w:rsidRPr="00DF63C3">
        <w:rPr>
          <w:i/>
          <w:lang w:val="ru-RU"/>
        </w:rPr>
        <w:t>Statistik Austria)</w:t>
      </w:r>
    </w:p>
    <w:p w:rsidR="0060519C" w:rsidRPr="00DF63C3" w:rsidRDefault="0060519C" w:rsidP="00135CEA">
      <w:pPr>
        <w:pStyle w:val="Sub-heading"/>
        <w:rPr>
          <w:lang w:val="ru-RU"/>
        </w:rPr>
      </w:pPr>
      <w:r w:rsidRPr="00DF63C3">
        <w:rPr>
          <w:lang w:val="ru-RU"/>
        </w:rPr>
        <w:t xml:space="preserve">5.4 </w:t>
      </w:r>
      <w:r w:rsidR="00FB135F" w:rsidRPr="00DF63C3">
        <w:rPr>
          <w:bCs/>
          <w:color w:val="000000" w:themeColor="text1"/>
          <w:szCs w:val="22"/>
          <w:lang w:val="ru-RU"/>
        </w:rPr>
        <w:t>Оценка национальных расходов на НИОКР (в % от ВВП)</w:t>
      </w:r>
      <w:r w:rsidRPr="00DF63C3">
        <w:rPr>
          <w:lang w:val="ru-RU"/>
        </w:rPr>
        <w:t xml:space="preserve">:  </w:t>
      </w:r>
    </w:p>
    <w:p w:rsidR="0060519C" w:rsidRPr="00DF63C3" w:rsidRDefault="00FB135F" w:rsidP="0060519C">
      <w:pPr>
        <w:pStyle w:val="22Standard"/>
        <w:ind w:left="0"/>
        <w:rPr>
          <w:lang w:val="ru-RU"/>
        </w:rPr>
      </w:pPr>
      <w:r w:rsidRPr="00DF63C3">
        <w:rPr>
          <w:lang w:val="ru-RU"/>
        </w:rPr>
        <w:t>2015</w:t>
      </w:r>
      <w:r w:rsidR="00A27B36" w:rsidRPr="00DF63C3">
        <w:rPr>
          <w:lang w:val="ru-RU"/>
        </w:rPr>
        <w:t> г.</w:t>
      </w:r>
      <w:r w:rsidRPr="00DF63C3">
        <w:rPr>
          <w:lang w:val="ru-RU"/>
        </w:rPr>
        <w:tab/>
      </w:r>
      <w:r w:rsidRPr="00DF63C3">
        <w:rPr>
          <w:lang w:val="ru-RU"/>
        </w:rPr>
        <w:tab/>
        <w:t>3,</w:t>
      </w:r>
      <w:r w:rsidR="0060519C" w:rsidRPr="00DF63C3">
        <w:rPr>
          <w:lang w:val="ru-RU"/>
        </w:rPr>
        <w:t xml:space="preserve">10 </w:t>
      </w:r>
      <w:r w:rsidRPr="00DF63C3">
        <w:rPr>
          <w:lang w:val="ru-RU"/>
        </w:rPr>
        <w:t>процента</w:t>
      </w:r>
      <w:r w:rsidR="0060519C" w:rsidRPr="00DF63C3">
        <w:rPr>
          <w:lang w:val="ru-RU"/>
        </w:rPr>
        <w:tab/>
      </w:r>
      <w:r w:rsidR="0060519C" w:rsidRPr="00DF63C3">
        <w:rPr>
          <w:lang w:val="ru-RU"/>
        </w:rPr>
        <w:tab/>
      </w:r>
      <w:r w:rsidR="0060519C" w:rsidRPr="00DF63C3">
        <w:rPr>
          <w:lang w:val="ru-RU"/>
        </w:rPr>
        <w:tab/>
      </w:r>
      <w:r w:rsidR="0060519C" w:rsidRPr="00DF63C3">
        <w:rPr>
          <w:lang w:val="ru-RU"/>
        </w:rPr>
        <w:tab/>
      </w:r>
      <w:r w:rsidR="0060519C" w:rsidRPr="00DF63C3">
        <w:rPr>
          <w:lang w:val="ru-RU"/>
        </w:rPr>
        <w:tab/>
      </w:r>
      <w:r w:rsidR="0060519C" w:rsidRPr="00DF63C3">
        <w:rPr>
          <w:lang w:val="ru-RU"/>
        </w:rPr>
        <w:tab/>
      </w:r>
      <w:r w:rsidR="0060519C" w:rsidRPr="00DF63C3">
        <w:rPr>
          <w:i/>
          <w:lang w:val="ru-RU"/>
        </w:rPr>
        <w:t>(</w:t>
      </w:r>
      <w:r w:rsidRPr="00DF63C3">
        <w:rPr>
          <w:i/>
          <w:lang w:val="ru-RU"/>
        </w:rPr>
        <w:t>Источник</w:t>
      </w:r>
      <w:r w:rsidR="0060519C" w:rsidRPr="00DF63C3">
        <w:rPr>
          <w:i/>
          <w:lang w:val="ru-RU"/>
        </w:rPr>
        <w:t xml:space="preserve">: </w:t>
      </w:r>
      <w:r w:rsidR="00227089" w:rsidRPr="00DF63C3">
        <w:rPr>
          <w:i/>
          <w:lang w:val="ru-RU"/>
        </w:rPr>
        <w:t xml:space="preserve"> </w:t>
      </w:r>
      <w:r w:rsidR="0060519C" w:rsidRPr="00DF63C3">
        <w:rPr>
          <w:i/>
          <w:lang w:val="ru-RU"/>
        </w:rPr>
        <w:t>Statistik Austria)</w:t>
      </w:r>
    </w:p>
    <w:p w:rsidR="0060519C" w:rsidRPr="00DF63C3" w:rsidRDefault="00FB135F" w:rsidP="0060519C">
      <w:pPr>
        <w:pStyle w:val="22Standard"/>
        <w:ind w:left="0"/>
        <w:rPr>
          <w:i/>
        </w:rPr>
      </w:pPr>
      <w:r w:rsidRPr="00DF63C3">
        <w:rPr>
          <w:lang w:val="ru-RU"/>
        </w:rPr>
        <w:t>Источник</w:t>
      </w:r>
      <w:r w:rsidR="002826E0" w:rsidRPr="00DF63C3">
        <w:rPr>
          <w:i/>
        </w:rPr>
        <w:t xml:space="preserve">:  </w:t>
      </w:r>
      <w:proofErr w:type="spellStart"/>
      <w:r w:rsidR="0060519C" w:rsidRPr="00DF63C3">
        <w:rPr>
          <w:i/>
        </w:rPr>
        <w:t>Statistik</w:t>
      </w:r>
      <w:proofErr w:type="spellEnd"/>
      <w:r w:rsidR="0060519C" w:rsidRPr="00DF63C3">
        <w:rPr>
          <w:i/>
        </w:rPr>
        <w:t xml:space="preserve"> Austria  </w:t>
      </w:r>
      <w:hyperlink r:id="rId20" w:history="1">
        <w:r w:rsidR="0060519C" w:rsidRPr="00DF63C3">
          <w:rPr>
            <w:rStyle w:val="Hyperlink"/>
            <w:i/>
          </w:rPr>
          <w:t>http://www.statistik.at/web_en/statistics/index.html</w:t>
        </w:r>
      </w:hyperlink>
    </w:p>
    <w:p w:rsidR="0060519C" w:rsidRPr="00DF63C3" w:rsidRDefault="0060519C" w:rsidP="0060519C">
      <w:pPr>
        <w:pStyle w:val="22Standard"/>
        <w:ind w:left="0"/>
      </w:pPr>
    </w:p>
    <w:p w:rsidR="0060519C" w:rsidRPr="00DF63C3" w:rsidRDefault="0060519C" w:rsidP="0060519C">
      <w:pPr>
        <w:jc w:val="center"/>
        <w:rPr>
          <w:lang w:val="ru-RU"/>
        </w:rPr>
      </w:pPr>
      <w:r w:rsidRPr="00DF63C3">
        <w:rPr>
          <w:noProof/>
          <w:lang w:eastAsia="en-US"/>
        </w:rPr>
        <w:drawing>
          <wp:inline distT="0" distB="0" distL="0" distR="0" wp14:anchorId="136D2249" wp14:editId="5CC8FBD2">
            <wp:extent cx="5608955" cy="2893695"/>
            <wp:effectExtent l="0" t="0" r="0" b="1905"/>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08955" cy="2893695"/>
                    </a:xfrm>
                    <a:prstGeom prst="rect">
                      <a:avLst/>
                    </a:prstGeom>
                    <a:noFill/>
                    <a:ln>
                      <a:noFill/>
                    </a:ln>
                  </pic:spPr>
                </pic:pic>
              </a:graphicData>
            </a:graphic>
          </wp:inline>
        </w:drawing>
      </w:r>
    </w:p>
    <w:p w:rsidR="0060519C" w:rsidRPr="00DF63C3" w:rsidRDefault="0060519C" w:rsidP="0060519C">
      <w:pPr>
        <w:rPr>
          <w:lang w:val="ru-RU"/>
        </w:rPr>
      </w:pPr>
    </w:p>
    <w:p w:rsidR="0060519C" w:rsidRPr="00DF63C3" w:rsidRDefault="0060519C" w:rsidP="00135CEA">
      <w:pPr>
        <w:pStyle w:val="Sub-heading"/>
        <w:rPr>
          <w:lang w:val="ru-RU"/>
        </w:rPr>
      </w:pPr>
      <w:r w:rsidRPr="00DF63C3">
        <w:rPr>
          <w:lang w:val="ru-RU"/>
        </w:rPr>
        <w:t xml:space="preserve">5.5 </w:t>
      </w:r>
      <w:r w:rsidR="00FB135F" w:rsidRPr="00DF63C3">
        <w:rPr>
          <w:bCs/>
          <w:color w:val="000000" w:themeColor="text1"/>
          <w:szCs w:val="22"/>
          <w:lang w:val="ru-RU"/>
        </w:rPr>
        <w:t>Количество исследовательских университетов</w:t>
      </w:r>
      <w:r w:rsidRPr="00DF63C3">
        <w:rPr>
          <w:lang w:val="ru-RU"/>
        </w:rPr>
        <w:t xml:space="preserve">:  </w:t>
      </w:r>
    </w:p>
    <w:p w:rsidR="0060519C" w:rsidRPr="00DF63C3" w:rsidRDefault="0060519C" w:rsidP="00CE6989">
      <w:pPr>
        <w:pStyle w:val="22Standard"/>
        <w:ind w:left="0"/>
        <w:rPr>
          <w:lang w:val="ru-RU"/>
        </w:rPr>
      </w:pPr>
      <w:r w:rsidRPr="00DF63C3">
        <w:rPr>
          <w:lang w:val="ru-RU"/>
        </w:rPr>
        <w:t xml:space="preserve">2013    </w:t>
      </w:r>
      <w:r w:rsidR="00CE6989" w:rsidRPr="00DF63C3">
        <w:rPr>
          <w:lang w:val="ru-RU"/>
        </w:rPr>
        <w:t>Количество отделений университетов, занимающихся НИОКР</w:t>
      </w:r>
      <w:r w:rsidR="00227089" w:rsidRPr="00DF63C3">
        <w:rPr>
          <w:lang w:val="ru-RU"/>
        </w:rPr>
        <w:t xml:space="preserve">:  </w:t>
      </w:r>
      <w:r w:rsidRPr="00DF63C3">
        <w:rPr>
          <w:lang w:val="ru-RU"/>
        </w:rPr>
        <w:t>1</w:t>
      </w:r>
      <w:r w:rsidR="00CE6989" w:rsidRPr="00DF63C3">
        <w:rPr>
          <w:lang w:val="ru-RU"/>
        </w:rPr>
        <w:t> </w:t>
      </w:r>
      <w:r w:rsidRPr="00DF63C3">
        <w:rPr>
          <w:lang w:val="ru-RU"/>
        </w:rPr>
        <w:t>273</w:t>
      </w:r>
      <w:r w:rsidRPr="00DF63C3">
        <w:rPr>
          <w:lang w:val="ru-RU"/>
        </w:rPr>
        <w:tab/>
      </w:r>
      <w:r w:rsidRPr="00DF63C3">
        <w:rPr>
          <w:lang w:val="ru-RU"/>
        </w:rPr>
        <w:tab/>
      </w:r>
      <w:r w:rsidR="00CE6989" w:rsidRPr="00DF63C3">
        <w:rPr>
          <w:lang w:val="ru-RU"/>
        </w:rPr>
        <w:br/>
      </w:r>
      <w:r w:rsidRPr="00DF63C3">
        <w:rPr>
          <w:i/>
          <w:lang w:val="ru-RU"/>
        </w:rPr>
        <w:t>(</w:t>
      </w:r>
      <w:r w:rsidR="00FB135F" w:rsidRPr="00DF63C3">
        <w:rPr>
          <w:i/>
          <w:lang w:val="ru-RU"/>
        </w:rPr>
        <w:t>Источник</w:t>
      </w:r>
      <w:r w:rsidRPr="00DF63C3">
        <w:rPr>
          <w:i/>
          <w:lang w:val="ru-RU"/>
        </w:rPr>
        <w:t>:</w:t>
      </w:r>
      <w:r w:rsidR="00227089" w:rsidRPr="00DF63C3">
        <w:rPr>
          <w:i/>
          <w:lang w:val="ru-RU"/>
        </w:rPr>
        <w:t xml:space="preserve"> </w:t>
      </w:r>
      <w:r w:rsidRPr="00DF63C3">
        <w:rPr>
          <w:i/>
          <w:lang w:val="ru-RU"/>
        </w:rPr>
        <w:t xml:space="preserve"> Statistik Austria)</w:t>
      </w:r>
    </w:p>
    <w:p w:rsidR="0060519C" w:rsidRPr="00DF63C3" w:rsidRDefault="0060519C" w:rsidP="00135CEA">
      <w:pPr>
        <w:pStyle w:val="Sub-heading"/>
        <w:rPr>
          <w:lang w:val="ru-RU"/>
        </w:rPr>
      </w:pPr>
      <w:r w:rsidRPr="00DF63C3">
        <w:rPr>
          <w:lang w:val="ru-RU"/>
        </w:rPr>
        <w:t xml:space="preserve">5.6 </w:t>
      </w:r>
      <w:r w:rsidR="00FB135F" w:rsidRPr="00DF63C3">
        <w:rPr>
          <w:bCs/>
          <w:color w:val="000000" w:themeColor="text1"/>
          <w:szCs w:val="22"/>
          <w:lang w:val="ru-RU"/>
        </w:rPr>
        <w:t>Краткая характеристика национальной системы патентной информации (например, патентные библиотеки, центры поддержки технологий и инноваций</w:t>
      </w:r>
      <w:r w:rsidRPr="00DF63C3">
        <w:rPr>
          <w:lang w:val="ru-RU"/>
        </w:rPr>
        <w:t xml:space="preserve">):  </w:t>
      </w:r>
    </w:p>
    <w:p w:rsidR="0060519C" w:rsidRPr="00DF63C3" w:rsidRDefault="00A27B36" w:rsidP="00135CEA">
      <w:pPr>
        <w:keepNext/>
        <w:rPr>
          <w:lang w:val="ru-RU"/>
        </w:rPr>
      </w:pPr>
      <w:r w:rsidRPr="00DF63C3">
        <w:rPr>
          <w:noProof/>
          <w:lang w:eastAsia="en-US"/>
        </w:rPr>
        <w:drawing>
          <wp:anchor distT="0" distB="0" distL="114300" distR="114300" simplePos="0" relativeHeight="251659264" behindDoc="0" locked="0" layoutInCell="1" allowOverlap="1" wp14:anchorId="25719510" wp14:editId="6AB90F65">
            <wp:simplePos x="0" y="0"/>
            <wp:positionH relativeFrom="column">
              <wp:posOffset>1776730</wp:posOffset>
            </wp:positionH>
            <wp:positionV relativeFrom="paragraph">
              <wp:posOffset>410210</wp:posOffset>
            </wp:positionV>
            <wp:extent cx="2393950" cy="1461135"/>
            <wp:effectExtent l="0" t="0" r="0" b="0"/>
            <wp:wrapTopAndBottom/>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93950" cy="1461135"/>
                    </a:xfrm>
                    <a:prstGeom prst="rect">
                      <a:avLst/>
                    </a:prstGeom>
                    <a:noFill/>
                    <a:ln>
                      <a:noFill/>
                    </a:ln>
                  </pic:spPr>
                </pic:pic>
              </a:graphicData>
            </a:graphic>
          </wp:anchor>
        </w:drawing>
      </w:r>
      <w:r w:rsidR="00CE6989" w:rsidRPr="00DF63C3">
        <w:rPr>
          <w:rStyle w:val="alt-edited"/>
          <w:lang w:val="ru-RU"/>
        </w:rPr>
        <w:t xml:space="preserve">В АПВ, которая является одним из национальных центров </w:t>
      </w:r>
      <w:r w:rsidR="00CE6989" w:rsidRPr="00DF63C3">
        <w:rPr>
          <w:lang w:val="ru-RU"/>
        </w:rPr>
        <w:t>PatLib, действует служба поддержки клиентов.</w:t>
      </w:r>
      <w:r w:rsidR="00CE6989" w:rsidRPr="00DF63C3">
        <w:rPr>
          <w:lang w:val="ru-RU"/>
        </w:rPr>
        <w:br/>
      </w:r>
    </w:p>
    <w:p w:rsidR="0060519C" w:rsidRPr="00DF63C3" w:rsidRDefault="00CE6989" w:rsidP="00CE6989">
      <w:pPr>
        <w:rPr>
          <w:lang w:val="ru-RU"/>
        </w:rPr>
      </w:pPr>
      <w:r w:rsidRPr="00DF63C3">
        <w:rPr>
          <w:lang w:val="ru-RU"/>
        </w:rPr>
        <w:t xml:space="preserve">АПВ также сотрудничает с малыми и средними предприятиями, оказывая консультационные услуги совместно с экономическим агентством </w:t>
      </w:r>
      <w:r w:rsidR="0060519C" w:rsidRPr="00DF63C3">
        <w:rPr>
          <w:lang w:val="ru-RU"/>
        </w:rPr>
        <w:t>(discover.IP)</w:t>
      </w:r>
      <w:r w:rsidR="002826E0" w:rsidRPr="00DF63C3">
        <w:rPr>
          <w:lang w:val="ru-RU"/>
        </w:rPr>
        <w:t xml:space="preserve">.  </w:t>
      </w:r>
      <w:r w:rsidR="00905688" w:rsidRPr="00DF63C3">
        <w:rPr>
          <w:lang w:val="ru-RU"/>
        </w:rPr>
        <w:t xml:space="preserve">Кроме того, </w:t>
      </w:r>
      <w:r w:rsidR="005F6968" w:rsidRPr="00DF63C3">
        <w:rPr>
          <w:lang w:val="ru-RU"/>
        </w:rPr>
        <w:t xml:space="preserve">АПВ оказывает </w:t>
      </w:r>
      <w:r w:rsidR="00905688" w:rsidRPr="00DF63C3">
        <w:rPr>
          <w:lang w:val="ru-RU"/>
        </w:rPr>
        <w:t xml:space="preserve">услуги по поиску и экспертизе </w:t>
      </w:r>
      <w:r w:rsidR="00CF7128" w:rsidRPr="00DF63C3">
        <w:rPr>
          <w:lang w:val="ru-RU"/>
        </w:rPr>
        <w:t xml:space="preserve">изобретений.  </w:t>
      </w:r>
      <w:r w:rsidR="002D4B80" w:rsidRPr="00DF63C3">
        <w:rPr>
          <w:lang w:val="ru-RU"/>
        </w:rPr>
        <w:t xml:space="preserve">Для студентов организуются специальные учебные мероприятия.  </w:t>
      </w:r>
      <w:r w:rsidR="00556C8D" w:rsidRPr="00DF63C3">
        <w:rPr>
          <w:lang w:val="ru-RU"/>
        </w:rPr>
        <w:t>Регулярное проведение лекций, как непосредственно в ведомстве, так и в регионах, способствует увеличению объема распространяемой информации.</w:t>
      </w:r>
    </w:p>
    <w:p w:rsidR="00135CEA" w:rsidRPr="00DF63C3" w:rsidRDefault="00135CEA" w:rsidP="00135CEA">
      <w:pPr>
        <w:rPr>
          <w:lang w:val="ru-RU"/>
        </w:rPr>
      </w:pPr>
    </w:p>
    <w:p w:rsidR="0060519C" w:rsidRPr="00DF63C3" w:rsidRDefault="00556C8D" w:rsidP="00135CEA">
      <w:pPr>
        <w:rPr>
          <w:lang w:val="ru-RU"/>
        </w:rPr>
      </w:pPr>
      <w:r w:rsidRPr="00DF63C3">
        <w:rPr>
          <w:lang w:val="ru-RU"/>
        </w:rPr>
        <w:t xml:space="preserve">Помимо АПВ в Австрии действуют еще 5 центров </w:t>
      </w:r>
      <w:r w:rsidR="0060519C" w:rsidRPr="00DF63C3">
        <w:rPr>
          <w:lang w:val="ru-RU"/>
        </w:rPr>
        <w:t>PatLib</w:t>
      </w:r>
      <w:r w:rsidR="002826E0" w:rsidRPr="00DF63C3">
        <w:rPr>
          <w:lang w:val="ru-RU"/>
        </w:rPr>
        <w:t xml:space="preserve">.  </w:t>
      </w:r>
      <w:r w:rsidRPr="00DF63C3">
        <w:rPr>
          <w:lang w:val="ru-RU"/>
        </w:rPr>
        <w:t xml:space="preserve">Кроме того, все региональные </w:t>
      </w:r>
      <w:r w:rsidR="00D6060F" w:rsidRPr="00DF63C3">
        <w:rPr>
          <w:lang w:val="ru-RU"/>
        </w:rPr>
        <w:t xml:space="preserve">торговые палаты и входящие в их состав организации предоставляют консультации по вопросам, касающимся прав ИС.  Они предоставляют информацию о </w:t>
      </w:r>
      <w:r w:rsidR="005F6968" w:rsidRPr="00DF63C3">
        <w:rPr>
          <w:lang w:val="ru-RU"/>
        </w:rPr>
        <w:t xml:space="preserve">существующих </w:t>
      </w:r>
      <w:r w:rsidR="00D6060F" w:rsidRPr="00DF63C3">
        <w:rPr>
          <w:lang w:val="ru-RU"/>
        </w:rPr>
        <w:t>источниках финансирования инноваций.</w:t>
      </w:r>
    </w:p>
    <w:p w:rsidR="0060519C" w:rsidRPr="00DF63C3" w:rsidRDefault="0060519C" w:rsidP="00135CEA">
      <w:pPr>
        <w:pStyle w:val="Sub-heading"/>
        <w:rPr>
          <w:lang w:val="ru-RU"/>
        </w:rPr>
      </w:pPr>
      <w:r w:rsidRPr="00DF63C3">
        <w:rPr>
          <w:lang w:val="ru-RU"/>
        </w:rPr>
        <w:t xml:space="preserve">5.7 </w:t>
      </w:r>
      <w:r w:rsidR="00FB135F" w:rsidRPr="00DF63C3">
        <w:rPr>
          <w:bCs/>
          <w:color w:val="000000" w:themeColor="text1"/>
          <w:szCs w:val="22"/>
          <w:lang w:val="ru-RU"/>
        </w:rPr>
        <w:t>Ведущие отрасли промышленности</w:t>
      </w:r>
      <w:r w:rsidRPr="00DF63C3">
        <w:rPr>
          <w:lang w:val="ru-RU"/>
        </w:rPr>
        <w:t xml:space="preserve">:  </w:t>
      </w:r>
    </w:p>
    <w:p w:rsidR="0060519C" w:rsidRPr="00DF63C3" w:rsidRDefault="00D6060F" w:rsidP="00D6060F">
      <w:pPr>
        <w:rPr>
          <w:lang w:val="ru-RU"/>
        </w:rPr>
      </w:pPr>
      <w:r w:rsidRPr="00DF63C3">
        <w:rPr>
          <w:lang w:val="ru-RU"/>
        </w:rPr>
        <w:t xml:space="preserve">Австрия – промышленно развитая страна, одним из важных секторов экономики </w:t>
      </w:r>
      <w:r w:rsidR="005F6968" w:rsidRPr="00DF63C3">
        <w:rPr>
          <w:lang w:val="ru-RU"/>
        </w:rPr>
        <w:t xml:space="preserve">которой </w:t>
      </w:r>
      <w:r w:rsidRPr="00DF63C3">
        <w:rPr>
          <w:lang w:val="ru-RU"/>
        </w:rPr>
        <w:t xml:space="preserve">является сфера услуг.  Наиболее важными отраслями являются пищевая промышленность и производство предметов роскоши, машиностроение и </w:t>
      </w:r>
      <w:r w:rsidR="005F6968" w:rsidRPr="00DF63C3">
        <w:rPr>
          <w:lang w:val="ru-RU"/>
        </w:rPr>
        <w:t xml:space="preserve">производство </w:t>
      </w:r>
      <w:r w:rsidRPr="00DF63C3">
        <w:rPr>
          <w:lang w:val="ru-RU"/>
        </w:rPr>
        <w:t xml:space="preserve">стальных конструкций, химическая промышленность, текстильная промышленность и </w:t>
      </w:r>
      <w:r w:rsidR="005F6968" w:rsidRPr="00DF63C3">
        <w:rPr>
          <w:lang w:val="ru-RU"/>
        </w:rPr>
        <w:t>транспортное машиностроение</w:t>
      </w:r>
      <w:r w:rsidRPr="00DF63C3">
        <w:rPr>
          <w:lang w:val="ru-RU"/>
        </w:rPr>
        <w:t>.</w:t>
      </w:r>
    </w:p>
    <w:p w:rsidR="00135CEA" w:rsidRPr="00DF63C3" w:rsidRDefault="00135CEA" w:rsidP="00135CEA">
      <w:pPr>
        <w:rPr>
          <w:lang w:val="ru-RU"/>
        </w:rPr>
      </w:pPr>
    </w:p>
    <w:p w:rsidR="0060519C" w:rsidRPr="00DF63C3" w:rsidRDefault="00D6060F" w:rsidP="005A4073">
      <w:pPr>
        <w:rPr>
          <w:lang w:val="ru-RU"/>
        </w:rPr>
      </w:pPr>
      <w:r w:rsidRPr="00DF63C3">
        <w:rPr>
          <w:lang w:val="ru-RU"/>
        </w:rPr>
        <w:t xml:space="preserve">Промышленный и коммерческий сектора австрийской экономики характеризуются значительной долей средних компаний.  В промышленности страны представлены все производственные отрасли – от производства товаров </w:t>
      </w:r>
      <w:r w:rsidR="005F6968" w:rsidRPr="00DF63C3">
        <w:rPr>
          <w:lang w:val="ru-RU"/>
        </w:rPr>
        <w:t>широкого потребления</w:t>
      </w:r>
      <w:r w:rsidRPr="00DF63C3">
        <w:rPr>
          <w:lang w:val="ru-RU"/>
        </w:rPr>
        <w:t xml:space="preserve"> до трудоемкого производства продукции с высокой степенью переработки.  </w:t>
      </w:r>
      <w:r w:rsidR="005A4073" w:rsidRPr="00DF63C3">
        <w:rPr>
          <w:lang w:val="ru-RU"/>
        </w:rPr>
        <w:t>Все большее значение приобретает строительство производственных предприятий и систем (включая планирование, строительство, монтаж и сдачу под ключ производственных объектов с необходимыми ноу-хау и производственными процессами).  Эта отрасль, как и электронная промышленность (включая, например, производство интегральных схем)</w:t>
      </w:r>
      <w:r w:rsidR="005F6968" w:rsidRPr="00DF63C3">
        <w:rPr>
          <w:lang w:val="ru-RU"/>
        </w:rPr>
        <w:t>, в значительной степени ориентирована на экспорт</w:t>
      </w:r>
      <w:r w:rsidR="005A4073" w:rsidRPr="00DF63C3">
        <w:rPr>
          <w:lang w:val="ru-RU"/>
        </w:rPr>
        <w:t>.</w:t>
      </w:r>
    </w:p>
    <w:p w:rsidR="00135CEA" w:rsidRPr="00DF63C3" w:rsidRDefault="00135CEA" w:rsidP="00135CEA">
      <w:pPr>
        <w:rPr>
          <w:lang w:val="ru-RU"/>
        </w:rPr>
      </w:pPr>
    </w:p>
    <w:p w:rsidR="0060519C" w:rsidRPr="00DF63C3" w:rsidRDefault="005A4073" w:rsidP="00135CEA">
      <w:pPr>
        <w:rPr>
          <w:lang w:val="ru-RU"/>
        </w:rPr>
      </w:pPr>
      <w:r w:rsidRPr="00DF63C3">
        <w:rPr>
          <w:lang w:val="ru-RU"/>
        </w:rPr>
        <w:t xml:space="preserve">Последние статистические данные об экономике см на веб-сайте </w:t>
      </w:r>
      <w:r w:rsidR="0060519C" w:rsidRPr="00DF63C3">
        <w:rPr>
          <w:lang w:val="ru-RU"/>
        </w:rPr>
        <w:t>Statistik Austria:</w:t>
      </w:r>
      <w:r w:rsidR="005F6968" w:rsidRPr="00DF63C3">
        <w:rPr>
          <w:lang w:val="ru-RU"/>
        </w:rPr>
        <w:t xml:space="preserve"> </w:t>
      </w:r>
      <w:hyperlink r:id="rId23" w:history="1">
        <w:r w:rsidR="0060519C" w:rsidRPr="00DF63C3">
          <w:rPr>
            <w:rStyle w:val="Hyperlink"/>
            <w:lang w:val="ru-RU"/>
          </w:rPr>
          <w:t>http://www.statistik.at/web_en</w:t>
        </w:r>
      </w:hyperlink>
      <w:r w:rsidR="0060519C" w:rsidRPr="00DF63C3">
        <w:rPr>
          <w:lang w:val="ru-RU"/>
        </w:rPr>
        <w:t xml:space="preserve"> </w:t>
      </w:r>
    </w:p>
    <w:p w:rsidR="0060519C" w:rsidRPr="00DF63C3" w:rsidRDefault="0060519C" w:rsidP="00135CEA">
      <w:pPr>
        <w:pStyle w:val="Sub-heading"/>
        <w:spacing w:after="0"/>
        <w:rPr>
          <w:lang w:val="ru-RU"/>
        </w:rPr>
      </w:pPr>
      <w:r w:rsidRPr="00DF63C3">
        <w:rPr>
          <w:lang w:val="ru-RU"/>
        </w:rPr>
        <w:t xml:space="preserve">5.8 </w:t>
      </w:r>
      <w:r w:rsidR="00FB135F" w:rsidRPr="00DF63C3">
        <w:rPr>
          <w:bCs/>
          <w:color w:val="000000" w:themeColor="text1"/>
          <w:szCs w:val="22"/>
          <w:lang w:val="ru-RU"/>
        </w:rPr>
        <w:t>Основные страны-торговые партнеры</w:t>
      </w:r>
      <w:r w:rsidRPr="00DF63C3">
        <w:rPr>
          <w:lang w:val="ru-RU"/>
        </w:rPr>
        <w:t xml:space="preserve">:  </w:t>
      </w:r>
    </w:p>
    <w:tbl>
      <w:tblPr>
        <w:tblW w:w="8095" w:type="dxa"/>
        <w:tblInd w:w="55"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1"/>
        <w:gridCol w:w="1135"/>
        <w:gridCol w:w="2835"/>
        <w:gridCol w:w="1134"/>
      </w:tblGrid>
      <w:tr w:rsidR="0060519C" w:rsidRPr="00DF63C3" w:rsidTr="002557E3">
        <w:trPr>
          <w:trHeight w:hRule="exact" w:val="284"/>
        </w:trPr>
        <w:tc>
          <w:tcPr>
            <w:tcW w:w="4126" w:type="dxa"/>
            <w:gridSpan w:val="2"/>
            <w:tcBorders>
              <w:top w:val="nil"/>
              <w:left w:val="nil"/>
              <w:bottom w:val="single" w:sz="4" w:space="0" w:color="auto"/>
              <w:right w:val="single" w:sz="4" w:space="0" w:color="auto"/>
            </w:tcBorders>
            <w:vAlign w:val="center"/>
          </w:tcPr>
          <w:p w:rsidR="0060519C" w:rsidRPr="00DF63C3" w:rsidRDefault="004D56F8" w:rsidP="002557E3">
            <w:pPr>
              <w:jc w:val="center"/>
              <w:rPr>
                <w:bCs/>
                <w:color w:val="000000"/>
                <w:sz w:val="24"/>
                <w:lang w:val="ru-RU" w:eastAsia="de-AT"/>
              </w:rPr>
            </w:pPr>
            <w:r w:rsidRPr="00DF63C3">
              <w:rPr>
                <w:bCs/>
                <w:lang w:val="ru-RU" w:eastAsia="de-AT"/>
              </w:rPr>
              <w:t xml:space="preserve">Импорт, </w:t>
            </w:r>
            <w:r w:rsidR="0060519C" w:rsidRPr="00DF63C3">
              <w:rPr>
                <w:bCs/>
                <w:lang w:val="ru-RU" w:eastAsia="de-AT"/>
              </w:rPr>
              <w:t xml:space="preserve"> 2015</w:t>
            </w:r>
            <w:r w:rsidRPr="00DF63C3">
              <w:rPr>
                <w:bCs/>
                <w:lang w:val="ru-RU" w:eastAsia="de-AT"/>
              </w:rPr>
              <w:t xml:space="preserve"> г.</w:t>
            </w:r>
          </w:p>
        </w:tc>
        <w:tc>
          <w:tcPr>
            <w:tcW w:w="3969" w:type="dxa"/>
            <w:gridSpan w:val="2"/>
            <w:tcBorders>
              <w:top w:val="nil"/>
              <w:left w:val="single" w:sz="4" w:space="0" w:color="auto"/>
              <w:bottom w:val="single" w:sz="4" w:space="0" w:color="auto"/>
              <w:right w:val="nil"/>
            </w:tcBorders>
            <w:vAlign w:val="center"/>
          </w:tcPr>
          <w:p w:rsidR="0060519C" w:rsidRPr="00DF63C3" w:rsidRDefault="004D56F8" w:rsidP="002557E3">
            <w:pPr>
              <w:jc w:val="center"/>
              <w:rPr>
                <w:bCs/>
                <w:color w:val="000000"/>
                <w:sz w:val="24"/>
                <w:lang w:val="ru-RU" w:eastAsia="de-AT"/>
              </w:rPr>
            </w:pPr>
            <w:r w:rsidRPr="00DF63C3">
              <w:rPr>
                <w:bCs/>
                <w:color w:val="000000"/>
                <w:lang w:val="ru-RU" w:eastAsia="de-AT"/>
              </w:rPr>
              <w:t xml:space="preserve">Экспорт, </w:t>
            </w:r>
            <w:r w:rsidR="0060519C" w:rsidRPr="00DF63C3">
              <w:rPr>
                <w:bCs/>
                <w:color w:val="000000"/>
                <w:lang w:val="ru-RU" w:eastAsia="de-AT"/>
              </w:rPr>
              <w:t xml:space="preserve"> 2015</w:t>
            </w:r>
            <w:r w:rsidRPr="00DF63C3">
              <w:rPr>
                <w:bCs/>
                <w:color w:val="000000"/>
                <w:lang w:val="ru-RU" w:eastAsia="de-AT"/>
              </w:rPr>
              <w:t xml:space="preserve"> г.</w:t>
            </w:r>
          </w:p>
        </w:tc>
      </w:tr>
      <w:tr w:rsidR="0060519C" w:rsidRPr="00DF63C3" w:rsidTr="002557E3">
        <w:trPr>
          <w:trHeight w:hRule="exact" w:val="284"/>
        </w:trPr>
        <w:tc>
          <w:tcPr>
            <w:tcW w:w="2991" w:type="dxa"/>
            <w:tcBorders>
              <w:top w:val="single" w:sz="4" w:space="0" w:color="auto"/>
              <w:left w:val="nil"/>
              <w:bottom w:val="single" w:sz="4" w:space="0" w:color="auto"/>
              <w:right w:val="single" w:sz="4" w:space="0" w:color="auto"/>
            </w:tcBorders>
            <w:vAlign w:val="center"/>
          </w:tcPr>
          <w:p w:rsidR="0060519C" w:rsidRPr="00DF63C3" w:rsidRDefault="004D56F8" w:rsidP="002557E3">
            <w:pPr>
              <w:rPr>
                <w:bCs/>
                <w:color w:val="000000"/>
                <w:sz w:val="24"/>
                <w:lang w:val="ru-RU" w:eastAsia="de-AT"/>
              </w:rPr>
            </w:pPr>
            <w:r w:rsidRPr="00DF63C3">
              <w:rPr>
                <w:bCs/>
                <w:color w:val="000000"/>
                <w:lang w:val="ru-RU" w:eastAsia="de-AT"/>
              </w:rPr>
              <w:t>Государство</w:t>
            </w:r>
          </w:p>
        </w:tc>
        <w:tc>
          <w:tcPr>
            <w:tcW w:w="1135" w:type="dxa"/>
            <w:tcBorders>
              <w:top w:val="single" w:sz="4" w:space="0" w:color="auto"/>
              <w:left w:val="single" w:sz="4" w:space="0" w:color="auto"/>
              <w:bottom w:val="single" w:sz="4" w:space="0" w:color="auto"/>
              <w:right w:val="single" w:sz="4" w:space="0" w:color="auto"/>
            </w:tcBorders>
            <w:vAlign w:val="center"/>
          </w:tcPr>
          <w:p w:rsidR="0060519C" w:rsidRPr="00DF63C3" w:rsidRDefault="004D56F8" w:rsidP="002557E3">
            <w:pPr>
              <w:jc w:val="center"/>
              <w:rPr>
                <w:bCs/>
                <w:color w:val="000000"/>
                <w:sz w:val="24"/>
                <w:lang w:val="ru-RU" w:eastAsia="de-AT"/>
              </w:rPr>
            </w:pPr>
            <w:r w:rsidRPr="00DF63C3">
              <w:rPr>
                <w:bCs/>
                <w:color w:val="000000"/>
                <w:lang w:val="ru-RU" w:eastAsia="de-AT"/>
              </w:rPr>
              <w:t>в</w:t>
            </w:r>
            <w:r w:rsidR="0060519C" w:rsidRPr="00DF63C3">
              <w:rPr>
                <w:bCs/>
                <w:color w:val="000000"/>
                <w:lang w:val="ru-RU" w:eastAsia="de-AT"/>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60519C" w:rsidRPr="00DF63C3" w:rsidRDefault="004D56F8" w:rsidP="002557E3">
            <w:pPr>
              <w:rPr>
                <w:bCs/>
                <w:color w:val="000000"/>
                <w:sz w:val="24"/>
                <w:lang w:val="ru-RU" w:eastAsia="de-AT"/>
              </w:rPr>
            </w:pPr>
            <w:r w:rsidRPr="00DF63C3">
              <w:rPr>
                <w:bCs/>
                <w:color w:val="000000"/>
                <w:lang w:val="ru-RU" w:eastAsia="de-AT"/>
              </w:rPr>
              <w:t>Государство</w:t>
            </w:r>
          </w:p>
        </w:tc>
        <w:tc>
          <w:tcPr>
            <w:tcW w:w="1134" w:type="dxa"/>
            <w:tcBorders>
              <w:top w:val="single" w:sz="4" w:space="0" w:color="auto"/>
              <w:left w:val="single" w:sz="4" w:space="0" w:color="auto"/>
              <w:bottom w:val="single" w:sz="4" w:space="0" w:color="auto"/>
              <w:right w:val="nil"/>
            </w:tcBorders>
            <w:vAlign w:val="center"/>
          </w:tcPr>
          <w:p w:rsidR="0060519C" w:rsidRPr="00DF63C3" w:rsidRDefault="004D56F8" w:rsidP="002557E3">
            <w:pPr>
              <w:jc w:val="center"/>
              <w:rPr>
                <w:bCs/>
                <w:color w:val="000000"/>
                <w:sz w:val="24"/>
                <w:lang w:val="ru-RU" w:eastAsia="de-AT"/>
              </w:rPr>
            </w:pPr>
            <w:r w:rsidRPr="00DF63C3">
              <w:rPr>
                <w:bCs/>
                <w:color w:val="000000"/>
                <w:lang w:val="ru-RU" w:eastAsia="de-AT"/>
              </w:rPr>
              <w:t>в</w:t>
            </w:r>
            <w:r w:rsidR="0060519C" w:rsidRPr="00DF63C3">
              <w:rPr>
                <w:bCs/>
                <w:color w:val="000000"/>
                <w:lang w:val="ru-RU" w:eastAsia="de-AT"/>
              </w:rPr>
              <w:t xml:space="preserve"> %</w:t>
            </w:r>
          </w:p>
        </w:tc>
      </w:tr>
      <w:tr w:rsidR="0060519C" w:rsidRPr="00DF63C3" w:rsidTr="002557E3">
        <w:trPr>
          <w:trHeight w:hRule="exact" w:val="284"/>
        </w:trPr>
        <w:tc>
          <w:tcPr>
            <w:tcW w:w="2991" w:type="dxa"/>
            <w:tcBorders>
              <w:top w:val="single" w:sz="4" w:space="0" w:color="auto"/>
              <w:left w:val="nil"/>
              <w:bottom w:val="single" w:sz="4" w:space="0" w:color="auto"/>
              <w:right w:val="single" w:sz="4" w:space="0" w:color="auto"/>
            </w:tcBorders>
            <w:vAlign w:val="center"/>
          </w:tcPr>
          <w:p w:rsidR="0060519C" w:rsidRPr="00DF63C3" w:rsidRDefault="0060519C" w:rsidP="002557E3">
            <w:pPr>
              <w:rPr>
                <w:bCs/>
                <w:color w:val="000000"/>
                <w:sz w:val="6"/>
                <w:lang w:val="ru-RU" w:eastAsia="de-AT"/>
              </w:rPr>
            </w:pPr>
          </w:p>
        </w:tc>
        <w:tc>
          <w:tcPr>
            <w:tcW w:w="1135"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557E3">
            <w:pPr>
              <w:jc w:val="center"/>
              <w:rPr>
                <w:bCs/>
                <w:color w:val="000000"/>
                <w:sz w:val="6"/>
                <w:lang w:val="ru-RU" w:eastAsia="de-AT"/>
              </w:rPr>
            </w:pPr>
          </w:p>
        </w:tc>
        <w:tc>
          <w:tcPr>
            <w:tcW w:w="2835"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557E3">
            <w:pPr>
              <w:rPr>
                <w:bCs/>
                <w:color w:val="000000"/>
                <w:sz w:val="6"/>
                <w:lang w:val="ru-RU" w:eastAsia="de-AT"/>
              </w:rPr>
            </w:pPr>
          </w:p>
        </w:tc>
        <w:tc>
          <w:tcPr>
            <w:tcW w:w="1134" w:type="dxa"/>
            <w:tcBorders>
              <w:top w:val="single" w:sz="4" w:space="0" w:color="auto"/>
              <w:left w:val="single" w:sz="4" w:space="0" w:color="auto"/>
              <w:bottom w:val="single" w:sz="4" w:space="0" w:color="auto"/>
              <w:right w:val="nil"/>
            </w:tcBorders>
            <w:vAlign w:val="center"/>
          </w:tcPr>
          <w:p w:rsidR="0060519C" w:rsidRPr="00DF63C3" w:rsidRDefault="0060519C" w:rsidP="002557E3">
            <w:pPr>
              <w:jc w:val="center"/>
              <w:rPr>
                <w:bCs/>
                <w:color w:val="000000"/>
                <w:sz w:val="6"/>
                <w:lang w:val="ru-RU" w:eastAsia="de-AT"/>
              </w:rPr>
            </w:pPr>
          </w:p>
        </w:tc>
      </w:tr>
      <w:tr w:rsidR="0060519C" w:rsidRPr="00DF63C3" w:rsidTr="002557E3">
        <w:trPr>
          <w:trHeight w:hRule="exact" w:val="284"/>
        </w:trPr>
        <w:tc>
          <w:tcPr>
            <w:tcW w:w="2991" w:type="dxa"/>
            <w:tcBorders>
              <w:top w:val="single" w:sz="4" w:space="0" w:color="auto"/>
              <w:left w:val="nil"/>
              <w:bottom w:val="single" w:sz="4" w:space="0" w:color="auto"/>
              <w:right w:val="single" w:sz="4" w:space="0" w:color="auto"/>
            </w:tcBorders>
            <w:vAlign w:val="center"/>
          </w:tcPr>
          <w:p w:rsidR="0060519C" w:rsidRPr="00DF63C3" w:rsidRDefault="004D56F8" w:rsidP="002557E3">
            <w:pPr>
              <w:rPr>
                <w:bCs/>
                <w:color w:val="000000"/>
                <w:sz w:val="24"/>
                <w:lang w:val="ru-RU" w:eastAsia="de-AT"/>
              </w:rPr>
            </w:pPr>
            <w:r w:rsidRPr="00DF63C3">
              <w:rPr>
                <w:bCs/>
                <w:color w:val="000000"/>
                <w:lang w:val="ru-RU" w:eastAsia="de-AT"/>
              </w:rPr>
              <w:t>Германия</w:t>
            </w:r>
          </w:p>
        </w:tc>
        <w:tc>
          <w:tcPr>
            <w:tcW w:w="1135"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557E3">
            <w:pPr>
              <w:jc w:val="center"/>
              <w:rPr>
                <w:color w:val="000000"/>
                <w:sz w:val="24"/>
                <w:lang w:val="ru-RU" w:eastAsia="de-AT"/>
              </w:rPr>
            </w:pPr>
            <w:r w:rsidRPr="00DF63C3">
              <w:rPr>
                <w:color w:val="000000"/>
                <w:lang w:val="ru-RU" w:eastAsia="de-AT"/>
              </w:rPr>
              <w:t>36</w:t>
            </w:r>
            <w:r w:rsidR="00B22998" w:rsidRPr="00DF63C3">
              <w:rPr>
                <w:color w:val="000000"/>
                <w:lang w:val="ru-RU" w:eastAsia="de-AT"/>
              </w:rPr>
              <w:t>,</w:t>
            </w:r>
            <w:r w:rsidRPr="00DF63C3">
              <w:rPr>
                <w:color w:val="000000"/>
                <w:lang w:val="ru-RU" w:eastAsia="de-AT"/>
              </w:rPr>
              <w:t>9</w:t>
            </w:r>
          </w:p>
        </w:tc>
        <w:tc>
          <w:tcPr>
            <w:tcW w:w="2835" w:type="dxa"/>
            <w:tcBorders>
              <w:top w:val="single" w:sz="4" w:space="0" w:color="auto"/>
              <w:left w:val="single" w:sz="4" w:space="0" w:color="auto"/>
              <w:bottom w:val="single" w:sz="4" w:space="0" w:color="auto"/>
              <w:right w:val="single" w:sz="4" w:space="0" w:color="auto"/>
            </w:tcBorders>
            <w:vAlign w:val="center"/>
          </w:tcPr>
          <w:p w:rsidR="0060519C" w:rsidRPr="00DF63C3" w:rsidRDefault="004D56F8" w:rsidP="002557E3">
            <w:pPr>
              <w:rPr>
                <w:bCs/>
                <w:color w:val="000000"/>
                <w:sz w:val="24"/>
                <w:lang w:val="ru-RU" w:eastAsia="de-AT"/>
              </w:rPr>
            </w:pPr>
            <w:r w:rsidRPr="00DF63C3">
              <w:rPr>
                <w:bCs/>
                <w:color w:val="000000"/>
                <w:lang w:val="ru-RU" w:eastAsia="de-AT"/>
              </w:rPr>
              <w:t>Германия</w:t>
            </w:r>
          </w:p>
        </w:tc>
        <w:tc>
          <w:tcPr>
            <w:tcW w:w="1134" w:type="dxa"/>
            <w:tcBorders>
              <w:top w:val="single" w:sz="4" w:space="0" w:color="auto"/>
              <w:left w:val="single" w:sz="4" w:space="0" w:color="auto"/>
              <w:bottom w:val="single" w:sz="4" w:space="0" w:color="auto"/>
              <w:right w:val="nil"/>
            </w:tcBorders>
            <w:vAlign w:val="center"/>
          </w:tcPr>
          <w:p w:rsidR="0060519C" w:rsidRPr="00DF63C3" w:rsidRDefault="0060519C" w:rsidP="002557E3">
            <w:pPr>
              <w:jc w:val="center"/>
              <w:rPr>
                <w:color w:val="000000"/>
                <w:sz w:val="24"/>
                <w:lang w:val="ru-RU" w:eastAsia="de-AT"/>
              </w:rPr>
            </w:pPr>
            <w:r w:rsidRPr="00DF63C3">
              <w:rPr>
                <w:color w:val="000000"/>
                <w:lang w:val="ru-RU" w:eastAsia="de-AT"/>
              </w:rPr>
              <w:t>30</w:t>
            </w:r>
          </w:p>
        </w:tc>
      </w:tr>
      <w:tr w:rsidR="0060519C" w:rsidRPr="00DF63C3" w:rsidTr="002557E3">
        <w:trPr>
          <w:trHeight w:hRule="exact" w:val="284"/>
        </w:trPr>
        <w:tc>
          <w:tcPr>
            <w:tcW w:w="2991" w:type="dxa"/>
            <w:tcBorders>
              <w:top w:val="single" w:sz="4" w:space="0" w:color="auto"/>
              <w:left w:val="nil"/>
              <w:bottom w:val="single" w:sz="4" w:space="0" w:color="auto"/>
              <w:right w:val="single" w:sz="4" w:space="0" w:color="auto"/>
            </w:tcBorders>
            <w:vAlign w:val="center"/>
          </w:tcPr>
          <w:p w:rsidR="0060519C" w:rsidRPr="00DF63C3" w:rsidRDefault="004D56F8" w:rsidP="004D56F8">
            <w:pPr>
              <w:rPr>
                <w:bCs/>
                <w:color w:val="000000"/>
                <w:sz w:val="24"/>
                <w:lang w:val="ru-RU" w:eastAsia="de-AT"/>
              </w:rPr>
            </w:pPr>
            <w:r w:rsidRPr="00DF63C3">
              <w:rPr>
                <w:bCs/>
                <w:color w:val="000000"/>
                <w:lang w:val="ru-RU" w:eastAsia="de-AT"/>
              </w:rPr>
              <w:t>Италия</w:t>
            </w:r>
          </w:p>
        </w:tc>
        <w:tc>
          <w:tcPr>
            <w:tcW w:w="1135"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557E3">
            <w:pPr>
              <w:jc w:val="center"/>
              <w:rPr>
                <w:color w:val="000000"/>
                <w:sz w:val="24"/>
                <w:lang w:val="ru-RU" w:eastAsia="de-AT"/>
              </w:rPr>
            </w:pPr>
            <w:r w:rsidRPr="00DF63C3">
              <w:rPr>
                <w:color w:val="000000"/>
                <w:lang w:val="ru-RU" w:eastAsia="de-AT"/>
              </w:rPr>
              <w:t>6</w:t>
            </w:r>
            <w:r w:rsidR="00B22998" w:rsidRPr="00DF63C3">
              <w:rPr>
                <w:color w:val="000000"/>
                <w:lang w:val="ru-RU" w:eastAsia="de-AT"/>
              </w:rPr>
              <w:t>,</w:t>
            </w:r>
            <w:r w:rsidRPr="00DF63C3">
              <w:rPr>
                <w:color w:val="000000"/>
                <w:lang w:val="ru-RU" w:eastAsia="de-AT"/>
              </w:rPr>
              <w:t>1</w:t>
            </w:r>
          </w:p>
        </w:tc>
        <w:tc>
          <w:tcPr>
            <w:tcW w:w="2835" w:type="dxa"/>
            <w:tcBorders>
              <w:top w:val="single" w:sz="4" w:space="0" w:color="auto"/>
              <w:left w:val="single" w:sz="4" w:space="0" w:color="auto"/>
              <w:bottom w:val="single" w:sz="4" w:space="0" w:color="auto"/>
              <w:right w:val="single" w:sz="4" w:space="0" w:color="auto"/>
            </w:tcBorders>
            <w:vAlign w:val="center"/>
          </w:tcPr>
          <w:p w:rsidR="0060519C" w:rsidRPr="00DF63C3" w:rsidRDefault="004D56F8" w:rsidP="002557E3">
            <w:pPr>
              <w:rPr>
                <w:bCs/>
                <w:color w:val="000000"/>
                <w:sz w:val="24"/>
                <w:lang w:val="ru-RU" w:eastAsia="de-AT"/>
              </w:rPr>
            </w:pPr>
            <w:r w:rsidRPr="00DF63C3">
              <w:rPr>
                <w:bCs/>
                <w:color w:val="000000"/>
                <w:lang w:val="ru-RU" w:eastAsia="de-AT"/>
              </w:rPr>
              <w:t>США</w:t>
            </w:r>
          </w:p>
        </w:tc>
        <w:tc>
          <w:tcPr>
            <w:tcW w:w="1134" w:type="dxa"/>
            <w:tcBorders>
              <w:top w:val="single" w:sz="4" w:space="0" w:color="auto"/>
              <w:left w:val="single" w:sz="4" w:space="0" w:color="auto"/>
              <w:bottom w:val="single" w:sz="4" w:space="0" w:color="auto"/>
              <w:right w:val="nil"/>
            </w:tcBorders>
            <w:vAlign w:val="center"/>
          </w:tcPr>
          <w:p w:rsidR="0060519C" w:rsidRPr="00DF63C3" w:rsidRDefault="0060519C" w:rsidP="002557E3">
            <w:pPr>
              <w:jc w:val="center"/>
              <w:rPr>
                <w:color w:val="000000"/>
                <w:sz w:val="24"/>
                <w:lang w:val="ru-RU" w:eastAsia="de-AT"/>
              </w:rPr>
            </w:pPr>
            <w:r w:rsidRPr="00DF63C3">
              <w:rPr>
                <w:color w:val="000000"/>
                <w:lang w:val="ru-RU" w:eastAsia="de-AT"/>
              </w:rPr>
              <w:t>6</w:t>
            </w:r>
            <w:r w:rsidR="00B22998" w:rsidRPr="00DF63C3">
              <w:rPr>
                <w:color w:val="000000"/>
                <w:lang w:val="ru-RU" w:eastAsia="de-AT"/>
              </w:rPr>
              <w:t>,</w:t>
            </w:r>
            <w:r w:rsidRPr="00DF63C3">
              <w:rPr>
                <w:color w:val="000000"/>
                <w:lang w:val="ru-RU" w:eastAsia="de-AT"/>
              </w:rPr>
              <w:t>9</w:t>
            </w:r>
          </w:p>
        </w:tc>
      </w:tr>
      <w:tr w:rsidR="0060519C" w:rsidRPr="00DF63C3" w:rsidTr="002557E3">
        <w:trPr>
          <w:trHeight w:hRule="exact" w:val="284"/>
        </w:trPr>
        <w:tc>
          <w:tcPr>
            <w:tcW w:w="2991" w:type="dxa"/>
            <w:tcBorders>
              <w:top w:val="single" w:sz="4" w:space="0" w:color="auto"/>
              <w:left w:val="nil"/>
              <w:bottom w:val="single" w:sz="4" w:space="0" w:color="auto"/>
              <w:right w:val="single" w:sz="4" w:space="0" w:color="auto"/>
            </w:tcBorders>
            <w:vAlign w:val="center"/>
          </w:tcPr>
          <w:p w:rsidR="0060519C" w:rsidRPr="00DF63C3" w:rsidRDefault="004D56F8" w:rsidP="004D56F8">
            <w:pPr>
              <w:rPr>
                <w:bCs/>
                <w:color w:val="000000"/>
                <w:sz w:val="24"/>
                <w:lang w:val="ru-RU" w:eastAsia="de-AT"/>
              </w:rPr>
            </w:pPr>
            <w:r w:rsidRPr="00DF63C3">
              <w:rPr>
                <w:bCs/>
                <w:color w:val="000000"/>
                <w:lang w:val="ru-RU" w:eastAsia="de-AT"/>
              </w:rPr>
              <w:t>Китай</w:t>
            </w:r>
          </w:p>
        </w:tc>
        <w:tc>
          <w:tcPr>
            <w:tcW w:w="1135"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557E3">
            <w:pPr>
              <w:jc w:val="center"/>
              <w:rPr>
                <w:color w:val="000000"/>
                <w:sz w:val="24"/>
                <w:lang w:val="ru-RU" w:eastAsia="de-AT"/>
              </w:rPr>
            </w:pPr>
            <w:r w:rsidRPr="00DF63C3">
              <w:rPr>
                <w:color w:val="000000"/>
                <w:lang w:val="ru-RU" w:eastAsia="de-AT"/>
              </w:rPr>
              <w:t>6</w:t>
            </w:r>
          </w:p>
        </w:tc>
        <w:tc>
          <w:tcPr>
            <w:tcW w:w="2835" w:type="dxa"/>
            <w:tcBorders>
              <w:top w:val="single" w:sz="4" w:space="0" w:color="auto"/>
              <w:left w:val="single" w:sz="4" w:space="0" w:color="auto"/>
              <w:bottom w:val="single" w:sz="4" w:space="0" w:color="auto"/>
              <w:right w:val="single" w:sz="4" w:space="0" w:color="auto"/>
            </w:tcBorders>
            <w:vAlign w:val="center"/>
          </w:tcPr>
          <w:p w:rsidR="0060519C" w:rsidRPr="00DF63C3" w:rsidRDefault="004D56F8" w:rsidP="002557E3">
            <w:pPr>
              <w:rPr>
                <w:bCs/>
                <w:color w:val="000000"/>
                <w:sz w:val="24"/>
                <w:lang w:val="ru-RU" w:eastAsia="de-AT"/>
              </w:rPr>
            </w:pPr>
            <w:r w:rsidRPr="00DF63C3">
              <w:rPr>
                <w:bCs/>
                <w:color w:val="000000"/>
                <w:lang w:val="ru-RU" w:eastAsia="de-AT"/>
              </w:rPr>
              <w:t>Италия</w:t>
            </w:r>
          </w:p>
        </w:tc>
        <w:tc>
          <w:tcPr>
            <w:tcW w:w="1134" w:type="dxa"/>
            <w:tcBorders>
              <w:top w:val="single" w:sz="4" w:space="0" w:color="auto"/>
              <w:left w:val="single" w:sz="4" w:space="0" w:color="auto"/>
              <w:bottom w:val="single" w:sz="4" w:space="0" w:color="auto"/>
              <w:right w:val="nil"/>
            </w:tcBorders>
            <w:vAlign w:val="center"/>
          </w:tcPr>
          <w:p w:rsidR="0060519C" w:rsidRPr="00DF63C3" w:rsidRDefault="0060519C" w:rsidP="002557E3">
            <w:pPr>
              <w:jc w:val="center"/>
              <w:rPr>
                <w:color w:val="000000"/>
                <w:sz w:val="24"/>
                <w:lang w:val="ru-RU" w:eastAsia="de-AT"/>
              </w:rPr>
            </w:pPr>
            <w:r w:rsidRPr="00DF63C3">
              <w:rPr>
                <w:color w:val="000000"/>
                <w:lang w:val="ru-RU" w:eastAsia="de-AT"/>
              </w:rPr>
              <w:t>6</w:t>
            </w:r>
            <w:r w:rsidR="00B22998" w:rsidRPr="00DF63C3">
              <w:rPr>
                <w:color w:val="000000"/>
                <w:lang w:val="ru-RU" w:eastAsia="de-AT"/>
              </w:rPr>
              <w:t>,</w:t>
            </w:r>
            <w:r w:rsidRPr="00DF63C3">
              <w:rPr>
                <w:color w:val="000000"/>
                <w:lang w:val="ru-RU" w:eastAsia="de-AT"/>
              </w:rPr>
              <w:t>3</w:t>
            </w:r>
          </w:p>
        </w:tc>
      </w:tr>
      <w:tr w:rsidR="0060519C" w:rsidRPr="00DF63C3" w:rsidTr="002557E3">
        <w:trPr>
          <w:trHeight w:hRule="exact" w:val="284"/>
        </w:trPr>
        <w:tc>
          <w:tcPr>
            <w:tcW w:w="2991" w:type="dxa"/>
            <w:tcBorders>
              <w:top w:val="single" w:sz="4" w:space="0" w:color="auto"/>
              <w:left w:val="nil"/>
              <w:bottom w:val="single" w:sz="4" w:space="0" w:color="auto"/>
              <w:right w:val="single" w:sz="4" w:space="0" w:color="auto"/>
            </w:tcBorders>
            <w:vAlign w:val="center"/>
          </w:tcPr>
          <w:p w:rsidR="0060519C" w:rsidRPr="00DF63C3" w:rsidRDefault="004D56F8" w:rsidP="004D56F8">
            <w:pPr>
              <w:rPr>
                <w:bCs/>
                <w:color w:val="000000"/>
                <w:sz w:val="24"/>
                <w:lang w:val="ru-RU" w:eastAsia="de-AT"/>
              </w:rPr>
            </w:pPr>
            <w:r w:rsidRPr="00DF63C3">
              <w:rPr>
                <w:bCs/>
                <w:color w:val="000000"/>
                <w:lang w:val="ru-RU" w:eastAsia="de-AT"/>
              </w:rPr>
              <w:t>Швейцария</w:t>
            </w:r>
          </w:p>
        </w:tc>
        <w:tc>
          <w:tcPr>
            <w:tcW w:w="1135"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557E3">
            <w:pPr>
              <w:jc w:val="center"/>
              <w:rPr>
                <w:color w:val="000000"/>
                <w:sz w:val="24"/>
                <w:lang w:val="ru-RU" w:eastAsia="de-AT"/>
              </w:rPr>
            </w:pPr>
            <w:r w:rsidRPr="00DF63C3">
              <w:rPr>
                <w:color w:val="000000"/>
                <w:lang w:val="ru-RU" w:eastAsia="de-AT"/>
              </w:rPr>
              <w:t>5</w:t>
            </w:r>
            <w:r w:rsidR="00B22998" w:rsidRPr="00DF63C3">
              <w:rPr>
                <w:color w:val="000000"/>
                <w:lang w:val="ru-RU" w:eastAsia="de-AT"/>
              </w:rPr>
              <w:t>,</w:t>
            </w:r>
            <w:r w:rsidRPr="00DF63C3">
              <w:rPr>
                <w:color w:val="000000"/>
                <w:lang w:val="ru-RU" w:eastAsia="de-AT"/>
              </w:rPr>
              <w:t>6</w:t>
            </w:r>
          </w:p>
        </w:tc>
        <w:tc>
          <w:tcPr>
            <w:tcW w:w="2835" w:type="dxa"/>
            <w:tcBorders>
              <w:top w:val="single" w:sz="4" w:space="0" w:color="auto"/>
              <w:left w:val="single" w:sz="4" w:space="0" w:color="auto"/>
              <w:bottom w:val="single" w:sz="4" w:space="0" w:color="auto"/>
              <w:right w:val="single" w:sz="4" w:space="0" w:color="auto"/>
            </w:tcBorders>
            <w:vAlign w:val="center"/>
          </w:tcPr>
          <w:p w:rsidR="0060519C" w:rsidRPr="00DF63C3" w:rsidRDefault="004D56F8" w:rsidP="002557E3">
            <w:pPr>
              <w:rPr>
                <w:bCs/>
                <w:color w:val="000000"/>
                <w:sz w:val="24"/>
                <w:lang w:val="ru-RU" w:eastAsia="de-AT"/>
              </w:rPr>
            </w:pPr>
            <w:r w:rsidRPr="00DF63C3">
              <w:rPr>
                <w:bCs/>
                <w:color w:val="000000"/>
                <w:lang w:val="ru-RU" w:eastAsia="de-AT"/>
              </w:rPr>
              <w:t>Швейцария</w:t>
            </w:r>
          </w:p>
        </w:tc>
        <w:tc>
          <w:tcPr>
            <w:tcW w:w="1134" w:type="dxa"/>
            <w:tcBorders>
              <w:top w:val="single" w:sz="4" w:space="0" w:color="auto"/>
              <w:left w:val="single" w:sz="4" w:space="0" w:color="auto"/>
              <w:bottom w:val="single" w:sz="4" w:space="0" w:color="auto"/>
              <w:right w:val="nil"/>
            </w:tcBorders>
            <w:vAlign w:val="center"/>
          </w:tcPr>
          <w:p w:rsidR="0060519C" w:rsidRPr="00DF63C3" w:rsidRDefault="0060519C" w:rsidP="002557E3">
            <w:pPr>
              <w:jc w:val="center"/>
              <w:rPr>
                <w:color w:val="000000"/>
                <w:sz w:val="24"/>
                <w:lang w:val="ru-RU" w:eastAsia="de-AT"/>
              </w:rPr>
            </w:pPr>
            <w:r w:rsidRPr="00DF63C3">
              <w:rPr>
                <w:color w:val="000000"/>
                <w:lang w:val="ru-RU" w:eastAsia="de-AT"/>
              </w:rPr>
              <w:t>5</w:t>
            </w:r>
            <w:r w:rsidR="00B22998" w:rsidRPr="00DF63C3">
              <w:rPr>
                <w:color w:val="000000"/>
                <w:lang w:val="ru-RU" w:eastAsia="de-AT"/>
              </w:rPr>
              <w:t>,</w:t>
            </w:r>
            <w:r w:rsidRPr="00DF63C3">
              <w:rPr>
                <w:color w:val="000000"/>
                <w:lang w:val="ru-RU" w:eastAsia="de-AT"/>
              </w:rPr>
              <w:t>4</w:t>
            </w:r>
          </w:p>
        </w:tc>
      </w:tr>
      <w:tr w:rsidR="0060519C" w:rsidRPr="00DF63C3" w:rsidTr="002557E3">
        <w:trPr>
          <w:trHeight w:hRule="exact" w:val="284"/>
        </w:trPr>
        <w:tc>
          <w:tcPr>
            <w:tcW w:w="2991" w:type="dxa"/>
            <w:tcBorders>
              <w:top w:val="single" w:sz="4" w:space="0" w:color="auto"/>
              <w:left w:val="nil"/>
              <w:bottom w:val="single" w:sz="4" w:space="0" w:color="auto"/>
              <w:right w:val="single" w:sz="4" w:space="0" w:color="auto"/>
            </w:tcBorders>
            <w:vAlign w:val="center"/>
          </w:tcPr>
          <w:p w:rsidR="0060519C" w:rsidRPr="00DF63C3" w:rsidRDefault="004D56F8" w:rsidP="004D56F8">
            <w:pPr>
              <w:rPr>
                <w:bCs/>
                <w:color w:val="000000"/>
                <w:sz w:val="24"/>
                <w:lang w:val="ru-RU" w:eastAsia="de-AT"/>
              </w:rPr>
            </w:pPr>
            <w:r w:rsidRPr="00DF63C3">
              <w:rPr>
                <w:bCs/>
                <w:color w:val="000000"/>
                <w:lang w:val="ru-RU" w:eastAsia="de-AT"/>
              </w:rPr>
              <w:t>Чешская Республика</w:t>
            </w:r>
          </w:p>
        </w:tc>
        <w:tc>
          <w:tcPr>
            <w:tcW w:w="1135"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557E3">
            <w:pPr>
              <w:jc w:val="center"/>
              <w:rPr>
                <w:color w:val="000000"/>
                <w:sz w:val="24"/>
                <w:lang w:val="ru-RU" w:eastAsia="de-AT"/>
              </w:rPr>
            </w:pPr>
            <w:r w:rsidRPr="00DF63C3">
              <w:rPr>
                <w:color w:val="000000"/>
                <w:lang w:val="ru-RU" w:eastAsia="de-AT"/>
              </w:rPr>
              <w:t>4</w:t>
            </w:r>
            <w:r w:rsidR="00B22998" w:rsidRPr="00DF63C3">
              <w:rPr>
                <w:color w:val="000000"/>
                <w:lang w:val="ru-RU" w:eastAsia="de-AT"/>
              </w:rPr>
              <w:t>,</w:t>
            </w:r>
            <w:r w:rsidRPr="00DF63C3">
              <w:rPr>
                <w:color w:val="000000"/>
                <w:lang w:val="ru-RU" w:eastAsia="de-AT"/>
              </w:rPr>
              <w:t>2</w:t>
            </w:r>
          </w:p>
        </w:tc>
        <w:tc>
          <w:tcPr>
            <w:tcW w:w="2835" w:type="dxa"/>
            <w:tcBorders>
              <w:top w:val="single" w:sz="4" w:space="0" w:color="auto"/>
              <w:left w:val="single" w:sz="4" w:space="0" w:color="auto"/>
              <w:bottom w:val="single" w:sz="4" w:space="0" w:color="auto"/>
              <w:right w:val="single" w:sz="4" w:space="0" w:color="auto"/>
            </w:tcBorders>
            <w:vAlign w:val="center"/>
          </w:tcPr>
          <w:p w:rsidR="0060519C" w:rsidRPr="00DF63C3" w:rsidRDefault="004D56F8" w:rsidP="002557E3">
            <w:pPr>
              <w:rPr>
                <w:bCs/>
                <w:color w:val="000000"/>
                <w:sz w:val="24"/>
                <w:lang w:val="ru-RU" w:eastAsia="de-AT"/>
              </w:rPr>
            </w:pPr>
            <w:r w:rsidRPr="00DF63C3">
              <w:rPr>
                <w:bCs/>
                <w:color w:val="000000"/>
                <w:lang w:val="ru-RU" w:eastAsia="de-AT"/>
              </w:rPr>
              <w:t>Франция</w:t>
            </w:r>
          </w:p>
        </w:tc>
        <w:tc>
          <w:tcPr>
            <w:tcW w:w="1134" w:type="dxa"/>
            <w:tcBorders>
              <w:top w:val="single" w:sz="4" w:space="0" w:color="auto"/>
              <w:left w:val="single" w:sz="4" w:space="0" w:color="auto"/>
              <w:bottom w:val="single" w:sz="4" w:space="0" w:color="auto"/>
              <w:right w:val="nil"/>
            </w:tcBorders>
            <w:vAlign w:val="center"/>
          </w:tcPr>
          <w:p w:rsidR="0060519C" w:rsidRPr="00DF63C3" w:rsidRDefault="0060519C" w:rsidP="002557E3">
            <w:pPr>
              <w:jc w:val="center"/>
              <w:rPr>
                <w:color w:val="000000"/>
                <w:sz w:val="24"/>
                <w:lang w:val="ru-RU" w:eastAsia="de-AT"/>
              </w:rPr>
            </w:pPr>
            <w:r w:rsidRPr="00DF63C3">
              <w:rPr>
                <w:color w:val="000000"/>
                <w:lang w:val="ru-RU" w:eastAsia="de-AT"/>
              </w:rPr>
              <w:t>4</w:t>
            </w:r>
            <w:r w:rsidR="00B22998" w:rsidRPr="00DF63C3">
              <w:rPr>
                <w:color w:val="000000"/>
                <w:lang w:val="ru-RU" w:eastAsia="de-AT"/>
              </w:rPr>
              <w:t>,</w:t>
            </w:r>
            <w:r w:rsidRPr="00DF63C3">
              <w:rPr>
                <w:color w:val="000000"/>
                <w:lang w:val="ru-RU" w:eastAsia="de-AT"/>
              </w:rPr>
              <w:t>5</w:t>
            </w:r>
          </w:p>
        </w:tc>
      </w:tr>
      <w:tr w:rsidR="004D56F8" w:rsidRPr="00DF63C3" w:rsidTr="002557E3">
        <w:trPr>
          <w:trHeight w:hRule="exact" w:val="284"/>
        </w:trPr>
        <w:tc>
          <w:tcPr>
            <w:tcW w:w="2991" w:type="dxa"/>
            <w:tcBorders>
              <w:top w:val="single" w:sz="4" w:space="0" w:color="auto"/>
              <w:left w:val="nil"/>
              <w:bottom w:val="single" w:sz="4" w:space="0" w:color="auto"/>
              <w:right w:val="single" w:sz="4" w:space="0" w:color="auto"/>
            </w:tcBorders>
            <w:vAlign w:val="center"/>
          </w:tcPr>
          <w:p w:rsidR="004D56F8" w:rsidRPr="00DF63C3" w:rsidRDefault="004D56F8" w:rsidP="004D56F8">
            <w:pPr>
              <w:rPr>
                <w:bCs/>
                <w:color w:val="000000"/>
                <w:sz w:val="24"/>
                <w:lang w:val="ru-RU" w:eastAsia="de-AT"/>
              </w:rPr>
            </w:pPr>
            <w:r w:rsidRPr="00DF63C3">
              <w:rPr>
                <w:bCs/>
                <w:color w:val="000000"/>
                <w:lang w:val="ru-RU" w:eastAsia="de-AT"/>
              </w:rPr>
              <w:t>США</w:t>
            </w:r>
          </w:p>
        </w:tc>
        <w:tc>
          <w:tcPr>
            <w:tcW w:w="1135" w:type="dxa"/>
            <w:tcBorders>
              <w:top w:val="single" w:sz="4" w:space="0" w:color="auto"/>
              <w:left w:val="single" w:sz="4" w:space="0" w:color="auto"/>
              <w:bottom w:val="single" w:sz="4" w:space="0" w:color="auto"/>
              <w:right w:val="single" w:sz="4" w:space="0" w:color="auto"/>
            </w:tcBorders>
            <w:vAlign w:val="center"/>
          </w:tcPr>
          <w:p w:rsidR="004D56F8" w:rsidRPr="00DF63C3" w:rsidRDefault="004D56F8" w:rsidP="002557E3">
            <w:pPr>
              <w:jc w:val="center"/>
              <w:rPr>
                <w:color w:val="000000"/>
                <w:sz w:val="24"/>
                <w:lang w:val="ru-RU" w:eastAsia="de-AT"/>
              </w:rPr>
            </w:pPr>
            <w:r w:rsidRPr="00DF63C3">
              <w:rPr>
                <w:color w:val="000000"/>
                <w:lang w:val="ru-RU" w:eastAsia="de-AT"/>
              </w:rPr>
              <w:t>3</w:t>
            </w:r>
            <w:r w:rsidR="00B22998" w:rsidRPr="00DF63C3">
              <w:rPr>
                <w:color w:val="000000"/>
                <w:lang w:val="ru-RU" w:eastAsia="de-AT"/>
              </w:rPr>
              <w:t>,</w:t>
            </w:r>
            <w:r w:rsidRPr="00DF63C3">
              <w:rPr>
                <w:color w:val="000000"/>
                <w:lang w:val="ru-RU" w:eastAsia="de-AT"/>
              </w:rPr>
              <w:t>9</w:t>
            </w:r>
          </w:p>
        </w:tc>
        <w:tc>
          <w:tcPr>
            <w:tcW w:w="2835" w:type="dxa"/>
            <w:tcBorders>
              <w:top w:val="single" w:sz="4" w:space="0" w:color="auto"/>
              <w:left w:val="single" w:sz="4" w:space="0" w:color="auto"/>
              <w:bottom w:val="single" w:sz="4" w:space="0" w:color="auto"/>
              <w:right w:val="single" w:sz="4" w:space="0" w:color="auto"/>
            </w:tcBorders>
            <w:vAlign w:val="center"/>
          </w:tcPr>
          <w:p w:rsidR="004D56F8" w:rsidRPr="00DF63C3" w:rsidRDefault="004D56F8" w:rsidP="007677C5">
            <w:pPr>
              <w:rPr>
                <w:bCs/>
                <w:color w:val="000000"/>
                <w:sz w:val="24"/>
                <w:lang w:val="ru-RU" w:eastAsia="de-AT"/>
              </w:rPr>
            </w:pPr>
            <w:r w:rsidRPr="00DF63C3">
              <w:rPr>
                <w:bCs/>
                <w:color w:val="000000"/>
                <w:lang w:val="ru-RU" w:eastAsia="de-AT"/>
              </w:rPr>
              <w:t>Чешская Республика</w:t>
            </w:r>
          </w:p>
        </w:tc>
        <w:tc>
          <w:tcPr>
            <w:tcW w:w="1134" w:type="dxa"/>
            <w:tcBorders>
              <w:top w:val="single" w:sz="4" w:space="0" w:color="auto"/>
              <w:left w:val="single" w:sz="4" w:space="0" w:color="auto"/>
              <w:bottom w:val="single" w:sz="4" w:space="0" w:color="auto"/>
              <w:right w:val="nil"/>
            </w:tcBorders>
            <w:vAlign w:val="center"/>
          </w:tcPr>
          <w:p w:rsidR="004D56F8" w:rsidRPr="00DF63C3" w:rsidRDefault="004D56F8" w:rsidP="002557E3">
            <w:pPr>
              <w:jc w:val="center"/>
              <w:rPr>
                <w:color w:val="000000"/>
                <w:sz w:val="24"/>
                <w:lang w:val="ru-RU" w:eastAsia="de-AT"/>
              </w:rPr>
            </w:pPr>
            <w:r w:rsidRPr="00DF63C3">
              <w:rPr>
                <w:color w:val="000000"/>
                <w:lang w:val="ru-RU" w:eastAsia="de-AT"/>
              </w:rPr>
              <w:t>3</w:t>
            </w:r>
            <w:r w:rsidR="00B22998" w:rsidRPr="00DF63C3">
              <w:rPr>
                <w:color w:val="000000"/>
                <w:lang w:val="ru-RU" w:eastAsia="de-AT"/>
              </w:rPr>
              <w:t>,</w:t>
            </w:r>
            <w:r w:rsidRPr="00DF63C3">
              <w:rPr>
                <w:color w:val="000000"/>
                <w:lang w:val="ru-RU" w:eastAsia="de-AT"/>
              </w:rPr>
              <w:t>6</w:t>
            </w:r>
          </w:p>
        </w:tc>
      </w:tr>
      <w:tr w:rsidR="0060519C" w:rsidRPr="00DF63C3" w:rsidTr="002557E3">
        <w:trPr>
          <w:trHeight w:hRule="exact" w:val="284"/>
        </w:trPr>
        <w:tc>
          <w:tcPr>
            <w:tcW w:w="2991" w:type="dxa"/>
            <w:tcBorders>
              <w:top w:val="single" w:sz="4" w:space="0" w:color="auto"/>
              <w:left w:val="nil"/>
              <w:bottom w:val="single" w:sz="4" w:space="0" w:color="auto"/>
              <w:right w:val="single" w:sz="4" w:space="0" w:color="auto"/>
            </w:tcBorders>
            <w:vAlign w:val="center"/>
          </w:tcPr>
          <w:p w:rsidR="0060519C" w:rsidRPr="00DF63C3" w:rsidRDefault="004D56F8" w:rsidP="004D56F8">
            <w:pPr>
              <w:rPr>
                <w:bCs/>
                <w:color w:val="000000"/>
                <w:sz w:val="24"/>
                <w:lang w:val="ru-RU" w:eastAsia="de-AT"/>
              </w:rPr>
            </w:pPr>
            <w:r w:rsidRPr="00DF63C3">
              <w:rPr>
                <w:bCs/>
                <w:color w:val="000000"/>
                <w:lang w:val="ru-RU" w:eastAsia="de-AT"/>
              </w:rPr>
              <w:t>Франция</w:t>
            </w:r>
          </w:p>
        </w:tc>
        <w:tc>
          <w:tcPr>
            <w:tcW w:w="1135"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557E3">
            <w:pPr>
              <w:jc w:val="center"/>
              <w:rPr>
                <w:color w:val="000000"/>
                <w:sz w:val="24"/>
                <w:lang w:val="ru-RU" w:eastAsia="de-AT"/>
              </w:rPr>
            </w:pPr>
            <w:r w:rsidRPr="00DF63C3">
              <w:rPr>
                <w:color w:val="000000"/>
                <w:lang w:val="ru-RU" w:eastAsia="de-AT"/>
              </w:rPr>
              <w:t>2</w:t>
            </w:r>
            <w:r w:rsidR="00B22998" w:rsidRPr="00DF63C3">
              <w:rPr>
                <w:color w:val="000000"/>
                <w:lang w:val="ru-RU" w:eastAsia="de-AT"/>
              </w:rPr>
              <w:t>,</w:t>
            </w:r>
            <w:r w:rsidRPr="00DF63C3">
              <w:rPr>
                <w:color w:val="000000"/>
                <w:lang w:val="ru-RU" w:eastAsia="de-AT"/>
              </w:rPr>
              <w:t>7</w:t>
            </w:r>
          </w:p>
        </w:tc>
        <w:tc>
          <w:tcPr>
            <w:tcW w:w="2835" w:type="dxa"/>
            <w:tcBorders>
              <w:top w:val="single" w:sz="4" w:space="0" w:color="auto"/>
              <w:left w:val="single" w:sz="4" w:space="0" w:color="auto"/>
              <w:bottom w:val="single" w:sz="4" w:space="0" w:color="auto"/>
              <w:right w:val="single" w:sz="4" w:space="0" w:color="auto"/>
            </w:tcBorders>
            <w:vAlign w:val="center"/>
          </w:tcPr>
          <w:p w:rsidR="0060519C" w:rsidRPr="00DF63C3" w:rsidRDefault="004D56F8" w:rsidP="002557E3">
            <w:pPr>
              <w:rPr>
                <w:bCs/>
                <w:color w:val="000000"/>
                <w:sz w:val="24"/>
                <w:lang w:val="ru-RU" w:eastAsia="de-AT"/>
              </w:rPr>
            </w:pPr>
            <w:r w:rsidRPr="00DF63C3">
              <w:rPr>
                <w:bCs/>
                <w:color w:val="000000"/>
                <w:lang w:val="ru-RU" w:eastAsia="de-AT"/>
              </w:rPr>
              <w:t>Венгрия</w:t>
            </w:r>
          </w:p>
        </w:tc>
        <w:tc>
          <w:tcPr>
            <w:tcW w:w="1134" w:type="dxa"/>
            <w:tcBorders>
              <w:top w:val="single" w:sz="4" w:space="0" w:color="auto"/>
              <w:left w:val="single" w:sz="4" w:space="0" w:color="auto"/>
              <w:bottom w:val="single" w:sz="4" w:space="0" w:color="auto"/>
              <w:right w:val="nil"/>
            </w:tcBorders>
            <w:vAlign w:val="center"/>
          </w:tcPr>
          <w:p w:rsidR="0060519C" w:rsidRPr="00DF63C3" w:rsidRDefault="0060519C" w:rsidP="002557E3">
            <w:pPr>
              <w:jc w:val="center"/>
              <w:rPr>
                <w:color w:val="000000"/>
                <w:sz w:val="24"/>
                <w:lang w:val="ru-RU" w:eastAsia="de-AT"/>
              </w:rPr>
            </w:pPr>
            <w:r w:rsidRPr="00DF63C3">
              <w:rPr>
                <w:color w:val="000000"/>
                <w:lang w:val="ru-RU" w:eastAsia="de-AT"/>
              </w:rPr>
              <w:t>3</w:t>
            </w:r>
            <w:r w:rsidR="00B22998" w:rsidRPr="00DF63C3">
              <w:rPr>
                <w:color w:val="000000"/>
                <w:lang w:val="ru-RU" w:eastAsia="de-AT"/>
              </w:rPr>
              <w:t>,</w:t>
            </w:r>
            <w:r w:rsidRPr="00DF63C3">
              <w:rPr>
                <w:color w:val="000000"/>
                <w:lang w:val="ru-RU" w:eastAsia="de-AT"/>
              </w:rPr>
              <w:t>3</w:t>
            </w:r>
          </w:p>
        </w:tc>
      </w:tr>
      <w:tr w:rsidR="004D56F8" w:rsidRPr="00DF63C3" w:rsidTr="002557E3">
        <w:trPr>
          <w:trHeight w:hRule="exact" w:val="284"/>
        </w:trPr>
        <w:tc>
          <w:tcPr>
            <w:tcW w:w="2991" w:type="dxa"/>
            <w:tcBorders>
              <w:top w:val="single" w:sz="4" w:space="0" w:color="auto"/>
              <w:left w:val="nil"/>
              <w:bottom w:val="single" w:sz="4" w:space="0" w:color="auto"/>
              <w:right w:val="single" w:sz="4" w:space="0" w:color="auto"/>
            </w:tcBorders>
            <w:vAlign w:val="center"/>
          </w:tcPr>
          <w:p w:rsidR="004D56F8" w:rsidRPr="00DF63C3" w:rsidRDefault="004D56F8" w:rsidP="004D56F8">
            <w:pPr>
              <w:rPr>
                <w:bCs/>
                <w:color w:val="000000"/>
                <w:sz w:val="24"/>
                <w:lang w:val="ru-RU" w:eastAsia="de-AT"/>
              </w:rPr>
            </w:pPr>
            <w:r w:rsidRPr="00DF63C3">
              <w:rPr>
                <w:bCs/>
                <w:color w:val="000000"/>
                <w:lang w:val="ru-RU" w:eastAsia="de-AT"/>
              </w:rPr>
              <w:t>Нидерланды</w:t>
            </w:r>
          </w:p>
        </w:tc>
        <w:tc>
          <w:tcPr>
            <w:tcW w:w="1135" w:type="dxa"/>
            <w:tcBorders>
              <w:top w:val="single" w:sz="4" w:space="0" w:color="auto"/>
              <w:left w:val="single" w:sz="4" w:space="0" w:color="auto"/>
              <w:bottom w:val="single" w:sz="4" w:space="0" w:color="auto"/>
              <w:right w:val="single" w:sz="4" w:space="0" w:color="auto"/>
            </w:tcBorders>
            <w:vAlign w:val="center"/>
          </w:tcPr>
          <w:p w:rsidR="004D56F8" w:rsidRPr="00DF63C3" w:rsidRDefault="004D56F8" w:rsidP="002557E3">
            <w:pPr>
              <w:jc w:val="center"/>
              <w:rPr>
                <w:color w:val="000000"/>
                <w:sz w:val="24"/>
                <w:lang w:val="ru-RU" w:eastAsia="de-AT"/>
              </w:rPr>
            </w:pPr>
            <w:r w:rsidRPr="00DF63C3">
              <w:rPr>
                <w:color w:val="000000"/>
                <w:lang w:val="ru-RU" w:eastAsia="de-AT"/>
              </w:rPr>
              <w:t>2</w:t>
            </w:r>
            <w:r w:rsidR="00B22998" w:rsidRPr="00DF63C3">
              <w:rPr>
                <w:color w:val="000000"/>
                <w:lang w:val="ru-RU" w:eastAsia="de-AT"/>
              </w:rPr>
              <w:t>,</w:t>
            </w:r>
            <w:r w:rsidRPr="00DF63C3">
              <w:rPr>
                <w:color w:val="000000"/>
                <w:lang w:val="ru-RU" w:eastAsia="de-AT"/>
              </w:rPr>
              <w:t>6</w:t>
            </w:r>
          </w:p>
        </w:tc>
        <w:tc>
          <w:tcPr>
            <w:tcW w:w="2835" w:type="dxa"/>
            <w:tcBorders>
              <w:top w:val="single" w:sz="4" w:space="0" w:color="auto"/>
              <w:left w:val="single" w:sz="4" w:space="0" w:color="auto"/>
              <w:bottom w:val="single" w:sz="4" w:space="0" w:color="auto"/>
              <w:right w:val="single" w:sz="4" w:space="0" w:color="auto"/>
            </w:tcBorders>
            <w:vAlign w:val="center"/>
          </w:tcPr>
          <w:p w:rsidR="004D56F8" w:rsidRPr="00DF63C3" w:rsidRDefault="004D56F8" w:rsidP="007677C5">
            <w:pPr>
              <w:rPr>
                <w:bCs/>
                <w:color w:val="000000"/>
                <w:sz w:val="24"/>
                <w:lang w:val="ru-RU" w:eastAsia="de-AT"/>
              </w:rPr>
            </w:pPr>
            <w:r w:rsidRPr="00DF63C3">
              <w:rPr>
                <w:bCs/>
                <w:color w:val="000000"/>
                <w:lang w:val="ru-RU" w:eastAsia="de-AT"/>
              </w:rPr>
              <w:t xml:space="preserve">Соединенное Королевство </w:t>
            </w:r>
          </w:p>
        </w:tc>
        <w:tc>
          <w:tcPr>
            <w:tcW w:w="1134" w:type="dxa"/>
            <w:tcBorders>
              <w:top w:val="single" w:sz="4" w:space="0" w:color="auto"/>
              <w:left w:val="single" w:sz="4" w:space="0" w:color="auto"/>
              <w:bottom w:val="single" w:sz="4" w:space="0" w:color="auto"/>
              <w:right w:val="nil"/>
            </w:tcBorders>
            <w:vAlign w:val="center"/>
          </w:tcPr>
          <w:p w:rsidR="004D56F8" w:rsidRPr="00DF63C3" w:rsidRDefault="004D56F8" w:rsidP="002557E3">
            <w:pPr>
              <w:jc w:val="center"/>
              <w:rPr>
                <w:color w:val="000000"/>
                <w:sz w:val="24"/>
                <w:lang w:val="ru-RU" w:eastAsia="de-AT"/>
              </w:rPr>
            </w:pPr>
            <w:r w:rsidRPr="00DF63C3">
              <w:rPr>
                <w:color w:val="000000"/>
                <w:lang w:val="ru-RU" w:eastAsia="de-AT"/>
              </w:rPr>
              <w:t>3</w:t>
            </w:r>
            <w:r w:rsidR="00B22998" w:rsidRPr="00DF63C3">
              <w:rPr>
                <w:color w:val="000000"/>
                <w:lang w:val="ru-RU" w:eastAsia="de-AT"/>
              </w:rPr>
              <w:t>,</w:t>
            </w:r>
            <w:r w:rsidRPr="00DF63C3">
              <w:rPr>
                <w:color w:val="000000"/>
                <w:lang w:val="ru-RU" w:eastAsia="de-AT"/>
              </w:rPr>
              <w:t>2</w:t>
            </w:r>
          </w:p>
        </w:tc>
      </w:tr>
      <w:tr w:rsidR="0060519C" w:rsidRPr="00DF63C3" w:rsidTr="002557E3">
        <w:trPr>
          <w:trHeight w:hRule="exact" w:val="284"/>
        </w:trPr>
        <w:tc>
          <w:tcPr>
            <w:tcW w:w="2991" w:type="dxa"/>
            <w:tcBorders>
              <w:top w:val="single" w:sz="4" w:space="0" w:color="auto"/>
              <w:left w:val="nil"/>
              <w:bottom w:val="single" w:sz="4" w:space="0" w:color="auto"/>
              <w:right w:val="single" w:sz="4" w:space="0" w:color="auto"/>
            </w:tcBorders>
            <w:vAlign w:val="center"/>
          </w:tcPr>
          <w:p w:rsidR="0060519C" w:rsidRPr="00DF63C3" w:rsidRDefault="004D56F8" w:rsidP="004D56F8">
            <w:pPr>
              <w:rPr>
                <w:bCs/>
                <w:color w:val="000000"/>
                <w:sz w:val="24"/>
                <w:lang w:val="ru-RU" w:eastAsia="de-AT"/>
              </w:rPr>
            </w:pPr>
            <w:r w:rsidRPr="00DF63C3">
              <w:rPr>
                <w:bCs/>
                <w:color w:val="000000"/>
                <w:lang w:val="ru-RU" w:eastAsia="de-AT"/>
              </w:rPr>
              <w:t>Венгрия</w:t>
            </w:r>
          </w:p>
        </w:tc>
        <w:tc>
          <w:tcPr>
            <w:tcW w:w="1135"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557E3">
            <w:pPr>
              <w:jc w:val="center"/>
              <w:rPr>
                <w:color w:val="000000"/>
                <w:sz w:val="24"/>
                <w:lang w:val="ru-RU" w:eastAsia="de-AT"/>
              </w:rPr>
            </w:pPr>
            <w:r w:rsidRPr="00DF63C3">
              <w:rPr>
                <w:color w:val="000000"/>
                <w:lang w:val="ru-RU" w:eastAsia="de-AT"/>
              </w:rPr>
              <w:t>2</w:t>
            </w:r>
            <w:r w:rsidR="00B22998" w:rsidRPr="00DF63C3">
              <w:rPr>
                <w:color w:val="000000"/>
                <w:lang w:val="ru-RU" w:eastAsia="de-AT"/>
              </w:rPr>
              <w:t>,</w:t>
            </w:r>
            <w:r w:rsidRPr="00DF63C3">
              <w:rPr>
                <w:color w:val="000000"/>
                <w:lang w:val="ru-RU" w:eastAsia="de-AT"/>
              </w:rPr>
              <w:t>6</w:t>
            </w:r>
          </w:p>
        </w:tc>
        <w:tc>
          <w:tcPr>
            <w:tcW w:w="2835" w:type="dxa"/>
            <w:tcBorders>
              <w:top w:val="single" w:sz="4" w:space="0" w:color="auto"/>
              <w:left w:val="single" w:sz="4" w:space="0" w:color="auto"/>
              <w:bottom w:val="single" w:sz="4" w:space="0" w:color="auto"/>
              <w:right w:val="single" w:sz="4" w:space="0" w:color="auto"/>
            </w:tcBorders>
            <w:vAlign w:val="center"/>
          </w:tcPr>
          <w:p w:rsidR="0060519C" w:rsidRPr="00DF63C3" w:rsidRDefault="004D56F8" w:rsidP="002557E3">
            <w:pPr>
              <w:rPr>
                <w:bCs/>
                <w:color w:val="000000"/>
                <w:sz w:val="24"/>
                <w:lang w:val="ru-RU" w:eastAsia="de-AT"/>
              </w:rPr>
            </w:pPr>
            <w:r w:rsidRPr="00DF63C3">
              <w:rPr>
                <w:bCs/>
                <w:color w:val="000000"/>
                <w:lang w:val="ru-RU" w:eastAsia="de-AT"/>
              </w:rPr>
              <w:t>Польша</w:t>
            </w:r>
          </w:p>
        </w:tc>
        <w:tc>
          <w:tcPr>
            <w:tcW w:w="1134" w:type="dxa"/>
            <w:tcBorders>
              <w:top w:val="single" w:sz="4" w:space="0" w:color="auto"/>
              <w:left w:val="single" w:sz="4" w:space="0" w:color="auto"/>
              <w:bottom w:val="single" w:sz="4" w:space="0" w:color="auto"/>
              <w:right w:val="nil"/>
            </w:tcBorders>
            <w:vAlign w:val="center"/>
          </w:tcPr>
          <w:p w:rsidR="0060519C" w:rsidRPr="00DF63C3" w:rsidRDefault="0060519C" w:rsidP="002557E3">
            <w:pPr>
              <w:jc w:val="center"/>
              <w:rPr>
                <w:color w:val="000000"/>
                <w:sz w:val="24"/>
                <w:lang w:val="ru-RU" w:eastAsia="de-AT"/>
              </w:rPr>
            </w:pPr>
            <w:r w:rsidRPr="00DF63C3">
              <w:rPr>
                <w:color w:val="000000"/>
                <w:lang w:val="ru-RU" w:eastAsia="de-AT"/>
              </w:rPr>
              <w:t>3</w:t>
            </w:r>
            <w:r w:rsidR="00B22998" w:rsidRPr="00DF63C3">
              <w:rPr>
                <w:color w:val="000000"/>
                <w:lang w:val="ru-RU" w:eastAsia="de-AT"/>
              </w:rPr>
              <w:t>,</w:t>
            </w:r>
            <w:r w:rsidRPr="00DF63C3">
              <w:rPr>
                <w:color w:val="000000"/>
                <w:lang w:val="ru-RU" w:eastAsia="de-AT"/>
              </w:rPr>
              <w:t>2</w:t>
            </w:r>
          </w:p>
        </w:tc>
      </w:tr>
      <w:tr w:rsidR="0060519C" w:rsidRPr="00DF63C3" w:rsidTr="002557E3">
        <w:trPr>
          <w:trHeight w:hRule="exact" w:val="284"/>
        </w:trPr>
        <w:tc>
          <w:tcPr>
            <w:tcW w:w="2991" w:type="dxa"/>
            <w:tcBorders>
              <w:top w:val="single" w:sz="4" w:space="0" w:color="auto"/>
              <w:left w:val="nil"/>
              <w:bottom w:val="single" w:sz="4" w:space="0" w:color="auto"/>
              <w:right w:val="single" w:sz="4" w:space="0" w:color="auto"/>
            </w:tcBorders>
            <w:vAlign w:val="center"/>
          </w:tcPr>
          <w:p w:rsidR="0060519C" w:rsidRPr="00DF63C3" w:rsidRDefault="004D56F8" w:rsidP="004D56F8">
            <w:pPr>
              <w:rPr>
                <w:bCs/>
                <w:color w:val="000000"/>
                <w:sz w:val="24"/>
                <w:lang w:val="ru-RU" w:eastAsia="de-AT"/>
              </w:rPr>
            </w:pPr>
            <w:r w:rsidRPr="00DF63C3">
              <w:rPr>
                <w:bCs/>
                <w:color w:val="000000"/>
                <w:lang w:val="ru-RU" w:eastAsia="de-AT"/>
              </w:rPr>
              <w:t>Польша</w:t>
            </w:r>
          </w:p>
        </w:tc>
        <w:tc>
          <w:tcPr>
            <w:tcW w:w="1135"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557E3">
            <w:pPr>
              <w:jc w:val="center"/>
              <w:rPr>
                <w:color w:val="000000"/>
                <w:sz w:val="24"/>
                <w:lang w:val="ru-RU" w:eastAsia="de-AT"/>
              </w:rPr>
            </w:pPr>
            <w:r w:rsidRPr="00DF63C3">
              <w:rPr>
                <w:color w:val="000000"/>
                <w:lang w:val="ru-RU" w:eastAsia="de-AT"/>
              </w:rPr>
              <w:t>2</w:t>
            </w:r>
            <w:r w:rsidR="00B22998" w:rsidRPr="00DF63C3">
              <w:rPr>
                <w:color w:val="000000"/>
                <w:lang w:val="ru-RU" w:eastAsia="de-AT"/>
              </w:rPr>
              <w:t>,</w:t>
            </w:r>
            <w:r w:rsidRPr="00DF63C3">
              <w:rPr>
                <w:color w:val="000000"/>
                <w:lang w:val="ru-RU" w:eastAsia="de-AT"/>
              </w:rPr>
              <w:t>2</w:t>
            </w:r>
          </w:p>
        </w:tc>
        <w:tc>
          <w:tcPr>
            <w:tcW w:w="2835" w:type="dxa"/>
            <w:tcBorders>
              <w:top w:val="single" w:sz="4" w:space="0" w:color="auto"/>
              <w:left w:val="single" w:sz="4" w:space="0" w:color="auto"/>
              <w:bottom w:val="single" w:sz="4" w:space="0" w:color="auto"/>
              <w:right w:val="single" w:sz="4" w:space="0" w:color="auto"/>
            </w:tcBorders>
            <w:vAlign w:val="center"/>
          </w:tcPr>
          <w:p w:rsidR="0060519C" w:rsidRPr="00DF63C3" w:rsidRDefault="004D56F8" w:rsidP="002557E3">
            <w:pPr>
              <w:rPr>
                <w:bCs/>
                <w:color w:val="000000"/>
                <w:sz w:val="24"/>
                <w:lang w:val="ru-RU" w:eastAsia="de-AT"/>
              </w:rPr>
            </w:pPr>
            <w:r w:rsidRPr="00DF63C3">
              <w:rPr>
                <w:bCs/>
                <w:color w:val="000000"/>
                <w:lang w:val="ru-RU" w:eastAsia="de-AT"/>
              </w:rPr>
              <w:t>Китай</w:t>
            </w:r>
          </w:p>
        </w:tc>
        <w:tc>
          <w:tcPr>
            <w:tcW w:w="1134" w:type="dxa"/>
            <w:tcBorders>
              <w:top w:val="single" w:sz="4" w:space="0" w:color="auto"/>
              <w:left w:val="single" w:sz="4" w:space="0" w:color="auto"/>
              <w:bottom w:val="single" w:sz="4" w:space="0" w:color="auto"/>
              <w:right w:val="nil"/>
            </w:tcBorders>
            <w:vAlign w:val="center"/>
          </w:tcPr>
          <w:p w:rsidR="0060519C" w:rsidRPr="00DF63C3" w:rsidRDefault="0060519C" w:rsidP="002557E3">
            <w:pPr>
              <w:jc w:val="center"/>
              <w:rPr>
                <w:color w:val="000000"/>
                <w:sz w:val="24"/>
                <w:lang w:val="ru-RU" w:eastAsia="de-AT"/>
              </w:rPr>
            </w:pPr>
            <w:r w:rsidRPr="00DF63C3">
              <w:rPr>
                <w:color w:val="000000"/>
                <w:lang w:val="ru-RU" w:eastAsia="de-AT"/>
              </w:rPr>
              <w:t>2</w:t>
            </w:r>
            <w:r w:rsidR="00B22998" w:rsidRPr="00DF63C3">
              <w:rPr>
                <w:color w:val="000000"/>
                <w:lang w:val="ru-RU" w:eastAsia="de-AT"/>
              </w:rPr>
              <w:t>,</w:t>
            </w:r>
            <w:r w:rsidRPr="00DF63C3">
              <w:rPr>
                <w:color w:val="000000"/>
                <w:lang w:val="ru-RU" w:eastAsia="de-AT"/>
              </w:rPr>
              <w:t>5</w:t>
            </w:r>
          </w:p>
        </w:tc>
      </w:tr>
      <w:tr w:rsidR="0060519C" w:rsidRPr="00DF63C3" w:rsidTr="002557E3">
        <w:trPr>
          <w:trHeight w:hRule="exact" w:val="284"/>
        </w:trPr>
        <w:tc>
          <w:tcPr>
            <w:tcW w:w="2991" w:type="dxa"/>
            <w:tcBorders>
              <w:top w:val="single" w:sz="4" w:space="0" w:color="auto"/>
              <w:left w:val="nil"/>
              <w:bottom w:val="single" w:sz="4" w:space="0" w:color="auto"/>
              <w:right w:val="single" w:sz="4" w:space="0" w:color="auto"/>
            </w:tcBorders>
            <w:vAlign w:val="center"/>
          </w:tcPr>
          <w:p w:rsidR="0060519C" w:rsidRPr="00DF63C3" w:rsidRDefault="004D56F8" w:rsidP="004D56F8">
            <w:pPr>
              <w:rPr>
                <w:bCs/>
                <w:color w:val="000000"/>
                <w:sz w:val="24"/>
                <w:lang w:val="ru-RU" w:eastAsia="de-AT"/>
              </w:rPr>
            </w:pPr>
            <w:r w:rsidRPr="00DF63C3">
              <w:rPr>
                <w:bCs/>
                <w:color w:val="000000"/>
                <w:lang w:val="ru-RU" w:eastAsia="de-AT"/>
              </w:rPr>
              <w:t>Словакия</w:t>
            </w:r>
          </w:p>
        </w:tc>
        <w:tc>
          <w:tcPr>
            <w:tcW w:w="1135"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557E3">
            <w:pPr>
              <w:jc w:val="center"/>
              <w:rPr>
                <w:color w:val="000000"/>
                <w:sz w:val="24"/>
                <w:lang w:val="ru-RU" w:eastAsia="de-AT"/>
              </w:rPr>
            </w:pPr>
            <w:r w:rsidRPr="00DF63C3">
              <w:rPr>
                <w:color w:val="000000"/>
                <w:lang w:val="ru-RU" w:eastAsia="de-AT"/>
              </w:rPr>
              <w:t>2</w:t>
            </w:r>
            <w:r w:rsidR="00B22998" w:rsidRPr="00DF63C3">
              <w:rPr>
                <w:color w:val="000000"/>
                <w:lang w:val="ru-RU" w:eastAsia="de-AT"/>
              </w:rPr>
              <w:t>,</w:t>
            </w:r>
            <w:r w:rsidRPr="00DF63C3">
              <w:rPr>
                <w:color w:val="000000"/>
                <w:lang w:val="ru-RU" w:eastAsia="de-AT"/>
              </w:rPr>
              <w:t>2</w:t>
            </w:r>
          </w:p>
        </w:tc>
        <w:tc>
          <w:tcPr>
            <w:tcW w:w="2835" w:type="dxa"/>
            <w:tcBorders>
              <w:top w:val="single" w:sz="4" w:space="0" w:color="auto"/>
              <w:left w:val="single" w:sz="4" w:space="0" w:color="auto"/>
              <w:bottom w:val="single" w:sz="4" w:space="0" w:color="auto"/>
              <w:right w:val="single" w:sz="4" w:space="0" w:color="auto"/>
            </w:tcBorders>
            <w:vAlign w:val="center"/>
          </w:tcPr>
          <w:p w:rsidR="0060519C" w:rsidRPr="00DF63C3" w:rsidRDefault="004D56F8" w:rsidP="002557E3">
            <w:pPr>
              <w:rPr>
                <w:bCs/>
                <w:color w:val="000000"/>
                <w:sz w:val="24"/>
                <w:lang w:val="ru-RU" w:eastAsia="de-AT"/>
              </w:rPr>
            </w:pPr>
            <w:r w:rsidRPr="00DF63C3">
              <w:rPr>
                <w:bCs/>
                <w:color w:val="000000"/>
                <w:lang w:val="ru-RU" w:eastAsia="de-AT"/>
              </w:rPr>
              <w:t>Польша</w:t>
            </w:r>
          </w:p>
        </w:tc>
        <w:tc>
          <w:tcPr>
            <w:tcW w:w="1134" w:type="dxa"/>
            <w:tcBorders>
              <w:top w:val="single" w:sz="4" w:space="0" w:color="auto"/>
              <w:left w:val="single" w:sz="4" w:space="0" w:color="auto"/>
              <w:bottom w:val="single" w:sz="4" w:space="0" w:color="auto"/>
              <w:right w:val="nil"/>
            </w:tcBorders>
            <w:vAlign w:val="center"/>
          </w:tcPr>
          <w:p w:rsidR="0060519C" w:rsidRPr="00DF63C3" w:rsidRDefault="0060519C" w:rsidP="002557E3">
            <w:pPr>
              <w:jc w:val="center"/>
              <w:rPr>
                <w:color w:val="000000"/>
                <w:sz w:val="24"/>
                <w:lang w:val="ru-RU" w:eastAsia="de-AT"/>
              </w:rPr>
            </w:pPr>
            <w:r w:rsidRPr="00DF63C3">
              <w:rPr>
                <w:color w:val="000000"/>
                <w:lang w:val="ru-RU" w:eastAsia="de-AT"/>
              </w:rPr>
              <w:t>2</w:t>
            </w:r>
            <w:r w:rsidR="00B22998" w:rsidRPr="00DF63C3">
              <w:rPr>
                <w:color w:val="000000"/>
                <w:lang w:val="ru-RU" w:eastAsia="de-AT"/>
              </w:rPr>
              <w:t>,</w:t>
            </w:r>
            <w:r w:rsidRPr="00DF63C3">
              <w:rPr>
                <w:color w:val="000000"/>
                <w:lang w:val="ru-RU" w:eastAsia="de-AT"/>
              </w:rPr>
              <w:t>1</w:t>
            </w:r>
          </w:p>
        </w:tc>
      </w:tr>
      <w:tr w:rsidR="0060519C" w:rsidRPr="00DF63C3" w:rsidTr="002557E3">
        <w:trPr>
          <w:trHeight w:hRule="exact" w:val="284"/>
        </w:trPr>
        <w:tc>
          <w:tcPr>
            <w:tcW w:w="2991" w:type="dxa"/>
            <w:tcBorders>
              <w:top w:val="single" w:sz="4" w:space="0" w:color="auto"/>
              <w:left w:val="nil"/>
              <w:bottom w:val="nil"/>
              <w:right w:val="single" w:sz="4" w:space="0" w:color="auto"/>
            </w:tcBorders>
            <w:vAlign w:val="center"/>
          </w:tcPr>
          <w:p w:rsidR="0060519C" w:rsidRPr="00DF63C3" w:rsidRDefault="004D56F8" w:rsidP="003576E3">
            <w:pPr>
              <w:rPr>
                <w:bCs/>
                <w:color w:val="000000"/>
                <w:sz w:val="24"/>
                <w:lang w:val="ru-RU" w:eastAsia="de-AT"/>
              </w:rPr>
            </w:pPr>
            <w:r w:rsidRPr="00DF63C3">
              <w:rPr>
                <w:bCs/>
                <w:color w:val="000000"/>
                <w:lang w:val="ru-RU" w:eastAsia="de-AT"/>
              </w:rPr>
              <w:t>Соединенное Королевство</w:t>
            </w:r>
          </w:p>
        </w:tc>
        <w:tc>
          <w:tcPr>
            <w:tcW w:w="1135" w:type="dxa"/>
            <w:tcBorders>
              <w:top w:val="single" w:sz="4" w:space="0" w:color="auto"/>
              <w:left w:val="single" w:sz="4" w:space="0" w:color="auto"/>
              <w:bottom w:val="nil"/>
              <w:right w:val="single" w:sz="4" w:space="0" w:color="auto"/>
            </w:tcBorders>
            <w:vAlign w:val="center"/>
          </w:tcPr>
          <w:p w:rsidR="0060519C" w:rsidRPr="00DF63C3" w:rsidRDefault="0060519C" w:rsidP="002557E3">
            <w:pPr>
              <w:jc w:val="center"/>
              <w:rPr>
                <w:color w:val="000000"/>
                <w:sz w:val="24"/>
                <w:lang w:val="ru-RU" w:eastAsia="de-AT"/>
              </w:rPr>
            </w:pPr>
            <w:r w:rsidRPr="00DF63C3">
              <w:rPr>
                <w:color w:val="000000"/>
                <w:lang w:val="ru-RU" w:eastAsia="de-AT"/>
              </w:rPr>
              <w:t>1</w:t>
            </w:r>
            <w:r w:rsidR="00B22998" w:rsidRPr="00DF63C3">
              <w:rPr>
                <w:color w:val="000000"/>
                <w:lang w:val="ru-RU" w:eastAsia="de-AT"/>
              </w:rPr>
              <w:t>,</w:t>
            </w:r>
            <w:r w:rsidRPr="00DF63C3">
              <w:rPr>
                <w:color w:val="000000"/>
                <w:lang w:val="ru-RU" w:eastAsia="de-AT"/>
              </w:rPr>
              <w:t>8</w:t>
            </w:r>
          </w:p>
        </w:tc>
        <w:tc>
          <w:tcPr>
            <w:tcW w:w="2835" w:type="dxa"/>
            <w:tcBorders>
              <w:top w:val="single" w:sz="4" w:space="0" w:color="auto"/>
              <w:left w:val="single" w:sz="4" w:space="0" w:color="auto"/>
              <w:bottom w:val="nil"/>
              <w:right w:val="single" w:sz="4" w:space="0" w:color="auto"/>
            </w:tcBorders>
            <w:vAlign w:val="center"/>
          </w:tcPr>
          <w:p w:rsidR="0060519C" w:rsidRPr="00DF63C3" w:rsidRDefault="004D56F8" w:rsidP="002557E3">
            <w:pPr>
              <w:rPr>
                <w:bCs/>
                <w:color w:val="000000"/>
                <w:sz w:val="24"/>
                <w:lang w:val="ru-RU" w:eastAsia="de-AT"/>
              </w:rPr>
            </w:pPr>
            <w:r w:rsidRPr="00DF63C3">
              <w:rPr>
                <w:bCs/>
                <w:color w:val="000000"/>
                <w:lang w:val="ru-RU" w:eastAsia="de-AT"/>
              </w:rPr>
              <w:t>Словения</w:t>
            </w:r>
          </w:p>
        </w:tc>
        <w:tc>
          <w:tcPr>
            <w:tcW w:w="1134" w:type="dxa"/>
            <w:tcBorders>
              <w:top w:val="single" w:sz="4" w:space="0" w:color="auto"/>
              <w:left w:val="single" w:sz="4" w:space="0" w:color="auto"/>
              <w:bottom w:val="nil"/>
              <w:right w:val="nil"/>
            </w:tcBorders>
            <w:vAlign w:val="center"/>
          </w:tcPr>
          <w:p w:rsidR="0060519C" w:rsidRPr="00DF63C3" w:rsidRDefault="0060519C" w:rsidP="002557E3">
            <w:pPr>
              <w:jc w:val="center"/>
              <w:rPr>
                <w:color w:val="000000"/>
                <w:sz w:val="24"/>
                <w:lang w:val="ru-RU" w:eastAsia="de-AT"/>
              </w:rPr>
            </w:pPr>
            <w:r w:rsidRPr="00DF63C3">
              <w:rPr>
                <w:color w:val="000000"/>
                <w:lang w:val="ru-RU" w:eastAsia="de-AT"/>
              </w:rPr>
              <w:t>2</w:t>
            </w:r>
            <w:r w:rsidR="00B22998" w:rsidRPr="00DF63C3">
              <w:rPr>
                <w:color w:val="000000"/>
                <w:lang w:val="ru-RU" w:eastAsia="de-AT"/>
              </w:rPr>
              <w:t>,</w:t>
            </w:r>
            <w:r w:rsidRPr="00DF63C3">
              <w:rPr>
                <w:color w:val="000000"/>
                <w:lang w:val="ru-RU" w:eastAsia="de-AT"/>
              </w:rPr>
              <w:t>1</w:t>
            </w:r>
          </w:p>
        </w:tc>
      </w:tr>
    </w:tbl>
    <w:p w:rsidR="0060519C" w:rsidRPr="00DF63C3" w:rsidRDefault="0060519C" w:rsidP="0060519C">
      <w:pPr>
        <w:rPr>
          <w:lang w:val="ru-RU" w:eastAsia="de-DE"/>
        </w:rPr>
      </w:pPr>
    </w:p>
    <w:p w:rsidR="00135CEA" w:rsidRPr="00DF63C3" w:rsidRDefault="00135CEA" w:rsidP="0060519C">
      <w:pPr>
        <w:rPr>
          <w:lang w:val="ru-RU" w:eastAsia="de-DE"/>
        </w:rPr>
      </w:pPr>
    </w:p>
    <w:p w:rsidR="0060519C" w:rsidRPr="00DF63C3" w:rsidRDefault="0060519C" w:rsidP="00135CEA">
      <w:pPr>
        <w:pStyle w:val="Sub-heading"/>
        <w:rPr>
          <w:lang w:val="ru-RU"/>
        </w:rPr>
      </w:pPr>
      <w:r w:rsidRPr="00DF63C3">
        <w:rPr>
          <w:lang w:val="ru-RU"/>
        </w:rPr>
        <w:t>5</w:t>
      </w:r>
      <w:r w:rsidR="00B22998" w:rsidRPr="00DF63C3">
        <w:rPr>
          <w:lang w:val="ru-RU"/>
        </w:rPr>
        <w:t>,</w:t>
      </w:r>
      <w:r w:rsidRPr="00DF63C3">
        <w:rPr>
          <w:lang w:val="ru-RU"/>
        </w:rPr>
        <w:t xml:space="preserve">9 </w:t>
      </w:r>
      <w:r w:rsidR="00FB135F" w:rsidRPr="00DF63C3">
        <w:rPr>
          <w:bCs/>
          <w:color w:val="000000" w:themeColor="text1"/>
          <w:szCs w:val="22"/>
          <w:lang w:val="ru-RU"/>
        </w:rPr>
        <w:t>Другая важная информация</w:t>
      </w:r>
      <w:r w:rsidRPr="00DF63C3">
        <w:rPr>
          <w:lang w:val="ru-RU"/>
        </w:rPr>
        <w:t>:</w:t>
      </w:r>
    </w:p>
    <w:p w:rsidR="0060519C" w:rsidRPr="00DF63C3" w:rsidRDefault="00672B85" w:rsidP="00135CEA">
      <w:pPr>
        <w:rPr>
          <w:lang w:val="ru-RU"/>
        </w:rPr>
      </w:pPr>
      <w:r w:rsidRPr="00DF63C3">
        <w:rPr>
          <w:lang w:val="ru-RU"/>
        </w:rPr>
        <w:t>В настоящее время разрабатывается новая стратегия в области ИС, которая, как ожидается, будет принята федеральным правительством в феврале</w:t>
      </w:r>
      <w:r w:rsidR="00B22998" w:rsidRPr="00DF63C3">
        <w:rPr>
          <w:lang w:val="ru-RU"/>
        </w:rPr>
        <w:t>.</w:t>
      </w:r>
      <w:r w:rsidRPr="00DF63C3">
        <w:rPr>
          <w:lang w:val="ru-RU"/>
        </w:rPr>
        <w:t xml:space="preserve">  АПВ, в составе которой будет работать «центр ИС», будет координировать работу различных учреждений, занимающихся ИС</w:t>
      </w:r>
      <w:r w:rsidR="005F6968" w:rsidRPr="00DF63C3">
        <w:rPr>
          <w:lang w:val="ru-RU"/>
        </w:rPr>
        <w:t xml:space="preserve">.  </w:t>
      </w:r>
      <w:r w:rsidRPr="00DF63C3">
        <w:rPr>
          <w:lang w:val="ru-RU"/>
        </w:rPr>
        <w:t>Более подробную информацию см</w:t>
      </w:r>
      <w:r w:rsidR="005F6968" w:rsidRPr="00DF63C3">
        <w:rPr>
          <w:lang w:val="ru-RU"/>
        </w:rPr>
        <w:t xml:space="preserve">. </w:t>
      </w:r>
      <w:r w:rsidRPr="00DF63C3">
        <w:rPr>
          <w:lang w:val="ru-RU"/>
        </w:rPr>
        <w:t xml:space="preserve">на странице </w:t>
      </w:r>
      <w:hyperlink r:id="rId24" w:history="1">
        <w:r w:rsidR="0060519C" w:rsidRPr="00DF63C3">
          <w:rPr>
            <w:rStyle w:val="Hyperlink"/>
            <w:lang w:val="ru-RU"/>
          </w:rPr>
          <w:t>http://archiv</w:t>
        </w:r>
        <w:r w:rsidR="00B22998" w:rsidRPr="00DF63C3">
          <w:rPr>
            <w:rStyle w:val="Hyperlink"/>
            <w:lang w:val="ru-RU"/>
          </w:rPr>
          <w:t>,</w:t>
        </w:r>
        <w:r w:rsidR="0060519C" w:rsidRPr="00DF63C3">
          <w:rPr>
            <w:rStyle w:val="Hyperlink"/>
            <w:lang w:val="ru-RU"/>
          </w:rPr>
          <w:t>bundeskanzleramt</w:t>
        </w:r>
        <w:r w:rsidR="00B22998" w:rsidRPr="00DF63C3">
          <w:rPr>
            <w:rStyle w:val="Hyperlink"/>
            <w:lang w:val="ru-RU"/>
          </w:rPr>
          <w:t>,</w:t>
        </w:r>
        <w:r w:rsidR="0060519C" w:rsidRPr="00DF63C3">
          <w:rPr>
            <w:rStyle w:val="Hyperlink"/>
            <w:lang w:val="ru-RU"/>
          </w:rPr>
          <w:t>at/DocView</w:t>
        </w:r>
        <w:r w:rsidR="00B22998" w:rsidRPr="00DF63C3">
          <w:rPr>
            <w:rStyle w:val="Hyperlink"/>
            <w:lang w:val="ru-RU"/>
          </w:rPr>
          <w:t>,</w:t>
        </w:r>
        <w:r w:rsidR="0060519C" w:rsidRPr="00DF63C3">
          <w:rPr>
            <w:rStyle w:val="Hyperlink"/>
            <w:lang w:val="ru-RU"/>
          </w:rPr>
          <w:t>axd?CobId=65314</w:t>
        </w:r>
      </w:hyperlink>
      <w:r w:rsidR="0060519C" w:rsidRPr="00DF63C3">
        <w:rPr>
          <w:lang w:val="ru-RU"/>
        </w:rPr>
        <w:t xml:space="preserve"> </w:t>
      </w:r>
    </w:p>
    <w:p w:rsidR="00135CEA" w:rsidRPr="00DF63C3" w:rsidRDefault="00135CEA" w:rsidP="00135CEA">
      <w:pPr>
        <w:rPr>
          <w:lang w:val="ru-RU"/>
        </w:rPr>
      </w:pPr>
    </w:p>
    <w:p w:rsidR="0060519C" w:rsidRPr="00DF63C3" w:rsidRDefault="00672B85" w:rsidP="00135CEA">
      <w:pPr>
        <w:rPr>
          <w:lang w:val="ru-RU"/>
        </w:rPr>
      </w:pPr>
      <w:r w:rsidRPr="00DF63C3">
        <w:rPr>
          <w:lang w:val="ru-RU"/>
        </w:rPr>
        <w:t>Австрийскую стратегию «Исследования, технология и инновации» можно сгрузить (на немецком языке) на странице</w:t>
      </w:r>
      <w:r w:rsidR="0060519C" w:rsidRPr="00DF63C3">
        <w:rPr>
          <w:lang w:val="ru-RU"/>
        </w:rPr>
        <w:t xml:space="preserve"> </w:t>
      </w:r>
      <w:hyperlink r:id="rId25" w:history="1">
        <w:r w:rsidR="0060519C" w:rsidRPr="00DF63C3">
          <w:rPr>
            <w:rStyle w:val="Hyperlink"/>
            <w:lang w:val="ru-RU"/>
          </w:rPr>
          <w:t>https://www</w:t>
        </w:r>
        <w:r w:rsidR="00B22998" w:rsidRPr="00DF63C3">
          <w:rPr>
            <w:rStyle w:val="Hyperlink"/>
            <w:lang w:val="ru-RU"/>
          </w:rPr>
          <w:t>,</w:t>
        </w:r>
        <w:r w:rsidR="0060519C" w:rsidRPr="00DF63C3">
          <w:rPr>
            <w:rStyle w:val="Hyperlink"/>
            <w:lang w:val="ru-RU"/>
          </w:rPr>
          <w:t>bmvit</w:t>
        </w:r>
        <w:r w:rsidR="00B22998" w:rsidRPr="00DF63C3">
          <w:rPr>
            <w:rStyle w:val="Hyperlink"/>
            <w:lang w:val="ru-RU"/>
          </w:rPr>
          <w:t>,</w:t>
        </w:r>
        <w:r w:rsidR="0060519C" w:rsidRPr="00DF63C3">
          <w:rPr>
            <w:rStyle w:val="Hyperlink"/>
            <w:lang w:val="ru-RU"/>
          </w:rPr>
          <w:t>gv</w:t>
        </w:r>
        <w:r w:rsidR="00B22998" w:rsidRPr="00DF63C3">
          <w:rPr>
            <w:rStyle w:val="Hyperlink"/>
            <w:lang w:val="ru-RU"/>
          </w:rPr>
          <w:t>,</w:t>
        </w:r>
        <w:r w:rsidR="0060519C" w:rsidRPr="00DF63C3">
          <w:rPr>
            <w:rStyle w:val="Hyperlink"/>
            <w:lang w:val="ru-RU"/>
          </w:rPr>
          <w:t>at/service/publikationen/innovation/forschungspolitik/downloads/fti_strategie</w:t>
        </w:r>
        <w:r w:rsidR="00B22998" w:rsidRPr="00DF63C3">
          <w:rPr>
            <w:rStyle w:val="Hyperlink"/>
            <w:lang w:val="ru-RU"/>
          </w:rPr>
          <w:t>,</w:t>
        </w:r>
        <w:r w:rsidR="0060519C" w:rsidRPr="00DF63C3">
          <w:rPr>
            <w:rStyle w:val="Hyperlink"/>
            <w:lang w:val="ru-RU"/>
          </w:rPr>
          <w:t>pdf</w:t>
        </w:r>
      </w:hyperlink>
      <w:r w:rsidR="0060519C" w:rsidRPr="00DF63C3">
        <w:rPr>
          <w:lang w:val="ru-RU"/>
        </w:rPr>
        <w:t xml:space="preserve"> </w:t>
      </w:r>
    </w:p>
    <w:p w:rsidR="00135CEA" w:rsidRPr="00DF63C3" w:rsidRDefault="00135CEA" w:rsidP="00135CEA">
      <w:pPr>
        <w:rPr>
          <w:lang w:val="ru-RU"/>
        </w:rPr>
      </w:pPr>
    </w:p>
    <w:p w:rsidR="0060519C" w:rsidRPr="00DF63C3" w:rsidRDefault="00672B85" w:rsidP="00135CEA">
      <w:pPr>
        <w:rPr>
          <w:rStyle w:val="Hyperlink"/>
          <w:lang w:val="ru-RU"/>
        </w:rPr>
      </w:pPr>
      <w:r w:rsidRPr="00DF63C3">
        <w:rPr>
          <w:lang w:val="ru-RU"/>
        </w:rPr>
        <w:t xml:space="preserve">Стратегию «Открытые инновации для Австрии» можно сгрузить на странице </w:t>
      </w:r>
      <w:hyperlink r:id="rId26" w:history="1">
        <w:r w:rsidR="0060519C" w:rsidRPr="00DF63C3">
          <w:rPr>
            <w:rStyle w:val="Hyperlink"/>
            <w:lang w:val="ru-RU"/>
          </w:rPr>
          <w:t>https://www</w:t>
        </w:r>
        <w:r w:rsidR="00B22998" w:rsidRPr="00DF63C3">
          <w:rPr>
            <w:rStyle w:val="Hyperlink"/>
            <w:lang w:val="ru-RU"/>
          </w:rPr>
          <w:t>,</w:t>
        </w:r>
        <w:r w:rsidR="0060519C" w:rsidRPr="00DF63C3">
          <w:rPr>
            <w:rStyle w:val="Hyperlink"/>
            <w:lang w:val="ru-RU"/>
          </w:rPr>
          <w:t>bmvit</w:t>
        </w:r>
        <w:r w:rsidR="00B22998" w:rsidRPr="00DF63C3">
          <w:rPr>
            <w:rStyle w:val="Hyperlink"/>
            <w:lang w:val="ru-RU"/>
          </w:rPr>
          <w:t>,</w:t>
        </w:r>
        <w:r w:rsidR="0060519C" w:rsidRPr="00DF63C3">
          <w:rPr>
            <w:rStyle w:val="Hyperlink"/>
            <w:lang w:val="ru-RU"/>
          </w:rPr>
          <w:t>gv</w:t>
        </w:r>
        <w:r w:rsidR="00B22998" w:rsidRPr="00DF63C3">
          <w:rPr>
            <w:rStyle w:val="Hyperlink"/>
            <w:lang w:val="ru-RU"/>
          </w:rPr>
          <w:t>,</w:t>
        </w:r>
        <w:r w:rsidR="0060519C" w:rsidRPr="00DF63C3">
          <w:rPr>
            <w:rStyle w:val="Hyperlink"/>
            <w:lang w:val="ru-RU"/>
          </w:rPr>
          <w:t>at/en/innovation/downloads/open_innovation_strategy_for_austria</w:t>
        </w:r>
        <w:r w:rsidR="00B22998" w:rsidRPr="00DF63C3">
          <w:rPr>
            <w:rStyle w:val="Hyperlink"/>
            <w:lang w:val="ru-RU"/>
          </w:rPr>
          <w:t>,</w:t>
        </w:r>
        <w:r w:rsidR="0060519C" w:rsidRPr="00DF63C3">
          <w:rPr>
            <w:rStyle w:val="Hyperlink"/>
            <w:lang w:val="ru-RU"/>
          </w:rPr>
          <w:t>pdf</w:t>
        </w:r>
      </w:hyperlink>
    </w:p>
    <w:p w:rsidR="0060519C" w:rsidRPr="00DF63C3" w:rsidRDefault="0060519C" w:rsidP="00135CEA">
      <w:pPr>
        <w:rPr>
          <w:lang w:val="ru-RU"/>
        </w:rPr>
      </w:pPr>
    </w:p>
    <w:p w:rsidR="0060519C" w:rsidRPr="00DF63C3" w:rsidRDefault="0060519C" w:rsidP="0060519C">
      <w:pPr>
        <w:pStyle w:val="22Standard"/>
        <w:ind w:left="0"/>
        <w:jc w:val="both"/>
        <w:rPr>
          <w:i/>
          <w:lang w:val="ru-RU" w:eastAsia="en-GB"/>
        </w:rPr>
      </w:pPr>
      <w:r w:rsidRPr="00DF63C3">
        <w:rPr>
          <w:i/>
          <w:noProof/>
          <w:lang w:eastAsia="en-US"/>
        </w:rPr>
        <w:drawing>
          <wp:anchor distT="0" distB="0" distL="114300" distR="114300" simplePos="0" relativeHeight="251657216" behindDoc="0" locked="0" layoutInCell="1" allowOverlap="1" wp14:anchorId="1A1153B4" wp14:editId="25C4DF2F">
            <wp:simplePos x="0" y="0"/>
            <wp:positionH relativeFrom="column">
              <wp:posOffset>242570</wp:posOffset>
            </wp:positionH>
            <wp:positionV relativeFrom="paragraph">
              <wp:posOffset>480060</wp:posOffset>
            </wp:positionV>
            <wp:extent cx="3455035" cy="2440940"/>
            <wp:effectExtent l="0" t="0" r="0" b="0"/>
            <wp:wrapTopAndBottom/>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55035" cy="2440940"/>
                    </a:xfrm>
                    <a:prstGeom prst="rect">
                      <a:avLst/>
                    </a:prstGeom>
                    <a:noFill/>
                  </pic:spPr>
                </pic:pic>
              </a:graphicData>
            </a:graphic>
          </wp:anchor>
        </w:drawing>
      </w:r>
      <w:r w:rsidR="00672B85" w:rsidRPr="00DF63C3">
        <w:rPr>
          <w:i/>
          <w:lang w:val="ru-RU" w:eastAsia="en-GB"/>
        </w:rPr>
        <w:t>Источник</w:t>
      </w:r>
      <w:r w:rsidR="002826E0" w:rsidRPr="00DF63C3">
        <w:rPr>
          <w:i/>
          <w:lang w:val="ru-RU" w:eastAsia="en-GB"/>
        </w:rPr>
        <w:t xml:space="preserve">:  </w:t>
      </w:r>
      <w:r w:rsidRPr="00DF63C3">
        <w:rPr>
          <w:i/>
          <w:lang w:val="ru-RU" w:eastAsia="en-GB"/>
        </w:rPr>
        <w:t xml:space="preserve">IP strategy </w:t>
      </w:r>
      <w:hyperlink r:id="rId28" w:history="1">
        <w:r w:rsidRPr="00DF63C3">
          <w:rPr>
            <w:rStyle w:val="Hyperlink"/>
            <w:i/>
            <w:lang w:val="ru-RU"/>
          </w:rPr>
          <w:t>http://archiv</w:t>
        </w:r>
        <w:r w:rsidR="00B22998" w:rsidRPr="00DF63C3">
          <w:rPr>
            <w:rStyle w:val="Hyperlink"/>
            <w:i/>
            <w:lang w:val="ru-RU"/>
          </w:rPr>
          <w:t>,</w:t>
        </w:r>
        <w:r w:rsidRPr="00DF63C3">
          <w:rPr>
            <w:rStyle w:val="Hyperlink"/>
            <w:i/>
            <w:lang w:val="ru-RU"/>
          </w:rPr>
          <w:t>bundeskanzleramt</w:t>
        </w:r>
        <w:r w:rsidR="00B22998" w:rsidRPr="00DF63C3">
          <w:rPr>
            <w:rStyle w:val="Hyperlink"/>
            <w:i/>
            <w:lang w:val="ru-RU"/>
          </w:rPr>
          <w:t>,</w:t>
        </w:r>
        <w:r w:rsidRPr="00DF63C3">
          <w:rPr>
            <w:rStyle w:val="Hyperlink"/>
            <w:i/>
            <w:lang w:val="ru-RU"/>
          </w:rPr>
          <w:t>at/DocView</w:t>
        </w:r>
        <w:r w:rsidR="00B22998" w:rsidRPr="00DF63C3">
          <w:rPr>
            <w:rStyle w:val="Hyperlink"/>
            <w:i/>
            <w:lang w:val="ru-RU"/>
          </w:rPr>
          <w:t>,</w:t>
        </w:r>
        <w:r w:rsidRPr="00DF63C3">
          <w:rPr>
            <w:rStyle w:val="Hyperlink"/>
            <w:i/>
            <w:lang w:val="ru-RU"/>
          </w:rPr>
          <w:t>axd?CobId=65314</w:t>
        </w:r>
      </w:hyperlink>
    </w:p>
    <w:p w:rsidR="0060519C" w:rsidRPr="00DF63C3" w:rsidRDefault="0060519C" w:rsidP="00135CEA">
      <w:pPr>
        <w:rPr>
          <w:lang w:val="ru-RU"/>
        </w:rPr>
      </w:pPr>
    </w:p>
    <w:p w:rsidR="0060519C" w:rsidRPr="00DF63C3" w:rsidRDefault="0060519C" w:rsidP="00135CEA">
      <w:pPr>
        <w:pStyle w:val="SectionHeading"/>
        <w:rPr>
          <w:lang w:val="ru-RU"/>
        </w:rPr>
      </w:pPr>
      <w:r w:rsidRPr="00DF63C3">
        <w:rPr>
          <w:lang w:val="ru-RU"/>
        </w:rPr>
        <w:t xml:space="preserve">6 – </w:t>
      </w:r>
      <w:r w:rsidR="00FB135F" w:rsidRPr="00DF63C3">
        <w:rPr>
          <w:color w:val="000000" w:themeColor="text1"/>
          <w:lang w:val="ru-RU"/>
        </w:rPr>
        <w:t>характерИСТИКА ПАТЕНТНЫХ ЗАЯВОК</w:t>
      </w:r>
    </w:p>
    <w:p w:rsidR="0060519C" w:rsidRPr="00DF63C3" w:rsidRDefault="00FB135F" w:rsidP="00135CEA">
      <w:pPr>
        <w:pStyle w:val="Sub-heading"/>
        <w:rPr>
          <w:lang w:val="ru-RU"/>
        </w:rPr>
      </w:pPr>
      <w:r w:rsidRPr="00DF63C3">
        <w:rPr>
          <w:bCs/>
          <w:color w:val="000000" w:themeColor="text1"/>
          <w:lang w:val="ru-RU"/>
        </w:rPr>
        <w:t>Количество полученных национальных заявок</w:t>
      </w:r>
      <w:r w:rsidR="0060519C" w:rsidRPr="00DF63C3">
        <w:rPr>
          <w:lang w:val="ru-RU"/>
        </w:rPr>
        <w:t> </w:t>
      </w:r>
    </w:p>
    <w:tbl>
      <w:tblPr>
        <w:tblW w:w="8613" w:type="dxa"/>
        <w:tblBorders>
          <w:insideH w:val="single" w:sz="4" w:space="0" w:color="auto"/>
          <w:insideV w:val="single" w:sz="4" w:space="0" w:color="auto"/>
        </w:tblBorders>
        <w:tblLook w:val="04A0" w:firstRow="1" w:lastRow="0" w:firstColumn="1" w:lastColumn="0" w:noHBand="0" w:noVBand="1"/>
      </w:tblPr>
      <w:tblGrid>
        <w:gridCol w:w="4361"/>
        <w:gridCol w:w="1063"/>
        <w:gridCol w:w="1063"/>
        <w:gridCol w:w="1063"/>
        <w:gridCol w:w="1063"/>
      </w:tblGrid>
      <w:tr w:rsidR="0060519C" w:rsidRPr="00DF63C3" w:rsidTr="002557E3">
        <w:trPr>
          <w:cantSplit/>
          <w:trHeight w:hRule="exact" w:val="284"/>
        </w:trPr>
        <w:tc>
          <w:tcPr>
            <w:tcW w:w="4361" w:type="dxa"/>
            <w:tcBorders>
              <w:top w:val="nil"/>
              <w:left w:val="nil"/>
              <w:bottom w:val="single" w:sz="4" w:space="0" w:color="auto"/>
              <w:right w:val="single" w:sz="4" w:space="0" w:color="auto"/>
            </w:tcBorders>
          </w:tcPr>
          <w:p w:rsidR="0060519C" w:rsidRPr="00DF63C3" w:rsidRDefault="0060519C" w:rsidP="002557E3">
            <w:pPr>
              <w:rPr>
                <w:b/>
                <w:bCs/>
                <w:sz w:val="24"/>
                <w:szCs w:val="24"/>
                <w:lang w:val="ru-RU" w:eastAsia="de-DE"/>
              </w:rPr>
            </w:pPr>
          </w:p>
        </w:tc>
        <w:tc>
          <w:tcPr>
            <w:tcW w:w="1063" w:type="dxa"/>
            <w:tcBorders>
              <w:top w:val="nil"/>
              <w:left w:val="single" w:sz="4" w:space="0" w:color="auto"/>
              <w:bottom w:val="single" w:sz="4" w:space="0" w:color="auto"/>
              <w:right w:val="single" w:sz="4" w:space="0" w:color="auto"/>
            </w:tcBorders>
          </w:tcPr>
          <w:p w:rsidR="0060519C" w:rsidRPr="00DF63C3" w:rsidRDefault="0060519C" w:rsidP="002557E3">
            <w:pPr>
              <w:jc w:val="center"/>
              <w:rPr>
                <w:b/>
                <w:sz w:val="24"/>
                <w:szCs w:val="24"/>
                <w:lang w:val="ru-RU" w:eastAsia="de-DE"/>
              </w:rPr>
            </w:pPr>
            <w:r w:rsidRPr="00DF63C3">
              <w:rPr>
                <w:b/>
                <w:lang w:val="ru-RU"/>
              </w:rPr>
              <w:t>2012</w:t>
            </w:r>
          </w:p>
        </w:tc>
        <w:tc>
          <w:tcPr>
            <w:tcW w:w="1063" w:type="dxa"/>
            <w:tcBorders>
              <w:top w:val="nil"/>
              <w:left w:val="single" w:sz="4" w:space="0" w:color="auto"/>
              <w:bottom w:val="single" w:sz="4" w:space="0" w:color="auto"/>
              <w:right w:val="single" w:sz="4" w:space="0" w:color="auto"/>
            </w:tcBorders>
          </w:tcPr>
          <w:p w:rsidR="0060519C" w:rsidRPr="00DF63C3" w:rsidRDefault="0060519C" w:rsidP="002557E3">
            <w:pPr>
              <w:jc w:val="center"/>
              <w:rPr>
                <w:b/>
                <w:sz w:val="24"/>
                <w:szCs w:val="24"/>
                <w:lang w:val="ru-RU" w:eastAsia="de-DE"/>
              </w:rPr>
            </w:pPr>
            <w:r w:rsidRPr="00DF63C3">
              <w:rPr>
                <w:b/>
                <w:lang w:val="ru-RU"/>
              </w:rPr>
              <w:t>2013</w:t>
            </w:r>
          </w:p>
        </w:tc>
        <w:tc>
          <w:tcPr>
            <w:tcW w:w="1063" w:type="dxa"/>
            <w:tcBorders>
              <w:top w:val="nil"/>
              <w:left w:val="single" w:sz="4" w:space="0" w:color="auto"/>
              <w:bottom w:val="single" w:sz="4" w:space="0" w:color="auto"/>
              <w:right w:val="single" w:sz="4" w:space="0" w:color="auto"/>
            </w:tcBorders>
          </w:tcPr>
          <w:p w:rsidR="0060519C" w:rsidRPr="00DF63C3" w:rsidRDefault="0060519C" w:rsidP="002557E3">
            <w:pPr>
              <w:jc w:val="center"/>
              <w:rPr>
                <w:b/>
                <w:sz w:val="24"/>
                <w:szCs w:val="24"/>
                <w:lang w:val="ru-RU" w:eastAsia="de-DE"/>
              </w:rPr>
            </w:pPr>
            <w:r w:rsidRPr="00DF63C3">
              <w:rPr>
                <w:b/>
                <w:lang w:val="ru-RU"/>
              </w:rPr>
              <w:t>2014</w:t>
            </w:r>
          </w:p>
        </w:tc>
        <w:tc>
          <w:tcPr>
            <w:tcW w:w="1063" w:type="dxa"/>
            <w:tcBorders>
              <w:top w:val="nil"/>
              <w:left w:val="single" w:sz="4" w:space="0" w:color="auto"/>
              <w:bottom w:val="single" w:sz="4" w:space="0" w:color="auto"/>
              <w:right w:val="nil"/>
            </w:tcBorders>
          </w:tcPr>
          <w:p w:rsidR="0060519C" w:rsidRPr="00DF63C3" w:rsidRDefault="0060519C" w:rsidP="002557E3">
            <w:pPr>
              <w:jc w:val="center"/>
              <w:rPr>
                <w:b/>
                <w:sz w:val="24"/>
                <w:szCs w:val="24"/>
                <w:lang w:val="ru-RU" w:eastAsia="de-DE"/>
              </w:rPr>
            </w:pPr>
            <w:r w:rsidRPr="00DF63C3">
              <w:rPr>
                <w:b/>
                <w:lang w:val="ru-RU"/>
              </w:rPr>
              <w:t>2015</w:t>
            </w:r>
          </w:p>
        </w:tc>
      </w:tr>
      <w:tr w:rsidR="0060519C" w:rsidRPr="00DF63C3" w:rsidTr="002557E3">
        <w:trPr>
          <w:cantSplit/>
          <w:trHeight w:hRule="exact" w:val="284"/>
        </w:trPr>
        <w:tc>
          <w:tcPr>
            <w:tcW w:w="4361" w:type="dxa"/>
            <w:tcBorders>
              <w:top w:val="single" w:sz="4" w:space="0" w:color="auto"/>
              <w:left w:val="nil"/>
              <w:bottom w:val="single" w:sz="4" w:space="0" w:color="auto"/>
              <w:right w:val="single" w:sz="4" w:space="0" w:color="auto"/>
            </w:tcBorders>
          </w:tcPr>
          <w:p w:rsidR="0060519C" w:rsidRPr="00DF63C3" w:rsidRDefault="0060519C" w:rsidP="002557E3">
            <w:pPr>
              <w:rPr>
                <w:sz w:val="6"/>
                <w:szCs w:val="24"/>
                <w:lang w:val="ru-RU" w:eastAsia="de-DE"/>
              </w:rPr>
            </w:pPr>
          </w:p>
        </w:tc>
        <w:tc>
          <w:tcPr>
            <w:tcW w:w="1063"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557E3">
            <w:pPr>
              <w:jc w:val="center"/>
              <w:rPr>
                <w:sz w:val="6"/>
                <w:szCs w:val="24"/>
                <w:lang w:val="ru-RU" w:eastAsia="de-DE"/>
              </w:rPr>
            </w:pPr>
          </w:p>
        </w:tc>
        <w:tc>
          <w:tcPr>
            <w:tcW w:w="1063"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557E3">
            <w:pPr>
              <w:jc w:val="center"/>
              <w:rPr>
                <w:sz w:val="6"/>
                <w:szCs w:val="24"/>
                <w:lang w:val="ru-RU" w:eastAsia="de-DE"/>
              </w:rPr>
            </w:pPr>
          </w:p>
        </w:tc>
        <w:tc>
          <w:tcPr>
            <w:tcW w:w="1063"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557E3">
            <w:pPr>
              <w:jc w:val="center"/>
              <w:rPr>
                <w:sz w:val="6"/>
                <w:szCs w:val="24"/>
                <w:lang w:val="ru-RU" w:eastAsia="de-DE"/>
              </w:rPr>
            </w:pPr>
          </w:p>
        </w:tc>
        <w:tc>
          <w:tcPr>
            <w:tcW w:w="1063" w:type="dxa"/>
            <w:tcBorders>
              <w:top w:val="single" w:sz="4" w:space="0" w:color="auto"/>
              <w:left w:val="single" w:sz="4" w:space="0" w:color="auto"/>
              <w:bottom w:val="single" w:sz="4" w:space="0" w:color="auto"/>
              <w:right w:val="nil"/>
            </w:tcBorders>
            <w:vAlign w:val="center"/>
          </w:tcPr>
          <w:p w:rsidR="0060519C" w:rsidRPr="00DF63C3" w:rsidRDefault="0060519C" w:rsidP="002557E3">
            <w:pPr>
              <w:jc w:val="center"/>
              <w:rPr>
                <w:sz w:val="6"/>
                <w:szCs w:val="24"/>
                <w:lang w:val="ru-RU" w:eastAsia="de-DE"/>
              </w:rPr>
            </w:pPr>
          </w:p>
        </w:tc>
      </w:tr>
      <w:tr w:rsidR="0060519C" w:rsidRPr="00DF63C3" w:rsidTr="00227089">
        <w:trPr>
          <w:cantSplit/>
          <w:trHeight w:hRule="exact" w:val="284"/>
        </w:trPr>
        <w:tc>
          <w:tcPr>
            <w:tcW w:w="4361" w:type="dxa"/>
            <w:tcBorders>
              <w:top w:val="single" w:sz="4" w:space="0" w:color="auto"/>
              <w:left w:val="nil"/>
              <w:bottom w:val="single" w:sz="4" w:space="0" w:color="auto"/>
              <w:right w:val="single" w:sz="4" w:space="0" w:color="auto"/>
            </w:tcBorders>
          </w:tcPr>
          <w:p w:rsidR="0060519C" w:rsidRPr="00DF63C3" w:rsidRDefault="00FB135F" w:rsidP="002557E3">
            <w:pPr>
              <w:rPr>
                <w:sz w:val="24"/>
                <w:szCs w:val="24"/>
                <w:lang w:val="ru-RU" w:eastAsia="de-DE"/>
              </w:rPr>
            </w:pPr>
            <w:r w:rsidRPr="00DF63C3">
              <w:rPr>
                <w:lang w:val="ru-RU"/>
              </w:rPr>
              <w:t>Патент</w:t>
            </w:r>
            <w:r w:rsidR="003702CD" w:rsidRPr="00DF63C3">
              <w:rPr>
                <w:lang w:val="ru-RU"/>
              </w:rPr>
              <w:t>ы</w:t>
            </w:r>
            <w:r w:rsidR="0060519C" w:rsidRPr="00DF63C3">
              <w:rPr>
                <w:lang w:val="ru-RU"/>
              </w:rPr>
              <w:t xml:space="preserve"> </w:t>
            </w:r>
          </w:p>
        </w:tc>
        <w:tc>
          <w:tcPr>
            <w:tcW w:w="1063" w:type="dxa"/>
            <w:tcBorders>
              <w:top w:val="single" w:sz="4" w:space="0" w:color="auto"/>
              <w:left w:val="single" w:sz="4" w:space="0" w:color="auto"/>
              <w:bottom w:val="single" w:sz="4" w:space="0" w:color="auto"/>
              <w:right w:val="single" w:sz="4" w:space="0" w:color="auto"/>
            </w:tcBorders>
            <w:tcMar>
              <w:right w:w="284" w:type="dxa"/>
            </w:tcMar>
            <w:vAlign w:val="center"/>
          </w:tcPr>
          <w:p w:rsidR="0060519C" w:rsidRPr="00DF63C3" w:rsidRDefault="0060519C" w:rsidP="00227089">
            <w:pPr>
              <w:jc w:val="right"/>
              <w:rPr>
                <w:sz w:val="24"/>
                <w:szCs w:val="24"/>
                <w:lang w:val="ru-RU" w:eastAsia="de-DE"/>
              </w:rPr>
            </w:pPr>
            <w:r w:rsidRPr="00DF63C3">
              <w:rPr>
                <w:lang w:val="ru-RU"/>
              </w:rPr>
              <w:t>2</w:t>
            </w:r>
            <w:r w:rsidR="00FB135F" w:rsidRPr="00DF63C3">
              <w:rPr>
                <w:lang w:val="ru-RU"/>
              </w:rPr>
              <w:t xml:space="preserve"> </w:t>
            </w:r>
            <w:r w:rsidRPr="00DF63C3">
              <w:rPr>
                <w:lang w:val="ru-RU"/>
              </w:rPr>
              <w:t>552</w:t>
            </w:r>
          </w:p>
        </w:tc>
        <w:tc>
          <w:tcPr>
            <w:tcW w:w="1063" w:type="dxa"/>
            <w:tcBorders>
              <w:top w:val="single" w:sz="4" w:space="0" w:color="auto"/>
              <w:left w:val="single" w:sz="4" w:space="0" w:color="auto"/>
              <w:bottom w:val="single" w:sz="4" w:space="0" w:color="auto"/>
              <w:right w:val="single" w:sz="4" w:space="0" w:color="auto"/>
            </w:tcBorders>
            <w:tcMar>
              <w:right w:w="284" w:type="dxa"/>
            </w:tcMar>
            <w:vAlign w:val="center"/>
          </w:tcPr>
          <w:p w:rsidR="0060519C" w:rsidRPr="00DF63C3" w:rsidRDefault="0060519C" w:rsidP="00227089">
            <w:pPr>
              <w:jc w:val="right"/>
              <w:rPr>
                <w:sz w:val="24"/>
                <w:szCs w:val="24"/>
                <w:lang w:val="ru-RU" w:eastAsia="de-DE"/>
              </w:rPr>
            </w:pPr>
            <w:r w:rsidRPr="00DF63C3">
              <w:rPr>
                <w:lang w:val="ru-RU"/>
              </w:rPr>
              <w:t>2</w:t>
            </w:r>
            <w:r w:rsidR="00FB135F" w:rsidRPr="00DF63C3">
              <w:rPr>
                <w:lang w:val="ru-RU"/>
              </w:rPr>
              <w:t xml:space="preserve"> </w:t>
            </w:r>
            <w:r w:rsidRPr="00DF63C3">
              <w:rPr>
                <w:lang w:val="ru-RU"/>
              </w:rPr>
              <w:t>406</w:t>
            </w:r>
          </w:p>
        </w:tc>
        <w:tc>
          <w:tcPr>
            <w:tcW w:w="1063" w:type="dxa"/>
            <w:tcBorders>
              <w:top w:val="single" w:sz="4" w:space="0" w:color="auto"/>
              <w:left w:val="single" w:sz="4" w:space="0" w:color="auto"/>
              <w:bottom w:val="single" w:sz="4" w:space="0" w:color="auto"/>
              <w:right w:val="single" w:sz="4" w:space="0" w:color="auto"/>
            </w:tcBorders>
            <w:tcMar>
              <w:right w:w="284" w:type="dxa"/>
            </w:tcMar>
            <w:vAlign w:val="center"/>
          </w:tcPr>
          <w:p w:rsidR="0060519C" w:rsidRPr="00DF63C3" w:rsidRDefault="0060519C" w:rsidP="00227089">
            <w:pPr>
              <w:jc w:val="right"/>
              <w:rPr>
                <w:sz w:val="24"/>
                <w:szCs w:val="24"/>
                <w:lang w:val="ru-RU" w:eastAsia="de-DE"/>
              </w:rPr>
            </w:pPr>
            <w:r w:rsidRPr="00DF63C3">
              <w:rPr>
                <w:lang w:val="ru-RU"/>
              </w:rPr>
              <w:t>2</w:t>
            </w:r>
            <w:r w:rsidR="00FB135F" w:rsidRPr="00DF63C3">
              <w:rPr>
                <w:lang w:val="ru-RU"/>
              </w:rPr>
              <w:t xml:space="preserve"> </w:t>
            </w:r>
            <w:r w:rsidRPr="00DF63C3">
              <w:rPr>
                <w:lang w:val="ru-RU"/>
              </w:rPr>
              <w:t>363</w:t>
            </w:r>
          </w:p>
        </w:tc>
        <w:tc>
          <w:tcPr>
            <w:tcW w:w="1063" w:type="dxa"/>
            <w:tcBorders>
              <w:top w:val="single" w:sz="4" w:space="0" w:color="auto"/>
              <w:left w:val="single" w:sz="4" w:space="0" w:color="auto"/>
              <w:bottom w:val="single" w:sz="4" w:space="0" w:color="auto"/>
              <w:right w:val="nil"/>
            </w:tcBorders>
            <w:tcMar>
              <w:right w:w="284" w:type="dxa"/>
            </w:tcMar>
            <w:vAlign w:val="center"/>
          </w:tcPr>
          <w:p w:rsidR="0060519C" w:rsidRPr="00DF63C3" w:rsidRDefault="0060519C" w:rsidP="00227089">
            <w:pPr>
              <w:jc w:val="right"/>
              <w:rPr>
                <w:sz w:val="24"/>
                <w:szCs w:val="24"/>
                <w:lang w:val="ru-RU" w:eastAsia="de-DE"/>
              </w:rPr>
            </w:pPr>
            <w:r w:rsidRPr="00DF63C3">
              <w:rPr>
                <w:lang w:val="ru-RU"/>
              </w:rPr>
              <w:t>2</w:t>
            </w:r>
            <w:r w:rsidR="00FB135F" w:rsidRPr="00DF63C3">
              <w:rPr>
                <w:lang w:val="ru-RU"/>
              </w:rPr>
              <w:t xml:space="preserve"> </w:t>
            </w:r>
            <w:r w:rsidRPr="00DF63C3">
              <w:rPr>
                <w:lang w:val="ru-RU"/>
              </w:rPr>
              <w:t>441</w:t>
            </w:r>
          </w:p>
        </w:tc>
      </w:tr>
      <w:tr w:rsidR="0060519C" w:rsidRPr="00DF63C3" w:rsidTr="00227089">
        <w:trPr>
          <w:cantSplit/>
          <w:trHeight w:hRule="exact" w:val="284"/>
        </w:trPr>
        <w:tc>
          <w:tcPr>
            <w:tcW w:w="4361" w:type="dxa"/>
            <w:tcBorders>
              <w:top w:val="single" w:sz="4" w:space="0" w:color="auto"/>
              <w:left w:val="nil"/>
              <w:bottom w:val="nil"/>
              <w:right w:val="single" w:sz="4" w:space="0" w:color="auto"/>
            </w:tcBorders>
          </w:tcPr>
          <w:p w:rsidR="0060519C" w:rsidRPr="00DF63C3" w:rsidRDefault="003702CD" w:rsidP="003702CD">
            <w:pPr>
              <w:rPr>
                <w:sz w:val="24"/>
                <w:szCs w:val="24"/>
                <w:lang w:val="ru-RU" w:eastAsia="de-DE"/>
              </w:rPr>
            </w:pPr>
            <w:r w:rsidRPr="00DF63C3">
              <w:rPr>
                <w:lang w:val="ru-RU"/>
              </w:rPr>
              <w:t>Полезные модели</w:t>
            </w:r>
          </w:p>
        </w:tc>
        <w:tc>
          <w:tcPr>
            <w:tcW w:w="1063" w:type="dxa"/>
            <w:tcBorders>
              <w:top w:val="single" w:sz="4" w:space="0" w:color="auto"/>
              <w:left w:val="single" w:sz="4" w:space="0" w:color="auto"/>
              <w:bottom w:val="nil"/>
              <w:right w:val="single" w:sz="4" w:space="0" w:color="auto"/>
            </w:tcBorders>
            <w:tcMar>
              <w:right w:w="284" w:type="dxa"/>
            </w:tcMar>
            <w:vAlign w:val="center"/>
          </w:tcPr>
          <w:p w:rsidR="0060519C" w:rsidRPr="00DF63C3" w:rsidRDefault="0060519C" w:rsidP="00227089">
            <w:pPr>
              <w:jc w:val="right"/>
              <w:rPr>
                <w:sz w:val="24"/>
                <w:szCs w:val="24"/>
                <w:lang w:val="ru-RU" w:eastAsia="de-DE"/>
              </w:rPr>
            </w:pPr>
            <w:r w:rsidRPr="00DF63C3">
              <w:rPr>
                <w:lang w:val="ru-RU"/>
              </w:rPr>
              <w:t>711</w:t>
            </w:r>
          </w:p>
        </w:tc>
        <w:tc>
          <w:tcPr>
            <w:tcW w:w="1063" w:type="dxa"/>
            <w:tcBorders>
              <w:top w:val="single" w:sz="4" w:space="0" w:color="auto"/>
              <w:left w:val="single" w:sz="4" w:space="0" w:color="auto"/>
              <w:bottom w:val="nil"/>
              <w:right w:val="single" w:sz="4" w:space="0" w:color="auto"/>
            </w:tcBorders>
            <w:tcMar>
              <w:right w:w="284" w:type="dxa"/>
            </w:tcMar>
            <w:vAlign w:val="center"/>
          </w:tcPr>
          <w:p w:rsidR="0060519C" w:rsidRPr="00DF63C3" w:rsidRDefault="0060519C" w:rsidP="00227089">
            <w:pPr>
              <w:jc w:val="right"/>
              <w:rPr>
                <w:sz w:val="24"/>
                <w:szCs w:val="24"/>
                <w:lang w:val="ru-RU" w:eastAsia="de-DE"/>
              </w:rPr>
            </w:pPr>
            <w:r w:rsidRPr="00DF63C3">
              <w:rPr>
                <w:lang w:val="ru-RU"/>
              </w:rPr>
              <w:t>763</w:t>
            </w:r>
          </w:p>
        </w:tc>
        <w:tc>
          <w:tcPr>
            <w:tcW w:w="1063" w:type="dxa"/>
            <w:tcBorders>
              <w:top w:val="single" w:sz="4" w:space="0" w:color="auto"/>
              <w:left w:val="single" w:sz="4" w:space="0" w:color="auto"/>
              <w:bottom w:val="nil"/>
              <w:right w:val="single" w:sz="4" w:space="0" w:color="auto"/>
            </w:tcBorders>
            <w:tcMar>
              <w:right w:w="284" w:type="dxa"/>
            </w:tcMar>
            <w:vAlign w:val="center"/>
          </w:tcPr>
          <w:p w:rsidR="0060519C" w:rsidRPr="00DF63C3" w:rsidRDefault="0060519C" w:rsidP="00227089">
            <w:pPr>
              <w:jc w:val="right"/>
              <w:rPr>
                <w:sz w:val="24"/>
                <w:szCs w:val="24"/>
                <w:lang w:val="ru-RU" w:eastAsia="de-DE"/>
              </w:rPr>
            </w:pPr>
            <w:r w:rsidRPr="00DF63C3">
              <w:rPr>
                <w:lang w:val="ru-RU"/>
              </w:rPr>
              <w:t>748</w:t>
            </w:r>
          </w:p>
        </w:tc>
        <w:tc>
          <w:tcPr>
            <w:tcW w:w="1063" w:type="dxa"/>
            <w:tcBorders>
              <w:top w:val="single" w:sz="4" w:space="0" w:color="auto"/>
              <w:left w:val="single" w:sz="4" w:space="0" w:color="auto"/>
              <w:bottom w:val="nil"/>
              <w:right w:val="nil"/>
            </w:tcBorders>
            <w:tcMar>
              <w:right w:w="284" w:type="dxa"/>
            </w:tcMar>
            <w:vAlign w:val="center"/>
          </w:tcPr>
          <w:p w:rsidR="0060519C" w:rsidRPr="00DF63C3" w:rsidRDefault="0060519C" w:rsidP="00227089">
            <w:pPr>
              <w:jc w:val="right"/>
              <w:rPr>
                <w:sz w:val="24"/>
                <w:szCs w:val="24"/>
                <w:lang w:val="ru-RU" w:eastAsia="de-DE"/>
              </w:rPr>
            </w:pPr>
            <w:r w:rsidRPr="00DF63C3">
              <w:rPr>
                <w:lang w:val="ru-RU"/>
              </w:rPr>
              <w:t>754</w:t>
            </w:r>
          </w:p>
        </w:tc>
      </w:tr>
    </w:tbl>
    <w:p w:rsidR="0060519C" w:rsidRPr="00DF63C3" w:rsidRDefault="0060519C" w:rsidP="0060519C">
      <w:pPr>
        <w:rPr>
          <w:i/>
          <w:iCs/>
          <w:lang w:val="ru-RU" w:eastAsia="de-DE"/>
        </w:rPr>
      </w:pPr>
    </w:p>
    <w:p w:rsidR="0060519C" w:rsidRPr="00DF63C3" w:rsidRDefault="00672B85" w:rsidP="00135CEA">
      <w:pPr>
        <w:pStyle w:val="Sub-heading"/>
        <w:rPr>
          <w:lang w:val="ru-RU"/>
        </w:rPr>
      </w:pPr>
      <w:r w:rsidRPr="00DF63C3">
        <w:rPr>
          <w:lang w:val="ru-RU"/>
        </w:rPr>
        <w:t>Количество выданных</w:t>
      </w:r>
      <w:r w:rsidR="005F6968" w:rsidRPr="00DF63C3">
        <w:rPr>
          <w:lang w:val="ru-RU"/>
        </w:rPr>
        <w:t xml:space="preserve"> национальных</w:t>
      </w:r>
      <w:r w:rsidRPr="00DF63C3">
        <w:rPr>
          <w:lang w:val="ru-RU"/>
        </w:rPr>
        <w:t xml:space="preserve"> патентов </w:t>
      </w:r>
      <w:r w:rsidR="009E6074" w:rsidRPr="00DF63C3">
        <w:rPr>
          <w:lang w:val="ru-RU"/>
        </w:rPr>
        <w:t xml:space="preserve">/ свидетельств на </w:t>
      </w:r>
      <w:r w:rsidR="005F6968" w:rsidRPr="00DF63C3">
        <w:rPr>
          <w:lang w:val="ru-RU"/>
        </w:rPr>
        <w:t>полезные модели</w:t>
      </w:r>
      <w:r w:rsidR="0060519C" w:rsidRPr="00DF63C3">
        <w:rPr>
          <w:lang w:val="ru-RU"/>
        </w:rPr>
        <w:t xml:space="preserve"> </w:t>
      </w:r>
    </w:p>
    <w:tbl>
      <w:tblPr>
        <w:tblW w:w="8613" w:type="dxa"/>
        <w:tblBorders>
          <w:insideH w:val="single" w:sz="4" w:space="0" w:color="auto"/>
          <w:insideV w:val="single" w:sz="4" w:space="0" w:color="auto"/>
        </w:tblBorders>
        <w:tblLook w:val="04A0" w:firstRow="1" w:lastRow="0" w:firstColumn="1" w:lastColumn="0" w:noHBand="0" w:noVBand="1"/>
      </w:tblPr>
      <w:tblGrid>
        <w:gridCol w:w="4361"/>
        <w:gridCol w:w="1063"/>
        <w:gridCol w:w="1063"/>
        <w:gridCol w:w="1063"/>
        <w:gridCol w:w="1063"/>
      </w:tblGrid>
      <w:tr w:rsidR="0060519C" w:rsidRPr="00DF63C3" w:rsidTr="002557E3">
        <w:trPr>
          <w:cantSplit/>
          <w:trHeight w:hRule="exact" w:val="284"/>
        </w:trPr>
        <w:tc>
          <w:tcPr>
            <w:tcW w:w="4361" w:type="dxa"/>
            <w:tcBorders>
              <w:top w:val="nil"/>
              <w:left w:val="nil"/>
              <w:bottom w:val="single" w:sz="4" w:space="0" w:color="auto"/>
              <w:right w:val="single" w:sz="4" w:space="0" w:color="auto"/>
            </w:tcBorders>
          </w:tcPr>
          <w:p w:rsidR="0060519C" w:rsidRPr="00DF63C3" w:rsidRDefault="0060519C" w:rsidP="002557E3">
            <w:pPr>
              <w:rPr>
                <w:b/>
                <w:bCs/>
                <w:sz w:val="24"/>
                <w:szCs w:val="24"/>
                <w:lang w:val="ru-RU" w:eastAsia="de-DE"/>
              </w:rPr>
            </w:pPr>
          </w:p>
        </w:tc>
        <w:tc>
          <w:tcPr>
            <w:tcW w:w="1063" w:type="dxa"/>
            <w:tcBorders>
              <w:top w:val="nil"/>
              <w:left w:val="single" w:sz="4" w:space="0" w:color="auto"/>
              <w:bottom w:val="single" w:sz="4" w:space="0" w:color="auto"/>
              <w:right w:val="single" w:sz="4" w:space="0" w:color="auto"/>
            </w:tcBorders>
          </w:tcPr>
          <w:p w:rsidR="0060519C" w:rsidRPr="00DF63C3" w:rsidRDefault="0060519C" w:rsidP="002557E3">
            <w:pPr>
              <w:jc w:val="center"/>
              <w:rPr>
                <w:b/>
                <w:bCs/>
                <w:sz w:val="24"/>
                <w:szCs w:val="24"/>
                <w:lang w:val="ru-RU" w:eastAsia="de-DE"/>
              </w:rPr>
            </w:pPr>
            <w:r w:rsidRPr="00DF63C3">
              <w:rPr>
                <w:b/>
                <w:bCs/>
                <w:sz w:val="24"/>
                <w:szCs w:val="24"/>
                <w:lang w:val="ru-RU" w:eastAsia="de-DE"/>
              </w:rPr>
              <w:t>2012</w:t>
            </w:r>
          </w:p>
        </w:tc>
        <w:tc>
          <w:tcPr>
            <w:tcW w:w="1063" w:type="dxa"/>
            <w:tcBorders>
              <w:top w:val="nil"/>
              <w:left w:val="single" w:sz="4" w:space="0" w:color="auto"/>
              <w:bottom w:val="single" w:sz="4" w:space="0" w:color="auto"/>
              <w:right w:val="single" w:sz="4" w:space="0" w:color="auto"/>
            </w:tcBorders>
          </w:tcPr>
          <w:p w:rsidR="0060519C" w:rsidRPr="00DF63C3" w:rsidRDefault="0060519C" w:rsidP="002557E3">
            <w:pPr>
              <w:jc w:val="center"/>
              <w:rPr>
                <w:b/>
                <w:bCs/>
                <w:sz w:val="24"/>
                <w:szCs w:val="24"/>
                <w:lang w:val="ru-RU" w:eastAsia="de-DE"/>
              </w:rPr>
            </w:pPr>
            <w:r w:rsidRPr="00DF63C3">
              <w:rPr>
                <w:b/>
                <w:bCs/>
                <w:sz w:val="24"/>
                <w:szCs w:val="24"/>
                <w:lang w:val="ru-RU" w:eastAsia="de-DE"/>
              </w:rPr>
              <w:t>2013</w:t>
            </w:r>
          </w:p>
        </w:tc>
        <w:tc>
          <w:tcPr>
            <w:tcW w:w="1063" w:type="dxa"/>
            <w:tcBorders>
              <w:top w:val="nil"/>
              <w:left w:val="single" w:sz="4" w:space="0" w:color="auto"/>
              <w:bottom w:val="single" w:sz="4" w:space="0" w:color="auto"/>
              <w:right w:val="single" w:sz="4" w:space="0" w:color="auto"/>
            </w:tcBorders>
          </w:tcPr>
          <w:p w:rsidR="0060519C" w:rsidRPr="00DF63C3" w:rsidRDefault="0060519C" w:rsidP="002557E3">
            <w:pPr>
              <w:jc w:val="center"/>
              <w:rPr>
                <w:b/>
                <w:bCs/>
                <w:sz w:val="24"/>
                <w:szCs w:val="24"/>
                <w:lang w:val="ru-RU" w:eastAsia="de-DE"/>
              </w:rPr>
            </w:pPr>
            <w:r w:rsidRPr="00DF63C3">
              <w:rPr>
                <w:b/>
                <w:bCs/>
                <w:sz w:val="24"/>
                <w:szCs w:val="24"/>
                <w:lang w:val="ru-RU" w:eastAsia="de-DE"/>
              </w:rPr>
              <w:t>2014</w:t>
            </w:r>
          </w:p>
        </w:tc>
        <w:tc>
          <w:tcPr>
            <w:tcW w:w="1063" w:type="dxa"/>
            <w:tcBorders>
              <w:top w:val="nil"/>
              <w:left w:val="single" w:sz="4" w:space="0" w:color="auto"/>
              <w:bottom w:val="single" w:sz="4" w:space="0" w:color="auto"/>
              <w:right w:val="nil"/>
            </w:tcBorders>
          </w:tcPr>
          <w:p w:rsidR="0060519C" w:rsidRPr="00DF63C3" w:rsidRDefault="0060519C" w:rsidP="002557E3">
            <w:pPr>
              <w:jc w:val="center"/>
              <w:rPr>
                <w:b/>
                <w:bCs/>
                <w:sz w:val="24"/>
                <w:szCs w:val="24"/>
                <w:lang w:val="ru-RU" w:eastAsia="de-DE"/>
              </w:rPr>
            </w:pPr>
            <w:r w:rsidRPr="00DF63C3">
              <w:rPr>
                <w:b/>
                <w:bCs/>
                <w:sz w:val="24"/>
                <w:szCs w:val="24"/>
                <w:lang w:val="ru-RU" w:eastAsia="de-DE"/>
              </w:rPr>
              <w:t>2015</w:t>
            </w:r>
          </w:p>
        </w:tc>
      </w:tr>
      <w:tr w:rsidR="0060519C" w:rsidRPr="00DF63C3" w:rsidTr="002557E3">
        <w:trPr>
          <w:cantSplit/>
          <w:trHeight w:hRule="exact" w:val="284"/>
        </w:trPr>
        <w:tc>
          <w:tcPr>
            <w:tcW w:w="4361" w:type="dxa"/>
            <w:tcBorders>
              <w:top w:val="single" w:sz="4" w:space="0" w:color="auto"/>
              <w:left w:val="nil"/>
              <w:bottom w:val="single" w:sz="4" w:space="0" w:color="auto"/>
              <w:right w:val="single" w:sz="4" w:space="0" w:color="auto"/>
            </w:tcBorders>
          </w:tcPr>
          <w:p w:rsidR="0060519C" w:rsidRPr="00DF63C3" w:rsidRDefault="0060519C" w:rsidP="002557E3">
            <w:pPr>
              <w:rPr>
                <w:b/>
                <w:bCs/>
                <w:sz w:val="24"/>
                <w:szCs w:val="24"/>
                <w:lang w:val="ru-RU" w:eastAsia="de-DE"/>
              </w:rPr>
            </w:pPr>
          </w:p>
        </w:tc>
        <w:tc>
          <w:tcPr>
            <w:tcW w:w="1063" w:type="dxa"/>
            <w:tcBorders>
              <w:top w:val="single" w:sz="4" w:space="0" w:color="auto"/>
              <w:left w:val="single" w:sz="4" w:space="0" w:color="auto"/>
              <w:bottom w:val="single" w:sz="4" w:space="0" w:color="auto"/>
              <w:right w:val="single" w:sz="4" w:space="0" w:color="auto"/>
            </w:tcBorders>
          </w:tcPr>
          <w:p w:rsidR="0060519C" w:rsidRPr="00DF63C3" w:rsidRDefault="0060519C" w:rsidP="002557E3">
            <w:pPr>
              <w:jc w:val="center"/>
              <w:rPr>
                <w:b/>
                <w:bCs/>
                <w:sz w:val="24"/>
                <w:szCs w:val="24"/>
                <w:lang w:val="ru-RU" w:eastAsia="de-DE"/>
              </w:rPr>
            </w:pPr>
          </w:p>
        </w:tc>
        <w:tc>
          <w:tcPr>
            <w:tcW w:w="1063" w:type="dxa"/>
            <w:tcBorders>
              <w:top w:val="single" w:sz="4" w:space="0" w:color="auto"/>
              <w:left w:val="single" w:sz="4" w:space="0" w:color="auto"/>
              <w:bottom w:val="single" w:sz="4" w:space="0" w:color="auto"/>
              <w:right w:val="single" w:sz="4" w:space="0" w:color="auto"/>
            </w:tcBorders>
          </w:tcPr>
          <w:p w:rsidR="0060519C" w:rsidRPr="00DF63C3" w:rsidRDefault="0060519C" w:rsidP="002557E3">
            <w:pPr>
              <w:jc w:val="center"/>
              <w:rPr>
                <w:b/>
                <w:bCs/>
                <w:sz w:val="24"/>
                <w:szCs w:val="24"/>
                <w:lang w:val="ru-RU" w:eastAsia="de-DE"/>
              </w:rPr>
            </w:pPr>
          </w:p>
        </w:tc>
        <w:tc>
          <w:tcPr>
            <w:tcW w:w="1063" w:type="dxa"/>
            <w:tcBorders>
              <w:top w:val="single" w:sz="4" w:space="0" w:color="auto"/>
              <w:left w:val="single" w:sz="4" w:space="0" w:color="auto"/>
              <w:bottom w:val="single" w:sz="4" w:space="0" w:color="auto"/>
              <w:right w:val="single" w:sz="4" w:space="0" w:color="auto"/>
            </w:tcBorders>
          </w:tcPr>
          <w:p w:rsidR="0060519C" w:rsidRPr="00DF63C3" w:rsidRDefault="0060519C" w:rsidP="002557E3">
            <w:pPr>
              <w:jc w:val="center"/>
              <w:rPr>
                <w:b/>
                <w:bCs/>
                <w:sz w:val="24"/>
                <w:szCs w:val="24"/>
                <w:lang w:val="ru-RU" w:eastAsia="de-DE"/>
              </w:rPr>
            </w:pPr>
          </w:p>
        </w:tc>
        <w:tc>
          <w:tcPr>
            <w:tcW w:w="1063" w:type="dxa"/>
            <w:tcBorders>
              <w:top w:val="single" w:sz="4" w:space="0" w:color="auto"/>
              <w:left w:val="single" w:sz="4" w:space="0" w:color="auto"/>
              <w:bottom w:val="single" w:sz="4" w:space="0" w:color="auto"/>
              <w:right w:val="nil"/>
            </w:tcBorders>
          </w:tcPr>
          <w:p w:rsidR="0060519C" w:rsidRPr="00DF63C3" w:rsidRDefault="0060519C" w:rsidP="002557E3">
            <w:pPr>
              <w:jc w:val="center"/>
              <w:rPr>
                <w:b/>
                <w:bCs/>
                <w:sz w:val="24"/>
                <w:szCs w:val="24"/>
                <w:lang w:val="ru-RU" w:eastAsia="de-DE"/>
              </w:rPr>
            </w:pPr>
          </w:p>
        </w:tc>
      </w:tr>
      <w:tr w:rsidR="008674C6" w:rsidRPr="00DF63C3" w:rsidTr="00227089">
        <w:trPr>
          <w:cantSplit/>
          <w:trHeight w:hRule="exact" w:val="284"/>
        </w:trPr>
        <w:tc>
          <w:tcPr>
            <w:tcW w:w="4361" w:type="dxa"/>
            <w:tcBorders>
              <w:top w:val="single" w:sz="4" w:space="0" w:color="auto"/>
              <w:left w:val="nil"/>
              <w:bottom w:val="single" w:sz="4" w:space="0" w:color="auto"/>
              <w:right w:val="single" w:sz="4" w:space="0" w:color="auto"/>
            </w:tcBorders>
          </w:tcPr>
          <w:p w:rsidR="008674C6" w:rsidRPr="00DF63C3" w:rsidRDefault="008674C6" w:rsidP="008674C6">
            <w:pPr>
              <w:rPr>
                <w:sz w:val="24"/>
                <w:szCs w:val="24"/>
                <w:lang w:val="ru-RU" w:eastAsia="de-DE"/>
              </w:rPr>
            </w:pPr>
            <w:r w:rsidRPr="00DF63C3">
              <w:rPr>
                <w:lang w:val="ru-RU"/>
              </w:rPr>
              <w:t>Патент</w:t>
            </w:r>
            <w:r w:rsidR="003702CD" w:rsidRPr="00DF63C3">
              <w:rPr>
                <w:lang w:val="ru-RU"/>
              </w:rPr>
              <w:t>ы</w:t>
            </w:r>
            <w:r w:rsidRPr="00DF63C3">
              <w:rPr>
                <w:lang w:val="ru-RU"/>
              </w:rPr>
              <w:t xml:space="preserve"> </w:t>
            </w:r>
          </w:p>
        </w:tc>
        <w:tc>
          <w:tcPr>
            <w:tcW w:w="1063" w:type="dxa"/>
            <w:tcBorders>
              <w:top w:val="single" w:sz="4" w:space="0" w:color="auto"/>
              <w:left w:val="single" w:sz="4" w:space="0" w:color="auto"/>
              <w:bottom w:val="single" w:sz="4" w:space="0" w:color="auto"/>
              <w:right w:val="single" w:sz="4" w:space="0" w:color="auto"/>
            </w:tcBorders>
            <w:tcMar>
              <w:right w:w="284" w:type="dxa"/>
            </w:tcMar>
            <w:vAlign w:val="center"/>
          </w:tcPr>
          <w:p w:rsidR="008674C6" w:rsidRPr="00DF63C3" w:rsidRDefault="008674C6" w:rsidP="008674C6">
            <w:pPr>
              <w:jc w:val="right"/>
              <w:rPr>
                <w:bCs/>
                <w:sz w:val="24"/>
                <w:szCs w:val="24"/>
                <w:lang w:val="ru-RU" w:eastAsia="de-DE"/>
              </w:rPr>
            </w:pPr>
            <w:r w:rsidRPr="00DF63C3">
              <w:rPr>
                <w:bCs/>
                <w:sz w:val="24"/>
                <w:szCs w:val="24"/>
                <w:lang w:val="ru-RU" w:eastAsia="de-DE"/>
              </w:rPr>
              <w:t>1 439</w:t>
            </w:r>
          </w:p>
        </w:tc>
        <w:tc>
          <w:tcPr>
            <w:tcW w:w="1063" w:type="dxa"/>
            <w:tcBorders>
              <w:top w:val="single" w:sz="4" w:space="0" w:color="auto"/>
              <w:left w:val="single" w:sz="4" w:space="0" w:color="auto"/>
              <w:bottom w:val="single" w:sz="4" w:space="0" w:color="auto"/>
              <w:right w:val="single" w:sz="4" w:space="0" w:color="auto"/>
            </w:tcBorders>
            <w:tcMar>
              <w:right w:w="284" w:type="dxa"/>
            </w:tcMar>
            <w:vAlign w:val="center"/>
          </w:tcPr>
          <w:p w:rsidR="008674C6" w:rsidRPr="00DF63C3" w:rsidRDefault="008674C6" w:rsidP="008674C6">
            <w:pPr>
              <w:jc w:val="right"/>
              <w:rPr>
                <w:bCs/>
                <w:sz w:val="24"/>
                <w:szCs w:val="24"/>
                <w:lang w:val="ru-RU" w:eastAsia="de-DE"/>
              </w:rPr>
            </w:pPr>
            <w:r w:rsidRPr="00DF63C3">
              <w:rPr>
                <w:bCs/>
                <w:sz w:val="24"/>
                <w:szCs w:val="24"/>
                <w:lang w:val="ru-RU" w:eastAsia="de-DE"/>
              </w:rPr>
              <w:t>1 256</w:t>
            </w:r>
          </w:p>
        </w:tc>
        <w:tc>
          <w:tcPr>
            <w:tcW w:w="1063" w:type="dxa"/>
            <w:tcBorders>
              <w:top w:val="single" w:sz="4" w:space="0" w:color="auto"/>
              <w:left w:val="single" w:sz="4" w:space="0" w:color="auto"/>
              <w:bottom w:val="single" w:sz="4" w:space="0" w:color="auto"/>
              <w:right w:val="single" w:sz="4" w:space="0" w:color="auto"/>
            </w:tcBorders>
            <w:tcMar>
              <w:right w:w="284" w:type="dxa"/>
            </w:tcMar>
            <w:vAlign w:val="center"/>
          </w:tcPr>
          <w:p w:rsidR="008674C6" w:rsidRPr="00DF63C3" w:rsidRDefault="008674C6" w:rsidP="008674C6">
            <w:pPr>
              <w:jc w:val="right"/>
              <w:rPr>
                <w:bCs/>
                <w:sz w:val="24"/>
                <w:szCs w:val="24"/>
                <w:lang w:val="ru-RU" w:eastAsia="de-DE"/>
              </w:rPr>
            </w:pPr>
            <w:r w:rsidRPr="00DF63C3">
              <w:rPr>
                <w:bCs/>
                <w:sz w:val="24"/>
                <w:szCs w:val="24"/>
                <w:lang w:val="ru-RU" w:eastAsia="de-DE"/>
              </w:rPr>
              <w:t>962</w:t>
            </w:r>
          </w:p>
        </w:tc>
        <w:tc>
          <w:tcPr>
            <w:tcW w:w="1063" w:type="dxa"/>
            <w:tcBorders>
              <w:top w:val="single" w:sz="4" w:space="0" w:color="auto"/>
              <w:left w:val="single" w:sz="4" w:space="0" w:color="auto"/>
              <w:bottom w:val="single" w:sz="4" w:space="0" w:color="auto"/>
              <w:right w:val="nil"/>
            </w:tcBorders>
            <w:tcMar>
              <w:right w:w="284" w:type="dxa"/>
            </w:tcMar>
            <w:vAlign w:val="center"/>
          </w:tcPr>
          <w:p w:rsidR="008674C6" w:rsidRPr="00DF63C3" w:rsidRDefault="008674C6" w:rsidP="008674C6">
            <w:pPr>
              <w:jc w:val="right"/>
              <w:rPr>
                <w:bCs/>
                <w:sz w:val="24"/>
                <w:szCs w:val="24"/>
                <w:lang w:val="ru-RU" w:eastAsia="de-DE"/>
              </w:rPr>
            </w:pPr>
            <w:r w:rsidRPr="00DF63C3">
              <w:rPr>
                <w:bCs/>
                <w:sz w:val="24"/>
                <w:szCs w:val="24"/>
                <w:lang w:val="ru-RU" w:eastAsia="de-DE"/>
              </w:rPr>
              <w:t>1 356</w:t>
            </w:r>
          </w:p>
        </w:tc>
      </w:tr>
      <w:tr w:rsidR="008674C6" w:rsidRPr="00DF63C3" w:rsidTr="00227089">
        <w:trPr>
          <w:cantSplit/>
          <w:trHeight w:hRule="exact" w:val="284"/>
        </w:trPr>
        <w:tc>
          <w:tcPr>
            <w:tcW w:w="4361" w:type="dxa"/>
            <w:tcBorders>
              <w:top w:val="single" w:sz="4" w:space="0" w:color="auto"/>
              <w:left w:val="nil"/>
              <w:bottom w:val="nil"/>
              <w:right w:val="single" w:sz="4" w:space="0" w:color="auto"/>
            </w:tcBorders>
          </w:tcPr>
          <w:p w:rsidR="008674C6" w:rsidRPr="00DF63C3" w:rsidRDefault="003702CD" w:rsidP="003702CD">
            <w:pPr>
              <w:rPr>
                <w:sz w:val="24"/>
                <w:szCs w:val="24"/>
                <w:lang w:val="ru-RU" w:eastAsia="de-DE"/>
              </w:rPr>
            </w:pPr>
            <w:r w:rsidRPr="00DF63C3">
              <w:rPr>
                <w:lang w:val="ru-RU"/>
              </w:rPr>
              <w:t>Полезные модели</w:t>
            </w:r>
          </w:p>
        </w:tc>
        <w:tc>
          <w:tcPr>
            <w:tcW w:w="1063" w:type="dxa"/>
            <w:tcBorders>
              <w:top w:val="single" w:sz="4" w:space="0" w:color="auto"/>
              <w:left w:val="single" w:sz="4" w:space="0" w:color="auto"/>
              <w:bottom w:val="nil"/>
              <w:right w:val="single" w:sz="4" w:space="0" w:color="auto"/>
            </w:tcBorders>
            <w:tcMar>
              <w:right w:w="284" w:type="dxa"/>
            </w:tcMar>
            <w:vAlign w:val="center"/>
          </w:tcPr>
          <w:p w:rsidR="008674C6" w:rsidRPr="00DF63C3" w:rsidRDefault="008674C6" w:rsidP="008674C6">
            <w:pPr>
              <w:jc w:val="right"/>
              <w:rPr>
                <w:bCs/>
                <w:sz w:val="24"/>
                <w:szCs w:val="24"/>
                <w:lang w:val="ru-RU" w:eastAsia="de-DE"/>
              </w:rPr>
            </w:pPr>
            <w:r w:rsidRPr="00DF63C3">
              <w:rPr>
                <w:bCs/>
                <w:sz w:val="24"/>
                <w:szCs w:val="24"/>
                <w:lang w:val="ru-RU" w:eastAsia="de-DE"/>
              </w:rPr>
              <w:t>686</w:t>
            </w:r>
          </w:p>
        </w:tc>
        <w:tc>
          <w:tcPr>
            <w:tcW w:w="1063" w:type="dxa"/>
            <w:tcBorders>
              <w:top w:val="single" w:sz="4" w:space="0" w:color="auto"/>
              <w:left w:val="single" w:sz="4" w:space="0" w:color="auto"/>
              <w:bottom w:val="nil"/>
              <w:right w:val="single" w:sz="4" w:space="0" w:color="auto"/>
            </w:tcBorders>
            <w:tcMar>
              <w:right w:w="284" w:type="dxa"/>
            </w:tcMar>
            <w:vAlign w:val="center"/>
          </w:tcPr>
          <w:p w:rsidR="008674C6" w:rsidRPr="00DF63C3" w:rsidRDefault="008674C6" w:rsidP="008674C6">
            <w:pPr>
              <w:jc w:val="right"/>
              <w:rPr>
                <w:bCs/>
                <w:sz w:val="24"/>
                <w:szCs w:val="24"/>
                <w:lang w:val="ru-RU" w:eastAsia="de-DE"/>
              </w:rPr>
            </w:pPr>
            <w:r w:rsidRPr="00DF63C3">
              <w:rPr>
                <w:bCs/>
                <w:sz w:val="24"/>
                <w:szCs w:val="24"/>
                <w:lang w:val="ru-RU" w:eastAsia="de-DE"/>
              </w:rPr>
              <w:t>582</w:t>
            </w:r>
          </w:p>
        </w:tc>
        <w:tc>
          <w:tcPr>
            <w:tcW w:w="1063" w:type="dxa"/>
            <w:tcBorders>
              <w:top w:val="single" w:sz="4" w:space="0" w:color="auto"/>
              <w:left w:val="single" w:sz="4" w:space="0" w:color="auto"/>
              <w:bottom w:val="nil"/>
              <w:right w:val="single" w:sz="4" w:space="0" w:color="auto"/>
            </w:tcBorders>
            <w:tcMar>
              <w:right w:w="284" w:type="dxa"/>
            </w:tcMar>
            <w:vAlign w:val="center"/>
          </w:tcPr>
          <w:p w:rsidR="008674C6" w:rsidRPr="00DF63C3" w:rsidRDefault="008674C6" w:rsidP="008674C6">
            <w:pPr>
              <w:jc w:val="right"/>
              <w:rPr>
                <w:bCs/>
                <w:sz w:val="24"/>
                <w:szCs w:val="24"/>
                <w:lang w:val="ru-RU" w:eastAsia="de-DE"/>
              </w:rPr>
            </w:pPr>
            <w:r w:rsidRPr="00DF63C3">
              <w:rPr>
                <w:bCs/>
                <w:sz w:val="24"/>
                <w:szCs w:val="24"/>
                <w:lang w:val="ru-RU" w:eastAsia="de-DE"/>
              </w:rPr>
              <w:t>488</w:t>
            </w:r>
          </w:p>
        </w:tc>
        <w:tc>
          <w:tcPr>
            <w:tcW w:w="1063" w:type="dxa"/>
            <w:tcBorders>
              <w:top w:val="single" w:sz="4" w:space="0" w:color="auto"/>
              <w:left w:val="single" w:sz="4" w:space="0" w:color="auto"/>
              <w:bottom w:val="nil"/>
              <w:right w:val="nil"/>
            </w:tcBorders>
            <w:tcMar>
              <w:right w:w="284" w:type="dxa"/>
            </w:tcMar>
            <w:vAlign w:val="center"/>
          </w:tcPr>
          <w:p w:rsidR="008674C6" w:rsidRPr="00DF63C3" w:rsidRDefault="008674C6" w:rsidP="008674C6">
            <w:pPr>
              <w:jc w:val="right"/>
              <w:rPr>
                <w:bCs/>
                <w:sz w:val="24"/>
                <w:szCs w:val="24"/>
                <w:lang w:val="ru-RU" w:eastAsia="de-DE"/>
              </w:rPr>
            </w:pPr>
            <w:r w:rsidRPr="00DF63C3">
              <w:rPr>
                <w:bCs/>
                <w:sz w:val="24"/>
                <w:szCs w:val="24"/>
                <w:lang w:val="ru-RU" w:eastAsia="de-DE"/>
              </w:rPr>
              <w:t>604</w:t>
            </w:r>
          </w:p>
        </w:tc>
      </w:tr>
    </w:tbl>
    <w:p w:rsidR="0060519C" w:rsidRPr="00DF63C3" w:rsidRDefault="0060519C" w:rsidP="0060519C">
      <w:pPr>
        <w:rPr>
          <w:b/>
          <w:bCs/>
          <w:lang w:val="ru-RU" w:eastAsia="de-DE"/>
        </w:rPr>
      </w:pPr>
    </w:p>
    <w:p w:rsidR="0060519C" w:rsidRPr="00DF63C3" w:rsidRDefault="00FB135F" w:rsidP="009E6074">
      <w:pPr>
        <w:pStyle w:val="Sub-heading"/>
        <w:rPr>
          <w:lang w:val="ru-RU"/>
        </w:rPr>
      </w:pPr>
      <w:r w:rsidRPr="00DF63C3">
        <w:rPr>
          <w:bCs/>
          <w:color w:val="000000" w:themeColor="text1"/>
          <w:lang w:val="ru-RU"/>
        </w:rPr>
        <w:t>Количество полученных национальных заявок в разбивке по областям техники</w:t>
      </w:r>
    </w:p>
    <w:tbl>
      <w:tblPr>
        <w:tblW w:w="8835" w:type="dxa"/>
        <w:tblInd w:w="55" w:type="dxa"/>
        <w:tblBorders>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5865"/>
        <w:gridCol w:w="810"/>
        <w:gridCol w:w="720"/>
        <w:gridCol w:w="720"/>
        <w:gridCol w:w="720"/>
      </w:tblGrid>
      <w:tr w:rsidR="0060519C" w:rsidRPr="00DF63C3" w:rsidTr="00BF3B99">
        <w:trPr>
          <w:trHeight w:hRule="exact" w:val="284"/>
        </w:trPr>
        <w:tc>
          <w:tcPr>
            <w:tcW w:w="5865" w:type="dxa"/>
            <w:tcBorders>
              <w:top w:val="nil"/>
              <w:left w:val="nil"/>
              <w:bottom w:val="single" w:sz="8" w:space="0" w:color="000000"/>
              <w:right w:val="single" w:sz="8" w:space="0" w:color="000000"/>
            </w:tcBorders>
            <w:noWrap/>
            <w:vAlign w:val="center"/>
          </w:tcPr>
          <w:p w:rsidR="0060519C" w:rsidRPr="00DF63C3" w:rsidRDefault="00553552" w:rsidP="009E6074">
            <w:pPr>
              <w:rPr>
                <w:b/>
                <w:bCs/>
                <w:color w:val="000000"/>
                <w:sz w:val="21"/>
                <w:szCs w:val="21"/>
                <w:lang w:val="ru-RU" w:eastAsia="de-AT"/>
              </w:rPr>
            </w:pPr>
            <w:r w:rsidRPr="00DF63C3">
              <w:rPr>
                <w:b/>
                <w:bCs/>
                <w:lang w:val="ru-RU"/>
              </w:rPr>
              <w:t>Область техники</w:t>
            </w:r>
          </w:p>
        </w:tc>
        <w:tc>
          <w:tcPr>
            <w:tcW w:w="810" w:type="dxa"/>
            <w:tcBorders>
              <w:top w:val="nil"/>
              <w:left w:val="single" w:sz="8" w:space="0" w:color="000000"/>
              <w:bottom w:val="single" w:sz="8" w:space="0" w:color="000000"/>
              <w:right w:val="single" w:sz="8" w:space="0" w:color="000000"/>
            </w:tcBorders>
            <w:noWrap/>
            <w:vAlign w:val="center"/>
          </w:tcPr>
          <w:p w:rsidR="0060519C" w:rsidRPr="00DF63C3" w:rsidRDefault="0060519C" w:rsidP="009E6074">
            <w:pPr>
              <w:jc w:val="center"/>
              <w:rPr>
                <w:b/>
                <w:bCs/>
                <w:color w:val="000000"/>
                <w:sz w:val="21"/>
                <w:szCs w:val="21"/>
                <w:lang w:val="ru-RU" w:eastAsia="de-AT"/>
              </w:rPr>
            </w:pPr>
            <w:r w:rsidRPr="00DF63C3">
              <w:rPr>
                <w:b/>
                <w:bCs/>
                <w:color w:val="000000"/>
                <w:sz w:val="21"/>
                <w:szCs w:val="21"/>
                <w:lang w:val="ru-RU" w:eastAsia="de-AT"/>
              </w:rPr>
              <w:t>2012</w:t>
            </w:r>
          </w:p>
        </w:tc>
        <w:tc>
          <w:tcPr>
            <w:tcW w:w="720" w:type="dxa"/>
            <w:tcBorders>
              <w:top w:val="nil"/>
              <w:left w:val="single" w:sz="8" w:space="0" w:color="000000"/>
              <w:bottom w:val="single" w:sz="8" w:space="0" w:color="000000"/>
              <w:right w:val="single" w:sz="8" w:space="0" w:color="000000"/>
            </w:tcBorders>
            <w:noWrap/>
            <w:vAlign w:val="center"/>
          </w:tcPr>
          <w:p w:rsidR="0060519C" w:rsidRPr="00DF63C3" w:rsidRDefault="0060519C" w:rsidP="009E6074">
            <w:pPr>
              <w:jc w:val="center"/>
              <w:rPr>
                <w:b/>
                <w:bCs/>
                <w:color w:val="000000"/>
                <w:sz w:val="21"/>
                <w:szCs w:val="21"/>
                <w:lang w:val="ru-RU" w:eastAsia="de-AT"/>
              </w:rPr>
            </w:pPr>
            <w:r w:rsidRPr="00DF63C3">
              <w:rPr>
                <w:b/>
                <w:bCs/>
                <w:color w:val="000000"/>
                <w:sz w:val="21"/>
                <w:szCs w:val="21"/>
                <w:lang w:val="ru-RU" w:eastAsia="de-AT"/>
              </w:rPr>
              <w:t>2013</w:t>
            </w:r>
          </w:p>
        </w:tc>
        <w:tc>
          <w:tcPr>
            <w:tcW w:w="720" w:type="dxa"/>
            <w:tcBorders>
              <w:top w:val="nil"/>
              <w:left w:val="single" w:sz="8" w:space="0" w:color="000000"/>
              <w:bottom w:val="single" w:sz="8" w:space="0" w:color="000000"/>
              <w:right w:val="single" w:sz="8" w:space="0" w:color="000000"/>
            </w:tcBorders>
            <w:noWrap/>
            <w:vAlign w:val="center"/>
          </w:tcPr>
          <w:p w:rsidR="0060519C" w:rsidRPr="00DF63C3" w:rsidRDefault="0060519C" w:rsidP="009E6074">
            <w:pPr>
              <w:jc w:val="center"/>
              <w:rPr>
                <w:b/>
                <w:bCs/>
                <w:color w:val="000000"/>
                <w:sz w:val="21"/>
                <w:szCs w:val="21"/>
                <w:lang w:val="ru-RU" w:eastAsia="de-AT"/>
              </w:rPr>
            </w:pPr>
            <w:r w:rsidRPr="00DF63C3">
              <w:rPr>
                <w:b/>
                <w:bCs/>
                <w:color w:val="000000"/>
                <w:sz w:val="21"/>
                <w:szCs w:val="21"/>
                <w:lang w:val="ru-RU" w:eastAsia="de-AT"/>
              </w:rPr>
              <w:t>2014</w:t>
            </w:r>
          </w:p>
        </w:tc>
        <w:tc>
          <w:tcPr>
            <w:tcW w:w="720" w:type="dxa"/>
            <w:tcBorders>
              <w:top w:val="nil"/>
              <w:left w:val="single" w:sz="8" w:space="0" w:color="000000"/>
              <w:bottom w:val="single" w:sz="8" w:space="0" w:color="000000"/>
              <w:right w:val="nil"/>
            </w:tcBorders>
            <w:shd w:val="clear" w:color="auto" w:fill="FFFFFF"/>
            <w:noWrap/>
            <w:vAlign w:val="center"/>
          </w:tcPr>
          <w:p w:rsidR="0060519C" w:rsidRPr="00DF63C3" w:rsidRDefault="0060519C" w:rsidP="009E6074">
            <w:pPr>
              <w:jc w:val="center"/>
              <w:rPr>
                <w:b/>
                <w:bCs/>
                <w:color w:val="000000"/>
                <w:sz w:val="21"/>
                <w:szCs w:val="21"/>
                <w:lang w:val="ru-RU" w:eastAsia="de-AT"/>
              </w:rPr>
            </w:pPr>
            <w:r w:rsidRPr="00DF63C3">
              <w:rPr>
                <w:b/>
                <w:bCs/>
                <w:color w:val="000000"/>
                <w:sz w:val="21"/>
                <w:szCs w:val="21"/>
                <w:lang w:val="ru-RU" w:eastAsia="de-AT"/>
              </w:rPr>
              <w:t>2015</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noWrap/>
            <w:vAlign w:val="bottom"/>
          </w:tcPr>
          <w:p w:rsidR="0060519C" w:rsidRPr="00DF63C3" w:rsidRDefault="0060519C" w:rsidP="009E6074">
            <w:pPr>
              <w:rPr>
                <w:color w:val="000000"/>
                <w:sz w:val="6"/>
                <w:lang w:val="ru-RU" w:eastAsia="de-AT"/>
              </w:rPr>
            </w:pPr>
          </w:p>
        </w:tc>
        <w:tc>
          <w:tcPr>
            <w:tcW w:w="810" w:type="dxa"/>
            <w:tcBorders>
              <w:top w:val="single" w:sz="8" w:space="0" w:color="000000"/>
              <w:left w:val="single" w:sz="8" w:space="0" w:color="000000"/>
              <w:bottom w:val="single" w:sz="8" w:space="0" w:color="000000"/>
              <w:right w:val="single" w:sz="8" w:space="0" w:color="000000"/>
            </w:tcBorders>
            <w:noWrap/>
            <w:vAlign w:val="bottom"/>
          </w:tcPr>
          <w:p w:rsidR="0060519C" w:rsidRPr="00DF63C3" w:rsidRDefault="0060519C" w:rsidP="009E6074">
            <w:pPr>
              <w:rPr>
                <w:color w:val="000000"/>
                <w:sz w:val="6"/>
                <w:lang w:val="ru-RU" w:eastAsia="de-AT"/>
              </w:rPr>
            </w:pPr>
          </w:p>
        </w:tc>
        <w:tc>
          <w:tcPr>
            <w:tcW w:w="720" w:type="dxa"/>
            <w:tcBorders>
              <w:top w:val="single" w:sz="8" w:space="0" w:color="000000"/>
              <w:left w:val="single" w:sz="8" w:space="0" w:color="000000"/>
              <w:bottom w:val="single" w:sz="8" w:space="0" w:color="000000"/>
              <w:right w:val="single" w:sz="8" w:space="0" w:color="000000"/>
            </w:tcBorders>
            <w:noWrap/>
            <w:vAlign w:val="bottom"/>
          </w:tcPr>
          <w:p w:rsidR="0060519C" w:rsidRPr="00DF63C3" w:rsidRDefault="0060519C" w:rsidP="009E6074">
            <w:pPr>
              <w:rPr>
                <w:color w:val="000000"/>
                <w:sz w:val="6"/>
                <w:lang w:val="ru-RU" w:eastAsia="de-AT"/>
              </w:rPr>
            </w:pPr>
          </w:p>
        </w:tc>
        <w:tc>
          <w:tcPr>
            <w:tcW w:w="720" w:type="dxa"/>
            <w:tcBorders>
              <w:top w:val="single" w:sz="8" w:space="0" w:color="000000"/>
              <w:left w:val="single" w:sz="8" w:space="0" w:color="000000"/>
              <w:bottom w:val="single" w:sz="8" w:space="0" w:color="000000"/>
              <w:right w:val="single" w:sz="8" w:space="0" w:color="000000"/>
            </w:tcBorders>
            <w:noWrap/>
            <w:vAlign w:val="bottom"/>
          </w:tcPr>
          <w:p w:rsidR="0060519C" w:rsidRPr="00DF63C3" w:rsidRDefault="0060519C" w:rsidP="009E6074">
            <w:pPr>
              <w:rPr>
                <w:color w:val="000000"/>
                <w:sz w:val="6"/>
                <w:lang w:val="ru-RU" w:eastAsia="de-AT"/>
              </w:rPr>
            </w:pPr>
          </w:p>
        </w:tc>
        <w:tc>
          <w:tcPr>
            <w:tcW w:w="720" w:type="dxa"/>
            <w:tcBorders>
              <w:top w:val="single" w:sz="8" w:space="0" w:color="000000"/>
              <w:left w:val="single" w:sz="8" w:space="0" w:color="000000"/>
              <w:bottom w:val="single" w:sz="8" w:space="0" w:color="000000"/>
              <w:right w:val="nil"/>
            </w:tcBorders>
            <w:noWrap/>
            <w:vAlign w:val="bottom"/>
          </w:tcPr>
          <w:p w:rsidR="0060519C" w:rsidRPr="00DF63C3" w:rsidRDefault="0060519C" w:rsidP="009E6074">
            <w:pPr>
              <w:rPr>
                <w:color w:val="000000"/>
                <w:sz w:val="6"/>
                <w:lang w:val="ru-RU" w:eastAsia="de-AT"/>
              </w:rPr>
            </w:pP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vAlign w:val="center"/>
          </w:tcPr>
          <w:p w:rsidR="0060519C" w:rsidRPr="00DF63C3" w:rsidRDefault="0060519C" w:rsidP="009E6074">
            <w:pPr>
              <w:rPr>
                <w:color w:val="000000"/>
                <w:sz w:val="20"/>
                <w:szCs w:val="24"/>
                <w:lang w:val="ru-RU" w:eastAsia="de-AT"/>
              </w:rPr>
            </w:pPr>
            <w:r w:rsidRPr="00DF63C3">
              <w:rPr>
                <w:color w:val="000000"/>
                <w:sz w:val="20"/>
                <w:lang w:val="ru-RU" w:eastAsia="de-AT"/>
              </w:rPr>
              <w:t xml:space="preserve">1 </w:t>
            </w:r>
            <w:r w:rsidR="00610EAF" w:rsidRPr="00DF63C3">
              <w:rPr>
                <w:color w:val="000000"/>
                <w:sz w:val="20"/>
                <w:lang w:val="ru-RU" w:eastAsia="de-AT"/>
              </w:rPr>
              <w:t>–</w:t>
            </w:r>
            <w:r w:rsidRPr="00DF63C3">
              <w:rPr>
                <w:color w:val="000000"/>
                <w:sz w:val="20"/>
                <w:lang w:val="ru-RU" w:eastAsia="de-AT"/>
              </w:rPr>
              <w:t xml:space="preserve"> </w:t>
            </w:r>
            <w:r w:rsidR="002557E3" w:rsidRPr="00DF63C3">
              <w:rPr>
                <w:color w:val="000000"/>
                <w:sz w:val="20"/>
                <w:lang w:val="ru-RU" w:eastAsia="de-AT"/>
              </w:rPr>
              <w:t>Электрическ</w:t>
            </w:r>
            <w:r w:rsidR="00610EAF" w:rsidRPr="00DF63C3">
              <w:rPr>
                <w:color w:val="000000"/>
                <w:sz w:val="20"/>
                <w:lang w:val="ru-RU" w:eastAsia="de-AT"/>
              </w:rPr>
              <w:t xml:space="preserve">ие </w:t>
            </w:r>
            <w:r w:rsidR="002557E3" w:rsidRPr="00DF63C3">
              <w:rPr>
                <w:color w:val="000000"/>
                <w:sz w:val="20"/>
                <w:lang w:val="ru-RU" w:eastAsia="de-AT"/>
              </w:rPr>
              <w:t>машины, аппараты, энергия</w:t>
            </w:r>
          </w:p>
        </w:tc>
        <w:tc>
          <w:tcPr>
            <w:tcW w:w="810" w:type="dxa"/>
            <w:tcBorders>
              <w:top w:val="single" w:sz="8" w:space="0" w:color="000000"/>
              <w:left w:val="single" w:sz="8" w:space="0" w:color="000000"/>
              <w:bottom w:val="single" w:sz="8" w:space="0" w:color="000000"/>
              <w:right w:val="single" w:sz="8" w:space="0" w:color="000000"/>
            </w:tcBorders>
            <w:noWrap/>
            <w:vAlign w:val="center"/>
          </w:tcPr>
          <w:p w:rsidR="0060519C" w:rsidRPr="00DF63C3" w:rsidRDefault="0060519C" w:rsidP="009E6074">
            <w:pPr>
              <w:tabs>
                <w:tab w:val="left" w:pos="822"/>
              </w:tabs>
              <w:ind w:right="284"/>
              <w:jc w:val="right"/>
              <w:rPr>
                <w:color w:val="000000"/>
                <w:sz w:val="20"/>
                <w:szCs w:val="24"/>
                <w:lang w:val="ru-RU" w:eastAsia="de-AT"/>
              </w:rPr>
            </w:pPr>
            <w:r w:rsidRPr="00DF63C3">
              <w:rPr>
                <w:color w:val="000000"/>
                <w:sz w:val="20"/>
                <w:lang w:val="ru-RU" w:eastAsia="de-AT"/>
              </w:rPr>
              <w:t>80</w:t>
            </w:r>
          </w:p>
        </w:tc>
        <w:tc>
          <w:tcPr>
            <w:tcW w:w="720" w:type="dxa"/>
            <w:tcBorders>
              <w:top w:val="single" w:sz="8" w:space="0" w:color="000000"/>
              <w:left w:val="single" w:sz="8" w:space="0" w:color="000000"/>
              <w:bottom w:val="single" w:sz="8" w:space="0" w:color="000000"/>
              <w:right w:val="single" w:sz="8" w:space="0" w:color="000000"/>
            </w:tcBorders>
            <w:noWrap/>
            <w:vAlign w:val="center"/>
          </w:tcPr>
          <w:p w:rsidR="0060519C" w:rsidRPr="00DF63C3" w:rsidRDefault="0060519C" w:rsidP="009E6074">
            <w:pPr>
              <w:tabs>
                <w:tab w:val="left" w:pos="822"/>
              </w:tabs>
              <w:ind w:right="284"/>
              <w:jc w:val="right"/>
              <w:rPr>
                <w:color w:val="000000"/>
                <w:sz w:val="20"/>
                <w:szCs w:val="24"/>
                <w:lang w:val="ru-RU" w:eastAsia="de-AT"/>
              </w:rPr>
            </w:pPr>
            <w:r w:rsidRPr="00DF63C3">
              <w:rPr>
                <w:color w:val="000000"/>
                <w:sz w:val="20"/>
                <w:lang w:val="ru-RU" w:eastAsia="de-AT"/>
              </w:rPr>
              <w:t>81</w:t>
            </w:r>
          </w:p>
        </w:tc>
        <w:tc>
          <w:tcPr>
            <w:tcW w:w="720" w:type="dxa"/>
            <w:tcBorders>
              <w:top w:val="single" w:sz="8" w:space="0" w:color="000000"/>
              <w:left w:val="single" w:sz="8" w:space="0" w:color="000000"/>
              <w:bottom w:val="single" w:sz="8" w:space="0" w:color="000000"/>
              <w:right w:val="single" w:sz="8" w:space="0" w:color="000000"/>
            </w:tcBorders>
            <w:noWrap/>
            <w:vAlign w:val="center"/>
          </w:tcPr>
          <w:p w:rsidR="0060519C" w:rsidRPr="00DF63C3" w:rsidRDefault="0060519C" w:rsidP="009E6074">
            <w:pPr>
              <w:tabs>
                <w:tab w:val="left" w:pos="822"/>
              </w:tabs>
              <w:ind w:right="284"/>
              <w:jc w:val="right"/>
              <w:rPr>
                <w:color w:val="000000"/>
                <w:sz w:val="20"/>
                <w:szCs w:val="24"/>
                <w:lang w:val="ru-RU" w:eastAsia="de-AT"/>
              </w:rPr>
            </w:pPr>
            <w:r w:rsidRPr="00DF63C3">
              <w:rPr>
                <w:color w:val="000000"/>
                <w:sz w:val="20"/>
                <w:lang w:val="ru-RU" w:eastAsia="de-AT"/>
              </w:rPr>
              <w:t>80</w:t>
            </w:r>
          </w:p>
        </w:tc>
        <w:tc>
          <w:tcPr>
            <w:tcW w:w="720" w:type="dxa"/>
            <w:tcBorders>
              <w:top w:val="single" w:sz="8" w:space="0" w:color="000000"/>
              <w:left w:val="single" w:sz="8" w:space="0" w:color="000000"/>
              <w:bottom w:val="single" w:sz="8" w:space="0" w:color="000000"/>
              <w:right w:val="nil"/>
            </w:tcBorders>
            <w:noWrap/>
            <w:vAlign w:val="center"/>
          </w:tcPr>
          <w:p w:rsidR="0060519C" w:rsidRPr="00DF63C3" w:rsidRDefault="0060519C" w:rsidP="009E6074">
            <w:pPr>
              <w:tabs>
                <w:tab w:val="left" w:pos="822"/>
              </w:tabs>
              <w:ind w:right="284"/>
              <w:jc w:val="right"/>
              <w:rPr>
                <w:color w:val="000000"/>
                <w:sz w:val="20"/>
                <w:szCs w:val="24"/>
                <w:lang w:val="ru-RU" w:eastAsia="de-AT"/>
              </w:rPr>
            </w:pPr>
            <w:r w:rsidRPr="00DF63C3">
              <w:rPr>
                <w:color w:val="000000"/>
                <w:sz w:val="20"/>
                <w:lang w:val="ru-RU" w:eastAsia="de-AT"/>
              </w:rPr>
              <w:t>122</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FFFFF"/>
            <w:vAlign w:val="center"/>
          </w:tcPr>
          <w:p w:rsidR="0060519C" w:rsidRPr="00DF63C3" w:rsidRDefault="0060519C" w:rsidP="009E6074">
            <w:pPr>
              <w:rPr>
                <w:color w:val="000000"/>
                <w:sz w:val="20"/>
                <w:szCs w:val="24"/>
                <w:lang w:val="ru-RU" w:eastAsia="de-AT"/>
              </w:rPr>
            </w:pPr>
            <w:r w:rsidRPr="00DF63C3">
              <w:rPr>
                <w:color w:val="000000"/>
                <w:sz w:val="20"/>
                <w:lang w:val="ru-RU" w:eastAsia="de-AT"/>
              </w:rPr>
              <w:t xml:space="preserve">2 </w:t>
            </w:r>
            <w:r w:rsidR="00610EAF" w:rsidRPr="00DF63C3">
              <w:rPr>
                <w:color w:val="000000"/>
                <w:sz w:val="20"/>
                <w:lang w:val="ru-RU" w:eastAsia="de-AT"/>
              </w:rPr>
              <w:t>–</w:t>
            </w:r>
            <w:r w:rsidRPr="00DF63C3">
              <w:rPr>
                <w:color w:val="000000"/>
                <w:sz w:val="20"/>
                <w:lang w:val="ru-RU" w:eastAsia="de-AT"/>
              </w:rPr>
              <w:t xml:space="preserve"> </w:t>
            </w:r>
            <w:r w:rsidR="00610EAF" w:rsidRPr="00DF63C3">
              <w:rPr>
                <w:color w:val="000000"/>
                <w:sz w:val="20"/>
                <w:lang w:val="ru-RU" w:eastAsia="de-AT"/>
              </w:rPr>
              <w:t xml:space="preserve">Аудиовизуальная </w:t>
            </w:r>
            <w:r w:rsidR="00553552" w:rsidRPr="00DF63C3">
              <w:rPr>
                <w:color w:val="000000"/>
                <w:sz w:val="20"/>
                <w:lang w:val="ru-RU" w:eastAsia="de-AT"/>
              </w:rPr>
              <w:t>техника</w:t>
            </w:r>
          </w:p>
        </w:tc>
        <w:tc>
          <w:tcPr>
            <w:tcW w:w="81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9E6074">
            <w:pPr>
              <w:tabs>
                <w:tab w:val="left" w:pos="822"/>
              </w:tabs>
              <w:ind w:right="284"/>
              <w:jc w:val="right"/>
              <w:rPr>
                <w:color w:val="000000"/>
                <w:sz w:val="20"/>
                <w:szCs w:val="24"/>
                <w:lang w:val="ru-RU" w:eastAsia="de-AT"/>
              </w:rPr>
            </w:pPr>
            <w:r w:rsidRPr="00DF63C3">
              <w:rPr>
                <w:color w:val="000000"/>
                <w:sz w:val="20"/>
                <w:lang w:val="ru-RU" w:eastAsia="de-AT"/>
              </w:rPr>
              <w:t>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9E6074">
            <w:pPr>
              <w:tabs>
                <w:tab w:val="left" w:pos="822"/>
              </w:tabs>
              <w:ind w:right="284"/>
              <w:jc w:val="right"/>
              <w:rPr>
                <w:color w:val="000000"/>
                <w:sz w:val="20"/>
                <w:szCs w:val="24"/>
                <w:lang w:val="ru-RU" w:eastAsia="de-AT"/>
              </w:rPr>
            </w:pPr>
            <w:r w:rsidRPr="00DF63C3">
              <w:rPr>
                <w:color w:val="000000"/>
                <w:sz w:val="20"/>
                <w:lang w:val="ru-RU" w:eastAsia="de-AT"/>
              </w:rPr>
              <w:t>19</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9E6074">
            <w:pPr>
              <w:tabs>
                <w:tab w:val="left" w:pos="822"/>
              </w:tabs>
              <w:ind w:right="284"/>
              <w:jc w:val="right"/>
              <w:rPr>
                <w:color w:val="000000"/>
                <w:sz w:val="20"/>
                <w:szCs w:val="24"/>
                <w:lang w:val="ru-RU" w:eastAsia="de-AT"/>
              </w:rPr>
            </w:pPr>
            <w:r w:rsidRPr="00DF63C3">
              <w:rPr>
                <w:color w:val="000000"/>
                <w:sz w:val="20"/>
                <w:lang w:val="ru-RU" w:eastAsia="de-AT"/>
              </w:rPr>
              <w:t>12</w:t>
            </w:r>
          </w:p>
        </w:tc>
        <w:tc>
          <w:tcPr>
            <w:tcW w:w="720" w:type="dxa"/>
            <w:tcBorders>
              <w:top w:val="single" w:sz="8" w:space="0" w:color="000000"/>
              <w:left w:val="single" w:sz="8" w:space="0" w:color="000000"/>
              <w:bottom w:val="single" w:sz="8" w:space="0" w:color="000000"/>
              <w:right w:val="nil"/>
            </w:tcBorders>
            <w:shd w:val="clear" w:color="auto" w:fill="FFFFFF"/>
            <w:noWrap/>
            <w:vAlign w:val="center"/>
          </w:tcPr>
          <w:p w:rsidR="0060519C" w:rsidRPr="00DF63C3" w:rsidRDefault="0060519C" w:rsidP="009E6074">
            <w:pPr>
              <w:tabs>
                <w:tab w:val="left" w:pos="822"/>
              </w:tabs>
              <w:ind w:right="284"/>
              <w:jc w:val="right"/>
              <w:rPr>
                <w:color w:val="000000"/>
                <w:sz w:val="20"/>
                <w:szCs w:val="24"/>
                <w:lang w:val="ru-RU" w:eastAsia="de-AT"/>
              </w:rPr>
            </w:pPr>
            <w:r w:rsidRPr="00DF63C3">
              <w:rPr>
                <w:color w:val="000000"/>
                <w:sz w:val="20"/>
                <w:lang w:val="ru-RU" w:eastAsia="de-AT"/>
              </w:rPr>
              <w:t>17</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AFAFA"/>
            <w:vAlign w:val="center"/>
          </w:tcPr>
          <w:p w:rsidR="0060519C" w:rsidRPr="00DF63C3" w:rsidRDefault="0060519C" w:rsidP="009E6074">
            <w:pPr>
              <w:rPr>
                <w:color w:val="000000"/>
                <w:sz w:val="20"/>
                <w:szCs w:val="24"/>
                <w:lang w:val="ru-RU" w:eastAsia="de-AT"/>
              </w:rPr>
            </w:pPr>
            <w:r w:rsidRPr="00DF63C3">
              <w:rPr>
                <w:color w:val="000000"/>
                <w:sz w:val="20"/>
                <w:lang w:val="ru-RU" w:eastAsia="de-AT"/>
              </w:rPr>
              <w:t xml:space="preserve">3 </w:t>
            </w:r>
            <w:r w:rsidR="00553552" w:rsidRPr="00DF63C3">
              <w:rPr>
                <w:color w:val="000000"/>
                <w:sz w:val="20"/>
                <w:lang w:val="ru-RU" w:eastAsia="de-AT"/>
              </w:rPr>
              <w:t>–</w:t>
            </w:r>
            <w:r w:rsidRPr="00DF63C3">
              <w:rPr>
                <w:color w:val="000000"/>
                <w:sz w:val="20"/>
                <w:lang w:val="ru-RU" w:eastAsia="de-AT"/>
              </w:rPr>
              <w:t xml:space="preserve"> </w:t>
            </w:r>
            <w:r w:rsidR="00553552" w:rsidRPr="00DF63C3">
              <w:rPr>
                <w:color w:val="000000"/>
                <w:sz w:val="20"/>
                <w:lang w:val="ru-RU" w:eastAsia="de-AT"/>
              </w:rPr>
              <w:t>Телекоммуникации</w:t>
            </w:r>
          </w:p>
        </w:tc>
        <w:tc>
          <w:tcPr>
            <w:tcW w:w="81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9E6074">
            <w:pPr>
              <w:tabs>
                <w:tab w:val="left" w:pos="822"/>
              </w:tabs>
              <w:ind w:right="284"/>
              <w:jc w:val="right"/>
              <w:rPr>
                <w:color w:val="000000"/>
                <w:sz w:val="20"/>
                <w:szCs w:val="24"/>
                <w:lang w:val="ru-RU" w:eastAsia="de-AT"/>
              </w:rPr>
            </w:pPr>
            <w:r w:rsidRPr="00DF63C3">
              <w:rPr>
                <w:color w:val="000000"/>
                <w:sz w:val="20"/>
                <w:lang w:val="ru-RU" w:eastAsia="de-AT"/>
              </w:rPr>
              <w:t>6</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9E6074">
            <w:pPr>
              <w:tabs>
                <w:tab w:val="left" w:pos="822"/>
              </w:tabs>
              <w:ind w:right="284"/>
              <w:jc w:val="right"/>
              <w:rPr>
                <w:color w:val="000000"/>
                <w:sz w:val="20"/>
                <w:szCs w:val="24"/>
                <w:lang w:val="ru-RU" w:eastAsia="de-AT"/>
              </w:rPr>
            </w:pPr>
            <w:r w:rsidRPr="00DF63C3">
              <w:rPr>
                <w:color w:val="000000"/>
                <w:sz w:val="20"/>
                <w:lang w:val="ru-RU" w:eastAsia="de-AT"/>
              </w:rPr>
              <w:t>7</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9E6074">
            <w:pPr>
              <w:tabs>
                <w:tab w:val="left" w:pos="822"/>
              </w:tabs>
              <w:ind w:right="284"/>
              <w:jc w:val="right"/>
              <w:rPr>
                <w:color w:val="000000"/>
                <w:sz w:val="20"/>
                <w:szCs w:val="24"/>
                <w:lang w:val="ru-RU" w:eastAsia="de-AT"/>
              </w:rPr>
            </w:pPr>
            <w:r w:rsidRPr="00DF63C3">
              <w:rPr>
                <w:color w:val="000000"/>
                <w:sz w:val="20"/>
                <w:lang w:val="ru-RU" w:eastAsia="de-AT"/>
              </w:rPr>
              <w:t>6</w:t>
            </w:r>
          </w:p>
        </w:tc>
        <w:tc>
          <w:tcPr>
            <w:tcW w:w="720" w:type="dxa"/>
            <w:tcBorders>
              <w:top w:val="single" w:sz="8" w:space="0" w:color="000000"/>
              <w:left w:val="single" w:sz="8" w:space="0" w:color="000000"/>
              <w:bottom w:val="single" w:sz="8" w:space="0" w:color="000000"/>
              <w:right w:val="nil"/>
            </w:tcBorders>
            <w:shd w:val="clear" w:color="auto" w:fill="FAFAFA"/>
            <w:noWrap/>
            <w:vAlign w:val="center"/>
          </w:tcPr>
          <w:p w:rsidR="0060519C" w:rsidRPr="00DF63C3" w:rsidRDefault="0060519C" w:rsidP="009E6074">
            <w:pPr>
              <w:tabs>
                <w:tab w:val="left" w:pos="822"/>
              </w:tabs>
              <w:ind w:right="284"/>
              <w:jc w:val="right"/>
              <w:rPr>
                <w:color w:val="000000"/>
                <w:sz w:val="20"/>
                <w:szCs w:val="24"/>
                <w:lang w:val="ru-RU" w:eastAsia="de-AT"/>
              </w:rPr>
            </w:pPr>
            <w:r w:rsidRPr="00DF63C3">
              <w:rPr>
                <w:color w:val="000000"/>
                <w:sz w:val="20"/>
                <w:lang w:val="ru-RU" w:eastAsia="de-AT"/>
              </w:rPr>
              <w:t>8</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FFFFF"/>
            <w:vAlign w:val="center"/>
          </w:tcPr>
          <w:p w:rsidR="0060519C" w:rsidRPr="00DF63C3" w:rsidRDefault="0060519C" w:rsidP="00553552">
            <w:pPr>
              <w:rPr>
                <w:color w:val="000000"/>
                <w:sz w:val="20"/>
                <w:szCs w:val="24"/>
                <w:lang w:val="ru-RU" w:eastAsia="de-AT"/>
              </w:rPr>
            </w:pPr>
            <w:r w:rsidRPr="00DF63C3">
              <w:rPr>
                <w:color w:val="000000"/>
                <w:sz w:val="20"/>
                <w:lang w:val="ru-RU" w:eastAsia="de-AT"/>
              </w:rPr>
              <w:t xml:space="preserve">4 </w:t>
            </w:r>
            <w:r w:rsidR="00553552" w:rsidRPr="00DF63C3">
              <w:rPr>
                <w:color w:val="000000"/>
                <w:sz w:val="20"/>
                <w:lang w:val="ru-RU" w:eastAsia="de-AT"/>
              </w:rPr>
              <w:t>–</w:t>
            </w:r>
            <w:r w:rsidRPr="00DF63C3">
              <w:rPr>
                <w:color w:val="000000"/>
                <w:sz w:val="20"/>
                <w:lang w:val="ru-RU" w:eastAsia="de-AT"/>
              </w:rPr>
              <w:t xml:space="preserve"> </w:t>
            </w:r>
            <w:r w:rsidR="00553552" w:rsidRPr="00DF63C3">
              <w:rPr>
                <w:color w:val="000000"/>
                <w:sz w:val="20"/>
                <w:lang w:val="ru-RU" w:eastAsia="de-AT"/>
              </w:rPr>
              <w:t>Цифровая связь</w:t>
            </w:r>
          </w:p>
        </w:tc>
        <w:tc>
          <w:tcPr>
            <w:tcW w:w="81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6</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8</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3</w:t>
            </w:r>
          </w:p>
        </w:tc>
        <w:tc>
          <w:tcPr>
            <w:tcW w:w="720" w:type="dxa"/>
            <w:tcBorders>
              <w:top w:val="single" w:sz="8" w:space="0" w:color="000000"/>
              <w:left w:val="single" w:sz="8" w:space="0" w:color="000000"/>
              <w:bottom w:val="single" w:sz="8" w:space="0" w:color="000000"/>
              <w:right w:val="nil"/>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4</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AFAFA"/>
            <w:vAlign w:val="center"/>
          </w:tcPr>
          <w:p w:rsidR="0060519C" w:rsidRPr="00DF63C3" w:rsidRDefault="0060519C" w:rsidP="00553552">
            <w:pPr>
              <w:rPr>
                <w:color w:val="000000"/>
                <w:sz w:val="20"/>
                <w:szCs w:val="24"/>
                <w:lang w:val="ru-RU" w:eastAsia="de-AT"/>
              </w:rPr>
            </w:pPr>
            <w:r w:rsidRPr="00DF63C3">
              <w:rPr>
                <w:color w:val="000000"/>
                <w:sz w:val="20"/>
                <w:lang w:val="ru-RU" w:eastAsia="de-AT"/>
              </w:rPr>
              <w:t xml:space="preserve">5 </w:t>
            </w:r>
            <w:r w:rsidR="00553552" w:rsidRPr="00DF63C3">
              <w:rPr>
                <w:color w:val="000000"/>
                <w:sz w:val="20"/>
                <w:lang w:val="ru-RU" w:eastAsia="de-AT"/>
              </w:rPr>
              <w:t>–</w:t>
            </w:r>
            <w:r w:rsidRPr="00DF63C3">
              <w:rPr>
                <w:color w:val="000000"/>
                <w:sz w:val="20"/>
                <w:lang w:val="ru-RU" w:eastAsia="de-AT"/>
              </w:rPr>
              <w:t xml:space="preserve"> </w:t>
            </w:r>
            <w:r w:rsidR="00553552" w:rsidRPr="00DF63C3">
              <w:rPr>
                <w:color w:val="000000"/>
                <w:sz w:val="20"/>
                <w:lang w:val="ru-RU" w:eastAsia="de-AT"/>
              </w:rPr>
              <w:t>Основные процессы связи</w:t>
            </w:r>
          </w:p>
        </w:tc>
        <w:tc>
          <w:tcPr>
            <w:tcW w:w="81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4</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3</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w:t>
            </w:r>
          </w:p>
        </w:tc>
        <w:tc>
          <w:tcPr>
            <w:tcW w:w="720" w:type="dxa"/>
            <w:tcBorders>
              <w:top w:val="single" w:sz="8" w:space="0" w:color="000000"/>
              <w:left w:val="single" w:sz="8" w:space="0" w:color="000000"/>
              <w:bottom w:val="single" w:sz="8" w:space="0" w:color="000000"/>
              <w:right w:val="nil"/>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2</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FFFFF"/>
            <w:vAlign w:val="center"/>
          </w:tcPr>
          <w:p w:rsidR="0060519C" w:rsidRPr="00DF63C3" w:rsidRDefault="0060519C" w:rsidP="00553552">
            <w:pPr>
              <w:rPr>
                <w:color w:val="000000"/>
                <w:sz w:val="20"/>
                <w:szCs w:val="24"/>
                <w:lang w:val="ru-RU" w:eastAsia="de-AT"/>
              </w:rPr>
            </w:pPr>
            <w:r w:rsidRPr="00DF63C3">
              <w:rPr>
                <w:color w:val="000000"/>
                <w:sz w:val="20"/>
                <w:lang w:val="ru-RU" w:eastAsia="de-AT"/>
              </w:rPr>
              <w:t xml:space="preserve">6 </w:t>
            </w:r>
            <w:r w:rsidR="00553552" w:rsidRPr="00DF63C3">
              <w:rPr>
                <w:color w:val="000000"/>
                <w:sz w:val="20"/>
                <w:lang w:val="ru-RU" w:eastAsia="de-AT"/>
              </w:rPr>
              <w:t>–</w:t>
            </w:r>
            <w:r w:rsidRPr="00DF63C3">
              <w:rPr>
                <w:color w:val="000000"/>
                <w:sz w:val="20"/>
                <w:lang w:val="ru-RU" w:eastAsia="de-AT"/>
              </w:rPr>
              <w:t xml:space="preserve"> </w:t>
            </w:r>
            <w:r w:rsidR="00553552" w:rsidRPr="00DF63C3">
              <w:rPr>
                <w:color w:val="000000"/>
                <w:sz w:val="20"/>
                <w:lang w:val="ru-RU" w:eastAsia="de-AT"/>
              </w:rPr>
              <w:t>Компьютерная техника</w:t>
            </w:r>
          </w:p>
        </w:tc>
        <w:tc>
          <w:tcPr>
            <w:tcW w:w="81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15</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19</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7</w:t>
            </w:r>
          </w:p>
        </w:tc>
        <w:tc>
          <w:tcPr>
            <w:tcW w:w="720" w:type="dxa"/>
            <w:tcBorders>
              <w:top w:val="single" w:sz="8" w:space="0" w:color="000000"/>
              <w:left w:val="single" w:sz="8" w:space="0" w:color="000000"/>
              <w:bottom w:val="single" w:sz="8" w:space="0" w:color="000000"/>
              <w:right w:val="nil"/>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14</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AFAFA"/>
            <w:vAlign w:val="center"/>
          </w:tcPr>
          <w:p w:rsidR="0060519C" w:rsidRPr="00DF63C3" w:rsidRDefault="0060519C" w:rsidP="00553552">
            <w:pPr>
              <w:rPr>
                <w:color w:val="000000"/>
                <w:sz w:val="20"/>
                <w:szCs w:val="24"/>
                <w:lang w:val="ru-RU" w:eastAsia="de-AT"/>
              </w:rPr>
            </w:pPr>
            <w:r w:rsidRPr="00DF63C3">
              <w:rPr>
                <w:color w:val="000000"/>
                <w:sz w:val="20"/>
                <w:lang w:val="ru-RU" w:eastAsia="de-AT"/>
              </w:rPr>
              <w:t xml:space="preserve">7 </w:t>
            </w:r>
            <w:r w:rsidR="00553552" w:rsidRPr="00DF63C3">
              <w:rPr>
                <w:color w:val="000000"/>
                <w:sz w:val="20"/>
                <w:lang w:val="ru-RU" w:eastAsia="de-AT"/>
              </w:rPr>
              <w:t>– Информационно-технологические методы управления</w:t>
            </w:r>
          </w:p>
        </w:tc>
        <w:tc>
          <w:tcPr>
            <w:tcW w:w="81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3</w:t>
            </w:r>
          </w:p>
        </w:tc>
        <w:tc>
          <w:tcPr>
            <w:tcW w:w="720" w:type="dxa"/>
            <w:tcBorders>
              <w:top w:val="single" w:sz="8" w:space="0" w:color="000000"/>
              <w:left w:val="single" w:sz="8" w:space="0" w:color="000000"/>
              <w:bottom w:val="single" w:sz="8" w:space="0" w:color="000000"/>
              <w:right w:val="nil"/>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2</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FFFFF"/>
            <w:vAlign w:val="center"/>
          </w:tcPr>
          <w:p w:rsidR="0060519C" w:rsidRPr="00DF63C3" w:rsidRDefault="0060519C" w:rsidP="00553552">
            <w:pPr>
              <w:rPr>
                <w:color w:val="000000"/>
                <w:sz w:val="20"/>
                <w:szCs w:val="24"/>
                <w:lang w:val="ru-RU" w:eastAsia="de-AT"/>
              </w:rPr>
            </w:pPr>
            <w:r w:rsidRPr="00DF63C3">
              <w:rPr>
                <w:color w:val="000000"/>
                <w:sz w:val="20"/>
                <w:lang w:val="ru-RU" w:eastAsia="de-AT"/>
              </w:rPr>
              <w:t xml:space="preserve">8 </w:t>
            </w:r>
            <w:r w:rsidR="00553552" w:rsidRPr="00DF63C3">
              <w:rPr>
                <w:color w:val="000000"/>
                <w:sz w:val="20"/>
                <w:lang w:val="ru-RU" w:eastAsia="de-AT"/>
              </w:rPr>
              <w:t>–</w:t>
            </w:r>
            <w:r w:rsidRPr="00DF63C3">
              <w:rPr>
                <w:color w:val="000000"/>
                <w:sz w:val="20"/>
                <w:lang w:val="ru-RU" w:eastAsia="de-AT"/>
              </w:rPr>
              <w:t xml:space="preserve"> </w:t>
            </w:r>
            <w:r w:rsidR="00553552" w:rsidRPr="00DF63C3">
              <w:rPr>
                <w:color w:val="000000"/>
                <w:sz w:val="20"/>
                <w:lang w:val="ru-RU" w:eastAsia="de-AT"/>
              </w:rPr>
              <w:t>Полупроводники</w:t>
            </w:r>
          </w:p>
        </w:tc>
        <w:tc>
          <w:tcPr>
            <w:tcW w:w="81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9</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11</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8</w:t>
            </w:r>
          </w:p>
        </w:tc>
        <w:tc>
          <w:tcPr>
            <w:tcW w:w="720" w:type="dxa"/>
            <w:tcBorders>
              <w:top w:val="single" w:sz="8" w:space="0" w:color="000000"/>
              <w:left w:val="single" w:sz="8" w:space="0" w:color="000000"/>
              <w:bottom w:val="single" w:sz="8" w:space="0" w:color="000000"/>
              <w:right w:val="nil"/>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10</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AFAFA"/>
            <w:vAlign w:val="center"/>
          </w:tcPr>
          <w:p w:rsidR="0060519C" w:rsidRPr="00DF63C3" w:rsidRDefault="0060519C" w:rsidP="00553552">
            <w:pPr>
              <w:rPr>
                <w:color w:val="000000"/>
                <w:sz w:val="20"/>
                <w:szCs w:val="24"/>
                <w:lang w:val="ru-RU" w:eastAsia="de-AT"/>
              </w:rPr>
            </w:pPr>
            <w:r w:rsidRPr="00DF63C3">
              <w:rPr>
                <w:color w:val="000000"/>
                <w:sz w:val="20"/>
                <w:lang w:val="ru-RU" w:eastAsia="de-AT"/>
              </w:rPr>
              <w:t xml:space="preserve">9 </w:t>
            </w:r>
            <w:r w:rsidR="00553552" w:rsidRPr="00DF63C3">
              <w:rPr>
                <w:color w:val="000000"/>
                <w:sz w:val="20"/>
                <w:lang w:val="ru-RU" w:eastAsia="de-AT"/>
              </w:rPr>
              <w:t>–</w:t>
            </w:r>
            <w:r w:rsidRPr="00DF63C3">
              <w:rPr>
                <w:color w:val="000000"/>
                <w:sz w:val="20"/>
                <w:lang w:val="ru-RU" w:eastAsia="de-AT"/>
              </w:rPr>
              <w:t xml:space="preserve"> </w:t>
            </w:r>
            <w:r w:rsidR="00553552" w:rsidRPr="00DF63C3">
              <w:rPr>
                <w:color w:val="000000"/>
                <w:sz w:val="20"/>
                <w:lang w:val="ru-RU" w:eastAsia="de-AT"/>
              </w:rPr>
              <w:t xml:space="preserve">Оптика </w:t>
            </w:r>
          </w:p>
        </w:tc>
        <w:tc>
          <w:tcPr>
            <w:tcW w:w="81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13</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6</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9</w:t>
            </w:r>
          </w:p>
        </w:tc>
        <w:tc>
          <w:tcPr>
            <w:tcW w:w="720" w:type="dxa"/>
            <w:tcBorders>
              <w:top w:val="single" w:sz="8" w:space="0" w:color="000000"/>
              <w:left w:val="single" w:sz="8" w:space="0" w:color="000000"/>
              <w:bottom w:val="single" w:sz="8" w:space="0" w:color="000000"/>
              <w:right w:val="nil"/>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16</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FFFFF"/>
            <w:vAlign w:val="center"/>
          </w:tcPr>
          <w:p w:rsidR="0060519C" w:rsidRPr="00DF63C3" w:rsidRDefault="0060519C" w:rsidP="00553552">
            <w:pPr>
              <w:rPr>
                <w:color w:val="000000"/>
                <w:sz w:val="20"/>
                <w:szCs w:val="24"/>
                <w:lang w:val="ru-RU" w:eastAsia="de-AT"/>
              </w:rPr>
            </w:pPr>
            <w:r w:rsidRPr="00DF63C3">
              <w:rPr>
                <w:color w:val="000000"/>
                <w:sz w:val="20"/>
                <w:lang w:val="ru-RU" w:eastAsia="de-AT"/>
              </w:rPr>
              <w:t xml:space="preserve">10 </w:t>
            </w:r>
            <w:r w:rsidR="00553552" w:rsidRPr="00DF63C3">
              <w:rPr>
                <w:color w:val="000000"/>
                <w:sz w:val="20"/>
                <w:lang w:val="ru-RU" w:eastAsia="de-AT"/>
              </w:rPr>
              <w:t>–</w:t>
            </w:r>
            <w:r w:rsidRPr="00DF63C3">
              <w:rPr>
                <w:color w:val="000000"/>
                <w:sz w:val="20"/>
                <w:lang w:val="ru-RU" w:eastAsia="de-AT"/>
              </w:rPr>
              <w:t xml:space="preserve"> </w:t>
            </w:r>
            <w:r w:rsidR="00553552" w:rsidRPr="00DF63C3">
              <w:rPr>
                <w:color w:val="000000"/>
                <w:sz w:val="20"/>
                <w:lang w:val="ru-RU" w:eastAsia="de-AT"/>
              </w:rPr>
              <w:t xml:space="preserve">Измерение </w:t>
            </w:r>
          </w:p>
        </w:tc>
        <w:tc>
          <w:tcPr>
            <w:tcW w:w="81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83</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58</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43</w:t>
            </w:r>
          </w:p>
        </w:tc>
        <w:tc>
          <w:tcPr>
            <w:tcW w:w="720" w:type="dxa"/>
            <w:tcBorders>
              <w:top w:val="single" w:sz="8" w:space="0" w:color="000000"/>
              <w:left w:val="single" w:sz="8" w:space="0" w:color="000000"/>
              <w:bottom w:val="single" w:sz="8" w:space="0" w:color="000000"/>
              <w:right w:val="nil"/>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81</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AFAFA"/>
            <w:vAlign w:val="center"/>
          </w:tcPr>
          <w:p w:rsidR="0060519C" w:rsidRPr="00DF63C3" w:rsidRDefault="0060519C" w:rsidP="00553552">
            <w:pPr>
              <w:rPr>
                <w:color w:val="000000"/>
                <w:sz w:val="20"/>
                <w:szCs w:val="24"/>
                <w:lang w:val="ru-RU" w:eastAsia="de-AT"/>
              </w:rPr>
            </w:pPr>
            <w:r w:rsidRPr="00DF63C3">
              <w:rPr>
                <w:color w:val="000000"/>
                <w:sz w:val="20"/>
                <w:lang w:val="ru-RU" w:eastAsia="de-AT"/>
              </w:rPr>
              <w:t xml:space="preserve">11 </w:t>
            </w:r>
            <w:r w:rsidR="00553552" w:rsidRPr="00DF63C3">
              <w:rPr>
                <w:color w:val="000000"/>
                <w:sz w:val="20"/>
                <w:lang w:val="ru-RU" w:eastAsia="de-AT"/>
              </w:rPr>
              <w:t>–</w:t>
            </w:r>
            <w:r w:rsidRPr="00DF63C3">
              <w:rPr>
                <w:color w:val="000000"/>
                <w:sz w:val="20"/>
                <w:lang w:val="ru-RU" w:eastAsia="de-AT"/>
              </w:rPr>
              <w:t xml:space="preserve"> </w:t>
            </w:r>
            <w:r w:rsidR="00553552" w:rsidRPr="00DF63C3">
              <w:rPr>
                <w:color w:val="000000"/>
                <w:sz w:val="20"/>
                <w:lang w:val="ru-RU" w:eastAsia="de-AT"/>
              </w:rPr>
              <w:t>Анализ биологических материалов</w:t>
            </w:r>
          </w:p>
        </w:tc>
        <w:tc>
          <w:tcPr>
            <w:tcW w:w="81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2</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2</w:t>
            </w:r>
          </w:p>
        </w:tc>
        <w:tc>
          <w:tcPr>
            <w:tcW w:w="720" w:type="dxa"/>
            <w:tcBorders>
              <w:top w:val="single" w:sz="8" w:space="0" w:color="000000"/>
              <w:left w:val="single" w:sz="8" w:space="0" w:color="000000"/>
              <w:bottom w:val="single" w:sz="8" w:space="0" w:color="000000"/>
              <w:right w:val="nil"/>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5</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FFFFF"/>
            <w:vAlign w:val="center"/>
          </w:tcPr>
          <w:p w:rsidR="0060519C" w:rsidRPr="00DF63C3" w:rsidRDefault="0060519C" w:rsidP="00553552">
            <w:pPr>
              <w:rPr>
                <w:color w:val="000000"/>
                <w:sz w:val="20"/>
                <w:szCs w:val="24"/>
                <w:lang w:val="ru-RU" w:eastAsia="de-AT"/>
              </w:rPr>
            </w:pPr>
            <w:r w:rsidRPr="00DF63C3">
              <w:rPr>
                <w:color w:val="000000"/>
                <w:sz w:val="20"/>
                <w:lang w:val="ru-RU" w:eastAsia="de-AT"/>
              </w:rPr>
              <w:t xml:space="preserve">12 </w:t>
            </w:r>
            <w:r w:rsidR="00553552" w:rsidRPr="00DF63C3">
              <w:rPr>
                <w:color w:val="000000"/>
                <w:sz w:val="20"/>
                <w:lang w:val="ru-RU" w:eastAsia="de-AT"/>
              </w:rPr>
              <w:t>–</w:t>
            </w:r>
            <w:r w:rsidRPr="00DF63C3">
              <w:rPr>
                <w:color w:val="000000"/>
                <w:sz w:val="20"/>
                <w:lang w:val="ru-RU" w:eastAsia="de-AT"/>
              </w:rPr>
              <w:t xml:space="preserve"> </w:t>
            </w:r>
            <w:r w:rsidR="00553552" w:rsidRPr="00DF63C3">
              <w:rPr>
                <w:color w:val="000000"/>
                <w:sz w:val="20"/>
                <w:lang w:val="ru-RU" w:eastAsia="de-AT"/>
              </w:rPr>
              <w:t xml:space="preserve">Контроль </w:t>
            </w:r>
          </w:p>
        </w:tc>
        <w:tc>
          <w:tcPr>
            <w:tcW w:w="81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18</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19</w:t>
            </w:r>
          </w:p>
        </w:tc>
        <w:tc>
          <w:tcPr>
            <w:tcW w:w="720" w:type="dxa"/>
            <w:tcBorders>
              <w:top w:val="single" w:sz="8" w:space="0" w:color="000000"/>
              <w:left w:val="single" w:sz="8" w:space="0" w:color="000000"/>
              <w:bottom w:val="single" w:sz="8" w:space="0" w:color="000000"/>
              <w:right w:val="nil"/>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26</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AFAFA"/>
            <w:vAlign w:val="center"/>
          </w:tcPr>
          <w:p w:rsidR="0060519C" w:rsidRPr="00DF63C3" w:rsidRDefault="0060519C" w:rsidP="00553552">
            <w:pPr>
              <w:rPr>
                <w:color w:val="000000"/>
                <w:sz w:val="20"/>
                <w:szCs w:val="24"/>
                <w:lang w:val="ru-RU" w:eastAsia="de-AT"/>
              </w:rPr>
            </w:pPr>
            <w:r w:rsidRPr="00DF63C3">
              <w:rPr>
                <w:color w:val="000000"/>
                <w:sz w:val="20"/>
                <w:lang w:val="ru-RU" w:eastAsia="de-AT"/>
              </w:rPr>
              <w:t xml:space="preserve">13 </w:t>
            </w:r>
            <w:r w:rsidR="00553552" w:rsidRPr="00DF63C3">
              <w:rPr>
                <w:color w:val="000000"/>
                <w:sz w:val="20"/>
                <w:lang w:val="ru-RU" w:eastAsia="de-AT"/>
              </w:rPr>
              <w:t>–</w:t>
            </w:r>
            <w:r w:rsidRPr="00DF63C3">
              <w:rPr>
                <w:color w:val="000000"/>
                <w:sz w:val="20"/>
                <w:lang w:val="ru-RU" w:eastAsia="de-AT"/>
              </w:rPr>
              <w:t xml:space="preserve"> </w:t>
            </w:r>
            <w:r w:rsidR="00553552" w:rsidRPr="00DF63C3">
              <w:rPr>
                <w:color w:val="000000"/>
                <w:sz w:val="20"/>
                <w:lang w:val="ru-RU" w:eastAsia="de-AT"/>
              </w:rPr>
              <w:t>Медицинская техника</w:t>
            </w:r>
          </w:p>
        </w:tc>
        <w:tc>
          <w:tcPr>
            <w:tcW w:w="81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51</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45</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33</w:t>
            </w:r>
          </w:p>
        </w:tc>
        <w:tc>
          <w:tcPr>
            <w:tcW w:w="720" w:type="dxa"/>
            <w:tcBorders>
              <w:top w:val="single" w:sz="8" w:space="0" w:color="000000"/>
              <w:left w:val="single" w:sz="8" w:space="0" w:color="000000"/>
              <w:bottom w:val="single" w:sz="8" w:space="0" w:color="000000"/>
              <w:right w:val="nil"/>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42</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FFFFF"/>
            <w:vAlign w:val="center"/>
          </w:tcPr>
          <w:p w:rsidR="0060519C" w:rsidRPr="00DF63C3" w:rsidRDefault="0060519C" w:rsidP="00553552">
            <w:pPr>
              <w:rPr>
                <w:color w:val="000000"/>
                <w:sz w:val="20"/>
                <w:szCs w:val="24"/>
                <w:lang w:val="ru-RU" w:eastAsia="de-AT"/>
              </w:rPr>
            </w:pPr>
            <w:r w:rsidRPr="00DF63C3">
              <w:rPr>
                <w:color w:val="000000"/>
                <w:sz w:val="20"/>
                <w:lang w:val="ru-RU" w:eastAsia="de-AT"/>
              </w:rPr>
              <w:t xml:space="preserve">14 </w:t>
            </w:r>
            <w:r w:rsidR="00553552" w:rsidRPr="00DF63C3">
              <w:rPr>
                <w:color w:val="000000"/>
                <w:sz w:val="20"/>
                <w:lang w:val="ru-RU" w:eastAsia="de-AT"/>
              </w:rPr>
              <w:t>–</w:t>
            </w:r>
            <w:r w:rsidRPr="00DF63C3">
              <w:rPr>
                <w:color w:val="000000"/>
                <w:sz w:val="20"/>
                <w:lang w:val="ru-RU" w:eastAsia="de-AT"/>
              </w:rPr>
              <w:t xml:space="preserve"> </w:t>
            </w:r>
            <w:r w:rsidR="00553552" w:rsidRPr="00DF63C3">
              <w:rPr>
                <w:color w:val="000000"/>
                <w:sz w:val="20"/>
                <w:lang w:val="ru-RU" w:eastAsia="de-AT"/>
              </w:rPr>
              <w:t>Тонкая органическая химия</w:t>
            </w:r>
          </w:p>
        </w:tc>
        <w:tc>
          <w:tcPr>
            <w:tcW w:w="81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5</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6</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4</w:t>
            </w:r>
          </w:p>
        </w:tc>
        <w:tc>
          <w:tcPr>
            <w:tcW w:w="720" w:type="dxa"/>
            <w:tcBorders>
              <w:top w:val="single" w:sz="8" w:space="0" w:color="000000"/>
              <w:left w:val="single" w:sz="8" w:space="0" w:color="000000"/>
              <w:bottom w:val="single" w:sz="8" w:space="0" w:color="000000"/>
              <w:right w:val="nil"/>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3</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AFAFA"/>
            <w:vAlign w:val="center"/>
          </w:tcPr>
          <w:p w:rsidR="0060519C" w:rsidRPr="00DF63C3" w:rsidRDefault="0060519C" w:rsidP="00553552">
            <w:pPr>
              <w:rPr>
                <w:color w:val="000000"/>
                <w:sz w:val="20"/>
                <w:szCs w:val="24"/>
                <w:lang w:val="ru-RU" w:eastAsia="de-AT"/>
              </w:rPr>
            </w:pPr>
            <w:r w:rsidRPr="00DF63C3">
              <w:rPr>
                <w:color w:val="000000"/>
                <w:sz w:val="20"/>
                <w:lang w:val="ru-RU" w:eastAsia="de-AT"/>
              </w:rPr>
              <w:t xml:space="preserve">15 </w:t>
            </w:r>
            <w:r w:rsidR="00553552" w:rsidRPr="00DF63C3">
              <w:rPr>
                <w:color w:val="000000"/>
                <w:sz w:val="20"/>
                <w:lang w:val="ru-RU" w:eastAsia="de-AT"/>
              </w:rPr>
              <w:t>–</w:t>
            </w:r>
            <w:r w:rsidRPr="00DF63C3">
              <w:rPr>
                <w:color w:val="000000"/>
                <w:sz w:val="20"/>
                <w:lang w:val="ru-RU" w:eastAsia="de-AT"/>
              </w:rPr>
              <w:t xml:space="preserve"> </w:t>
            </w:r>
            <w:r w:rsidR="00553552" w:rsidRPr="00DF63C3">
              <w:rPr>
                <w:color w:val="000000"/>
                <w:sz w:val="20"/>
                <w:lang w:val="ru-RU" w:eastAsia="de-AT"/>
              </w:rPr>
              <w:t xml:space="preserve">Биотехнология </w:t>
            </w:r>
          </w:p>
        </w:tc>
        <w:tc>
          <w:tcPr>
            <w:tcW w:w="81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7</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4</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2</w:t>
            </w:r>
          </w:p>
        </w:tc>
        <w:tc>
          <w:tcPr>
            <w:tcW w:w="720" w:type="dxa"/>
            <w:tcBorders>
              <w:top w:val="single" w:sz="8" w:space="0" w:color="000000"/>
              <w:left w:val="single" w:sz="8" w:space="0" w:color="000000"/>
              <w:bottom w:val="single" w:sz="8" w:space="0" w:color="000000"/>
              <w:right w:val="nil"/>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3</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FFFFF"/>
            <w:vAlign w:val="center"/>
          </w:tcPr>
          <w:p w:rsidR="0060519C" w:rsidRPr="00DF63C3" w:rsidRDefault="0060519C" w:rsidP="00553552">
            <w:pPr>
              <w:rPr>
                <w:color w:val="000000"/>
                <w:sz w:val="20"/>
                <w:szCs w:val="24"/>
                <w:lang w:val="ru-RU" w:eastAsia="de-AT"/>
              </w:rPr>
            </w:pPr>
            <w:r w:rsidRPr="00DF63C3">
              <w:rPr>
                <w:color w:val="000000"/>
                <w:sz w:val="20"/>
                <w:lang w:val="ru-RU" w:eastAsia="de-AT"/>
              </w:rPr>
              <w:t xml:space="preserve">16 </w:t>
            </w:r>
            <w:r w:rsidR="00553552" w:rsidRPr="00DF63C3">
              <w:rPr>
                <w:color w:val="000000"/>
                <w:sz w:val="20"/>
                <w:lang w:val="ru-RU" w:eastAsia="de-AT"/>
              </w:rPr>
              <w:t>–</w:t>
            </w:r>
            <w:r w:rsidRPr="00DF63C3">
              <w:rPr>
                <w:color w:val="000000"/>
                <w:sz w:val="20"/>
                <w:lang w:val="ru-RU" w:eastAsia="de-AT"/>
              </w:rPr>
              <w:t xml:space="preserve"> </w:t>
            </w:r>
            <w:r w:rsidR="00553552" w:rsidRPr="00DF63C3">
              <w:rPr>
                <w:color w:val="000000"/>
                <w:sz w:val="20"/>
                <w:lang w:val="ru-RU" w:eastAsia="de-AT"/>
              </w:rPr>
              <w:t>Лекарственные препараты</w:t>
            </w:r>
          </w:p>
        </w:tc>
        <w:tc>
          <w:tcPr>
            <w:tcW w:w="81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13</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6</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4</w:t>
            </w:r>
          </w:p>
        </w:tc>
        <w:tc>
          <w:tcPr>
            <w:tcW w:w="720" w:type="dxa"/>
            <w:tcBorders>
              <w:top w:val="single" w:sz="8" w:space="0" w:color="000000"/>
              <w:left w:val="single" w:sz="8" w:space="0" w:color="000000"/>
              <w:bottom w:val="single" w:sz="8" w:space="0" w:color="000000"/>
              <w:right w:val="nil"/>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3</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AFAFA"/>
            <w:vAlign w:val="center"/>
          </w:tcPr>
          <w:p w:rsidR="0060519C" w:rsidRPr="00DF63C3" w:rsidRDefault="0060519C" w:rsidP="00553552">
            <w:pPr>
              <w:rPr>
                <w:color w:val="000000"/>
                <w:sz w:val="20"/>
                <w:szCs w:val="24"/>
                <w:lang w:val="ru-RU" w:eastAsia="de-AT"/>
              </w:rPr>
            </w:pPr>
            <w:r w:rsidRPr="00DF63C3">
              <w:rPr>
                <w:color w:val="000000"/>
                <w:sz w:val="20"/>
                <w:lang w:val="ru-RU" w:eastAsia="de-AT"/>
              </w:rPr>
              <w:t xml:space="preserve">17 </w:t>
            </w:r>
            <w:r w:rsidR="00553552" w:rsidRPr="00DF63C3">
              <w:rPr>
                <w:color w:val="000000"/>
                <w:sz w:val="20"/>
                <w:lang w:val="ru-RU" w:eastAsia="de-AT"/>
              </w:rPr>
              <w:t>–</w:t>
            </w:r>
            <w:r w:rsidRPr="00DF63C3">
              <w:rPr>
                <w:color w:val="000000"/>
                <w:sz w:val="20"/>
                <w:lang w:val="ru-RU" w:eastAsia="de-AT"/>
              </w:rPr>
              <w:t xml:space="preserve"> </w:t>
            </w:r>
            <w:r w:rsidR="00553552" w:rsidRPr="00DF63C3">
              <w:rPr>
                <w:color w:val="000000"/>
                <w:sz w:val="20"/>
                <w:lang w:val="ru-RU" w:eastAsia="de-AT"/>
              </w:rPr>
              <w:t>Макромолекулярная химия, полимеры</w:t>
            </w:r>
          </w:p>
        </w:tc>
        <w:tc>
          <w:tcPr>
            <w:tcW w:w="81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9</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4</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6</w:t>
            </w:r>
          </w:p>
        </w:tc>
        <w:tc>
          <w:tcPr>
            <w:tcW w:w="720" w:type="dxa"/>
            <w:tcBorders>
              <w:top w:val="single" w:sz="8" w:space="0" w:color="000000"/>
              <w:left w:val="single" w:sz="8" w:space="0" w:color="000000"/>
              <w:bottom w:val="single" w:sz="8" w:space="0" w:color="000000"/>
              <w:right w:val="nil"/>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4</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FFFFF"/>
            <w:vAlign w:val="center"/>
          </w:tcPr>
          <w:p w:rsidR="0060519C" w:rsidRPr="00DF63C3" w:rsidRDefault="0060519C" w:rsidP="00553552">
            <w:pPr>
              <w:rPr>
                <w:color w:val="000000"/>
                <w:sz w:val="20"/>
                <w:szCs w:val="24"/>
                <w:lang w:val="ru-RU" w:eastAsia="de-AT"/>
              </w:rPr>
            </w:pPr>
            <w:r w:rsidRPr="00DF63C3">
              <w:rPr>
                <w:color w:val="000000"/>
                <w:sz w:val="20"/>
                <w:lang w:val="ru-RU" w:eastAsia="de-AT"/>
              </w:rPr>
              <w:t xml:space="preserve">18 </w:t>
            </w:r>
            <w:r w:rsidR="00553552" w:rsidRPr="00DF63C3">
              <w:rPr>
                <w:color w:val="000000"/>
                <w:sz w:val="20"/>
                <w:lang w:val="ru-RU" w:eastAsia="de-AT"/>
              </w:rPr>
              <w:t>–</w:t>
            </w:r>
            <w:r w:rsidRPr="00DF63C3">
              <w:rPr>
                <w:color w:val="000000"/>
                <w:sz w:val="20"/>
                <w:lang w:val="ru-RU" w:eastAsia="de-AT"/>
              </w:rPr>
              <w:t xml:space="preserve"> </w:t>
            </w:r>
            <w:r w:rsidR="00553552" w:rsidRPr="00DF63C3">
              <w:rPr>
                <w:color w:val="000000"/>
                <w:sz w:val="20"/>
                <w:lang w:val="ru-RU" w:eastAsia="de-AT"/>
              </w:rPr>
              <w:t>Пищевая химия</w:t>
            </w:r>
          </w:p>
        </w:tc>
        <w:tc>
          <w:tcPr>
            <w:tcW w:w="81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10</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5</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9</w:t>
            </w:r>
          </w:p>
        </w:tc>
        <w:tc>
          <w:tcPr>
            <w:tcW w:w="720" w:type="dxa"/>
            <w:tcBorders>
              <w:top w:val="single" w:sz="8" w:space="0" w:color="000000"/>
              <w:left w:val="single" w:sz="8" w:space="0" w:color="000000"/>
              <w:bottom w:val="single" w:sz="8" w:space="0" w:color="000000"/>
              <w:right w:val="nil"/>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11</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AFAFA"/>
            <w:vAlign w:val="center"/>
          </w:tcPr>
          <w:p w:rsidR="0060519C" w:rsidRPr="00DF63C3" w:rsidRDefault="0060519C" w:rsidP="00553552">
            <w:pPr>
              <w:rPr>
                <w:color w:val="000000"/>
                <w:sz w:val="20"/>
                <w:szCs w:val="24"/>
                <w:lang w:val="ru-RU" w:eastAsia="de-AT"/>
              </w:rPr>
            </w:pPr>
            <w:r w:rsidRPr="00DF63C3">
              <w:rPr>
                <w:color w:val="000000"/>
                <w:sz w:val="20"/>
                <w:lang w:val="ru-RU" w:eastAsia="de-AT"/>
              </w:rPr>
              <w:t xml:space="preserve">19 </w:t>
            </w:r>
            <w:r w:rsidR="00553552" w:rsidRPr="00DF63C3">
              <w:rPr>
                <w:color w:val="000000"/>
                <w:sz w:val="20"/>
                <w:lang w:val="ru-RU" w:eastAsia="de-AT"/>
              </w:rPr>
              <w:t>–</w:t>
            </w:r>
            <w:r w:rsidRPr="00DF63C3">
              <w:rPr>
                <w:color w:val="000000"/>
                <w:sz w:val="20"/>
                <w:lang w:val="ru-RU" w:eastAsia="de-AT"/>
              </w:rPr>
              <w:t xml:space="preserve"> </w:t>
            </w:r>
            <w:r w:rsidR="00553552" w:rsidRPr="00DF63C3">
              <w:rPr>
                <w:color w:val="000000"/>
                <w:sz w:val="20"/>
                <w:lang w:val="ru-RU" w:eastAsia="de-AT"/>
              </w:rPr>
              <w:t>Химия основных материалов</w:t>
            </w:r>
          </w:p>
        </w:tc>
        <w:tc>
          <w:tcPr>
            <w:tcW w:w="81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15</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7</w:t>
            </w:r>
          </w:p>
        </w:tc>
        <w:tc>
          <w:tcPr>
            <w:tcW w:w="720" w:type="dxa"/>
            <w:tcBorders>
              <w:top w:val="single" w:sz="8" w:space="0" w:color="000000"/>
              <w:left w:val="single" w:sz="8" w:space="0" w:color="000000"/>
              <w:bottom w:val="single" w:sz="8" w:space="0" w:color="000000"/>
              <w:right w:val="nil"/>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15</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FFFFF"/>
            <w:vAlign w:val="center"/>
          </w:tcPr>
          <w:p w:rsidR="0060519C" w:rsidRPr="00DF63C3" w:rsidRDefault="0060519C" w:rsidP="00553552">
            <w:pPr>
              <w:rPr>
                <w:color w:val="000000"/>
                <w:sz w:val="20"/>
                <w:szCs w:val="24"/>
                <w:lang w:val="ru-RU" w:eastAsia="de-AT"/>
              </w:rPr>
            </w:pPr>
            <w:r w:rsidRPr="00DF63C3">
              <w:rPr>
                <w:color w:val="000000"/>
                <w:sz w:val="20"/>
                <w:lang w:val="ru-RU" w:eastAsia="de-AT"/>
              </w:rPr>
              <w:t xml:space="preserve">20 </w:t>
            </w:r>
            <w:r w:rsidR="00553552" w:rsidRPr="00DF63C3">
              <w:rPr>
                <w:color w:val="000000"/>
                <w:sz w:val="20"/>
                <w:lang w:val="ru-RU" w:eastAsia="de-AT"/>
              </w:rPr>
              <w:t>–</w:t>
            </w:r>
            <w:r w:rsidRPr="00DF63C3">
              <w:rPr>
                <w:color w:val="000000"/>
                <w:sz w:val="20"/>
                <w:lang w:val="ru-RU" w:eastAsia="de-AT"/>
              </w:rPr>
              <w:t xml:space="preserve"> </w:t>
            </w:r>
            <w:r w:rsidR="00553552" w:rsidRPr="00DF63C3">
              <w:rPr>
                <w:color w:val="000000"/>
                <w:sz w:val="20"/>
                <w:lang w:val="ru-RU" w:eastAsia="de-AT"/>
              </w:rPr>
              <w:t>Материалы, металлургия</w:t>
            </w:r>
          </w:p>
        </w:tc>
        <w:tc>
          <w:tcPr>
            <w:tcW w:w="81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35</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16</w:t>
            </w:r>
          </w:p>
        </w:tc>
        <w:tc>
          <w:tcPr>
            <w:tcW w:w="720" w:type="dxa"/>
            <w:tcBorders>
              <w:top w:val="single" w:sz="8" w:space="0" w:color="000000"/>
              <w:left w:val="single" w:sz="8" w:space="0" w:color="000000"/>
              <w:bottom w:val="single" w:sz="8" w:space="0" w:color="000000"/>
              <w:right w:val="nil"/>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17</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AFAFA"/>
            <w:vAlign w:val="center"/>
          </w:tcPr>
          <w:p w:rsidR="0060519C" w:rsidRPr="00DF63C3" w:rsidRDefault="0060519C" w:rsidP="002557E3">
            <w:pPr>
              <w:rPr>
                <w:color w:val="000000"/>
                <w:sz w:val="20"/>
                <w:szCs w:val="24"/>
                <w:lang w:val="ru-RU" w:eastAsia="de-AT"/>
              </w:rPr>
            </w:pPr>
            <w:r w:rsidRPr="00DF63C3">
              <w:rPr>
                <w:color w:val="000000"/>
                <w:sz w:val="20"/>
                <w:lang w:val="ru-RU" w:eastAsia="de-AT"/>
              </w:rPr>
              <w:t xml:space="preserve">21 - </w:t>
            </w:r>
            <w:r w:rsidR="002557E3" w:rsidRPr="00DF63C3">
              <w:rPr>
                <w:color w:val="000000"/>
                <w:sz w:val="20"/>
                <w:lang w:val="ru-RU" w:eastAsia="de-AT"/>
              </w:rPr>
              <w:t>Технология поверхностей, покрытия</w:t>
            </w:r>
          </w:p>
        </w:tc>
        <w:tc>
          <w:tcPr>
            <w:tcW w:w="81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18</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22</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15</w:t>
            </w:r>
          </w:p>
        </w:tc>
        <w:tc>
          <w:tcPr>
            <w:tcW w:w="720" w:type="dxa"/>
            <w:tcBorders>
              <w:top w:val="single" w:sz="8" w:space="0" w:color="000000"/>
              <w:left w:val="single" w:sz="8" w:space="0" w:color="000000"/>
              <w:bottom w:val="single" w:sz="8" w:space="0" w:color="000000"/>
              <w:right w:val="nil"/>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29</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FFFFF"/>
            <w:vAlign w:val="center"/>
          </w:tcPr>
          <w:p w:rsidR="0060519C" w:rsidRPr="00DF63C3" w:rsidRDefault="0060519C" w:rsidP="00553552">
            <w:pPr>
              <w:rPr>
                <w:color w:val="000000"/>
                <w:sz w:val="20"/>
                <w:szCs w:val="24"/>
                <w:lang w:val="ru-RU" w:eastAsia="de-AT"/>
              </w:rPr>
            </w:pPr>
            <w:r w:rsidRPr="00DF63C3">
              <w:rPr>
                <w:color w:val="000000"/>
                <w:sz w:val="20"/>
                <w:lang w:val="ru-RU" w:eastAsia="de-AT"/>
              </w:rPr>
              <w:t xml:space="preserve">22 </w:t>
            </w:r>
            <w:r w:rsidR="00553552" w:rsidRPr="00DF63C3">
              <w:rPr>
                <w:color w:val="000000"/>
                <w:sz w:val="20"/>
                <w:lang w:val="ru-RU" w:eastAsia="de-AT"/>
              </w:rPr>
              <w:t>–</w:t>
            </w:r>
            <w:r w:rsidRPr="00DF63C3">
              <w:rPr>
                <w:color w:val="000000"/>
                <w:sz w:val="20"/>
                <w:lang w:val="ru-RU" w:eastAsia="de-AT"/>
              </w:rPr>
              <w:t xml:space="preserve"> </w:t>
            </w:r>
            <w:r w:rsidR="00553552" w:rsidRPr="00DF63C3">
              <w:rPr>
                <w:color w:val="000000"/>
                <w:sz w:val="20"/>
                <w:lang w:val="ru-RU" w:eastAsia="de-AT"/>
              </w:rPr>
              <w:t>Микроструктурные и нанотехнологии</w:t>
            </w:r>
          </w:p>
        </w:tc>
        <w:tc>
          <w:tcPr>
            <w:tcW w:w="81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 </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 </w:t>
            </w:r>
          </w:p>
        </w:tc>
        <w:tc>
          <w:tcPr>
            <w:tcW w:w="720" w:type="dxa"/>
            <w:tcBorders>
              <w:top w:val="single" w:sz="8" w:space="0" w:color="000000"/>
              <w:left w:val="single" w:sz="8" w:space="0" w:color="000000"/>
              <w:bottom w:val="single" w:sz="8" w:space="0" w:color="000000"/>
              <w:right w:val="nil"/>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AFAFA"/>
            <w:vAlign w:val="center"/>
          </w:tcPr>
          <w:p w:rsidR="0060519C" w:rsidRPr="00DF63C3" w:rsidRDefault="0060519C" w:rsidP="00610EAF">
            <w:pPr>
              <w:rPr>
                <w:color w:val="000000"/>
                <w:sz w:val="20"/>
                <w:szCs w:val="24"/>
                <w:lang w:val="ru-RU" w:eastAsia="de-AT"/>
              </w:rPr>
            </w:pPr>
            <w:r w:rsidRPr="00DF63C3">
              <w:rPr>
                <w:color w:val="000000"/>
                <w:sz w:val="20"/>
                <w:lang w:val="ru-RU" w:eastAsia="de-AT"/>
              </w:rPr>
              <w:t xml:space="preserve">23 </w:t>
            </w:r>
            <w:r w:rsidR="00610EAF" w:rsidRPr="00DF63C3">
              <w:rPr>
                <w:color w:val="000000"/>
                <w:sz w:val="20"/>
                <w:lang w:val="ru-RU" w:eastAsia="de-AT"/>
              </w:rPr>
              <w:t>–</w:t>
            </w:r>
            <w:r w:rsidRPr="00DF63C3">
              <w:rPr>
                <w:color w:val="000000"/>
                <w:sz w:val="20"/>
                <w:lang w:val="ru-RU" w:eastAsia="de-AT"/>
              </w:rPr>
              <w:t xml:space="preserve"> </w:t>
            </w:r>
            <w:r w:rsidR="00610EAF" w:rsidRPr="00DF63C3">
              <w:rPr>
                <w:color w:val="000000"/>
                <w:sz w:val="20"/>
                <w:lang w:val="ru-RU" w:eastAsia="de-AT"/>
              </w:rPr>
              <w:t>Химическая технология</w:t>
            </w:r>
          </w:p>
        </w:tc>
        <w:tc>
          <w:tcPr>
            <w:tcW w:w="81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29</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29</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28</w:t>
            </w:r>
          </w:p>
        </w:tc>
        <w:tc>
          <w:tcPr>
            <w:tcW w:w="720" w:type="dxa"/>
            <w:tcBorders>
              <w:top w:val="single" w:sz="8" w:space="0" w:color="000000"/>
              <w:left w:val="single" w:sz="8" w:space="0" w:color="000000"/>
              <w:bottom w:val="single" w:sz="8" w:space="0" w:color="000000"/>
              <w:right w:val="nil"/>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38</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FFFFF"/>
            <w:vAlign w:val="center"/>
          </w:tcPr>
          <w:p w:rsidR="0060519C" w:rsidRPr="00DF63C3" w:rsidRDefault="0060519C" w:rsidP="00610EAF">
            <w:pPr>
              <w:rPr>
                <w:color w:val="000000"/>
                <w:sz w:val="20"/>
                <w:szCs w:val="24"/>
                <w:lang w:val="ru-RU" w:eastAsia="de-AT"/>
              </w:rPr>
            </w:pPr>
            <w:r w:rsidRPr="00DF63C3">
              <w:rPr>
                <w:color w:val="000000"/>
                <w:sz w:val="20"/>
                <w:lang w:val="ru-RU" w:eastAsia="de-AT"/>
              </w:rPr>
              <w:t xml:space="preserve">24 </w:t>
            </w:r>
            <w:r w:rsidR="00610EAF" w:rsidRPr="00DF63C3">
              <w:rPr>
                <w:color w:val="000000"/>
                <w:sz w:val="20"/>
                <w:lang w:val="ru-RU" w:eastAsia="de-AT"/>
              </w:rPr>
              <w:t>–</w:t>
            </w:r>
            <w:r w:rsidRPr="00DF63C3">
              <w:rPr>
                <w:color w:val="000000"/>
                <w:sz w:val="20"/>
                <w:lang w:val="ru-RU" w:eastAsia="de-AT"/>
              </w:rPr>
              <w:t xml:space="preserve"> </w:t>
            </w:r>
            <w:r w:rsidR="00610EAF" w:rsidRPr="00DF63C3">
              <w:rPr>
                <w:color w:val="000000"/>
                <w:sz w:val="20"/>
                <w:lang w:val="ru-RU" w:eastAsia="de-AT"/>
              </w:rPr>
              <w:t>Природоохранные технологии</w:t>
            </w:r>
          </w:p>
        </w:tc>
        <w:tc>
          <w:tcPr>
            <w:tcW w:w="81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29</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22</w:t>
            </w:r>
          </w:p>
        </w:tc>
        <w:tc>
          <w:tcPr>
            <w:tcW w:w="720" w:type="dxa"/>
            <w:tcBorders>
              <w:top w:val="single" w:sz="8" w:space="0" w:color="000000"/>
              <w:left w:val="single" w:sz="8" w:space="0" w:color="000000"/>
              <w:bottom w:val="single" w:sz="8" w:space="0" w:color="000000"/>
              <w:right w:val="nil"/>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19</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AFAFA"/>
            <w:vAlign w:val="center"/>
          </w:tcPr>
          <w:p w:rsidR="0060519C" w:rsidRPr="00DF63C3" w:rsidRDefault="0060519C" w:rsidP="00610EAF">
            <w:pPr>
              <w:rPr>
                <w:color w:val="000000"/>
                <w:sz w:val="20"/>
                <w:szCs w:val="24"/>
                <w:lang w:val="ru-RU" w:eastAsia="de-AT"/>
              </w:rPr>
            </w:pPr>
            <w:r w:rsidRPr="00DF63C3">
              <w:rPr>
                <w:color w:val="000000"/>
                <w:sz w:val="20"/>
                <w:lang w:val="ru-RU" w:eastAsia="de-AT"/>
              </w:rPr>
              <w:t xml:space="preserve">25 </w:t>
            </w:r>
            <w:r w:rsidR="00610EAF" w:rsidRPr="00DF63C3">
              <w:rPr>
                <w:color w:val="000000"/>
                <w:sz w:val="20"/>
                <w:lang w:val="ru-RU" w:eastAsia="de-AT"/>
              </w:rPr>
              <w:t>–</w:t>
            </w:r>
            <w:r w:rsidRPr="00DF63C3">
              <w:rPr>
                <w:color w:val="000000"/>
                <w:sz w:val="20"/>
                <w:lang w:val="ru-RU" w:eastAsia="de-AT"/>
              </w:rPr>
              <w:t xml:space="preserve"> </w:t>
            </w:r>
            <w:r w:rsidR="00610EAF" w:rsidRPr="00DF63C3">
              <w:rPr>
                <w:color w:val="000000"/>
                <w:sz w:val="20"/>
                <w:lang w:val="ru-RU" w:eastAsia="de-AT"/>
              </w:rPr>
              <w:t xml:space="preserve">Манипулирование </w:t>
            </w:r>
          </w:p>
        </w:tc>
        <w:tc>
          <w:tcPr>
            <w:tcW w:w="81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69</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58</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39</w:t>
            </w:r>
          </w:p>
        </w:tc>
        <w:tc>
          <w:tcPr>
            <w:tcW w:w="720" w:type="dxa"/>
            <w:tcBorders>
              <w:top w:val="single" w:sz="8" w:space="0" w:color="000000"/>
              <w:left w:val="single" w:sz="8" w:space="0" w:color="000000"/>
              <w:bottom w:val="single" w:sz="8" w:space="0" w:color="000000"/>
              <w:right w:val="nil"/>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62</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FFFFF"/>
            <w:vAlign w:val="center"/>
          </w:tcPr>
          <w:p w:rsidR="0060519C" w:rsidRPr="00DF63C3" w:rsidRDefault="0060519C" w:rsidP="00610EAF">
            <w:pPr>
              <w:rPr>
                <w:color w:val="000000"/>
                <w:sz w:val="20"/>
                <w:szCs w:val="24"/>
                <w:lang w:val="ru-RU" w:eastAsia="de-AT"/>
              </w:rPr>
            </w:pPr>
            <w:r w:rsidRPr="00DF63C3">
              <w:rPr>
                <w:color w:val="000000"/>
                <w:sz w:val="20"/>
                <w:lang w:val="ru-RU" w:eastAsia="de-AT"/>
              </w:rPr>
              <w:t xml:space="preserve">26 </w:t>
            </w:r>
            <w:r w:rsidR="00610EAF" w:rsidRPr="00DF63C3">
              <w:rPr>
                <w:color w:val="000000"/>
                <w:sz w:val="20"/>
                <w:lang w:val="ru-RU" w:eastAsia="de-AT"/>
              </w:rPr>
              <w:t>–</w:t>
            </w:r>
            <w:r w:rsidRPr="00DF63C3">
              <w:rPr>
                <w:color w:val="000000"/>
                <w:sz w:val="20"/>
                <w:lang w:val="ru-RU" w:eastAsia="de-AT"/>
              </w:rPr>
              <w:t xml:space="preserve"> </w:t>
            </w:r>
            <w:r w:rsidR="00610EAF" w:rsidRPr="00DF63C3">
              <w:rPr>
                <w:color w:val="000000"/>
                <w:sz w:val="20"/>
                <w:lang w:val="ru-RU" w:eastAsia="de-AT"/>
              </w:rPr>
              <w:t xml:space="preserve">Станки </w:t>
            </w:r>
          </w:p>
        </w:tc>
        <w:tc>
          <w:tcPr>
            <w:tcW w:w="81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73</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71</w:t>
            </w:r>
          </w:p>
        </w:tc>
        <w:tc>
          <w:tcPr>
            <w:tcW w:w="720" w:type="dxa"/>
            <w:tcBorders>
              <w:top w:val="single" w:sz="8" w:space="0" w:color="000000"/>
              <w:left w:val="single" w:sz="8" w:space="0" w:color="000000"/>
              <w:bottom w:val="single" w:sz="8" w:space="0" w:color="000000"/>
              <w:right w:val="nil"/>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86</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AFAFA"/>
            <w:vAlign w:val="center"/>
          </w:tcPr>
          <w:p w:rsidR="0060519C" w:rsidRPr="00DF63C3" w:rsidRDefault="0060519C" w:rsidP="00610EAF">
            <w:pPr>
              <w:rPr>
                <w:color w:val="000000"/>
                <w:sz w:val="20"/>
                <w:szCs w:val="24"/>
                <w:lang w:val="ru-RU" w:eastAsia="de-AT"/>
              </w:rPr>
            </w:pPr>
            <w:r w:rsidRPr="00DF63C3">
              <w:rPr>
                <w:color w:val="000000"/>
                <w:sz w:val="20"/>
                <w:lang w:val="ru-RU" w:eastAsia="de-AT"/>
              </w:rPr>
              <w:t xml:space="preserve">27 </w:t>
            </w:r>
            <w:r w:rsidR="00610EAF" w:rsidRPr="00DF63C3">
              <w:rPr>
                <w:color w:val="000000"/>
                <w:sz w:val="20"/>
                <w:lang w:val="ru-RU" w:eastAsia="de-AT"/>
              </w:rPr>
              <w:t>–</w:t>
            </w:r>
            <w:r w:rsidRPr="00DF63C3">
              <w:rPr>
                <w:color w:val="000000"/>
                <w:sz w:val="20"/>
                <w:lang w:val="ru-RU" w:eastAsia="de-AT"/>
              </w:rPr>
              <w:t xml:space="preserve"> </w:t>
            </w:r>
            <w:r w:rsidR="00610EAF" w:rsidRPr="00DF63C3">
              <w:rPr>
                <w:color w:val="000000"/>
                <w:sz w:val="20"/>
                <w:lang w:val="ru-RU" w:eastAsia="de-AT"/>
              </w:rPr>
              <w:t>Двигатели, насосы и турбины</w:t>
            </w:r>
          </w:p>
        </w:tc>
        <w:tc>
          <w:tcPr>
            <w:tcW w:w="81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87</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88</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67</w:t>
            </w:r>
          </w:p>
        </w:tc>
        <w:tc>
          <w:tcPr>
            <w:tcW w:w="720" w:type="dxa"/>
            <w:tcBorders>
              <w:top w:val="single" w:sz="8" w:space="0" w:color="000000"/>
              <w:left w:val="single" w:sz="8" w:space="0" w:color="000000"/>
              <w:bottom w:val="single" w:sz="8" w:space="0" w:color="000000"/>
              <w:right w:val="nil"/>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58</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FFFFF"/>
            <w:vAlign w:val="center"/>
          </w:tcPr>
          <w:p w:rsidR="0060519C" w:rsidRPr="00DF63C3" w:rsidRDefault="0060519C" w:rsidP="00610EAF">
            <w:pPr>
              <w:rPr>
                <w:color w:val="000000"/>
                <w:sz w:val="20"/>
                <w:szCs w:val="24"/>
                <w:lang w:val="ru-RU" w:eastAsia="de-AT"/>
              </w:rPr>
            </w:pPr>
            <w:r w:rsidRPr="00DF63C3">
              <w:rPr>
                <w:color w:val="000000"/>
                <w:sz w:val="20"/>
                <w:lang w:val="ru-RU" w:eastAsia="de-AT"/>
              </w:rPr>
              <w:t xml:space="preserve">28 </w:t>
            </w:r>
            <w:r w:rsidR="00610EAF" w:rsidRPr="00DF63C3">
              <w:rPr>
                <w:color w:val="000000"/>
                <w:sz w:val="20"/>
                <w:lang w:val="ru-RU" w:eastAsia="de-AT"/>
              </w:rPr>
              <w:t>– Машины для производства текстиля и бумаги</w:t>
            </w:r>
          </w:p>
        </w:tc>
        <w:tc>
          <w:tcPr>
            <w:tcW w:w="81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41</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44</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28</w:t>
            </w:r>
          </w:p>
        </w:tc>
        <w:tc>
          <w:tcPr>
            <w:tcW w:w="720" w:type="dxa"/>
            <w:tcBorders>
              <w:top w:val="single" w:sz="8" w:space="0" w:color="000000"/>
              <w:left w:val="single" w:sz="8" w:space="0" w:color="000000"/>
              <w:bottom w:val="single" w:sz="8" w:space="0" w:color="000000"/>
              <w:right w:val="nil"/>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47</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AFAFA"/>
            <w:vAlign w:val="center"/>
          </w:tcPr>
          <w:p w:rsidR="0060519C" w:rsidRPr="00DF63C3" w:rsidRDefault="0060519C" w:rsidP="00610EAF">
            <w:pPr>
              <w:rPr>
                <w:color w:val="000000"/>
                <w:sz w:val="20"/>
                <w:szCs w:val="24"/>
                <w:lang w:val="ru-RU" w:eastAsia="de-AT"/>
              </w:rPr>
            </w:pPr>
            <w:r w:rsidRPr="00DF63C3">
              <w:rPr>
                <w:color w:val="000000"/>
                <w:sz w:val="20"/>
                <w:lang w:val="ru-RU" w:eastAsia="de-AT"/>
              </w:rPr>
              <w:t xml:space="preserve">29 </w:t>
            </w:r>
            <w:r w:rsidR="00610EAF" w:rsidRPr="00DF63C3">
              <w:rPr>
                <w:color w:val="000000"/>
                <w:sz w:val="20"/>
                <w:lang w:val="ru-RU" w:eastAsia="de-AT"/>
              </w:rPr>
              <w:t>–</w:t>
            </w:r>
            <w:r w:rsidRPr="00DF63C3">
              <w:rPr>
                <w:color w:val="000000"/>
                <w:sz w:val="20"/>
                <w:lang w:val="ru-RU" w:eastAsia="de-AT"/>
              </w:rPr>
              <w:t xml:space="preserve"> </w:t>
            </w:r>
            <w:r w:rsidR="00610EAF" w:rsidRPr="00DF63C3">
              <w:rPr>
                <w:color w:val="000000"/>
                <w:sz w:val="20"/>
                <w:lang w:val="ru-RU" w:eastAsia="de-AT"/>
              </w:rPr>
              <w:t>Другие специальные машины</w:t>
            </w:r>
          </w:p>
        </w:tc>
        <w:tc>
          <w:tcPr>
            <w:tcW w:w="81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93</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70</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84</w:t>
            </w:r>
          </w:p>
        </w:tc>
        <w:tc>
          <w:tcPr>
            <w:tcW w:w="720" w:type="dxa"/>
            <w:tcBorders>
              <w:top w:val="single" w:sz="8" w:space="0" w:color="000000"/>
              <w:left w:val="single" w:sz="8" w:space="0" w:color="000000"/>
              <w:bottom w:val="single" w:sz="8" w:space="0" w:color="000000"/>
              <w:right w:val="nil"/>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138</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FFFFF"/>
            <w:vAlign w:val="center"/>
          </w:tcPr>
          <w:p w:rsidR="0060519C" w:rsidRPr="00DF63C3" w:rsidRDefault="0060519C" w:rsidP="00610EAF">
            <w:pPr>
              <w:rPr>
                <w:color w:val="000000"/>
                <w:sz w:val="20"/>
                <w:szCs w:val="24"/>
                <w:lang w:val="ru-RU" w:eastAsia="de-AT"/>
              </w:rPr>
            </w:pPr>
            <w:r w:rsidRPr="00DF63C3">
              <w:rPr>
                <w:color w:val="000000"/>
                <w:sz w:val="20"/>
                <w:lang w:val="ru-RU" w:eastAsia="de-AT"/>
              </w:rPr>
              <w:t xml:space="preserve">30 </w:t>
            </w:r>
            <w:r w:rsidR="00610EAF" w:rsidRPr="00DF63C3">
              <w:rPr>
                <w:color w:val="000000"/>
                <w:sz w:val="20"/>
                <w:lang w:val="ru-RU" w:eastAsia="de-AT"/>
              </w:rPr>
              <w:t>–</w:t>
            </w:r>
            <w:r w:rsidRPr="00DF63C3">
              <w:rPr>
                <w:color w:val="000000"/>
                <w:sz w:val="20"/>
                <w:lang w:val="ru-RU" w:eastAsia="de-AT"/>
              </w:rPr>
              <w:t xml:space="preserve"> </w:t>
            </w:r>
            <w:r w:rsidR="00610EAF" w:rsidRPr="00DF63C3">
              <w:rPr>
                <w:color w:val="000000"/>
                <w:sz w:val="20"/>
                <w:lang w:val="ru-RU" w:eastAsia="de-AT"/>
              </w:rPr>
              <w:t>Тепловые процессы и аппараты</w:t>
            </w:r>
          </w:p>
        </w:tc>
        <w:tc>
          <w:tcPr>
            <w:tcW w:w="81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79</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58</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39</w:t>
            </w:r>
          </w:p>
        </w:tc>
        <w:tc>
          <w:tcPr>
            <w:tcW w:w="720" w:type="dxa"/>
            <w:tcBorders>
              <w:top w:val="single" w:sz="8" w:space="0" w:color="000000"/>
              <w:left w:val="single" w:sz="8" w:space="0" w:color="000000"/>
              <w:bottom w:val="single" w:sz="8" w:space="0" w:color="000000"/>
              <w:right w:val="nil"/>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56</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AFAFA"/>
            <w:vAlign w:val="center"/>
          </w:tcPr>
          <w:p w:rsidR="0060519C" w:rsidRPr="00DF63C3" w:rsidRDefault="0060519C" w:rsidP="00610EAF">
            <w:pPr>
              <w:rPr>
                <w:color w:val="000000"/>
                <w:sz w:val="20"/>
                <w:szCs w:val="24"/>
                <w:lang w:val="ru-RU" w:eastAsia="de-AT"/>
              </w:rPr>
            </w:pPr>
            <w:r w:rsidRPr="00DF63C3">
              <w:rPr>
                <w:color w:val="000000"/>
                <w:sz w:val="20"/>
                <w:lang w:val="ru-RU" w:eastAsia="de-AT"/>
              </w:rPr>
              <w:t xml:space="preserve">31 </w:t>
            </w:r>
            <w:r w:rsidR="00610EAF" w:rsidRPr="00DF63C3">
              <w:rPr>
                <w:color w:val="000000"/>
                <w:sz w:val="20"/>
                <w:lang w:val="ru-RU" w:eastAsia="de-AT"/>
              </w:rPr>
              <w:t>–</w:t>
            </w:r>
            <w:r w:rsidRPr="00DF63C3">
              <w:rPr>
                <w:color w:val="000000"/>
                <w:sz w:val="20"/>
                <w:lang w:val="ru-RU" w:eastAsia="de-AT"/>
              </w:rPr>
              <w:t xml:space="preserve"> </w:t>
            </w:r>
            <w:r w:rsidR="00610EAF" w:rsidRPr="00DF63C3">
              <w:rPr>
                <w:color w:val="000000"/>
                <w:sz w:val="20"/>
                <w:lang w:val="ru-RU" w:eastAsia="de-AT"/>
              </w:rPr>
              <w:t>Механические элементы</w:t>
            </w:r>
          </w:p>
        </w:tc>
        <w:tc>
          <w:tcPr>
            <w:tcW w:w="81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75</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86</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47</w:t>
            </w:r>
          </w:p>
        </w:tc>
        <w:tc>
          <w:tcPr>
            <w:tcW w:w="720" w:type="dxa"/>
            <w:tcBorders>
              <w:top w:val="single" w:sz="8" w:space="0" w:color="000000"/>
              <w:left w:val="single" w:sz="8" w:space="0" w:color="000000"/>
              <w:bottom w:val="single" w:sz="8" w:space="0" w:color="000000"/>
              <w:right w:val="nil"/>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54</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FFFFF"/>
            <w:vAlign w:val="center"/>
          </w:tcPr>
          <w:p w:rsidR="0060519C" w:rsidRPr="00DF63C3" w:rsidRDefault="0060519C" w:rsidP="00610EAF">
            <w:pPr>
              <w:rPr>
                <w:color w:val="000000"/>
                <w:sz w:val="20"/>
                <w:szCs w:val="24"/>
                <w:lang w:val="ru-RU" w:eastAsia="de-AT"/>
              </w:rPr>
            </w:pPr>
            <w:r w:rsidRPr="00DF63C3">
              <w:rPr>
                <w:color w:val="000000"/>
                <w:sz w:val="20"/>
                <w:lang w:val="ru-RU" w:eastAsia="de-AT"/>
              </w:rPr>
              <w:t xml:space="preserve">32 </w:t>
            </w:r>
            <w:r w:rsidR="00610EAF" w:rsidRPr="00DF63C3">
              <w:rPr>
                <w:color w:val="000000"/>
                <w:sz w:val="20"/>
                <w:lang w:val="ru-RU" w:eastAsia="de-AT"/>
              </w:rPr>
              <w:t>–</w:t>
            </w:r>
            <w:r w:rsidRPr="00DF63C3">
              <w:rPr>
                <w:color w:val="000000"/>
                <w:sz w:val="20"/>
                <w:lang w:val="ru-RU" w:eastAsia="de-AT"/>
              </w:rPr>
              <w:t xml:space="preserve"> </w:t>
            </w:r>
            <w:r w:rsidR="00610EAF" w:rsidRPr="00DF63C3">
              <w:rPr>
                <w:color w:val="000000"/>
                <w:sz w:val="20"/>
                <w:lang w:val="ru-RU" w:eastAsia="de-AT"/>
              </w:rPr>
              <w:t xml:space="preserve">Транспорт </w:t>
            </w:r>
          </w:p>
        </w:tc>
        <w:tc>
          <w:tcPr>
            <w:tcW w:w="81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81</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79</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69</w:t>
            </w:r>
          </w:p>
        </w:tc>
        <w:tc>
          <w:tcPr>
            <w:tcW w:w="720" w:type="dxa"/>
            <w:tcBorders>
              <w:top w:val="single" w:sz="8" w:space="0" w:color="000000"/>
              <w:left w:val="single" w:sz="8" w:space="0" w:color="000000"/>
              <w:bottom w:val="single" w:sz="8" w:space="0" w:color="000000"/>
              <w:right w:val="nil"/>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102</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AFAFA"/>
            <w:vAlign w:val="center"/>
          </w:tcPr>
          <w:p w:rsidR="0060519C" w:rsidRPr="00DF63C3" w:rsidRDefault="0060519C" w:rsidP="00610EAF">
            <w:pPr>
              <w:rPr>
                <w:color w:val="000000"/>
                <w:sz w:val="20"/>
                <w:szCs w:val="24"/>
                <w:lang w:val="ru-RU" w:eastAsia="de-AT"/>
              </w:rPr>
            </w:pPr>
            <w:r w:rsidRPr="00DF63C3">
              <w:rPr>
                <w:color w:val="000000"/>
                <w:sz w:val="20"/>
                <w:lang w:val="ru-RU" w:eastAsia="de-AT"/>
              </w:rPr>
              <w:t xml:space="preserve">33 </w:t>
            </w:r>
            <w:r w:rsidR="00610EAF" w:rsidRPr="00DF63C3">
              <w:rPr>
                <w:color w:val="000000"/>
                <w:sz w:val="20"/>
                <w:lang w:val="ru-RU" w:eastAsia="de-AT"/>
              </w:rPr>
              <w:t>–</w:t>
            </w:r>
            <w:r w:rsidRPr="00DF63C3">
              <w:rPr>
                <w:color w:val="000000"/>
                <w:sz w:val="20"/>
                <w:lang w:val="ru-RU" w:eastAsia="de-AT"/>
              </w:rPr>
              <w:t xml:space="preserve"> </w:t>
            </w:r>
            <w:r w:rsidR="00610EAF" w:rsidRPr="00DF63C3">
              <w:rPr>
                <w:color w:val="000000"/>
                <w:sz w:val="20"/>
                <w:lang w:val="ru-RU" w:eastAsia="de-AT"/>
              </w:rPr>
              <w:t>Мебель, игры</w:t>
            </w:r>
          </w:p>
        </w:tc>
        <w:tc>
          <w:tcPr>
            <w:tcW w:w="81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105</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81</w:t>
            </w:r>
          </w:p>
        </w:tc>
        <w:tc>
          <w:tcPr>
            <w:tcW w:w="720" w:type="dxa"/>
            <w:tcBorders>
              <w:top w:val="single" w:sz="8" w:space="0" w:color="000000"/>
              <w:left w:val="single" w:sz="8" w:space="0" w:color="000000"/>
              <w:bottom w:val="single" w:sz="8" w:space="0" w:color="000000"/>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49</w:t>
            </w:r>
          </w:p>
        </w:tc>
        <w:tc>
          <w:tcPr>
            <w:tcW w:w="720" w:type="dxa"/>
            <w:tcBorders>
              <w:top w:val="single" w:sz="8" w:space="0" w:color="000000"/>
              <w:left w:val="single" w:sz="8" w:space="0" w:color="000000"/>
              <w:bottom w:val="single" w:sz="8" w:space="0" w:color="000000"/>
              <w:right w:val="nil"/>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75</w:t>
            </w:r>
          </w:p>
        </w:tc>
      </w:tr>
      <w:tr w:rsidR="0060519C" w:rsidRPr="00DF63C3" w:rsidTr="00BF3B99">
        <w:trPr>
          <w:trHeight w:hRule="exact" w:val="284"/>
        </w:trPr>
        <w:tc>
          <w:tcPr>
            <w:tcW w:w="5865" w:type="dxa"/>
            <w:tcBorders>
              <w:top w:val="single" w:sz="8" w:space="0" w:color="000000"/>
              <w:left w:val="nil"/>
              <w:bottom w:val="single" w:sz="8" w:space="0" w:color="000000"/>
              <w:right w:val="single" w:sz="8" w:space="0" w:color="000000"/>
            </w:tcBorders>
            <w:shd w:val="clear" w:color="auto" w:fill="FFFFFF"/>
            <w:vAlign w:val="center"/>
          </w:tcPr>
          <w:p w:rsidR="0060519C" w:rsidRPr="00DF63C3" w:rsidRDefault="0060519C" w:rsidP="00610EAF">
            <w:pPr>
              <w:rPr>
                <w:color w:val="000000"/>
                <w:sz w:val="20"/>
                <w:szCs w:val="24"/>
                <w:lang w:val="ru-RU" w:eastAsia="de-AT"/>
              </w:rPr>
            </w:pPr>
            <w:r w:rsidRPr="00DF63C3">
              <w:rPr>
                <w:color w:val="000000"/>
                <w:sz w:val="20"/>
                <w:lang w:val="ru-RU" w:eastAsia="de-AT"/>
              </w:rPr>
              <w:t xml:space="preserve">34 </w:t>
            </w:r>
            <w:r w:rsidR="00610EAF" w:rsidRPr="00DF63C3">
              <w:rPr>
                <w:color w:val="000000"/>
                <w:sz w:val="20"/>
                <w:lang w:val="ru-RU" w:eastAsia="de-AT"/>
              </w:rPr>
              <w:t>–</w:t>
            </w:r>
            <w:r w:rsidRPr="00DF63C3">
              <w:rPr>
                <w:color w:val="000000"/>
                <w:sz w:val="20"/>
                <w:lang w:val="ru-RU" w:eastAsia="de-AT"/>
              </w:rPr>
              <w:t xml:space="preserve"> </w:t>
            </w:r>
            <w:r w:rsidR="00610EAF" w:rsidRPr="00DF63C3">
              <w:rPr>
                <w:color w:val="000000"/>
                <w:sz w:val="20"/>
                <w:lang w:val="ru-RU" w:eastAsia="de-AT"/>
              </w:rPr>
              <w:t>Другие потребительские товары</w:t>
            </w:r>
          </w:p>
        </w:tc>
        <w:tc>
          <w:tcPr>
            <w:tcW w:w="81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38</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45</w:t>
            </w:r>
          </w:p>
        </w:tc>
        <w:tc>
          <w:tcPr>
            <w:tcW w:w="7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22</w:t>
            </w:r>
          </w:p>
        </w:tc>
        <w:tc>
          <w:tcPr>
            <w:tcW w:w="720" w:type="dxa"/>
            <w:tcBorders>
              <w:top w:val="single" w:sz="8" w:space="0" w:color="000000"/>
              <w:left w:val="single" w:sz="8" w:space="0" w:color="000000"/>
              <w:bottom w:val="single" w:sz="8" w:space="0" w:color="000000"/>
              <w:right w:val="nil"/>
            </w:tcBorders>
            <w:shd w:val="clear" w:color="auto" w:fill="FFFFFF"/>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44</w:t>
            </w:r>
          </w:p>
        </w:tc>
      </w:tr>
      <w:tr w:rsidR="0060519C" w:rsidRPr="00DF63C3" w:rsidTr="00BF3B99">
        <w:trPr>
          <w:trHeight w:hRule="exact" w:val="284"/>
        </w:trPr>
        <w:tc>
          <w:tcPr>
            <w:tcW w:w="5865" w:type="dxa"/>
            <w:tcBorders>
              <w:top w:val="single" w:sz="8" w:space="0" w:color="000000"/>
              <w:left w:val="nil"/>
              <w:bottom w:val="nil"/>
              <w:right w:val="single" w:sz="8" w:space="0" w:color="000000"/>
            </w:tcBorders>
            <w:shd w:val="clear" w:color="auto" w:fill="FAFAFA"/>
            <w:vAlign w:val="center"/>
          </w:tcPr>
          <w:p w:rsidR="0060519C" w:rsidRPr="00DF63C3" w:rsidRDefault="0060519C" w:rsidP="00610EAF">
            <w:pPr>
              <w:rPr>
                <w:color w:val="000000"/>
                <w:sz w:val="20"/>
                <w:szCs w:val="24"/>
                <w:lang w:val="ru-RU" w:eastAsia="de-AT"/>
              </w:rPr>
            </w:pPr>
            <w:r w:rsidRPr="00DF63C3">
              <w:rPr>
                <w:color w:val="000000"/>
                <w:sz w:val="20"/>
                <w:lang w:val="ru-RU" w:eastAsia="de-AT"/>
              </w:rPr>
              <w:t xml:space="preserve">35 </w:t>
            </w:r>
            <w:r w:rsidR="00610EAF" w:rsidRPr="00DF63C3">
              <w:rPr>
                <w:color w:val="000000"/>
                <w:sz w:val="20"/>
                <w:lang w:val="ru-RU" w:eastAsia="de-AT"/>
              </w:rPr>
              <w:t>–</w:t>
            </w:r>
            <w:r w:rsidRPr="00DF63C3">
              <w:rPr>
                <w:color w:val="000000"/>
                <w:sz w:val="20"/>
                <w:lang w:val="ru-RU" w:eastAsia="de-AT"/>
              </w:rPr>
              <w:t xml:space="preserve"> </w:t>
            </w:r>
            <w:r w:rsidR="00610EAF" w:rsidRPr="00DF63C3">
              <w:rPr>
                <w:color w:val="000000"/>
                <w:sz w:val="20"/>
                <w:lang w:val="ru-RU" w:eastAsia="de-AT"/>
              </w:rPr>
              <w:t>Строительство</w:t>
            </w:r>
          </w:p>
        </w:tc>
        <w:tc>
          <w:tcPr>
            <w:tcW w:w="810" w:type="dxa"/>
            <w:tcBorders>
              <w:top w:val="single" w:sz="8" w:space="0" w:color="000000"/>
              <w:left w:val="single" w:sz="8" w:space="0" w:color="000000"/>
              <w:bottom w:val="nil"/>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189</w:t>
            </w:r>
          </w:p>
        </w:tc>
        <w:tc>
          <w:tcPr>
            <w:tcW w:w="720" w:type="dxa"/>
            <w:tcBorders>
              <w:top w:val="single" w:sz="8" w:space="0" w:color="000000"/>
              <w:left w:val="single" w:sz="8" w:space="0" w:color="000000"/>
              <w:bottom w:val="nil"/>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157</w:t>
            </w:r>
          </w:p>
        </w:tc>
        <w:tc>
          <w:tcPr>
            <w:tcW w:w="720" w:type="dxa"/>
            <w:tcBorders>
              <w:top w:val="single" w:sz="8" w:space="0" w:color="000000"/>
              <w:left w:val="single" w:sz="8" w:space="0" w:color="000000"/>
              <w:bottom w:val="nil"/>
              <w:right w:val="single" w:sz="8" w:space="0" w:color="000000"/>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119</w:t>
            </w:r>
          </w:p>
        </w:tc>
        <w:tc>
          <w:tcPr>
            <w:tcW w:w="720" w:type="dxa"/>
            <w:tcBorders>
              <w:top w:val="single" w:sz="8" w:space="0" w:color="000000"/>
              <w:left w:val="single" w:sz="8" w:space="0" w:color="000000"/>
              <w:bottom w:val="nil"/>
              <w:right w:val="nil"/>
            </w:tcBorders>
            <w:shd w:val="clear" w:color="auto" w:fill="FAFAFA"/>
            <w:noWrap/>
            <w:vAlign w:val="center"/>
          </w:tcPr>
          <w:p w:rsidR="0060519C" w:rsidRPr="00DF63C3" w:rsidRDefault="0060519C" w:rsidP="00227089">
            <w:pPr>
              <w:tabs>
                <w:tab w:val="left" w:pos="822"/>
              </w:tabs>
              <w:ind w:right="284"/>
              <w:jc w:val="right"/>
              <w:rPr>
                <w:color w:val="000000"/>
                <w:sz w:val="20"/>
                <w:szCs w:val="24"/>
                <w:lang w:val="ru-RU" w:eastAsia="de-AT"/>
              </w:rPr>
            </w:pPr>
            <w:r w:rsidRPr="00DF63C3">
              <w:rPr>
                <w:color w:val="000000"/>
                <w:sz w:val="20"/>
                <w:lang w:val="ru-RU" w:eastAsia="de-AT"/>
              </w:rPr>
              <w:t>157</w:t>
            </w:r>
          </w:p>
        </w:tc>
      </w:tr>
    </w:tbl>
    <w:p w:rsidR="0060519C" w:rsidRPr="00DF63C3" w:rsidRDefault="0060519C" w:rsidP="0060519C">
      <w:pPr>
        <w:rPr>
          <w:i/>
          <w:iCs/>
          <w:lang w:val="ru-RU" w:eastAsia="de-DE"/>
        </w:rPr>
      </w:pPr>
    </w:p>
    <w:p w:rsidR="0060519C" w:rsidRPr="00DF63C3" w:rsidRDefault="008F509F" w:rsidP="00135CEA">
      <w:pPr>
        <w:pStyle w:val="Sub-heading"/>
        <w:rPr>
          <w:lang w:val="ru-RU"/>
        </w:rPr>
      </w:pPr>
      <w:r w:rsidRPr="00DF63C3">
        <w:rPr>
          <w:bCs/>
          <w:color w:val="000000" w:themeColor="text1"/>
          <w:lang w:val="ru-RU"/>
        </w:rPr>
        <w:t>Количество полученных национальных заявок в разбивке по процедурам подачи</w:t>
      </w:r>
    </w:p>
    <w:tbl>
      <w:tblPr>
        <w:tblW w:w="9558" w:type="dxa"/>
        <w:tblBorders>
          <w:insideH w:val="single" w:sz="4" w:space="0" w:color="auto"/>
          <w:insideV w:val="single" w:sz="4" w:space="0" w:color="auto"/>
        </w:tblBorders>
        <w:tblLayout w:type="fixed"/>
        <w:tblLook w:val="04A0" w:firstRow="1" w:lastRow="0" w:firstColumn="1" w:lastColumn="0" w:noHBand="0" w:noVBand="1"/>
      </w:tblPr>
      <w:tblGrid>
        <w:gridCol w:w="5598"/>
        <w:gridCol w:w="990"/>
        <w:gridCol w:w="990"/>
        <w:gridCol w:w="990"/>
        <w:gridCol w:w="990"/>
      </w:tblGrid>
      <w:tr w:rsidR="00975976" w:rsidRPr="00DF63C3" w:rsidTr="00BF3B99">
        <w:trPr>
          <w:cantSplit/>
          <w:trHeight w:hRule="exact" w:val="284"/>
        </w:trPr>
        <w:tc>
          <w:tcPr>
            <w:tcW w:w="5598" w:type="dxa"/>
            <w:tcBorders>
              <w:top w:val="nil"/>
              <w:left w:val="nil"/>
              <w:bottom w:val="single" w:sz="4" w:space="0" w:color="auto"/>
              <w:right w:val="single" w:sz="4" w:space="0" w:color="auto"/>
            </w:tcBorders>
          </w:tcPr>
          <w:p w:rsidR="0060519C" w:rsidRPr="00DF63C3" w:rsidRDefault="008F509F" w:rsidP="00135CEA">
            <w:pPr>
              <w:keepNext/>
              <w:keepLines/>
              <w:rPr>
                <w:sz w:val="24"/>
                <w:szCs w:val="24"/>
                <w:lang w:val="ru-RU" w:eastAsia="de-DE"/>
              </w:rPr>
            </w:pPr>
            <w:r w:rsidRPr="00DF63C3">
              <w:rPr>
                <w:lang w:val="ru-RU"/>
              </w:rPr>
              <w:t>Процедура подачи</w:t>
            </w:r>
          </w:p>
        </w:tc>
        <w:tc>
          <w:tcPr>
            <w:tcW w:w="990" w:type="dxa"/>
            <w:tcBorders>
              <w:top w:val="nil"/>
              <w:left w:val="single" w:sz="4" w:space="0" w:color="auto"/>
              <w:bottom w:val="single" w:sz="4" w:space="0" w:color="auto"/>
              <w:right w:val="single" w:sz="4" w:space="0" w:color="auto"/>
            </w:tcBorders>
            <w:vAlign w:val="center"/>
          </w:tcPr>
          <w:p w:rsidR="0060519C" w:rsidRPr="00DF63C3" w:rsidRDefault="0060519C" w:rsidP="00135CEA">
            <w:pPr>
              <w:keepNext/>
              <w:keepLines/>
              <w:jc w:val="center"/>
              <w:rPr>
                <w:b/>
                <w:sz w:val="24"/>
                <w:szCs w:val="24"/>
                <w:lang w:val="ru-RU" w:eastAsia="de-DE"/>
              </w:rPr>
            </w:pPr>
            <w:r w:rsidRPr="00DF63C3">
              <w:rPr>
                <w:b/>
                <w:lang w:val="ru-RU"/>
              </w:rPr>
              <w:t>2012</w:t>
            </w:r>
          </w:p>
        </w:tc>
        <w:tc>
          <w:tcPr>
            <w:tcW w:w="990" w:type="dxa"/>
            <w:tcBorders>
              <w:top w:val="nil"/>
              <w:left w:val="single" w:sz="4" w:space="0" w:color="auto"/>
              <w:bottom w:val="single" w:sz="4" w:space="0" w:color="auto"/>
              <w:right w:val="single" w:sz="4" w:space="0" w:color="auto"/>
            </w:tcBorders>
            <w:vAlign w:val="center"/>
          </w:tcPr>
          <w:p w:rsidR="0060519C" w:rsidRPr="00DF63C3" w:rsidRDefault="0060519C" w:rsidP="00135CEA">
            <w:pPr>
              <w:keepNext/>
              <w:keepLines/>
              <w:jc w:val="center"/>
              <w:rPr>
                <w:b/>
                <w:sz w:val="24"/>
                <w:szCs w:val="24"/>
                <w:lang w:val="ru-RU" w:eastAsia="de-DE"/>
              </w:rPr>
            </w:pPr>
            <w:r w:rsidRPr="00DF63C3">
              <w:rPr>
                <w:b/>
                <w:lang w:val="ru-RU"/>
              </w:rPr>
              <w:t>2013</w:t>
            </w:r>
          </w:p>
        </w:tc>
        <w:tc>
          <w:tcPr>
            <w:tcW w:w="990" w:type="dxa"/>
            <w:tcBorders>
              <w:top w:val="nil"/>
              <w:left w:val="single" w:sz="4" w:space="0" w:color="auto"/>
              <w:bottom w:val="single" w:sz="4" w:space="0" w:color="auto"/>
              <w:right w:val="single" w:sz="4" w:space="0" w:color="auto"/>
            </w:tcBorders>
            <w:vAlign w:val="center"/>
          </w:tcPr>
          <w:p w:rsidR="0060519C" w:rsidRPr="00DF63C3" w:rsidRDefault="0060519C" w:rsidP="00135CEA">
            <w:pPr>
              <w:keepNext/>
              <w:keepLines/>
              <w:jc w:val="center"/>
              <w:rPr>
                <w:b/>
                <w:sz w:val="24"/>
                <w:szCs w:val="24"/>
                <w:lang w:val="ru-RU" w:eastAsia="de-DE"/>
              </w:rPr>
            </w:pPr>
            <w:r w:rsidRPr="00DF63C3">
              <w:rPr>
                <w:b/>
                <w:lang w:val="ru-RU"/>
              </w:rPr>
              <w:t>2014</w:t>
            </w:r>
          </w:p>
        </w:tc>
        <w:tc>
          <w:tcPr>
            <w:tcW w:w="990" w:type="dxa"/>
            <w:tcBorders>
              <w:top w:val="nil"/>
              <w:left w:val="single" w:sz="4" w:space="0" w:color="auto"/>
              <w:bottom w:val="single" w:sz="4" w:space="0" w:color="auto"/>
              <w:right w:val="nil"/>
            </w:tcBorders>
            <w:vAlign w:val="center"/>
          </w:tcPr>
          <w:p w:rsidR="0060519C" w:rsidRPr="00DF63C3" w:rsidRDefault="0060519C" w:rsidP="00135CEA">
            <w:pPr>
              <w:keepNext/>
              <w:keepLines/>
              <w:jc w:val="center"/>
              <w:rPr>
                <w:b/>
                <w:sz w:val="24"/>
                <w:szCs w:val="24"/>
                <w:lang w:val="ru-RU" w:eastAsia="de-DE"/>
              </w:rPr>
            </w:pPr>
            <w:r w:rsidRPr="00DF63C3">
              <w:rPr>
                <w:b/>
                <w:lang w:val="ru-RU"/>
              </w:rPr>
              <w:t>2015</w:t>
            </w:r>
          </w:p>
        </w:tc>
      </w:tr>
      <w:tr w:rsidR="00975976" w:rsidRPr="00DF63C3" w:rsidTr="00BF3B99">
        <w:trPr>
          <w:cantSplit/>
          <w:trHeight w:hRule="exact" w:val="284"/>
        </w:trPr>
        <w:tc>
          <w:tcPr>
            <w:tcW w:w="5598" w:type="dxa"/>
            <w:tcBorders>
              <w:top w:val="single" w:sz="4" w:space="0" w:color="auto"/>
              <w:left w:val="nil"/>
              <w:bottom w:val="single" w:sz="4" w:space="0" w:color="auto"/>
              <w:right w:val="single" w:sz="4" w:space="0" w:color="auto"/>
            </w:tcBorders>
          </w:tcPr>
          <w:p w:rsidR="0060519C" w:rsidRPr="00DF63C3" w:rsidRDefault="0060519C" w:rsidP="00135CEA">
            <w:pPr>
              <w:keepNext/>
              <w:keepLines/>
              <w:rPr>
                <w:sz w:val="6"/>
                <w:szCs w:val="24"/>
                <w:lang w:val="ru-RU" w:eastAsia="de-DE"/>
              </w:rPr>
            </w:pPr>
          </w:p>
        </w:tc>
        <w:tc>
          <w:tcPr>
            <w:tcW w:w="990"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135CEA">
            <w:pPr>
              <w:keepNext/>
              <w:keepLines/>
              <w:jc w:val="center"/>
              <w:rPr>
                <w:sz w:val="6"/>
                <w:szCs w:val="24"/>
                <w:lang w:val="ru-RU" w:eastAsia="de-DE"/>
              </w:rPr>
            </w:pPr>
          </w:p>
        </w:tc>
        <w:tc>
          <w:tcPr>
            <w:tcW w:w="990"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135CEA">
            <w:pPr>
              <w:keepNext/>
              <w:keepLines/>
              <w:jc w:val="center"/>
              <w:rPr>
                <w:sz w:val="6"/>
                <w:szCs w:val="24"/>
                <w:lang w:val="ru-RU" w:eastAsia="de-DE"/>
              </w:rPr>
            </w:pPr>
          </w:p>
        </w:tc>
        <w:tc>
          <w:tcPr>
            <w:tcW w:w="990"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135CEA">
            <w:pPr>
              <w:keepNext/>
              <w:keepLines/>
              <w:jc w:val="center"/>
              <w:rPr>
                <w:sz w:val="6"/>
                <w:szCs w:val="24"/>
                <w:lang w:val="ru-RU" w:eastAsia="de-DE"/>
              </w:rPr>
            </w:pPr>
          </w:p>
        </w:tc>
        <w:tc>
          <w:tcPr>
            <w:tcW w:w="990" w:type="dxa"/>
            <w:tcBorders>
              <w:top w:val="single" w:sz="4" w:space="0" w:color="auto"/>
              <w:left w:val="single" w:sz="4" w:space="0" w:color="auto"/>
              <w:bottom w:val="single" w:sz="4" w:space="0" w:color="auto"/>
              <w:right w:val="nil"/>
            </w:tcBorders>
            <w:vAlign w:val="center"/>
          </w:tcPr>
          <w:p w:rsidR="0060519C" w:rsidRPr="00DF63C3" w:rsidRDefault="0060519C" w:rsidP="00135CEA">
            <w:pPr>
              <w:keepNext/>
              <w:keepLines/>
              <w:jc w:val="center"/>
              <w:rPr>
                <w:sz w:val="6"/>
                <w:szCs w:val="24"/>
                <w:lang w:val="ru-RU" w:eastAsia="de-DE"/>
              </w:rPr>
            </w:pPr>
          </w:p>
        </w:tc>
      </w:tr>
      <w:tr w:rsidR="00975976" w:rsidRPr="00DF63C3" w:rsidTr="00BF3B99">
        <w:trPr>
          <w:cantSplit/>
          <w:trHeight w:hRule="exact" w:val="586"/>
        </w:trPr>
        <w:tc>
          <w:tcPr>
            <w:tcW w:w="5598" w:type="dxa"/>
            <w:tcBorders>
              <w:top w:val="single" w:sz="4" w:space="0" w:color="auto"/>
              <w:left w:val="nil"/>
              <w:bottom w:val="single" w:sz="4" w:space="0" w:color="auto"/>
              <w:right w:val="single" w:sz="4" w:space="0" w:color="auto"/>
            </w:tcBorders>
          </w:tcPr>
          <w:p w:rsidR="0060519C" w:rsidRPr="00DF63C3" w:rsidRDefault="00534B05" w:rsidP="00135CEA">
            <w:pPr>
              <w:keepNext/>
              <w:keepLines/>
              <w:rPr>
                <w:sz w:val="24"/>
                <w:szCs w:val="24"/>
                <w:lang w:val="ru-RU" w:eastAsia="de-DE"/>
              </w:rPr>
            </w:pPr>
            <w:r w:rsidRPr="00DF63C3">
              <w:rPr>
                <w:lang w:val="ru-RU"/>
              </w:rPr>
              <w:t>Патент</w:t>
            </w:r>
            <w:r w:rsidR="0060519C" w:rsidRPr="00DF63C3">
              <w:rPr>
                <w:lang w:val="ru-RU"/>
              </w:rPr>
              <w:t xml:space="preserve"> </w:t>
            </w:r>
            <w:r w:rsidR="008674C6" w:rsidRPr="00DF63C3">
              <w:rPr>
                <w:lang w:val="ru-RU"/>
              </w:rPr>
              <w:t>–</w:t>
            </w:r>
            <w:r w:rsidR="0060519C" w:rsidRPr="00DF63C3">
              <w:rPr>
                <w:lang w:val="ru-RU"/>
              </w:rPr>
              <w:t xml:space="preserve"> </w:t>
            </w:r>
            <w:r w:rsidR="008674C6" w:rsidRPr="00DF63C3">
              <w:rPr>
                <w:lang w:val="ru-RU"/>
              </w:rPr>
              <w:t>Первая национальная подача</w:t>
            </w:r>
            <w:r w:rsidR="0060519C" w:rsidRPr="00DF63C3">
              <w:rPr>
                <w:lang w:val="ru-RU"/>
              </w:rPr>
              <w:t xml:space="preserve"> + </w:t>
            </w:r>
            <w:r w:rsidR="008674C6" w:rsidRPr="00DF63C3">
              <w:rPr>
                <w:lang w:val="ru-RU"/>
              </w:rPr>
              <w:t>приоритет по Парижской конвенции</w:t>
            </w:r>
          </w:p>
        </w:tc>
        <w:tc>
          <w:tcPr>
            <w:tcW w:w="990"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27089">
            <w:pPr>
              <w:keepNext/>
              <w:keepLines/>
              <w:ind w:right="170"/>
              <w:jc w:val="right"/>
              <w:rPr>
                <w:sz w:val="24"/>
                <w:szCs w:val="24"/>
                <w:lang w:val="ru-RU" w:eastAsia="de-DE"/>
              </w:rPr>
            </w:pPr>
            <w:r w:rsidRPr="00DF63C3">
              <w:rPr>
                <w:lang w:val="ru-RU"/>
              </w:rPr>
              <w:t>2</w:t>
            </w:r>
            <w:r w:rsidR="008674C6" w:rsidRPr="00DF63C3">
              <w:rPr>
                <w:lang w:val="ru-RU"/>
              </w:rPr>
              <w:t xml:space="preserve"> </w:t>
            </w:r>
            <w:r w:rsidRPr="00DF63C3">
              <w:rPr>
                <w:lang w:val="ru-RU"/>
              </w:rPr>
              <w:t>002</w:t>
            </w:r>
          </w:p>
        </w:tc>
        <w:tc>
          <w:tcPr>
            <w:tcW w:w="990"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27089">
            <w:pPr>
              <w:keepNext/>
              <w:keepLines/>
              <w:ind w:right="170"/>
              <w:jc w:val="right"/>
              <w:rPr>
                <w:sz w:val="24"/>
                <w:szCs w:val="24"/>
                <w:lang w:val="ru-RU" w:eastAsia="de-DE"/>
              </w:rPr>
            </w:pPr>
            <w:r w:rsidRPr="00DF63C3">
              <w:rPr>
                <w:lang w:val="ru-RU"/>
              </w:rPr>
              <w:t>1</w:t>
            </w:r>
            <w:r w:rsidR="008674C6" w:rsidRPr="00DF63C3">
              <w:rPr>
                <w:lang w:val="ru-RU"/>
              </w:rPr>
              <w:t xml:space="preserve"> </w:t>
            </w:r>
            <w:r w:rsidRPr="00DF63C3">
              <w:rPr>
                <w:lang w:val="ru-RU"/>
              </w:rPr>
              <w:t>873</w:t>
            </w:r>
          </w:p>
        </w:tc>
        <w:tc>
          <w:tcPr>
            <w:tcW w:w="990"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27089">
            <w:pPr>
              <w:keepNext/>
              <w:keepLines/>
              <w:ind w:right="170"/>
              <w:jc w:val="right"/>
              <w:rPr>
                <w:sz w:val="24"/>
                <w:szCs w:val="24"/>
                <w:lang w:val="ru-RU" w:eastAsia="de-DE"/>
              </w:rPr>
            </w:pPr>
            <w:r w:rsidRPr="00DF63C3">
              <w:rPr>
                <w:lang w:val="ru-RU"/>
              </w:rPr>
              <w:t>1</w:t>
            </w:r>
            <w:r w:rsidR="008674C6" w:rsidRPr="00DF63C3">
              <w:rPr>
                <w:lang w:val="ru-RU"/>
              </w:rPr>
              <w:t xml:space="preserve"> </w:t>
            </w:r>
            <w:r w:rsidRPr="00DF63C3">
              <w:rPr>
                <w:lang w:val="ru-RU"/>
              </w:rPr>
              <w:t>901</w:t>
            </w:r>
          </w:p>
        </w:tc>
        <w:tc>
          <w:tcPr>
            <w:tcW w:w="990" w:type="dxa"/>
            <w:tcBorders>
              <w:top w:val="single" w:sz="4" w:space="0" w:color="auto"/>
              <w:left w:val="single" w:sz="4" w:space="0" w:color="auto"/>
              <w:bottom w:val="single" w:sz="4" w:space="0" w:color="auto"/>
              <w:right w:val="nil"/>
            </w:tcBorders>
            <w:vAlign w:val="center"/>
          </w:tcPr>
          <w:p w:rsidR="0060519C" w:rsidRPr="00DF63C3" w:rsidRDefault="0060519C" w:rsidP="00227089">
            <w:pPr>
              <w:keepNext/>
              <w:keepLines/>
              <w:ind w:right="170"/>
              <w:jc w:val="right"/>
              <w:rPr>
                <w:sz w:val="24"/>
                <w:szCs w:val="24"/>
                <w:lang w:val="ru-RU" w:eastAsia="de-DE"/>
              </w:rPr>
            </w:pPr>
            <w:r w:rsidRPr="00DF63C3">
              <w:rPr>
                <w:lang w:val="ru-RU"/>
              </w:rPr>
              <w:t>1</w:t>
            </w:r>
            <w:r w:rsidR="008674C6" w:rsidRPr="00DF63C3">
              <w:rPr>
                <w:lang w:val="ru-RU"/>
              </w:rPr>
              <w:t xml:space="preserve"> </w:t>
            </w:r>
            <w:r w:rsidRPr="00DF63C3">
              <w:rPr>
                <w:lang w:val="ru-RU"/>
              </w:rPr>
              <w:t>954</w:t>
            </w:r>
          </w:p>
        </w:tc>
      </w:tr>
      <w:tr w:rsidR="00975976" w:rsidRPr="00DF63C3" w:rsidTr="00BF3B99">
        <w:trPr>
          <w:cantSplit/>
          <w:trHeight w:hRule="exact" w:val="284"/>
        </w:trPr>
        <w:tc>
          <w:tcPr>
            <w:tcW w:w="5598" w:type="dxa"/>
            <w:tcBorders>
              <w:top w:val="single" w:sz="4" w:space="0" w:color="auto"/>
              <w:left w:val="nil"/>
              <w:bottom w:val="single" w:sz="4" w:space="0" w:color="auto"/>
              <w:right w:val="single" w:sz="4" w:space="0" w:color="auto"/>
            </w:tcBorders>
          </w:tcPr>
          <w:p w:rsidR="0060519C" w:rsidRPr="00DF63C3" w:rsidRDefault="008674C6" w:rsidP="00135CEA">
            <w:pPr>
              <w:keepNext/>
              <w:keepLines/>
              <w:rPr>
                <w:sz w:val="24"/>
                <w:szCs w:val="24"/>
                <w:lang w:val="ru-RU" w:eastAsia="de-DE"/>
              </w:rPr>
            </w:pPr>
            <w:r w:rsidRPr="00DF63C3">
              <w:rPr>
                <w:lang w:val="ru-RU"/>
              </w:rPr>
              <w:t>Патент</w:t>
            </w:r>
            <w:r w:rsidR="0060519C" w:rsidRPr="00DF63C3">
              <w:rPr>
                <w:lang w:val="ru-RU"/>
              </w:rPr>
              <w:t xml:space="preserve"> - </w:t>
            </w:r>
            <w:r w:rsidRPr="00DF63C3">
              <w:rPr>
                <w:color w:val="000000" w:themeColor="text1"/>
                <w:szCs w:val="22"/>
                <w:lang w:val="ru-RU"/>
              </w:rPr>
              <w:t>Переход на национальную фазу PCT</w:t>
            </w:r>
          </w:p>
        </w:tc>
        <w:tc>
          <w:tcPr>
            <w:tcW w:w="990"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27089">
            <w:pPr>
              <w:keepNext/>
              <w:keepLines/>
              <w:ind w:right="170"/>
              <w:jc w:val="right"/>
              <w:rPr>
                <w:sz w:val="24"/>
                <w:szCs w:val="24"/>
                <w:lang w:val="ru-RU" w:eastAsia="de-DE"/>
              </w:rPr>
            </w:pPr>
            <w:r w:rsidRPr="00DF63C3">
              <w:rPr>
                <w:lang w:val="ru-RU"/>
              </w:rPr>
              <w:t>550</w:t>
            </w:r>
          </w:p>
        </w:tc>
        <w:tc>
          <w:tcPr>
            <w:tcW w:w="990"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27089">
            <w:pPr>
              <w:keepNext/>
              <w:keepLines/>
              <w:ind w:right="170"/>
              <w:jc w:val="right"/>
              <w:rPr>
                <w:sz w:val="24"/>
                <w:szCs w:val="24"/>
                <w:lang w:val="ru-RU" w:eastAsia="de-DE"/>
              </w:rPr>
            </w:pPr>
            <w:r w:rsidRPr="00DF63C3">
              <w:rPr>
                <w:lang w:val="ru-RU"/>
              </w:rPr>
              <w:t>533</w:t>
            </w:r>
          </w:p>
        </w:tc>
        <w:tc>
          <w:tcPr>
            <w:tcW w:w="990"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27089">
            <w:pPr>
              <w:keepNext/>
              <w:keepLines/>
              <w:ind w:right="170"/>
              <w:jc w:val="right"/>
              <w:rPr>
                <w:sz w:val="24"/>
                <w:szCs w:val="24"/>
                <w:lang w:val="ru-RU" w:eastAsia="de-DE"/>
              </w:rPr>
            </w:pPr>
            <w:r w:rsidRPr="00DF63C3">
              <w:rPr>
                <w:lang w:val="ru-RU"/>
              </w:rPr>
              <w:t>462</w:t>
            </w:r>
          </w:p>
        </w:tc>
        <w:tc>
          <w:tcPr>
            <w:tcW w:w="990" w:type="dxa"/>
            <w:tcBorders>
              <w:top w:val="single" w:sz="4" w:space="0" w:color="auto"/>
              <w:left w:val="single" w:sz="4" w:space="0" w:color="auto"/>
              <w:bottom w:val="single" w:sz="4" w:space="0" w:color="auto"/>
              <w:right w:val="nil"/>
            </w:tcBorders>
            <w:vAlign w:val="center"/>
          </w:tcPr>
          <w:p w:rsidR="0060519C" w:rsidRPr="00DF63C3" w:rsidRDefault="0060519C" w:rsidP="00227089">
            <w:pPr>
              <w:keepNext/>
              <w:keepLines/>
              <w:ind w:right="170"/>
              <w:jc w:val="right"/>
              <w:rPr>
                <w:sz w:val="24"/>
                <w:szCs w:val="24"/>
                <w:lang w:val="ru-RU" w:eastAsia="de-DE"/>
              </w:rPr>
            </w:pPr>
            <w:r w:rsidRPr="00DF63C3">
              <w:rPr>
                <w:lang w:val="ru-RU"/>
              </w:rPr>
              <w:t>487</w:t>
            </w:r>
          </w:p>
        </w:tc>
      </w:tr>
      <w:tr w:rsidR="00975976" w:rsidRPr="00DF63C3" w:rsidTr="00BF3B99">
        <w:trPr>
          <w:cantSplit/>
          <w:trHeight w:hRule="exact" w:val="613"/>
        </w:trPr>
        <w:tc>
          <w:tcPr>
            <w:tcW w:w="5598" w:type="dxa"/>
            <w:tcBorders>
              <w:top w:val="single" w:sz="4" w:space="0" w:color="auto"/>
              <w:left w:val="nil"/>
              <w:bottom w:val="single" w:sz="4" w:space="0" w:color="auto"/>
              <w:right w:val="single" w:sz="4" w:space="0" w:color="auto"/>
            </w:tcBorders>
          </w:tcPr>
          <w:p w:rsidR="0060519C" w:rsidRPr="00DF63C3" w:rsidRDefault="008674C6" w:rsidP="00135CEA">
            <w:pPr>
              <w:keepNext/>
              <w:keepLines/>
              <w:rPr>
                <w:sz w:val="24"/>
                <w:szCs w:val="24"/>
                <w:lang w:val="ru-RU" w:eastAsia="de-DE"/>
              </w:rPr>
            </w:pPr>
            <w:r w:rsidRPr="00DF63C3">
              <w:rPr>
                <w:lang w:val="ru-RU"/>
              </w:rPr>
              <w:t>Полезная модель</w:t>
            </w:r>
            <w:r w:rsidR="0060519C" w:rsidRPr="00DF63C3">
              <w:rPr>
                <w:lang w:val="ru-RU"/>
              </w:rPr>
              <w:t xml:space="preserve"> </w:t>
            </w:r>
            <w:r w:rsidRPr="00DF63C3">
              <w:rPr>
                <w:lang w:val="ru-RU"/>
              </w:rPr>
              <w:t>–</w:t>
            </w:r>
            <w:r w:rsidR="0060519C" w:rsidRPr="00DF63C3">
              <w:rPr>
                <w:lang w:val="ru-RU"/>
              </w:rPr>
              <w:t xml:space="preserve"> </w:t>
            </w:r>
            <w:r w:rsidRPr="00DF63C3">
              <w:rPr>
                <w:lang w:val="ru-RU"/>
              </w:rPr>
              <w:t>Первая национальная подача/</w:t>
            </w:r>
            <w:r w:rsidR="003702CD" w:rsidRPr="00DF63C3">
              <w:rPr>
                <w:lang w:val="ru-RU"/>
              </w:rPr>
              <w:t xml:space="preserve"> </w:t>
            </w:r>
            <w:r w:rsidRPr="00DF63C3">
              <w:rPr>
                <w:lang w:val="ru-RU"/>
              </w:rPr>
              <w:t>внутренний приоритет</w:t>
            </w:r>
          </w:p>
        </w:tc>
        <w:tc>
          <w:tcPr>
            <w:tcW w:w="990"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27089">
            <w:pPr>
              <w:keepNext/>
              <w:keepLines/>
              <w:ind w:right="170"/>
              <w:jc w:val="right"/>
              <w:rPr>
                <w:sz w:val="24"/>
                <w:szCs w:val="24"/>
                <w:lang w:val="ru-RU" w:eastAsia="de-DE"/>
              </w:rPr>
            </w:pPr>
            <w:r w:rsidRPr="00DF63C3">
              <w:rPr>
                <w:lang w:val="ru-RU"/>
              </w:rPr>
              <w:t>694</w:t>
            </w:r>
          </w:p>
        </w:tc>
        <w:tc>
          <w:tcPr>
            <w:tcW w:w="990"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27089">
            <w:pPr>
              <w:keepNext/>
              <w:keepLines/>
              <w:ind w:right="170"/>
              <w:jc w:val="right"/>
              <w:rPr>
                <w:sz w:val="24"/>
                <w:szCs w:val="24"/>
                <w:lang w:val="ru-RU" w:eastAsia="de-DE"/>
              </w:rPr>
            </w:pPr>
            <w:r w:rsidRPr="00DF63C3">
              <w:rPr>
                <w:lang w:val="ru-RU"/>
              </w:rPr>
              <w:t>741</w:t>
            </w:r>
          </w:p>
        </w:tc>
        <w:tc>
          <w:tcPr>
            <w:tcW w:w="990"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27089">
            <w:pPr>
              <w:keepNext/>
              <w:keepLines/>
              <w:ind w:right="170"/>
              <w:jc w:val="right"/>
              <w:rPr>
                <w:sz w:val="24"/>
                <w:szCs w:val="24"/>
                <w:lang w:val="ru-RU" w:eastAsia="de-DE"/>
              </w:rPr>
            </w:pPr>
            <w:r w:rsidRPr="00DF63C3">
              <w:rPr>
                <w:lang w:val="ru-RU"/>
              </w:rPr>
              <w:t>724</w:t>
            </w:r>
          </w:p>
        </w:tc>
        <w:tc>
          <w:tcPr>
            <w:tcW w:w="990" w:type="dxa"/>
            <w:tcBorders>
              <w:top w:val="single" w:sz="4" w:space="0" w:color="auto"/>
              <w:left w:val="single" w:sz="4" w:space="0" w:color="auto"/>
              <w:bottom w:val="single" w:sz="4" w:space="0" w:color="auto"/>
              <w:right w:val="nil"/>
            </w:tcBorders>
            <w:vAlign w:val="center"/>
          </w:tcPr>
          <w:p w:rsidR="0060519C" w:rsidRPr="00DF63C3" w:rsidRDefault="0060519C" w:rsidP="00227089">
            <w:pPr>
              <w:keepNext/>
              <w:keepLines/>
              <w:ind w:right="170"/>
              <w:jc w:val="right"/>
              <w:rPr>
                <w:sz w:val="24"/>
                <w:szCs w:val="24"/>
                <w:lang w:val="ru-RU" w:eastAsia="de-DE"/>
              </w:rPr>
            </w:pPr>
            <w:r w:rsidRPr="00DF63C3">
              <w:rPr>
                <w:lang w:val="ru-RU"/>
              </w:rPr>
              <w:t>713</w:t>
            </w:r>
          </w:p>
        </w:tc>
      </w:tr>
      <w:tr w:rsidR="00975976" w:rsidRPr="00DF63C3" w:rsidTr="00BF3B99">
        <w:trPr>
          <w:cantSplit/>
          <w:trHeight w:hRule="exact" w:val="284"/>
        </w:trPr>
        <w:tc>
          <w:tcPr>
            <w:tcW w:w="5598" w:type="dxa"/>
            <w:tcBorders>
              <w:top w:val="single" w:sz="4" w:space="0" w:color="auto"/>
              <w:left w:val="nil"/>
              <w:bottom w:val="nil"/>
              <w:right w:val="single" w:sz="4" w:space="0" w:color="auto"/>
            </w:tcBorders>
          </w:tcPr>
          <w:p w:rsidR="0060519C" w:rsidRPr="00DF63C3" w:rsidRDefault="008674C6" w:rsidP="00135CEA">
            <w:pPr>
              <w:keepNext/>
              <w:keepLines/>
              <w:rPr>
                <w:sz w:val="24"/>
                <w:szCs w:val="24"/>
                <w:lang w:val="ru-RU" w:eastAsia="de-DE"/>
              </w:rPr>
            </w:pPr>
            <w:r w:rsidRPr="00DF63C3">
              <w:rPr>
                <w:lang w:val="ru-RU"/>
              </w:rPr>
              <w:t xml:space="preserve">Полезная модель </w:t>
            </w:r>
            <w:r w:rsidR="0060519C" w:rsidRPr="00DF63C3">
              <w:rPr>
                <w:lang w:val="ru-RU"/>
              </w:rPr>
              <w:t xml:space="preserve">- </w:t>
            </w:r>
            <w:r w:rsidRPr="00DF63C3">
              <w:rPr>
                <w:color w:val="000000" w:themeColor="text1"/>
                <w:szCs w:val="22"/>
                <w:lang w:val="ru-RU"/>
              </w:rPr>
              <w:t>Переход на национальную фазу PCT</w:t>
            </w:r>
          </w:p>
        </w:tc>
        <w:tc>
          <w:tcPr>
            <w:tcW w:w="990" w:type="dxa"/>
            <w:tcBorders>
              <w:top w:val="single" w:sz="4" w:space="0" w:color="auto"/>
              <w:left w:val="single" w:sz="4" w:space="0" w:color="auto"/>
              <w:bottom w:val="nil"/>
              <w:right w:val="single" w:sz="4" w:space="0" w:color="auto"/>
            </w:tcBorders>
            <w:vAlign w:val="center"/>
          </w:tcPr>
          <w:p w:rsidR="0060519C" w:rsidRPr="00DF63C3" w:rsidRDefault="0060519C" w:rsidP="00227089">
            <w:pPr>
              <w:keepNext/>
              <w:keepLines/>
              <w:ind w:right="170"/>
              <w:jc w:val="right"/>
              <w:rPr>
                <w:sz w:val="24"/>
                <w:szCs w:val="24"/>
                <w:lang w:val="ru-RU" w:eastAsia="de-DE"/>
              </w:rPr>
            </w:pPr>
            <w:r w:rsidRPr="00DF63C3">
              <w:rPr>
                <w:lang w:val="ru-RU"/>
              </w:rPr>
              <w:t>17</w:t>
            </w:r>
          </w:p>
        </w:tc>
        <w:tc>
          <w:tcPr>
            <w:tcW w:w="990" w:type="dxa"/>
            <w:tcBorders>
              <w:top w:val="single" w:sz="4" w:space="0" w:color="auto"/>
              <w:left w:val="single" w:sz="4" w:space="0" w:color="auto"/>
              <w:bottom w:val="nil"/>
              <w:right w:val="single" w:sz="4" w:space="0" w:color="auto"/>
            </w:tcBorders>
            <w:vAlign w:val="center"/>
          </w:tcPr>
          <w:p w:rsidR="0060519C" w:rsidRPr="00DF63C3" w:rsidRDefault="0060519C" w:rsidP="00227089">
            <w:pPr>
              <w:keepNext/>
              <w:keepLines/>
              <w:ind w:right="170"/>
              <w:jc w:val="right"/>
              <w:rPr>
                <w:sz w:val="24"/>
                <w:szCs w:val="24"/>
                <w:lang w:val="ru-RU" w:eastAsia="de-DE"/>
              </w:rPr>
            </w:pPr>
            <w:r w:rsidRPr="00DF63C3">
              <w:rPr>
                <w:lang w:val="ru-RU"/>
              </w:rPr>
              <w:t>22</w:t>
            </w:r>
          </w:p>
        </w:tc>
        <w:tc>
          <w:tcPr>
            <w:tcW w:w="990" w:type="dxa"/>
            <w:tcBorders>
              <w:top w:val="single" w:sz="4" w:space="0" w:color="auto"/>
              <w:left w:val="single" w:sz="4" w:space="0" w:color="auto"/>
              <w:bottom w:val="nil"/>
              <w:right w:val="single" w:sz="4" w:space="0" w:color="auto"/>
            </w:tcBorders>
            <w:vAlign w:val="center"/>
          </w:tcPr>
          <w:p w:rsidR="0060519C" w:rsidRPr="00DF63C3" w:rsidRDefault="0060519C" w:rsidP="00227089">
            <w:pPr>
              <w:keepNext/>
              <w:keepLines/>
              <w:ind w:right="170"/>
              <w:jc w:val="right"/>
              <w:rPr>
                <w:sz w:val="24"/>
                <w:szCs w:val="24"/>
                <w:lang w:val="ru-RU" w:eastAsia="de-DE"/>
              </w:rPr>
            </w:pPr>
            <w:r w:rsidRPr="00DF63C3">
              <w:rPr>
                <w:lang w:val="ru-RU"/>
              </w:rPr>
              <w:t>24</w:t>
            </w:r>
          </w:p>
        </w:tc>
        <w:tc>
          <w:tcPr>
            <w:tcW w:w="990" w:type="dxa"/>
            <w:tcBorders>
              <w:top w:val="single" w:sz="4" w:space="0" w:color="auto"/>
              <w:left w:val="single" w:sz="4" w:space="0" w:color="auto"/>
              <w:bottom w:val="nil"/>
              <w:right w:val="nil"/>
            </w:tcBorders>
            <w:vAlign w:val="center"/>
          </w:tcPr>
          <w:p w:rsidR="0060519C" w:rsidRPr="00DF63C3" w:rsidRDefault="0060519C" w:rsidP="00227089">
            <w:pPr>
              <w:keepNext/>
              <w:keepLines/>
              <w:ind w:right="170"/>
              <w:jc w:val="right"/>
              <w:rPr>
                <w:sz w:val="24"/>
                <w:szCs w:val="24"/>
                <w:lang w:val="ru-RU" w:eastAsia="de-DE"/>
              </w:rPr>
            </w:pPr>
            <w:r w:rsidRPr="00DF63C3">
              <w:rPr>
                <w:lang w:val="ru-RU"/>
              </w:rPr>
              <w:t>41</w:t>
            </w:r>
          </w:p>
        </w:tc>
      </w:tr>
    </w:tbl>
    <w:p w:rsidR="0060519C" w:rsidRPr="00DF63C3" w:rsidRDefault="0060519C" w:rsidP="0060519C">
      <w:pPr>
        <w:rPr>
          <w:lang w:val="ru-RU" w:eastAsia="de-DE"/>
        </w:rPr>
      </w:pPr>
    </w:p>
    <w:p w:rsidR="0060519C" w:rsidRPr="00DF63C3" w:rsidRDefault="008674C6" w:rsidP="00135CEA">
      <w:pPr>
        <w:pStyle w:val="Sub-heading"/>
        <w:rPr>
          <w:lang w:val="ru-RU"/>
        </w:rPr>
      </w:pPr>
      <w:r w:rsidRPr="00DF63C3">
        <w:rPr>
          <w:lang w:val="ru-RU"/>
        </w:rPr>
        <w:t>Количество полученных международных заявок</w:t>
      </w:r>
    </w:p>
    <w:tbl>
      <w:tblPr>
        <w:tblW w:w="8521" w:type="dxa"/>
        <w:tblInd w:w="55" w:type="dxa"/>
        <w:tblBorders>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2992"/>
        <w:gridCol w:w="1276"/>
        <w:gridCol w:w="1106"/>
        <w:gridCol w:w="1106"/>
        <w:gridCol w:w="1106"/>
        <w:gridCol w:w="935"/>
      </w:tblGrid>
      <w:tr w:rsidR="0060519C" w:rsidRPr="00DF63C3" w:rsidTr="008674C6">
        <w:trPr>
          <w:trHeight w:hRule="exact" w:val="522"/>
        </w:trPr>
        <w:tc>
          <w:tcPr>
            <w:tcW w:w="2992" w:type="dxa"/>
            <w:tcBorders>
              <w:top w:val="nil"/>
              <w:left w:val="nil"/>
              <w:bottom w:val="single" w:sz="8" w:space="0" w:color="000000"/>
              <w:right w:val="single" w:sz="8" w:space="0" w:color="000000"/>
            </w:tcBorders>
            <w:noWrap/>
            <w:vAlign w:val="center"/>
          </w:tcPr>
          <w:p w:rsidR="0060519C" w:rsidRPr="00DF63C3" w:rsidRDefault="008674C6" w:rsidP="002557E3">
            <w:pPr>
              <w:rPr>
                <w:b/>
                <w:bCs/>
                <w:color w:val="000000"/>
                <w:sz w:val="21"/>
                <w:szCs w:val="21"/>
                <w:lang w:val="ru-RU" w:eastAsia="de-AT"/>
              </w:rPr>
            </w:pPr>
            <w:r w:rsidRPr="00DF63C3">
              <w:rPr>
                <w:b/>
                <w:bCs/>
                <w:lang w:val="ru-RU"/>
              </w:rPr>
              <w:t>Австрийское ведомство</w:t>
            </w:r>
            <w:r w:rsidR="0060519C" w:rsidRPr="00DF63C3">
              <w:rPr>
                <w:b/>
                <w:bCs/>
                <w:lang w:val="ru-RU"/>
              </w:rPr>
              <w:t xml:space="preserve"> </w:t>
            </w:r>
            <w:r w:rsidRPr="00DF63C3">
              <w:rPr>
                <w:b/>
                <w:bCs/>
                <w:lang w:val="ru-RU"/>
              </w:rPr>
              <w:t>в качестве</w:t>
            </w:r>
          </w:p>
        </w:tc>
        <w:tc>
          <w:tcPr>
            <w:tcW w:w="1276" w:type="dxa"/>
            <w:tcBorders>
              <w:top w:val="nil"/>
              <w:left w:val="single" w:sz="8" w:space="0" w:color="000000"/>
              <w:bottom w:val="single" w:sz="8" w:space="0" w:color="000000"/>
              <w:right w:val="single" w:sz="8" w:space="0" w:color="000000"/>
            </w:tcBorders>
            <w:noWrap/>
            <w:vAlign w:val="center"/>
          </w:tcPr>
          <w:p w:rsidR="0060519C" w:rsidRPr="00DF63C3" w:rsidRDefault="0060519C" w:rsidP="002557E3">
            <w:pPr>
              <w:jc w:val="center"/>
              <w:rPr>
                <w:b/>
                <w:bCs/>
                <w:color w:val="000000"/>
                <w:sz w:val="21"/>
                <w:szCs w:val="21"/>
                <w:lang w:val="ru-RU" w:eastAsia="de-AT"/>
              </w:rPr>
            </w:pPr>
            <w:r w:rsidRPr="00DF63C3">
              <w:rPr>
                <w:b/>
                <w:bCs/>
                <w:color w:val="000000"/>
                <w:sz w:val="21"/>
                <w:szCs w:val="21"/>
                <w:lang w:val="ru-RU" w:eastAsia="de-AT"/>
              </w:rPr>
              <w:t>2012</w:t>
            </w:r>
          </w:p>
        </w:tc>
        <w:tc>
          <w:tcPr>
            <w:tcW w:w="1106" w:type="dxa"/>
            <w:tcBorders>
              <w:top w:val="nil"/>
              <w:left w:val="single" w:sz="8" w:space="0" w:color="000000"/>
              <w:bottom w:val="single" w:sz="8" w:space="0" w:color="000000"/>
              <w:right w:val="single" w:sz="8" w:space="0" w:color="000000"/>
            </w:tcBorders>
            <w:vAlign w:val="center"/>
          </w:tcPr>
          <w:p w:rsidR="0060519C" w:rsidRPr="00DF63C3" w:rsidRDefault="0060519C" w:rsidP="002557E3">
            <w:pPr>
              <w:jc w:val="center"/>
              <w:rPr>
                <w:b/>
                <w:bCs/>
                <w:color w:val="000000"/>
                <w:sz w:val="21"/>
                <w:szCs w:val="21"/>
                <w:lang w:val="ru-RU" w:eastAsia="de-AT"/>
              </w:rPr>
            </w:pPr>
            <w:r w:rsidRPr="00DF63C3">
              <w:rPr>
                <w:b/>
                <w:bCs/>
                <w:color w:val="000000"/>
                <w:sz w:val="21"/>
                <w:szCs w:val="21"/>
                <w:lang w:val="ru-RU" w:eastAsia="de-AT"/>
              </w:rPr>
              <w:t>2013</w:t>
            </w:r>
          </w:p>
        </w:tc>
        <w:tc>
          <w:tcPr>
            <w:tcW w:w="1106" w:type="dxa"/>
            <w:tcBorders>
              <w:top w:val="nil"/>
              <w:left w:val="single" w:sz="8" w:space="0" w:color="000000"/>
              <w:bottom w:val="single" w:sz="8" w:space="0" w:color="000000"/>
              <w:right w:val="single" w:sz="8" w:space="0" w:color="000000"/>
            </w:tcBorders>
            <w:noWrap/>
            <w:vAlign w:val="center"/>
          </w:tcPr>
          <w:p w:rsidR="0060519C" w:rsidRPr="00DF63C3" w:rsidRDefault="0060519C" w:rsidP="002557E3">
            <w:pPr>
              <w:jc w:val="center"/>
              <w:rPr>
                <w:b/>
                <w:bCs/>
                <w:color w:val="000000"/>
                <w:sz w:val="21"/>
                <w:szCs w:val="21"/>
                <w:lang w:val="ru-RU" w:eastAsia="de-AT"/>
              </w:rPr>
            </w:pPr>
            <w:r w:rsidRPr="00DF63C3">
              <w:rPr>
                <w:b/>
                <w:bCs/>
                <w:color w:val="000000"/>
                <w:sz w:val="21"/>
                <w:szCs w:val="21"/>
                <w:lang w:val="ru-RU" w:eastAsia="de-AT"/>
              </w:rPr>
              <w:t>2014</w:t>
            </w:r>
          </w:p>
        </w:tc>
        <w:tc>
          <w:tcPr>
            <w:tcW w:w="1106" w:type="dxa"/>
            <w:tcBorders>
              <w:top w:val="nil"/>
              <w:left w:val="single" w:sz="8" w:space="0" w:color="000000"/>
              <w:bottom w:val="single" w:sz="8" w:space="0" w:color="000000"/>
              <w:right w:val="single" w:sz="8" w:space="0" w:color="000000"/>
            </w:tcBorders>
            <w:noWrap/>
            <w:vAlign w:val="center"/>
          </w:tcPr>
          <w:p w:rsidR="0060519C" w:rsidRPr="00DF63C3" w:rsidRDefault="0060519C" w:rsidP="002557E3">
            <w:pPr>
              <w:jc w:val="center"/>
              <w:rPr>
                <w:b/>
                <w:bCs/>
                <w:color w:val="000000"/>
                <w:sz w:val="21"/>
                <w:szCs w:val="21"/>
                <w:lang w:val="ru-RU" w:eastAsia="de-AT"/>
              </w:rPr>
            </w:pPr>
            <w:r w:rsidRPr="00DF63C3">
              <w:rPr>
                <w:b/>
                <w:bCs/>
                <w:color w:val="000000"/>
                <w:sz w:val="21"/>
                <w:szCs w:val="21"/>
                <w:lang w:val="ru-RU" w:eastAsia="de-AT"/>
              </w:rPr>
              <w:t>2015</w:t>
            </w:r>
          </w:p>
        </w:tc>
        <w:tc>
          <w:tcPr>
            <w:tcW w:w="935" w:type="dxa"/>
            <w:tcBorders>
              <w:top w:val="nil"/>
              <w:left w:val="single" w:sz="8" w:space="0" w:color="000000"/>
              <w:bottom w:val="single" w:sz="8" w:space="0" w:color="000000"/>
              <w:right w:val="nil"/>
            </w:tcBorders>
            <w:shd w:val="clear" w:color="auto" w:fill="FFFFFF"/>
            <w:noWrap/>
            <w:vAlign w:val="center"/>
          </w:tcPr>
          <w:p w:rsidR="0060519C" w:rsidRPr="00DF63C3" w:rsidRDefault="0060519C" w:rsidP="002557E3">
            <w:pPr>
              <w:jc w:val="center"/>
              <w:rPr>
                <w:b/>
                <w:bCs/>
                <w:color w:val="000000"/>
                <w:sz w:val="21"/>
                <w:szCs w:val="21"/>
                <w:lang w:val="ru-RU" w:eastAsia="de-AT"/>
              </w:rPr>
            </w:pPr>
            <w:r w:rsidRPr="00DF63C3">
              <w:rPr>
                <w:b/>
                <w:bCs/>
                <w:color w:val="000000"/>
                <w:sz w:val="21"/>
                <w:szCs w:val="21"/>
                <w:lang w:val="ru-RU" w:eastAsia="de-AT"/>
              </w:rPr>
              <w:t>2016</w:t>
            </w:r>
          </w:p>
        </w:tc>
      </w:tr>
      <w:tr w:rsidR="0060519C" w:rsidRPr="00DF63C3" w:rsidTr="002557E3">
        <w:trPr>
          <w:trHeight w:hRule="exact" w:val="284"/>
        </w:trPr>
        <w:tc>
          <w:tcPr>
            <w:tcW w:w="2992" w:type="dxa"/>
            <w:tcBorders>
              <w:top w:val="single" w:sz="8" w:space="0" w:color="000000"/>
              <w:left w:val="nil"/>
              <w:bottom w:val="single" w:sz="8" w:space="0" w:color="000000"/>
              <w:right w:val="single" w:sz="8" w:space="0" w:color="000000"/>
            </w:tcBorders>
            <w:noWrap/>
            <w:vAlign w:val="center"/>
          </w:tcPr>
          <w:p w:rsidR="0060519C" w:rsidRPr="00DF63C3" w:rsidRDefault="0060519C" w:rsidP="002557E3">
            <w:pPr>
              <w:rPr>
                <w:color w:val="000000"/>
                <w:sz w:val="6"/>
                <w:lang w:val="ru-RU" w:eastAsia="de-AT"/>
              </w:rPr>
            </w:pPr>
          </w:p>
        </w:tc>
        <w:tc>
          <w:tcPr>
            <w:tcW w:w="1276" w:type="dxa"/>
            <w:tcBorders>
              <w:top w:val="single" w:sz="8" w:space="0" w:color="000000"/>
              <w:left w:val="single" w:sz="8" w:space="0" w:color="000000"/>
              <w:bottom w:val="single" w:sz="8" w:space="0" w:color="000000"/>
              <w:right w:val="single" w:sz="8" w:space="0" w:color="000000"/>
            </w:tcBorders>
            <w:noWrap/>
            <w:vAlign w:val="center"/>
          </w:tcPr>
          <w:p w:rsidR="0060519C" w:rsidRPr="00DF63C3" w:rsidRDefault="0060519C" w:rsidP="002557E3">
            <w:pPr>
              <w:jc w:val="center"/>
              <w:rPr>
                <w:color w:val="000000"/>
                <w:sz w:val="6"/>
                <w:lang w:val="ru-RU" w:eastAsia="de-AT"/>
              </w:rPr>
            </w:pPr>
          </w:p>
        </w:tc>
        <w:tc>
          <w:tcPr>
            <w:tcW w:w="1106" w:type="dxa"/>
            <w:tcBorders>
              <w:top w:val="single" w:sz="8" w:space="0" w:color="000000"/>
              <w:left w:val="single" w:sz="8" w:space="0" w:color="000000"/>
              <w:bottom w:val="single" w:sz="8" w:space="0" w:color="000000"/>
              <w:right w:val="single" w:sz="8" w:space="0" w:color="000000"/>
            </w:tcBorders>
            <w:vAlign w:val="center"/>
          </w:tcPr>
          <w:p w:rsidR="0060519C" w:rsidRPr="00DF63C3" w:rsidRDefault="0060519C" w:rsidP="002557E3">
            <w:pPr>
              <w:jc w:val="center"/>
              <w:rPr>
                <w:color w:val="000000"/>
                <w:sz w:val="6"/>
                <w:lang w:val="ru-RU" w:eastAsia="de-AT"/>
              </w:rPr>
            </w:pPr>
          </w:p>
        </w:tc>
        <w:tc>
          <w:tcPr>
            <w:tcW w:w="1106" w:type="dxa"/>
            <w:tcBorders>
              <w:top w:val="single" w:sz="8" w:space="0" w:color="000000"/>
              <w:left w:val="single" w:sz="8" w:space="0" w:color="000000"/>
              <w:bottom w:val="single" w:sz="8" w:space="0" w:color="000000"/>
              <w:right w:val="single" w:sz="8" w:space="0" w:color="000000"/>
            </w:tcBorders>
            <w:noWrap/>
            <w:vAlign w:val="center"/>
          </w:tcPr>
          <w:p w:rsidR="0060519C" w:rsidRPr="00DF63C3" w:rsidRDefault="0060519C" w:rsidP="002557E3">
            <w:pPr>
              <w:jc w:val="center"/>
              <w:rPr>
                <w:color w:val="000000"/>
                <w:sz w:val="6"/>
                <w:lang w:val="ru-RU" w:eastAsia="de-AT"/>
              </w:rPr>
            </w:pPr>
          </w:p>
        </w:tc>
        <w:tc>
          <w:tcPr>
            <w:tcW w:w="1106" w:type="dxa"/>
            <w:tcBorders>
              <w:top w:val="single" w:sz="8" w:space="0" w:color="000000"/>
              <w:left w:val="single" w:sz="8" w:space="0" w:color="000000"/>
              <w:bottom w:val="single" w:sz="8" w:space="0" w:color="000000"/>
              <w:right w:val="single" w:sz="8" w:space="0" w:color="000000"/>
            </w:tcBorders>
            <w:noWrap/>
            <w:vAlign w:val="center"/>
          </w:tcPr>
          <w:p w:rsidR="0060519C" w:rsidRPr="00DF63C3" w:rsidRDefault="0060519C" w:rsidP="002557E3">
            <w:pPr>
              <w:jc w:val="center"/>
              <w:rPr>
                <w:color w:val="000000"/>
                <w:sz w:val="6"/>
                <w:lang w:val="ru-RU" w:eastAsia="de-AT"/>
              </w:rPr>
            </w:pPr>
          </w:p>
        </w:tc>
        <w:tc>
          <w:tcPr>
            <w:tcW w:w="935" w:type="dxa"/>
            <w:tcBorders>
              <w:top w:val="single" w:sz="8" w:space="0" w:color="000000"/>
              <w:left w:val="single" w:sz="8" w:space="0" w:color="000000"/>
              <w:bottom w:val="single" w:sz="8" w:space="0" w:color="000000"/>
              <w:right w:val="nil"/>
            </w:tcBorders>
            <w:noWrap/>
            <w:vAlign w:val="center"/>
          </w:tcPr>
          <w:p w:rsidR="0060519C" w:rsidRPr="00DF63C3" w:rsidRDefault="0060519C" w:rsidP="002557E3">
            <w:pPr>
              <w:jc w:val="center"/>
              <w:rPr>
                <w:color w:val="000000"/>
                <w:sz w:val="6"/>
                <w:lang w:val="ru-RU" w:eastAsia="de-AT"/>
              </w:rPr>
            </w:pPr>
          </w:p>
        </w:tc>
      </w:tr>
      <w:tr w:rsidR="0060519C" w:rsidRPr="00DF63C3" w:rsidTr="002557E3">
        <w:trPr>
          <w:trHeight w:hRule="exact" w:val="284"/>
        </w:trPr>
        <w:tc>
          <w:tcPr>
            <w:tcW w:w="2992" w:type="dxa"/>
            <w:tcBorders>
              <w:top w:val="single" w:sz="8" w:space="0" w:color="000000"/>
              <w:left w:val="nil"/>
              <w:bottom w:val="single" w:sz="8" w:space="0" w:color="000000"/>
              <w:right w:val="single" w:sz="8" w:space="0" w:color="000000"/>
            </w:tcBorders>
            <w:vAlign w:val="center"/>
          </w:tcPr>
          <w:p w:rsidR="0060519C" w:rsidRPr="00DF63C3" w:rsidRDefault="008674C6" w:rsidP="002557E3">
            <w:pPr>
              <w:rPr>
                <w:color w:val="000000"/>
                <w:sz w:val="20"/>
                <w:szCs w:val="24"/>
                <w:lang w:val="ru-RU" w:eastAsia="de-AT"/>
              </w:rPr>
            </w:pPr>
            <w:r w:rsidRPr="00DF63C3">
              <w:rPr>
                <w:color w:val="000000"/>
                <w:sz w:val="20"/>
                <w:lang w:val="ru-RU" w:eastAsia="de-AT"/>
              </w:rPr>
              <w:t>ПВ</w:t>
            </w:r>
            <w:r w:rsidR="0060519C" w:rsidRPr="00DF63C3">
              <w:rPr>
                <w:color w:val="000000"/>
                <w:sz w:val="20"/>
                <w:lang w:val="ru-RU" w:eastAsia="de-AT"/>
              </w:rPr>
              <w:t xml:space="preserve"> </w:t>
            </w:r>
            <w:r w:rsidRPr="00DF63C3">
              <w:rPr>
                <w:color w:val="000000"/>
                <w:sz w:val="20"/>
                <w:lang w:val="ru-RU" w:eastAsia="de-AT"/>
              </w:rPr>
              <w:t>– получающего ведомства</w:t>
            </w:r>
          </w:p>
        </w:tc>
        <w:tc>
          <w:tcPr>
            <w:tcW w:w="1276" w:type="dxa"/>
            <w:tcBorders>
              <w:top w:val="single" w:sz="8" w:space="0" w:color="000000"/>
              <w:left w:val="single" w:sz="8" w:space="0" w:color="000000"/>
              <w:bottom w:val="single" w:sz="8" w:space="0" w:color="000000"/>
              <w:right w:val="single" w:sz="8" w:space="0" w:color="000000"/>
            </w:tcBorders>
            <w:noWrap/>
            <w:vAlign w:val="center"/>
          </w:tcPr>
          <w:p w:rsidR="0060519C" w:rsidRPr="00DF63C3" w:rsidRDefault="0060519C" w:rsidP="002557E3">
            <w:pPr>
              <w:jc w:val="center"/>
              <w:rPr>
                <w:color w:val="000000"/>
                <w:sz w:val="20"/>
                <w:szCs w:val="24"/>
                <w:lang w:val="ru-RU" w:eastAsia="de-AT"/>
              </w:rPr>
            </w:pPr>
            <w:r w:rsidRPr="00DF63C3">
              <w:rPr>
                <w:color w:val="000000"/>
                <w:sz w:val="20"/>
                <w:lang w:val="ru-RU" w:eastAsia="de-AT"/>
              </w:rPr>
              <w:t>535</w:t>
            </w:r>
          </w:p>
        </w:tc>
        <w:tc>
          <w:tcPr>
            <w:tcW w:w="1106" w:type="dxa"/>
            <w:tcBorders>
              <w:top w:val="single" w:sz="8" w:space="0" w:color="000000"/>
              <w:left w:val="single" w:sz="8" w:space="0" w:color="000000"/>
              <w:bottom w:val="single" w:sz="8" w:space="0" w:color="000000"/>
              <w:right w:val="single" w:sz="8" w:space="0" w:color="000000"/>
            </w:tcBorders>
            <w:vAlign w:val="center"/>
          </w:tcPr>
          <w:p w:rsidR="0060519C" w:rsidRPr="00DF63C3" w:rsidRDefault="0060519C" w:rsidP="002557E3">
            <w:pPr>
              <w:jc w:val="center"/>
              <w:rPr>
                <w:color w:val="000000"/>
                <w:sz w:val="20"/>
                <w:szCs w:val="24"/>
                <w:lang w:val="ru-RU" w:eastAsia="de-AT"/>
              </w:rPr>
            </w:pPr>
            <w:r w:rsidRPr="00DF63C3">
              <w:rPr>
                <w:color w:val="000000"/>
                <w:sz w:val="20"/>
                <w:lang w:val="ru-RU" w:eastAsia="de-AT"/>
              </w:rPr>
              <w:t>473</w:t>
            </w:r>
          </w:p>
        </w:tc>
        <w:tc>
          <w:tcPr>
            <w:tcW w:w="1106" w:type="dxa"/>
            <w:tcBorders>
              <w:top w:val="single" w:sz="8" w:space="0" w:color="000000"/>
              <w:left w:val="single" w:sz="8" w:space="0" w:color="000000"/>
              <w:bottom w:val="single" w:sz="8" w:space="0" w:color="000000"/>
              <w:right w:val="single" w:sz="8" w:space="0" w:color="000000"/>
            </w:tcBorders>
            <w:noWrap/>
            <w:vAlign w:val="center"/>
          </w:tcPr>
          <w:p w:rsidR="0060519C" w:rsidRPr="00DF63C3" w:rsidRDefault="0060519C" w:rsidP="002557E3">
            <w:pPr>
              <w:jc w:val="center"/>
              <w:rPr>
                <w:color w:val="000000"/>
                <w:sz w:val="20"/>
                <w:szCs w:val="24"/>
                <w:lang w:val="ru-RU" w:eastAsia="de-AT"/>
              </w:rPr>
            </w:pPr>
            <w:r w:rsidRPr="00DF63C3">
              <w:rPr>
                <w:color w:val="000000"/>
                <w:sz w:val="20"/>
                <w:lang w:val="ru-RU" w:eastAsia="de-AT"/>
              </w:rPr>
              <w:t>539</w:t>
            </w:r>
          </w:p>
        </w:tc>
        <w:tc>
          <w:tcPr>
            <w:tcW w:w="1106" w:type="dxa"/>
            <w:tcBorders>
              <w:top w:val="single" w:sz="8" w:space="0" w:color="000000"/>
              <w:left w:val="single" w:sz="8" w:space="0" w:color="000000"/>
              <w:bottom w:val="single" w:sz="8" w:space="0" w:color="000000"/>
              <w:right w:val="single" w:sz="8" w:space="0" w:color="000000"/>
            </w:tcBorders>
            <w:noWrap/>
            <w:vAlign w:val="center"/>
          </w:tcPr>
          <w:p w:rsidR="0060519C" w:rsidRPr="00DF63C3" w:rsidRDefault="0060519C" w:rsidP="002557E3">
            <w:pPr>
              <w:jc w:val="center"/>
              <w:rPr>
                <w:color w:val="000000"/>
                <w:sz w:val="20"/>
                <w:szCs w:val="24"/>
                <w:lang w:val="ru-RU" w:eastAsia="de-AT"/>
              </w:rPr>
            </w:pPr>
            <w:r w:rsidRPr="00DF63C3">
              <w:rPr>
                <w:color w:val="000000"/>
                <w:sz w:val="20"/>
                <w:lang w:val="ru-RU" w:eastAsia="de-AT"/>
              </w:rPr>
              <w:t>492</w:t>
            </w:r>
          </w:p>
        </w:tc>
        <w:tc>
          <w:tcPr>
            <w:tcW w:w="935" w:type="dxa"/>
            <w:tcBorders>
              <w:top w:val="single" w:sz="8" w:space="0" w:color="000000"/>
              <w:left w:val="single" w:sz="8" w:space="0" w:color="000000"/>
              <w:bottom w:val="single" w:sz="8" w:space="0" w:color="000000"/>
              <w:right w:val="nil"/>
            </w:tcBorders>
            <w:noWrap/>
            <w:vAlign w:val="center"/>
          </w:tcPr>
          <w:p w:rsidR="0060519C" w:rsidRPr="00DF63C3" w:rsidRDefault="0060519C" w:rsidP="002557E3">
            <w:pPr>
              <w:jc w:val="center"/>
              <w:rPr>
                <w:color w:val="000000"/>
                <w:sz w:val="20"/>
                <w:szCs w:val="24"/>
                <w:lang w:val="ru-RU" w:eastAsia="de-AT"/>
              </w:rPr>
            </w:pPr>
            <w:r w:rsidRPr="00DF63C3">
              <w:rPr>
                <w:color w:val="000000"/>
                <w:sz w:val="20"/>
                <w:lang w:val="ru-RU" w:eastAsia="de-AT"/>
              </w:rPr>
              <w:t>507</w:t>
            </w:r>
          </w:p>
        </w:tc>
      </w:tr>
      <w:tr w:rsidR="0060519C" w:rsidRPr="00DF63C3" w:rsidTr="002557E3">
        <w:trPr>
          <w:trHeight w:hRule="exact" w:val="284"/>
        </w:trPr>
        <w:tc>
          <w:tcPr>
            <w:tcW w:w="2992" w:type="dxa"/>
            <w:tcBorders>
              <w:top w:val="single" w:sz="8" w:space="0" w:color="000000"/>
              <w:left w:val="nil"/>
              <w:bottom w:val="nil"/>
              <w:right w:val="single" w:sz="8" w:space="0" w:color="000000"/>
            </w:tcBorders>
            <w:shd w:val="clear" w:color="auto" w:fill="FFFFFF"/>
            <w:vAlign w:val="center"/>
          </w:tcPr>
          <w:p w:rsidR="0060519C" w:rsidRPr="00DF63C3" w:rsidRDefault="008674C6" w:rsidP="002557E3">
            <w:pPr>
              <w:rPr>
                <w:color w:val="000000"/>
                <w:sz w:val="20"/>
                <w:szCs w:val="24"/>
                <w:lang w:val="ru-RU" w:eastAsia="de-AT"/>
              </w:rPr>
            </w:pPr>
            <w:r w:rsidRPr="00DF63C3">
              <w:rPr>
                <w:color w:val="000000"/>
                <w:sz w:val="20"/>
                <w:lang w:val="ru-RU" w:eastAsia="de-AT"/>
              </w:rPr>
              <w:t>МПО</w:t>
            </w:r>
            <w:r w:rsidR="0060519C" w:rsidRPr="00DF63C3">
              <w:rPr>
                <w:color w:val="000000"/>
                <w:sz w:val="20"/>
                <w:lang w:val="ru-RU" w:eastAsia="de-AT"/>
              </w:rPr>
              <w:t xml:space="preserve"> / </w:t>
            </w:r>
            <w:r w:rsidRPr="00DF63C3">
              <w:rPr>
                <w:color w:val="000000"/>
                <w:sz w:val="20"/>
                <w:lang w:val="ru-RU" w:eastAsia="de-AT"/>
              </w:rPr>
              <w:t>ОМПЭ</w:t>
            </w:r>
            <w:r w:rsidR="00507613" w:rsidRPr="00DF63C3">
              <w:rPr>
                <w:color w:val="000000"/>
                <w:sz w:val="20"/>
                <w:lang w:val="ru-RU" w:eastAsia="de-AT"/>
              </w:rPr>
              <w:t xml:space="preserve"> / </w:t>
            </w:r>
            <w:r w:rsidR="003702CD" w:rsidRPr="00DF63C3">
              <w:rPr>
                <w:color w:val="000000"/>
                <w:sz w:val="20"/>
                <w:lang w:val="ru-RU" w:eastAsia="de-AT"/>
              </w:rPr>
              <w:t>ОМДП</w:t>
            </w:r>
          </w:p>
        </w:tc>
        <w:tc>
          <w:tcPr>
            <w:tcW w:w="1276" w:type="dxa"/>
            <w:tcBorders>
              <w:top w:val="single" w:sz="8" w:space="0" w:color="000000"/>
              <w:left w:val="single" w:sz="8" w:space="0" w:color="000000"/>
              <w:bottom w:val="nil"/>
              <w:right w:val="single" w:sz="8" w:space="0" w:color="000000"/>
            </w:tcBorders>
            <w:shd w:val="clear" w:color="auto" w:fill="FFFFFF"/>
            <w:noWrap/>
            <w:vAlign w:val="center"/>
          </w:tcPr>
          <w:p w:rsidR="0060519C" w:rsidRPr="00DF63C3" w:rsidRDefault="0060519C" w:rsidP="002557E3">
            <w:pPr>
              <w:jc w:val="center"/>
              <w:rPr>
                <w:color w:val="000000"/>
                <w:sz w:val="20"/>
                <w:szCs w:val="24"/>
                <w:lang w:val="ru-RU" w:eastAsia="de-AT"/>
              </w:rPr>
            </w:pPr>
            <w:r w:rsidRPr="00DF63C3">
              <w:rPr>
                <w:color w:val="000000"/>
                <w:sz w:val="20"/>
                <w:lang w:val="ru-RU" w:eastAsia="de-AT"/>
              </w:rPr>
              <w:t>197</w:t>
            </w:r>
          </w:p>
        </w:tc>
        <w:tc>
          <w:tcPr>
            <w:tcW w:w="1106" w:type="dxa"/>
            <w:tcBorders>
              <w:top w:val="single" w:sz="8" w:space="0" w:color="000000"/>
              <w:left w:val="single" w:sz="8" w:space="0" w:color="000000"/>
              <w:bottom w:val="nil"/>
              <w:right w:val="single" w:sz="8" w:space="0" w:color="000000"/>
            </w:tcBorders>
            <w:shd w:val="clear" w:color="auto" w:fill="FFFFFF"/>
            <w:vAlign w:val="center"/>
          </w:tcPr>
          <w:p w:rsidR="0060519C" w:rsidRPr="00DF63C3" w:rsidRDefault="0060519C" w:rsidP="002557E3">
            <w:pPr>
              <w:jc w:val="center"/>
              <w:rPr>
                <w:color w:val="000000"/>
                <w:sz w:val="20"/>
                <w:szCs w:val="24"/>
                <w:lang w:val="ru-RU" w:eastAsia="de-AT"/>
              </w:rPr>
            </w:pPr>
            <w:r w:rsidRPr="00DF63C3">
              <w:rPr>
                <w:color w:val="000000"/>
                <w:sz w:val="20"/>
                <w:lang w:val="ru-RU" w:eastAsia="de-AT"/>
              </w:rPr>
              <w:t>233</w:t>
            </w:r>
          </w:p>
        </w:tc>
        <w:tc>
          <w:tcPr>
            <w:tcW w:w="1106" w:type="dxa"/>
            <w:tcBorders>
              <w:top w:val="single" w:sz="8" w:space="0" w:color="000000"/>
              <w:left w:val="single" w:sz="8" w:space="0" w:color="000000"/>
              <w:bottom w:val="nil"/>
              <w:right w:val="single" w:sz="8" w:space="0" w:color="000000"/>
            </w:tcBorders>
            <w:shd w:val="clear" w:color="auto" w:fill="FFFFFF"/>
            <w:noWrap/>
            <w:vAlign w:val="center"/>
          </w:tcPr>
          <w:p w:rsidR="0060519C" w:rsidRPr="00DF63C3" w:rsidRDefault="0060519C" w:rsidP="002557E3">
            <w:pPr>
              <w:jc w:val="center"/>
              <w:rPr>
                <w:color w:val="000000"/>
                <w:sz w:val="20"/>
                <w:szCs w:val="24"/>
                <w:lang w:val="ru-RU" w:eastAsia="de-AT"/>
              </w:rPr>
            </w:pPr>
            <w:r w:rsidRPr="00DF63C3">
              <w:rPr>
                <w:color w:val="000000"/>
                <w:sz w:val="20"/>
                <w:lang w:val="ru-RU" w:eastAsia="de-AT"/>
              </w:rPr>
              <w:t>234</w:t>
            </w:r>
          </w:p>
        </w:tc>
        <w:tc>
          <w:tcPr>
            <w:tcW w:w="1106" w:type="dxa"/>
            <w:tcBorders>
              <w:top w:val="single" w:sz="8" w:space="0" w:color="000000"/>
              <w:left w:val="single" w:sz="8" w:space="0" w:color="000000"/>
              <w:bottom w:val="nil"/>
              <w:right w:val="single" w:sz="8" w:space="0" w:color="000000"/>
            </w:tcBorders>
            <w:shd w:val="clear" w:color="auto" w:fill="FFFFFF"/>
            <w:noWrap/>
            <w:vAlign w:val="center"/>
          </w:tcPr>
          <w:p w:rsidR="0060519C" w:rsidRPr="00DF63C3" w:rsidRDefault="0060519C" w:rsidP="002557E3">
            <w:pPr>
              <w:jc w:val="center"/>
              <w:rPr>
                <w:color w:val="000000"/>
                <w:sz w:val="20"/>
                <w:szCs w:val="24"/>
                <w:lang w:val="ru-RU" w:eastAsia="de-AT"/>
              </w:rPr>
            </w:pPr>
            <w:r w:rsidRPr="00DF63C3">
              <w:rPr>
                <w:color w:val="000000"/>
                <w:sz w:val="20"/>
                <w:lang w:val="ru-RU" w:eastAsia="de-AT"/>
              </w:rPr>
              <w:t>205</w:t>
            </w:r>
          </w:p>
        </w:tc>
        <w:tc>
          <w:tcPr>
            <w:tcW w:w="935" w:type="dxa"/>
            <w:tcBorders>
              <w:top w:val="single" w:sz="8" w:space="0" w:color="000000"/>
              <w:left w:val="single" w:sz="8" w:space="0" w:color="000000"/>
              <w:bottom w:val="nil"/>
              <w:right w:val="nil"/>
            </w:tcBorders>
            <w:shd w:val="clear" w:color="auto" w:fill="FFFFFF"/>
            <w:noWrap/>
            <w:vAlign w:val="center"/>
          </w:tcPr>
          <w:p w:rsidR="0060519C" w:rsidRPr="00DF63C3" w:rsidRDefault="0060519C" w:rsidP="002557E3">
            <w:pPr>
              <w:jc w:val="center"/>
              <w:rPr>
                <w:color w:val="000000"/>
                <w:sz w:val="20"/>
                <w:szCs w:val="24"/>
                <w:lang w:val="ru-RU" w:eastAsia="de-AT"/>
              </w:rPr>
            </w:pPr>
            <w:r w:rsidRPr="00DF63C3">
              <w:rPr>
                <w:color w:val="000000"/>
                <w:sz w:val="20"/>
                <w:lang w:val="ru-RU" w:eastAsia="de-AT"/>
              </w:rPr>
              <w:t>215</w:t>
            </w:r>
          </w:p>
        </w:tc>
      </w:tr>
    </w:tbl>
    <w:p w:rsidR="0060519C" w:rsidRPr="00DF63C3" w:rsidRDefault="003702CD" w:rsidP="0060519C">
      <w:pPr>
        <w:rPr>
          <w:i/>
          <w:lang w:val="ru-RU"/>
        </w:rPr>
      </w:pPr>
      <w:r w:rsidRPr="00DF63C3">
        <w:rPr>
          <w:i/>
          <w:lang w:val="ru-RU"/>
        </w:rPr>
        <w:t>ОМДП</w:t>
      </w:r>
      <w:r w:rsidR="0060519C" w:rsidRPr="00DF63C3">
        <w:rPr>
          <w:i/>
          <w:lang w:val="ru-RU"/>
        </w:rPr>
        <w:t xml:space="preserve">: </w:t>
      </w:r>
      <w:r w:rsidR="00227089" w:rsidRPr="00DF63C3">
        <w:rPr>
          <w:i/>
          <w:lang w:val="ru-RU"/>
        </w:rPr>
        <w:t xml:space="preserve"> </w:t>
      </w:r>
      <w:r w:rsidRPr="00DF63C3">
        <w:rPr>
          <w:i/>
          <w:lang w:val="ru-RU"/>
        </w:rPr>
        <w:t xml:space="preserve">Орган дополнительного международного поиска </w:t>
      </w:r>
    </w:p>
    <w:p w:rsidR="0060519C" w:rsidRPr="00DF63C3" w:rsidRDefault="00507613" w:rsidP="00135CEA">
      <w:pPr>
        <w:pStyle w:val="Sub-heading"/>
        <w:rPr>
          <w:lang w:val="ru-RU"/>
        </w:rPr>
      </w:pPr>
      <w:r w:rsidRPr="00DF63C3">
        <w:rPr>
          <w:lang w:val="ru-RU"/>
        </w:rPr>
        <w:t>Количество отчетов о международном поиске, п</w:t>
      </w:r>
      <w:r w:rsidR="003702CD" w:rsidRPr="00DF63C3">
        <w:rPr>
          <w:lang w:val="ru-RU"/>
        </w:rPr>
        <w:t xml:space="preserve">одготовленных </w:t>
      </w:r>
      <w:r w:rsidRPr="00DF63C3">
        <w:rPr>
          <w:lang w:val="ru-RU"/>
        </w:rPr>
        <w:t>МПО</w:t>
      </w:r>
      <w:r w:rsidR="003702CD" w:rsidRPr="00DF63C3">
        <w:rPr>
          <w:lang w:val="ru-RU"/>
        </w:rPr>
        <w:t xml:space="preserve"> Австрии</w:t>
      </w:r>
    </w:p>
    <w:tbl>
      <w:tblPr>
        <w:tblW w:w="8520" w:type="dxa"/>
        <w:tblInd w:w="55" w:type="dxa"/>
        <w:tblBorders>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2992"/>
        <w:gridCol w:w="1098"/>
        <w:gridCol w:w="1099"/>
        <w:gridCol w:w="1098"/>
        <w:gridCol w:w="1099"/>
        <w:gridCol w:w="1134"/>
      </w:tblGrid>
      <w:tr w:rsidR="0060519C" w:rsidRPr="00DF63C3" w:rsidTr="002557E3">
        <w:trPr>
          <w:trHeight w:hRule="exact" w:val="284"/>
        </w:trPr>
        <w:tc>
          <w:tcPr>
            <w:tcW w:w="2992" w:type="dxa"/>
            <w:tcBorders>
              <w:top w:val="nil"/>
              <w:left w:val="nil"/>
              <w:bottom w:val="single" w:sz="8" w:space="0" w:color="000000"/>
              <w:right w:val="single" w:sz="8" w:space="0" w:color="000000"/>
            </w:tcBorders>
            <w:noWrap/>
            <w:vAlign w:val="center"/>
          </w:tcPr>
          <w:p w:rsidR="0060519C" w:rsidRPr="00DF63C3" w:rsidRDefault="0060519C" w:rsidP="002557E3">
            <w:pPr>
              <w:rPr>
                <w:b/>
                <w:bCs/>
                <w:color w:val="000000"/>
                <w:sz w:val="21"/>
                <w:szCs w:val="21"/>
                <w:lang w:val="ru-RU" w:eastAsia="de-AT"/>
              </w:rPr>
            </w:pPr>
          </w:p>
        </w:tc>
        <w:tc>
          <w:tcPr>
            <w:tcW w:w="1098" w:type="dxa"/>
            <w:tcBorders>
              <w:top w:val="nil"/>
              <w:left w:val="single" w:sz="8" w:space="0" w:color="000000"/>
              <w:bottom w:val="single" w:sz="8" w:space="0" w:color="000000"/>
              <w:right w:val="single" w:sz="8" w:space="0" w:color="000000"/>
            </w:tcBorders>
            <w:noWrap/>
            <w:vAlign w:val="center"/>
          </w:tcPr>
          <w:p w:rsidR="0060519C" w:rsidRPr="00DF63C3" w:rsidRDefault="0060519C" w:rsidP="002557E3">
            <w:pPr>
              <w:jc w:val="center"/>
              <w:rPr>
                <w:b/>
                <w:bCs/>
                <w:color w:val="000000"/>
                <w:sz w:val="21"/>
                <w:szCs w:val="21"/>
                <w:lang w:val="ru-RU" w:eastAsia="de-AT"/>
              </w:rPr>
            </w:pPr>
            <w:r w:rsidRPr="00DF63C3">
              <w:rPr>
                <w:b/>
                <w:bCs/>
                <w:color w:val="000000"/>
                <w:sz w:val="21"/>
                <w:szCs w:val="21"/>
                <w:lang w:val="ru-RU" w:eastAsia="de-AT"/>
              </w:rPr>
              <w:t>2012</w:t>
            </w:r>
          </w:p>
        </w:tc>
        <w:tc>
          <w:tcPr>
            <w:tcW w:w="1099" w:type="dxa"/>
            <w:tcBorders>
              <w:top w:val="nil"/>
              <w:left w:val="single" w:sz="8" w:space="0" w:color="000000"/>
              <w:bottom w:val="single" w:sz="8" w:space="0" w:color="000000"/>
              <w:right w:val="single" w:sz="8" w:space="0" w:color="000000"/>
            </w:tcBorders>
            <w:vAlign w:val="center"/>
          </w:tcPr>
          <w:p w:rsidR="0060519C" w:rsidRPr="00DF63C3" w:rsidRDefault="0060519C" w:rsidP="002557E3">
            <w:pPr>
              <w:jc w:val="center"/>
              <w:rPr>
                <w:b/>
                <w:bCs/>
                <w:color w:val="000000"/>
                <w:sz w:val="21"/>
                <w:szCs w:val="21"/>
                <w:lang w:val="ru-RU" w:eastAsia="de-AT"/>
              </w:rPr>
            </w:pPr>
            <w:r w:rsidRPr="00DF63C3">
              <w:rPr>
                <w:b/>
                <w:bCs/>
                <w:color w:val="000000"/>
                <w:sz w:val="21"/>
                <w:szCs w:val="21"/>
                <w:lang w:val="ru-RU" w:eastAsia="de-AT"/>
              </w:rPr>
              <w:t>2013</w:t>
            </w:r>
          </w:p>
        </w:tc>
        <w:tc>
          <w:tcPr>
            <w:tcW w:w="1098" w:type="dxa"/>
            <w:tcBorders>
              <w:top w:val="nil"/>
              <w:left w:val="single" w:sz="8" w:space="0" w:color="000000"/>
              <w:bottom w:val="single" w:sz="8" w:space="0" w:color="000000"/>
              <w:right w:val="single" w:sz="8" w:space="0" w:color="000000"/>
            </w:tcBorders>
            <w:noWrap/>
            <w:vAlign w:val="center"/>
          </w:tcPr>
          <w:p w:rsidR="0060519C" w:rsidRPr="00DF63C3" w:rsidRDefault="0060519C" w:rsidP="002557E3">
            <w:pPr>
              <w:jc w:val="center"/>
              <w:rPr>
                <w:b/>
                <w:bCs/>
                <w:color w:val="000000"/>
                <w:sz w:val="21"/>
                <w:szCs w:val="21"/>
                <w:lang w:val="ru-RU" w:eastAsia="de-AT"/>
              </w:rPr>
            </w:pPr>
            <w:r w:rsidRPr="00DF63C3">
              <w:rPr>
                <w:b/>
                <w:bCs/>
                <w:color w:val="000000"/>
                <w:sz w:val="21"/>
                <w:szCs w:val="21"/>
                <w:lang w:val="ru-RU" w:eastAsia="de-AT"/>
              </w:rPr>
              <w:t>2014</w:t>
            </w:r>
          </w:p>
        </w:tc>
        <w:tc>
          <w:tcPr>
            <w:tcW w:w="1099" w:type="dxa"/>
            <w:tcBorders>
              <w:top w:val="nil"/>
              <w:left w:val="single" w:sz="8" w:space="0" w:color="000000"/>
              <w:bottom w:val="single" w:sz="8" w:space="0" w:color="000000"/>
              <w:right w:val="single" w:sz="8" w:space="0" w:color="000000"/>
            </w:tcBorders>
            <w:noWrap/>
            <w:vAlign w:val="center"/>
          </w:tcPr>
          <w:p w:rsidR="0060519C" w:rsidRPr="00DF63C3" w:rsidRDefault="0060519C" w:rsidP="002557E3">
            <w:pPr>
              <w:jc w:val="center"/>
              <w:rPr>
                <w:b/>
                <w:bCs/>
                <w:color w:val="000000"/>
                <w:sz w:val="21"/>
                <w:szCs w:val="21"/>
                <w:lang w:val="ru-RU" w:eastAsia="de-AT"/>
              </w:rPr>
            </w:pPr>
            <w:r w:rsidRPr="00DF63C3">
              <w:rPr>
                <w:b/>
                <w:bCs/>
                <w:color w:val="000000"/>
                <w:sz w:val="21"/>
                <w:szCs w:val="21"/>
                <w:lang w:val="ru-RU" w:eastAsia="de-AT"/>
              </w:rPr>
              <w:t>2015</w:t>
            </w:r>
          </w:p>
        </w:tc>
        <w:tc>
          <w:tcPr>
            <w:tcW w:w="1134" w:type="dxa"/>
            <w:tcBorders>
              <w:top w:val="nil"/>
              <w:left w:val="single" w:sz="8" w:space="0" w:color="000000"/>
              <w:bottom w:val="single" w:sz="8" w:space="0" w:color="000000"/>
              <w:right w:val="nil"/>
            </w:tcBorders>
          </w:tcPr>
          <w:p w:rsidR="0060519C" w:rsidRPr="00DF63C3" w:rsidRDefault="0060519C" w:rsidP="002557E3">
            <w:pPr>
              <w:jc w:val="center"/>
              <w:rPr>
                <w:b/>
                <w:bCs/>
                <w:color w:val="000000"/>
                <w:sz w:val="21"/>
                <w:szCs w:val="21"/>
                <w:lang w:val="ru-RU" w:eastAsia="de-AT"/>
              </w:rPr>
            </w:pPr>
            <w:r w:rsidRPr="00DF63C3">
              <w:rPr>
                <w:b/>
                <w:bCs/>
                <w:color w:val="000000"/>
                <w:sz w:val="21"/>
                <w:szCs w:val="21"/>
                <w:lang w:val="ru-RU" w:eastAsia="de-AT"/>
              </w:rPr>
              <w:t>2016</w:t>
            </w:r>
          </w:p>
        </w:tc>
      </w:tr>
      <w:tr w:rsidR="0060519C" w:rsidRPr="00DF63C3" w:rsidTr="002557E3">
        <w:trPr>
          <w:trHeight w:hRule="exact" w:val="284"/>
        </w:trPr>
        <w:tc>
          <w:tcPr>
            <w:tcW w:w="2992" w:type="dxa"/>
            <w:tcBorders>
              <w:top w:val="single" w:sz="8" w:space="0" w:color="000000"/>
              <w:left w:val="nil"/>
              <w:bottom w:val="single" w:sz="8" w:space="0" w:color="000000"/>
              <w:right w:val="single" w:sz="8" w:space="0" w:color="000000"/>
            </w:tcBorders>
            <w:noWrap/>
            <w:vAlign w:val="center"/>
          </w:tcPr>
          <w:p w:rsidR="0060519C" w:rsidRPr="00DF63C3" w:rsidRDefault="0060519C" w:rsidP="002557E3">
            <w:pPr>
              <w:rPr>
                <w:color w:val="000000"/>
                <w:sz w:val="6"/>
                <w:lang w:val="ru-RU" w:eastAsia="de-AT"/>
              </w:rPr>
            </w:pPr>
          </w:p>
        </w:tc>
        <w:tc>
          <w:tcPr>
            <w:tcW w:w="1098" w:type="dxa"/>
            <w:tcBorders>
              <w:top w:val="single" w:sz="8" w:space="0" w:color="000000"/>
              <w:left w:val="single" w:sz="8" w:space="0" w:color="000000"/>
              <w:bottom w:val="single" w:sz="8" w:space="0" w:color="000000"/>
              <w:right w:val="single" w:sz="8" w:space="0" w:color="000000"/>
            </w:tcBorders>
            <w:noWrap/>
            <w:vAlign w:val="center"/>
          </w:tcPr>
          <w:p w:rsidR="0060519C" w:rsidRPr="00DF63C3" w:rsidRDefault="0060519C" w:rsidP="002557E3">
            <w:pPr>
              <w:jc w:val="center"/>
              <w:rPr>
                <w:color w:val="000000"/>
                <w:sz w:val="6"/>
                <w:lang w:val="ru-RU" w:eastAsia="de-AT"/>
              </w:rPr>
            </w:pPr>
          </w:p>
        </w:tc>
        <w:tc>
          <w:tcPr>
            <w:tcW w:w="1099" w:type="dxa"/>
            <w:tcBorders>
              <w:top w:val="single" w:sz="8" w:space="0" w:color="000000"/>
              <w:left w:val="single" w:sz="8" w:space="0" w:color="000000"/>
              <w:bottom w:val="single" w:sz="8" w:space="0" w:color="000000"/>
              <w:right w:val="single" w:sz="8" w:space="0" w:color="000000"/>
            </w:tcBorders>
            <w:vAlign w:val="center"/>
          </w:tcPr>
          <w:p w:rsidR="0060519C" w:rsidRPr="00DF63C3" w:rsidRDefault="0060519C" w:rsidP="002557E3">
            <w:pPr>
              <w:jc w:val="center"/>
              <w:rPr>
                <w:color w:val="000000"/>
                <w:sz w:val="6"/>
                <w:lang w:val="ru-RU" w:eastAsia="de-AT"/>
              </w:rPr>
            </w:pPr>
          </w:p>
        </w:tc>
        <w:tc>
          <w:tcPr>
            <w:tcW w:w="1098" w:type="dxa"/>
            <w:tcBorders>
              <w:top w:val="single" w:sz="8" w:space="0" w:color="000000"/>
              <w:left w:val="single" w:sz="8" w:space="0" w:color="000000"/>
              <w:bottom w:val="single" w:sz="8" w:space="0" w:color="000000"/>
              <w:right w:val="single" w:sz="8" w:space="0" w:color="000000"/>
            </w:tcBorders>
            <w:noWrap/>
            <w:vAlign w:val="center"/>
          </w:tcPr>
          <w:p w:rsidR="0060519C" w:rsidRPr="00DF63C3" w:rsidRDefault="0060519C" w:rsidP="002557E3">
            <w:pPr>
              <w:jc w:val="center"/>
              <w:rPr>
                <w:color w:val="000000"/>
                <w:sz w:val="6"/>
                <w:lang w:val="ru-RU" w:eastAsia="de-AT"/>
              </w:rPr>
            </w:pPr>
          </w:p>
        </w:tc>
        <w:tc>
          <w:tcPr>
            <w:tcW w:w="1099" w:type="dxa"/>
            <w:tcBorders>
              <w:top w:val="single" w:sz="8" w:space="0" w:color="000000"/>
              <w:left w:val="single" w:sz="8" w:space="0" w:color="000000"/>
              <w:bottom w:val="single" w:sz="8" w:space="0" w:color="000000"/>
              <w:right w:val="single" w:sz="8" w:space="0" w:color="000000"/>
            </w:tcBorders>
            <w:noWrap/>
            <w:vAlign w:val="center"/>
          </w:tcPr>
          <w:p w:rsidR="0060519C" w:rsidRPr="00DF63C3" w:rsidRDefault="0060519C" w:rsidP="002557E3">
            <w:pPr>
              <w:jc w:val="center"/>
              <w:rPr>
                <w:color w:val="000000"/>
                <w:sz w:val="6"/>
                <w:lang w:val="ru-RU" w:eastAsia="de-AT"/>
              </w:rPr>
            </w:pPr>
          </w:p>
        </w:tc>
        <w:tc>
          <w:tcPr>
            <w:tcW w:w="1134" w:type="dxa"/>
            <w:tcBorders>
              <w:top w:val="single" w:sz="8" w:space="0" w:color="000000"/>
              <w:left w:val="single" w:sz="8" w:space="0" w:color="000000"/>
              <w:bottom w:val="single" w:sz="8" w:space="0" w:color="000000"/>
              <w:right w:val="nil"/>
            </w:tcBorders>
          </w:tcPr>
          <w:p w:rsidR="0060519C" w:rsidRPr="00DF63C3" w:rsidRDefault="0060519C" w:rsidP="002557E3">
            <w:pPr>
              <w:jc w:val="center"/>
              <w:rPr>
                <w:color w:val="000000"/>
                <w:sz w:val="6"/>
                <w:lang w:val="ru-RU" w:eastAsia="de-AT"/>
              </w:rPr>
            </w:pPr>
          </w:p>
        </w:tc>
      </w:tr>
      <w:tr w:rsidR="0060519C" w:rsidRPr="00DF63C3" w:rsidTr="002557E3">
        <w:trPr>
          <w:trHeight w:hRule="exact" w:val="284"/>
        </w:trPr>
        <w:tc>
          <w:tcPr>
            <w:tcW w:w="2992" w:type="dxa"/>
            <w:tcBorders>
              <w:top w:val="single" w:sz="8" w:space="0" w:color="000000"/>
              <w:left w:val="nil"/>
              <w:bottom w:val="nil"/>
              <w:right w:val="single" w:sz="8" w:space="0" w:color="000000"/>
            </w:tcBorders>
            <w:vAlign w:val="center"/>
          </w:tcPr>
          <w:p w:rsidR="0060519C" w:rsidRPr="00DF63C3" w:rsidRDefault="00507613" w:rsidP="002557E3">
            <w:pPr>
              <w:rPr>
                <w:color w:val="000000"/>
                <w:sz w:val="20"/>
                <w:szCs w:val="24"/>
                <w:lang w:val="ru-RU" w:eastAsia="de-AT"/>
              </w:rPr>
            </w:pPr>
            <w:r w:rsidRPr="00DF63C3">
              <w:rPr>
                <w:color w:val="000000"/>
                <w:sz w:val="20"/>
                <w:lang w:val="ru-RU" w:eastAsia="de-AT"/>
              </w:rPr>
              <w:t>МПО</w:t>
            </w:r>
            <w:r w:rsidR="0060519C" w:rsidRPr="00DF63C3">
              <w:rPr>
                <w:color w:val="000000"/>
                <w:sz w:val="20"/>
                <w:lang w:val="ru-RU" w:eastAsia="de-AT"/>
              </w:rPr>
              <w:t xml:space="preserve"> – </w:t>
            </w:r>
            <w:r w:rsidRPr="00DF63C3">
              <w:rPr>
                <w:color w:val="000000"/>
                <w:sz w:val="20"/>
                <w:lang w:val="ru-RU" w:eastAsia="de-AT"/>
              </w:rPr>
              <w:t>Отчеты о поиске</w:t>
            </w:r>
          </w:p>
        </w:tc>
        <w:tc>
          <w:tcPr>
            <w:tcW w:w="1098" w:type="dxa"/>
            <w:tcBorders>
              <w:top w:val="single" w:sz="8" w:space="0" w:color="000000"/>
              <w:left w:val="single" w:sz="8" w:space="0" w:color="000000"/>
              <w:bottom w:val="nil"/>
              <w:right w:val="single" w:sz="8" w:space="0" w:color="000000"/>
            </w:tcBorders>
            <w:noWrap/>
            <w:vAlign w:val="center"/>
          </w:tcPr>
          <w:p w:rsidR="0060519C" w:rsidRPr="00DF63C3" w:rsidRDefault="0060519C" w:rsidP="002557E3">
            <w:pPr>
              <w:jc w:val="center"/>
              <w:rPr>
                <w:color w:val="000000"/>
                <w:sz w:val="20"/>
                <w:szCs w:val="24"/>
                <w:lang w:val="ru-RU" w:eastAsia="de-AT"/>
              </w:rPr>
            </w:pPr>
            <w:r w:rsidRPr="00DF63C3">
              <w:rPr>
                <w:color w:val="000000"/>
                <w:sz w:val="20"/>
                <w:lang w:val="ru-RU" w:eastAsia="de-AT"/>
              </w:rPr>
              <w:t>392</w:t>
            </w:r>
          </w:p>
        </w:tc>
        <w:tc>
          <w:tcPr>
            <w:tcW w:w="1099" w:type="dxa"/>
            <w:tcBorders>
              <w:top w:val="single" w:sz="8" w:space="0" w:color="000000"/>
              <w:left w:val="single" w:sz="8" w:space="0" w:color="000000"/>
              <w:bottom w:val="nil"/>
              <w:right w:val="single" w:sz="8" w:space="0" w:color="000000"/>
            </w:tcBorders>
            <w:vAlign w:val="center"/>
          </w:tcPr>
          <w:p w:rsidR="0060519C" w:rsidRPr="00DF63C3" w:rsidRDefault="0060519C" w:rsidP="002557E3">
            <w:pPr>
              <w:jc w:val="center"/>
              <w:rPr>
                <w:color w:val="000000"/>
                <w:sz w:val="20"/>
                <w:szCs w:val="24"/>
                <w:lang w:val="ru-RU" w:eastAsia="de-AT"/>
              </w:rPr>
            </w:pPr>
            <w:r w:rsidRPr="00DF63C3">
              <w:rPr>
                <w:color w:val="000000"/>
                <w:sz w:val="20"/>
                <w:lang w:val="ru-RU" w:eastAsia="de-AT"/>
              </w:rPr>
              <w:t>269</w:t>
            </w:r>
          </w:p>
        </w:tc>
        <w:tc>
          <w:tcPr>
            <w:tcW w:w="1098" w:type="dxa"/>
            <w:tcBorders>
              <w:top w:val="single" w:sz="8" w:space="0" w:color="000000"/>
              <w:left w:val="single" w:sz="8" w:space="0" w:color="000000"/>
              <w:bottom w:val="nil"/>
              <w:right w:val="single" w:sz="8" w:space="0" w:color="000000"/>
            </w:tcBorders>
            <w:noWrap/>
            <w:vAlign w:val="center"/>
          </w:tcPr>
          <w:p w:rsidR="0060519C" w:rsidRPr="00DF63C3" w:rsidRDefault="0060519C" w:rsidP="002557E3">
            <w:pPr>
              <w:jc w:val="center"/>
              <w:rPr>
                <w:color w:val="000000"/>
                <w:sz w:val="20"/>
                <w:szCs w:val="24"/>
                <w:lang w:val="ru-RU" w:eastAsia="de-AT"/>
              </w:rPr>
            </w:pPr>
            <w:r w:rsidRPr="00DF63C3">
              <w:rPr>
                <w:color w:val="000000"/>
                <w:sz w:val="20"/>
                <w:lang w:val="ru-RU" w:eastAsia="de-AT"/>
              </w:rPr>
              <w:t>206</w:t>
            </w:r>
          </w:p>
        </w:tc>
        <w:tc>
          <w:tcPr>
            <w:tcW w:w="1099" w:type="dxa"/>
            <w:tcBorders>
              <w:top w:val="single" w:sz="8" w:space="0" w:color="000000"/>
              <w:left w:val="single" w:sz="8" w:space="0" w:color="000000"/>
              <w:bottom w:val="nil"/>
              <w:right w:val="single" w:sz="8" w:space="0" w:color="000000"/>
            </w:tcBorders>
            <w:noWrap/>
            <w:vAlign w:val="center"/>
          </w:tcPr>
          <w:p w:rsidR="0060519C" w:rsidRPr="00DF63C3" w:rsidRDefault="0060519C" w:rsidP="002557E3">
            <w:pPr>
              <w:jc w:val="center"/>
              <w:rPr>
                <w:color w:val="000000"/>
                <w:sz w:val="20"/>
                <w:szCs w:val="24"/>
                <w:lang w:val="ru-RU" w:eastAsia="de-AT"/>
              </w:rPr>
            </w:pPr>
            <w:r w:rsidRPr="00DF63C3">
              <w:rPr>
                <w:color w:val="000000"/>
                <w:sz w:val="20"/>
                <w:lang w:val="ru-RU" w:eastAsia="de-AT"/>
              </w:rPr>
              <w:t>204</w:t>
            </w:r>
          </w:p>
        </w:tc>
        <w:tc>
          <w:tcPr>
            <w:tcW w:w="1134" w:type="dxa"/>
            <w:tcBorders>
              <w:top w:val="single" w:sz="8" w:space="0" w:color="000000"/>
              <w:left w:val="single" w:sz="8" w:space="0" w:color="000000"/>
              <w:bottom w:val="nil"/>
              <w:right w:val="nil"/>
            </w:tcBorders>
            <w:vAlign w:val="center"/>
          </w:tcPr>
          <w:p w:rsidR="0060519C" w:rsidRPr="00DF63C3" w:rsidRDefault="0060519C" w:rsidP="002557E3">
            <w:pPr>
              <w:jc w:val="center"/>
              <w:rPr>
                <w:color w:val="000000"/>
                <w:sz w:val="20"/>
                <w:szCs w:val="24"/>
                <w:lang w:val="ru-RU" w:eastAsia="de-AT"/>
              </w:rPr>
            </w:pPr>
            <w:r w:rsidRPr="00DF63C3">
              <w:rPr>
                <w:color w:val="000000"/>
                <w:sz w:val="20"/>
                <w:lang w:val="ru-RU" w:eastAsia="de-AT"/>
              </w:rPr>
              <w:t>209</w:t>
            </w:r>
          </w:p>
        </w:tc>
      </w:tr>
    </w:tbl>
    <w:p w:rsidR="0060519C" w:rsidRPr="00DF63C3" w:rsidRDefault="0060519C" w:rsidP="0060519C">
      <w:pPr>
        <w:rPr>
          <w:lang w:val="ru-RU" w:eastAsia="de-DE"/>
        </w:rPr>
      </w:pPr>
    </w:p>
    <w:p w:rsidR="0060519C" w:rsidRPr="00DF63C3" w:rsidRDefault="009E6074" w:rsidP="0060519C">
      <w:pPr>
        <w:rPr>
          <w:lang w:val="ru-RU"/>
        </w:rPr>
      </w:pPr>
      <w:r w:rsidRPr="00DF63C3">
        <w:rPr>
          <w:lang w:val="ru-RU"/>
        </w:rPr>
        <w:t>Начиная с 2010 года заявители из 29 стран сделали выбор в пользу МПО</w:t>
      </w:r>
      <w:r w:rsidR="003702CD" w:rsidRPr="00DF63C3">
        <w:rPr>
          <w:lang w:val="ru-RU"/>
        </w:rPr>
        <w:t xml:space="preserve"> Австрии</w:t>
      </w:r>
      <w:r w:rsidR="00B22998" w:rsidRPr="00DF63C3">
        <w:rPr>
          <w:lang w:val="ru-RU"/>
        </w:rPr>
        <w:t>.</w:t>
      </w:r>
      <w:r w:rsidR="002826E0" w:rsidRPr="00DF63C3">
        <w:rPr>
          <w:lang w:val="ru-RU"/>
        </w:rPr>
        <w:t xml:space="preserve">  </w:t>
      </w:r>
      <w:r w:rsidRPr="00DF63C3">
        <w:rPr>
          <w:lang w:val="ru-RU"/>
        </w:rPr>
        <w:t>Десятью ведущими странами (в алфавитном порядке) являются Алжир, Бахрейн, Бразилия, Египет, Индия, Колумбия, Республика Корея, Объединенные Арабские Эмираты, Сингапур и Южная Африка</w:t>
      </w:r>
      <w:r w:rsidR="00B22998" w:rsidRPr="00DF63C3">
        <w:rPr>
          <w:lang w:val="ru-RU"/>
        </w:rPr>
        <w:t>,</w:t>
      </w:r>
    </w:p>
    <w:p w:rsidR="00227089" w:rsidRPr="00DF63C3" w:rsidRDefault="00227089" w:rsidP="0060519C">
      <w:pPr>
        <w:rPr>
          <w:lang w:val="ru-RU"/>
        </w:rPr>
      </w:pPr>
    </w:p>
    <w:p w:rsidR="0060519C" w:rsidRPr="00DF63C3" w:rsidRDefault="009E6074" w:rsidP="0060519C">
      <w:r w:rsidRPr="00DF63C3">
        <w:rPr>
          <w:i/>
          <w:lang w:val="ru-RU"/>
        </w:rPr>
        <w:t>Источник</w:t>
      </w:r>
      <w:r w:rsidR="0060519C" w:rsidRPr="00DF63C3">
        <w:rPr>
          <w:i/>
        </w:rPr>
        <w:t xml:space="preserve">: </w:t>
      </w:r>
      <w:r w:rsidR="00227089" w:rsidRPr="00DF63C3">
        <w:rPr>
          <w:i/>
        </w:rPr>
        <w:t xml:space="preserve"> </w:t>
      </w:r>
      <w:r w:rsidR="0060519C" w:rsidRPr="00DF63C3">
        <w:rPr>
          <w:i/>
        </w:rPr>
        <w:t xml:space="preserve">WIPO </w:t>
      </w:r>
      <w:r w:rsidR="0060519C" w:rsidRPr="00DF63C3">
        <w:rPr>
          <w:i/>
          <w:color w:val="3B3B3B"/>
        </w:rPr>
        <w:t>IP statistics at a glance</w:t>
      </w:r>
      <w:r w:rsidR="0060519C" w:rsidRPr="00DF63C3">
        <w:rPr>
          <w:color w:val="3B3B3B"/>
        </w:rPr>
        <w:t xml:space="preserve"> </w:t>
      </w:r>
      <w:hyperlink r:id="rId29" w:history="1">
        <w:r w:rsidR="0060519C" w:rsidRPr="00DF63C3">
          <w:rPr>
            <w:rStyle w:val="Hyperlink"/>
          </w:rPr>
          <w:t>http://ipstats</w:t>
        </w:r>
        <w:r w:rsidR="00B22998" w:rsidRPr="00DF63C3">
          <w:rPr>
            <w:rStyle w:val="Hyperlink"/>
          </w:rPr>
          <w:t>,</w:t>
        </w:r>
        <w:r w:rsidR="0060519C" w:rsidRPr="00DF63C3">
          <w:rPr>
            <w:rStyle w:val="Hyperlink"/>
          </w:rPr>
          <w:t>wipo</w:t>
        </w:r>
        <w:r w:rsidR="00B22998" w:rsidRPr="00DF63C3">
          <w:rPr>
            <w:rStyle w:val="Hyperlink"/>
          </w:rPr>
          <w:t>,</w:t>
        </w:r>
        <w:r w:rsidR="0060519C" w:rsidRPr="00DF63C3">
          <w:rPr>
            <w:rStyle w:val="Hyperlink"/>
          </w:rPr>
          <w:t>int/ipstatv2/index</w:t>
        </w:r>
        <w:r w:rsidR="00B22998" w:rsidRPr="00DF63C3">
          <w:rPr>
            <w:rStyle w:val="Hyperlink"/>
          </w:rPr>
          <w:t>,</w:t>
        </w:r>
        <w:r w:rsidR="0060519C" w:rsidRPr="00DF63C3">
          <w:rPr>
            <w:rStyle w:val="Hyperlink"/>
          </w:rPr>
          <w:t>htm?tab=patent</w:t>
        </w:r>
      </w:hyperlink>
    </w:p>
    <w:p w:rsidR="0060519C" w:rsidRPr="00DF63C3" w:rsidRDefault="009E6074" w:rsidP="0060519C">
      <w:pPr>
        <w:rPr>
          <w:lang w:val="ru-RU"/>
        </w:rPr>
      </w:pPr>
      <w:r w:rsidRPr="00DF63C3">
        <w:rPr>
          <w:lang w:val="ru-RU"/>
        </w:rPr>
        <w:t>Право интеллектуальной собственности</w:t>
      </w:r>
      <w:r w:rsidR="00227089" w:rsidRPr="00DF63C3">
        <w:rPr>
          <w:lang w:val="ru-RU"/>
        </w:rPr>
        <w:t>:</w:t>
      </w:r>
      <w:r w:rsidR="002826E0" w:rsidRPr="00DF63C3">
        <w:rPr>
          <w:lang w:val="ru-RU"/>
        </w:rPr>
        <w:t xml:space="preserve"> </w:t>
      </w:r>
      <w:r w:rsidR="00227089" w:rsidRPr="00DF63C3">
        <w:rPr>
          <w:lang w:val="ru-RU"/>
        </w:rPr>
        <w:t xml:space="preserve"> PCT</w:t>
      </w:r>
      <w:r w:rsidR="002826E0" w:rsidRPr="00DF63C3">
        <w:rPr>
          <w:lang w:val="ru-RU"/>
        </w:rPr>
        <w:t>;</w:t>
      </w:r>
      <w:r w:rsidR="00227089" w:rsidRPr="00DF63C3">
        <w:rPr>
          <w:lang w:val="ru-RU"/>
        </w:rPr>
        <w:t xml:space="preserve">  </w:t>
      </w:r>
      <w:r w:rsidR="002826E0" w:rsidRPr="00DF63C3">
        <w:rPr>
          <w:lang w:val="ru-RU"/>
        </w:rPr>
        <w:t xml:space="preserve"> </w:t>
      </w:r>
      <w:r w:rsidRPr="00DF63C3">
        <w:rPr>
          <w:lang w:val="ru-RU"/>
        </w:rPr>
        <w:t>Годы</w:t>
      </w:r>
      <w:r w:rsidR="0060519C" w:rsidRPr="00DF63C3">
        <w:rPr>
          <w:lang w:val="ru-RU"/>
        </w:rPr>
        <w:t xml:space="preserve">: </w:t>
      </w:r>
      <w:r w:rsidR="00227089" w:rsidRPr="00DF63C3">
        <w:rPr>
          <w:lang w:val="ru-RU"/>
        </w:rPr>
        <w:t xml:space="preserve"> </w:t>
      </w:r>
      <w:r w:rsidR="0060519C" w:rsidRPr="00DF63C3">
        <w:rPr>
          <w:lang w:val="ru-RU"/>
        </w:rPr>
        <w:t>2010 – 2017</w:t>
      </w:r>
      <w:r w:rsidR="002826E0" w:rsidRPr="00DF63C3">
        <w:rPr>
          <w:lang w:val="ru-RU"/>
        </w:rPr>
        <w:t xml:space="preserve">; </w:t>
      </w:r>
      <w:r w:rsidR="0060519C" w:rsidRPr="00DF63C3">
        <w:rPr>
          <w:lang w:val="ru-RU"/>
        </w:rPr>
        <w:t xml:space="preserve"> </w:t>
      </w:r>
      <w:r w:rsidRPr="00DF63C3">
        <w:rPr>
          <w:lang w:val="ru-RU"/>
        </w:rPr>
        <w:t>Тип статистических данных</w:t>
      </w:r>
      <w:r w:rsidR="0060519C" w:rsidRPr="00DF63C3">
        <w:rPr>
          <w:lang w:val="ru-RU"/>
        </w:rPr>
        <w:t>:</w:t>
      </w:r>
      <w:r w:rsidR="00227089" w:rsidRPr="00DF63C3">
        <w:rPr>
          <w:lang w:val="ru-RU"/>
        </w:rPr>
        <w:t xml:space="preserve"> </w:t>
      </w:r>
      <w:r w:rsidR="0060519C" w:rsidRPr="00DF63C3">
        <w:rPr>
          <w:lang w:val="ru-RU"/>
        </w:rPr>
        <w:t xml:space="preserve"> </w:t>
      </w:r>
      <w:r w:rsidRPr="00DF63C3">
        <w:rPr>
          <w:lang w:val="ru-RU"/>
        </w:rPr>
        <w:t>статистические данные за год</w:t>
      </w:r>
      <w:r w:rsidR="002826E0" w:rsidRPr="00DF63C3">
        <w:rPr>
          <w:lang w:val="ru-RU"/>
        </w:rPr>
        <w:t xml:space="preserve">; </w:t>
      </w:r>
    </w:p>
    <w:p w:rsidR="0060519C" w:rsidRPr="00DF63C3" w:rsidRDefault="009E6074" w:rsidP="0060519C">
      <w:pPr>
        <w:rPr>
          <w:lang w:val="ru-RU"/>
        </w:rPr>
      </w:pPr>
      <w:r w:rsidRPr="00DF63C3">
        <w:rPr>
          <w:lang w:val="ru-RU"/>
        </w:rPr>
        <w:t>Показатель</w:t>
      </w:r>
      <w:r w:rsidR="0060519C" w:rsidRPr="00DF63C3">
        <w:rPr>
          <w:lang w:val="ru-RU"/>
        </w:rPr>
        <w:t xml:space="preserve">: </w:t>
      </w:r>
      <w:r w:rsidR="00227089" w:rsidRPr="00DF63C3">
        <w:rPr>
          <w:lang w:val="ru-RU"/>
        </w:rPr>
        <w:t xml:space="preserve"> </w:t>
      </w:r>
      <w:r w:rsidR="0060519C" w:rsidRPr="00DF63C3">
        <w:rPr>
          <w:lang w:val="ru-RU"/>
        </w:rPr>
        <w:t xml:space="preserve">8a </w:t>
      </w:r>
      <w:r w:rsidRPr="00DF63C3">
        <w:rPr>
          <w:lang w:val="ru-RU"/>
        </w:rPr>
        <w:t>–</w:t>
      </w:r>
      <w:r w:rsidR="0060519C" w:rsidRPr="00DF63C3">
        <w:rPr>
          <w:lang w:val="ru-RU"/>
        </w:rPr>
        <w:t xml:space="preserve"> </w:t>
      </w:r>
      <w:r w:rsidRPr="00DF63C3">
        <w:rPr>
          <w:lang w:val="ru-RU"/>
        </w:rPr>
        <w:t>Международные поисковые органы (МПО), выбранные заявителями</w:t>
      </w:r>
    </w:p>
    <w:p w:rsidR="00227089" w:rsidRPr="00DF63C3" w:rsidRDefault="00227089" w:rsidP="0060519C">
      <w:pPr>
        <w:rPr>
          <w:lang w:val="ru-RU"/>
        </w:rPr>
      </w:pPr>
    </w:p>
    <w:p w:rsidR="0060519C" w:rsidRPr="00DF63C3" w:rsidRDefault="0060519C" w:rsidP="0060519C">
      <w:pPr>
        <w:rPr>
          <w:lang w:val="ru-RU"/>
        </w:rPr>
      </w:pPr>
      <w:r w:rsidRPr="00DF63C3">
        <w:rPr>
          <w:noProof/>
          <w:lang w:eastAsia="en-US"/>
        </w:rPr>
        <w:drawing>
          <wp:inline distT="0" distB="0" distL="0" distR="0" wp14:anchorId="0CB2C9CC" wp14:editId="41F441AB">
            <wp:extent cx="5655909" cy="3143250"/>
            <wp:effectExtent l="0" t="0" r="2540" b="0"/>
            <wp:docPr id="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60216" cy="3145644"/>
                    </a:xfrm>
                    <a:prstGeom prst="rect">
                      <a:avLst/>
                    </a:prstGeom>
                    <a:noFill/>
                    <a:ln>
                      <a:noFill/>
                    </a:ln>
                  </pic:spPr>
                </pic:pic>
              </a:graphicData>
            </a:graphic>
          </wp:inline>
        </w:drawing>
      </w:r>
    </w:p>
    <w:p w:rsidR="0060519C" w:rsidRPr="00DF63C3" w:rsidRDefault="0060519C" w:rsidP="0060519C">
      <w:pPr>
        <w:jc w:val="center"/>
        <w:rPr>
          <w:b/>
          <w:bCs/>
          <w:lang w:val="ru-RU"/>
        </w:rPr>
      </w:pPr>
    </w:p>
    <w:p w:rsidR="0060519C" w:rsidRPr="00DF63C3" w:rsidRDefault="0060519C" w:rsidP="00135CEA">
      <w:pPr>
        <w:pStyle w:val="Sub-heading"/>
        <w:rPr>
          <w:lang w:val="ru-RU"/>
        </w:rPr>
      </w:pPr>
      <w:r w:rsidRPr="00DF63C3">
        <w:rPr>
          <w:lang w:val="ru-RU"/>
        </w:rPr>
        <w:br w:type="page"/>
      </w:r>
      <w:r w:rsidR="002776DC" w:rsidRPr="00DF63C3">
        <w:rPr>
          <w:color w:val="000000" w:themeColor="text1"/>
          <w:lang w:val="ru-RU"/>
        </w:rPr>
        <w:t xml:space="preserve">Основные ведомства/государства, в которых </w:t>
      </w:r>
      <w:r w:rsidR="003702CD" w:rsidRPr="00DF63C3">
        <w:rPr>
          <w:color w:val="000000" w:themeColor="text1"/>
          <w:lang w:val="ru-RU"/>
        </w:rPr>
        <w:t xml:space="preserve">были заявлены </w:t>
      </w:r>
      <w:r w:rsidR="002776DC" w:rsidRPr="00DF63C3">
        <w:rPr>
          <w:color w:val="000000" w:themeColor="text1"/>
          <w:lang w:val="ru-RU"/>
        </w:rPr>
        <w:t xml:space="preserve">притязания на приоритет </w:t>
      </w:r>
      <w:r w:rsidR="003702CD" w:rsidRPr="00DF63C3">
        <w:rPr>
          <w:color w:val="000000" w:themeColor="text1"/>
          <w:lang w:val="ru-RU"/>
        </w:rPr>
        <w:t xml:space="preserve">на основе </w:t>
      </w:r>
      <w:r w:rsidR="002776DC" w:rsidRPr="00DF63C3">
        <w:rPr>
          <w:color w:val="000000" w:themeColor="text1"/>
          <w:lang w:val="ru-RU"/>
        </w:rPr>
        <w:t xml:space="preserve">национальных </w:t>
      </w:r>
      <w:r w:rsidR="003702CD" w:rsidRPr="00DF63C3">
        <w:rPr>
          <w:color w:val="000000" w:themeColor="text1"/>
          <w:lang w:val="ru-RU"/>
        </w:rPr>
        <w:t>заявок</w:t>
      </w:r>
      <w:r w:rsidRPr="00DF63C3">
        <w:rPr>
          <w:lang w:val="ru-RU"/>
        </w:rPr>
        <w:t>:</w:t>
      </w:r>
    </w:p>
    <w:p w:rsidR="003054CE" w:rsidRPr="00DF63C3" w:rsidRDefault="002776DC" w:rsidP="003054CE">
      <w:pPr>
        <w:rPr>
          <w:lang w:val="ru-RU"/>
        </w:rPr>
      </w:pPr>
      <w:r w:rsidRPr="00DF63C3">
        <w:rPr>
          <w:lang w:val="ru-RU"/>
        </w:rPr>
        <w:t xml:space="preserve">Основными ведомствами/государствами, в которых </w:t>
      </w:r>
      <w:r w:rsidR="003702CD" w:rsidRPr="00DF63C3">
        <w:rPr>
          <w:lang w:val="ru-RU"/>
        </w:rPr>
        <w:t>были заявлены притязания на приоритет на основе поданных в Австрии заявок</w:t>
      </w:r>
      <w:r w:rsidRPr="00DF63C3">
        <w:rPr>
          <w:lang w:val="ru-RU"/>
        </w:rPr>
        <w:t>, начиная с 2000 г</w:t>
      </w:r>
      <w:r w:rsidR="00B22998" w:rsidRPr="00DF63C3">
        <w:rPr>
          <w:lang w:val="ru-RU"/>
        </w:rPr>
        <w:t>.</w:t>
      </w:r>
      <w:r w:rsidRPr="00DF63C3">
        <w:rPr>
          <w:lang w:val="ru-RU"/>
        </w:rPr>
        <w:t xml:space="preserve">, являются Европейское патентное ведомство и PCT, </w:t>
      </w:r>
      <w:r w:rsidR="00B22998" w:rsidRPr="00DF63C3">
        <w:rPr>
          <w:lang w:val="ru-RU"/>
        </w:rPr>
        <w:t>з</w:t>
      </w:r>
      <w:r w:rsidRPr="00DF63C3">
        <w:rPr>
          <w:lang w:val="ru-RU"/>
        </w:rPr>
        <w:t xml:space="preserve">а которыми следуют (в алфавитном порядке) </w:t>
      </w:r>
      <w:r w:rsidR="003054CE" w:rsidRPr="00DF63C3">
        <w:rPr>
          <w:lang w:val="ru-RU"/>
        </w:rPr>
        <w:t>Австралия, Аргентина, Бразилия, Венгрия, Германия, Дания, Евразийская патентная организация, Испания, Италия, Канада, Кипр, Китай, Мексика, Новая Зеландия, Норвегия, Польша, Республика Корея, Российская Федерация, Сербия, Словакия, Словения, Соединенное Королевство, Соединенные Штаты Америки, Тайвань, Украина, Финляндия, Франция, Хорватия, Чешская Республика, Швейцария, Южная Африка и Япония</w:t>
      </w:r>
      <w:r w:rsidR="00B22998" w:rsidRPr="00DF63C3">
        <w:rPr>
          <w:lang w:val="ru-RU"/>
        </w:rPr>
        <w:t>,</w:t>
      </w:r>
    </w:p>
    <w:p w:rsidR="0060519C" w:rsidRPr="00DF63C3" w:rsidRDefault="0060519C" w:rsidP="0060519C">
      <w:pPr>
        <w:rPr>
          <w:lang w:val="ru-RU"/>
        </w:rPr>
      </w:pPr>
    </w:p>
    <w:p w:rsidR="00135CEA" w:rsidRPr="00DF63C3" w:rsidRDefault="00135CEA" w:rsidP="0060519C">
      <w:pPr>
        <w:rPr>
          <w:lang w:val="ru-RU"/>
        </w:rPr>
      </w:pPr>
    </w:p>
    <w:p w:rsidR="0060519C" w:rsidRPr="00DF63C3" w:rsidRDefault="003054CE" w:rsidP="0060519C">
      <w:pPr>
        <w:rPr>
          <w:b/>
          <w:bCs/>
          <w:i/>
          <w:lang w:val="ru-RU"/>
        </w:rPr>
      </w:pPr>
      <w:r w:rsidRPr="00DF63C3">
        <w:rPr>
          <w:i/>
          <w:lang w:val="ru-RU"/>
        </w:rPr>
        <w:t>Источник</w:t>
      </w:r>
      <w:r w:rsidR="0060519C" w:rsidRPr="00DF63C3">
        <w:rPr>
          <w:i/>
          <w:lang w:val="ru-RU"/>
        </w:rPr>
        <w:t xml:space="preserve">: </w:t>
      </w:r>
      <w:r w:rsidR="00227089" w:rsidRPr="00DF63C3">
        <w:rPr>
          <w:i/>
          <w:lang w:val="ru-RU"/>
        </w:rPr>
        <w:t xml:space="preserve"> </w:t>
      </w:r>
      <w:r w:rsidR="0060519C" w:rsidRPr="00DF63C3">
        <w:rPr>
          <w:i/>
          <w:lang w:val="ru-RU"/>
        </w:rPr>
        <w:t>Patstat</w:t>
      </w:r>
    </w:p>
    <w:p w:rsidR="00135CEA" w:rsidRPr="00DF63C3" w:rsidRDefault="00135CEA" w:rsidP="00135CEA">
      <w:pPr>
        <w:rPr>
          <w:lang w:val="ru-RU"/>
        </w:rPr>
      </w:pPr>
    </w:p>
    <w:p w:rsidR="0060519C" w:rsidRPr="00DF63C3" w:rsidRDefault="003054CE" w:rsidP="003054CE">
      <w:pPr>
        <w:rPr>
          <w:lang w:val="ru-RU" w:eastAsia="fr-FR"/>
        </w:rPr>
      </w:pPr>
      <w:r w:rsidRPr="00DF63C3">
        <w:rPr>
          <w:lang w:val="ru-RU" w:eastAsia="fr-FR"/>
        </w:rPr>
        <w:t xml:space="preserve">Поскольку наше ведомство активно участвует в Глобальном механизме ускоренного патентного делопроизводства (Global PPH), в том числе в системе ускоренного патентного делопроизводств в рамках PCT (PCT-PPH), заявители, использующие АПВ в качестве МПО или в качестве ведомства первой подачи, имеют возможность запрашивать проведение ускоренной экспертизы при последующей подаче заявки в более чем </w:t>
      </w:r>
      <w:r w:rsidR="003702CD" w:rsidRPr="00DF63C3">
        <w:rPr>
          <w:lang w:val="ru-RU" w:eastAsia="fr-FR"/>
        </w:rPr>
        <w:t>двадцати ведомствах</w:t>
      </w:r>
      <w:r w:rsidR="00B22998" w:rsidRPr="00DF63C3">
        <w:rPr>
          <w:lang w:val="ru-RU" w:eastAsia="fr-FR"/>
        </w:rPr>
        <w:t>,</w:t>
      </w:r>
      <w:r w:rsidR="0060519C" w:rsidRPr="00DF63C3">
        <w:rPr>
          <w:lang w:val="ru-RU" w:eastAsia="fr-FR"/>
        </w:rPr>
        <w:t xml:space="preserve"> </w:t>
      </w:r>
    </w:p>
    <w:p w:rsidR="0060519C" w:rsidRPr="00DF63C3" w:rsidRDefault="00507613" w:rsidP="00135CEA">
      <w:pPr>
        <w:pStyle w:val="Sub-heading"/>
        <w:rPr>
          <w:lang w:val="ru-RU"/>
        </w:rPr>
      </w:pPr>
      <w:r w:rsidRPr="00DF63C3">
        <w:rPr>
          <w:bCs/>
          <w:color w:val="000000" w:themeColor="text1"/>
          <w:lang w:val="ru-RU"/>
        </w:rPr>
        <w:t>Средний срок обработки национальной патентной заявки</w:t>
      </w:r>
    </w:p>
    <w:tbl>
      <w:tblPr>
        <w:tblW w:w="0" w:type="auto"/>
        <w:tblBorders>
          <w:insideH w:val="single" w:sz="4" w:space="0" w:color="auto"/>
          <w:insideV w:val="single" w:sz="4" w:space="0" w:color="auto"/>
        </w:tblBorders>
        <w:tblLook w:val="04A0" w:firstRow="1" w:lastRow="0" w:firstColumn="1" w:lastColumn="0" w:noHBand="0" w:noVBand="1"/>
      </w:tblPr>
      <w:tblGrid>
        <w:gridCol w:w="3780"/>
        <w:gridCol w:w="2825"/>
        <w:gridCol w:w="2150"/>
      </w:tblGrid>
      <w:tr w:rsidR="00507613" w:rsidRPr="00DF63C3" w:rsidTr="00507613">
        <w:trPr>
          <w:cantSplit/>
          <w:trHeight w:hRule="exact" w:val="828"/>
        </w:trPr>
        <w:tc>
          <w:tcPr>
            <w:tcW w:w="3780" w:type="dxa"/>
            <w:tcBorders>
              <w:top w:val="nil"/>
              <w:left w:val="nil"/>
              <w:bottom w:val="single" w:sz="4" w:space="0" w:color="auto"/>
              <w:right w:val="single" w:sz="4" w:space="0" w:color="auto"/>
            </w:tcBorders>
          </w:tcPr>
          <w:p w:rsidR="00507613" w:rsidRPr="00DF63C3" w:rsidRDefault="00507613" w:rsidP="00507613">
            <w:pPr>
              <w:rPr>
                <w:b/>
                <w:bCs/>
                <w:lang w:val="ru-RU"/>
              </w:rPr>
            </w:pPr>
          </w:p>
          <w:p w:rsidR="00507613" w:rsidRPr="00DF63C3" w:rsidRDefault="00507613" w:rsidP="00507613">
            <w:pPr>
              <w:rPr>
                <w:b/>
                <w:bCs/>
                <w:sz w:val="24"/>
                <w:szCs w:val="24"/>
                <w:lang w:val="ru-RU" w:eastAsia="de-DE"/>
              </w:rPr>
            </w:pPr>
            <w:r w:rsidRPr="00DF63C3">
              <w:rPr>
                <w:b/>
                <w:bCs/>
                <w:lang w:val="ru-RU"/>
              </w:rPr>
              <w:t>Показатель</w:t>
            </w:r>
          </w:p>
        </w:tc>
        <w:tc>
          <w:tcPr>
            <w:tcW w:w="2825" w:type="dxa"/>
            <w:tcBorders>
              <w:top w:val="nil"/>
              <w:left w:val="single" w:sz="4" w:space="0" w:color="auto"/>
              <w:bottom w:val="single" w:sz="4" w:space="0" w:color="auto"/>
              <w:right w:val="single" w:sz="4" w:space="0" w:color="auto"/>
            </w:tcBorders>
          </w:tcPr>
          <w:p w:rsidR="00507613" w:rsidRPr="00DF63C3" w:rsidRDefault="00507613" w:rsidP="00507613">
            <w:pPr>
              <w:rPr>
                <w:b/>
                <w:bCs/>
                <w:color w:val="000000" w:themeColor="text1"/>
                <w:szCs w:val="22"/>
                <w:lang w:val="ru-RU"/>
              </w:rPr>
            </w:pPr>
            <w:r w:rsidRPr="00DF63C3">
              <w:rPr>
                <w:b/>
                <w:bCs/>
                <w:color w:val="000000" w:themeColor="text1"/>
                <w:szCs w:val="22"/>
                <w:lang w:val="ru-RU"/>
              </w:rPr>
              <w:t>С какого момента отсчитывается срок</w:t>
            </w:r>
          </w:p>
        </w:tc>
        <w:tc>
          <w:tcPr>
            <w:tcW w:w="2150" w:type="dxa"/>
            <w:tcBorders>
              <w:top w:val="nil"/>
              <w:left w:val="single" w:sz="4" w:space="0" w:color="auto"/>
              <w:bottom w:val="single" w:sz="4" w:space="0" w:color="auto"/>
              <w:right w:val="nil"/>
            </w:tcBorders>
          </w:tcPr>
          <w:p w:rsidR="00507613" w:rsidRPr="00DF63C3" w:rsidRDefault="00507613" w:rsidP="00507613">
            <w:pPr>
              <w:rPr>
                <w:b/>
                <w:bCs/>
                <w:color w:val="000000" w:themeColor="text1"/>
                <w:szCs w:val="22"/>
                <w:lang w:val="ru-RU"/>
              </w:rPr>
            </w:pPr>
            <w:r w:rsidRPr="00DF63C3">
              <w:rPr>
                <w:b/>
                <w:bCs/>
                <w:color w:val="000000" w:themeColor="text1"/>
                <w:szCs w:val="22"/>
                <w:lang w:val="ru-RU"/>
              </w:rPr>
              <w:t>Время (количество месяцев)</w:t>
            </w:r>
          </w:p>
        </w:tc>
      </w:tr>
      <w:tr w:rsidR="0060519C" w:rsidRPr="00DF63C3" w:rsidTr="002557E3">
        <w:trPr>
          <w:cantSplit/>
          <w:trHeight w:hRule="exact" w:val="284"/>
        </w:trPr>
        <w:tc>
          <w:tcPr>
            <w:tcW w:w="3780" w:type="dxa"/>
            <w:tcBorders>
              <w:top w:val="single" w:sz="4" w:space="0" w:color="auto"/>
              <w:left w:val="nil"/>
              <w:bottom w:val="single" w:sz="4" w:space="0" w:color="auto"/>
              <w:right w:val="single" w:sz="4" w:space="0" w:color="auto"/>
            </w:tcBorders>
          </w:tcPr>
          <w:p w:rsidR="0060519C" w:rsidRPr="00DF63C3" w:rsidRDefault="0060519C" w:rsidP="002557E3">
            <w:pPr>
              <w:rPr>
                <w:sz w:val="6"/>
                <w:szCs w:val="24"/>
                <w:lang w:val="ru-RU" w:eastAsia="de-DE"/>
              </w:rPr>
            </w:pPr>
          </w:p>
        </w:tc>
        <w:tc>
          <w:tcPr>
            <w:tcW w:w="2825" w:type="dxa"/>
            <w:tcBorders>
              <w:top w:val="single" w:sz="4" w:space="0" w:color="auto"/>
              <w:left w:val="single" w:sz="4" w:space="0" w:color="auto"/>
              <w:bottom w:val="single" w:sz="4" w:space="0" w:color="auto"/>
              <w:right w:val="single" w:sz="4" w:space="0" w:color="auto"/>
            </w:tcBorders>
            <w:vAlign w:val="center"/>
          </w:tcPr>
          <w:p w:rsidR="0060519C" w:rsidRPr="00DF63C3" w:rsidRDefault="0060519C" w:rsidP="002557E3">
            <w:pPr>
              <w:jc w:val="center"/>
              <w:rPr>
                <w:sz w:val="6"/>
                <w:szCs w:val="24"/>
                <w:lang w:val="ru-RU" w:eastAsia="de-DE"/>
              </w:rPr>
            </w:pPr>
          </w:p>
        </w:tc>
        <w:tc>
          <w:tcPr>
            <w:tcW w:w="2150" w:type="dxa"/>
            <w:tcBorders>
              <w:top w:val="single" w:sz="4" w:space="0" w:color="auto"/>
              <w:left w:val="single" w:sz="4" w:space="0" w:color="auto"/>
              <w:bottom w:val="single" w:sz="4" w:space="0" w:color="auto"/>
              <w:right w:val="nil"/>
            </w:tcBorders>
            <w:vAlign w:val="center"/>
          </w:tcPr>
          <w:p w:rsidR="0060519C" w:rsidRPr="00DF63C3" w:rsidRDefault="0060519C" w:rsidP="002557E3">
            <w:pPr>
              <w:jc w:val="center"/>
              <w:rPr>
                <w:sz w:val="6"/>
                <w:szCs w:val="24"/>
                <w:lang w:val="ru-RU" w:eastAsia="de-DE"/>
              </w:rPr>
            </w:pPr>
          </w:p>
        </w:tc>
      </w:tr>
      <w:tr w:rsidR="00507613" w:rsidRPr="00DF63C3" w:rsidTr="002557E3">
        <w:trPr>
          <w:cantSplit/>
          <w:trHeight w:hRule="exact" w:val="284"/>
        </w:trPr>
        <w:tc>
          <w:tcPr>
            <w:tcW w:w="3780" w:type="dxa"/>
            <w:tcBorders>
              <w:top w:val="single" w:sz="4" w:space="0" w:color="auto"/>
              <w:left w:val="nil"/>
              <w:bottom w:val="single" w:sz="4" w:space="0" w:color="auto"/>
              <w:right w:val="single" w:sz="4" w:space="0" w:color="auto"/>
            </w:tcBorders>
          </w:tcPr>
          <w:p w:rsidR="00507613" w:rsidRPr="00DF63C3" w:rsidRDefault="00507613" w:rsidP="00507613">
            <w:pPr>
              <w:rPr>
                <w:color w:val="000000" w:themeColor="text1"/>
                <w:szCs w:val="22"/>
                <w:lang w:val="ru-RU"/>
              </w:rPr>
            </w:pPr>
            <w:r w:rsidRPr="00DF63C3">
              <w:rPr>
                <w:color w:val="000000" w:themeColor="text1"/>
                <w:szCs w:val="22"/>
                <w:lang w:val="ru-RU"/>
              </w:rPr>
              <w:t>Начало поиска</w:t>
            </w:r>
          </w:p>
        </w:tc>
        <w:tc>
          <w:tcPr>
            <w:tcW w:w="2825" w:type="dxa"/>
            <w:tcBorders>
              <w:top w:val="single" w:sz="4" w:space="0" w:color="auto"/>
              <w:left w:val="single" w:sz="4" w:space="0" w:color="auto"/>
              <w:bottom w:val="single" w:sz="4" w:space="0" w:color="auto"/>
              <w:right w:val="single" w:sz="4" w:space="0" w:color="auto"/>
            </w:tcBorders>
            <w:vAlign w:val="center"/>
          </w:tcPr>
          <w:p w:rsidR="00507613" w:rsidRPr="00DF63C3" w:rsidRDefault="00507613" w:rsidP="00507613">
            <w:pPr>
              <w:jc w:val="center"/>
              <w:rPr>
                <w:sz w:val="24"/>
                <w:szCs w:val="24"/>
                <w:lang w:val="ru-RU" w:eastAsia="de-DE"/>
              </w:rPr>
            </w:pPr>
            <w:r w:rsidRPr="00DF63C3">
              <w:rPr>
                <w:lang w:val="ru-RU"/>
              </w:rPr>
              <w:t>Внутренняя база данных</w:t>
            </w:r>
          </w:p>
        </w:tc>
        <w:tc>
          <w:tcPr>
            <w:tcW w:w="2150" w:type="dxa"/>
            <w:tcBorders>
              <w:top w:val="single" w:sz="4" w:space="0" w:color="auto"/>
              <w:left w:val="single" w:sz="4" w:space="0" w:color="auto"/>
              <w:bottom w:val="single" w:sz="4" w:space="0" w:color="auto"/>
              <w:right w:val="nil"/>
            </w:tcBorders>
            <w:vAlign w:val="center"/>
          </w:tcPr>
          <w:p w:rsidR="00507613" w:rsidRPr="00DF63C3" w:rsidRDefault="00507613" w:rsidP="00507613">
            <w:pPr>
              <w:jc w:val="center"/>
              <w:rPr>
                <w:sz w:val="24"/>
                <w:szCs w:val="24"/>
                <w:lang w:val="ru-RU" w:eastAsia="de-DE"/>
              </w:rPr>
            </w:pPr>
            <w:r w:rsidRPr="00DF63C3">
              <w:rPr>
                <w:lang w:val="ru-RU"/>
              </w:rPr>
              <w:t>7,9</w:t>
            </w:r>
          </w:p>
        </w:tc>
      </w:tr>
      <w:tr w:rsidR="00507613" w:rsidRPr="00DF63C3" w:rsidTr="00703508">
        <w:trPr>
          <w:cantSplit/>
          <w:trHeight w:hRule="exact" w:val="284"/>
        </w:trPr>
        <w:tc>
          <w:tcPr>
            <w:tcW w:w="3780" w:type="dxa"/>
            <w:tcBorders>
              <w:top w:val="single" w:sz="4" w:space="0" w:color="auto"/>
              <w:left w:val="nil"/>
              <w:bottom w:val="single" w:sz="4" w:space="0" w:color="auto"/>
              <w:right w:val="single" w:sz="4" w:space="0" w:color="auto"/>
            </w:tcBorders>
          </w:tcPr>
          <w:p w:rsidR="00507613" w:rsidRPr="00DF63C3" w:rsidRDefault="00507613" w:rsidP="00507613">
            <w:pPr>
              <w:rPr>
                <w:color w:val="000000" w:themeColor="text1"/>
                <w:szCs w:val="22"/>
                <w:lang w:val="ru-RU"/>
              </w:rPr>
            </w:pPr>
            <w:r w:rsidRPr="00DF63C3">
              <w:rPr>
                <w:color w:val="000000" w:themeColor="text1"/>
                <w:szCs w:val="22"/>
                <w:lang w:val="ru-RU"/>
              </w:rPr>
              <w:t>Начало экспертизы</w:t>
            </w:r>
          </w:p>
        </w:tc>
        <w:tc>
          <w:tcPr>
            <w:tcW w:w="2825" w:type="dxa"/>
            <w:tcBorders>
              <w:top w:val="single" w:sz="4" w:space="0" w:color="auto"/>
              <w:left w:val="single" w:sz="4" w:space="0" w:color="auto"/>
              <w:bottom w:val="single" w:sz="4" w:space="0" w:color="auto"/>
              <w:right w:val="single" w:sz="4" w:space="0" w:color="auto"/>
            </w:tcBorders>
          </w:tcPr>
          <w:p w:rsidR="00507613" w:rsidRPr="00DF63C3" w:rsidRDefault="00507613" w:rsidP="00507613">
            <w:pPr>
              <w:rPr>
                <w:lang w:val="ru-RU"/>
              </w:rPr>
            </w:pPr>
            <w:r w:rsidRPr="00DF63C3">
              <w:rPr>
                <w:lang w:val="ru-RU"/>
              </w:rPr>
              <w:t>Внутренняя база данных</w:t>
            </w:r>
          </w:p>
        </w:tc>
        <w:tc>
          <w:tcPr>
            <w:tcW w:w="2150" w:type="dxa"/>
            <w:tcBorders>
              <w:top w:val="single" w:sz="4" w:space="0" w:color="auto"/>
              <w:left w:val="single" w:sz="4" w:space="0" w:color="auto"/>
              <w:bottom w:val="single" w:sz="4" w:space="0" w:color="auto"/>
              <w:right w:val="nil"/>
            </w:tcBorders>
            <w:vAlign w:val="center"/>
          </w:tcPr>
          <w:p w:rsidR="00507613" w:rsidRPr="00DF63C3" w:rsidRDefault="00507613" w:rsidP="00507613">
            <w:pPr>
              <w:jc w:val="center"/>
              <w:rPr>
                <w:sz w:val="24"/>
                <w:szCs w:val="24"/>
                <w:lang w:val="ru-RU" w:eastAsia="de-DE"/>
              </w:rPr>
            </w:pPr>
            <w:r w:rsidRPr="00DF63C3">
              <w:rPr>
                <w:lang w:val="ru-RU"/>
              </w:rPr>
              <w:t>7,9</w:t>
            </w:r>
          </w:p>
        </w:tc>
      </w:tr>
      <w:tr w:rsidR="00507613" w:rsidRPr="00DF63C3" w:rsidTr="00703508">
        <w:trPr>
          <w:cantSplit/>
          <w:trHeight w:hRule="exact" w:val="284"/>
        </w:trPr>
        <w:tc>
          <w:tcPr>
            <w:tcW w:w="3780" w:type="dxa"/>
            <w:tcBorders>
              <w:top w:val="single" w:sz="4" w:space="0" w:color="auto"/>
              <w:left w:val="nil"/>
              <w:bottom w:val="nil"/>
              <w:right w:val="single" w:sz="4" w:space="0" w:color="auto"/>
            </w:tcBorders>
          </w:tcPr>
          <w:p w:rsidR="00507613" w:rsidRPr="00DF63C3" w:rsidRDefault="00507613" w:rsidP="00507613">
            <w:pPr>
              <w:rPr>
                <w:color w:val="000000" w:themeColor="text1"/>
                <w:szCs w:val="22"/>
                <w:lang w:val="ru-RU"/>
              </w:rPr>
            </w:pPr>
            <w:r w:rsidRPr="00DF63C3">
              <w:rPr>
                <w:color w:val="000000" w:themeColor="text1"/>
                <w:szCs w:val="22"/>
                <w:lang w:val="ru-RU"/>
              </w:rPr>
              <w:t>Выдача патента</w:t>
            </w:r>
          </w:p>
        </w:tc>
        <w:tc>
          <w:tcPr>
            <w:tcW w:w="2825" w:type="dxa"/>
            <w:tcBorders>
              <w:top w:val="single" w:sz="4" w:space="0" w:color="auto"/>
              <w:left w:val="single" w:sz="4" w:space="0" w:color="auto"/>
              <w:bottom w:val="nil"/>
              <w:right w:val="single" w:sz="4" w:space="0" w:color="auto"/>
            </w:tcBorders>
          </w:tcPr>
          <w:p w:rsidR="00507613" w:rsidRPr="00DF63C3" w:rsidRDefault="00507613" w:rsidP="00507613">
            <w:pPr>
              <w:rPr>
                <w:lang w:val="ru-RU"/>
              </w:rPr>
            </w:pPr>
            <w:r w:rsidRPr="00DF63C3">
              <w:rPr>
                <w:lang w:val="ru-RU"/>
              </w:rPr>
              <w:t>Внутренняя база данных</w:t>
            </w:r>
          </w:p>
        </w:tc>
        <w:tc>
          <w:tcPr>
            <w:tcW w:w="2150" w:type="dxa"/>
            <w:tcBorders>
              <w:top w:val="single" w:sz="4" w:space="0" w:color="auto"/>
              <w:left w:val="single" w:sz="4" w:space="0" w:color="auto"/>
              <w:bottom w:val="nil"/>
              <w:right w:val="nil"/>
            </w:tcBorders>
            <w:vAlign w:val="center"/>
          </w:tcPr>
          <w:p w:rsidR="00507613" w:rsidRPr="00DF63C3" w:rsidRDefault="00507613" w:rsidP="00507613">
            <w:pPr>
              <w:jc w:val="center"/>
              <w:rPr>
                <w:sz w:val="24"/>
                <w:szCs w:val="24"/>
                <w:lang w:val="ru-RU" w:eastAsia="de-DE"/>
              </w:rPr>
            </w:pPr>
            <w:r w:rsidRPr="00DF63C3">
              <w:rPr>
                <w:lang w:val="ru-RU"/>
              </w:rPr>
              <w:t>18,5</w:t>
            </w:r>
          </w:p>
        </w:tc>
      </w:tr>
    </w:tbl>
    <w:p w:rsidR="0060519C" w:rsidRPr="00DF63C3" w:rsidRDefault="0060519C" w:rsidP="00135CEA">
      <w:pPr>
        <w:rPr>
          <w:lang w:val="ru-RU"/>
        </w:rPr>
      </w:pPr>
    </w:p>
    <w:p w:rsidR="0060519C" w:rsidRPr="00DF63C3" w:rsidRDefault="003054CE" w:rsidP="00135CEA">
      <w:pPr>
        <w:rPr>
          <w:lang w:val="ru-RU"/>
        </w:rPr>
      </w:pPr>
      <w:r w:rsidRPr="00DF63C3">
        <w:rPr>
          <w:lang w:val="ru-RU"/>
        </w:rPr>
        <w:t xml:space="preserve">Согласно австрийскому патентному законодательству, заявка на патент по умолчанию включает запрос на </w:t>
      </w:r>
      <w:r w:rsidR="00E40953" w:rsidRPr="00DF63C3">
        <w:rPr>
          <w:lang w:val="ru-RU"/>
        </w:rPr>
        <w:t>проведение поиска и экспертизы</w:t>
      </w:r>
      <w:r w:rsidR="00D64AAE" w:rsidRPr="00DF63C3">
        <w:rPr>
          <w:lang w:val="ru-RU"/>
        </w:rPr>
        <w:t xml:space="preserve">, </w:t>
      </w:r>
      <w:r w:rsidR="003702CD" w:rsidRPr="00DF63C3">
        <w:rPr>
          <w:lang w:val="ru-RU"/>
        </w:rPr>
        <w:t>поэтому</w:t>
      </w:r>
      <w:r w:rsidR="00D64AAE" w:rsidRPr="00DF63C3">
        <w:rPr>
          <w:lang w:val="ru-RU"/>
        </w:rPr>
        <w:t xml:space="preserve"> нет необходимости направлять дополнительный запрос или платить соответствующую пошлину</w:t>
      </w:r>
      <w:r w:rsidR="00B22998" w:rsidRPr="00DF63C3">
        <w:rPr>
          <w:lang w:val="ru-RU"/>
        </w:rPr>
        <w:t>.</w:t>
      </w:r>
      <w:r w:rsidR="00D64AAE" w:rsidRPr="00DF63C3">
        <w:rPr>
          <w:lang w:val="ru-RU"/>
        </w:rPr>
        <w:t xml:space="preserve">  Это означает, что используемая в Австрии процедура патентного делопроизводства аналогична </w:t>
      </w:r>
      <w:r w:rsidR="003702CD" w:rsidRPr="00DF63C3">
        <w:rPr>
          <w:lang w:val="ru-RU"/>
        </w:rPr>
        <w:t xml:space="preserve">процедуре </w:t>
      </w:r>
      <w:r w:rsidR="00D64AAE" w:rsidRPr="00DF63C3">
        <w:rPr>
          <w:lang w:val="ru-RU"/>
        </w:rPr>
        <w:t>PCT в том смысле, что действия ведомства первой подачи включают составление отчета о поиске и письменного заключения</w:t>
      </w:r>
      <w:r w:rsidR="00B22998" w:rsidRPr="00DF63C3">
        <w:rPr>
          <w:lang w:val="ru-RU"/>
        </w:rPr>
        <w:t>.</w:t>
      </w:r>
    </w:p>
    <w:p w:rsidR="0060519C" w:rsidRPr="00DF63C3" w:rsidRDefault="00507613" w:rsidP="00135CEA">
      <w:pPr>
        <w:pStyle w:val="Sub-heading"/>
        <w:rPr>
          <w:lang w:val="ru-RU"/>
        </w:rPr>
      </w:pPr>
      <w:r w:rsidRPr="00DF63C3">
        <w:rPr>
          <w:bCs/>
          <w:color w:val="000000" w:themeColor="text1"/>
          <w:lang w:val="ru-RU"/>
        </w:rPr>
        <w:t>Нагрузка ведомства</w:t>
      </w:r>
    </w:p>
    <w:tbl>
      <w:tblPr>
        <w:tblW w:w="0" w:type="auto"/>
        <w:tblBorders>
          <w:insideH w:val="single" w:sz="4" w:space="0" w:color="auto"/>
          <w:insideV w:val="single" w:sz="4" w:space="0" w:color="auto"/>
        </w:tblBorders>
        <w:tblLook w:val="04A0" w:firstRow="1" w:lastRow="0" w:firstColumn="1" w:lastColumn="0" w:noHBand="0" w:noVBand="1"/>
      </w:tblPr>
      <w:tblGrid>
        <w:gridCol w:w="6062"/>
        <w:gridCol w:w="2686"/>
      </w:tblGrid>
      <w:tr w:rsidR="0060519C" w:rsidRPr="00DF63C3" w:rsidTr="002557E3">
        <w:trPr>
          <w:cantSplit/>
          <w:trHeight w:hRule="exact" w:val="284"/>
        </w:trPr>
        <w:tc>
          <w:tcPr>
            <w:tcW w:w="6062" w:type="dxa"/>
            <w:tcBorders>
              <w:top w:val="nil"/>
              <w:left w:val="nil"/>
              <w:bottom w:val="single" w:sz="4" w:space="0" w:color="auto"/>
              <w:right w:val="single" w:sz="4" w:space="0" w:color="auto"/>
            </w:tcBorders>
          </w:tcPr>
          <w:p w:rsidR="0060519C" w:rsidRPr="00DF63C3" w:rsidRDefault="00507613" w:rsidP="002557E3">
            <w:pPr>
              <w:keepNext/>
              <w:keepLines/>
              <w:rPr>
                <w:b/>
                <w:bCs/>
                <w:sz w:val="24"/>
                <w:szCs w:val="24"/>
                <w:lang w:val="ru-RU" w:eastAsia="de-DE"/>
              </w:rPr>
            </w:pPr>
            <w:r w:rsidRPr="00DF63C3">
              <w:rPr>
                <w:b/>
                <w:bCs/>
                <w:lang w:val="ru-RU"/>
              </w:rPr>
              <w:t>Показатель</w:t>
            </w:r>
          </w:p>
        </w:tc>
        <w:tc>
          <w:tcPr>
            <w:tcW w:w="2686" w:type="dxa"/>
            <w:tcBorders>
              <w:top w:val="nil"/>
              <w:left w:val="single" w:sz="4" w:space="0" w:color="auto"/>
              <w:bottom w:val="single" w:sz="4" w:space="0" w:color="auto"/>
              <w:right w:val="nil"/>
            </w:tcBorders>
          </w:tcPr>
          <w:p w:rsidR="0060519C" w:rsidRPr="00DF63C3" w:rsidRDefault="00507613" w:rsidP="002557E3">
            <w:pPr>
              <w:keepNext/>
              <w:keepLines/>
              <w:rPr>
                <w:b/>
                <w:bCs/>
                <w:sz w:val="24"/>
                <w:szCs w:val="24"/>
                <w:lang w:val="ru-RU" w:eastAsia="de-DE"/>
              </w:rPr>
            </w:pPr>
            <w:r w:rsidRPr="00DF63C3">
              <w:rPr>
                <w:b/>
                <w:bCs/>
                <w:lang w:val="ru-RU"/>
              </w:rPr>
              <w:t>Количество заявок</w:t>
            </w:r>
          </w:p>
        </w:tc>
      </w:tr>
      <w:tr w:rsidR="0060519C" w:rsidRPr="00DF63C3" w:rsidTr="002557E3">
        <w:trPr>
          <w:cantSplit/>
          <w:trHeight w:hRule="exact" w:val="284"/>
        </w:trPr>
        <w:tc>
          <w:tcPr>
            <w:tcW w:w="6062" w:type="dxa"/>
            <w:tcBorders>
              <w:top w:val="single" w:sz="4" w:space="0" w:color="auto"/>
              <w:left w:val="nil"/>
              <w:bottom w:val="single" w:sz="4" w:space="0" w:color="auto"/>
              <w:right w:val="single" w:sz="4" w:space="0" w:color="auto"/>
            </w:tcBorders>
          </w:tcPr>
          <w:p w:rsidR="0060519C" w:rsidRPr="00DF63C3" w:rsidRDefault="0060519C" w:rsidP="002557E3">
            <w:pPr>
              <w:keepNext/>
              <w:keepLines/>
              <w:rPr>
                <w:sz w:val="6"/>
                <w:szCs w:val="24"/>
                <w:lang w:val="ru-RU" w:eastAsia="de-DE"/>
              </w:rPr>
            </w:pPr>
          </w:p>
        </w:tc>
        <w:tc>
          <w:tcPr>
            <w:tcW w:w="2686" w:type="dxa"/>
            <w:tcBorders>
              <w:top w:val="single" w:sz="4" w:space="0" w:color="auto"/>
              <w:left w:val="single" w:sz="4" w:space="0" w:color="auto"/>
              <w:bottom w:val="single" w:sz="4" w:space="0" w:color="auto"/>
              <w:right w:val="nil"/>
            </w:tcBorders>
            <w:vAlign w:val="center"/>
          </w:tcPr>
          <w:p w:rsidR="0060519C" w:rsidRPr="00DF63C3" w:rsidRDefault="0060519C" w:rsidP="002557E3">
            <w:pPr>
              <w:keepNext/>
              <w:keepLines/>
              <w:jc w:val="center"/>
              <w:rPr>
                <w:sz w:val="6"/>
                <w:szCs w:val="24"/>
                <w:lang w:val="ru-RU" w:eastAsia="de-DE"/>
              </w:rPr>
            </w:pPr>
          </w:p>
        </w:tc>
      </w:tr>
      <w:tr w:rsidR="00507613" w:rsidRPr="00DF63C3" w:rsidTr="00507613">
        <w:trPr>
          <w:cantSplit/>
          <w:trHeight w:hRule="exact" w:val="352"/>
        </w:trPr>
        <w:tc>
          <w:tcPr>
            <w:tcW w:w="6062" w:type="dxa"/>
            <w:tcBorders>
              <w:top w:val="single" w:sz="4" w:space="0" w:color="auto"/>
              <w:left w:val="nil"/>
              <w:bottom w:val="single" w:sz="4" w:space="0" w:color="auto"/>
              <w:right w:val="single" w:sz="4" w:space="0" w:color="auto"/>
            </w:tcBorders>
          </w:tcPr>
          <w:p w:rsidR="00507613" w:rsidRPr="00DF63C3" w:rsidRDefault="00507613" w:rsidP="00507613">
            <w:pPr>
              <w:keepNext/>
              <w:keepLines/>
              <w:rPr>
                <w:color w:val="000000" w:themeColor="text1"/>
                <w:szCs w:val="22"/>
                <w:lang w:val="ru-RU"/>
              </w:rPr>
            </w:pPr>
            <w:r w:rsidRPr="00DF63C3">
              <w:rPr>
                <w:color w:val="000000" w:themeColor="text1"/>
                <w:szCs w:val="22"/>
                <w:lang w:val="ru-RU"/>
              </w:rPr>
              <w:t>Общее число заявок в работе</w:t>
            </w:r>
          </w:p>
        </w:tc>
        <w:tc>
          <w:tcPr>
            <w:tcW w:w="2686" w:type="dxa"/>
            <w:tcBorders>
              <w:top w:val="single" w:sz="4" w:space="0" w:color="auto"/>
              <w:left w:val="single" w:sz="4" w:space="0" w:color="auto"/>
              <w:bottom w:val="single" w:sz="4" w:space="0" w:color="auto"/>
              <w:right w:val="nil"/>
            </w:tcBorders>
            <w:vAlign w:val="center"/>
          </w:tcPr>
          <w:p w:rsidR="00507613" w:rsidRPr="00DF63C3" w:rsidRDefault="00507613" w:rsidP="00507613">
            <w:pPr>
              <w:keepNext/>
              <w:keepLines/>
              <w:jc w:val="center"/>
              <w:rPr>
                <w:sz w:val="24"/>
                <w:szCs w:val="24"/>
                <w:lang w:val="ru-RU" w:eastAsia="de-DE"/>
              </w:rPr>
            </w:pPr>
            <w:r w:rsidRPr="00DF63C3">
              <w:rPr>
                <w:lang w:val="ru-RU"/>
              </w:rPr>
              <w:t>4 900</w:t>
            </w:r>
          </w:p>
        </w:tc>
      </w:tr>
      <w:tr w:rsidR="00507613" w:rsidRPr="00DF63C3" w:rsidTr="00507613">
        <w:trPr>
          <w:cantSplit/>
          <w:trHeight w:hRule="exact" w:val="550"/>
        </w:trPr>
        <w:tc>
          <w:tcPr>
            <w:tcW w:w="6062" w:type="dxa"/>
            <w:tcBorders>
              <w:top w:val="single" w:sz="4" w:space="0" w:color="auto"/>
              <w:left w:val="nil"/>
              <w:bottom w:val="single" w:sz="4" w:space="0" w:color="auto"/>
              <w:right w:val="single" w:sz="4" w:space="0" w:color="auto"/>
            </w:tcBorders>
          </w:tcPr>
          <w:p w:rsidR="00507613" w:rsidRPr="00DF63C3" w:rsidRDefault="00507613" w:rsidP="00507613">
            <w:pPr>
              <w:keepNext/>
              <w:keepLines/>
              <w:rPr>
                <w:color w:val="000000" w:themeColor="text1"/>
                <w:szCs w:val="22"/>
                <w:lang w:val="ru-RU"/>
              </w:rPr>
            </w:pPr>
            <w:r w:rsidRPr="00DF63C3">
              <w:rPr>
                <w:color w:val="000000" w:themeColor="text1"/>
                <w:szCs w:val="22"/>
                <w:lang w:val="ru-RU"/>
              </w:rPr>
              <w:t>Заявки, ожидающие проведения поиска (в случаях, когда уплачена соответствующая пошлина)</w:t>
            </w:r>
          </w:p>
        </w:tc>
        <w:tc>
          <w:tcPr>
            <w:tcW w:w="2686" w:type="dxa"/>
            <w:tcBorders>
              <w:top w:val="single" w:sz="4" w:space="0" w:color="auto"/>
              <w:left w:val="single" w:sz="4" w:space="0" w:color="auto"/>
              <w:bottom w:val="single" w:sz="4" w:space="0" w:color="auto"/>
              <w:right w:val="nil"/>
            </w:tcBorders>
            <w:vAlign w:val="center"/>
          </w:tcPr>
          <w:p w:rsidR="00507613" w:rsidRPr="00DF63C3" w:rsidRDefault="00507613" w:rsidP="00507613">
            <w:pPr>
              <w:keepNext/>
              <w:keepLines/>
              <w:jc w:val="center"/>
              <w:rPr>
                <w:sz w:val="24"/>
                <w:szCs w:val="24"/>
                <w:lang w:val="ru-RU" w:eastAsia="de-DE"/>
              </w:rPr>
            </w:pPr>
            <w:r w:rsidRPr="00DF63C3">
              <w:rPr>
                <w:lang w:val="ru-RU"/>
              </w:rPr>
              <w:t>1 400</w:t>
            </w:r>
          </w:p>
        </w:tc>
      </w:tr>
      <w:tr w:rsidR="00507613" w:rsidRPr="00DF63C3" w:rsidTr="00507613">
        <w:trPr>
          <w:cantSplit/>
          <w:trHeight w:hRule="exact" w:val="532"/>
        </w:trPr>
        <w:tc>
          <w:tcPr>
            <w:tcW w:w="6062" w:type="dxa"/>
            <w:tcBorders>
              <w:top w:val="single" w:sz="4" w:space="0" w:color="auto"/>
              <w:left w:val="nil"/>
              <w:bottom w:val="nil"/>
              <w:right w:val="single" w:sz="4" w:space="0" w:color="auto"/>
            </w:tcBorders>
          </w:tcPr>
          <w:p w:rsidR="00507613" w:rsidRPr="00DF63C3" w:rsidRDefault="00507613" w:rsidP="00507613">
            <w:pPr>
              <w:keepLines/>
              <w:rPr>
                <w:color w:val="000000" w:themeColor="text1"/>
                <w:szCs w:val="22"/>
                <w:lang w:val="ru-RU"/>
              </w:rPr>
            </w:pPr>
            <w:r w:rsidRPr="00DF63C3">
              <w:rPr>
                <w:color w:val="000000" w:themeColor="text1"/>
                <w:szCs w:val="22"/>
                <w:lang w:val="ru-RU"/>
              </w:rPr>
              <w:t>Заявки, ожидающие первой экспертизы (в случаях, когда уплачена соответствующая пошлина)</w:t>
            </w:r>
          </w:p>
        </w:tc>
        <w:tc>
          <w:tcPr>
            <w:tcW w:w="2686" w:type="dxa"/>
            <w:tcBorders>
              <w:top w:val="single" w:sz="4" w:space="0" w:color="auto"/>
              <w:left w:val="single" w:sz="4" w:space="0" w:color="auto"/>
              <w:bottom w:val="nil"/>
              <w:right w:val="nil"/>
            </w:tcBorders>
            <w:vAlign w:val="center"/>
          </w:tcPr>
          <w:p w:rsidR="00507613" w:rsidRPr="00DF63C3" w:rsidRDefault="00507613" w:rsidP="00507613">
            <w:pPr>
              <w:jc w:val="center"/>
              <w:rPr>
                <w:sz w:val="24"/>
                <w:szCs w:val="24"/>
                <w:lang w:val="ru-RU" w:eastAsia="de-DE"/>
              </w:rPr>
            </w:pPr>
            <w:r w:rsidRPr="00DF63C3">
              <w:rPr>
                <w:lang w:val="ru-RU"/>
              </w:rPr>
              <w:t>1 400</w:t>
            </w:r>
          </w:p>
        </w:tc>
      </w:tr>
    </w:tbl>
    <w:p w:rsidR="0060519C" w:rsidRPr="00DF63C3" w:rsidRDefault="0060519C" w:rsidP="0060519C">
      <w:pPr>
        <w:rPr>
          <w:b/>
          <w:caps/>
          <w:lang w:val="ru-RU"/>
        </w:rPr>
      </w:pPr>
    </w:p>
    <w:p w:rsidR="0060519C" w:rsidRPr="00DF63C3" w:rsidRDefault="0060519C" w:rsidP="00CB5C2A">
      <w:pPr>
        <w:pStyle w:val="SectionHeading"/>
        <w:rPr>
          <w:lang w:val="ru-RU"/>
        </w:rPr>
      </w:pPr>
      <w:r w:rsidRPr="00DF63C3">
        <w:rPr>
          <w:lang w:val="ru-RU"/>
        </w:rPr>
        <w:t xml:space="preserve">7 – </w:t>
      </w:r>
      <w:r w:rsidR="00507613" w:rsidRPr="00DF63C3">
        <w:rPr>
          <w:color w:val="000000" w:themeColor="text1"/>
          <w:lang w:val="ru-RU"/>
        </w:rPr>
        <w:t>прочее</w:t>
      </w:r>
      <w:bookmarkStart w:id="6" w:name="_GoBack"/>
      <w:bookmarkEnd w:id="6"/>
    </w:p>
    <w:p w:rsidR="0060519C" w:rsidRPr="00DF63C3" w:rsidRDefault="00D64AAE" w:rsidP="00CB5C2A">
      <w:pPr>
        <w:keepNext/>
        <w:rPr>
          <w:lang w:val="ru-RU"/>
        </w:rPr>
      </w:pPr>
      <w:r w:rsidRPr="00DF63C3">
        <w:rPr>
          <w:lang w:val="ru-RU"/>
        </w:rPr>
        <w:t>Со всеми вопросами просьба обращаться по следующему адресу:</w:t>
      </w:r>
    </w:p>
    <w:p w:rsidR="003702CD" w:rsidRPr="00DF63C3" w:rsidRDefault="003702CD" w:rsidP="00CB5C2A">
      <w:pPr>
        <w:keepNext/>
        <w:rPr>
          <w:lang w:val="ru-RU"/>
        </w:rPr>
      </w:pPr>
    </w:p>
    <w:p w:rsidR="0060519C" w:rsidRPr="00DF63C3" w:rsidRDefault="0060519C" w:rsidP="00CB5C2A">
      <w:pPr>
        <w:keepNext/>
        <w:ind w:left="567"/>
      </w:pPr>
      <w:r w:rsidRPr="00DF63C3">
        <w:t>Katharina Fastenbauer</w:t>
      </w:r>
    </w:p>
    <w:p w:rsidR="0060519C" w:rsidRPr="00DF63C3" w:rsidRDefault="0060519C" w:rsidP="00CB5C2A">
      <w:pPr>
        <w:keepNext/>
        <w:ind w:left="567"/>
      </w:pPr>
      <w:r w:rsidRPr="00DF63C3">
        <w:t>Head of Patent Support and PCT</w:t>
      </w:r>
    </w:p>
    <w:p w:rsidR="0060519C" w:rsidRPr="00DF63C3" w:rsidRDefault="0060519C" w:rsidP="00CB5C2A">
      <w:pPr>
        <w:keepNext/>
        <w:ind w:left="567"/>
      </w:pPr>
      <w:r w:rsidRPr="00DF63C3">
        <w:t>Deputy Vice-President for Technical Affairs</w:t>
      </w:r>
    </w:p>
    <w:p w:rsidR="0060519C" w:rsidRPr="00DF63C3" w:rsidRDefault="0060519C" w:rsidP="00CB5C2A">
      <w:pPr>
        <w:keepNext/>
        <w:ind w:left="567"/>
      </w:pPr>
      <w:r w:rsidRPr="00DF63C3">
        <w:t> </w:t>
      </w:r>
    </w:p>
    <w:p w:rsidR="0060519C" w:rsidRPr="00DF63C3" w:rsidRDefault="0060519C" w:rsidP="00135CEA">
      <w:pPr>
        <w:ind w:left="567"/>
      </w:pPr>
      <w:r w:rsidRPr="00DF63C3">
        <w:t>Austrian Patent Office</w:t>
      </w:r>
    </w:p>
    <w:p w:rsidR="0060519C" w:rsidRPr="00DF63C3" w:rsidRDefault="0060519C" w:rsidP="00135CEA">
      <w:pPr>
        <w:ind w:left="567"/>
      </w:pPr>
      <w:r w:rsidRPr="00DF63C3">
        <w:t>Dresdnerstraße 87</w:t>
      </w:r>
    </w:p>
    <w:p w:rsidR="0060519C" w:rsidRPr="00DF63C3" w:rsidRDefault="0060519C" w:rsidP="00135CEA">
      <w:pPr>
        <w:ind w:left="567"/>
      </w:pPr>
      <w:r w:rsidRPr="00DF63C3">
        <w:t>1200 Wien</w:t>
      </w:r>
    </w:p>
    <w:p w:rsidR="0060519C" w:rsidRPr="00DF63C3" w:rsidRDefault="0060519C" w:rsidP="00135CEA">
      <w:pPr>
        <w:ind w:left="567"/>
      </w:pPr>
      <w:r w:rsidRPr="00DF63C3">
        <w:t>Austria</w:t>
      </w:r>
    </w:p>
    <w:p w:rsidR="0060519C" w:rsidRPr="00DF63C3" w:rsidRDefault="0060519C" w:rsidP="00135CEA">
      <w:pPr>
        <w:ind w:left="567"/>
      </w:pPr>
      <w:r w:rsidRPr="00DF63C3">
        <w:t> </w:t>
      </w:r>
    </w:p>
    <w:p w:rsidR="0060519C" w:rsidRPr="00DF63C3" w:rsidRDefault="0060519C" w:rsidP="00135CEA">
      <w:pPr>
        <w:ind w:left="567"/>
      </w:pPr>
      <w:r w:rsidRPr="00DF63C3">
        <w:t>Tel</w:t>
      </w:r>
      <w:r w:rsidR="00B22998" w:rsidRPr="00DF63C3">
        <w:t>,</w:t>
      </w:r>
      <w:r w:rsidR="002826E0" w:rsidRPr="00DF63C3">
        <w:t xml:space="preserve">  </w:t>
      </w:r>
      <w:r w:rsidRPr="00DF63C3">
        <w:t>+43 1 53 424 447 ;  Fax</w:t>
      </w:r>
      <w:r w:rsidR="00B22998" w:rsidRPr="00DF63C3">
        <w:t>,</w:t>
      </w:r>
      <w:r w:rsidR="002826E0" w:rsidRPr="00DF63C3">
        <w:t xml:space="preserve">  </w:t>
      </w:r>
      <w:r w:rsidRPr="00DF63C3">
        <w:t>+43 1 53 424 535</w:t>
      </w:r>
    </w:p>
    <w:p w:rsidR="0060519C" w:rsidRPr="00DF63C3" w:rsidRDefault="00CB5C2A" w:rsidP="00135CEA">
      <w:pPr>
        <w:ind w:left="567"/>
      </w:pPr>
      <w:hyperlink r:id="rId31" w:history="1">
        <w:r w:rsidR="0060519C" w:rsidRPr="00DF63C3">
          <w:rPr>
            <w:rStyle w:val="Hyperlink"/>
          </w:rPr>
          <w:t>Katharina</w:t>
        </w:r>
        <w:r w:rsidR="00B22998" w:rsidRPr="00DF63C3">
          <w:rPr>
            <w:rStyle w:val="Hyperlink"/>
          </w:rPr>
          <w:t>,</w:t>
        </w:r>
        <w:r w:rsidR="0060519C" w:rsidRPr="00DF63C3">
          <w:rPr>
            <w:rStyle w:val="Hyperlink"/>
          </w:rPr>
          <w:t>Fastenbauer@patentamt</w:t>
        </w:r>
        <w:r w:rsidR="00B22998" w:rsidRPr="00DF63C3">
          <w:rPr>
            <w:rStyle w:val="Hyperlink"/>
          </w:rPr>
          <w:t>,</w:t>
        </w:r>
        <w:r w:rsidR="0060519C" w:rsidRPr="00DF63C3">
          <w:rPr>
            <w:rStyle w:val="Hyperlink"/>
          </w:rPr>
          <w:t>at</w:t>
        </w:r>
      </w:hyperlink>
    </w:p>
    <w:p w:rsidR="00135CEA" w:rsidRPr="00DF63C3" w:rsidRDefault="00135CEA" w:rsidP="00135CEA"/>
    <w:p w:rsidR="00AA5F79" w:rsidRPr="00AA5F79" w:rsidRDefault="00FA4CE0" w:rsidP="00FA4CE0">
      <w:pPr>
        <w:pStyle w:val="Endofdocument-Annex"/>
      </w:pPr>
      <w:r w:rsidRPr="00DF63C3">
        <w:t>[</w:t>
      </w:r>
      <w:r w:rsidR="00507613" w:rsidRPr="00DF63C3">
        <w:rPr>
          <w:color w:val="000000" w:themeColor="text1"/>
          <w:lang w:val="ru-RU"/>
        </w:rPr>
        <w:t>Конец приложения и документа</w:t>
      </w:r>
      <w:r w:rsidRPr="00DF63C3">
        <w:t>]</w:t>
      </w:r>
    </w:p>
    <w:sectPr w:rsidR="00AA5F79" w:rsidRPr="00AA5F79" w:rsidSect="00AA5F79">
      <w:headerReference w:type="default" r:id="rId32"/>
      <w:headerReference w:type="first" r:id="rId3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A45" w:rsidRDefault="00BC6A45">
      <w:r>
        <w:separator/>
      </w:r>
    </w:p>
  </w:endnote>
  <w:endnote w:type="continuationSeparator" w:id="0">
    <w:p w:rsidR="00BC6A45" w:rsidRDefault="00BC6A45" w:rsidP="003B38C1">
      <w:r>
        <w:separator/>
      </w:r>
    </w:p>
    <w:p w:rsidR="00BC6A45" w:rsidRPr="003B38C1" w:rsidRDefault="00BC6A45" w:rsidP="003B38C1">
      <w:pPr>
        <w:spacing w:after="60"/>
        <w:rPr>
          <w:sz w:val="17"/>
        </w:rPr>
      </w:pPr>
      <w:r>
        <w:rPr>
          <w:sz w:val="17"/>
        </w:rPr>
        <w:t>[Endnote continued from previous page]</w:t>
      </w:r>
    </w:p>
  </w:endnote>
  <w:endnote w:type="continuationNotice" w:id="1">
    <w:p w:rsidR="00BC6A45" w:rsidRPr="003B38C1" w:rsidRDefault="00BC6A4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A45" w:rsidRDefault="00BC6A45">
      <w:r>
        <w:separator/>
      </w:r>
    </w:p>
  </w:footnote>
  <w:footnote w:type="continuationSeparator" w:id="0">
    <w:p w:rsidR="00BC6A45" w:rsidRDefault="00BC6A45" w:rsidP="008B60B2">
      <w:r>
        <w:separator/>
      </w:r>
    </w:p>
    <w:p w:rsidR="00BC6A45" w:rsidRPr="00ED77FB" w:rsidRDefault="00BC6A45" w:rsidP="008B60B2">
      <w:pPr>
        <w:spacing w:after="60"/>
        <w:rPr>
          <w:sz w:val="17"/>
          <w:szCs w:val="17"/>
        </w:rPr>
      </w:pPr>
      <w:r w:rsidRPr="00ED77FB">
        <w:rPr>
          <w:sz w:val="17"/>
          <w:szCs w:val="17"/>
        </w:rPr>
        <w:t>[Footnote continued from previous page]</w:t>
      </w:r>
    </w:p>
  </w:footnote>
  <w:footnote w:type="continuationNotice" w:id="1">
    <w:p w:rsidR="00BC6A45" w:rsidRPr="00ED77FB" w:rsidRDefault="00BC6A4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C3" w:rsidRDefault="00DF63C3" w:rsidP="00477D6B">
    <w:pPr>
      <w:jc w:val="right"/>
    </w:pPr>
    <w:bookmarkStart w:id="5" w:name="Code2"/>
    <w:bookmarkEnd w:id="5"/>
    <w:r>
      <w:t>PCT/CTC/30/3</w:t>
    </w:r>
  </w:p>
  <w:p w:rsidR="00DF63C3" w:rsidRDefault="00DF63C3" w:rsidP="00477D6B">
    <w:pPr>
      <w:jc w:val="right"/>
    </w:pPr>
    <w:r>
      <w:t xml:space="preserve">page </w:t>
    </w:r>
    <w:r>
      <w:fldChar w:fldCharType="begin"/>
    </w:r>
    <w:r>
      <w:instrText xml:space="preserve"> PAGE  \* MERGEFORMAT </w:instrText>
    </w:r>
    <w:r>
      <w:fldChar w:fldCharType="separate"/>
    </w:r>
    <w:r>
      <w:rPr>
        <w:noProof/>
      </w:rPr>
      <w:t>2</w:t>
    </w:r>
    <w:r>
      <w:rPr>
        <w:noProof/>
      </w:rPr>
      <w:fldChar w:fldCharType="end"/>
    </w:r>
  </w:p>
  <w:p w:rsidR="00DF63C3" w:rsidRDefault="00DF63C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C3" w:rsidRPr="00AA5F79" w:rsidRDefault="00DF63C3" w:rsidP="00477D6B">
    <w:pPr>
      <w:jc w:val="right"/>
      <w:rPr>
        <w:lang w:val="fr-FR"/>
      </w:rPr>
    </w:pPr>
    <w:r w:rsidRPr="00AA5F79">
      <w:rPr>
        <w:lang w:val="fr-FR"/>
      </w:rPr>
      <w:t>PCT/CTC/30</w:t>
    </w:r>
    <w:r>
      <w:rPr>
        <w:lang w:val="fr-FR"/>
      </w:rPr>
      <w:t>/3</w:t>
    </w:r>
  </w:p>
  <w:p w:rsidR="00DF63C3" w:rsidRPr="00AA5F79" w:rsidRDefault="00DF63C3" w:rsidP="00477D6B">
    <w:pPr>
      <w:jc w:val="right"/>
      <w:rPr>
        <w:lang w:val="fr-FR"/>
      </w:rPr>
    </w:pPr>
    <w:r>
      <w:rPr>
        <w:lang w:val="ru-RU"/>
      </w:rPr>
      <w:t>Приложение, стр.</w:t>
    </w:r>
    <w:r w:rsidRPr="00AA5F79">
      <w:rPr>
        <w:lang w:val="fr-FR"/>
      </w:rPr>
      <w:t xml:space="preserve"> </w:t>
    </w:r>
    <w:r>
      <w:fldChar w:fldCharType="begin"/>
    </w:r>
    <w:r w:rsidRPr="00AA5F79">
      <w:rPr>
        <w:lang w:val="fr-FR"/>
      </w:rPr>
      <w:instrText xml:space="preserve"> PAGE  \* MERGEFORMAT </w:instrText>
    </w:r>
    <w:r>
      <w:fldChar w:fldCharType="separate"/>
    </w:r>
    <w:r w:rsidR="00CB5C2A">
      <w:rPr>
        <w:noProof/>
        <w:lang w:val="fr-FR"/>
      </w:rPr>
      <w:t>7</w:t>
    </w:r>
    <w:r>
      <w:fldChar w:fldCharType="end"/>
    </w:r>
  </w:p>
  <w:p w:rsidR="00DF63C3" w:rsidRPr="00AA5F79" w:rsidRDefault="00DF63C3"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C3" w:rsidRDefault="00DF63C3" w:rsidP="00AA5F79">
    <w:pPr>
      <w:pStyle w:val="Header"/>
      <w:jc w:val="right"/>
    </w:pPr>
    <w:r>
      <w:t>PCT/CTC/30/3</w:t>
    </w:r>
  </w:p>
  <w:p w:rsidR="00DF63C3" w:rsidRPr="00A5044D" w:rsidRDefault="00DF63C3" w:rsidP="00AA5F79">
    <w:pPr>
      <w:pStyle w:val="Header"/>
      <w:jc w:val="right"/>
      <w:rPr>
        <w:lang w:val="ru-RU"/>
      </w:rPr>
    </w:pPr>
    <w:r>
      <w:rPr>
        <w:lang w:val="ru-RU"/>
      </w:rPr>
      <w:t>ПРИЛОЖЕНИЕ</w:t>
    </w:r>
  </w:p>
  <w:p w:rsidR="00DF63C3" w:rsidRDefault="00DF6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9E3511"/>
    <w:multiLevelType w:val="hybridMultilevel"/>
    <w:tmpl w:val="B740B88A"/>
    <w:lvl w:ilvl="0" w:tplc="69D0D5BA">
      <w:start w:val="1"/>
      <w:numFmt w:val="lowerRoman"/>
      <w:lvlText w:val="(%1)"/>
      <w:lvlJc w:val="left"/>
      <w:pPr>
        <w:ind w:left="1004" w:hanging="72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formatting="0"/>
  <w:defaultTabStop w:val="567"/>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15082"/>
    <w:rsid w:val="00035BAB"/>
    <w:rsid w:val="00043CAA"/>
    <w:rsid w:val="000738C1"/>
    <w:rsid w:val="00075432"/>
    <w:rsid w:val="00076873"/>
    <w:rsid w:val="000968ED"/>
    <w:rsid w:val="000B6024"/>
    <w:rsid w:val="000D42B2"/>
    <w:rsid w:val="000F5E56"/>
    <w:rsid w:val="000F66E3"/>
    <w:rsid w:val="00134FDE"/>
    <w:rsid w:val="00135CEA"/>
    <w:rsid w:val="001362EE"/>
    <w:rsid w:val="00172B60"/>
    <w:rsid w:val="001832A6"/>
    <w:rsid w:val="001D5DDB"/>
    <w:rsid w:val="001E5980"/>
    <w:rsid w:val="002060B4"/>
    <w:rsid w:val="0021217E"/>
    <w:rsid w:val="00221FB2"/>
    <w:rsid w:val="00227089"/>
    <w:rsid w:val="002557E3"/>
    <w:rsid w:val="00261985"/>
    <w:rsid w:val="002634C4"/>
    <w:rsid w:val="00276982"/>
    <w:rsid w:val="002776DC"/>
    <w:rsid w:val="002826E0"/>
    <w:rsid w:val="002928D3"/>
    <w:rsid w:val="00295820"/>
    <w:rsid w:val="002D4B80"/>
    <w:rsid w:val="002F1FE6"/>
    <w:rsid w:val="002F4E68"/>
    <w:rsid w:val="002F550D"/>
    <w:rsid w:val="003054CE"/>
    <w:rsid w:val="00312F7F"/>
    <w:rsid w:val="0035027E"/>
    <w:rsid w:val="00351532"/>
    <w:rsid w:val="003567B3"/>
    <w:rsid w:val="003576E3"/>
    <w:rsid w:val="00361450"/>
    <w:rsid w:val="00366297"/>
    <w:rsid w:val="003673CF"/>
    <w:rsid w:val="003702CD"/>
    <w:rsid w:val="003845C1"/>
    <w:rsid w:val="003A6F89"/>
    <w:rsid w:val="003B38C1"/>
    <w:rsid w:val="003D1FBE"/>
    <w:rsid w:val="00423E3E"/>
    <w:rsid w:val="00427AF4"/>
    <w:rsid w:val="00434A00"/>
    <w:rsid w:val="004637C2"/>
    <w:rsid w:val="004647DA"/>
    <w:rsid w:val="00474062"/>
    <w:rsid w:val="00476C05"/>
    <w:rsid w:val="00477D6B"/>
    <w:rsid w:val="00494EA4"/>
    <w:rsid w:val="004C1948"/>
    <w:rsid w:val="004C798D"/>
    <w:rsid w:val="004D56F8"/>
    <w:rsid w:val="004F74E6"/>
    <w:rsid w:val="005019FF"/>
    <w:rsid w:val="00507613"/>
    <w:rsid w:val="0053057A"/>
    <w:rsid w:val="00531F86"/>
    <w:rsid w:val="00534B05"/>
    <w:rsid w:val="00553552"/>
    <w:rsid w:val="00556C8D"/>
    <w:rsid w:val="00560A29"/>
    <w:rsid w:val="005A4073"/>
    <w:rsid w:val="005C0868"/>
    <w:rsid w:val="005C113D"/>
    <w:rsid w:val="005C40A3"/>
    <w:rsid w:val="005C6649"/>
    <w:rsid w:val="005E7CF2"/>
    <w:rsid w:val="005F6968"/>
    <w:rsid w:val="0060519C"/>
    <w:rsid w:val="00605827"/>
    <w:rsid w:val="00610EAF"/>
    <w:rsid w:val="0061550E"/>
    <w:rsid w:val="00632C64"/>
    <w:rsid w:val="00646050"/>
    <w:rsid w:val="006638F9"/>
    <w:rsid w:val="006713CA"/>
    <w:rsid w:val="00672B85"/>
    <w:rsid w:val="00676C5C"/>
    <w:rsid w:val="006C5AE6"/>
    <w:rsid w:val="006F2A91"/>
    <w:rsid w:val="00703508"/>
    <w:rsid w:val="00744816"/>
    <w:rsid w:val="007677C5"/>
    <w:rsid w:val="007D1613"/>
    <w:rsid w:val="007E4C0E"/>
    <w:rsid w:val="00806C05"/>
    <w:rsid w:val="00834933"/>
    <w:rsid w:val="00837953"/>
    <w:rsid w:val="008674C6"/>
    <w:rsid w:val="008B0D3A"/>
    <w:rsid w:val="008B2CC1"/>
    <w:rsid w:val="008B50A2"/>
    <w:rsid w:val="008B60B2"/>
    <w:rsid w:val="008D7124"/>
    <w:rsid w:val="008F509F"/>
    <w:rsid w:val="00905688"/>
    <w:rsid w:val="0090731E"/>
    <w:rsid w:val="00916EE2"/>
    <w:rsid w:val="00932455"/>
    <w:rsid w:val="00966A22"/>
    <w:rsid w:val="00966DF4"/>
    <w:rsid w:val="0096722F"/>
    <w:rsid w:val="00975976"/>
    <w:rsid w:val="00980843"/>
    <w:rsid w:val="009A6A9B"/>
    <w:rsid w:val="009E2791"/>
    <w:rsid w:val="009E3F6F"/>
    <w:rsid w:val="009E6074"/>
    <w:rsid w:val="009F499F"/>
    <w:rsid w:val="00A13750"/>
    <w:rsid w:val="00A14394"/>
    <w:rsid w:val="00A27B36"/>
    <w:rsid w:val="00A42DAF"/>
    <w:rsid w:val="00A44E78"/>
    <w:rsid w:val="00A45BD8"/>
    <w:rsid w:val="00A5044D"/>
    <w:rsid w:val="00A5737D"/>
    <w:rsid w:val="00A869B7"/>
    <w:rsid w:val="00A93FC2"/>
    <w:rsid w:val="00AA5F79"/>
    <w:rsid w:val="00AC205C"/>
    <w:rsid w:val="00AF0A6B"/>
    <w:rsid w:val="00AF76B9"/>
    <w:rsid w:val="00B05A69"/>
    <w:rsid w:val="00B13326"/>
    <w:rsid w:val="00B15D20"/>
    <w:rsid w:val="00B22998"/>
    <w:rsid w:val="00B306D4"/>
    <w:rsid w:val="00B321A6"/>
    <w:rsid w:val="00B46D41"/>
    <w:rsid w:val="00B669A7"/>
    <w:rsid w:val="00B9734B"/>
    <w:rsid w:val="00BA0B8C"/>
    <w:rsid w:val="00BA30E2"/>
    <w:rsid w:val="00BC6A45"/>
    <w:rsid w:val="00BD078D"/>
    <w:rsid w:val="00BE3B27"/>
    <w:rsid w:val="00BF3B99"/>
    <w:rsid w:val="00C11BFE"/>
    <w:rsid w:val="00C11E6D"/>
    <w:rsid w:val="00C23A8D"/>
    <w:rsid w:val="00C46394"/>
    <w:rsid w:val="00C5068F"/>
    <w:rsid w:val="00C650A4"/>
    <w:rsid w:val="00CA68E7"/>
    <w:rsid w:val="00CB5C2A"/>
    <w:rsid w:val="00CB5F96"/>
    <w:rsid w:val="00CD04F1"/>
    <w:rsid w:val="00CE6989"/>
    <w:rsid w:val="00CF7128"/>
    <w:rsid w:val="00D0278D"/>
    <w:rsid w:val="00D45252"/>
    <w:rsid w:val="00D6060F"/>
    <w:rsid w:val="00D64AAE"/>
    <w:rsid w:val="00D71B4D"/>
    <w:rsid w:val="00D739BB"/>
    <w:rsid w:val="00D93D55"/>
    <w:rsid w:val="00DE1D34"/>
    <w:rsid w:val="00DE2EC2"/>
    <w:rsid w:val="00DF63C3"/>
    <w:rsid w:val="00E15015"/>
    <w:rsid w:val="00E335FE"/>
    <w:rsid w:val="00E40953"/>
    <w:rsid w:val="00E4668C"/>
    <w:rsid w:val="00E63DA9"/>
    <w:rsid w:val="00E82D0C"/>
    <w:rsid w:val="00E8668B"/>
    <w:rsid w:val="00E866B6"/>
    <w:rsid w:val="00E91762"/>
    <w:rsid w:val="00E93E9E"/>
    <w:rsid w:val="00E97642"/>
    <w:rsid w:val="00EC4E49"/>
    <w:rsid w:val="00ED65BF"/>
    <w:rsid w:val="00ED77FB"/>
    <w:rsid w:val="00EE45FA"/>
    <w:rsid w:val="00F0777B"/>
    <w:rsid w:val="00F25E73"/>
    <w:rsid w:val="00F40C1D"/>
    <w:rsid w:val="00F634E6"/>
    <w:rsid w:val="00F66152"/>
    <w:rsid w:val="00F9319F"/>
    <w:rsid w:val="00FA4CE0"/>
    <w:rsid w:val="00FB135F"/>
    <w:rsid w:val="00FB54AA"/>
    <w:rsid w:val="00FD06A7"/>
    <w:rsid w:val="00FE5E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Heading1Char">
    <w:name w:val="Heading 1 Char"/>
    <w:link w:val="Heading1"/>
    <w:rsid w:val="0060519C"/>
    <w:rPr>
      <w:rFonts w:ascii="Arial" w:eastAsia="SimSun" w:hAnsi="Arial" w:cs="Arial"/>
      <w:b/>
      <w:bCs/>
      <w:caps/>
      <w:kern w:val="32"/>
      <w:sz w:val="22"/>
      <w:szCs w:val="32"/>
      <w:lang w:eastAsia="zh-CN"/>
    </w:rPr>
  </w:style>
  <w:style w:type="character" w:styleId="Hyperlink">
    <w:name w:val="Hyperlink"/>
    <w:rsid w:val="002060B4"/>
  </w:style>
  <w:style w:type="character" w:customStyle="1" w:styleId="22StandardZchn">
    <w:name w:val="22 Standard Zchn"/>
    <w:link w:val="22Standard"/>
    <w:locked/>
    <w:rsid w:val="0060519C"/>
    <w:rPr>
      <w:rFonts w:ascii="Arial" w:eastAsia="SimSun" w:hAnsi="Arial" w:cs="Arial"/>
      <w:sz w:val="22"/>
      <w:lang w:eastAsia="zh-CN"/>
    </w:rPr>
  </w:style>
  <w:style w:type="paragraph" w:customStyle="1" w:styleId="22Standard">
    <w:name w:val="22 Standard"/>
    <w:basedOn w:val="Normal"/>
    <w:link w:val="22StandardZchn"/>
    <w:rsid w:val="0060519C"/>
    <w:pPr>
      <w:spacing w:after="120" w:line="300" w:lineRule="exact"/>
      <w:ind w:left="284"/>
    </w:pPr>
  </w:style>
  <w:style w:type="character" w:customStyle="1" w:styleId="alt-edited">
    <w:name w:val="alt-edited"/>
    <w:rsid w:val="0060519C"/>
  </w:style>
  <w:style w:type="paragraph" w:customStyle="1" w:styleId="SectionHeading">
    <w:name w:val="Section Heading"/>
    <w:basedOn w:val="Heading1"/>
    <w:link w:val="SectionHeadingChar"/>
    <w:qFormat/>
    <w:rsid w:val="00135CEA"/>
    <w:pPr>
      <w:pBdr>
        <w:top w:val="single" w:sz="4" w:space="1" w:color="auto"/>
        <w:bottom w:val="single" w:sz="4" w:space="1" w:color="auto"/>
      </w:pBdr>
      <w:spacing w:before="360" w:after="200"/>
    </w:pPr>
  </w:style>
  <w:style w:type="character" w:customStyle="1" w:styleId="SectionHeadingChar">
    <w:name w:val="Section Heading Char"/>
    <w:link w:val="SectionHeading"/>
    <w:rsid w:val="00135CEA"/>
    <w:rPr>
      <w:rFonts w:ascii="Arial" w:eastAsia="SimSun" w:hAnsi="Arial" w:cs="Arial"/>
      <w:b/>
      <w:bCs/>
      <w:caps/>
      <w:kern w:val="32"/>
      <w:sz w:val="22"/>
      <w:szCs w:val="32"/>
      <w:lang w:eastAsia="zh-CN"/>
    </w:rPr>
  </w:style>
  <w:style w:type="paragraph" w:customStyle="1" w:styleId="Sub-heading">
    <w:name w:val="Sub-heading"/>
    <w:basedOn w:val="Normal"/>
    <w:link w:val="Sub-headingChar"/>
    <w:qFormat/>
    <w:rsid w:val="00135CEA"/>
    <w:pPr>
      <w:keepNext/>
      <w:spacing w:before="240" w:after="240"/>
    </w:pPr>
    <w:rPr>
      <w:b/>
      <w:lang w:val="en-GB"/>
    </w:rPr>
  </w:style>
  <w:style w:type="character" w:customStyle="1" w:styleId="Sub-headingChar">
    <w:name w:val="Sub-heading Char"/>
    <w:basedOn w:val="DefaultParagraphFont"/>
    <w:link w:val="Sub-heading"/>
    <w:rsid w:val="00135CEA"/>
    <w:rPr>
      <w:rFonts w:ascii="Arial" w:eastAsia="SimSun" w:hAnsi="Arial" w:cs="Arial"/>
      <w:b/>
      <w:sz w:val="22"/>
      <w:lang w:val="en-GB" w:eastAsia="zh-CN"/>
    </w:rPr>
  </w:style>
  <w:style w:type="character" w:styleId="CommentReference">
    <w:name w:val="annotation reference"/>
    <w:basedOn w:val="DefaultParagraphFont"/>
    <w:semiHidden/>
    <w:unhideWhenUsed/>
    <w:rsid w:val="0061550E"/>
    <w:rPr>
      <w:sz w:val="16"/>
      <w:szCs w:val="16"/>
    </w:rPr>
  </w:style>
  <w:style w:type="paragraph" w:styleId="CommentSubject">
    <w:name w:val="annotation subject"/>
    <w:basedOn w:val="CommentText"/>
    <w:next w:val="CommentText"/>
    <w:link w:val="CommentSubjectChar"/>
    <w:semiHidden/>
    <w:unhideWhenUsed/>
    <w:rsid w:val="0061550E"/>
    <w:rPr>
      <w:b/>
      <w:bCs/>
      <w:sz w:val="20"/>
    </w:rPr>
  </w:style>
  <w:style w:type="character" w:customStyle="1" w:styleId="CommentTextChar">
    <w:name w:val="Comment Text Char"/>
    <w:basedOn w:val="DefaultParagraphFont"/>
    <w:link w:val="CommentText"/>
    <w:semiHidden/>
    <w:rsid w:val="0061550E"/>
    <w:rPr>
      <w:rFonts w:ascii="Arial" w:eastAsia="SimSun" w:hAnsi="Arial" w:cs="Arial"/>
      <w:sz w:val="18"/>
      <w:lang w:eastAsia="zh-CN"/>
    </w:rPr>
  </w:style>
  <w:style w:type="character" w:customStyle="1" w:styleId="CommentSubjectChar">
    <w:name w:val="Comment Subject Char"/>
    <w:basedOn w:val="CommentTextChar"/>
    <w:link w:val="CommentSubject"/>
    <w:semiHidden/>
    <w:rsid w:val="0061550E"/>
    <w:rPr>
      <w:rFonts w:ascii="Arial" w:eastAsia="SimSun" w:hAnsi="Arial" w:cs="Arial"/>
      <w:b/>
      <w:bCs/>
      <w:sz w:val="18"/>
      <w:lang w:eastAsia="zh-CN"/>
    </w:rPr>
  </w:style>
  <w:style w:type="paragraph" w:styleId="ListParagraph">
    <w:name w:val="List Paragraph"/>
    <w:basedOn w:val="Normal"/>
    <w:uiPriority w:val="34"/>
    <w:qFormat/>
    <w:rsid w:val="00ED65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Heading1Char">
    <w:name w:val="Heading 1 Char"/>
    <w:link w:val="Heading1"/>
    <w:rsid w:val="0060519C"/>
    <w:rPr>
      <w:rFonts w:ascii="Arial" w:eastAsia="SimSun" w:hAnsi="Arial" w:cs="Arial"/>
      <w:b/>
      <w:bCs/>
      <w:caps/>
      <w:kern w:val="32"/>
      <w:sz w:val="22"/>
      <w:szCs w:val="32"/>
      <w:lang w:eastAsia="zh-CN"/>
    </w:rPr>
  </w:style>
  <w:style w:type="character" w:styleId="Hyperlink">
    <w:name w:val="Hyperlink"/>
    <w:rsid w:val="002060B4"/>
  </w:style>
  <w:style w:type="character" w:customStyle="1" w:styleId="22StandardZchn">
    <w:name w:val="22 Standard Zchn"/>
    <w:link w:val="22Standard"/>
    <w:locked/>
    <w:rsid w:val="0060519C"/>
    <w:rPr>
      <w:rFonts w:ascii="Arial" w:eastAsia="SimSun" w:hAnsi="Arial" w:cs="Arial"/>
      <w:sz w:val="22"/>
      <w:lang w:eastAsia="zh-CN"/>
    </w:rPr>
  </w:style>
  <w:style w:type="paragraph" w:customStyle="1" w:styleId="22Standard">
    <w:name w:val="22 Standard"/>
    <w:basedOn w:val="Normal"/>
    <w:link w:val="22StandardZchn"/>
    <w:rsid w:val="0060519C"/>
    <w:pPr>
      <w:spacing w:after="120" w:line="300" w:lineRule="exact"/>
      <w:ind w:left="284"/>
    </w:pPr>
  </w:style>
  <w:style w:type="character" w:customStyle="1" w:styleId="alt-edited">
    <w:name w:val="alt-edited"/>
    <w:rsid w:val="0060519C"/>
  </w:style>
  <w:style w:type="paragraph" w:customStyle="1" w:styleId="SectionHeading">
    <w:name w:val="Section Heading"/>
    <w:basedOn w:val="Heading1"/>
    <w:link w:val="SectionHeadingChar"/>
    <w:qFormat/>
    <w:rsid w:val="00135CEA"/>
    <w:pPr>
      <w:pBdr>
        <w:top w:val="single" w:sz="4" w:space="1" w:color="auto"/>
        <w:bottom w:val="single" w:sz="4" w:space="1" w:color="auto"/>
      </w:pBdr>
      <w:spacing w:before="360" w:after="200"/>
    </w:pPr>
  </w:style>
  <w:style w:type="character" w:customStyle="1" w:styleId="SectionHeadingChar">
    <w:name w:val="Section Heading Char"/>
    <w:link w:val="SectionHeading"/>
    <w:rsid w:val="00135CEA"/>
    <w:rPr>
      <w:rFonts w:ascii="Arial" w:eastAsia="SimSun" w:hAnsi="Arial" w:cs="Arial"/>
      <w:b/>
      <w:bCs/>
      <w:caps/>
      <w:kern w:val="32"/>
      <w:sz w:val="22"/>
      <w:szCs w:val="32"/>
      <w:lang w:eastAsia="zh-CN"/>
    </w:rPr>
  </w:style>
  <w:style w:type="paragraph" w:customStyle="1" w:styleId="Sub-heading">
    <w:name w:val="Sub-heading"/>
    <w:basedOn w:val="Normal"/>
    <w:link w:val="Sub-headingChar"/>
    <w:qFormat/>
    <w:rsid w:val="00135CEA"/>
    <w:pPr>
      <w:keepNext/>
      <w:spacing w:before="240" w:after="240"/>
    </w:pPr>
    <w:rPr>
      <w:b/>
      <w:lang w:val="en-GB"/>
    </w:rPr>
  </w:style>
  <w:style w:type="character" w:customStyle="1" w:styleId="Sub-headingChar">
    <w:name w:val="Sub-heading Char"/>
    <w:basedOn w:val="DefaultParagraphFont"/>
    <w:link w:val="Sub-heading"/>
    <w:rsid w:val="00135CEA"/>
    <w:rPr>
      <w:rFonts w:ascii="Arial" w:eastAsia="SimSun" w:hAnsi="Arial" w:cs="Arial"/>
      <w:b/>
      <w:sz w:val="22"/>
      <w:lang w:val="en-GB" w:eastAsia="zh-CN"/>
    </w:rPr>
  </w:style>
  <w:style w:type="character" w:styleId="CommentReference">
    <w:name w:val="annotation reference"/>
    <w:basedOn w:val="DefaultParagraphFont"/>
    <w:semiHidden/>
    <w:unhideWhenUsed/>
    <w:rsid w:val="0061550E"/>
    <w:rPr>
      <w:sz w:val="16"/>
      <w:szCs w:val="16"/>
    </w:rPr>
  </w:style>
  <w:style w:type="paragraph" w:styleId="CommentSubject">
    <w:name w:val="annotation subject"/>
    <w:basedOn w:val="CommentText"/>
    <w:next w:val="CommentText"/>
    <w:link w:val="CommentSubjectChar"/>
    <w:semiHidden/>
    <w:unhideWhenUsed/>
    <w:rsid w:val="0061550E"/>
    <w:rPr>
      <w:b/>
      <w:bCs/>
      <w:sz w:val="20"/>
    </w:rPr>
  </w:style>
  <w:style w:type="character" w:customStyle="1" w:styleId="CommentTextChar">
    <w:name w:val="Comment Text Char"/>
    <w:basedOn w:val="DefaultParagraphFont"/>
    <w:link w:val="CommentText"/>
    <w:semiHidden/>
    <w:rsid w:val="0061550E"/>
    <w:rPr>
      <w:rFonts w:ascii="Arial" w:eastAsia="SimSun" w:hAnsi="Arial" w:cs="Arial"/>
      <w:sz w:val="18"/>
      <w:lang w:eastAsia="zh-CN"/>
    </w:rPr>
  </w:style>
  <w:style w:type="character" w:customStyle="1" w:styleId="CommentSubjectChar">
    <w:name w:val="Comment Subject Char"/>
    <w:basedOn w:val="CommentTextChar"/>
    <w:link w:val="CommentSubject"/>
    <w:semiHidden/>
    <w:rsid w:val="0061550E"/>
    <w:rPr>
      <w:rFonts w:ascii="Arial" w:eastAsia="SimSun" w:hAnsi="Arial" w:cs="Arial"/>
      <w:b/>
      <w:bCs/>
      <w:sz w:val="18"/>
      <w:lang w:eastAsia="zh-CN"/>
    </w:rPr>
  </w:style>
  <w:style w:type="paragraph" w:styleId="ListParagraph">
    <w:name w:val="List Paragraph"/>
    <w:basedOn w:val="Normal"/>
    <w:uiPriority w:val="34"/>
    <w:qFormat/>
    <w:rsid w:val="00ED6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40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pct/en/quality/authorities.html" TargetMode="External"/><Relationship Id="rId18" Type="http://schemas.openxmlformats.org/officeDocument/2006/relationships/hyperlink" Target="http://www.austria-export.biz/en/" TargetMode="External"/><Relationship Id="rId26" Type="http://schemas.openxmlformats.org/officeDocument/2006/relationships/hyperlink" Target="https://www.bmvit.gv.at/en/innovation/downloads/open_innovation_strategy_for_austria.pdf"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ipo.int/pct/en/quality/authorities.html" TargetMode="External"/><Relationship Id="rId17" Type="http://schemas.openxmlformats.org/officeDocument/2006/relationships/hyperlink" Target="http://www.austria.info/uk" TargetMode="External"/><Relationship Id="rId25" Type="http://schemas.openxmlformats.org/officeDocument/2006/relationships/hyperlink" Target="https://www.bmvit.gv.at/service/publikationen/innovation/forschungspolitik/downloads/fti_strategie.pdf"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jpo.go.jp/ppph-portal/index.htm" TargetMode="External"/><Relationship Id="rId20" Type="http://schemas.openxmlformats.org/officeDocument/2006/relationships/hyperlink" Target="http://www.statistik.at/web_en/statistics/index.html" TargetMode="External"/><Relationship Id="rId29" Type="http://schemas.openxmlformats.org/officeDocument/2006/relationships/hyperlink" Target="http://ipstats.wipo.int/ipstatv2/index.htm?tab=pat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ct/en/quality/authorities.html" TargetMode="External"/><Relationship Id="rId24" Type="http://schemas.openxmlformats.org/officeDocument/2006/relationships/hyperlink" Target="http://archiv.bundeskanzleramt.at/DocView.axd?CobId=65314"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ipo.int/pct/guide/en/gdvol1/annexes/annexd/ax_d_at.pdf" TargetMode="External"/><Relationship Id="rId23" Type="http://schemas.openxmlformats.org/officeDocument/2006/relationships/hyperlink" Target="http://www.statistik.at/web_en" TargetMode="External"/><Relationship Id="rId28" Type="http://schemas.openxmlformats.org/officeDocument/2006/relationships/hyperlink" Target="http://archiv.bundeskanzleramt.at/DocView.axd?CobId=65314" TargetMode="External"/><Relationship Id="rId10" Type="http://schemas.openxmlformats.org/officeDocument/2006/relationships/header" Target="header1.xml"/><Relationship Id="rId19" Type="http://schemas.openxmlformats.org/officeDocument/2006/relationships/image" Target="media/image2.gif"/><Relationship Id="rId31" Type="http://schemas.openxmlformats.org/officeDocument/2006/relationships/hyperlink" Target="mailto:Katharina.Fastenbauer@patentamt.a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af-zentrum.at/de/CAF-Center-EU" TargetMode="External"/><Relationship Id="rId22" Type="http://schemas.openxmlformats.org/officeDocument/2006/relationships/image" Target="media/image4.png"/><Relationship Id="rId27" Type="http://schemas.openxmlformats.org/officeDocument/2006/relationships/image" Target="media/image5.png"/><Relationship Id="rId30" Type="http://schemas.openxmlformats.org/officeDocument/2006/relationships/image" Target="media/image6.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001A4-8408-4EEE-8AA4-4E3767D2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3362</Words>
  <Characters>24120</Characters>
  <Application>Microsoft Office Word</Application>
  <DocSecurity>0</DocSecurity>
  <Lines>201</Lines>
  <Paragraphs>54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PCT/CTC/30/3</vt:lpstr>
      <vt:lpstr>1 – ОБЩИЕ СВЕДЕНИЯ</vt:lpstr>
      <vt:lpstr>2 – основные критерии:  минимум требований к МПО/ОМПЭ</vt:lpstr>
      <vt:lpstr>2.1 – ВОЗМОЖНОСТИ ДЛЯ ПРОВЕДЕНИЯ ПОИСКА И ЭКСПЕРТИЗЫ</vt:lpstr>
      <vt:lpstr>2.2 – СИСТЕМА управления качествоМ</vt:lpstr>
      <vt:lpstr>3 – оценка другими органами</vt:lpstr>
      <vt:lpstr>4 – ОБОСНОВАНИЕ ЗАЯВления</vt:lpstr>
      <vt:lpstr>5 – государство(а)-ЗАЯВИТЕЛЬ(И)</vt:lpstr>
      <vt:lpstr/>
      <vt:lpstr>6 – характерИСТИКА ПАТЕНТНЫХ ЗАЯВОК</vt:lpstr>
      <vt:lpstr>7 – прочее</vt:lpstr>
    </vt:vector>
  </TitlesOfParts>
  <Company>WIPO</Company>
  <LinksUpToDate>false</LinksUpToDate>
  <CharactersWithSpaces>27428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PCT/CTC/30/3</dc:title>
  <dc:subject>Extension of Appointment of the Austrian Patent Office as an International Searching and Preliminary Examining Authority Under the PCT</dc:subject>
  <dc:creator>MARLOW Thomas</dc:creator>
  <cp:lastModifiedBy>MARLOW Thomas</cp:lastModifiedBy>
  <cp:revision>3</cp:revision>
  <cp:lastPrinted>2017-02-28T14:25:00Z</cp:lastPrinted>
  <dcterms:created xsi:type="dcterms:W3CDTF">2017-04-04T07:35:00Z</dcterms:created>
  <dcterms:modified xsi:type="dcterms:W3CDTF">2017-04-04T07:36:00Z</dcterms:modified>
</cp:coreProperties>
</file>