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C4E49" w:rsidRPr="008B2CC1" w:rsidRDefault="004F62DA" w:rsidP="00916EE2">
            <w:r>
              <w:rPr>
                <w:noProof/>
                <w:lang w:eastAsia="en-US"/>
              </w:rPr>
              <w:drawing>
                <wp:inline distT="0" distB="0" distL="0" distR="0" wp14:anchorId="62AE73B5" wp14:editId="5999DF9D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F62DA" w:rsidRDefault="00444326" w:rsidP="00444326">
            <w:pPr>
              <w:jc w:val="right"/>
              <w:rPr>
                <w:sz w:val="40"/>
                <w:szCs w:val="40"/>
              </w:rPr>
            </w:pPr>
            <w:r w:rsidRPr="004F62DA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44326" w:rsidP="00C472D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4326">
              <w:rPr>
                <w:rFonts w:ascii="Arial Black" w:hAnsi="Arial Black"/>
                <w:caps/>
                <w:sz w:val="15"/>
                <w:lang w:val="ru-RU"/>
              </w:rPr>
              <w:t>PCT/CTC/30/26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44326" w:rsidP="00444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4326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44326" w:rsidP="00444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44326">
              <w:rPr>
                <w:rFonts w:ascii="Arial Black" w:hAnsi="Arial Black"/>
                <w:caps/>
                <w:sz w:val="15"/>
                <w:lang w:val="ru-RU"/>
              </w:rPr>
              <w:t>ДАТА: 11 мая 2017 г.</w:t>
            </w:r>
          </w:p>
        </w:tc>
      </w:tr>
    </w:tbl>
    <w:p w:rsidR="00444326" w:rsidRDefault="00444326" w:rsidP="008B2CC1"/>
    <w:p w:rsidR="00444326" w:rsidRDefault="00444326" w:rsidP="008B2CC1"/>
    <w:p w:rsidR="00444326" w:rsidRDefault="00444326" w:rsidP="008B2CC1"/>
    <w:p w:rsidR="00444326" w:rsidRDefault="00444326" w:rsidP="008B2CC1"/>
    <w:p w:rsidR="00444326" w:rsidRDefault="00444326" w:rsidP="008B2CC1"/>
    <w:p w:rsidR="00444326" w:rsidRPr="00444326" w:rsidRDefault="00444326" w:rsidP="00444326">
      <w:pPr>
        <w:rPr>
          <w:b/>
          <w:sz w:val="28"/>
          <w:szCs w:val="28"/>
          <w:lang w:val="ru-RU"/>
        </w:rPr>
      </w:pPr>
      <w:r w:rsidRPr="00444326">
        <w:rPr>
          <w:b/>
          <w:sz w:val="28"/>
          <w:szCs w:val="28"/>
          <w:lang w:val="ru-RU"/>
        </w:rPr>
        <w:t>Договор о патентной кооперации (РСТ)</w:t>
      </w:r>
    </w:p>
    <w:p w:rsidR="00444326" w:rsidRPr="00444326" w:rsidRDefault="00444326" w:rsidP="00444326">
      <w:pPr>
        <w:rPr>
          <w:b/>
          <w:sz w:val="28"/>
          <w:szCs w:val="28"/>
          <w:lang w:val="ru-RU"/>
        </w:rPr>
      </w:pPr>
      <w:r w:rsidRPr="00444326">
        <w:rPr>
          <w:b/>
          <w:sz w:val="28"/>
          <w:szCs w:val="28"/>
          <w:lang w:val="ru-RU"/>
        </w:rPr>
        <w:t>Комитет по техническому сотрудничеству</w:t>
      </w:r>
    </w:p>
    <w:p w:rsidR="00444326" w:rsidRPr="00444326" w:rsidRDefault="00444326" w:rsidP="003845C1">
      <w:pPr>
        <w:rPr>
          <w:lang w:val="ru-RU"/>
        </w:rPr>
      </w:pPr>
    </w:p>
    <w:p w:rsidR="00444326" w:rsidRPr="00444326" w:rsidRDefault="00444326" w:rsidP="003845C1">
      <w:pPr>
        <w:rPr>
          <w:lang w:val="ru-RU"/>
        </w:rPr>
      </w:pPr>
    </w:p>
    <w:p w:rsidR="00444326" w:rsidRPr="00444326" w:rsidRDefault="00444326" w:rsidP="00444326">
      <w:pPr>
        <w:rPr>
          <w:b/>
          <w:sz w:val="24"/>
          <w:szCs w:val="24"/>
          <w:lang w:val="ru-RU"/>
        </w:rPr>
      </w:pPr>
      <w:r w:rsidRPr="00444326">
        <w:rPr>
          <w:b/>
          <w:sz w:val="24"/>
          <w:szCs w:val="24"/>
          <w:lang w:val="ru-RU"/>
        </w:rPr>
        <w:t>Тридцатая сессия</w:t>
      </w:r>
    </w:p>
    <w:p w:rsidR="00444326" w:rsidRPr="00444326" w:rsidRDefault="004F62DA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D078D" w:rsidRPr="00444326">
        <w:rPr>
          <w:b/>
          <w:sz w:val="24"/>
          <w:szCs w:val="24"/>
          <w:lang w:val="ru-RU"/>
        </w:rPr>
        <w:t>, 8</w:t>
      </w:r>
      <w:r>
        <w:rPr>
          <w:b/>
          <w:sz w:val="24"/>
          <w:szCs w:val="24"/>
          <w:lang w:val="ru-RU"/>
        </w:rPr>
        <w:t>–</w:t>
      </w:r>
      <w:r w:rsidR="00BD078D" w:rsidRPr="00444326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ru-RU"/>
        </w:rPr>
        <w:t xml:space="preserve"> мая</w:t>
      </w:r>
      <w:r w:rsidR="00BD078D" w:rsidRPr="00444326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444326" w:rsidRPr="00444326" w:rsidRDefault="00444326" w:rsidP="008B2CC1">
      <w:pPr>
        <w:rPr>
          <w:lang w:val="ru-RU"/>
        </w:rPr>
      </w:pPr>
    </w:p>
    <w:p w:rsidR="00444326" w:rsidRPr="00444326" w:rsidRDefault="00444326" w:rsidP="008B2CC1">
      <w:pPr>
        <w:rPr>
          <w:lang w:val="ru-RU"/>
        </w:rPr>
      </w:pPr>
    </w:p>
    <w:p w:rsidR="00444326" w:rsidRPr="00444326" w:rsidRDefault="00444326" w:rsidP="008B2CC1">
      <w:pPr>
        <w:rPr>
          <w:lang w:val="ru-RU"/>
        </w:rPr>
      </w:pPr>
    </w:p>
    <w:p w:rsidR="00444326" w:rsidRPr="00444326" w:rsidRDefault="00444326" w:rsidP="00444326">
      <w:pPr>
        <w:rPr>
          <w:caps/>
          <w:sz w:val="24"/>
          <w:lang w:val="ru-RU"/>
        </w:rPr>
      </w:pPr>
      <w:bookmarkStart w:id="1" w:name="TitleOfDoc"/>
      <w:bookmarkEnd w:id="1"/>
      <w:r w:rsidRPr="00444326">
        <w:rPr>
          <w:caps/>
          <w:sz w:val="24"/>
          <w:lang w:val="ru-RU"/>
        </w:rPr>
        <w:t>Резюме Председателя</w:t>
      </w:r>
    </w:p>
    <w:p w:rsidR="00444326" w:rsidRPr="00444326" w:rsidRDefault="00444326" w:rsidP="008B2CC1">
      <w:pPr>
        <w:rPr>
          <w:lang w:val="ru-RU"/>
        </w:rPr>
      </w:pPr>
    </w:p>
    <w:p w:rsidR="00444326" w:rsidRPr="00444326" w:rsidRDefault="00444326">
      <w:pPr>
        <w:rPr>
          <w:lang w:val="ru-RU"/>
        </w:rPr>
      </w:pPr>
      <w:bookmarkStart w:id="2" w:name="Prepared"/>
      <w:bookmarkEnd w:id="2"/>
    </w:p>
    <w:p w:rsidR="00444326" w:rsidRPr="00444326" w:rsidRDefault="00444326">
      <w:pPr>
        <w:rPr>
          <w:lang w:val="ru-RU"/>
        </w:rPr>
      </w:pPr>
    </w:p>
    <w:p w:rsidR="00444326" w:rsidRPr="00444326" w:rsidRDefault="00444326" w:rsidP="0053057A">
      <w:pPr>
        <w:rPr>
          <w:lang w:val="ru-RU"/>
        </w:rPr>
      </w:pPr>
    </w:p>
    <w:p w:rsidR="00444326" w:rsidRPr="00444326" w:rsidRDefault="00444326" w:rsidP="00444326">
      <w:pPr>
        <w:pStyle w:val="Heading1"/>
        <w:rPr>
          <w:lang w:val="ru-RU"/>
        </w:rPr>
      </w:pPr>
      <w:r w:rsidRPr="00444326">
        <w:rPr>
          <w:lang w:val="ru-RU"/>
        </w:rPr>
        <w:t>ПУНКТ 1 ПОВЕСТКИ ДНЯ: ОТКРЫТИЕ СЕССИИ</w:t>
      </w:r>
    </w:p>
    <w:p w:rsidR="00444326" w:rsidRPr="00C472DB" w:rsidRDefault="004F62DA" w:rsidP="00444326">
      <w:pPr>
        <w:pStyle w:val="ONUME"/>
        <w:rPr>
          <w:lang w:val="ru-RU"/>
        </w:rPr>
      </w:pPr>
      <w:r>
        <w:rPr>
          <w:lang w:val="ru-RU"/>
        </w:rPr>
        <w:t>З</w:t>
      </w:r>
      <w:r w:rsidR="00444326" w:rsidRPr="00444326">
        <w:rPr>
          <w:lang w:val="ru-RU"/>
        </w:rPr>
        <w:t>аместитель Генерального директора</w:t>
      </w:r>
      <w:r w:rsidRPr="00444326">
        <w:rPr>
          <w:lang w:val="ru-RU"/>
        </w:rPr>
        <w:t xml:space="preserve"> Джон Сандейдж</w:t>
      </w:r>
      <w:r w:rsidR="00444326" w:rsidRPr="00444326">
        <w:rPr>
          <w:lang w:val="ru-RU"/>
        </w:rPr>
        <w:t xml:space="preserve"> </w:t>
      </w:r>
      <w:r>
        <w:rPr>
          <w:lang w:val="ru-RU"/>
        </w:rPr>
        <w:t xml:space="preserve">открыл сессию и </w:t>
      </w:r>
      <w:r w:rsidR="00444326" w:rsidRPr="00444326">
        <w:rPr>
          <w:lang w:val="ru-RU"/>
        </w:rPr>
        <w:t xml:space="preserve">приветствовал </w:t>
      </w:r>
      <w:r>
        <w:rPr>
          <w:lang w:val="ru-RU"/>
        </w:rPr>
        <w:t xml:space="preserve">ее </w:t>
      </w:r>
      <w:r w:rsidR="00444326" w:rsidRPr="00444326">
        <w:rPr>
          <w:lang w:val="ru-RU"/>
        </w:rPr>
        <w:t>участников от имени Генерального директора</w:t>
      </w:r>
      <w:r w:rsidR="00C472DB">
        <w:rPr>
          <w:lang w:val="ru-RU"/>
        </w:rPr>
        <w:t xml:space="preserve"> ВОИС</w:t>
      </w:r>
      <w:r w:rsidR="00444326" w:rsidRPr="00444326">
        <w:rPr>
          <w:lang w:val="ru-RU"/>
        </w:rPr>
        <w:t>.</w:t>
      </w:r>
      <w:r w:rsidR="0083418C" w:rsidRPr="00444326">
        <w:rPr>
          <w:lang w:val="ru-RU"/>
        </w:rPr>
        <w:t xml:space="preserve">  </w:t>
      </w:r>
      <w:r w:rsidRPr="004F62DA">
        <w:rPr>
          <w:lang w:val="ru-RU"/>
        </w:rPr>
        <w:t>Функции Секретаря Рабочей группы выполнял Майкл Ричардсон (ВОИС</w:t>
      </w:r>
      <w:r>
        <w:rPr>
          <w:lang w:val="ru-RU"/>
        </w:rPr>
        <w:t>)</w:t>
      </w:r>
      <w:r w:rsidR="0083418C" w:rsidRPr="00C472DB">
        <w:rPr>
          <w:lang w:val="ru-RU"/>
        </w:rPr>
        <w:t>.</w:t>
      </w:r>
    </w:p>
    <w:p w:rsidR="00444326" w:rsidRPr="00444326" w:rsidRDefault="00444326" w:rsidP="00444326">
      <w:pPr>
        <w:pStyle w:val="Heading1"/>
        <w:rPr>
          <w:lang w:val="ru-RU"/>
        </w:rPr>
      </w:pPr>
      <w:r w:rsidRPr="00444326">
        <w:rPr>
          <w:lang w:val="ru-RU"/>
        </w:rPr>
        <w:t xml:space="preserve">Пункт 2 повестки дня:  </w:t>
      </w:r>
      <w:r w:rsidR="004F62DA">
        <w:rPr>
          <w:lang w:val="ru-RU"/>
        </w:rPr>
        <w:t>выборы</w:t>
      </w:r>
      <w:r w:rsidRPr="00444326">
        <w:rPr>
          <w:lang w:val="ru-RU"/>
        </w:rPr>
        <w:t xml:space="preserve"> Председателя и двух заместителей Председателя</w:t>
      </w:r>
    </w:p>
    <w:p w:rsidR="00444326" w:rsidRPr="004F62DA" w:rsidRDefault="004F62DA" w:rsidP="00444326">
      <w:pPr>
        <w:pStyle w:val="ONUME"/>
        <w:rPr>
          <w:lang w:val="ru-RU"/>
        </w:rPr>
      </w:pPr>
      <w:r>
        <w:rPr>
          <w:lang w:val="ru-RU"/>
        </w:rPr>
        <w:t xml:space="preserve">Комитет </w:t>
      </w:r>
      <w:r w:rsidR="00444326" w:rsidRPr="00444326">
        <w:rPr>
          <w:lang w:val="ru-RU"/>
        </w:rPr>
        <w:t>единогласно избрал Максимилиано Санта Кру</w:t>
      </w:r>
      <w:r>
        <w:rPr>
          <w:lang w:val="ru-RU"/>
        </w:rPr>
        <w:t>са</w:t>
      </w:r>
      <w:r w:rsidR="00444326" w:rsidRPr="00444326">
        <w:rPr>
          <w:lang w:val="ru-RU"/>
        </w:rPr>
        <w:t xml:space="preserve"> (Чили)</w:t>
      </w:r>
      <w:r>
        <w:rPr>
          <w:lang w:val="ru-RU"/>
        </w:rPr>
        <w:t xml:space="preserve"> Председателем</w:t>
      </w:r>
      <w:r w:rsidR="00444326" w:rsidRPr="00444326">
        <w:rPr>
          <w:lang w:val="ru-RU"/>
        </w:rPr>
        <w:t xml:space="preserve"> </w:t>
      </w:r>
      <w:r w:rsidR="00C03117">
        <w:rPr>
          <w:lang w:val="ru-RU"/>
        </w:rPr>
        <w:t xml:space="preserve">сессии </w:t>
      </w:r>
      <w:r w:rsidR="00444326" w:rsidRPr="00444326">
        <w:rPr>
          <w:lang w:val="ru-RU"/>
        </w:rPr>
        <w:t>и Виктора Портелли (Австралия)</w:t>
      </w:r>
      <w:r>
        <w:rPr>
          <w:lang w:val="ru-RU"/>
        </w:rPr>
        <w:t xml:space="preserve"> заместителем Председателя</w:t>
      </w:r>
      <w:r w:rsidR="00444326" w:rsidRPr="00444326">
        <w:rPr>
          <w:lang w:val="ru-RU"/>
        </w:rPr>
        <w:t>.   Кандидатура на должность второго заместителя Председателя не была выдвинута.</w:t>
      </w:r>
    </w:p>
    <w:p w:rsidR="00444326" w:rsidRPr="00444326" w:rsidRDefault="00444326" w:rsidP="00444326">
      <w:pPr>
        <w:pStyle w:val="Heading1"/>
        <w:rPr>
          <w:lang w:val="ru-RU"/>
        </w:rPr>
      </w:pPr>
      <w:r w:rsidRPr="00444326">
        <w:rPr>
          <w:lang w:val="ru-RU"/>
        </w:rPr>
        <w:t>Пункт 3 повестки дня:  Принятие повестки дня</w:t>
      </w:r>
    </w:p>
    <w:p w:rsidR="00444326" w:rsidRPr="00444326" w:rsidRDefault="00444326" w:rsidP="00444326">
      <w:pPr>
        <w:pStyle w:val="ONUME"/>
        <w:rPr>
          <w:lang w:val="ru-RU"/>
        </w:rPr>
      </w:pPr>
      <w:r w:rsidRPr="00444326">
        <w:rPr>
          <w:lang w:val="ru-RU"/>
        </w:rPr>
        <w:t>Комитет принял повестк</w:t>
      </w:r>
      <w:r w:rsidR="004F62DA">
        <w:rPr>
          <w:lang w:val="ru-RU"/>
        </w:rPr>
        <w:t>у</w:t>
      </w:r>
      <w:r w:rsidRPr="00444326">
        <w:rPr>
          <w:lang w:val="ru-RU"/>
        </w:rPr>
        <w:t xml:space="preserve"> дня, предложенн</w:t>
      </w:r>
      <w:r w:rsidR="004F62DA">
        <w:rPr>
          <w:lang w:val="ru-RU"/>
        </w:rPr>
        <w:t>ую</w:t>
      </w:r>
      <w:r w:rsidRPr="00444326">
        <w:rPr>
          <w:lang w:val="ru-RU"/>
        </w:rPr>
        <w:t xml:space="preserve"> в документе PCT/CTC/30/1</w:t>
      </w:r>
      <w:r w:rsidR="004F62DA">
        <w:rPr>
          <w:lang w:val="ru-RU"/>
        </w:rPr>
        <w:t xml:space="preserve"> </w:t>
      </w:r>
      <w:r w:rsidR="004F62DA">
        <w:t>Prov</w:t>
      </w:r>
      <w:r w:rsidR="004F62DA" w:rsidRPr="004F62DA">
        <w:rPr>
          <w:lang w:val="ru-RU"/>
        </w:rPr>
        <w:t>.</w:t>
      </w:r>
      <w:r w:rsidR="004F62DA">
        <w:t> </w:t>
      </w:r>
      <w:r w:rsidR="004F62DA" w:rsidRPr="004F62DA">
        <w:rPr>
          <w:lang w:val="ru-RU"/>
        </w:rPr>
        <w:t>2</w:t>
      </w:r>
      <w:r w:rsidRPr="00444326">
        <w:rPr>
          <w:lang w:val="ru-RU"/>
        </w:rPr>
        <w:t>.</w:t>
      </w:r>
    </w:p>
    <w:p w:rsidR="00444326" w:rsidRPr="00444326" w:rsidRDefault="004F62DA" w:rsidP="00444326">
      <w:pPr>
        <w:pStyle w:val="Heading1"/>
        <w:rPr>
          <w:lang w:val="ru-RU"/>
        </w:rPr>
      </w:pPr>
      <w:r>
        <w:rPr>
          <w:lang w:val="ru-RU"/>
        </w:rPr>
        <w:t xml:space="preserve">ПУНКТ 4 ПОВЕСТКИ ДНЯ:  </w:t>
      </w:r>
      <w:r w:rsidR="00444326" w:rsidRPr="00444326">
        <w:rPr>
          <w:lang w:val="ru-RU"/>
        </w:rPr>
        <w:t xml:space="preserve">Рекомендация для Ассамблеи Союза РСТ в отношении предлагаемого назначения Ведомства интеллектуальной собственности </w:t>
      </w:r>
      <w:r>
        <w:rPr>
          <w:lang w:val="ru-RU"/>
        </w:rPr>
        <w:t>ФИЛИППИН</w:t>
      </w:r>
      <w:r w:rsidR="00444326" w:rsidRPr="00444326">
        <w:rPr>
          <w:lang w:val="ru-RU"/>
        </w:rPr>
        <w:t xml:space="preserve"> в качестве Международного поискового органа и Органа международной предварительной экспертизы в рамках РСТ</w:t>
      </w:r>
    </w:p>
    <w:p w:rsidR="00444326" w:rsidRPr="00444326" w:rsidRDefault="00444326" w:rsidP="00444326">
      <w:pPr>
        <w:pStyle w:val="ONUME"/>
        <w:rPr>
          <w:lang w:val="ru-RU"/>
        </w:rPr>
      </w:pPr>
      <w:r w:rsidRPr="00444326">
        <w:rPr>
          <w:lang w:val="ru-RU"/>
        </w:rPr>
        <w:t>Обсуждени</w:t>
      </w:r>
      <w:r w:rsidR="004F62DA">
        <w:rPr>
          <w:lang w:val="ru-RU"/>
        </w:rPr>
        <w:t>е</w:t>
      </w:r>
      <w:r w:rsidRPr="00444326">
        <w:rPr>
          <w:lang w:val="ru-RU"/>
        </w:rPr>
        <w:t xml:space="preserve"> проходил</w:t>
      </w:r>
      <w:r w:rsidR="004F62DA">
        <w:rPr>
          <w:lang w:val="ru-RU"/>
        </w:rPr>
        <w:t>о</w:t>
      </w:r>
      <w:r w:rsidRPr="00444326">
        <w:rPr>
          <w:lang w:val="ru-RU"/>
        </w:rPr>
        <w:t xml:space="preserve"> на основе документа PCT/CTC/30/2</w:t>
      </w:r>
      <w:r w:rsidR="004F62DA">
        <w:rPr>
          <w:lang w:val="ru-RU"/>
        </w:rPr>
        <w:t xml:space="preserve"> </w:t>
      </w:r>
      <w:r w:rsidR="004F62DA">
        <w:t>Rev</w:t>
      </w:r>
      <w:r w:rsidRPr="00444326">
        <w:rPr>
          <w:lang w:val="ru-RU"/>
        </w:rPr>
        <w:t>.</w:t>
      </w:r>
    </w:p>
    <w:p w:rsidR="00444326" w:rsidRPr="004F62DA" w:rsidRDefault="004F62DA" w:rsidP="004F62DA">
      <w:pPr>
        <w:pStyle w:val="ONUME"/>
        <w:rPr>
          <w:lang w:val="ru-RU"/>
        </w:rPr>
      </w:pPr>
      <w:r>
        <w:rPr>
          <w:lang w:val="ru-RU"/>
        </w:rPr>
        <w:lastRenderedPageBreak/>
        <w:t>Делегация</w:t>
      </w:r>
      <w:r w:rsidRPr="004F62DA">
        <w:rPr>
          <w:lang w:val="ru-RU"/>
        </w:rPr>
        <w:t xml:space="preserve"> </w:t>
      </w:r>
      <w:r>
        <w:rPr>
          <w:lang w:val="ru-RU"/>
        </w:rPr>
        <w:t>Филиппин</w:t>
      </w:r>
      <w:r w:rsidRPr="004F62DA">
        <w:rPr>
          <w:lang w:val="ru-RU"/>
        </w:rPr>
        <w:t xml:space="preserve"> представила </w:t>
      </w:r>
      <w:r w:rsidR="00E800D1">
        <w:rPr>
          <w:lang w:val="ru-RU"/>
        </w:rPr>
        <w:t>ходатайство</w:t>
      </w:r>
      <w:r w:rsidRPr="004F62DA">
        <w:rPr>
          <w:lang w:val="ru-RU"/>
        </w:rPr>
        <w:t xml:space="preserve"> Ведомства интеллектуальной собственности Филиппин </w:t>
      </w:r>
      <w:r w:rsidR="0083418C" w:rsidRPr="004F62DA">
        <w:rPr>
          <w:lang w:val="ru-RU"/>
        </w:rPr>
        <w:t>(</w:t>
      </w:r>
      <w:r w:rsidR="0083418C" w:rsidRPr="004F62DA">
        <w:t>IPOPHL</w:t>
      </w:r>
      <w:r w:rsidR="0083418C" w:rsidRPr="004F62DA">
        <w:rPr>
          <w:lang w:val="ru-RU"/>
        </w:rPr>
        <w:t xml:space="preserve">) </w:t>
      </w:r>
      <w:r w:rsidRPr="004F62DA">
        <w:rPr>
          <w:lang w:val="ru-RU"/>
        </w:rPr>
        <w:t xml:space="preserve">о </w:t>
      </w:r>
      <w:r w:rsidR="00025267">
        <w:rPr>
          <w:lang w:val="ru-RU"/>
        </w:rPr>
        <w:t xml:space="preserve">его </w:t>
      </w:r>
      <w:r w:rsidRPr="004F62DA">
        <w:rPr>
          <w:lang w:val="ru-RU"/>
        </w:rPr>
        <w:t xml:space="preserve">назначении </w:t>
      </w:r>
      <w:r w:rsidR="00742FE0">
        <w:rPr>
          <w:lang w:val="ru-RU"/>
        </w:rPr>
        <w:t xml:space="preserve">в качестве </w:t>
      </w:r>
      <w:r w:rsidRPr="004F62DA">
        <w:rPr>
          <w:lang w:val="ru-RU"/>
        </w:rPr>
        <w:t>Международн</w:t>
      </w:r>
      <w:r w:rsidR="00742FE0">
        <w:rPr>
          <w:lang w:val="ru-RU"/>
        </w:rPr>
        <w:t>ого</w:t>
      </w:r>
      <w:r w:rsidRPr="004F62DA">
        <w:rPr>
          <w:lang w:val="ru-RU"/>
        </w:rPr>
        <w:t xml:space="preserve"> поисков</w:t>
      </w:r>
      <w:r w:rsidR="00742FE0">
        <w:rPr>
          <w:lang w:val="ru-RU"/>
        </w:rPr>
        <w:t>ого</w:t>
      </w:r>
      <w:r w:rsidRPr="004F62DA">
        <w:rPr>
          <w:lang w:val="ru-RU"/>
        </w:rPr>
        <w:t xml:space="preserve"> орган</w:t>
      </w:r>
      <w:r w:rsidR="00742FE0">
        <w:rPr>
          <w:lang w:val="ru-RU"/>
        </w:rPr>
        <w:t>а</w:t>
      </w:r>
      <w:r w:rsidRPr="004F62DA">
        <w:rPr>
          <w:lang w:val="ru-RU"/>
        </w:rPr>
        <w:t xml:space="preserve"> и Орган</w:t>
      </w:r>
      <w:r w:rsidR="00742FE0">
        <w:rPr>
          <w:lang w:val="ru-RU"/>
        </w:rPr>
        <w:t>а</w:t>
      </w:r>
      <w:r w:rsidRPr="004F62DA">
        <w:rPr>
          <w:lang w:val="ru-RU"/>
        </w:rPr>
        <w:t xml:space="preserve"> международной предварительной экспертизы в рамках РСТ</w:t>
      </w:r>
      <w:r w:rsidR="0083418C" w:rsidRPr="004F62DA">
        <w:rPr>
          <w:lang w:val="ru-RU"/>
        </w:rPr>
        <w:t xml:space="preserve">.  </w:t>
      </w:r>
    </w:p>
    <w:p w:rsidR="00444326" w:rsidRDefault="00E800D1" w:rsidP="00E800D1">
      <w:pPr>
        <w:pStyle w:val="ONUME"/>
        <w:rPr>
          <w:lang w:val="ru-RU"/>
        </w:rPr>
      </w:pPr>
      <w:r>
        <w:rPr>
          <w:lang w:val="ru-RU"/>
        </w:rPr>
        <w:t>Делегации</w:t>
      </w:r>
      <w:r w:rsidRPr="00E800D1">
        <w:rPr>
          <w:lang w:val="ru-RU"/>
        </w:rPr>
        <w:t xml:space="preserve"> </w:t>
      </w:r>
      <w:r>
        <w:rPr>
          <w:lang w:val="ru-RU"/>
        </w:rPr>
        <w:t>Австралии</w:t>
      </w:r>
      <w:r w:rsidRPr="00E800D1">
        <w:rPr>
          <w:lang w:val="ru-RU"/>
        </w:rPr>
        <w:t xml:space="preserve"> </w:t>
      </w:r>
      <w:r>
        <w:rPr>
          <w:lang w:val="ru-RU"/>
        </w:rPr>
        <w:t>и</w:t>
      </w:r>
      <w:r w:rsidRPr="00E800D1">
        <w:rPr>
          <w:lang w:val="ru-RU"/>
        </w:rPr>
        <w:t xml:space="preserve"> </w:t>
      </w:r>
      <w:r>
        <w:rPr>
          <w:lang w:val="ru-RU"/>
        </w:rPr>
        <w:t>Японии</w:t>
      </w:r>
      <w:r w:rsidRPr="00E800D1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E800D1">
        <w:rPr>
          <w:lang w:val="ru-RU"/>
        </w:rPr>
        <w:t xml:space="preserve"> </w:t>
      </w:r>
      <w:r>
        <w:rPr>
          <w:lang w:val="ru-RU"/>
        </w:rPr>
        <w:t>отчеты</w:t>
      </w:r>
      <w:r w:rsidRPr="00E800D1">
        <w:rPr>
          <w:lang w:val="ru-RU"/>
        </w:rPr>
        <w:t xml:space="preserve"> </w:t>
      </w:r>
      <w:r>
        <w:rPr>
          <w:lang w:val="ru-RU"/>
        </w:rPr>
        <w:t>об</w:t>
      </w:r>
      <w:r w:rsidRPr="00E800D1">
        <w:rPr>
          <w:lang w:val="ru-RU"/>
        </w:rPr>
        <w:t xml:space="preserve"> </w:t>
      </w:r>
      <w:r>
        <w:rPr>
          <w:lang w:val="ru-RU"/>
        </w:rPr>
        <w:t>оценке, подготовленные, соответственно,</w:t>
      </w:r>
      <w:r w:rsidRPr="00E800D1">
        <w:rPr>
          <w:lang w:val="ru-RU"/>
        </w:rPr>
        <w:t xml:space="preserve"> </w:t>
      </w:r>
      <w:r>
        <w:rPr>
          <w:lang w:val="ru-RU"/>
        </w:rPr>
        <w:t>ВИС</w:t>
      </w:r>
      <w:r w:rsidRPr="00E800D1">
        <w:rPr>
          <w:lang w:val="ru-RU"/>
        </w:rPr>
        <w:t xml:space="preserve"> </w:t>
      </w:r>
      <w:r>
        <w:rPr>
          <w:lang w:val="ru-RU"/>
        </w:rPr>
        <w:t>Австралии</w:t>
      </w:r>
      <w:r w:rsidRPr="00E800D1">
        <w:rPr>
          <w:lang w:val="ru-RU"/>
        </w:rPr>
        <w:t xml:space="preserve"> </w:t>
      </w:r>
      <w:r>
        <w:rPr>
          <w:lang w:val="ru-RU"/>
        </w:rPr>
        <w:t>и</w:t>
      </w:r>
      <w:r w:rsidRPr="00E800D1">
        <w:rPr>
          <w:lang w:val="ru-RU"/>
        </w:rPr>
        <w:t xml:space="preserve"> </w:t>
      </w:r>
      <w:r>
        <w:rPr>
          <w:lang w:val="ru-RU"/>
        </w:rPr>
        <w:t>Японским патентным</w:t>
      </w:r>
      <w:r w:rsidRPr="00E800D1">
        <w:rPr>
          <w:lang w:val="ru-RU"/>
        </w:rPr>
        <w:t xml:space="preserve"> ведомств</w:t>
      </w:r>
      <w:r>
        <w:rPr>
          <w:lang w:val="ru-RU"/>
        </w:rPr>
        <w:t xml:space="preserve">ом и </w:t>
      </w:r>
      <w:r w:rsidR="00025267">
        <w:rPr>
          <w:lang w:val="ru-RU"/>
        </w:rPr>
        <w:t xml:space="preserve">содержащиеся </w:t>
      </w:r>
      <w:r w:rsidRPr="00E800D1">
        <w:rPr>
          <w:lang w:val="ru-RU"/>
        </w:rPr>
        <w:t>в дополнениях</w:t>
      </w:r>
      <w:r w:rsidRPr="00E800D1">
        <w:t> </w:t>
      </w:r>
      <w:r w:rsidR="00BB395C" w:rsidRPr="00E800D1">
        <w:rPr>
          <w:lang w:val="ru-RU"/>
        </w:rPr>
        <w:t xml:space="preserve">2 </w:t>
      </w:r>
      <w:r w:rsidRPr="00E800D1">
        <w:rPr>
          <w:lang w:val="ru-RU"/>
        </w:rPr>
        <w:t>и</w:t>
      </w:r>
      <w:r w:rsidRPr="00E800D1">
        <w:t> </w:t>
      </w:r>
      <w:r w:rsidR="00BB395C" w:rsidRPr="00E800D1">
        <w:rPr>
          <w:lang w:val="ru-RU"/>
        </w:rPr>
        <w:t xml:space="preserve">3 </w:t>
      </w:r>
      <w:r w:rsidRPr="00E800D1">
        <w:rPr>
          <w:lang w:val="ru-RU"/>
        </w:rPr>
        <w:t xml:space="preserve">к приложению к документу </w:t>
      </w:r>
      <w:r w:rsidR="00BB395C" w:rsidRPr="00E800D1">
        <w:t>PCT</w:t>
      </w:r>
      <w:r w:rsidR="00BB395C" w:rsidRPr="00E800D1">
        <w:rPr>
          <w:lang w:val="ru-RU"/>
        </w:rPr>
        <w:t>/</w:t>
      </w:r>
      <w:r w:rsidR="00BB395C" w:rsidRPr="00E800D1">
        <w:t>CTC</w:t>
      </w:r>
      <w:r w:rsidR="00BB395C" w:rsidRPr="00E800D1">
        <w:rPr>
          <w:lang w:val="ru-RU"/>
        </w:rPr>
        <w:t>/30/2</w:t>
      </w:r>
      <w:r>
        <w:rPr>
          <w:lang w:val="ru-RU"/>
        </w:rPr>
        <w:t>;  эти отчеты</w:t>
      </w:r>
      <w:r w:rsidR="00742FE0">
        <w:rPr>
          <w:lang w:val="ru-RU"/>
        </w:rPr>
        <w:t xml:space="preserve"> были</w:t>
      </w:r>
      <w:r>
        <w:rPr>
          <w:lang w:val="ru-RU"/>
        </w:rPr>
        <w:t xml:space="preserve"> составлены в</w:t>
      </w:r>
      <w:r w:rsidRPr="00E800D1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800D1">
        <w:rPr>
          <w:lang w:val="ru-RU"/>
        </w:rPr>
        <w:t xml:space="preserve"> </w:t>
      </w:r>
      <w:r>
        <w:rPr>
          <w:lang w:val="ru-RU"/>
        </w:rPr>
        <w:t>с</w:t>
      </w:r>
      <w:r w:rsidRPr="00E800D1">
        <w:rPr>
          <w:lang w:val="ru-RU"/>
        </w:rPr>
        <w:t xml:space="preserve"> </w:t>
      </w:r>
      <w:r>
        <w:rPr>
          <w:lang w:val="ru-RU"/>
        </w:rPr>
        <w:t>рекомендацией текста понимания</w:t>
      </w:r>
      <w:r w:rsidR="00025267">
        <w:rPr>
          <w:lang w:val="ru-RU"/>
        </w:rPr>
        <w:t>,</w:t>
      </w:r>
      <w:r>
        <w:rPr>
          <w:lang w:val="ru-RU"/>
        </w:rPr>
        <w:t xml:space="preserve"> </w:t>
      </w:r>
      <w:r w:rsidR="00025267">
        <w:rPr>
          <w:lang w:val="ru-RU"/>
        </w:rPr>
        <w:t>п</w:t>
      </w:r>
      <w:r>
        <w:rPr>
          <w:lang w:val="ru-RU"/>
        </w:rPr>
        <w:t>ринятого Ассамблеей Союза РСТ</w:t>
      </w:r>
      <w:r w:rsidRPr="00E800D1">
        <w:rPr>
          <w:lang w:val="ru-RU"/>
        </w:rPr>
        <w:t xml:space="preserve"> </w:t>
      </w:r>
      <w:r>
        <w:rPr>
          <w:lang w:val="ru-RU"/>
        </w:rPr>
        <w:t>в 2014 г.</w:t>
      </w:r>
      <w:r w:rsidR="00025267">
        <w:rPr>
          <w:lang w:val="ru-RU"/>
        </w:rPr>
        <w:t>:</w:t>
      </w:r>
      <w:r>
        <w:rPr>
          <w:lang w:val="ru-RU"/>
        </w:rPr>
        <w:t xml:space="preserve"> </w:t>
      </w:r>
      <w:r w:rsidR="00025267">
        <w:rPr>
          <w:lang w:val="ru-RU"/>
        </w:rPr>
        <w:t xml:space="preserve"> </w:t>
      </w:r>
      <w:r>
        <w:rPr>
          <w:lang w:val="ru-RU"/>
        </w:rPr>
        <w:t>«</w:t>
      </w:r>
      <w:r w:rsidRPr="00E800D1">
        <w:rPr>
          <w:lang w:val="ru-RU"/>
        </w:rPr>
        <w:t>рекомендуется заручиться помощью одного или более существующих Международных органов</w:t>
      </w:r>
      <w:r>
        <w:rPr>
          <w:lang w:val="ru-RU"/>
        </w:rPr>
        <w:t xml:space="preserve"> д</w:t>
      </w:r>
      <w:r w:rsidRPr="00E800D1">
        <w:rPr>
          <w:lang w:val="ru-RU"/>
        </w:rPr>
        <w:t xml:space="preserve">ля оказания содействия в оценке того, в какой степени оно </w:t>
      </w:r>
      <w:r w:rsidR="00742FE0">
        <w:rPr>
          <w:lang w:val="ru-RU"/>
        </w:rPr>
        <w:t xml:space="preserve">&lt;ведомство&gt; </w:t>
      </w:r>
      <w:r w:rsidRPr="00E800D1">
        <w:rPr>
          <w:lang w:val="ru-RU"/>
        </w:rPr>
        <w:t>соответствует критериям, до подачи заявки</w:t>
      </w:r>
      <w:r w:rsidR="00025267">
        <w:rPr>
          <w:lang w:val="ru-RU"/>
        </w:rPr>
        <w:t>»</w:t>
      </w:r>
      <w:r w:rsidR="0083418C" w:rsidRPr="00E800D1">
        <w:rPr>
          <w:lang w:val="ru-RU"/>
        </w:rPr>
        <w:t>.</w:t>
      </w:r>
    </w:p>
    <w:p w:rsidR="00C472DB" w:rsidRPr="00E800D1" w:rsidRDefault="00C472DB" w:rsidP="00175890">
      <w:pPr>
        <w:pStyle w:val="ONUME"/>
        <w:rPr>
          <w:lang w:val="ru-RU"/>
        </w:rPr>
      </w:pPr>
      <w:r>
        <w:rPr>
          <w:lang w:val="ru-RU"/>
        </w:rPr>
        <w:t xml:space="preserve">Делегация Европейского патентного ведомства (ЕПВ) подтвердила, что ЕПВ обсудило с </w:t>
      </w:r>
      <w:r w:rsidRPr="00C472DB">
        <w:t>IPOPHL</w:t>
      </w:r>
      <w:r>
        <w:rPr>
          <w:lang w:val="ru-RU"/>
        </w:rPr>
        <w:t xml:space="preserve"> вопрос о получении этим ведомством доступа к базе данных </w:t>
      </w:r>
      <w:r w:rsidRPr="00C472DB">
        <w:rPr>
          <w:lang w:val="ru-RU"/>
        </w:rPr>
        <w:t>EPOQUENet</w:t>
      </w:r>
      <w:r>
        <w:rPr>
          <w:lang w:val="ru-RU"/>
        </w:rPr>
        <w:t xml:space="preserve">.  Доступ предоставлен 3 мая 2017 г., и в предстоящие месяцы будут проведены мероприятия по подготовке кадров.  Делегация также уточнила, что она согласна </w:t>
      </w:r>
      <w:r w:rsidR="00175890">
        <w:rPr>
          <w:lang w:val="ru-RU"/>
        </w:rPr>
        <w:t xml:space="preserve">провести в ближайшие месяцы работу по осуществлению двустороннего соглашения об  </w:t>
      </w:r>
      <w:r w:rsidR="00175890" w:rsidRPr="00175890">
        <w:rPr>
          <w:lang w:val="ru-RU"/>
        </w:rPr>
        <w:t>ускоренно</w:t>
      </w:r>
      <w:r w:rsidR="00175890">
        <w:rPr>
          <w:lang w:val="ru-RU"/>
        </w:rPr>
        <w:t>м</w:t>
      </w:r>
      <w:r w:rsidR="00175890" w:rsidRPr="00175890">
        <w:rPr>
          <w:lang w:val="ru-RU"/>
        </w:rPr>
        <w:t xml:space="preserve"> патентно</w:t>
      </w:r>
      <w:r w:rsidR="00175890">
        <w:rPr>
          <w:lang w:val="ru-RU"/>
        </w:rPr>
        <w:t>м</w:t>
      </w:r>
      <w:r w:rsidR="00175890" w:rsidRPr="00175890">
        <w:rPr>
          <w:lang w:val="ru-RU"/>
        </w:rPr>
        <w:t xml:space="preserve"> делопроизводств</w:t>
      </w:r>
      <w:r w:rsidR="00175890">
        <w:rPr>
          <w:lang w:val="ru-RU"/>
        </w:rPr>
        <w:t>е</w:t>
      </w:r>
      <w:r w:rsidR="00175890" w:rsidRPr="00175890">
        <w:rPr>
          <w:lang w:val="ru-RU"/>
        </w:rPr>
        <w:t xml:space="preserve"> (PPH)</w:t>
      </w:r>
      <w:r w:rsidR="00175890">
        <w:rPr>
          <w:lang w:val="ru-RU"/>
        </w:rPr>
        <w:t>.</w:t>
      </w:r>
      <w:r>
        <w:rPr>
          <w:lang w:val="ru-RU"/>
        </w:rPr>
        <w:t xml:space="preserve">  </w:t>
      </w:r>
    </w:p>
    <w:p w:rsidR="00444326" w:rsidRPr="00444326" w:rsidRDefault="00444326" w:rsidP="00444326">
      <w:pPr>
        <w:pStyle w:val="ONUME"/>
        <w:ind w:left="567"/>
        <w:rPr>
          <w:lang w:val="ru-RU"/>
        </w:rPr>
      </w:pPr>
      <w:r w:rsidRPr="00444326">
        <w:rPr>
          <w:lang w:val="ru-RU"/>
        </w:rPr>
        <w:t xml:space="preserve">Комитет единогласно постановил рекомендовать Ассамблее Союза РСТ назначить </w:t>
      </w:r>
      <w:r w:rsidR="00025267" w:rsidRPr="00025267">
        <w:rPr>
          <w:lang w:val="ru-RU"/>
        </w:rPr>
        <w:t>Ведомств</w:t>
      </w:r>
      <w:r w:rsidR="00025267">
        <w:rPr>
          <w:lang w:val="ru-RU"/>
        </w:rPr>
        <w:t>о</w:t>
      </w:r>
      <w:r w:rsidR="00025267" w:rsidRPr="00025267">
        <w:rPr>
          <w:lang w:val="ru-RU"/>
        </w:rPr>
        <w:t xml:space="preserve"> интеллектуальной собственности Филиппин</w:t>
      </w:r>
      <w:r w:rsidR="00FC7340">
        <w:rPr>
          <w:lang w:val="ru-RU"/>
        </w:rPr>
        <w:t xml:space="preserve"> </w:t>
      </w:r>
      <w:r w:rsidRPr="00444326">
        <w:rPr>
          <w:lang w:val="ru-RU"/>
        </w:rPr>
        <w:t>Международн</w:t>
      </w:r>
      <w:r w:rsidR="00FC7340">
        <w:rPr>
          <w:lang w:val="ru-RU"/>
        </w:rPr>
        <w:t>ым</w:t>
      </w:r>
      <w:r w:rsidRPr="00444326">
        <w:rPr>
          <w:lang w:val="ru-RU"/>
        </w:rPr>
        <w:t xml:space="preserve"> поисков</w:t>
      </w:r>
      <w:r w:rsidR="00FC7340">
        <w:rPr>
          <w:lang w:val="ru-RU"/>
        </w:rPr>
        <w:t>ым</w:t>
      </w:r>
      <w:r w:rsidRPr="00444326">
        <w:rPr>
          <w:lang w:val="ru-RU"/>
        </w:rPr>
        <w:t xml:space="preserve"> орган</w:t>
      </w:r>
      <w:r w:rsidR="00FC7340">
        <w:rPr>
          <w:lang w:val="ru-RU"/>
        </w:rPr>
        <w:t>ом</w:t>
      </w:r>
      <w:r w:rsidRPr="00444326">
        <w:rPr>
          <w:lang w:val="ru-RU"/>
        </w:rPr>
        <w:t xml:space="preserve"> и Орган</w:t>
      </w:r>
      <w:r w:rsidR="00FC7340">
        <w:rPr>
          <w:lang w:val="ru-RU"/>
        </w:rPr>
        <w:t>ом</w:t>
      </w:r>
      <w:r w:rsidRPr="00444326">
        <w:rPr>
          <w:lang w:val="ru-RU"/>
        </w:rPr>
        <w:t xml:space="preserve"> международной предварительной экспертизы в рамках РСТ.</w:t>
      </w:r>
      <w:r w:rsidR="00BC09D8" w:rsidRPr="00444326">
        <w:rPr>
          <w:lang w:val="ru-RU"/>
        </w:rPr>
        <w:t xml:space="preserve">  </w:t>
      </w:r>
    </w:p>
    <w:p w:rsidR="00444326" w:rsidRPr="00444326" w:rsidRDefault="00025267" w:rsidP="00444326">
      <w:pPr>
        <w:pStyle w:val="Heading1"/>
        <w:rPr>
          <w:lang w:val="ru-RU"/>
        </w:rPr>
      </w:pPr>
      <w:r>
        <w:rPr>
          <w:lang w:val="ru-RU"/>
        </w:rPr>
        <w:t xml:space="preserve">ПУНКТ 5 ПОВЕСТКИ ДНЯ:  </w:t>
      </w:r>
      <w:r w:rsidR="00444326" w:rsidRPr="00444326">
        <w:rPr>
          <w:lang w:val="ru-RU"/>
        </w:rPr>
        <w:t>Рекомендация для Ассамблеи Союза РСТ в отношении предлагаемых продлений назначения международных поисковых органов и органов международной предварительной экспертизы в рамках PCT</w:t>
      </w:r>
    </w:p>
    <w:p w:rsidR="00444326" w:rsidRPr="004F62DA" w:rsidRDefault="00444326" w:rsidP="00444326">
      <w:pPr>
        <w:pStyle w:val="ONUME"/>
        <w:rPr>
          <w:lang w:val="ru-RU"/>
        </w:rPr>
      </w:pPr>
      <w:r w:rsidRPr="00444326">
        <w:rPr>
          <w:lang w:val="ru-RU"/>
        </w:rPr>
        <w:t>Обсуждени</w:t>
      </w:r>
      <w:r w:rsidR="00F10BA8">
        <w:rPr>
          <w:lang w:val="ru-RU"/>
        </w:rPr>
        <w:t>е</w:t>
      </w:r>
      <w:r w:rsidRPr="00444326">
        <w:rPr>
          <w:lang w:val="ru-RU"/>
        </w:rPr>
        <w:t xml:space="preserve"> проходил</w:t>
      </w:r>
      <w:r w:rsidR="00F10BA8">
        <w:rPr>
          <w:lang w:val="ru-RU"/>
        </w:rPr>
        <w:t>о</w:t>
      </w:r>
      <w:r w:rsidRPr="00444326">
        <w:rPr>
          <w:lang w:val="ru-RU"/>
        </w:rPr>
        <w:t xml:space="preserve"> на основе документов PCT/CTC/30/3</w:t>
      </w:r>
      <w:r w:rsidR="00F10BA8">
        <w:rPr>
          <w:lang w:val="ru-RU"/>
        </w:rPr>
        <w:t>–</w:t>
      </w:r>
      <w:r w:rsidRPr="00444326">
        <w:rPr>
          <w:lang w:val="ru-RU"/>
        </w:rPr>
        <w:t>24.</w:t>
      </w:r>
    </w:p>
    <w:p w:rsidR="00444326" w:rsidRPr="00F177ED" w:rsidRDefault="00F10BA8" w:rsidP="00BC09D8">
      <w:pPr>
        <w:pStyle w:val="ONUME"/>
        <w:ind w:left="567"/>
        <w:rPr>
          <w:lang w:val="ru-RU"/>
        </w:rPr>
      </w:pPr>
      <w:r>
        <w:rPr>
          <w:lang w:val="ru-RU"/>
        </w:rPr>
        <w:t>Комитет</w:t>
      </w:r>
      <w:r w:rsidRPr="00F177ED">
        <w:rPr>
          <w:lang w:val="ru-RU"/>
        </w:rPr>
        <w:t xml:space="preserve"> </w:t>
      </w:r>
      <w:r w:rsidR="00F177ED">
        <w:rPr>
          <w:lang w:val="ru-RU"/>
        </w:rPr>
        <w:t>единогласно</w:t>
      </w:r>
      <w:r w:rsidR="00F177ED" w:rsidRPr="00F177ED">
        <w:rPr>
          <w:lang w:val="ru-RU"/>
        </w:rPr>
        <w:t xml:space="preserve"> </w:t>
      </w:r>
      <w:r w:rsidR="00F177ED">
        <w:rPr>
          <w:lang w:val="ru-RU"/>
        </w:rPr>
        <w:t>постановил</w:t>
      </w:r>
      <w:r w:rsidR="00F177ED" w:rsidRPr="00F177ED">
        <w:rPr>
          <w:lang w:val="ru-RU"/>
        </w:rPr>
        <w:t xml:space="preserve"> </w:t>
      </w:r>
      <w:r w:rsidR="00F177ED" w:rsidRPr="00444326">
        <w:rPr>
          <w:lang w:val="ru-RU"/>
        </w:rPr>
        <w:t>рекомендовать Ассамблее Союза РСТ</w:t>
      </w:r>
      <w:r w:rsidR="00BC09D8" w:rsidRPr="00F177ED">
        <w:rPr>
          <w:lang w:val="ru-RU"/>
        </w:rPr>
        <w:t xml:space="preserve"> </w:t>
      </w:r>
      <w:r w:rsidR="00F177ED">
        <w:rPr>
          <w:lang w:val="ru-RU"/>
        </w:rPr>
        <w:t xml:space="preserve">продлить назначение всех национальных ведомств и межправительственных организаций, </w:t>
      </w:r>
      <w:r w:rsidR="002A2A35">
        <w:rPr>
          <w:lang w:val="ru-RU"/>
        </w:rPr>
        <w:t xml:space="preserve">выполняющих </w:t>
      </w:r>
      <w:r w:rsidR="00F177ED">
        <w:rPr>
          <w:lang w:val="ru-RU"/>
        </w:rPr>
        <w:t xml:space="preserve">в настоящее время функции </w:t>
      </w:r>
      <w:r w:rsidR="00175890">
        <w:rPr>
          <w:lang w:val="ru-RU"/>
        </w:rPr>
        <w:t>м</w:t>
      </w:r>
      <w:r w:rsidR="00F177ED">
        <w:rPr>
          <w:lang w:val="ru-RU"/>
        </w:rPr>
        <w:t>еждународн</w:t>
      </w:r>
      <w:r w:rsidR="00175890">
        <w:rPr>
          <w:lang w:val="ru-RU"/>
        </w:rPr>
        <w:t xml:space="preserve">ых </w:t>
      </w:r>
      <w:r w:rsidR="00F177ED">
        <w:rPr>
          <w:lang w:val="ru-RU"/>
        </w:rPr>
        <w:t>поисков</w:t>
      </w:r>
      <w:r w:rsidR="00175890">
        <w:rPr>
          <w:lang w:val="ru-RU"/>
        </w:rPr>
        <w:t>ых</w:t>
      </w:r>
      <w:r w:rsidR="00F177ED">
        <w:rPr>
          <w:lang w:val="ru-RU"/>
        </w:rPr>
        <w:t xml:space="preserve"> орган</w:t>
      </w:r>
      <w:r w:rsidR="00175890">
        <w:rPr>
          <w:lang w:val="ru-RU"/>
        </w:rPr>
        <w:t>ов</w:t>
      </w:r>
      <w:r w:rsidR="00F177ED">
        <w:rPr>
          <w:lang w:val="ru-RU"/>
        </w:rPr>
        <w:t xml:space="preserve"> и </w:t>
      </w:r>
      <w:r w:rsidR="00175890">
        <w:rPr>
          <w:lang w:val="ru-RU"/>
        </w:rPr>
        <w:t>о</w:t>
      </w:r>
      <w:r w:rsidR="00F177ED">
        <w:rPr>
          <w:lang w:val="ru-RU"/>
        </w:rPr>
        <w:t>рган</w:t>
      </w:r>
      <w:r w:rsidR="00175890">
        <w:rPr>
          <w:lang w:val="ru-RU"/>
        </w:rPr>
        <w:t>ов</w:t>
      </w:r>
      <w:r w:rsidR="00F177ED">
        <w:rPr>
          <w:lang w:val="ru-RU"/>
        </w:rPr>
        <w:t xml:space="preserve"> международной предварительной экспертизы в рамках РСТ</w:t>
      </w:r>
      <w:r w:rsidR="00BC09D8" w:rsidRPr="00F177ED">
        <w:rPr>
          <w:lang w:val="ru-RU"/>
        </w:rPr>
        <w:t>.</w:t>
      </w:r>
    </w:p>
    <w:p w:rsidR="00444326" w:rsidRPr="004F62DA" w:rsidRDefault="00F177ED" w:rsidP="00444326">
      <w:pPr>
        <w:pStyle w:val="Heading1"/>
        <w:rPr>
          <w:lang w:val="ru-RU"/>
        </w:rPr>
      </w:pPr>
      <w:r>
        <w:rPr>
          <w:lang w:val="ru-RU"/>
        </w:rPr>
        <w:t xml:space="preserve">ПУНКТ 6 ПОВЕСТКИ ДНЯ:  </w:t>
      </w:r>
      <w:r w:rsidR="00444326" w:rsidRPr="00444326">
        <w:rPr>
          <w:lang w:val="ru-RU"/>
        </w:rPr>
        <w:t>Типовое соглашение между Международным бюро и Ведомством в связи с функционированием последнего в качестве Международного поискового органа и Органа международной предварительной экспертизы</w:t>
      </w:r>
    </w:p>
    <w:p w:rsidR="00444326" w:rsidRPr="004F62DA" w:rsidRDefault="00444326" w:rsidP="00444326">
      <w:pPr>
        <w:pStyle w:val="ONUME"/>
        <w:rPr>
          <w:lang w:val="ru-RU"/>
        </w:rPr>
      </w:pPr>
      <w:r w:rsidRPr="00444326">
        <w:rPr>
          <w:lang w:val="ru-RU"/>
        </w:rPr>
        <w:t>Обсуждени</w:t>
      </w:r>
      <w:r w:rsidR="00F177ED">
        <w:rPr>
          <w:lang w:val="ru-RU"/>
        </w:rPr>
        <w:t>е</w:t>
      </w:r>
      <w:r w:rsidRPr="00444326">
        <w:rPr>
          <w:lang w:val="ru-RU"/>
        </w:rPr>
        <w:t xml:space="preserve"> проходил</w:t>
      </w:r>
      <w:r w:rsidR="00F177ED">
        <w:rPr>
          <w:lang w:val="ru-RU"/>
        </w:rPr>
        <w:t>о</w:t>
      </w:r>
      <w:r w:rsidRPr="00444326">
        <w:rPr>
          <w:lang w:val="ru-RU"/>
        </w:rPr>
        <w:t xml:space="preserve"> на основе документа PCT/CTC/30/25.</w:t>
      </w:r>
    </w:p>
    <w:p w:rsidR="00444326" w:rsidRPr="00E67986" w:rsidRDefault="00662B46" w:rsidP="00347E84">
      <w:pPr>
        <w:pStyle w:val="ONUME"/>
        <w:ind w:left="567"/>
        <w:rPr>
          <w:lang w:val="ru-RU"/>
        </w:rPr>
      </w:pPr>
      <w:r>
        <w:rPr>
          <w:lang w:val="ru-RU"/>
        </w:rPr>
        <w:t>Комитет</w:t>
      </w:r>
      <w:r w:rsidRPr="00E67986">
        <w:rPr>
          <w:lang w:val="ru-RU"/>
        </w:rPr>
        <w:t xml:space="preserve"> </w:t>
      </w:r>
      <w:r>
        <w:rPr>
          <w:lang w:val="ru-RU"/>
        </w:rPr>
        <w:t>одобрил</w:t>
      </w:r>
      <w:r w:rsidRPr="00E67986">
        <w:rPr>
          <w:lang w:val="ru-RU"/>
        </w:rPr>
        <w:t xml:space="preserve"> </w:t>
      </w:r>
      <w:r>
        <w:rPr>
          <w:lang w:val="ru-RU"/>
        </w:rPr>
        <w:t>пересмотренный</w:t>
      </w:r>
      <w:r w:rsidRPr="00E67986">
        <w:rPr>
          <w:lang w:val="ru-RU"/>
        </w:rPr>
        <w:t xml:space="preserve"> </w:t>
      </w:r>
      <w:r>
        <w:rPr>
          <w:lang w:val="ru-RU"/>
        </w:rPr>
        <w:t>проект</w:t>
      </w:r>
      <w:r w:rsidRPr="00E67986">
        <w:rPr>
          <w:lang w:val="ru-RU"/>
        </w:rPr>
        <w:t xml:space="preserve"> </w:t>
      </w:r>
      <w:r>
        <w:rPr>
          <w:lang w:val="ru-RU"/>
        </w:rPr>
        <w:t>типового</w:t>
      </w:r>
      <w:r w:rsidRPr="00E67986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E67986">
        <w:rPr>
          <w:lang w:val="ru-RU"/>
        </w:rPr>
        <w:t xml:space="preserve">, </w:t>
      </w:r>
      <w:r>
        <w:rPr>
          <w:lang w:val="ru-RU"/>
        </w:rPr>
        <w:t>приведенный</w:t>
      </w:r>
      <w:r w:rsidRPr="00E67986">
        <w:rPr>
          <w:lang w:val="ru-RU"/>
        </w:rPr>
        <w:t xml:space="preserve"> </w:t>
      </w:r>
      <w:r>
        <w:rPr>
          <w:lang w:val="ru-RU"/>
        </w:rPr>
        <w:t>в</w:t>
      </w:r>
      <w:r w:rsidRPr="00E67986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E67986">
        <w:rPr>
          <w:lang w:val="ru-RU"/>
        </w:rPr>
        <w:t xml:space="preserve"> </w:t>
      </w:r>
      <w:r>
        <w:rPr>
          <w:lang w:val="ru-RU"/>
        </w:rPr>
        <w:t>к</w:t>
      </w:r>
      <w:r w:rsidRPr="00E67986">
        <w:rPr>
          <w:lang w:val="ru-RU"/>
        </w:rPr>
        <w:t xml:space="preserve"> </w:t>
      </w:r>
      <w:r>
        <w:rPr>
          <w:lang w:val="ru-RU"/>
        </w:rPr>
        <w:t>документу</w:t>
      </w:r>
      <w:r w:rsidRPr="00E67986">
        <w:rPr>
          <w:lang w:val="ru-RU"/>
        </w:rPr>
        <w:t xml:space="preserve"> </w:t>
      </w:r>
      <w:r w:rsidR="00633AFE" w:rsidRPr="00662B46">
        <w:t>PCT</w:t>
      </w:r>
      <w:r w:rsidR="00347E84" w:rsidRPr="00E67986">
        <w:rPr>
          <w:lang w:val="ru-RU"/>
        </w:rPr>
        <w:t>/</w:t>
      </w:r>
      <w:r w:rsidR="00347E84" w:rsidRPr="00662B46">
        <w:t>CTC</w:t>
      </w:r>
      <w:r w:rsidR="00347E84" w:rsidRPr="00E67986">
        <w:rPr>
          <w:lang w:val="ru-RU"/>
        </w:rPr>
        <w:t>/30/25</w:t>
      </w:r>
      <w:r w:rsidR="00E67986">
        <w:rPr>
          <w:lang w:val="ru-RU"/>
        </w:rPr>
        <w:t xml:space="preserve">, </w:t>
      </w:r>
      <w:r w:rsidR="00D72D1E">
        <w:rPr>
          <w:lang w:val="ru-RU"/>
        </w:rPr>
        <w:t>для его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использова</w:t>
      </w:r>
      <w:r w:rsidR="00D72D1E">
        <w:rPr>
          <w:lang w:val="ru-RU"/>
        </w:rPr>
        <w:t xml:space="preserve">ния </w:t>
      </w:r>
      <w:r w:rsidR="00E67986">
        <w:rPr>
          <w:lang w:val="ru-RU"/>
        </w:rPr>
        <w:t>при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подготовке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отдельных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соглашений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в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соответствии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с</w:t>
      </w:r>
      <w:r w:rsidR="00D72D1E">
        <w:rPr>
          <w:lang w:val="ru-RU"/>
        </w:rPr>
        <w:t>о</w:t>
      </w:r>
      <w:r w:rsidR="00E67986" w:rsidRPr="00E67986">
        <w:rPr>
          <w:lang w:val="ru-RU"/>
        </w:rPr>
        <w:t xml:space="preserve"> </w:t>
      </w:r>
      <w:r w:rsidR="00E67986">
        <w:rPr>
          <w:lang w:val="ru-RU"/>
        </w:rPr>
        <w:t>статьями</w:t>
      </w:r>
      <w:r w:rsidR="00347E84">
        <w:t> </w:t>
      </w:r>
      <w:r w:rsidR="00347E84" w:rsidRPr="00E67986">
        <w:rPr>
          <w:lang w:val="ru-RU"/>
        </w:rPr>
        <w:t xml:space="preserve">16(3) </w:t>
      </w:r>
      <w:r w:rsidR="00E67986">
        <w:rPr>
          <w:lang w:val="ru-RU"/>
        </w:rPr>
        <w:t>и</w:t>
      </w:r>
      <w:r w:rsidR="00347E84" w:rsidRPr="00E67986">
        <w:rPr>
          <w:lang w:val="ru-RU"/>
        </w:rPr>
        <w:t xml:space="preserve"> 32(3) </w:t>
      </w:r>
      <w:r w:rsidR="00E67986">
        <w:rPr>
          <w:lang w:val="ru-RU"/>
        </w:rPr>
        <w:t xml:space="preserve">в связи с функционированием ведомства или организации в качестве </w:t>
      </w:r>
      <w:r w:rsidR="00B8397C">
        <w:rPr>
          <w:lang w:val="ru-RU"/>
        </w:rPr>
        <w:t>м</w:t>
      </w:r>
      <w:r w:rsidR="00E67986">
        <w:rPr>
          <w:lang w:val="ru-RU"/>
        </w:rPr>
        <w:t xml:space="preserve">еждународного поискового органа и </w:t>
      </w:r>
      <w:r w:rsidR="00B8397C">
        <w:rPr>
          <w:lang w:val="ru-RU"/>
        </w:rPr>
        <w:t>о</w:t>
      </w:r>
      <w:r w:rsidR="00E67986">
        <w:rPr>
          <w:lang w:val="ru-RU"/>
        </w:rPr>
        <w:t xml:space="preserve">ргана международной предварительной экспертизы начиная с </w:t>
      </w:r>
      <w:r w:rsidR="00347E84" w:rsidRPr="00E67986">
        <w:rPr>
          <w:lang w:val="ru-RU"/>
        </w:rPr>
        <w:t>1</w:t>
      </w:r>
      <w:r w:rsidR="00E67986">
        <w:rPr>
          <w:lang w:val="ru-RU"/>
        </w:rPr>
        <w:t> января</w:t>
      </w:r>
      <w:r w:rsidR="00347E84" w:rsidRPr="00E67986">
        <w:rPr>
          <w:lang w:val="ru-RU"/>
        </w:rPr>
        <w:t xml:space="preserve"> 2018</w:t>
      </w:r>
      <w:r w:rsidR="00E67986">
        <w:rPr>
          <w:lang w:val="ru-RU"/>
        </w:rPr>
        <w:t> г</w:t>
      </w:r>
      <w:r w:rsidR="00347E84" w:rsidRPr="00E67986">
        <w:rPr>
          <w:lang w:val="ru-RU"/>
        </w:rPr>
        <w:t>.</w:t>
      </w:r>
    </w:p>
    <w:p w:rsidR="00444326" w:rsidRDefault="00444326" w:rsidP="00444326">
      <w:pPr>
        <w:pStyle w:val="Heading1"/>
      </w:pPr>
      <w:r w:rsidRPr="00444326">
        <w:rPr>
          <w:lang w:val="ru-RU"/>
        </w:rPr>
        <w:t>Пункт 7 повестки дня:  Резюме Председателя</w:t>
      </w:r>
    </w:p>
    <w:p w:rsidR="00444326" w:rsidRPr="004F62DA" w:rsidRDefault="00444326" w:rsidP="00444326">
      <w:pPr>
        <w:pStyle w:val="ONUME"/>
        <w:ind w:left="567"/>
        <w:rPr>
          <w:lang w:val="ru-RU"/>
        </w:rPr>
      </w:pPr>
      <w:r w:rsidRPr="00444326">
        <w:rPr>
          <w:lang w:val="ru-RU"/>
        </w:rPr>
        <w:t xml:space="preserve">Комитет принял к сведению </w:t>
      </w:r>
      <w:r w:rsidR="00E67986">
        <w:rPr>
          <w:lang w:val="ru-RU"/>
        </w:rPr>
        <w:t xml:space="preserve">настоящее </w:t>
      </w:r>
      <w:r w:rsidRPr="00444326">
        <w:rPr>
          <w:lang w:val="ru-RU"/>
        </w:rPr>
        <w:t xml:space="preserve">резюме, составленное Председателем под свою ответственность, и постановил препроводить его Ассамблее </w:t>
      </w:r>
      <w:r w:rsidR="0046670A">
        <w:rPr>
          <w:lang w:val="ru-RU"/>
        </w:rPr>
        <w:t xml:space="preserve">Союза </w:t>
      </w:r>
      <w:r w:rsidRPr="00444326">
        <w:rPr>
          <w:lang w:val="ru-RU"/>
        </w:rPr>
        <w:t xml:space="preserve">РСТ в качестве отчета </w:t>
      </w:r>
      <w:r w:rsidR="008C4FD1">
        <w:rPr>
          <w:lang w:val="ru-RU"/>
        </w:rPr>
        <w:t xml:space="preserve">о выполнении </w:t>
      </w:r>
      <w:r w:rsidRPr="00444326">
        <w:rPr>
          <w:lang w:val="ru-RU"/>
        </w:rPr>
        <w:t>рекомендации, сформулированной по пункт</w:t>
      </w:r>
      <w:r w:rsidR="0046670A">
        <w:rPr>
          <w:lang w:val="ru-RU"/>
        </w:rPr>
        <w:t>ам </w:t>
      </w:r>
      <w:r w:rsidRPr="00444326">
        <w:rPr>
          <w:lang w:val="ru-RU"/>
        </w:rPr>
        <w:t>4</w:t>
      </w:r>
      <w:r w:rsidR="0046670A">
        <w:rPr>
          <w:lang w:val="ru-RU"/>
        </w:rPr>
        <w:t xml:space="preserve"> и 5</w:t>
      </w:r>
      <w:r w:rsidRPr="00444326">
        <w:rPr>
          <w:lang w:val="ru-RU"/>
        </w:rPr>
        <w:t xml:space="preserve"> повестки дня.</w:t>
      </w:r>
    </w:p>
    <w:p w:rsidR="00444326" w:rsidRDefault="00444326" w:rsidP="00444326">
      <w:pPr>
        <w:pStyle w:val="Heading1"/>
      </w:pPr>
      <w:r w:rsidRPr="00444326">
        <w:rPr>
          <w:lang w:val="ru-RU"/>
        </w:rPr>
        <w:lastRenderedPageBreak/>
        <w:t>пункт 8 повестки дня: закрытие сессии</w:t>
      </w:r>
    </w:p>
    <w:p w:rsidR="00444326" w:rsidRPr="004F62DA" w:rsidRDefault="00444326" w:rsidP="00444326">
      <w:pPr>
        <w:pStyle w:val="ONUME"/>
        <w:rPr>
          <w:lang w:val="ru-RU"/>
        </w:rPr>
      </w:pPr>
      <w:r w:rsidRPr="00444326">
        <w:rPr>
          <w:lang w:val="ru-RU"/>
        </w:rPr>
        <w:t>Председатель закрыл сессию 11</w:t>
      </w:r>
      <w:r w:rsidR="0046670A">
        <w:rPr>
          <w:lang w:val="ru-RU"/>
        </w:rPr>
        <w:t> </w:t>
      </w:r>
      <w:r w:rsidRPr="00444326">
        <w:rPr>
          <w:lang w:val="ru-RU"/>
        </w:rPr>
        <w:t>мая 2017</w:t>
      </w:r>
      <w:r w:rsidR="0046670A">
        <w:rPr>
          <w:lang w:val="ru-RU"/>
        </w:rPr>
        <w:t> </w:t>
      </w:r>
      <w:r w:rsidRPr="00444326">
        <w:rPr>
          <w:lang w:val="ru-RU"/>
        </w:rPr>
        <w:t>г.</w:t>
      </w:r>
    </w:p>
    <w:p w:rsidR="00444326" w:rsidRDefault="00444326" w:rsidP="00444326">
      <w:pPr>
        <w:pStyle w:val="Endofdocument-Annex"/>
      </w:pPr>
      <w:r w:rsidRPr="00444326">
        <w:rPr>
          <w:lang w:val="ru-RU"/>
        </w:rPr>
        <w:t>[Конец документа]</w:t>
      </w:r>
    </w:p>
    <w:sectPr w:rsidR="00444326" w:rsidSect="000B708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CE" w:rsidRDefault="00CF59CE">
      <w:r>
        <w:separator/>
      </w:r>
    </w:p>
  </w:endnote>
  <w:endnote w:type="continuationSeparator" w:id="0">
    <w:p w:rsidR="00CF59CE" w:rsidRDefault="00CF59CE" w:rsidP="003B38C1">
      <w:r>
        <w:separator/>
      </w:r>
    </w:p>
    <w:p w:rsidR="00CF59CE" w:rsidRPr="003B38C1" w:rsidRDefault="00CF59C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F59CE" w:rsidRPr="003B38C1" w:rsidRDefault="00CF59C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CE" w:rsidRDefault="00CF59CE">
      <w:r>
        <w:separator/>
      </w:r>
    </w:p>
  </w:footnote>
  <w:footnote w:type="continuationSeparator" w:id="0">
    <w:p w:rsidR="00CF59CE" w:rsidRDefault="00CF59CE" w:rsidP="008B60B2">
      <w:r>
        <w:separator/>
      </w:r>
    </w:p>
    <w:p w:rsidR="00CF59CE" w:rsidRPr="00ED77FB" w:rsidRDefault="00CF59C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F59CE" w:rsidRPr="00ED77FB" w:rsidRDefault="00CF59C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75890" w:rsidP="00444326">
    <w:pPr>
      <w:jc w:val="right"/>
    </w:pPr>
    <w:r>
      <w:rPr>
        <w:lang w:val="ru-RU"/>
      </w:rPr>
      <w:t>PCT/CTC/30/26</w:t>
    </w:r>
  </w:p>
  <w:p w:rsidR="00EC4E49" w:rsidRDefault="00444326" w:rsidP="00444326">
    <w:pPr>
      <w:jc w:val="right"/>
    </w:pPr>
    <w:r w:rsidRPr="00444326">
      <w:rPr>
        <w:lang w:val="ru-RU"/>
      </w:rPr>
      <w:t>стр.</w:t>
    </w:r>
    <w:r w:rsidR="00EC4E49">
      <w:t xml:space="preserve"> </w:t>
    </w:r>
    <w:r w:rsidR="00751603">
      <w:fldChar w:fldCharType="begin"/>
    </w:r>
    <w:r w:rsidR="00751603">
      <w:instrText xml:space="preserve"> PAGE  \* MERGEFORMAT </w:instrText>
    </w:r>
    <w:r w:rsidR="00751603">
      <w:fldChar w:fldCharType="separate"/>
    </w:r>
    <w:r w:rsidR="00E27353">
      <w:rPr>
        <w:noProof/>
      </w:rPr>
      <w:t>3</w:t>
    </w:r>
    <w:r w:rsidR="00751603">
      <w:rPr>
        <w:noProof/>
      </w:rP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E08893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0B7084"/>
    <w:rsid w:val="00025267"/>
    <w:rsid w:val="00043CAA"/>
    <w:rsid w:val="000720C6"/>
    <w:rsid w:val="00075432"/>
    <w:rsid w:val="000968ED"/>
    <w:rsid w:val="000B7084"/>
    <w:rsid w:val="000D1BCF"/>
    <w:rsid w:val="000F5E56"/>
    <w:rsid w:val="001362EE"/>
    <w:rsid w:val="00175890"/>
    <w:rsid w:val="001832A6"/>
    <w:rsid w:val="001F0111"/>
    <w:rsid w:val="0021217E"/>
    <w:rsid w:val="002634C4"/>
    <w:rsid w:val="002928D3"/>
    <w:rsid w:val="00297BEE"/>
    <w:rsid w:val="002A2A35"/>
    <w:rsid w:val="002F1FE6"/>
    <w:rsid w:val="002F4E68"/>
    <w:rsid w:val="00312F7F"/>
    <w:rsid w:val="00347E84"/>
    <w:rsid w:val="00355135"/>
    <w:rsid w:val="00361450"/>
    <w:rsid w:val="003673CF"/>
    <w:rsid w:val="00372751"/>
    <w:rsid w:val="003845C1"/>
    <w:rsid w:val="003A6F89"/>
    <w:rsid w:val="003B38C1"/>
    <w:rsid w:val="003C3023"/>
    <w:rsid w:val="003D74D3"/>
    <w:rsid w:val="00423E3E"/>
    <w:rsid w:val="00427AF4"/>
    <w:rsid w:val="00427FDC"/>
    <w:rsid w:val="00444326"/>
    <w:rsid w:val="004647DA"/>
    <w:rsid w:val="0046670A"/>
    <w:rsid w:val="00474062"/>
    <w:rsid w:val="00477D6B"/>
    <w:rsid w:val="004B7F39"/>
    <w:rsid w:val="004E4EB8"/>
    <w:rsid w:val="004F62DA"/>
    <w:rsid w:val="005019FF"/>
    <w:rsid w:val="0053057A"/>
    <w:rsid w:val="00560A29"/>
    <w:rsid w:val="005B2FBF"/>
    <w:rsid w:val="005C6649"/>
    <w:rsid w:val="005D582B"/>
    <w:rsid w:val="00605827"/>
    <w:rsid w:val="00633AFE"/>
    <w:rsid w:val="00646050"/>
    <w:rsid w:val="00662B46"/>
    <w:rsid w:val="006713CA"/>
    <w:rsid w:val="00676C5C"/>
    <w:rsid w:val="00685D28"/>
    <w:rsid w:val="006B4D04"/>
    <w:rsid w:val="006F68F4"/>
    <w:rsid w:val="00742FE0"/>
    <w:rsid w:val="00751603"/>
    <w:rsid w:val="00760934"/>
    <w:rsid w:val="007D1613"/>
    <w:rsid w:val="007E4C0E"/>
    <w:rsid w:val="007F7FE9"/>
    <w:rsid w:val="0083418C"/>
    <w:rsid w:val="008B2CC1"/>
    <w:rsid w:val="008B60B2"/>
    <w:rsid w:val="008C4FD1"/>
    <w:rsid w:val="0090579C"/>
    <w:rsid w:val="0090731E"/>
    <w:rsid w:val="00916EE2"/>
    <w:rsid w:val="00944BB4"/>
    <w:rsid w:val="00966A22"/>
    <w:rsid w:val="0096722F"/>
    <w:rsid w:val="00980843"/>
    <w:rsid w:val="009844DC"/>
    <w:rsid w:val="009A51D2"/>
    <w:rsid w:val="009D3D60"/>
    <w:rsid w:val="009E2791"/>
    <w:rsid w:val="009E3F6F"/>
    <w:rsid w:val="009F35E2"/>
    <w:rsid w:val="009F499F"/>
    <w:rsid w:val="00A42DAF"/>
    <w:rsid w:val="00A45BD8"/>
    <w:rsid w:val="00A869B7"/>
    <w:rsid w:val="00AC205C"/>
    <w:rsid w:val="00AF0A6B"/>
    <w:rsid w:val="00B05A69"/>
    <w:rsid w:val="00B8397C"/>
    <w:rsid w:val="00B9734B"/>
    <w:rsid w:val="00BA30E2"/>
    <w:rsid w:val="00BB395C"/>
    <w:rsid w:val="00BC09D8"/>
    <w:rsid w:val="00BD078D"/>
    <w:rsid w:val="00C03117"/>
    <w:rsid w:val="00C065D8"/>
    <w:rsid w:val="00C11BFE"/>
    <w:rsid w:val="00C33E76"/>
    <w:rsid w:val="00C472DB"/>
    <w:rsid w:val="00C5068F"/>
    <w:rsid w:val="00CC2338"/>
    <w:rsid w:val="00CD04F1"/>
    <w:rsid w:val="00CF59CE"/>
    <w:rsid w:val="00D45252"/>
    <w:rsid w:val="00D71B4D"/>
    <w:rsid w:val="00D72D1E"/>
    <w:rsid w:val="00D93D55"/>
    <w:rsid w:val="00D9666D"/>
    <w:rsid w:val="00DF702C"/>
    <w:rsid w:val="00E15015"/>
    <w:rsid w:val="00E27353"/>
    <w:rsid w:val="00E335FE"/>
    <w:rsid w:val="00E67986"/>
    <w:rsid w:val="00E800D1"/>
    <w:rsid w:val="00EA2CB1"/>
    <w:rsid w:val="00EC4E49"/>
    <w:rsid w:val="00ED77FB"/>
    <w:rsid w:val="00EE45FA"/>
    <w:rsid w:val="00F10BA8"/>
    <w:rsid w:val="00F177ED"/>
    <w:rsid w:val="00F66152"/>
    <w:rsid w:val="00FC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B4D04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B7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08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B4D04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B7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08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30 (E)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PCT/CTC/30/26 Prov.</vt:lpstr>
    </vt:vector>
  </TitlesOfParts>
  <Company>WIPO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PCT/CTC/30/26</dc:title>
  <dc:subject>Summary by the Chair</dc:subject>
  <dc:creator>MARLOW Thomas</dc:creator>
  <cp:lastModifiedBy>MARLOW Thomas</cp:lastModifiedBy>
  <cp:revision>2</cp:revision>
  <cp:lastPrinted>2011-02-15T11:56:00Z</cp:lastPrinted>
  <dcterms:created xsi:type="dcterms:W3CDTF">2017-05-18T15:22:00Z</dcterms:created>
  <dcterms:modified xsi:type="dcterms:W3CDTF">2017-05-18T15:22:00Z</dcterms:modified>
</cp:coreProperties>
</file>