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1048DF" w:rsidRPr="00DB288D" w:rsidTr="001048DF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048DF" w:rsidRPr="00DB288D" w:rsidRDefault="001048DF" w:rsidP="001048DF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048DF" w:rsidRPr="003F1FEA" w:rsidRDefault="001048DF" w:rsidP="001048DF">
            <w:pPr>
              <w:rPr>
                <w:lang w:val="ru-RU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49922E5A" wp14:editId="08091754">
                  <wp:extent cx="1551940" cy="1152525"/>
                  <wp:effectExtent l="0" t="0" r="0" b="9525"/>
                  <wp:docPr id="2" name="Picture 2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94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048DF" w:rsidRPr="00DB288D" w:rsidRDefault="001048DF" w:rsidP="001048DF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1048DF" w:rsidRPr="00DB288D" w:rsidTr="001048DF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1048DF" w:rsidRPr="001C3F94" w:rsidRDefault="001048DF" w:rsidP="00C9349D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DB288D">
              <w:rPr>
                <w:rFonts w:ascii="Arial Black" w:hAnsi="Arial Black"/>
                <w:caps/>
                <w:sz w:val="15"/>
              </w:rPr>
              <w:t>pct/</w:t>
            </w:r>
            <w:r>
              <w:rPr>
                <w:rFonts w:ascii="Arial Black" w:hAnsi="Arial Black"/>
                <w:caps/>
                <w:sz w:val="15"/>
              </w:rPr>
              <w:t>CTC</w:t>
            </w:r>
            <w:r w:rsidRPr="00DB288D">
              <w:rPr>
                <w:rFonts w:ascii="Arial Black" w:hAnsi="Arial Black"/>
                <w:caps/>
                <w:sz w:val="15"/>
              </w:rPr>
              <w:t>/</w:t>
            </w:r>
            <w:r>
              <w:rPr>
                <w:rFonts w:ascii="Arial Black" w:hAnsi="Arial Black"/>
                <w:caps/>
                <w:sz w:val="15"/>
              </w:rPr>
              <w:t>26</w:t>
            </w:r>
            <w:r w:rsidRPr="00DB288D">
              <w:rPr>
                <w:rFonts w:ascii="Arial Black" w:hAnsi="Arial Black"/>
                <w:caps/>
                <w:sz w:val="15"/>
              </w:rPr>
              <w:t>/</w:t>
            </w:r>
            <w:bookmarkStart w:id="1" w:name="Code"/>
            <w:bookmarkEnd w:id="1"/>
            <w:r>
              <w:rPr>
                <w:rFonts w:ascii="Arial Black" w:hAnsi="Arial Black"/>
                <w:caps/>
                <w:sz w:val="15"/>
              </w:rPr>
              <w:t>3</w:t>
            </w:r>
          </w:p>
        </w:tc>
      </w:tr>
      <w:tr w:rsidR="001048DF" w:rsidRPr="00DB288D" w:rsidTr="001048DF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1048DF" w:rsidRPr="0050009A" w:rsidRDefault="001048DF" w:rsidP="001048DF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>
              <w:rPr>
                <w:rFonts w:ascii="Arial Black" w:hAnsi="Arial Black"/>
                <w:caps/>
                <w:sz w:val="15"/>
              </w:rPr>
              <w:t xml:space="preserve">: 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1048DF" w:rsidRPr="00DB288D" w:rsidTr="001048DF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1048DF" w:rsidRPr="0050009A" w:rsidRDefault="001048DF" w:rsidP="00C9349D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>
              <w:rPr>
                <w:rFonts w:ascii="Arial Black" w:hAnsi="Arial Black"/>
                <w:caps/>
                <w:sz w:val="15"/>
              </w:rPr>
              <w:t xml:space="preserve">:  </w:t>
            </w:r>
            <w:bookmarkStart w:id="3" w:name="Date"/>
            <w:bookmarkEnd w:id="3"/>
            <w:r>
              <w:rPr>
                <w:rFonts w:ascii="Arial Black" w:hAnsi="Arial Black"/>
                <w:caps/>
                <w:sz w:val="15"/>
              </w:rPr>
              <w:t>2</w:t>
            </w:r>
            <w:r w:rsidR="00C9349D">
              <w:rPr>
                <w:rFonts w:ascii="Arial Black" w:hAnsi="Arial Black"/>
                <w:caps/>
                <w:sz w:val="15"/>
              </w:rPr>
              <w:t>2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="00C9349D">
              <w:rPr>
                <w:rFonts w:ascii="Arial Black" w:hAnsi="Arial Black"/>
                <w:caps/>
                <w:sz w:val="15"/>
                <w:lang w:val="ru-RU"/>
              </w:rPr>
              <w:t>ноября</w:t>
            </w:r>
            <w:r w:rsidRPr="00DB288D">
              <w:rPr>
                <w:rFonts w:ascii="Arial Black" w:hAnsi="Arial Black"/>
                <w:caps/>
                <w:sz w:val="15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</w:rPr>
              <w:t>2013 г.</w:t>
            </w:r>
            <w:r w:rsidRPr="0050009A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1048DF" w:rsidRPr="00DB288D" w:rsidRDefault="001048DF" w:rsidP="001048DF"/>
    <w:p w:rsidR="001048DF" w:rsidRPr="00DB288D" w:rsidRDefault="001048DF" w:rsidP="001048DF"/>
    <w:p w:rsidR="001048DF" w:rsidRPr="00DB288D" w:rsidRDefault="001048DF" w:rsidP="001048DF"/>
    <w:p w:rsidR="001048DF" w:rsidRDefault="001048DF" w:rsidP="001048DF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Договор о патентной кооперации</w:t>
      </w:r>
      <w:r w:rsidRPr="0050009A">
        <w:rPr>
          <w:b/>
          <w:sz w:val="28"/>
          <w:szCs w:val="28"/>
          <w:lang w:val="ru-RU"/>
        </w:rPr>
        <w:t xml:space="preserve"> (</w:t>
      </w:r>
      <w:r w:rsidRPr="00DB288D">
        <w:rPr>
          <w:b/>
          <w:sz w:val="28"/>
          <w:szCs w:val="28"/>
        </w:rPr>
        <w:t>PCT</w:t>
      </w:r>
      <w:r w:rsidRPr="0050009A">
        <w:rPr>
          <w:b/>
          <w:sz w:val="28"/>
          <w:szCs w:val="28"/>
          <w:lang w:val="ru-RU"/>
        </w:rPr>
        <w:t>)</w:t>
      </w:r>
    </w:p>
    <w:p w:rsidR="001048DF" w:rsidRPr="0050009A" w:rsidRDefault="001048DF" w:rsidP="001048DF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Комитет по техническому сотрудничеству</w:t>
      </w:r>
    </w:p>
    <w:p w:rsidR="001048DF" w:rsidRPr="0050009A" w:rsidRDefault="001048DF" w:rsidP="001048DF">
      <w:pPr>
        <w:rPr>
          <w:lang w:val="ru-RU"/>
        </w:rPr>
      </w:pPr>
    </w:p>
    <w:p w:rsidR="001048DF" w:rsidRPr="0050009A" w:rsidRDefault="001048DF" w:rsidP="001048DF">
      <w:pPr>
        <w:rPr>
          <w:lang w:val="ru-RU"/>
        </w:rPr>
      </w:pPr>
    </w:p>
    <w:p w:rsidR="001048DF" w:rsidRDefault="001048DF" w:rsidP="001048DF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Двадцать шестая сессия</w:t>
      </w:r>
    </w:p>
    <w:p w:rsidR="001048DF" w:rsidRDefault="001048DF" w:rsidP="001048DF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Женева, 23 сентября – 2 октября 2013 г.</w:t>
      </w:r>
    </w:p>
    <w:p w:rsidR="001048DF" w:rsidRDefault="001048DF" w:rsidP="001048DF">
      <w:pPr>
        <w:rPr>
          <w:b/>
          <w:sz w:val="24"/>
          <w:szCs w:val="24"/>
          <w:lang w:val="ru-RU"/>
        </w:rPr>
      </w:pPr>
    </w:p>
    <w:p w:rsidR="001048DF" w:rsidRPr="0050009A" w:rsidRDefault="001048DF" w:rsidP="001048DF">
      <w:pPr>
        <w:rPr>
          <w:lang w:val="ru-RU"/>
        </w:rPr>
      </w:pPr>
    </w:p>
    <w:p w:rsidR="001048DF" w:rsidRPr="0050009A" w:rsidRDefault="001048DF" w:rsidP="001048DF">
      <w:pPr>
        <w:rPr>
          <w:lang w:val="ru-RU"/>
        </w:rPr>
      </w:pPr>
    </w:p>
    <w:p w:rsidR="001048DF" w:rsidRPr="00B33F78" w:rsidRDefault="00C9349D" w:rsidP="001048DF">
      <w:pPr>
        <w:rPr>
          <w:caps/>
          <w:sz w:val="24"/>
          <w:lang w:val="ru-RU"/>
        </w:rPr>
      </w:pPr>
      <w:bookmarkStart w:id="4" w:name="TitleOfDoc"/>
      <w:bookmarkEnd w:id="4"/>
      <w:r>
        <w:rPr>
          <w:caps/>
          <w:sz w:val="24"/>
          <w:lang w:val="ru-RU"/>
        </w:rPr>
        <w:t>ОТЧЕТ</w:t>
      </w:r>
    </w:p>
    <w:p w:rsidR="001048DF" w:rsidRPr="0050009A" w:rsidRDefault="001048DF" w:rsidP="001048DF">
      <w:pPr>
        <w:rPr>
          <w:lang w:val="ru-RU"/>
        </w:rPr>
      </w:pPr>
    </w:p>
    <w:p w:rsidR="001048DF" w:rsidRPr="0050009A" w:rsidRDefault="00C9349D" w:rsidP="001048DF">
      <w:pPr>
        <w:rPr>
          <w:i/>
          <w:lang w:val="ru-RU"/>
        </w:rPr>
      </w:pPr>
      <w:bookmarkStart w:id="5" w:name="Prepared"/>
      <w:bookmarkEnd w:id="5"/>
      <w:r>
        <w:rPr>
          <w:i/>
          <w:lang w:val="ru-RU"/>
        </w:rPr>
        <w:t>принят Комитетом</w:t>
      </w:r>
    </w:p>
    <w:p w:rsidR="001048DF" w:rsidRPr="007816EF" w:rsidRDefault="001048DF" w:rsidP="001048DF">
      <w:pPr>
        <w:rPr>
          <w:lang w:val="ru-RU"/>
        </w:rPr>
      </w:pPr>
    </w:p>
    <w:p w:rsidR="001048DF" w:rsidRPr="007816EF" w:rsidRDefault="001048DF" w:rsidP="001048DF">
      <w:pPr>
        <w:rPr>
          <w:lang w:val="ru-RU"/>
        </w:rPr>
      </w:pPr>
    </w:p>
    <w:p w:rsidR="001048DF" w:rsidRPr="00B33F78" w:rsidRDefault="001048DF" w:rsidP="001048DF">
      <w:pPr>
        <w:rPr>
          <w:lang w:val="ru-RU"/>
        </w:rPr>
      </w:pPr>
    </w:p>
    <w:p w:rsidR="001048DF" w:rsidRPr="00B33F78" w:rsidRDefault="001048DF" w:rsidP="001048DF">
      <w:pPr>
        <w:rPr>
          <w:lang w:val="ru-RU"/>
        </w:rPr>
      </w:pPr>
    </w:p>
    <w:p w:rsidR="00A45B68" w:rsidRPr="001048DF" w:rsidRDefault="001048DF" w:rsidP="00A45B68">
      <w:pPr>
        <w:pStyle w:val="Heading1"/>
        <w:rPr>
          <w:lang w:val="ru-RU"/>
        </w:rPr>
      </w:pPr>
      <w:r>
        <w:rPr>
          <w:lang w:val="ru-RU"/>
        </w:rPr>
        <w:t>ВВЕДЕНИЕ</w:t>
      </w:r>
    </w:p>
    <w:p w:rsidR="00A45B68" w:rsidRPr="00CA560D" w:rsidRDefault="00A45B68" w:rsidP="00A45B68">
      <w:pPr>
        <w:rPr>
          <w:lang w:val="ru-RU"/>
        </w:rPr>
      </w:pPr>
    </w:p>
    <w:p w:rsidR="001048DF" w:rsidRPr="001048DF" w:rsidRDefault="001048DF" w:rsidP="001048DF">
      <w:pPr>
        <w:pStyle w:val="ONUME"/>
        <w:rPr>
          <w:lang w:val="ru-RU"/>
        </w:rPr>
      </w:pPr>
      <w:r>
        <w:rPr>
          <w:lang w:val="ru-RU"/>
        </w:rPr>
        <w:t>Комитет</w:t>
      </w:r>
      <w:r w:rsidR="00A45B68" w:rsidRPr="001048DF">
        <w:rPr>
          <w:lang w:val="ru-RU"/>
        </w:rPr>
        <w:t xml:space="preserve"> </w:t>
      </w:r>
      <w:r w:rsidR="00A45B68">
        <w:t>PCT</w:t>
      </w:r>
      <w:r w:rsidR="00A45B68" w:rsidRPr="001048DF">
        <w:rPr>
          <w:lang w:val="ru-RU"/>
        </w:rPr>
        <w:t xml:space="preserve"> </w:t>
      </w:r>
      <w:r>
        <w:rPr>
          <w:lang w:val="ru-RU"/>
        </w:rPr>
        <w:t>по</w:t>
      </w:r>
      <w:r w:rsidRPr="001048DF">
        <w:rPr>
          <w:lang w:val="ru-RU"/>
        </w:rPr>
        <w:t xml:space="preserve"> </w:t>
      </w:r>
      <w:r>
        <w:rPr>
          <w:lang w:val="ru-RU"/>
        </w:rPr>
        <w:t>техническому</w:t>
      </w:r>
      <w:r w:rsidRPr="001048DF">
        <w:rPr>
          <w:lang w:val="ru-RU"/>
        </w:rPr>
        <w:t xml:space="preserve"> </w:t>
      </w:r>
      <w:r>
        <w:rPr>
          <w:lang w:val="ru-RU"/>
        </w:rPr>
        <w:t>сотрудничеству</w:t>
      </w:r>
      <w:r w:rsidRPr="001048DF">
        <w:rPr>
          <w:lang w:val="ru-RU"/>
        </w:rPr>
        <w:t xml:space="preserve"> («</w:t>
      </w:r>
      <w:r>
        <w:rPr>
          <w:lang w:val="ru-RU"/>
        </w:rPr>
        <w:t>Комитет</w:t>
      </w:r>
      <w:r w:rsidRPr="001048DF">
        <w:rPr>
          <w:lang w:val="ru-RU"/>
        </w:rPr>
        <w:t xml:space="preserve">») </w:t>
      </w:r>
      <w:r>
        <w:rPr>
          <w:lang w:val="ru-RU"/>
        </w:rPr>
        <w:t>провел</w:t>
      </w:r>
      <w:r w:rsidRPr="001048DF">
        <w:rPr>
          <w:lang w:val="ru-RU"/>
        </w:rPr>
        <w:t xml:space="preserve"> </w:t>
      </w:r>
      <w:r>
        <w:rPr>
          <w:lang w:val="ru-RU"/>
        </w:rPr>
        <w:t>свою</w:t>
      </w:r>
      <w:r w:rsidRPr="001048DF">
        <w:rPr>
          <w:lang w:val="ru-RU"/>
        </w:rPr>
        <w:t xml:space="preserve"> </w:t>
      </w:r>
      <w:r>
        <w:rPr>
          <w:lang w:val="ru-RU"/>
        </w:rPr>
        <w:t>двадцать</w:t>
      </w:r>
      <w:r w:rsidRPr="001048DF">
        <w:rPr>
          <w:lang w:val="ru-RU"/>
        </w:rPr>
        <w:t xml:space="preserve"> </w:t>
      </w:r>
      <w:r>
        <w:rPr>
          <w:lang w:val="ru-RU"/>
        </w:rPr>
        <w:t>шестую</w:t>
      </w:r>
      <w:r w:rsidRPr="001048DF">
        <w:rPr>
          <w:lang w:val="ru-RU"/>
        </w:rPr>
        <w:t xml:space="preserve"> </w:t>
      </w:r>
      <w:r>
        <w:rPr>
          <w:lang w:val="ru-RU"/>
        </w:rPr>
        <w:t>сессию</w:t>
      </w:r>
      <w:r w:rsidRPr="001048DF">
        <w:rPr>
          <w:lang w:val="ru-RU"/>
        </w:rPr>
        <w:t xml:space="preserve"> </w:t>
      </w:r>
      <w:r>
        <w:rPr>
          <w:lang w:val="ru-RU"/>
        </w:rPr>
        <w:t>в</w:t>
      </w:r>
      <w:r w:rsidRPr="001048DF">
        <w:rPr>
          <w:lang w:val="ru-RU"/>
        </w:rPr>
        <w:t xml:space="preserve"> </w:t>
      </w:r>
      <w:r>
        <w:rPr>
          <w:lang w:val="ru-RU"/>
        </w:rPr>
        <w:t>Женеве</w:t>
      </w:r>
      <w:r w:rsidRPr="001048DF">
        <w:rPr>
          <w:lang w:val="ru-RU"/>
        </w:rPr>
        <w:t xml:space="preserve"> 23 </w:t>
      </w:r>
      <w:r>
        <w:rPr>
          <w:lang w:val="ru-RU"/>
        </w:rPr>
        <w:t>сентября</w:t>
      </w:r>
      <w:r w:rsidRPr="001048DF">
        <w:rPr>
          <w:lang w:val="ru-RU"/>
        </w:rPr>
        <w:t xml:space="preserve"> – 2 </w:t>
      </w:r>
      <w:r>
        <w:rPr>
          <w:lang w:val="ru-RU"/>
        </w:rPr>
        <w:t>октября</w:t>
      </w:r>
      <w:r w:rsidRPr="001048DF">
        <w:rPr>
          <w:lang w:val="ru-RU"/>
        </w:rPr>
        <w:t xml:space="preserve"> 2013 </w:t>
      </w:r>
      <w:r>
        <w:rPr>
          <w:lang w:val="ru-RU"/>
        </w:rPr>
        <w:t>г</w:t>
      </w:r>
      <w:r w:rsidRPr="001048DF">
        <w:rPr>
          <w:lang w:val="ru-RU"/>
        </w:rPr>
        <w:t xml:space="preserve">. </w:t>
      </w:r>
      <w:r>
        <w:rPr>
          <w:lang w:val="ru-RU"/>
        </w:rPr>
        <w:t xml:space="preserve">в тот же период, когда проходила сорок четвертая (19-я очередная) сессия Ассамблеи Союза </w:t>
      </w:r>
      <w:r>
        <w:t>PCT</w:t>
      </w:r>
      <w:r>
        <w:rPr>
          <w:lang w:val="ru-RU"/>
        </w:rPr>
        <w:t xml:space="preserve"> («Ассамблея»), организованная в рамках пятьдесят первой серии заседаний Ассамблей государств-членов ВОИС.  Список участников этих заседаний содержится в документе </w:t>
      </w:r>
      <w:r w:rsidR="00A45B68" w:rsidRPr="001048DF">
        <w:rPr>
          <w:lang w:val="ru-RU"/>
        </w:rPr>
        <w:t xml:space="preserve"> </w:t>
      </w:r>
      <w:r w:rsidR="00A45B68">
        <w:t>A</w:t>
      </w:r>
      <w:r w:rsidR="00A45B68" w:rsidRPr="001048DF">
        <w:rPr>
          <w:lang w:val="ru-RU"/>
        </w:rPr>
        <w:t>/51/</w:t>
      </w:r>
      <w:r w:rsidR="00A45B68" w:rsidRPr="00676CDA">
        <w:t>INF</w:t>
      </w:r>
      <w:r w:rsidR="00A45B68" w:rsidRPr="001048DF">
        <w:rPr>
          <w:lang w:val="ru-RU"/>
        </w:rPr>
        <w:t>/3</w:t>
      </w:r>
      <w:r>
        <w:rPr>
          <w:lang w:val="ru-RU"/>
        </w:rPr>
        <w:t xml:space="preserve">;  при этом следует принять к сведению, что членами Комитета являются все государства – члены Ассамблеи Союза </w:t>
      </w:r>
      <w:r>
        <w:t>PCT</w:t>
      </w:r>
      <w:r>
        <w:rPr>
          <w:lang w:val="ru-RU"/>
        </w:rPr>
        <w:t xml:space="preserve"> и все Международные поисковые органы и Органы международной предварительной экспертизы («Международные органы»).</w:t>
      </w:r>
    </w:p>
    <w:p w:rsidR="00A45B68" w:rsidRPr="001048DF" w:rsidRDefault="001048DF" w:rsidP="00A45B68">
      <w:pPr>
        <w:pStyle w:val="Heading1"/>
        <w:rPr>
          <w:lang w:val="ru-RU"/>
        </w:rPr>
      </w:pPr>
      <w:r>
        <w:rPr>
          <w:lang w:val="ru-RU"/>
        </w:rPr>
        <w:t>выборы председателя и двух заместителей председателя</w:t>
      </w:r>
    </w:p>
    <w:p w:rsidR="00A45B68" w:rsidRPr="001048DF" w:rsidRDefault="00A45B68" w:rsidP="00A45B68">
      <w:pPr>
        <w:rPr>
          <w:lang w:val="ru-RU"/>
        </w:rPr>
      </w:pPr>
    </w:p>
    <w:p w:rsidR="001048DF" w:rsidRPr="00B33F78" w:rsidRDefault="001048DF" w:rsidP="001048DF">
      <w:pPr>
        <w:pStyle w:val="ONUME"/>
        <w:rPr>
          <w:lang w:val="ru-RU"/>
        </w:rPr>
      </w:pPr>
      <w:r>
        <w:rPr>
          <w:lang w:val="ru-RU"/>
        </w:rPr>
        <w:t>Председателем</w:t>
      </w:r>
      <w:r w:rsidRPr="001048DF">
        <w:rPr>
          <w:lang w:val="ru-RU"/>
        </w:rPr>
        <w:t xml:space="preserve"> </w:t>
      </w:r>
      <w:r>
        <w:rPr>
          <w:lang w:val="ru-RU"/>
        </w:rPr>
        <w:t>Комитета</w:t>
      </w:r>
      <w:r w:rsidRPr="001048DF">
        <w:rPr>
          <w:lang w:val="ru-RU"/>
        </w:rPr>
        <w:t xml:space="preserve"> </w:t>
      </w:r>
      <w:r>
        <w:rPr>
          <w:lang w:val="ru-RU"/>
        </w:rPr>
        <w:t>была</w:t>
      </w:r>
      <w:r w:rsidRPr="001048DF">
        <w:rPr>
          <w:lang w:val="ru-RU"/>
        </w:rPr>
        <w:t xml:space="preserve"> </w:t>
      </w:r>
      <w:r>
        <w:rPr>
          <w:lang w:val="ru-RU"/>
        </w:rPr>
        <w:t>избрана</w:t>
      </w:r>
      <w:r w:rsidRPr="001048DF">
        <w:rPr>
          <w:lang w:val="ru-RU"/>
        </w:rPr>
        <w:t xml:space="preserve"> </w:t>
      </w:r>
      <w:r>
        <w:rPr>
          <w:lang w:val="ru-RU"/>
        </w:rPr>
        <w:t>г</w:t>
      </w:r>
      <w:r w:rsidRPr="001048DF">
        <w:rPr>
          <w:lang w:val="ru-RU"/>
        </w:rPr>
        <w:t>-</w:t>
      </w:r>
      <w:r>
        <w:rPr>
          <w:lang w:val="ru-RU"/>
        </w:rPr>
        <w:t>жа</w:t>
      </w:r>
      <w:r w:rsidRPr="001048DF">
        <w:rPr>
          <w:lang w:val="ru-RU"/>
        </w:rPr>
        <w:t xml:space="preserve"> </w:t>
      </w:r>
      <w:r>
        <w:rPr>
          <w:lang w:val="ru-RU"/>
        </w:rPr>
        <w:t>Сюзанна</w:t>
      </w:r>
      <w:r w:rsidRPr="001048DF">
        <w:rPr>
          <w:lang w:val="ru-RU"/>
        </w:rPr>
        <w:t xml:space="preserve"> </w:t>
      </w:r>
      <w:r>
        <w:rPr>
          <w:lang w:val="ru-RU"/>
        </w:rPr>
        <w:t>Ас</w:t>
      </w:r>
      <w:r w:rsidR="00CA560D">
        <w:rPr>
          <w:lang w:val="ru-RU"/>
        </w:rPr>
        <w:t xml:space="preserve"> Сивбо</w:t>
      </w:r>
      <w:r>
        <w:rPr>
          <w:lang w:val="ru-RU"/>
        </w:rPr>
        <w:t>рг</w:t>
      </w:r>
      <w:r w:rsidR="00A45B68" w:rsidRPr="001048DF">
        <w:rPr>
          <w:lang w:val="ru-RU"/>
        </w:rPr>
        <w:t xml:space="preserve"> (</w:t>
      </w:r>
      <w:r>
        <w:rPr>
          <w:lang w:val="ru-RU"/>
        </w:rPr>
        <w:t>Швеция</w:t>
      </w:r>
      <w:r w:rsidR="00A45B68" w:rsidRPr="001048DF">
        <w:rPr>
          <w:lang w:val="ru-RU"/>
        </w:rPr>
        <w:t>)</w:t>
      </w:r>
      <w:r>
        <w:rPr>
          <w:lang w:val="ru-RU"/>
        </w:rPr>
        <w:t>, а заместителями Председателя – г-н Тян</w:t>
      </w:r>
      <w:r w:rsidR="00F077FA">
        <w:rPr>
          <w:lang w:val="ru-RU"/>
        </w:rPr>
        <w:t>ь</w:t>
      </w:r>
      <w:r>
        <w:rPr>
          <w:lang w:val="ru-RU"/>
        </w:rPr>
        <w:t xml:space="preserve"> Липу</w:t>
      </w:r>
      <w:r w:rsidR="0021544A" w:rsidRPr="001048DF">
        <w:rPr>
          <w:lang w:val="ru-RU"/>
        </w:rPr>
        <w:t xml:space="preserve"> (</w:t>
      </w:r>
      <w:r>
        <w:rPr>
          <w:lang w:val="ru-RU"/>
        </w:rPr>
        <w:t>Китай</w:t>
      </w:r>
      <w:r w:rsidR="0021544A" w:rsidRPr="001048DF">
        <w:rPr>
          <w:lang w:val="ru-RU"/>
        </w:rPr>
        <w:t xml:space="preserve">) </w:t>
      </w:r>
      <w:r>
        <w:rPr>
          <w:lang w:val="ru-RU"/>
        </w:rPr>
        <w:t xml:space="preserve">и </w:t>
      </w:r>
      <w:r w:rsidRPr="00B33F78">
        <w:rPr>
          <w:lang w:val="ru-RU"/>
        </w:rPr>
        <w:t xml:space="preserve">г-н </w:t>
      </w:r>
      <w:r>
        <w:rPr>
          <w:lang w:val="ru-RU"/>
        </w:rPr>
        <w:t>Тоомас Луми</w:t>
      </w:r>
      <w:r w:rsidRPr="00B33F78">
        <w:rPr>
          <w:lang w:val="ru-RU"/>
        </w:rPr>
        <w:t xml:space="preserve"> (</w:t>
      </w:r>
      <w:r>
        <w:rPr>
          <w:lang w:val="ru-RU"/>
        </w:rPr>
        <w:t>Эстония</w:t>
      </w:r>
      <w:r w:rsidRPr="00B33F78">
        <w:rPr>
          <w:lang w:val="ru-RU"/>
        </w:rPr>
        <w:t>).</w:t>
      </w:r>
    </w:p>
    <w:p w:rsidR="001048DF" w:rsidRPr="00B33F78" w:rsidRDefault="00A903DE" w:rsidP="001048DF">
      <w:pPr>
        <w:pStyle w:val="Heading1"/>
        <w:spacing w:after="240"/>
        <w:rPr>
          <w:lang w:val="ru-RU"/>
        </w:rPr>
      </w:pPr>
      <w:r>
        <w:rPr>
          <w:lang w:val="ru-RU"/>
        </w:rPr>
        <w:t>принятие повестки дня</w:t>
      </w:r>
    </w:p>
    <w:p w:rsidR="001048DF" w:rsidRPr="00B33F78" w:rsidRDefault="00A903DE" w:rsidP="001048DF">
      <w:pPr>
        <w:pStyle w:val="ONUME"/>
        <w:rPr>
          <w:lang w:val="ru-RU"/>
        </w:rPr>
      </w:pPr>
      <w:r>
        <w:rPr>
          <w:lang w:val="ru-RU"/>
        </w:rPr>
        <w:t>Комитет единогласно принял повестку дня, содержащуюся в документе</w:t>
      </w:r>
      <w:r w:rsidRPr="00A903DE">
        <w:rPr>
          <w:lang w:val="ru-RU"/>
        </w:rPr>
        <w:t xml:space="preserve"> </w:t>
      </w:r>
      <w:r>
        <w:t>PCT</w:t>
      </w:r>
      <w:r w:rsidRPr="00A903DE">
        <w:rPr>
          <w:lang w:val="ru-RU"/>
        </w:rPr>
        <w:t>/</w:t>
      </w:r>
      <w:r>
        <w:t>CTC</w:t>
      </w:r>
      <w:r w:rsidRPr="00A903DE">
        <w:rPr>
          <w:lang w:val="ru-RU"/>
        </w:rPr>
        <w:t>/26/1.</w:t>
      </w:r>
    </w:p>
    <w:p w:rsidR="00A45B68" w:rsidRPr="00A903DE" w:rsidRDefault="00A903DE" w:rsidP="00F4609A">
      <w:pPr>
        <w:pStyle w:val="Heading1"/>
        <w:keepLines/>
        <w:rPr>
          <w:lang w:val="ru-RU"/>
        </w:rPr>
      </w:pPr>
      <w:r>
        <w:rPr>
          <w:lang w:val="ru-RU"/>
        </w:rPr>
        <w:lastRenderedPageBreak/>
        <w:t xml:space="preserve">рекомендация ассамблеи союза </w:t>
      </w:r>
      <w:r>
        <w:t>PCT</w:t>
      </w:r>
      <w:r>
        <w:rPr>
          <w:lang w:val="ru-RU"/>
        </w:rPr>
        <w:t xml:space="preserve"> о назначени</w:t>
      </w:r>
      <w:r w:rsidR="00CA560D">
        <w:rPr>
          <w:lang w:val="ru-RU"/>
        </w:rPr>
        <w:t>и</w:t>
      </w:r>
      <w:r>
        <w:rPr>
          <w:lang w:val="ru-RU"/>
        </w:rPr>
        <w:t xml:space="preserve"> государственной службы интеллектуальной собственности украины в качестве международного поискового органа и органа международной предварительной экспертизы в соответствии с </w:t>
      </w:r>
      <w:r>
        <w:t>PCT</w:t>
      </w:r>
    </w:p>
    <w:p w:rsidR="00A45B68" w:rsidRPr="00A903DE" w:rsidRDefault="00A45B68" w:rsidP="00F4609A">
      <w:pPr>
        <w:keepNext/>
        <w:keepLines/>
        <w:rPr>
          <w:lang w:val="ru-RU"/>
        </w:rPr>
      </w:pPr>
    </w:p>
    <w:p w:rsidR="00A45B68" w:rsidRPr="00A903DE" w:rsidRDefault="00A903DE" w:rsidP="00A45B68">
      <w:pPr>
        <w:pStyle w:val="ONUME"/>
        <w:rPr>
          <w:lang w:val="ru-RU"/>
        </w:rPr>
      </w:pPr>
      <w:r w:rsidRPr="00A903DE">
        <w:rPr>
          <w:lang w:val="ru-RU"/>
        </w:rPr>
        <w:t xml:space="preserve">Обсуждения проходили на основе документа </w:t>
      </w:r>
      <w:r w:rsidR="00A45B68">
        <w:t>PCT</w:t>
      </w:r>
      <w:r w:rsidR="00A45B68" w:rsidRPr="00A903DE">
        <w:rPr>
          <w:lang w:val="ru-RU"/>
        </w:rPr>
        <w:t>/</w:t>
      </w:r>
      <w:r w:rsidR="00A45B68">
        <w:t>CTC</w:t>
      </w:r>
      <w:r w:rsidR="00A45B68" w:rsidRPr="00A903DE">
        <w:rPr>
          <w:lang w:val="ru-RU"/>
        </w:rPr>
        <w:t>/26/2.</w:t>
      </w:r>
    </w:p>
    <w:p w:rsidR="005D23EE" w:rsidRPr="002E11FB" w:rsidRDefault="002E11FB" w:rsidP="002E11FB">
      <w:pPr>
        <w:pStyle w:val="ONUME"/>
        <w:rPr>
          <w:lang w:val="ru-RU"/>
        </w:rPr>
      </w:pPr>
      <w:r>
        <w:rPr>
          <w:lang w:val="ru-RU"/>
        </w:rPr>
        <w:t xml:space="preserve">Делегация Украины, представляя </w:t>
      </w:r>
      <w:r w:rsidR="0052084B">
        <w:rPr>
          <w:lang w:val="ru-RU"/>
        </w:rPr>
        <w:t>заявление</w:t>
      </w:r>
      <w:r>
        <w:rPr>
          <w:lang w:val="ru-RU"/>
        </w:rPr>
        <w:t xml:space="preserve"> Государственной службы интеллектуальной собственности Украины («Государственная служба») о </w:t>
      </w:r>
      <w:r w:rsidR="007F59C8">
        <w:rPr>
          <w:lang w:val="ru-RU"/>
        </w:rPr>
        <w:t xml:space="preserve">ее назначении </w:t>
      </w:r>
      <w:r>
        <w:rPr>
          <w:lang w:val="ru-RU"/>
        </w:rPr>
        <w:t xml:space="preserve">в качестве Международного поискового органа (МПО) и Органа международной предварительной экспертизы (ОМПЭ) в рамках </w:t>
      </w:r>
      <w:r>
        <w:t>PCT</w:t>
      </w:r>
      <w:r>
        <w:rPr>
          <w:lang w:val="ru-RU"/>
        </w:rPr>
        <w:t>, выразила свою искреннюю благодарность Генеральному директору ВОИС г-ну Фр</w:t>
      </w:r>
      <w:r w:rsidR="007F59C8">
        <w:rPr>
          <w:lang w:val="ru-RU"/>
        </w:rPr>
        <w:t>энсису Гарри</w:t>
      </w:r>
      <w:r>
        <w:rPr>
          <w:lang w:val="ru-RU"/>
        </w:rPr>
        <w:t xml:space="preserve"> за его содействие в развитии успешного сотрудничества между ВОИС и Украиной, Секретариату – за его консультации и участие в подготовительной работе к назначению Государственной службы в качестве МПО и ОМПЭ</w:t>
      </w:r>
      <w:r w:rsidR="007F59C8">
        <w:rPr>
          <w:lang w:val="ru-RU"/>
        </w:rPr>
        <w:t>, а также</w:t>
      </w:r>
      <w:r>
        <w:rPr>
          <w:lang w:val="ru-RU"/>
        </w:rPr>
        <w:t xml:space="preserve"> ведомствам государств – членов </w:t>
      </w:r>
      <w:r>
        <w:t>PCT</w:t>
      </w:r>
      <w:r>
        <w:rPr>
          <w:lang w:val="ru-RU"/>
        </w:rPr>
        <w:t xml:space="preserve">, которые оказали свою поддержку и помощь в этом процессе.  Технические аспекты назначения и основания для </w:t>
      </w:r>
      <w:r w:rsidR="0052084B">
        <w:rPr>
          <w:lang w:val="ru-RU"/>
        </w:rPr>
        <w:t>подачи заявления</w:t>
      </w:r>
      <w:r>
        <w:rPr>
          <w:lang w:val="ru-RU"/>
        </w:rPr>
        <w:t xml:space="preserve"> о назначении в качестве МПО и ОМПЭ детально изложены в документах </w:t>
      </w:r>
      <w:r w:rsidR="005D23EE">
        <w:t>PCT</w:t>
      </w:r>
      <w:r w:rsidR="005D23EE" w:rsidRPr="002E11FB">
        <w:rPr>
          <w:lang w:val="ru-RU"/>
        </w:rPr>
        <w:t>/</w:t>
      </w:r>
      <w:r w:rsidR="005D23EE">
        <w:t>CTC</w:t>
      </w:r>
      <w:r w:rsidR="005D23EE" w:rsidRPr="002E11FB">
        <w:rPr>
          <w:lang w:val="ru-RU"/>
        </w:rPr>
        <w:t xml:space="preserve">/26/2 </w:t>
      </w:r>
      <w:r>
        <w:rPr>
          <w:lang w:val="ru-RU"/>
        </w:rPr>
        <w:t>и</w:t>
      </w:r>
      <w:r w:rsidR="005D23EE" w:rsidRPr="002E11FB">
        <w:rPr>
          <w:lang w:val="ru-RU"/>
        </w:rPr>
        <w:t xml:space="preserve"> </w:t>
      </w:r>
      <w:r w:rsidR="005D23EE">
        <w:t>PCT</w:t>
      </w:r>
      <w:r w:rsidR="005D23EE" w:rsidRPr="002E11FB">
        <w:rPr>
          <w:lang w:val="ru-RU"/>
        </w:rPr>
        <w:t>/</w:t>
      </w:r>
      <w:r w:rsidR="005D23EE">
        <w:t>A</w:t>
      </w:r>
      <w:r w:rsidR="005D23EE" w:rsidRPr="002E11FB">
        <w:rPr>
          <w:lang w:val="ru-RU"/>
        </w:rPr>
        <w:t>/44/4</w:t>
      </w:r>
      <w:r w:rsidR="003801BE" w:rsidRPr="002E11FB">
        <w:rPr>
          <w:lang w:val="ru-RU"/>
        </w:rPr>
        <w:t xml:space="preserve"> </w:t>
      </w:r>
      <w:r w:rsidR="003801BE">
        <w:t>Rev</w:t>
      </w:r>
      <w:r w:rsidR="005D23EE" w:rsidRPr="002E11FB">
        <w:rPr>
          <w:lang w:val="ru-RU"/>
        </w:rPr>
        <w:t>.</w:t>
      </w:r>
    </w:p>
    <w:p w:rsidR="002E11FB" w:rsidRPr="002E11FB" w:rsidRDefault="002E11FB" w:rsidP="005D23EE">
      <w:pPr>
        <w:pStyle w:val="ONUME"/>
        <w:rPr>
          <w:lang w:val="ru-RU"/>
        </w:rPr>
      </w:pPr>
      <w:r>
        <w:rPr>
          <w:lang w:val="ru-RU"/>
        </w:rPr>
        <w:t xml:space="preserve">Делегация заявила, что Украина </w:t>
      </w:r>
      <w:r w:rsidR="007F59C8">
        <w:rPr>
          <w:lang w:val="ru-RU"/>
        </w:rPr>
        <w:t>уверенно</w:t>
      </w:r>
      <w:r>
        <w:rPr>
          <w:lang w:val="ru-RU"/>
        </w:rPr>
        <w:t xml:space="preserve"> приобре</w:t>
      </w:r>
      <w:r w:rsidR="007F59C8">
        <w:rPr>
          <w:lang w:val="ru-RU"/>
        </w:rPr>
        <w:t>тает</w:t>
      </w:r>
      <w:r>
        <w:rPr>
          <w:lang w:val="ru-RU"/>
        </w:rPr>
        <w:t xml:space="preserve"> </w:t>
      </w:r>
      <w:r w:rsidR="007F59C8">
        <w:rPr>
          <w:lang w:val="ru-RU"/>
        </w:rPr>
        <w:t>авторитет</w:t>
      </w:r>
      <w:r>
        <w:rPr>
          <w:lang w:val="ru-RU"/>
        </w:rPr>
        <w:t xml:space="preserve"> государства с высоким интеллектуальным потенциалом и современной системой правовой охраны интеллектуальной собственности.  </w:t>
      </w:r>
      <w:r w:rsidR="007F59C8">
        <w:rPr>
          <w:lang w:val="ru-RU"/>
        </w:rPr>
        <w:t xml:space="preserve">Государственная служба как </w:t>
      </w:r>
      <w:r>
        <w:rPr>
          <w:lang w:val="ru-RU"/>
        </w:rPr>
        <w:t xml:space="preserve">орган </w:t>
      </w:r>
      <w:r w:rsidR="007F59C8">
        <w:rPr>
          <w:lang w:val="ru-RU"/>
        </w:rPr>
        <w:t xml:space="preserve">исполнительной власти </w:t>
      </w:r>
      <w:r>
        <w:rPr>
          <w:lang w:val="ru-RU"/>
        </w:rPr>
        <w:t xml:space="preserve">последовательно </w:t>
      </w:r>
      <w:r w:rsidR="007F59C8">
        <w:rPr>
          <w:lang w:val="ru-RU"/>
        </w:rPr>
        <w:t>реализует</w:t>
      </w:r>
      <w:r>
        <w:rPr>
          <w:lang w:val="ru-RU"/>
        </w:rPr>
        <w:t xml:space="preserve"> государственную политику, направленную на обеспечение высокого качества всех процессов, связанных с </w:t>
      </w:r>
      <w:r w:rsidR="007F59C8">
        <w:rPr>
          <w:lang w:val="ru-RU"/>
        </w:rPr>
        <w:t xml:space="preserve">предоставлением </w:t>
      </w:r>
      <w:r>
        <w:rPr>
          <w:lang w:val="ru-RU"/>
        </w:rPr>
        <w:t>охран</w:t>
      </w:r>
      <w:r w:rsidR="007F59C8">
        <w:rPr>
          <w:lang w:val="ru-RU"/>
        </w:rPr>
        <w:t>ы прав</w:t>
      </w:r>
      <w:r>
        <w:rPr>
          <w:lang w:val="ru-RU"/>
        </w:rPr>
        <w:t xml:space="preserve"> </w:t>
      </w:r>
      <w:r w:rsidR="007F59C8">
        <w:rPr>
          <w:lang w:val="ru-RU"/>
        </w:rPr>
        <w:t xml:space="preserve">на объекты </w:t>
      </w:r>
      <w:r>
        <w:rPr>
          <w:lang w:val="ru-RU"/>
        </w:rPr>
        <w:t xml:space="preserve">интеллектуальной собственности.  Получение </w:t>
      </w:r>
      <w:r w:rsidR="007F59C8">
        <w:rPr>
          <w:lang w:val="ru-RU"/>
        </w:rPr>
        <w:t>Государственной службой</w:t>
      </w:r>
      <w:r>
        <w:rPr>
          <w:lang w:val="ru-RU"/>
        </w:rPr>
        <w:t xml:space="preserve"> статуса МПО и ОМПЭ</w:t>
      </w:r>
      <w:r w:rsidR="004E3860">
        <w:rPr>
          <w:lang w:val="ru-RU"/>
        </w:rPr>
        <w:t xml:space="preserve"> яви</w:t>
      </w:r>
      <w:r w:rsidR="0052084B">
        <w:rPr>
          <w:lang w:val="ru-RU"/>
        </w:rPr>
        <w:t>тся</w:t>
      </w:r>
      <w:r w:rsidR="004E3860">
        <w:rPr>
          <w:lang w:val="ru-RU"/>
        </w:rPr>
        <w:t xml:space="preserve"> важным подтверждением того, что он</w:t>
      </w:r>
      <w:r w:rsidR="007F59C8">
        <w:rPr>
          <w:lang w:val="ru-RU"/>
        </w:rPr>
        <w:t>а</w:t>
      </w:r>
      <w:r w:rsidR="004E3860">
        <w:rPr>
          <w:lang w:val="ru-RU"/>
        </w:rPr>
        <w:t xml:space="preserve"> обладает необходимыми высококвалифицированными людскими ресурсами и надежным техническим потенциалом, укрепи</w:t>
      </w:r>
      <w:r w:rsidR="0052084B">
        <w:rPr>
          <w:lang w:val="ru-RU"/>
        </w:rPr>
        <w:t>т</w:t>
      </w:r>
      <w:r w:rsidR="004E3860">
        <w:rPr>
          <w:lang w:val="ru-RU"/>
        </w:rPr>
        <w:t xml:space="preserve"> охрану интеллектуальной собственности и </w:t>
      </w:r>
      <w:r w:rsidR="0052084B">
        <w:rPr>
          <w:lang w:val="ru-RU"/>
        </w:rPr>
        <w:t xml:space="preserve">будет </w:t>
      </w:r>
      <w:r w:rsidR="004E3860">
        <w:rPr>
          <w:lang w:val="ru-RU"/>
        </w:rPr>
        <w:t>способствова</w:t>
      </w:r>
      <w:r w:rsidR="0052084B">
        <w:rPr>
          <w:lang w:val="ru-RU"/>
        </w:rPr>
        <w:t>ть</w:t>
      </w:r>
      <w:r w:rsidR="004E3860">
        <w:rPr>
          <w:lang w:val="ru-RU"/>
        </w:rPr>
        <w:t xml:space="preserve"> созданию условий для </w:t>
      </w:r>
      <w:r w:rsidR="0052084B">
        <w:rPr>
          <w:lang w:val="ru-RU"/>
        </w:rPr>
        <w:t>активизации</w:t>
      </w:r>
      <w:r w:rsidR="004E3860">
        <w:rPr>
          <w:lang w:val="ru-RU"/>
        </w:rPr>
        <w:t xml:space="preserve"> инновационной предпринимательской деятельности.  </w:t>
      </w:r>
    </w:p>
    <w:p w:rsidR="0089683D" w:rsidRPr="0089683D" w:rsidRDefault="004E3860" w:rsidP="004E3860">
      <w:pPr>
        <w:pStyle w:val="ONUME"/>
        <w:rPr>
          <w:lang w:val="ru-RU"/>
        </w:rPr>
      </w:pPr>
      <w:r>
        <w:rPr>
          <w:lang w:val="ru-RU"/>
        </w:rPr>
        <w:t>Далее делегация заявила, что весьма важно иметь в виду, что инициатива с назначением получила полную поддержку со стороны как государственных, так и негосударственных учреждений, а также изобретательского сообщества Украины</w:t>
      </w:r>
      <w:r w:rsidR="0052084B">
        <w:rPr>
          <w:lang w:val="ru-RU"/>
        </w:rPr>
        <w:t xml:space="preserve">, которые рассматривают ее </w:t>
      </w:r>
      <w:r>
        <w:rPr>
          <w:lang w:val="ru-RU"/>
        </w:rPr>
        <w:t>как од</w:t>
      </w:r>
      <w:r w:rsidR="0052084B">
        <w:rPr>
          <w:lang w:val="ru-RU"/>
        </w:rPr>
        <w:t>ин</w:t>
      </w:r>
      <w:r>
        <w:rPr>
          <w:lang w:val="ru-RU"/>
        </w:rPr>
        <w:t xml:space="preserve"> из способов укрепления инновационного компонента украинской экономики.  Страна </w:t>
      </w:r>
      <w:r w:rsidR="0052084B">
        <w:rPr>
          <w:lang w:val="ru-RU"/>
        </w:rPr>
        <w:t>является</w:t>
      </w:r>
      <w:r>
        <w:rPr>
          <w:lang w:val="ru-RU"/>
        </w:rPr>
        <w:t xml:space="preserve"> активн</w:t>
      </w:r>
      <w:r w:rsidR="0052084B">
        <w:rPr>
          <w:lang w:val="ru-RU"/>
        </w:rPr>
        <w:t>ым</w:t>
      </w:r>
      <w:r>
        <w:rPr>
          <w:lang w:val="ru-RU"/>
        </w:rPr>
        <w:t xml:space="preserve"> </w:t>
      </w:r>
      <w:r w:rsidR="0052084B">
        <w:rPr>
          <w:lang w:val="ru-RU"/>
        </w:rPr>
        <w:t>субъектом</w:t>
      </w:r>
      <w:r>
        <w:rPr>
          <w:lang w:val="ru-RU"/>
        </w:rPr>
        <w:t xml:space="preserve"> межгосударственных </w:t>
      </w:r>
      <w:r w:rsidR="0052084B">
        <w:rPr>
          <w:lang w:val="ru-RU"/>
        </w:rPr>
        <w:t>отношений</w:t>
      </w:r>
      <w:r>
        <w:rPr>
          <w:lang w:val="ru-RU"/>
        </w:rPr>
        <w:t xml:space="preserve"> в сфере интеллектуальной собственности.  </w:t>
      </w:r>
      <w:r w:rsidR="0052084B">
        <w:rPr>
          <w:lang w:val="ru-RU"/>
        </w:rPr>
        <w:t>За</w:t>
      </w:r>
      <w:r>
        <w:rPr>
          <w:lang w:val="ru-RU"/>
        </w:rPr>
        <w:t xml:space="preserve"> период </w:t>
      </w:r>
      <w:r w:rsidR="00815218">
        <w:rPr>
          <w:lang w:val="ru-RU"/>
        </w:rPr>
        <w:t xml:space="preserve">1992-2012 гг. </w:t>
      </w:r>
      <w:r>
        <w:rPr>
          <w:lang w:val="ru-RU"/>
        </w:rPr>
        <w:t xml:space="preserve">было подано свыше 96 тыс. заявок на </w:t>
      </w:r>
      <w:r w:rsidR="0052084B">
        <w:rPr>
          <w:lang w:val="ru-RU"/>
        </w:rPr>
        <w:t>изобретения, из которых</w:t>
      </w:r>
      <w:r>
        <w:rPr>
          <w:lang w:val="ru-RU"/>
        </w:rPr>
        <w:t xml:space="preserve"> почти 31 тыс. </w:t>
      </w:r>
      <w:r w:rsidR="0052084B">
        <w:rPr>
          <w:lang w:val="ru-RU"/>
        </w:rPr>
        <w:t>– это заявки, поданные</w:t>
      </w:r>
      <w:r>
        <w:rPr>
          <w:lang w:val="ru-RU"/>
        </w:rPr>
        <w:t xml:space="preserve"> по процедуре </w:t>
      </w:r>
      <w:r>
        <w:t>PCT</w:t>
      </w:r>
      <w:r w:rsidR="0052084B">
        <w:rPr>
          <w:lang w:val="ru-RU"/>
        </w:rPr>
        <w:t xml:space="preserve"> иностранными заявителями и</w:t>
      </w:r>
      <w:r>
        <w:rPr>
          <w:lang w:val="ru-RU"/>
        </w:rPr>
        <w:t xml:space="preserve"> </w:t>
      </w:r>
      <w:r w:rsidR="0052084B">
        <w:rPr>
          <w:lang w:val="ru-RU"/>
        </w:rPr>
        <w:t>вступившие в</w:t>
      </w:r>
      <w:r w:rsidR="00815218">
        <w:rPr>
          <w:lang w:val="ru-RU"/>
        </w:rPr>
        <w:t xml:space="preserve"> национальную фазу в Украине.  За период </w:t>
      </w:r>
      <w:r>
        <w:rPr>
          <w:lang w:val="ru-RU"/>
        </w:rPr>
        <w:t>1992</w:t>
      </w:r>
      <w:r w:rsidR="00815218">
        <w:rPr>
          <w:lang w:val="ru-RU"/>
        </w:rPr>
        <w:t>-</w:t>
      </w:r>
      <w:r>
        <w:rPr>
          <w:lang w:val="ru-RU"/>
        </w:rPr>
        <w:t>2012 г</w:t>
      </w:r>
      <w:r w:rsidR="00815218">
        <w:rPr>
          <w:lang w:val="ru-RU"/>
        </w:rPr>
        <w:t>г</w:t>
      </w:r>
      <w:r>
        <w:rPr>
          <w:lang w:val="ru-RU"/>
        </w:rPr>
        <w:t xml:space="preserve">. было </w:t>
      </w:r>
      <w:r w:rsidR="00815218">
        <w:rPr>
          <w:lang w:val="ru-RU"/>
        </w:rPr>
        <w:t>зарегистрировано</w:t>
      </w:r>
      <w:r>
        <w:rPr>
          <w:lang w:val="ru-RU"/>
        </w:rPr>
        <w:t xml:space="preserve"> свыше 60 тыс. патентов на изобретени</w:t>
      </w:r>
      <w:r w:rsidR="00815218">
        <w:rPr>
          <w:lang w:val="ru-RU"/>
        </w:rPr>
        <w:t>я</w:t>
      </w:r>
      <w:r>
        <w:rPr>
          <w:lang w:val="ru-RU"/>
        </w:rPr>
        <w:t xml:space="preserve">;  почти 16 тыс. патентов было выдано на основе заявок, поданных по процедуре </w:t>
      </w:r>
      <w:r>
        <w:t>PCT</w:t>
      </w:r>
      <w:r>
        <w:rPr>
          <w:lang w:val="ru-RU"/>
        </w:rPr>
        <w:t>.  Кроме</w:t>
      </w:r>
      <w:r w:rsidRPr="004E3860">
        <w:rPr>
          <w:lang w:val="ru-RU"/>
        </w:rPr>
        <w:t xml:space="preserve"> </w:t>
      </w:r>
      <w:r>
        <w:rPr>
          <w:lang w:val="ru-RU"/>
        </w:rPr>
        <w:t>того</w:t>
      </w:r>
      <w:r w:rsidRPr="004E3860">
        <w:rPr>
          <w:lang w:val="ru-RU"/>
        </w:rPr>
        <w:t xml:space="preserve">, </w:t>
      </w:r>
      <w:r>
        <w:rPr>
          <w:lang w:val="ru-RU"/>
        </w:rPr>
        <w:t>почти</w:t>
      </w:r>
      <w:r w:rsidRPr="004E3860">
        <w:rPr>
          <w:lang w:val="ru-RU"/>
        </w:rPr>
        <w:t xml:space="preserve"> </w:t>
      </w:r>
      <w:r w:rsidR="005D23EE" w:rsidRPr="004E3860">
        <w:rPr>
          <w:lang w:val="ru-RU"/>
        </w:rPr>
        <w:t>1</w:t>
      </w:r>
      <w:r w:rsidRPr="004E3860">
        <w:t> </w:t>
      </w:r>
      <w:r w:rsidR="005D23EE" w:rsidRPr="004E3860">
        <w:rPr>
          <w:lang w:val="ru-RU"/>
        </w:rPr>
        <w:t xml:space="preserve">200 </w:t>
      </w:r>
      <w:r>
        <w:rPr>
          <w:lang w:val="ru-RU"/>
        </w:rPr>
        <w:t xml:space="preserve">заявок </w:t>
      </w:r>
      <w:r w:rsidR="00815218">
        <w:rPr>
          <w:lang w:val="ru-RU"/>
        </w:rPr>
        <w:t>поступило от</w:t>
      </w:r>
      <w:r>
        <w:rPr>
          <w:lang w:val="ru-RU"/>
        </w:rPr>
        <w:t xml:space="preserve"> национальны</w:t>
      </w:r>
      <w:r w:rsidR="00815218">
        <w:rPr>
          <w:lang w:val="ru-RU"/>
        </w:rPr>
        <w:t>х</w:t>
      </w:r>
      <w:r>
        <w:rPr>
          <w:lang w:val="ru-RU"/>
        </w:rPr>
        <w:t xml:space="preserve"> заявител</w:t>
      </w:r>
      <w:r w:rsidR="00815218">
        <w:rPr>
          <w:lang w:val="ru-RU"/>
        </w:rPr>
        <w:t>ей</w:t>
      </w:r>
      <w:r>
        <w:rPr>
          <w:lang w:val="ru-RU"/>
        </w:rPr>
        <w:t xml:space="preserve"> </w:t>
      </w:r>
      <w:r w:rsidR="00815218">
        <w:rPr>
          <w:lang w:val="ru-RU"/>
        </w:rPr>
        <w:t xml:space="preserve">для </w:t>
      </w:r>
      <w:r>
        <w:rPr>
          <w:lang w:val="ru-RU"/>
        </w:rPr>
        <w:t>патентова</w:t>
      </w:r>
      <w:r w:rsidR="00815218">
        <w:rPr>
          <w:lang w:val="ru-RU"/>
        </w:rPr>
        <w:t>ния</w:t>
      </w:r>
      <w:r>
        <w:rPr>
          <w:lang w:val="ru-RU"/>
        </w:rPr>
        <w:t xml:space="preserve"> изобретени</w:t>
      </w:r>
      <w:r w:rsidR="00815218">
        <w:rPr>
          <w:lang w:val="ru-RU"/>
        </w:rPr>
        <w:t>й</w:t>
      </w:r>
      <w:r>
        <w:rPr>
          <w:lang w:val="ru-RU"/>
        </w:rPr>
        <w:t xml:space="preserve"> </w:t>
      </w:r>
      <w:r w:rsidR="00815218">
        <w:rPr>
          <w:lang w:val="ru-RU"/>
        </w:rPr>
        <w:t>в зарубежных странах</w:t>
      </w:r>
      <w:r>
        <w:rPr>
          <w:lang w:val="ru-RU"/>
        </w:rPr>
        <w:t>.  В</w:t>
      </w:r>
      <w:r w:rsidRPr="004E3860">
        <w:rPr>
          <w:lang w:val="ru-RU"/>
        </w:rPr>
        <w:t xml:space="preserve"> </w:t>
      </w:r>
      <w:r>
        <w:rPr>
          <w:lang w:val="ru-RU"/>
        </w:rPr>
        <w:t>последние</w:t>
      </w:r>
      <w:r w:rsidRPr="004E3860">
        <w:rPr>
          <w:lang w:val="ru-RU"/>
        </w:rPr>
        <w:t xml:space="preserve"> </w:t>
      </w:r>
      <w:r>
        <w:rPr>
          <w:lang w:val="ru-RU"/>
        </w:rPr>
        <w:t>годы</w:t>
      </w:r>
      <w:r w:rsidRPr="004E3860">
        <w:rPr>
          <w:lang w:val="ru-RU"/>
        </w:rPr>
        <w:t xml:space="preserve"> </w:t>
      </w:r>
      <w:r w:rsidR="00815218">
        <w:rPr>
          <w:lang w:val="ru-RU"/>
        </w:rPr>
        <w:t>в</w:t>
      </w:r>
      <w:r w:rsidR="00815218" w:rsidRPr="004E3860">
        <w:rPr>
          <w:lang w:val="ru-RU"/>
        </w:rPr>
        <w:t xml:space="preserve"> </w:t>
      </w:r>
      <w:r w:rsidR="00815218">
        <w:rPr>
          <w:lang w:val="ru-RU"/>
        </w:rPr>
        <w:t xml:space="preserve">Украине </w:t>
      </w:r>
      <w:r>
        <w:rPr>
          <w:lang w:val="ru-RU"/>
        </w:rPr>
        <w:t>наблюдался</w:t>
      </w:r>
      <w:r w:rsidRPr="004E3860">
        <w:rPr>
          <w:lang w:val="ru-RU"/>
        </w:rPr>
        <w:t xml:space="preserve"> </w:t>
      </w:r>
      <w:r>
        <w:rPr>
          <w:lang w:val="ru-RU"/>
        </w:rPr>
        <w:t>рост</w:t>
      </w:r>
      <w:r w:rsidRPr="004E3860">
        <w:rPr>
          <w:lang w:val="ru-RU"/>
        </w:rPr>
        <w:t xml:space="preserve"> </w:t>
      </w:r>
      <w:r>
        <w:rPr>
          <w:lang w:val="ru-RU"/>
        </w:rPr>
        <w:t>числа</w:t>
      </w:r>
      <w:r w:rsidRPr="004E3860">
        <w:rPr>
          <w:lang w:val="ru-RU"/>
        </w:rPr>
        <w:t xml:space="preserve"> </w:t>
      </w:r>
      <w:r>
        <w:rPr>
          <w:lang w:val="ru-RU"/>
        </w:rPr>
        <w:t>заявок</w:t>
      </w:r>
      <w:r w:rsidRPr="004E3860">
        <w:rPr>
          <w:lang w:val="ru-RU"/>
        </w:rPr>
        <w:t xml:space="preserve"> </w:t>
      </w:r>
      <w:r>
        <w:rPr>
          <w:lang w:val="ru-RU"/>
        </w:rPr>
        <w:t>по</w:t>
      </w:r>
      <w:r w:rsidRPr="004E3860">
        <w:rPr>
          <w:lang w:val="ru-RU"/>
        </w:rPr>
        <w:t xml:space="preserve"> </w:t>
      </w:r>
      <w:r>
        <w:rPr>
          <w:lang w:val="ru-RU"/>
        </w:rPr>
        <w:t>процедуре</w:t>
      </w:r>
      <w:r w:rsidRPr="004E3860">
        <w:rPr>
          <w:lang w:val="ru-RU"/>
        </w:rPr>
        <w:t xml:space="preserve"> </w:t>
      </w:r>
      <w:r>
        <w:t>PCT</w:t>
      </w:r>
      <w:r>
        <w:rPr>
          <w:lang w:val="ru-RU"/>
        </w:rPr>
        <w:t>.  В</w:t>
      </w:r>
      <w:r w:rsidRPr="004E3860">
        <w:t> </w:t>
      </w:r>
      <w:r w:rsidR="005D23EE" w:rsidRPr="004E3860">
        <w:rPr>
          <w:lang w:val="ru-RU"/>
        </w:rPr>
        <w:t>2012</w:t>
      </w:r>
      <w:r w:rsidRPr="004E3860">
        <w:t> </w:t>
      </w:r>
      <w:r>
        <w:rPr>
          <w:lang w:val="ru-RU"/>
        </w:rPr>
        <w:t>г</w:t>
      </w:r>
      <w:r w:rsidRPr="004E3860">
        <w:rPr>
          <w:lang w:val="ru-RU"/>
        </w:rPr>
        <w:t xml:space="preserve">. </w:t>
      </w:r>
      <w:r>
        <w:rPr>
          <w:lang w:val="ru-RU"/>
        </w:rPr>
        <w:t>Государственная</w:t>
      </w:r>
      <w:r w:rsidRPr="004E3860">
        <w:rPr>
          <w:lang w:val="ru-RU"/>
        </w:rPr>
        <w:t xml:space="preserve"> </w:t>
      </w:r>
      <w:r>
        <w:rPr>
          <w:lang w:val="ru-RU"/>
        </w:rPr>
        <w:t>служба</w:t>
      </w:r>
      <w:r w:rsidRPr="004E3860">
        <w:rPr>
          <w:lang w:val="ru-RU"/>
        </w:rPr>
        <w:t xml:space="preserve"> </w:t>
      </w:r>
      <w:r>
        <w:rPr>
          <w:lang w:val="ru-RU"/>
        </w:rPr>
        <w:t>получила</w:t>
      </w:r>
      <w:r w:rsidRPr="004E3860">
        <w:rPr>
          <w:lang w:val="ru-RU"/>
        </w:rPr>
        <w:t xml:space="preserve"> </w:t>
      </w:r>
      <w:r>
        <w:rPr>
          <w:lang w:val="ru-RU"/>
        </w:rPr>
        <w:t>около</w:t>
      </w:r>
      <w:r w:rsidRPr="004E3860">
        <w:rPr>
          <w:lang w:val="ru-RU"/>
        </w:rPr>
        <w:t xml:space="preserve"> </w:t>
      </w:r>
      <w:r w:rsidR="005D23EE" w:rsidRPr="004E3860">
        <w:rPr>
          <w:lang w:val="ru-RU"/>
        </w:rPr>
        <w:t>5</w:t>
      </w:r>
      <w:r w:rsidRPr="004E3860">
        <w:t> </w:t>
      </w:r>
      <w:r w:rsidRPr="004E3860">
        <w:rPr>
          <w:lang w:val="ru-RU"/>
        </w:rPr>
        <w:t xml:space="preserve">тыс. </w:t>
      </w:r>
      <w:r>
        <w:rPr>
          <w:lang w:val="ru-RU"/>
        </w:rPr>
        <w:t xml:space="preserve">патентных заявок, из которых </w:t>
      </w:r>
      <w:r w:rsidR="00815218" w:rsidRPr="004E3860">
        <w:rPr>
          <w:lang w:val="ru-RU"/>
        </w:rPr>
        <w:t>40%</w:t>
      </w:r>
      <w:r w:rsidR="00815218">
        <w:rPr>
          <w:lang w:val="ru-RU"/>
        </w:rPr>
        <w:t xml:space="preserve"> </w:t>
      </w:r>
      <w:r>
        <w:rPr>
          <w:lang w:val="ru-RU"/>
        </w:rPr>
        <w:t>были поданы по процедуре</w:t>
      </w:r>
      <w:r w:rsidR="005D23EE" w:rsidRPr="004E3860">
        <w:rPr>
          <w:lang w:val="ru-RU"/>
        </w:rPr>
        <w:t xml:space="preserve"> </w:t>
      </w:r>
      <w:r w:rsidR="005D23EE">
        <w:t>PCT</w:t>
      </w:r>
      <w:r w:rsidR="005D23EE" w:rsidRPr="004E3860">
        <w:rPr>
          <w:lang w:val="ru-RU"/>
        </w:rPr>
        <w:t xml:space="preserve">.  </w:t>
      </w:r>
      <w:r w:rsidR="0089683D">
        <w:rPr>
          <w:lang w:val="ru-RU"/>
        </w:rPr>
        <w:t xml:space="preserve">Тенденция увеличения числа заявок </w:t>
      </w:r>
      <w:r w:rsidR="0089683D">
        <w:t>PCT</w:t>
      </w:r>
      <w:r w:rsidR="0089683D">
        <w:rPr>
          <w:lang w:val="ru-RU"/>
        </w:rPr>
        <w:t xml:space="preserve"> сохранилась </w:t>
      </w:r>
      <w:r w:rsidR="00815218">
        <w:rPr>
          <w:lang w:val="ru-RU"/>
        </w:rPr>
        <w:t>и</w:t>
      </w:r>
      <w:r w:rsidR="0089683D">
        <w:rPr>
          <w:lang w:val="ru-RU"/>
        </w:rPr>
        <w:t xml:space="preserve"> в 2013 г.  Эти цифры свидетельствуют об активной роли Государственной службы в сфере международного патентования.  </w:t>
      </w:r>
    </w:p>
    <w:p w:rsidR="0089683D" w:rsidRPr="0089683D" w:rsidRDefault="0052084B" w:rsidP="0089683D">
      <w:pPr>
        <w:pStyle w:val="ONUME"/>
        <w:rPr>
          <w:lang w:val="ru-RU"/>
        </w:rPr>
      </w:pPr>
      <w:r>
        <w:rPr>
          <w:lang w:val="ru-RU"/>
        </w:rPr>
        <w:t>Далее д</w:t>
      </w:r>
      <w:r w:rsidR="0089683D">
        <w:rPr>
          <w:lang w:val="ru-RU"/>
        </w:rPr>
        <w:t xml:space="preserve">елегация заявила, что работа по подготовке к назначению Государственной службы в качестве МПО и ОМПЭ началась в 2008 г.  Был разработан и успешно реализован пятилетний план модернизации патентной системы в Украине.  В настоящее время в Государственной службе насчитывается </w:t>
      </w:r>
      <w:r w:rsidR="005D23EE" w:rsidRPr="0089683D">
        <w:rPr>
          <w:lang w:val="ru-RU"/>
        </w:rPr>
        <w:t xml:space="preserve">131 </w:t>
      </w:r>
      <w:r w:rsidR="0089683D">
        <w:rPr>
          <w:lang w:val="ru-RU"/>
        </w:rPr>
        <w:t xml:space="preserve">сотрудник, </w:t>
      </w:r>
      <w:r w:rsidR="00815218">
        <w:rPr>
          <w:lang w:val="ru-RU"/>
        </w:rPr>
        <w:t xml:space="preserve">занятый полную рабочую неделю и </w:t>
      </w:r>
      <w:r w:rsidR="0089683D">
        <w:rPr>
          <w:lang w:val="ru-RU"/>
        </w:rPr>
        <w:t>обладающий достаточной технической квалификацией для проведения поиска и экспертизы.  Все патентные эксперты имеют диплом специалиста</w:t>
      </w:r>
      <w:r w:rsidR="00815218">
        <w:rPr>
          <w:lang w:val="ru-RU"/>
        </w:rPr>
        <w:t>/</w:t>
      </w:r>
      <w:r w:rsidR="0089683D">
        <w:rPr>
          <w:lang w:val="ru-RU"/>
        </w:rPr>
        <w:t xml:space="preserve">магистра в соответствующих технических областях, при этом многие из них обладают большим опытом </w:t>
      </w:r>
      <w:r w:rsidR="00254CBE">
        <w:rPr>
          <w:lang w:val="ru-RU"/>
        </w:rPr>
        <w:t xml:space="preserve">предыдущей </w:t>
      </w:r>
      <w:r w:rsidR="0089683D">
        <w:rPr>
          <w:lang w:val="ru-RU"/>
        </w:rPr>
        <w:t xml:space="preserve">работы в институтах </w:t>
      </w:r>
      <w:r w:rsidR="00254CBE">
        <w:rPr>
          <w:lang w:val="ru-RU"/>
        </w:rPr>
        <w:t>А</w:t>
      </w:r>
      <w:r w:rsidR="0089683D">
        <w:rPr>
          <w:lang w:val="ru-RU"/>
        </w:rPr>
        <w:t>кадемии наук</w:t>
      </w:r>
      <w:r w:rsidR="00254CBE">
        <w:rPr>
          <w:lang w:val="ru-RU"/>
        </w:rPr>
        <w:t xml:space="preserve"> Украины,</w:t>
      </w:r>
      <w:r w:rsidR="00815218">
        <w:rPr>
          <w:lang w:val="ru-RU"/>
        </w:rPr>
        <w:t xml:space="preserve"> </w:t>
      </w:r>
      <w:r w:rsidR="0089683D">
        <w:rPr>
          <w:lang w:val="ru-RU"/>
        </w:rPr>
        <w:t xml:space="preserve">высших учебных </w:t>
      </w:r>
      <w:r w:rsidR="0089683D">
        <w:rPr>
          <w:lang w:val="ru-RU"/>
        </w:rPr>
        <w:lastRenderedPageBreak/>
        <w:t>заведениях и</w:t>
      </w:r>
      <w:r w:rsidR="00254CBE">
        <w:rPr>
          <w:lang w:val="ru-RU"/>
        </w:rPr>
        <w:t xml:space="preserve"> </w:t>
      </w:r>
      <w:r w:rsidR="0089683D">
        <w:rPr>
          <w:lang w:val="ru-RU"/>
        </w:rPr>
        <w:t xml:space="preserve">различных ведущих </w:t>
      </w:r>
      <w:r w:rsidR="00254CBE">
        <w:rPr>
          <w:lang w:val="ru-RU"/>
        </w:rPr>
        <w:t>отраслях промышленности</w:t>
      </w:r>
      <w:r w:rsidR="0089683D">
        <w:rPr>
          <w:lang w:val="ru-RU"/>
        </w:rPr>
        <w:t xml:space="preserve">, а некоторые </w:t>
      </w:r>
      <w:r w:rsidR="00815218">
        <w:rPr>
          <w:lang w:val="ru-RU"/>
        </w:rPr>
        <w:t xml:space="preserve">из них </w:t>
      </w:r>
      <w:r w:rsidR="0089683D">
        <w:rPr>
          <w:lang w:val="ru-RU"/>
        </w:rPr>
        <w:t xml:space="preserve">имеют даже ученую степень </w:t>
      </w:r>
      <w:r w:rsidR="00815218">
        <w:rPr>
          <w:lang w:val="ru-RU"/>
        </w:rPr>
        <w:t>кандидата</w:t>
      </w:r>
      <w:r w:rsidR="0089683D">
        <w:rPr>
          <w:lang w:val="ru-RU"/>
        </w:rPr>
        <w:t xml:space="preserve"> наук.  Кроме того, все эксперты имеют второй диплом в сфере интеллектуальной собственности.  Что касается знания языков, то все эксперты свободно владеют украинским, русским и английским</w:t>
      </w:r>
      <w:r w:rsidR="00815218">
        <w:rPr>
          <w:lang w:val="ru-RU"/>
        </w:rPr>
        <w:t xml:space="preserve"> языками</w:t>
      </w:r>
      <w:r w:rsidR="0089683D">
        <w:rPr>
          <w:lang w:val="ru-RU"/>
        </w:rPr>
        <w:t xml:space="preserve">, а некоторые из них также </w:t>
      </w:r>
      <w:r w:rsidR="00815218">
        <w:rPr>
          <w:lang w:val="ru-RU"/>
        </w:rPr>
        <w:t>в достаточной мере владеют</w:t>
      </w:r>
      <w:r w:rsidR="0089683D">
        <w:rPr>
          <w:lang w:val="ru-RU"/>
        </w:rPr>
        <w:t xml:space="preserve"> немецк</w:t>
      </w:r>
      <w:r w:rsidR="00815218">
        <w:rPr>
          <w:lang w:val="ru-RU"/>
        </w:rPr>
        <w:t>им</w:t>
      </w:r>
      <w:r w:rsidR="0089683D">
        <w:rPr>
          <w:lang w:val="ru-RU"/>
        </w:rPr>
        <w:t>, французск</w:t>
      </w:r>
      <w:r w:rsidR="00815218">
        <w:rPr>
          <w:lang w:val="ru-RU"/>
        </w:rPr>
        <w:t>им</w:t>
      </w:r>
      <w:r w:rsidR="0089683D">
        <w:rPr>
          <w:lang w:val="ru-RU"/>
        </w:rPr>
        <w:t>, испанск</w:t>
      </w:r>
      <w:r w:rsidR="00815218">
        <w:rPr>
          <w:lang w:val="ru-RU"/>
        </w:rPr>
        <w:t>им</w:t>
      </w:r>
      <w:r w:rsidR="0089683D">
        <w:rPr>
          <w:lang w:val="ru-RU"/>
        </w:rPr>
        <w:t>, польск</w:t>
      </w:r>
      <w:r w:rsidR="00815218">
        <w:rPr>
          <w:lang w:val="ru-RU"/>
        </w:rPr>
        <w:t>им</w:t>
      </w:r>
      <w:r w:rsidR="0089683D">
        <w:rPr>
          <w:lang w:val="ru-RU"/>
        </w:rPr>
        <w:t xml:space="preserve"> и японск</w:t>
      </w:r>
      <w:r w:rsidR="00815218">
        <w:rPr>
          <w:lang w:val="ru-RU"/>
        </w:rPr>
        <w:t>им языками</w:t>
      </w:r>
      <w:r w:rsidR="0089683D">
        <w:rPr>
          <w:lang w:val="ru-RU"/>
        </w:rPr>
        <w:t>.  Таким образом, опыт и глубокие знания экспертов по широкому кругу специальных вопросов дают им возможность проводить высококачественный поиск и экспертизу во всех областях науки и техники.</w:t>
      </w:r>
    </w:p>
    <w:p w:rsidR="005D23EE" w:rsidRPr="000A2BD0" w:rsidRDefault="000A2BD0" w:rsidP="0089683D">
      <w:pPr>
        <w:pStyle w:val="ONUME"/>
        <w:rPr>
          <w:lang w:val="ru-RU"/>
        </w:rPr>
      </w:pPr>
      <w:r>
        <w:rPr>
          <w:lang w:val="ru-RU"/>
        </w:rPr>
        <w:t>Далее</w:t>
      </w:r>
      <w:r w:rsidRPr="000A2BD0">
        <w:rPr>
          <w:lang w:val="ru-RU"/>
        </w:rPr>
        <w:t xml:space="preserve"> </w:t>
      </w:r>
      <w:r>
        <w:rPr>
          <w:lang w:val="ru-RU"/>
        </w:rPr>
        <w:t>делегация</w:t>
      </w:r>
      <w:r w:rsidRPr="000A2BD0">
        <w:rPr>
          <w:lang w:val="ru-RU"/>
        </w:rPr>
        <w:t xml:space="preserve"> </w:t>
      </w:r>
      <w:r>
        <w:rPr>
          <w:lang w:val="ru-RU"/>
        </w:rPr>
        <w:t>заявила</w:t>
      </w:r>
      <w:r w:rsidRPr="000A2BD0">
        <w:rPr>
          <w:lang w:val="ru-RU"/>
        </w:rPr>
        <w:t xml:space="preserve">, </w:t>
      </w:r>
      <w:r>
        <w:rPr>
          <w:lang w:val="ru-RU"/>
        </w:rPr>
        <w:t>что</w:t>
      </w:r>
      <w:r w:rsidRPr="000A2BD0">
        <w:rPr>
          <w:lang w:val="ru-RU"/>
        </w:rPr>
        <w:t xml:space="preserve"> </w:t>
      </w:r>
      <w:r>
        <w:rPr>
          <w:lang w:val="ru-RU"/>
        </w:rPr>
        <w:t xml:space="preserve">в настоящее время </w:t>
      </w:r>
      <w:r w:rsidR="00815218">
        <w:rPr>
          <w:lang w:val="ru-RU"/>
        </w:rPr>
        <w:t>срок рассмотрения</w:t>
      </w:r>
      <w:r>
        <w:rPr>
          <w:lang w:val="ru-RU"/>
        </w:rPr>
        <w:t xml:space="preserve"> заявок </w:t>
      </w:r>
      <w:r w:rsidR="00646946">
        <w:rPr>
          <w:lang w:val="ru-RU"/>
        </w:rPr>
        <w:t>в</w:t>
      </w:r>
      <w:r>
        <w:rPr>
          <w:lang w:val="ru-RU"/>
        </w:rPr>
        <w:t xml:space="preserve"> Украине составляет 17-19 месяцев и что он </w:t>
      </w:r>
      <w:r w:rsidR="00815218">
        <w:rPr>
          <w:lang w:val="ru-RU"/>
        </w:rPr>
        <w:t>сохраняется таким</w:t>
      </w:r>
      <w:r>
        <w:rPr>
          <w:lang w:val="ru-RU"/>
        </w:rPr>
        <w:t xml:space="preserve"> на</w:t>
      </w:r>
      <w:r w:rsidR="005D23EE" w:rsidRPr="000A2BD0">
        <w:rPr>
          <w:lang w:val="ru-RU"/>
        </w:rPr>
        <w:t xml:space="preserve"> </w:t>
      </w:r>
      <w:r>
        <w:rPr>
          <w:lang w:val="ru-RU"/>
        </w:rPr>
        <w:t>протяжении последних нескольких лет.  Достижение</w:t>
      </w:r>
      <w:r w:rsidRPr="000A2BD0">
        <w:rPr>
          <w:lang w:val="ru-RU"/>
        </w:rPr>
        <w:t xml:space="preserve"> </w:t>
      </w:r>
      <w:r w:rsidR="00815218">
        <w:rPr>
          <w:lang w:val="ru-RU"/>
        </w:rPr>
        <w:t>такого срока</w:t>
      </w:r>
      <w:r w:rsidRPr="000A2BD0">
        <w:rPr>
          <w:lang w:val="ru-RU"/>
        </w:rPr>
        <w:t xml:space="preserve"> </w:t>
      </w:r>
      <w:r>
        <w:rPr>
          <w:lang w:val="ru-RU"/>
        </w:rPr>
        <w:t>при</w:t>
      </w:r>
      <w:r w:rsidRPr="000A2BD0">
        <w:rPr>
          <w:lang w:val="ru-RU"/>
        </w:rPr>
        <w:t xml:space="preserve"> </w:t>
      </w:r>
      <w:r w:rsidR="00815218">
        <w:rPr>
          <w:lang w:val="ru-RU"/>
        </w:rPr>
        <w:t>одновременном сохранении</w:t>
      </w:r>
      <w:r>
        <w:rPr>
          <w:lang w:val="ru-RU"/>
        </w:rPr>
        <w:t xml:space="preserve"> высокого качества поиска и экспертизы </w:t>
      </w:r>
      <w:r w:rsidR="00815218">
        <w:rPr>
          <w:lang w:val="ru-RU"/>
        </w:rPr>
        <w:t>обусловлено тем</w:t>
      </w:r>
      <w:r>
        <w:rPr>
          <w:lang w:val="ru-RU"/>
        </w:rPr>
        <w:t xml:space="preserve">, что Государственная служба уделяет </w:t>
      </w:r>
      <w:r w:rsidR="00815218">
        <w:rPr>
          <w:lang w:val="ru-RU"/>
        </w:rPr>
        <w:t>особое</w:t>
      </w:r>
      <w:r>
        <w:rPr>
          <w:lang w:val="ru-RU"/>
        </w:rPr>
        <w:t xml:space="preserve"> внимание постоянно</w:t>
      </w:r>
      <w:r w:rsidR="00815218">
        <w:rPr>
          <w:lang w:val="ru-RU"/>
        </w:rPr>
        <w:t>му</w:t>
      </w:r>
      <w:r>
        <w:rPr>
          <w:lang w:val="ru-RU"/>
        </w:rPr>
        <w:t xml:space="preserve"> </w:t>
      </w:r>
      <w:r w:rsidR="00815218">
        <w:rPr>
          <w:lang w:val="ru-RU"/>
        </w:rPr>
        <w:t>обучению экспертов.  Для</w:t>
      </w:r>
      <w:r>
        <w:rPr>
          <w:lang w:val="ru-RU"/>
        </w:rPr>
        <w:t xml:space="preserve"> новых экспертов </w:t>
      </w:r>
      <w:r w:rsidR="00815218">
        <w:rPr>
          <w:lang w:val="ru-RU"/>
        </w:rPr>
        <w:t xml:space="preserve">назначаются </w:t>
      </w:r>
      <w:r>
        <w:rPr>
          <w:lang w:val="ru-RU"/>
        </w:rPr>
        <w:t xml:space="preserve">наставники. В целях поддержания знаний на должном уровне и оптимизации и разработки </w:t>
      </w:r>
      <w:r w:rsidR="00254CBE">
        <w:rPr>
          <w:lang w:val="ru-RU"/>
        </w:rPr>
        <w:t>эффективных</w:t>
      </w:r>
      <w:r>
        <w:rPr>
          <w:lang w:val="ru-RU"/>
        </w:rPr>
        <w:t xml:space="preserve"> стратегий применения поисковых процедур для экспертов организуются регулярные встречи и учебные занятия.  </w:t>
      </w:r>
      <w:r w:rsidR="00254CBE">
        <w:rPr>
          <w:lang w:val="ru-RU"/>
        </w:rPr>
        <w:t>С</w:t>
      </w:r>
      <w:r w:rsidRPr="000A2BD0">
        <w:rPr>
          <w:lang w:val="ru-RU"/>
        </w:rPr>
        <w:t xml:space="preserve"> 2007</w:t>
      </w:r>
      <w:r w:rsidRPr="000A2BD0">
        <w:t> </w:t>
      </w:r>
      <w:r>
        <w:rPr>
          <w:lang w:val="ru-RU"/>
        </w:rPr>
        <w:t>г</w:t>
      </w:r>
      <w:r w:rsidRPr="000A2BD0">
        <w:rPr>
          <w:lang w:val="ru-RU"/>
        </w:rPr>
        <w:t xml:space="preserve">. </w:t>
      </w:r>
      <w:r>
        <w:rPr>
          <w:lang w:val="ru-RU"/>
        </w:rPr>
        <w:t>в</w:t>
      </w:r>
      <w:r w:rsidRPr="000A2BD0">
        <w:rPr>
          <w:lang w:val="ru-RU"/>
        </w:rPr>
        <w:t xml:space="preserve"> </w:t>
      </w:r>
      <w:r>
        <w:rPr>
          <w:lang w:val="ru-RU"/>
        </w:rPr>
        <w:t>процессе</w:t>
      </w:r>
      <w:r w:rsidRPr="000A2BD0">
        <w:rPr>
          <w:lang w:val="ru-RU"/>
        </w:rPr>
        <w:t xml:space="preserve"> </w:t>
      </w:r>
      <w:r>
        <w:rPr>
          <w:lang w:val="ru-RU"/>
        </w:rPr>
        <w:t>экспертизы</w:t>
      </w:r>
      <w:r w:rsidRPr="000A2BD0">
        <w:rPr>
          <w:lang w:val="ru-RU"/>
        </w:rPr>
        <w:t xml:space="preserve"> </w:t>
      </w:r>
      <w:r w:rsidR="00254CBE">
        <w:rPr>
          <w:lang w:val="ru-RU"/>
        </w:rPr>
        <w:t xml:space="preserve">началось использование </w:t>
      </w:r>
      <w:r>
        <w:rPr>
          <w:lang w:val="ru-RU"/>
        </w:rPr>
        <w:t>иностранные коммерческие базы данных, которые обеспечивают доступ к миним</w:t>
      </w:r>
      <w:r w:rsidR="00254CBE">
        <w:rPr>
          <w:lang w:val="ru-RU"/>
        </w:rPr>
        <w:t>альной документации РСТ:</w:t>
      </w:r>
      <w:r>
        <w:rPr>
          <w:lang w:val="ru-RU"/>
        </w:rPr>
        <w:t xml:space="preserve"> важнейшим поисковым инструментом </w:t>
      </w:r>
      <w:r w:rsidR="00254CBE">
        <w:rPr>
          <w:lang w:val="ru-RU"/>
        </w:rPr>
        <w:t xml:space="preserve">среди них </w:t>
      </w:r>
      <w:r>
        <w:rPr>
          <w:lang w:val="ru-RU"/>
        </w:rPr>
        <w:t>является система</w:t>
      </w:r>
      <w:r w:rsidRPr="000A2BD0">
        <w:rPr>
          <w:lang w:val="ru-RU"/>
        </w:rPr>
        <w:t xml:space="preserve"> </w:t>
      </w:r>
      <w:proofErr w:type="spellStart"/>
      <w:r w:rsidR="009665ED">
        <w:t>EPOQUENet</w:t>
      </w:r>
      <w:proofErr w:type="spellEnd"/>
      <w:r w:rsidR="009665ED" w:rsidRPr="000A2BD0">
        <w:rPr>
          <w:lang w:val="ru-RU"/>
        </w:rPr>
        <w:t xml:space="preserve"> </w:t>
      </w:r>
      <w:r>
        <w:rPr>
          <w:lang w:val="ru-RU"/>
        </w:rPr>
        <w:t>Европейского патентного ведомства.  В</w:t>
      </w:r>
      <w:r w:rsidRPr="000A2BD0">
        <w:rPr>
          <w:lang w:val="ru-RU"/>
        </w:rPr>
        <w:t xml:space="preserve"> </w:t>
      </w:r>
      <w:r>
        <w:rPr>
          <w:lang w:val="ru-RU"/>
        </w:rPr>
        <w:t>добавлени</w:t>
      </w:r>
      <w:r w:rsidR="00254CBE">
        <w:rPr>
          <w:lang w:val="ru-RU"/>
        </w:rPr>
        <w:t>е</w:t>
      </w:r>
      <w:r w:rsidRPr="000A2BD0">
        <w:rPr>
          <w:lang w:val="ru-RU"/>
        </w:rPr>
        <w:t xml:space="preserve"> </w:t>
      </w:r>
      <w:r>
        <w:rPr>
          <w:lang w:val="ru-RU"/>
        </w:rPr>
        <w:t>к</w:t>
      </w:r>
      <w:r w:rsidRPr="000A2BD0">
        <w:rPr>
          <w:lang w:val="ru-RU"/>
        </w:rPr>
        <w:t xml:space="preserve"> </w:t>
      </w:r>
      <w:r>
        <w:rPr>
          <w:lang w:val="ru-RU"/>
        </w:rPr>
        <w:t>приложению </w:t>
      </w:r>
      <w:r w:rsidR="005D23EE">
        <w:t>II</w:t>
      </w:r>
      <w:r w:rsidR="005D23EE" w:rsidRPr="000A2BD0">
        <w:rPr>
          <w:lang w:val="ru-RU"/>
        </w:rPr>
        <w:t xml:space="preserve"> </w:t>
      </w:r>
      <w:r w:rsidR="00254CBE">
        <w:rPr>
          <w:lang w:val="ru-RU"/>
        </w:rPr>
        <w:t>к документу</w:t>
      </w:r>
      <w:r w:rsidR="005D23EE" w:rsidRPr="000A2BD0">
        <w:rPr>
          <w:lang w:val="ru-RU"/>
        </w:rPr>
        <w:t xml:space="preserve"> </w:t>
      </w:r>
      <w:r w:rsidR="005D23EE">
        <w:t>PCT</w:t>
      </w:r>
      <w:r w:rsidR="005D23EE" w:rsidRPr="000A2BD0">
        <w:rPr>
          <w:lang w:val="ru-RU"/>
        </w:rPr>
        <w:t>/</w:t>
      </w:r>
      <w:r w:rsidR="005D23EE">
        <w:t>CTC</w:t>
      </w:r>
      <w:r w:rsidR="005D23EE" w:rsidRPr="000A2BD0">
        <w:rPr>
          <w:lang w:val="ru-RU"/>
        </w:rPr>
        <w:t>/26/2</w:t>
      </w:r>
      <w:r>
        <w:rPr>
          <w:lang w:val="ru-RU"/>
        </w:rPr>
        <w:t xml:space="preserve"> включен первоначальный отчет о внедренных в Государственной службе системах управления качества, в котором содержится подробная информация об обеспечении соблюдения Государственной служб</w:t>
      </w:r>
      <w:r w:rsidR="00254CBE">
        <w:rPr>
          <w:lang w:val="ru-RU"/>
        </w:rPr>
        <w:t>ой</w:t>
      </w:r>
      <w:r>
        <w:rPr>
          <w:lang w:val="ru-RU"/>
        </w:rPr>
        <w:t xml:space="preserve"> положений главы 21 Руководящих принципов РСТ по международному поиску и предварительной экспертизе</w:t>
      </w:r>
      <w:r w:rsidR="005D23EE" w:rsidRPr="000A2BD0">
        <w:rPr>
          <w:lang w:val="ru-RU"/>
        </w:rPr>
        <w:t>.</w:t>
      </w:r>
    </w:p>
    <w:p w:rsidR="005D23EE" w:rsidRPr="000A2BD0" w:rsidRDefault="000A2BD0" w:rsidP="005D23EE">
      <w:pPr>
        <w:pStyle w:val="ONUME"/>
        <w:rPr>
          <w:lang w:val="ru-RU"/>
        </w:rPr>
      </w:pPr>
      <w:r>
        <w:rPr>
          <w:lang w:val="ru-RU"/>
        </w:rPr>
        <w:t xml:space="preserve">Делегация сообщила о том, что в октябре 2012 г. Государственная служба получила сертификат соответствия системе управления качеством, в котором подтверждается соответствие </w:t>
      </w:r>
      <w:r w:rsidR="00646946">
        <w:rPr>
          <w:lang w:val="ru-RU"/>
        </w:rPr>
        <w:t xml:space="preserve">системы управления качеством международному стандарту </w:t>
      </w:r>
      <w:r w:rsidR="00646946">
        <w:t>ISO </w:t>
      </w:r>
      <w:r w:rsidR="00646946" w:rsidRPr="00646946">
        <w:rPr>
          <w:lang w:val="ru-RU"/>
        </w:rPr>
        <w:t>9001:2008</w:t>
      </w:r>
      <w:r w:rsidR="00646946">
        <w:rPr>
          <w:lang w:val="ru-RU"/>
        </w:rPr>
        <w:t>.  Государственная служба успешно внедрил</w:t>
      </w:r>
      <w:r w:rsidR="00254CBE">
        <w:rPr>
          <w:lang w:val="ru-RU"/>
        </w:rPr>
        <w:t>а</w:t>
      </w:r>
      <w:r w:rsidR="00646946">
        <w:rPr>
          <w:lang w:val="ru-RU"/>
        </w:rPr>
        <w:t xml:space="preserve"> трехкомпонентную систему контроля за качеством поиска и экспертизы и обеспечил</w:t>
      </w:r>
      <w:r w:rsidR="00254CBE">
        <w:rPr>
          <w:lang w:val="ru-RU"/>
        </w:rPr>
        <w:t>а</w:t>
      </w:r>
      <w:r w:rsidR="00646946">
        <w:rPr>
          <w:lang w:val="ru-RU"/>
        </w:rPr>
        <w:t xml:space="preserve"> контроль за своевременностью </w:t>
      </w:r>
      <w:r w:rsidR="00254CBE">
        <w:rPr>
          <w:lang w:val="ru-RU"/>
        </w:rPr>
        <w:t>рассмотрения</w:t>
      </w:r>
      <w:r w:rsidR="00646946">
        <w:rPr>
          <w:lang w:val="ru-RU"/>
        </w:rPr>
        <w:t xml:space="preserve"> заявок и сроками ответа на поступающие просьбы.  </w:t>
      </w:r>
    </w:p>
    <w:p w:rsidR="005D23EE" w:rsidRPr="00646946" w:rsidRDefault="00646946" w:rsidP="009665ED">
      <w:pPr>
        <w:pStyle w:val="ONUME"/>
        <w:rPr>
          <w:lang w:val="ru-RU"/>
        </w:rPr>
      </w:pPr>
      <w:r>
        <w:rPr>
          <w:lang w:val="ru-RU"/>
        </w:rPr>
        <w:t>Делегация далее рассказала о том, что сокращение срок</w:t>
      </w:r>
      <w:r w:rsidR="00AF4D68">
        <w:rPr>
          <w:lang w:val="ru-RU"/>
        </w:rPr>
        <w:t>ов</w:t>
      </w:r>
      <w:r>
        <w:rPr>
          <w:lang w:val="ru-RU"/>
        </w:rPr>
        <w:t xml:space="preserve"> рассмотрения заявок и поддержание высокого качества поиска и экспертизы обусловлено высоким уровнем автоматизации процессов экспертизы.  В настоящее время в автоматическую систему «Изобретения» заложено 227 автоматизированных функций, которые обеспечивают полный цикл экспертизы заявок на изобретения.  Для управления записями, касающимися заявок РСТ, используется электронная система РСТ, и установлена автоматическая процедура уведомления Международного бюро о заявках, переходящих на национальную фазу в Украине. В 2010 г. </w:t>
      </w:r>
      <w:r w:rsidR="00AF4D68">
        <w:rPr>
          <w:lang w:val="ru-RU"/>
        </w:rPr>
        <w:t xml:space="preserve"> </w:t>
      </w:r>
      <w:r>
        <w:rPr>
          <w:lang w:val="ru-RU"/>
        </w:rPr>
        <w:t xml:space="preserve">Украина завершила разработку и испытание электронной системы подачи заявок, и в 2011 г. она начала успешно использоваться в повседневной работе.  В 2014 г. будут введены в действие процедуры, позволяющие обрабатывать международные заявки в электронной форме.  Этих достижений достаточно для того, чтобы обеспечить удовлетворение всех потребностей в процедурах обработки национальных заявок и высвободить ресурсы для обработки растущего числа международных заявок при поддержании высокого качества.  </w:t>
      </w:r>
    </w:p>
    <w:p w:rsidR="005D23EE" w:rsidRPr="00646946" w:rsidRDefault="00646946" w:rsidP="005D23EE">
      <w:pPr>
        <w:pStyle w:val="ONUME"/>
        <w:rPr>
          <w:lang w:val="ru-RU"/>
        </w:rPr>
      </w:pPr>
      <w:r>
        <w:rPr>
          <w:lang w:val="ru-RU"/>
        </w:rPr>
        <w:t xml:space="preserve">Делегация подчеркнула, что Государственная служба располагает необходимым потенциалом для оказания услуг по экспертизе заявителям из всего региона, а также из других стран мира.  Ее технический потенциал будет дополняться существующей системой предоставления услуг по экспертизе </w:t>
      </w:r>
      <w:r w:rsidR="00AF4D68">
        <w:rPr>
          <w:lang w:val="ru-RU"/>
        </w:rPr>
        <w:t xml:space="preserve">во </w:t>
      </w:r>
      <w:r>
        <w:rPr>
          <w:lang w:val="ru-RU"/>
        </w:rPr>
        <w:t xml:space="preserve">всех областях, требуемых заявителям.  Украина пытается более тесно интегрироваться в международную систему интеллектуальной собственности, </w:t>
      </w:r>
      <w:r w:rsidR="00AF4D68">
        <w:rPr>
          <w:lang w:val="ru-RU"/>
        </w:rPr>
        <w:t xml:space="preserve">и </w:t>
      </w:r>
      <w:r>
        <w:rPr>
          <w:lang w:val="ru-RU"/>
        </w:rPr>
        <w:t xml:space="preserve">при этом ее главным стратегическим приоритетом является РСТ.  Поэтому назначение Государственной службы в качестве МПО и ОМПЭ </w:t>
      </w:r>
      <w:r w:rsidR="00AF4D68">
        <w:rPr>
          <w:lang w:val="ru-RU"/>
        </w:rPr>
        <w:t xml:space="preserve">будет </w:t>
      </w:r>
      <w:r>
        <w:rPr>
          <w:lang w:val="ru-RU"/>
        </w:rPr>
        <w:t>способствова</w:t>
      </w:r>
      <w:r w:rsidR="00AF4D68">
        <w:rPr>
          <w:lang w:val="ru-RU"/>
        </w:rPr>
        <w:t>ть</w:t>
      </w:r>
      <w:r>
        <w:rPr>
          <w:lang w:val="ru-RU"/>
        </w:rPr>
        <w:t xml:space="preserve"> укреплению системы РСТ в целом, несомненному дальнейшему </w:t>
      </w:r>
      <w:r>
        <w:rPr>
          <w:lang w:val="ru-RU"/>
        </w:rPr>
        <w:lastRenderedPageBreak/>
        <w:t>поощрению использования этой системы в регионе и ее популяризации в Украине</w:t>
      </w:r>
      <w:r w:rsidR="00AF4D68">
        <w:rPr>
          <w:lang w:val="ru-RU"/>
        </w:rPr>
        <w:t xml:space="preserve"> и, как</w:t>
      </w:r>
      <w:r>
        <w:rPr>
          <w:lang w:val="ru-RU"/>
        </w:rPr>
        <w:t xml:space="preserve"> следствие</w:t>
      </w:r>
      <w:r w:rsidR="00AF4D68">
        <w:rPr>
          <w:lang w:val="ru-RU"/>
        </w:rPr>
        <w:t>,</w:t>
      </w:r>
      <w:r>
        <w:rPr>
          <w:lang w:val="ru-RU"/>
        </w:rPr>
        <w:t xml:space="preserve"> увеличени</w:t>
      </w:r>
      <w:r w:rsidR="00AF4D68">
        <w:rPr>
          <w:lang w:val="ru-RU"/>
        </w:rPr>
        <w:t>ю</w:t>
      </w:r>
      <w:r>
        <w:rPr>
          <w:lang w:val="ru-RU"/>
        </w:rPr>
        <w:t xml:space="preserve"> числа заявок РСТ, подаваемых заявителями в Украине. </w:t>
      </w:r>
    </w:p>
    <w:p w:rsidR="005D23EE" w:rsidRPr="00646946" w:rsidRDefault="00646946" w:rsidP="005D23EE">
      <w:pPr>
        <w:pStyle w:val="ONUME"/>
        <w:rPr>
          <w:lang w:val="ru-RU"/>
        </w:rPr>
      </w:pPr>
      <w:r>
        <w:rPr>
          <w:lang w:val="ru-RU"/>
        </w:rPr>
        <w:t>Далее делегация выразила мнение о том, что назначение нового Ведомства мо</w:t>
      </w:r>
      <w:r w:rsidR="00AF4D68">
        <w:rPr>
          <w:lang w:val="ru-RU"/>
        </w:rPr>
        <w:t xml:space="preserve">жет </w:t>
      </w:r>
      <w:r>
        <w:rPr>
          <w:lang w:val="ru-RU"/>
        </w:rPr>
        <w:t>послужить весьма важным фактором</w:t>
      </w:r>
      <w:r w:rsidR="00AF4D68">
        <w:rPr>
          <w:lang w:val="ru-RU"/>
        </w:rPr>
        <w:t>, позволяющим</w:t>
      </w:r>
      <w:r>
        <w:rPr>
          <w:lang w:val="ru-RU"/>
        </w:rPr>
        <w:t xml:space="preserve"> избежа</w:t>
      </w:r>
      <w:r w:rsidR="00AF4D68">
        <w:rPr>
          <w:lang w:val="ru-RU"/>
        </w:rPr>
        <w:t>ть</w:t>
      </w:r>
      <w:r>
        <w:rPr>
          <w:lang w:val="ru-RU"/>
        </w:rPr>
        <w:t xml:space="preserve"> накопления нерассмотренных заявок РСТ и </w:t>
      </w:r>
      <w:r w:rsidR="00AF4D68">
        <w:rPr>
          <w:lang w:val="ru-RU"/>
        </w:rPr>
        <w:t xml:space="preserve">увеличения </w:t>
      </w:r>
      <w:r>
        <w:rPr>
          <w:lang w:val="ru-RU"/>
        </w:rPr>
        <w:t xml:space="preserve">сроков </w:t>
      </w:r>
      <w:r w:rsidR="00AF4D68">
        <w:rPr>
          <w:lang w:val="ru-RU"/>
        </w:rPr>
        <w:t xml:space="preserve">их </w:t>
      </w:r>
      <w:r>
        <w:rPr>
          <w:lang w:val="ru-RU"/>
        </w:rPr>
        <w:t>рассмотрения на международной фазе РСТ, что обусловлено чрезмерной загрузкой некоторых Ведомств.  Статус МПО и ОМПЭ еще более укрепи</w:t>
      </w:r>
      <w:r w:rsidR="00AF4D68">
        <w:rPr>
          <w:lang w:val="ru-RU"/>
        </w:rPr>
        <w:t>т</w:t>
      </w:r>
      <w:r>
        <w:rPr>
          <w:lang w:val="ru-RU"/>
        </w:rPr>
        <w:t xml:space="preserve"> твердую приверженность </w:t>
      </w:r>
      <w:r w:rsidR="00BB4CED">
        <w:rPr>
          <w:lang w:val="ru-RU"/>
        </w:rPr>
        <w:t xml:space="preserve">Государственной службы делу дальнейшего общего повышения качества предоставляемых услуг.  Такое назначение явилось бы признанием постоянных и согласованных усилий, предпринимаемых </w:t>
      </w:r>
      <w:r w:rsidR="00AF4D68">
        <w:rPr>
          <w:lang w:val="ru-RU"/>
        </w:rPr>
        <w:t>Г</w:t>
      </w:r>
      <w:r w:rsidR="00BB4CED">
        <w:rPr>
          <w:lang w:val="ru-RU"/>
        </w:rPr>
        <w:t xml:space="preserve">осударственной службой по стимулированию инноваций и оптимизации патентных процедур в соответствии с международными стандартами.  </w:t>
      </w:r>
    </w:p>
    <w:p w:rsidR="005D23EE" w:rsidRPr="00BB4CED" w:rsidRDefault="00BB4CED" w:rsidP="005D23EE">
      <w:pPr>
        <w:pStyle w:val="ONUME"/>
        <w:rPr>
          <w:lang w:val="ru-RU"/>
        </w:rPr>
      </w:pPr>
      <w:r>
        <w:rPr>
          <w:lang w:val="ru-RU"/>
        </w:rPr>
        <w:t xml:space="preserve">Ввиду вышеперечисленных факторов делегация Украина обратилась с просьбой позитивно рассмотреть предложение о назначении Государственной службы интеллектуальной собственности Украины в качестве Международного поискового органа и Органа международной предварительной экспертизы в рамках РСТ. </w:t>
      </w:r>
    </w:p>
    <w:p w:rsidR="00DE4B00" w:rsidRPr="00BB4CED" w:rsidRDefault="00BB4CED" w:rsidP="005D23EE">
      <w:pPr>
        <w:pStyle w:val="ONUME"/>
        <w:keepLines/>
        <w:rPr>
          <w:lang w:val="ru-RU"/>
        </w:rPr>
      </w:pPr>
      <w:r>
        <w:rPr>
          <w:lang w:val="ru-RU"/>
        </w:rPr>
        <w:t>Делегация Японии выступила в поддерж</w:t>
      </w:r>
      <w:r w:rsidR="00AF4D68">
        <w:rPr>
          <w:lang w:val="ru-RU"/>
        </w:rPr>
        <w:t>к</w:t>
      </w:r>
      <w:r>
        <w:rPr>
          <w:lang w:val="ru-RU"/>
        </w:rPr>
        <w:t>у назначения Государственной службы интеллектуальной собственности Украины в качестве Международного поискового органа и Органа международной предварительной экспертизы.  Делегация выразила мнение о том, что, судя по информации, содержащейся в документе, Государственная служба отвечает минимальным требованиям для назначения ее в качестве Международного поискового органа и Органа международной предварительной экспертизы в рамках Р</w:t>
      </w:r>
      <w:r w:rsidR="00AF4D68">
        <w:rPr>
          <w:lang w:val="ru-RU"/>
        </w:rPr>
        <w:t>СТ.  Она подчеркнула, что всем М</w:t>
      </w:r>
      <w:r>
        <w:rPr>
          <w:lang w:val="ru-RU"/>
        </w:rPr>
        <w:t>еждународным поисковым орган</w:t>
      </w:r>
      <w:r w:rsidR="00AF4D68">
        <w:rPr>
          <w:lang w:val="ru-RU"/>
        </w:rPr>
        <w:t>ам и О</w:t>
      </w:r>
      <w:r>
        <w:rPr>
          <w:lang w:val="ru-RU"/>
        </w:rPr>
        <w:t xml:space="preserve">рганам международной предварительной экспертизы необходимо прилагать все усилия для поддержания и повышения качества посредством самосовершенствования.  В этой связи она выразила надежду на то, что Государственная служба отнесется к выполнению своих новых обязанностей со всей серьезностью и что назначение будет отвечать важной цели расширения использования системы РСТ.  </w:t>
      </w:r>
    </w:p>
    <w:p w:rsidR="00DE4B00" w:rsidRPr="00BB4CED" w:rsidRDefault="00BB4CED" w:rsidP="00DE4B00">
      <w:pPr>
        <w:pStyle w:val="ONUME"/>
        <w:rPr>
          <w:lang w:val="ru-RU"/>
        </w:rPr>
      </w:pPr>
      <w:r>
        <w:rPr>
          <w:lang w:val="ru-RU"/>
        </w:rPr>
        <w:t>Делегация Австрии заявила, что, изучив документ и заслушав информацию, представленную Комитету делегацией Украины, она пришла к убеждению, что Государственная служба интеллектуальной собственности Украины отвечает требованиям для назначения ее в качестве Международного поискового органа и Органа международной предварительной экспертизы</w:t>
      </w:r>
      <w:r w:rsidR="000162C9">
        <w:rPr>
          <w:lang w:val="ru-RU"/>
        </w:rPr>
        <w:t xml:space="preserve"> в рамках РСТ.  Поэтому она поддержала решение Комитета о вынесении положительного заключения для Ассамблеи Союза РСТ относительно данного назначения. </w:t>
      </w:r>
    </w:p>
    <w:p w:rsidR="00DE4B00" w:rsidRPr="000162C9" w:rsidRDefault="000162C9" w:rsidP="00DE4B00">
      <w:pPr>
        <w:pStyle w:val="ONUME"/>
        <w:rPr>
          <w:lang w:val="ru-RU"/>
        </w:rPr>
      </w:pPr>
      <w:r>
        <w:rPr>
          <w:lang w:val="ru-RU"/>
        </w:rPr>
        <w:t>Делегация</w:t>
      </w:r>
      <w:r w:rsidRPr="000162C9">
        <w:rPr>
          <w:lang w:val="ru-RU"/>
        </w:rPr>
        <w:t xml:space="preserve"> </w:t>
      </w:r>
      <w:r>
        <w:rPr>
          <w:lang w:val="ru-RU"/>
        </w:rPr>
        <w:t>Финляндии</w:t>
      </w:r>
      <w:r w:rsidRPr="000162C9">
        <w:rPr>
          <w:lang w:val="ru-RU"/>
        </w:rPr>
        <w:t xml:space="preserve"> </w:t>
      </w:r>
      <w:r>
        <w:rPr>
          <w:lang w:val="ru-RU"/>
        </w:rPr>
        <w:t>поблагодарила</w:t>
      </w:r>
      <w:r w:rsidRPr="000162C9">
        <w:rPr>
          <w:lang w:val="ru-RU"/>
        </w:rPr>
        <w:t xml:space="preserve"> </w:t>
      </w:r>
      <w:r>
        <w:rPr>
          <w:lang w:val="ru-RU"/>
        </w:rPr>
        <w:t>делегацию</w:t>
      </w:r>
      <w:r w:rsidRPr="000162C9">
        <w:rPr>
          <w:lang w:val="ru-RU"/>
        </w:rPr>
        <w:t xml:space="preserve"> </w:t>
      </w:r>
      <w:r>
        <w:rPr>
          <w:lang w:val="ru-RU"/>
        </w:rPr>
        <w:t>Украины</w:t>
      </w:r>
      <w:r w:rsidRPr="000162C9">
        <w:rPr>
          <w:lang w:val="ru-RU"/>
        </w:rPr>
        <w:t xml:space="preserve"> </w:t>
      </w:r>
      <w:r>
        <w:rPr>
          <w:lang w:val="ru-RU"/>
        </w:rPr>
        <w:t>за</w:t>
      </w:r>
      <w:r w:rsidRPr="000162C9">
        <w:rPr>
          <w:lang w:val="ru-RU"/>
        </w:rPr>
        <w:t xml:space="preserve"> </w:t>
      </w:r>
      <w:r>
        <w:rPr>
          <w:lang w:val="ru-RU"/>
        </w:rPr>
        <w:t>ее</w:t>
      </w:r>
      <w:r w:rsidRPr="000162C9">
        <w:rPr>
          <w:lang w:val="ru-RU"/>
        </w:rPr>
        <w:t xml:space="preserve"> </w:t>
      </w:r>
      <w:r>
        <w:rPr>
          <w:lang w:val="ru-RU"/>
        </w:rPr>
        <w:t xml:space="preserve">исчерпывающую презентацию в Комитете и отметила большую работу, которую Государственная служба интеллектуальной собственности Украины проделала в процессе подготовки к выполнению своей новой роли Международного поискового органа и Органа международной предварительной экспертизы.  Поэтому делегация выступила в поддержку кандидатуры Государственной службы и </w:t>
      </w:r>
      <w:r w:rsidR="00CE1203">
        <w:rPr>
          <w:lang w:val="ru-RU"/>
        </w:rPr>
        <w:t xml:space="preserve">ее </w:t>
      </w:r>
      <w:r>
        <w:rPr>
          <w:lang w:val="ru-RU"/>
        </w:rPr>
        <w:t xml:space="preserve">назначения в качестве Международного поискового органа и Органа международной предварительной экспертизы в рамках РСТ.  </w:t>
      </w:r>
    </w:p>
    <w:p w:rsidR="00C20C0A" w:rsidRPr="000162C9" w:rsidRDefault="000162C9" w:rsidP="00DE4B00">
      <w:pPr>
        <w:pStyle w:val="ONUME"/>
        <w:rPr>
          <w:lang w:val="ru-RU"/>
        </w:rPr>
      </w:pPr>
      <w:r>
        <w:rPr>
          <w:lang w:val="ru-RU"/>
        </w:rPr>
        <w:t>Делегация Чили, заслушав выступление делегации Украины и изучив информацию, содержащуюся в документе, заявила о своей твердой поддержке назначения Государственной службы интеллектуальной собственности в качестве Международного поискового органа и Органа международной предварительной экспертизы в рамках РСТ.</w:t>
      </w:r>
    </w:p>
    <w:p w:rsidR="00DE4B00" w:rsidRPr="000162C9" w:rsidRDefault="000162C9" w:rsidP="00C20C0A">
      <w:pPr>
        <w:pStyle w:val="ONUME"/>
        <w:rPr>
          <w:lang w:val="ru-RU"/>
        </w:rPr>
      </w:pPr>
      <w:r>
        <w:rPr>
          <w:lang w:val="ru-RU"/>
        </w:rPr>
        <w:t xml:space="preserve">Делегация Венгрии выступила в поддержку </w:t>
      </w:r>
      <w:r w:rsidR="00CE1203">
        <w:rPr>
          <w:lang w:val="ru-RU"/>
        </w:rPr>
        <w:t xml:space="preserve">заявления </w:t>
      </w:r>
      <w:r>
        <w:rPr>
          <w:lang w:val="ru-RU"/>
        </w:rPr>
        <w:t>делегации Украины о назначении Государственной службы интеллектуальной собственности Украины в качестве Международного поискового органа и Органа международной предварительной экспертизы в рамках РСТ.</w:t>
      </w:r>
    </w:p>
    <w:p w:rsidR="00A45B68" w:rsidRPr="002C723B" w:rsidRDefault="002C723B" w:rsidP="00675438">
      <w:pPr>
        <w:pStyle w:val="ONUME"/>
        <w:rPr>
          <w:lang w:val="ru-RU"/>
        </w:rPr>
      </w:pPr>
      <w:r>
        <w:rPr>
          <w:lang w:val="ru-RU"/>
        </w:rPr>
        <w:lastRenderedPageBreak/>
        <w:t xml:space="preserve">Подведя итоги обсуждению, Председатель заявил, что все выступившие делегации заявили о своей поддержке </w:t>
      </w:r>
      <w:r w:rsidR="00CE1203">
        <w:rPr>
          <w:lang w:val="ru-RU"/>
        </w:rPr>
        <w:t>заявления</w:t>
      </w:r>
      <w:r>
        <w:rPr>
          <w:lang w:val="ru-RU"/>
        </w:rPr>
        <w:t xml:space="preserve"> Государственной службы интеллектуальной собственности Украины о ее назначении в качестве Международного поискового органа и Органа международной предварительной экспертизы в рамках РСТ.  В этой связи Председатель предложил, чтобы Комитет вынес положительную рекомендацию для Ассамблеи Союза РСТ относительно назначения Государственной службы интеллектуальной собственности Украины в качестве Международного поискового органа и Органа международной предварительной экспертизы в рамках РСТ.  </w:t>
      </w:r>
    </w:p>
    <w:p w:rsidR="00A45B68" w:rsidRPr="002C723B" w:rsidRDefault="002C723B" w:rsidP="00A45B68">
      <w:pPr>
        <w:pStyle w:val="ONUME"/>
        <w:ind w:left="567"/>
        <w:rPr>
          <w:lang w:val="ru-RU"/>
        </w:rPr>
      </w:pPr>
      <w:r>
        <w:rPr>
          <w:lang w:val="ru-RU"/>
        </w:rPr>
        <w:t>Комитет единогласно рекомендовал Ассамблее РСТ назначить Государственную служб</w:t>
      </w:r>
      <w:r w:rsidR="00CE1203">
        <w:rPr>
          <w:lang w:val="ru-RU"/>
        </w:rPr>
        <w:t>у</w:t>
      </w:r>
      <w:r>
        <w:rPr>
          <w:lang w:val="ru-RU"/>
        </w:rPr>
        <w:t xml:space="preserve"> интеллектуальной собственности Украины в качестве Международного поискового органа и Органа международной предварительной экспертизы в рамках РСТ. </w:t>
      </w:r>
    </w:p>
    <w:p w:rsidR="005D23EE" w:rsidRPr="002C723B" w:rsidRDefault="002C723B" w:rsidP="005D23EE">
      <w:pPr>
        <w:pStyle w:val="ONUME"/>
        <w:rPr>
          <w:lang w:val="ru-RU"/>
        </w:rPr>
      </w:pPr>
      <w:r>
        <w:rPr>
          <w:lang w:val="ru-RU"/>
        </w:rPr>
        <w:t xml:space="preserve">Генеральный директор ВОИС г-н Фрэнсис Гарри от имени Международного бюро искренне поздравил делегацию Украины </w:t>
      </w:r>
      <w:r w:rsidR="00CE1203">
        <w:rPr>
          <w:lang w:val="ru-RU"/>
        </w:rPr>
        <w:t>с</w:t>
      </w:r>
      <w:r>
        <w:rPr>
          <w:lang w:val="ru-RU"/>
        </w:rPr>
        <w:t xml:space="preserve"> вынесени</w:t>
      </w:r>
      <w:r w:rsidR="00CE1203">
        <w:rPr>
          <w:lang w:val="ru-RU"/>
        </w:rPr>
        <w:t>ем</w:t>
      </w:r>
      <w:r>
        <w:rPr>
          <w:lang w:val="ru-RU"/>
        </w:rPr>
        <w:t xml:space="preserve"> Комитетом положительного заключения относительно назначения Государственной службы интеллектуальной собственности Украины в качестве Международного поискового органа и Органа международной предварительной экспертизы в рамках РСТ.  Если Ассамблея Союза РСТ согласится с этой рекомендацией, Государственная служба интеллектуальной собственности Украины станет 19-м Международным органом.  Генеральный директор поблагодарил </w:t>
      </w:r>
      <w:r w:rsidR="00BE5669">
        <w:rPr>
          <w:lang w:val="ru-RU"/>
        </w:rPr>
        <w:t xml:space="preserve">делегацию Украины за весьма тесное </w:t>
      </w:r>
      <w:r w:rsidR="00CE1203">
        <w:rPr>
          <w:lang w:val="ru-RU"/>
        </w:rPr>
        <w:t>сотрудничество</w:t>
      </w:r>
      <w:r w:rsidR="00BE5669">
        <w:rPr>
          <w:lang w:val="ru-RU"/>
        </w:rPr>
        <w:t xml:space="preserve"> с Международным бюро в последние несколько лет в процессе подготовки </w:t>
      </w:r>
      <w:r w:rsidR="00CE1203">
        <w:rPr>
          <w:lang w:val="ru-RU"/>
        </w:rPr>
        <w:t>заявления</w:t>
      </w:r>
      <w:r w:rsidR="00BE5669">
        <w:rPr>
          <w:lang w:val="ru-RU"/>
        </w:rPr>
        <w:t xml:space="preserve"> о предоставлении статуса Международного органа и пожелал Государственной службе всяческих успехов в ее дальнейшей работе. </w:t>
      </w:r>
    </w:p>
    <w:p w:rsidR="002928D3" w:rsidRDefault="00675438" w:rsidP="008170B6">
      <w:pPr>
        <w:pStyle w:val="Endofdocument-Annex"/>
      </w:pPr>
      <w:r w:rsidRPr="00BE5669">
        <w:rPr>
          <w:lang w:val="ru-RU"/>
        </w:rPr>
        <w:t>[</w:t>
      </w:r>
      <w:r w:rsidR="002C723B">
        <w:rPr>
          <w:lang w:val="ru-RU"/>
        </w:rPr>
        <w:t>Конец документа</w:t>
      </w:r>
      <w:r w:rsidR="008170B6">
        <w:t>]</w:t>
      </w:r>
    </w:p>
    <w:sectPr w:rsidR="002928D3" w:rsidSect="005D23EE">
      <w:headerReference w:type="default" r:id="rId9"/>
      <w:endnotePr>
        <w:numFmt w:val="decimal"/>
      </w:endnotePr>
      <w:pgSz w:w="11907" w:h="16840" w:code="9"/>
      <w:pgMar w:top="567" w:right="1134" w:bottom="1191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D68" w:rsidRDefault="00AF4D68">
      <w:r>
        <w:separator/>
      </w:r>
    </w:p>
  </w:endnote>
  <w:endnote w:type="continuationSeparator" w:id="0">
    <w:p w:rsidR="00AF4D68" w:rsidRDefault="00AF4D68" w:rsidP="003B38C1">
      <w:r>
        <w:separator/>
      </w:r>
    </w:p>
    <w:p w:rsidR="00AF4D68" w:rsidRPr="003B38C1" w:rsidRDefault="00AF4D6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AF4D68" w:rsidRPr="003B38C1" w:rsidRDefault="00AF4D6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D68" w:rsidRDefault="00AF4D68">
      <w:r>
        <w:separator/>
      </w:r>
    </w:p>
  </w:footnote>
  <w:footnote w:type="continuationSeparator" w:id="0">
    <w:p w:rsidR="00AF4D68" w:rsidRDefault="00AF4D68" w:rsidP="008B60B2">
      <w:r>
        <w:separator/>
      </w:r>
    </w:p>
    <w:p w:rsidR="00AF4D68" w:rsidRPr="00ED77FB" w:rsidRDefault="00AF4D6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AF4D68" w:rsidRPr="00ED77FB" w:rsidRDefault="00AF4D6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68" w:rsidRPr="00C9349D" w:rsidRDefault="00AF4D68" w:rsidP="00477D6B">
    <w:pPr>
      <w:jc w:val="right"/>
      <w:rPr>
        <w:lang w:val="ru-RU"/>
      </w:rPr>
    </w:pPr>
    <w:bookmarkStart w:id="6" w:name="Code2"/>
    <w:bookmarkEnd w:id="6"/>
    <w:r>
      <w:t>P</w:t>
    </w:r>
    <w:r w:rsidR="00C9349D">
      <w:t>CT/CTC/26/3</w:t>
    </w:r>
  </w:p>
  <w:p w:rsidR="00AF4D68" w:rsidRDefault="00AF4D68" w:rsidP="00477D6B">
    <w:pPr>
      <w:jc w:val="right"/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F06D9D">
      <w:rPr>
        <w:noProof/>
      </w:rPr>
      <w:t>2</w:t>
    </w:r>
    <w:r>
      <w:fldChar w:fldCharType="end"/>
    </w:r>
  </w:p>
  <w:p w:rsidR="00AF4D68" w:rsidRDefault="00AF4D68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B68"/>
    <w:rsid w:val="000162C9"/>
    <w:rsid w:val="00042B26"/>
    <w:rsid w:val="00043CAA"/>
    <w:rsid w:val="0005482A"/>
    <w:rsid w:val="00075432"/>
    <w:rsid w:val="000968ED"/>
    <w:rsid w:val="000A2BD0"/>
    <w:rsid w:val="000A45D7"/>
    <w:rsid w:val="000E7EF8"/>
    <w:rsid w:val="000F5E56"/>
    <w:rsid w:val="001048DF"/>
    <w:rsid w:val="00122A15"/>
    <w:rsid w:val="001362EE"/>
    <w:rsid w:val="00142422"/>
    <w:rsid w:val="001832A6"/>
    <w:rsid w:val="0021544A"/>
    <w:rsid w:val="00254CBE"/>
    <w:rsid w:val="002634C4"/>
    <w:rsid w:val="002928D3"/>
    <w:rsid w:val="002C723B"/>
    <w:rsid w:val="002E11FB"/>
    <w:rsid w:val="002F1FE6"/>
    <w:rsid w:val="002F289F"/>
    <w:rsid w:val="002F4E68"/>
    <w:rsid w:val="00312F7F"/>
    <w:rsid w:val="00361450"/>
    <w:rsid w:val="003673CF"/>
    <w:rsid w:val="003801BE"/>
    <w:rsid w:val="003845C1"/>
    <w:rsid w:val="003A6F89"/>
    <w:rsid w:val="003B38C1"/>
    <w:rsid w:val="003B75A3"/>
    <w:rsid w:val="00400829"/>
    <w:rsid w:val="00423E3E"/>
    <w:rsid w:val="004278FB"/>
    <w:rsid w:val="00427AF4"/>
    <w:rsid w:val="004647DA"/>
    <w:rsid w:val="00474062"/>
    <w:rsid w:val="00477D6B"/>
    <w:rsid w:val="004912A8"/>
    <w:rsid w:val="004B1470"/>
    <w:rsid w:val="004B2116"/>
    <w:rsid w:val="004C31B1"/>
    <w:rsid w:val="004E3860"/>
    <w:rsid w:val="005019FF"/>
    <w:rsid w:val="0052084B"/>
    <w:rsid w:val="0053057A"/>
    <w:rsid w:val="00551372"/>
    <w:rsid w:val="00560A29"/>
    <w:rsid w:val="005C6649"/>
    <w:rsid w:val="005D23EE"/>
    <w:rsid w:val="00605827"/>
    <w:rsid w:val="00646050"/>
    <w:rsid w:val="00646946"/>
    <w:rsid w:val="006713CA"/>
    <w:rsid w:val="00675438"/>
    <w:rsid w:val="00676C5C"/>
    <w:rsid w:val="006C353B"/>
    <w:rsid w:val="00740528"/>
    <w:rsid w:val="007436FB"/>
    <w:rsid w:val="007474CA"/>
    <w:rsid w:val="00771388"/>
    <w:rsid w:val="00792C2F"/>
    <w:rsid w:val="007A642B"/>
    <w:rsid w:val="007D1613"/>
    <w:rsid w:val="007F2E6E"/>
    <w:rsid w:val="007F59C8"/>
    <w:rsid w:val="00815218"/>
    <w:rsid w:val="008170B6"/>
    <w:rsid w:val="00840140"/>
    <w:rsid w:val="0088466C"/>
    <w:rsid w:val="0089683D"/>
    <w:rsid w:val="008B2CC1"/>
    <w:rsid w:val="008B60B2"/>
    <w:rsid w:val="008C0455"/>
    <w:rsid w:val="0090731E"/>
    <w:rsid w:val="00916EE2"/>
    <w:rsid w:val="009665ED"/>
    <w:rsid w:val="00966A22"/>
    <w:rsid w:val="0096722F"/>
    <w:rsid w:val="00980843"/>
    <w:rsid w:val="009C0270"/>
    <w:rsid w:val="009E2791"/>
    <w:rsid w:val="009E3F6F"/>
    <w:rsid w:val="009F499F"/>
    <w:rsid w:val="00A11CC9"/>
    <w:rsid w:val="00A42DAF"/>
    <w:rsid w:val="00A45B68"/>
    <w:rsid w:val="00A45BD8"/>
    <w:rsid w:val="00A869B7"/>
    <w:rsid w:val="00A903DE"/>
    <w:rsid w:val="00AC205C"/>
    <w:rsid w:val="00AF0A6B"/>
    <w:rsid w:val="00AF4D68"/>
    <w:rsid w:val="00B05A69"/>
    <w:rsid w:val="00B9734B"/>
    <w:rsid w:val="00BA0E0F"/>
    <w:rsid w:val="00BB4CED"/>
    <w:rsid w:val="00BE5669"/>
    <w:rsid w:val="00C11B65"/>
    <w:rsid w:val="00C11BFE"/>
    <w:rsid w:val="00C20C0A"/>
    <w:rsid w:val="00C40FE1"/>
    <w:rsid w:val="00C9349D"/>
    <w:rsid w:val="00C93960"/>
    <w:rsid w:val="00CA560D"/>
    <w:rsid w:val="00CC74B8"/>
    <w:rsid w:val="00CE1203"/>
    <w:rsid w:val="00D45252"/>
    <w:rsid w:val="00D71B4D"/>
    <w:rsid w:val="00D93D55"/>
    <w:rsid w:val="00DA444B"/>
    <w:rsid w:val="00DE4B00"/>
    <w:rsid w:val="00E335FE"/>
    <w:rsid w:val="00E4470A"/>
    <w:rsid w:val="00E618D1"/>
    <w:rsid w:val="00EC4E49"/>
    <w:rsid w:val="00ED77FB"/>
    <w:rsid w:val="00EE45FA"/>
    <w:rsid w:val="00EF7AC3"/>
    <w:rsid w:val="00F06D9D"/>
    <w:rsid w:val="00F077FA"/>
    <w:rsid w:val="00F4609A"/>
    <w:rsid w:val="00F66152"/>
    <w:rsid w:val="00F662C1"/>
    <w:rsid w:val="00F738C0"/>
    <w:rsid w:val="00FA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A45B68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ONUMEChar">
    <w:name w:val="ONUM E Char"/>
    <w:link w:val="ONUME"/>
    <w:rsid w:val="00A45B68"/>
    <w:rPr>
      <w:rFonts w:ascii="Arial" w:eastAsia="SimSun" w:hAnsi="Arial" w:cs="Arial"/>
      <w:sz w:val="22"/>
      <w:lang w:eastAsia="zh-CN"/>
    </w:rPr>
  </w:style>
  <w:style w:type="paragraph" w:styleId="BalloonText">
    <w:name w:val="Balloon Text"/>
    <w:basedOn w:val="Normal"/>
    <w:link w:val="BalloonTextChar"/>
    <w:rsid w:val="000E7E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E7EF8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A45B68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ONUMEChar">
    <w:name w:val="ONUM E Char"/>
    <w:link w:val="ONUME"/>
    <w:rsid w:val="00A45B68"/>
    <w:rPr>
      <w:rFonts w:ascii="Arial" w:eastAsia="SimSun" w:hAnsi="Arial" w:cs="Arial"/>
      <w:sz w:val="22"/>
      <w:lang w:eastAsia="zh-CN"/>
    </w:rPr>
  </w:style>
  <w:style w:type="paragraph" w:styleId="BalloonText">
    <w:name w:val="Balloon Text"/>
    <w:basedOn w:val="Normal"/>
    <w:link w:val="BalloonTextChar"/>
    <w:rsid w:val="000E7E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E7EF8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9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PCT\PCT%20CTC%2026%20(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PCT CTC 26 (E)</Template>
  <TotalTime>0</TotalTime>
  <Pages>5</Pages>
  <Words>2124</Words>
  <Characters>12108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PCT/CTC/26/1</vt:lpstr>
    </vt:vector>
  </TitlesOfParts>
  <Company>WIPO</Company>
  <LinksUpToDate>false</LinksUpToDate>
  <CharactersWithSpaces>14204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PCT/CTC/26/1</dc:title>
  <dc:subject>Report</dc:subject>
  <dc:creator>RICHARDSON Michael</dc:creator>
  <cp:lastModifiedBy>MARLOW Thomas</cp:lastModifiedBy>
  <cp:revision>2</cp:revision>
  <cp:lastPrinted>2013-09-30T07:58:00Z</cp:lastPrinted>
  <dcterms:created xsi:type="dcterms:W3CDTF">2013-11-19T13:28:00Z</dcterms:created>
  <dcterms:modified xsi:type="dcterms:W3CDTF">2013-11-19T13:28:00Z</dcterms:modified>
</cp:coreProperties>
</file>