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D4620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3779CB92" wp14:editId="5683613A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D4620" w:rsidP="001622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502DF6">
              <w:rPr>
                <w:rFonts w:ascii="Arial Black" w:hAnsi="Arial Black"/>
                <w:caps/>
                <w:sz w:val="15"/>
              </w:rPr>
              <w:t>23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622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EC0EB1" w:rsidRPr="00EC0EB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="00502DF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622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EC0EB1" w:rsidRPr="00EC0EB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502DF6">
              <w:rPr>
                <w:rFonts w:ascii="Arial Black" w:hAnsi="Arial Black"/>
                <w:caps/>
                <w:sz w:val="15"/>
              </w:rPr>
              <w:t>1</w:t>
            </w:r>
            <w:r w:rsidR="00D918DE">
              <w:rPr>
                <w:rFonts w:ascii="Arial Black" w:hAnsi="Arial Black"/>
                <w:caps/>
                <w:sz w:val="15"/>
              </w:rPr>
              <w:t>3 avril 20</w:t>
            </w:r>
            <w:r w:rsidR="00502DF6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D4620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 de travail du Traité de coopération en matière de brevets (PCT)</w:t>
      </w:r>
    </w:p>
    <w:p w:rsidR="003845C1" w:rsidRDefault="003845C1" w:rsidP="003845C1"/>
    <w:p w:rsidR="003845C1" w:rsidRDefault="003845C1" w:rsidP="003845C1"/>
    <w:p w:rsidR="008B2CC1" w:rsidRPr="003845C1" w:rsidRDefault="00ED462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Neuvième</w:t>
      </w:r>
      <w:r w:rsidR="00EC0EB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D462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17 – 2</w:t>
      </w:r>
      <w:r w:rsidR="00D918DE">
        <w:rPr>
          <w:b/>
          <w:sz w:val="24"/>
          <w:szCs w:val="24"/>
        </w:rPr>
        <w:t>0 mai 20</w:t>
      </w:r>
      <w:r>
        <w:rPr>
          <w:b/>
          <w:sz w:val="24"/>
          <w:szCs w:val="24"/>
        </w:rPr>
        <w:t>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9748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Rapport s</w:t>
      </w:r>
      <w:r w:rsidR="00502DF6">
        <w:rPr>
          <w:caps/>
          <w:sz w:val="24"/>
        </w:rPr>
        <w:t>ur l</w:t>
      </w:r>
      <w:r w:rsidR="00D918DE">
        <w:rPr>
          <w:caps/>
          <w:sz w:val="24"/>
        </w:rPr>
        <w:t>’</w:t>
      </w:r>
      <w:r w:rsidR="00502DF6">
        <w:rPr>
          <w:caps/>
          <w:sz w:val="24"/>
        </w:rPr>
        <w:t>état d</w:t>
      </w:r>
      <w:r w:rsidR="00D918DE">
        <w:rPr>
          <w:caps/>
          <w:sz w:val="24"/>
        </w:rPr>
        <w:t>’</w:t>
      </w:r>
      <w:r w:rsidR="00502DF6">
        <w:rPr>
          <w:caps/>
          <w:sz w:val="24"/>
        </w:rPr>
        <w:t xml:space="preserve">avancement du projet pilote </w:t>
      </w:r>
      <w:proofErr w:type="spellStart"/>
      <w:r>
        <w:rPr>
          <w:sz w:val="24"/>
        </w:rPr>
        <w:t>e</w:t>
      </w:r>
      <w:r w:rsidR="00502DF6">
        <w:rPr>
          <w:caps/>
          <w:sz w:val="24"/>
        </w:rPr>
        <w:t>SearchCopy</w:t>
      </w:r>
      <w:proofErr w:type="spellEnd"/>
      <w:r w:rsidR="00502DF6">
        <w:rPr>
          <w:caps/>
          <w:sz w:val="24"/>
        </w:rPr>
        <w:t xml:space="preserve"> à l</w:t>
      </w:r>
      <w:r w:rsidR="00D918DE">
        <w:rPr>
          <w:caps/>
          <w:sz w:val="24"/>
        </w:rPr>
        <w:t>’</w:t>
      </w:r>
      <w:r w:rsidR="00502DF6">
        <w:rPr>
          <w:caps/>
          <w:sz w:val="24"/>
        </w:rPr>
        <w:t>Office européen des brevets</w:t>
      </w:r>
    </w:p>
    <w:p w:rsidR="008B2CC1" w:rsidRPr="008B2CC1" w:rsidRDefault="008B2CC1" w:rsidP="008B2CC1"/>
    <w:p w:rsidR="008B2CC1" w:rsidRPr="008B2CC1" w:rsidRDefault="00502DF6" w:rsidP="008B2CC1">
      <w:pPr>
        <w:rPr>
          <w:i/>
        </w:rPr>
      </w:pPr>
      <w:bookmarkStart w:id="5" w:name="Prepared"/>
      <w:bookmarkEnd w:id="5"/>
      <w:r>
        <w:rPr>
          <w:i/>
        </w:rPr>
        <w:t>Document présenté par l</w:t>
      </w:r>
      <w:r w:rsidR="00D918DE">
        <w:rPr>
          <w:i/>
        </w:rPr>
        <w:t>’</w:t>
      </w:r>
      <w:r>
        <w:rPr>
          <w:i/>
        </w:rPr>
        <w:t>Office européen des brevets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0F5E56" w:rsidRDefault="007D15FD" w:rsidP="007D15FD">
      <w:pPr>
        <w:pStyle w:val="Heading1"/>
      </w:pPr>
      <w:r>
        <w:t>R</w:t>
      </w:r>
      <w:r w:rsidRPr="009C1598">
        <w:t>é</w:t>
      </w:r>
      <w:r>
        <w:rPr>
          <w:lang w:val="fr-FR"/>
        </w:rPr>
        <w:t>sum</w:t>
      </w:r>
      <w:r w:rsidRPr="009C1598">
        <w:t>é</w:t>
      </w:r>
    </w:p>
    <w:p w:rsidR="008A42FA" w:rsidRDefault="00F651C0" w:rsidP="007D15FD">
      <w:pPr>
        <w:pStyle w:val="ONUMFS"/>
        <w:rPr>
          <w:lang w:val="fr-FR"/>
        </w:rPr>
      </w:pPr>
      <w:r w:rsidRPr="00F651C0">
        <w:rPr>
          <w:lang w:val="fr-FR"/>
        </w:rPr>
        <w:t>Le</w:t>
      </w:r>
      <w:r w:rsidR="00D918DE">
        <w:rPr>
          <w:lang w:val="fr-FR"/>
        </w:rPr>
        <w:t xml:space="preserve"> 1</w:t>
      </w:r>
      <w:r w:rsidR="00D918DE" w:rsidRPr="00D918DE">
        <w:rPr>
          <w:vertAlign w:val="superscript"/>
          <w:lang w:val="fr-FR"/>
        </w:rPr>
        <w:t>er</w:t>
      </w:r>
      <w:r w:rsidR="00D918DE">
        <w:rPr>
          <w:lang w:val="fr-FR"/>
        </w:rPr>
        <w:t> </w:t>
      </w:r>
      <w:r w:rsidR="00D918DE" w:rsidRPr="00F651C0">
        <w:rPr>
          <w:lang w:val="fr-FR"/>
        </w:rPr>
        <w:t>juillet</w:t>
      </w:r>
      <w:r w:rsidR="00D918DE">
        <w:rPr>
          <w:lang w:val="fr-FR"/>
        </w:rPr>
        <w:t> </w:t>
      </w:r>
      <w:r w:rsidR="00D918DE" w:rsidRPr="00F651C0">
        <w:rPr>
          <w:lang w:val="fr-FR"/>
        </w:rPr>
        <w:t>20</w:t>
      </w:r>
      <w:r w:rsidRPr="00F651C0">
        <w:rPr>
          <w:lang w:val="fr-FR"/>
        </w:rPr>
        <w:t>15, l</w:t>
      </w:r>
      <w:r w:rsidR="00D918DE">
        <w:rPr>
          <w:lang w:val="fr-FR"/>
        </w:rPr>
        <w:t>’</w:t>
      </w:r>
      <w:r w:rsidRPr="00F651C0">
        <w:rPr>
          <w:lang w:val="fr-FR"/>
        </w:rPr>
        <w:t>O</w:t>
      </w:r>
      <w:r w:rsidR="00F94D18">
        <w:rPr>
          <w:lang w:val="fr-FR"/>
        </w:rPr>
        <w:t xml:space="preserve">ffice européen des brevets </w:t>
      </w:r>
      <w:r w:rsidR="00F94D18" w:rsidRPr="00734D42">
        <w:rPr>
          <w:lang w:val="fr-FR"/>
        </w:rPr>
        <w:t>(O</w:t>
      </w:r>
      <w:r w:rsidRPr="00F651C0">
        <w:rPr>
          <w:lang w:val="fr-FR"/>
        </w:rPr>
        <w:t>EB</w:t>
      </w:r>
      <w:r w:rsidR="00F94D18">
        <w:rPr>
          <w:lang w:val="fr-FR"/>
        </w:rPr>
        <w:t>)</w:t>
      </w:r>
      <w:r w:rsidRPr="00F651C0">
        <w:rPr>
          <w:lang w:val="fr-FR"/>
        </w:rPr>
        <w:t xml:space="preserve"> et l</w:t>
      </w:r>
      <w:r w:rsidR="00F94D18">
        <w:rPr>
          <w:lang w:val="fr-FR"/>
        </w:rPr>
        <w:t>e Bureau international</w:t>
      </w:r>
      <w:r w:rsidRPr="00F651C0">
        <w:rPr>
          <w:lang w:val="fr-FR"/>
        </w:rPr>
        <w:t xml:space="preserve"> ont lancé un programme pilote relatif à la transmission électronique des copies de recherche via le B</w:t>
      </w:r>
      <w:r w:rsidR="00F94D18">
        <w:rPr>
          <w:lang w:val="fr-FR"/>
        </w:rPr>
        <w:t xml:space="preserve">ureau </w:t>
      </w:r>
      <w:r w:rsidR="007D15FD">
        <w:rPr>
          <w:lang w:val="fr-FR"/>
        </w:rPr>
        <w:t>international</w:t>
      </w:r>
      <w:r w:rsidRPr="00F651C0">
        <w:rPr>
          <w:lang w:val="fr-FR"/>
        </w:rPr>
        <w:t xml:space="preserve"> (</w:t>
      </w:r>
      <w:r w:rsidR="00EC0EB1">
        <w:rPr>
          <w:lang w:val="fr-FR"/>
        </w:rPr>
        <w:t>“</w:t>
      </w:r>
      <w:r w:rsidRPr="00F651C0">
        <w:rPr>
          <w:lang w:val="fr-FR"/>
        </w:rPr>
        <w:t xml:space="preserve">PCT </w:t>
      </w:r>
      <w:proofErr w:type="spellStart"/>
      <w:r w:rsidRPr="00F651C0">
        <w:rPr>
          <w:lang w:val="fr-FR"/>
        </w:rPr>
        <w:t>Paperless</w:t>
      </w:r>
      <w:proofErr w:type="spellEnd"/>
      <w:r w:rsidR="00EC0EB1">
        <w:rPr>
          <w:lang w:val="fr-FR"/>
        </w:rPr>
        <w:t>”</w:t>
      </w:r>
      <w:r w:rsidRPr="00F651C0">
        <w:rPr>
          <w:lang w:val="fr-FR"/>
        </w:rPr>
        <w:t xml:space="preserve"> à l</w:t>
      </w:r>
      <w:r w:rsidR="00D918DE">
        <w:rPr>
          <w:lang w:val="fr-FR"/>
        </w:rPr>
        <w:t>’</w:t>
      </w:r>
      <w:r w:rsidRPr="00F651C0">
        <w:rPr>
          <w:lang w:val="fr-FR"/>
        </w:rPr>
        <w:t xml:space="preserve">OEB). </w:t>
      </w:r>
      <w:r w:rsidR="00F94D18">
        <w:rPr>
          <w:lang w:val="fr-FR"/>
        </w:rPr>
        <w:t xml:space="preserve"> </w:t>
      </w:r>
      <w:r w:rsidRPr="00F651C0">
        <w:rPr>
          <w:lang w:val="fr-FR"/>
        </w:rPr>
        <w:t>Ce projet a pour objet d</w:t>
      </w:r>
      <w:r w:rsidR="00D918DE">
        <w:rPr>
          <w:lang w:val="fr-FR"/>
        </w:rPr>
        <w:t>’</w:t>
      </w:r>
      <w:r w:rsidRPr="00F651C0">
        <w:rPr>
          <w:lang w:val="fr-FR"/>
        </w:rPr>
        <w:t>évaluer la faisabilité d</w:t>
      </w:r>
      <w:r w:rsidR="00D918DE">
        <w:rPr>
          <w:lang w:val="fr-FR"/>
        </w:rPr>
        <w:t>’</w:t>
      </w:r>
      <w:r w:rsidRPr="00F651C0">
        <w:rPr>
          <w:lang w:val="fr-FR"/>
        </w:rPr>
        <w:t>une nouvelle procédure de transmission électronique lorsque l</w:t>
      </w:r>
      <w:r w:rsidR="00D918DE">
        <w:rPr>
          <w:lang w:val="fr-FR"/>
        </w:rPr>
        <w:t>’</w:t>
      </w:r>
      <w:r w:rsidRPr="00F651C0">
        <w:rPr>
          <w:lang w:val="fr-FR"/>
        </w:rPr>
        <w:t>OEB agit en qualité d</w:t>
      </w:r>
      <w:r w:rsidR="00D918DE">
        <w:rPr>
          <w:lang w:val="fr-FR"/>
        </w:rPr>
        <w:t>’</w:t>
      </w:r>
      <w:r w:rsidRPr="00F651C0">
        <w:rPr>
          <w:lang w:val="fr-FR"/>
        </w:rPr>
        <w:t>administration chargée de la recherche internationa</w:t>
      </w:r>
      <w:r w:rsidR="007D15FD" w:rsidRPr="00F651C0">
        <w:rPr>
          <w:lang w:val="fr-FR"/>
        </w:rPr>
        <w:t>le</w:t>
      </w:r>
      <w:r w:rsidR="007D15FD">
        <w:rPr>
          <w:lang w:val="fr-FR"/>
        </w:rPr>
        <w:t xml:space="preserve">.  </w:t>
      </w:r>
      <w:r w:rsidR="007D15FD" w:rsidRPr="00F651C0">
        <w:rPr>
          <w:lang w:val="fr-FR"/>
        </w:rPr>
        <w:t>L</w:t>
      </w:r>
      <w:r w:rsidR="007D15FD">
        <w:rPr>
          <w:lang w:val="fr-FR"/>
        </w:rPr>
        <w:t>’</w:t>
      </w:r>
      <w:r w:rsidR="007D15FD" w:rsidRPr="00F651C0">
        <w:rPr>
          <w:lang w:val="fr-FR"/>
        </w:rPr>
        <w:t>o</w:t>
      </w:r>
      <w:r w:rsidRPr="00F651C0">
        <w:rPr>
          <w:lang w:val="fr-FR"/>
        </w:rPr>
        <w:t>bjectif est de mettre fin aux échanges actuels de documents papier avec les offices récepteurs qui remplissent les conditions requises</w:t>
      </w:r>
      <w:r w:rsidR="000014F4">
        <w:rPr>
          <w:lang w:val="fr-FR"/>
        </w:rPr>
        <w:t>.</w:t>
      </w:r>
    </w:p>
    <w:p w:rsidR="008A42FA" w:rsidRDefault="00F94D18" w:rsidP="007D15FD">
      <w:pPr>
        <w:pStyle w:val="ONUMFS"/>
        <w:rPr>
          <w:lang w:val="fr-FR"/>
        </w:rPr>
      </w:pPr>
      <w:r w:rsidRPr="00F94D18">
        <w:rPr>
          <w:lang w:val="fr-FR"/>
        </w:rPr>
        <w:t>Le présent document résume le contexte et la situation actuelle du programme pilote</w:t>
      </w:r>
      <w:r>
        <w:rPr>
          <w:lang w:val="fr-FR"/>
        </w:rPr>
        <w:t>.</w:t>
      </w:r>
    </w:p>
    <w:p w:rsidR="008A42FA" w:rsidRDefault="007D15FD" w:rsidP="007D15FD">
      <w:pPr>
        <w:pStyle w:val="Heading1"/>
        <w:rPr>
          <w:lang w:val="fr-FR"/>
        </w:rPr>
      </w:pPr>
      <w:r>
        <w:rPr>
          <w:lang w:val="fr-FR"/>
        </w:rPr>
        <w:t>Rappel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Actuellement, pour chaque demande internationale, les offices récepteurs transmettent l</w:t>
      </w:r>
      <w:r w:rsidR="00D918DE">
        <w:rPr>
          <w:lang w:val="fr-FR"/>
        </w:rPr>
        <w:t>’</w:t>
      </w:r>
      <w:r w:rsidRPr="008A42FA">
        <w:rPr>
          <w:lang w:val="fr-FR"/>
        </w:rPr>
        <w:t>exemplaire original au Bureau international (BI) conformément à la règle</w:t>
      </w:r>
      <w:r w:rsidR="00EC0EB1">
        <w:rPr>
          <w:lang w:val="fr-FR"/>
        </w:rPr>
        <w:t> </w:t>
      </w:r>
      <w:r w:rsidRPr="008A42FA">
        <w:rPr>
          <w:lang w:val="fr-FR"/>
        </w:rPr>
        <w:t>22 et une copie de recherche distincte à l</w:t>
      </w:r>
      <w:r w:rsidR="00D918DE">
        <w:rPr>
          <w:lang w:val="fr-FR"/>
        </w:rPr>
        <w:t>’</w:t>
      </w:r>
      <w:r w:rsidRPr="008A42FA">
        <w:rPr>
          <w:lang w:val="fr-FR"/>
        </w:rPr>
        <w:t>administration chargée de la recherche internationale (ISA) conformément à la règle</w:t>
      </w:r>
      <w:r w:rsidR="00EC0EB1">
        <w:rPr>
          <w:lang w:val="fr-FR"/>
        </w:rPr>
        <w:t> </w:t>
      </w:r>
      <w:r w:rsidRPr="008A42FA">
        <w:rPr>
          <w:lang w:val="fr-FR"/>
        </w:rPr>
        <w:t xml:space="preserve">23. </w:t>
      </w:r>
      <w:r w:rsidR="00CC0322">
        <w:rPr>
          <w:lang w:val="fr-FR"/>
        </w:rPr>
        <w:t xml:space="preserve"> </w:t>
      </w:r>
      <w:r w:rsidRPr="008A42FA">
        <w:rPr>
          <w:lang w:val="fr-FR"/>
        </w:rPr>
        <w:t>En</w:t>
      </w:r>
      <w:r w:rsidR="00EC0EB1">
        <w:rPr>
          <w:lang w:val="fr-FR"/>
        </w:rPr>
        <w:t> </w:t>
      </w:r>
      <w:r w:rsidRPr="008A42FA">
        <w:rPr>
          <w:lang w:val="fr-FR"/>
        </w:rPr>
        <w:t>2013, ils ont envoyé sous forme électronique au BI environ 95% des exemplaires originaux des demandes internationales pour lesquelles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OEB a été choisi comme </w:t>
      </w:r>
      <w:r w:rsidR="007D15FD" w:rsidRPr="008A42FA">
        <w:rPr>
          <w:lang w:val="fr-FR"/>
        </w:rPr>
        <w:t>ISA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Pr</w:t>
      </w:r>
      <w:r w:rsidRPr="008A42FA">
        <w:rPr>
          <w:lang w:val="fr-FR"/>
        </w:rPr>
        <w:t>ès de 77% des copies de recherche reçues cette année</w:t>
      </w:r>
      <w:r w:rsidR="007D15FD">
        <w:rPr>
          <w:lang w:val="fr-FR"/>
        </w:rPr>
        <w:noBreakHyphen/>
      </w:r>
      <w:r w:rsidRPr="008A42FA">
        <w:rPr>
          <w:lang w:val="fr-FR"/>
        </w:rPr>
        <w:t>là par l</w:t>
      </w:r>
      <w:r w:rsidR="00D918DE">
        <w:rPr>
          <w:lang w:val="fr-FR"/>
        </w:rPr>
        <w:t>’</w:t>
      </w:r>
      <w:r w:rsidRPr="008A42FA">
        <w:rPr>
          <w:lang w:val="fr-FR"/>
        </w:rPr>
        <w:t>OEB agissant en qualité d</w:t>
      </w:r>
      <w:r w:rsidR="00D918DE">
        <w:rPr>
          <w:lang w:val="fr-FR"/>
        </w:rPr>
        <w:t>’</w:t>
      </w:r>
      <w:r w:rsidRPr="008A42FA">
        <w:rPr>
          <w:lang w:val="fr-FR"/>
        </w:rPr>
        <w:t>ISA (ISA/EP) ont également été transmises sous forme électronique (RO/EP, RO/GB, RO/BI, RO/US).</w:t>
      </w:r>
      <w:r w:rsidR="00CC0322">
        <w:rPr>
          <w:lang w:val="fr-FR"/>
        </w:rPr>
        <w:t xml:space="preserve"> </w:t>
      </w:r>
      <w:r w:rsidRPr="008A42FA">
        <w:rPr>
          <w:lang w:val="fr-FR"/>
        </w:rPr>
        <w:t xml:space="preserve"> Les autres copies de recherche reçues par l</w:t>
      </w:r>
      <w:r w:rsidR="00D918DE">
        <w:rPr>
          <w:lang w:val="fr-FR"/>
        </w:rPr>
        <w:t>’</w:t>
      </w:r>
      <w:r w:rsidRPr="008A42FA">
        <w:rPr>
          <w:lang w:val="fr-FR"/>
        </w:rPr>
        <w:t>ISA/EP ont été envoyées par la poste (sous forme papier ou sur CD), même lorsque la demande internationale a été à l</w:t>
      </w:r>
      <w:r w:rsidR="00D918DE">
        <w:rPr>
          <w:lang w:val="fr-FR"/>
        </w:rPr>
        <w:t>’</w:t>
      </w:r>
      <w:r w:rsidRPr="008A42FA">
        <w:rPr>
          <w:lang w:val="fr-FR"/>
        </w:rPr>
        <w:t>origine déposée sous forme électronique auprès de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office récepteur, ce qui a été le </w:t>
      </w:r>
      <w:r w:rsidRPr="008A42FA">
        <w:rPr>
          <w:lang w:val="fr-FR"/>
        </w:rPr>
        <w:lastRenderedPageBreak/>
        <w:t>cas pour près de 38% de ces copies de recherc</w:t>
      </w:r>
      <w:r w:rsidR="007D15FD" w:rsidRPr="008A42FA">
        <w:rPr>
          <w:lang w:val="fr-FR"/>
        </w:rPr>
        <w:t>he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Pa</w:t>
      </w:r>
      <w:r w:rsidRPr="008A42FA">
        <w:rPr>
          <w:lang w:val="fr-FR"/>
        </w:rPr>
        <w:t>r ailleurs, le pourcentage de demandes internationales déposées sous forme électronique auprès des offices récepteurs a également augmenté au cours de ces dernières années (</w:t>
      </w:r>
      <w:r w:rsidR="00CC0322">
        <w:rPr>
          <w:lang w:val="fr-FR"/>
        </w:rPr>
        <w:t>voir le paragraphe</w:t>
      </w:r>
      <w:r w:rsidR="000014F4">
        <w:rPr>
          <w:lang w:val="fr-FR"/>
        </w:rPr>
        <w:t xml:space="preserve"> </w:t>
      </w:r>
      <w:r w:rsidR="00CC0322">
        <w:rPr>
          <w:lang w:val="fr-FR"/>
        </w:rPr>
        <w:fldChar w:fldCharType="begin"/>
      </w:r>
      <w:r w:rsidR="00CC0322">
        <w:rPr>
          <w:lang w:val="fr-FR"/>
        </w:rPr>
        <w:instrText xml:space="preserve"> REF _Ref449711046 \r \h </w:instrText>
      </w:r>
      <w:r w:rsidR="00CC0322">
        <w:rPr>
          <w:lang w:val="fr-FR"/>
        </w:rPr>
      </w:r>
      <w:r w:rsidR="00CC0322">
        <w:rPr>
          <w:lang w:val="fr-FR"/>
        </w:rPr>
        <w:fldChar w:fldCharType="separate"/>
      </w:r>
      <w:r w:rsidR="00617112">
        <w:rPr>
          <w:lang w:val="fr-FR"/>
        </w:rPr>
        <w:t>20</w:t>
      </w:r>
      <w:r w:rsidR="00CC0322">
        <w:rPr>
          <w:lang w:val="fr-FR"/>
        </w:rPr>
        <w:fldChar w:fldCharType="end"/>
      </w:r>
      <w:r w:rsidRPr="008A42FA">
        <w:rPr>
          <w:lang w:val="fr-FR"/>
        </w:rPr>
        <w:t>).</w:t>
      </w:r>
    </w:p>
    <w:p w:rsidR="008A42FA" w:rsidRPr="00CC0322" w:rsidRDefault="008A42FA" w:rsidP="00CC0322">
      <w:pPr>
        <w:pStyle w:val="ONUMFS"/>
        <w:rPr>
          <w:lang w:val="fr-FR"/>
        </w:rPr>
      </w:pPr>
      <w:r w:rsidRPr="008A42FA">
        <w:rPr>
          <w:lang w:val="fr-FR"/>
        </w:rPr>
        <w:t>Dans la circulaire C</w:t>
      </w:r>
      <w:r w:rsidR="00CC0322">
        <w:rPr>
          <w:lang w:val="fr-FR"/>
        </w:rPr>
        <w:t>. </w:t>
      </w:r>
      <w:r w:rsidRPr="008A42FA">
        <w:rPr>
          <w:lang w:val="fr-FR"/>
        </w:rPr>
        <w:t>PCT</w:t>
      </w:r>
      <w:r w:rsidR="00CC0322">
        <w:t> </w:t>
      </w:r>
      <w:r w:rsidRPr="008A42FA">
        <w:rPr>
          <w:lang w:val="fr-FR"/>
        </w:rPr>
        <w:t>1332</w:t>
      </w:r>
      <w:r w:rsidR="00CC0322">
        <w:rPr>
          <w:lang w:val="fr-FR"/>
        </w:rPr>
        <w:t>,</w:t>
      </w:r>
      <w:r w:rsidRPr="008A42FA">
        <w:rPr>
          <w:lang w:val="fr-FR"/>
        </w:rPr>
        <w:t xml:space="preserve"> dat</w:t>
      </w:r>
      <w:r w:rsidR="00CC0322">
        <w:rPr>
          <w:lang w:val="fr-FR"/>
        </w:rPr>
        <w:t>é</w:t>
      </w:r>
      <w:r w:rsidRPr="008A42FA">
        <w:rPr>
          <w:lang w:val="fr-FR"/>
        </w:rPr>
        <w:t>e du 1</w:t>
      </w:r>
      <w:r w:rsidR="00D918DE" w:rsidRPr="008A42FA">
        <w:rPr>
          <w:lang w:val="fr-FR"/>
        </w:rPr>
        <w:t>7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février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12, l</w:t>
      </w:r>
      <w:r w:rsidR="009C1598">
        <w:rPr>
          <w:lang w:val="fr-FR"/>
        </w:rPr>
        <w:t>e Bureau international</w:t>
      </w:r>
      <w:r w:rsidRPr="008A42FA">
        <w:rPr>
          <w:lang w:val="fr-FR"/>
        </w:rPr>
        <w:t xml:space="preserve"> a présenté une proposition visant à mettre en œuvre un mécanisme par lequel le BI pourrait transmettre par voie électronique les copies de recherche à l</w:t>
      </w:r>
      <w:r w:rsidR="00D918DE">
        <w:rPr>
          <w:lang w:val="fr-FR"/>
        </w:rPr>
        <w:t>’</w:t>
      </w:r>
      <w:r w:rsidRPr="008A42FA">
        <w:rPr>
          <w:lang w:val="fr-FR"/>
        </w:rPr>
        <w:t>ISA pour le compte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</w:t>
      </w:r>
      <w:r w:rsidR="007D15FD" w:rsidRPr="008A42FA">
        <w:rPr>
          <w:lang w:val="fr-FR"/>
        </w:rPr>
        <w:t>ur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Su</w:t>
      </w:r>
      <w:r w:rsidRPr="008A42FA">
        <w:rPr>
          <w:lang w:val="fr-FR"/>
        </w:rPr>
        <w:t>ite à cette proposition, un projet pilote sur la transmission des copies de recherche à l</w:t>
      </w:r>
      <w:r w:rsidR="00D918DE">
        <w:rPr>
          <w:lang w:val="fr-FR"/>
        </w:rPr>
        <w:t>’</w:t>
      </w:r>
      <w:r w:rsidRPr="008A42FA">
        <w:rPr>
          <w:lang w:val="fr-FR"/>
        </w:rPr>
        <w:t>ISA/EP via le BI a été lancé avec les offices récepteurs d</w:t>
      </w:r>
      <w:r w:rsidR="00D918DE">
        <w:rPr>
          <w:lang w:val="fr-FR"/>
        </w:rPr>
        <w:t>’</w:t>
      </w:r>
      <w:r w:rsidRPr="008A42FA">
        <w:rPr>
          <w:lang w:val="fr-FR"/>
        </w:rPr>
        <w:t>Italie, de Norvège et d</w:t>
      </w:r>
      <w:r w:rsidR="00D918DE">
        <w:rPr>
          <w:lang w:val="fr-FR"/>
        </w:rPr>
        <w:t>’</w:t>
      </w:r>
      <w:r w:rsidRPr="008A42FA">
        <w:rPr>
          <w:lang w:val="fr-FR"/>
        </w:rPr>
        <w:t>Isra</w:t>
      </w:r>
      <w:r w:rsidR="007D15FD" w:rsidRPr="008A42FA">
        <w:rPr>
          <w:lang w:val="fr-FR"/>
        </w:rPr>
        <w:t>ël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Il</w:t>
      </w:r>
      <w:r w:rsidRPr="008A42FA">
        <w:rPr>
          <w:lang w:val="fr-FR"/>
        </w:rPr>
        <w:t xml:space="preserve"> s</w:t>
      </w:r>
      <w:r w:rsidR="00D918DE">
        <w:rPr>
          <w:lang w:val="fr-FR"/>
        </w:rPr>
        <w:t>’</w:t>
      </w:r>
      <w:r w:rsidRPr="008A42FA">
        <w:rPr>
          <w:lang w:val="fr-FR"/>
        </w:rPr>
        <w:t>est déroulé d</w:t>
      </w:r>
      <w:r w:rsidR="00D918DE">
        <w:rPr>
          <w:lang w:val="fr-FR"/>
        </w:rPr>
        <w:t>’</w:t>
      </w:r>
      <w:r w:rsidR="00D918DE" w:rsidRPr="008A42FA">
        <w:rPr>
          <w:lang w:val="fr-FR"/>
        </w:rPr>
        <w:t>octobre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 xml:space="preserve">13 à </w:t>
      </w:r>
      <w:r w:rsidR="00D918DE" w:rsidRPr="008A42FA">
        <w:rPr>
          <w:lang w:val="fr-FR"/>
        </w:rPr>
        <w:t>avril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14.</w:t>
      </w:r>
      <w:r w:rsidR="00CC0322">
        <w:rPr>
          <w:lang w:val="fr-FR"/>
        </w:rPr>
        <w:t xml:space="preserve"> </w:t>
      </w:r>
      <w:r w:rsidRPr="008A42FA">
        <w:rPr>
          <w:lang w:val="fr-FR"/>
        </w:rPr>
        <w:t xml:space="preserve"> À cette occasion, une première étude a été menée au sujet d</w:t>
      </w:r>
      <w:r w:rsidR="00D918DE">
        <w:rPr>
          <w:lang w:val="fr-FR"/>
        </w:rPr>
        <w:t>’</w:t>
      </w:r>
      <w:r w:rsidRPr="008A42FA">
        <w:rPr>
          <w:lang w:val="fr-FR"/>
        </w:rPr>
        <w:t>un échange électronique, et l</w:t>
      </w:r>
      <w:r w:rsidR="00D918DE">
        <w:rPr>
          <w:lang w:val="fr-FR"/>
        </w:rPr>
        <w:t>’</w:t>
      </w:r>
      <w:r w:rsidRPr="008A42FA">
        <w:rPr>
          <w:lang w:val="fr-FR"/>
        </w:rPr>
        <w:t>envoi normal de documents papier a été maintenu aux fins du traitement des demand</w:t>
      </w:r>
      <w:r w:rsidR="007D15FD" w:rsidRPr="008A42FA">
        <w:rPr>
          <w:lang w:val="fr-FR"/>
        </w:rPr>
        <w:t>es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Ce</w:t>
      </w:r>
      <w:r w:rsidRPr="008A42FA">
        <w:rPr>
          <w:lang w:val="fr-FR"/>
        </w:rPr>
        <w:t xml:space="preserve"> premier projet a donné des résultats positifs mais a aussi montré qu</w:t>
      </w:r>
      <w:r w:rsidR="00D918DE">
        <w:rPr>
          <w:lang w:val="fr-FR"/>
        </w:rPr>
        <w:t>’</w:t>
      </w:r>
      <w:r w:rsidRPr="008A42FA">
        <w:rPr>
          <w:lang w:val="fr-FR"/>
        </w:rPr>
        <w:t>il fallait examiner certaines questio</w:t>
      </w:r>
      <w:r w:rsidR="007D15FD" w:rsidRPr="008A42FA">
        <w:rPr>
          <w:lang w:val="fr-FR"/>
        </w:rPr>
        <w:t>ns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Il</w:t>
      </w:r>
      <w:r w:rsidRPr="008A42FA">
        <w:rPr>
          <w:lang w:val="fr-FR"/>
        </w:rPr>
        <w:t xml:space="preserve"> a donc été décidé de lancer un projet pilote plus complet afin de tester le système avant sa mise en production.</w:t>
      </w:r>
    </w:p>
    <w:p w:rsid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 xml:space="preserve">Grâce au service </w:t>
      </w:r>
      <w:proofErr w:type="spellStart"/>
      <w:r w:rsidRPr="008A42FA">
        <w:rPr>
          <w:lang w:val="fr-FR"/>
        </w:rPr>
        <w:t>eSearchCopy</w:t>
      </w:r>
      <w:proofErr w:type="spellEnd"/>
      <w:r w:rsidRPr="008A42FA">
        <w:rPr>
          <w:lang w:val="fr-FR"/>
        </w:rPr>
        <w:t>, qui fait partie du système ePCT de l</w:t>
      </w:r>
      <w:r w:rsidR="00D918DE">
        <w:rPr>
          <w:lang w:val="fr-FR"/>
        </w:rPr>
        <w:t>’</w:t>
      </w:r>
      <w:r w:rsidRPr="008A42FA">
        <w:rPr>
          <w:lang w:val="fr-FR"/>
        </w:rPr>
        <w:t>OMPI, une nouvelle étape a été franchie vers la transmission électronique à l</w:t>
      </w:r>
      <w:r w:rsidR="00D918DE">
        <w:rPr>
          <w:lang w:val="fr-FR"/>
        </w:rPr>
        <w:t>’</w:t>
      </w:r>
      <w:r w:rsidRPr="008A42FA">
        <w:rPr>
          <w:lang w:val="fr-FR"/>
        </w:rPr>
        <w:t>ISA, via le BI, des copies de recherche par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(version 2.10 déployée le 1</w:t>
      </w:r>
      <w:r w:rsidR="00D918DE" w:rsidRPr="008A42FA">
        <w:rPr>
          <w:lang w:val="fr-FR"/>
        </w:rPr>
        <w:t>1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février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14).</w:t>
      </w:r>
    </w:p>
    <w:p w:rsidR="00CC0322" w:rsidRPr="008A42FA" w:rsidRDefault="007D15FD" w:rsidP="007D15FD">
      <w:pPr>
        <w:pStyle w:val="Heading1"/>
        <w:rPr>
          <w:lang w:val="fr-FR"/>
        </w:rPr>
      </w:pPr>
      <w:r w:rsidRPr="009C1598">
        <w:t>É</w:t>
      </w:r>
      <w:r>
        <w:rPr>
          <w:lang w:val="fr-FR"/>
        </w:rPr>
        <w:t>tat des lieux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Compte tenu de ce qui précède, l</w:t>
      </w:r>
      <w:r w:rsidR="00D918DE">
        <w:rPr>
          <w:lang w:val="fr-FR"/>
        </w:rPr>
        <w:t>’</w:t>
      </w:r>
      <w:r w:rsidRPr="008A42FA">
        <w:rPr>
          <w:lang w:val="fr-FR"/>
        </w:rPr>
        <w:t>OEB et l</w:t>
      </w:r>
      <w:r w:rsidR="009C1598">
        <w:rPr>
          <w:lang w:val="fr-FR"/>
        </w:rPr>
        <w:t>e Bureau international</w:t>
      </w:r>
      <w:r w:rsidRPr="008A42FA">
        <w:rPr>
          <w:lang w:val="fr-FR"/>
        </w:rPr>
        <w:t>, désireux de mettre en œuvre un mécanisme économique et qui fonctionne bien de transmission des copies de recherche par les offices récepteurs qui envoient à ce jour des copies papier à l</w:t>
      </w:r>
      <w:r w:rsidR="00D918DE">
        <w:rPr>
          <w:lang w:val="fr-FR"/>
        </w:rPr>
        <w:t>’</w:t>
      </w:r>
      <w:r w:rsidRPr="008A42FA">
        <w:rPr>
          <w:lang w:val="fr-FR"/>
        </w:rPr>
        <w:t>ISA/EP via le BI, ont lancé le</w:t>
      </w:r>
      <w:r w:rsidR="00D918DE">
        <w:rPr>
          <w:lang w:val="fr-FR"/>
        </w:rPr>
        <w:t xml:space="preserve"> 1</w:t>
      </w:r>
      <w:r w:rsidR="00D918DE" w:rsidRPr="00D918DE">
        <w:rPr>
          <w:vertAlign w:val="superscript"/>
          <w:lang w:val="fr-FR"/>
        </w:rPr>
        <w:t>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juillet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 xml:space="preserve">15 un programme pilote, fondé sur le service </w:t>
      </w:r>
      <w:proofErr w:type="spellStart"/>
      <w:r w:rsidRPr="008A42FA">
        <w:rPr>
          <w:lang w:val="fr-FR"/>
        </w:rPr>
        <w:t>eSearchCopy</w:t>
      </w:r>
      <w:proofErr w:type="spellEnd"/>
      <w:r w:rsidRPr="008A42FA">
        <w:rPr>
          <w:lang w:val="fr-FR"/>
        </w:rPr>
        <w:t xml:space="preserve">, relatif à la transmission électronique des copies de recherche via le BI (appelé </w:t>
      </w:r>
      <w:r w:rsidR="00EC0EB1">
        <w:rPr>
          <w:lang w:val="fr-FR"/>
        </w:rPr>
        <w:t>“</w:t>
      </w:r>
      <w:r w:rsidRPr="008A42FA">
        <w:rPr>
          <w:lang w:val="fr-FR"/>
        </w:rPr>
        <w:t xml:space="preserve">PCT </w:t>
      </w:r>
      <w:proofErr w:type="spellStart"/>
      <w:r w:rsidRPr="008A42FA">
        <w:rPr>
          <w:lang w:val="fr-FR"/>
        </w:rPr>
        <w:t>Paperless</w:t>
      </w:r>
      <w:proofErr w:type="spellEnd"/>
      <w:r w:rsidR="00EC0EB1">
        <w:rPr>
          <w:lang w:val="fr-FR"/>
        </w:rPr>
        <w:t>”</w:t>
      </w:r>
      <w:r w:rsidRPr="008A42FA">
        <w:rPr>
          <w:lang w:val="fr-FR"/>
        </w:rPr>
        <w:t xml:space="preserve"> à l</w:t>
      </w:r>
      <w:r w:rsidR="00D918DE">
        <w:rPr>
          <w:lang w:val="fr-FR"/>
        </w:rPr>
        <w:t>’</w:t>
      </w:r>
      <w:r w:rsidRPr="008A42FA">
        <w:rPr>
          <w:lang w:val="fr-FR"/>
        </w:rPr>
        <w:t>OEB).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En ce qui concerne les copies de recherche à transmettre électroniquement via le BI,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doit envoyer au BI le paquet contenant l</w:t>
      </w:r>
      <w:r w:rsidR="00D918DE">
        <w:rPr>
          <w:lang w:val="fr-FR"/>
        </w:rPr>
        <w:t>’</w:t>
      </w:r>
      <w:r w:rsidRPr="008A42FA">
        <w:rPr>
          <w:lang w:val="fr-FR"/>
        </w:rPr>
        <w:t>exemplaire original (un ensemble de documents incluant l</w:t>
      </w:r>
      <w:r w:rsidR="00D918DE">
        <w:rPr>
          <w:lang w:val="fr-FR"/>
        </w:rPr>
        <w:t>’</w:t>
      </w:r>
      <w:r w:rsidRPr="008A42FA">
        <w:rPr>
          <w:lang w:val="fr-FR"/>
        </w:rPr>
        <w:t>original et d</w:t>
      </w:r>
      <w:r w:rsidR="00D918DE">
        <w:rPr>
          <w:lang w:val="fr-FR"/>
        </w:rPr>
        <w:t>’</w:t>
      </w:r>
      <w:r w:rsidRPr="008A42FA">
        <w:rPr>
          <w:lang w:val="fr-FR"/>
        </w:rPr>
        <w:t>autres éléments) selon la procédure de transmission électronique (PCT</w:t>
      </w:r>
      <w:r w:rsidR="007D15FD">
        <w:rPr>
          <w:lang w:val="fr-FR"/>
        </w:rPr>
        <w:noBreakHyphen/>
      </w:r>
      <w:r w:rsidRPr="008A42FA">
        <w:rPr>
          <w:lang w:val="fr-FR"/>
        </w:rPr>
        <w:t>EDI ou ePCT) et informer le BI que le déposant a acquitté la taxe de recherc</w:t>
      </w:r>
      <w:r w:rsidR="007D15FD" w:rsidRPr="008A42FA">
        <w:rPr>
          <w:lang w:val="fr-FR"/>
        </w:rPr>
        <w:t>he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Ce</w:t>
      </w:r>
      <w:r w:rsidRPr="008A42FA">
        <w:rPr>
          <w:lang w:val="fr-FR"/>
        </w:rPr>
        <w:t>la est important afin de s</w:t>
      </w:r>
      <w:r w:rsidR="00D918DE">
        <w:rPr>
          <w:lang w:val="fr-FR"/>
        </w:rPr>
        <w:t>’</w:t>
      </w:r>
      <w:r w:rsidRPr="008A42FA">
        <w:rPr>
          <w:lang w:val="fr-FR"/>
        </w:rPr>
        <w:t>assurer que les taxes de recherche relatives aux copies de recherche reçues par l</w:t>
      </w:r>
      <w:r w:rsidR="00D918DE">
        <w:rPr>
          <w:lang w:val="fr-FR"/>
        </w:rPr>
        <w:t>’</w:t>
      </w:r>
      <w:r w:rsidRPr="008A42FA">
        <w:rPr>
          <w:lang w:val="fr-FR"/>
        </w:rPr>
        <w:t>ISA/EP ont bien été acquittées.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Après avoir vérifié que l</w:t>
      </w:r>
      <w:r w:rsidR="00D918DE">
        <w:rPr>
          <w:lang w:val="fr-FR"/>
        </w:rPr>
        <w:t>’</w:t>
      </w:r>
      <w:r w:rsidRPr="008A42FA">
        <w:rPr>
          <w:lang w:val="fr-FR"/>
        </w:rPr>
        <w:t>ISA/EP est compétente pour effectuer la recherche internationale et une fois qu</w:t>
      </w:r>
      <w:r w:rsidR="00D918DE">
        <w:rPr>
          <w:lang w:val="fr-FR"/>
        </w:rPr>
        <w:t>’</w:t>
      </w:r>
      <w:r w:rsidRPr="008A42FA">
        <w:rPr>
          <w:lang w:val="fr-FR"/>
        </w:rPr>
        <w:t>il a reçu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information selon laquelle la taxe de recherche a été acquittée par le déposant, le BI mettra dans les plus brefs </w:t>
      </w:r>
      <w:r w:rsidR="007D15FD">
        <w:rPr>
          <w:lang w:val="fr-FR"/>
        </w:rPr>
        <w:t>délais</w:t>
      </w:r>
      <w:r w:rsidRPr="008A42FA">
        <w:rPr>
          <w:lang w:val="fr-FR"/>
        </w:rPr>
        <w:t xml:space="preserve"> le paquet contenant la copie de recherche (une copie de l</w:t>
      </w:r>
      <w:r w:rsidR="00D918DE">
        <w:rPr>
          <w:lang w:val="fr-FR"/>
        </w:rPr>
        <w:t>’</w:t>
      </w:r>
      <w:r w:rsidRPr="008A42FA">
        <w:rPr>
          <w:lang w:val="fr-FR"/>
        </w:rPr>
        <w:t>exemplaire original reçu par voie électronique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récepteur) à la disposition de l</w:t>
      </w:r>
      <w:r w:rsidR="00D918DE">
        <w:rPr>
          <w:lang w:val="fr-FR"/>
        </w:rPr>
        <w:t>’</w:t>
      </w:r>
      <w:r w:rsidRPr="008A42FA">
        <w:rPr>
          <w:lang w:val="fr-FR"/>
        </w:rPr>
        <w:t>ISA/EP pour le compte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récepteur, et ce au moyen de PCT</w:t>
      </w:r>
      <w:r w:rsidR="007D15FD">
        <w:rPr>
          <w:lang w:val="fr-FR"/>
        </w:rPr>
        <w:noBreakHyphen/>
      </w:r>
      <w:r w:rsidRPr="008A42FA">
        <w:rPr>
          <w:lang w:val="fr-FR"/>
        </w:rPr>
        <w:t xml:space="preserve">EDI et/ou de </w:t>
      </w:r>
      <w:proofErr w:type="spellStart"/>
      <w:r w:rsidRPr="008A42FA">
        <w:rPr>
          <w:lang w:val="fr-FR"/>
        </w:rPr>
        <w:t>PatN</w:t>
      </w:r>
      <w:r w:rsidR="007D15FD" w:rsidRPr="008A42FA">
        <w:rPr>
          <w:lang w:val="fr-FR"/>
        </w:rPr>
        <w:t>et</w:t>
      </w:r>
      <w:proofErr w:type="spellEnd"/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Le</w:t>
      </w:r>
      <w:r w:rsidRPr="008A42FA">
        <w:rPr>
          <w:lang w:val="fr-FR"/>
        </w:rPr>
        <w:t>s copies de recherche seront préparées au format MINSPEC, qui est le format d</w:t>
      </w:r>
      <w:r w:rsidR="00D918DE">
        <w:rPr>
          <w:lang w:val="fr-FR"/>
        </w:rPr>
        <w:t>’</w:t>
      </w:r>
      <w:r w:rsidRPr="008A42FA">
        <w:rPr>
          <w:lang w:val="fr-FR"/>
        </w:rPr>
        <w:t>échange de données de l</w:t>
      </w:r>
      <w:r w:rsidR="00D918DE">
        <w:rPr>
          <w:lang w:val="fr-FR"/>
        </w:rPr>
        <w:t>’</w:t>
      </w:r>
      <w:r w:rsidRPr="008A42FA">
        <w:rPr>
          <w:lang w:val="fr-FR"/>
        </w:rPr>
        <w:t>OMPI, et seront transmises, si possible, sous forme de lots quotidiens.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transmettra également au BI, via PCT</w:t>
      </w:r>
      <w:r w:rsidR="007D15FD">
        <w:rPr>
          <w:lang w:val="fr-FR"/>
        </w:rPr>
        <w:noBreakHyphen/>
      </w:r>
      <w:r w:rsidRPr="008A42FA">
        <w:rPr>
          <w:lang w:val="fr-FR"/>
        </w:rPr>
        <w:t xml:space="preserve">EDI et/ou </w:t>
      </w:r>
      <w:proofErr w:type="spellStart"/>
      <w:r w:rsidRPr="008A42FA">
        <w:rPr>
          <w:lang w:val="fr-FR"/>
        </w:rPr>
        <w:t>PatNet</w:t>
      </w:r>
      <w:proofErr w:type="spellEnd"/>
      <w:r w:rsidRPr="008A42FA">
        <w:rPr>
          <w:lang w:val="fr-FR"/>
        </w:rPr>
        <w:t>, les documents ultérieurs qui ne figuraient pas dans le paquet comprenant l</w:t>
      </w:r>
      <w:r w:rsidR="00D918DE">
        <w:rPr>
          <w:lang w:val="fr-FR"/>
        </w:rPr>
        <w:t>’</w:t>
      </w:r>
      <w:r w:rsidRPr="008A42FA">
        <w:rPr>
          <w:lang w:val="fr-FR"/>
        </w:rPr>
        <w:t>exemplaire original, mais qu</w:t>
      </w:r>
      <w:r w:rsidR="00D918DE">
        <w:rPr>
          <w:lang w:val="fr-FR"/>
        </w:rPr>
        <w:t>’</w:t>
      </w:r>
      <w:r w:rsidRPr="008A42FA">
        <w:rPr>
          <w:lang w:val="fr-FR"/>
        </w:rPr>
        <w:t>il reçoit à une date ultérieu</w:t>
      </w:r>
      <w:r w:rsidR="007D15FD" w:rsidRPr="008A42FA">
        <w:rPr>
          <w:lang w:val="fr-FR"/>
        </w:rPr>
        <w:t>re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En</w:t>
      </w:r>
      <w:r w:rsidRPr="008A42FA">
        <w:rPr>
          <w:lang w:val="fr-FR"/>
        </w:rPr>
        <w:t>suite, le BI les transmettra à l</w:t>
      </w:r>
      <w:r w:rsidR="00D918DE">
        <w:rPr>
          <w:lang w:val="fr-FR"/>
        </w:rPr>
        <w:t>’</w:t>
      </w:r>
      <w:r w:rsidRPr="008A42FA">
        <w:rPr>
          <w:lang w:val="fr-FR"/>
        </w:rPr>
        <w:t>ISA/EP au moyen de PCT</w:t>
      </w:r>
      <w:r w:rsidR="007D15FD">
        <w:rPr>
          <w:lang w:val="fr-FR"/>
        </w:rPr>
        <w:noBreakHyphen/>
      </w:r>
      <w:r w:rsidRPr="008A42FA">
        <w:rPr>
          <w:lang w:val="fr-FR"/>
        </w:rPr>
        <w:t xml:space="preserve">EDI et/ou de </w:t>
      </w:r>
      <w:proofErr w:type="spellStart"/>
      <w:r w:rsidRPr="008A42FA">
        <w:rPr>
          <w:lang w:val="fr-FR"/>
        </w:rPr>
        <w:t>PatNet</w:t>
      </w:r>
      <w:proofErr w:type="spellEnd"/>
      <w:r w:rsidRPr="008A42FA">
        <w:rPr>
          <w:lang w:val="fr-FR"/>
        </w:rPr>
        <w:t>, comme décrit ci</w:t>
      </w:r>
      <w:r w:rsidR="007D15FD">
        <w:rPr>
          <w:lang w:val="fr-FR"/>
        </w:rPr>
        <w:noBreakHyphen/>
      </w:r>
      <w:r w:rsidRPr="008A42FA">
        <w:rPr>
          <w:lang w:val="fr-FR"/>
        </w:rPr>
        <w:t>dess</w:t>
      </w:r>
      <w:r w:rsidR="007D15FD" w:rsidRPr="008A42FA">
        <w:rPr>
          <w:lang w:val="fr-FR"/>
        </w:rPr>
        <w:t>us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</w:t>
      </w:r>
      <w:r w:rsidR="007D15FD">
        <w:rPr>
          <w:lang w:val="fr-FR"/>
        </w:rPr>
        <w:t>’</w:t>
      </w:r>
      <w:r w:rsidR="007D15FD" w:rsidRPr="008A42FA">
        <w:rPr>
          <w:lang w:val="fr-FR"/>
        </w:rPr>
        <w:t>o</w:t>
      </w:r>
      <w:r w:rsidRPr="008A42FA">
        <w:rPr>
          <w:lang w:val="fr-FR"/>
        </w:rPr>
        <w:t>bjectif est de mettre un terme à la transmission de documents papier.</w:t>
      </w:r>
    </w:p>
    <w:p w:rsidR="008A42FA" w:rsidRPr="009C1598" w:rsidRDefault="008A42FA" w:rsidP="009C1598">
      <w:pPr>
        <w:pStyle w:val="ONUMFS"/>
        <w:rPr>
          <w:lang w:val="fr-FR"/>
        </w:rPr>
      </w:pPr>
      <w:r w:rsidRPr="008A42FA">
        <w:rPr>
          <w:lang w:val="fr-FR"/>
        </w:rPr>
        <w:t xml:space="preserve">Le programme pilote </w:t>
      </w:r>
      <w:proofErr w:type="gramStart"/>
      <w:r w:rsidRPr="008A42FA">
        <w:rPr>
          <w:lang w:val="fr-FR"/>
        </w:rPr>
        <w:t>a</w:t>
      </w:r>
      <w:proofErr w:type="gramEnd"/>
      <w:r w:rsidRPr="008A42FA">
        <w:rPr>
          <w:lang w:val="fr-FR"/>
        </w:rPr>
        <w:t xml:space="preserve"> un calendrier spécifique (</w:t>
      </w:r>
      <w:r w:rsidR="000014F4">
        <w:rPr>
          <w:lang w:val="fr-FR"/>
        </w:rPr>
        <w:t>voir l</w:t>
      </w:r>
      <w:r w:rsidR="00D918DE">
        <w:rPr>
          <w:lang w:val="fr-FR"/>
        </w:rPr>
        <w:t>’</w:t>
      </w:r>
      <w:r w:rsidRPr="008A42FA">
        <w:rPr>
          <w:lang w:val="fr-FR"/>
        </w:rPr>
        <w:t>anne</w:t>
      </w:r>
      <w:r w:rsidR="007D15FD" w:rsidRPr="008A42FA">
        <w:rPr>
          <w:lang w:val="fr-FR"/>
        </w:rPr>
        <w:t>xe)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Il</w:t>
      </w:r>
      <w:r w:rsidRPr="008A42FA">
        <w:rPr>
          <w:lang w:val="fr-FR"/>
        </w:rPr>
        <w:t xml:space="preserve"> a démarré par une phase préparatoire, qui est maintenant suivie d</w:t>
      </w:r>
      <w:r w:rsidR="00D918DE">
        <w:rPr>
          <w:lang w:val="fr-FR"/>
        </w:rPr>
        <w:t>’</w:t>
      </w:r>
      <w:r w:rsidRPr="008A42FA">
        <w:rPr>
          <w:lang w:val="fr-FR"/>
        </w:rPr>
        <w:t>une phase opérationnel</w:t>
      </w:r>
      <w:r w:rsidR="007D15FD" w:rsidRPr="008A42FA">
        <w:rPr>
          <w:lang w:val="fr-FR"/>
        </w:rPr>
        <w:t>le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La</w:t>
      </w:r>
      <w:r w:rsidRPr="008A42FA">
        <w:rPr>
          <w:lang w:val="fr-FR"/>
        </w:rPr>
        <w:t xml:space="preserve"> phase préparatoire a compris tout le travail technique nécessaire pour installer et tester le mécanisme électronique de réception des copies de recherche et pour rédiger la documentation nécessaire ainsi que les conditions à remplir par les offices récepteurs.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lastRenderedPageBreak/>
        <w:t>La phase opérationnelle est consacrée à l</w:t>
      </w:r>
      <w:r w:rsidR="00D918DE">
        <w:rPr>
          <w:lang w:val="fr-FR"/>
        </w:rPr>
        <w:t>’</w:t>
      </w:r>
      <w:r w:rsidRPr="008A42FA">
        <w:rPr>
          <w:lang w:val="fr-FR"/>
        </w:rPr>
        <w:t>utilisation de la nouvelle procédure de transmission électroniq</w:t>
      </w:r>
      <w:r w:rsidR="007D15FD" w:rsidRPr="008A42FA">
        <w:rPr>
          <w:lang w:val="fr-FR"/>
        </w:rPr>
        <w:t>ue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Le</w:t>
      </w:r>
      <w:r w:rsidRPr="008A42FA">
        <w:rPr>
          <w:lang w:val="fr-FR"/>
        </w:rPr>
        <w:t xml:space="preserve"> programme pilote ayant pour objectif d</w:t>
      </w:r>
      <w:r w:rsidR="00D918DE">
        <w:rPr>
          <w:lang w:val="fr-FR"/>
        </w:rPr>
        <w:t>’</w:t>
      </w:r>
      <w:r w:rsidRPr="008A42FA">
        <w:rPr>
          <w:lang w:val="fr-FR"/>
        </w:rPr>
        <w:t>évaluer la faisabilité de cette procédure lorsque l</w:t>
      </w:r>
      <w:r w:rsidR="00D918DE">
        <w:rPr>
          <w:lang w:val="fr-FR"/>
        </w:rPr>
        <w:t>’</w:t>
      </w:r>
      <w:r w:rsidRPr="008A42FA">
        <w:rPr>
          <w:lang w:val="fr-FR"/>
        </w:rPr>
        <w:t>OEB agit en qualité d</w:t>
      </w:r>
      <w:r w:rsidR="00D918DE">
        <w:rPr>
          <w:lang w:val="fr-FR"/>
        </w:rPr>
        <w:t>’</w:t>
      </w:r>
      <w:r w:rsidRPr="008A42FA">
        <w:rPr>
          <w:lang w:val="fr-FR"/>
        </w:rPr>
        <w:t>ISA, il a été lancé avec un nombre limité d</w:t>
      </w:r>
      <w:r w:rsidR="00D918DE">
        <w:rPr>
          <w:lang w:val="fr-FR"/>
        </w:rPr>
        <w:t>’</w:t>
      </w:r>
      <w:r w:rsidRPr="008A42FA">
        <w:rPr>
          <w:lang w:val="fr-FR"/>
        </w:rPr>
        <w:t>offices récepteurs de tailles différentes et situés dans des zones géographiques différentes.</w:t>
      </w:r>
    </w:p>
    <w:p w:rsidR="00D918DE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Le RO/BI est dans une situation différente de celle des autres offices récepteurs participant au projet pilote, du fait qu</w:t>
      </w:r>
      <w:r w:rsidR="00D918DE">
        <w:rPr>
          <w:lang w:val="fr-FR"/>
        </w:rPr>
        <w:t>’</w:t>
      </w:r>
      <w:r w:rsidRPr="008A42FA">
        <w:rPr>
          <w:lang w:val="fr-FR"/>
        </w:rPr>
        <w:t>il transmettait déjà par voie électronique les copies de recherche à l</w:t>
      </w:r>
      <w:r w:rsidR="00D918DE">
        <w:rPr>
          <w:lang w:val="fr-FR"/>
        </w:rPr>
        <w:t>’</w:t>
      </w:r>
      <w:r w:rsidRPr="008A42FA">
        <w:rPr>
          <w:lang w:val="fr-FR"/>
        </w:rPr>
        <w:t>ISA/EP, et ce au moyen d</w:t>
      </w:r>
      <w:r w:rsidR="00D918DE">
        <w:rPr>
          <w:lang w:val="fr-FR"/>
        </w:rPr>
        <w:t>’</w:t>
      </w:r>
      <w:r w:rsidRPr="008A42FA">
        <w:rPr>
          <w:lang w:val="fr-FR"/>
        </w:rPr>
        <w:t>une solution technique différen</w:t>
      </w:r>
      <w:r w:rsidR="007D15FD" w:rsidRPr="008A42FA">
        <w:rPr>
          <w:lang w:val="fr-FR"/>
        </w:rPr>
        <w:t>te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Il</w:t>
      </w:r>
      <w:r w:rsidRPr="008A42FA">
        <w:rPr>
          <w:lang w:val="fr-FR"/>
        </w:rPr>
        <w:t xml:space="preserve"> n</w:t>
      </w:r>
      <w:r w:rsidR="00D918DE">
        <w:rPr>
          <w:lang w:val="fr-FR"/>
        </w:rPr>
        <w:t>’</w:t>
      </w:r>
      <w:r w:rsidRPr="008A42FA">
        <w:rPr>
          <w:lang w:val="fr-FR"/>
        </w:rPr>
        <w:t>était dès lors pas nécessaire d</w:t>
      </w:r>
      <w:r w:rsidR="00D918DE">
        <w:rPr>
          <w:lang w:val="fr-FR"/>
        </w:rPr>
        <w:t>’</w:t>
      </w:r>
      <w:r w:rsidRPr="008A42FA">
        <w:rPr>
          <w:lang w:val="fr-FR"/>
        </w:rPr>
        <w:t>évaluer la procédure électronique par rapport à la procédure d</w:t>
      </w:r>
      <w:r w:rsidR="00D918DE">
        <w:rPr>
          <w:lang w:val="fr-FR"/>
        </w:rPr>
        <w:t>’</w:t>
      </w:r>
      <w:r w:rsidRPr="008A42FA">
        <w:rPr>
          <w:lang w:val="fr-FR"/>
        </w:rPr>
        <w:t>envoi sur papi</w:t>
      </w:r>
      <w:r w:rsidR="007D15FD" w:rsidRPr="008A42FA">
        <w:rPr>
          <w:lang w:val="fr-FR"/>
        </w:rPr>
        <w:t>er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Le</w:t>
      </w:r>
      <w:r w:rsidRPr="008A42FA">
        <w:rPr>
          <w:lang w:val="fr-FR"/>
        </w:rPr>
        <w:t xml:space="preserve"> RO/BI a ainsi pu passer à la nouvelle procédure de transmission électronique dès que celle</w:t>
      </w:r>
      <w:r w:rsidR="007D15FD">
        <w:rPr>
          <w:lang w:val="fr-FR"/>
        </w:rPr>
        <w:noBreakHyphen/>
      </w:r>
      <w:r w:rsidRPr="008A42FA">
        <w:rPr>
          <w:lang w:val="fr-FR"/>
        </w:rPr>
        <w:t>ci a été testée avec succès, et la phase de production a démarré le</w:t>
      </w:r>
      <w:r w:rsidR="00D918DE">
        <w:rPr>
          <w:lang w:val="fr-FR"/>
        </w:rPr>
        <w:t xml:space="preserve"> 1</w:t>
      </w:r>
      <w:r w:rsidR="00D918DE" w:rsidRPr="00D918DE">
        <w:rPr>
          <w:vertAlign w:val="superscript"/>
          <w:lang w:val="fr-FR"/>
        </w:rPr>
        <w:t>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février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16.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Pour chacun des autres offices récepteurs, la phase opérationnelle comprend une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 et une phase de producti</w:t>
      </w:r>
      <w:r w:rsidR="007D15FD" w:rsidRPr="008A42FA">
        <w:rPr>
          <w:lang w:val="fr-FR"/>
        </w:rPr>
        <w:t>on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Au</w:t>
      </w:r>
      <w:r w:rsidRPr="008A42FA">
        <w:rPr>
          <w:lang w:val="fr-FR"/>
        </w:rPr>
        <w:t xml:space="preserve"> cours de la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évaluation, les copies de recherche doivent être transmises électroniquement à l</w:t>
      </w:r>
      <w:r w:rsidR="00D918DE">
        <w:rPr>
          <w:lang w:val="fr-FR"/>
        </w:rPr>
        <w:t>’</w:t>
      </w:r>
      <w:r w:rsidRPr="008A42FA">
        <w:rPr>
          <w:lang w:val="fr-FR"/>
        </w:rPr>
        <w:t>ISA/EP via le BI et parallèlement sur papier par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récepteur, afin que les deux</w:t>
      </w:r>
      <w:r w:rsidR="00EC0EB1">
        <w:rPr>
          <w:lang w:val="fr-FR"/>
        </w:rPr>
        <w:t> </w:t>
      </w:r>
      <w:r w:rsidRPr="008A42FA">
        <w:rPr>
          <w:lang w:val="fr-FR"/>
        </w:rPr>
        <w:t>procédures puissent être comparées en termes de délais, de qualité des données, de traçabilité, mais aussi pour déterminer si les documents reçus sont complets et cohérents et s</w:t>
      </w:r>
      <w:r w:rsidR="00D918DE">
        <w:rPr>
          <w:lang w:val="fr-FR"/>
        </w:rPr>
        <w:t>’</w:t>
      </w:r>
      <w:r w:rsidRPr="008A42FA">
        <w:rPr>
          <w:lang w:val="fr-FR"/>
        </w:rPr>
        <w:t>il y a un mécanisme pour résoudre les problèmes.</w:t>
      </w:r>
    </w:p>
    <w:p w:rsidR="00D918DE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La décision de passer à la phase de production ne sera prise que si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OEB et </w:t>
      </w:r>
      <w:r w:rsidR="009C1598">
        <w:rPr>
          <w:lang w:val="fr-FR"/>
        </w:rPr>
        <w:t>le BI</w:t>
      </w:r>
      <w:r w:rsidR="009C1598" w:rsidRPr="008A42FA">
        <w:rPr>
          <w:lang w:val="fr-FR"/>
        </w:rPr>
        <w:t xml:space="preserve"> </w:t>
      </w:r>
      <w:r w:rsidRPr="008A42FA">
        <w:rPr>
          <w:lang w:val="fr-FR"/>
        </w:rPr>
        <w:t>émettent un avis positif sur les critères précit</w:t>
      </w:r>
      <w:r w:rsidR="007D15FD" w:rsidRPr="008A42FA">
        <w:rPr>
          <w:lang w:val="fr-FR"/>
        </w:rPr>
        <w:t>és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En</w:t>
      </w:r>
      <w:r w:rsidRPr="008A42FA">
        <w:rPr>
          <w:lang w:val="fr-FR"/>
        </w:rPr>
        <w:t xml:space="preserve"> pratique, leur appréciation ne sera positive que si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remplit plusieurs exigences bien précises.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Au cours de la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évaluation, l</w:t>
      </w:r>
      <w:r w:rsidR="00D918DE">
        <w:rPr>
          <w:lang w:val="fr-FR"/>
        </w:rPr>
        <w:t>’</w:t>
      </w:r>
      <w:r w:rsidRPr="008A42FA">
        <w:rPr>
          <w:lang w:val="fr-FR"/>
        </w:rPr>
        <w:t>OEB établira à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intention </w:t>
      </w:r>
      <w:r w:rsidR="009C1598">
        <w:rPr>
          <w:lang w:val="fr-FR"/>
        </w:rPr>
        <w:t>du BI</w:t>
      </w:r>
      <w:r w:rsidRPr="008A42FA">
        <w:rPr>
          <w:lang w:val="fr-FR"/>
        </w:rPr>
        <w:t xml:space="preserve"> des rapports réguliers sur les critères ci</w:t>
      </w:r>
      <w:r w:rsidR="007D15FD">
        <w:rPr>
          <w:lang w:val="fr-FR"/>
        </w:rPr>
        <w:noBreakHyphen/>
      </w:r>
      <w:r w:rsidRPr="008A42FA">
        <w:rPr>
          <w:lang w:val="fr-FR"/>
        </w:rPr>
        <w:t>dessus, et ce pour tous les offices récepteurs participan</w:t>
      </w:r>
      <w:r w:rsidR="007D15FD" w:rsidRPr="008A42FA">
        <w:rPr>
          <w:lang w:val="fr-FR"/>
        </w:rPr>
        <w:t>ts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Si</w:t>
      </w:r>
      <w:r w:rsidRPr="008A42FA">
        <w:rPr>
          <w:lang w:val="fr-FR"/>
        </w:rPr>
        <w:t xml:space="preserve"> l</w:t>
      </w:r>
      <w:r w:rsidR="00D918DE">
        <w:rPr>
          <w:lang w:val="fr-FR"/>
        </w:rPr>
        <w:t>’</w:t>
      </w:r>
      <w:r w:rsidRPr="008A42FA">
        <w:rPr>
          <w:lang w:val="fr-FR"/>
        </w:rPr>
        <w:t>évaluation est positive,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OEB et </w:t>
      </w:r>
      <w:r w:rsidR="00014E06">
        <w:rPr>
          <w:lang w:val="fr-FR"/>
        </w:rPr>
        <w:t>le BI</w:t>
      </w:r>
      <w:r w:rsidR="00014E06" w:rsidRPr="008A42FA">
        <w:rPr>
          <w:lang w:val="fr-FR"/>
        </w:rPr>
        <w:t xml:space="preserve"> </w:t>
      </w:r>
      <w:r w:rsidRPr="008A42FA">
        <w:rPr>
          <w:lang w:val="fr-FR"/>
        </w:rPr>
        <w:t>fixeront d</w:t>
      </w:r>
      <w:r w:rsidR="00D918DE">
        <w:rPr>
          <w:lang w:val="fr-FR"/>
        </w:rPr>
        <w:t>’</w:t>
      </w:r>
      <w:r w:rsidRPr="008A42FA">
        <w:rPr>
          <w:lang w:val="fr-FR"/>
        </w:rPr>
        <w:t>un commun accord la date de passage en production pour chaque office récepteur, lequel en sera infor</w:t>
      </w:r>
      <w:r w:rsidR="007D15FD" w:rsidRPr="008A42FA">
        <w:rPr>
          <w:lang w:val="fr-FR"/>
        </w:rPr>
        <w:t>mé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</w:t>
      </w:r>
      <w:r w:rsidR="007D15FD">
        <w:rPr>
          <w:lang w:val="fr-FR"/>
        </w:rPr>
        <w:t>’</w:t>
      </w:r>
      <w:r w:rsidR="007D15FD" w:rsidRPr="008A42FA">
        <w:rPr>
          <w:lang w:val="fr-FR"/>
        </w:rPr>
        <w:t>o</w:t>
      </w:r>
      <w:r w:rsidRPr="008A42FA">
        <w:rPr>
          <w:lang w:val="fr-FR"/>
        </w:rPr>
        <w:t>ffice récepteur entrera alors dans la phase de production et cessera d</w:t>
      </w:r>
      <w:r w:rsidR="00D918DE">
        <w:rPr>
          <w:lang w:val="fr-FR"/>
        </w:rPr>
        <w:t>’</w:t>
      </w:r>
      <w:r w:rsidRPr="008A42FA">
        <w:rPr>
          <w:lang w:val="fr-FR"/>
        </w:rPr>
        <w:t>envoyer les copies de recherche sur papier à l</w:t>
      </w:r>
      <w:r w:rsidR="00D918DE">
        <w:rPr>
          <w:lang w:val="fr-FR"/>
        </w:rPr>
        <w:t>’</w:t>
      </w:r>
      <w:r w:rsidRPr="008A42FA">
        <w:rPr>
          <w:lang w:val="fr-FR"/>
        </w:rPr>
        <w:t>ISA/EP.</w:t>
      </w:r>
    </w:p>
    <w:p w:rsidR="008A42FA" w:rsidRPr="009C1598" w:rsidRDefault="008A42FA" w:rsidP="009C1598">
      <w:pPr>
        <w:pStyle w:val="ONUMFS"/>
        <w:rPr>
          <w:lang w:val="fr-FR"/>
        </w:rPr>
      </w:pPr>
      <w:r w:rsidRPr="008A42FA">
        <w:rPr>
          <w:lang w:val="fr-FR"/>
        </w:rPr>
        <w:t>Il a été décidé pour des raisons pratiques de déployer progressivement la nouvelle procédure de transmission électroniq</w:t>
      </w:r>
      <w:r w:rsidR="007D15FD" w:rsidRPr="008A42FA">
        <w:rPr>
          <w:lang w:val="fr-FR"/>
        </w:rPr>
        <w:t>ue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Ai</w:t>
      </w:r>
      <w:r w:rsidRPr="008A42FA">
        <w:rPr>
          <w:lang w:val="fr-FR"/>
        </w:rPr>
        <w:t>nsi, le déploiement a commencé avec le RO/BI, et il se poursuit avec les autres offices récepteurs, lesquels sont divisés en deux</w:t>
      </w:r>
      <w:r w:rsidR="00EC0EB1">
        <w:rPr>
          <w:lang w:val="fr-FR"/>
        </w:rPr>
        <w:t> </w:t>
      </w:r>
      <w:r w:rsidRPr="008A42FA">
        <w:rPr>
          <w:lang w:val="fr-FR"/>
        </w:rPr>
        <w:t>groupes</w:t>
      </w:r>
      <w:r w:rsidR="00EC0EB1" w:rsidRPr="00EC0EB1">
        <w:rPr>
          <w:lang w:val="fr-FR"/>
        </w:rPr>
        <w:t> </w:t>
      </w:r>
      <w:r w:rsidRPr="008A42FA">
        <w:rPr>
          <w:lang w:val="fr-FR"/>
        </w:rPr>
        <w:t>: RO/IT, RO/IL et RO/NO (</w:t>
      </w:r>
      <w:r w:rsidR="007D15FD">
        <w:rPr>
          <w:lang w:val="fr-FR"/>
        </w:rPr>
        <w:t>groupe </w:t>
      </w:r>
      <w:r w:rsidRPr="008A42FA">
        <w:rPr>
          <w:lang w:val="fr-FR"/>
        </w:rPr>
        <w:t>1), puis RO/ES, RO/FI et RO/JP (</w:t>
      </w:r>
      <w:r w:rsidR="007D15FD">
        <w:rPr>
          <w:lang w:val="fr-FR"/>
        </w:rPr>
        <w:t>groupe </w:t>
      </w:r>
      <w:r w:rsidRPr="008A42FA">
        <w:rPr>
          <w:lang w:val="fr-FR"/>
        </w:rPr>
        <w:t>2).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S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agissant du </w:t>
      </w:r>
      <w:r w:rsidR="007D15FD">
        <w:rPr>
          <w:lang w:val="fr-FR"/>
        </w:rPr>
        <w:t>groupe </w:t>
      </w:r>
      <w:r w:rsidRPr="008A42FA">
        <w:rPr>
          <w:lang w:val="fr-FR"/>
        </w:rPr>
        <w:t>1, la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 a commencé le 2</w:t>
      </w:r>
      <w:r w:rsidR="00D918DE" w:rsidRPr="008A42FA">
        <w:rPr>
          <w:lang w:val="fr-FR"/>
        </w:rPr>
        <w:t>9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février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16.</w:t>
      </w:r>
      <w:r w:rsidR="00F651C0">
        <w:rPr>
          <w:lang w:val="fr-FR"/>
        </w:rPr>
        <w:t xml:space="preserve"> </w:t>
      </w:r>
      <w:r w:rsidRPr="008A42FA">
        <w:rPr>
          <w:lang w:val="fr-FR"/>
        </w:rPr>
        <w:t xml:space="preserve"> En ce qui concerne donc les demandes internationales dont la date de dépôt international est le </w:t>
      </w:r>
      <w:r w:rsidR="00014E06" w:rsidRPr="008A42FA">
        <w:rPr>
          <w:lang w:val="fr-FR"/>
        </w:rPr>
        <w:t>29</w:t>
      </w:r>
      <w:r w:rsidR="00014E06">
        <w:rPr>
          <w:lang w:val="fr-FR"/>
        </w:rPr>
        <w:t> </w:t>
      </w:r>
      <w:r w:rsidR="00014E06" w:rsidRPr="008A42FA">
        <w:rPr>
          <w:lang w:val="fr-FR"/>
        </w:rPr>
        <w:t>février</w:t>
      </w:r>
      <w:r w:rsidR="00014E06">
        <w:rPr>
          <w:lang w:val="fr-FR"/>
        </w:rPr>
        <w:t> </w:t>
      </w:r>
      <w:r w:rsidRPr="008A42FA">
        <w:rPr>
          <w:lang w:val="fr-FR"/>
        </w:rPr>
        <w:t>2016 ou une date ultérieure, le BI, qui utilise les documents reçus par voie électronique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 (paquet contenant l</w:t>
      </w:r>
      <w:r w:rsidR="00D918DE">
        <w:rPr>
          <w:lang w:val="fr-FR"/>
        </w:rPr>
        <w:t>’</w:t>
      </w:r>
      <w:r w:rsidRPr="008A42FA">
        <w:rPr>
          <w:lang w:val="fr-FR"/>
        </w:rPr>
        <w:t>exemplaire original et les documents produits ultérieurement) transmet électroniquement à l</w:t>
      </w:r>
      <w:r w:rsidR="00D918DE">
        <w:rPr>
          <w:lang w:val="fr-FR"/>
        </w:rPr>
        <w:t>’</w:t>
      </w:r>
      <w:r w:rsidRPr="008A42FA">
        <w:rPr>
          <w:lang w:val="fr-FR"/>
        </w:rPr>
        <w:t>ISA/EP, au nom de l</w:t>
      </w:r>
      <w:r w:rsidR="00D918DE">
        <w:rPr>
          <w:lang w:val="fr-FR"/>
        </w:rPr>
        <w:t>’</w:t>
      </w:r>
      <w:r w:rsidRPr="008A42FA">
        <w:rPr>
          <w:lang w:val="fr-FR"/>
        </w:rPr>
        <w:t>office récepteur, les copies de recherche et les documents produits ultérieureme</w:t>
      </w:r>
      <w:r w:rsidR="007D15FD" w:rsidRPr="008A42FA">
        <w:rPr>
          <w:lang w:val="fr-FR"/>
        </w:rPr>
        <w:t>nt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Po</w:t>
      </w:r>
      <w:r w:rsidRPr="008A42FA">
        <w:rPr>
          <w:lang w:val="fr-FR"/>
        </w:rPr>
        <w:t xml:space="preserve">ur le </w:t>
      </w:r>
      <w:r w:rsidR="007D15FD">
        <w:rPr>
          <w:lang w:val="fr-FR"/>
        </w:rPr>
        <w:t>groupe </w:t>
      </w:r>
      <w:r w:rsidRPr="008A42FA">
        <w:rPr>
          <w:lang w:val="fr-FR"/>
        </w:rPr>
        <w:t>1, la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 devrait durer jusqu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en </w:t>
      </w:r>
      <w:r w:rsidR="00D918DE" w:rsidRPr="008A42FA">
        <w:rPr>
          <w:lang w:val="fr-FR"/>
        </w:rPr>
        <w:t>mai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 xml:space="preserve">16 au minimum et pour le </w:t>
      </w:r>
      <w:r w:rsidR="007D15FD">
        <w:rPr>
          <w:lang w:val="fr-FR"/>
        </w:rPr>
        <w:t>groupe </w:t>
      </w:r>
      <w:r w:rsidRPr="008A42FA">
        <w:rPr>
          <w:lang w:val="fr-FR"/>
        </w:rPr>
        <w:t xml:space="preserve">2, elle a commencé le </w:t>
      </w:r>
      <w:r w:rsidR="00D918DE" w:rsidRPr="008A42FA">
        <w:rPr>
          <w:lang w:val="fr-FR"/>
        </w:rPr>
        <w:t>4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avril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16 et devrait durer jusqu</w:t>
      </w:r>
      <w:r w:rsidR="00D918DE">
        <w:rPr>
          <w:lang w:val="fr-FR"/>
        </w:rPr>
        <w:t>’</w:t>
      </w:r>
      <w:r w:rsidRPr="008A42FA">
        <w:rPr>
          <w:lang w:val="fr-FR"/>
        </w:rPr>
        <w:t>au 2</w:t>
      </w:r>
      <w:r w:rsidR="00D918DE" w:rsidRPr="008A42FA">
        <w:rPr>
          <w:lang w:val="fr-FR"/>
        </w:rPr>
        <w:t>0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juin</w:t>
      </w:r>
      <w:r w:rsidR="00D918DE">
        <w:rPr>
          <w:lang w:val="fr-FR"/>
        </w:rPr>
        <w:t> </w:t>
      </w:r>
      <w:r w:rsidR="00D918DE" w:rsidRPr="008A42FA">
        <w:rPr>
          <w:lang w:val="fr-FR"/>
        </w:rPr>
        <w:t>20</w:t>
      </w:r>
      <w:r w:rsidRPr="008A42FA">
        <w:rPr>
          <w:lang w:val="fr-FR"/>
        </w:rPr>
        <w:t>16 au minim</w:t>
      </w:r>
      <w:r w:rsidR="007D15FD" w:rsidRPr="008A42FA">
        <w:rPr>
          <w:lang w:val="fr-FR"/>
        </w:rPr>
        <w:t>um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Le</w:t>
      </w:r>
      <w:r w:rsidRPr="008A42FA">
        <w:rPr>
          <w:lang w:val="fr-FR"/>
        </w:rPr>
        <w:t>s offices récepteurs qui passent avec succès la phase d</w:t>
      </w:r>
      <w:r w:rsidR="00D918DE">
        <w:rPr>
          <w:lang w:val="fr-FR"/>
        </w:rPr>
        <w:t>’</w:t>
      </w:r>
      <w:r w:rsidRPr="008A42FA">
        <w:rPr>
          <w:lang w:val="fr-FR"/>
        </w:rPr>
        <w:t>évaluation entreront alors dans la phase de production.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À la fin du programme pilote,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OEB et </w:t>
      </w:r>
      <w:r w:rsidR="00014E06">
        <w:rPr>
          <w:lang w:val="fr-FR"/>
        </w:rPr>
        <w:t>le BI</w:t>
      </w:r>
      <w:r w:rsidR="00014E06" w:rsidRPr="008A42FA">
        <w:rPr>
          <w:lang w:val="fr-FR"/>
        </w:rPr>
        <w:t xml:space="preserve"> </w:t>
      </w:r>
      <w:r w:rsidRPr="008A42FA">
        <w:rPr>
          <w:lang w:val="fr-FR"/>
        </w:rPr>
        <w:t>détermineront d</w:t>
      </w:r>
      <w:r w:rsidR="00D918DE">
        <w:rPr>
          <w:lang w:val="fr-FR"/>
        </w:rPr>
        <w:t>’</w:t>
      </w:r>
      <w:r w:rsidRPr="008A42FA">
        <w:rPr>
          <w:lang w:val="fr-FR"/>
        </w:rPr>
        <w:t>un commun accord les exigences à remplir afin que le nouveau service de transmission électronique via le BI soit mis en œuvre en tant que système standard de transmission pour les offices récepteurs qui n</w:t>
      </w:r>
      <w:r w:rsidR="00D918DE">
        <w:rPr>
          <w:lang w:val="fr-FR"/>
        </w:rPr>
        <w:t>’</w:t>
      </w:r>
      <w:r w:rsidRPr="008A42FA">
        <w:rPr>
          <w:lang w:val="fr-FR"/>
        </w:rPr>
        <w:t>ont pas encore opté pour la transmission électronique des documents à l</w:t>
      </w:r>
      <w:r w:rsidR="00D918DE">
        <w:rPr>
          <w:lang w:val="fr-FR"/>
        </w:rPr>
        <w:t>’</w:t>
      </w:r>
      <w:r w:rsidR="007D15FD" w:rsidRPr="008A42FA">
        <w:rPr>
          <w:lang w:val="fr-FR"/>
        </w:rPr>
        <w:t>OEB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Le</w:t>
      </w:r>
      <w:r w:rsidRPr="008A42FA">
        <w:rPr>
          <w:lang w:val="fr-FR"/>
        </w:rPr>
        <w:t>s deux</w:t>
      </w:r>
      <w:r w:rsidR="00EC0EB1">
        <w:rPr>
          <w:lang w:val="fr-FR"/>
        </w:rPr>
        <w:t> </w:t>
      </w:r>
      <w:r w:rsidRPr="008A42FA">
        <w:rPr>
          <w:lang w:val="fr-FR"/>
        </w:rPr>
        <w:t>offices conviendront également d</w:t>
      </w:r>
      <w:r w:rsidR="00D918DE">
        <w:rPr>
          <w:lang w:val="fr-FR"/>
        </w:rPr>
        <w:t>’</w:t>
      </w:r>
      <w:r w:rsidRPr="008A42FA">
        <w:rPr>
          <w:lang w:val="fr-FR"/>
        </w:rPr>
        <w:t>une méthodologie pour étendre la procédure de transmission aux autres offices récepteurs qui souhaitent l</w:t>
      </w:r>
      <w:r w:rsidR="00D918DE">
        <w:rPr>
          <w:lang w:val="fr-FR"/>
        </w:rPr>
        <w:t>’</w:t>
      </w:r>
      <w:r w:rsidRPr="008A42FA">
        <w:rPr>
          <w:lang w:val="fr-FR"/>
        </w:rPr>
        <w:t>utiliser et sur les exigences auxquelles ils devront satisfaire.</w:t>
      </w:r>
    </w:p>
    <w:p w:rsidR="008A42FA" w:rsidRPr="008A42FA" w:rsidRDefault="008A42FA" w:rsidP="007D15FD">
      <w:pPr>
        <w:pStyle w:val="Heading1"/>
        <w:rPr>
          <w:lang w:val="fr-FR"/>
        </w:rPr>
      </w:pPr>
      <w:r w:rsidRPr="008A42FA">
        <w:rPr>
          <w:lang w:val="fr-FR"/>
        </w:rPr>
        <w:lastRenderedPageBreak/>
        <w:t>E</w:t>
      </w:r>
      <w:r w:rsidR="00014E06">
        <w:rPr>
          <w:lang w:val="fr-FR"/>
        </w:rPr>
        <w:t>xpos</w:t>
      </w:r>
      <w:r w:rsidR="00014E06" w:rsidRPr="009C1598">
        <w:t>é</w:t>
      </w:r>
      <w:r w:rsidR="00014E06">
        <w:rPr>
          <w:lang w:val="fr-FR"/>
        </w:rPr>
        <w:t xml:space="preserve"> des motifs</w:t>
      </w:r>
    </w:p>
    <w:p w:rsidR="008A42FA" w:rsidRPr="00014E06" w:rsidRDefault="008A42FA" w:rsidP="007D15FD">
      <w:pPr>
        <w:pStyle w:val="Heading2"/>
      </w:pPr>
      <w:r w:rsidRPr="00014E06">
        <w:t>Meilleur respect des d</w:t>
      </w:r>
      <w:r w:rsidR="00014E06" w:rsidRPr="00014E06">
        <w:t>é</w:t>
      </w:r>
      <w:r w:rsidRPr="00014E06">
        <w:t>lais lorsque l</w:t>
      </w:r>
      <w:r w:rsidR="00D918DE">
        <w:t>’</w:t>
      </w:r>
      <w:r w:rsidRPr="00014E06">
        <w:t>OEB agit en qualit</w:t>
      </w:r>
      <w:r w:rsidR="00014E06" w:rsidRPr="00014E06">
        <w:t>é</w:t>
      </w:r>
      <w:r w:rsidRPr="00014E06">
        <w:t xml:space="preserve"> d</w:t>
      </w:r>
      <w:r w:rsidR="00D918DE">
        <w:t>’</w:t>
      </w:r>
      <w:r w:rsidRPr="00014E06">
        <w:t>ISA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En</w:t>
      </w:r>
      <w:r w:rsidR="00EC0EB1">
        <w:rPr>
          <w:lang w:val="fr-FR"/>
        </w:rPr>
        <w:t> </w:t>
      </w:r>
      <w:r w:rsidRPr="008A42FA">
        <w:rPr>
          <w:lang w:val="fr-FR"/>
        </w:rPr>
        <w:t>2015, 89,8% des rapports de recherche internationale rédigés par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OEB ont été publiés avec la demande internationale dans un délai de </w:t>
      </w:r>
      <w:r w:rsidR="007D15FD">
        <w:rPr>
          <w:lang w:val="fr-FR"/>
        </w:rPr>
        <w:t>18 </w:t>
      </w:r>
      <w:r w:rsidRPr="008A42FA">
        <w:rPr>
          <w:lang w:val="fr-FR"/>
        </w:rPr>
        <w:t>mois après le dépôt (publication</w:t>
      </w:r>
      <w:r w:rsidR="007D15FD">
        <w:rPr>
          <w:lang w:val="fr-FR"/>
        </w:rPr>
        <w:t> </w:t>
      </w:r>
      <w:r w:rsidRPr="008A42FA">
        <w:rPr>
          <w:lang w:val="fr-FR"/>
        </w:rPr>
        <w:t>A1) et 67,4% ont été établis dans le délai prévu à la règle</w:t>
      </w:r>
      <w:r w:rsidR="00EC0EB1">
        <w:rPr>
          <w:lang w:val="fr-FR"/>
        </w:rPr>
        <w:t> </w:t>
      </w:r>
      <w:r w:rsidRPr="008A42FA">
        <w:rPr>
          <w:lang w:val="fr-FR"/>
        </w:rPr>
        <w:t>42.1 (trois</w:t>
      </w:r>
      <w:r w:rsidR="007D15FD">
        <w:rPr>
          <w:lang w:val="fr-FR"/>
        </w:rPr>
        <w:t> </w:t>
      </w:r>
      <w:r w:rsidRPr="008A42FA">
        <w:rPr>
          <w:lang w:val="fr-FR"/>
        </w:rPr>
        <w:t>mois à compter de la réception de la copie de recherche par l</w:t>
      </w:r>
      <w:r w:rsidR="00D918DE">
        <w:rPr>
          <w:lang w:val="fr-FR"/>
        </w:rPr>
        <w:t>’</w:t>
      </w:r>
      <w:r w:rsidRPr="008A42FA">
        <w:rPr>
          <w:lang w:val="fr-FR"/>
        </w:rPr>
        <w:t>ISA ou neuf</w:t>
      </w:r>
      <w:r w:rsidR="00EC0EB1">
        <w:rPr>
          <w:lang w:val="fr-FR"/>
        </w:rPr>
        <w:t> </w:t>
      </w:r>
      <w:r w:rsidRPr="008A42FA">
        <w:rPr>
          <w:lang w:val="fr-FR"/>
        </w:rPr>
        <w:t>mois à compter de la date de priorité, le délai qui expire le plus tard devant être appliq</w:t>
      </w:r>
      <w:r w:rsidR="007D15FD" w:rsidRPr="008A42FA">
        <w:rPr>
          <w:lang w:val="fr-FR"/>
        </w:rPr>
        <w:t>ué)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Ce</w:t>
      </w:r>
      <w:r w:rsidRPr="008A42FA">
        <w:rPr>
          <w:lang w:val="fr-FR"/>
        </w:rPr>
        <w:t>s chiffres pourraient encore être améliorés si l</w:t>
      </w:r>
      <w:r w:rsidR="00D918DE">
        <w:rPr>
          <w:lang w:val="fr-FR"/>
        </w:rPr>
        <w:t>’</w:t>
      </w:r>
      <w:r w:rsidRPr="008A42FA">
        <w:rPr>
          <w:lang w:val="fr-FR"/>
        </w:rPr>
        <w:t xml:space="preserve">on introduit la transmission électronique des copies de recherche via le BI. </w:t>
      </w:r>
      <w:r w:rsidR="00F651C0">
        <w:rPr>
          <w:lang w:val="fr-FR"/>
        </w:rPr>
        <w:t xml:space="preserve"> </w:t>
      </w:r>
      <w:r w:rsidRPr="008A42FA">
        <w:rPr>
          <w:lang w:val="fr-FR"/>
        </w:rPr>
        <w:t>Cette nouvelle procédure permettra d</w:t>
      </w:r>
      <w:r w:rsidR="00D918DE">
        <w:rPr>
          <w:lang w:val="fr-FR"/>
        </w:rPr>
        <w:t>’</w:t>
      </w:r>
      <w:r w:rsidRPr="008A42FA">
        <w:rPr>
          <w:lang w:val="fr-FR"/>
        </w:rPr>
        <w:t>éviter les retards postaux, de sorte que les copies de recherche arriveront plus rapideme</w:t>
      </w:r>
      <w:r w:rsidR="007D15FD" w:rsidRPr="008A42FA">
        <w:rPr>
          <w:lang w:val="fr-FR"/>
        </w:rPr>
        <w:t>nt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Ai</w:t>
      </w:r>
      <w:r w:rsidRPr="008A42FA">
        <w:rPr>
          <w:lang w:val="fr-FR"/>
        </w:rPr>
        <w:t>nsi, les rapports de recherche internationale pourront être établis plus tôt et publiés dans les délais par l</w:t>
      </w:r>
      <w:r w:rsidR="00014E06">
        <w:rPr>
          <w:lang w:val="fr-FR"/>
        </w:rPr>
        <w:t>e Bureau international</w:t>
      </w:r>
      <w:r w:rsidRPr="008A42FA">
        <w:rPr>
          <w:lang w:val="fr-FR"/>
        </w:rPr>
        <w:t>, ce qui bénéficiera aux déposants et aux tiers.</w:t>
      </w:r>
    </w:p>
    <w:p w:rsidR="008A42FA" w:rsidRPr="00014E06" w:rsidRDefault="008A42FA" w:rsidP="007D15FD">
      <w:pPr>
        <w:pStyle w:val="Heading2"/>
      </w:pPr>
      <w:r w:rsidRPr="00014E06">
        <w:t>Amélioration du service offert aux offices ré</w:t>
      </w:r>
      <w:r w:rsidR="00014E06">
        <w:t>cepteurs</w:t>
      </w:r>
    </w:p>
    <w:p w:rsidR="008A42FA" w:rsidRPr="008A42FA" w:rsidRDefault="008A42FA" w:rsidP="008A42FA">
      <w:pPr>
        <w:pStyle w:val="ONUMFS"/>
        <w:rPr>
          <w:lang w:val="fr-FR"/>
        </w:rPr>
      </w:pPr>
      <w:bookmarkStart w:id="6" w:name="_Ref449711046"/>
      <w:r w:rsidRPr="008A42FA">
        <w:rPr>
          <w:lang w:val="fr-FR"/>
        </w:rPr>
        <w:t>Nombre d</w:t>
      </w:r>
      <w:r w:rsidR="00D918DE">
        <w:rPr>
          <w:lang w:val="fr-FR"/>
        </w:rPr>
        <w:t>’</w:t>
      </w:r>
      <w:r w:rsidRPr="008A42FA">
        <w:rPr>
          <w:lang w:val="fr-FR"/>
        </w:rPr>
        <w:t>offices récepteurs se sont déclarés intéressés par le passage à la transmission électronique des copies de recherc</w:t>
      </w:r>
      <w:r w:rsidR="007D15FD" w:rsidRPr="008A42FA">
        <w:rPr>
          <w:lang w:val="fr-FR"/>
        </w:rPr>
        <w:t>he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En</w:t>
      </w:r>
      <w:r w:rsidR="00EC0EB1">
        <w:rPr>
          <w:lang w:val="fr-FR"/>
        </w:rPr>
        <w:t> </w:t>
      </w:r>
      <w:r w:rsidRPr="008A42FA">
        <w:rPr>
          <w:lang w:val="fr-FR"/>
        </w:rPr>
        <w:t>2015, 93,6% des demandes internationales ont été déposées sous forme électronique, contre 78,3% en</w:t>
      </w:r>
      <w:r w:rsidR="00EC0EB1">
        <w:rPr>
          <w:lang w:val="fr-FR"/>
        </w:rPr>
        <w:t> </w:t>
      </w:r>
      <w:r w:rsidRPr="008A42FA">
        <w:rPr>
          <w:lang w:val="fr-FR"/>
        </w:rPr>
        <w:t>2010, soit une augmentation considérable au cours des cinq</w:t>
      </w:r>
      <w:r w:rsidR="00EC0EB1">
        <w:rPr>
          <w:lang w:val="fr-FR"/>
        </w:rPr>
        <w:t> </w:t>
      </w:r>
      <w:r w:rsidRPr="008A42FA">
        <w:rPr>
          <w:lang w:val="fr-FR"/>
        </w:rPr>
        <w:t>dernières anné</w:t>
      </w:r>
      <w:r w:rsidR="007D15FD" w:rsidRPr="008A42FA">
        <w:rPr>
          <w:lang w:val="fr-FR"/>
        </w:rPr>
        <w:t>es</w:t>
      </w:r>
      <w:r w:rsidR="007D15FD">
        <w:rPr>
          <w:lang w:val="fr-FR"/>
        </w:rPr>
        <w:t xml:space="preserve">.  </w:t>
      </w:r>
      <w:r w:rsidR="007D15FD" w:rsidRPr="008A42FA">
        <w:rPr>
          <w:lang w:val="fr-FR"/>
        </w:rPr>
        <w:t>Da</w:t>
      </w:r>
      <w:r w:rsidRPr="008A42FA">
        <w:rPr>
          <w:lang w:val="fr-FR"/>
        </w:rPr>
        <w:t>ns la grande majorité des cas, les offices récepteurs doivent donc imprimer les documents reçus par voie électronique afin d</w:t>
      </w:r>
      <w:r w:rsidR="00D918DE">
        <w:rPr>
          <w:lang w:val="fr-FR"/>
        </w:rPr>
        <w:t>’</w:t>
      </w:r>
      <w:r w:rsidRPr="008A42FA">
        <w:rPr>
          <w:lang w:val="fr-FR"/>
        </w:rPr>
        <w:t>envoyer les copi</w:t>
      </w:r>
      <w:r w:rsidR="007D15FD">
        <w:rPr>
          <w:lang w:val="fr-FR"/>
        </w:rPr>
        <w:t>es de recherche par la poste à l’</w:t>
      </w:r>
      <w:r w:rsidRPr="008A42FA">
        <w:rPr>
          <w:lang w:val="fr-FR"/>
        </w:rPr>
        <w:t xml:space="preserve">ISA/EP. </w:t>
      </w:r>
      <w:r w:rsidR="00F651C0">
        <w:rPr>
          <w:lang w:val="fr-FR"/>
        </w:rPr>
        <w:t xml:space="preserve"> </w:t>
      </w:r>
      <w:r w:rsidRPr="008A42FA">
        <w:rPr>
          <w:lang w:val="fr-FR"/>
        </w:rPr>
        <w:t>La nouvelle procédure de transmission électronique permettra à l</w:t>
      </w:r>
      <w:r w:rsidR="00D918DE">
        <w:rPr>
          <w:lang w:val="fr-FR"/>
        </w:rPr>
        <w:t>’</w:t>
      </w:r>
      <w:r w:rsidRPr="008A42FA">
        <w:rPr>
          <w:lang w:val="fr-FR"/>
        </w:rPr>
        <w:t>OEB de répondre à la demande d</w:t>
      </w:r>
      <w:r w:rsidR="00D918DE">
        <w:rPr>
          <w:lang w:val="fr-FR"/>
        </w:rPr>
        <w:t>’</w:t>
      </w:r>
      <w:r w:rsidRPr="008A42FA">
        <w:rPr>
          <w:lang w:val="fr-FR"/>
        </w:rPr>
        <w:t>amélioration de la procédure de transmission formulée par les offices récepteurs, vu que ceux</w:t>
      </w:r>
      <w:r w:rsidR="007D15FD">
        <w:rPr>
          <w:lang w:val="fr-FR"/>
        </w:rPr>
        <w:noBreakHyphen/>
      </w:r>
      <w:r w:rsidRPr="008A42FA">
        <w:rPr>
          <w:lang w:val="fr-FR"/>
        </w:rPr>
        <w:t>ci réaliseront des économies substantielles en ce qui concerne les frais d</w:t>
      </w:r>
      <w:r w:rsidR="00D918DE">
        <w:rPr>
          <w:lang w:val="fr-FR"/>
        </w:rPr>
        <w:t>’</w:t>
      </w:r>
      <w:r w:rsidRPr="008A42FA">
        <w:rPr>
          <w:lang w:val="fr-FR"/>
        </w:rPr>
        <w:t>impression et d</w:t>
      </w:r>
      <w:r w:rsidR="00D918DE">
        <w:rPr>
          <w:lang w:val="fr-FR"/>
        </w:rPr>
        <w:t>’</w:t>
      </w:r>
      <w:r w:rsidRPr="008A42FA">
        <w:rPr>
          <w:lang w:val="fr-FR"/>
        </w:rPr>
        <w:t>envoi.</w:t>
      </w:r>
      <w:bookmarkEnd w:id="6"/>
    </w:p>
    <w:p w:rsidR="008A42FA" w:rsidRPr="008A42FA" w:rsidRDefault="008A42FA" w:rsidP="007D15FD">
      <w:pPr>
        <w:pStyle w:val="Heading2"/>
        <w:rPr>
          <w:lang w:val="fr-FR"/>
        </w:rPr>
      </w:pPr>
      <w:r w:rsidRPr="008A42FA">
        <w:rPr>
          <w:lang w:val="fr-FR"/>
        </w:rPr>
        <w:t>Rationalisation de la proc</w:t>
      </w:r>
      <w:r w:rsidR="00014E06" w:rsidRPr="00014E06">
        <w:t>é</w:t>
      </w:r>
      <w:r w:rsidRPr="008A42FA">
        <w:rPr>
          <w:lang w:val="fr-FR"/>
        </w:rPr>
        <w:t>dure de transmission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Le passage à la transmission électronique des copies de recherche rationaliserait par ailleurs la procédure de transmission, étant donné qu</w:t>
      </w:r>
      <w:r w:rsidR="00D918DE">
        <w:rPr>
          <w:lang w:val="fr-FR"/>
        </w:rPr>
        <w:t>’</w:t>
      </w:r>
      <w:r w:rsidRPr="008A42FA">
        <w:rPr>
          <w:lang w:val="fr-FR"/>
        </w:rPr>
        <w:t>il y aurait avec l</w:t>
      </w:r>
      <w:r w:rsidR="00D918DE">
        <w:rPr>
          <w:lang w:val="fr-FR"/>
        </w:rPr>
        <w:t>’</w:t>
      </w:r>
      <w:r w:rsidRPr="008A42FA">
        <w:rPr>
          <w:lang w:val="fr-FR"/>
        </w:rPr>
        <w:t>ISA/EP un seul flux de traitement fondé sur la transmission électronique au moyen d</w:t>
      </w:r>
      <w:r w:rsidR="00D918DE">
        <w:rPr>
          <w:lang w:val="fr-FR"/>
        </w:rPr>
        <w:t>’</w:t>
      </w:r>
      <w:r w:rsidRPr="008A42FA">
        <w:rPr>
          <w:lang w:val="fr-FR"/>
        </w:rPr>
        <w:t>une plateforme électronique commune, au lieu d</w:t>
      </w:r>
      <w:r w:rsidR="00D918DE">
        <w:rPr>
          <w:lang w:val="fr-FR"/>
        </w:rPr>
        <w:t>’</w:t>
      </w:r>
      <w:r w:rsidRPr="008A42FA">
        <w:rPr>
          <w:lang w:val="fr-FR"/>
        </w:rPr>
        <w:t>avoir autant de flux que d</w:t>
      </w:r>
      <w:r w:rsidR="00D918DE">
        <w:rPr>
          <w:lang w:val="fr-FR"/>
        </w:rPr>
        <w:t>’</w:t>
      </w:r>
      <w:r w:rsidRPr="008A42FA">
        <w:rPr>
          <w:lang w:val="fr-FR"/>
        </w:rPr>
        <w:t>offices récepteurs.</w:t>
      </w:r>
    </w:p>
    <w:p w:rsidR="008A42FA" w:rsidRPr="008A42FA" w:rsidRDefault="008A42FA" w:rsidP="008A42FA">
      <w:pPr>
        <w:pStyle w:val="ONUMFS"/>
        <w:rPr>
          <w:lang w:val="fr-FR"/>
        </w:rPr>
      </w:pPr>
      <w:r w:rsidRPr="008A42FA">
        <w:rPr>
          <w:lang w:val="fr-FR"/>
        </w:rPr>
        <w:t>En conséquence, l</w:t>
      </w:r>
      <w:r w:rsidR="00D918DE">
        <w:rPr>
          <w:lang w:val="fr-FR"/>
        </w:rPr>
        <w:t>’</w:t>
      </w:r>
      <w:r w:rsidRPr="008A42FA">
        <w:rPr>
          <w:lang w:val="fr-FR"/>
        </w:rPr>
        <w:t>OEB a l</w:t>
      </w:r>
      <w:r w:rsidR="00D918DE">
        <w:rPr>
          <w:lang w:val="fr-FR"/>
        </w:rPr>
        <w:t>’</w:t>
      </w:r>
      <w:r w:rsidRPr="008A42FA">
        <w:rPr>
          <w:lang w:val="fr-FR"/>
        </w:rPr>
        <w:t>intention d</w:t>
      </w:r>
      <w:r w:rsidR="00D918DE">
        <w:rPr>
          <w:lang w:val="fr-FR"/>
        </w:rPr>
        <w:t>’</w:t>
      </w:r>
      <w:r w:rsidRPr="008A42FA">
        <w:rPr>
          <w:lang w:val="fr-FR"/>
        </w:rPr>
        <w:t>offrir ce nouveau service à tous les offices récepteurs intéressés une fois que le programme pilote sera achevé, c</w:t>
      </w:r>
      <w:r w:rsidR="00D918DE">
        <w:rPr>
          <w:lang w:val="fr-FR"/>
        </w:rPr>
        <w:t>’</w:t>
      </w:r>
      <w:r w:rsidRPr="008A42FA">
        <w:rPr>
          <w:lang w:val="fr-FR"/>
        </w:rPr>
        <w:t>est</w:t>
      </w:r>
      <w:r w:rsidR="007D15FD">
        <w:rPr>
          <w:lang w:val="fr-FR"/>
        </w:rPr>
        <w:noBreakHyphen/>
      </w:r>
      <w:r w:rsidRPr="008A42FA">
        <w:rPr>
          <w:lang w:val="fr-FR"/>
        </w:rPr>
        <w:t>à</w:t>
      </w:r>
      <w:r w:rsidR="007D15FD">
        <w:rPr>
          <w:lang w:val="fr-FR"/>
        </w:rPr>
        <w:noBreakHyphen/>
      </w:r>
      <w:r w:rsidRPr="008A42FA">
        <w:rPr>
          <w:lang w:val="fr-FR"/>
        </w:rPr>
        <w:t>dire d</w:t>
      </w:r>
      <w:r w:rsidR="00D918DE">
        <w:rPr>
          <w:lang w:val="fr-FR"/>
        </w:rPr>
        <w:t>’</w:t>
      </w:r>
      <w:r w:rsidRPr="008A42FA">
        <w:rPr>
          <w:lang w:val="fr-FR"/>
        </w:rPr>
        <w:t>ici la fin de l</w:t>
      </w:r>
      <w:r w:rsidR="00D918DE">
        <w:rPr>
          <w:lang w:val="fr-FR"/>
        </w:rPr>
        <w:t>’</w:t>
      </w:r>
      <w:r w:rsidRPr="008A42FA">
        <w:rPr>
          <w:lang w:val="fr-FR"/>
        </w:rPr>
        <w:t>année.</w:t>
      </w:r>
    </w:p>
    <w:p w:rsidR="00014E06" w:rsidRDefault="00014E06" w:rsidP="00014E06">
      <w:pPr>
        <w:pStyle w:val="ONUMFS"/>
        <w:ind w:left="5533"/>
        <w:rPr>
          <w:i/>
          <w:lang w:val="fr-FR"/>
        </w:rPr>
      </w:pPr>
      <w:r w:rsidRPr="00014E06">
        <w:rPr>
          <w:i/>
          <w:lang w:val="fr-FR"/>
        </w:rPr>
        <w:t>Le groupe de travail est invité à prendre note du contenu du présent document.</w:t>
      </w:r>
    </w:p>
    <w:p w:rsidR="00014E06" w:rsidRDefault="00014E06" w:rsidP="007D15FD">
      <w:pPr>
        <w:rPr>
          <w:lang w:val="fr-FR"/>
        </w:rPr>
      </w:pPr>
    </w:p>
    <w:p w:rsidR="007D15FD" w:rsidRPr="00014E06" w:rsidRDefault="007D15FD" w:rsidP="007D15FD">
      <w:pPr>
        <w:rPr>
          <w:lang w:val="fr-FR"/>
        </w:rPr>
      </w:pPr>
    </w:p>
    <w:p w:rsidR="00734D42" w:rsidRPr="00617112" w:rsidRDefault="00014E06" w:rsidP="00014E06">
      <w:pPr>
        <w:pStyle w:val="ONUMFS"/>
        <w:numPr>
          <w:ilvl w:val="0"/>
          <w:numId w:val="0"/>
        </w:numPr>
        <w:ind w:left="5533"/>
        <w:rPr>
          <w:lang w:val="fr-FR"/>
        </w:rPr>
        <w:sectPr w:rsidR="00734D42" w:rsidRPr="00617112" w:rsidSect="00502DF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17112">
        <w:rPr>
          <w:lang w:val="fr-FR"/>
        </w:rPr>
        <w:t>[L</w:t>
      </w:r>
      <w:r w:rsidR="00D918DE" w:rsidRPr="00617112">
        <w:rPr>
          <w:lang w:val="fr-FR"/>
        </w:rPr>
        <w:t>’</w:t>
      </w:r>
      <w:r w:rsidRPr="00014E06">
        <w:rPr>
          <w:lang w:val="fr-FR"/>
        </w:rPr>
        <w:t>annexe suit</w:t>
      </w:r>
      <w:r w:rsidRPr="00617112">
        <w:rPr>
          <w:lang w:val="fr-FR"/>
        </w:rPr>
        <w:t>]</w:t>
      </w:r>
    </w:p>
    <w:p w:rsidR="00014E06" w:rsidRDefault="00734D42" w:rsidP="00014E06">
      <w:pPr>
        <w:pStyle w:val="ONUMFS"/>
        <w:numPr>
          <w:ilvl w:val="0"/>
          <w:numId w:val="0"/>
        </w:numPr>
        <w:ind w:left="5533"/>
        <w:rPr>
          <w:lang w:val="fr-FR"/>
        </w:rPr>
      </w:pPr>
      <w:r w:rsidRPr="00617112">
        <w:rPr>
          <w:lang w:val="fr-FR"/>
        </w:rPr>
        <w:lastRenderedPageBreak/>
        <w:t>PCT PAPERLESS</w:t>
      </w:r>
      <w:r w:rsidR="00EC0EB1" w:rsidRPr="00617112">
        <w:rPr>
          <w:lang w:val="fr-FR"/>
        </w:rPr>
        <w:t> </w:t>
      </w:r>
      <w:r w:rsidRPr="00617112">
        <w:rPr>
          <w:lang w:val="fr-FR"/>
        </w:rPr>
        <w:t>: C</w:t>
      </w:r>
      <w:r>
        <w:rPr>
          <w:lang w:val="fr-FR"/>
        </w:rPr>
        <w:t>ALENDRIER</w:t>
      </w:r>
    </w:p>
    <w:p w:rsidR="00734D42" w:rsidRDefault="00734D42" w:rsidP="00734D42">
      <w:pPr>
        <w:pStyle w:val="ONUMFS"/>
        <w:numPr>
          <w:ilvl w:val="0"/>
          <w:numId w:val="0"/>
        </w:numPr>
        <w:jc w:val="both"/>
        <w:rPr>
          <w:lang w:val="fr-FR"/>
        </w:rPr>
      </w:pPr>
      <w:r>
        <w:rPr>
          <w:noProof/>
          <w:lang w:val="en-US" w:eastAsia="en-US"/>
        </w:rPr>
        <w:drawing>
          <wp:inline distT="0" distB="0" distL="0" distR="0" wp14:anchorId="679F8E10" wp14:editId="6F19E9F5">
            <wp:extent cx="8727275" cy="47328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8688" cy="47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D42" w:rsidRPr="00734D42" w:rsidRDefault="00734D42" w:rsidP="00734D42">
      <w:pPr>
        <w:pStyle w:val="ONUMFS"/>
        <w:numPr>
          <w:ilvl w:val="0"/>
          <w:numId w:val="0"/>
        </w:numPr>
        <w:ind w:left="10886"/>
        <w:rPr>
          <w:lang w:val="fr-FR"/>
        </w:rPr>
      </w:pPr>
      <w:r w:rsidRPr="00734D42">
        <w:rPr>
          <w:lang w:val="fr-FR"/>
        </w:rPr>
        <w:t>[</w:t>
      </w:r>
      <w:r>
        <w:rPr>
          <w:lang w:val="fr-FR"/>
        </w:rPr>
        <w:t>Fin de l</w:t>
      </w:r>
      <w:r w:rsidR="00D918DE">
        <w:rPr>
          <w:lang w:val="fr-FR"/>
        </w:rPr>
        <w:t>’</w:t>
      </w:r>
      <w:r>
        <w:rPr>
          <w:lang w:val="fr-FR"/>
        </w:rPr>
        <w:t>annexe et du document</w:t>
      </w:r>
      <w:r w:rsidRPr="00734D42">
        <w:rPr>
          <w:lang w:val="fr-FR"/>
        </w:rPr>
        <w:t>]</w:t>
      </w:r>
    </w:p>
    <w:sectPr w:rsidR="00734D42" w:rsidRPr="00734D42" w:rsidSect="00734D42"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F6" w:rsidRDefault="00502DF6">
      <w:r>
        <w:separator/>
      </w:r>
    </w:p>
  </w:endnote>
  <w:endnote w:type="continuationSeparator" w:id="0">
    <w:p w:rsidR="00502DF6" w:rsidRPr="009D30E6" w:rsidRDefault="00502DF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02DF6" w:rsidRPr="009D30E6" w:rsidRDefault="00502DF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02DF6" w:rsidRPr="009D30E6" w:rsidRDefault="00502DF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F6" w:rsidRDefault="00502DF6">
      <w:r>
        <w:separator/>
      </w:r>
    </w:p>
  </w:footnote>
  <w:footnote w:type="continuationSeparator" w:id="0">
    <w:p w:rsidR="00502DF6" w:rsidRDefault="00502DF6" w:rsidP="007461F1">
      <w:r>
        <w:separator/>
      </w:r>
    </w:p>
    <w:p w:rsidR="00502DF6" w:rsidRPr="009D30E6" w:rsidRDefault="00502DF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02DF6" w:rsidRPr="009D30E6" w:rsidRDefault="00502DF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502DF6" w:rsidP="00477D6B">
    <w:pPr>
      <w:jc w:val="right"/>
    </w:pPr>
    <w:bookmarkStart w:id="7" w:name="Code2"/>
    <w:bookmarkEnd w:id="7"/>
    <w:r>
      <w:t>PCT/WG/9/23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7112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86" w:rsidRDefault="000014F4" w:rsidP="00734D42">
    <w:pPr>
      <w:pStyle w:val="Header"/>
      <w:jc w:val="right"/>
      <w:rPr>
        <w:lang w:val="en-GB"/>
      </w:rPr>
    </w:pPr>
    <w:r>
      <w:rPr>
        <w:lang w:val="en-GB"/>
      </w:rPr>
      <w:t>PCT/WG/9/23</w:t>
    </w:r>
  </w:p>
  <w:p w:rsidR="000014F4" w:rsidRDefault="000014F4" w:rsidP="00734D42">
    <w:pPr>
      <w:pStyle w:val="Header"/>
      <w:jc w:val="right"/>
      <w:rPr>
        <w:lang w:val="en-GB"/>
      </w:rPr>
    </w:pPr>
    <w:r>
      <w:rPr>
        <w:lang w:val="en-GB"/>
      </w:rPr>
      <w:t>ANNEXE</w:t>
    </w:r>
  </w:p>
  <w:p w:rsidR="001B1286" w:rsidRPr="00734D42" w:rsidRDefault="001B1286" w:rsidP="00734D42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F6"/>
    <w:rsid w:val="000014F4"/>
    <w:rsid w:val="00011B7D"/>
    <w:rsid w:val="00014E06"/>
    <w:rsid w:val="00075432"/>
    <w:rsid w:val="000F5E56"/>
    <w:rsid w:val="001362EE"/>
    <w:rsid w:val="001622AA"/>
    <w:rsid w:val="001832A6"/>
    <w:rsid w:val="00195C6E"/>
    <w:rsid w:val="001B1286"/>
    <w:rsid w:val="001B266A"/>
    <w:rsid w:val="001D3D56"/>
    <w:rsid w:val="00240654"/>
    <w:rsid w:val="002634C4"/>
    <w:rsid w:val="002E4D1A"/>
    <w:rsid w:val="002F16BC"/>
    <w:rsid w:val="002F4E68"/>
    <w:rsid w:val="00343AF5"/>
    <w:rsid w:val="003845C1"/>
    <w:rsid w:val="004008A2"/>
    <w:rsid w:val="004025DF"/>
    <w:rsid w:val="00423E3E"/>
    <w:rsid w:val="00427AF4"/>
    <w:rsid w:val="004647DA"/>
    <w:rsid w:val="00477D6B"/>
    <w:rsid w:val="004D6471"/>
    <w:rsid w:val="00502DF6"/>
    <w:rsid w:val="00525B63"/>
    <w:rsid w:val="00567A4C"/>
    <w:rsid w:val="00595F07"/>
    <w:rsid w:val="005E6516"/>
    <w:rsid w:val="00605827"/>
    <w:rsid w:val="00617112"/>
    <w:rsid w:val="006B0DB5"/>
    <w:rsid w:val="00734D42"/>
    <w:rsid w:val="007461F1"/>
    <w:rsid w:val="007D15FD"/>
    <w:rsid w:val="007D6961"/>
    <w:rsid w:val="007F07CB"/>
    <w:rsid w:val="00810CEF"/>
    <w:rsid w:val="00811942"/>
    <w:rsid w:val="0081208D"/>
    <w:rsid w:val="00897480"/>
    <w:rsid w:val="008A42FA"/>
    <w:rsid w:val="008B2CC1"/>
    <w:rsid w:val="008E7930"/>
    <w:rsid w:val="0090731E"/>
    <w:rsid w:val="00966A22"/>
    <w:rsid w:val="009721AC"/>
    <w:rsid w:val="00974CD6"/>
    <w:rsid w:val="009C1598"/>
    <w:rsid w:val="009D30E6"/>
    <w:rsid w:val="009E3F6F"/>
    <w:rsid w:val="009F499F"/>
    <w:rsid w:val="00AC0AE4"/>
    <w:rsid w:val="00AD61DB"/>
    <w:rsid w:val="00C0438B"/>
    <w:rsid w:val="00C664C8"/>
    <w:rsid w:val="00C71997"/>
    <w:rsid w:val="00CC0322"/>
    <w:rsid w:val="00CF0460"/>
    <w:rsid w:val="00D43E0F"/>
    <w:rsid w:val="00D45252"/>
    <w:rsid w:val="00D71B4D"/>
    <w:rsid w:val="00D75C1E"/>
    <w:rsid w:val="00D918DE"/>
    <w:rsid w:val="00D93D55"/>
    <w:rsid w:val="00DD6A16"/>
    <w:rsid w:val="00E0091A"/>
    <w:rsid w:val="00E203AA"/>
    <w:rsid w:val="00E527A5"/>
    <w:rsid w:val="00E76456"/>
    <w:rsid w:val="00EC0EB1"/>
    <w:rsid w:val="00ED4620"/>
    <w:rsid w:val="00EE71CB"/>
    <w:rsid w:val="00F16975"/>
    <w:rsid w:val="00F651C0"/>
    <w:rsid w:val="00F66152"/>
    <w:rsid w:val="00F94D18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62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2AA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7D1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62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2AA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7D1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A6B8-F3EC-4591-8982-5FE75BD7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(F)</Template>
  <TotalTime>0</TotalTime>
  <Pages>5</Pages>
  <Words>1915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Status Report on eSearchCopy Pilot at the European Patent Office</dc:subject>
  <dc:creator>MARLOW Thomas</dc:creator>
  <cp:lastModifiedBy>MARLOW Thomas</cp:lastModifiedBy>
  <cp:revision>2</cp:revision>
  <cp:lastPrinted>2016-04-29T15:47:00Z</cp:lastPrinted>
  <dcterms:created xsi:type="dcterms:W3CDTF">2016-05-02T09:20:00Z</dcterms:created>
  <dcterms:modified xsi:type="dcterms:W3CDTF">2016-05-02T09:20:00Z</dcterms:modified>
</cp:coreProperties>
</file>