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D262B" w:rsidRPr="008B2CC1" w:rsidTr="001D262B">
        <w:tc>
          <w:tcPr>
            <w:tcW w:w="4513" w:type="dxa"/>
            <w:tcBorders>
              <w:bottom w:val="single" w:sz="4" w:space="0" w:color="auto"/>
            </w:tcBorders>
            <w:tcMar>
              <w:bottom w:w="170" w:type="dxa"/>
            </w:tcMar>
          </w:tcPr>
          <w:p w:rsidR="001D262B" w:rsidRPr="008B2CC1" w:rsidRDefault="001D262B" w:rsidP="001523A4"/>
        </w:tc>
        <w:tc>
          <w:tcPr>
            <w:tcW w:w="4337" w:type="dxa"/>
            <w:tcBorders>
              <w:bottom w:val="single" w:sz="4" w:space="0" w:color="auto"/>
            </w:tcBorders>
            <w:tcMar>
              <w:left w:w="0" w:type="dxa"/>
              <w:right w:w="0" w:type="dxa"/>
            </w:tcMar>
          </w:tcPr>
          <w:p w:rsidR="001D262B" w:rsidRPr="008B2CC1" w:rsidRDefault="001D262B" w:rsidP="001523A4">
            <w:r>
              <w:rPr>
                <w:noProof/>
                <w:lang w:val="en-US" w:eastAsia="en-US"/>
              </w:rPr>
              <w:drawing>
                <wp:inline distT="0" distB="0" distL="0" distR="0" wp14:anchorId="32EA0652" wp14:editId="57014B09">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D262B" w:rsidRPr="008B2CC1" w:rsidRDefault="001D262B" w:rsidP="001523A4">
            <w:pPr>
              <w:jc w:val="right"/>
            </w:pPr>
            <w:r>
              <w:rPr>
                <w:b/>
                <w:sz w:val="40"/>
                <w:szCs w:val="40"/>
              </w:rPr>
              <w:t>F</w:t>
            </w:r>
          </w:p>
        </w:tc>
      </w:tr>
      <w:tr w:rsidR="001D262B" w:rsidRPr="001832A6" w:rsidTr="001523A4">
        <w:trPr>
          <w:trHeight w:hRule="exact" w:val="340"/>
        </w:trPr>
        <w:tc>
          <w:tcPr>
            <w:tcW w:w="9356" w:type="dxa"/>
            <w:gridSpan w:val="3"/>
            <w:tcBorders>
              <w:top w:val="single" w:sz="4" w:space="0" w:color="auto"/>
            </w:tcBorders>
            <w:tcMar>
              <w:top w:w="170" w:type="dxa"/>
              <w:left w:w="0" w:type="dxa"/>
              <w:right w:w="0" w:type="dxa"/>
            </w:tcMar>
            <w:vAlign w:val="bottom"/>
          </w:tcPr>
          <w:p w:rsidR="001D262B" w:rsidRPr="0090731E" w:rsidRDefault="001D262B" w:rsidP="001523A4">
            <w:pPr>
              <w:jc w:val="right"/>
              <w:rPr>
                <w:rFonts w:ascii="Arial Black" w:hAnsi="Arial Black"/>
                <w:caps/>
                <w:sz w:val="15"/>
              </w:rPr>
            </w:pPr>
            <w:r>
              <w:rPr>
                <w:rFonts w:ascii="Arial Black" w:hAnsi="Arial Black"/>
                <w:caps/>
                <w:sz w:val="15"/>
              </w:rPr>
              <w:t>PCT/WG/9/</w:t>
            </w:r>
            <w:bookmarkStart w:id="0" w:name="Code"/>
            <w:bookmarkEnd w:id="0"/>
            <w:r>
              <w:rPr>
                <w:rFonts w:ascii="Arial Black" w:hAnsi="Arial Black"/>
                <w:caps/>
                <w:sz w:val="15"/>
              </w:rPr>
              <w:t>19</w:t>
            </w:r>
            <w:r w:rsidRPr="0090731E">
              <w:rPr>
                <w:rFonts w:ascii="Arial Black" w:hAnsi="Arial Black"/>
                <w:caps/>
                <w:sz w:val="15"/>
              </w:rPr>
              <w:t xml:space="preserve"> </w:t>
            </w:r>
          </w:p>
        </w:tc>
      </w:tr>
      <w:tr w:rsidR="001D262B" w:rsidRPr="001832A6" w:rsidTr="001523A4">
        <w:trPr>
          <w:trHeight w:hRule="exact" w:val="170"/>
        </w:trPr>
        <w:tc>
          <w:tcPr>
            <w:tcW w:w="9356" w:type="dxa"/>
            <w:gridSpan w:val="3"/>
            <w:noWrap/>
            <w:tcMar>
              <w:left w:w="0" w:type="dxa"/>
              <w:right w:w="0" w:type="dxa"/>
            </w:tcMar>
            <w:vAlign w:val="bottom"/>
          </w:tcPr>
          <w:p w:rsidR="001D262B" w:rsidRPr="0090731E" w:rsidRDefault="001D262B" w:rsidP="001523A4">
            <w:pPr>
              <w:jc w:val="right"/>
              <w:rPr>
                <w:rFonts w:ascii="Arial Black" w:hAnsi="Arial Black"/>
                <w:caps/>
                <w:sz w:val="15"/>
              </w:rPr>
            </w:pPr>
            <w:r w:rsidRPr="0090731E">
              <w:rPr>
                <w:rFonts w:ascii="Arial Black" w:hAnsi="Arial Black"/>
                <w:caps/>
                <w:sz w:val="15"/>
              </w:rPr>
              <w:t>ORIGINAL</w:t>
            </w:r>
            <w:r w:rsidR="00D36092" w:rsidRPr="00D36092">
              <w:rPr>
                <w:rFonts w:ascii="Arial Black" w:hAnsi="Arial Black"/>
                <w:caps/>
                <w:sz w:val="15"/>
              </w:rPr>
              <w:t> </w:t>
            </w:r>
            <w:r w:rsidRPr="0090731E">
              <w:rPr>
                <w:rFonts w:ascii="Arial Black" w:hAnsi="Arial Black"/>
                <w:caps/>
                <w:sz w:val="15"/>
              </w:rPr>
              <w:t xml:space="preserve">: </w:t>
            </w:r>
            <w:bookmarkStart w:id="1" w:name="Original"/>
            <w:bookmarkEnd w:id="1"/>
            <w:r>
              <w:rPr>
                <w:rFonts w:ascii="Arial Black" w:hAnsi="Arial Black"/>
                <w:caps/>
                <w:sz w:val="15"/>
              </w:rPr>
              <w:t>anglais</w:t>
            </w:r>
          </w:p>
        </w:tc>
      </w:tr>
      <w:tr w:rsidR="001D262B" w:rsidRPr="001832A6" w:rsidTr="001523A4">
        <w:trPr>
          <w:trHeight w:hRule="exact" w:val="198"/>
        </w:trPr>
        <w:tc>
          <w:tcPr>
            <w:tcW w:w="9356" w:type="dxa"/>
            <w:gridSpan w:val="3"/>
            <w:tcMar>
              <w:left w:w="0" w:type="dxa"/>
              <w:right w:w="0" w:type="dxa"/>
            </w:tcMar>
            <w:vAlign w:val="bottom"/>
          </w:tcPr>
          <w:p w:rsidR="001D262B" w:rsidRPr="0090731E" w:rsidRDefault="001D262B" w:rsidP="001523A4">
            <w:pPr>
              <w:jc w:val="right"/>
              <w:rPr>
                <w:rFonts w:ascii="Arial Black" w:hAnsi="Arial Black"/>
                <w:caps/>
                <w:sz w:val="15"/>
              </w:rPr>
            </w:pPr>
            <w:r w:rsidRPr="0090731E">
              <w:rPr>
                <w:rFonts w:ascii="Arial Black" w:hAnsi="Arial Black"/>
                <w:caps/>
                <w:sz w:val="15"/>
              </w:rPr>
              <w:t>DATE</w:t>
            </w:r>
            <w:r w:rsidR="00D36092" w:rsidRPr="00D36092">
              <w:rPr>
                <w:rFonts w:ascii="Arial Black" w:hAnsi="Arial Black"/>
                <w:caps/>
                <w:sz w:val="15"/>
              </w:rPr>
              <w:t> </w:t>
            </w:r>
            <w:r w:rsidRPr="0090731E">
              <w:rPr>
                <w:rFonts w:ascii="Arial Black" w:hAnsi="Arial Black"/>
                <w:caps/>
                <w:sz w:val="15"/>
              </w:rPr>
              <w:t xml:space="preserve">: </w:t>
            </w:r>
            <w:bookmarkStart w:id="2" w:name="Date"/>
            <w:bookmarkEnd w:id="2"/>
            <w:r>
              <w:rPr>
                <w:rFonts w:ascii="Arial Black" w:hAnsi="Arial Black"/>
                <w:caps/>
                <w:sz w:val="15"/>
              </w:rPr>
              <w:t>18 avril 2016</w:t>
            </w:r>
          </w:p>
        </w:tc>
      </w:tr>
    </w:tbl>
    <w:p w:rsidR="001D262B" w:rsidRPr="008B2CC1" w:rsidRDefault="001D262B" w:rsidP="001D262B"/>
    <w:p w:rsidR="001D262B" w:rsidRPr="008B2CC1" w:rsidRDefault="001D262B" w:rsidP="001D262B"/>
    <w:p w:rsidR="001D262B" w:rsidRPr="008B2CC1" w:rsidRDefault="001D262B" w:rsidP="001D262B"/>
    <w:p w:rsidR="001D262B" w:rsidRPr="008B2CC1" w:rsidRDefault="001D262B" w:rsidP="001D262B"/>
    <w:p w:rsidR="001D262B" w:rsidRPr="008B2CC1" w:rsidRDefault="001D262B" w:rsidP="001D262B"/>
    <w:p w:rsidR="001D262B" w:rsidRPr="003845C1" w:rsidRDefault="001D262B" w:rsidP="001D262B">
      <w:pPr>
        <w:rPr>
          <w:b/>
          <w:sz w:val="28"/>
          <w:szCs w:val="28"/>
        </w:rPr>
      </w:pPr>
      <w:r>
        <w:rPr>
          <w:b/>
          <w:sz w:val="28"/>
          <w:szCs w:val="28"/>
        </w:rPr>
        <w:t>Groupe de travail du Traité de coopération en matière de brevets (PCT)</w:t>
      </w:r>
    </w:p>
    <w:p w:rsidR="001D262B" w:rsidRDefault="001D262B" w:rsidP="001D262B"/>
    <w:p w:rsidR="001D262B" w:rsidRDefault="001D262B" w:rsidP="001D262B"/>
    <w:p w:rsidR="001D262B" w:rsidRPr="003845C1" w:rsidRDefault="001D262B" w:rsidP="001D262B">
      <w:pPr>
        <w:rPr>
          <w:b/>
          <w:sz w:val="24"/>
          <w:szCs w:val="24"/>
        </w:rPr>
      </w:pPr>
      <w:r>
        <w:rPr>
          <w:b/>
          <w:sz w:val="24"/>
          <w:szCs w:val="24"/>
        </w:rPr>
        <w:t>Neuvième</w:t>
      </w:r>
      <w:r w:rsidR="00D36092">
        <w:rPr>
          <w:b/>
          <w:sz w:val="24"/>
          <w:szCs w:val="24"/>
        </w:rPr>
        <w:t> </w:t>
      </w:r>
      <w:r>
        <w:rPr>
          <w:b/>
          <w:sz w:val="24"/>
          <w:szCs w:val="24"/>
        </w:rPr>
        <w:t>s</w:t>
      </w:r>
      <w:r w:rsidRPr="003845C1">
        <w:rPr>
          <w:b/>
          <w:sz w:val="24"/>
          <w:szCs w:val="24"/>
        </w:rPr>
        <w:t>ession</w:t>
      </w:r>
    </w:p>
    <w:p w:rsidR="001D262B" w:rsidRPr="003845C1" w:rsidRDefault="001D262B" w:rsidP="001D262B">
      <w:pPr>
        <w:rPr>
          <w:b/>
          <w:sz w:val="24"/>
          <w:szCs w:val="24"/>
        </w:rPr>
      </w:pPr>
      <w:r>
        <w:rPr>
          <w:b/>
          <w:sz w:val="24"/>
          <w:szCs w:val="24"/>
        </w:rPr>
        <w:t>Genève, 17 – 20 mai 2016</w:t>
      </w:r>
    </w:p>
    <w:p w:rsidR="001D262B" w:rsidRPr="008B2CC1" w:rsidRDefault="001D262B" w:rsidP="001D262B"/>
    <w:p w:rsidR="001D262B" w:rsidRPr="008B2CC1" w:rsidRDefault="001D262B" w:rsidP="001D262B"/>
    <w:p w:rsidR="001D262B" w:rsidRPr="008B2CC1" w:rsidRDefault="001D262B" w:rsidP="001D262B"/>
    <w:p w:rsidR="008B2CC1" w:rsidRPr="00933172" w:rsidRDefault="00AF481C" w:rsidP="008B2CC1">
      <w:pPr>
        <w:rPr>
          <w:caps/>
          <w:sz w:val="24"/>
        </w:rPr>
      </w:pPr>
      <w:r w:rsidRPr="00933172">
        <w:rPr>
          <w:caps/>
          <w:sz w:val="24"/>
        </w:rPr>
        <w:t>dessins en couleur</w:t>
      </w:r>
    </w:p>
    <w:p w:rsidR="008B2CC1" w:rsidRPr="00933172" w:rsidRDefault="008B2CC1" w:rsidP="008B2CC1"/>
    <w:p w:rsidR="008B2CC1" w:rsidRPr="00933172" w:rsidRDefault="00E226FC" w:rsidP="008B2CC1">
      <w:pPr>
        <w:rPr>
          <w:i/>
        </w:rPr>
      </w:pPr>
      <w:bookmarkStart w:id="3" w:name="Prepared"/>
      <w:bookmarkEnd w:id="3"/>
      <w:r w:rsidRPr="00933172">
        <w:rPr>
          <w:i/>
        </w:rPr>
        <w:t xml:space="preserve">Document </w:t>
      </w:r>
      <w:r w:rsidR="00AF481C" w:rsidRPr="00933172">
        <w:rPr>
          <w:i/>
        </w:rPr>
        <w:t xml:space="preserve">établi par le </w:t>
      </w:r>
      <w:r w:rsidRPr="00933172">
        <w:rPr>
          <w:i/>
        </w:rPr>
        <w:t>Bureau</w:t>
      </w:r>
      <w:r w:rsidR="00AF481C" w:rsidRPr="00933172">
        <w:rPr>
          <w:i/>
        </w:rPr>
        <w:t xml:space="preserve"> international</w:t>
      </w:r>
    </w:p>
    <w:p w:rsidR="00AC205C" w:rsidRPr="00933172" w:rsidRDefault="00AC205C"/>
    <w:p w:rsidR="000F5E56" w:rsidRPr="00933172" w:rsidRDefault="000F5E56"/>
    <w:p w:rsidR="002928D3" w:rsidRPr="00933172" w:rsidRDefault="002928D3"/>
    <w:p w:rsidR="002928D3" w:rsidRPr="00933172" w:rsidRDefault="002928D3" w:rsidP="0053057A"/>
    <w:p w:rsidR="002928D3" w:rsidRPr="00933172" w:rsidRDefault="001E5DDD" w:rsidP="001E5DDD">
      <w:pPr>
        <w:pStyle w:val="Heading1"/>
      </w:pPr>
      <w:r w:rsidRPr="00933172">
        <w:t>Résumé</w:t>
      </w:r>
    </w:p>
    <w:p w:rsidR="001D262B" w:rsidRDefault="00933172" w:rsidP="001E5DDD">
      <w:pPr>
        <w:pStyle w:val="ONUMFS"/>
      </w:pPr>
      <w:r w:rsidRPr="00933172">
        <w:t>Le pr</w:t>
      </w:r>
      <w:r>
        <w:t>é</w:t>
      </w:r>
      <w:r w:rsidRPr="00933172">
        <w:t xml:space="preserve">sent document </w:t>
      </w:r>
      <w:r w:rsidR="009F1A49">
        <w:t>porte sur</w:t>
      </w:r>
      <w:r w:rsidRPr="00933172">
        <w:t xml:space="preserve"> </w:t>
      </w:r>
      <w:r>
        <w:t xml:space="preserve">un plan révisé </w:t>
      </w:r>
      <w:r w:rsidR="00547BDD">
        <w:t>relatif au</w:t>
      </w:r>
      <w:r w:rsidR="009B480D">
        <w:t xml:space="preserve"> traitement intégral en couleur </w:t>
      </w:r>
      <w:r w:rsidR="0096283D">
        <w:t>dans la phase internationale</w:t>
      </w:r>
      <w:r w:rsidR="00547BDD">
        <w:t>,</w:t>
      </w:r>
      <w:r w:rsidR="0096283D">
        <w:t xml:space="preserve"> </w:t>
      </w:r>
      <w:r w:rsidR="00547BDD">
        <w:t>qui serait réservé aux</w:t>
      </w:r>
      <w:r w:rsidR="0096283D">
        <w:t xml:space="preserve"> demandes internationales déposées en format XML et </w:t>
      </w:r>
      <w:r w:rsidR="00547BDD">
        <w:t>ne concernerait pas</w:t>
      </w:r>
      <w:r w:rsidR="0096283D">
        <w:t xml:space="preserve"> celles déposées en format PDF.</w:t>
      </w:r>
    </w:p>
    <w:p w:rsidR="00D41B5D" w:rsidRPr="00933172" w:rsidRDefault="00547BDD" w:rsidP="001E5DDD">
      <w:pPr>
        <w:pStyle w:val="ONUMFS"/>
      </w:pPr>
      <w:r>
        <w:t xml:space="preserve">Afin </w:t>
      </w:r>
      <w:r w:rsidR="00B72672">
        <w:t>de faciliter les choses pour</w:t>
      </w:r>
      <w:r>
        <w:t xml:space="preserve"> les déposants qui ne sont pas en mesure de déposer leur demande en format XML, une proposition antérieure a été remaniée en vue de continuer à traiter les demandes déposées en couleur en tant que </w:t>
      </w:r>
      <w:r w:rsidR="001D262B" w:rsidRPr="001D262B">
        <w:t>documents PD</w:t>
      </w:r>
      <w:r>
        <w:t xml:space="preserve">F sur la base de leur conversion en noir et blanc, </w:t>
      </w:r>
      <w:r w:rsidR="00B72672">
        <w:t xml:space="preserve">tout en indiquant sur la page de couverture que la demande a été déposée en couleur et en mettant à disposition le document </w:t>
      </w:r>
      <w:r w:rsidR="009F1A49">
        <w:t>d</w:t>
      </w:r>
      <w:r w:rsidR="001D262B">
        <w:t>’</w:t>
      </w:r>
      <w:r w:rsidR="00B72672">
        <w:t>origin</w:t>
      </w:r>
      <w:r w:rsidR="009F1A49">
        <w:t>e</w:t>
      </w:r>
      <w:r w:rsidR="00B72672">
        <w:t xml:space="preserve"> sur </w:t>
      </w:r>
      <w:r w:rsidR="0005505D" w:rsidRPr="00933172">
        <w:t xml:space="preserve">PATENTSCOPE </w:t>
      </w:r>
      <w:r w:rsidR="00B72672">
        <w:t>pour en faciliter la consultation</w:t>
      </w:r>
      <w:r w:rsidR="00D41B5D" w:rsidRPr="00933172">
        <w:t>.</w:t>
      </w:r>
    </w:p>
    <w:p w:rsidR="007E0418" w:rsidRPr="00933172" w:rsidRDefault="001E5DDD" w:rsidP="001E5DDD">
      <w:pPr>
        <w:pStyle w:val="Heading1"/>
      </w:pPr>
      <w:r>
        <w:t>Rappel</w:t>
      </w:r>
    </w:p>
    <w:p w:rsidR="001D262B" w:rsidRDefault="00086D6B" w:rsidP="001E5DDD">
      <w:pPr>
        <w:pStyle w:val="ONUMFS"/>
      </w:pPr>
      <w:r>
        <w:t>À sa septième se</w:t>
      </w:r>
      <w:r w:rsidR="0035482F" w:rsidRPr="00933172">
        <w:t xml:space="preserve">ssion, </w:t>
      </w:r>
      <w:r>
        <w:t xml:space="preserve">le groupe de travail a approuvé une proposition </w:t>
      </w:r>
      <w:r w:rsidR="0035482F" w:rsidRPr="00933172">
        <w:t>(</w:t>
      </w:r>
      <w:r w:rsidR="001D262B" w:rsidRPr="001D262B">
        <w:t>document PC</w:t>
      </w:r>
      <w:r w:rsidR="0035482F" w:rsidRPr="00933172">
        <w:t xml:space="preserve">T/WG/7/10 </w:t>
      </w:r>
      <w:r>
        <w:t xml:space="preserve">et </w:t>
      </w:r>
      <w:r w:rsidR="0035482F" w:rsidRPr="00933172">
        <w:t>paragraph</w:t>
      </w:r>
      <w:r>
        <w:t>e</w:t>
      </w:r>
      <w:r w:rsidR="0035482F" w:rsidRPr="00933172">
        <w:t>s</w:t>
      </w:r>
      <w:r w:rsidR="00D36092">
        <w:t> </w:t>
      </w:r>
      <w:r w:rsidR="0035482F" w:rsidRPr="00933172">
        <w:t xml:space="preserve">339 </w:t>
      </w:r>
      <w:r>
        <w:t>à</w:t>
      </w:r>
      <w:r w:rsidR="00B94D1A">
        <w:t> </w:t>
      </w:r>
      <w:r w:rsidR="0035482F" w:rsidRPr="00933172">
        <w:t xml:space="preserve">355 </w:t>
      </w:r>
      <w:r>
        <w:t>du</w:t>
      </w:r>
      <w:r w:rsidR="0035482F" w:rsidRPr="00933172">
        <w:t xml:space="preserve"> </w:t>
      </w:r>
      <w:r w:rsidR="001D262B" w:rsidRPr="001D262B">
        <w:t>document PC</w:t>
      </w:r>
      <w:r w:rsidR="0035482F" w:rsidRPr="00933172">
        <w:t xml:space="preserve">T/WG/7/30) </w:t>
      </w:r>
      <w:r w:rsidR="003D0671">
        <w:t xml:space="preserve">tendant à autoriser le dépôt électronique de demandes internationales </w:t>
      </w:r>
      <w:r w:rsidR="00274325">
        <w:t xml:space="preserve">contenant des dessins en couleur, qui feraient </w:t>
      </w:r>
      <w:r w:rsidR="009F1A49">
        <w:t xml:space="preserve">alors </w:t>
      </w:r>
      <w:r w:rsidR="00274325">
        <w:t>l</w:t>
      </w:r>
      <w:r w:rsidR="001D262B">
        <w:t>’</w:t>
      </w:r>
      <w:r w:rsidR="00274325">
        <w:t xml:space="preserve">objet </w:t>
      </w:r>
      <w:r w:rsidR="007C2B7C">
        <w:t>d</w:t>
      </w:r>
      <w:r w:rsidR="001D262B">
        <w:t>’</w:t>
      </w:r>
      <w:r w:rsidR="007C2B7C">
        <w:t xml:space="preserve">un traitement en couleur au moins au cours de la phase internationale, </w:t>
      </w:r>
      <w:r w:rsidR="001D262B">
        <w:t>y compris</w:t>
      </w:r>
      <w:r w:rsidR="007C2B7C">
        <w:t xml:space="preserve"> aux fins de la recherche internationale et de la publication internationa</w:t>
      </w:r>
      <w:r w:rsidR="00B94D1A">
        <w:t>le.  De</w:t>
      </w:r>
      <w:r w:rsidR="007C2B7C">
        <w:t>s dispositions seraient prises afin d</w:t>
      </w:r>
      <w:r w:rsidR="001D262B">
        <w:t>’</w:t>
      </w:r>
      <w:r w:rsidR="007C2B7C">
        <w:t xml:space="preserve">autoriser </w:t>
      </w:r>
      <w:r w:rsidR="007C2B7C" w:rsidRPr="007C2B7C">
        <w:t xml:space="preserve">le dépôt centralisé de dessins en noir et blanc </w:t>
      </w:r>
      <w:r w:rsidR="007C2B7C">
        <w:t>destinés à être utilisés dans les offices désignés ne pouvant pas accepter de dessins en couleur aux fins du traitement dans la phase nationale.</w:t>
      </w:r>
    </w:p>
    <w:p w:rsidR="009770CE" w:rsidRPr="00933172" w:rsidRDefault="004E031B" w:rsidP="001E5DDD">
      <w:pPr>
        <w:pStyle w:val="ONUMFS"/>
      </w:pPr>
      <w:r>
        <w:lastRenderedPageBreak/>
        <w:t xml:space="preserve">Comme indiqué dans le </w:t>
      </w:r>
      <w:r w:rsidR="001D262B" w:rsidRPr="001D262B">
        <w:t>document PC</w:t>
      </w:r>
      <w:r w:rsidR="0035482F" w:rsidRPr="00933172">
        <w:t xml:space="preserve">T/WG/8/21, </w:t>
      </w:r>
      <w:r>
        <w:t>le Bureau i</w:t>
      </w:r>
      <w:r w:rsidR="0035482F" w:rsidRPr="00933172">
        <w:t xml:space="preserve">nternational </w:t>
      </w:r>
      <w:r>
        <w:t>a par la</w:t>
      </w:r>
      <w:r w:rsidR="00200FF4">
        <w:t xml:space="preserve"> suite été </w:t>
      </w:r>
      <w:r w:rsidR="006F6B65">
        <w:t>confronté à un certain nombre d</w:t>
      </w:r>
      <w:r w:rsidR="001D262B">
        <w:t>’</w:t>
      </w:r>
      <w:r w:rsidR="006F6B65">
        <w:t>obstacles techniques qui auraient rendu la proposition</w:t>
      </w:r>
      <w:r w:rsidR="00E70A77">
        <w:t>, telle qu</w:t>
      </w:r>
      <w:r w:rsidR="001D262B">
        <w:t>’</w:t>
      </w:r>
      <w:r w:rsidR="00E70A77">
        <w:t>elle avait été</w:t>
      </w:r>
      <w:r w:rsidR="006F6B65">
        <w:t xml:space="preserve"> initiale</w:t>
      </w:r>
      <w:r w:rsidR="00E70A77">
        <w:t>ment formulée,</w:t>
      </w:r>
      <w:r w:rsidR="006F6B65">
        <w:t xml:space="preserve"> difficile à mettre en œuvre et auraient également réduit le niveau de service à d</w:t>
      </w:r>
      <w:r w:rsidR="001D262B">
        <w:t>’</w:t>
      </w:r>
      <w:r w:rsidR="006F6B65">
        <w:t>autres égards</w:t>
      </w:r>
      <w:r w:rsidR="009770CE" w:rsidRPr="00933172">
        <w:t>.</w:t>
      </w:r>
    </w:p>
    <w:p w:rsidR="00504DDD" w:rsidRPr="00933172" w:rsidRDefault="00884BC7" w:rsidP="001E5DDD">
      <w:pPr>
        <w:pStyle w:val="ONUMFS"/>
      </w:pPr>
      <w:r>
        <w:t>L</w:t>
      </w:r>
      <w:r w:rsidR="00A463EF">
        <w:t xml:space="preserve">e principal problème </w:t>
      </w:r>
      <w:r w:rsidR="00B2465B">
        <w:t>au</w:t>
      </w:r>
      <w:r w:rsidR="00A463EF">
        <w:t xml:space="preserve">rait </w:t>
      </w:r>
      <w:r w:rsidR="00B2465B">
        <w:t xml:space="preserve">été </w:t>
      </w:r>
      <w:r w:rsidR="00A463EF">
        <w:t>qu</w:t>
      </w:r>
      <w:r w:rsidR="001D262B">
        <w:t>’</w:t>
      </w:r>
      <w:r w:rsidR="00B2465B">
        <w:t>au regard d</w:t>
      </w:r>
      <w:r w:rsidR="00A463EF">
        <w:t xml:space="preserve">es systèmes utilisés par le Bureau international pour le traitement des documents contenant des images (ce qui est généralement le cas pour toutes les demandes internationales déposées dans des formats autres que le format XML) </w:t>
      </w:r>
      <w:r w:rsidR="00B2465B">
        <w:t xml:space="preserve">toutes les </w:t>
      </w:r>
      <w:r w:rsidR="00BC6E08" w:rsidRPr="00933172">
        <w:t xml:space="preserve">pages </w:t>
      </w:r>
      <w:r w:rsidR="00B2465B">
        <w:t xml:space="preserve">des </w:t>
      </w:r>
      <w:r w:rsidR="00BC6E08" w:rsidRPr="00933172">
        <w:t>document</w:t>
      </w:r>
      <w:r w:rsidR="00B2465B">
        <w:t>s auraient dû être dans le même format de fichi</w:t>
      </w:r>
      <w:r w:rsidR="00B94D1A">
        <w:t>er.  Si</w:t>
      </w:r>
      <w:r w:rsidR="00B2465B">
        <w:t xml:space="preserve"> un grand nombre de systèmes n</w:t>
      </w:r>
      <w:r w:rsidR="001D262B">
        <w:t>’</w:t>
      </w:r>
      <w:r w:rsidR="00E70A77">
        <w:t>étaient</w:t>
      </w:r>
      <w:r w:rsidR="00B2465B">
        <w:t xml:space="preserve"> pas profondément remaniés, il n</w:t>
      </w:r>
      <w:r w:rsidR="00E70A77">
        <w:t>e serait</w:t>
      </w:r>
      <w:r w:rsidR="00B2465B">
        <w:t xml:space="preserve"> pas possible de traiter des documents contenant quelques pages en noir et blanc et d</w:t>
      </w:r>
      <w:r w:rsidR="001D262B">
        <w:t>’</w:t>
      </w:r>
      <w:r w:rsidR="00B2465B">
        <w:t>autres en coule</w:t>
      </w:r>
      <w:r w:rsidR="00B94D1A">
        <w:t>ur.  Le</w:t>
      </w:r>
      <w:r w:rsidR="00FC42FF">
        <w:t xml:space="preserve"> format de fichier </w:t>
      </w:r>
      <w:r w:rsidR="00FC42FF" w:rsidRPr="00FC42FF">
        <w:t>d</w:t>
      </w:r>
      <w:r w:rsidR="001D262B">
        <w:t>’</w:t>
      </w:r>
      <w:r w:rsidR="00FC42FF" w:rsidRPr="00FC42FF">
        <w:t xml:space="preserve">images TIFF exclusivement </w:t>
      </w:r>
      <w:r w:rsidR="00E70A77" w:rsidRPr="00FC42FF">
        <w:t>en noir et blanc</w:t>
      </w:r>
      <w:r w:rsidR="00E70A77">
        <w:t>,</w:t>
      </w:r>
      <w:r w:rsidR="00E70A77" w:rsidRPr="00FC42FF">
        <w:t xml:space="preserve"> </w:t>
      </w:r>
      <w:r w:rsidR="00FC42FF">
        <w:t xml:space="preserve">actuellement utilisé pour stocker les images des </w:t>
      </w:r>
      <w:r w:rsidR="006F1738" w:rsidRPr="00933172">
        <w:t>document</w:t>
      </w:r>
      <w:r w:rsidR="00FC42FF">
        <w:t>s</w:t>
      </w:r>
      <w:r w:rsidR="00E70A77">
        <w:t>,</w:t>
      </w:r>
      <w:r w:rsidR="00FC42FF">
        <w:t xml:space="preserve"> est extrêmement effica</w:t>
      </w:r>
      <w:r w:rsidR="00B94D1A">
        <w:t>ce.  Cr</w:t>
      </w:r>
      <w:r w:rsidR="00FC42FF">
        <w:t xml:space="preserve">éer des documents intégralement en </w:t>
      </w:r>
      <w:r w:rsidR="00766544">
        <w:t>couleur lorsque cela n</w:t>
      </w:r>
      <w:r w:rsidR="001D262B">
        <w:t>’</w:t>
      </w:r>
      <w:r w:rsidR="00766544">
        <w:t>était pas nécessaire au</w:t>
      </w:r>
      <w:r w:rsidR="00E70A77">
        <w:t>gmenter</w:t>
      </w:r>
      <w:r w:rsidR="00766544">
        <w:t xml:space="preserve">ait considérablement </w:t>
      </w:r>
      <w:r w:rsidR="001100E7">
        <w:t>la pression sur l</w:t>
      </w:r>
      <w:r w:rsidR="001D262B">
        <w:t>’</w:t>
      </w:r>
      <w:r w:rsidR="001100E7">
        <w:t>infrastructure informatique, non seulement en ce qui concerne l</w:t>
      </w:r>
      <w:r w:rsidR="001D262B">
        <w:t>’</w:t>
      </w:r>
      <w:r w:rsidR="001100E7">
        <w:t>espace de stockage, mais aussi au regard de la capacité de transmission en réseau et des exigences en matière de traitement</w:t>
      </w:r>
      <w:r w:rsidR="006F1738" w:rsidRPr="00933172">
        <w:t>.</w:t>
      </w:r>
    </w:p>
    <w:p w:rsidR="001D262B" w:rsidRDefault="005C2128" w:rsidP="001E5DDD">
      <w:pPr>
        <w:pStyle w:val="ONUMFS"/>
      </w:pPr>
      <w:r>
        <w:t>En outre, la conversion d</w:t>
      </w:r>
      <w:r w:rsidR="001D262B">
        <w:t>’</w:t>
      </w:r>
      <w:r>
        <w:t xml:space="preserve">un texte en noir et blanc dans un format couleur donnera souvent lieu au codage des zones en noir </w:t>
      </w:r>
      <w:r w:rsidR="00ED6784">
        <w:t>dans un large éventail de nuances de gris fon</w:t>
      </w:r>
      <w:r w:rsidR="00B94D1A">
        <w:t>cé.  Ce</w:t>
      </w:r>
      <w:r w:rsidR="00967B7F">
        <w:t>la peut réduire la qualité de la reconnaissance optique de</w:t>
      </w:r>
      <w:r w:rsidR="00E70A77">
        <w:t>s</w:t>
      </w:r>
      <w:r w:rsidR="00967B7F">
        <w:t xml:space="preserve"> caractères et </w:t>
      </w:r>
      <w:r w:rsidR="00812342">
        <w:t>se traduire par une perte de qualité de l</w:t>
      </w:r>
      <w:r w:rsidR="001D262B">
        <w:t>’</w:t>
      </w:r>
      <w:r w:rsidR="00812342">
        <w:t>image si le texte est reconverti en format noir et blanc exclusivement, comme c</w:t>
      </w:r>
      <w:r w:rsidR="001D262B">
        <w:t>’</w:t>
      </w:r>
      <w:r w:rsidR="00812342">
        <w:t>est souvent le cas lors de l</w:t>
      </w:r>
      <w:r w:rsidR="001D262B">
        <w:t>’</w:t>
      </w:r>
      <w:r w:rsidR="00812342">
        <w:t>ouverture de la phase nationale dans des offices n</w:t>
      </w:r>
      <w:r w:rsidR="001D262B">
        <w:t>’</w:t>
      </w:r>
      <w:r w:rsidR="00812342">
        <w:t>acceptant pas les demandes en couleur</w:t>
      </w:r>
      <w:r w:rsidR="00352D63" w:rsidRPr="00933172">
        <w:t>.</w:t>
      </w:r>
    </w:p>
    <w:p w:rsidR="00A55D64" w:rsidRPr="00933172" w:rsidRDefault="001E5DDD" w:rsidP="001E5DDD">
      <w:pPr>
        <w:pStyle w:val="Heading1"/>
      </w:pPr>
      <w:r>
        <w:t xml:space="preserve">Traitement </w:t>
      </w:r>
      <w:r w:rsidRPr="00933172">
        <w:t>potenti</w:t>
      </w:r>
      <w:r>
        <w:t>e</w:t>
      </w:r>
      <w:r w:rsidRPr="00933172">
        <w:t xml:space="preserve">l </w:t>
      </w:r>
      <w:r w:rsidR="00812342">
        <w:t>des demandes en XML</w:t>
      </w:r>
    </w:p>
    <w:p w:rsidR="001D262B" w:rsidRDefault="00C22AE6" w:rsidP="001E5DDD">
      <w:pPr>
        <w:pStyle w:val="ONUMF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4.3pt;margin-top:0;width:179.3pt;height:372pt;z-index:251659264;mso-position-horizontal:right;mso-position-horizontal-relative:text;mso-position-vertical:absolute;mso-position-vertical-relative:text" wrapcoords="1821 80 1324 240 745 559 745 799 993 1357 1076 1477 3890 1996 4634 1996 4634 2635 4303 3114 4303 3274 1159 3434 662 3513 745 6468 828 6508 4469 7107 993 7466 662 7546 662 11499 1076 11579 4386 11579 1159 11738 662 11818 662 16050 1159 16689 331 17328 0 17967 0 18606 248 19244 910 19883 910 20282 5048 20522 11172 20522 11255 21520 13241 21520 13407 21520 11586 21161 16552 21161 20441 20881 20524 20402 17462 19883 20276 19604 20028 19284 17297 19125 17297 18805 11586 18606 19862 18606 20772 18526 20772 17528 20441 17328 19448 17328 19697 16809 17959 16689 20276 16529 20276 15771 14317 15411 9103 15411 9103 14134 21600 14094 21600 11099 20938 11060 9103 10940 9103 8384 12993 7985 13159 7905 11503 7746 13821 7746 14897 7546 14731 7107 17876 7107 19283 6907 19448 6468 20359 5949 20276 5829 20607 5230 19779 5190 20690 4991 20276 4432 19448 4192 17545 3913 18290 3913 19945 3474 19945 2915 16386 2675 18455 2595 18455 2236 11503 1996 13159 1956 12993 1837 8855 1357 9103 639 8193 200 7779 80 1821 80">
            <v:imagedata r:id="rId10" o:title=""/>
            <w10:wrap type="square"/>
          </v:shape>
          <o:OLEObject Type="Embed" ProgID="Visio.Drawing.11" ShapeID="_x0000_s1027" DrawAspect="Content" ObjectID="_1523781743" r:id="rId11"/>
        </w:pict>
      </w:r>
      <w:r w:rsidR="00527189">
        <w:t>Un schéma de traitement permettant d</w:t>
      </w:r>
      <w:r w:rsidR="001D262B">
        <w:t>’</w:t>
      </w:r>
      <w:r w:rsidR="00527189">
        <w:t>éviter les problèmes techniques au cours de la phase internationale en limitant le traitement des demandes internationales en couleur à celles déposées en format XML pourrait se présenter comme suit :</w:t>
      </w:r>
    </w:p>
    <w:p w:rsidR="001D262B" w:rsidRDefault="00527189" w:rsidP="001E5DDD">
      <w:pPr>
        <w:pStyle w:val="ONUMFS"/>
        <w:numPr>
          <w:ilvl w:val="1"/>
          <w:numId w:val="6"/>
        </w:numPr>
      </w:pPr>
      <w:r>
        <w:t>les demandes i</w:t>
      </w:r>
      <w:r w:rsidR="00024BA0" w:rsidRPr="00933172">
        <w:t>nternational</w:t>
      </w:r>
      <w:r>
        <w:t>es déposées en format XML peuvent contenir</w:t>
      </w:r>
      <w:r w:rsidR="00024BA0" w:rsidRPr="00933172">
        <w:t xml:space="preserve"> </w:t>
      </w:r>
      <w:r>
        <w:t xml:space="preserve">des dessins en couleur dans certains formats de fichier à convenir (probablement, certains types courants de fichiers </w:t>
      </w:r>
      <w:r w:rsidR="00024BA0" w:rsidRPr="00933172">
        <w:t xml:space="preserve">JPEG </w:t>
      </w:r>
      <w:r>
        <w:t>et PNG</w:t>
      </w:r>
      <w:r w:rsidR="00024BA0" w:rsidRPr="00933172">
        <w:t xml:space="preserve">).  </w:t>
      </w:r>
      <w:r>
        <w:t>Les dessins dans les types de fichiers pertinents sont laissés dans leur format d</w:t>
      </w:r>
      <w:r w:rsidR="001D262B">
        <w:t>’</w:t>
      </w:r>
      <w:r>
        <w:t>origine plutôt que d</w:t>
      </w:r>
      <w:r w:rsidR="001D262B">
        <w:t>’</w:t>
      </w:r>
      <w:r>
        <w:t>être convertis en format TIFF en noir et blanc, comme c</w:t>
      </w:r>
      <w:r w:rsidR="001D262B">
        <w:t>’</w:t>
      </w:r>
      <w:r>
        <w:t>est actuellement le c</w:t>
      </w:r>
      <w:r w:rsidR="00B94D1A">
        <w:t>as.  Le</w:t>
      </w:r>
      <w:r>
        <w:t>s c</w:t>
      </w:r>
      <w:r w:rsidR="00024BA0" w:rsidRPr="00933172">
        <w:t xml:space="preserve">onversions </w:t>
      </w:r>
      <w:r>
        <w:t>ne sont effectuées que pour les types de fichiers acceptés par l</w:t>
      </w:r>
      <w:r w:rsidR="001D262B">
        <w:t>’</w:t>
      </w:r>
      <w:r>
        <w:t>office récepteur, mais non par le Bureau international – dans ce cas, une conversion minimale est effectuée, l</w:t>
      </w:r>
      <w:r w:rsidR="001D262B">
        <w:t>’</w:t>
      </w:r>
      <w:r>
        <w:t>objectif étant de conserver les valeurs de couleurs d</w:t>
      </w:r>
      <w:r w:rsidR="001D262B">
        <w:t>’</w:t>
      </w:r>
      <w:r>
        <w:t>origine des fichiers concernés (</w:t>
      </w:r>
      <w:r w:rsidR="00024BA0" w:rsidRPr="00933172">
        <w:t>co</w:t>
      </w:r>
      <w:r w:rsidR="0034302D">
        <w:t>u</w:t>
      </w:r>
      <w:r w:rsidR="00024BA0" w:rsidRPr="00933172">
        <w:t>l</w:t>
      </w:r>
      <w:r w:rsidR="0034302D">
        <w:t>eu</w:t>
      </w:r>
      <w:r w:rsidR="00024BA0" w:rsidRPr="00933172">
        <w:t>r o</w:t>
      </w:r>
      <w:r w:rsidR="0034302D">
        <w:t>u nuances de gris);</w:t>
      </w:r>
    </w:p>
    <w:p w:rsidR="001D262B" w:rsidRDefault="0034302D" w:rsidP="001E5DDD">
      <w:pPr>
        <w:pStyle w:val="ONUMFS"/>
        <w:numPr>
          <w:ilvl w:val="1"/>
          <w:numId w:val="6"/>
        </w:numPr>
      </w:pPr>
      <w:r>
        <w:t>l</w:t>
      </w:r>
      <w:r w:rsidR="001D262B">
        <w:t>’</w:t>
      </w:r>
      <w:r>
        <w:t>office récepteur effectue son examen quant à la forme sur la base d</w:t>
      </w:r>
      <w:r w:rsidR="001D262B">
        <w:t>’</w:t>
      </w:r>
      <w:r>
        <w:t xml:space="preserve">une </w:t>
      </w:r>
      <w:r w:rsidR="004613BD">
        <w:t>restitution</w:t>
      </w:r>
      <w:r>
        <w:t xml:space="preserve"> en HTML ou en PDF du format XML, les dessins étant fondés sur les fichiers image initialement déposés ou faisant l</w:t>
      </w:r>
      <w:r w:rsidR="001D262B">
        <w:t>’</w:t>
      </w:r>
      <w:r>
        <w:t>objet d</w:t>
      </w:r>
      <w:r w:rsidR="001D262B">
        <w:t>’</w:t>
      </w:r>
      <w:r>
        <w:t>une conversion minimale;</w:t>
      </w:r>
    </w:p>
    <w:p w:rsidR="00CD0562" w:rsidRPr="00933172" w:rsidRDefault="0034302D" w:rsidP="001E5DDD">
      <w:pPr>
        <w:pStyle w:val="ONUMFS"/>
        <w:numPr>
          <w:ilvl w:val="1"/>
          <w:numId w:val="6"/>
        </w:numPr>
      </w:pPr>
      <w:r>
        <w:lastRenderedPageBreak/>
        <w:t>le Bureau international reçoit et conserve l</w:t>
      </w:r>
      <w:r w:rsidR="001D262B">
        <w:t>’</w:t>
      </w:r>
      <w:r>
        <w:t xml:space="preserve">exemplaire original </w:t>
      </w:r>
      <w:r w:rsidR="00423ADD">
        <w:t>en</w:t>
      </w:r>
      <w:r>
        <w:t xml:space="preserve"> version XML assorti des dessins dans le format initial ou ayant fait l</w:t>
      </w:r>
      <w:r w:rsidR="001D262B">
        <w:t>’</w:t>
      </w:r>
      <w:r>
        <w:t>objet d</w:t>
      </w:r>
      <w:r w:rsidR="001D262B">
        <w:t>’</w:t>
      </w:r>
      <w:r>
        <w:t>une conversion minimale;</w:t>
      </w:r>
    </w:p>
    <w:p w:rsidR="00CD0562" w:rsidRPr="00933172" w:rsidRDefault="00740EC4" w:rsidP="001E5DDD">
      <w:pPr>
        <w:pStyle w:val="ONUMFS"/>
        <w:numPr>
          <w:ilvl w:val="1"/>
          <w:numId w:val="6"/>
        </w:numPr>
      </w:pPr>
      <w:r>
        <w:t xml:space="preserve">tout traitement ultérieur et publication officielle par le Bureau international se ferait sur la base de </w:t>
      </w:r>
      <w:r w:rsidR="00423ADD">
        <w:t xml:space="preserve">la demande en format </w:t>
      </w:r>
      <w:r w:rsidR="00D51B79" w:rsidRPr="00933172">
        <w:t xml:space="preserve">XML </w:t>
      </w:r>
      <w:r w:rsidR="00423ADD">
        <w:t>dans l</w:t>
      </w:r>
      <w:r w:rsidR="001D262B">
        <w:t>’</w:t>
      </w:r>
      <w:r w:rsidR="00423ADD">
        <w:t>exemplaire original</w:t>
      </w:r>
      <w:r>
        <w:t>;</w:t>
      </w:r>
    </w:p>
    <w:p w:rsidR="001D262B" w:rsidRDefault="00FE6B59" w:rsidP="001E5DDD">
      <w:pPr>
        <w:pStyle w:val="ONUMFS"/>
        <w:numPr>
          <w:ilvl w:val="1"/>
          <w:numId w:val="6"/>
        </w:numPr>
      </w:pPr>
      <w:r>
        <w:t xml:space="preserve">des versions </w:t>
      </w:r>
      <w:r w:rsidR="00CD0562" w:rsidRPr="00933172">
        <w:t>PDF (cont</w:t>
      </w:r>
      <w:r>
        <w:t>enant des images en couleur le cas échéant) seraient créées aux fins de leur utilisation par l</w:t>
      </w:r>
      <w:r w:rsidR="001D262B">
        <w:t>’</w:t>
      </w:r>
      <w:r>
        <w:t xml:space="preserve">administration chargée de la recherche </w:t>
      </w:r>
      <w:r w:rsidR="00326D15">
        <w:t>internationale et en vue d</w:t>
      </w:r>
      <w:r w:rsidR="001D262B">
        <w:t>’</w:t>
      </w:r>
      <w:r w:rsidR="00326D15">
        <w:t>accompagner la publication internationale, mais seraient utilisées par le Bureau international uniquement à des fins de référence et non pas</w:t>
      </w:r>
      <w:r w:rsidR="007426B8">
        <w:t xml:space="preserve"> comme base </w:t>
      </w:r>
      <w:r w:rsidR="004613BD">
        <w:t xml:space="preserve">pour </w:t>
      </w:r>
      <w:r w:rsidR="007426B8">
        <w:t>un traitement ultérieur;</w:t>
      </w:r>
    </w:p>
    <w:p w:rsidR="001D262B" w:rsidRDefault="007426B8" w:rsidP="001E5DDD">
      <w:pPr>
        <w:pStyle w:val="ONUMFS"/>
        <w:numPr>
          <w:ilvl w:val="1"/>
          <w:numId w:val="6"/>
        </w:numPr>
      </w:pPr>
      <w:r>
        <w:t xml:space="preserve">si nécessaire, </w:t>
      </w:r>
      <w:r w:rsidRPr="007426B8">
        <w:t>des images en noir et blanc en format TIFF</w:t>
      </w:r>
      <w:r>
        <w:t xml:space="preserve"> pourraient également être produites sur mesure</w:t>
      </w:r>
      <w:r w:rsidR="00AE3F73" w:rsidRPr="00933172">
        <w:t>,</w:t>
      </w:r>
      <w:r w:rsidR="00CD0562" w:rsidRPr="00933172">
        <w:t xml:space="preserve"> </w:t>
      </w:r>
      <w:r>
        <w:t>comme c</w:t>
      </w:r>
      <w:r w:rsidR="001D262B">
        <w:t>’</w:t>
      </w:r>
      <w:r>
        <w:t>est actuellement le c</w:t>
      </w:r>
      <w:r w:rsidR="00CD0562" w:rsidRPr="00933172">
        <w:t>as</w:t>
      </w:r>
      <w:r w:rsidR="00AE3F73" w:rsidRPr="00933172">
        <w:t>,</w:t>
      </w:r>
      <w:r w:rsidR="00CD0562" w:rsidRPr="00933172">
        <w:t xml:space="preserve"> </w:t>
      </w:r>
      <w:r>
        <w:t>et mises à disposition conjointement avec la publication internationale et aux fins de leur communication, au titre de l</w:t>
      </w:r>
      <w:r w:rsidR="001D262B">
        <w:t>’</w:t>
      </w:r>
      <w:r>
        <w:t xml:space="preserve">article 20, aux offices </w:t>
      </w:r>
      <w:r w:rsidR="005E4E8E">
        <w:t>désignés qui en font la deman</w:t>
      </w:r>
      <w:r w:rsidR="00B94D1A">
        <w:t>de.  To</w:t>
      </w:r>
      <w:r w:rsidR="005E4E8E">
        <w:t>utefois, elles ne feraient pas l</w:t>
      </w:r>
      <w:r w:rsidR="001D262B">
        <w:t>’</w:t>
      </w:r>
      <w:r w:rsidR="005E4E8E">
        <w:t>objet d</w:t>
      </w:r>
      <w:r w:rsidR="001D262B">
        <w:t>’</w:t>
      </w:r>
      <w:r w:rsidR="005E4E8E">
        <w:t>un traitement ultérieur au cours de la phase internationale.</w:t>
      </w:r>
    </w:p>
    <w:p w:rsidR="002301C4" w:rsidRPr="00933172" w:rsidRDefault="005E4E8E" w:rsidP="001E5DDD">
      <w:pPr>
        <w:pStyle w:val="ONUMFS"/>
      </w:pPr>
      <w:r>
        <w:t>L</w:t>
      </w:r>
      <w:r w:rsidR="004613BD">
        <w:t xml:space="preserve">a procédure </w:t>
      </w:r>
      <w:r w:rsidR="00886188">
        <w:t>susmentionnée</w:t>
      </w:r>
      <w:r w:rsidR="004613BD">
        <w:t xml:space="preserve"> e</w:t>
      </w:r>
      <w:r w:rsidR="00886188">
        <w:t>s</w:t>
      </w:r>
      <w:r w:rsidR="004613BD">
        <w:t>t</w:t>
      </w:r>
      <w:r>
        <w:t xml:space="preserve"> fondée sur l</w:t>
      </w:r>
      <w:r w:rsidR="001D262B">
        <w:t>’</w:t>
      </w:r>
      <w:r>
        <w:t xml:space="preserve">hypothèse selon laquelle </w:t>
      </w:r>
      <w:r w:rsidR="00886188">
        <w:t>toutes les administrations chargées de la recherche internationale accepteraient d</w:t>
      </w:r>
      <w:r w:rsidR="001D262B">
        <w:t>’</w:t>
      </w:r>
      <w:r w:rsidR="00886188">
        <w:t xml:space="preserve">effectuer la recherche internationale sur la base soit de documents en XML contenant éventuellement </w:t>
      </w:r>
      <w:r w:rsidR="002C64DF">
        <w:t>des dessins en couleur, soit d</w:t>
      </w:r>
      <w:r w:rsidR="001D262B">
        <w:t>’</w:t>
      </w:r>
      <w:r w:rsidR="002C64DF">
        <w:t xml:space="preserve">un document en PDF contenant des dessins en couleur, ou au moins de procéder à toute conversion ultérieure qui pourrait être requise pour les besoins de </w:t>
      </w:r>
      <w:r w:rsidR="004613BD">
        <w:t>leurs</w:t>
      </w:r>
      <w:r w:rsidR="002C64DF">
        <w:t xml:space="preserve"> systèmes internes</w:t>
      </w:r>
      <w:r w:rsidR="002301C4" w:rsidRPr="00933172">
        <w:t>.</w:t>
      </w:r>
    </w:p>
    <w:p w:rsidR="001D262B" w:rsidRDefault="002C64DF" w:rsidP="001E5DDD">
      <w:pPr>
        <w:pStyle w:val="ONUMFS"/>
      </w:pPr>
      <w:r>
        <w:t>Elle se fonde également sur l</w:t>
      </w:r>
      <w:r w:rsidR="001D262B">
        <w:t>’</w:t>
      </w:r>
      <w:r>
        <w:t xml:space="preserve">hypothèse selon laquelle les offices désignés accepteraient de </w:t>
      </w:r>
      <w:r w:rsidR="004613BD">
        <w:t>procéder à l</w:t>
      </w:r>
      <w:r w:rsidR="001D262B">
        <w:t>’</w:t>
      </w:r>
      <w:r w:rsidR="004613BD">
        <w:t>ouverture de</w:t>
      </w:r>
      <w:r>
        <w:t xml:space="preserve"> la phase nationale sur la base</w:t>
      </w:r>
    </w:p>
    <w:p w:rsidR="001D262B" w:rsidRDefault="002C64DF" w:rsidP="001E5DDD">
      <w:pPr>
        <w:pStyle w:val="ONUMFS"/>
        <w:numPr>
          <w:ilvl w:val="1"/>
          <w:numId w:val="6"/>
        </w:numPr>
      </w:pPr>
      <w:r>
        <w:t xml:space="preserve">des </w:t>
      </w:r>
      <w:r w:rsidR="003366CB">
        <w:t xml:space="preserve">documents en </w:t>
      </w:r>
      <w:r w:rsidR="0084710B" w:rsidRPr="00933172">
        <w:t xml:space="preserve">XML </w:t>
      </w:r>
      <w:r w:rsidR="003366CB">
        <w:t xml:space="preserve">constituant la publication internationale officielle </w:t>
      </w:r>
      <w:r w:rsidR="001D262B">
        <w:t>y compris</w:t>
      </w:r>
      <w:r w:rsidR="003366CB">
        <w:t>, le cas échéant, les dessins en couleur</w:t>
      </w:r>
      <w:r w:rsidR="0084710B" w:rsidRPr="00933172">
        <w:t>;</w:t>
      </w:r>
    </w:p>
    <w:p w:rsidR="0084710B" w:rsidRPr="00933172" w:rsidRDefault="003366CB" w:rsidP="001E5DDD">
      <w:pPr>
        <w:pStyle w:val="ONUMFS"/>
        <w:numPr>
          <w:ilvl w:val="1"/>
          <w:numId w:val="6"/>
        </w:numPr>
      </w:pPr>
      <w:r>
        <w:t>d</w:t>
      </w:r>
      <w:r w:rsidR="001D262B">
        <w:t>’</w:t>
      </w:r>
      <w:r>
        <w:t xml:space="preserve">un document en </w:t>
      </w:r>
      <w:r w:rsidR="0084710B" w:rsidRPr="00933172">
        <w:t>PDF re</w:t>
      </w:r>
      <w:r>
        <w:t xml:space="preserve">stitué des documents en </w:t>
      </w:r>
      <w:r w:rsidR="0084710B" w:rsidRPr="00933172">
        <w:t xml:space="preserve">XML, </w:t>
      </w:r>
      <w:r w:rsidR="001D262B">
        <w:t>y compris</w:t>
      </w:r>
      <w:r>
        <w:t xml:space="preserve"> les dessins en couleur lorsqu</w:t>
      </w:r>
      <w:r w:rsidR="008C7719">
        <w:t xml:space="preserve">e les </w:t>
      </w:r>
      <w:r>
        <w:t xml:space="preserve">documents en </w:t>
      </w:r>
      <w:r w:rsidR="0084710B" w:rsidRPr="00933172">
        <w:t>XML</w:t>
      </w:r>
      <w:r w:rsidR="008C7719">
        <w:t xml:space="preserve"> contenaient des images en couleur</w:t>
      </w:r>
      <w:r w:rsidR="0084710B" w:rsidRPr="00933172">
        <w:t>;</w:t>
      </w:r>
    </w:p>
    <w:p w:rsidR="0084710B" w:rsidRPr="00933172" w:rsidRDefault="008C7719" w:rsidP="001E5DDD">
      <w:pPr>
        <w:pStyle w:val="ONUMFS"/>
        <w:numPr>
          <w:ilvl w:val="1"/>
          <w:numId w:val="6"/>
        </w:numPr>
      </w:pPr>
      <w:r>
        <w:t xml:space="preserve">des fichiers </w:t>
      </w:r>
      <w:r w:rsidRPr="008C7719">
        <w:t xml:space="preserve">en noir et blanc en format TIFF </w:t>
      </w:r>
      <w:r>
        <w:t>résultant d</w:t>
      </w:r>
      <w:r w:rsidR="001D262B">
        <w:t>’</w:t>
      </w:r>
      <w:r>
        <w:t xml:space="preserve">une conversion automatique des systèmes du Bureau international, équivalant à ce qui est actuellement publié </w:t>
      </w:r>
      <w:r w:rsidR="004613BD">
        <w:t>en rapport avec</w:t>
      </w:r>
      <w:r w:rsidR="0049664E">
        <w:t xml:space="preserve"> une demande internationale déposée en couleur, mais sans qu</w:t>
      </w:r>
      <w:r w:rsidR="001D262B">
        <w:t>’</w:t>
      </w:r>
      <w:r w:rsidR="0049664E">
        <w:t xml:space="preserve">il ait nécessairement été procédé à un examen quant à la forme afin de déterminer si la qualité de la conversion serait appropriée </w:t>
      </w:r>
      <w:r w:rsidR="0084710B" w:rsidRPr="00933172">
        <w:t>“</w:t>
      </w:r>
      <w:r w:rsidR="0049664E" w:rsidRPr="0049664E">
        <w:t>aux fins d</w:t>
      </w:r>
      <w:r w:rsidR="001D262B">
        <w:t>’</w:t>
      </w:r>
      <w:r w:rsidR="0049664E" w:rsidRPr="0049664E">
        <w:t>une publication internationale raisonnablement uniforme</w:t>
      </w:r>
      <w:r w:rsidR="0084710B" w:rsidRPr="00933172">
        <w:t>”;  o</w:t>
      </w:r>
      <w:r w:rsidR="0049664E">
        <w:t>u</w:t>
      </w:r>
    </w:p>
    <w:p w:rsidR="0084710B" w:rsidRPr="00933172" w:rsidRDefault="00993BFD" w:rsidP="001E5DDD">
      <w:pPr>
        <w:pStyle w:val="ONUMFS"/>
        <w:numPr>
          <w:ilvl w:val="1"/>
          <w:numId w:val="6"/>
        </w:numPr>
      </w:pPr>
      <w:r>
        <w:t>d</w:t>
      </w:r>
      <w:r w:rsidR="001D262B">
        <w:t>’</w:t>
      </w:r>
      <w:r w:rsidR="0049664E">
        <w:t xml:space="preserve">une série de </w:t>
      </w:r>
      <w:r>
        <w:t xml:space="preserve">feuilles de remplacement en noir et blanc fournies par un déposant qui, après </w:t>
      </w:r>
      <w:r w:rsidR="0084710B" w:rsidRPr="00933172">
        <w:t>a</w:t>
      </w:r>
      <w:r>
        <w:t xml:space="preserve">voir examiné </w:t>
      </w:r>
      <w:r w:rsidR="00D728DD">
        <w:t>la conversion automatique mentionnée au point c), l</w:t>
      </w:r>
      <w:r w:rsidR="001D262B">
        <w:t>’</w:t>
      </w:r>
      <w:r w:rsidR="00D728DD">
        <w:t>a considérée comme inappropriée.</w:t>
      </w:r>
    </w:p>
    <w:p w:rsidR="001D262B" w:rsidRDefault="00D728DD" w:rsidP="001E5DDD">
      <w:pPr>
        <w:pStyle w:val="ONUMFS"/>
      </w:pPr>
      <w:r>
        <w:t>Les systèmes nécessaires à la mise en œuvre de ce</w:t>
      </w:r>
      <w:r w:rsidR="006157D5">
        <w:t>tte procédure</w:t>
      </w:r>
      <w:r>
        <w:t xml:space="preserve"> au Bureau international seraient probablement prêts pour les demandes déposées à compter de la mi</w:t>
      </w:r>
      <w:r w:rsidR="00B94D1A">
        <w:noBreakHyphen/>
      </w:r>
      <w:r>
        <w:t>2018, bien qu</w:t>
      </w:r>
      <w:r w:rsidR="001D262B">
        <w:t>’</w:t>
      </w:r>
      <w:r>
        <w:t>il soit également nécessaire que les administrations internationales indiquent qu</w:t>
      </w:r>
      <w:r w:rsidR="001D262B">
        <w:t>’</w:t>
      </w:r>
      <w:r>
        <w:t xml:space="preserve">elles seraient disposées à traiter les documents en question en tant que </w:t>
      </w:r>
      <w:r w:rsidR="007E6AAB" w:rsidRPr="00933172">
        <w:t>copies</w:t>
      </w:r>
      <w:r>
        <w:t xml:space="preserve"> de recherc</w:t>
      </w:r>
      <w:r w:rsidR="00B94D1A">
        <w:t>he.  En</w:t>
      </w:r>
      <w:r>
        <w:t xml:space="preserve"> outre, les offices désignés et les fournisseurs de services d</w:t>
      </w:r>
      <w:r w:rsidR="001D262B">
        <w:t>’</w:t>
      </w:r>
      <w:r>
        <w:t xml:space="preserve">information </w:t>
      </w:r>
      <w:r w:rsidR="00D90F38">
        <w:t xml:space="preserve">en matière de brevets devraient être disposés à accepter </w:t>
      </w:r>
      <w:r w:rsidR="006157D5">
        <w:t>d</w:t>
      </w:r>
      <w:r w:rsidR="00D90F38">
        <w:t>es images en couleur dans les publications internationales.</w:t>
      </w:r>
    </w:p>
    <w:p w:rsidR="00CD0562" w:rsidRPr="00933172" w:rsidRDefault="001E5DDD" w:rsidP="001E5DDD">
      <w:pPr>
        <w:pStyle w:val="Heading1"/>
      </w:pPr>
      <w:r>
        <w:t xml:space="preserve">Éventuelle </w:t>
      </w:r>
      <w:r w:rsidRPr="00933172">
        <w:t>solution</w:t>
      </w:r>
      <w:r>
        <w:t xml:space="preserve"> intermédiaire</w:t>
      </w:r>
    </w:p>
    <w:p w:rsidR="001D262B" w:rsidRDefault="00D90F38" w:rsidP="001E5DDD">
      <w:pPr>
        <w:pStyle w:val="ONUMFS"/>
      </w:pPr>
      <w:r>
        <w:t>La solution susmentionnée nécessiterait que des mesures soient prises tant par le Bureau international que par au moins les offices agissant en qualité d</w:t>
      </w:r>
      <w:r w:rsidR="001D262B">
        <w:t>’</w:t>
      </w:r>
      <w:r>
        <w:t>administrations chargées de la recherche internationa</w:t>
      </w:r>
      <w:r w:rsidR="00B94D1A">
        <w:t>le.  Po</w:t>
      </w:r>
      <w:r>
        <w:t xml:space="preserve">ur être plus efficaces, les offices désignés </w:t>
      </w:r>
      <w:r w:rsidR="007F765A">
        <w:t xml:space="preserve">devraient également </w:t>
      </w:r>
      <w:r w:rsidR="007F765A">
        <w:lastRenderedPageBreak/>
        <w:t xml:space="preserve">commencer à adapter leurs systèmes de manière à pouvoir traiter les dessins en couleur, même si leur législation nationale exige encore des dessins en noir et blanc, étant entendu </w:t>
      </w:r>
      <w:r w:rsidR="006157D5">
        <w:t xml:space="preserve">que, dans un avenir relativement proche, </w:t>
      </w:r>
      <w:r w:rsidR="007F765A">
        <w:t xml:space="preserve">ils commenceront </w:t>
      </w:r>
      <w:r w:rsidR="006157D5">
        <w:t xml:space="preserve">inévitablement </w:t>
      </w:r>
      <w:r w:rsidR="007F765A">
        <w:t>à recevoir des documents de priorité en couleur.</w:t>
      </w:r>
    </w:p>
    <w:p w:rsidR="002301C4" w:rsidRPr="00933172" w:rsidRDefault="007F765A" w:rsidP="001E5DDD">
      <w:pPr>
        <w:pStyle w:val="ONUMFS"/>
      </w:pPr>
      <w:r>
        <w:t>Par ailleurs, la solution proposée implique que les déposants s</w:t>
      </w:r>
      <w:r w:rsidR="00533BA8">
        <w:t>oi</w:t>
      </w:r>
      <w:r>
        <w:t xml:space="preserve">ent disposés à déposer leur demande en format XML et </w:t>
      </w:r>
      <w:r w:rsidR="00533BA8">
        <w:t xml:space="preserve">soient </w:t>
      </w:r>
      <w:r>
        <w:t>en mesure de le fai</w:t>
      </w:r>
      <w:r w:rsidR="00B94D1A">
        <w:t>re.  Ce</w:t>
      </w:r>
      <w:r>
        <w:t xml:space="preserve"> mode de dépôt </w:t>
      </w:r>
      <w:r w:rsidR="00E77A56">
        <w:t>n</w:t>
      </w:r>
      <w:r w:rsidR="001D262B">
        <w:t>’</w:t>
      </w:r>
      <w:r w:rsidR="00E77A56">
        <w:t>est actuellement pas très utilisé dans la plupart des offices récepteu</w:t>
      </w:r>
      <w:r w:rsidR="00B94D1A">
        <w:t>rs.  Au</w:t>
      </w:r>
      <w:r w:rsidR="00E77A56">
        <w:t xml:space="preserve"> cours du deuxième semestre de</w:t>
      </w:r>
      <w:r w:rsidR="00D36092">
        <w:t> </w:t>
      </w:r>
      <w:r w:rsidR="00E77A56">
        <w:t xml:space="preserve">2015, seuls trois offices récepteurs ont reçu plus de 3% des demandes internationales dans ce format </w:t>
      </w:r>
      <w:r w:rsidR="008710FC" w:rsidRPr="00933172">
        <w:t>(RO/JP</w:t>
      </w:r>
      <w:r w:rsidR="00E77A56">
        <w:t> :</w:t>
      </w:r>
      <w:r w:rsidR="008710FC" w:rsidRPr="00933172">
        <w:t xml:space="preserve"> 98</w:t>
      </w:r>
      <w:r w:rsidR="00E77A56">
        <w:t>,</w:t>
      </w:r>
      <w:r w:rsidR="008710FC" w:rsidRPr="00933172">
        <w:t>9</w:t>
      </w:r>
      <w:r w:rsidR="00E77A56">
        <w:t>%</w:t>
      </w:r>
      <w:r w:rsidR="008710FC" w:rsidRPr="00933172">
        <w:t>;  RO/KR</w:t>
      </w:r>
      <w:r w:rsidR="00E77A56">
        <w:t> </w:t>
      </w:r>
      <w:r w:rsidR="008710FC" w:rsidRPr="00933172">
        <w:t>: 95</w:t>
      </w:r>
      <w:r w:rsidR="00E77A56">
        <w:t>,</w:t>
      </w:r>
      <w:r w:rsidR="008710FC" w:rsidRPr="00933172">
        <w:t>6</w:t>
      </w:r>
      <w:r w:rsidR="00E77A56">
        <w:t>%</w:t>
      </w:r>
      <w:r w:rsidR="008710FC" w:rsidRPr="00933172">
        <w:t>;  RO/CN</w:t>
      </w:r>
      <w:r w:rsidR="00E77A56">
        <w:t> </w:t>
      </w:r>
      <w:r w:rsidR="008710FC" w:rsidRPr="00933172">
        <w:t>:</w:t>
      </w:r>
      <w:r w:rsidR="00E77A56">
        <w:t xml:space="preserve"> </w:t>
      </w:r>
      <w:r w:rsidR="008710FC" w:rsidRPr="00933172">
        <w:t>15</w:t>
      </w:r>
      <w:r w:rsidR="00E77A56">
        <w:t>,</w:t>
      </w:r>
      <w:r w:rsidR="008710FC" w:rsidRPr="00933172">
        <w:t>3</w:t>
      </w:r>
      <w:r w:rsidR="00E77A56">
        <w:t>%</w:t>
      </w:r>
      <w:r w:rsidR="008710FC" w:rsidRPr="00933172">
        <w:t>)</w:t>
      </w:r>
      <w:r w:rsidR="00C24B34" w:rsidRPr="00933172">
        <w:t xml:space="preserve">.  </w:t>
      </w:r>
      <w:r w:rsidR="00E77A56">
        <w:t>Un grand nombre d</w:t>
      </w:r>
      <w:r w:rsidR="001D262B">
        <w:t>’</w:t>
      </w:r>
      <w:r w:rsidR="00E77A56">
        <w:t xml:space="preserve">offices </w:t>
      </w:r>
      <w:r w:rsidR="00533BA8">
        <w:t>disposant de systèmes de dépôt par voie électronique ont reçu des demandes uniquement en format PDF et, comme c</w:t>
      </w:r>
      <w:r w:rsidR="001D262B">
        <w:t>’</w:t>
      </w:r>
      <w:r w:rsidR="00533BA8">
        <w:t>est le cas pour l</w:t>
      </w:r>
      <w:r w:rsidR="001D262B">
        <w:t>’</w:t>
      </w:r>
      <w:r w:rsidR="00533BA8">
        <w:t>office récepteur des États</w:t>
      </w:r>
      <w:r w:rsidR="00B94D1A">
        <w:noBreakHyphen/>
      </w:r>
      <w:r w:rsidR="00533BA8">
        <w:t>Unis</w:t>
      </w:r>
      <w:r w:rsidR="00D36092" w:rsidRPr="00D36092">
        <w:t xml:space="preserve"> </w:t>
      </w:r>
      <w:r w:rsidR="00533BA8">
        <w:t>d</w:t>
      </w:r>
      <w:r w:rsidR="001D262B">
        <w:t>’</w:t>
      </w:r>
      <w:r w:rsidR="00533BA8">
        <w:t xml:space="preserve">Amérique, il </w:t>
      </w:r>
      <w:r w:rsidR="006157D5">
        <w:t xml:space="preserve">se </w:t>
      </w:r>
      <w:r w:rsidR="00533BA8">
        <w:t xml:space="preserve">pourrait </w:t>
      </w:r>
      <w:r w:rsidR="006157D5">
        <w:t>qu</w:t>
      </w:r>
      <w:r w:rsidR="001D262B">
        <w:t>’</w:t>
      </w:r>
      <w:r w:rsidR="006157D5">
        <w:t>il ne soit pas</w:t>
      </w:r>
      <w:r w:rsidR="00533BA8">
        <w:t xml:space="preserve"> possible du tout</w:t>
      </w:r>
      <w:r w:rsidR="006157D5">
        <w:t>, actuellem</w:t>
      </w:r>
      <w:bookmarkStart w:id="4" w:name="_GoBack"/>
      <w:bookmarkEnd w:id="4"/>
      <w:r w:rsidR="006157D5">
        <w:t>ent,</w:t>
      </w:r>
      <w:r w:rsidR="00533BA8">
        <w:t xml:space="preserve"> de déposer des demandes en XML auprès de certains offices récepteu</w:t>
      </w:r>
      <w:r w:rsidR="00B94D1A">
        <w:t>rs.  Le</w:t>
      </w:r>
      <w:r w:rsidR="00533BA8">
        <w:t xml:space="preserve"> Bureau international encourage le dépôt en XML en </w:t>
      </w:r>
      <w:r w:rsidR="006157D5">
        <w:t>permettant</w:t>
      </w:r>
      <w:r w:rsidR="00533BA8">
        <w:t xml:space="preserve"> </w:t>
      </w:r>
      <w:r w:rsidR="006157D5">
        <w:t xml:space="preserve">que des </w:t>
      </w:r>
      <w:r w:rsidR="00533BA8">
        <w:t>fichiers .</w:t>
      </w:r>
      <w:proofErr w:type="spellStart"/>
      <w:r w:rsidR="00533BA8">
        <w:t>docx</w:t>
      </w:r>
      <w:proofErr w:type="spellEnd"/>
      <w:r w:rsidR="00533BA8">
        <w:t xml:space="preserve"> </w:t>
      </w:r>
      <w:r w:rsidR="006157D5">
        <w:t xml:space="preserve">soient chargés </w:t>
      </w:r>
      <w:r w:rsidR="00533BA8">
        <w:t xml:space="preserve">dans le système ePCT et </w:t>
      </w:r>
      <w:r w:rsidR="006157D5">
        <w:t>soient</w:t>
      </w:r>
      <w:r w:rsidR="00533BA8">
        <w:t xml:space="preserve"> automatiquement </w:t>
      </w:r>
      <w:r w:rsidR="006157D5">
        <w:t xml:space="preserve">convertis </w:t>
      </w:r>
      <w:r w:rsidR="00533BA8">
        <w:t>en</w:t>
      </w:r>
      <w:r w:rsidR="00B808CF" w:rsidRPr="00933172">
        <w:t xml:space="preserve"> XML</w:t>
      </w:r>
      <w:r w:rsidR="00533BA8">
        <w:t xml:space="preserve"> conformément à l</w:t>
      </w:r>
      <w:r w:rsidR="001D262B">
        <w:t>’</w:t>
      </w:r>
      <w:r w:rsidR="00533BA8">
        <w:t>annexe F</w:t>
      </w:r>
      <w:r w:rsidR="00B808CF" w:rsidRPr="00933172">
        <w:t>, accompa</w:t>
      </w:r>
      <w:r w:rsidR="00533BA8">
        <w:t>gnés du fichier d</w:t>
      </w:r>
      <w:r w:rsidR="001D262B">
        <w:t>’</w:t>
      </w:r>
      <w:r w:rsidR="00533BA8">
        <w:t>origine .</w:t>
      </w:r>
      <w:proofErr w:type="spellStart"/>
      <w:r w:rsidR="00B808CF" w:rsidRPr="00933172">
        <w:t>docx</w:t>
      </w:r>
      <w:proofErr w:type="spellEnd"/>
      <w:r w:rsidR="00B808CF" w:rsidRPr="00933172">
        <w:t xml:space="preserve"> </w:t>
      </w:r>
      <w:r w:rsidR="00533BA8">
        <w:t>en</w:t>
      </w:r>
      <w:r w:rsidR="00CF53D4">
        <w:t xml:space="preserve"> </w:t>
      </w:r>
      <w:r w:rsidR="00533BA8">
        <w:t xml:space="preserve">tant que fichier </w:t>
      </w:r>
      <w:r w:rsidR="00CF53D4">
        <w:t>en</w:t>
      </w:r>
      <w:r w:rsidR="00533BA8">
        <w:t xml:space="preserve"> </w:t>
      </w:r>
      <w:r w:rsidR="006157D5">
        <w:t>“</w:t>
      </w:r>
      <w:r w:rsidR="00533BA8">
        <w:t xml:space="preserve">format de </w:t>
      </w:r>
      <w:r w:rsidR="00B94D1A">
        <w:t>pré</w:t>
      </w:r>
      <w:r w:rsidR="00B94D1A">
        <w:noBreakHyphen/>
        <w:t>conversion</w:t>
      </w:r>
      <w:r w:rsidR="004C1E55" w:rsidRPr="00933172">
        <w:t>”</w:t>
      </w:r>
      <w:r w:rsidR="00CF53D4">
        <w:t>,</w:t>
      </w:r>
      <w:r w:rsidR="004C1E55" w:rsidRPr="00933172">
        <w:t xml:space="preserve"> </w:t>
      </w:r>
      <w:r w:rsidR="00CF53D4">
        <w:t>conformément à l</w:t>
      </w:r>
      <w:r w:rsidR="001D262B">
        <w:t>’</w:t>
      </w:r>
      <w:r w:rsidR="00CF53D4">
        <w:t xml:space="preserve">instruction 706 des instructions administratives;  le Bureau international envisage également de présenter </w:t>
      </w:r>
      <w:r w:rsidR="00E43E72">
        <w:t>sous peu</w:t>
      </w:r>
      <w:r w:rsidR="00CF53D4">
        <w:t xml:space="preserve"> une proposition visant à reconnaître le format de</w:t>
      </w:r>
      <w:r w:rsidR="00E43E72" w:rsidRPr="00E43E72">
        <w:t xml:space="preserve"> </w:t>
      </w:r>
      <w:r w:rsidR="00E43E72">
        <w:t>dépôt</w:t>
      </w:r>
      <w:r w:rsidR="00E01007">
        <w:t xml:space="preserve"> </w:t>
      </w:r>
      <w:r w:rsidR="00AE3F73" w:rsidRPr="00933172">
        <w:t>.</w:t>
      </w:r>
      <w:proofErr w:type="spellStart"/>
      <w:r w:rsidR="00AE3F73" w:rsidRPr="00933172">
        <w:t>docx</w:t>
      </w:r>
      <w:proofErr w:type="spellEnd"/>
      <w:r w:rsidR="00AE3F73" w:rsidRPr="00933172">
        <w:t xml:space="preserve"> </w:t>
      </w:r>
      <w:r w:rsidR="00CF53D4">
        <w:t xml:space="preserve">plus directement comme format de dépôt électronique valable, </w:t>
      </w:r>
      <w:r w:rsidR="00E43E72">
        <w:t>mais ce projet n</w:t>
      </w:r>
      <w:r w:rsidR="001D262B">
        <w:t>’</w:t>
      </w:r>
      <w:r w:rsidR="00E43E72">
        <w:t xml:space="preserve">a </w:t>
      </w:r>
      <w:r w:rsidR="00E01007">
        <w:t xml:space="preserve">pas </w:t>
      </w:r>
      <w:r w:rsidR="00EF2568">
        <w:t>soulevé</w:t>
      </w:r>
      <w:r w:rsidR="00E01007">
        <w:t xml:space="preserve"> beaucoup d</w:t>
      </w:r>
      <w:r w:rsidR="001D262B">
        <w:t>’</w:t>
      </w:r>
      <w:r w:rsidR="00EF2568">
        <w:t>enthousiasme</w:t>
      </w:r>
      <w:r w:rsidR="00E01007">
        <w:t xml:space="preserve"> </w:t>
      </w:r>
      <w:r w:rsidR="00E43E72">
        <w:t>jusqu</w:t>
      </w:r>
      <w:r w:rsidR="001D262B">
        <w:t>’</w:t>
      </w:r>
      <w:r w:rsidR="00E43E72">
        <w:t>ici</w:t>
      </w:r>
      <w:r w:rsidR="00B808CF" w:rsidRPr="00933172">
        <w:t>.</w:t>
      </w:r>
    </w:p>
    <w:p w:rsidR="001D262B" w:rsidRDefault="00E43E72" w:rsidP="001E5DDD">
      <w:pPr>
        <w:pStyle w:val="ONUMFS"/>
      </w:pPr>
      <w:r>
        <w:t xml:space="preserve">Par conséquent, </w:t>
      </w:r>
      <w:r w:rsidR="00E01007">
        <w:t>comme mesure transitoire, le groupe de travail souhaitera peut</w:t>
      </w:r>
      <w:r w:rsidR="00B94D1A">
        <w:noBreakHyphen/>
      </w:r>
      <w:r w:rsidR="00E01007">
        <w:t xml:space="preserve">être réexaminer une proposition qui avait été présentée en mai 2012 à la cinquième session du groupe de travail (voir le </w:t>
      </w:r>
      <w:r w:rsidR="0005505D" w:rsidRPr="00933172">
        <w:t>paragraph</w:t>
      </w:r>
      <w:r w:rsidR="00E01007">
        <w:t>e </w:t>
      </w:r>
      <w:r w:rsidR="0005505D" w:rsidRPr="00933172">
        <w:t xml:space="preserve">21 </w:t>
      </w:r>
      <w:r w:rsidR="00E01007">
        <w:t xml:space="preserve">du </w:t>
      </w:r>
      <w:r w:rsidR="0005505D" w:rsidRPr="00933172">
        <w:t>document PCT/WG/5/15).</w:t>
      </w:r>
      <w:r w:rsidR="00A91AB3" w:rsidRPr="00933172">
        <w:t xml:space="preserve">  </w:t>
      </w:r>
      <w:r w:rsidR="00E01007">
        <w:t>Lorsqu</w:t>
      </w:r>
      <w:r w:rsidR="001D262B">
        <w:t>’</w:t>
      </w:r>
      <w:r w:rsidR="00E01007">
        <w:t xml:space="preserve">une demande contient des dessins en couleur ou dans </w:t>
      </w:r>
      <w:r w:rsidR="00E44A14">
        <w:t>des nuances</w:t>
      </w:r>
      <w:r w:rsidR="00E01007">
        <w:t xml:space="preserve"> de gris, mais est déposée </w:t>
      </w:r>
      <w:r w:rsidR="00741068">
        <w:t>dans un format électronique ne pouvant être publié en couleur, la demande pourrait être publiée en noir et blanc, une déclaration figurant sur la page de couverture indiquant que la version d</w:t>
      </w:r>
      <w:r w:rsidR="001D262B">
        <w:t>’</w:t>
      </w:r>
      <w:r w:rsidR="00741068">
        <w:t xml:space="preserve">origine est en couleur ou dans </w:t>
      </w:r>
      <w:r w:rsidR="00E44A14">
        <w:t>des nuances</w:t>
      </w:r>
      <w:r w:rsidR="00741068">
        <w:t xml:space="preserve"> de gris </w:t>
      </w:r>
      <w:r w:rsidR="001959CC">
        <w:t>et qu</w:t>
      </w:r>
      <w:r w:rsidR="001D262B">
        <w:t>’</w:t>
      </w:r>
      <w:r w:rsidR="001959CC">
        <w:t>une copie de la demande dans le format dans lequel elle a été déposée à l</w:t>
      </w:r>
      <w:r w:rsidR="001D262B">
        <w:t>’</w:t>
      </w:r>
      <w:r w:rsidR="001959CC">
        <w:t xml:space="preserve">origine peut être téléchargée à partir de </w:t>
      </w:r>
      <w:r w:rsidR="00A91AB3" w:rsidRPr="00933172">
        <w:t>PATENTSC</w:t>
      </w:r>
      <w:r w:rsidR="00B94D1A" w:rsidRPr="00933172">
        <w:t>OPE</w:t>
      </w:r>
      <w:r w:rsidR="00B94D1A">
        <w:t>.  Le</w:t>
      </w:r>
      <w:r w:rsidR="001959CC">
        <w:t xml:space="preserve"> déposant pourrait alors avoir recours plus facilement aux dessins en couleur d</w:t>
      </w:r>
      <w:r w:rsidR="001D262B">
        <w:t>’</w:t>
      </w:r>
      <w:r w:rsidR="001959CC">
        <w:t>origine aux fins de leur utilisation au cours de la phase nationale dans les offices acceptant les dessins en couleur.</w:t>
      </w:r>
    </w:p>
    <w:p w:rsidR="00C6248B" w:rsidRPr="00933172" w:rsidRDefault="00C6248B" w:rsidP="001E5DDD">
      <w:pPr>
        <w:pStyle w:val="ONUMFS"/>
      </w:pPr>
      <w:r w:rsidRPr="00933172">
        <w:t>I</w:t>
      </w:r>
      <w:r w:rsidR="00E44A14">
        <w:t>l es</w:t>
      </w:r>
      <w:r w:rsidRPr="00933172">
        <w:t>t extr</w:t>
      </w:r>
      <w:r w:rsidR="00E44A14">
        <w:t>êmement difficile de détecter automatiquement les dessins en couleur ou dans des nuances de gr</w:t>
      </w:r>
      <w:r w:rsidR="00B94D1A">
        <w:t>is.  Le</w:t>
      </w:r>
      <w:r w:rsidR="00E44A14">
        <w:t xml:space="preserve"> système ePCT détecte et signale les formats de fichier acceptant la couleur et les nuances de gr</w:t>
      </w:r>
      <w:r w:rsidR="00B94D1A">
        <w:t>is.  To</w:t>
      </w:r>
      <w:r w:rsidR="00E44A14">
        <w:t>utefois, il ne peut établir une distinction entre un dessin au trait en noir et blanc numérisé dans un format acceptant 256 nuances de gris qui, dans certains cas, peut être converti de façon presque parfaite en noir et blanc, et une photographie “en noir et blanc” comportant en réalité de nombreuses nuances qui seront perdues lors d</w:t>
      </w:r>
      <w:r w:rsidR="001D262B">
        <w:t>’</w:t>
      </w:r>
      <w:r w:rsidR="00E44A14">
        <w:t>une</w:t>
      </w:r>
      <w:r w:rsidRPr="00933172">
        <w:t xml:space="preserve"> conversi</w:t>
      </w:r>
      <w:r w:rsidR="00B94D1A" w:rsidRPr="00933172">
        <w:t>on</w:t>
      </w:r>
      <w:r w:rsidR="00B94D1A">
        <w:t>.  Dè</w:t>
      </w:r>
      <w:r w:rsidR="00E44A14">
        <w:t xml:space="preserve">s lors, </w:t>
      </w:r>
      <w:r w:rsidR="00B200C8">
        <w:t>plutôt qu</w:t>
      </w:r>
      <w:r w:rsidR="001D262B">
        <w:t>’</w:t>
      </w:r>
      <w:r w:rsidR="00B200C8">
        <w:t>une détection automatique ou une mesure administrative prise par l</w:t>
      </w:r>
      <w:r w:rsidR="001D262B">
        <w:t>’</w:t>
      </w:r>
      <w:r w:rsidR="00B200C8">
        <w:t xml:space="preserve">office récepteur ou le Bureau international, </w:t>
      </w:r>
      <w:r w:rsidR="006665FB">
        <w:t>il serait préférable que ce soit le déposant qui coche une case dans le</w:t>
      </w:r>
      <w:r w:rsidR="00B200C8">
        <w:t xml:space="preserve"> formulaire de demande en ligne</w:t>
      </w:r>
      <w:r w:rsidRPr="00933172">
        <w:t>.</w:t>
      </w:r>
    </w:p>
    <w:p w:rsidR="001D262B" w:rsidRDefault="00DB4F80" w:rsidP="001E5DDD">
      <w:pPr>
        <w:pStyle w:val="ONUMFS"/>
      </w:pPr>
      <w:r>
        <w:t xml:space="preserve">Une telle procédure serait très facile à mettre en place et pourrait </w:t>
      </w:r>
      <w:r w:rsidR="00563527">
        <w:t>être mise à disposition dans l</w:t>
      </w:r>
      <w:r w:rsidR="001D262B">
        <w:t>’</w:t>
      </w:r>
      <w:r w:rsidR="00563527">
        <w:t xml:space="preserve">intervalle nécessaire pour approuver et mettre en œuvre les changements à apporter aux systèmes de dépôt en ligne afin de faire figurer les cases à cocher dans les formulaires </w:t>
      </w:r>
      <w:r w:rsidR="00C6248B" w:rsidRPr="00933172">
        <w:t>(</w:t>
      </w:r>
      <w:r w:rsidR="00563527">
        <w:t>probablement janvier </w:t>
      </w:r>
      <w:r w:rsidR="00C6248B" w:rsidRPr="00933172">
        <w:t>2017</w:t>
      </w:r>
      <w:r w:rsidR="00563527">
        <w:t xml:space="preserve"> en ce qui concerne les demandes déposées au moyen du système </w:t>
      </w:r>
      <w:proofErr w:type="spellStart"/>
      <w:r w:rsidR="00563527">
        <w:t>ePCT</w:t>
      </w:r>
      <w:proofErr w:type="spellEnd"/>
      <w:r w:rsidR="00563527">
        <w:t xml:space="preserve"> ou</w:t>
      </w:r>
      <w:r w:rsidR="001D262B" w:rsidRPr="001D262B">
        <w:t xml:space="preserve"> du PCT</w:t>
      </w:r>
      <w:r w:rsidR="00B94D1A">
        <w:noBreakHyphen/>
      </w:r>
      <w:r w:rsidR="00C6248B" w:rsidRPr="00933172">
        <w:t>SAFE)</w:t>
      </w:r>
      <w:r w:rsidR="00F42BC7" w:rsidRPr="00933172">
        <w:t xml:space="preserve">, </w:t>
      </w:r>
      <w:r w:rsidR="00563527">
        <w:t xml:space="preserve">bien que davantage de temps soit nécessaire si les documents </w:t>
      </w:r>
      <w:r w:rsidR="00F42BC7" w:rsidRPr="00933172">
        <w:t>“</w:t>
      </w:r>
      <w:r w:rsidR="00563527">
        <w:t>tels qu</w:t>
      </w:r>
      <w:r w:rsidR="001D262B">
        <w:t>’</w:t>
      </w:r>
      <w:r w:rsidR="00563527">
        <w:t>ils ont été déposés</w:t>
      </w:r>
      <w:r w:rsidR="00F42BC7" w:rsidRPr="00933172">
        <w:t>” do</w:t>
      </w:r>
      <w:r w:rsidR="00563527">
        <w:t>ivent aussi figurer dans</w:t>
      </w:r>
      <w:r w:rsidR="001D262B" w:rsidRPr="001D262B">
        <w:t xml:space="preserve"> les DVD</w:t>
      </w:r>
      <w:r w:rsidR="00563527">
        <w:t xml:space="preserve"> contenant les </w:t>
      </w:r>
      <w:r w:rsidR="00F42BC7" w:rsidRPr="00933172">
        <w:t xml:space="preserve">communications </w:t>
      </w:r>
      <w:r w:rsidR="00563527">
        <w:t>au titre de l</w:t>
      </w:r>
      <w:r w:rsidR="001D262B">
        <w:t>’</w:t>
      </w:r>
      <w:r w:rsidR="00563527">
        <w:t>article </w:t>
      </w:r>
      <w:r w:rsidR="00F42BC7" w:rsidRPr="00933172">
        <w:t xml:space="preserve">20 </w:t>
      </w:r>
      <w:r w:rsidR="00563527">
        <w:t>et de la règle </w:t>
      </w:r>
      <w:r w:rsidR="00F42BC7" w:rsidRPr="00933172">
        <w:t xml:space="preserve">87, </w:t>
      </w:r>
      <w:r w:rsidR="00563527">
        <w:t>cas dans lequel des consultations plus approfondies avec les utilisateurs sont nécessaires.</w:t>
      </w:r>
    </w:p>
    <w:p w:rsidR="00024BA0" w:rsidRPr="00933172" w:rsidRDefault="001E5DDD" w:rsidP="001E5DDD">
      <w:pPr>
        <w:pStyle w:val="Heading1"/>
      </w:pPr>
      <w:r w:rsidRPr="00933172">
        <w:lastRenderedPageBreak/>
        <w:t>R</w:t>
      </w:r>
      <w:r>
        <w:t>apport avec les règles</w:t>
      </w:r>
      <w:r w:rsidRPr="00933172">
        <w:t xml:space="preserve"> 11 </w:t>
      </w:r>
      <w:r>
        <w:t xml:space="preserve">et </w:t>
      </w:r>
      <w:r w:rsidRPr="00933172">
        <w:t>26</w:t>
      </w:r>
    </w:p>
    <w:p w:rsidR="00D904D9" w:rsidRPr="00933172" w:rsidRDefault="00563527" w:rsidP="001E5DDD">
      <w:pPr>
        <w:pStyle w:val="ONUMFS"/>
      </w:pPr>
      <w:r>
        <w:t xml:space="preserve">Comme indiqué lors des précédentes </w:t>
      </w:r>
      <w:r w:rsidR="00D904D9" w:rsidRPr="00933172">
        <w:t xml:space="preserve">sessions, </w:t>
      </w:r>
      <w:r>
        <w:t>un système de dessins en couleur serait plus efficace s</w:t>
      </w:r>
      <w:r w:rsidR="001D262B">
        <w:t>’</w:t>
      </w:r>
      <w:r>
        <w:t xml:space="preserve">il était fondé sur une modification de la règle 11 </w:t>
      </w:r>
      <w:r w:rsidR="007616D5">
        <w:t>visant à autoriser les dessins en couleur tant dans la phase internationale que dans la phase nationa</w:t>
      </w:r>
      <w:r w:rsidR="00B94D1A">
        <w:t>le.  To</w:t>
      </w:r>
      <w:r w:rsidR="007616D5">
        <w:t>utefois, il semble qu</w:t>
      </w:r>
      <w:r w:rsidR="001D262B">
        <w:t>’</w:t>
      </w:r>
      <w:r w:rsidR="007616D5">
        <w:t>un grand nombre d</w:t>
      </w:r>
      <w:r w:rsidR="001D262B">
        <w:t>’</w:t>
      </w:r>
      <w:r w:rsidR="007616D5">
        <w:t>offices désignés ne soient pas techniquement ou juridiquement disposés à accepter un tel changement pour une période indétermin</w:t>
      </w:r>
      <w:r w:rsidR="00B94D1A">
        <w:t>ée.  Dè</w:t>
      </w:r>
      <w:r w:rsidR="007616D5">
        <w:t>s lors, une telle modification n</w:t>
      </w:r>
      <w:r w:rsidR="001D262B">
        <w:t>’</w:t>
      </w:r>
      <w:r w:rsidR="007616D5">
        <w:t>est pas proposée pour le moment</w:t>
      </w:r>
      <w:r w:rsidR="00D904D9" w:rsidRPr="00933172">
        <w:t>.</w:t>
      </w:r>
    </w:p>
    <w:p w:rsidR="001D262B" w:rsidRDefault="007616D5" w:rsidP="001E5DDD">
      <w:pPr>
        <w:pStyle w:val="ONUMFS"/>
      </w:pPr>
      <w:r>
        <w:t>Avec un effet limité à la phase internationale, la proposition principale ou la solution intermédiaire pourrait être mise en œuvre sans qu</w:t>
      </w:r>
      <w:r w:rsidR="001D262B">
        <w:t>’</w:t>
      </w:r>
      <w:r>
        <w:t>il soit nécessaire d</w:t>
      </w:r>
      <w:r w:rsidR="001D262B">
        <w:t>’</w:t>
      </w:r>
      <w:r>
        <w:t>apporter des modifications au règlement d</w:t>
      </w:r>
      <w:r w:rsidR="001D262B">
        <w:t>’</w:t>
      </w:r>
      <w:r>
        <w:t>exécution</w:t>
      </w:r>
      <w:r w:rsidR="001D262B" w:rsidRPr="001D262B">
        <w:t xml:space="preserve"> du </w:t>
      </w:r>
      <w:r w:rsidR="00B94D1A" w:rsidRPr="001D262B">
        <w:t>PCT</w:t>
      </w:r>
      <w:r w:rsidR="00B94D1A">
        <w:t>.  Le</w:t>
      </w:r>
      <w:r w:rsidR="008E14CB">
        <w:t>s seules modifications juridiques nécessaires concerneraient les instructions administratives, notamment l</w:t>
      </w:r>
      <w:r w:rsidR="001D262B">
        <w:t>’</w:t>
      </w:r>
      <w:r w:rsidR="008E14CB">
        <w:t>annexe F, au regard des formats de fichier autorisés et de la définition de la version électronique du formulaire de demande, et des informations à publier sur la page de couverture et dans la Gazet</w:t>
      </w:r>
      <w:r w:rsidR="00B94D1A">
        <w:t>te.  Le</w:t>
      </w:r>
      <w:r w:rsidR="008E14CB">
        <w:t>s modifications à apporter au format de la publication internationale feraient l</w:t>
      </w:r>
      <w:r w:rsidR="001D262B">
        <w:t>’</w:t>
      </w:r>
      <w:r w:rsidR="008E14CB">
        <w:t>objet d</w:t>
      </w:r>
      <w:r w:rsidR="001D262B">
        <w:t>’</w:t>
      </w:r>
      <w:r w:rsidR="008E14CB">
        <w:t xml:space="preserve">une </w:t>
      </w:r>
      <w:r w:rsidR="00693578" w:rsidRPr="00933172">
        <w:t xml:space="preserve">consultation </w:t>
      </w:r>
      <w:r w:rsidR="008E14CB">
        <w:t>par l</w:t>
      </w:r>
      <w:r w:rsidR="001D262B">
        <w:t>’</w:t>
      </w:r>
      <w:r w:rsidR="008E14CB">
        <w:t>intermédiaire d</w:t>
      </w:r>
      <w:r w:rsidR="001D262B">
        <w:t>’</w:t>
      </w:r>
      <w:r w:rsidR="008E14CB">
        <w:t xml:space="preserve">une circulaire </w:t>
      </w:r>
      <w:r w:rsidR="00693578" w:rsidRPr="00933172">
        <w:t xml:space="preserve">PCT </w:t>
      </w:r>
      <w:r w:rsidR="008E14CB">
        <w:t>et pourraient être mises en œuvre au moyen d</w:t>
      </w:r>
      <w:r w:rsidR="001D262B">
        <w:t>’</w:t>
      </w:r>
      <w:r w:rsidR="008E14CB">
        <w:t>une instruction administrative, même s</w:t>
      </w:r>
      <w:r w:rsidR="001D262B">
        <w:t>’</w:t>
      </w:r>
      <w:r w:rsidR="008E14CB">
        <w:t>il est probable qu</w:t>
      </w:r>
      <w:r w:rsidR="001D262B">
        <w:t>’</w:t>
      </w:r>
      <w:r w:rsidR="008E14CB">
        <w:t>elles nécessiteraient simplement un avis dans la Gazette</w:t>
      </w:r>
      <w:r w:rsidR="001D262B" w:rsidRPr="001D262B">
        <w:t xml:space="preserve"> du </w:t>
      </w:r>
      <w:r w:rsidR="00B94D1A" w:rsidRPr="001D262B">
        <w:t>PCT</w:t>
      </w:r>
      <w:r w:rsidR="00B94D1A">
        <w:t>.  Il</w:t>
      </w:r>
      <w:r w:rsidR="008E14CB">
        <w:t xml:space="preserve"> est entendu que les procédures seraient également </w:t>
      </w:r>
      <w:r w:rsidR="005C188D">
        <w:t xml:space="preserve">expliquées dans les </w:t>
      </w:r>
      <w:r w:rsidR="005C188D" w:rsidRPr="005C188D">
        <w:t>Directives à l</w:t>
      </w:r>
      <w:r w:rsidR="001D262B">
        <w:t>’</w:t>
      </w:r>
      <w:r w:rsidR="005C188D" w:rsidRPr="005C188D">
        <w:t>usage des offices récepteurs</w:t>
      </w:r>
      <w:r w:rsidR="001D262B" w:rsidRPr="001D262B">
        <w:t xml:space="preserve"> du PCT</w:t>
      </w:r>
      <w:r w:rsidR="00E930F4" w:rsidRPr="00933172">
        <w:t>.</w:t>
      </w:r>
    </w:p>
    <w:p w:rsidR="001D262B" w:rsidRDefault="005C188D" w:rsidP="001E5DDD">
      <w:pPr>
        <w:pStyle w:val="ONUMFS"/>
      </w:pPr>
      <w:r>
        <w:t>Aux fins du changement proposé, les offices récepteurs doivent comprendre l</w:t>
      </w:r>
      <w:r w:rsidR="001D262B">
        <w:t>’</w:t>
      </w:r>
      <w:r>
        <w:t>effet du changement des modalités de publication sur la portée de l</w:t>
      </w:r>
      <w:r w:rsidR="001D262B">
        <w:t>’</w:t>
      </w:r>
      <w:r>
        <w:t>examen quant à la forme qui doit être effect</w:t>
      </w:r>
      <w:r w:rsidR="00B94D1A">
        <w:t>ué.  Ai</w:t>
      </w:r>
      <w:r w:rsidR="00EF2568">
        <w:t>nsi,</w:t>
      </w:r>
    </w:p>
    <w:p w:rsidR="001D262B" w:rsidRDefault="005C188D" w:rsidP="001E5DDD">
      <w:pPr>
        <w:pStyle w:val="ONUMFS"/>
        <w:numPr>
          <w:ilvl w:val="1"/>
          <w:numId w:val="6"/>
        </w:numPr>
      </w:pPr>
      <w:r>
        <w:t>la règle</w:t>
      </w:r>
      <w:r w:rsidR="005C53BD" w:rsidRPr="00933172">
        <w:t> 11.13</w:t>
      </w:r>
      <w:r w:rsidR="00B91365" w:rsidRPr="00933172">
        <w:t xml:space="preserve"> continue</w:t>
      </w:r>
      <w:r>
        <w:t>rait de contenir une condition de forme selon laquelle les dessins doivent être exécutés sous la forme d</w:t>
      </w:r>
      <w:r w:rsidR="001D262B">
        <w:t>’</w:t>
      </w:r>
      <w:r>
        <w:t>une ligne en noir et blanc;</w:t>
      </w:r>
    </w:p>
    <w:p w:rsidR="001D262B" w:rsidRDefault="005C188D" w:rsidP="001E5DDD">
      <w:pPr>
        <w:pStyle w:val="ONUMFS"/>
        <w:numPr>
          <w:ilvl w:val="1"/>
          <w:numId w:val="6"/>
        </w:numPr>
      </w:pPr>
      <w:r>
        <w:t xml:space="preserve">aux fins </w:t>
      </w:r>
      <w:r w:rsidR="0055059C">
        <w:t>de la règle </w:t>
      </w:r>
      <w:r w:rsidR="00B91365" w:rsidRPr="00933172">
        <w:t xml:space="preserve">26.3 </w:t>
      </w:r>
      <w:r w:rsidR="0055059C">
        <w:t>l</w:t>
      </w:r>
      <w:r w:rsidR="001D262B">
        <w:t>’</w:t>
      </w:r>
      <w:r w:rsidR="0055059C">
        <w:t xml:space="preserve">office récepteur </w:t>
      </w:r>
      <w:r w:rsidR="00A91AB3" w:rsidRPr="00933172">
        <w:t>continue</w:t>
      </w:r>
      <w:r w:rsidR="0055059C">
        <w:t>rait de contrôler la conformité de la demande aux conditions matérielles</w:t>
      </w:r>
      <w:r w:rsidR="00A91AB3" w:rsidRPr="00933172">
        <w:t xml:space="preserve"> </w:t>
      </w:r>
      <w:r w:rsidR="0055059C">
        <w:t xml:space="preserve">aux fins du traitement dans la phase internationale </w:t>
      </w:r>
      <w:r w:rsidR="007E51AC" w:rsidRPr="00933172">
        <w:t>“</w:t>
      </w:r>
      <w:r w:rsidR="0055059C" w:rsidRPr="0055059C">
        <w:t>seulement dans la mesure où ces conditions doivent être remplies aux fins d</w:t>
      </w:r>
      <w:r w:rsidR="001D262B">
        <w:t>’</w:t>
      </w:r>
      <w:r w:rsidR="0055059C" w:rsidRPr="0055059C">
        <w:t>une publication internationale raisonnablement uniforme</w:t>
      </w:r>
      <w:r w:rsidR="007E51AC" w:rsidRPr="00933172">
        <w:t>”</w:t>
      </w:r>
      <w:r w:rsidR="0055059C">
        <w:t>.</w:t>
      </w:r>
    </w:p>
    <w:p w:rsidR="001D262B" w:rsidRDefault="0055059C" w:rsidP="001E5DDD">
      <w:pPr>
        <w:pStyle w:val="ONUMFS"/>
      </w:pPr>
      <w:r>
        <w:t>Dans la mesure où la publication internationale autoriserait le dépôt en couleur des demandes internationales en format XML, l</w:t>
      </w:r>
      <w:r w:rsidR="001D262B">
        <w:t>’</w:t>
      </w:r>
      <w:r>
        <w:t>office récepteur n</w:t>
      </w:r>
      <w:r w:rsidR="001D262B">
        <w:t>’</w:t>
      </w:r>
      <w:r>
        <w:t>exigerait pas du déposant qu</w:t>
      </w:r>
      <w:r w:rsidR="001D262B">
        <w:t>’</w:t>
      </w:r>
      <w:r>
        <w:t>il apporte des corrections aux dessins uniquement parce qu</w:t>
      </w:r>
      <w:r w:rsidR="001D262B">
        <w:t>’</w:t>
      </w:r>
      <w:r>
        <w:t>ils contiendraient des images en couleur ou dans des nuances de gr</w:t>
      </w:r>
      <w:r w:rsidR="00B94D1A">
        <w:t>is.  De</w:t>
      </w:r>
      <w:r>
        <w:t>s corrections pourraient, bien entendu, être requises si les fichiers d</w:t>
      </w:r>
      <w:r w:rsidR="001D262B">
        <w:t>’</w:t>
      </w:r>
      <w:r>
        <w:t>images en couleur étaient défectueux à d</w:t>
      </w:r>
      <w:r w:rsidR="001D262B">
        <w:t>’</w:t>
      </w:r>
      <w:r>
        <w:t>autres égards.</w:t>
      </w:r>
    </w:p>
    <w:p w:rsidR="00A06A9C" w:rsidRPr="00933172" w:rsidRDefault="0055059C" w:rsidP="001E5DDD">
      <w:pPr>
        <w:pStyle w:val="ONUMFS"/>
      </w:pPr>
      <w:r>
        <w:t>En ce qui concerne les demandes internationales déposées en couleur en format PDF, l</w:t>
      </w:r>
      <w:r w:rsidR="001D262B">
        <w:t>’</w:t>
      </w:r>
      <w:r>
        <w:t>office récepteur continuerait d</w:t>
      </w:r>
      <w:r w:rsidR="001D262B">
        <w:t>’</w:t>
      </w:r>
      <w:r>
        <w:t>évaluer si un</w:t>
      </w:r>
      <w:r w:rsidR="00B25988">
        <w:t>e correction du</w:t>
      </w:r>
      <w:r>
        <w:t xml:space="preserve"> dessin serait nécessaire, en fonction </w:t>
      </w:r>
      <w:r w:rsidR="00B25988">
        <w:t xml:space="preserve">de la possibilité ou non de lire et de comprendre le dessin après sa conversion dans un format en noir et blanc aux fins de la </w:t>
      </w:r>
      <w:r w:rsidR="00A06A9C" w:rsidRPr="00933172">
        <w:t>publication.</w:t>
      </w:r>
    </w:p>
    <w:p w:rsidR="001D262B" w:rsidRDefault="00B25988" w:rsidP="001E5DDD">
      <w:pPr>
        <w:pStyle w:val="ONUMFS"/>
      </w:pPr>
      <w:r>
        <w:t xml:space="preserve">Les propositions </w:t>
      </w:r>
      <w:r w:rsidR="009E6AF5">
        <w:t>formulées</w:t>
      </w:r>
      <w:r>
        <w:t xml:space="preserve"> ne </w:t>
      </w:r>
      <w:r w:rsidR="009E6AF5">
        <w:t>concernent</w:t>
      </w:r>
      <w:r w:rsidR="00510AF2">
        <w:t xml:space="preserve"> aucune disposition portant sur le dépôt centralisé de dessins en noir et blanc aux fins de la phase nationale dans les offices n</w:t>
      </w:r>
      <w:r w:rsidR="001D262B">
        <w:t>’</w:t>
      </w:r>
      <w:r w:rsidR="00510AF2">
        <w:t>acceptant pas les dessins en coule</w:t>
      </w:r>
      <w:r w:rsidR="00B94D1A">
        <w:t>ur.  Un</w:t>
      </w:r>
      <w:r w:rsidR="00510AF2">
        <w:t>e telle proposition pourrait être envisagée, si elle est estimée nécessaire, comme indiqué dans</w:t>
      </w:r>
      <w:r w:rsidR="001D262B" w:rsidRPr="001D262B">
        <w:t xml:space="preserve"> le PCT</w:t>
      </w:r>
      <w:r w:rsidR="007E6AAB" w:rsidRPr="00933172">
        <w:t xml:space="preserve">/WG/5/15.  </w:t>
      </w:r>
      <w:r w:rsidR="00510AF2">
        <w:t>Toutefois, en ce qui concerne la présente proposition, il est supposé que les déposants devraient être encouragés à continuer le dépôt en noir et blanc lorsque cela est possible</w:t>
      </w:r>
      <w:r w:rsidR="007E6AAB" w:rsidRPr="00933172">
        <w:t xml:space="preserve">, </w:t>
      </w:r>
      <w:r w:rsidR="00510AF2">
        <w:t>afin de satisfaire aux exigences de l</w:t>
      </w:r>
      <w:r w:rsidR="001D262B">
        <w:t>’</w:t>
      </w:r>
      <w:r w:rsidR="00510AF2">
        <w:t>ensemble des offices désignés</w:t>
      </w:r>
      <w:r w:rsidR="004B64C5">
        <w:t xml:space="preserve">, et que des modifications </w:t>
      </w:r>
      <w:r w:rsidR="009E6AF5">
        <w:t>pourraient</w:t>
      </w:r>
      <w:r w:rsidR="004B64C5">
        <w:t xml:space="preserve"> être apportées lors de l</w:t>
      </w:r>
      <w:r w:rsidR="001D262B">
        <w:t>’</w:t>
      </w:r>
      <w:r w:rsidR="004B64C5">
        <w:t xml:space="preserve">ouverture de la phase nationale </w:t>
      </w:r>
      <w:r w:rsidR="009E6AF5">
        <w:t xml:space="preserve">dans les cas où </w:t>
      </w:r>
      <w:r w:rsidR="004B64C5">
        <w:t xml:space="preserve">il est impératif de déposer des dessins en couleur destinés à être utilisés </w:t>
      </w:r>
      <w:r w:rsidR="00241AEF">
        <w:t>dans la mesure du</w:t>
      </w:r>
      <w:r w:rsidR="0053179E" w:rsidRPr="00933172">
        <w:t xml:space="preserve"> possible</w:t>
      </w:r>
      <w:r w:rsidR="00E22E60">
        <w:t>,</w:t>
      </w:r>
      <w:r w:rsidR="0053179E" w:rsidRPr="00933172">
        <w:t xml:space="preserve"> </w:t>
      </w:r>
      <w:r w:rsidR="00241AEF">
        <w:t>mais que l</w:t>
      </w:r>
      <w:r w:rsidR="001D262B">
        <w:t>’</w:t>
      </w:r>
      <w:r w:rsidR="00241AEF">
        <w:t xml:space="preserve">objectif est néanmoins de </w:t>
      </w:r>
      <w:r w:rsidR="00E22E60">
        <w:t>poursuivre la procédure auprès de certains offices désignés qui exigent absolument des dessins en noir et blanc.</w:t>
      </w:r>
    </w:p>
    <w:p w:rsidR="007E0418" w:rsidRPr="001E5DDD" w:rsidRDefault="00E22E60" w:rsidP="001E5DDD">
      <w:pPr>
        <w:pStyle w:val="ONUMFS"/>
        <w:ind w:left="5533"/>
        <w:rPr>
          <w:i/>
        </w:rPr>
      </w:pPr>
      <w:r w:rsidRPr="001E5DDD">
        <w:rPr>
          <w:i/>
        </w:rPr>
        <w:lastRenderedPageBreak/>
        <w:t xml:space="preserve">Le groupe de travail est invité à examiner les propositions énoncées dans le présent </w:t>
      </w:r>
      <w:r w:rsidR="007E6AAB" w:rsidRPr="001E5DDD">
        <w:rPr>
          <w:i/>
        </w:rPr>
        <w:t>document.</w:t>
      </w:r>
    </w:p>
    <w:p w:rsidR="0053179E" w:rsidRDefault="0053179E" w:rsidP="001D262B"/>
    <w:p w:rsidR="001D262B" w:rsidRPr="00933172" w:rsidRDefault="001D262B" w:rsidP="001D262B"/>
    <w:p w:rsidR="0053179E" w:rsidRPr="00933172" w:rsidRDefault="0053179E" w:rsidP="0053179E">
      <w:pPr>
        <w:pStyle w:val="Endofdocument-Annex"/>
      </w:pPr>
      <w:r w:rsidRPr="00933172">
        <w:t>[</w:t>
      </w:r>
      <w:r w:rsidR="00E22E60">
        <w:t xml:space="preserve">Fin du </w:t>
      </w:r>
      <w:r w:rsidRPr="00933172">
        <w:t>document]</w:t>
      </w:r>
    </w:p>
    <w:sectPr w:rsidR="0053179E" w:rsidRPr="00933172" w:rsidSect="001D262B">
      <w:headerReference w:type="defaul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FC" w:rsidRDefault="00E226FC">
      <w:r>
        <w:separator/>
      </w:r>
    </w:p>
  </w:endnote>
  <w:endnote w:type="continuationSeparator" w:id="0">
    <w:p w:rsidR="00E226FC" w:rsidRDefault="00E226FC" w:rsidP="003B38C1">
      <w:r>
        <w:separator/>
      </w:r>
    </w:p>
    <w:p w:rsidR="00E226FC" w:rsidRPr="003B38C1" w:rsidRDefault="00E226FC"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E226FC" w:rsidRPr="003B38C1" w:rsidRDefault="00E226FC"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2B" w:rsidRPr="00C22AE6" w:rsidRDefault="001D262B" w:rsidP="00C22AE6">
    <w:pPr>
      <w:pStyle w:val="Footer"/>
      <w:tabs>
        <w:tab w:val="clear" w:pos="4320"/>
        <w:tab w:val="clear" w:pos="8640"/>
        <w:tab w:val="right" w:pos="8504"/>
      </w:tabs>
      <w:rPr>
        <w:rFonts w:ascii="Times New Roman" w:hAnsi="Times New Roman" w:cs="Times New Roman"/>
        <w:b/>
        <w:sz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FC" w:rsidRDefault="00E226FC">
      <w:r>
        <w:separator/>
      </w:r>
    </w:p>
  </w:footnote>
  <w:footnote w:type="continuationSeparator" w:id="0">
    <w:p w:rsidR="00E226FC" w:rsidRDefault="00E226FC" w:rsidP="008B60B2">
      <w:r>
        <w:separator/>
      </w:r>
    </w:p>
    <w:p w:rsidR="00E226FC" w:rsidRPr="00ED77FB" w:rsidRDefault="00E226FC"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E226FC" w:rsidRPr="00ED77FB" w:rsidRDefault="00E226FC"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226FC" w:rsidP="007E6AAB">
    <w:pPr>
      <w:jc w:val="right"/>
    </w:pPr>
    <w:bookmarkStart w:id="5" w:name="Code2"/>
    <w:bookmarkEnd w:id="5"/>
    <w:r>
      <w:t>P</w:t>
    </w:r>
    <w:r w:rsidR="007E6AAB">
      <w:t>CT/WG/9/19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22AE6">
      <w:rPr>
        <w:noProof/>
      </w:rPr>
      <w:t>6</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3CE09E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FC"/>
    <w:rsid w:val="00024BA0"/>
    <w:rsid w:val="000276D2"/>
    <w:rsid w:val="00043CAA"/>
    <w:rsid w:val="00054713"/>
    <w:rsid w:val="0005505D"/>
    <w:rsid w:val="00075432"/>
    <w:rsid w:val="00086D6B"/>
    <w:rsid w:val="000968ED"/>
    <w:rsid w:val="000F5E56"/>
    <w:rsid w:val="001100E7"/>
    <w:rsid w:val="001362EE"/>
    <w:rsid w:val="0016433C"/>
    <w:rsid w:val="00174A5C"/>
    <w:rsid w:val="001832A6"/>
    <w:rsid w:val="001959CC"/>
    <w:rsid w:val="001C6413"/>
    <w:rsid w:val="001D262B"/>
    <w:rsid w:val="001E5DDD"/>
    <w:rsid w:val="001F296B"/>
    <w:rsid w:val="00200FF4"/>
    <w:rsid w:val="00215171"/>
    <w:rsid w:val="002301C4"/>
    <w:rsid w:val="00241AEF"/>
    <w:rsid w:val="002634C4"/>
    <w:rsid w:val="00274325"/>
    <w:rsid w:val="002928D3"/>
    <w:rsid w:val="002C64DF"/>
    <w:rsid w:val="002D219E"/>
    <w:rsid w:val="002E29FF"/>
    <w:rsid w:val="002F1FE6"/>
    <w:rsid w:val="002F4E68"/>
    <w:rsid w:val="00307123"/>
    <w:rsid w:val="00312F7F"/>
    <w:rsid w:val="00326D15"/>
    <w:rsid w:val="003366CB"/>
    <w:rsid w:val="0034302D"/>
    <w:rsid w:val="00352D63"/>
    <w:rsid w:val="0035482F"/>
    <w:rsid w:val="00361450"/>
    <w:rsid w:val="003673CF"/>
    <w:rsid w:val="00372155"/>
    <w:rsid w:val="003845C1"/>
    <w:rsid w:val="003A6F89"/>
    <w:rsid w:val="003B38C1"/>
    <w:rsid w:val="003D0671"/>
    <w:rsid w:val="00417976"/>
    <w:rsid w:val="00423ADD"/>
    <w:rsid w:val="00423E3E"/>
    <w:rsid w:val="00427AF4"/>
    <w:rsid w:val="004613BD"/>
    <w:rsid w:val="004647DA"/>
    <w:rsid w:val="00474062"/>
    <w:rsid w:val="00476BD4"/>
    <w:rsid w:val="00477D6B"/>
    <w:rsid w:val="0049664E"/>
    <w:rsid w:val="004B64C5"/>
    <w:rsid w:val="004C1E55"/>
    <w:rsid w:val="004E031B"/>
    <w:rsid w:val="005019FF"/>
    <w:rsid w:val="00504DDD"/>
    <w:rsid w:val="00505EE8"/>
    <w:rsid w:val="00510AF2"/>
    <w:rsid w:val="00527189"/>
    <w:rsid w:val="0053057A"/>
    <w:rsid w:val="0053179E"/>
    <w:rsid w:val="00533BA8"/>
    <w:rsid w:val="00547BDD"/>
    <w:rsid w:val="0055059C"/>
    <w:rsid w:val="00560A29"/>
    <w:rsid w:val="00563527"/>
    <w:rsid w:val="00565724"/>
    <w:rsid w:val="005832EC"/>
    <w:rsid w:val="005A5984"/>
    <w:rsid w:val="005C188D"/>
    <w:rsid w:val="005C2128"/>
    <w:rsid w:val="005C53BD"/>
    <w:rsid w:val="005C6649"/>
    <w:rsid w:val="005E226F"/>
    <w:rsid w:val="005E4E8E"/>
    <w:rsid w:val="005F01F5"/>
    <w:rsid w:val="005F6F61"/>
    <w:rsid w:val="00605827"/>
    <w:rsid w:val="006157D5"/>
    <w:rsid w:val="00646050"/>
    <w:rsid w:val="006665FB"/>
    <w:rsid w:val="006713CA"/>
    <w:rsid w:val="00676C5C"/>
    <w:rsid w:val="00693578"/>
    <w:rsid w:val="006B23F0"/>
    <w:rsid w:val="006F1738"/>
    <w:rsid w:val="006F6B65"/>
    <w:rsid w:val="006F7AA3"/>
    <w:rsid w:val="00740EC4"/>
    <w:rsid w:val="00741068"/>
    <w:rsid w:val="007426B8"/>
    <w:rsid w:val="007445A4"/>
    <w:rsid w:val="00750559"/>
    <w:rsid w:val="007616D5"/>
    <w:rsid w:val="00766544"/>
    <w:rsid w:val="007C2B7C"/>
    <w:rsid w:val="007D1613"/>
    <w:rsid w:val="007E0418"/>
    <w:rsid w:val="007E51AC"/>
    <w:rsid w:val="007E6AAB"/>
    <w:rsid w:val="007F765A"/>
    <w:rsid w:val="00812342"/>
    <w:rsid w:val="0084710B"/>
    <w:rsid w:val="008710FC"/>
    <w:rsid w:val="00884BC7"/>
    <w:rsid w:val="00885078"/>
    <w:rsid w:val="00886188"/>
    <w:rsid w:val="008B1FCD"/>
    <w:rsid w:val="008B2CC1"/>
    <w:rsid w:val="008B60B2"/>
    <w:rsid w:val="008C7719"/>
    <w:rsid w:val="008E14CB"/>
    <w:rsid w:val="0090731E"/>
    <w:rsid w:val="00916EE2"/>
    <w:rsid w:val="00933172"/>
    <w:rsid w:val="0096283D"/>
    <w:rsid w:val="00966A22"/>
    <w:rsid w:val="0096722F"/>
    <w:rsid w:val="00967B7F"/>
    <w:rsid w:val="009770CE"/>
    <w:rsid w:val="00980843"/>
    <w:rsid w:val="00982FE5"/>
    <w:rsid w:val="00993BFD"/>
    <w:rsid w:val="009A6258"/>
    <w:rsid w:val="009B14EF"/>
    <w:rsid w:val="009B38DF"/>
    <w:rsid w:val="009B480D"/>
    <w:rsid w:val="009E2791"/>
    <w:rsid w:val="009E3F6F"/>
    <w:rsid w:val="009E6AF5"/>
    <w:rsid w:val="009F1A49"/>
    <w:rsid w:val="009F499F"/>
    <w:rsid w:val="00A06A9C"/>
    <w:rsid w:val="00A42DAF"/>
    <w:rsid w:val="00A45805"/>
    <w:rsid w:val="00A45BD8"/>
    <w:rsid w:val="00A463EF"/>
    <w:rsid w:val="00A55D64"/>
    <w:rsid w:val="00A869B7"/>
    <w:rsid w:val="00A91AB3"/>
    <w:rsid w:val="00AC205C"/>
    <w:rsid w:val="00AE3F73"/>
    <w:rsid w:val="00AF0A6B"/>
    <w:rsid w:val="00AF481C"/>
    <w:rsid w:val="00B05A69"/>
    <w:rsid w:val="00B200C8"/>
    <w:rsid w:val="00B2465B"/>
    <w:rsid w:val="00B25988"/>
    <w:rsid w:val="00B63305"/>
    <w:rsid w:val="00B72672"/>
    <w:rsid w:val="00B7547C"/>
    <w:rsid w:val="00B808CF"/>
    <w:rsid w:val="00B91365"/>
    <w:rsid w:val="00B94D1A"/>
    <w:rsid w:val="00B9734B"/>
    <w:rsid w:val="00BC16FD"/>
    <w:rsid w:val="00BC6E08"/>
    <w:rsid w:val="00BD3406"/>
    <w:rsid w:val="00C11BFE"/>
    <w:rsid w:val="00C22AE6"/>
    <w:rsid w:val="00C24B34"/>
    <w:rsid w:val="00C6248B"/>
    <w:rsid w:val="00CD0562"/>
    <w:rsid w:val="00CD0B64"/>
    <w:rsid w:val="00CF53D4"/>
    <w:rsid w:val="00CF6C17"/>
    <w:rsid w:val="00D36092"/>
    <w:rsid w:val="00D41B5D"/>
    <w:rsid w:val="00D45252"/>
    <w:rsid w:val="00D51B79"/>
    <w:rsid w:val="00D6203B"/>
    <w:rsid w:val="00D71B4D"/>
    <w:rsid w:val="00D728DD"/>
    <w:rsid w:val="00D75BB5"/>
    <w:rsid w:val="00D904D9"/>
    <w:rsid w:val="00D90F38"/>
    <w:rsid w:val="00D93D55"/>
    <w:rsid w:val="00DB4F80"/>
    <w:rsid w:val="00DC1C03"/>
    <w:rsid w:val="00DE12ED"/>
    <w:rsid w:val="00DE1C5F"/>
    <w:rsid w:val="00E01007"/>
    <w:rsid w:val="00E226FC"/>
    <w:rsid w:val="00E22E60"/>
    <w:rsid w:val="00E261C7"/>
    <w:rsid w:val="00E335FE"/>
    <w:rsid w:val="00E43E72"/>
    <w:rsid w:val="00E44A14"/>
    <w:rsid w:val="00E63F58"/>
    <w:rsid w:val="00E70A77"/>
    <w:rsid w:val="00E77A56"/>
    <w:rsid w:val="00E930F4"/>
    <w:rsid w:val="00EC4E49"/>
    <w:rsid w:val="00ED6784"/>
    <w:rsid w:val="00ED77FB"/>
    <w:rsid w:val="00EE45FA"/>
    <w:rsid w:val="00EF2568"/>
    <w:rsid w:val="00F42BC7"/>
    <w:rsid w:val="00F66152"/>
    <w:rsid w:val="00FC42FF"/>
    <w:rsid w:val="00FE6B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62B"/>
    <w:rPr>
      <w:rFonts w:ascii="Arial" w:eastAsia="SimSun" w:hAnsi="Arial" w:cs="Arial"/>
      <w:sz w:val="22"/>
      <w:lang w:val="fr-FR" w:eastAsia="zh-CN"/>
    </w:rPr>
  </w:style>
  <w:style w:type="paragraph" w:styleId="Heading1">
    <w:name w:val="heading 1"/>
    <w:basedOn w:val="Normal"/>
    <w:next w:val="Normal"/>
    <w:qFormat/>
    <w:rsid w:val="0035482F"/>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styleId="CommentReference">
    <w:name w:val="annotation reference"/>
    <w:basedOn w:val="DefaultParagraphFont"/>
    <w:rsid w:val="00AE3F73"/>
    <w:rPr>
      <w:sz w:val="16"/>
      <w:szCs w:val="16"/>
    </w:rPr>
  </w:style>
  <w:style w:type="paragraph" w:styleId="CommentSubject">
    <w:name w:val="annotation subject"/>
    <w:basedOn w:val="CommentText"/>
    <w:next w:val="CommentText"/>
    <w:link w:val="CommentSubjectChar"/>
    <w:rsid w:val="00AE3F73"/>
    <w:rPr>
      <w:b/>
      <w:bCs/>
      <w:sz w:val="20"/>
    </w:rPr>
  </w:style>
  <w:style w:type="character" w:customStyle="1" w:styleId="CommentTextChar">
    <w:name w:val="Comment Text Char"/>
    <w:basedOn w:val="DefaultParagraphFont"/>
    <w:link w:val="CommentText"/>
    <w:semiHidden/>
    <w:rsid w:val="00AE3F73"/>
    <w:rPr>
      <w:rFonts w:ascii="Arial" w:eastAsia="SimSun" w:hAnsi="Arial" w:cs="Arial"/>
      <w:sz w:val="18"/>
      <w:lang w:eastAsia="zh-CN"/>
    </w:rPr>
  </w:style>
  <w:style w:type="character" w:customStyle="1" w:styleId="CommentSubjectChar">
    <w:name w:val="Comment Subject Char"/>
    <w:basedOn w:val="CommentTextChar"/>
    <w:link w:val="CommentSubject"/>
    <w:rsid w:val="00AE3F73"/>
    <w:rPr>
      <w:rFonts w:ascii="Arial" w:eastAsia="SimSun" w:hAnsi="Arial" w:cs="Arial"/>
      <w:b/>
      <w:bCs/>
      <w:sz w:val="18"/>
      <w:lang w:eastAsia="zh-CN"/>
    </w:rPr>
  </w:style>
  <w:style w:type="paragraph" w:styleId="Revision">
    <w:name w:val="Revision"/>
    <w:hidden/>
    <w:uiPriority w:val="99"/>
    <w:semiHidden/>
    <w:rsid w:val="00D51B79"/>
    <w:rPr>
      <w:rFonts w:ascii="Arial" w:eastAsia="SimSun" w:hAnsi="Arial" w:cs="Arial"/>
      <w:sz w:val="22"/>
      <w:lang w:eastAsia="zh-CN"/>
    </w:rPr>
  </w:style>
  <w:style w:type="character" w:styleId="Hyperlink">
    <w:name w:val="Hyperlink"/>
    <w:basedOn w:val="DefaultParagraphFont"/>
    <w:rsid w:val="00B94D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62B"/>
    <w:rPr>
      <w:rFonts w:ascii="Arial" w:eastAsia="SimSun" w:hAnsi="Arial" w:cs="Arial"/>
      <w:sz w:val="22"/>
      <w:lang w:val="fr-FR" w:eastAsia="zh-CN"/>
    </w:rPr>
  </w:style>
  <w:style w:type="paragraph" w:styleId="Heading1">
    <w:name w:val="heading 1"/>
    <w:basedOn w:val="Normal"/>
    <w:next w:val="Normal"/>
    <w:qFormat/>
    <w:rsid w:val="0035482F"/>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styleId="CommentReference">
    <w:name w:val="annotation reference"/>
    <w:basedOn w:val="DefaultParagraphFont"/>
    <w:rsid w:val="00AE3F73"/>
    <w:rPr>
      <w:sz w:val="16"/>
      <w:szCs w:val="16"/>
    </w:rPr>
  </w:style>
  <w:style w:type="paragraph" w:styleId="CommentSubject">
    <w:name w:val="annotation subject"/>
    <w:basedOn w:val="CommentText"/>
    <w:next w:val="CommentText"/>
    <w:link w:val="CommentSubjectChar"/>
    <w:rsid w:val="00AE3F73"/>
    <w:rPr>
      <w:b/>
      <w:bCs/>
      <w:sz w:val="20"/>
    </w:rPr>
  </w:style>
  <w:style w:type="character" w:customStyle="1" w:styleId="CommentTextChar">
    <w:name w:val="Comment Text Char"/>
    <w:basedOn w:val="DefaultParagraphFont"/>
    <w:link w:val="CommentText"/>
    <w:semiHidden/>
    <w:rsid w:val="00AE3F73"/>
    <w:rPr>
      <w:rFonts w:ascii="Arial" w:eastAsia="SimSun" w:hAnsi="Arial" w:cs="Arial"/>
      <w:sz w:val="18"/>
      <w:lang w:eastAsia="zh-CN"/>
    </w:rPr>
  </w:style>
  <w:style w:type="character" w:customStyle="1" w:styleId="CommentSubjectChar">
    <w:name w:val="Comment Subject Char"/>
    <w:basedOn w:val="CommentTextChar"/>
    <w:link w:val="CommentSubject"/>
    <w:rsid w:val="00AE3F73"/>
    <w:rPr>
      <w:rFonts w:ascii="Arial" w:eastAsia="SimSun" w:hAnsi="Arial" w:cs="Arial"/>
      <w:b/>
      <w:bCs/>
      <w:sz w:val="18"/>
      <w:lang w:eastAsia="zh-CN"/>
    </w:rPr>
  </w:style>
  <w:style w:type="paragraph" w:styleId="Revision">
    <w:name w:val="Revision"/>
    <w:hidden/>
    <w:uiPriority w:val="99"/>
    <w:semiHidden/>
    <w:rsid w:val="00D51B79"/>
    <w:rPr>
      <w:rFonts w:ascii="Arial" w:eastAsia="SimSun" w:hAnsi="Arial" w:cs="Arial"/>
      <w:sz w:val="22"/>
      <w:lang w:eastAsia="zh-CN"/>
    </w:rPr>
  </w:style>
  <w:style w:type="character" w:styleId="Hyperlink">
    <w:name w:val="Hyperlink"/>
    <w:basedOn w:val="DefaultParagraphFont"/>
    <w:rsid w:val="00B94D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5280-3353-4E10-A741-8B94E975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1</TotalTime>
  <Pages>6</Pages>
  <Words>2537</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Color Drawings</dc:subject>
  <dc:creator>RICHARDSON Michael</dc:creator>
  <cp:keywords>ST/sc</cp:keywords>
  <cp:lastModifiedBy>MARLOW Thomas</cp:lastModifiedBy>
  <cp:revision>3</cp:revision>
  <cp:lastPrinted>2016-05-03T08:28:00Z</cp:lastPrinted>
  <dcterms:created xsi:type="dcterms:W3CDTF">2016-05-03T09:55:00Z</dcterms:created>
  <dcterms:modified xsi:type="dcterms:W3CDTF">2016-05-03T09:56:00Z</dcterms:modified>
</cp:coreProperties>
</file>