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B562D" w:rsidRPr="004B562D" w:rsidTr="00BE306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F0962" w:rsidRPr="004B562D" w:rsidRDefault="00CF0962" w:rsidP="00DF75C0">
            <w:pPr>
              <w:spacing w:line="480" w:lineRule="auto"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F0962" w:rsidRPr="004B562D" w:rsidRDefault="00CF0962" w:rsidP="00DF75C0">
            <w:pPr>
              <w:spacing w:line="480" w:lineRule="auto"/>
              <w:rPr>
                <w:lang w:val="fr-FR"/>
              </w:rPr>
            </w:pPr>
            <w:r w:rsidRPr="004B562D">
              <w:rPr>
                <w:noProof/>
                <w:lang w:eastAsia="en-US"/>
              </w:rPr>
              <w:drawing>
                <wp:inline distT="0" distB="0" distL="0" distR="0" wp14:anchorId="3FB992C6" wp14:editId="4D40926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F0962" w:rsidRPr="004B562D" w:rsidRDefault="00CF0962" w:rsidP="00DF75C0">
            <w:pPr>
              <w:spacing w:line="480" w:lineRule="auto"/>
              <w:jc w:val="right"/>
              <w:rPr>
                <w:lang w:val="fr-FR"/>
              </w:rPr>
            </w:pPr>
            <w:r w:rsidRPr="004B562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B562D" w:rsidRPr="004B562D" w:rsidTr="00BE30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F0962" w:rsidRPr="004B562D" w:rsidRDefault="00CF0962" w:rsidP="00DF75C0">
            <w:pPr>
              <w:spacing w:line="480" w:lineRule="auto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B562D">
              <w:rPr>
                <w:rFonts w:ascii="Arial Black" w:hAnsi="Arial Black"/>
                <w:caps/>
                <w:sz w:val="15"/>
                <w:lang w:val="fr-FR"/>
              </w:rPr>
              <w:t>PCT/WG/8/</w:t>
            </w:r>
            <w:bookmarkStart w:id="0" w:name="Code"/>
            <w:bookmarkEnd w:id="0"/>
            <w:r w:rsidRPr="004B562D">
              <w:rPr>
                <w:rFonts w:ascii="Arial Black" w:hAnsi="Arial Black"/>
                <w:caps/>
                <w:sz w:val="15"/>
                <w:lang w:val="fr-FR"/>
              </w:rPr>
              <w:t xml:space="preserve">6 </w:t>
            </w:r>
          </w:p>
        </w:tc>
      </w:tr>
      <w:tr w:rsidR="004B562D" w:rsidRPr="004B562D" w:rsidTr="00BE306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F0962" w:rsidRPr="004B562D" w:rsidRDefault="00CF0962" w:rsidP="00DF75C0">
            <w:pPr>
              <w:spacing w:line="480" w:lineRule="auto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B562D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4B562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B562D" w:rsidRPr="004B562D" w:rsidTr="00BE306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F0962" w:rsidRPr="004B562D" w:rsidRDefault="00CF0962" w:rsidP="00DF75C0">
            <w:pPr>
              <w:spacing w:line="480" w:lineRule="auto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B562D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4B562D">
              <w:rPr>
                <w:rFonts w:ascii="Arial Black" w:hAnsi="Arial Black"/>
                <w:caps/>
                <w:sz w:val="15"/>
                <w:lang w:val="fr-FR"/>
              </w:rPr>
              <w:t>12 mars 2015</w:t>
            </w:r>
          </w:p>
        </w:tc>
      </w:tr>
    </w:tbl>
    <w:p w:rsidR="00CF0962" w:rsidRPr="004B562D" w:rsidRDefault="00CF0962" w:rsidP="00CD34C7">
      <w:pPr>
        <w:rPr>
          <w:lang w:val="fr-FR"/>
        </w:rPr>
      </w:pPr>
    </w:p>
    <w:p w:rsidR="00CF0962" w:rsidRPr="004B562D" w:rsidRDefault="00CF0962" w:rsidP="00CD34C7">
      <w:pPr>
        <w:rPr>
          <w:lang w:val="fr-FR"/>
        </w:rPr>
      </w:pPr>
    </w:p>
    <w:p w:rsidR="00CF0962" w:rsidRPr="004B562D" w:rsidRDefault="00CF0962" w:rsidP="00CD34C7">
      <w:pPr>
        <w:rPr>
          <w:lang w:val="fr-FR"/>
        </w:rPr>
      </w:pPr>
    </w:p>
    <w:p w:rsidR="00CF0962" w:rsidRPr="004B562D" w:rsidRDefault="00CF0962" w:rsidP="00CD34C7">
      <w:pPr>
        <w:rPr>
          <w:lang w:val="fr-FR"/>
        </w:rPr>
      </w:pPr>
    </w:p>
    <w:p w:rsidR="00CF0962" w:rsidRPr="004B562D" w:rsidRDefault="00CF0962" w:rsidP="00CD34C7">
      <w:pPr>
        <w:rPr>
          <w:lang w:val="fr-FR"/>
        </w:rPr>
      </w:pPr>
    </w:p>
    <w:p w:rsidR="00CF0962" w:rsidRPr="004B562D" w:rsidRDefault="00CF0962" w:rsidP="00152E6F">
      <w:pPr>
        <w:rPr>
          <w:b/>
          <w:sz w:val="28"/>
          <w:szCs w:val="28"/>
          <w:lang w:val="fr-FR"/>
        </w:rPr>
      </w:pPr>
      <w:r w:rsidRPr="004B562D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CF0962" w:rsidRPr="004B562D" w:rsidRDefault="00CF0962" w:rsidP="00152E6F">
      <w:pPr>
        <w:rPr>
          <w:lang w:val="fr-FR"/>
        </w:rPr>
      </w:pPr>
    </w:p>
    <w:p w:rsidR="00CF0962" w:rsidRPr="004B562D" w:rsidRDefault="00CF0962" w:rsidP="00152E6F">
      <w:pPr>
        <w:rPr>
          <w:lang w:val="fr-FR"/>
        </w:rPr>
      </w:pPr>
    </w:p>
    <w:p w:rsidR="00CF0962" w:rsidRPr="004B562D" w:rsidRDefault="00CF0962" w:rsidP="00152E6F">
      <w:pPr>
        <w:rPr>
          <w:b/>
          <w:sz w:val="24"/>
          <w:szCs w:val="24"/>
          <w:lang w:val="fr-FR"/>
        </w:rPr>
      </w:pPr>
      <w:r w:rsidRPr="004B562D">
        <w:rPr>
          <w:b/>
          <w:sz w:val="24"/>
          <w:szCs w:val="24"/>
          <w:lang w:val="fr-FR"/>
        </w:rPr>
        <w:t>Huitième session</w:t>
      </w:r>
    </w:p>
    <w:p w:rsidR="00CF0962" w:rsidRPr="004B562D" w:rsidRDefault="00CF0962" w:rsidP="00152E6F">
      <w:pPr>
        <w:rPr>
          <w:b/>
          <w:sz w:val="24"/>
          <w:szCs w:val="24"/>
          <w:lang w:val="fr-FR"/>
        </w:rPr>
      </w:pPr>
      <w:r w:rsidRPr="004B562D">
        <w:rPr>
          <w:b/>
          <w:sz w:val="24"/>
          <w:szCs w:val="24"/>
          <w:lang w:val="fr-FR"/>
        </w:rPr>
        <w:t>Genève, 26 – 29 mai 2015</w:t>
      </w:r>
    </w:p>
    <w:p w:rsidR="00CF0962" w:rsidRPr="004B562D" w:rsidRDefault="00CF0962" w:rsidP="00152E6F">
      <w:pPr>
        <w:rPr>
          <w:lang w:val="fr-FR"/>
        </w:rPr>
      </w:pPr>
    </w:p>
    <w:p w:rsidR="00CF0962" w:rsidRPr="004B562D" w:rsidRDefault="00CF0962" w:rsidP="00152E6F">
      <w:pPr>
        <w:rPr>
          <w:lang w:val="fr-FR"/>
        </w:rPr>
      </w:pPr>
    </w:p>
    <w:p w:rsidR="00CF0962" w:rsidRPr="004B562D" w:rsidRDefault="00CF0962" w:rsidP="00152E6F">
      <w:pPr>
        <w:rPr>
          <w:lang w:val="fr-FR"/>
        </w:rPr>
      </w:pPr>
    </w:p>
    <w:p w:rsidR="00A166B2" w:rsidRPr="004B562D" w:rsidRDefault="00FF2535" w:rsidP="00152E6F">
      <w:pPr>
        <w:rPr>
          <w:caps/>
          <w:sz w:val="24"/>
          <w:lang w:val="fr-FR"/>
        </w:rPr>
      </w:pPr>
      <w:r w:rsidRPr="004B562D">
        <w:rPr>
          <w:caps/>
          <w:sz w:val="24"/>
          <w:lang w:val="fr-FR"/>
        </w:rPr>
        <w:t>Réexamen du système de recherche internationale supplémentaire</w:t>
      </w:r>
    </w:p>
    <w:p w:rsidR="00A166B2" w:rsidRPr="004B562D" w:rsidRDefault="00A166B2" w:rsidP="00152E6F">
      <w:pPr>
        <w:rPr>
          <w:lang w:val="fr-FR"/>
        </w:rPr>
      </w:pPr>
    </w:p>
    <w:p w:rsidR="00A166B2" w:rsidRPr="004B562D" w:rsidRDefault="00FF2535" w:rsidP="00152E6F">
      <w:pPr>
        <w:rPr>
          <w:i/>
          <w:lang w:val="fr-FR"/>
        </w:rPr>
      </w:pPr>
      <w:bookmarkStart w:id="3" w:name="Prepared"/>
      <w:bookmarkEnd w:id="3"/>
      <w:r w:rsidRPr="004B562D">
        <w:rPr>
          <w:i/>
          <w:lang w:val="fr-FR"/>
        </w:rPr>
        <w:t>Document établi par le Bureau international</w:t>
      </w:r>
    </w:p>
    <w:p w:rsidR="00A166B2" w:rsidRPr="004B562D" w:rsidRDefault="00A166B2" w:rsidP="00152E6F">
      <w:pPr>
        <w:rPr>
          <w:lang w:val="fr-FR"/>
        </w:rPr>
      </w:pPr>
    </w:p>
    <w:p w:rsidR="00A166B2" w:rsidRPr="004B562D" w:rsidRDefault="00A166B2" w:rsidP="00152E6F">
      <w:pPr>
        <w:rPr>
          <w:lang w:val="fr-FR"/>
        </w:rPr>
      </w:pPr>
    </w:p>
    <w:p w:rsidR="00A166B2" w:rsidRPr="004B562D" w:rsidRDefault="00A166B2" w:rsidP="00152E6F">
      <w:pPr>
        <w:rPr>
          <w:lang w:val="fr-FR"/>
        </w:rPr>
      </w:pPr>
    </w:p>
    <w:p w:rsidR="00A166B2" w:rsidRPr="004B562D" w:rsidRDefault="00A166B2" w:rsidP="00152E6F">
      <w:pPr>
        <w:rPr>
          <w:lang w:val="fr-FR"/>
        </w:rPr>
      </w:pPr>
    </w:p>
    <w:p w:rsidR="00A166B2" w:rsidRPr="004B562D" w:rsidRDefault="00FF2535" w:rsidP="00152E6F">
      <w:pPr>
        <w:pStyle w:val="ONUMFS"/>
        <w:rPr>
          <w:szCs w:val="26"/>
          <w:lang w:val="fr-FR" w:eastAsia="en-US"/>
        </w:rPr>
      </w:pPr>
      <w:r w:rsidRPr="004B562D">
        <w:rPr>
          <w:lang w:val="fr-FR"/>
        </w:rPr>
        <w:t>À sa trente</w:t>
      </w:r>
      <w:r w:rsidR="006454D3">
        <w:rPr>
          <w:lang w:val="fr-FR"/>
        </w:rPr>
        <w:noBreakHyphen/>
      </w:r>
      <w:r w:rsidRPr="004B562D">
        <w:rPr>
          <w:lang w:val="fr-FR"/>
        </w:rPr>
        <w:t>sixième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>session tenue en septembre</w:t>
      </w:r>
      <w:r w:rsidR="006454D3">
        <w:rPr>
          <w:lang w:val="fr-FR"/>
        </w:rPr>
        <w:noBreakHyphen/>
      </w:r>
      <w:r w:rsidR="00CF0962" w:rsidRPr="004B562D">
        <w:rPr>
          <w:lang w:val="fr-FR"/>
        </w:rPr>
        <w:t>octobre 20</w:t>
      </w:r>
      <w:r w:rsidRPr="004B562D">
        <w:rPr>
          <w:lang w:val="fr-FR"/>
        </w:rPr>
        <w:t>07, l</w:t>
      </w:r>
      <w:r w:rsidR="00380C26">
        <w:rPr>
          <w:lang w:val="fr-FR"/>
        </w:rPr>
        <w:t>’</w:t>
      </w:r>
      <w:r w:rsidRPr="004B562D">
        <w:rPr>
          <w:lang w:val="fr-FR"/>
        </w:rPr>
        <w:t>Assemblée de l</w:t>
      </w:r>
      <w:r w:rsidR="00380C26">
        <w:rPr>
          <w:lang w:val="fr-FR"/>
        </w:rPr>
        <w:t>’</w:t>
      </w:r>
      <w:r w:rsidRPr="004B562D">
        <w:rPr>
          <w:lang w:val="fr-FR"/>
        </w:rPr>
        <w:t>Union</w:t>
      </w:r>
      <w:r w:rsidR="00CF0962" w:rsidRPr="004B562D">
        <w:rPr>
          <w:lang w:val="fr-FR"/>
        </w:rPr>
        <w:t xml:space="preserve"> du PCT</w:t>
      </w:r>
      <w:r w:rsidRPr="004B562D">
        <w:rPr>
          <w:lang w:val="fr-FR"/>
        </w:rPr>
        <w:t xml:space="preserve"> (ci</w:t>
      </w:r>
      <w:r w:rsidR="006454D3">
        <w:rPr>
          <w:lang w:val="fr-FR"/>
        </w:rPr>
        <w:noBreakHyphen/>
      </w:r>
      <w:r w:rsidRPr="004B562D">
        <w:rPr>
          <w:lang w:val="fr-FR"/>
        </w:rPr>
        <w:t xml:space="preserve">après dénommée </w:t>
      </w:r>
      <w:r w:rsidR="004B1578" w:rsidRPr="004B562D">
        <w:rPr>
          <w:lang w:val="fr-FR"/>
        </w:rPr>
        <w:t>“</w:t>
      </w:r>
      <w:r w:rsidRPr="004B562D">
        <w:rPr>
          <w:lang w:val="fr-FR"/>
        </w:rPr>
        <w:t>assemblée</w:t>
      </w:r>
      <w:r w:rsidR="004B1578" w:rsidRPr="004B562D">
        <w:rPr>
          <w:lang w:val="fr-FR"/>
        </w:rPr>
        <w:t>”</w:t>
      </w:r>
      <w:r w:rsidRPr="004B562D">
        <w:rPr>
          <w:lang w:val="fr-FR"/>
        </w:rPr>
        <w:t>) a modifié le règlement d</w:t>
      </w:r>
      <w:r w:rsidR="00380C26">
        <w:rPr>
          <w:lang w:val="fr-FR"/>
        </w:rPr>
        <w:t>’</w:t>
      </w:r>
      <w:r w:rsidRPr="004B562D">
        <w:rPr>
          <w:lang w:val="fr-FR"/>
        </w:rPr>
        <w:t>exécution</w:t>
      </w:r>
      <w:r w:rsidR="00CF0962" w:rsidRPr="004B562D">
        <w:rPr>
          <w:lang w:val="fr-FR"/>
        </w:rPr>
        <w:t xml:space="preserve"> du PCT</w:t>
      </w:r>
      <w:r w:rsidRPr="004B562D">
        <w:rPr>
          <w:lang w:val="fr-FR"/>
        </w:rPr>
        <w:t xml:space="preserve"> afin d</w:t>
      </w:r>
      <w:r w:rsidR="00380C26">
        <w:rPr>
          <w:lang w:val="fr-FR"/>
        </w:rPr>
        <w:t>’</w:t>
      </w:r>
      <w:r w:rsidRPr="004B562D">
        <w:rPr>
          <w:lang w:val="fr-FR"/>
        </w:rPr>
        <w:t>instaurer un système de recherche internationale supplémentaire.</w:t>
      </w:r>
      <w:r w:rsidR="00917A95" w:rsidRPr="004B562D">
        <w:rPr>
          <w:lang w:val="fr-FR"/>
        </w:rPr>
        <w:t xml:space="preserve">  </w:t>
      </w:r>
      <w:r w:rsidRPr="004B562D">
        <w:rPr>
          <w:lang w:val="fr-FR"/>
        </w:rPr>
        <w:t xml:space="preserve">Ces modifications sont entrées en vigueur le </w:t>
      </w:r>
      <w:r w:rsidR="00CF0962" w:rsidRPr="004B562D">
        <w:rPr>
          <w:lang w:val="fr-FR"/>
        </w:rPr>
        <w:t>1</w:t>
      </w:r>
      <w:r w:rsidR="00CF0962" w:rsidRPr="004B562D">
        <w:rPr>
          <w:vertAlign w:val="superscript"/>
          <w:lang w:val="fr-FR"/>
        </w:rPr>
        <w:t>er</w:t>
      </w:r>
      <w:r w:rsidR="00CF0962" w:rsidRPr="004B562D">
        <w:rPr>
          <w:lang w:val="fr-FR"/>
        </w:rPr>
        <w:t> janvier 20</w:t>
      </w:r>
      <w:r w:rsidRPr="004B562D">
        <w:rPr>
          <w:lang w:val="fr-FR"/>
        </w:rPr>
        <w:t>09 (document PCT/A/36/13).</w:t>
      </w:r>
    </w:p>
    <w:p w:rsidR="00CF0962" w:rsidRPr="004B562D" w:rsidRDefault="00FF2535" w:rsidP="00152E6F">
      <w:pPr>
        <w:pStyle w:val="ONUMFS"/>
        <w:rPr>
          <w:lang w:val="fr-FR"/>
        </w:rPr>
      </w:pPr>
      <w:r w:rsidRPr="004B562D">
        <w:rPr>
          <w:lang w:val="fr-FR"/>
        </w:rPr>
        <w:t>À sa quarante</w:t>
      </w:r>
      <w:r w:rsidR="006454D3">
        <w:rPr>
          <w:lang w:val="fr-FR"/>
        </w:rPr>
        <w:noBreakHyphen/>
      </w:r>
      <w:r w:rsidRPr="004B562D">
        <w:rPr>
          <w:lang w:val="fr-FR"/>
        </w:rPr>
        <w:t>troisième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 xml:space="preserve">session tenue en </w:t>
      </w:r>
      <w:r w:rsidR="00CF0962" w:rsidRPr="004B562D">
        <w:rPr>
          <w:lang w:val="fr-FR"/>
        </w:rPr>
        <w:t>octobre 20</w:t>
      </w:r>
      <w:r w:rsidRPr="004B562D">
        <w:rPr>
          <w:lang w:val="fr-FR"/>
        </w:rPr>
        <w:t>12,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assemblée </w:t>
      </w:r>
      <w:r w:rsidR="00C844D8" w:rsidRPr="004B562D">
        <w:rPr>
          <w:lang w:val="fr-FR"/>
        </w:rPr>
        <w:t>a réexaminé le système de recherche internationale supplémentaire</w:t>
      </w:r>
      <w:r w:rsidR="00917A95" w:rsidRPr="004B562D">
        <w:rPr>
          <w:lang w:val="fr-FR"/>
        </w:rPr>
        <w:t xml:space="preserve">.  </w:t>
      </w:r>
      <w:r w:rsidR="00C844D8" w:rsidRPr="004B562D">
        <w:rPr>
          <w:lang w:val="fr-FR"/>
        </w:rPr>
        <w:t>Après avoir procédé à ce réexamen, l</w:t>
      </w:r>
      <w:r w:rsidR="00380C26">
        <w:rPr>
          <w:lang w:val="fr-FR"/>
        </w:rPr>
        <w:t>’</w:t>
      </w:r>
      <w:r w:rsidR="00C844D8" w:rsidRPr="004B562D">
        <w:rPr>
          <w:lang w:val="fr-FR"/>
        </w:rPr>
        <w:t>assemblée a pris la décision suivante, qui figure au paragraphe</w:t>
      </w:r>
      <w:r w:rsidR="004B1578" w:rsidRPr="004B562D">
        <w:rPr>
          <w:lang w:val="fr-FR"/>
        </w:rPr>
        <w:t> </w:t>
      </w:r>
      <w:r w:rsidR="00C844D8" w:rsidRPr="004B562D">
        <w:rPr>
          <w:lang w:val="fr-FR"/>
        </w:rPr>
        <w:t>27 du</w:t>
      </w:r>
      <w:r w:rsidR="00917A95" w:rsidRPr="004B562D">
        <w:rPr>
          <w:lang w:val="fr-FR"/>
        </w:rPr>
        <w:t xml:space="preserve"> document PCT/A/43/7</w:t>
      </w:r>
      <w:r w:rsidR="00C844D8" w:rsidRPr="004B562D">
        <w:rPr>
          <w:lang w:val="fr-FR"/>
        </w:rPr>
        <w:t> :</w:t>
      </w:r>
    </w:p>
    <w:p w:rsidR="00A166B2" w:rsidRPr="004B562D" w:rsidRDefault="00917A95" w:rsidP="00152E6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4B562D">
        <w:rPr>
          <w:lang w:val="fr-FR"/>
        </w:rPr>
        <w:t>“27.</w:t>
      </w:r>
      <w:r w:rsidRPr="004B562D">
        <w:rPr>
          <w:lang w:val="fr-FR"/>
        </w:rPr>
        <w:tab/>
      </w:r>
      <w:r w:rsidR="00007970" w:rsidRPr="004B562D">
        <w:rPr>
          <w:lang w:val="fr-FR"/>
        </w:rPr>
        <w:t>L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assemblée, après avoir réexaminé le système de recherche internationale supplémentaire trois ans après la date d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entrée en vigueur de ce système a décidé</w:t>
      </w:r>
    </w:p>
    <w:p w:rsidR="00A166B2" w:rsidRPr="004B562D" w:rsidRDefault="00D34C5A" w:rsidP="00152E6F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4B562D">
        <w:rPr>
          <w:lang w:val="fr-FR"/>
        </w:rPr>
        <w:t>“</w:t>
      </w:r>
      <w:proofErr w:type="gramStart"/>
      <w:r w:rsidR="00007970" w:rsidRPr="004B562D">
        <w:rPr>
          <w:lang w:val="fr-FR"/>
        </w:rPr>
        <w:t>a</w:t>
      </w:r>
      <w:proofErr w:type="gramEnd"/>
      <w:r w:rsidR="00007970" w:rsidRPr="004B562D">
        <w:rPr>
          <w:lang w:val="fr-FR"/>
        </w:rPr>
        <w:t>)</w:t>
      </w:r>
      <w:r w:rsidR="00007970" w:rsidRPr="004B562D">
        <w:rPr>
          <w:lang w:val="fr-FR"/>
        </w:rPr>
        <w:tab/>
        <w:t>d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inviter le Bureau international à continuer de suivre de près l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évolution du système pendant trois autres années et à continuer de rendre compte de cette évolution à la Réunion des administrations internationales et au groupe de travail;</w:t>
      </w:r>
    </w:p>
    <w:p w:rsidR="00A166B2" w:rsidRPr="004B562D" w:rsidRDefault="00D34C5A" w:rsidP="00152E6F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4B562D">
        <w:rPr>
          <w:lang w:val="fr-FR"/>
        </w:rPr>
        <w:t>“</w:t>
      </w:r>
      <w:r w:rsidR="00007970" w:rsidRPr="004B562D">
        <w:rPr>
          <w:lang w:val="fr-FR"/>
        </w:rPr>
        <w:t>b)</w:t>
      </w:r>
      <w:r w:rsidR="00007970" w:rsidRPr="004B562D">
        <w:rPr>
          <w:lang w:val="fr-FR"/>
        </w:rPr>
        <w:tab/>
        <w:t>d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inviter le Bureau international, les administrations internationales, les offices nationaux et les groupes d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utilisateurs à redoubler d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efforts en vue de promouvoir le service auprès des utilisateurs du système du PCT;</w:t>
      </w:r>
    </w:p>
    <w:p w:rsidR="00A166B2" w:rsidRPr="004B562D" w:rsidRDefault="00D34C5A" w:rsidP="00152E6F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4B562D">
        <w:rPr>
          <w:lang w:val="fr-FR"/>
        </w:rPr>
        <w:t>“</w:t>
      </w:r>
      <w:r w:rsidR="00007970" w:rsidRPr="004B562D">
        <w:rPr>
          <w:lang w:val="fr-FR"/>
        </w:rPr>
        <w:t>c)</w:t>
      </w:r>
      <w:r w:rsidR="00007970" w:rsidRPr="004B562D">
        <w:rPr>
          <w:lang w:val="fr-FR"/>
        </w:rPr>
        <w:tab/>
        <w:t>d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inviter les administrations internationales proposant le service de recherches internationales supplémentaires à envisager un réexamen des services qu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 xml:space="preserve">elles fournissent dans le cadre du système et, par conséquent, du montant des taxes </w:t>
      </w:r>
      <w:r w:rsidR="00007970" w:rsidRPr="004B562D">
        <w:rPr>
          <w:lang w:val="fr-FR"/>
        </w:rPr>
        <w:lastRenderedPageBreak/>
        <w:t>qu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elles perçoivent pour les services fournis, qui doit être raisonnable;  et d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inviter les administrations ne proposant pas ce service à l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heure actuelle, à envisager de le proposer dans un proche avenir;</w:t>
      </w:r>
    </w:p>
    <w:p w:rsidR="00A166B2" w:rsidRPr="004B562D" w:rsidRDefault="00D34C5A" w:rsidP="00152E6F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4B562D">
        <w:rPr>
          <w:lang w:val="fr-FR"/>
        </w:rPr>
        <w:t>“</w:t>
      </w:r>
      <w:r w:rsidR="00007970" w:rsidRPr="004B562D">
        <w:rPr>
          <w:lang w:val="fr-FR"/>
        </w:rPr>
        <w:t>d)</w:t>
      </w:r>
      <w:r w:rsidR="00007970" w:rsidRPr="004B562D">
        <w:rPr>
          <w:lang w:val="fr-FR"/>
        </w:rPr>
        <w:tab/>
        <w:t>de réexaminer le système de nouveau en 2015, en tenant compte de toute évolution enregistrée à cette date, notamment en ce qui concerne les initiatives visant à mettre en place des mécanismes de recherche et d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 xml:space="preserve">examen en collaboration, ainsi que celles visant à améliorer la qualité de la recherche internationale </w:t>
      </w:r>
      <w:r w:rsidR="00380C26">
        <w:rPr>
          <w:lang w:val="fr-FR"/>
        </w:rPr>
        <w:t>‘</w:t>
      </w:r>
      <w:r w:rsidR="00007970" w:rsidRPr="004B562D">
        <w:rPr>
          <w:lang w:val="fr-FR"/>
        </w:rPr>
        <w:t>principale</w:t>
      </w:r>
      <w:r w:rsidR="00380C26">
        <w:rPr>
          <w:lang w:val="fr-FR"/>
        </w:rPr>
        <w:t>’</w:t>
      </w:r>
      <w:r w:rsidR="00007970" w:rsidRPr="004B562D">
        <w:rPr>
          <w:lang w:val="fr-FR"/>
        </w:rPr>
        <w:t>.”</w:t>
      </w:r>
    </w:p>
    <w:p w:rsidR="00A166B2" w:rsidRPr="004B562D" w:rsidRDefault="00917A95" w:rsidP="00152E6F">
      <w:pPr>
        <w:pStyle w:val="ONUMFS"/>
        <w:rPr>
          <w:lang w:val="fr-FR"/>
        </w:rPr>
      </w:pPr>
      <w:r w:rsidRPr="004B562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9CC1B2" wp14:editId="19BFC047">
                <wp:simplePos x="0" y="0"/>
                <wp:positionH relativeFrom="column">
                  <wp:posOffset>-699135</wp:posOffset>
                </wp:positionH>
                <wp:positionV relativeFrom="paragraph">
                  <wp:posOffset>1301115</wp:posOffset>
                </wp:positionV>
                <wp:extent cx="317500" cy="1555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55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3DF" w:rsidRPr="00DC66CE" w:rsidRDefault="001623DF" w:rsidP="00917A95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DC66CE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5.05pt;margin-top:102.45pt;width:2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9cKgIAAHkEAAAOAAAAZHJzL2Uyb0RvYy54bWysVNuO0zAQfUfiHyy/06RFYZeo6WrpUoS0&#10;XKRdPmDqOImFb9huk+XrGdtNdwHxACIP1tieOZ45Zybrq0lJcuTOC6MbulyUlHDNTCt039Av97sX&#10;l5T4ALoFaTRv6AP39Grz/Nl6tDVfmcHIljuCINrXo23oEIKti8KzgSvwC2O5xsvOOAUBt64vWgcj&#10;oitZrMryVTEa11pnGPceT2/yJd0k/K7jLHzqOs8DkQ3F3EJaXVr3cS02a6h7B3YQ7JQG/EMWCoTG&#10;R89QNxCAHJz4DUoJ5ow3XVgwowrTdYLxVANWsyx/qeZuAMtTLUiOt2ea/P+DZR+Pnx0RbUNXlGhQ&#10;KNE9nwJ5YyayiuyM1tfodGfRLUx4jCqnSr29NeyrJ9psB9A9v3bOjAOHFrNbxsjiSWjG8RFkP34w&#10;LT4Dh2AS0NQ5FalDMgiio0oPZ2ViKgwPXy4vqhJvGF4tq6q6qNILUM/B1vnwjhtFotFQh8IncDje&#10;+hCTgXp2iW95I0W7E1Kmjev3W+nIEbBJdunLsdIOkE9ToyCGz64J7ycMqcnY0NfVqsrk/BG/TN9f&#10;4ysRcE6kUA29zAipcyPfb3Wb7ABCZhsTlfokQOQ8sx+m/YSOUZW9aR9QCmfyPOD8ojEY952SEWeh&#10;of7bARynRL7XKGccnNlws7GfDdAMQxsaKMnmNuQBO1gn+gGR54a5Rsl3IsnxmMUpT+zvxOppFuMA&#10;Pd0nr8c/xuYHAAAA//8DAFBLAwQUAAYACAAAACEAVHrcft8AAAAMAQAADwAAAGRycy9kb3ducmV2&#10;LnhtbEyPQU7DMBBF90jcwRokdqmdtIpoiFMhJFSxQZD2ANN4mqTEdmS7Sbg97gqW8+fpz5tyt+iB&#10;TeR8b42EdCWAkWms6k0r4Xh4S56A+YBG4WANSfghD7vq/q7EQtnZfNFUh5bFEuMLlNCFMBac+6Yj&#10;jX5lRzJxd7ZOY4ija7lyOMdyPfBMiJxr7E280OFIrx013/VVSzh8rEW7X3/uM3Jz3bxjfpmOKOXj&#10;w/LyDCzQEv5guOlHdaii08lejfJskJCkqUgjKyETmy2wiCT5LTnFJNtugFcl//9E9QsAAP//AwBQ&#10;SwECLQAUAAYACAAAACEAtoM4kv4AAADhAQAAEwAAAAAAAAAAAAAAAAAAAAAAW0NvbnRlbnRfVHlw&#10;ZXNdLnhtbFBLAQItABQABgAIAAAAIQA4/SH/1gAAAJQBAAALAAAAAAAAAAAAAAAAAC8BAABfcmVs&#10;cy8ucmVsc1BLAQItABQABgAIAAAAIQAJh29cKgIAAHkEAAAOAAAAAAAAAAAAAAAAAC4CAABkcnMv&#10;ZTJvRG9jLnhtbFBLAQItABQABgAIAAAAIQBUetx+3wAAAAwBAAAPAAAAAAAAAAAAAAAAAIQEAABk&#10;cnMvZG93bnJldi54bWxQSwUGAAAAAAQABADzAAAAkAUAAAAA&#10;" o:allowincell="f">
                <v:fill opacity="0"/>
                <v:stroke opacity="0"/>
                <v:textbox style="mso-fit-shape-to-text:t" inset="0,0,0,0">
                  <w:txbxContent>
                    <w:p w:rsidR="001623DF" w:rsidRPr="00DC66CE" w:rsidRDefault="001623DF" w:rsidP="00917A95">
                      <w:pPr>
                        <w:jc w:val="right"/>
                        <w:rPr>
                          <w:sz w:val="20"/>
                        </w:rPr>
                      </w:pPr>
                      <w:r w:rsidRPr="00DC66CE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959FA" w:rsidRPr="004B562D">
        <w:rPr>
          <w:lang w:val="fr-FR"/>
        </w:rPr>
        <w:t xml:space="preserve">Pour </w:t>
      </w:r>
      <w:r w:rsidR="00D51EE6" w:rsidRPr="004B562D">
        <w:rPr>
          <w:lang w:val="fr-FR"/>
        </w:rPr>
        <w:t>présenter des informations actualisées</w:t>
      </w:r>
      <w:r w:rsidR="004959FA" w:rsidRPr="004B562D">
        <w:rPr>
          <w:lang w:val="fr-FR"/>
        </w:rPr>
        <w:t xml:space="preserve"> sur le système de recherche internationale supp</w:t>
      </w:r>
      <w:r w:rsidR="00D51EE6" w:rsidRPr="004B562D">
        <w:rPr>
          <w:lang w:val="fr-FR"/>
        </w:rPr>
        <w:t>lémentaire et pour recueillir davantage d</w:t>
      </w:r>
      <w:r w:rsidR="00380C26">
        <w:rPr>
          <w:lang w:val="fr-FR"/>
        </w:rPr>
        <w:t>’</w:t>
      </w:r>
      <w:r w:rsidR="004959FA" w:rsidRPr="004B562D">
        <w:rPr>
          <w:lang w:val="fr-FR"/>
        </w:rPr>
        <w:t>informations et de réactions sur le système aux fins du réexamen décidé par l</w:t>
      </w:r>
      <w:r w:rsidR="00380C26">
        <w:rPr>
          <w:lang w:val="fr-FR"/>
        </w:rPr>
        <w:t>’</w:t>
      </w:r>
      <w:r w:rsidR="004959FA" w:rsidRPr="004B562D">
        <w:rPr>
          <w:lang w:val="fr-FR"/>
        </w:rPr>
        <w:t>assemblée au paragraphe</w:t>
      </w:r>
      <w:r w:rsidR="004B1578" w:rsidRPr="004B562D">
        <w:rPr>
          <w:lang w:val="fr-FR"/>
        </w:rPr>
        <w:t> </w:t>
      </w:r>
      <w:r w:rsidR="004959FA" w:rsidRPr="004B562D">
        <w:rPr>
          <w:lang w:val="fr-FR"/>
        </w:rPr>
        <w:t>27.d) du document PCT/A/43/7, le Bureau international a adressé la circulaire C.</w:t>
      </w:r>
      <w:r w:rsidR="004B1578" w:rsidRPr="004B562D">
        <w:rPr>
          <w:lang w:val="fr-FR"/>
        </w:rPr>
        <w:t> </w:t>
      </w:r>
      <w:r w:rsidR="006454D3">
        <w:rPr>
          <w:lang w:val="fr-FR"/>
        </w:rPr>
        <w:t>PCT </w:t>
      </w:r>
      <w:r w:rsidR="004959FA" w:rsidRPr="004B562D">
        <w:rPr>
          <w:lang w:val="fr-FR"/>
        </w:rPr>
        <w:t>1429, datée du 2</w:t>
      </w:r>
      <w:r w:rsidR="00CF0962" w:rsidRPr="004B562D">
        <w:rPr>
          <w:lang w:val="fr-FR"/>
        </w:rPr>
        <w:t>3 octobre 20</w:t>
      </w:r>
      <w:r w:rsidR="004959FA" w:rsidRPr="004B562D">
        <w:rPr>
          <w:lang w:val="fr-FR"/>
        </w:rPr>
        <w:t xml:space="preserve">14, aux offices dans leurs </w:t>
      </w:r>
      <w:r w:rsidR="00CB7397" w:rsidRPr="004B562D">
        <w:rPr>
          <w:lang w:val="fr-FR"/>
        </w:rPr>
        <w:t>différentes</w:t>
      </w:r>
      <w:r w:rsidR="004959FA" w:rsidRPr="004B562D">
        <w:rPr>
          <w:lang w:val="fr-FR"/>
        </w:rPr>
        <w:t xml:space="preserve"> qualités (d</w:t>
      </w:r>
      <w:r w:rsidR="00380C26">
        <w:rPr>
          <w:lang w:val="fr-FR"/>
        </w:rPr>
        <w:t>’</w:t>
      </w:r>
      <w:r w:rsidR="004959FA" w:rsidRPr="004B562D">
        <w:rPr>
          <w:lang w:val="fr-FR"/>
        </w:rPr>
        <w:t>office récepteur, d</w:t>
      </w:r>
      <w:r w:rsidR="00380C26">
        <w:rPr>
          <w:lang w:val="fr-FR"/>
        </w:rPr>
        <w:t>’</w:t>
      </w:r>
      <w:r w:rsidR="004959FA" w:rsidRPr="004B562D">
        <w:rPr>
          <w:lang w:val="fr-FR"/>
        </w:rPr>
        <w:t>administration chargée de la recherche internationale et de l</w:t>
      </w:r>
      <w:r w:rsidR="00380C26">
        <w:rPr>
          <w:lang w:val="fr-FR"/>
        </w:rPr>
        <w:t>’</w:t>
      </w:r>
      <w:r w:rsidR="004959FA" w:rsidRPr="004B562D">
        <w:rPr>
          <w:lang w:val="fr-FR"/>
        </w:rPr>
        <w:t>examen préliminaire international ou d</w:t>
      </w:r>
      <w:r w:rsidR="00380C26">
        <w:rPr>
          <w:lang w:val="fr-FR"/>
        </w:rPr>
        <w:t>’</w:t>
      </w:r>
      <w:r w:rsidR="004959FA" w:rsidRPr="004B562D">
        <w:rPr>
          <w:lang w:val="fr-FR"/>
        </w:rPr>
        <w:t>office désigné ou élu), à certaines organisations intergouvernementales ainsi qu</w:t>
      </w:r>
      <w:r w:rsidR="00380C26">
        <w:rPr>
          <w:lang w:val="fr-FR"/>
        </w:rPr>
        <w:t>’</w:t>
      </w:r>
      <w:r w:rsidR="004959FA" w:rsidRPr="004B562D">
        <w:rPr>
          <w:lang w:val="fr-FR"/>
        </w:rPr>
        <w:t>à certaines organisations non gouvernementales représentant les utilisateurs du système</w:t>
      </w:r>
      <w:r w:rsidR="00CF0962" w:rsidRPr="004B562D">
        <w:rPr>
          <w:lang w:val="fr-FR"/>
        </w:rPr>
        <w:t xml:space="preserve"> du PCT</w:t>
      </w:r>
      <w:r w:rsidR="004959FA" w:rsidRPr="004B562D">
        <w:rPr>
          <w:lang w:val="fr-FR"/>
        </w:rPr>
        <w:t>.</w:t>
      </w:r>
      <w:r w:rsidR="00927D18" w:rsidRPr="004B562D">
        <w:rPr>
          <w:lang w:val="fr-FR"/>
        </w:rPr>
        <w:t xml:space="preserve">  </w:t>
      </w:r>
      <w:r w:rsidR="004959FA" w:rsidRPr="004B562D">
        <w:rPr>
          <w:lang w:val="fr-FR"/>
        </w:rPr>
        <w:t>Cette circulaire a également été adressée aux déposants ayant demandé une recherche internationale supplémentaire dans le passé afin de recueillir leurs réactions.</w:t>
      </w:r>
      <w:r w:rsidR="00927D18" w:rsidRPr="004B562D">
        <w:rPr>
          <w:lang w:val="fr-FR"/>
        </w:rPr>
        <w:t xml:space="preserve">  </w:t>
      </w:r>
      <w:r w:rsidR="004959FA" w:rsidRPr="004B562D">
        <w:rPr>
          <w:lang w:val="fr-FR"/>
        </w:rPr>
        <w:t xml:space="preserve">Pour </w:t>
      </w:r>
      <w:r w:rsidR="00BE4947" w:rsidRPr="004B562D">
        <w:rPr>
          <w:lang w:val="fr-FR"/>
        </w:rPr>
        <w:t>plus de commodité</w:t>
      </w:r>
      <w:r w:rsidR="004959FA" w:rsidRPr="004B562D">
        <w:rPr>
          <w:lang w:val="fr-FR"/>
        </w:rPr>
        <w:t xml:space="preserve">, cette circulaire sera mise à la disposition du groupe de travail sous forme de document officieux;  </w:t>
      </w:r>
      <w:r w:rsidR="00BE4947" w:rsidRPr="004B562D">
        <w:rPr>
          <w:lang w:val="fr-FR"/>
        </w:rPr>
        <w:t>elle</w:t>
      </w:r>
      <w:r w:rsidR="004959FA" w:rsidRPr="004B562D">
        <w:rPr>
          <w:lang w:val="fr-FR"/>
        </w:rPr>
        <w:t xml:space="preserve"> est également disponible sur le site</w:t>
      </w:r>
      <w:r w:rsidR="004B1578" w:rsidRPr="004B562D">
        <w:rPr>
          <w:lang w:val="fr-FR"/>
        </w:rPr>
        <w:t> </w:t>
      </w:r>
      <w:r w:rsidR="004959FA" w:rsidRPr="004B562D">
        <w:rPr>
          <w:lang w:val="fr-FR"/>
        </w:rPr>
        <w:t>Web de l</w:t>
      </w:r>
      <w:r w:rsidR="00380C26">
        <w:rPr>
          <w:lang w:val="fr-FR"/>
        </w:rPr>
        <w:t>’</w:t>
      </w:r>
      <w:r w:rsidR="004959FA" w:rsidRPr="004B562D">
        <w:rPr>
          <w:lang w:val="fr-FR"/>
        </w:rPr>
        <w:t>OMPI à l</w:t>
      </w:r>
      <w:r w:rsidR="00380C26">
        <w:rPr>
          <w:lang w:val="fr-FR"/>
        </w:rPr>
        <w:t>’</w:t>
      </w:r>
      <w:r w:rsidR="004959FA" w:rsidRPr="004B562D">
        <w:rPr>
          <w:lang w:val="fr-FR"/>
        </w:rPr>
        <w:t xml:space="preserve">adresse </w:t>
      </w:r>
      <w:hyperlink r:id="rId13" w:history="1">
        <w:r w:rsidR="004959FA" w:rsidRPr="004B562D">
          <w:rPr>
            <w:rStyle w:val="Hyperlink"/>
            <w:i/>
            <w:color w:val="auto"/>
            <w:u w:val="none"/>
            <w:lang w:val="fr-FR"/>
          </w:rPr>
          <w:t>http://www.wipo.int/pct/fr/circulars/2014/index.html</w:t>
        </w:r>
      </w:hyperlink>
      <w:r w:rsidR="004959FA" w:rsidRPr="004B562D">
        <w:rPr>
          <w:lang w:val="fr-FR"/>
        </w:rPr>
        <w:t>.</w:t>
      </w:r>
    </w:p>
    <w:p w:rsidR="00D34C5A" w:rsidRPr="004B562D" w:rsidRDefault="00D34C5A" w:rsidP="00A616E9">
      <w:pPr>
        <w:pStyle w:val="Heading1"/>
        <w:rPr>
          <w:lang w:val="fr-FR"/>
        </w:rPr>
      </w:pPr>
      <w:r w:rsidRPr="004B562D">
        <w:rPr>
          <w:lang w:val="fr-FR"/>
        </w:rPr>
        <w:t>Réponses reçues à la circulaire C. </w:t>
      </w:r>
      <w:r w:rsidR="006454D3">
        <w:rPr>
          <w:lang w:val="fr-FR"/>
        </w:rPr>
        <w:t>PCT </w:t>
      </w:r>
      <w:r w:rsidRPr="004B562D">
        <w:rPr>
          <w:lang w:val="fr-FR"/>
        </w:rPr>
        <w:t>1429</w:t>
      </w:r>
    </w:p>
    <w:p w:rsidR="00A166B2" w:rsidRPr="004B562D" w:rsidRDefault="00D51EE6" w:rsidP="00152E6F">
      <w:pPr>
        <w:pStyle w:val="ONUMFS"/>
        <w:rPr>
          <w:lang w:val="fr-FR"/>
        </w:rPr>
      </w:pPr>
      <w:bookmarkStart w:id="4" w:name="_Ref412707516"/>
      <w:r w:rsidRPr="004B562D">
        <w:rPr>
          <w:lang w:val="fr-FR"/>
        </w:rPr>
        <w:t>Le</w:t>
      </w:r>
      <w:r w:rsidR="00CB7397" w:rsidRPr="004B562D">
        <w:rPr>
          <w:lang w:val="fr-FR"/>
        </w:rPr>
        <w:t xml:space="preserve"> Bureau international a reçu 39 </w:t>
      </w:r>
      <w:r w:rsidRPr="004B562D">
        <w:rPr>
          <w:lang w:val="fr-FR"/>
        </w:rPr>
        <w:t>réponses à la circulaire</w:t>
      </w:r>
      <w:r w:rsidR="00A10E27" w:rsidRPr="004B562D">
        <w:rPr>
          <w:lang w:val="fr-FR"/>
        </w:rPr>
        <w:t xml:space="preserve"> C. </w:t>
      </w:r>
      <w:r w:rsidR="006454D3">
        <w:rPr>
          <w:lang w:val="fr-FR"/>
        </w:rPr>
        <w:t>PCT </w:t>
      </w:r>
      <w:r w:rsidR="00A10E27" w:rsidRPr="004B562D">
        <w:rPr>
          <w:lang w:val="fr-FR"/>
        </w:rPr>
        <w:t xml:space="preserve">1429;  </w:t>
      </w:r>
      <w:r w:rsidRPr="004B562D">
        <w:rPr>
          <w:lang w:val="fr-FR"/>
        </w:rPr>
        <w:t>parmi ces réponses, 12 provenaient d</w:t>
      </w:r>
      <w:r w:rsidR="00380C26">
        <w:rPr>
          <w:lang w:val="fr-FR"/>
        </w:rPr>
        <w:t>’</w:t>
      </w:r>
      <w:r w:rsidRPr="004B562D">
        <w:rPr>
          <w:lang w:val="fr-FR"/>
        </w:rPr>
        <w:t>administrations chargées de la recherche internationale et de l</w:t>
      </w:r>
      <w:r w:rsidR="00380C26">
        <w:rPr>
          <w:lang w:val="fr-FR"/>
        </w:rPr>
        <w:t>’</w:t>
      </w:r>
      <w:r w:rsidRPr="004B562D">
        <w:rPr>
          <w:lang w:val="fr-FR"/>
        </w:rPr>
        <w:t>examen préliminaire international</w:t>
      </w:r>
      <w:r w:rsidR="00A10E27" w:rsidRPr="004B562D">
        <w:rPr>
          <w:lang w:val="fr-FR"/>
        </w:rPr>
        <w:t xml:space="preserve"> (</w:t>
      </w:r>
      <w:r w:rsidRPr="004B562D">
        <w:rPr>
          <w:lang w:val="fr-FR"/>
        </w:rPr>
        <w:t>dont quatre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>administrations proposant des recherches internationales supplémentaires et huit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>administrations n</w:t>
      </w:r>
      <w:r w:rsidR="00380C26">
        <w:rPr>
          <w:lang w:val="fr-FR"/>
        </w:rPr>
        <w:t>’</w:t>
      </w:r>
      <w:r w:rsidRPr="004B562D">
        <w:rPr>
          <w:lang w:val="fr-FR"/>
        </w:rPr>
        <w:t>en proposant pas</w:t>
      </w:r>
      <w:r w:rsidR="00A10E27" w:rsidRPr="004B562D">
        <w:rPr>
          <w:lang w:val="fr-FR"/>
        </w:rPr>
        <w:t>)</w:t>
      </w:r>
      <w:r w:rsidRPr="004B562D">
        <w:rPr>
          <w:lang w:val="fr-FR"/>
        </w:rPr>
        <w:t>, 2</w:t>
      </w:r>
      <w:r w:rsidR="00A10E27" w:rsidRPr="004B562D">
        <w:rPr>
          <w:lang w:val="fr-FR"/>
        </w:rPr>
        <w:t xml:space="preserve">1 </w:t>
      </w:r>
      <w:r w:rsidRPr="004B562D">
        <w:rPr>
          <w:lang w:val="fr-FR"/>
        </w:rPr>
        <w:t>d</w:t>
      </w:r>
      <w:r w:rsidR="00380C26">
        <w:rPr>
          <w:lang w:val="fr-FR"/>
        </w:rPr>
        <w:t>’</w:t>
      </w:r>
      <w:r w:rsidRPr="004B562D">
        <w:rPr>
          <w:lang w:val="fr-FR"/>
        </w:rPr>
        <w:t>autres offices de propriété intellectuelle et six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>de groupes d</w:t>
      </w:r>
      <w:r w:rsidR="00380C26">
        <w:rPr>
          <w:lang w:val="fr-FR"/>
        </w:rPr>
        <w:t>’</w:t>
      </w:r>
      <w:r w:rsidRPr="004B562D">
        <w:rPr>
          <w:lang w:val="fr-FR"/>
        </w:rPr>
        <w:t>utilisateurs ou de déposants</w:t>
      </w:r>
      <w:r w:rsidR="00A10E27" w:rsidRPr="004B562D">
        <w:rPr>
          <w:lang w:val="fr-FR"/>
        </w:rPr>
        <w:t>.</w:t>
      </w:r>
      <w:bookmarkEnd w:id="4"/>
    </w:p>
    <w:p w:rsidR="00A166B2" w:rsidRPr="004B562D" w:rsidRDefault="00D34C5A" w:rsidP="00152E6F">
      <w:pPr>
        <w:pStyle w:val="Heading2"/>
        <w:rPr>
          <w:lang w:val="fr-FR"/>
        </w:rPr>
      </w:pPr>
      <w:r w:rsidRPr="004B562D">
        <w:rPr>
          <w:lang w:val="fr-FR"/>
        </w:rPr>
        <w:t xml:space="preserve">Enseignements </w:t>
      </w:r>
      <w:r w:rsidR="00D51EE6" w:rsidRPr="004B562D">
        <w:rPr>
          <w:lang w:val="fr-FR"/>
        </w:rPr>
        <w:t>tirés de l</w:t>
      </w:r>
      <w:r w:rsidR="00380C26">
        <w:rPr>
          <w:lang w:val="fr-FR"/>
        </w:rPr>
        <w:t>’</w:t>
      </w:r>
      <w:r w:rsidR="00D51EE6" w:rsidRPr="004B562D">
        <w:rPr>
          <w:lang w:val="fr-FR"/>
        </w:rPr>
        <w:t>utilisation du système de recherche internationale supplémentaire</w:t>
      </w:r>
    </w:p>
    <w:p w:rsidR="00D34C5A" w:rsidRPr="004B562D" w:rsidRDefault="00D51EE6" w:rsidP="00A616E9">
      <w:pPr>
        <w:pStyle w:val="Heading3"/>
        <w:rPr>
          <w:lang w:val="fr-FR"/>
        </w:rPr>
      </w:pPr>
      <w:r w:rsidRPr="004B562D">
        <w:rPr>
          <w:lang w:val="fr-FR"/>
        </w:rPr>
        <w:t xml:space="preserve">Administrations </w:t>
      </w:r>
      <w:r w:rsidR="004B7271" w:rsidRPr="004B562D">
        <w:rPr>
          <w:lang w:val="fr-FR"/>
        </w:rPr>
        <w:t xml:space="preserve">internationales </w:t>
      </w:r>
      <w:r w:rsidRPr="004B562D">
        <w:rPr>
          <w:lang w:val="fr-FR"/>
        </w:rPr>
        <w:t>proposant des recherches internationales supplémentaires</w:t>
      </w:r>
    </w:p>
    <w:p w:rsidR="00CF0962" w:rsidRPr="004B562D" w:rsidRDefault="00BE4947" w:rsidP="00152E6F">
      <w:pPr>
        <w:pStyle w:val="ONUMFS"/>
        <w:rPr>
          <w:lang w:val="fr-FR"/>
        </w:rPr>
      </w:pPr>
      <w:r w:rsidRPr="004B562D">
        <w:rPr>
          <w:lang w:val="fr-FR"/>
        </w:rPr>
        <w:t>L</w:t>
      </w:r>
      <w:r w:rsidR="00D51EE6" w:rsidRPr="004B562D">
        <w:rPr>
          <w:lang w:val="fr-FR"/>
        </w:rPr>
        <w:t>es administrations ont indiqué que les demandes provenaient d</w:t>
      </w:r>
      <w:r w:rsidR="00380C26">
        <w:rPr>
          <w:lang w:val="fr-FR"/>
        </w:rPr>
        <w:t>’</w:t>
      </w:r>
      <w:r w:rsidR="00D51EE6" w:rsidRPr="004B562D">
        <w:rPr>
          <w:lang w:val="fr-FR"/>
        </w:rPr>
        <w:t xml:space="preserve">un nombre </w:t>
      </w:r>
      <w:proofErr w:type="spellStart"/>
      <w:r w:rsidR="008B77B9" w:rsidRPr="004B562D">
        <w:rPr>
          <w:lang w:val="fr-FR"/>
        </w:rPr>
        <w:t>retreint</w:t>
      </w:r>
      <w:proofErr w:type="spellEnd"/>
      <w:r w:rsidR="00D51EE6" w:rsidRPr="004B562D">
        <w:rPr>
          <w:lang w:val="fr-FR"/>
        </w:rPr>
        <w:t xml:space="preserve"> de déposants qui, </w:t>
      </w:r>
      <w:r w:rsidRPr="004B562D">
        <w:rPr>
          <w:lang w:val="fr-FR"/>
        </w:rPr>
        <w:t xml:space="preserve">en </w:t>
      </w:r>
      <w:r w:rsidR="00D51EE6" w:rsidRPr="004B562D">
        <w:rPr>
          <w:lang w:val="fr-FR"/>
        </w:rPr>
        <w:t>général, utilisaient le système depuis plusieurs années.</w:t>
      </w:r>
      <w:r w:rsidR="00B56150" w:rsidRPr="004B562D">
        <w:rPr>
          <w:lang w:val="fr-FR"/>
        </w:rPr>
        <w:t xml:space="preserve">  </w:t>
      </w:r>
      <w:r w:rsidR="00547A8D" w:rsidRPr="004B562D">
        <w:rPr>
          <w:lang w:val="fr-FR"/>
        </w:rPr>
        <w:t>On pouvait donc considérer que ces déposants étaient satisfaits du système.</w:t>
      </w:r>
      <w:r w:rsidR="00A10E27" w:rsidRPr="004B562D">
        <w:rPr>
          <w:lang w:val="fr-FR"/>
        </w:rPr>
        <w:t xml:space="preserve">  </w:t>
      </w:r>
      <w:r w:rsidR="004B562D">
        <w:rPr>
          <w:lang w:val="fr-FR"/>
        </w:rPr>
        <w:t>Dans leur</w:t>
      </w:r>
      <w:r w:rsidR="00547A8D" w:rsidRPr="004B562D">
        <w:rPr>
          <w:lang w:val="fr-FR"/>
        </w:rPr>
        <w:t xml:space="preserve"> quasi</w:t>
      </w:r>
      <w:r w:rsidR="006454D3">
        <w:rPr>
          <w:lang w:val="fr-FR"/>
        </w:rPr>
        <w:noBreakHyphen/>
      </w:r>
      <w:r w:rsidR="00547A8D" w:rsidRPr="004B562D">
        <w:rPr>
          <w:lang w:val="fr-FR"/>
        </w:rPr>
        <w:t>totalité</w:t>
      </w:r>
      <w:r w:rsidR="004B562D">
        <w:rPr>
          <w:lang w:val="fr-FR"/>
        </w:rPr>
        <w:t>, l</w:t>
      </w:r>
      <w:r w:rsidR="00547A8D" w:rsidRPr="004B562D">
        <w:rPr>
          <w:lang w:val="fr-FR"/>
        </w:rPr>
        <w:t xml:space="preserve">es demandes de recherche internationale supplémentaire </w:t>
      </w:r>
      <w:r w:rsidR="008B77B9" w:rsidRPr="004B562D">
        <w:rPr>
          <w:lang w:val="fr-FR"/>
        </w:rPr>
        <w:t>étaient</w:t>
      </w:r>
      <w:r w:rsidR="00547A8D" w:rsidRPr="004B562D">
        <w:rPr>
          <w:lang w:val="fr-FR"/>
        </w:rPr>
        <w:t xml:space="preserve"> présentées en anglais</w:t>
      </w:r>
      <w:r w:rsidR="00B56150" w:rsidRPr="004B562D">
        <w:rPr>
          <w:lang w:val="fr-FR"/>
        </w:rPr>
        <w:t xml:space="preserve">.  </w:t>
      </w:r>
      <w:r w:rsidR="008B77B9" w:rsidRPr="004B562D">
        <w:rPr>
          <w:lang w:val="fr-FR"/>
        </w:rPr>
        <w:t>Même lorsque</w:t>
      </w:r>
      <w:r w:rsidR="00547A8D" w:rsidRPr="004B562D">
        <w:rPr>
          <w:lang w:val="fr-FR"/>
        </w:rPr>
        <w:t xml:space="preserve"> l</w:t>
      </w:r>
      <w:r w:rsidR="00380C26">
        <w:rPr>
          <w:lang w:val="fr-FR"/>
        </w:rPr>
        <w:t>’</w:t>
      </w:r>
      <w:r w:rsidR="00547A8D" w:rsidRPr="004B562D">
        <w:rPr>
          <w:lang w:val="fr-FR"/>
        </w:rPr>
        <w:t>administration internationale concernée proposait différents types de recherches internationales supplémentaires, l</w:t>
      </w:r>
      <w:r w:rsidR="008B77B9" w:rsidRPr="004B562D">
        <w:rPr>
          <w:lang w:val="fr-FR"/>
        </w:rPr>
        <w:t>e</w:t>
      </w:r>
      <w:r w:rsidR="00547A8D" w:rsidRPr="004B562D">
        <w:rPr>
          <w:lang w:val="fr-FR"/>
        </w:rPr>
        <w:t xml:space="preserve">s demandes de recherche internationale supplémentaire </w:t>
      </w:r>
      <w:r w:rsidRPr="004B562D">
        <w:rPr>
          <w:lang w:val="fr-FR"/>
        </w:rPr>
        <w:t xml:space="preserve">portaient </w:t>
      </w:r>
      <w:r w:rsidR="008B77B9" w:rsidRPr="004B562D">
        <w:rPr>
          <w:lang w:val="fr-FR"/>
        </w:rPr>
        <w:t xml:space="preserve">essentiellement </w:t>
      </w:r>
      <w:r w:rsidRPr="004B562D">
        <w:rPr>
          <w:lang w:val="fr-FR"/>
        </w:rPr>
        <w:t>sur</w:t>
      </w:r>
      <w:r w:rsidR="00547A8D" w:rsidRPr="004B562D">
        <w:rPr>
          <w:lang w:val="fr-FR"/>
        </w:rPr>
        <w:t xml:space="preserve"> la documentation locale</w:t>
      </w:r>
      <w:r w:rsidR="00B54FB9" w:rsidRPr="004B562D">
        <w:rPr>
          <w:lang w:val="fr-FR"/>
        </w:rPr>
        <w:t xml:space="preserve">; </w:t>
      </w:r>
      <w:r w:rsidR="00B56150" w:rsidRPr="004B562D">
        <w:rPr>
          <w:lang w:val="fr-FR"/>
        </w:rPr>
        <w:t xml:space="preserve"> </w:t>
      </w:r>
      <w:r w:rsidRPr="004B562D">
        <w:rPr>
          <w:lang w:val="fr-FR"/>
        </w:rPr>
        <w:t>par exemple, un déposant demand</w:t>
      </w:r>
      <w:r w:rsidR="00547A8D" w:rsidRPr="004B562D">
        <w:rPr>
          <w:lang w:val="fr-FR"/>
        </w:rPr>
        <w:t xml:space="preserve">ait </w:t>
      </w:r>
      <w:r w:rsidR="008B77B9" w:rsidRPr="004B562D">
        <w:rPr>
          <w:lang w:val="fr-FR"/>
        </w:rPr>
        <w:t>systématiquement</w:t>
      </w:r>
      <w:r w:rsidR="00547A8D" w:rsidRPr="004B562D">
        <w:rPr>
          <w:lang w:val="fr-FR"/>
        </w:rPr>
        <w:t xml:space="preserve"> </w:t>
      </w:r>
      <w:r w:rsidRPr="004B562D">
        <w:rPr>
          <w:lang w:val="fr-FR"/>
        </w:rPr>
        <w:t xml:space="preserve">que </w:t>
      </w:r>
      <w:r w:rsidR="008B77B9" w:rsidRPr="004B562D">
        <w:rPr>
          <w:lang w:val="fr-FR"/>
        </w:rPr>
        <w:t>l</w:t>
      </w:r>
      <w:r w:rsidRPr="004B562D">
        <w:rPr>
          <w:lang w:val="fr-FR"/>
        </w:rPr>
        <w:t>es</w:t>
      </w:r>
      <w:r w:rsidR="00547A8D" w:rsidRPr="004B562D">
        <w:rPr>
          <w:lang w:val="fr-FR"/>
        </w:rPr>
        <w:t xml:space="preserve"> recherche</w:t>
      </w:r>
      <w:r w:rsidRPr="004B562D">
        <w:rPr>
          <w:lang w:val="fr-FR"/>
        </w:rPr>
        <w:t>s</w:t>
      </w:r>
      <w:r w:rsidR="00547A8D" w:rsidRPr="004B562D">
        <w:rPr>
          <w:lang w:val="fr-FR"/>
        </w:rPr>
        <w:t xml:space="preserve"> internationale</w:t>
      </w:r>
      <w:r w:rsidRPr="004B562D">
        <w:rPr>
          <w:lang w:val="fr-FR"/>
        </w:rPr>
        <w:t>s</w:t>
      </w:r>
      <w:r w:rsidR="00547A8D" w:rsidRPr="004B562D">
        <w:rPr>
          <w:lang w:val="fr-FR"/>
        </w:rPr>
        <w:t xml:space="preserve"> supplémentaire</w:t>
      </w:r>
      <w:r w:rsidRPr="004B562D">
        <w:rPr>
          <w:lang w:val="fr-FR"/>
        </w:rPr>
        <w:t xml:space="preserve">s </w:t>
      </w:r>
      <w:r w:rsidR="008B77B9" w:rsidRPr="004B562D">
        <w:rPr>
          <w:lang w:val="fr-FR"/>
        </w:rPr>
        <w:t>portent</w:t>
      </w:r>
      <w:r w:rsidRPr="004B562D">
        <w:rPr>
          <w:lang w:val="fr-FR"/>
        </w:rPr>
        <w:t xml:space="preserve"> sur</w:t>
      </w:r>
      <w:r w:rsidR="00547A8D" w:rsidRPr="004B562D">
        <w:rPr>
          <w:lang w:val="fr-FR"/>
        </w:rPr>
        <w:t xml:space="preserve"> les documents </w:t>
      </w:r>
      <w:r w:rsidR="008B77B9" w:rsidRPr="004B562D">
        <w:rPr>
          <w:lang w:val="fr-FR"/>
        </w:rPr>
        <w:t>rédigés</w:t>
      </w:r>
      <w:r w:rsidR="00547A8D" w:rsidRPr="004B562D">
        <w:rPr>
          <w:lang w:val="fr-FR"/>
        </w:rPr>
        <w:t xml:space="preserve"> en langue russe</w:t>
      </w:r>
      <w:r w:rsidR="00B56150" w:rsidRPr="004B562D">
        <w:rPr>
          <w:lang w:val="fr-FR"/>
        </w:rPr>
        <w:t xml:space="preserve">.  </w:t>
      </w:r>
      <w:r w:rsidR="00547A8D" w:rsidRPr="004B562D">
        <w:rPr>
          <w:lang w:val="fr-FR"/>
        </w:rPr>
        <w:t>Des recherches in</w:t>
      </w:r>
      <w:r w:rsidRPr="004B562D">
        <w:rPr>
          <w:lang w:val="fr-FR"/>
        </w:rPr>
        <w:t>ternationales supplémentaires ét</w:t>
      </w:r>
      <w:r w:rsidR="00547A8D" w:rsidRPr="004B562D">
        <w:rPr>
          <w:lang w:val="fr-FR"/>
        </w:rPr>
        <w:t>aient également demandées en ce qui concerne les revendications n</w:t>
      </w:r>
      <w:r w:rsidR="00380C26">
        <w:rPr>
          <w:lang w:val="fr-FR"/>
        </w:rPr>
        <w:t>’</w:t>
      </w:r>
      <w:r w:rsidR="00547A8D" w:rsidRPr="004B562D">
        <w:rPr>
          <w:lang w:val="fr-FR"/>
        </w:rPr>
        <w:t>ayant fait l</w:t>
      </w:r>
      <w:r w:rsidR="00380C26">
        <w:rPr>
          <w:lang w:val="fr-FR"/>
        </w:rPr>
        <w:t>’</w:t>
      </w:r>
      <w:r w:rsidR="00547A8D" w:rsidRPr="004B562D">
        <w:rPr>
          <w:lang w:val="fr-FR"/>
        </w:rPr>
        <w:t>objet d</w:t>
      </w:r>
      <w:r w:rsidR="00380C26">
        <w:rPr>
          <w:lang w:val="fr-FR"/>
        </w:rPr>
        <w:t>’</w:t>
      </w:r>
      <w:r w:rsidR="00547A8D" w:rsidRPr="004B562D">
        <w:rPr>
          <w:lang w:val="fr-FR"/>
        </w:rPr>
        <w:t xml:space="preserve">aucune recherche dans le cadre de la recherche internationale </w:t>
      </w:r>
      <w:r w:rsidR="00B54FB9" w:rsidRPr="004B562D">
        <w:rPr>
          <w:lang w:val="fr-FR"/>
        </w:rPr>
        <w:t>“</w:t>
      </w:r>
      <w:r w:rsidR="00547A8D" w:rsidRPr="004B562D">
        <w:rPr>
          <w:lang w:val="fr-FR"/>
        </w:rPr>
        <w:t>principale</w:t>
      </w:r>
      <w:r w:rsidR="00B54FB9" w:rsidRPr="004B562D">
        <w:rPr>
          <w:lang w:val="fr-FR"/>
        </w:rPr>
        <w:t>”</w:t>
      </w:r>
      <w:r w:rsidR="007157E3" w:rsidRPr="004B562D">
        <w:rPr>
          <w:lang w:val="fr-FR"/>
        </w:rPr>
        <w:t>,</w:t>
      </w:r>
      <w:r w:rsidR="00B54FB9" w:rsidRPr="004B562D">
        <w:rPr>
          <w:lang w:val="fr-FR"/>
        </w:rPr>
        <w:t xml:space="preserve"> </w:t>
      </w:r>
      <w:r w:rsidRPr="004B562D">
        <w:rPr>
          <w:lang w:val="fr-FR"/>
        </w:rPr>
        <w:t>en raison de l</w:t>
      </w:r>
      <w:r w:rsidR="00380C26">
        <w:rPr>
          <w:lang w:val="fr-FR"/>
        </w:rPr>
        <w:t>’</w:t>
      </w:r>
      <w:r w:rsidRPr="004B562D">
        <w:rPr>
          <w:lang w:val="fr-FR"/>
        </w:rPr>
        <w:t>absence</w:t>
      </w:r>
      <w:r w:rsidR="00A56231" w:rsidRPr="004B562D">
        <w:rPr>
          <w:lang w:val="fr-FR"/>
        </w:rPr>
        <w:t xml:space="preserve"> d</w:t>
      </w:r>
      <w:r w:rsidR="00380C26">
        <w:rPr>
          <w:lang w:val="fr-FR"/>
        </w:rPr>
        <w:t>’</w:t>
      </w:r>
      <w:r w:rsidR="00A56231" w:rsidRPr="004B562D">
        <w:rPr>
          <w:lang w:val="fr-FR"/>
        </w:rPr>
        <w:t>unité de l</w:t>
      </w:r>
      <w:r w:rsidR="00380C26">
        <w:rPr>
          <w:lang w:val="fr-FR"/>
        </w:rPr>
        <w:t>’</w:t>
      </w:r>
      <w:r w:rsidR="00A56231" w:rsidRPr="004B562D">
        <w:rPr>
          <w:lang w:val="fr-FR"/>
        </w:rPr>
        <w:t>invention ou d</w:t>
      </w:r>
      <w:r w:rsidR="00380C26">
        <w:rPr>
          <w:lang w:val="fr-FR"/>
        </w:rPr>
        <w:t>’</w:t>
      </w:r>
      <w:r w:rsidR="00A56231" w:rsidRPr="004B562D">
        <w:rPr>
          <w:lang w:val="fr-FR"/>
        </w:rPr>
        <w:t>une déclaration faite par l</w:t>
      </w:r>
      <w:r w:rsidR="00380C26">
        <w:rPr>
          <w:lang w:val="fr-FR"/>
        </w:rPr>
        <w:t>’</w:t>
      </w:r>
      <w:r w:rsidR="00A56231" w:rsidRPr="004B562D">
        <w:rPr>
          <w:lang w:val="fr-FR"/>
        </w:rPr>
        <w:t xml:space="preserve">examinateur </w:t>
      </w:r>
      <w:r w:rsidR="006D1A3F" w:rsidRPr="004B562D">
        <w:rPr>
          <w:lang w:val="fr-FR"/>
        </w:rPr>
        <w:t>au titre de</w:t>
      </w:r>
      <w:r w:rsidR="00A56231" w:rsidRPr="004B562D">
        <w:rPr>
          <w:lang w:val="fr-FR"/>
        </w:rPr>
        <w:t xml:space="preserve"> l</w:t>
      </w:r>
      <w:r w:rsidR="00380C26">
        <w:rPr>
          <w:lang w:val="fr-FR"/>
        </w:rPr>
        <w:t>’</w:t>
      </w:r>
      <w:r w:rsidR="00A56231" w:rsidRPr="004B562D">
        <w:rPr>
          <w:lang w:val="fr-FR"/>
        </w:rPr>
        <w:t>a</w:t>
      </w:r>
      <w:r w:rsidR="00B54FB9" w:rsidRPr="004B562D">
        <w:rPr>
          <w:lang w:val="fr-FR"/>
        </w:rPr>
        <w:t>rticle</w:t>
      </w:r>
      <w:r w:rsidR="004B1578" w:rsidRPr="004B562D">
        <w:rPr>
          <w:lang w:val="fr-FR"/>
        </w:rPr>
        <w:t> </w:t>
      </w:r>
      <w:r w:rsidR="00B54FB9" w:rsidRPr="004B562D">
        <w:rPr>
          <w:lang w:val="fr-FR"/>
        </w:rPr>
        <w:t>17</w:t>
      </w:r>
      <w:r w:rsidR="00A56231" w:rsidRPr="004B562D">
        <w:rPr>
          <w:lang w:val="fr-FR"/>
        </w:rPr>
        <w:t>.2.</w:t>
      </w:r>
      <w:r w:rsidR="00B54FB9" w:rsidRPr="004B562D">
        <w:rPr>
          <w:lang w:val="fr-FR"/>
        </w:rPr>
        <w:t xml:space="preserve">a) </w:t>
      </w:r>
      <w:r w:rsidR="004B562D">
        <w:rPr>
          <w:lang w:val="fr-FR"/>
        </w:rPr>
        <w:t xml:space="preserve">au sujet de </w:t>
      </w:r>
      <w:r w:rsidR="00A56231" w:rsidRPr="004B562D">
        <w:rPr>
          <w:lang w:val="fr-FR"/>
        </w:rPr>
        <w:t xml:space="preserve">revendications </w:t>
      </w:r>
      <w:r w:rsidR="004B562D">
        <w:rPr>
          <w:lang w:val="fr-FR"/>
        </w:rPr>
        <w:t xml:space="preserve">sur </w:t>
      </w:r>
      <w:r w:rsidR="00A56231" w:rsidRPr="004B562D">
        <w:rPr>
          <w:lang w:val="fr-FR"/>
        </w:rPr>
        <w:t>lesquelles l</w:t>
      </w:r>
      <w:r w:rsidR="00380C26">
        <w:rPr>
          <w:lang w:val="fr-FR"/>
        </w:rPr>
        <w:t>’</w:t>
      </w:r>
      <w:r w:rsidR="00A56231" w:rsidRPr="004B562D">
        <w:rPr>
          <w:lang w:val="fr-FR"/>
        </w:rPr>
        <w:t>administration chargée de la recherche internationale principale n</w:t>
      </w:r>
      <w:r w:rsidR="00380C26">
        <w:rPr>
          <w:lang w:val="fr-FR"/>
        </w:rPr>
        <w:t>’</w:t>
      </w:r>
      <w:r w:rsidR="008B77B9" w:rsidRPr="004B562D">
        <w:rPr>
          <w:lang w:val="fr-FR"/>
        </w:rPr>
        <w:t>es</w:t>
      </w:r>
      <w:r w:rsidR="00A56231" w:rsidRPr="004B562D">
        <w:rPr>
          <w:lang w:val="fr-FR"/>
        </w:rPr>
        <w:t>t pas tenue d</w:t>
      </w:r>
      <w:r w:rsidR="00380C26">
        <w:rPr>
          <w:lang w:val="fr-FR"/>
        </w:rPr>
        <w:t>’</w:t>
      </w:r>
      <w:r w:rsidR="00A56231" w:rsidRPr="004B562D">
        <w:rPr>
          <w:lang w:val="fr-FR"/>
        </w:rPr>
        <w:t xml:space="preserve">effectuer </w:t>
      </w:r>
      <w:r w:rsidR="00915F16" w:rsidRPr="004B562D">
        <w:rPr>
          <w:lang w:val="fr-FR"/>
        </w:rPr>
        <w:t>des</w:t>
      </w:r>
      <w:r w:rsidR="00A56231" w:rsidRPr="004B562D">
        <w:rPr>
          <w:lang w:val="fr-FR"/>
        </w:rPr>
        <w:t xml:space="preserve"> recherche</w:t>
      </w:r>
      <w:r w:rsidR="00915F16" w:rsidRPr="004B562D">
        <w:rPr>
          <w:lang w:val="fr-FR"/>
        </w:rPr>
        <w:t>s</w:t>
      </w:r>
      <w:r w:rsidR="00B54FB9" w:rsidRPr="004B562D">
        <w:rPr>
          <w:lang w:val="fr-FR"/>
        </w:rPr>
        <w:t xml:space="preserve">.  </w:t>
      </w:r>
      <w:r w:rsidR="00A56231" w:rsidRPr="004B562D">
        <w:rPr>
          <w:lang w:val="fr-FR"/>
        </w:rPr>
        <w:t>Une administration a indiqué qu</w:t>
      </w:r>
      <w:r w:rsidR="00380C26">
        <w:rPr>
          <w:lang w:val="fr-FR"/>
        </w:rPr>
        <w:t>’</w:t>
      </w:r>
      <w:r w:rsidR="00A56231" w:rsidRPr="004B562D">
        <w:rPr>
          <w:lang w:val="fr-FR"/>
        </w:rPr>
        <w:t xml:space="preserve">un examen plus approfondi de ses rapports de recherche internationale supplémentaire </w:t>
      </w:r>
      <w:r w:rsidR="008B77B9" w:rsidRPr="004B562D">
        <w:rPr>
          <w:lang w:val="fr-FR"/>
        </w:rPr>
        <w:t>révélait</w:t>
      </w:r>
      <w:r w:rsidR="00A56231" w:rsidRPr="004B562D">
        <w:rPr>
          <w:lang w:val="fr-FR"/>
        </w:rPr>
        <w:t xml:space="preserve"> que ces </w:t>
      </w:r>
      <w:r w:rsidR="000E6681" w:rsidRPr="004B562D">
        <w:rPr>
          <w:lang w:val="fr-FR"/>
        </w:rPr>
        <w:t xml:space="preserve">recherches </w:t>
      </w:r>
      <w:r w:rsidR="008B77B9" w:rsidRPr="004B562D">
        <w:rPr>
          <w:lang w:val="fr-FR"/>
        </w:rPr>
        <w:t>étaient</w:t>
      </w:r>
      <w:r w:rsidR="000E6681" w:rsidRPr="004B562D">
        <w:rPr>
          <w:lang w:val="fr-FR"/>
        </w:rPr>
        <w:t xml:space="preserve"> utilisées comme base pour décider de l</w:t>
      </w:r>
      <w:r w:rsidR="00380C26">
        <w:rPr>
          <w:lang w:val="fr-FR"/>
        </w:rPr>
        <w:t>’</w:t>
      </w:r>
      <w:r w:rsidR="000E6681" w:rsidRPr="004B562D">
        <w:rPr>
          <w:lang w:val="fr-FR"/>
        </w:rPr>
        <w:t>ouverture de la phase nationale ou régionale</w:t>
      </w:r>
      <w:r w:rsidR="005420FD" w:rsidRPr="004B562D">
        <w:rPr>
          <w:lang w:val="fr-FR"/>
        </w:rPr>
        <w:t xml:space="preserve">, </w:t>
      </w:r>
      <w:r w:rsidR="000E6681" w:rsidRPr="004B562D">
        <w:rPr>
          <w:lang w:val="fr-FR"/>
        </w:rPr>
        <w:t xml:space="preserve">car dans de nombreux cas le déposant </w:t>
      </w:r>
      <w:r w:rsidR="008B77B9" w:rsidRPr="004B562D">
        <w:rPr>
          <w:lang w:val="fr-FR"/>
        </w:rPr>
        <w:t>décidait</w:t>
      </w:r>
      <w:r w:rsidR="000E6681" w:rsidRPr="004B562D">
        <w:rPr>
          <w:lang w:val="fr-FR"/>
        </w:rPr>
        <w:t xml:space="preserve"> de ne pas entrer dans la phase nationale ou régionale à la suite d</w:t>
      </w:r>
      <w:r w:rsidR="00380C26">
        <w:rPr>
          <w:lang w:val="fr-FR"/>
        </w:rPr>
        <w:t>’</w:t>
      </w:r>
      <w:r w:rsidR="000E6681" w:rsidRPr="004B562D">
        <w:rPr>
          <w:lang w:val="fr-FR"/>
        </w:rPr>
        <w:t>un rapport de recherche internationale supplémentaire négatif</w:t>
      </w:r>
      <w:r w:rsidR="005420FD" w:rsidRPr="004B562D">
        <w:rPr>
          <w:lang w:val="fr-FR"/>
        </w:rPr>
        <w:t>.</w:t>
      </w:r>
    </w:p>
    <w:p w:rsidR="00A166B2" w:rsidRPr="004B562D" w:rsidRDefault="006D1A3F" w:rsidP="00152E6F">
      <w:pPr>
        <w:pStyle w:val="ONUMFS"/>
        <w:rPr>
          <w:lang w:val="fr-FR"/>
        </w:rPr>
      </w:pPr>
      <w:r w:rsidRPr="004B562D">
        <w:rPr>
          <w:lang w:val="fr-FR"/>
        </w:rPr>
        <w:t xml:space="preserve">Toutes les administrations internationales ont indiqué </w:t>
      </w:r>
      <w:r w:rsidR="00BE4947" w:rsidRPr="004B562D">
        <w:rPr>
          <w:lang w:val="fr-FR"/>
        </w:rPr>
        <w:t>qu</w:t>
      </w:r>
      <w:r w:rsidR="00380C26">
        <w:rPr>
          <w:lang w:val="fr-FR"/>
        </w:rPr>
        <w:t>’</w:t>
      </w:r>
      <w:r w:rsidR="00BE4947" w:rsidRPr="004B562D">
        <w:rPr>
          <w:lang w:val="fr-FR"/>
        </w:rPr>
        <w:t>elles tenaient compte du</w:t>
      </w:r>
      <w:r w:rsidRPr="004B562D">
        <w:rPr>
          <w:lang w:val="fr-FR"/>
        </w:rPr>
        <w:t xml:space="preserve"> rapport de recherche internationale </w:t>
      </w:r>
      <w:r w:rsidR="005A1A6D" w:rsidRPr="004B562D">
        <w:rPr>
          <w:lang w:val="fr-FR"/>
        </w:rPr>
        <w:t>“</w:t>
      </w:r>
      <w:r w:rsidRPr="004B562D">
        <w:rPr>
          <w:lang w:val="fr-FR"/>
        </w:rPr>
        <w:t>principale</w:t>
      </w:r>
      <w:r w:rsidR="005A1A6D" w:rsidRPr="004B562D">
        <w:rPr>
          <w:lang w:val="fr-FR"/>
        </w:rPr>
        <w:t xml:space="preserve">” </w:t>
      </w:r>
      <w:r w:rsidR="008B77B9" w:rsidRPr="004B562D">
        <w:rPr>
          <w:lang w:val="fr-FR"/>
        </w:rPr>
        <w:t>dans le cadre</w:t>
      </w:r>
      <w:r w:rsidRPr="004B562D">
        <w:rPr>
          <w:lang w:val="fr-FR"/>
        </w:rPr>
        <w:t xml:space="preserve"> de la recherche internationale supplémentaire</w:t>
      </w:r>
      <w:r w:rsidR="008B77B9" w:rsidRPr="004B562D">
        <w:rPr>
          <w:lang w:val="fr-FR"/>
        </w:rPr>
        <w:t>,</w:t>
      </w:r>
      <w:r w:rsidRPr="004B562D">
        <w:rPr>
          <w:lang w:val="fr-FR"/>
        </w:rPr>
        <w:t xml:space="preserve"> pour autant qu</w:t>
      </w:r>
      <w:r w:rsidR="00380C26">
        <w:rPr>
          <w:lang w:val="fr-FR"/>
        </w:rPr>
        <w:t>’</w:t>
      </w:r>
      <w:r w:rsidRPr="004B562D">
        <w:rPr>
          <w:lang w:val="fr-FR"/>
        </w:rPr>
        <w:t>elles l</w:t>
      </w:r>
      <w:r w:rsidR="00380C26">
        <w:rPr>
          <w:lang w:val="fr-FR"/>
        </w:rPr>
        <w:t>’</w:t>
      </w:r>
      <w:r w:rsidRPr="004B562D">
        <w:rPr>
          <w:lang w:val="fr-FR"/>
        </w:rPr>
        <w:t>aient reçu</w:t>
      </w:r>
      <w:r w:rsidR="001F0844" w:rsidRPr="004B562D">
        <w:rPr>
          <w:lang w:val="fr-FR"/>
        </w:rPr>
        <w:t xml:space="preserve">. </w:t>
      </w:r>
      <w:r w:rsidR="00AF4361" w:rsidRPr="004B562D">
        <w:rPr>
          <w:lang w:val="fr-FR"/>
        </w:rPr>
        <w:t xml:space="preserve"> </w:t>
      </w:r>
      <w:r w:rsidR="00915F16" w:rsidRPr="004B562D">
        <w:rPr>
          <w:lang w:val="fr-FR"/>
        </w:rPr>
        <w:t>Concrètement, cela signifiait que l</w:t>
      </w:r>
      <w:r w:rsidR="00380C26">
        <w:rPr>
          <w:lang w:val="fr-FR"/>
        </w:rPr>
        <w:t>’</w:t>
      </w:r>
      <w:r w:rsidR="008B77B9" w:rsidRPr="004B562D">
        <w:rPr>
          <w:lang w:val="fr-FR"/>
        </w:rPr>
        <w:t>examinateur ten</w:t>
      </w:r>
      <w:r w:rsidR="00915F16" w:rsidRPr="004B562D">
        <w:rPr>
          <w:lang w:val="fr-FR"/>
        </w:rPr>
        <w:t>ait compte de la portée des recherches antérieure</w:t>
      </w:r>
      <w:r w:rsidR="00BE4947" w:rsidRPr="004B562D">
        <w:rPr>
          <w:lang w:val="fr-FR"/>
        </w:rPr>
        <w:t>s</w:t>
      </w:r>
      <w:r w:rsidR="00915F16" w:rsidRPr="004B562D">
        <w:rPr>
          <w:lang w:val="fr-FR"/>
        </w:rPr>
        <w:t xml:space="preserve"> et des documents trouvés avant de décider de la </w:t>
      </w:r>
      <w:r w:rsidR="00BE4947" w:rsidRPr="004B562D">
        <w:rPr>
          <w:lang w:val="fr-FR"/>
        </w:rPr>
        <w:t>façon</w:t>
      </w:r>
      <w:r w:rsidR="00915F16" w:rsidRPr="004B562D">
        <w:rPr>
          <w:lang w:val="fr-FR"/>
        </w:rPr>
        <w:t xml:space="preserve"> d</w:t>
      </w:r>
      <w:r w:rsidR="00380C26">
        <w:rPr>
          <w:lang w:val="fr-FR"/>
        </w:rPr>
        <w:t>’</w:t>
      </w:r>
      <w:r w:rsidR="00915F16" w:rsidRPr="004B562D">
        <w:rPr>
          <w:lang w:val="fr-FR"/>
        </w:rPr>
        <w:t xml:space="preserve">effectuer </w:t>
      </w:r>
      <w:r w:rsidR="00BE4947" w:rsidRPr="004B562D">
        <w:rPr>
          <w:lang w:val="fr-FR"/>
        </w:rPr>
        <w:t>l</w:t>
      </w:r>
      <w:r w:rsidR="00915F16" w:rsidRPr="004B562D">
        <w:rPr>
          <w:lang w:val="fr-FR"/>
        </w:rPr>
        <w:t>es recherches supplémentaires</w:t>
      </w:r>
      <w:r w:rsidR="00AF4361" w:rsidRPr="004B562D">
        <w:rPr>
          <w:lang w:val="fr-FR"/>
        </w:rPr>
        <w:t xml:space="preserve">, </w:t>
      </w:r>
      <w:r w:rsidR="00915F16" w:rsidRPr="004B562D">
        <w:rPr>
          <w:lang w:val="fr-FR"/>
        </w:rPr>
        <w:t>tout en gardant à l</w:t>
      </w:r>
      <w:r w:rsidR="00380C26">
        <w:rPr>
          <w:lang w:val="fr-FR"/>
        </w:rPr>
        <w:t>’</w:t>
      </w:r>
      <w:r w:rsidR="00915F16" w:rsidRPr="004B562D">
        <w:rPr>
          <w:lang w:val="fr-FR"/>
        </w:rPr>
        <w:t>esprit l</w:t>
      </w:r>
      <w:r w:rsidR="00380C26">
        <w:rPr>
          <w:lang w:val="fr-FR"/>
        </w:rPr>
        <w:t>’</w:t>
      </w:r>
      <w:r w:rsidR="00915F16" w:rsidRPr="004B562D">
        <w:rPr>
          <w:lang w:val="fr-FR"/>
        </w:rPr>
        <w:t xml:space="preserve">intérêt du déposant de </w:t>
      </w:r>
      <w:r w:rsidR="00625E67" w:rsidRPr="004B562D">
        <w:rPr>
          <w:lang w:val="fr-FR"/>
        </w:rPr>
        <w:t xml:space="preserve">pouvoir </w:t>
      </w:r>
      <w:r w:rsidR="00BE4947" w:rsidRPr="004B562D">
        <w:rPr>
          <w:lang w:val="fr-FR"/>
        </w:rPr>
        <w:t>bénéficier</w:t>
      </w:r>
      <w:r w:rsidR="00915F16" w:rsidRPr="004B562D">
        <w:rPr>
          <w:lang w:val="fr-FR"/>
        </w:rPr>
        <w:t xml:space="preserve"> d</w:t>
      </w:r>
      <w:r w:rsidR="00380C26">
        <w:rPr>
          <w:lang w:val="fr-FR"/>
        </w:rPr>
        <w:t>’</w:t>
      </w:r>
      <w:r w:rsidR="00BE4947" w:rsidRPr="004B562D">
        <w:rPr>
          <w:lang w:val="fr-FR"/>
        </w:rPr>
        <w:t xml:space="preserve">une recherche dont les résultats </w:t>
      </w:r>
      <w:r w:rsidR="008B77B9" w:rsidRPr="004B562D">
        <w:rPr>
          <w:lang w:val="fr-FR"/>
        </w:rPr>
        <w:t>étaient</w:t>
      </w:r>
      <w:r w:rsidR="00BE4947" w:rsidRPr="004B562D">
        <w:rPr>
          <w:lang w:val="fr-FR"/>
        </w:rPr>
        <w:t xml:space="preserve"> complémentaires à ceux de</w:t>
      </w:r>
      <w:r w:rsidR="00915F16" w:rsidRPr="004B562D">
        <w:rPr>
          <w:lang w:val="fr-FR"/>
        </w:rPr>
        <w:t xml:space="preserve"> la recherche internationale </w:t>
      </w:r>
      <w:r w:rsidR="00AF4361" w:rsidRPr="004B562D">
        <w:rPr>
          <w:lang w:val="fr-FR"/>
        </w:rPr>
        <w:t>“</w:t>
      </w:r>
      <w:r w:rsidR="00915F16" w:rsidRPr="004B562D">
        <w:rPr>
          <w:lang w:val="fr-FR"/>
        </w:rPr>
        <w:t>principale</w:t>
      </w:r>
      <w:r w:rsidR="00AF4361" w:rsidRPr="004B562D">
        <w:rPr>
          <w:lang w:val="fr-FR"/>
        </w:rPr>
        <w:t>”</w:t>
      </w:r>
      <w:r w:rsidR="00BE4947" w:rsidRPr="004B562D">
        <w:rPr>
          <w:lang w:val="fr-FR"/>
        </w:rPr>
        <w:t>,</w:t>
      </w:r>
      <w:r w:rsidR="00AF4361" w:rsidRPr="004B562D">
        <w:rPr>
          <w:lang w:val="fr-FR"/>
        </w:rPr>
        <w:t xml:space="preserve"> </w:t>
      </w:r>
      <w:r w:rsidR="00625E67" w:rsidRPr="004B562D">
        <w:rPr>
          <w:lang w:val="fr-FR"/>
        </w:rPr>
        <w:t>plutôt que</w:t>
      </w:r>
      <w:r w:rsidR="00BE4947" w:rsidRPr="004B562D">
        <w:rPr>
          <w:lang w:val="fr-FR"/>
        </w:rPr>
        <w:t xml:space="preserve"> d</w:t>
      </w:r>
      <w:r w:rsidR="00380C26">
        <w:rPr>
          <w:lang w:val="fr-FR"/>
        </w:rPr>
        <w:t>’</w:t>
      </w:r>
      <w:r w:rsidR="00BE4947" w:rsidRPr="004B562D">
        <w:rPr>
          <w:lang w:val="fr-FR"/>
        </w:rPr>
        <w:t>une</w:t>
      </w:r>
      <w:r w:rsidR="00625E67" w:rsidRPr="004B562D">
        <w:rPr>
          <w:lang w:val="fr-FR"/>
        </w:rPr>
        <w:t xml:space="preserve"> simple reprise des documents cités dans le rapport de recherche internationale</w:t>
      </w:r>
      <w:r w:rsidR="00AF4361" w:rsidRPr="004B562D">
        <w:rPr>
          <w:lang w:val="fr-FR"/>
        </w:rPr>
        <w:t xml:space="preserve">.  </w:t>
      </w:r>
      <w:r w:rsidR="00FC0C95" w:rsidRPr="004B562D">
        <w:rPr>
          <w:lang w:val="fr-FR"/>
        </w:rPr>
        <w:t>Une administration a rapporté qu</w:t>
      </w:r>
      <w:r w:rsidR="00380C26">
        <w:rPr>
          <w:lang w:val="fr-FR"/>
        </w:rPr>
        <w:t>’</w:t>
      </w:r>
      <w:r w:rsidR="00FC0C95" w:rsidRPr="004B562D">
        <w:rPr>
          <w:lang w:val="fr-FR"/>
        </w:rPr>
        <w:t xml:space="preserve">elle découvrait systématiquement </w:t>
      </w:r>
      <w:r w:rsidR="008B77B9" w:rsidRPr="004B562D">
        <w:rPr>
          <w:lang w:val="fr-FR"/>
        </w:rPr>
        <w:t>de nouveaux</w:t>
      </w:r>
      <w:r w:rsidR="00FC0C95" w:rsidRPr="004B562D">
        <w:rPr>
          <w:lang w:val="fr-FR"/>
        </w:rPr>
        <w:t xml:space="preserve"> documents</w:t>
      </w:r>
      <w:r w:rsidR="00F85EE2" w:rsidRPr="004B562D">
        <w:rPr>
          <w:lang w:val="fr-FR"/>
        </w:rPr>
        <w:t xml:space="preserve">.  </w:t>
      </w:r>
      <w:r w:rsidR="00FC0C95" w:rsidRPr="004B562D">
        <w:rPr>
          <w:lang w:val="fr-FR"/>
        </w:rPr>
        <w:t>Selon elle, dans certains cas, la conclusion quant à la brevetabilité était différente pour toutes les revendications</w:t>
      </w:r>
      <w:r w:rsidR="00F85EE2" w:rsidRPr="004B562D">
        <w:rPr>
          <w:lang w:val="fr-FR"/>
        </w:rPr>
        <w:t xml:space="preserve">, </w:t>
      </w:r>
      <w:r w:rsidR="00FC0C95" w:rsidRPr="004B562D">
        <w:rPr>
          <w:lang w:val="fr-FR"/>
        </w:rPr>
        <w:t xml:space="preserve">en particulier lorsque la recherche internationale </w:t>
      </w:r>
      <w:r w:rsidR="00F85EE2" w:rsidRPr="004B562D">
        <w:rPr>
          <w:lang w:val="fr-FR"/>
        </w:rPr>
        <w:t>“</w:t>
      </w:r>
      <w:r w:rsidR="00FC0C95" w:rsidRPr="004B562D">
        <w:rPr>
          <w:lang w:val="fr-FR"/>
        </w:rPr>
        <w:t>principale</w:t>
      </w:r>
      <w:r w:rsidR="00F85EE2" w:rsidRPr="004B562D">
        <w:rPr>
          <w:lang w:val="fr-FR"/>
        </w:rPr>
        <w:t xml:space="preserve">” </w:t>
      </w:r>
      <w:r w:rsidR="00BE4947" w:rsidRPr="004B562D">
        <w:rPr>
          <w:lang w:val="fr-FR"/>
        </w:rPr>
        <w:t>abouti</w:t>
      </w:r>
      <w:r w:rsidR="008B77B9" w:rsidRPr="004B562D">
        <w:rPr>
          <w:lang w:val="fr-FR"/>
        </w:rPr>
        <w:t>ssait</w:t>
      </w:r>
      <w:r w:rsidR="00E06A39" w:rsidRPr="004B562D">
        <w:rPr>
          <w:lang w:val="fr-FR"/>
        </w:rPr>
        <w:t xml:space="preserve"> uniquement </w:t>
      </w:r>
      <w:r w:rsidR="00BE4947" w:rsidRPr="004B562D">
        <w:rPr>
          <w:lang w:val="fr-FR"/>
        </w:rPr>
        <w:t xml:space="preserve">à </w:t>
      </w:r>
      <w:r w:rsidR="00E06A39" w:rsidRPr="004B562D">
        <w:rPr>
          <w:lang w:val="fr-FR"/>
        </w:rPr>
        <w:t>des documents</w:t>
      </w:r>
      <w:r w:rsidR="00F85EE2" w:rsidRPr="004B562D">
        <w:rPr>
          <w:lang w:val="fr-FR"/>
        </w:rPr>
        <w:t xml:space="preserve"> </w:t>
      </w:r>
      <w:r w:rsidR="00CB7397" w:rsidRPr="004B562D">
        <w:rPr>
          <w:lang w:val="fr-FR"/>
        </w:rPr>
        <w:t>“</w:t>
      </w:r>
      <w:r w:rsidR="00F85EE2" w:rsidRPr="004B562D">
        <w:rPr>
          <w:lang w:val="fr-FR"/>
        </w:rPr>
        <w:t>A</w:t>
      </w:r>
      <w:r w:rsidR="00CB7397" w:rsidRPr="004B562D">
        <w:rPr>
          <w:lang w:val="fr-FR"/>
        </w:rPr>
        <w:t>”</w:t>
      </w:r>
      <w:r w:rsidR="00F85EE2" w:rsidRPr="004B562D">
        <w:rPr>
          <w:lang w:val="fr-FR"/>
        </w:rPr>
        <w:t xml:space="preserve"> </w:t>
      </w:r>
      <w:r w:rsidR="00BE4947" w:rsidRPr="004B562D">
        <w:rPr>
          <w:lang w:val="fr-FR"/>
        </w:rPr>
        <w:t>tandis</w:t>
      </w:r>
      <w:r w:rsidR="00E06A39" w:rsidRPr="004B562D">
        <w:rPr>
          <w:lang w:val="fr-FR"/>
        </w:rPr>
        <w:t xml:space="preserve"> que la recherche internationale supplémentaire </w:t>
      </w:r>
      <w:r w:rsidR="00BE4947" w:rsidRPr="004B562D">
        <w:rPr>
          <w:lang w:val="fr-FR"/>
        </w:rPr>
        <w:t>abouti</w:t>
      </w:r>
      <w:r w:rsidR="008B77B9" w:rsidRPr="004B562D">
        <w:rPr>
          <w:lang w:val="fr-FR"/>
        </w:rPr>
        <w:t>ssait</w:t>
      </w:r>
      <w:r w:rsidR="00BE4947" w:rsidRPr="004B562D">
        <w:rPr>
          <w:lang w:val="fr-FR"/>
        </w:rPr>
        <w:t xml:space="preserve"> à</w:t>
      </w:r>
      <w:r w:rsidR="00E06A39" w:rsidRPr="004B562D">
        <w:rPr>
          <w:lang w:val="fr-FR"/>
        </w:rPr>
        <w:t xml:space="preserve"> des documents</w:t>
      </w:r>
      <w:r w:rsidR="00F85EE2" w:rsidRPr="004B562D">
        <w:rPr>
          <w:lang w:val="fr-FR"/>
        </w:rPr>
        <w:t xml:space="preserve"> </w:t>
      </w:r>
      <w:r w:rsidR="00CB7397" w:rsidRPr="004B562D">
        <w:rPr>
          <w:lang w:val="fr-FR"/>
        </w:rPr>
        <w:t>“</w:t>
      </w:r>
      <w:r w:rsidR="00F85EE2" w:rsidRPr="004B562D">
        <w:rPr>
          <w:lang w:val="fr-FR"/>
        </w:rPr>
        <w:t>X</w:t>
      </w:r>
      <w:r w:rsidR="00CB7397" w:rsidRPr="004B562D">
        <w:rPr>
          <w:lang w:val="fr-FR"/>
        </w:rPr>
        <w:t>”</w:t>
      </w:r>
      <w:r w:rsidR="00F85EE2" w:rsidRPr="004B562D">
        <w:rPr>
          <w:lang w:val="fr-FR"/>
        </w:rPr>
        <w:t xml:space="preserve"> </w:t>
      </w:r>
      <w:r w:rsidR="00E06A39" w:rsidRPr="004B562D">
        <w:rPr>
          <w:lang w:val="fr-FR"/>
        </w:rPr>
        <w:t>ou</w:t>
      </w:r>
      <w:r w:rsidR="00F85EE2" w:rsidRPr="004B562D">
        <w:rPr>
          <w:lang w:val="fr-FR"/>
        </w:rPr>
        <w:t xml:space="preserve"> </w:t>
      </w:r>
      <w:r w:rsidR="00CB7397" w:rsidRPr="004B562D">
        <w:rPr>
          <w:lang w:val="fr-FR"/>
        </w:rPr>
        <w:t>“</w:t>
      </w:r>
      <w:r w:rsidR="00F85EE2" w:rsidRPr="004B562D">
        <w:rPr>
          <w:lang w:val="fr-FR"/>
        </w:rPr>
        <w:t>Y</w:t>
      </w:r>
      <w:r w:rsidR="00CB7397" w:rsidRPr="004B562D">
        <w:rPr>
          <w:lang w:val="fr-FR"/>
        </w:rPr>
        <w:t>”</w:t>
      </w:r>
      <w:r w:rsidR="00012325" w:rsidRPr="004B562D">
        <w:rPr>
          <w:lang w:val="fr-FR"/>
        </w:rPr>
        <w:t xml:space="preserve"> </w:t>
      </w:r>
      <w:r w:rsidR="00E06A39" w:rsidRPr="004B562D">
        <w:rPr>
          <w:lang w:val="fr-FR"/>
        </w:rPr>
        <w:t>et</w:t>
      </w:r>
      <w:r w:rsidR="004B562D">
        <w:rPr>
          <w:lang w:val="fr-FR"/>
        </w:rPr>
        <w:t>,</w:t>
      </w:r>
      <w:r w:rsidR="00E06A39" w:rsidRPr="004B562D">
        <w:rPr>
          <w:lang w:val="fr-FR"/>
        </w:rPr>
        <w:t xml:space="preserve"> </w:t>
      </w:r>
      <w:r w:rsidR="005022FE" w:rsidRPr="004B562D">
        <w:rPr>
          <w:lang w:val="fr-FR"/>
        </w:rPr>
        <w:t>très souvent</w:t>
      </w:r>
      <w:r w:rsidR="008B77B9" w:rsidRPr="004B562D">
        <w:rPr>
          <w:lang w:val="fr-FR"/>
        </w:rPr>
        <w:t>, il y </w:t>
      </w:r>
      <w:r w:rsidR="00E06A39" w:rsidRPr="004B562D">
        <w:rPr>
          <w:lang w:val="fr-FR"/>
        </w:rPr>
        <w:t xml:space="preserve">avait </w:t>
      </w:r>
      <w:r w:rsidR="004B562D">
        <w:rPr>
          <w:lang w:val="fr-FR"/>
        </w:rPr>
        <w:t xml:space="preserve">eu </w:t>
      </w:r>
      <w:r w:rsidR="00E06A39" w:rsidRPr="004B562D">
        <w:rPr>
          <w:lang w:val="fr-FR"/>
        </w:rPr>
        <w:t xml:space="preserve">une conclusion négative quant à la brevetabilité </w:t>
      </w:r>
      <w:r w:rsidR="004B562D">
        <w:rPr>
          <w:lang w:val="fr-FR"/>
        </w:rPr>
        <w:t>d</w:t>
      </w:r>
      <w:r w:rsidR="00E06A39" w:rsidRPr="004B562D">
        <w:rPr>
          <w:lang w:val="fr-FR"/>
        </w:rPr>
        <w:t xml:space="preserve">es revendications indépendantes, mais les opinions </w:t>
      </w:r>
      <w:r w:rsidR="005022FE" w:rsidRPr="004B562D">
        <w:rPr>
          <w:lang w:val="fr-FR"/>
        </w:rPr>
        <w:t>n</w:t>
      </w:r>
      <w:r w:rsidR="00380C26">
        <w:rPr>
          <w:lang w:val="fr-FR"/>
        </w:rPr>
        <w:t>’</w:t>
      </w:r>
      <w:r w:rsidR="005022FE" w:rsidRPr="004B562D">
        <w:rPr>
          <w:lang w:val="fr-FR"/>
        </w:rPr>
        <w:t>étaient</w:t>
      </w:r>
      <w:r w:rsidR="00E06A39" w:rsidRPr="004B562D">
        <w:rPr>
          <w:lang w:val="fr-FR"/>
        </w:rPr>
        <w:t xml:space="preserve"> pas les mêmes </w:t>
      </w:r>
      <w:r w:rsidR="005022FE" w:rsidRPr="004B562D">
        <w:rPr>
          <w:lang w:val="fr-FR"/>
        </w:rPr>
        <w:t>sur</w:t>
      </w:r>
      <w:r w:rsidR="00E06A39" w:rsidRPr="004B562D">
        <w:rPr>
          <w:lang w:val="fr-FR"/>
        </w:rPr>
        <w:t xml:space="preserve"> la brevetabilité des revendications dépendantes.</w:t>
      </w:r>
      <w:r w:rsidR="00F85EE2" w:rsidRPr="004B562D">
        <w:rPr>
          <w:lang w:val="fr-FR"/>
        </w:rPr>
        <w:t xml:space="preserve">  </w:t>
      </w:r>
      <w:r w:rsidR="00E06A39" w:rsidRPr="004B562D">
        <w:rPr>
          <w:lang w:val="fr-FR"/>
        </w:rPr>
        <w:t>Une autre administration a rapporté</w:t>
      </w:r>
      <w:r w:rsidR="008B77B9" w:rsidRPr="004B562D">
        <w:rPr>
          <w:lang w:val="fr-FR"/>
        </w:rPr>
        <w:t xml:space="preserve"> qu</w:t>
      </w:r>
      <w:r w:rsidR="00380C26">
        <w:rPr>
          <w:lang w:val="fr-FR"/>
        </w:rPr>
        <w:t>’</w:t>
      </w:r>
      <w:r w:rsidR="008B77B9" w:rsidRPr="004B562D">
        <w:rPr>
          <w:lang w:val="fr-FR"/>
        </w:rPr>
        <w:t>elle effectuait peu</w:t>
      </w:r>
      <w:r w:rsidR="00E06A39" w:rsidRPr="004B562D">
        <w:rPr>
          <w:lang w:val="fr-FR"/>
        </w:rPr>
        <w:t xml:space="preserve"> de recherches internationales supplémentaires,</w:t>
      </w:r>
      <w:r w:rsidR="008B77B9" w:rsidRPr="004B562D">
        <w:rPr>
          <w:lang w:val="fr-FR"/>
        </w:rPr>
        <w:t xml:space="preserve"> mais</w:t>
      </w:r>
      <w:r w:rsidR="00E06A39" w:rsidRPr="004B562D">
        <w:rPr>
          <w:lang w:val="fr-FR"/>
        </w:rPr>
        <w:t xml:space="preserve"> </w:t>
      </w:r>
      <w:r w:rsidR="005022FE" w:rsidRPr="004B562D">
        <w:rPr>
          <w:lang w:val="fr-FR"/>
        </w:rPr>
        <w:t xml:space="preserve">que </w:t>
      </w:r>
      <w:r w:rsidR="00E06A39" w:rsidRPr="004B562D">
        <w:rPr>
          <w:lang w:val="fr-FR"/>
        </w:rPr>
        <w:t xml:space="preserve">les conclusions </w:t>
      </w:r>
      <w:r w:rsidR="008B77B9" w:rsidRPr="004B562D">
        <w:rPr>
          <w:lang w:val="fr-FR"/>
        </w:rPr>
        <w:t>étaient</w:t>
      </w:r>
      <w:r w:rsidR="00E06A39" w:rsidRPr="004B562D">
        <w:rPr>
          <w:lang w:val="fr-FR"/>
        </w:rPr>
        <w:t xml:space="preserve"> dans l</w:t>
      </w:r>
      <w:r w:rsidR="00380C26">
        <w:rPr>
          <w:lang w:val="fr-FR"/>
        </w:rPr>
        <w:t>’</w:t>
      </w:r>
      <w:r w:rsidR="00E06A39" w:rsidRPr="004B562D">
        <w:rPr>
          <w:lang w:val="fr-FR"/>
        </w:rPr>
        <w:t xml:space="preserve">ensemble semblables à celles des recherches internationales </w:t>
      </w:r>
      <w:r w:rsidR="00D27CDA" w:rsidRPr="004B562D">
        <w:rPr>
          <w:lang w:val="fr-FR"/>
        </w:rPr>
        <w:t>“</w:t>
      </w:r>
      <w:r w:rsidR="00E06A39" w:rsidRPr="004B562D">
        <w:rPr>
          <w:lang w:val="fr-FR"/>
        </w:rPr>
        <w:t>principales</w:t>
      </w:r>
      <w:r w:rsidR="00D27CDA" w:rsidRPr="004B562D">
        <w:rPr>
          <w:lang w:val="fr-FR"/>
        </w:rPr>
        <w:t>”</w:t>
      </w:r>
      <w:r w:rsidR="00012325" w:rsidRPr="004B562D">
        <w:rPr>
          <w:lang w:val="fr-FR"/>
        </w:rPr>
        <w:t xml:space="preserve"> </w:t>
      </w:r>
      <w:r w:rsidR="008B77B9" w:rsidRPr="004B562D">
        <w:rPr>
          <w:lang w:val="fr-FR"/>
        </w:rPr>
        <w:t>et</w:t>
      </w:r>
      <w:r w:rsidR="00E06A39" w:rsidRPr="004B562D">
        <w:rPr>
          <w:lang w:val="fr-FR"/>
        </w:rPr>
        <w:t xml:space="preserve"> qu</w:t>
      </w:r>
      <w:r w:rsidR="00380C26">
        <w:rPr>
          <w:lang w:val="fr-FR"/>
        </w:rPr>
        <w:t>’</w:t>
      </w:r>
      <w:r w:rsidR="00E06A39" w:rsidRPr="004B562D">
        <w:rPr>
          <w:lang w:val="fr-FR"/>
        </w:rPr>
        <w:t xml:space="preserve">elle citait des documents différents de ceux cités dans la recherche internationale </w:t>
      </w:r>
      <w:r w:rsidR="00012325" w:rsidRPr="004B562D">
        <w:rPr>
          <w:lang w:val="fr-FR"/>
        </w:rPr>
        <w:t>“</w:t>
      </w:r>
      <w:r w:rsidR="00E06A39" w:rsidRPr="004B562D">
        <w:rPr>
          <w:lang w:val="fr-FR"/>
        </w:rPr>
        <w:t>principale</w:t>
      </w:r>
      <w:r w:rsidR="00FF73FE" w:rsidRPr="004B562D">
        <w:rPr>
          <w:lang w:val="fr-FR"/>
        </w:rPr>
        <w:t xml:space="preserve">” </w:t>
      </w:r>
      <w:r w:rsidR="005022FE" w:rsidRPr="004B562D">
        <w:rPr>
          <w:lang w:val="fr-FR"/>
        </w:rPr>
        <w:t>afin de</w:t>
      </w:r>
      <w:r w:rsidR="00E06A39" w:rsidRPr="004B562D">
        <w:rPr>
          <w:lang w:val="fr-FR"/>
        </w:rPr>
        <w:t xml:space="preserve"> fournir des </w:t>
      </w:r>
      <w:r w:rsidR="005022FE" w:rsidRPr="004B562D">
        <w:rPr>
          <w:lang w:val="fr-FR"/>
        </w:rPr>
        <w:t>informations</w:t>
      </w:r>
      <w:r w:rsidR="00E06A39" w:rsidRPr="004B562D">
        <w:rPr>
          <w:lang w:val="fr-FR"/>
        </w:rPr>
        <w:t xml:space="preserve"> supplémentaires au déposant</w:t>
      </w:r>
      <w:r w:rsidR="00012325" w:rsidRPr="004B562D">
        <w:rPr>
          <w:lang w:val="fr-FR"/>
        </w:rPr>
        <w:t xml:space="preserve">.  </w:t>
      </w:r>
      <w:r w:rsidR="00E06A39" w:rsidRPr="004B562D">
        <w:rPr>
          <w:lang w:val="fr-FR"/>
        </w:rPr>
        <w:t>Une autre administration encore a indiqué que, dans la plupart des cas, elle obten</w:t>
      </w:r>
      <w:r w:rsidR="008B77B9" w:rsidRPr="004B562D">
        <w:rPr>
          <w:lang w:val="fr-FR"/>
        </w:rPr>
        <w:t>ait</w:t>
      </w:r>
      <w:r w:rsidR="00E06A39" w:rsidRPr="004B562D">
        <w:rPr>
          <w:lang w:val="fr-FR"/>
        </w:rPr>
        <w:t xml:space="preserve"> des résultats différents de ceux de la recherche internationale </w:t>
      </w:r>
      <w:r w:rsidR="00012325" w:rsidRPr="004B562D">
        <w:rPr>
          <w:lang w:val="fr-FR"/>
        </w:rPr>
        <w:t>“</w:t>
      </w:r>
      <w:r w:rsidR="00E06A39" w:rsidRPr="004B562D">
        <w:rPr>
          <w:lang w:val="fr-FR"/>
        </w:rPr>
        <w:t>principale</w:t>
      </w:r>
      <w:r w:rsidR="00012325" w:rsidRPr="004B562D">
        <w:rPr>
          <w:lang w:val="fr-FR"/>
        </w:rPr>
        <w:t>”</w:t>
      </w:r>
      <w:r w:rsidR="00E06A39" w:rsidRPr="004B562D">
        <w:rPr>
          <w:lang w:val="fr-FR"/>
        </w:rPr>
        <w:t xml:space="preserve"> et que la plupart des citations pertinentes qu</w:t>
      </w:r>
      <w:r w:rsidR="00380C26">
        <w:rPr>
          <w:lang w:val="fr-FR"/>
        </w:rPr>
        <w:t>’</w:t>
      </w:r>
      <w:r w:rsidR="00E06A39" w:rsidRPr="004B562D">
        <w:rPr>
          <w:lang w:val="fr-FR"/>
        </w:rPr>
        <w:t xml:space="preserve">elle </w:t>
      </w:r>
      <w:r w:rsidR="008B77B9" w:rsidRPr="004B562D">
        <w:rPr>
          <w:lang w:val="fr-FR"/>
        </w:rPr>
        <w:t>trouvait</w:t>
      </w:r>
      <w:r w:rsidR="00E06A39" w:rsidRPr="004B562D">
        <w:rPr>
          <w:lang w:val="fr-FR"/>
        </w:rPr>
        <w:t xml:space="preserve"> durant </w:t>
      </w:r>
      <w:r w:rsidR="004B562D">
        <w:rPr>
          <w:lang w:val="fr-FR"/>
        </w:rPr>
        <w:t>la</w:t>
      </w:r>
      <w:r w:rsidR="00E06A39" w:rsidRPr="004B562D">
        <w:rPr>
          <w:lang w:val="fr-FR"/>
        </w:rPr>
        <w:t xml:space="preserve"> recherche internationale supplémentaire provenaient de documents </w:t>
      </w:r>
      <w:r w:rsidR="005022FE" w:rsidRPr="004B562D">
        <w:rPr>
          <w:lang w:val="fr-FR"/>
        </w:rPr>
        <w:t>rédigés</w:t>
      </w:r>
      <w:r w:rsidR="00E06A39" w:rsidRPr="004B562D">
        <w:rPr>
          <w:lang w:val="fr-FR"/>
        </w:rPr>
        <w:t xml:space="preserve"> dans sa langue nationale</w:t>
      </w:r>
      <w:r w:rsidR="00012325" w:rsidRPr="004B562D">
        <w:rPr>
          <w:lang w:val="fr-FR"/>
        </w:rPr>
        <w:t>.</w:t>
      </w:r>
    </w:p>
    <w:p w:rsidR="00A166B2" w:rsidRPr="004B562D" w:rsidRDefault="00E06A39" w:rsidP="00152E6F">
      <w:pPr>
        <w:pStyle w:val="ONUMFS"/>
        <w:rPr>
          <w:lang w:val="fr-FR"/>
        </w:rPr>
      </w:pPr>
      <w:r w:rsidRPr="004B562D">
        <w:rPr>
          <w:lang w:val="fr-FR"/>
        </w:rPr>
        <w:t>Dans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ensemble, les </w:t>
      </w:r>
      <w:r w:rsidR="00CB7397" w:rsidRPr="004B562D">
        <w:rPr>
          <w:lang w:val="fr-FR"/>
        </w:rPr>
        <w:t>administrations</w:t>
      </w:r>
      <w:r w:rsidRPr="004B562D">
        <w:rPr>
          <w:lang w:val="fr-FR"/>
        </w:rPr>
        <w:t xml:space="preserve"> internationales proposant des recherches internationales supplémentaires </w:t>
      </w:r>
      <w:r w:rsidR="00DC2DAF" w:rsidRPr="004B562D">
        <w:rPr>
          <w:lang w:val="fr-FR"/>
        </w:rPr>
        <w:t>estimaient</w:t>
      </w:r>
      <w:r w:rsidRPr="004B562D">
        <w:rPr>
          <w:lang w:val="fr-FR"/>
        </w:rPr>
        <w:t xml:space="preserve"> que ce service était utile aux déposants dans certain</w:t>
      </w:r>
      <w:r w:rsidR="005022FE" w:rsidRPr="004B562D">
        <w:rPr>
          <w:lang w:val="fr-FR"/>
        </w:rPr>
        <w:t>e</w:t>
      </w:r>
      <w:r w:rsidRPr="004B562D">
        <w:rPr>
          <w:lang w:val="fr-FR"/>
        </w:rPr>
        <w:t>s c</w:t>
      </w:r>
      <w:r w:rsidR="005022FE" w:rsidRPr="004B562D">
        <w:rPr>
          <w:lang w:val="fr-FR"/>
        </w:rPr>
        <w:t>irconstance</w:t>
      </w:r>
      <w:r w:rsidRPr="004B562D">
        <w:rPr>
          <w:lang w:val="fr-FR"/>
        </w:rPr>
        <w:t>s</w:t>
      </w:r>
      <w:r w:rsidR="005F3FD2" w:rsidRPr="004B562D">
        <w:rPr>
          <w:lang w:val="fr-FR"/>
        </w:rPr>
        <w:t xml:space="preserve">, </w:t>
      </w:r>
      <w:r w:rsidRPr="004B562D">
        <w:rPr>
          <w:lang w:val="fr-FR"/>
        </w:rPr>
        <w:t>par exemple lorsque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administration chargée de la recherche internationale </w:t>
      </w:r>
      <w:r w:rsidR="005F3FD2" w:rsidRPr="004B562D">
        <w:rPr>
          <w:lang w:val="fr-FR"/>
        </w:rPr>
        <w:t>“</w:t>
      </w:r>
      <w:r w:rsidRPr="004B562D">
        <w:rPr>
          <w:lang w:val="fr-FR"/>
        </w:rPr>
        <w:t>principale</w:t>
      </w:r>
      <w:r w:rsidR="005F3FD2" w:rsidRPr="004B562D">
        <w:rPr>
          <w:lang w:val="fr-FR"/>
        </w:rPr>
        <w:t>”</w:t>
      </w:r>
      <w:r w:rsidR="00DC2DAF" w:rsidRPr="004B562D">
        <w:rPr>
          <w:lang w:val="fr-FR"/>
        </w:rPr>
        <w:t xml:space="preserve"> </w:t>
      </w:r>
      <w:r w:rsidR="004B562D">
        <w:rPr>
          <w:lang w:val="fr-FR"/>
        </w:rPr>
        <w:t>n</w:t>
      </w:r>
      <w:r w:rsidR="00380C26">
        <w:rPr>
          <w:lang w:val="fr-FR"/>
        </w:rPr>
        <w:t>’</w:t>
      </w:r>
      <w:r w:rsidR="004B562D">
        <w:rPr>
          <w:lang w:val="fr-FR"/>
        </w:rPr>
        <w:t xml:space="preserve">avait pas effectué </w:t>
      </w:r>
      <w:r w:rsidR="005022FE" w:rsidRPr="004B562D">
        <w:rPr>
          <w:lang w:val="fr-FR"/>
        </w:rPr>
        <w:t>de recherches sur les revendications,</w:t>
      </w:r>
      <w:r w:rsidR="005F3FD2" w:rsidRPr="004B562D">
        <w:rPr>
          <w:lang w:val="fr-FR"/>
        </w:rPr>
        <w:t xml:space="preserve"> </w:t>
      </w:r>
      <w:r w:rsidRPr="004B562D">
        <w:rPr>
          <w:lang w:val="fr-FR"/>
        </w:rPr>
        <w:t xml:space="preserve">lorsque les déposants souhaitaient que </w:t>
      </w:r>
      <w:r w:rsidR="004B7271" w:rsidRPr="004B562D">
        <w:rPr>
          <w:lang w:val="fr-FR"/>
        </w:rPr>
        <w:t xml:space="preserve">des recherches soient effectuées dans les collections de documents </w:t>
      </w:r>
      <w:r w:rsidR="005022FE" w:rsidRPr="004B562D">
        <w:rPr>
          <w:lang w:val="fr-FR"/>
        </w:rPr>
        <w:t>rédigés</w:t>
      </w:r>
      <w:r w:rsidR="004B7271" w:rsidRPr="004B562D">
        <w:rPr>
          <w:lang w:val="fr-FR"/>
        </w:rPr>
        <w:t xml:space="preserve"> dans certaines langues ou lorsque les déposants souhaitaient </w:t>
      </w:r>
      <w:r w:rsidR="005022FE" w:rsidRPr="004B562D">
        <w:rPr>
          <w:lang w:val="fr-FR"/>
        </w:rPr>
        <w:t>disposer d</w:t>
      </w:r>
      <w:r w:rsidR="00380C26">
        <w:rPr>
          <w:lang w:val="fr-FR"/>
        </w:rPr>
        <w:t>’</w:t>
      </w:r>
      <w:r w:rsidR="004B7271" w:rsidRPr="004B562D">
        <w:rPr>
          <w:lang w:val="fr-FR"/>
        </w:rPr>
        <w:t>informations supplémentaires avant d</w:t>
      </w:r>
      <w:r w:rsidR="00380C26">
        <w:rPr>
          <w:lang w:val="fr-FR"/>
        </w:rPr>
        <w:t>’</w:t>
      </w:r>
      <w:r w:rsidR="004B7271" w:rsidRPr="004B562D">
        <w:rPr>
          <w:lang w:val="fr-FR"/>
        </w:rPr>
        <w:t>entrer dans la phase nationale</w:t>
      </w:r>
      <w:r w:rsidR="005F3FD2" w:rsidRPr="004B562D">
        <w:rPr>
          <w:lang w:val="fr-FR"/>
        </w:rPr>
        <w:t>.</w:t>
      </w:r>
    </w:p>
    <w:p w:rsidR="00D34C5A" w:rsidRPr="004B562D" w:rsidRDefault="004B7271" w:rsidP="00A616E9">
      <w:pPr>
        <w:pStyle w:val="Heading3"/>
        <w:rPr>
          <w:lang w:val="fr-FR"/>
        </w:rPr>
      </w:pPr>
      <w:r w:rsidRPr="004B562D">
        <w:rPr>
          <w:lang w:val="fr-FR"/>
        </w:rPr>
        <w:t xml:space="preserve">Administrations internationales </w:t>
      </w:r>
      <w:r w:rsidR="005022FE" w:rsidRPr="004B562D">
        <w:rPr>
          <w:lang w:val="fr-FR"/>
        </w:rPr>
        <w:t>ne proposa</w:t>
      </w:r>
      <w:r w:rsidRPr="004B562D">
        <w:rPr>
          <w:lang w:val="fr-FR"/>
        </w:rPr>
        <w:t>nt pas de recherches internationales supplémentaires</w:t>
      </w:r>
    </w:p>
    <w:p w:rsidR="00A166B2" w:rsidRPr="004B562D" w:rsidRDefault="008D77FD" w:rsidP="00152E6F">
      <w:pPr>
        <w:pStyle w:val="ONUMFS"/>
        <w:rPr>
          <w:lang w:val="fr-FR"/>
        </w:rPr>
      </w:pPr>
      <w:r w:rsidRPr="004B562D">
        <w:rPr>
          <w:lang w:val="fr-FR"/>
        </w:rPr>
        <w:t>Les administrations internationales ne propos</w:t>
      </w:r>
      <w:r w:rsidR="005022FE" w:rsidRPr="004B562D">
        <w:rPr>
          <w:lang w:val="fr-FR"/>
        </w:rPr>
        <w:t>a</w:t>
      </w:r>
      <w:r w:rsidRPr="004B562D">
        <w:rPr>
          <w:lang w:val="fr-FR"/>
        </w:rPr>
        <w:t>nt pas de recherches internationales supplémentaires ne prévoient pas d</w:t>
      </w:r>
      <w:r w:rsidR="00380C26">
        <w:rPr>
          <w:lang w:val="fr-FR"/>
        </w:rPr>
        <w:t>’</w:t>
      </w:r>
      <w:r w:rsidRPr="004B562D">
        <w:rPr>
          <w:lang w:val="fr-FR"/>
        </w:rPr>
        <w:t>offrir ce</w:t>
      </w:r>
      <w:r w:rsidR="005022FE" w:rsidRPr="004B562D">
        <w:rPr>
          <w:lang w:val="fr-FR"/>
        </w:rPr>
        <w:t>tte</w:t>
      </w:r>
      <w:r w:rsidRPr="004B562D">
        <w:rPr>
          <w:lang w:val="fr-FR"/>
        </w:rPr>
        <w:t xml:space="preserve"> </w:t>
      </w:r>
      <w:r w:rsidR="005022FE" w:rsidRPr="004B562D">
        <w:rPr>
          <w:lang w:val="fr-FR"/>
        </w:rPr>
        <w:t>possibilité</w:t>
      </w:r>
      <w:r w:rsidRPr="004B562D">
        <w:rPr>
          <w:lang w:val="fr-FR"/>
        </w:rPr>
        <w:t xml:space="preserve"> aux déposants dans un avenir proche, notamment en raison de la surcharge de travail que cela engendrerait et du peu d</w:t>
      </w:r>
      <w:r w:rsidR="00380C26">
        <w:rPr>
          <w:lang w:val="fr-FR"/>
        </w:rPr>
        <w:t>’</w:t>
      </w:r>
      <w:r w:rsidRPr="004B562D">
        <w:rPr>
          <w:lang w:val="fr-FR"/>
        </w:rPr>
        <w:t>intérêt manifesté par les déposants.  Les administrations internationales de</w:t>
      </w:r>
      <w:r w:rsidR="005022FE" w:rsidRPr="004B562D">
        <w:rPr>
          <w:lang w:val="fr-FR"/>
        </w:rPr>
        <w:t xml:space="preserve"> certains</w:t>
      </w:r>
      <w:r w:rsidRPr="004B562D">
        <w:rPr>
          <w:lang w:val="fr-FR"/>
        </w:rPr>
        <w:t xml:space="preserve"> pays anglophones ont également </w:t>
      </w:r>
      <w:r w:rsidR="005022FE" w:rsidRPr="004B562D">
        <w:rPr>
          <w:lang w:val="fr-FR"/>
        </w:rPr>
        <w:t>souligné</w:t>
      </w:r>
      <w:r w:rsidRPr="004B562D">
        <w:rPr>
          <w:lang w:val="fr-FR"/>
        </w:rPr>
        <w:t xml:space="preserve"> que </w:t>
      </w:r>
      <w:r w:rsidR="004B562D">
        <w:rPr>
          <w:lang w:val="fr-FR"/>
        </w:rPr>
        <w:t>des</w:t>
      </w:r>
      <w:r w:rsidRPr="004B562D">
        <w:rPr>
          <w:lang w:val="fr-FR"/>
        </w:rPr>
        <w:t xml:space="preserve"> utilisateurs avaient exprimé un intérêt </w:t>
      </w:r>
      <w:r w:rsidR="005F76E3" w:rsidRPr="004B562D">
        <w:rPr>
          <w:lang w:val="fr-FR"/>
        </w:rPr>
        <w:t xml:space="preserve">pour les recherches supplémentaires </w:t>
      </w:r>
      <w:r w:rsidR="001014C1" w:rsidRPr="004B562D">
        <w:rPr>
          <w:lang w:val="fr-FR"/>
        </w:rPr>
        <w:t>couvrant les</w:t>
      </w:r>
      <w:r w:rsidR="005F76E3" w:rsidRPr="004B562D">
        <w:rPr>
          <w:lang w:val="fr-FR"/>
        </w:rPr>
        <w:t xml:space="preserve"> documents </w:t>
      </w:r>
      <w:r w:rsidR="005022FE" w:rsidRPr="004B562D">
        <w:rPr>
          <w:lang w:val="fr-FR"/>
        </w:rPr>
        <w:t>rédigés</w:t>
      </w:r>
      <w:r w:rsidR="005F76E3" w:rsidRPr="004B562D">
        <w:rPr>
          <w:lang w:val="fr-FR"/>
        </w:rPr>
        <w:t xml:space="preserve"> dans des langues supplémentaires </w:t>
      </w:r>
      <w:r w:rsidR="001014C1" w:rsidRPr="004B562D">
        <w:rPr>
          <w:lang w:val="fr-FR"/>
        </w:rPr>
        <w:t xml:space="preserve">et </w:t>
      </w:r>
      <w:r w:rsidR="005F76E3" w:rsidRPr="004B562D">
        <w:rPr>
          <w:lang w:val="fr-FR"/>
        </w:rPr>
        <w:t>ne faisant en général pas partie de la documentation minimale</w:t>
      </w:r>
      <w:r w:rsidR="00CF0962" w:rsidRPr="004B562D">
        <w:rPr>
          <w:lang w:val="fr-FR"/>
        </w:rPr>
        <w:t xml:space="preserve"> du PCT</w:t>
      </w:r>
      <w:r w:rsidR="001014C1" w:rsidRPr="004B562D">
        <w:rPr>
          <w:lang w:val="fr-FR"/>
        </w:rPr>
        <w:t>,</w:t>
      </w:r>
      <w:r w:rsidR="005F76E3" w:rsidRPr="004B562D">
        <w:rPr>
          <w:lang w:val="fr-FR"/>
        </w:rPr>
        <w:t xml:space="preserve"> </w:t>
      </w:r>
      <w:r w:rsidR="005022FE" w:rsidRPr="004B562D">
        <w:rPr>
          <w:lang w:val="fr-FR"/>
        </w:rPr>
        <w:t xml:space="preserve">documents </w:t>
      </w:r>
      <w:r w:rsidR="005F76E3" w:rsidRPr="004B562D">
        <w:rPr>
          <w:lang w:val="fr-FR"/>
        </w:rPr>
        <w:t xml:space="preserve">que ces administrations internationales ne possédaient pas ou auxquels </w:t>
      </w:r>
      <w:r w:rsidR="001014C1" w:rsidRPr="004B562D">
        <w:rPr>
          <w:lang w:val="fr-FR"/>
        </w:rPr>
        <w:t>elles</w:t>
      </w:r>
      <w:r w:rsidR="005F76E3" w:rsidRPr="004B562D">
        <w:rPr>
          <w:lang w:val="fr-FR"/>
        </w:rPr>
        <w:t xml:space="preserve"> n</w:t>
      </w:r>
      <w:r w:rsidR="00380C26">
        <w:rPr>
          <w:lang w:val="fr-FR"/>
        </w:rPr>
        <w:t>’</w:t>
      </w:r>
      <w:r w:rsidR="005F76E3" w:rsidRPr="004B562D">
        <w:rPr>
          <w:lang w:val="fr-FR"/>
        </w:rPr>
        <w:t>avaient pas accès.</w:t>
      </w:r>
    </w:p>
    <w:p w:rsidR="00A166B2" w:rsidRPr="004B562D" w:rsidRDefault="005F76E3" w:rsidP="00152E6F">
      <w:pPr>
        <w:pStyle w:val="ONUMFS"/>
        <w:rPr>
          <w:lang w:val="fr-FR"/>
        </w:rPr>
      </w:pPr>
      <w:r w:rsidRPr="004B562D">
        <w:rPr>
          <w:lang w:val="fr-FR"/>
        </w:rPr>
        <w:t xml:space="preserve">Une administration a </w:t>
      </w:r>
      <w:r w:rsidR="001014C1" w:rsidRPr="004B562D">
        <w:rPr>
          <w:lang w:val="fr-FR"/>
        </w:rPr>
        <w:t>indiqué</w:t>
      </w:r>
      <w:r w:rsidRPr="004B562D">
        <w:rPr>
          <w:lang w:val="fr-FR"/>
        </w:rPr>
        <w:t xml:space="preserve"> </w:t>
      </w:r>
      <w:r w:rsidR="005022FE" w:rsidRPr="004B562D">
        <w:rPr>
          <w:lang w:val="fr-FR"/>
        </w:rPr>
        <w:t>qu</w:t>
      </w:r>
      <w:r w:rsidR="00380C26">
        <w:rPr>
          <w:lang w:val="fr-FR"/>
        </w:rPr>
        <w:t>’</w:t>
      </w:r>
      <w:r w:rsidR="005022FE" w:rsidRPr="004B562D">
        <w:rPr>
          <w:lang w:val="fr-FR"/>
        </w:rPr>
        <w:t>il fallait mettre l</w:t>
      </w:r>
      <w:r w:rsidR="00380C26">
        <w:rPr>
          <w:lang w:val="fr-FR"/>
        </w:rPr>
        <w:t>’</w:t>
      </w:r>
      <w:r w:rsidR="005022FE" w:rsidRPr="004B562D">
        <w:rPr>
          <w:lang w:val="fr-FR"/>
        </w:rPr>
        <w:t>accent</w:t>
      </w:r>
      <w:r w:rsidRPr="004B562D">
        <w:rPr>
          <w:lang w:val="fr-FR"/>
        </w:rPr>
        <w:t xml:space="preserve"> sur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amélioration de la qualité de la recherche internationale </w:t>
      </w:r>
      <w:r w:rsidR="004B1578" w:rsidRPr="004B562D">
        <w:rPr>
          <w:lang w:val="fr-FR"/>
        </w:rPr>
        <w:t>“</w:t>
      </w:r>
      <w:r w:rsidRPr="004B562D">
        <w:rPr>
          <w:lang w:val="fr-FR"/>
        </w:rPr>
        <w:t>principale</w:t>
      </w:r>
      <w:r w:rsidR="004B1578" w:rsidRPr="004B562D">
        <w:rPr>
          <w:lang w:val="fr-FR"/>
        </w:rPr>
        <w:t>”</w:t>
      </w:r>
      <w:r w:rsidR="001014C1" w:rsidRPr="004B562D">
        <w:rPr>
          <w:lang w:val="fr-FR"/>
        </w:rPr>
        <w:t xml:space="preserve"> et qu</w:t>
      </w:r>
      <w:r w:rsidR="00380C26">
        <w:rPr>
          <w:lang w:val="fr-FR"/>
        </w:rPr>
        <w:t>’</w:t>
      </w:r>
      <w:r w:rsidR="001014C1" w:rsidRPr="004B562D">
        <w:rPr>
          <w:lang w:val="fr-FR"/>
        </w:rPr>
        <w:t>elle n</w:t>
      </w:r>
      <w:r w:rsidR="00380C26">
        <w:rPr>
          <w:lang w:val="fr-FR"/>
        </w:rPr>
        <w:t>’</w:t>
      </w:r>
      <w:r w:rsidR="001014C1" w:rsidRPr="004B562D">
        <w:rPr>
          <w:lang w:val="fr-FR"/>
        </w:rPr>
        <w:t xml:space="preserve">était donc pas favorable </w:t>
      </w:r>
      <w:r w:rsidR="005022FE" w:rsidRPr="004B562D">
        <w:rPr>
          <w:lang w:val="fr-FR"/>
        </w:rPr>
        <w:t>aux</w:t>
      </w:r>
      <w:r w:rsidRPr="004B562D">
        <w:rPr>
          <w:lang w:val="fr-FR"/>
        </w:rPr>
        <w:t xml:space="preserve"> recherche</w:t>
      </w:r>
      <w:r w:rsidR="005022FE" w:rsidRPr="004B562D">
        <w:rPr>
          <w:lang w:val="fr-FR"/>
        </w:rPr>
        <w:t>s</w:t>
      </w:r>
      <w:r w:rsidRPr="004B562D">
        <w:rPr>
          <w:lang w:val="fr-FR"/>
        </w:rPr>
        <w:t xml:space="preserve"> internationale</w:t>
      </w:r>
      <w:r w:rsidR="005022FE" w:rsidRPr="004B562D">
        <w:rPr>
          <w:lang w:val="fr-FR"/>
        </w:rPr>
        <w:t>s</w:t>
      </w:r>
      <w:r w:rsidRPr="004B562D">
        <w:rPr>
          <w:lang w:val="fr-FR"/>
        </w:rPr>
        <w:t xml:space="preserve"> supplémentaire</w:t>
      </w:r>
      <w:r w:rsidR="005022FE" w:rsidRPr="004B562D">
        <w:rPr>
          <w:lang w:val="fr-FR"/>
        </w:rPr>
        <w:t>s</w:t>
      </w:r>
      <w:r w:rsidRPr="004B562D">
        <w:rPr>
          <w:lang w:val="fr-FR"/>
        </w:rPr>
        <w:t xml:space="preserve"> visant à </w:t>
      </w:r>
      <w:r w:rsidR="001014C1" w:rsidRPr="004B562D">
        <w:rPr>
          <w:lang w:val="fr-FR"/>
        </w:rPr>
        <w:t>compléter</w:t>
      </w:r>
      <w:r w:rsidRPr="004B562D">
        <w:rPr>
          <w:lang w:val="fr-FR"/>
        </w:rPr>
        <w:t xml:space="preserve"> </w:t>
      </w:r>
      <w:r w:rsidR="001014C1" w:rsidRPr="004B562D">
        <w:rPr>
          <w:lang w:val="fr-FR"/>
        </w:rPr>
        <w:t>les</w:t>
      </w:r>
      <w:r w:rsidRPr="004B562D">
        <w:rPr>
          <w:lang w:val="fr-FR"/>
        </w:rPr>
        <w:t xml:space="preserve"> résultats de recherche d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autres administrations chargées de la recherche internationale pour </w:t>
      </w:r>
      <w:r w:rsidR="004B562D">
        <w:rPr>
          <w:lang w:val="fr-FR"/>
        </w:rPr>
        <w:t>tenir compte de</w:t>
      </w:r>
      <w:r w:rsidRPr="004B562D">
        <w:rPr>
          <w:lang w:val="fr-FR"/>
        </w:rPr>
        <w:t xml:space="preserve"> la diversité linguistique des documents relatifs à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état de la technique.  </w:t>
      </w:r>
      <w:r w:rsidR="00FC469E" w:rsidRPr="004B562D">
        <w:rPr>
          <w:lang w:val="fr-FR"/>
        </w:rPr>
        <w:t>Selon elle</w:t>
      </w:r>
      <w:r w:rsidRPr="004B562D">
        <w:rPr>
          <w:lang w:val="fr-FR"/>
        </w:rPr>
        <w:t xml:space="preserve">, chaque administration chargée de la recherche internationale devait </w:t>
      </w:r>
      <w:r w:rsidR="001014C1" w:rsidRPr="004B562D">
        <w:rPr>
          <w:lang w:val="fr-FR"/>
        </w:rPr>
        <w:t>être en mesure</w:t>
      </w:r>
      <w:r w:rsidRPr="004B562D">
        <w:rPr>
          <w:lang w:val="fr-FR"/>
        </w:rPr>
        <w:t xml:space="preserve"> d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effectuer des recherches </w:t>
      </w:r>
      <w:r w:rsidR="005022FE" w:rsidRPr="004B562D">
        <w:rPr>
          <w:lang w:val="fr-FR"/>
        </w:rPr>
        <w:t>sur</w:t>
      </w:r>
      <w:r w:rsidR="001014C1" w:rsidRPr="004B562D">
        <w:rPr>
          <w:lang w:val="fr-FR"/>
        </w:rPr>
        <w:t xml:space="preserve"> les documents </w:t>
      </w:r>
      <w:r w:rsidR="005022FE" w:rsidRPr="004B562D">
        <w:rPr>
          <w:lang w:val="fr-FR"/>
        </w:rPr>
        <w:t>rédigés</w:t>
      </w:r>
      <w:r w:rsidR="001014C1" w:rsidRPr="004B562D">
        <w:rPr>
          <w:lang w:val="fr-FR"/>
        </w:rPr>
        <w:t xml:space="preserve"> dans des langues étrangères faisant partie de la documentation minimale.</w:t>
      </w:r>
    </w:p>
    <w:p w:rsidR="00D34C5A" w:rsidRPr="004B562D" w:rsidRDefault="00FC469E" w:rsidP="00A616E9">
      <w:pPr>
        <w:pStyle w:val="Heading3"/>
        <w:rPr>
          <w:lang w:val="fr-FR"/>
        </w:rPr>
      </w:pPr>
      <w:r w:rsidRPr="004B562D">
        <w:rPr>
          <w:lang w:val="fr-FR"/>
        </w:rPr>
        <w:t>Offices désignés ou élus</w:t>
      </w:r>
    </w:p>
    <w:p w:rsidR="00A166B2" w:rsidRPr="004B562D" w:rsidRDefault="00FC469E" w:rsidP="00A616E9">
      <w:pPr>
        <w:pStyle w:val="ONUMFS"/>
        <w:keepNext/>
        <w:keepLines/>
        <w:rPr>
          <w:szCs w:val="22"/>
          <w:lang w:val="fr-FR"/>
        </w:rPr>
      </w:pPr>
      <w:r w:rsidRPr="004B562D">
        <w:rPr>
          <w:lang w:val="fr-FR"/>
        </w:rPr>
        <w:t>La plupart des offices désignés ou élus ayant répondu au questionnaire n</w:t>
      </w:r>
      <w:r w:rsidR="00380C26">
        <w:rPr>
          <w:lang w:val="fr-FR"/>
        </w:rPr>
        <w:t>’</w:t>
      </w:r>
      <w:r w:rsidRPr="004B562D">
        <w:rPr>
          <w:lang w:val="fr-FR"/>
        </w:rPr>
        <w:t>avai</w:t>
      </w:r>
      <w:r w:rsidR="004B562D">
        <w:rPr>
          <w:lang w:val="fr-FR"/>
        </w:rPr>
        <w:t>en</w:t>
      </w:r>
      <w:r w:rsidRPr="004B562D">
        <w:rPr>
          <w:lang w:val="fr-FR"/>
        </w:rPr>
        <w:t xml:space="preserve">t aucune expérience en ce qui concerne les demandes internationales entrant dans la phase nationale pour lesquelles un rapport de recherche </w:t>
      </w:r>
      <w:r w:rsidR="00DC2DAF" w:rsidRPr="004B562D">
        <w:rPr>
          <w:lang w:val="fr-FR"/>
        </w:rPr>
        <w:t>internationale supplémentaire a</w:t>
      </w:r>
      <w:r w:rsidR="004B562D">
        <w:rPr>
          <w:lang w:val="fr-FR"/>
        </w:rPr>
        <w:t>vait</w:t>
      </w:r>
      <w:r w:rsidRPr="004B562D">
        <w:rPr>
          <w:lang w:val="fr-FR"/>
        </w:rPr>
        <w:t xml:space="preserve"> été établi.  En revanche, ceux </w:t>
      </w:r>
      <w:r w:rsidRPr="004B562D">
        <w:rPr>
          <w:szCs w:val="22"/>
          <w:lang w:val="fr-FR"/>
        </w:rPr>
        <w:t xml:space="preserve">qui avaient examiné des demandes </w:t>
      </w:r>
      <w:r w:rsidR="005022FE" w:rsidRPr="004B562D">
        <w:rPr>
          <w:szCs w:val="22"/>
          <w:lang w:val="fr-FR"/>
        </w:rPr>
        <w:t>accompagnées d</w:t>
      </w:r>
      <w:r w:rsidR="00380C26">
        <w:rPr>
          <w:szCs w:val="22"/>
          <w:lang w:val="fr-FR"/>
        </w:rPr>
        <w:t>’</w:t>
      </w:r>
      <w:r w:rsidRPr="004B562D">
        <w:rPr>
          <w:szCs w:val="22"/>
          <w:lang w:val="fr-FR"/>
        </w:rPr>
        <w:t xml:space="preserve">un rapport de recherche internationale </w:t>
      </w:r>
      <w:r w:rsidR="004B562D" w:rsidRPr="004B562D">
        <w:rPr>
          <w:szCs w:val="22"/>
          <w:lang w:val="fr-FR"/>
        </w:rPr>
        <w:t xml:space="preserve">supplémentaire </w:t>
      </w:r>
      <w:r w:rsidR="008645DD" w:rsidRPr="004B562D">
        <w:rPr>
          <w:szCs w:val="22"/>
          <w:lang w:val="fr-FR"/>
        </w:rPr>
        <w:t xml:space="preserve">dans la </w:t>
      </w:r>
      <w:r w:rsidR="005022FE" w:rsidRPr="004B562D">
        <w:rPr>
          <w:szCs w:val="22"/>
          <w:lang w:val="fr-FR"/>
        </w:rPr>
        <w:t>phase nationale ont indiqué que ce cas de figure était rare et qu</w:t>
      </w:r>
      <w:r w:rsidR="00380C26">
        <w:rPr>
          <w:szCs w:val="22"/>
          <w:lang w:val="fr-FR"/>
        </w:rPr>
        <w:t>’</w:t>
      </w:r>
      <w:r w:rsidR="008645DD" w:rsidRPr="004B562D">
        <w:rPr>
          <w:szCs w:val="22"/>
          <w:lang w:val="fr-FR"/>
        </w:rPr>
        <w:t>il était</w:t>
      </w:r>
      <w:r w:rsidR="005022FE" w:rsidRPr="004B562D">
        <w:rPr>
          <w:szCs w:val="22"/>
          <w:lang w:val="fr-FR"/>
        </w:rPr>
        <w:t xml:space="preserve"> donc</w:t>
      </w:r>
      <w:r w:rsidR="008645DD" w:rsidRPr="004B562D">
        <w:rPr>
          <w:szCs w:val="22"/>
          <w:lang w:val="fr-FR"/>
        </w:rPr>
        <w:t xml:space="preserve"> difficile de tirer des conclusions quant à l</w:t>
      </w:r>
      <w:r w:rsidR="00380C26">
        <w:rPr>
          <w:szCs w:val="22"/>
          <w:lang w:val="fr-FR"/>
        </w:rPr>
        <w:t>’</w:t>
      </w:r>
      <w:r w:rsidR="008645DD" w:rsidRPr="004B562D">
        <w:rPr>
          <w:szCs w:val="22"/>
          <w:lang w:val="fr-FR"/>
        </w:rPr>
        <w:t xml:space="preserve">utilité </w:t>
      </w:r>
      <w:r w:rsidR="00AC2E7D" w:rsidRPr="004B562D">
        <w:rPr>
          <w:szCs w:val="22"/>
          <w:lang w:val="fr-FR"/>
        </w:rPr>
        <w:t xml:space="preserve">réelle </w:t>
      </w:r>
      <w:r w:rsidR="008645DD" w:rsidRPr="004B562D">
        <w:rPr>
          <w:szCs w:val="22"/>
          <w:lang w:val="fr-FR"/>
        </w:rPr>
        <w:t>du rapport de recherche internationale supplémentaire pour les offices désignés ou élus.</w:t>
      </w:r>
    </w:p>
    <w:p w:rsidR="00A166B2" w:rsidRPr="004B562D" w:rsidRDefault="008645DD" w:rsidP="00152E6F">
      <w:pPr>
        <w:pStyle w:val="ONUMFS"/>
        <w:rPr>
          <w:lang w:val="fr-FR"/>
        </w:rPr>
      </w:pPr>
      <w:r w:rsidRPr="004B562D">
        <w:rPr>
          <w:lang w:val="fr-FR"/>
        </w:rPr>
        <w:t>Un office a rapporté,</w:t>
      </w:r>
      <w:r w:rsidR="00AC2E7D" w:rsidRPr="004B562D">
        <w:rPr>
          <w:lang w:val="fr-FR"/>
        </w:rPr>
        <w:t xml:space="preserve"> en ce qui concerne</w:t>
      </w:r>
      <w:r w:rsidRPr="004B562D">
        <w:rPr>
          <w:lang w:val="fr-FR"/>
        </w:rPr>
        <w:t xml:space="preserve"> les demandes internationales </w:t>
      </w:r>
      <w:r w:rsidR="00380C26">
        <w:rPr>
          <w:lang w:val="fr-FR"/>
        </w:rPr>
        <w:t>à l’égard</w:t>
      </w:r>
      <w:r w:rsidRPr="004B562D">
        <w:rPr>
          <w:lang w:val="fr-FR"/>
        </w:rPr>
        <w:t xml:space="preserve"> desquelles un rapport de recherche </w:t>
      </w:r>
      <w:r w:rsidR="00DC2DAF" w:rsidRPr="004B562D">
        <w:rPr>
          <w:lang w:val="fr-FR"/>
        </w:rPr>
        <w:t>internationale supplémentaire a</w:t>
      </w:r>
      <w:r w:rsidR="004B562D">
        <w:rPr>
          <w:lang w:val="fr-FR"/>
        </w:rPr>
        <w:t>vait</w:t>
      </w:r>
      <w:r w:rsidRPr="004B562D">
        <w:rPr>
          <w:lang w:val="fr-FR"/>
        </w:rPr>
        <w:t xml:space="preserve"> été établi et qui </w:t>
      </w:r>
      <w:r w:rsidR="004B562D">
        <w:rPr>
          <w:lang w:val="fr-FR"/>
        </w:rPr>
        <w:t xml:space="preserve">étaient </w:t>
      </w:r>
      <w:r w:rsidRPr="004B562D">
        <w:rPr>
          <w:lang w:val="fr-FR"/>
        </w:rPr>
        <w:t xml:space="preserve">entrées dans la phase nationale, </w:t>
      </w:r>
      <w:r w:rsidR="00AC2E7D" w:rsidRPr="004B562D">
        <w:rPr>
          <w:lang w:val="fr-FR"/>
        </w:rPr>
        <w:t xml:space="preserve">que </w:t>
      </w:r>
      <w:r w:rsidR="00CB7397" w:rsidRPr="004B562D">
        <w:rPr>
          <w:lang w:val="fr-FR"/>
        </w:rPr>
        <w:t>seuls</w:t>
      </w:r>
      <w:r w:rsidRPr="004B562D">
        <w:rPr>
          <w:lang w:val="fr-FR"/>
        </w:rPr>
        <w:t xml:space="preserve"> quelques documents relatifs à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état de la technique cités dans le rapport de recherche internationale supplémentaire </w:t>
      </w:r>
      <w:r w:rsidR="00AC2E7D" w:rsidRPr="004B562D">
        <w:rPr>
          <w:lang w:val="fr-FR"/>
        </w:rPr>
        <w:t>mais n</w:t>
      </w:r>
      <w:r w:rsidR="00380C26">
        <w:rPr>
          <w:lang w:val="fr-FR"/>
        </w:rPr>
        <w:t>’</w:t>
      </w:r>
      <w:r w:rsidR="00AC2E7D" w:rsidRPr="004B562D">
        <w:rPr>
          <w:lang w:val="fr-FR"/>
        </w:rPr>
        <w:t>ayant</w:t>
      </w:r>
      <w:r w:rsidRPr="004B562D">
        <w:rPr>
          <w:lang w:val="fr-FR"/>
        </w:rPr>
        <w:t xml:space="preserve"> pas été cités dans le rapport de recherche internationale </w:t>
      </w:r>
      <w:r w:rsidR="004B1578" w:rsidRPr="004B562D">
        <w:rPr>
          <w:lang w:val="fr-FR"/>
        </w:rPr>
        <w:t>“</w:t>
      </w:r>
      <w:r w:rsidRPr="004B562D">
        <w:rPr>
          <w:lang w:val="fr-FR"/>
        </w:rPr>
        <w:t>principale</w:t>
      </w:r>
      <w:r w:rsidR="004B1578" w:rsidRPr="004B562D">
        <w:rPr>
          <w:lang w:val="fr-FR"/>
        </w:rPr>
        <w:t>”</w:t>
      </w:r>
      <w:r w:rsidR="00DC2DAF" w:rsidRPr="004B562D">
        <w:rPr>
          <w:lang w:val="fr-FR"/>
        </w:rPr>
        <w:t xml:space="preserve"> étaie</w:t>
      </w:r>
      <w:r w:rsidRPr="004B562D">
        <w:rPr>
          <w:lang w:val="fr-FR"/>
        </w:rPr>
        <w:t xml:space="preserve">nt utilisés comme base </w:t>
      </w:r>
      <w:r w:rsidR="004B562D">
        <w:rPr>
          <w:lang w:val="fr-FR"/>
        </w:rPr>
        <w:t xml:space="preserve">pour </w:t>
      </w:r>
      <w:r w:rsidRPr="004B562D">
        <w:rPr>
          <w:lang w:val="fr-FR"/>
        </w:rPr>
        <w:t xml:space="preserve">la première </w:t>
      </w:r>
      <w:r w:rsidR="004B562D">
        <w:rPr>
          <w:lang w:val="fr-FR"/>
        </w:rPr>
        <w:t xml:space="preserve">action de </w:t>
      </w:r>
      <w:r w:rsidRPr="004B562D">
        <w:rPr>
          <w:lang w:val="fr-FR"/>
        </w:rPr>
        <w:t>l</w:t>
      </w:r>
      <w:r w:rsidR="00380C26">
        <w:rPr>
          <w:lang w:val="fr-FR"/>
        </w:rPr>
        <w:t>’</w:t>
      </w:r>
      <w:r w:rsidRPr="004B562D">
        <w:rPr>
          <w:lang w:val="fr-FR"/>
        </w:rPr>
        <w:t>office dans la phase nationale.  Cet office a également indiqué que, dans certains cas, l</w:t>
      </w:r>
      <w:r w:rsidR="008F7910" w:rsidRPr="004B562D">
        <w:rPr>
          <w:lang w:val="fr-FR"/>
        </w:rPr>
        <w:t>es</w:t>
      </w:r>
      <w:r w:rsidRPr="004B562D">
        <w:rPr>
          <w:lang w:val="fr-FR"/>
        </w:rPr>
        <w:t xml:space="preserve"> difficulté</w:t>
      </w:r>
      <w:r w:rsidR="008F7910" w:rsidRPr="004B562D">
        <w:rPr>
          <w:lang w:val="fr-FR"/>
        </w:rPr>
        <w:t>s</w:t>
      </w:r>
      <w:r w:rsidRPr="004B562D">
        <w:rPr>
          <w:lang w:val="fr-FR"/>
        </w:rPr>
        <w:t xml:space="preserve"> liée</w:t>
      </w:r>
      <w:r w:rsidR="008F7910" w:rsidRPr="004B562D">
        <w:rPr>
          <w:lang w:val="fr-FR"/>
        </w:rPr>
        <w:t>s</w:t>
      </w:r>
      <w:r w:rsidRPr="004B562D">
        <w:rPr>
          <w:lang w:val="fr-FR"/>
        </w:rPr>
        <w:t xml:space="preserve"> à l</w:t>
      </w:r>
      <w:r w:rsidR="00380C26">
        <w:rPr>
          <w:lang w:val="fr-FR"/>
        </w:rPr>
        <w:t>’</w:t>
      </w:r>
      <w:r w:rsidRPr="004B562D">
        <w:rPr>
          <w:lang w:val="fr-FR"/>
        </w:rPr>
        <w:t>utilisation de</w:t>
      </w:r>
      <w:r w:rsidR="00DC2DAF" w:rsidRPr="004B562D">
        <w:rPr>
          <w:lang w:val="fr-FR"/>
        </w:rPr>
        <w:t>s</w:t>
      </w:r>
      <w:r w:rsidRPr="004B562D">
        <w:rPr>
          <w:lang w:val="fr-FR"/>
        </w:rPr>
        <w:t xml:space="preserve"> documents relatifs à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état de la technique qui </w:t>
      </w:r>
      <w:r w:rsidR="00DC2DAF" w:rsidRPr="004B562D">
        <w:rPr>
          <w:lang w:val="fr-FR"/>
        </w:rPr>
        <w:t>étaient</w:t>
      </w:r>
      <w:r w:rsidRPr="004B562D">
        <w:rPr>
          <w:lang w:val="fr-FR"/>
        </w:rPr>
        <w:t xml:space="preserve"> cités dans le rapport de recherche internationale supplémentaire </w:t>
      </w:r>
      <w:r w:rsidR="004B562D">
        <w:rPr>
          <w:lang w:val="fr-FR"/>
        </w:rPr>
        <w:t xml:space="preserve">pour étayer les actions de </w:t>
      </w:r>
      <w:r w:rsidRPr="004B562D">
        <w:rPr>
          <w:lang w:val="fr-FR"/>
        </w:rPr>
        <w:t>l</w:t>
      </w:r>
      <w:r w:rsidR="00380C26">
        <w:rPr>
          <w:lang w:val="fr-FR"/>
        </w:rPr>
        <w:t>’</w:t>
      </w:r>
      <w:r w:rsidR="00AC2E7D" w:rsidRPr="004B562D">
        <w:rPr>
          <w:lang w:val="fr-FR"/>
        </w:rPr>
        <w:t xml:space="preserve">office </w:t>
      </w:r>
      <w:r w:rsidR="004B562D">
        <w:rPr>
          <w:lang w:val="fr-FR"/>
        </w:rPr>
        <w:t xml:space="preserve">dans la phase </w:t>
      </w:r>
      <w:r w:rsidR="00AC2E7D" w:rsidRPr="004B562D">
        <w:rPr>
          <w:lang w:val="fr-FR"/>
        </w:rPr>
        <w:t>national</w:t>
      </w:r>
      <w:r w:rsidR="004B562D">
        <w:rPr>
          <w:lang w:val="fr-FR"/>
        </w:rPr>
        <w:t>e</w:t>
      </w:r>
      <w:r w:rsidR="00AC2E7D" w:rsidRPr="004B562D">
        <w:rPr>
          <w:lang w:val="fr-FR"/>
        </w:rPr>
        <w:t xml:space="preserve"> </w:t>
      </w:r>
      <w:r w:rsidR="008F7910" w:rsidRPr="004B562D">
        <w:rPr>
          <w:lang w:val="fr-FR"/>
        </w:rPr>
        <w:t>pouvaient provenir du fait qu</w:t>
      </w:r>
      <w:r w:rsidR="00380C26">
        <w:rPr>
          <w:lang w:val="fr-FR"/>
        </w:rPr>
        <w:t>’</w:t>
      </w:r>
      <w:r w:rsidR="008F7910" w:rsidRPr="004B562D">
        <w:rPr>
          <w:lang w:val="fr-FR"/>
        </w:rPr>
        <w:t>une grande partie de l</w:t>
      </w:r>
      <w:r w:rsidR="00380C26">
        <w:rPr>
          <w:lang w:val="fr-FR"/>
        </w:rPr>
        <w:t>’</w:t>
      </w:r>
      <w:r w:rsidR="008F7910" w:rsidRPr="004B562D">
        <w:rPr>
          <w:lang w:val="fr-FR"/>
        </w:rPr>
        <w:t>état de la technique cité dans le rapport de recherche internationale supplémentaire n</w:t>
      </w:r>
      <w:r w:rsidR="00380C26">
        <w:rPr>
          <w:lang w:val="fr-FR"/>
        </w:rPr>
        <w:t>’</w:t>
      </w:r>
      <w:r w:rsidR="008F7910" w:rsidRPr="004B562D">
        <w:rPr>
          <w:lang w:val="fr-FR"/>
        </w:rPr>
        <w:t xml:space="preserve">était pas </w:t>
      </w:r>
      <w:r w:rsidR="00DC2DAF" w:rsidRPr="004B562D">
        <w:rPr>
          <w:lang w:val="fr-FR"/>
        </w:rPr>
        <w:t>rédigé</w:t>
      </w:r>
      <w:r w:rsidR="008F7910" w:rsidRPr="004B562D">
        <w:rPr>
          <w:lang w:val="fr-FR"/>
        </w:rPr>
        <w:t xml:space="preserve"> en anglais (contrairement au rapport de recherche internationale </w:t>
      </w:r>
      <w:r w:rsidR="004B1578" w:rsidRPr="004B562D">
        <w:rPr>
          <w:lang w:val="fr-FR"/>
        </w:rPr>
        <w:t>“</w:t>
      </w:r>
      <w:r w:rsidR="008F7910" w:rsidRPr="004B562D">
        <w:rPr>
          <w:lang w:val="fr-FR"/>
        </w:rPr>
        <w:t>principale</w:t>
      </w:r>
      <w:r w:rsidR="004B1578" w:rsidRPr="004B562D">
        <w:rPr>
          <w:lang w:val="fr-FR"/>
        </w:rPr>
        <w:t>”</w:t>
      </w:r>
      <w:r w:rsidR="008F7910" w:rsidRPr="004B562D">
        <w:rPr>
          <w:lang w:val="fr-FR"/>
        </w:rPr>
        <w:t xml:space="preserve">, qui citait </w:t>
      </w:r>
      <w:r w:rsidR="004B562D" w:rsidRPr="004B562D">
        <w:rPr>
          <w:lang w:val="fr-FR"/>
        </w:rPr>
        <w:t xml:space="preserve">souvent </w:t>
      </w:r>
      <w:r w:rsidR="008F7910" w:rsidRPr="004B562D">
        <w:rPr>
          <w:lang w:val="fr-FR"/>
        </w:rPr>
        <w:t>un équivalent en langue anglaise appartenant à la même famille de brevets).</w:t>
      </w:r>
    </w:p>
    <w:p w:rsidR="00A166B2" w:rsidRPr="004B562D" w:rsidRDefault="00DC2DAF" w:rsidP="00152E6F">
      <w:pPr>
        <w:pStyle w:val="ONUMFS"/>
        <w:rPr>
          <w:lang w:val="fr-FR"/>
        </w:rPr>
      </w:pPr>
      <w:r w:rsidRPr="004B562D">
        <w:rPr>
          <w:lang w:val="fr-FR"/>
        </w:rPr>
        <w:t>Néanmoins</w:t>
      </w:r>
      <w:r w:rsidR="008F7910" w:rsidRPr="004B562D">
        <w:rPr>
          <w:lang w:val="fr-FR"/>
        </w:rPr>
        <w:t xml:space="preserve">, </w:t>
      </w:r>
      <w:r w:rsidRPr="004B562D">
        <w:rPr>
          <w:lang w:val="fr-FR"/>
        </w:rPr>
        <w:t>dans l</w:t>
      </w:r>
      <w:r w:rsidR="00380C26">
        <w:rPr>
          <w:lang w:val="fr-FR"/>
        </w:rPr>
        <w:t>’</w:t>
      </w:r>
      <w:r w:rsidRPr="004B562D">
        <w:rPr>
          <w:lang w:val="fr-FR"/>
        </w:rPr>
        <w:t>ensemble</w:t>
      </w:r>
      <w:r w:rsidR="008F7910" w:rsidRPr="004B562D">
        <w:rPr>
          <w:lang w:val="fr-FR"/>
        </w:rPr>
        <w:t xml:space="preserve">, le rapport de recherche internationale supplémentaire était </w:t>
      </w:r>
      <w:r w:rsidR="00AC2E7D" w:rsidRPr="004B562D">
        <w:rPr>
          <w:lang w:val="fr-FR"/>
        </w:rPr>
        <w:t xml:space="preserve">jugé </w:t>
      </w:r>
      <w:r w:rsidR="008F7910" w:rsidRPr="004B562D">
        <w:rPr>
          <w:lang w:val="fr-FR"/>
        </w:rPr>
        <w:t xml:space="preserve">utile, car il </w:t>
      </w:r>
      <w:r w:rsidR="00AC2E7D" w:rsidRPr="004B562D">
        <w:rPr>
          <w:lang w:val="fr-FR"/>
        </w:rPr>
        <w:t>fournissait</w:t>
      </w:r>
      <w:r w:rsidR="008F7910" w:rsidRPr="004B562D">
        <w:rPr>
          <w:lang w:val="fr-FR"/>
        </w:rPr>
        <w:t xml:space="preserve"> des informations </w:t>
      </w:r>
      <w:r w:rsidR="00AC2E7D" w:rsidRPr="004B562D">
        <w:rPr>
          <w:lang w:val="fr-FR"/>
        </w:rPr>
        <w:t>qui aidaient</w:t>
      </w:r>
      <w:r w:rsidR="008F7910" w:rsidRPr="004B562D">
        <w:rPr>
          <w:lang w:val="fr-FR"/>
        </w:rPr>
        <w:t xml:space="preserve"> le déposant à décider </w:t>
      </w:r>
      <w:r w:rsidR="004B562D">
        <w:rPr>
          <w:lang w:val="fr-FR"/>
        </w:rPr>
        <w:t>d</w:t>
      </w:r>
      <w:r w:rsidR="00380C26">
        <w:rPr>
          <w:lang w:val="fr-FR"/>
        </w:rPr>
        <w:t>’</w:t>
      </w:r>
      <w:r w:rsidR="008F7910" w:rsidRPr="004B562D">
        <w:rPr>
          <w:lang w:val="fr-FR"/>
        </w:rPr>
        <w:t xml:space="preserve">entrer </w:t>
      </w:r>
      <w:r w:rsidR="004B562D">
        <w:rPr>
          <w:lang w:val="fr-FR"/>
        </w:rPr>
        <w:t xml:space="preserve">ou non </w:t>
      </w:r>
      <w:r w:rsidR="008F7910" w:rsidRPr="004B562D">
        <w:rPr>
          <w:lang w:val="fr-FR"/>
        </w:rPr>
        <w:t>dans la phase nationale, l</w:t>
      </w:r>
      <w:r w:rsidR="00AC2E7D" w:rsidRPr="004B562D">
        <w:rPr>
          <w:lang w:val="fr-FR"/>
        </w:rPr>
        <w:t>es</w:t>
      </w:r>
      <w:r w:rsidR="008F7910" w:rsidRPr="004B562D">
        <w:rPr>
          <w:lang w:val="fr-FR"/>
        </w:rPr>
        <w:t xml:space="preserve"> recherche</w:t>
      </w:r>
      <w:r w:rsidR="00AC2E7D" w:rsidRPr="004B562D">
        <w:rPr>
          <w:lang w:val="fr-FR"/>
        </w:rPr>
        <w:t>s</w:t>
      </w:r>
      <w:r w:rsidR="008F7910" w:rsidRPr="004B562D">
        <w:rPr>
          <w:lang w:val="fr-FR"/>
        </w:rPr>
        <w:t xml:space="preserve"> internationale</w:t>
      </w:r>
      <w:r w:rsidR="00AC2E7D" w:rsidRPr="004B562D">
        <w:rPr>
          <w:lang w:val="fr-FR"/>
        </w:rPr>
        <w:t>s</w:t>
      </w:r>
      <w:r w:rsidR="008F7910" w:rsidRPr="004B562D">
        <w:rPr>
          <w:lang w:val="fr-FR"/>
        </w:rPr>
        <w:t xml:space="preserve"> supplémentaire</w:t>
      </w:r>
      <w:r w:rsidR="00AC2E7D" w:rsidRPr="004B562D">
        <w:rPr>
          <w:lang w:val="fr-FR"/>
        </w:rPr>
        <w:t>s</w:t>
      </w:r>
      <w:r w:rsidR="008F7910" w:rsidRPr="004B562D">
        <w:rPr>
          <w:lang w:val="fr-FR"/>
        </w:rPr>
        <w:t xml:space="preserve"> pouvant en outre simplifier et accélérer le traitement dans la phase nationale.  Par exemple, </w:t>
      </w:r>
      <w:r w:rsidR="00C9671D" w:rsidRPr="004B562D">
        <w:rPr>
          <w:lang w:val="fr-FR"/>
        </w:rPr>
        <w:t>à l</w:t>
      </w:r>
      <w:r w:rsidR="00380C26">
        <w:rPr>
          <w:lang w:val="fr-FR"/>
        </w:rPr>
        <w:t>’</w:t>
      </w:r>
      <w:r w:rsidR="008F7910" w:rsidRPr="004B562D">
        <w:rPr>
          <w:lang w:val="fr-FR"/>
        </w:rPr>
        <w:t xml:space="preserve">Office européen des brevets, </w:t>
      </w:r>
      <w:r w:rsidR="00C9671D" w:rsidRPr="004B562D">
        <w:rPr>
          <w:lang w:val="fr-FR"/>
        </w:rPr>
        <w:t>les rapports de recherche internationale supplémentaire sont accompagnés d</w:t>
      </w:r>
      <w:r w:rsidR="00380C26">
        <w:rPr>
          <w:lang w:val="fr-FR"/>
        </w:rPr>
        <w:t>’</w:t>
      </w:r>
      <w:r w:rsidR="00C9671D" w:rsidRPr="004B562D">
        <w:rPr>
          <w:lang w:val="fr-FR"/>
        </w:rPr>
        <w:t>une opinion écrite à laquelle le déposant doit répondre au moment de l</w:t>
      </w:r>
      <w:r w:rsidR="00380C26">
        <w:rPr>
          <w:lang w:val="fr-FR"/>
        </w:rPr>
        <w:t>’</w:t>
      </w:r>
      <w:r w:rsidR="00C9671D" w:rsidRPr="004B562D">
        <w:rPr>
          <w:lang w:val="fr-FR"/>
        </w:rPr>
        <w:t>entrée dans la phase régionale européenne, mais la demande ne fait pas l</w:t>
      </w:r>
      <w:r w:rsidR="00380C26">
        <w:rPr>
          <w:lang w:val="fr-FR"/>
        </w:rPr>
        <w:t>’</w:t>
      </w:r>
      <w:r w:rsidR="00C9671D" w:rsidRPr="004B562D">
        <w:rPr>
          <w:lang w:val="fr-FR"/>
        </w:rPr>
        <w:t>objet d</w:t>
      </w:r>
      <w:r w:rsidR="00380C26">
        <w:rPr>
          <w:lang w:val="fr-FR"/>
        </w:rPr>
        <w:t>’</w:t>
      </w:r>
      <w:r w:rsidR="00C9671D" w:rsidRPr="004B562D">
        <w:rPr>
          <w:lang w:val="fr-FR"/>
        </w:rPr>
        <w:t>une taxe de recherche européenne supplémentaire</w:t>
      </w:r>
      <w:r w:rsidR="0031570A" w:rsidRPr="004B562D">
        <w:rPr>
          <w:lang w:val="fr-FR"/>
        </w:rPr>
        <w:t>.</w:t>
      </w:r>
    </w:p>
    <w:p w:rsidR="00D34C5A" w:rsidRPr="004B562D" w:rsidRDefault="00876AB6" w:rsidP="00A616E9">
      <w:pPr>
        <w:pStyle w:val="Heading3"/>
        <w:rPr>
          <w:lang w:val="fr-FR"/>
        </w:rPr>
      </w:pPr>
      <w:r w:rsidRPr="004B562D">
        <w:rPr>
          <w:lang w:val="fr-FR"/>
        </w:rPr>
        <w:t>U</w:t>
      </w:r>
      <w:r w:rsidR="00C9671D" w:rsidRPr="004B562D">
        <w:rPr>
          <w:lang w:val="fr-FR"/>
        </w:rPr>
        <w:t>tilisateurs d</w:t>
      </w:r>
      <w:r w:rsidR="00AC2E7D" w:rsidRPr="004B562D">
        <w:rPr>
          <w:lang w:val="fr-FR"/>
        </w:rPr>
        <w:t>u système d</w:t>
      </w:r>
      <w:r w:rsidR="00C9671D" w:rsidRPr="004B562D">
        <w:rPr>
          <w:lang w:val="fr-FR"/>
        </w:rPr>
        <w:t>e recherche internationale supplémentaire</w:t>
      </w:r>
    </w:p>
    <w:p w:rsidR="00A166B2" w:rsidRPr="004B562D" w:rsidRDefault="00C9671D" w:rsidP="00152E6F">
      <w:pPr>
        <w:pStyle w:val="ONUMFS"/>
        <w:rPr>
          <w:lang w:val="fr-FR"/>
        </w:rPr>
      </w:pPr>
      <w:r w:rsidRPr="004B562D">
        <w:rPr>
          <w:lang w:val="fr-FR"/>
        </w:rPr>
        <w:t xml:space="preserve">Les utilisateurs </w:t>
      </w:r>
      <w:r w:rsidR="00AC2E7D" w:rsidRPr="004B562D">
        <w:rPr>
          <w:lang w:val="fr-FR"/>
        </w:rPr>
        <w:t>ayant demandé des</w:t>
      </w:r>
      <w:r w:rsidRPr="004B562D">
        <w:rPr>
          <w:lang w:val="fr-FR"/>
        </w:rPr>
        <w:t xml:space="preserve"> recherche</w:t>
      </w:r>
      <w:r w:rsidR="00AC2E7D" w:rsidRPr="004B562D">
        <w:rPr>
          <w:lang w:val="fr-FR"/>
        </w:rPr>
        <w:t>s</w:t>
      </w:r>
      <w:r w:rsidRPr="004B562D">
        <w:rPr>
          <w:lang w:val="fr-FR"/>
        </w:rPr>
        <w:t xml:space="preserve"> internationale</w:t>
      </w:r>
      <w:r w:rsidR="00AC2E7D" w:rsidRPr="004B562D">
        <w:rPr>
          <w:lang w:val="fr-FR"/>
        </w:rPr>
        <w:t>s</w:t>
      </w:r>
      <w:r w:rsidRPr="004B562D">
        <w:rPr>
          <w:lang w:val="fr-FR"/>
        </w:rPr>
        <w:t xml:space="preserve"> supplémentaire</w:t>
      </w:r>
      <w:r w:rsidR="00AC2E7D" w:rsidRPr="004B562D">
        <w:rPr>
          <w:lang w:val="fr-FR"/>
        </w:rPr>
        <w:t>s</w:t>
      </w:r>
      <w:r w:rsidRPr="004B562D">
        <w:rPr>
          <w:lang w:val="fr-FR"/>
        </w:rPr>
        <w:t xml:space="preserve"> dans le passé ont indiqué qu</w:t>
      </w:r>
      <w:r w:rsidR="00380C26">
        <w:rPr>
          <w:lang w:val="fr-FR"/>
        </w:rPr>
        <w:t>’</w:t>
      </w:r>
      <w:r w:rsidR="004B562D">
        <w:rPr>
          <w:lang w:val="fr-FR"/>
        </w:rPr>
        <w:t>il</w:t>
      </w:r>
      <w:r w:rsidRPr="004B562D">
        <w:rPr>
          <w:lang w:val="fr-FR"/>
        </w:rPr>
        <w:t>s avaient trouvé ce service utile et qu</w:t>
      </w:r>
      <w:r w:rsidR="00380C26">
        <w:rPr>
          <w:lang w:val="fr-FR"/>
        </w:rPr>
        <w:t>’</w:t>
      </w:r>
      <w:r w:rsidR="00DC2DAF" w:rsidRPr="004B562D">
        <w:rPr>
          <w:lang w:val="fr-FR"/>
        </w:rPr>
        <w:t>il</w:t>
      </w:r>
      <w:r w:rsidRPr="004B562D">
        <w:rPr>
          <w:lang w:val="fr-FR"/>
        </w:rPr>
        <w:t>s l</w:t>
      </w:r>
      <w:r w:rsidR="00380C26">
        <w:rPr>
          <w:lang w:val="fr-FR"/>
        </w:rPr>
        <w:t>’</w:t>
      </w:r>
      <w:r w:rsidRPr="004B562D">
        <w:rPr>
          <w:lang w:val="fr-FR"/>
        </w:rPr>
        <w:t>utiliseraient à nouveau</w:t>
      </w:r>
      <w:r w:rsidR="00D319EF" w:rsidRPr="004B562D">
        <w:rPr>
          <w:lang w:val="fr-FR"/>
        </w:rPr>
        <w:t xml:space="preserve">.  </w:t>
      </w:r>
      <w:r w:rsidRPr="004B562D">
        <w:rPr>
          <w:lang w:val="fr-FR"/>
        </w:rPr>
        <w:t>Un utilisateur a indiqué qu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il aurait </w:t>
      </w:r>
      <w:r w:rsidR="004B562D">
        <w:rPr>
          <w:lang w:val="fr-FR"/>
        </w:rPr>
        <w:t>souhaité r</w:t>
      </w:r>
      <w:r w:rsidRPr="004B562D">
        <w:rPr>
          <w:lang w:val="fr-FR"/>
        </w:rPr>
        <w:t>ecevoir le rapport de recherche internationale supplémentaire</w:t>
      </w:r>
      <w:r w:rsidR="00DC2DAF" w:rsidRPr="004B562D">
        <w:rPr>
          <w:lang w:val="fr-FR"/>
        </w:rPr>
        <w:t xml:space="preserve"> accompagné</w:t>
      </w:r>
      <w:r w:rsidRPr="004B562D">
        <w:rPr>
          <w:lang w:val="fr-FR"/>
        </w:rPr>
        <w:t xml:space="preserve"> </w:t>
      </w:r>
      <w:r w:rsidR="00DC2DAF" w:rsidRPr="004B562D">
        <w:rPr>
          <w:lang w:val="fr-FR"/>
        </w:rPr>
        <w:t>d</w:t>
      </w:r>
      <w:r w:rsidR="00380C26">
        <w:rPr>
          <w:lang w:val="fr-FR"/>
        </w:rPr>
        <w:t>’</w:t>
      </w:r>
      <w:r w:rsidRPr="004B562D">
        <w:rPr>
          <w:lang w:val="fr-FR"/>
        </w:rPr>
        <w:t>une opinion écrite complète</w:t>
      </w:r>
      <w:r w:rsidR="00D319EF" w:rsidRPr="004B562D">
        <w:rPr>
          <w:lang w:val="fr-FR"/>
        </w:rPr>
        <w:t>.</w:t>
      </w:r>
    </w:p>
    <w:p w:rsidR="00D34C5A" w:rsidRPr="004B562D" w:rsidRDefault="00D34C5A" w:rsidP="00A616E9">
      <w:pPr>
        <w:pStyle w:val="Heading2"/>
        <w:rPr>
          <w:lang w:val="fr-FR"/>
        </w:rPr>
      </w:pPr>
      <w:r w:rsidRPr="004B562D">
        <w:rPr>
          <w:lang w:val="fr-FR"/>
        </w:rPr>
        <w:t xml:space="preserve">Raisons </w:t>
      </w:r>
      <w:r w:rsidR="004B562D">
        <w:rPr>
          <w:lang w:val="fr-FR"/>
        </w:rPr>
        <w:t>de</w:t>
      </w:r>
      <w:r w:rsidRPr="004B562D">
        <w:rPr>
          <w:lang w:val="fr-FR"/>
        </w:rPr>
        <w:t xml:space="preserve"> la faible utilisation du système de recherche internationale supplémentaire</w:t>
      </w:r>
    </w:p>
    <w:p w:rsidR="00CF0962" w:rsidRPr="004B562D" w:rsidRDefault="003564C9" w:rsidP="00152E6F">
      <w:pPr>
        <w:pStyle w:val="ONUMFS"/>
        <w:rPr>
          <w:lang w:val="fr-FR"/>
        </w:rPr>
      </w:pPr>
      <w:bookmarkStart w:id="5" w:name="_Ref412647708"/>
      <w:r w:rsidRPr="004B562D">
        <w:rPr>
          <w:lang w:val="fr-FR"/>
        </w:rPr>
        <w:t>Dans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ensemble, le rapport de recherche internationale </w:t>
      </w:r>
      <w:r w:rsidR="004B1578" w:rsidRPr="004B562D">
        <w:rPr>
          <w:lang w:val="fr-FR"/>
        </w:rPr>
        <w:t>“</w:t>
      </w:r>
      <w:r w:rsidRPr="004B562D">
        <w:rPr>
          <w:lang w:val="fr-FR"/>
        </w:rPr>
        <w:t>principale</w:t>
      </w:r>
      <w:r w:rsidR="004B1578" w:rsidRPr="004B562D">
        <w:rPr>
          <w:lang w:val="fr-FR"/>
        </w:rPr>
        <w:t>”</w:t>
      </w:r>
      <w:r w:rsidRPr="004B562D">
        <w:rPr>
          <w:lang w:val="fr-FR"/>
        </w:rPr>
        <w:t xml:space="preserve"> et l</w:t>
      </w:r>
      <w:r w:rsidR="00380C26">
        <w:rPr>
          <w:lang w:val="fr-FR"/>
        </w:rPr>
        <w:t>’</w:t>
      </w:r>
      <w:r w:rsidRPr="004B562D">
        <w:rPr>
          <w:lang w:val="fr-FR"/>
        </w:rPr>
        <w:t>opinion écrite de l</w:t>
      </w:r>
      <w:r w:rsidR="00380C26">
        <w:rPr>
          <w:lang w:val="fr-FR"/>
        </w:rPr>
        <w:t>’</w:t>
      </w:r>
      <w:r w:rsidRPr="004B562D">
        <w:rPr>
          <w:lang w:val="fr-FR"/>
        </w:rPr>
        <w:t>administration chargée de la recherche internationale ont été jugés comme étant de bonne qualité et suffisants pour le déposant dans la plupart des cas.  Dans certaines réponses</w:t>
      </w:r>
      <w:r w:rsidR="00AC2E7D" w:rsidRPr="004B562D">
        <w:rPr>
          <w:lang w:val="fr-FR"/>
        </w:rPr>
        <w:t>, il a</w:t>
      </w:r>
      <w:r w:rsidRPr="004B562D">
        <w:rPr>
          <w:lang w:val="fr-FR"/>
        </w:rPr>
        <w:t xml:space="preserve"> été indiqué que l</w:t>
      </w:r>
      <w:r w:rsidR="00AC2E7D" w:rsidRPr="004B562D">
        <w:rPr>
          <w:lang w:val="fr-FR"/>
        </w:rPr>
        <w:t>es</w:t>
      </w:r>
      <w:r w:rsidRPr="004B562D">
        <w:rPr>
          <w:lang w:val="fr-FR"/>
        </w:rPr>
        <w:t xml:space="preserve"> recherche</w:t>
      </w:r>
      <w:r w:rsidR="00AC2E7D" w:rsidRPr="004B562D">
        <w:rPr>
          <w:lang w:val="fr-FR"/>
        </w:rPr>
        <w:t>s</w:t>
      </w:r>
      <w:r w:rsidRPr="004B562D">
        <w:rPr>
          <w:lang w:val="fr-FR"/>
        </w:rPr>
        <w:t xml:space="preserve"> internationale</w:t>
      </w:r>
      <w:r w:rsidR="00AC2E7D" w:rsidRPr="004B562D">
        <w:rPr>
          <w:lang w:val="fr-FR"/>
        </w:rPr>
        <w:t>s</w:t>
      </w:r>
      <w:r w:rsidRPr="004B562D">
        <w:rPr>
          <w:lang w:val="fr-FR"/>
        </w:rPr>
        <w:t xml:space="preserve"> supplémentaire</w:t>
      </w:r>
      <w:r w:rsidR="00AC2E7D" w:rsidRPr="004B562D">
        <w:rPr>
          <w:lang w:val="fr-FR"/>
        </w:rPr>
        <w:t>s</w:t>
      </w:r>
      <w:r w:rsidRPr="004B562D">
        <w:rPr>
          <w:lang w:val="fr-FR"/>
        </w:rPr>
        <w:t xml:space="preserve"> </w:t>
      </w:r>
      <w:r w:rsidR="004B562D">
        <w:rPr>
          <w:lang w:val="fr-FR"/>
        </w:rPr>
        <w:t>n</w:t>
      </w:r>
      <w:r w:rsidR="00380C26">
        <w:rPr>
          <w:lang w:val="fr-FR"/>
        </w:rPr>
        <w:t>’</w:t>
      </w:r>
      <w:r w:rsidR="004B562D">
        <w:rPr>
          <w:lang w:val="fr-FR"/>
        </w:rPr>
        <w:t xml:space="preserve">étaient pas attractives </w:t>
      </w:r>
      <w:r w:rsidRPr="004B562D">
        <w:rPr>
          <w:lang w:val="fr-FR"/>
        </w:rPr>
        <w:t>pour les déposants en raison</w:t>
      </w:r>
      <w:r w:rsidR="00DC2DAF" w:rsidRPr="004B562D">
        <w:rPr>
          <w:lang w:val="fr-FR"/>
        </w:rPr>
        <w:t xml:space="preserve"> </w:t>
      </w:r>
      <w:r w:rsidRPr="004B562D">
        <w:rPr>
          <w:lang w:val="fr-FR"/>
        </w:rPr>
        <w:t xml:space="preserve">des taxes </w:t>
      </w:r>
      <w:r w:rsidR="004B562D">
        <w:rPr>
          <w:lang w:val="fr-FR"/>
        </w:rPr>
        <w:t xml:space="preserve">élevées </w:t>
      </w:r>
      <w:r w:rsidRPr="004B562D">
        <w:rPr>
          <w:lang w:val="fr-FR"/>
        </w:rPr>
        <w:t>et de la complexité</w:t>
      </w:r>
      <w:r w:rsidR="00AC2E7D" w:rsidRPr="004B562D">
        <w:rPr>
          <w:lang w:val="fr-FR"/>
        </w:rPr>
        <w:t xml:space="preserve"> du s</w:t>
      </w:r>
      <w:r w:rsidRPr="004B562D">
        <w:rPr>
          <w:lang w:val="fr-FR"/>
        </w:rPr>
        <w:t xml:space="preserve">ervice.  Une autre raison </w:t>
      </w:r>
      <w:r w:rsidR="00DC2DAF" w:rsidRPr="004B562D">
        <w:rPr>
          <w:lang w:val="fr-FR"/>
        </w:rPr>
        <w:t>souvent mentionnée</w:t>
      </w:r>
      <w:r w:rsidRPr="004B562D">
        <w:rPr>
          <w:lang w:val="fr-FR"/>
        </w:rPr>
        <w:t xml:space="preserve"> </w:t>
      </w:r>
      <w:r w:rsidR="00CB7397" w:rsidRPr="004B562D">
        <w:rPr>
          <w:lang w:val="fr-FR"/>
        </w:rPr>
        <w:t>concernait</w:t>
      </w:r>
      <w:r w:rsidRPr="004B562D">
        <w:rPr>
          <w:lang w:val="fr-FR"/>
        </w:rPr>
        <w:t xml:space="preserve"> le fait que ni l</w:t>
      </w:r>
      <w:r w:rsidR="00380C26">
        <w:rPr>
          <w:lang w:val="fr-FR"/>
        </w:rPr>
        <w:t>’</w:t>
      </w:r>
      <w:r w:rsidRPr="004B562D">
        <w:rPr>
          <w:lang w:val="fr-FR"/>
        </w:rPr>
        <w:t>Office des brevets du Japon ni l</w:t>
      </w:r>
      <w:r w:rsidR="00380C26">
        <w:rPr>
          <w:lang w:val="fr-FR"/>
        </w:rPr>
        <w:t>’</w:t>
      </w:r>
      <w:r w:rsidRPr="004B562D">
        <w:rPr>
          <w:lang w:val="fr-FR"/>
        </w:rPr>
        <w:t>Office coréen de la propriété intellectuelle</w:t>
      </w:r>
      <w:r w:rsidR="00AC2E7D" w:rsidRPr="004B562D">
        <w:rPr>
          <w:lang w:val="fr-FR"/>
        </w:rPr>
        <w:t>, ni même</w:t>
      </w:r>
      <w:r w:rsidRPr="004B562D">
        <w:rPr>
          <w:lang w:val="fr-FR"/>
        </w:rPr>
        <w:t xml:space="preserve">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Office </w:t>
      </w:r>
      <w:r w:rsidR="004B562D">
        <w:rPr>
          <w:lang w:val="fr-FR"/>
        </w:rPr>
        <w:t>d</w:t>
      </w:r>
      <w:r w:rsidR="00380C26">
        <w:rPr>
          <w:lang w:val="fr-FR"/>
        </w:rPr>
        <w:t>’</w:t>
      </w:r>
      <w:r w:rsidR="004B562D">
        <w:rPr>
          <w:lang w:val="fr-FR"/>
        </w:rPr>
        <w:t xml:space="preserve">État </w:t>
      </w:r>
      <w:r w:rsidRPr="004B562D">
        <w:rPr>
          <w:lang w:val="fr-FR"/>
        </w:rPr>
        <w:t>de la propriété intellectuelle de la République populaire de Chine, ne propos</w:t>
      </w:r>
      <w:r w:rsidR="00DC2DAF" w:rsidRPr="004B562D">
        <w:rPr>
          <w:lang w:val="fr-FR"/>
        </w:rPr>
        <w:t>ai</w:t>
      </w:r>
      <w:r w:rsidRPr="004B562D">
        <w:rPr>
          <w:lang w:val="fr-FR"/>
        </w:rPr>
        <w:t>ent de recherche</w:t>
      </w:r>
      <w:r w:rsidR="00CA3B6B" w:rsidRPr="004B562D">
        <w:rPr>
          <w:lang w:val="fr-FR"/>
        </w:rPr>
        <w:t>s</w:t>
      </w:r>
      <w:r w:rsidRPr="004B562D">
        <w:rPr>
          <w:lang w:val="fr-FR"/>
        </w:rPr>
        <w:t xml:space="preserve"> internationale</w:t>
      </w:r>
      <w:r w:rsidR="00CA3B6B" w:rsidRPr="004B562D">
        <w:rPr>
          <w:lang w:val="fr-FR"/>
        </w:rPr>
        <w:t>s</w:t>
      </w:r>
      <w:r w:rsidRPr="004B562D">
        <w:rPr>
          <w:lang w:val="fr-FR"/>
        </w:rPr>
        <w:t xml:space="preserve"> supplémentaire</w:t>
      </w:r>
      <w:r w:rsidR="00CA3B6B" w:rsidRPr="004B562D">
        <w:rPr>
          <w:lang w:val="fr-FR"/>
        </w:rPr>
        <w:t>s</w:t>
      </w:r>
      <w:r w:rsidRPr="004B562D">
        <w:rPr>
          <w:lang w:val="fr-FR"/>
        </w:rPr>
        <w:t>.</w:t>
      </w:r>
      <w:bookmarkEnd w:id="5"/>
    </w:p>
    <w:p w:rsidR="00A616E9" w:rsidRDefault="003564C9" w:rsidP="00152E6F">
      <w:pPr>
        <w:pStyle w:val="ONUMFS"/>
        <w:rPr>
          <w:lang w:val="fr-FR"/>
        </w:rPr>
      </w:pPr>
      <w:r w:rsidRPr="004B562D">
        <w:rPr>
          <w:lang w:val="fr-FR"/>
        </w:rPr>
        <w:t xml:space="preserve">Les opinions divergeaient sur la question de savoir si les déposants </w:t>
      </w:r>
      <w:r w:rsidR="004B562D">
        <w:rPr>
          <w:lang w:val="fr-FR"/>
        </w:rPr>
        <w:t>étaient</w:t>
      </w:r>
      <w:r w:rsidR="00CA3B6B" w:rsidRPr="004B562D">
        <w:rPr>
          <w:lang w:val="fr-FR"/>
        </w:rPr>
        <w:t xml:space="preserve"> suffisamment </w:t>
      </w:r>
      <w:r w:rsidR="004B562D">
        <w:rPr>
          <w:lang w:val="fr-FR"/>
        </w:rPr>
        <w:t>informés du</w:t>
      </w:r>
      <w:r w:rsidR="00CA3B6B" w:rsidRPr="004B562D">
        <w:rPr>
          <w:lang w:val="fr-FR"/>
        </w:rPr>
        <w:t xml:space="preserve"> système de</w:t>
      </w:r>
      <w:r w:rsidRPr="004B562D">
        <w:rPr>
          <w:lang w:val="fr-FR"/>
        </w:rPr>
        <w:t xml:space="preserve"> recherche internationale </w:t>
      </w:r>
      <w:r w:rsidR="00CB7397" w:rsidRPr="004B562D">
        <w:rPr>
          <w:lang w:val="fr-FR"/>
        </w:rPr>
        <w:t>supplémentaire</w:t>
      </w:r>
      <w:r w:rsidRPr="004B562D">
        <w:rPr>
          <w:lang w:val="fr-FR"/>
        </w:rPr>
        <w:t xml:space="preserve">.  </w:t>
      </w:r>
      <w:r w:rsidR="004B562D">
        <w:rPr>
          <w:lang w:val="fr-FR"/>
        </w:rPr>
        <w:t>C</w:t>
      </w:r>
      <w:r w:rsidRPr="004B562D">
        <w:rPr>
          <w:lang w:val="fr-FR"/>
        </w:rPr>
        <w:t>ertaines réponses</w:t>
      </w:r>
      <w:r w:rsidR="004B562D">
        <w:rPr>
          <w:lang w:val="fr-FR"/>
        </w:rPr>
        <w:t xml:space="preserve"> indiquaient </w:t>
      </w:r>
      <w:r w:rsidR="003461C7" w:rsidRPr="004B562D">
        <w:rPr>
          <w:lang w:val="fr-FR"/>
        </w:rPr>
        <w:t>que c</w:t>
      </w:r>
      <w:r w:rsidR="00380C26">
        <w:rPr>
          <w:lang w:val="fr-FR"/>
        </w:rPr>
        <w:t>’</w:t>
      </w:r>
      <w:r w:rsidR="003461C7" w:rsidRPr="004B562D">
        <w:rPr>
          <w:lang w:val="fr-FR"/>
        </w:rPr>
        <w:t>était le manque d</w:t>
      </w:r>
      <w:r w:rsidR="00380C26">
        <w:rPr>
          <w:lang w:val="fr-FR"/>
        </w:rPr>
        <w:t>’</w:t>
      </w:r>
      <w:r w:rsidR="003461C7" w:rsidRPr="004B562D">
        <w:rPr>
          <w:lang w:val="fr-FR"/>
        </w:rPr>
        <w:t>information qui était à l</w:t>
      </w:r>
      <w:r w:rsidR="00380C26">
        <w:rPr>
          <w:lang w:val="fr-FR"/>
        </w:rPr>
        <w:t>’</w:t>
      </w:r>
      <w:r w:rsidR="003461C7" w:rsidRPr="004B562D">
        <w:rPr>
          <w:lang w:val="fr-FR"/>
        </w:rPr>
        <w:t xml:space="preserve">origine </w:t>
      </w:r>
      <w:r w:rsidR="009F51CB" w:rsidRPr="004B562D">
        <w:rPr>
          <w:lang w:val="fr-FR"/>
        </w:rPr>
        <w:t>d</w:t>
      </w:r>
      <w:r w:rsidR="00CA3B6B" w:rsidRPr="004B562D">
        <w:rPr>
          <w:lang w:val="fr-FR"/>
        </w:rPr>
        <w:t xml:space="preserve">e la faible utilisation du système </w:t>
      </w:r>
      <w:r w:rsidR="003461C7" w:rsidRPr="004B562D">
        <w:rPr>
          <w:lang w:val="fr-FR"/>
        </w:rPr>
        <w:t>de recherche internationale supplémentaire et qu</w:t>
      </w:r>
      <w:r w:rsidR="00380C26">
        <w:rPr>
          <w:lang w:val="fr-FR"/>
        </w:rPr>
        <w:t>’</w:t>
      </w:r>
      <w:r w:rsidR="003461C7" w:rsidRPr="004B562D">
        <w:rPr>
          <w:lang w:val="fr-FR"/>
        </w:rPr>
        <w:t xml:space="preserve">il fallait donc </w:t>
      </w:r>
      <w:r w:rsidR="004B562D">
        <w:rPr>
          <w:lang w:val="fr-FR"/>
        </w:rPr>
        <w:t xml:space="preserve">renforcer </w:t>
      </w:r>
      <w:r w:rsidR="003461C7" w:rsidRPr="004B562D">
        <w:rPr>
          <w:lang w:val="fr-FR"/>
        </w:rPr>
        <w:t>les activités</w:t>
      </w:r>
      <w:r w:rsidR="00A616E9">
        <w:rPr>
          <w:lang w:val="fr-FR"/>
        </w:rPr>
        <w:t xml:space="preserve"> </w:t>
      </w:r>
    </w:p>
    <w:p w:rsidR="00CF0962" w:rsidRPr="004B562D" w:rsidRDefault="003461C7" w:rsidP="00A616E9">
      <w:pPr>
        <w:pStyle w:val="ONUMFS"/>
        <w:numPr>
          <w:ilvl w:val="0"/>
          <w:numId w:val="0"/>
        </w:numPr>
        <w:rPr>
          <w:lang w:val="fr-FR"/>
        </w:rPr>
      </w:pPr>
      <w:proofErr w:type="gramStart"/>
      <w:r w:rsidRPr="004B562D">
        <w:rPr>
          <w:lang w:val="fr-FR"/>
        </w:rPr>
        <w:t>de</w:t>
      </w:r>
      <w:proofErr w:type="gramEnd"/>
      <w:r w:rsidRPr="004B562D">
        <w:rPr>
          <w:lang w:val="fr-FR"/>
        </w:rPr>
        <w:t xml:space="preserve"> </w:t>
      </w:r>
      <w:r w:rsidR="00DC2DAF" w:rsidRPr="004B562D">
        <w:rPr>
          <w:lang w:val="fr-FR"/>
        </w:rPr>
        <w:t>promotion</w:t>
      </w:r>
      <w:r w:rsidRPr="004B562D">
        <w:rPr>
          <w:lang w:val="fr-FR"/>
        </w:rPr>
        <w:t>, tandis que d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autres </w:t>
      </w:r>
      <w:r w:rsidR="004B562D">
        <w:rPr>
          <w:lang w:val="fr-FR"/>
        </w:rPr>
        <w:t xml:space="preserve">soulignaient que </w:t>
      </w:r>
      <w:r w:rsidRPr="004B562D">
        <w:rPr>
          <w:lang w:val="fr-FR"/>
        </w:rPr>
        <w:t xml:space="preserve">les déposants étaient suffisamment informés mais </w:t>
      </w:r>
      <w:r w:rsidR="004B562D">
        <w:rPr>
          <w:lang w:val="fr-FR"/>
        </w:rPr>
        <w:t>qu</w:t>
      </w:r>
      <w:r w:rsidR="00380C26">
        <w:rPr>
          <w:lang w:val="fr-FR"/>
        </w:rPr>
        <w:t>’</w:t>
      </w:r>
      <w:r w:rsidR="004B562D">
        <w:rPr>
          <w:lang w:val="fr-FR"/>
        </w:rPr>
        <w:t>ils</w:t>
      </w:r>
      <w:r w:rsidRPr="004B562D">
        <w:rPr>
          <w:lang w:val="fr-FR"/>
        </w:rPr>
        <w:t xml:space="preserve"> estimaient que</w:t>
      </w:r>
      <w:r w:rsidR="00CA3B6B" w:rsidRPr="004B562D">
        <w:rPr>
          <w:lang w:val="fr-FR"/>
        </w:rPr>
        <w:t xml:space="preserve"> les</w:t>
      </w:r>
      <w:r w:rsidRPr="004B562D">
        <w:rPr>
          <w:lang w:val="fr-FR"/>
        </w:rPr>
        <w:t xml:space="preserve"> recherche</w:t>
      </w:r>
      <w:r w:rsidR="00CA3B6B" w:rsidRPr="004B562D">
        <w:rPr>
          <w:lang w:val="fr-FR"/>
        </w:rPr>
        <w:t>s</w:t>
      </w:r>
      <w:r w:rsidRPr="004B562D">
        <w:rPr>
          <w:lang w:val="fr-FR"/>
        </w:rPr>
        <w:t xml:space="preserve"> internationale</w:t>
      </w:r>
      <w:r w:rsidR="00CA3B6B" w:rsidRPr="004B562D">
        <w:rPr>
          <w:lang w:val="fr-FR"/>
        </w:rPr>
        <w:t>s</w:t>
      </w:r>
      <w:r w:rsidRPr="004B562D">
        <w:rPr>
          <w:lang w:val="fr-FR"/>
        </w:rPr>
        <w:t xml:space="preserve"> supplémentaire</w:t>
      </w:r>
      <w:r w:rsidR="00CA3B6B" w:rsidRPr="004B562D">
        <w:rPr>
          <w:lang w:val="fr-FR"/>
        </w:rPr>
        <w:t>s n</w:t>
      </w:r>
      <w:r w:rsidR="00380C26">
        <w:rPr>
          <w:lang w:val="fr-FR"/>
        </w:rPr>
        <w:t>’</w:t>
      </w:r>
      <w:r w:rsidR="00CA3B6B" w:rsidRPr="004B562D">
        <w:rPr>
          <w:lang w:val="fr-FR"/>
        </w:rPr>
        <w:t>apport</w:t>
      </w:r>
      <w:r w:rsidRPr="004B562D">
        <w:rPr>
          <w:lang w:val="fr-FR"/>
        </w:rPr>
        <w:t>ai</w:t>
      </w:r>
      <w:r w:rsidR="00CA3B6B" w:rsidRPr="004B562D">
        <w:rPr>
          <w:lang w:val="fr-FR"/>
        </w:rPr>
        <w:t>en</w:t>
      </w:r>
      <w:r w:rsidRPr="004B562D">
        <w:rPr>
          <w:lang w:val="fr-FR"/>
        </w:rPr>
        <w:t>t pas une</w:t>
      </w:r>
      <w:r w:rsidR="00CA3B6B" w:rsidRPr="004B562D">
        <w:rPr>
          <w:lang w:val="fr-FR"/>
        </w:rPr>
        <w:t xml:space="preserve"> véritable</w:t>
      </w:r>
      <w:r w:rsidRPr="004B562D">
        <w:rPr>
          <w:lang w:val="fr-FR"/>
        </w:rPr>
        <w:t xml:space="preserve"> valeur ajoutée.</w:t>
      </w:r>
    </w:p>
    <w:p w:rsidR="00A166B2" w:rsidRPr="004B562D" w:rsidRDefault="003461C7" w:rsidP="00152E6F">
      <w:pPr>
        <w:pStyle w:val="ONUMFS"/>
        <w:rPr>
          <w:lang w:val="fr-FR"/>
        </w:rPr>
      </w:pPr>
      <w:bookmarkStart w:id="6" w:name="_Ref412647051"/>
      <w:r w:rsidRPr="004B562D">
        <w:rPr>
          <w:lang w:val="fr-FR"/>
        </w:rPr>
        <w:t>Un certain nombre d</w:t>
      </w:r>
      <w:r w:rsidR="00380C26">
        <w:rPr>
          <w:lang w:val="fr-FR"/>
        </w:rPr>
        <w:t>’</w:t>
      </w:r>
      <w:r w:rsidRPr="004B562D">
        <w:rPr>
          <w:lang w:val="fr-FR"/>
        </w:rPr>
        <w:t>offices et d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utilisateurs se sont exprimés sur les langues acceptées </w:t>
      </w:r>
      <w:r w:rsidR="004B562D">
        <w:rPr>
          <w:lang w:val="fr-FR"/>
        </w:rPr>
        <w:t>pour les</w:t>
      </w:r>
      <w:r w:rsidRPr="004B562D">
        <w:rPr>
          <w:lang w:val="fr-FR"/>
        </w:rPr>
        <w:t xml:space="preserve"> demande</w:t>
      </w:r>
      <w:r w:rsidR="004B562D">
        <w:rPr>
          <w:lang w:val="fr-FR"/>
        </w:rPr>
        <w:t>s</w:t>
      </w:r>
      <w:r w:rsidRPr="004B562D">
        <w:rPr>
          <w:lang w:val="fr-FR"/>
        </w:rPr>
        <w:t xml:space="preserve"> </w:t>
      </w:r>
      <w:r w:rsidR="004B562D">
        <w:rPr>
          <w:lang w:val="fr-FR"/>
        </w:rPr>
        <w:t>faisant l</w:t>
      </w:r>
      <w:r w:rsidR="00380C26">
        <w:rPr>
          <w:lang w:val="fr-FR"/>
        </w:rPr>
        <w:t>’</w:t>
      </w:r>
      <w:r w:rsidR="004B562D">
        <w:rPr>
          <w:lang w:val="fr-FR"/>
        </w:rPr>
        <w:t>objet d</w:t>
      </w:r>
      <w:r w:rsidR="00380C26">
        <w:rPr>
          <w:lang w:val="fr-FR"/>
        </w:rPr>
        <w:t>’</w:t>
      </w:r>
      <w:r w:rsidR="004B562D">
        <w:rPr>
          <w:lang w:val="fr-FR"/>
        </w:rPr>
        <w:t xml:space="preserve">une demande </w:t>
      </w:r>
      <w:r w:rsidRPr="004B562D">
        <w:rPr>
          <w:lang w:val="fr-FR"/>
        </w:rPr>
        <w:t xml:space="preserve">de recherche internationale supplémentaire.  </w:t>
      </w:r>
      <w:r w:rsidR="00CA3B6B" w:rsidRPr="004B562D">
        <w:rPr>
          <w:lang w:val="fr-FR"/>
        </w:rPr>
        <w:t>Jusqu</w:t>
      </w:r>
      <w:r w:rsidR="00380C26">
        <w:rPr>
          <w:lang w:val="fr-FR"/>
        </w:rPr>
        <w:t>’</w:t>
      </w:r>
      <w:r w:rsidR="00CA3B6B" w:rsidRPr="004B562D">
        <w:rPr>
          <w:lang w:val="fr-FR"/>
        </w:rPr>
        <w:t>à présent</w:t>
      </w:r>
      <w:r w:rsidRPr="004B562D">
        <w:rPr>
          <w:lang w:val="fr-FR"/>
        </w:rPr>
        <w:t>,</w:t>
      </w:r>
      <w:r w:rsidR="00CA3B6B" w:rsidRPr="004B562D">
        <w:rPr>
          <w:lang w:val="fr-FR"/>
        </w:rPr>
        <w:t xml:space="preserve"> la quasi</w:t>
      </w:r>
      <w:r w:rsidR="006454D3">
        <w:rPr>
          <w:lang w:val="fr-FR"/>
        </w:rPr>
        <w:noBreakHyphen/>
      </w:r>
      <w:r w:rsidR="00CA3B6B" w:rsidRPr="004B562D">
        <w:rPr>
          <w:lang w:val="fr-FR"/>
        </w:rPr>
        <w:t>totalité des d</w:t>
      </w:r>
      <w:r w:rsidRPr="004B562D">
        <w:rPr>
          <w:lang w:val="fr-FR"/>
        </w:rPr>
        <w:t>emandes de recherche</w:t>
      </w:r>
      <w:r w:rsidR="004B562D">
        <w:rPr>
          <w:lang w:val="fr-FR"/>
        </w:rPr>
        <w:t xml:space="preserve"> </w:t>
      </w:r>
      <w:r w:rsidR="004B562D" w:rsidRPr="004B562D">
        <w:rPr>
          <w:lang w:val="fr-FR"/>
        </w:rPr>
        <w:t>international</w:t>
      </w:r>
      <w:r w:rsidR="004B562D">
        <w:rPr>
          <w:lang w:val="fr-FR"/>
        </w:rPr>
        <w:t>e supplémentaire</w:t>
      </w:r>
      <w:r w:rsidRPr="004B562D">
        <w:rPr>
          <w:lang w:val="fr-FR"/>
        </w:rPr>
        <w:t xml:space="preserve"> </w:t>
      </w:r>
      <w:r w:rsidR="00CA3B6B" w:rsidRPr="004B562D">
        <w:rPr>
          <w:lang w:val="fr-FR"/>
        </w:rPr>
        <w:t>concernaient</w:t>
      </w:r>
      <w:r w:rsidRPr="004B562D">
        <w:rPr>
          <w:lang w:val="fr-FR"/>
        </w:rPr>
        <w:t xml:space="preserve"> des demandes internationales </w:t>
      </w:r>
      <w:r w:rsidR="00CA3B6B" w:rsidRPr="004B562D">
        <w:rPr>
          <w:lang w:val="fr-FR"/>
        </w:rPr>
        <w:t>rédigées</w:t>
      </w:r>
      <w:r w:rsidRPr="004B562D">
        <w:rPr>
          <w:lang w:val="fr-FR"/>
        </w:rPr>
        <w:t xml:space="preserve"> en anglais.  Cependant, dans certaines réponses</w:t>
      </w:r>
      <w:r w:rsidR="00CA3B6B" w:rsidRPr="004B562D">
        <w:rPr>
          <w:lang w:val="fr-FR"/>
        </w:rPr>
        <w:t>, il a été indiqué</w:t>
      </w:r>
      <w:r w:rsidRPr="004B562D">
        <w:rPr>
          <w:lang w:val="fr-FR"/>
        </w:rPr>
        <w:t xml:space="preserve"> que le fait de proposer davantage de langues pour la recherche internationale supplémentaire </w:t>
      </w:r>
      <w:r w:rsidR="00CA3B6B" w:rsidRPr="004B562D">
        <w:rPr>
          <w:lang w:val="fr-FR"/>
        </w:rPr>
        <w:t>rend</w:t>
      </w:r>
      <w:r w:rsidR="00DC2DAF" w:rsidRPr="004B562D">
        <w:rPr>
          <w:lang w:val="fr-FR"/>
        </w:rPr>
        <w:t>r</w:t>
      </w:r>
      <w:r w:rsidR="00CA3B6B" w:rsidRPr="004B562D">
        <w:rPr>
          <w:lang w:val="fr-FR"/>
        </w:rPr>
        <w:t>ait</w:t>
      </w:r>
      <w:r w:rsidRPr="004B562D">
        <w:rPr>
          <w:lang w:val="fr-FR"/>
        </w:rPr>
        <w:t xml:space="preserve"> celle</w:t>
      </w:r>
      <w:r w:rsidR="006454D3">
        <w:rPr>
          <w:lang w:val="fr-FR"/>
        </w:rPr>
        <w:noBreakHyphen/>
      </w:r>
      <w:r w:rsidR="00CA3B6B" w:rsidRPr="004B562D">
        <w:rPr>
          <w:lang w:val="fr-FR"/>
        </w:rPr>
        <w:t>ci plus intéressante et</w:t>
      </w:r>
      <w:r w:rsidRPr="004B562D">
        <w:rPr>
          <w:lang w:val="fr-FR"/>
        </w:rPr>
        <w:t xml:space="preserve"> rédui</w:t>
      </w:r>
      <w:r w:rsidR="00DC2DAF" w:rsidRPr="004B562D">
        <w:rPr>
          <w:lang w:val="fr-FR"/>
        </w:rPr>
        <w:t>r</w:t>
      </w:r>
      <w:r w:rsidR="00CA3B6B" w:rsidRPr="004B562D">
        <w:rPr>
          <w:lang w:val="fr-FR"/>
        </w:rPr>
        <w:t>ait</w:t>
      </w:r>
      <w:r w:rsidRPr="004B562D">
        <w:rPr>
          <w:lang w:val="fr-FR"/>
        </w:rPr>
        <w:t xml:space="preserve"> </w:t>
      </w:r>
      <w:r w:rsidR="004B562D">
        <w:rPr>
          <w:lang w:val="fr-FR"/>
        </w:rPr>
        <w:t xml:space="preserve">la nécessité de traduire les </w:t>
      </w:r>
      <w:r w:rsidR="00271771" w:rsidRPr="004B562D">
        <w:rPr>
          <w:lang w:val="fr-FR"/>
        </w:rPr>
        <w:t xml:space="preserve">demandes internationales pour </w:t>
      </w:r>
      <w:r w:rsidR="004B562D">
        <w:rPr>
          <w:lang w:val="fr-FR"/>
        </w:rPr>
        <w:t>la</w:t>
      </w:r>
      <w:r w:rsidR="00271771" w:rsidRPr="004B562D">
        <w:rPr>
          <w:lang w:val="fr-FR"/>
        </w:rPr>
        <w:t xml:space="preserve"> recherche internationale supplémentaire</w:t>
      </w:r>
      <w:bookmarkEnd w:id="6"/>
      <w:r w:rsidR="00271771" w:rsidRPr="004B562D">
        <w:rPr>
          <w:lang w:val="fr-FR"/>
        </w:rPr>
        <w:t>.</w:t>
      </w:r>
    </w:p>
    <w:p w:rsidR="00A166B2" w:rsidRPr="004B562D" w:rsidRDefault="009F51CB" w:rsidP="00152E6F">
      <w:pPr>
        <w:pStyle w:val="ONUMFS"/>
        <w:rPr>
          <w:lang w:val="fr-FR"/>
        </w:rPr>
      </w:pPr>
      <w:r w:rsidRPr="004B562D">
        <w:rPr>
          <w:lang w:val="fr-FR"/>
        </w:rPr>
        <w:t>Quelques offices ont est</w:t>
      </w:r>
      <w:r w:rsidR="00CA3B6B" w:rsidRPr="004B562D">
        <w:rPr>
          <w:lang w:val="fr-FR"/>
        </w:rPr>
        <w:t xml:space="preserve">imé que le </w:t>
      </w:r>
      <w:r w:rsidR="00DE5B58">
        <w:rPr>
          <w:lang w:val="fr-FR"/>
        </w:rPr>
        <w:t xml:space="preserve">délai </w:t>
      </w:r>
      <w:r w:rsidR="00CA3B6B" w:rsidRPr="004B562D">
        <w:rPr>
          <w:lang w:val="fr-FR"/>
        </w:rPr>
        <w:t xml:space="preserve">pour </w:t>
      </w:r>
      <w:r w:rsidR="00DE5B58">
        <w:rPr>
          <w:lang w:val="fr-FR"/>
        </w:rPr>
        <w:t xml:space="preserve">effectuer la </w:t>
      </w:r>
      <w:r w:rsidRPr="004B562D">
        <w:rPr>
          <w:lang w:val="fr-FR"/>
        </w:rPr>
        <w:t xml:space="preserve">recherche internationale supplémentaire dans la phase internationale contribuait </w:t>
      </w:r>
      <w:r w:rsidR="00DE5B58">
        <w:rPr>
          <w:lang w:val="fr-FR"/>
        </w:rPr>
        <w:t xml:space="preserve">à la faible utilisation </w:t>
      </w:r>
      <w:r w:rsidR="00CA3B6B" w:rsidRPr="004B562D">
        <w:rPr>
          <w:lang w:val="fr-FR"/>
        </w:rPr>
        <w:t xml:space="preserve">du système </w:t>
      </w:r>
      <w:r w:rsidRPr="004B562D">
        <w:rPr>
          <w:lang w:val="fr-FR"/>
        </w:rPr>
        <w:t>et qu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il ne différait pas les coûts pour le déposant.  </w:t>
      </w:r>
      <w:r w:rsidR="00DE267A" w:rsidRPr="004B562D">
        <w:rPr>
          <w:lang w:val="fr-FR"/>
        </w:rPr>
        <w:t>Toute</w:t>
      </w:r>
      <w:r w:rsidRPr="004B562D">
        <w:rPr>
          <w:lang w:val="fr-FR"/>
        </w:rPr>
        <w:t xml:space="preserve"> demande de recherche internationale supplémentaire devait ê</w:t>
      </w:r>
      <w:r w:rsidR="00DF75C0" w:rsidRPr="004B562D">
        <w:rPr>
          <w:lang w:val="fr-FR"/>
        </w:rPr>
        <w:t xml:space="preserve">tre déposée </w:t>
      </w:r>
      <w:r w:rsidR="00DE267A" w:rsidRPr="004B562D">
        <w:rPr>
          <w:lang w:val="fr-FR"/>
        </w:rPr>
        <w:t>avant l</w:t>
      </w:r>
      <w:r w:rsidR="00380C26">
        <w:rPr>
          <w:lang w:val="fr-FR"/>
        </w:rPr>
        <w:t>’</w:t>
      </w:r>
      <w:r w:rsidR="00DE267A" w:rsidRPr="004B562D">
        <w:rPr>
          <w:lang w:val="fr-FR"/>
        </w:rPr>
        <w:t>expiration d</w:t>
      </w:r>
      <w:r w:rsidR="00380C26">
        <w:rPr>
          <w:lang w:val="fr-FR"/>
        </w:rPr>
        <w:t>’</w:t>
      </w:r>
      <w:r w:rsidR="00DE267A" w:rsidRPr="004B562D">
        <w:rPr>
          <w:lang w:val="fr-FR"/>
        </w:rPr>
        <w:t>u</w:t>
      </w:r>
      <w:r w:rsidR="00DF75C0" w:rsidRPr="004B562D">
        <w:rPr>
          <w:lang w:val="fr-FR"/>
        </w:rPr>
        <w:t>n délai de 19 </w:t>
      </w:r>
      <w:r w:rsidRPr="004B562D">
        <w:rPr>
          <w:lang w:val="fr-FR"/>
        </w:rPr>
        <w:t xml:space="preserve">mois à compter de la date de priorité, que le rapport de recherche internationale </w:t>
      </w:r>
      <w:r w:rsidR="004B1578" w:rsidRPr="004B562D">
        <w:rPr>
          <w:lang w:val="fr-FR"/>
        </w:rPr>
        <w:t>“</w:t>
      </w:r>
      <w:r w:rsidRPr="004B562D">
        <w:rPr>
          <w:lang w:val="fr-FR"/>
        </w:rPr>
        <w:t>principale</w:t>
      </w:r>
      <w:r w:rsidR="004B1578" w:rsidRPr="004B562D">
        <w:rPr>
          <w:lang w:val="fr-FR"/>
        </w:rPr>
        <w:t>”</w:t>
      </w:r>
      <w:r w:rsidRPr="004B562D">
        <w:rPr>
          <w:lang w:val="fr-FR"/>
        </w:rPr>
        <w:t xml:space="preserve"> soit disponible</w:t>
      </w:r>
      <w:r w:rsidR="00DE267A" w:rsidRPr="004B562D">
        <w:rPr>
          <w:lang w:val="fr-FR"/>
        </w:rPr>
        <w:t xml:space="preserve"> ou non</w:t>
      </w:r>
      <w:r w:rsidRPr="004B562D">
        <w:rPr>
          <w:lang w:val="fr-FR"/>
        </w:rPr>
        <w:t>.  De plus, le rapport de recherche internationale supplémentaire devait être établi dans un délai de 28</w:t>
      </w:r>
      <w:r w:rsidR="00DF75C0" w:rsidRPr="004B562D">
        <w:rPr>
          <w:lang w:val="fr-FR"/>
        </w:rPr>
        <w:t> </w:t>
      </w:r>
      <w:r w:rsidRPr="004B562D">
        <w:rPr>
          <w:lang w:val="fr-FR"/>
        </w:rPr>
        <w:t xml:space="preserve">mois à compter de la date de priorité.  </w:t>
      </w:r>
      <w:r w:rsidR="00F34611" w:rsidRPr="004B562D">
        <w:rPr>
          <w:lang w:val="fr-FR"/>
        </w:rPr>
        <w:t>Par conséquent, le</w:t>
      </w:r>
      <w:r w:rsidRPr="004B562D">
        <w:rPr>
          <w:lang w:val="fr-FR"/>
        </w:rPr>
        <w:t xml:space="preserve"> rapport de recherche internationale supplémentaire </w:t>
      </w:r>
      <w:r w:rsidR="00F34611" w:rsidRPr="004B562D">
        <w:rPr>
          <w:lang w:val="fr-FR"/>
        </w:rPr>
        <w:t xml:space="preserve">ne </w:t>
      </w:r>
      <w:r w:rsidR="00DE267A" w:rsidRPr="004B562D">
        <w:rPr>
          <w:lang w:val="fr-FR"/>
        </w:rPr>
        <w:t>fournissait</w:t>
      </w:r>
      <w:r w:rsidR="00F34611" w:rsidRPr="004B562D">
        <w:rPr>
          <w:lang w:val="fr-FR"/>
        </w:rPr>
        <w:t xml:space="preserve"> pas d</w:t>
      </w:r>
      <w:r w:rsidR="00380C26">
        <w:rPr>
          <w:lang w:val="fr-FR"/>
        </w:rPr>
        <w:t>’</w:t>
      </w:r>
      <w:r w:rsidR="00F34611" w:rsidRPr="004B562D">
        <w:rPr>
          <w:lang w:val="fr-FR"/>
        </w:rPr>
        <w:t>informations supplémentaires au déposant</w:t>
      </w:r>
      <w:r w:rsidR="00DE267A" w:rsidRPr="004B562D">
        <w:rPr>
          <w:lang w:val="fr-FR"/>
        </w:rPr>
        <w:t xml:space="preserve"> </w:t>
      </w:r>
      <w:r w:rsidR="00DE5B58">
        <w:rPr>
          <w:lang w:val="fr-FR"/>
        </w:rPr>
        <w:t xml:space="preserve">pour </w:t>
      </w:r>
      <w:r w:rsidR="00F34611" w:rsidRPr="004B562D">
        <w:rPr>
          <w:lang w:val="fr-FR"/>
        </w:rPr>
        <w:t>décider s</w:t>
      </w:r>
      <w:r w:rsidR="00380C26">
        <w:rPr>
          <w:lang w:val="fr-FR"/>
        </w:rPr>
        <w:t>’</w:t>
      </w:r>
      <w:r w:rsidR="00F34611" w:rsidRPr="004B562D">
        <w:rPr>
          <w:lang w:val="fr-FR"/>
        </w:rPr>
        <w:t xml:space="preserve">il </w:t>
      </w:r>
      <w:r w:rsidR="00DE5B58">
        <w:rPr>
          <w:lang w:val="fr-FR"/>
        </w:rPr>
        <w:t xml:space="preserve">convenait ou non de </w:t>
      </w:r>
      <w:r w:rsidR="00F34611" w:rsidRPr="004B562D">
        <w:rPr>
          <w:lang w:val="fr-FR"/>
        </w:rPr>
        <w:t xml:space="preserve">retirer une demande avant sa publication internationale.  </w:t>
      </w:r>
      <w:r w:rsidR="00DE267A" w:rsidRPr="004B562D">
        <w:rPr>
          <w:lang w:val="fr-FR"/>
        </w:rPr>
        <w:t>D</w:t>
      </w:r>
      <w:r w:rsidR="00F34611" w:rsidRPr="004B562D">
        <w:rPr>
          <w:lang w:val="fr-FR"/>
        </w:rPr>
        <w:t>ans certaines réponses</w:t>
      </w:r>
      <w:r w:rsidR="00DE267A" w:rsidRPr="004B562D">
        <w:rPr>
          <w:lang w:val="fr-FR"/>
        </w:rPr>
        <w:t>, il a été indiqué également qu</w:t>
      </w:r>
      <w:r w:rsidR="00F34611" w:rsidRPr="004B562D">
        <w:rPr>
          <w:lang w:val="fr-FR"/>
        </w:rPr>
        <w:t>e l</w:t>
      </w:r>
      <w:r w:rsidR="00380C26">
        <w:rPr>
          <w:lang w:val="fr-FR"/>
        </w:rPr>
        <w:t>’</w:t>
      </w:r>
      <w:r w:rsidR="00F34611" w:rsidRPr="004B562D">
        <w:rPr>
          <w:lang w:val="fr-FR"/>
        </w:rPr>
        <w:t>examen préliminaire international était une option préférable à la recherch</w:t>
      </w:r>
      <w:r w:rsidR="001B549E">
        <w:rPr>
          <w:lang w:val="fr-FR"/>
        </w:rPr>
        <w:t>e internationale supplémentaire</w:t>
      </w:r>
      <w:r w:rsidR="00F34611" w:rsidRPr="004B562D">
        <w:rPr>
          <w:lang w:val="fr-FR"/>
        </w:rPr>
        <w:t xml:space="preserve"> car le déposant pouvait modifier les revendications durant l</w:t>
      </w:r>
      <w:r w:rsidR="00380C26">
        <w:rPr>
          <w:lang w:val="fr-FR"/>
        </w:rPr>
        <w:t>’</w:t>
      </w:r>
      <w:r w:rsidR="00F34611" w:rsidRPr="004B562D">
        <w:rPr>
          <w:lang w:val="fr-FR"/>
        </w:rPr>
        <w:t>examen.  Enfin, certains offices ont souligné qu</w:t>
      </w:r>
      <w:r w:rsidR="00380C26">
        <w:rPr>
          <w:lang w:val="fr-FR"/>
        </w:rPr>
        <w:t>’</w:t>
      </w:r>
      <w:r w:rsidR="00DC2DAF" w:rsidRPr="004B562D">
        <w:rPr>
          <w:lang w:val="fr-FR"/>
        </w:rPr>
        <w:t>il était possible que le</w:t>
      </w:r>
      <w:r w:rsidR="00DE267A" w:rsidRPr="004B562D">
        <w:rPr>
          <w:lang w:val="fr-FR"/>
        </w:rPr>
        <w:t xml:space="preserve"> déposant ne </w:t>
      </w:r>
      <w:r w:rsidR="00DC2DAF" w:rsidRPr="004B562D">
        <w:rPr>
          <w:lang w:val="fr-FR"/>
        </w:rPr>
        <w:t>voi</w:t>
      </w:r>
      <w:r w:rsidR="001B549E">
        <w:rPr>
          <w:lang w:val="fr-FR"/>
        </w:rPr>
        <w:t xml:space="preserve">e </w:t>
      </w:r>
      <w:r w:rsidR="00DC2DAF" w:rsidRPr="004B562D">
        <w:rPr>
          <w:lang w:val="fr-FR"/>
        </w:rPr>
        <w:t>pas</w:t>
      </w:r>
      <w:r w:rsidR="00DE267A" w:rsidRPr="004B562D">
        <w:rPr>
          <w:lang w:val="fr-FR"/>
        </w:rPr>
        <w:t xml:space="preserve"> l</w:t>
      </w:r>
      <w:r w:rsidR="00380C26">
        <w:rPr>
          <w:lang w:val="fr-FR"/>
        </w:rPr>
        <w:t>’</w:t>
      </w:r>
      <w:r w:rsidR="00DE267A" w:rsidRPr="004B562D">
        <w:rPr>
          <w:lang w:val="fr-FR"/>
        </w:rPr>
        <w:t>intérêt d</w:t>
      </w:r>
      <w:r w:rsidR="00380C26">
        <w:rPr>
          <w:lang w:val="fr-FR"/>
        </w:rPr>
        <w:t>’</w:t>
      </w:r>
      <w:r w:rsidR="00F34611" w:rsidRPr="004B562D">
        <w:rPr>
          <w:lang w:val="fr-FR"/>
        </w:rPr>
        <w:t>obtenir un rapport de recherche internationale supplémentaire si les offices désignés effectu</w:t>
      </w:r>
      <w:r w:rsidR="001B549E">
        <w:rPr>
          <w:lang w:val="fr-FR"/>
        </w:rPr>
        <w:t>ai</w:t>
      </w:r>
      <w:r w:rsidR="00F34611" w:rsidRPr="004B562D">
        <w:rPr>
          <w:lang w:val="fr-FR"/>
        </w:rPr>
        <w:t>ent leurs propres recherches sur une demande entrant dans la phase nationale.</w:t>
      </w:r>
    </w:p>
    <w:p w:rsidR="00D34C5A" w:rsidRPr="004B562D" w:rsidRDefault="00D34C5A" w:rsidP="00A616E9">
      <w:pPr>
        <w:pStyle w:val="Heading1"/>
        <w:rPr>
          <w:lang w:val="fr-FR"/>
        </w:rPr>
      </w:pPr>
      <w:r w:rsidRPr="004B562D">
        <w:rPr>
          <w:lang w:val="fr-FR"/>
        </w:rPr>
        <w:t xml:space="preserve">Suggestions </w:t>
      </w:r>
      <w:r w:rsidR="00A75997" w:rsidRPr="004B562D">
        <w:rPr>
          <w:lang w:val="fr-FR"/>
        </w:rPr>
        <w:t>d</w:t>
      </w:r>
      <w:r w:rsidR="00380C26">
        <w:rPr>
          <w:lang w:val="fr-FR"/>
        </w:rPr>
        <w:t>’</w:t>
      </w:r>
      <w:r w:rsidR="00A75997" w:rsidRPr="004B562D">
        <w:rPr>
          <w:lang w:val="fr-FR"/>
        </w:rPr>
        <w:t>amélioration concernant le système de recherche internationale supplémentaire</w:t>
      </w:r>
    </w:p>
    <w:p w:rsidR="00A166B2" w:rsidRPr="004B562D" w:rsidRDefault="00A75997" w:rsidP="00152E6F">
      <w:pPr>
        <w:pStyle w:val="ONUMFS"/>
        <w:rPr>
          <w:lang w:val="fr-FR"/>
        </w:rPr>
      </w:pPr>
      <w:bookmarkStart w:id="7" w:name="_Ref412805780"/>
      <w:r w:rsidRPr="004B562D">
        <w:rPr>
          <w:lang w:val="fr-FR"/>
        </w:rPr>
        <w:t>Dans les réponses</w:t>
      </w:r>
      <w:r w:rsidR="00DE267A" w:rsidRPr="004B562D">
        <w:rPr>
          <w:lang w:val="fr-FR"/>
        </w:rPr>
        <w:t xml:space="preserve"> </w:t>
      </w:r>
      <w:r w:rsidRPr="004B562D">
        <w:rPr>
          <w:lang w:val="fr-FR"/>
        </w:rPr>
        <w:t>au questionnaire, deux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>changements ont été proposés en ce qui concerne la recherche internationale supplémentaire, qui nécessiterai</w:t>
      </w:r>
      <w:r w:rsidR="00DE267A" w:rsidRPr="004B562D">
        <w:rPr>
          <w:lang w:val="fr-FR"/>
        </w:rPr>
        <w:t>ent de modifier le r</w:t>
      </w:r>
      <w:r w:rsidRPr="004B562D">
        <w:rPr>
          <w:lang w:val="fr-FR"/>
        </w:rPr>
        <w:t>èglement d</w:t>
      </w:r>
      <w:r w:rsidR="00380C26">
        <w:rPr>
          <w:lang w:val="fr-FR"/>
        </w:rPr>
        <w:t>’</w:t>
      </w:r>
      <w:r w:rsidRPr="004B562D">
        <w:rPr>
          <w:lang w:val="fr-FR"/>
        </w:rPr>
        <w:t>exécution</w:t>
      </w:r>
      <w:r w:rsidR="00CF0962" w:rsidRPr="004B562D">
        <w:rPr>
          <w:lang w:val="fr-FR"/>
        </w:rPr>
        <w:t xml:space="preserve"> du PCT</w:t>
      </w:r>
      <w:r w:rsidRPr="004B562D">
        <w:rPr>
          <w:lang w:val="fr-FR"/>
        </w:rPr>
        <w:t> :</w:t>
      </w:r>
      <w:bookmarkEnd w:id="7"/>
    </w:p>
    <w:p w:rsidR="00A166B2" w:rsidRPr="004B562D" w:rsidRDefault="004228F1" w:rsidP="00152E6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4B562D">
        <w:rPr>
          <w:lang w:val="fr-FR"/>
        </w:rPr>
        <w:t>a)</w:t>
      </w:r>
      <w:r w:rsidRPr="004B562D">
        <w:rPr>
          <w:lang w:val="fr-FR"/>
        </w:rPr>
        <w:tab/>
      </w:r>
      <w:r w:rsidR="00A75997" w:rsidRPr="004B562D">
        <w:rPr>
          <w:lang w:val="fr-FR"/>
        </w:rPr>
        <w:t xml:space="preserve">Une administration internationale a rapporté que certains utilisateurs avaient demandé que la recherche internationale supplémentaire soit fondée sur une série de revendications modifiées, mais que </w:t>
      </w:r>
      <w:r w:rsidR="00DE267A" w:rsidRPr="004B562D">
        <w:rPr>
          <w:lang w:val="fr-FR"/>
        </w:rPr>
        <w:t>cela</w:t>
      </w:r>
      <w:r w:rsidR="00A75997" w:rsidRPr="004B562D">
        <w:rPr>
          <w:lang w:val="fr-FR"/>
        </w:rPr>
        <w:t xml:space="preserve"> supposerait une charge de travail supplémentaire pour l</w:t>
      </w:r>
      <w:r w:rsidR="00380C26">
        <w:rPr>
          <w:lang w:val="fr-FR"/>
        </w:rPr>
        <w:t>’</w:t>
      </w:r>
      <w:r w:rsidR="00A75997" w:rsidRPr="004B562D">
        <w:rPr>
          <w:lang w:val="fr-FR"/>
        </w:rPr>
        <w:t>administration indiquée pour la recherche supplémentaire</w:t>
      </w:r>
      <w:r w:rsidR="001B549E">
        <w:rPr>
          <w:lang w:val="fr-FR"/>
        </w:rPr>
        <w:t>,</w:t>
      </w:r>
      <w:r w:rsidR="00A75997" w:rsidRPr="004B562D">
        <w:rPr>
          <w:lang w:val="fr-FR"/>
        </w:rPr>
        <w:t xml:space="preserve"> qui devrait</w:t>
      </w:r>
      <w:r w:rsidR="00DE267A" w:rsidRPr="004B562D">
        <w:rPr>
          <w:lang w:val="fr-FR"/>
        </w:rPr>
        <w:t xml:space="preserve"> alors vérifier c</w:t>
      </w:r>
      <w:r w:rsidR="00A75997" w:rsidRPr="004B562D">
        <w:rPr>
          <w:lang w:val="fr-FR"/>
        </w:rPr>
        <w:t>es modifications</w:t>
      </w:r>
      <w:r w:rsidRPr="004B562D">
        <w:rPr>
          <w:lang w:val="fr-FR"/>
        </w:rPr>
        <w:t>.</w:t>
      </w:r>
    </w:p>
    <w:p w:rsidR="00A166B2" w:rsidRPr="004B562D" w:rsidRDefault="004228F1" w:rsidP="00152E6F">
      <w:pPr>
        <w:pStyle w:val="ONUME"/>
        <w:keepLines/>
        <w:numPr>
          <w:ilvl w:val="0"/>
          <w:numId w:val="0"/>
        </w:numPr>
        <w:ind w:left="567"/>
        <w:rPr>
          <w:lang w:val="fr-FR"/>
        </w:rPr>
      </w:pPr>
      <w:r w:rsidRPr="004B562D">
        <w:rPr>
          <w:lang w:val="fr-FR"/>
        </w:rPr>
        <w:t>b)</w:t>
      </w:r>
      <w:r w:rsidRPr="004B562D">
        <w:rPr>
          <w:lang w:val="fr-FR"/>
        </w:rPr>
        <w:tab/>
      </w:r>
      <w:r w:rsidR="00A75997" w:rsidRPr="004B562D">
        <w:rPr>
          <w:lang w:val="fr-FR"/>
        </w:rPr>
        <w:t>Un office a suggéré d</w:t>
      </w:r>
      <w:r w:rsidR="00380C26">
        <w:rPr>
          <w:lang w:val="fr-FR"/>
        </w:rPr>
        <w:t>’</w:t>
      </w:r>
      <w:r w:rsidR="00A75997" w:rsidRPr="004B562D">
        <w:rPr>
          <w:lang w:val="fr-FR"/>
        </w:rPr>
        <w:t>accorder au déposant un délai supplémentaire de six</w:t>
      </w:r>
      <w:r w:rsidR="004B1578" w:rsidRPr="004B562D">
        <w:rPr>
          <w:lang w:val="fr-FR"/>
        </w:rPr>
        <w:t> </w:t>
      </w:r>
      <w:r w:rsidR="00A75997" w:rsidRPr="004B562D">
        <w:rPr>
          <w:lang w:val="fr-FR"/>
        </w:rPr>
        <w:t xml:space="preserve">mois pour demander une recherche internationale supplémentaire;  cela permettrait de porter </w:t>
      </w:r>
      <w:r w:rsidR="001B549E">
        <w:rPr>
          <w:lang w:val="fr-FR"/>
        </w:rPr>
        <w:t>ce délai à</w:t>
      </w:r>
      <w:r w:rsidR="00A75997" w:rsidRPr="004B562D">
        <w:rPr>
          <w:lang w:val="fr-FR"/>
        </w:rPr>
        <w:t xml:space="preserve"> 25</w:t>
      </w:r>
      <w:r w:rsidR="00DF75C0" w:rsidRPr="004B562D">
        <w:rPr>
          <w:lang w:val="fr-FR"/>
        </w:rPr>
        <w:t> </w:t>
      </w:r>
      <w:r w:rsidR="00A75997" w:rsidRPr="004B562D">
        <w:rPr>
          <w:lang w:val="fr-FR"/>
        </w:rPr>
        <w:t xml:space="preserve">mois.  </w:t>
      </w:r>
      <w:r w:rsidR="00DE267A" w:rsidRPr="004B562D">
        <w:rPr>
          <w:lang w:val="fr-FR"/>
        </w:rPr>
        <w:t>U</w:t>
      </w:r>
      <w:r w:rsidR="00A75997" w:rsidRPr="004B562D">
        <w:rPr>
          <w:lang w:val="fr-FR"/>
        </w:rPr>
        <w:t>n autre office a suggéré</w:t>
      </w:r>
      <w:r w:rsidR="00DE267A" w:rsidRPr="004B562D">
        <w:rPr>
          <w:lang w:val="fr-FR"/>
        </w:rPr>
        <w:t xml:space="preserve"> au contraire</w:t>
      </w:r>
      <w:r w:rsidR="00A75997" w:rsidRPr="004B562D">
        <w:rPr>
          <w:lang w:val="fr-FR"/>
        </w:rPr>
        <w:t xml:space="preserve"> </w:t>
      </w:r>
      <w:r w:rsidR="00722C2F" w:rsidRPr="004B562D">
        <w:rPr>
          <w:lang w:val="fr-FR"/>
        </w:rPr>
        <w:t xml:space="preserve">de raccourcir le délai </w:t>
      </w:r>
      <w:r w:rsidR="00DE267A" w:rsidRPr="004B562D">
        <w:rPr>
          <w:lang w:val="fr-FR"/>
        </w:rPr>
        <w:t>dont dispose le</w:t>
      </w:r>
      <w:r w:rsidR="00722C2F" w:rsidRPr="004B562D">
        <w:rPr>
          <w:lang w:val="fr-FR"/>
        </w:rPr>
        <w:t xml:space="preserve"> déposant pour demander une recherche internationale supplémentaire et </w:t>
      </w:r>
      <w:r w:rsidR="00DC2DAF" w:rsidRPr="004B562D">
        <w:rPr>
          <w:lang w:val="fr-FR"/>
        </w:rPr>
        <w:t xml:space="preserve">le délai </w:t>
      </w:r>
      <w:r w:rsidR="00DE267A" w:rsidRPr="004B562D">
        <w:rPr>
          <w:lang w:val="fr-FR"/>
        </w:rPr>
        <w:t>dont dispose</w:t>
      </w:r>
      <w:r w:rsidR="00722C2F" w:rsidRPr="004B562D">
        <w:rPr>
          <w:lang w:val="fr-FR"/>
        </w:rPr>
        <w:t xml:space="preserve"> l</w:t>
      </w:r>
      <w:r w:rsidR="00380C26">
        <w:rPr>
          <w:lang w:val="fr-FR"/>
        </w:rPr>
        <w:t>’</w:t>
      </w:r>
      <w:r w:rsidR="00722C2F" w:rsidRPr="004B562D">
        <w:rPr>
          <w:lang w:val="fr-FR"/>
        </w:rPr>
        <w:t>administration pour établir le rapport de recherche internationale supplémentaire.</w:t>
      </w:r>
    </w:p>
    <w:p w:rsidR="00A166B2" w:rsidRPr="004B562D" w:rsidRDefault="00722C2F" w:rsidP="00152E6F">
      <w:pPr>
        <w:pStyle w:val="ONUMFS"/>
        <w:rPr>
          <w:lang w:val="fr-FR"/>
        </w:rPr>
      </w:pPr>
      <w:r w:rsidRPr="004B562D">
        <w:rPr>
          <w:lang w:val="fr-FR"/>
        </w:rPr>
        <w:t>Dans certaines réponses, il a été demandé qu</w:t>
      </w:r>
      <w:r w:rsidR="00380C26">
        <w:rPr>
          <w:lang w:val="fr-FR"/>
        </w:rPr>
        <w:t>’</w:t>
      </w:r>
      <w:r w:rsidRPr="004B562D">
        <w:rPr>
          <w:lang w:val="fr-FR"/>
        </w:rPr>
        <w:t>il y ait davantage d</w:t>
      </w:r>
      <w:r w:rsidR="00380C26">
        <w:rPr>
          <w:lang w:val="fr-FR"/>
        </w:rPr>
        <w:t>’</w:t>
      </w:r>
      <w:r w:rsidRPr="004B562D">
        <w:rPr>
          <w:lang w:val="fr-FR"/>
        </w:rPr>
        <w:t>administrations internationales qui proposent des recherches internationales supplémentaires.</w:t>
      </w:r>
    </w:p>
    <w:p w:rsidR="00A166B2" w:rsidRPr="004B562D" w:rsidRDefault="00722C2F" w:rsidP="00152E6F">
      <w:pPr>
        <w:pStyle w:val="ONUMFS"/>
        <w:rPr>
          <w:lang w:val="fr-FR"/>
        </w:rPr>
      </w:pPr>
      <w:r w:rsidRPr="004B562D">
        <w:rPr>
          <w:lang w:val="fr-FR"/>
        </w:rPr>
        <w:t xml:space="preserve">Une administration internationale </w:t>
      </w:r>
      <w:r w:rsidR="001B549E">
        <w:rPr>
          <w:lang w:val="fr-FR"/>
        </w:rPr>
        <w:t>offrait avec</w:t>
      </w:r>
      <w:r w:rsidRPr="004B562D">
        <w:rPr>
          <w:lang w:val="fr-FR"/>
        </w:rPr>
        <w:t xml:space="preserve"> le rapport de recherche internationale supplémentaire</w:t>
      </w:r>
      <w:r w:rsidR="00DE267A" w:rsidRPr="004B562D">
        <w:rPr>
          <w:lang w:val="fr-FR"/>
        </w:rPr>
        <w:t xml:space="preserve"> une opinion écrite détaillée</w:t>
      </w:r>
      <w:r w:rsidRPr="004B562D">
        <w:rPr>
          <w:lang w:val="fr-FR"/>
        </w:rPr>
        <w:t xml:space="preserve"> établie </w:t>
      </w:r>
      <w:r w:rsidR="001B549E">
        <w:rPr>
          <w:lang w:val="fr-FR"/>
        </w:rPr>
        <w:t xml:space="preserve">de la même façon </w:t>
      </w:r>
      <w:r w:rsidRPr="004B562D">
        <w:rPr>
          <w:lang w:val="fr-FR"/>
        </w:rPr>
        <w:t>que l</w:t>
      </w:r>
      <w:r w:rsidR="00380C26">
        <w:rPr>
          <w:lang w:val="fr-FR"/>
        </w:rPr>
        <w:t>’</w:t>
      </w:r>
      <w:r w:rsidRPr="004B562D">
        <w:rPr>
          <w:lang w:val="fr-FR"/>
        </w:rPr>
        <w:t>opinion écrite émise par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administration chargée de la recherche internationale </w:t>
      </w:r>
      <w:r w:rsidR="004B1578" w:rsidRPr="004B562D">
        <w:rPr>
          <w:lang w:val="fr-FR"/>
        </w:rPr>
        <w:t>“</w:t>
      </w:r>
      <w:r w:rsidRPr="004B562D">
        <w:rPr>
          <w:lang w:val="fr-FR"/>
        </w:rPr>
        <w:t>principale</w:t>
      </w:r>
      <w:r w:rsidR="004B1578" w:rsidRPr="004B562D">
        <w:rPr>
          <w:lang w:val="fr-FR"/>
        </w:rPr>
        <w:t>”.</w:t>
      </w:r>
      <w:r w:rsidRPr="004B562D">
        <w:rPr>
          <w:lang w:val="fr-FR"/>
        </w:rPr>
        <w:t xml:space="preserve">  Cette administration a suggéré que d</w:t>
      </w:r>
      <w:r w:rsidR="00380C26">
        <w:rPr>
          <w:lang w:val="fr-FR"/>
        </w:rPr>
        <w:t>’</w:t>
      </w:r>
      <w:r w:rsidRPr="004B562D">
        <w:rPr>
          <w:lang w:val="fr-FR"/>
        </w:rPr>
        <w:t>autres administrations chargées de la recherche internationale supplémentaire proposent également ce service.</w:t>
      </w:r>
    </w:p>
    <w:p w:rsidR="00CF0962" w:rsidRPr="004B562D" w:rsidRDefault="001B549E" w:rsidP="00152E6F">
      <w:pPr>
        <w:pStyle w:val="ONUMFS"/>
        <w:rPr>
          <w:lang w:val="fr-FR"/>
        </w:rPr>
      </w:pPr>
      <w:r>
        <w:rPr>
          <w:lang w:val="fr-FR"/>
        </w:rPr>
        <w:t>C</w:t>
      </w:r>
      <w:r w:rsidR="00722C2F" w:rsidRPr="004B562D">
        <w:rPr>
          <w:lang w:val="fr-FR"/>
        </w:rPr>
        <w:t>ertaines réponses reçues des offices et des groupes d</w:t>
      </w:r>
      <w:r w:rsidR="00380C26">
        <w:rPr>
          <w:lang w:val="fr-FR"/>
        </w:rPr>
        <w:t>’</w:t>
      </w:r>
      <w:r w:rsidR="00722C2F" w:rsidRPr="004B562D">
        <w:rPr>
          <w:lang w:val="fr-FR"/>
        </w:rPr>
        <w:t>utilisateurs</w:t>
      </w:r>
      <w:r>
        <w:rPr>
          <w:lang w:val="fr-FR"/>
        </w:rPr>
        <w:t xml:space="preserve"> suggéraient </w:t>
      </w:r>
      <w:r w:rsidR="00722C2F" w:rsidRPr="004B562D">
        <w:rPr>
          <w:lang w:val="fr-FR"/>
        </w:rPr>
        <w:t xml:space="preserve">de réduire le montant des taxes </w:t>
      </w:r>
      <w:r w:rsidR="00DC2DAF" w:rsidRPr="004B562D">
        <w:rPr>
          <w:lang w:val="fr-FR"/>
        </w:rPr>
        <w:t>perçues</w:t>
      </w:r>
      <w:r w:rsidR="00722C2F" w:rsidRPr="004B562D">
        <w:rPr>
          <w:lang w:val="fr-FR"/>
        </w:rPr>
        <w:t xml:space="preserve"> par les administrations internationales pour la recherche internationale supplémentaire</w:t>
      </w:r>
      <w:r w:rsidR="00142DCA" w:rsidRPr="004B562D">
        <w:rPr>
          <w:lang w:val="fr-FR"/>
        </w:rPr>
        <w:t>.</w:t>
      </w:r>
    </w:p>
    <w:p w:rsidR="00CF0962" w:rsidRPr="004B562D" w:rsidRDefault="00323D52" w:rsidP="00152E6F">
      <w:pPr>
        <w:pStyle w:val="ONUMFS"/>
        <w:rPr>
          <w:lang w:val="fr-FR"/>
        </w:rPr>
      </w:pPr>
      <w:r w:rsidRPr="004B562D">
        <w:rPr>
          <w:lang w:val="fr-FR"/>
        </w:rPr>
        <w:t>Un certain nombre de suggestions ont été faites</w:t>
      </w:r>
      <w:r w:rsidR="00052A3F" w:rsidRPr="004B562D">
        <w:rPr>
          <w:lang w:val="fr-FR"/>
        </w:rPr>
        <w:t xml:space="preserve"> également</w:t>
      </w:r>
      <w:r w:rsidRPr="004B562D">
        <w:rPr>
          <w:lang w:val="fr-FR"/>
        </w:rPr>
        <w:t xml:space="preserve"> en ce qui concerne le traitement des demandes </w:t>
      </w:r>
      <w:r w:rsidR="00142DCA" w:rsidRPr="004B562D">
        <w:rPr>
          <w:lang w:val="fr-FR"/>
        </w:rPr>
        <w:t>accompagnées d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un rapport de recherche internationale supplémentaire dans la phase nationale, </w:t>
      </w:r>
      <w:r w:rsidR="00D7516A">
        <w:rPr>
          <w:lang w:val="fr-FR"/>
        </w:rPr>
        <w:t>qui pourraient</w:t>
      </w:r>
      <w:r w:rsidRPr="004B562D">
        <w:rPr>
          <w:lang w:val="fr-FR"/>
        </w:rPr>
        <w:t xml:space="preserve"> contribuer à rendre plus intéressante</w:t>
      </w:r>
      <w:r w:rsidR="00D7516A">
        <w:rPr>
          <w:lang w:val="fr-FR"/>
        </w:rPr>
        <w:t xml:space="preserve"> la</w:t>
      </w:r>
      <w:r w:rsidRPr="004B562D">
        <w:rPr>
          <w:lang w:val="fr-FR"/>
        </w:rPr>
        <w:t xml:space="preserve"> recherche internationale supplémentaire.  Par exemple, les offices désignés ou élus pourraient réduire </w:t>
      </w:r>
      <w:r w:rsidR="00D7516A">
        <w:rPr>
          <w:lang w:val="fr-FR"/>
        </w:rPr>
        <w:t xml:space="preserve">les </w:t>
      </w:r>
      <w:r w:rsidRPr="004B562D">
        <w:rPr>
          <w:lang w:val="fr-FR"/>
        </w:rPr>
        <w:t xml:space="preserve">taxes, proposer un traitement accéléré et </w:t>
      </w:r>
      <w:r w:rsidR="00D7516A">
        <w:rPr>
          <w:lang w:val="fr-FR"/>
        </w:rPr>
        <w:t xml:space="preserve">tenir </w:t>
      </w:r>
      <w:r w:rsidR="00152E6F">
        <w:rPr>
          <w:lang w:val="fr-FR"/>
        </w:rPr>
        <w:t xml:space="preserve">davantage </w:t>
      </w:r>
      <w:r w:rsidR="00D7516A">
        <w:rPr>
          <w:lang w:val="fr-FR"/>
        </w:rPr>
        <w:t xml:space="preserve">compte des </w:t>
      </w:r>
      <w:r w:rsidRPr="004B562D">
        <w:rPr>
          <w:lang w:val="fr-FR"/>
        </w:rPr>
        <w:t xml:space="preserve">résultats de la recherche </w:t>
      </w:r>
      <w:r w:rsidR="00D7516A">
        <w:rPr>
          <w:lang w:val="fr-FR"/>
        </w:rPr>
        <w:t xml:space="preserve">effectuée dans </w:t>
      </w:r>
      <w:r w:rsidRPr="004B562D">
        <w:rPr>
          <w:lang w:val="fr-FR"/>
        </w:rPr>
        <w:t xml:space="preserve">la phase internationale </w:t>
      </w:r>
      <w:r w:rsidR="00052A3F" w:rsidRPr="004B562D">
        <w:rPr>
          <w:lang w:val="fr-FR"/>
        </w:rPr>
        <w:t>en ce qui concerne</w:t>
      </w:r>
      <w:r w:rsidRPr="004B562D">
        <w:rPr>
          <w:lang w:val="fr-FR"/>
        </w:rPr>
        <w:t xml:space="preserve"> les demandes </w:t>
      </w:r>
      <w:r w:rsidR="00142DCA" w:rsidRPr="004B562D">
        <w:rPr>
          <w:lang w:val="fr-FR"/>
        </w:rPr>
        <w:t>accompagnées d</w:t>
      </w:r>
      <w:r w:rsidR="00380C26">
        <w:rPr>
          <w:lang w:val="fr-FR"/>
        </w:rPr>
        <w:t>’</w:t>
      </w:r>
      <w:r w:rsidRPr="004B562D">
        <w:rPr>
          <w:lang w:val="fr-FR"/>
        </w:rPr>
        <w:t>un rapport de recherche internationale supplémentaire.</w:t>
      </w:r>
    </w:p>
    <w:p w:rsidR="00D34C5A" w:rsidRPr="004B562D" w:rsidRDefault="00D34C5A" w:rsidP="00A616E9">
      <w:pPr>
        <w:pStyle w:val="Heading1"/>
        <w:rPr>
          <w:lang w:val="fr-FR"/>
        </w:rPr>
      </w:pPr>
      <w:r w:rsidRPr="004B562D">
        <w:rPr>
          <w:lang w:val="fr-FR"/>
        </w:rPr>
        <w:t xml:space="preserve">Éléments </w:t>
      </w:r>
      <w:r w:rsidR="00142DCA" w:rsidRPr="004B562D">
        <w:rPr>
          <w:lang w:val="fr-FR"/>
        </w:rPr>
        <w:t>à prendre en considération</w:t>
      </w:r>
      <w:r w:rsidR="004543CE" w:rsidRPr="004B562D">
        <w:rPr>
          <w:lang w:val="fr-FR"/>
        </w:rPr>
        <w:t xml:space="preserve"> </w:t>
      </w:r>
      <w:r w:rsidR="00323D52" w:rsidRPr="004B562D">
        <w:rPr>
          <w:lang w:val="fr-FR"/>
        </w:rPr>
        <w:t>par le groupe de travail</w:t>
      </w:r>
    </w:p>
    <w:p w:rsidR="00A166B2" w:rsidRPr="004B562D" w:rsidRDefault="00422915" w:rsidP="00152E6F">
      <w:pPr>
        <w:pStyle w:val="ONUMFS"/>
        <w:rPr>
          <w:lang w:val="fr-FR"/>
        </w:rPr>
      </w:pPr>
      <w:r w:rsidRPr="004B562D">
        <w:rPr>
          <w:lang w:val="fr-FR"/>
        </w:rPr>
        <w:t>L</w:t>
      </w:r>
      <w:r w:rsidR="00052A3F" w:rsidRPr="004B562D">
        <w:rPr>
          <w:lang w:val="fr-FR"/>
        </w:rPr>
        <w:t>e</w:t>
      </w:r>
      <w:r w:rsidRPr="004B562D">
        <w:rPr>
          <w:lang w:val="fr-FR"/>
        </w:rPr>
        <w:t xml:space="preserve"> système de recherche internationale supplémentaire </w:t>
      </w:r>
      <w:r w:rsidR="00052A3F" w:rsidRPr="004B562D">
        <w:rPr>
          <w:lang w:val="fr-FR"/>
        </w:rPr>
        <w:t>continue d</w:t>
      </w:r>
      <w:r w:rsidR="00380C26">
        <w:rPr>
          <w:lang w:val="fr-FR"/>
        </w:rPr>
        <w:t>’</w:t>
      </w:r>
      <w:r w:rsidR="00052A3F" w:rsidRPr="004B562D">
        <w:rPr>
          <w:lang w:val="fr-FR"/>
        </w:rPr>
        <w:t>être très peu utilisé</w:t>
      </w:r>
      <w:r w:rsidR="00D020B5" w:rsidRPr="004B562D">
        <w:rPr>
          <w:lang w:val="fr-FR"/>
        </w:rPr>
        <w:t xml:space="preserve">.  </w:t>
      </w:r>
      <w:r w:rsidR="00D7516A">
        <w:rPr>
          <w:lang w:val="fr-FR"/>
        </w:rPr>
        <w:t>Néanmoins</w:t>
      </w:r>
      <w:r w:rsidRPr="004B562D">
        <w:rPr>
          <w:lang w:val="fr-FR"/>
        </w:rPr>
        <w:t>, le nombre de demandes de recherche internationale supplémentaire n</w:t>
      </w:r>
      <w:r w:rsidR="00380C26">
        <w:rPr>
          <w:lang w:val="fr-FR"/>
        </w:rPr>
        <w:t>’</w:t>
      </w:r>
      <w:r w:rsidRPr="004B562D">
        <w:rPr>
          <w:lang w:val="fr-FR"/>
        </w:rPr>
        <w:t>a cessé d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augmenter </w:t>
      </w:r>
      <w:r w:rsidR="00D7516A">
        <w:rPr>
          <w:lang w:val="fr-FR"/>
        </w:rPr>
        <w:t xml:space="preserve">pendant les </w:t>
      </w:r>
      <w:r w:rsidRPr="004B562D">
        <w:rPr>
          <w:lang w:val="fr-FR"/>
        </w:rPr>
        <w:t>trois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>années</w:t>
      </w:r>
      <w:r w:rsidR="00D7516A">
        <w:rPr>
          <w:lang w:val="fr-FR"/>
        </w:rPr>
        <w:t xml:space="preserve"> écoulées</w:t>
      </w:r>
      <w:r w:rsidRPr="004B562D">
        <w:rPr>
          <w:lang w:val="fr-FR"/>
        </w:rPr>
        <w:t xml:space="preserve"> depuis le derni</w:t>
      </w:r>
      <w:r w:rsidR="00DF75C0" w:rsidRPr="004B562D">
        <w:rPr>
          <w:lang w:val="fr-FR"/>
        </w:rPr>
        <w:t>er réexamen du système, avec 46 </w:t>
      </w:r>
      <w:r w:rsidRPr="004B562D">
        <w:rPr>
          <w:lang w:val="fr-FR"/>
        </w:rPr>
        <w:t>demandes reçues en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 xml:space="preserve">2012, </w:t>
      </w:r>
      <w:r w:rsidR="00D020B5" w:rsidRPr="004B562D">
        <w:rPr>
          <w:lang w:val="fr-FR"/>
        </w:rPr>
        <w:t>67</w:t>
      </w:r>
      <w:r w:rsidR="008D49F3" w:rsidRPr="004B562D">
        <w:rPr>
          <w:lang w:val="fr-FR"/>
        </w:rPr>
        <w:t> </w:t>
      </w:r>
      <w:r w:rsidRPr="004B562D">
        <w:rPr>
          <w:lang w:val="fr-FR"/>
        </w:rPr>
        <w:t>e</w:t>
      </w:r>
      <w:r w:rsidR="00D020B5" w:rsidRPr="004B562D">
        <w:rPr>
          <w:lang w:val="fr-FR"/>
        </w:rPr>
        <w:t>n</w:t>
      </w:r>
      <w:r w:rsidR="004B1578" w:rsidRPr="004B562D">
        <w:rPr>
          <w:lang w:val="fr-FR"/>
        </w:rPr>
        <w:t> </w:t>
      </w:r>
      <w:r w:rsidR="00D020B5" w:rsidRPr="004B562D">
        <w:rPr>
          <w:lang w:val="fr-FR"/>
        </w:rPr>
        <w:t xml:space="preserve">2013 </w:t>
      </w:r>
      <w:r w:rsidRPr="004B562D">
        <w:rPr>
          <w:lang w:val="fr-FR"/>
        </w:rPr>
        <w:t>et</w:t>
      </w:r>
      <w:r w:rsidR="00D020B5" w:rsidRPr="004B562D">
        <w:rPr>
          <w:lang w:val="fr-FR"/>
        </w:rPr>
        <w:t xml:space="preserve"> 102 </w:t>
      </w:r>
      <w:r w:rsidRPr="004B562D">
        <w:rPr>
          <w:lang w:val="fr-FR"/>
        </w:rPr>
        <w:t>e</w:t>
      </w:r>
      <w:r w:rsidR="00D020B5" w:rsidRPr="004B562D">
        <w:rPr>
          <w:lang w:val="fr-FR"/>
        </w:rPr>
        <w:t>n</w:t>
      </w:r>
      <w:r w:rsidR="004B1578" w:rsidRPr="004B562D">
        <w:rPr>
          <w:lang w:val="fr-FR"/>
        </w:rPr>
        <w:t> </w:t>
      </w:r>
      <w:r w:rsidR="00D020B5" w:rsidRPr="004B562D">
        <w:rPr>
          <w:lang w:val="fr-FR"/>
        </w:rPr>
        <w:t>2014</w:t>
      </w:r>
      <w:r w:rsidR="00FB5876" w:rsidRPr="004B562D">
        <w:rPr>
          <w:lang w:val="fr-FR"/>
        </w:rPr>
        <w:t xml:space="preserve">.  </w:t>
      </w:r>
      <w:r w:rsidRPr="004B562D">
        <w:rPr>
          <w:lang w:val="fr-FR"/>
        </w:rPr>
        <w:t>Le</w:t>
      </w:r>
      <w:r w:rsidR="00052A3F" w:rsidRPr="004B562D">
        <w:rPr>
          <w:lang w:val="fr-FR"/>
        </w:rPr>
        <w:t xml:space="preserve">s </w:t>
      </w:r>
      <w:r w:rsidR="00D7516A">
        <w:rPr>
          <w:lang w:val="fr-FR"/>
        </w:rPr>
        <w:t>déposants</w:t>
      </w:r>
      <w:r w:rsidRPr="004B562D">
        <w:rPr>
          <w:lang w:val="fr-FR"/>
        </w:rPr>
        <w:t xml:space="preserve"> ayant demandé </w:t>
      </w:r>
      <w:r w:rsidR="00D7516A">
        <w:rPr>
          <w:lang w:val="fr-FR"/>
        </w:rPr>
        <w:t>une recherche internationale supplémentaire</w:t>
      </w:r>
      <w:r w:rsidRPr="004B562D">
        <w:rPr>
          <w:lang w:val="fr-FR"/>
        </w:rPr>
        <w:t xml:space="preserve"> et </w:t>
      </w:r>
      <w:r w:rsidR="00D34C5A" w:rsidRPr="004B562D">
        <w:rPr>
          <w:lang w:val="fr-FR"/>
        </w:rPr>
        <w:t>l</w:t>
      </w:r>
      <w:r w:rsidRPr="004B562D">
        <w:rPr>
          <w:lang w:val="fr-FR"/>
        </w:rPr>
        <w:t xml:space="preserve">es administrations internationales proposant ce service </w:t>
      </w:r>
      <w:r w:rsidR="00E724EE" w:rsidRPr="004B562D">
        <w:rPr>
          <w:lang w:val="fr-FR"/>
        </w:rPr>
        <w:t>ont</w:t>
      </w:r>
      <w:r w:rsidRPr="004B562D">
        <w:rPr>
          <w:lang w:val="fr-FR"/>
        </w:rPr>
        <w:t xml:space="preserve"> dans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ensemble </w:t>
      </w:r>
      <w:r w:rsidR="00E724EE" w:rsidRPr="004B562D">
        <w:rPr>
          <w:lang w:val="fr-FR"/>
        </w:rPr>
        <w:t xml:space="preserve">un avis </w:t>
      </w:r>
      <w:r w:rsidRPr="004B562D">
        <w:rPr>
          <w:lang w:val="fr-FR"/>
        </w:rPr>
        <w:t>très positif.</w:t>
      </w:r>
    </w:p>
    <w:p w:rsidR="00A166B2" w:rsidRPr="004B562D" w:rsidRDefault="00422915" w:rsidP="00152E6F">
      <w:pPr>
        <w:pStyle w:val="ONUMFS"/>
        <w:rPr>
          <w:lang w:val="fr-FR"/>
        </w:rPr>
      </w:pPr>
      <w:r w:rsidRPr="004B562D">
        <w:rPr>
          <w:lang w:val="fr-FR"/>
        </w:rPr>
        <w:t xml:space="preserve">Les réponses au questionnaire mentionnent un certain nombre de raisons au faible intérêt manifesté pour la recherche internationale supplémentaire, notamment </w:t>
      </w:r>
      <w:r w:rsidR="00FD0381" w:rsidRPr="004B562D">
        <w:rPr>
          <w:lang w:val="fr-FR"/>
        </w:rPr>
        <w:t>la nécessité de traduire la demande internationale si elle n</w:t>
      </w:r>
      <w:r w:rsidR="00380C26">
        <w:rPr>
          <w:lang w:val="fr-FR"/>
        </w:rPr>
        <w:t>’</w:t>
      </w:r>
      <w:r w:rsidR="00FD0381" w:rsidRPr="004B562D">
        <w:rPr>
          <w:lang w:val="fr-FR"/>
        </w:rPr>
        <w:t xml:space="preserve">est pas </w:t>
      </w:r>
      <w:r w:rsidR="00142DCA" w:rsidRPr="004B562D">
        <w:rPr>
          <w:lang w:val="fr-FR"/>
        </w:rPr>
        <w:t>rédigée</w:t>
      </w:r>
      <w:r w:rsidR="00FD0381" w:rsidRPr="004B562D">
        <w:rPr>
          <w:lang w:val="fr-FR"/>
        </w:rPr>
        <w:t xml:space="preserve"> dans une des langues proposées par les administrations internationales pour la recherche internationale supplémentaire, le montant des taxes, l</w:t>
      </w:r>
      <w:r w:rsidR="00380C26">
        <w:rPr>
          <w:lang w:val="fr-FR"/>
        </w:rPr>
        <w:t>’</w:t>
      </w:r>
      <w:r w:rsidR="00FD0381" w:rsidRPr="004B562D">
        <w:rPr>
          <w:lang w:val="fr-FR"/>
        </w:rPr>
        <w:t>absence d</w:t>
      </w:r>
      <w:r w:rsidR="00380C26">
        <w:rPr>
          <w:lang w:val="fr-FR"/>
        </w:rPr>
        <w:t>’</w:t>
      </w:r>
      <w:r w:rsidR="00FD0381" w:rsidRPr="004B562D">
        <w:rPr>
          <w:lang w:val="fr-FR"/>
        </w:rPr>
        <w:t>administration internationale travaillant dans une langue asiatiqu</w:t>
      </w:r>
      <w:r w:rsidR="00142DCA" w:rsidRPr="004B562D">
        <w:rPr>
          <w:lang w:val="fr-FR"/>
        </w:rPr>
        <w:t>e</w:t>
      </w:r>
      <w:r w:rsidR="000414EA">
        <w:rPr>
          <w:lang w:val="fr-FR"/>
        </w:rPr>
        <w:t xml:space="preserve"> parmi celles qui propose</w:t>
      </w:r>
      <w:r w:rsidR="00142DCA" w:rsidRPr="004B562D">
        <w:rPr>
          <w:lang w:val="fr-FR"/>
        </w:rPr>
        <w:t>nt ce service, et peut</w:t>
      </w:r>
      <w:r w:rsidR="006454D3">
        <w:rPr>
          <w:lang w:val="fr-FR"/>
        </w:rPr>
        <w:noBreakHyphen/>
      </w:r>
      <w:r w:rsidR="00FD0381" w:rsidRPr="004B562D">
        <w:rPr>
          <w:lang w:val="fr-FR"/>
        </w:rPr>
        <w:t>être le manque d</w:t>
      </w:r>
      <w:r w:rsidR="00380C26">
        <w:rPr>
          <w:lang w:val="fr-FR"/>
        </w:rPr>
        <w:t>’</w:t>
      </w:r>
      <w:r w:rsidR="00FD0381" w:rsidRPr="004B562D">
        <w:rPr>
          <w:lang w:val="fr-FR"/>
        </w:rPr>
        <w:t xml:space="preserve">information </w:t>
      </w:r>
      <w:r w:rsidR="000414EA">
        <w:rPr>
          <w:lang w:val="fr-FR"/>
        </w:rPr>
        <w:t>d</w:t>
      </w:r>
      <w:r w:rsidR="00FD0381" w:rsidRPr="004B562D">
        <w:rPr>
          <w:lang w:val="fr-FR"/>
        </w:rPr>
        <w:t>es déposants.  Depuis le dernier réexamen en</w:t>
      </w:r>
      <w:r w:rsidR="004B1578" w:rsidRPr="004B562D">
        <w:rPr>
          <w:lang w:val="fr-FR"/>
        </w:rPr>
        <w:t> </w:t>
      </w:r>
      <w:r w:rsidR="00FD0381" w:rsidRPr="004B562D">
        <w:rPr>
          <w:lang w:val="fr-FR"/>
        </w:rPr>
        <w:t>2012, aucune administration internationale n</w:t>
      </w:r>
      <w:r w:rsidR="00380C26">
        <w:rPr>
          <w:lang w:val="fr-FR"/>
        </w:rPr>
        <w:t>’</w:t>
      </w:r>
      <w:r w:rsidR="00FD0381" w:rsidRPr="004B562D">
        <w:rPr>
          <w:lang w:val="fr-FR"/>
        </w:rPr>
        <w:t xml:space="preserve">a commencé à proposer des recherches internationales supplémentaires, et seule une administration chargée de la recherche internationale supplémentaire a </w:t>
      </w:r>
      <w:r w:rsidR="000414EA">
        <w:rPr>
          <w:lang w:val="fr-FR"/>
        </w:rPr>
        <w:t xml:space="preserve">réduit </w:t>
      </w:r>
      <w:r w:rsidR="00052A3F" w:rsidRPr="004B562D">
        <w:rPr>
          <w:lang w:val="fr-FR"/>
        </w:rPr>
        <w:t>la taxe pour les recherches</w:t>
      </w:r>
      <w:r w:rsidR="00FD0381" w:rsidRPr="004B562D">
        <w:rPr>
          <w:lang w:val="fr-FR"/>
        </w:rPr>
        <w:t xml:space="preserve"> sur la documentation </w:t>
      </w:r>
      <w:r w:rsidR="00142DCA" w:rsidRPr="004B562D">
        <w:rPr>
          <w:lang w:val="fr-FR"/>
        </w:rPr>
        <w:t>rédigée</w:t>
      </w:r>
      <w:r w:rsidR="00FD0381" w:rsidRPr="004B562D">
        <w:rPr>
          <w:lang w:val="fr-FR"/>
        </w:rPr>
        <w:t xml:space="preserve"> dans ses langues nationales.</w:t>
      </w:r>
    </w:p>
    <w:p w:rsidR="00A166B2" w:rsidRPr="004B562D" w:rsidRDefault="000414EA" w:rsidP="00152E6F">
      <w:pPr>
        <w:pStyle w:val="ONUMFS"/>
        <w:rPr>
          <w:lang w:val="fr-FR"/>
        </w:rPr>
      </w:pPr>
      <w:r>
        <w:rPr>
          <w:lang w:val="fr-FR"/>
        </w:rPr>
        <w:t>Parmi</w:t>
      </w:r>
      <w:r w:rsidR="00FD0381" w:rsidRPr="004B562D">
        <w:rPr>
          <w:lang w:val="fr-FR"/>
        </w:rPr>
        <w:t xml:space="preserve"> les réponses au questionnaire, aucun</w:t>
      </w:r>
      <w:r>
        <w:rPr>
          <w:lang w:val="fr-FR"/>
        </w:rPr>
        <w:t>e ne suggère l</w:t>
      </w:r>
      <w:r w:rsidR="00380C26">
        <w:rPr>
          <w:lang w:val="fr-FR"/>
        </w:rPr>
        <w:t>’</w:t>
      </w:r>
      <w:r>
        <w:rPr>
          <w:lang w:val="fr-FR"/>
        </w:rPr>
        <w:t>abandon</w:t>
      </w:r>
      <w:r w:rsidR="00052A3F" w:rsidRPr="004B562D">
        <w:rPr>
          <w:lang w:val="fr-FR"/>
        </w:rPr>
        <w:t xml:space="preserve"> </w:t>
      </w:r>
      <w:r>
        <w:rPr>
          <w:lang w:val="fr-FR"/>
        </w:rPr>
        <w:t>de la recherche internationale supplémentaire</w:t>
      </w:r>
      <w:r w:rsidR="00FD0381" w:rsidRPr="004B562D">
        <w:rPr>
          <w:lang w:val="fr-FR"/>
        </w:rPr>
        <w:t xml:space="preserve">.  Certains déposants continuent de demander </w:t>
      </w:r>
      <w:r w:rsidR="00142DCA" w:rsidRPr="004B562D">
        <w:rPr>
          <w:lang w:val="fr-FR"/>
        </w:rPr>
        <w:t>des</w:t>
      </w:r>
      <w:r w:rsidR="00FD0381" w:rsidRPr="004B562D">
        <w:rPr>
          <w:lang w:val="fr-FR"/>
        </w:rPr>
        <w:t xml:space="preserve"> recherche</w:t>
      </w:r>
      <w:r w:rsidR="00142DCA" w:rsidRPr="004B562D">
        <w:rPr>
          <w:lang w:val="fr-FR"/>
        </w:rPr>
        <w:t>s</w:t>
      </w:r>
      <w:r w:rsidR="00FD0381" w:rsidRPr="004B562D">
        <w:rPr>
          <w:lang w:val="fr-FR"/>
        </w:rPr>
        <w:t xml:space="preserve"> internationale</w:t>
      </w:r>
      <w:r w:rsidR="00142DCA" w:rsidRPr="004B562D">
        <w:rPr>
          <w:lang w:val="fr-FR"/>
        </w:rPr>
        <w:t>s</w:t>
      </w:r>
      <w:r w:rsidR="00FD0381" w:rsidRPr="004B562D">
        <w:rPr>
          <w:lang w:val="fr-FR"/>
        </w:rPr>
        <w:t xml:space="preserve"> supplémentaire</w:t>
      </w:r>
      <w:r w:rsidR="00142DCA" w:rsidRPr="004B562D">
        <w:rPr>
          <w:lang w:val="fr-FR"/>
        </w:rPr>
        <w:t>s</w:t>
      </w:r>
      <w:r w:rsidR="00FD0381" w:rsidRPr="004B562D">
        <w:rPr>
          <w:lang w:val="fr-FR"/>
        </w:rPr>
        <w:t xml:space="preserve"> et les administrations internationales propos</w:t>
      </w:r>
      <w:r w:rsidR="00142DCA" w:rsidRPr="004B562D">
        <w:rPr>
          <w:lang w:val="fr-FR"/>
        </w:rPr>
        <w:t>a</w:t>
      </w:r>
      <w:r w:rsidR="00FD0381" w:rsidRPr="004B562D">
        <w:rPr>
          <w:lang w:val="fr-FR"/>
        </w:rPr>
        <w:t xml:space="preserve">nt </w:t>
      </w:r>
      <w:r>
        <w:rPr>
          <w:lang w:val="fr-FR"/>
        </w:rPr>
        <w:t xml:space="preserve">ce service </w:t>
      </w:r>
      <w:r w:rsidR="00FD0381" w:rsidRPr="004B562D">
        <w:rPr>
          <w:lang w:val="fr-FR"/>
        </w:rPr>
        <w:t>indiqu</w:t>
      </w:r>
      <w:r w:rsidR="00052A3F" w:rsidRPr="004B562D">
        <w:rPr>
          <w:lang w:val="fr-FR"/>
        </w:rPr>
        <w:t>ent</w:t>
      </w:r>
      <w:r w:rsidR="00FD0381" w:rsidRPr="004B562D">
        <w:rPr>
          <w:lang w:val="fr-FR"/>
        </w:rPr>
        <w:t xml:space="preserve"> que les coûts liés à </w:t>
      </w:r>
      <w:r w:rsidR="00142DCA" w:rsidRPr="004B562D">
        <w:rPr>
          <w:lang w:val="fr-FR"/>
        </w:rPr>
        <w:t xml:space="preserve">la réalisation de </w:t>
      </w:r>
      <w:r w:rsidR="00FD0381" w:rsidRPr="004B562D">
        <w:rPr>
          <w:lang w:val="fr-FR"/>
        </w:rPr>
        <w:t xml:space="preserve">ces recherches internationales supplémentaires </w:t>
      </w:r>
      <w:r w:rsidR="00052A3F" w:rsidRPr="004B562D">
        <w:rPr>
          <w:lang w:val="fr-FR"/>
        </w:rPr>
        <w:t>sont</w:t>
      </w:r>
      <w:r w:rsidR="00FD0381" w:rsidRPr="004B562D">
        <w:rPr>
          <w:lang w:val="fr-FR"/>
        </w:rPr>
        <w:t xml:space="preserve"> minimes par rapport aux coûts </w:t>
      </w:r>
      <w:r w:rsidR="00142DCA" w:rsidRPr="004B562D">
        <w:rPr>
          <w:lang w:val="fr-FR"/>
        </w:rPr>
        <w:t>de mise en place</w:t>
      </w:r>
      <w:r w:rsidR="00FD0381" w:rsidRPr="004B562D">
        <w:rPr>
          <w:lang w:val="fr-FR"/>
        </w:rPr>
        <w:t xml:space="preserve">.  Pour les administrations internationales proposant </w:t>
      </w:r>
      <w:r>
        <w:rPr>
          <w:lang w:val="fr-FR"/>
        </w:rPr>
        <w:t>une</w:t>
      </w:r>
      <w:r w:rsidR="00FD0381" w:rsidRPr="004B562D">
        <w:rPr>
          <w:lang w:val="fr-FR"/>
        </w:rPr>
        <w:t xml:space="preserve"> recherche internationale </w:t>
      </w:r>
      <w:r w:rsidR="00CB7397" w:rsidRPr="004B562D">
        <w:rPr>
          <w:lang w:val="fr-FR"/>
        </w:rPr>
        <w:t>supplémentaire</w:t>
      </w:r>
      <w:r w:rsidR="00FD0381" w:rsidRPr="004B562D">
        <w:rPr>
          <w:lang w:val="fr-FR"/>
        </w:rPr>
        <w:t xml:space="preserve">, </w:t>
      </w:r>
      <w:r w:rsidR="00052A3F" w:rsidRPr="004B562D">
        <w:rPr>
          <w:lang w:val="fr-FR"/>
        </w:rPr>
        <w:t>abandonner</w:t>
      </w:r>
      <w:r w:rsidR="00FD0381" w:rsidRPr="004B562D">
        <w:rPr>
          <w:lang w:val="fr-FR"/>
        </w:rPr>
        <w:t xml:space="preserve"> ce service maintenant n</w:t>
      </w:r>
      <w:r w:rsidR="00380C26">
        <w:rPr>
          <w:lang w:val="fr-FR"/>
        </w:rPr>
        <w:t>’</w:t>
      </w:r>
      <w:r w:rsidR="00FD0381" w:rsidRPr="004B562D">
        <w:rPr>
          <w:lang w:val="fr-FR"/>
        </w:rPr>
        <w:t>aurait</w:t>
      </w:r>
      <w:r w:rsidR="00142DCA" w:rsidRPr="004B562D">
        <w:rPr>
          <w:lang w:val="fr-FR"/>
        </w:rPr>
        <w:t xml:space="preserve"> donc</w:t>
      </w:r>
      <w:r w:rsidR="00FD0381" w:rsidRPr="004B562D">
        <w:rPr>
          <w:lang w:val="fr-FR"/>
        </w:rPr>
        <w:t xml:space="preserve"> pas de sens du point de vue financier.</w:t>
      </w:r>
    </w:p>
    <w:p w:rsidR="00A166B2" w:rsidRPr="004B562D" w:rsidRDefault="000414EA" w:rsidP="00152E6F">
      <w:pPr>
        <w:pStyle w:val="ONUMFS"/>
        <w:rPr>
          <w:lang w:val="fr-FR"/>
        </w:rPr>
      </w:pPr>
      <w:r>
        <w:rPr>
          <w:lang w:val="fr-FR"/>
        </w:rPr>
        <w:t>En ce qui concerne</w:t>
      </w:r>
      <w:r w:rsidR="00B42822" w:rsidRPr="004B562D">
        <w:rPr>
          <w:lang w:val="fr-FR"/>
        </w:rPr>
        <w:t xml:space="preserve"> la suite à donner à cette question, le groupe de travail souhaitera peut</w:t>
      </w:r>
      <w:r w:rsidR="006454D3">
        <w:rPr>
          <w:lang w:val="fr-FR"/>
        </w:rPr>
        <w:noBreakHyphen/>
      </w:r>
      <w:r w:rsidR="00B42822" w:rsidRPr="004B562D">
        <w:rPr>
          <w:lang w:val="fr-FR"/>
        </w:rPr>
        <w:t xml:space="preserve">être examiner les propositions soumises en réponse au questionnaire en ce qui concerne </w:t>
      </w:r>
      <w:r>
        <w:rPr>
          <w:lang w:val="fr-FR"/>
        </w:rPr>
        <w:t>l</w:t>
      </w:r>
      <w:r w:rsidR="00380C26">
        <w:rPr>
          <w:lang w:val="fr-FR"/>
        </w:rPr>
        <w:t>’</w:t>
      </w:r>
      <w:r>
        <w:rPr>
          <w:lang w:val="fr-FR"/>
        </w:rPr>
        <w:t xml:space="preserve">amélioration du </w:t>
      </w:r>
      <w:r w:rsidR="00B42822" w:rsidRPr="004B562D">
        <w:rPr>
          <w:lang w:val="fr-FR"/>
        </w:rPr>
        <w:t>système de recherche internationale supplémentaire.</w:t>
      </w:r>
      <w:r w:rsidR="00236F3D" w:rsidRPr="004B562D">
        <w:rPr>
          <w:lang w:val="fr-FR"/>
        </w:rPr>
        <w:t xml:space="preserve"> </w:t>
      </w:r>
      <w:r w:rsidR="00BE437C" w:rsidRPr="004B562D">
        <w:rPr>
          <w:lang w:val="fr-FR"/>
        </w:rPr>
        <w:t xml:space="preserve"> </w:t>
      </w:r>
      <w:r w:rsidR="00B42822" w:rsidRPr="004B562D">
        <w:rPr>
          <w:lang w:val="fr-FR"/>
        </w:rPr>
        <w:t xml:space="preserve">En termes de modification du cadre juridique, </w:t>
      </w:r>
      <w:r>
        <w:rPr>
          <w:lang w:val="fr-FR"/>
        </w:rPr>
        <w:t xml:space="preserve">une suggestion consistait à </w:t>
      </w:r>
      <w:r w:rsidR="00B42822" w:rsidRPr="004B562D">
        <w:rPr>
          <w:lang w:val="fr-FR"/>
        </w:rPr>
        <w:t xml:space="preserve">autoriser </w:t>
      </w:r>
      <w:r w:rsidR="00142DCA" w:rsidRPr="004B562D">
        <w:rPr>
          <w:lang w:val="fr-FR"/>
        </w:rPr>
        <w:t xml:space="preserve">les </w:t>
      </w:r>
      <w:r w:rsidR="00B42822" w:rsidRPr="004B562D">
        <w:rPr>
          <w:lang w:val="fr-FR"/>
        </w:rPr>
        <w:t>recherche</w:t>
      </w:r>
      <w:r w:rsidR="00142DCA" w:rsidRPr="004B562D">
        <w:rPr>
          <w:lang w:val="fr-FR"/>
        </w:rPr>
        <w:t>s</w:t>
      </w:r>
      <w:r w:rsidR="00B42822" w:rsidRPr="004B562D">
        <w:rPr>
          <w:lang w:val="fr-FR"/>
        </w:rPr>
        <w:t xml:space="preserve"> internationale</w:t>
      </w:r>
      <w:r w:rsidR="00142DCA" w:rsidRPr="004B562D">
        <w:rPr>
          <w:lang w:val="fr-FR"/>
        </w:rPr>
        <w:t>s</w:t>
      </w:r>
      <w:r w:rsidR="00B42822" w:rsidRPr="004B562D">
        <w:rPr>
          <w:lang w:val="fr-FR"/>
        </w:rPr>
        <w:t xml:space="preserve"> supplémentaire</w:t>
      </w:r>
      <w:r w:rsidR="00142DCA" w:rsidRPr="004B562D">
        <w:rPr>
          <w:lang w:val="fr-FR"/>
        </w:rPr>
        <w:t>s</w:t>
      </w:r>
      <w:r w:rsidR="00B42822" w:rsidRPr="004B562D">
        <w:rPr>
          <w:lang w:val="fr-FR"/>
        </w:rPr>
        <w:t xml:space="preserve"> fondée</w:t>
      </w:r>
      <w:r w:rsidR="00142DCA" w:rsidRPr="004B562D">
        <w:rPr>
          <w:lang w:val="fr-FR"/>
        </w:rPr>
        <w:t>s</w:t>
      </w:r>
      <w:r w:rsidR="00B42822" w:rsidRPr="004B562D">
        <w:rPr>
          <w:lang w:val="fr-FR"/>
        </w:rPr>
        <w:t xml:space="preserve"> sur des revendications modifiées selon l</w:t>
      </w:r>
      <w:r w:rsidR="00380C26">
        <w:rPr>
          <w:lang w:val="fr-FR"/>
        </w:rPr>
        <w:t>’</w:t>
      </w:r>
      <w:r w:rsidR="00B42822" w:rsidRPr="004B562D">
        <w:rPr>
          <w:lang w:val="fr-FR"/>
        </w:rPr>
        <w:t>article</w:t>
      </w:r>
      <w:r w:rsidR="004B1578" w:rsidRPr="004B562D">
        <w:rPr>
          <w:lang w:val="fr-FR"/>
        </w:rPr>
        <w:t> </w:t>
      </w:r>
      <w:r w:rsidR="00B42822" w:rsidRPr="004B562D">
        <w:rPr>
          <w:lang w:val="fr-FR"/>
        </w:rPr>
        <w:t>19</w:t>
      </w:r>
      <w:r w:rsidR="00BE437C" w:rsidRPr="004B562D">
        <w:rPr>
          <w:lang w:val="fr-FR"/>
        </w:rPr>
        <w:t xml:space="preserve">. </w:t>
      </w:r>
      <w:r w:rsidR="005D713E" w:rsidRPr="004B562D">
        <w:rPr>
          <w:lang w:val="fr-FR"/>
        </w:rPr>
        <w:t xml:space="preserve"> </w:t>
      </w:r>
      <w:r w:rsidR="00B42822" w:rsidRPr="004B562D">
        <w:rPr>
          <w:lang w:val="fr-FR"/>
        </w:rPr>
        <w:t xml:space="preserve">Toutefois, </w:t>
      </w:r>
      <w:r w:rsidR="00142DCA" w:rsidRPr="004B562D">
        <w:rPr>
          <w:lang w:val="fr-FR"/>
        </w:rPr>
        <w:t>cela</w:t>
      </w:r>
      <w:r w:rsidR="00B42822" w:rsidRPr="004B562D">
        <w:rPr>
          <w:lang w:val="fr-FR"/>
        </w:rPr>
        <w:t xml:space="preserve"> signifierait que l</w:t>
      </w:r>
      <w:r w:rsidR="00380C26">
        <w:rPr>
          <w:lang w:val="fr-FR"/>
        </w:rPr>
        <w:t>’</w:t>
      </w:r>
      <w:r w:rsidR="00B42822" w:rsidRPr="004B562D">
        <w:rPr>
          <w:lang w:val="fr-FR"/>
        </w:rPr>
        <w:t xml:space="preserve">administration chargée de la recherche internationale supplémentaire devrait vérifier ces modifications.  En outre, depuis le </w:t>
      </w:r>
      <w:r w:rsidR="00CF0962" w:rsidRPr="004B562D">
        <w:rPr>
          <w:lang w:val="fr-FR"/>
        </w:rPr>
        <w:t>1</w:t>
      </w:r>
      <w:r w:rsidR="00CF0962" w:rsidRPr="004B562D">
        <w:rPr>
          <w:vertAlign w:val="superscript"/>
          <w:lang w:val="fr-FR"/>
        </w:rPr>
        <w:t>er</w:t>
      </w:r>
      <w:r w:rsidR="00CF0962" w:rsidRPr="004B562D">
        <w:rPr>
          <w:lang w:val="fr-FR"/>
        </w:rPr>
        <w:t> juillet 20</w:t>
      </w:r>
      <w:r w:rsidR="00B42822" w:rsidRPr="004B562D">
        <w:rPr>
          <w:lang w:val="fr-FR"/>
        </w:rPr>
        <w:t>14, toutes les administrations chargées de l</w:t>
      </w:r>
      <w:r w:rsidR="00380C26">
        <w:rPr>
          <w:lang w:val="fr-FR"/>
        </w:rPr>
        <w:t>’</w:t>
      </w:r>
      <w:r w:rsidR="00B42822" w:rsidRPr="004B562D">
        <w:rPr>
          <w:lang w:val="fr-FR"/>
        </w:rPr>
        <w:t>examen préliminaire international sont tenues d</w:t>
      </w:r>
      <w:r w:rsidR="00380C26">
        <w:rPr>
          <w:lang w:val="fr-FR"/>
        </w:rPr>
        <w:t>’</w:t>
      </w:r>
      <w:r w:rsidR="00142DCA" w:rsidRPr="004B562D">
        <w:rPr>
          <w:lang w:val="fr-FR"/>
        </w:rPr>
        <w:t>effectuer l</w:t>
      </w:r>
      <w:r w:rsidR="00B42822" w:rsidRPr="004B562D">
        <w:rPr>
          <w:lang w:val="fr-FR"/>
        </w:rPr>
        <w:t xml:space="preserve">es recherches </w:t>
      </w:r>
      <w:r w:rsidR="004B1578" w:rsidRPr="004B562D">
        <w:rPr>
          <w:lang w:val="fr-FR"/>
        </w:rPr>
        <w:t>“</w:t>
      </w:r>
      <w:r w:rsidR="00B42822" w:rsidRPr="004B562D">
        <w:rPr>
          <w:lang w:val="fr-FR"/>
        </w:rPr>
        <w:t>complémentaires</w:t>
      </w:r>
      <w:r w:rsidR="004B1578" w:rsidRPr="004B562D">
        <w:rPr>
          <w:lang w:val="fr-FR"/>
        </w:rPr>
        <w:t>”</w:t>
      </w:r>
      <w:r w:rsidR="00B42822" w:rsidRPr="004B562D">
        <w:rPr>
          <w:lang w:val="fr-FR"/>
        </w:rPr>
        <w:t xml:space="preserve"> </w:t>
      </w:r>
      <w:r w:rsidR="00142DCA" w:rsidRPr="004B562D">
        <w:rPr>
          <w:lang w:val="fr-FR"/>
        </w:rPr>
        <w:t xml:space="preserve">visées à la nouvelle </w:t>
      </w:r>
      <w:r w:rsidRPr="004B562D">
        <w:rPr>
          <w:lang w:val="fr-FR"/>
        </w:rPr>
        <w:t>règle</w:t>
      </w:r>
      <w:r w:rsidR="004B1578" w:rsidRPr="004B562D">
        <w:rPr>
          <w:lang w:val="fr-FR"/>
        </w:rPr>
        <w:t> </w:t>
      </w:r>
      <w:r w:rsidR="00B42822" w:rsidRPr="004B562D">
        <w:rPr>
          <w:lang w:val="fr-FR"/>
        </w:rPr>
        <w:t>66.1</w:t>
      </w:r>
      <w:r w:rsidR="00B42822" w:rsidRPr="004B562D">
        <w:rPr>
          <w:i/>
          <w:lang w:val="fr-FR"/>
        </w:rPr>
        <w:t>ter</w:t>
      </w:r>
      <w:r w:rsidR="00B42822" w:rsidRPr="004B562D">
        <w:rPr>
          <w:lang w:val="fr-FR"/>
        </w:rPr>
        <w:t>,</w:t>
      </w:r>
      <w:r w:rsidR="00B42822" w:rsidRPr="004B562D">
        <w:rPr>
          <w:i/>
          <w:lang w:val="fr-FR"/>
        </w:rPr>
        <w:t xml:space="preserve"> </w:t>
      </w:r>
      <w:r w:rsidR="00B42822" w:rsidRPr="004B562D">
        <w:rPr>
          <w:lang w:val="fr-FR"/>
        </w:rPr>
        <w:t>qui prévoit la possibilité d</w:t>
      </w:r>
      <w:r w:rsidR="00380C26">
        <w:rPr>
          <w:lang w:val="fr-FR"/>
        </w:rPr>
        <w:t>’</w:t>
      </w:r>
      <w:r w:rsidR="00B42822" w:rsidRPr="004B562D">
        <w:rPr>
          <w:lang w:val="fr-FR"/>
        </w:rPr>
        <w:t>effectuer des recherches supplémentaires durant la phase internationale sur les revendications modifiées.</w:t>
      </w:r>
    </w:p>
    <w:p w:rsidR="00A166B2" w:rsidRPr="004B562D" w:rsidRDefault="007D7D9A" w:rsidP="00152E6F">
      <w:pPr>
        <w:pStyle w:val="ONUMFS"/>
        <w:rPr>
          <w:lang w:val="fr-FR"/>
        </w:rPr>
      </w:pPr>
      <w:r w:rsidRPr="004B562D">
        <w:rPr>
          <w:lang w:val="fr-FR"/>
        </w:rPr>
        <w:t>Le groupe de travail souhaitera peut</w:t>
      </w:r>
      <w:r w:rsidR="006454D3">
        <w:rPr>
          <w:lang w:val="fr-FR"/>
        </w:rPr>
        <w:noBreakHyphen/>
      </w:r>
      <w:r w:rsidRPr="004B562D">
        <w:rPr>
          <w:lang w:val="fr-FR"/>
        </w:rPr>
        <w:t>être également examiner d</w:t>
      </w:r>
      <w:r w:rsidR="00380C26">
        <w:rPr>
          <w:lang w:val="fr-FR"/>
        </w:rPr>
        <w:t>’</w:t>
      </w:r>
      <w:r w:rsidRPr="004B562D">
        <w:rPr>
          <w:lang w:val="fr-FR"/>
        </w:rPr>
        <w:t>autres mesures pouvant être prises pour rendre plus intéressant le système de recherche internationale supplémentaire sans toutefois devoir modifier le cadre juridique</w:t>
      </w:r>
      <w:r w:rsidR="007A6603" w:rsidRPr="004B562D">
        <w:rPr>
          <w:lang w:val="fr-FR"/>
        </w:rPr>
        <w:t xml:space="preserve">, </w:t>
      </w:r>
      <w:r w:rsidRPr="004B562D">
        <w:rPr>
          <w:lang w:val="fr-FR"/>
        </w:rPr>
        <w:t xml:space="preserve">soit au niveau des offices </w:t>
      </w:r>
      <w:r w:rsidR="000414EA">
        <w:rPr>
          <w:lang w:val="fr-FR"/>
        </w:rPr>
        <w:t>en</w:t>
      </w:r>
      <w:r w:rsidRPr="004B562D">
        <w:rPr>
          <w:lang w:val="fr-FR"/>
        </w:rPr>
        <w:t xml:space="preserve"> leurs </w:t>
      </w:r>
      <w:r w:rsidR="00142DCA" w:rsidRPr="004B562D">
        <w:rPr>
          <w:lang w:val="fr-FR"/>
        </w:rPr>
        <w:t xml:space="preserve">différentes </w:t>
      </w:r>
      <w:r w:rsidRPr="004B562D">
        <w:rPr>
          <w:lang w:val="fr-FR"/>
        </w:rPr>
        <w:t>qualités d</w:t>
      </w:r>
      <w:r w:rsidR="00380C26">
        <w:rPr>
          <w:lang w:val="fr-FR"/>
        </w:rPr>
        <w:t>’</w:t>
      </w:r>
      <w:r w:rsidRPr="004B562D">
        <w:rPr>
          <w:lang w:val="fr-FR"/>
        </w:rPr>
        <w:t>administration chargée de la recherche internationale et de l</w:t>
      </w:r>
      <w:r w:rsidR="00380C26">
        <w:rPr>
          <w:lang w:val="fr-FR"/>
        </w:rPr>
        <w:t>’</w:t>
      </w:r>
      <w:r w:rsidRPr="004B562D">
        <w:rPr>
          <w:lang w:val="fr-FR"/>
        </w:rPr>
        <w:t>examen préliminaire international ou d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office désigné ou élu, </w:t>
      </w:r>
      <w:r w:rsidR="000414EA">
        <w:rPr>
          <w:lang w:val="fr-FR"/>
        </w:rPr>
        <w:t>soit au niveau du</w:t>
      </w:r>
      <w:r w:rsidRPr="004B562D">
        <w:rPr>
          <w:lang w:val="fr-FR"/>
        </w:rPr>
        <w:t xml:space="preserve"> Bureau international</w:t>
      </w:r>
      <w:r w:rsidR="007A6603" w:rsidRPr="004B562D">
        <w:rPr>
          <w:lang w:val="fr-FR"/>
        </w:rPr>
        <w:t xml:space="preserve">.  </w:t>
      </w:r>
      <w:r w:rsidRPr="004B562D">
        <w:rPr>
          <w:lang w:val="fr-FR"/>
        </w:rPr>
        <w:t xml:space="preserve">Outre le fait de </w:t>
      </w:r>
      <w:r w:rsidR="00142DCA" w:rsidRPr="004B562D">
        <w:rPr>
          <w:lang w:val="fr-FR"/>
        </w:rPr>
        <w:t>continuer à promouvoir</w:t>
      </w:r>
      <w:r w:rsidRPr="004B562D">
        <w:rPr>
          <w:lang w:val="fr-FR"/>
        </w:rPr>
        <w:t xml:space="preserve"> le système, il </w:t>
      </w:r>
      <w:r w:rsidR="00052A3F" w:rsidRPr="004B562D">
        <w:rPr>
          <w:lang w:val="fr-FR"/>
        </w:rPr>
        <w:t>a été demandé qu</w:t>
      </w:r>
      <w:r w:rsidR="00380C26">
        <w:rPr>
          <w:lang w:val="fr-FR"/>
        </w:rPr>
        <w:t>’</w:t>
      </w:r>
      <w:r w:rsidR="00052A3F" w:rsidRPr="004B562D">
        <w:rPr>
          <w:lang w:val="fr-FR"/>
        </w:rPr>
        <w:t>il y ait</w:t>
      </w:r>
      <w:r w:rsidRPr="004B562D">
        <w:rPr>
          <w:lang w:val="fr-FR"/>
        </w:rPr>
        <w:t xml:space="preserve"> davantage d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administrations </w:t>
      </w:r>
      <w:r w:rsidR="00052A3F" w:rsidRPr="004B562D">
        <w:rPr>
          <w:lang w:val="fr-FR"/>
        </w:rPr>
        <w:t xml:space="preserve">qui </w:t>
      </w:r>
      <w:r w:rsidRPr="004B562D">
        <w:rPr>
          <w:lang w:val="fr-FR"/>
        </w:rPr>
        <w:t>propose</w:t>
      </w:r>
      <w:r w:rsidR="00C3761A" w:rsidRPr="004B562D">
        <w:rPr>
          <w:lang w:val="fr-FR"/>
        </w:rPr>
        <w:t xml:space="preserve">nt </w:t>
      </w:r>
      <w:r w:rsidR="000414EA">
        <w:rPr>
          <w:lang w:val="fr-FR"/>
        </w:rPr>
        <w:t>la</w:t>
      </w:r>
      <w:r w:rsidRPr="004B562D">
        <w:rPr>
          <w:lang w:val="fr-FR"/>
        </w:rPr>
        <w:t xml:space="preserve"> recherche internationale</w:t>
      </w:r>
      <w:r w:rsidR="000414EA" w:rsidRPr="000414EA">
        <w:rPr>
          <w:lang w:val="fr-FR"/>
        </w:rPr>
        <w:t xml:space="preserve"> </w:t>
      </w:r>
      <w:r w:rsidR="000414EA" w:rsidRPr="004B562D">
        <w:rPr>
          <w:lang w:val="fr-FR"/>
        </w:rPr>
        <w:t>supplémentaire</w:t>
      </w:r>
      <w:r w:rsidRPr="004B562D">
        <w:rPr>
          <w:lang w:val="fr-FR"/>
        </w:rPr>
        <w:t>, notamment dans certaines langues</w:t>
      </w:r>
      <w:r w:rsidR="007736A9" w:rsidRPr="004B562D">
        <w:rPr>
          <w:lang w:val="fr-FR"/>
        </w:rPr>
        <w:t>.</w:t>
      </w:r>
      <w:r w:rsidRPr="004B562D">
        <w:rPr>
          <w:lang w:val="fr-FR"/>
        </w:rPr>
        <w:t xml:space="preserve">  Ce service </w:t>
      </w:r>
      <w:r w:rsidR="00C3761A" w:rsidRPr="004B562D">
        <w:rPr>
          <w:lang w:val="fr-FR"/>
        </w:rPr>
        <w:t>serait</w:t>
      </w:r>
      <w:r w:rsidRPr="004B562D">
        <w:rPr>
          <w:lang w:val="fr-FR"/>
        </w:rPr>
        <w:t xml:space="preserve"> également plus intéressant si les offices désignés ou élus offraient </w:t>
      </w:r>
      <w:r w:rsidR="00C3761A" w:rsidRPr="004B562D">
        <w:rPr>
          <w:lang w:val="fr-FR"/>
        </w:rPr>
        <w:t>des avantages</w:t>
      </w:r>
      <w:r w:rsidRPr="004B562D">
        <w:rPr>
          <w:lang w:val="fr-FR"/>
        </w:rPr>
        <w:t xml:space="preserve"> au déposant</w:t>
      </w:r>
      <w:r w:rsidR="00C3761A" w:rsidRPr="004B562D">
        <w:rPr>
          <w:lang w:val="fr-FR"/>
        </w:rPr>
        <w:t xml:space="preserve"> en ce qui concerne</w:t>
      </w:r>
      <w:r w:rsidRPr="004B562D">
        <w:rPr>
          <w:lang w:val="fr-FR"/>
        </w:rPr>
        <w:t xml:space="preserve"> le traitement des demandes </w:t>
      </w:r>
      <w:r w:rsidR="00C3761A" w:rsidRPr="004B562D">
        <w:rPr>
          <w:lang w:val="fr-FR"/>
        </w:rPr>
        <w:t>accompagnées d</w:t>
      </w:r>
      <w:r w:rsidR="00380C26">
        <w:rPr>
          <w:lang w:val="fr-FR"/>
        </w:rPr>
        <w:t>’</w:t>
      </w:r>
      <w:r w:rsidR="00C3761A" w:rsidRPr="004B562D">
        <w:rPr>
          <w:lang w:val="fr-FR"/>
        </w:rPr>
        <w:t>un</w:t>
      </w:r>
      <w:r w:rsidRPr="004B562D">
        <w:rPr>
          <w:lang w:val="fr-FR"/>
        </w:rPr>
        <w:t xml:space="preserve"> rapport de recherche internationale supplémentaire.  En outre, si le rapport de recherche </w:t>
      </w:r>
      <w:r w:rsidR="004B1578" w:rsidRPr="004B562D">
        <w:rPr>
          <w:lang w:val="fr-FR"/>
        </w:rPr>
        <w:t>“</w:t>
      </w:r>
      <w:r w:rsidRPr="004B562D">
        <w:rPr>
          <w:lang w:val="fr-FR"/>
        </w:rPr>
        <w:t>principale</w:t>
      </w:r>
      <w:r w:rsidR="004B1578" w:rsidRPr="004B562D">
        <w:rPr>
          <w:lang w:val="fr-FR"/>
        </w:rPr>
        <w:t>”</w:t>
      </w:r>
      <w:r w:rsidRPr="004B562D">
        <w:rPr>
          <w:lang w:val="fr-FR"/>
        </w:rPr>
        <w:t xml:space="preserve"> était produit à un moment</w:t>
      </w:r>
      <w:r w:rsidR="00C3761A" w:rsidRPr="004B562D">
        <w:rPr>
          <w:lang w:val="fr-FR"/>
        </w:rPr>
        <w:t xml:space="preserve"> plus opportun</w:t>
      </w:r>
      <w:r w:rsidR="00052A3F" w:rsidRPr="004B562D">
        <w:rPr>
          <w:lang w:val="fr-FR"/>
        </w:rPr>
        <w:t xml:space="preserve">, moins de déposants </w:t>
      </w:r>
      <w:r w:rsidRPr="004B562D">
        <w:rPr>
          <w:lang w:val="fr-FR"/>
        </w:rPr>
        <w:t>a</w:t>
      </w:r>
      <w:r w:rsidR="00E724EE" w:rsidRPr="004B562D">
        <w:rPr>
          <w:lang w:val="fr-FR"/>
        </w:rPr>
        <w:t>ur</w:t>
      </w:r>
      <w:r w:rsidR="00052A3F" w:rsidRPr="004B562D">
        <w:rPr>
          <w:lang w:val="fr-FR"/>
        </w:rPr>
        <w:t>a</w:t>
      </w:r>
      <w:r w:rsidRPr="004B562D">
        <w:rPr>
          <w:lang w:val="fr-FR"/>
        </w:rPr>
        <w:t xml:space="preserve">ient </w:t>
      </w:r>
      <w:r w:rsidR="00052A3F" w:rsidRPr="004B562D">
        <w:rPr>
          <w:lang w:val="fr-FR"/>
        </w:rPr>
        <w:t xml:space="preserve">à </w:t>
      </w:r>
      <w:r w:rsidRPr="004B562D">
        <w:rPr>
          <w:lang w:val="fr-FR"/>
        </w:rPr>
        <w:t xml:space="preserve">prendre une décision quant à la recherche internationale supplémentaire sans </w:t>
      </w:r>
      <w:r w:rsidR="00C3761A" w:rsidRPr="004B562D">
        <w:rPr>
          <w:lang w:val="fr-FR"/>
        </w:rPr>
        <w:t>disposer des</w:t>
      </w:r>
      <w:r w:rsidRPr="004B562D">
        <w:rPr>
          <w:lang w:val="fr-FR"/>
        </w:rPr>
        <w:t xml:space="preserve"> résultats de la recherche internationale </w:t>
      </w:r>
      <w:r w:rsidR="004B1578" w:rsidRPr="004B562D">
        <w:rPr>
          <w:lang w:val="fr-FR"/>
        </w:rPr>
        <w:t>“</w:t>
      </w:r>
      <w:r w:rsidRPr="004B562D">
        <w:rPr>
          <w:lang w:val="fr-FR"/>
        </w:rPr>
        <w:t>principale</w:t>
      </w:r>
      <w:r w:rsidR="004B1578" w:rsidRPr="004B562D">
        <w:rPr>
          <w:lang w:val="fr-FR"/>
        </w:rPr>
        <w:t>”</w:t>
      </w:r>
      <w:r w:rsidRPr="004B562D">
        <w:rPr>
          <w:lang w:val="fr-FR"/>
        </w:rPr>
        <w:t>.</w:t>
      </w:r>
    </w:p>
    <w:p w:rsidR="00A166B2" w:rsidRPr="004B562D" w:rsidRDefault="007D7D9A" w:rsidP="00152E6F">
      <w:pPr>
        <w:pStyle w:val="ONUMFS"/>
        <w:rPr>
          <w:lang w:val="fr-FR"/>
        </w:rPr>
      </w:pPr>
      <w:r w:rsidRPr="004B562D">
        <w:rPr>
          <w:lang w:val="fr-FR"/>
        </w:rPr>
        <w:t>Depuis le précédent réexamen du système de recherche internationale supplémentaire,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Office européen des brevets, </w:t>
      </w:r>
      <w:r w:rsidR="006302D3" w:rsidRPr="004B562D">
        <w:rPr>
          <w:lang w:val="fr-FR"/>
        </w:rPr>
        <w:t>l</w:t>
      </w:r>
      <w:r w:rsidR="00380C26">
        <w:rPr>
          <w:lang w:val="fr-FR"/>
        </w:rPr>
        <w:t>’</w:t>
      </w:r>
      <w:r w:rsidR="006302D3" w:rsidRPr="004B562D">
        <w:rPr>
          <w:lang w:val="fr-FR"/>
        </w:rPr>
        <w:t>Office coréen de la propriété intellectuelle et l</w:t>
      </w:r>
      <w:r w:rsidR="00380C26">
        <w:rPr>
          <w:lang w:val="fr-FR"/>
        </w:rPr>
        <w:t>’</w:t>
      </w:r>
      <w:r w:rsidR="006302D3" w:rsidRPr="004B562D">
        <w:rPr>
          <w:lang w:val="fr-FR"/>
        </w:rPr>
        <w:t>Office des brevets et des ma</w:t>
      </w:r>
      <w:r w:rsidR="00DF75C0" w:rsidRPr="004B562D">
        <w:rPr>
          <w:lang w:val="fr-FR"/>
        </w:rPr>
        <w:t>r</w:t>
      </w:r>
      <w:r w:rsidR="006302D3" w:rsidRPr="004B562D">
        <w:rPr>
          <w:lang w:val="fr-FR"/>
        </w:rPr>
        <w:t>ques des États</w:t>
      </w:r>
      <w:r w:rsidR="006454D3">
        <w:rPr>
          <w:lang w:val="fr-FR"/>
        </w:rPr>
        <w:noBreakHyphen/>
      </w:r>
      <w:r w:rsidR="006302D3" w:rsidRPr="004B562D">
        <w:rPr>
          <w:lang w:val="fr-FR"/>
        </w:rPr>
        <w:t>Unis d</w:t>
      </w:r>
      <w:r w:rsidR="00380C26">
        <w:rPr>
          <w:lang w:val="fr-FR"/>
        </w:rPr>
        <w:t>’</w:t>
      </w:r>
      <w:r w:rsidR="006302D3" w:rsidRPr="004B562D">
        <w:rPr>
          <w:lang w:val="fr-FR"/>
        </w:rPr>
        <w:t xml:space="preserve">Amérique ont </w:t>
      </w:r>
      <w:r w:rsidR="000414EA">
        <w:rPr>
          <w:lang w:val="fr-FR"/>
        </w:rPr>
        <w:t>achevé</w:t>
      </w:r>
      <w:r w:rsidR="006302D3" w:rsidRPr="004B562D">
        <w:rPr>
          <w:lang w:val="fr-FR"/>
        </w:rPr>
        <w:t xml:space="preserve">, en </w:t>
      </w:r>
      <w:r w:rsidR="00CF0962" w:rsidRPr="004B562D">
        <w:rPr>
          <w:lang w:val="fr-FR"/>
        </w:rPr>
        <w:t>octobre 20</w:t>
      </w:r>
      <w:r w:rsidR="006302D3" w:rsidRPr="004B562D">
        <w:rPr>
          <w:lang w:val="fr-FR"/>
        </w:rPr>
        <w:t>12, un deuxième projet pilot</w:t>
      </w:r>
      <w:r w:rsidR="00DF5D22" w:rsidRPr="004B562D">
        <w:rPr>
          <w:lang w:val="fr-FR"/>
        </w:rPr>
        <w:t>e</w:t>
      </w:r>
      <w:r w:rsidR="006302D3" w:rsidRPr="004B562D">
        <w:rPr>
          <w:lang w:val="fr-FR"/>
        </w:rPr>
        <w:t xml:space="preserve"> de recherche et d</w:t>
      </w:r>
      <w:r w:rsidR="00380C26">
        <w:rPr>
          <w:lang w:val="fr-FR"/>
        </w:rPr>
        <w:t>’</w:t>
      </w:r>
      <w:r w:rsidR="006302D3" w:rsidRPr="004B562D">
        <w:rPr>
          <w:lang w:val="fr-FR"/>
        </w:rPr>
        <w:t>examen</w:t>
      </w:r>
      <w:r w:rsidR="00052A3F" w:rsidRPr="004B562D">
        <w:rPr>
          <w:lang w:val="fr-FR"/>
        </w:rPr>
        <w:t xml:space="preserve"> en collaboration</w:t>
      </w:r>
      <w:r w:rsidR="00CF7089" w:rsidRPr="004B562D">
        <w:rPr>
          <w:lang w:val="fr-FR"/>
        </w:rPr>
        <w:t xml:space="preserve">. </w:t>
      </w:r>
      <w:r w:rsidR="006302D3" w:rsidRPr="004B562D">
        <w:rPr>
          <w:lang w:val="fr-FR"/>
        </w:rPr>
        <w:t xml:space="preserve"> Les résultats de ce projet pilote ont été présentés au groupe de travail à sa sixième</w:t>
      </w:r>
      <w:r w:rsidR="004B1578" w:rsidRPr="004B562D">
        <w:rPr>
          <w:lang w:val="fr-FR"/>
        </w:rPr>
        <w:t> </w:t>
      </w:r>
      <w:r w:rsidR="006302D3" w:rsidRPr="004B562D">
        <w:rPr>
          <w:lang w:val="fr-FR"/>
        </w:rPr>
        <w:t xml:space="preserve">session tenue en </w:t>
      </w:r>
      <w:r w:rsidR="00CF0962" w:rsidRPr="004B562D">
        <w:rPr>
          <w:lang w:val="fr-FR"/>
        </w:rPr>
        <w:t>mai 20</w:t>
      </w:r>
      <w:r w:rsidR="006302D3" w:rsidRPr="004B562D">
        <w:rPr>
          <w:lang w:val="fr-FR"/>
        </w:rPr>
        <w:t>13</w:t>
      </w:r>
      <w:r w:rsidR="00CF7089" w:rsidRPr="004B562D">
        <w:rPr>
          <w:lang w:val="fr-FR"/>
        </w:rPr>
        <w:t xml:space="preserve"> (</w:t>
      </w:r>
      <w:r w:rsidR="006302D3" w:rsidRPr="004B562D">
        <w:rPr>
          <w:lang w:val="fr-FR"/>
        </w:rPr>
        <w:t xml:space="preserve">voir le </w:t>
      </w:r>
      <w:r w:rsidR="00CF7089" w:rsidRPr="004B562D">
        <w:rPr>
          <w:lang w:val="fr-FR"/>
        </w:rPr>
        <w:t>document PCT/WG/6/22</w:t>
      </w:r>
      <w:r w:rsidR="004B1578" w:rsidRPr="004B562D">
        <w:rPr>
          <w:lang w:val="fr-FR"/>
        </w:rPr>
        <w:t> </w:t>
      </w:r>
      <w:proofErr w:type="spellStart"/>
      <w:r w:rsidR="00CF7089" w:rsidRPr="004B562D">
        <w:rPr>
          <w:lang w:val="fr-FR"/>
        </w:rPr>
        <w:t>Rev</w:t>
      </w:r>
      <w:proofErr w:type="spellEnd"/>
      <w:r w:rsidR="00CF7089" w:rsidRPr="004B562D">
        <w:rPr>
          <w:lang w:val="fr-FR"/>
        </w:rPr>
        <w:t xml:space="preserve">.).  </w:t>
      </w:r>
      <w:r w:rsidR="006302D3" w:rsidRPr="004B562D">
        <w:rPr>
          <w:lang w:val="fr-FR"/>
        </w:rPr>
        <w:t>Plus récemment, à la vingt</w:t>
      </w:r>
      <w:r w:rsidR="006454D3">
        <w:rPr>
          <w:lang w:val="fr-FR"/>
        </w:rPr>
        <w:noBreakHyphen/>
      </w:r>
      <w:r w:rsidR="006302D3" w:rsidRPr="004B562D">
        <w:rPr>
          <w:lang w:val="fr-FR"/>
        </w:rPr>
        <w:t>deuxième</w:t>
      </w:r>
      <w:r w:rsidR="004B1578" w:rsidRPr="004B562D">
        <w:rPr>
          <w:lang w:val="fr-FR"/>
        </w:rPr>
        <w:t> </w:t>
      </w:r>
      <w:r w:rsidR="006302D3" w:rsidRPr="004B562D">
        <w:rPr>
          <w:lang w:val="fr-FR"/>
        </w:rPr>
        <w:t xml:space="preserve">Réunion des administrations internationales </w:t>
      </w:r>
      <w:r w:rsidR="00C3761A" w:rsidRPr="004B562D">
        <w:rPr>
          <w:lang w:val="fr-FR"/>
        </w:rPr>
        <w:t xml:space="preserve">tenue </w:t>
      </w:r>
      <w:r w:rsidR="006302D3" w:rsidRPr="004B562D">
        <w:rPr>
          <w:lang w:val="fr-FR"/>
        </w:rPr>
        <w:t xml:space="preserve">en </w:t>
      </w:r>
      <w:r w:rsidR="00CF0962" w:rsidRPr="004B562D">
        <w:rPr>
          <w:lang w:val="fr-FR"/>
        </w:rPr>
        <w:t>février 20</w:t>
      </w:r>
      <w:r w:rsidR="006302D3" w:rsidRPr="004B562D">
        <w:rPr>
          <w:lang w:val="fr-FR"/>
        </w:rPr>
        <w:t xml:space="preserve">15, </w:t>
      </w:r>
      <w:r w:rsidR="00C3761A" w:rsidRPr="004B562D">
        <w:rPr>
          <w:lang w:val="fr-FR"/>
        </w:rPr>
        <w:t>l</w:t>
      </w:r>
      <w:r w:rsidR="00380C26">
        <w:rPr>
          <w:lang w:val="fr-FR"/>
        </w:rPr>
        <w:t>’</w:t>
      </w:r>
      <w:r w:rsidR="00C3761A" w:rsidRPr="004B562D">
        <w:rPr>
          <w:lang w:val="fr-FR"/>
        </w:rPr>
        <w:t xml:space="preserve">Office européen des brevets a présenté un document dans lequel il </w:t>
      </w:r>
      <w:r w:rsidR="006302D3" w:rsidRPr="004B562D">
        <w:rPr>
          <w:lang w:val="fr-FR"/>
        </w:rPr>
        <w:t>proposa</w:t>
      </w:r>
      <w:r w:rsidR="00C3761A" w:rsidRPr="004B562D">
        <w:rPr>
          <w:lang w:val="fr-FR"/>
        </w:rPr>
        <w:t>i</w:t>
      </w:r>
      <w:r w:rsidR="006302D3" w:rsidRPr="004B562D">
        <w:rPr>
          <w:lang w:val="fr-FR"/>
        </w:rPr>
        <w:t>t un troisième projet pilote</w:t>
      </w:r>
      <w:r w:rsidR="00C3761A" w:rsidRPr="004B562D">
        <w:rPr>
          <w:lang w:val="fr-FR"/>
        </w:rPr>
        <w:t xml:space="preserve"> tendant à approfondir</w:t>
      </w:r>
      <w:r w:rsidR="006302D3" w:rsidRPr="004B562D">
        <w:rPr>
          <w:lang w:val="fr-FR"/>
        </w:rPr>
        <w:t xml:space="preserve"> la notion de recherche et d</w:t>
      </w:r>
      <w:r w:rsidR="00380C26">
        <w:rPr>
          <w:lang w:val="fr-FR"/>
        </w:rPr>
        <w:t>’</w:t>
      </w:r>
      <w:r w:rsidR="006302D3" w:rsidRPr="004B562D">
        <w:rPr>
          <w:lang w:val="fr-FR"/>
        </w:rPr>
        <w:t>examen</w:t>
      </w:r>
      <w:r w:rsidR="00052A3F" w:rsidRPr="004B562D">
        <w:rPr>
          <w:lang w:val="fr-FR"/>
        </w:rPr>
        <w:t xml:space="preserve"> en collaboration</w:t>
      </w:r>
      <w:r w:rsidR="00F67C8F" w:rsidRPr="004B562D">
        <w:rPr>
          <w:lang w:val="fr-FR"/>
        </w:rPr>
        <w:t xml:space="preserve"> (</w:t>
      </w:r>
      <w:r w:rsidR="006302D3" w:rsidRPr="004B562D">
        <w:rPr>
          <w:lang w:val="fr-FR"/>
        </w:rPr>
        <w:t>voir le</w:t>
      </w:r>
      <w:r w:rsidR="00F67C8F" w:rsidRPr="004B562D">
        <w:rPr>
          <w:lang w:val="fr-FR"/>
        </w:rPr>
        <w:t xml:space="preserve"> document PCT/MIA/22/13).  </w:t>
      </w:r>
      <w:r w:rsidR="00C3761A" w:rsidRPr="004B562D">
        <w:rPr>
          <w:lang w:val="fr-FR"/>
        </w:rPr>
        <w:t>Il a été proposé que ce</w:t>
      </w:r>
      <w:r w:rsidR="006302D3" w:rsidRPr="004B562D">
        <w:rPr>
          <w:lang w:val="fr-FR"/>
        </w:rPr>
        <w:t xml:space="preserve"> troisième projet pilote </w:t>
      </w:r>
      <w:r w:rsidR="00C3761A" w:rsidRPr="004B562D">
        <w:rPr>
          <w:lang w:val="fr-FR"/>
        </w:rPr>
        <w:t>dure</w:t>
      </w:r>
      <w:r w:rsidR="006302D3" w:rsidRPr="004B562D">
        <w:rPr>
          <w:lang w:val="fr-FR"/>
        </w:rPr>
        <w:t xml:space="preserve"> environ trois</w:t>
      </w:r>
      <w:r w:rsidR="004B1578" w:rsidRPr="004B562D">
        <w:rPr>
          <w:lang w:val="fr-FR"/>
        </w:rPr>
        <w:t> </w:t>
      </w:r>
      <w:r w:rsidR="006302D3" w:rsidRPr="004B562D">
        <w:rPr>
          <w:lang w:val="fr-FR"/>
        </w:rPr>
        <w:t xml:space="preserve">ans.  Cela couvrirait le temps nécessaire pour mettre </w:t>
      </w:r>
      <w:r w:rsidR="00C3761A" w:rsidRPr="004B562D">
        <w:rPr>
          <w:lang w:val="fr-FR"/>
        </w:rPr>
        <w:t>en place</w:t>
      </w:r>
      <w:r w:rsidR="006302D3" w:rsidRPr="004B562D">
        <w:rPr>
          <w:lang w:val="fr-FR"/>
        </w:rPr>
        <w:t xml:space="preserve"> l</w:t>
      </w:r>
      <w:r w:rsidR="00380C26">
        <w:rPr>
          <w:lang w:val="fr-FR"/>
        </w:rPr>
        <w:t>’</w:t>
      </w:r>
      <w:r w:rsidR="006302D3" w:rsidRPr="004B562D">
        <w:rPr>
          <w:lang w:val="fr-FR"/>
        </w:rPr>
        <w:t>infrastructure</w:t>
      </w:r>
      <w:r w:rsidR="00C3761A" w:rsidRPr="004B562D">
        <w:rPr>
          <w:lang w:val="fr-FR"/>
        </w:rPr>
        <w:t xml:space="preserve"> </w:t>
      </w:r>
      <w:r w:rsidR="006302D3" w:rsidRPr="004B562D">
        <w:rPr>
          <w:lang w:val="fr-FR"/>
        </w:rPr>
        <w:t xml:space="preserve">pour lancer le projet pilote, </w:t>
      </w:r>
      <w:r w:rsidR="000414EA">
        <w:rPr>
          <w:lang w:val="fr-FR"/>
        </w:rPr>
        <w:t>enregistrer</w:t>
      </w:r>
      <w:r w:rsidR="006302D3" w:rsidRPr="004B562D">
        <w:rPr>
          <w:lang w:val="fr-FR"/>
        </w:rPr>
        <w:t xml:space="preserve"> les utilisateurs et enfin suivre les demandes </w:t>
      </w:r>
      <w:r w:rsidR="000414EA">
        <w:rPr>
          <w:lang w:val="fr-FR"/>
        </w:rPr>
        <w:t>relevant</w:t>
      </w:r>
      <w:r w:rsidR="006302D3" w:rsidRPr="004B562D">
        <w:rPr>
          <w:lang w:val="fr-FR"/>
        </w:rPr>
        <w:t xml:space="preserve"> du projet pilote dans la phase internationale et </w:t>
      </w:r>
      <w:r w:rsidR="00C3761A" w:rsidRPr="004B562D">
        <w:rPr>
          <w:lang w:val="fr-FR"/>
        </w:rPr>
        <w:t xml:space="preserve">dans </w:t>
      </w:r>
      <w:r w:rsidR="006302D3" w:rsidRPr="004B562D">
        <w:rPr>
          <w:lang w:val="fr-FR"/>
        </w:rPr>
        <w:t>la phase nationale ou régionale</w:t>
      </w:r>
      <w:r w:rsidR="00F67C8F" w:rsidRPr="004B562D">
        <w:rPr>
          <w:lang w:val="fr-FR"/>
        </w:rPr>
        <w:t>.</w:t>
      </w:r>
      <w:r w:rsidR="006302D3" w:rsidRPr="004B562D">
        <w:rPr>
          <w:lang w:val="fr-FR"/>
        </w:rPr>
        <w:t xml:space="preserve">  Ce projet pilote </w:t>
      </w:r>
      <w:r w:rsidR="00052A3F" w:rsidRPr="004B562D">
        <w:rPr>
          <w:lang w:val="fr-FR"/>
        </w:rPr>
        <w:t>prendrait</w:t>
      </w:r>
      <w:r w:rsidR="00C3761A" w:rsidRPr="004B562D">
        <w:rPr>
          <w:lang w:val="fr-FR"/>
        </w:rPr>
        <w:t xml:space="preserve"> fin</w:t>
      </w:r>
      <w:r w:rsidR="006302D3" w:rsidRPr="004B562D">
        <w:rPr>
          <w:lang w:val="fr-FR"/>
        </w:rPr>
        <w:t xml:space="preserve"> au plus tôt durant le second semestre de</w:t>
      </w:r>
      <w:r w:rsidR="004B1578" w:rsidRPr="004B562D">
        <w:rPr>
          <w:lang w:val="fr-FR"/>
        </w:rPr>
        <w:t> </w:t>
      </w:r>
      <w:r w:rsidR="006302D3" w:rsidRPr="004B562D">
        <w:rPr>
          <w:lang w:val="fr-FR"/>
        </w:rPr>
        <w:t>2018, après quoi u</w:t>
      </w:r>
      <w:r w:rsidR="00052A3F" w:rsidRPr="004B562D">
        <w:rPr>
          <w:lang w:val="fr-FR"/>
        </w:rPr>
        <w:t>ne évaluation du projet pilote se</w:t>
      </w:r>
      <w:r w:rsidR="006302D3" w:rsidRPr="004B562D">
        <w:rPr>
          <w:lang w:val="fr-FR"/>
        </w:rPr>
        <w:t>rait</w:t>
      </w:r>
      <w:r w:rsidR="00052A3F" w:rsidRPr="004B562D">
        <w:rPr>
          <w:lang w:val="fr-FR"/>
        </w:rPr>
        <w:t xml:space="preserve"> </w:t>
      </w:r>
      <w:r w:rsidR="006302D3" w:rsidRPr="004B562D">
        <w:rPr>
          <w:lang w:val="fr-FR"/>
        </w:rPr>
        <w:t>réalisée.</w:t>
      </w:r>
    </w:p>
    <w:p w:rsidR="00A166B2" w:rsidRPr="004B562D" w:rsidRDefault="004543CE" w:rsidP="00152E6F">
      <w:pPr>
        <w:pStyle w:val="ONUMFS"/>
        <w:rPr>
          <w:lang w:val="fr-FR"/>
        </w:rPr>
      </w:pPr>
      <w:bookmarkStart w:id="8" w:name="_Ref413754491"/>
      <w:r w:rsidRPr="004B562D">
        <w:rPr>
          <w:lang w:val="fr-FR"/>
        </w:rPr>
        <w:t>Par ailleurs, plutôt que de débat</w:t>
      </w:r>
      <w:r w:rsidR="00C3761A" w:rsidRPr="004B562D">
        <w:rPr>
          <w:lang w:val="fr-FR"/>
        </w:rPr>
        <w:t>tre de la nécessité de modifier</w:t>
      </w:r>
      <w:r w:rsidRPr="004B562D">
        <w:rPr>
          <w:lang w:val="fr-FR"/>
        </w:rPr>
        <w:t xml:space="preserve"> le système de recherche internationale supplémentaire</w:t>
      </w:r>
      <w:r w:rsidR="00C3761A" w:rsidRPr="004B562D">
        <w:rPr>
          <w:lang w:val="fr-FR"/>
        </w:rPr>
        <w:t xml:space="preserve"> ou d</w:t>
      </w:r>
      <w:r w:rsidR="00052A3F" w:rsidRPr="004B562D">
        <w:rPr>
          <w:lang w:val="fr-FR"/>
        </w:rPr>
        <w:t>e l</w:t>
      </w:r>
      <w:r w:rsidR="00380C26">
        <w:rPr>
          <w:lang w:val="fr-FR"/>
        </w:rPr>
        <w:t>’</w:t>
      </w:r>
      <w:r w:rsidR="00052A3F" w:rsidRPr="004B562D">
        <w:rPr>
          <w:lang w:val="fr-FR"/>
        </w:rPr>
        <w:t>abandonner</w:t>
      </w:r>
      <w:r w:rsidRPr="004B562D">
        <w:rPr>
          <w:lang w:val="fr-FR"/>
        </w:rPr>
        <w:t>, et compte tenu de ce troisième projet pilote, le groupe de travail souhaitera peut</w:t>
      </w:r>
      <w:r w:rsidR="006454D3">
        <w:rPr>
          <w:lang w:val="fr-FR"/>
        </w:rPr>
        <w:noBreakHyphen/>
      </w:r>
      <w:r w:rsidRPr="004B562D">
        <w:rPr>
          <w:lang w:val="fr-FR"/>
        </w:rPr>
        <w:t xml:space="preserve">être envisager la possibilité de continuer </w:t>
      </w:r>
      <w:r w:rsidR="00C27026" w:rsidRPr="004B562D">
        <w:rPr>
          <w:lang w:val="fr-FR"/>
        </w:rPr>
        <w:t>de suivre de près l</w:t>
      </w:r>
      <w:r w:rsidR="00380C26">
        <w:rPr>
          <w:lang w:val="fr-FR"/>
        </w:rPr>
        <w:t>’</w:t>
      </w:r>
      <w:r w:rsidR="00C27026" w:rsidRPr="004B562D">
        <w:rPr>
          <w:lang w:val="fr-FR"/>
        </w:rPr>
        <w:t>évolution du</w:t>
      </w:r>
      <w:r w:rsidRPr="004B562D">
        <w:rPr>
          <w:lang w:val="fr-FR"/>
        </w:rPr>
        <w:t xml:space="preserve"> système durant les années à venir et recommander que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assemblée procède à un </w:t>
      </w:r>
      <w:r w:rsidR="00B711E9" w:rsidRPr="004B562D">
        <w:rPr>
          <w:lang w:val="fr-FR"/>
        </w:rPr>
        <w:t xml:space="preserve">nouveau </w:t>
      </w:r>
      <w:r w:rsidRPr="004B562D">
        <w:rPr>
          <w:lang w:val="fr-FR"/>
        </w:rPr>
        <w:t xml:space="preserve">réexamen du système de recherche internationale supplémentaire en vue de </w:t>
      </w:r>
      <w:r w:rsidR="00B711E9" w:rsidRPr="004B562D">
        <w:rPr>
          <w:lang w:val="fr-FR"/>
        </w:rPr>
        <w:t>le</w:t>
      </w:r>
      <w:r w:rsidRPr="004B562D">
        <w:rPr>
          <w:lang w:val="fr-FR"/>
        </w:rPr>
        <w:t xml:space="preserve"> développe</w:t>
      </w:r>
      <w:r w:rsidR="00B711E9" w:rsidRPr="004B562D">
        <w:rPr>
          <w:lang w:val="fr-FR"/>
        </w:rPr>
        <w:t>r ou d</w:t>
      </w:r>
      <w:r w:rsidR="00366080" w:rsidRPr="004B562D">
        <w:rPr>
          <w:lang w:val="fr-FR"/>
        </w:rPr>
        <w:t>e l</w:t>
      </w:r>
      <w:r w:rsidR="00380C26">
        <w:rPr>
          <w:lang w:val="fr-FR"/>
        </w:rPr>
        <w:t>’</w:t>
      </w:r>
      <w:r w:rsidR="00366080" w:rsidRPr="004B562D">
        <w:rPr>
          <w:lang w:val="fr-FR"/>
        </w:rPr>
        <w:t>abandonner</w:t>
      </w:r>
      <w:r w:rsidR="00B711E9" w:rsidRPr="004B562D">
        <w:rPr>
          <w:lang w:val="fr-FR"/>
        </w:rPr>
        <w:t xml:space="preserve"> </w:t>
      </w:r>
      <w:r w:rsidRPr="004B562D">
        <w:rPr>
          <w:lang w:val="fr-FR"/>
        </w:rPr>
        <w:t>uniquement après le troisième projet pilote de recherche et d</w:t>
      </w:r>
      <w:r w:rsidR="00380C26">
        <w:rPr>
          <w:lang w:val="fr-FR"/>
        </w:rPr>
        <w:t>’</w:t>
      </w:r>
      <w:r w:rsidRPr="004B562D">
        <w:rPr>
          <w:lang w:val="fr-FR"/>
        </w:rPr>
        <w:t>examen</w:t>
      </w:r>
      <w:r w:rsidR="00366080" w:rsidRPr="004B562D">
        <w:rPr>
          <w:lang w:val="fr-FR"/>
        </w:rPr>
        <w:t xml:space="preserve"> en collaboration</w:t>
      </w:r>
      <w:r w:rsidR="007736A9" w:rsidRPr="004B562D">
        <w:rPr>
          <w:lang w:val="fr-FR"/>
        </w:rPr>
        <w:t xml:space="preserve">. </w:t>
      </w:r>
      <w:r w:rsidR="001E191F" w:rsidRPr="004B562D">
        <w:rPr>
          <w:lang w:val="fr-FR"/>
        </w:rPr>
        <w:t xml:space="preserve"> </w:t>
      </w:r>
      <w:r w:rsidRPr="004B562D">
        <w:rPr>
          <w:lang w:val="fr-FR"/>
        </w:rPr>
        <w:t>Compte tenu du calendrier d</w:t>
      </w:r>
      <w:r w:rsidR="00380C26">
        <w:rPr>
          <w:lang w:val="fr-FR"/>
        </w:rPr>
        <w:t>’</w:t>
      </w:r>
      <w:r w:rsidRPr="004B562D">
        <w:rPr>
          <w:lang w:val="fr-FR"/>
        </w:rPr>
        <w:t>exécution du troisième projet pilote de recherche et d</w:t>
      </w:r>
      <w:r w:rsidR="00380C26">
        <w:rPr>
          <w:lang w:val="fr-FR"/>
        </w:rPr>
        <w:t>’</w:t>
      </w:r>
      <w:r w:rsidRPr="004B562D">
        <w:rPr>
          <w:lang w:val="fr-FR"/>
        </w:rPr>
        <w:t>examen</w:t>
      </w:r>
      <w:r w:rsidR="00366080" w:rsidRPr="004B562D">
        <w:rPr>
          <w:lang w:val="fr-FR"/>
        </w:rPr>
        <w:t xml:space="preserve"> en collaboration</w:t>
      </w:r>
      <w:r w:rsidR="009231FD" w:rsidRPr="004B562D">
        <w:rPr>
          <w:lang w:val="fr-FR"/>
        </w:rPr>
        <w:t xml:space="preserve">, </w:t>
      </w:r>
      <w:r w:rsidRPr="004B562D">
        <w:rPr>
          <w:lang w:val="fr-FR"/>
        </w:rPr>
        <w:t xml:space="preserve">il </w:t>
      </w:r>
      <w:r w:rsidR="00366080" w:rsidRPr="004B562D">
        <w:rPr>
          <w:lang w:val="fr-FR"/>
        </w:rPr>
        <w:t>conviendrait</w:t>
      </w:r>
      <w:r w:rsidR="00B711E9" w:rsidRPr="004B562D">
        <w:rPr>
          <w:lang w:val="fr-FR"/>
        </w:rPr>
        <w:t xml:space="preserve"> de procéder à un réexamen du</w:t>
      </w:r>
      <w:r w:rsidRPr="004B562D">
        <w:rPr>
          <w:lang w:val="fr-FR"/>
        </w:rPr>
        <w:t xml:space="preserve"> système de recherche internationale supplémentaire </w:t>
      </w:r>
      <w:r w:rsidR="00B711E9" w:rsidRPr="004B562D">
        <w:rPr>
          <w:lang w:val="fr-FR"/>
        </w:rPr>
        <w:t>dans</w:t>
      </w:r>
      <w:r w:rsidRPr="004B562D">
        <w:rPr>
          <w:lang w:val="fr-FR"/>
        </w:rPr>
        <w:t xml:space="preserve"> cinq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>ans environ.</w:t>
      </w:r>
      <w:bookmarkEnd w:id="8"/>
    </w:p>
    <w:p w:rsidR="00D34C5A" w:rsidRPr="004B562D" w:rsidRDefault="00D34C5A" w:rsidP="00A616E9">
      <w:pPr>
        <w:pStyle w:val="Heading1"/>
        <w:rPr>
          <w:lang w:val="fr-FR"/>
        </w:rPr>
      </w:pPr>
      <w:r w:rsidRPr="004B562D">
        <w:rPr>
          <w:lang w:val="fr-FR"/>
        </w:rPr>
        <w:t xml:space="preserve">Éléments </w:t>
      </w:r>
      <w:r w:rsidR="00B711E9" w:rsidRPr="004B562D">
        <w:rPr>
          <w:lang w:val="fr-FR"/>
        </w:rPr>
        <w:t>à prendre en considération par les</w:t>
      </w:r>
      <w:r w:rsidR="004543CE" w:rsidRPr="004B562D">
        <w:rPr>
          <w:lang w:val="fr-FR"/>
        </w:rPr>
        <w:t xml:space="preserve"> administrations internationales instituées en vertu</w:t>
      </w:r>
      <w:r w:rsidR="00380C26" w:rsidRPr="004B562D">
        <w:rPr>
          <w:lang w:val="fr-FR"/>
        </w:rPr>
        <w:t xml:space="preserve"> du</w:t>
      </w:r>
      <w:r w:rsidR="00380C26">
        <w:rPr>
          <w:lang w:val="fr-FR"/>
        </w:rPr>
        <w:t> </w:t>
      </w:r>
      <w:r w:rsidR="00380C26" w:rsidRPr="004B562D">
        <w:rPr>
          <w:lang w:val="fr-FR"/>
        </w:rPr>
        <w:t>PCT</w:t>
      </w:r>
    </w:p>
    <w:p w:rsidR="00A166B2" w:rsidRPr="004B562D" w:rsidRDefault="004B2C66" w:rsidP="00152E6F">
      <w:pPr>
        <w:pStyle w:val="ONUMFS"/>
        <w:rPr>
          <w:lang w:val="fr-FR"/>
        </w:rPr>
      </w:pPr>
      <w:bookmarkStart w:id="9" w:name="_Ref412807451"/>
      <w:r w:rsidRPr="004B562D">
        <w:rPr>
          <w:lang w:val="fr-FR"/>
        </w:rPr>
        <w:t xml:space="preserve">La question du système de recherche internationale supplémentaire a été débattue à la </w:t>
      </w:r>
      <w:r w:rsidR="004543CE" w:rsidRPr="004B562D">
        <w:rPr>
          <w:lang w:val="fr-FR"/>
        </w:rPr>
        <w:t>vingt</w:t>
      </w:r>
      <w:r w:rsidR="006454D3">
        <w:rPr>
          <w:lang w:val="fr-FR"/>
        </w:rPr>
        <w:noBreakHyphen/>
      </w:r>
      <w:r w:rsidR="004543CE" w:rsidRPr="004B562D">
        <w:rPr>
          <w:lang w:val="fr-FR"/>
        </w:rPr>
        <w:t xml:space="preserve">deuxième </w:t>
      </w:r>
      <w:r w:rsidRPr="004B562D">
        <w:rPr>
          <w:lang w:val="fr-FR"/>
        </w:rPr>
        <w:t>R</w:t>
      </w:r>
      <w:r w:rsidR="004543CE" w:rsidRPr="004B562D">
        <w:rPr>
          <w:lang w:val="fr-FR"/>
        </w:rPr>
        <w:t xml:space="preserve">éunion </w:t>
      </w:r>
      <w:r w:rsidRPr="004B562D">
        <w:rPr>
          <w:lang w:val="fr-FR"/>
        </w:rPr>
        <w:t xml:space="preserve">des administrations internationales </w:t>
      </w:r>
      <w:r w:rsidR="00CF0962" w:rsidRPr="004B562D">
        <w:rPr>
          <w:lang w:val="fr-FR"/>
        </w:rPr>
        <w:t>du PCT</w:t>
      </w:r>
      <w:r w:rsidRPr="004B562D">
        <w:rPr>
          <w:lang w:val="fr-FR"/>
        </w:rPr>
        <w:t xml:space="preserve"> (PCT/MIA) </w:t>
      </w:r>
      <w:r w:rsidR="004543CE" w:rsidRPr="004B562D">
        <w:rPr>
          <w:lang w:val="fr-FR"/>
        </w:rPr>
        <w:t xml:space="preserve">tenue à Tokyo du 4 au </w:t>
      </w:r>
      <w:r w:rsidR="00CF0962" w:rsidRPr="004B562D">
        <w:rPr>
          <w:lang w:val="fr-FR"/>
        </w:rPr>
        <w:t>6 février 20</w:t>
      </w:r>
      <w:r w:rsidR="004543CE" w:rsidRPr="004B562D">
        <w:rPr>
          <w:lang w:val="fr-FR"/>
        </w:rPr>
        <w:t>15</w:t>
      </w:r>
      <w:r w:rsidRPr="004B562D">
        <w:rPr>
          <w:lang w:val="fr-FR"/>
        </w:rPr>
        <w:t>.</w:t>
      </w:r>
      <w:r w:rsidR="00A5785E" w:rsidRPr="004B562D">
        <w:rPr>
          <w:lang w:val="fr-FR"/>
        </w:rPr>
        <w:t xml:space="preserve">  </w:t>
      </w:r>
      <w:r w:rsidRPr="004B562D">
        <w:rPr>
          <w:lang w:val="fr-FR"/>
        </w:rPr>
        <w:t xml:space="preserve">Les délibérations des administrations </w:t>
      </w:r>
      <w:r w:rsidR="00B711E9" w:rsidRPr="004B562D">
        <w:rPr>
          <w:lang w:val="fr-FR"/>
        </w:rPr>
        <w:t>s</w:t>
      </w:r>
      <w:r w:rsidRPr="004B562D">
        <w:rPr>
          <w:lang w:val="fr-FR"/>
        </w:rPr>
        <w:t xml:space="preserve">ont récapitulées dans le résumé présenté par le président </w:t>
      </w:r>
      <w:r w:rsidR="00A5785E" w:rsidRPr="004B562D">
        <w:rPr>
          <w:lang w:val="fr-FR"/>
        </w:rPr>
        <w:t>(paragraph</w:t>
      </w:r>
      <w:r w:rsidRPr="004B562D">
        <w:rPr>
          <w:lang w:val="fr-FR"/>
        </w:rPr>
        <w:t>e</w:t>
      </w:r>
      <w:r w:rsidR="00A5785E" w:rsidRPr="004B562D">
        <w:rPr>
          <w:lang w:val="fr-FR"/>
        </w:rPr>
        <w:t>s</w:t>
      </w:r>
      <w:r w:rsidR="004B1578" w:rsidRPr="004B562D">
        <w:rPr>
          <w:lang w:val="fr-FR"/>
        </w:rPr>
        <w:t> </w:t>
      </w:r>
      <w:r w:rsidR="00A5785E" w:rsidRPr="004B562D">
        <w:rPr>
          <w:lang w:val="fr-FR"/>
        </w:rPr>
        <w:t xml:space="preserve">44 </w:t>
      </w:r>
      <w:r w:rsidRPr="004B562D">
        <w:rPr>
          <w:lang w:val="fr-FR"/>
        </w:rPr>
        <w:t>à</w:t>
      </w:r>
      <w:r w:rsidR="00A5785E" w:rsidRPr="004B562D">
        <w:rPr>
          <w:lang w:val="fr-FR"/>
        </w:rPr>
        <w:t xml:space="preserve"> 46 </w:t>
      </w:r>
      <w:r w:rsidRPr="004B562D">
        <w:rPr>
          <w:lang w:val="fr-FR"/>
        </w:rPr>
        <w:t>du</w:t>
      </w:r>
      <w:r w:rsidR="00A5785E" w:rsidRPr="004B562D">
        <w:rPr>
          <w:lang w:val="fr-FR"/>
        </w:rPr>
        <w:t xml:space="preserve"> document PCT/MIA/22/22, </w:t>
      </w:r>
      <w:r w:rsidRPr="004B562D">
        <w:rPr>
          <w:lang w:val="fr-FR"/>
        </w:rPr>
        <w:t>reproduit à l</w:t>
      </w:r>
      <w:r w:rsidR="00380C26">
        <w:rPr>
          <w:lang w:val="fr-FR"/>
        </w:rPr>
        <w:t>’</w:t>
      </w:r>
      <w:r w:rsidRPr="004B562D">
        <w:rPr>
          <w:lang w:val="fr-FR"/>
        </w:rPr>
        <w:t>annexe du</w:t>
      </w:r>
      <w:r w:rsidR="00A5785E" w:rsidRPr="004B562D">
        <w:rPr>
          <w:lang w:val="fr-FR"/>
        </w:rPr>
        <w:t xml:space="preserve"> document PCT/WG/8/2)</w:t>
      </w:r>
      <w:r w:rsidRPr="004B562D">
        <w:rPr>
          <w:lang w:val="fr-FR"/>
        </w:rPr>
        <w:t>.  Le paragraphe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>46 de ce résumé indique notamment ce qui suit :</w:t>
      </w:r>
      <w:bookmarkEnd w:id="9"/>
    </w:p>
    <w:p w:rsidR="00A166B2" w:rsidRPr="004B562D" w:rsidRDefault="00A5785E" w:rsidP="00152E6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4B562D">
        <w:rPr>
          <w:lang w:val="fr-FR"/>
        </w:rPr>
        <w:t>“46.</w:t>
      </w:r>
      <w:r w:rsidRPr="004B562D">
        <w:rPr>
          <w:lang w:val="fr-FR"/>
        </w:rPr>
        <w:tab/>
      </w:r>
      <w:r w:rsidR="00D34C5A" w:rsidRPr="004B562D">
        <w:rPr>
          <w:lang w:val="fr-FR"/>
        </w:rPr>
        <w:t>Malgré un faible taux d</w:t>
      </w:r>
      <w:r w:rsidR="00380C26">
        <w:rPr>
          <w:lang w:val="fr-FR"/>
        </w:rPr>
        <w:t>’</w:t>
      </w:r>
      <w:r w:rsidR="00D34C5A" w:rsidRPr="004B562D">
        <w:rPr>
          <w:lang w:val="fr-FR"/>
        </w:rPr>
        <w:t>utilisation, le service de recherche internationale supplémentaire n</w:t>
      </w:r>
      <w:r w:rsidR="00380C26">
        <w:rPr>
          <w:lang w:val="fr-FR"/>
        </w:rPr>
        <w:t>’</w:t>
      </w:r>
      <w:r w:rsidR="00D34C5A" w:rsidRPr="004B562D">
        <w:rPr>
          <w:lang w:val="fr-FR"/>
        </w:rPr>
        <w:t>avait fait l</w:t>
      </w:r>
      <w:r w:rsidR="00380C26">
        <w:rPr>
          <w:lang w:val="fr-FR"/>
        </w:rPr>
        <w:t>’</w:t>
      </w:r>
      <w:r w:rsidR="00D34C5A" w:rsidRPr="004B562D">
        <w:rPr>
          <w:lang w:val="fr-FR"/>
        </w:rPr>
        <w:t>objet d</w:t>
      </w:r>
      <w:r w:rsidR="00380C26">
        <w:rPr>
          <w:lang w:val="fr-FR"/>
        </w:rPr>
        <w:t>’</w:t>
      </w:r>
      <w:r w:rsidR="00D34C5A" w:rsidRPr="004B562D">
        <w:rPr>
          <w:lang w:val="fr-FR"/>
        </w:rPr>
        <w:t>aucune demande expresse d</w:t>
      </w:r>
      <w:r w:rsidR="00380C26">
        <w:rPr>
          <w:lang w:val="fr-FR"/>
        </w:rPr>
        <w:t>’</w:t>
      </w:r>
      <w:r w:rsidR="00D34C5A" w:rsidRPr="004B562D">
        <w:rPr>
          <w:lang w:val="fr-FR"/>
        </w:rPr>
        <w:t>abandon à ce stade.  Les coûts actuels de la prestation de ce service par une administration chargée de la recherche internationale supplémentaire étaient minimes par rapport à l</w:t>
      </w:r>
      <w:r w:rsidR="00380C26">
        <w:rPr>
          <w:lang w:val="fr-FR"/>
        </w:rPr>
        <w:t>’</w:t>
      </w:r>
      <w:r w:rsidR="00D34C5A" w:rsidRPr="004B562D">
        <w:rPr>
          <w:lang w:val="fr-FR"/>
        </w:rPr>
        <w:t xml:space="preserve">investissement requis pour pouvoir commencer à offrir ce service.  Les administrations </w:t>
      </w:r>
      <w:r w:rsidR="000414EA">
        <w:rPr>
          <w:lang w:val="fr-FR"/>
        </w:rPr>
        <w:t xml:space="preserve">qui se sont exprimées sur </w:t>
      </w:r>
      <w:r w:rsidR="00D34C5A" w:rsidRPr="004B562D">
        <w:rPr>
          <w:lang w:val="fr-FR"/>
        </w:rPr>
        <w:t xml:space="preserve">le report </w:t>
      </w:r>
      <w:r w:rsidR="000414EA">
        <w:rPr>
          <w:lang w:val="fr-FR"/>
        </w:rPr>
        <w:t xml:space="preserve">à </w:t>
      </w:r>
      <w:r w:rsidR="00D34C5A" w:rsidRPr="004B562D">
        <w:rPr>
          <w:lang w:val="fr-FR"/>
        </w:rPr>
        <w:t xml:space="preserve">cinq ans </w:t>
      </w:r>
      <w:r w:rsidR="000414EA">
        <w:rPr>
          <w:lang w:val="fr-FR"/>
        </w:rPr>
        <w:t xml:space="preserve">du prochain réexamen </w:t>
      </w:r>
      <w:r w:rsidR="00D34C5A" w:rsidRPr="004B562D">
        <w:rPr>
          <w:lang w:val="fr-FR"/>
        </w:rPr>
        <w:t>étaient favorables à cette idée, mais des divergences d</w:t>
      </w:r>
      <w:r w:rsidR="00380C26">
        <w:rPr>
          <w:lang w:val="fr-FR"/>
        </w:rPr>
        <w:t>’</w:t>
      </w:r>
      <w:r w:rsidR="00D34C5A" w:rsidRPr="004B562D">
        <w:rPr>
          <w:lang w:val="fr-FR"/>
        </w:rPr>
        <w:t>opinions se sont manifestées sur la corrélation entre la recherche internationale supplémentaire et un éventuel modèle de recherche et d</w:t>
      </w:r>
      <w:r w:rsidR="00380C26">
        <w:rPr>
          <w:lang w:val="fr-FR"/>
        </w:rPr>
        <w:t>’</w:t>
      </w:r>
      <w:r w:rsidR="00D34C5A" w:rsidRPr="004B562D">
        <w:rPr>
          <w:lang w:val="fr-FR"/>
        </w:rPr>
        <w:t>examen en collaboration au sein du PCT.</w:t>
      </w:r>
      <w:r w:rsidRPr="004B562D">
        <w:rPr>
          <w:lang w:val="fr-FR"/>
        </w:rPr>
        <w:t>”</w:t>
      </w:r>
    </w:p>
    <w:p w:rsidR="00D34C5A" w:rsidRPr="004B562D" w:rsidRDefault="00D34C5A" w:rsidP="00A616E9">
      <w:pPr>
        <w:pStyle w:val="Heading1"/>
        <w:rPr>
          <w:lang w:val="fr-FR"/>
        </w:rPr>
      </w:pPr>
      <w:bookmarkStart w:id="10" w:name="_Ref412543604"/>
      <w:r w:rsidRPr="004B562D">
        <w:rPr>
          <w:lang w:val="fr-FR"/>
        </w:rPr>
        <w:t xml:space="preserve">Recommandations </w:t>
      </w:r>
      <w:r w:rsidR="001623DF" w:rsidRPr="004B562D">
        <w:rPr>
          <w:lang w:val="fr-FR"/>
        </w:rPr>
        <w:t>éventuelles à l</w:t>
      </w:r>
      <w:r w:rsidR="00380C26">
        <w:rPr>
          <w:lang w:val="fr-FR"/>
        </w:rPr>
        <w:t>’</w:t>
      </w:r>
      <w:r w:rsidR="001623DF" w:rsidRPr="004B562D">
        <w:rPr>
          <w:lang w:val="fr-FR"/>
        </w:rPr>
        <w:t>intention de l</w:t>
      </w:r>
      <w:r w:rsidR="00380C26">
        <w:rPr>
          <w:lang w:val="fr-FR"/>
        </w:rPr>
        <w:t>’</w:t>
      </w:r>
      <w:r w:rsidRPr="004B562D">
        <w:rPr>
          <w:lang w:val="fr-FR"/>
        </w:rPr>
        <w:t>A</w:t>
      </w:r>
      <w:r w:rsidR="001623DF" w:rsidRPr="004B562D">
        <w:rPr>
          <w:lang w:val="fr-FR"/>
        </w:rPr>
        <w:t>ssemblée de l</w:t>
      </w:r>
      <w:r w:rsidR="00380C26">
        <w:rPr>
          <w:lang w:val="fr-FR"/>
        </w:rPr>
        <w:t>’</w:t>
      </w:r>
      <w:r w:rsidRPr="004B562D">
        <w:rPr>
          <w:lang w:val="fr-FR"/>
        </w:rPr>
        <w:t>Union du PCT</w:t>
      </w:r>
      <w:bookmarkStart w:id="11" w:name="_GoBack"/>
      <w:bookmarkEnd w:id="11"/>
    </w:p>
    <w:p w:rsidR="00A166B2" w:rsidRPr="004B562D" w:rsidRDefault="001623DF" w:rsidP="00152E6F">
      <w:pPr>
        <w:pStyle w:val="ONUMFS"/>
        <w:rPr>
          <w:lang w:val="fr-FR"/>
        </w:rPr>
      </w:pPr>
      <w:bookmarkStart w:id="12" w:name="_Ref413754575"/>
      <w:r w:rsidRPr="004B562D">
        <w:rPr>
          <w:lang w:val="fr-FR"/>
        </w:rPr>
        <w:t>Si le groupe de travail estime qu</w:t>
      </w:r>
      <w:r w:rsidR="00380C26">
        <w:rPr>
          <w:lang w:val="fr-FR"/>
        </w:rPr>
        <w:t>’</w:t>
      </w:r>
      <w:r w:rsidR="00B711E9" w:rsidRPr="004B562D">
        <w:rPr>
          <w:lang w:val="fr-FR"/>
        </w:rPr>
        <w:t>il convient de continuer de suivre de près l</w:t>
      </w:r>
      <w:r w:rsidR="00380C26">
        <w:rPr>
          <w:lang w:val="fr-FR"/>
        </w:rPr>
        <w:t>’</w:t>
      </w:r>
      <w:r w:rsidR="00B711E9" w:rsidRPr="004B562D">
        <w:rPr>
          <w:lang w:val="fr-FR"/>
        </w:rPr>
        <w:t>évolution du</w:t>
      </w:r>
      <w:r w:rsidRPr="004B562D">
        <w:rPr>
          <w:lang w:val="fr-FR"/>
        </w:rPr>
        <w:t xml:space="preserve"> système </w:t>
      </w:r>
      <w:r w:rsidR="00B711E9" w:rsidRPr="004B562D">
        <w:rPr>
          <w:lang w:val="fr-FR"/>
        </w:rPr>
        <w:t>durant</w:t>
      </w:r>
      <w:r w:rsidRPr="004B562D">
        <w:rPr>
          <w:lang w:val="fr-FR"/>
        </w:rPr>
        <w:t xml:space="preserve"> les années à venir et de recommander que l</w:t>
      </w:r>
      <w:r w:rsidR="00380C26">
        <w:rPr>
          <w:lang w:val="fr-FR"/>
        </w:rPr>
        <w:t>’</w:t>
      </w:r>
      <w:r w:rsidRPr="004B562D">
        <w:rPr>
          <w:lang w:val="fr-FR"/>
        </w:rPr>
        <w:t>assemblée procède à un nouveau réexamen du système de recherche internationale supplémentaire en vue de</w:t>
      </w:r>
      <w:r w:rsidR="00B711E9" w:rsidRPr="004B562D">
        <w:rPr>
          <w:lang w:val="fr-FR"/>
        </w:rPr>
        <w:t xml:space="preserve"> le</w:t>
      </w:r>
      <w:r w:rsidRPr="004B562D">
        <w:rPr>
          <w:lang w:val="fr-FR"/>
        </w:rPr>
        <w:t xml:space="preserve"> </w:t>
      </w:r>
      <w:r w:rsidR="00B711E9" w:rsidRPr="004B562D">
        <w:rPr>
          <w:lang w:val="fr-FR"/>
        </w:rPr>
        <w:t>développer ou d</w:t>
      </w:r>
      <w:r w:rsidR="00366080" w:rsidRPr="004B562D">
        <w:rPr>
          <w:lang w:val="fr-FR"/>
        </w:rPr>
        <w:t>e l</w:t>
      </w:r>
      <w:r w:rsidR="00380C26">
        <w:rPr>
          <w:lang w:val="fr-FR"/>
        </w:rPr>
        <w:t>’</w:t>
      </w:r>
      <w:r w:rsidR="00366080" w:rsidRPr="004B562D">
        <w:rPr>
          <w:lang w:val="fr-FR"/>
        </w:rPr>
        <w:t>abandonner</w:t>
      </w:r>
      <w:r w:rsidRPr="004B562D">
        <w:rPr>
          <w:lang w:val="fr-FR"/>
        </w:rPr>
        <w:t xml:space="preserve"> uniquement après le troisième projet pilote de recherche et d</w:t>
      </w:r>
      <w:r w:rsidR="00380C26">
        <w:rPr>
          <w:lang w:val="fr-FR"/>
        </w:rPr>
        <w:t>’</w:t>
      </w:r>
      <w:r w:rsidRPr="004B562D">
        <w:rPr>
          <w:lang w:val="fr-FR"/>
        </w:rPr>
        <w:t>examen</w:t>
      </w:r>
      <w:r w:rsidR="00366080" w:rsidRPr="004B562D">
        <w:rPr>
          <w:lang w:val="fr-FR"/>
        </w:rPr>
        <w:t xml:space="preserve"> en collaboration</w:t>
      </w:r>
      <w:r w:rsidR="00A5785E" w:rsidRPr="004B562D">
        <w:rPr>
          <w:lang w:val="fr-FR"/>
        </w:rPr>
        <w:t xml:space="preserve">, </w:t>
      </w:r>
      <w:r w:rsidRPr="004B562D">
        <w:rPr>
          <w:lang w:val="fr-FR"/>
        </w:rPr>
        <w:t>comme indiqué au paragraphe</w:t>
      </w:r>
      <w:r w:rsidR="004B1578" w:rsidRPr="004B562D">
        <w:rPr>
          <w:lang w:val="fr-FR"/>
        </w:rPr>
        <w:t> </w:t>
      </w:r>
      <w:r w:rsidRPr="004B562D">
        <w:rPr>
          <w:lang w:val="fr-FR"/>
        </w:rPr>
        <w:t>29 ci</w:t>
      </w:r>
      <w:r w:rsidR="006454D3">
        <w:rPr>
          <w:lang w:val="fr-FR"/>
        </w:rPr>
        <w:noBreakHyphen/>
      </w:r>
      <w:r w:rsidRPr="004B562D">
        <w:rPr>
          <w:lang w:val="fr-FR"/>
        </w:rPr>
        <w:t>dessus</w:t>
      </w:r>
      <w:r w:rsidR="00A5785E" w:rsidRPr="004B562D">
        <w:rPr>
          <w:lang w:val="fr-FR"/>
        </w:rPr>
        <w:t xml:space="preserve">, </w:t>
      </w:r>
      <w:r w:rsidRPr="004B562D">
        <w:rPr>
          <w:lang w:val="fr-FR"/>
        </w:rPr>
        <w:t>il souhaitera peut</w:t>
      </w:r>
      <w:r w:rsidR="006454D3">
        <w:rPr>
          <w:lang w:val="fr-FR"/>
        </w:rPr>
        <w:noBreakHyphen/>
      </w:r>
      <w:r w:rsidRPr="004B562D">
        <w:rPr>
          <w:lang w:val="fr-FR"/>
        </w:rPr>
        <w:t xml:space="preserve">être envisager la possibilité de recommander </w:t>
      </w:r>
      <w:r w:rsidR="00B711E9" w:rsidRPr="004B562D">
        <w:rPr>
          <w:lang w:val="fr-FR"/>
        </w:rPr>
        <w:t>à</w:t>
      </w:r>
      <w:r w:rsidRPr="004B562D">
        <w:rPr>
          <w:lang w:val="fr-FR"/>
        </w:rPr>
        <w:t xml:space="preserve"> l</w:t>
      </w:r>
      <w:r w:rsidR="00380C26">
        <w:rPr>
          <w:lang w:val="fr-FR"/>
        </w:rPr>
        <w:t>’</w:t>
      </w:r>
      <w:r w:rsidRPr="004B562D">
        <w:rPr>
          <w:lang w:val="fr-FR"/>
        </w:rPr>
        <w:t xml:space="preserve">assemblée </w:t>
      </w:r>
      <w:r w:rsidR="00B711E9" w:rsidRPr="004B562D">
        <w:rPr>
          <w:lang w:val="fr-FR"/>
        </w:rPr>
        <w:t>d</w:t>
      </w:r>
      <w:r w:rsidR="00380C26">
        <w:rPr>
          <w:lang w:val="fr-FR"/>
        </w:rPr>
        <w:t>’</w:t>
      </w:r>
      <w:r w:rsidRPr="004B562D">
        <w:rPr>
          <w:lang w:val="fr-FR"/>
        </w:rPr>
        <w:t>adopte</w:t>
      </w:r>
      <w:r w:rsidR="00B711E9" w:rsidRPr="004B562D">
        <w:rPr>
          <w:lang w:val="fr-FR"/>
        </w:rPr>
        <w:t>r</w:t>
      </w:r>
      <w:r w:rsidRPr="004B562D">
        <w:rPr>
          <w:lang w:val="fr-FR"/>
        </w:rPr>
        <w:t xml:space="preserve"> la décision ci</w:t>
      </w:r>
      <w:r w:rsidR="006454D3">
        <w:rPr>
          <w:lang w:val="fr-FR"/>
        </w:rPr>
        <w:noBreakHyphen/>
      </w:r>
      <w:r w:rsidRPr="004B562D">
        <w:rPr>
          <w:lang w:val="fr-FR"/>
        </w:rPr>
        <w:t>après</w:t>
      </w:r>
      <w:bookmarkEnd w:id="10"/>
      <w:bookmarkEnd w:id="12"/>
      <w:r w:rsidRPr="004B562D">
        <w:rPr>
          <w:lang w:val="fr-FR"/>
        </w:rPr>
        <w:t> :</w:t>
      </w:r>
    </w:p>
    <w:p w:rsidR="00A166B2" w:rsidRPr="004B562D" w:rsidRDefault="00FD6B7C" w:rsidP="00152E6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4B562D">
        <w:rPr>
          <w:lang w:val="fr-FR"/>
        </w:rPr>
        <w:t>“</w:t>
      </w:r>
      <w:r w:rsidR="001623DF" w:rsidRPr="004B562D">
        <w:rPr>
          <w:lang w:val="fr-FR"/>
        </w:rPr>
        <w:t>L</w:t>
      </w:r>
      <w:r w:rsidR="00380C26">
        <w:rPr>
          <w:lang w:val="fr-FR"/>
        </w:rPr>
        <w:t>’</w:t>
      </w:r>
      <w:r w:rsidR="001623DF" w:rsidRPr="004B562D">
        <w:rPr>
          <w:lang w:val="fr-FR"/>
        </w:rPr>
        <w:t>Assemblée de l</w:t>
      </w:r>
      <w:r w:rsidR="00380C26">
        <w:rPr>
          <w:lang w:val="fr-FR"/>
        </w:rPr>
        <w:t>’</w:t>
      </w:r>
      <w:r w:rsidR="001623DF" w:rsidRPr="004B562D">
        <w:rPr>
          <w:lang w:val="fr-FR"/>
        </w:rPr>
        <w:t>Union</w:t>
      </w:r>
      <w:r w:rsidR="00CF0962" w:rsidRPr="004B562D">
        <w:rPr>
          <w:lang w:val="fr-FR"/>
        </w:rPr>
        <w:t xml:space="preserve"> du PCT</w:t>
      </w:r>
      <w:r w:rsidR="001623DF" w:rsidRPr="004B562D">
        <w:rPr>
          <w:lang w:val="fr-FR"/>
        </w:rPr>
        <w:t>, après avoir réexaminé le système de recherche internationale supplémentaire trois</w:t>
      </w:r>
      <w:r w:rsidR="004B1578" w:rsidRPr="004B562D">
        <w:rPr>
          <w:lang w:val="fr-FR"/>
        </w:rPr>
        <w:t> </w:t>
      </w:r>
      <w:r w:rsidR="001623DF" w:rsidRPr="004B562D">
        <w:rPr>
          <w:lang w:val="fr-FR"/>
        </w:rPr>
        <w:t>ans après la date d</w:t>
      </w:r>
      <w:r w:rsidR="00380C26">
        <w:rPr>
          <w:lang w:val="fr-FR"/>
        </w:rPr>
        <w:t>’</w:t>
      </w:r>
      <w:r w:rsidR="001623DF" w:rsidRPr="004B562D">
        <w:rPr>
          <w:lang w:val="fr-FR"/>
        </w:rPr>
        <w:t>entrée en vigueur de ce système, et une nouvelle fois en</w:t>
      </w:r>
      <w:r w:rsidR="004B1578" w:rsidRPr="004B562D">
        <w:rPr>
          <w:lang w:val="fr-FR"/>
        </w:rPr>
        <w:t> </w:t>
      </w:r>
      <w:r w:rsidR="001623DF" w:rsidRPr="004B562D">
        <w:rPr>
          <w:lang w:val="fr-FR"/>
        </w:rPr>
        <w:t xml:space="preserve">2015, </w:t>
      </w:r>
      <w:r w:rsidR="00C27026" w:rsidRPr="004B562D">
        <w:rPr>
          <w:lang w:val="fr-FR"/>
        </w:rPr>
        <w:t>a décidé</w:t>
      </w:r>
    </w:p>
    <w:p w:rsidR="00A166B2" w:rsidRPr="004B562D" w:rsidRDefault="00FD6B7C" w:rsidP="00152E6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4B562D">
        <w:rPr>
          <w:lang w:val="fr-FR"/>
        </w:rPr>
        <w:t>“</w:t>
      </w:r>
      <w:proofErr w:type="gramStart"/>
      <w:r w:rsidRPr="004B562D">
        <w:rPr>
          <w:lang w:val="fr-FR"/>
        </w:rPr>
        <w:t>a</w:t>
      </w:r>
      <w:proofErr w:type="gramEnd"/>
      <w:r w:rsidRPr="004B562D">
        <w:rPr>
          <w:lang w:val="fr-FR"/>
        </w:rPr>
        <w:t>)</w:t>
      </w:r>
      <w:r w:rsidRPr="004B562D">
        <w:rPr>
          <w:lang w:val="fr-FR"/>
        </w:rPr>
        <w:tab/>
      </w:r>
      <w:r w:rsidR="00C27026" w:rsidRPr="004B562D">
        <w:rPr>
          <w:lang w:val="fr-FR"/>
        </w:rPr>
        <w:t>d</w:t>
      </w:r>
      <w:r w:rsidR="00380C26">
        <w:rPr>
          <w:lang w:val="fr-FR"/>
        </w:rPr>
        <w:t>’</w:t>
      </w:r>
      <w:r w:rsidR="00C27026" w:rsidRPr="004B562D">
        <w:rPr>
          <w:lang w:val="fr-FR"/>
        </w:rPr>
        <w:t>inviter le Bureau international à continuer de suivre de près l</w:t>
      </w:r>
      <w:r w:rsidR="00380C26">
        <w:rPr>
          <w:lang w:val="fr-FR"/>
        </w:rPr>
        <w:t>’</w:t>
      </w:r>
      <w:r w:rsidR="00C27026" w:rsidRPr="004B562D">
        <w:rPr>
          <w:lang w:val="fr-FR"/>
        </w:rPr>
        <w:t>évolution du système pendant cinq</w:t>
      </w:r>
      <w:r w:rsidR="004B1578" w:rsidRPr="004B562D">
        <w:rPr>
          <w:lang w:val="fr-FR"/>
        </w:rPr>
        <w:t> </w:t>
      </w:r>
      <w:r w:rsidR="00C27026" w:rsidRPr="004B562D">
        <w:rPr>
          <w:lang w:val="fr-FR"/>
        </w:rPr>
        <w:t>années supplémentaires et à continuer de rendre compte de cette évolution à la Réunion des administrations internationales et au groupe de travail</w:t>
      </w:r>
      <w:r w:rsidRPr="004B562D">
        <w:rPr>
          <w:lang w:val="fr-FR"/>
        </w:rPr>
        <w:t>;</w:t>
      </w:r>
    </w:p>
    <w:p w:rsidR="00A166B2" w:rsidRPr="004B562D" w:rsidRDefault="00FD6B7C" w:rsidP="00152E6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4B562D">
        <w:rPr>
          <w:lang w:val="fr-FR"/>
        </w:rPr>
        <w:t>“b)</w:t>
      </w:r>
      <w:r w:rsidRPr="004B562D">
        <w:rPr>
          <w:lang w:val="fr-FR"/>
        </w:rPr>
        <w:tab/>
      </w:r>
      <w:r w:rsidR="00C27026" w:rsidRPr="004B562D">
        <w:rPr>
          <w:lang w:val="fr-FR"/>
        </w:rPr>
        <w:t>d</w:t>
      </w:r>
      <w:r w:rsidR="00380C26">
        <w:rPr>
          <w:lang w:val="fr-FR"/>
        </w:rPr>
        <w:t>’</w:t>
      </w:r>
      <w:r w:rsidR="00C27026" w:rsidRPr="004B562D">
        <w:rPr>
          <w:lang w:val="fr-FR"/>
        </w:rPr>
        <w:t>inviter le Bureau international, les administrations internationales, les offices nationaux et les groupes d</w:t>
      </w:r>
      <w:r w:rsidR="00380C26">
        <w:rPr>
          <w:lang w:val="fr-FR"/>
        </w:rPr>
        <w:t>’</w:t>
      </w:r>
      <w:r w:rsidR="00C27026" w:rsidRPr="004B562D">
        <w:rPr>
          <w:lang w:val="fr-FR"/>
        </w:rPr>
        <w:t>utilisateurs à poursuivre leurs efforts en vue de promouvoir le service auprès des utilisateurs du système</w:t>
      </w:r>
      <w:r w:rsidR="00CF0962" w:rsidRPr="004B562D">
        <w:rPr>
          <w:lang w:val="fr-FR"/>
        </w:rPr>
        <w:t xml:space="preserve"> du PCT</w:t>
      </w:r>
      <w:r w:rsidRPr="004B562D">
        <w:rPr>
          <w:lang w:val="fr-FR"/>
        </w:rPr>
        <w:t>;</w:t>
      </w:r>
    </w:p>
    <w:p w:rsidR="00A166B2" w:rsidRPr="004B562D" w:rsidRDefault="00FD6B7C" w:rsidP="00152E6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4B562D">
        <w:rPr>
          <w:lang w:val="fr-FR"/>
        </w:rPr>
        <w:t>“c)</w:t>
      </w:r>
      <w:r w:rsidRPr="004B562D">
        <w:rPr>
          <w:lang w:val="fr-FR"/>
        </w:rPr>
        <w:tab/>
      </w:r>
      <w:r w:rsidR="00C27026" w:rsidRPr="004B562D">
        <w:rPr>
          <w:lang w:val="fr-FR"/>
        </w:rPr>
        <w:t>d</w:t>
      </w:r>
      <w:r w:rsidR="00380C26">
        <w:rPr>
          <w:lang w:val="fr-FR"/>
        </w:rPr>
        <w:t>’</w:t>
      </w:r>
      <w:r w:rsidR="00C27026" w:rsidRPr="004B562D">
        <w:rPr>
          <w:lang w:val="fr-FR"/>
        </w:rPr>
        <w:t>inviter les administrations internationales pr</w:t>
      </w:r>
      <w:r w:rsidR="000414EA">
        <w:rPr>
          <w:lang w:val="fr-FR"/>
        </w:rPr>
        <w:t>oposant le service de recherche internationale supplémentaire</w:t>
      </w:r>
      <w:r w:rsidR="00C27026" w:rsidRPr="004B562D">
        <w:rPr>
          <w:lang w:val="fr-FR"/>
        </w:rPr>
        <w:t xml:space="preserve"> à envisager un réexamen des services qu</w:t>
      </w:r>
      <w:r w:rsidR="00380C26">
        <w:rPr>
          <w:lang w:val="fr-FR"/>
        </w:rPr>
        <w:t>’</w:t>
      </w:r>
      <w:r w:rsidR="00C27026" w:rsidRPr="004B562D">
        <w:rPr>
          <w:lang w:val="fr-FR"/>
        </w:rPr>
        <w:t>elles fournissent dans le cadre du système et, par conséquent, du montant des taxes qu</w:t>
      </w:r>
      <w:r w:rsidR="00380C26">
        <w:rPr>
          <w:lang w:val="fr-FR"/>
        </w:rPr>
        <w:t>’</w:t>
      </w:r>
      <w:r w:rsidR="00C27026" w:rsidRPr="004B562D">
        <w:rPr>
          <w:lang w:val="fr-FR"/>
        </w:rPr>
        <w:t xml:space="preserve">elles perçoivent pour les services fournis, qui </w:t>
      </w:r>
      <w:r w:rsidR="00B711E9" w:rsidRPr="004B562D">
        <w:rPr>
          <w:lang w:val="fr-FR"/>
        </w:rPr>
        <w:t>doit</w:t>
      </w:r>
      <w:r w:rsidR="00C27026" w:rsidRPr="004B562D">
        <w:rPr>
          <w:lang w:val="fr-FR"/>
        </w:rPr>
        <w:t xml:space="preserve"> être raisonnable;  et d</w:t>
      </w:r>
      <w:r w:rsidR="00380C26">
        <w:rPr>
          <w:lang w:val="fr-FR"/>
        </w:rPr>
        <w:t>’</w:t>
      </w:r>
      <w:r w:rsidR="00C27026" w:rsidRPr="004B562D">
        <w:rPr>
          <w:lang w:val="fr-FR"/>
        </w:rPr>
        <w:t>inviter les administrations ne proposant pas ce service à l</w:t>
      </w:r>
      <w:r w:rsidR="00380C26">
        <w:rPr>
          <w:lang w:val="fr-FR"/>
        </w:rPr>
        <w:t>’</w:t>
      </w:r>
      <w:r w:rsidR="000414EA">
        <w:rPr>
          <w:lang w:val="fr-FR"/>
        </w:rPr>
        <w:t>heure actuelle</w:t>
      </w:r>
      <w:r w:rsidR="00C27026" w:rsidRPr="004B562D">
        <w:rPr>
          <w:lang w:val="fr-FR"/>
        </w:rPr>
        <w:t xml:space="preserve"> à envisager de le proposer dans un proche avenir</w:t>
      </w:r>
      <w:r w:rsidRPr="004B562D">
        <w:rPr>
          <w:lang w:val="fr-FR"/>
        </w:rPr>
        <w:t>;</w:t>
      </w:r>
    </w:p>
    <w:p w:rsidR="00A166B2" w:rsidRPr="004B562D" w:rsidRDefault="00FD6B7C" w:rsidP="00152E6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4B562D">
        <w:rPr>
          <w:lang w:val="fr-FR"/>
        </w:rPr>
        <w:t>“d)</w:t>
      </w:r>
      <w:r w:rsidRPr="004B562D">
        <w:rPr>
          <w:lang w:val="fr-FR"/>
        </w:rPr>
        <w:tab/>
      </w:r>
      <w:r w:rsidR="00C27026" w:rsidRPr="004B562D">
        <w:rPr>
          <w:lang w:val="fr-FR"/>
        </w:rPr>
        <w:t>de réexaminer le système de nouveau en</w:t>
      </w:r>
      <w:r w:rsidR="004B1578" w:rsidRPr="004B562D">
        <w:rPr>
          <w:lang w:val="fr-FR"/>
        </w:rPr>
        <w:t> </w:t>
      </w:r>
      <w:r w:rsidR="00C27026" w:rsidRPr="004B562D">
        <w:rPr>
          <w:lang w:val="fr-FR"/>
        </w:rPr>
        <w:t>2020, en tenant compte de toute évolution enregistrée à cette date, notamment en ce qui concerne les initiatives visant à mettre en place des mécanismes de recherche et d</w:t>
      </w:r>
      <w:r w:rsidR="00380C26">
        <w:rPr>
          <w:lang w:val="fr-FR"/>
        </w:rPr>
        <w:t>’</w:t>
      </w:r>
      <w:r w:rsidR="00C27026" w:rsidRPr="004B562D">
        <w:rPr>
          <w:lang w:val="fr-FR"/>
        </w:rPr>
        <w:t xml:space="preserve">examen en collaboration, ainsi que celles visant à améliorer la qualité de la recherche internationale </w:t>
      </w:r>
      <w:r w:rsidR="00380C26">
        <w:rPr>
          <w:lang w:val="fr-FR"/>
        </w:rPr>
        <w:t>‘</w:t>
      </w:r>
      <w:r w:rsidR="00C27026" w:rsidRPr="004B562D">
        <w:rPr>
          <w:lang w:val="fr-FR"/>
        </w:rPr>
        <w:t>principale</w:t>
      </w:r>
      <w:r w:rsidR="00380C26">
        <w:rPr>
          <w:lang w:val="fr-FR"/>
        </w:rPr>
        <w:t>’</w:t>
      </w:r>
      <w:r w:rsidR="000414EA">
        <w:rPr>
          <w:lang w:val="fr-FR"/>
        </w:rPr>
        <w:t>.</w:t>
      </w:r>
      <w:r w:rsidR="00C27026" w:rsidRPr="004B562D">
        <w:rPr>
          <w:lang w:val="fr-FR"/>
        </w:rPr>
        <w:t>”</w:t>
      </w:r>
    </w:p>
    <w:p w:rsidR="00A166B2" w:rsidRPr="004B562D" w:rsidRDefault="00C27026" w:rsidP="00152E6F">
      <w:pPr>
        <w:pStyle w:val="ONUMFS"/>
        <w:ind w:left="5533"/>
        <w:rPr>
          <w:i/>
          <w:lang w:val="fr-FR"/>
        </w:rPr>
      </w:pPr>
      <w:r w:rsidRPr="004B562D">
        <w:rPr>
          <w:i/>
          <w:lang w:val="fr-FR"/>
        </w:rPr>
        <w:t>Le groupe de travail est invité</w:t>
      </w:r>
    </w:p>
    <w:p w:rsidR="00A166B2" w:rsidRPr="004B562D" w:rsidRDefault="00D43CCD" w:rsidP="00152E6F">
      <w:pPr>
        <w:pStyle w:val="ONUME"/>
        <w:numPr>
          <w:ilvl w:val="0"/>
          <w:numId w:val="0"/>
        </w:numPr>
        <w:ind w:left="6101"/>
        <w:rPr>
          <w:i/>
          <w:lang w:val="fr-FR"/>
        </w:rPr>
      </w:pPr>
      <w:r w:rsidRPr="004B562D">
        <w:rPr>
          <w:i/>
          <w:lang w:val="fr-FR"/>
        </w:rPr>
        <w:t>i)</w:t>
      </w:r>
      <w:r w:rsidRPr="004B562D">
        <w:rPr>
          <w:i/>
          <w:lang w:val="fr-FR"/>
        </w:rPr>
        <w:tab/>
      </w:r>
      <w:r w:rsidR="00C27026" w:rsidRPr="004B562D">
        <w:rPr>
          <w:i/>
          <w:lang w:val="fr-FR"/>
        </w:rPr>
        <w:tab/>
        <w:t xml:space="preserve">à </w:t>
      </w:r>
      <w:r w:rsidR="000414EA">
        <w:rPr>
          <w:i/>
          <w:lang w:val="fr-FR"/>
        </w:rPr>
        <w:t>faire part de ses</w:t>
      </w:r>
      <w:r w:rsidR="00C27026" w:rsidRPr="004B562D">
        <w:rPr>
          <w:i/>
          <w:lang w:val="fr-FR"/>
        </w:rPr>
        <w:t xml:space="preserve"> observations sur les questions soulevées dans le présent document;  et</w:t>
      </w:r>
    </w:p>
    <w:p w:rsidR="00A166B2" w:rsidRPr="004B562D" w:rsidRDefault="003F1738" w:rsidP="00152E6F">
      <w:pPr>
        <w:pStyle w:val="ONUME"/>
        <w:numPr>
          <w:ilvl w:val="0"/>
          <w:numId w:val="0"/>
        </w:numPr>
        <w:ind w:left="6101"/>
        <w:rPr>
          <w:i/>
          <w:lang w:val="fr-FR"/>
        </w:rPr>
      </w:pPr>
      <w:r w:rsidRPr="004B562D">
        <w:rPr>
          <w:i/>
          <w:lang w:val="fr-FR"/>
        </w:rPr>
        <w:t>ii)</w:t>
      </w:r>
      <w:r w:rsidRPr="004B562D">
        <w:rPr>
          <w:i/>
          <w:lang w:val="fr-FR"/>
        </w:rPr>
        <w:tab/>
      </w:r>
      <w:r w:rsidR="00B2606A" w:rsidRPr="004B562D">
        <w:rPr>
          <w:i/>
          <w:lang w:val="fr-FR"/>
        </w:rPr>
        <w:t>à examiner le projet de recommandation à l</w:t>
      </w:r>
      <w:r w:rsidR="00380C26">
        <w:rPr>
          <w:i/>
          <w:lang w:val="fr-FR"/>
        </w:rPr>
        <w:t>’</w:t>
      </w:r>
      <w:r w:rsidR="00B2606A" w:rsidRPr="004B562D">
        <w:rPr>
          <w:i/>
          <w:lang w:val="fr-FR"/>
        </w:rPr>
        <w:t xml:space="preserve">assemblée </w:t>
      </w:r>
      <w:r w:rsidR="000414EA">
        <w:rPr>
          <w:i/>
          <w:lang w:val="fr-FR"/>
        </w:rPr>
        <w:t>figurant</w:t>
      </w:r>
      <w:r w:rsidR="00B2606A" w:rsidRPr="004B562D">
        <w:rPr>
          <w:i/>
          <w:lang w:val="fr-FR"/>
        </w:rPr>
        <w:t xml:space="preserve"> au paragraphe</w:t>
      </w:r>
      <w:r w:rsidR="004B1578" w:rsidRPr="004B562D">
        <w:rPr>
          <w:i/>
          <w:lang w:val="fr-FR"/>
        </w:rPr>
        <w:t> </w:t>
      </w:r>
      <w:r w:rsidR="00B2606A" w:rsidRPr="004B562D">
        <w:rPr>
          <w:i/>
          <w:lang w:val="fr-FR"/>
        </w:rPr>
        <w:t>31.</w:t>
      </w:r>
    </w:p>
    <w:p w:rsidR="00A166B2" w:rsidRPr="004B562D" w:rsidRDefault="00A166B2" w:rsidP="00152E6F">
      <w:pPr>
        <w:rPr>
          <w:lang w:val="fr-FR"/>
        </w:rPr>
      </w:pPr>
    </w:p>
    <w:p w:rsidR="00D34C5A" w:rsidRPr="004B562D" w:rsidRDefault="00D34C5A" w:rsidP="00152E6F">
      <w:pPr>
        <w:rPr>
          <w:lang w:val="fr-FR"/>
        </w:rPr>
      </w:pPr>
    </w:p>
    <w:p w:rsidR="00A166B2" w:rsidRPr="004B562D" w:rsidRDefault="00206CB1" w:rsidP="00152E6F">
      <w:pPr>
        <w:pStyle w:val="ONUME"/>
        <w:numPr>
          <w:ilvl w:val="0"/>
          <w:numId w:val="0"/>
        </w:numPr>
        <w:ind w:left="5534"/>
        <w:rPr>
          <w:lang w:val="fr-FR"/>
        </w:rPr>
      </w:pPr>
      <w:r w:rsidRPr="004B562D">
        <w:rPr>
          <w:lang w:val="fr-FR"/>
        </w:rPr>
        <w:t>[</w:t>
      </w:r>
      <w:r w:rsidR="00C27026" w:rsidRPr="004B562D">
        <w:rPr>
          <w:lang w:val="fr-FR"/>
        </w:rPr>
        <w:t>Fin du</w:t>
      </w:r>
      <w:r w:rsidRPr="004B562D">
        <w:rPr>
          <w:lang w:val="fr-FR"/>
        </w:rPr>
        <w:t xml:space="preserve"> document]</w:t>
      </w:r>
    </w:p>
    <w:sectPr w:rsidR="00A166B2" w:rsidRPr="004B562D" w:rsidSect="004B562D">
      <w:headerReference w:type="default" r:id="rId14"/>
      <w:footerReference w:type="first" r:id="rId15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7A" w:rsidRDefault="00507C7A">
      <w:r>
        <w:separator/>
      </w:r>
    </w:p>
  </w:endnote>
  <w:endnote w:type="continuationSeparator" w:id="0">
    <w:p w:rsidR="00507C7A" w:rsidRDefault="00507C7A" w:rsidP="003B38C1">
      <w:r>
        <w:separator/>
      </w:r>
    </w:p>
    <w:p w:rsidR="00507C7A" w:rsidRPr="003B38C1" w:rsidRDefault="00507C7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07C7A" w:rsidRPr="003B38C1" w:rsidRDefault="00507C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2D" w:rsidRPr="004B562D" w:rsidRDefault="004B562D" w:rsidP="004B562D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7A" w:rsidRDefault="00507C7A">
      <w:r>
        <w:separator/>
      </w:r>
    </w:p>
  </w:footnote>
  <w:footnote w:type="continuationSeparator" w:id="0">
    <w:p w:rsidR="00507C7A" w:rsidRDefault="00507C7A" w:rsidP="008B60B2">
      <w:r>
        <w:separator/>
      </w:r>
    </w:p>
    <w:p w:rsidR="00507C7A" w:rsidRPr="00ED77FB" w:rsidRDefault="00507C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07C7A" w:rsidRPr="00ED77FB" w:rsidRDefault="00507C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DF" w:rsidRDefault="001623DF" w:rsidP="00477D6B">
    <w:pPr>
      <w:jc w:val="right"/>
    </w:pPr>
    <w:r>
      <w:t>PCT/WG/8/6</w:t>
    </w:r>
  </w:p>
  <w:p w:rsidR="001623DF" w:rsidRDefault="001623D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616E9">
      <w:rPr>
        <w:noProof/>
      </w:rPr>
      <w:t>8</w:t>
    </w:r>
    <w:r>
      <w:fldChar w:fldCharType="end"/>
    </w:r>
  </w:p>
  <w:p w:rsidR="001623DF" w:rsidRDefault="001623D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WorkspaceFTS\EN-FR\PCT|WorkspaceFTS\EN-FR\Assemblées"/>
    <w:docVar w:name="TextBaseURL" w:val="empty"/>
    <w:docVar w:name="UILng" w:val="en"/>
  </w:docVars>
  <w:rsids>
    <w:rsidRoot w:val="00632A55"/>
    <w:rsid w:val="00007970"/>
    <w:rsid w:val="00012325"/>
    <w:rsid w:val="00015180"/>
    <w:rsid w:val="00020C05"/>
    <w:rsid w:val="000414EA"/>
    <w:rsid w:val="00043CAA"/>
    <w:rsid w:val="00052A3F"/>
    <w:rsid w:val="000636DA"/>
    <w:rsid w:val="000653F8"/>
    <w:rsid w:val="00075432"/>
    <w:rsid w:val="000968ED"/>
    <w:rsid w:val="000D45F7"/>
    <w:rsid w:val="000E6681"/>
    <w:rsid w:val="000F35D9"/>
    <w:rsid w:val="000F4EB3"/>
    <w:rsid w:val="000F5E56"/>
    <w:rsid w:val="001014C1"/>
    <w:rsid w:val="001124CC"/>
    <w:rsid w:val="001156B2"/>
    <w:rsid w:val="001237A3"/>
    <w:rsid w:val="001340E0"/>
    <w:rsid w:val="001362EE"/>
    <w:rsid w:val="00142600"/>
    <w:rsid w:val="00142DCA"/>
    <w:rsid w:val="00146116"/>
    <w:rsid w:val="00152E6F"/>
    <w:rsid w:val="001623DF"/>
    <w:rsid w:val="00167A8C"/>
    <w:rsid w:val="001832A6"/>
    <w:rsid w:val="001A0561"/>
    <w:rsid w:val="001B12E6"/>
    <w:rsid w:val="001B549E"/>
    <w:rsid w:val="001C68D3"/>
    <w:rsid w:val="001E0A6C"/>
    <w:rsid w:val="001E191F"/>
    <w:rsid w:val="001F0844"/>
    <w:rsid w:val="00206CB1"/>
    <w:rsid w:val="00233684"/>
    <w:rsid w:val="00236F3D"/>
    <w:rsid w:val="00257EC1"/>
    <w:rsid w:val="002634C4"/>
    <w:rsid w:val="00265C8E"/>
    <w:rsid w:val="00271771"/>
    <w:rsid w:val="002928D3"/>
    <w:rsid w:val="00295DAB"/>
    <w:rsid w:val="002D379D"/>
    <w:rsid w:val="002D6CB5"/>
    <w:rsid w:val="002E2684"/>
    <w:rsid w:val="002F1FE6"/>
    <w:rsid w:val="002F4E68"/>
    <w:rsid w:val="00303AAD"/>
    <w:rsid w:val="00312F7F"/>
    <w:rsid w:val="0031570A"/>
    <w:rsid w:val="003164CB"/>
    <w:rsid w:val="00323D52"/>
    <w:rsid w:val="00326F07"/>
    <w:rsid w:val="003325D4"/>
    <w:rsid w:val="003461C7"/>
    <w:rsid w:val="003564C9"/>
    <w:rsid w:val="00361450"/>
    <w:rsid w:val="00366080"/>
    <w:rsid w:val="003673CF"/>
    <w:rsid w:val="00374145"/>
    <w:rsid w:val="00376458"/>
    <w:rsid w:val="00380C26"/>
    <w:rsid w:val="003845C1"/>
    <w:rsid w:val="003A2A01"/>
    <w:rsid w:val="003A3629"/>
    <w:rsid w:val="003A6F89"/>
    <w:rsid w:val="003B38C1"/>
    <w:rsid w:val="003E37E4"/>
    <w:rsid w:val="003E55A9"/>
    <w:rsid w:val="003F1738"/>
    <w:rsid w:val="004154AC"/>
    <w:rsid w:val="004228F1"/>
    <w:rsid w:val="00422915"/>
    <w:rsid w:val="00423E3E"/>
    <w:rsid w:val="00424263"/>
    <w:rsid w:val="00427AF4"/>
    <w:rsid w:val="00430F5C"/>
    <w:rsid w:val="0043655E"/>
    <w:rsid w:val="004543CE"/>
    <w:rsid w:val="004647DA"/>
    <w:rsid w:val="00474062"/>
    <w:rsid w:val="00477D6B"/>
    <w:rsid w:val="0048275C"/>
    <w:rsid w:val="004959FA"/>
    <w:rsid w:val="004B1578"/>
    <w:rsid w:val="004B2AF6"/>
    <w:rsid w:val="004B2C66"/>
    <w:rsid w:val="004B562D"/>
    <w:rsid w:val="004B7222"/>
    <w:rsid w:val="004B7271"/>
    <w:rsid w:val="004B7599"/>
    <w:rsid w:val="005019FF"/>
    <w:rsid w:val="005022FE"/>
    <w:rsid w:val="00507C7A"/>
    <w:rsid w:val="0053057A"/>
    <w:rsid w:val="005420FD"/>
    <w:rsid w:val="00547A8D"/>
    <w:rsid w:val="00560A29"/>
    <w:rsid w:val="00582D14"/>
    <w:rsid w:val="005960C7"/>
    <w:rsid w:val="005A1A6D"/>
    <w:rsid w:val="005A422E"/>
    <w:rsid w:val="005A4A09"/>
    <w:rsid w:val="005B0711"/>
    <w:rsid w:val="005C6649"/>
    <w:rsid w:val="005D63E3"/>
    <w:rsid w:val="005D713E"/>
    <w:rsid w:val="005E23BC"/>
    <w:rsid w:val="005F3FD2"/>
    <w:rsid w:val="005F563F"/>
    <w:rsid w:val="005F76E3"/>
    <w:rsid w:val="00605827"/>
    <w:rsid w:val="0061549A"/>
    <w:rsid w:val="00625E67"/>
    <w:rsid w:val="006302D3"/>
    <w:rsid w:val="00632A55"/>
    <w:rsid w:val="00642B9D"/>
    <w:rsid w:val="006454D3"/>
    <w:rsid w:val="00646050"/>
    <w:rsid w:val="006713CA"/>
    <w:rsid w:val="00676C5C"/>
    <w:rsid w:val="006D1A3F"/>
    <w:rsid w:val="006D2B62"/>
    <w:rsid w:val="006E5B21"/>
    <w:rsid w:val="006F75A9"/>
    <w:rsid w:val="00701F15"/>
    <w:rsid w:val="007134E0"/>
    <w:rsid w:val="007157E3"/>
    <w:rsid w:val="00722C2F"/>
    <w:rsid w:val="007736A9"/>
    <w:rsid w:val="007A18CC"/>
    <w:rsid w:val="007A6603"/>
    <w:rsid w:val="007C1B22"/>
    <w:rsid w:val="007C38B4"/>
    <w:rsid w:val="007D1613"/>
    <w:rsid w:val="007D7D9A"/>
    <w:rsid w:val="008310C8"/>
    <w:rsid w:val="008456C7"/>
    <w:rsid w:val="008645DD"/>
    <w:rsid w:val="0087586B"/>
    <w:rsid w:val="00876AB6"/>
    <w:rsid w:val="00891092"/>
    <w:rsid w:val="008B2CC1"/>
    <w:rsid w:val="008B60B2"/>
    <w:rsid w:val="008B77B9"/>
    <w:rsid w:val="008D49F3"/>
    <w:rsid w:val="008D77FD"/>
    <w:rsid w:val="008F4463"/>
    <w:rsid w:val="008F7910"/>
    <w:rsid w:val="00902E12"/>
    <w:rsid w:val="00904C85"/>
    <w:rsid w:val="0090731E"/>
    <w:rsid w:val="00915F16"/>
    <w:rsid w:val="00916EE2"/>
    <w:rsid w:val="00917A95"/>
    <w:rsid w:val="009231FD"/>
    <w:rsid w:val="00927D18"/>
    <w:rsid w:val="00930ABA"/>
    <w:rsid w:val="00954D0A"/>
    <w:rsid w:val="009658FF"/>
    <w:rsid w:val="00966A22"/>
    <w:rsid w:val="0096722F"/>
    <w:rsid w:val="0097006A"/>
    <w:rsid w:val="00980843"/>
    <w:rsid w:val="0098391E"/>
    <w:rsid w:val="00991075"/>
    <w:rsid w:val="009918F5"/>
    <w:rsid w:val="009B3A28"/>
    <w:rsid w:val="009E2791"/>
    <w:rsid w:val="009E3F6F"/>
    <w:rsid w:val="009F499F"/>
    <w:rsid w:val="009F51CB"/>
    <w:rsid w:val="00A10E27"/>
    <w:rsid w:val="00A166B2"/>
    <w:rsid w:val="00A42DAF"/>
    <w:rsid w:val="00A4306F"/>
    <w:rsid w:val="00A45BD8"/>
    <w:rsid w:val="00A557C0"/>
    <w:rsid w:val="00A56231"/>
    <w:rsid w:val="00A5785E"/>
    <w:rsid w:val="00A616E9"/>
    <w:rsid w:val="00A75997"/>
    <w:rsid w:val="00A869B7"/>
    <w:rsid w:val="00AA217C"/>
    <w:rsid w:val="00AB6B88"/>
    <w:rsid w:val="00AC205C"/>
    <w:rsid w:val="00AC2E7D"/>
    <w:rsid w:val="00AF0A6B"/>
    <w:rsid w:val="00AF4361"/>
    <w:rsid w:val="00B05A69"/>
    <w:rsid w:val="00B131DB"/>
    <w:rsid w:val="00B2606A"/>
    <w:rsid w:val="00B42822"/>
    <w:rsid w:val="00B4741D"/>
    <w:rsid w:val="00B54FB9"/>
    <w:rsid w:val="00B56150"/>
    <w:rsid w:val="00B711E9"/>
    <w:rsid w:val="00B906DA"/>
    <w:rsid w:val="00B9734B"/>
    <w:rsid w:val="00BE437C"/>
    <w:rsid w:val="00BE4947"/>
    <w:rsid w:val="00BE7411"/>
    <w:rsid w:val="00C11BFE"/>
    <w:rsid w:val="00C14CA6"/>
    <w:rsid w:val="00C24494"/>
    <w:rsid w:val="00C27026"/>
    <w:rsid w:val="00C3761A"/>
    <w:rsid w:val="00C71BD0"/>
    <w:rsid w:val="00C7500C"/>
    <w:rsid w:val="00C75DD4"/>
    <w:rsid w:val="00C844D8"/>
    <w:rsid w:val="00C9671D"/>
    <w:rsid w:val="00CA3B6B"/>
    <w:rsid w:val="00CB7397"/>
    <w:rsid w:val="00CD34C7"/>
    <w:rsid w:val="00CF0962"/>
    <w:rsid w:val="00CF7089"/>
    <w:rsid w:val="00D020B5"/>
    <w:rsid w:val="00D24B55"/>
    <w:rsid w:val="00D27CDA"/>
    <w:rsid w:val="00D319EF"/>
    <w:rsid w:val="00D34C5A"/>
    <w:rsid w:val="00D43CCD"/>
    <w:rsid w:val="00D45252"/>
    <w:rsid w:val="00D475D1"/>
    <w:rsid w:val="00D51EE6"/>
    <w:rsid w:val="00D5329A"/>
    <w:rsid w:val="00D54EFC"/>
    <w:rsid w:val="00D60C9F"/>
    <w:rsid w:val="00D66E52"/>
    <w:rsid w:val="00D71B4D"/>
    <w:rsid w:val="00D73F29"/>
    <w:rsid w:val="00D7516A"/>
    <w:rsid w:val="00D83AA5"/>
    <w:rsid w:val="00D93A17"/>
    <w:rsid w:val="00D93D55"/>
    <w:rsid w:val="00DC2DAF"/>
    <w:rsid w:val="00DE267A"/>
    <w:rsid w:val="00DE5B58"/>
    <w:rsid w:val="00DF5D22"/>
    <w:rsid w:val="00DF75C0"/>
    <w:rsid w:val="00E03353"/>
    <w:rsid w:val="00E06A39"/>
    <w:rsid w:val="00E335FE"/>
    <w:rsid w:val="00E5399D"/>
    <w:rsid w:val="00E724EE"/>
    <w:rsid w:val="00EB3D10"/>
    <w:rsid w:val="00EB6477"/>
    <w:rsid w:val="00EC062A"/>
    <w:rsid w:val="00EC4E49"/>
    <w:rsid w:val="00ED77FB"/>
    <w:rsid w:val="00EE45FA"/>
    <w:rsid w:val="00F251D3"/>
    <w:rsid w:val="00F34611"/>
    <w:rsid w:val="00F35823"/>
    <w:rsid w:val="00F66152"/>
    <w:rsid w:val="00F67C8F"/>
    <w:rsid w:val="00F73A0F"/>
    <w:rsid w:val="00F74822"/>
    <w:rsid w:val="00F84F87"/>
    <w:rsid w:val="00F85EE2"/>
    <w:rsid w:val="00FB5876"/>
    <w:rsid w:val="00FC0C95"/>
    <w:rsid w:val="00FC469E"/>
    <w:rsid w:val="00FC4B52"/>
    <w:rsid w:val="00FD0381"/>
    <w:rsid w:val="00FD6B7C"/>
    <w:rsid w:val="00FE1CAC"/>
    <w:rsid w:val="00FF2535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917A9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917A95"/>
    <w:rPr>
      <w:color w:val="0000FF" w:themeColor="hyperlink"/>
      <w:u w:val="single"/>
    </w:rPr>
  </w:style>
  <w:style w:type="character" w:customStyle="1" w:styleId="ONUMEChar">
    <w:name w:val="ONUM E Char"/>
    <w:link w:val="ONUME"/>
    <w:uiPriority w:val="99"/>
    <w:locked/>
    <w:rsid w:val="00F73A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A4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A0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917A9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917A95"/>
    <w:rPr>
      <w:color w:val="0000FF" w:themeColor="hyperlink"/>
      <w:u w:val="single"/>
    </w:rPr>
  </w:style>
  <w:style w:type="character" w:customStyle="1" w:styleId="ONUMEChar">
    <w:name w:val="ONUM E Char"/>
    <w:link w:val="ONUME"/>
    <w:uiPriority w:val="99"/>
    <w:locked/>
    <w:rsid w:val="00F73A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A4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A0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ipo.int/pct/fr/circulars/2014/index.htm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0BAC-0FD2-493A-BB71-08207D2AC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70035-2410-4E91-AF1E-119093DE2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A77C1-1FBF-426D-B405-987ED3E9F9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F8AA2-D4B8-4F82-9DC0-514B2C46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2</TotalTime>
  <Pages>8</Pages>
  <Words>4226</Words>
  <Characters>24092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Review of the Supplementary International Search System</dc:subject>
  <dc:creator>MARLOW Thomas</dc:creator>
  <cp:keywords>MP/JCH/mhf/sc</cp:keywords>
  <cp:lastModifiedBy>MARLOW Thomas</cp:lastModifiedBy>
  <cp:revision>4</cp:revision>
  <cp:lastPrinted>2015-03-25T10:59:00Z</cp:lastPrinted>
  <dcterms:created xsi:type="dcterms:W3CDTF">2015-03-27T12:05:00Z</dcterms:created>
  <dcterms:modified xsi:type="dcterms:W3CDTF">2015-03-27T12:06:00Z</dcterms:modified>
</cp:coreProperties>
</file>