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760E" w:rsidRPr="001617E8" w:rsidTr="00FD55C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93F47" w:rsidRPr="001617E8" w:rsidRDefault="00793F47" w:rsidP="00CA43B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3F47" w:rsidRPr="001617E8" w:rsidRDefault="00793F47" w:rsidP="00CA43BC">
            <w:pPr>
              <w:rPr>
                <w:lang w:val="fr-FR"/>
              </w:rPr>
            </w:pPr>
            <w:r w:rsidRPr="001617E8">
              <w:rPr>
                <w:noProof/>
                <w:lang w:eastAsia="en-US"/>
              </w:rPr>
              <w:drawing>
                <wp:inline distT="0" distB="0" distL="0" distR="0" wp14:anchorId="490EB8BE" wp14:editId="54D2393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3F47" w:rsidRPr="001617E8" w:rsidRDefault="00793F47" w:rsidP="00CA43BC">
            <w:pPr>
              <w:jc w:val="right"/>
              <w:rPr>
                <w:lang w:val="fr-FR"/>
              </w:rPr>
            </w:pPr>
            <w:r w:rsidRPr="001617E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3760E" w:rsidRPr="001617E8" w:rsidTr="00CA43B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93F47" w:rsidRPr="001617E8" w:rsidRDefault="00793F47" w:rsidP="00CA43B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617E8">
              <w:rPr>
                <w:rFonts w:ascii="Arial Black" w:hAnsi="Arial Black"/>
                <w:caps/>
                <w:sz w:val="15"/>
                <w:lang w:val="fr-FR"/>
              </w:rPr>
              <w:t>PCT/WG/8/</w:t>
            </w:r>
            <w:bookmarkStart w:id="0" w:name="Code"/>
            <w:bookmarkEnd w:id="0"/>
            <w:r w:rsidRPr="001617E8">
              <w:rPr>
                <w:rFonts w:ascii="Arial Black" w:hAnsi="Arial Black"/>
                <w:caps/>
                <w:sz w:val="15"/>
                <w:lang w:val="fr-FR"/>
              </w:rPr>
              <w:t>1 Rev.</w:t>
            </w:r>
            <w:r w:rsidR="00BF0A54" w:rsidRPr="001617E8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1617E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03760E" w:rsidRPr="001617E8" w:rsidTr="00CA43B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93F47" w:rsidRPr="001617E8" w:rsidRDefault="00793F47" w:rsidP="00CA43B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617E8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1617E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03760E" w:rsidRPr="001617E8" w:rsidTr="00CA43B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93F47" w:rsidRPr="001617E8" w:rsidRDefault="00793F47" w:rsidP="00C3698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617E8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="00C36984" w:rsidRPr="001617E8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6E610E" w:rsidRPr="001617E8">
              <w:rPr>
                <w:rFonts w:ascii="Arial Black" w:hAnsi="Arial Black"/>
                <w:caps/>
                <w:sz w:val="15"/>
                <w:lang w:val="fr-FR"/>
              </w:rPr>
              <w:t>3 mai </w:t>
            </w:r>
            <w:r w:rsidRPr="001617E8">
              <w:rPr>
                <w:rFonts w:ascii="Arial Black" w:hAnsi="Arial Black"/>
                <w:caps/>
                <w:sz w:val="15"/>
                <w:lang w:val="fr-FR"/>
              </w:rPr>
              <w:t>2015</w:t>
            </w:r>
          </w:p>
        </w:tc>
      </w:tr>
    </w:tbl>
    <w:p w:rsidR="00793F47" w:rsidRPr="001617E8" w:rsidRDefault="00793F47" w:rsidP="00793F47">
      <w:pPr>
        <w:rPr>
          <w:lang w:val="fr-FR"/>
        </w:rPr>
      </w:pPr>
    </w:p>
    <w:p w:rsidR="00793F47" w:rsidRPr="001617E8" w:rsidRDefault="00793F47" w:rsidP="00793F47">
      <w:pPr>
        <w:rPr>
          <w:lang w:val="fr-FR"/>
        </w:rPr>
      </w:pPr>
    </w:p>
    <w:p w:rsidR="00793F47" w:rsidRPr="001617E8" w:rsidRDefault="00793F47" w:rsidP="00793F47">
      <w:pPr>
        <w:rPr>
          <w:lang w:val="fr-FR"/>
        </w:rPr>
      </w:pPr>
    </w:p>
    <w:p w:rsidR="00793F47" w:rsidRPr="001617E8" w:rsidRDefault="00793F47" w:rsidP="00793F47">
      <w:pPr>
        <w:rPr>
          <w:lang w:val="fr-FR"/>
        </w:rPr>
      </w:pPr>
    </w:p>
    <w:p w:rsidR="00793F47" w:rsidRPr="001617E8" w:rsidRDefault="00793F47" w:rsidP="00793F47">
      <w:pPr>
        <w:rPr>
          <w:lang w:val="fr-FR"/>
        </w:rPr>
      </w:pPr>
    </w:p>
    <w:p w:rsidR="00793F47" w:rsidRPr="001617E8" w:rsidRDefault="00793F47" w:rsidP="00793F47">
      <w:pPr>
        <w:rPr>
          <w:b/>
          <w:sz w:val="28"/>
          <w:szCs w:val="28"/>
          <w:lang w:val="fr-FR"/>
        </w:rPr>
      </w:pPr>
      <w:r w:rsidRPr="001617E8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793F47" w:rsidRPr="001617E8" w:rsidRDefault="00793F47" w:rsidP="00793F47">
      <w:pPr>
        <w:rPr>
          <w:lang w:val="fr-FR"/>
        </w:rPr>
      </w:pPr>
    </w:p>
    <w:p w:rsidR="00793F47" w:rsidRPr="001617E8" w:rsidRDefault="00793F47" w:rsidP="00793F47">
      <w:pPr>
        <w:rPr>
          <w:lang w:val="fr-FR"/>
        </w:rPr>
      </w:pPr>
    </w:p>
    <w:p w:rsidR="00793F47" w:rsidRPr="001617E8" w:rsidRDefault="00793F47" w:rsidP="00793F47">
      <w:pPr>
        <w:rPr>
          <w:b/>
          <w:sz w:val="24"/>
          <w:szCs w:val="24"/>
          <w:lang w:val="fr-FR"/>
        </w:rPr>
      </w:pPr>
      <w:r w:rsidRPr="001617E8">
        <w:rPr>
          <w:b/>
          <w:sz w:val="24"/>
          <w:szCs w:val="24"/>
          <w:lang w:val="fr-FR"/>
        </w:rPr>
        <w:t>Huitième</w:t>
      </w:r>
      <w:r w:rsidR="00B749B7" w:rsidRPr="001617E8">
        <w:rPr>
          <w:b/>
          <w:sz w:val="24"/>
          <w:szCs w:val="24"/>
          <w:lang w:val="fr-FR"/>
        </w:rPr>
        <w:t> </w:t>
      </w:r>
      <w:r w:rsidRPr="001617E8">
        <w:rPr>
          <w:b/>
          <w:sz w:val="24"/>
          <w:szCs w:val="24"/>
          <w:lang w:val="fr-FR"/>
        </w:rPr>
        <w:t>session</w:t>
      </w:r>
    </w:p>
    <w:p w:rsidR="00793F47" w:rsidRPr="001617E8" w:rsidRDefault="00793F47" w:rsidP="00793F47">
      <w:pPr>
        <w:rPr>
          <w:b/>
          <w:sz w:val="24"/>
          <w:szCs w:val="24"/>
          <w:lang w:val="fr-FR"/>
        </w:rPr>
      </w:pPr>
      <w:r w:rsidRPr="001617E8">
        <w:rPr>
          <w:b/>
          <w:sz w:val="24"/>
          <w:szCs w:val="24"/>
          <w:lang w:val="fr-FR"/>
        </w:rPr>
        <w:t>Genève, 26 – 2</w:t>
      </w:r>
      <w:r w:rsidR="005320F9" w:rsidRPr="001617E8">
        <w:rPr>
          <w:b/>
          <w:sz w:val="24"/>
          <w:szCs w:val="24"/>
          <w:lang w:val="fr-FR"/>
        </w:rPr>
        <w:t>9 mai 20</w:t>
      </w:r>
      <w:r w:rsidRPr="001617E8">
        <w:rPr>
          <w:b/>
          <w:sz w:val="24"/>
          <w:szCs w:val="24"/>
          <w:lang w:val="fr-FR"/>
        </w:rPr>
        <w:t>15</w:t>
      </w:r>
    </w:p>
    <w:p w:rsidR="00793F47" w:rsidRPr="001617E8" w:rsidRDefault="00793F47" w:rsidP="00793F47">
      <w:pPr>
        <w:rPr>
          <w:lang w:val="fr-FR"/>
        </w:rPr>
      </w:pPr>
    </w:p>
    <w:p w:rsidR="00793F47" w:rsidRPr="001617E8" w:rsidRDefault="00793F47" w:rsidP="00793F47">
      <w:pPr>
        <w:rPr>
          <w:lang w:val="fr-FR"/>
        </w:rPr>
      </w:pPr>
    </w:p>
    <w:p w:rsidR="00793F47" w:rsidRPr="001617E8" w:rsidRDefault="00793F47" w:rsidP="00793F47">
      <w:pPr>
        <w:rPr>
          <w:lang w:val="fr-FR"/>
        </w:rPr>
      </w:pPr>
    </w:p>
    <w:p w:rsidR="00FA08D0" w:rsidRPr="001617E8" w:rsidRDefault="00FA08D0" w:rsidP="00FA08D0">
      <w:pPr>
        <w:rPr>
          <w:caps/>
          <w:sz w:val="24"/>
          <w:lang w:val="fr-FR"/>
        </w:rPr>
      </w:pPr>
      <w:r w:rsidRPr="001617E8">
        <w:rPr>
          <w:caps/>
          <w:sz w:val="24"/>
          <w:lang w:val="fr-FR"/>
        </w:rPr>
        <w:t>Projet d</w:t>
      </w:r>
      <w:r w:rsidR="000A44F1" w:rsidRPr="001617E8">
        <w:rPr>
          <w:caps/>
          <w:sz w:val="24"/>
          <w:lang w:val="fr-FR"/>
        </w:rPr>
        <w:t>’</w:t>
      </w:r>
      <w:r w:rsidRPr="001617E8">
        <w:rPr>
          <w:caps/>
          <w:sz w:val="24"/>
          <w:lang w:val="fr-FR"/>
        </w:rPr>
        <w:t>ordre du jour révisé</w:t>
      </w:r>
    </w:p>
    <w:p w:rsidR="00FA08D0" w:rsidRPr="001617E8" w:rsidRDefault="00FA08D0" w:rsidP="008B2CC1">
      <w:pPr>
        <w:rPr>
          <w:lang w:val="fr-FR"/>
        </w:rPr>
      </w:pPr>
    </w:p>
    <w:p w:rsidR="00FA08D0" w:rsidRPr="001617E8" w:rsidRDefault="00FA08D0" w:rsidP="00FA08D0">
      <w:pPr>
        <w:rPr>
          <w:i/>
          <w:lang w:val="fr-FR"/>
        </w:rPr>
      </w:pPr>
      <w:bookmarkStart w:id="3" w:name="Prepared"/>
      <w:bookmarkEnd w:id="3"/>
      <w:proofErr w:type="gramStart"/>
      <w:r w:rsidRPr="001617E8">
        <w:rPr>
          <w:i/>
          <w:lang w:val="fr-FR"/>
        </w:rPr>
        <w:t>établi</w:t>
      </w:r>
      <w:proofErr w:type="gramEnd"/>
      <w:r w:rsidRPr="001617E8">
        <w:rPr>
          <w:i/>
          <w:lang w:val="fr-FR"/>
        </w:rPr>
        <w:t xml:space="preserve"> par le Secrétariat</w:t>
      </w:r>
    </w:p>
    <w:p w:rsidR="00FA08D0" w:rsidRPr="001617E8" w:rsidRDefault="00FA08D0">
      <w:pPr>
        <w:rPr>
          <w:lang w:val="fr-FR"/>
        </w:rPr>
      </w:pPr>
    </w:p>
    <w:p w:rsidR="00FA08D0" w:rsidRPr="001617E8" w:rsidRDefault="00FA08D0">
      <w:pPr>
        <w:rPr>
          <w:lang w:val="fr-FR"/>
        </w:rPr>
      </w:pPr>
    </w:p>
    <w:p w:rsidR="00FA08D0" w:rsidRPr="001617E8" w:rsidRDefault="00FA08D0">
      <w:pPr>
        <w:rPr>
          <w:lang w:val="fr-FR"/>
        </w:rPr>
      </w:pPr>
    </w:p>
    <w:p w:rsidR="00FA08D0" w:rsidRPr="001617E8" w:rsidRDefault="00FA08D0" w:rsidP="0053057A">
      <w:pPr>
        <w:rPr>
          <w:lang w:val="fr-FR"/>
        </w:rPr>
      </w:pP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Ouverture de la session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Élection</w:t>
      </w:r>
      <w:r w:rsidR="00793F47" w:rsidRPr="001617E8">
        <w:rPr>
          <w:lang w:val="fr-FR"/>
        </w:rPr>
        <w:t xml:space="preserve"> d</w:t>
      </w:r>
      <w:r w:rsidR="000A44F1" w:rsidRPr="001617E8">
        <w:rPr>
          <w:lang w:val="fr-FR"/>
        </w:rPr>
        <w:t>’</w:t>
      </w:r>
      <w:r w:rsidR="00793F47" w:rsidRPr="001617E8">
        <w:rPr>
          <w:lang w:val="fr-FR"/>
        </w:rPr>
        <w:t>un président et de deux</w:t>
      </w:r>
      <w:r w:rsidR="00B749B7" w:rsidRPr="001617E8">
        <w:rPr>
          <w:lang w:val="fr-FR"/>
        </w:rPr>
        <w:t> </w:t>
      </w:r>
      <w:r w:rsidR="00793F47" w:rsidRPr="001617E8">
        <w:rPr>
          <w:lang w:val="fr-FR"/>
        </w:rPr>
        <w:t>vice</w:t>
      </w:r>
      <w:r w:rsidR="00BF0A54" w:rsidRPr="001617E8">
        <w:rPr>
          <w:lang w:val="fr-FR"/>
        </w:rPr>
        <w:noBreakHyphen/>
      </w:r>
      <w:r w:rsidRPr="001617E8">
        <w:rPr>
          <w:lang w:val="fr-FR"/>
        </w:rPr>
        <w:t>présidents</w:t>
      </w:r>
    </w:p>
    <w:p w:rsidR="00FA08D0" w:rsidRPr="001617E8" w:rsidRDefault="00793F47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Adoption de l</w:t>
      </w:r>
      <w:r w:rsidR="000A44F1" w:rsidRPr="001617E8">
        <w:rPr>
          <w:lang w:val="fr-FR"/>
        </w:rPr>
        <w:t>’</w:t>
      </w:r>
      <w:r w:rsidRPr="001617E8">
        <w:rPr>
          <w:lang w:val="fr-FR"/>
        </w:rPr>
        <w:t xml:space="preserve">ordre du </w:t>
      </w:r>
      <w:proofErr w:type="gramStart"/>
      <w:r w:rsidRPr="001617E8">
        <w:rPr>
          <w:lang w:val="fr-FR"/>
        </w:rPr>
        <w:t>jour</w:t>
      </w:r>
      <w:proofErr w:type="gramEnd"/>
      <w:r w:rsidR="00FA08D0" w:rsidRPr="001617E8">
        <w:rPr>
          <w:lang w:val="fr-FR"/>
        </w:rPr>
        <w:br/>
        <w:t>(document PCT/WG/8/1 Rev.</w:t>
      </w:r>
      <w:r w:rsidR="001E4199" w:rsidRPr="001617E8">
        <w:rPr>
          <w:lang w:val="fr-FR"/>
        </w:rPr>
        <w:t>2</w:t>
      </w:r>
      <w:r w:rsidR="00FA08D0" w:rsidRPr="001617E8">
        <w:rPr>
          <w:lang w:val="fr-FR"/>
        </w:rPr>
        <w:t>)</w:t>
      </w:r>
    </w:p>
    <w:p w:rsidR="00882810" w:rsidRPr="001617E8" w:rsidRDefault="00882810" w:rsidP="00882810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Rapport sur la vingt</w:t>
      </w:r>
      <w:r w:rsidR="00BF0A54" w:rsidRPr="001617E8">
        <w:rPr>
          <w:lang w:val="fr-FR"/>
        </w:rPr>
        <w:noBreakHyphen/>
      </w:r>
      <w:r w:rsidRPr="001617E8">
        <w:rPr>
          <w:lang w:val="fr-FR"/>
        </w:rPr>
        <w:t>deuxième Réunion des administrations internationales</w:t>
      </w:r>
      <w:bookmarkStart w:id="4" w:name="_GoBack"/>
      <w:bookmarkEnd w:id="4"/>
      <w:r w:rsidRPr="001617E8">
        <w:rPr>
          <w:lang w:val="fr-FR"/>
        </w:rPr>
        <w:t xml:space="preserve"> instituées en vertu du </w:t>
      </w:r>
      <w:proofErr w:type="gramStart"/>
      <w:r w:rsidRPr="001617E8">
        <w:rPr>
          <w:lang w:val="fr-FR"/>
        </w:rPr>
        <w:t>PCT</w:t>
      </w:r>
      <w:proofErr w:type="gramEnd"/>
      <w:r w:rsidRPr="001617E8">
        <w:rPr>
          <w:lang w:val="fr-FR"/>
        </w:rPr>
        <w:br/>
        <w:t>(document PCT/WG/8/2)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Statistiques concernant le PCT</w:t>
      </w:r>
    </w:p>
    <w:p w:rsidR="00FA08D0" w:rsidRPr="001617E8" w:rsidRDefault="00FD55CC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Serv</w:t>
      </w:r>
      <w:r w:rsidR="00064021" w:rsidRPr="001617E8">
        <w:rPr>
          <w:lang w:val="fr-FR"/>
        </w:rPr>
        <w:t>ices</w:t>
      </w:r>
      <w:r w:rsidRPr="001617E8">
        <w:rPr>
          <w:lang w:val="fr-FR"/>
        </w:rPr>
        <w:t xml:space="preserve"> en ligne</w:t>
      </w:r>
      <w:r w:rsidR="005320F9" w:rsidRPr="001617E8">
        <w:rPr>
          <w:lang w:val="fr-FR"/>
        </w:rPr>
        <w:t xml:space="preserve"> du </w:t>
      </w:r>
      <w:proofErr w:type="gramStart"/>
      <w:r w:rsidR="005320F9" w:rsidRPr="001617E8">
        <w:rPr>
          <w:lang w:val="fr-FR"/>
        </w:rPr>
        <w:t>PCT</w:t>
      </w:r>
      <w:proofErr w:type="gramEnd"/>
      <w:r w:rsidR="00064021" w:rsidRPr="001617E8">
        <w:rPr>
          <w:lang w:val="fr-FR"/>
        </w:rPr>
        <w:br/>
        <w:t>(document PCT/WG/8/20</w:t>
      </w:r>
      <w:r w:rsidR="00793F47" w:rsidRPr="001617E8">
        <w:rPr>
          <w:lang w:val="fr-FR"/>
        </w:rPr>
        <w:t>)</w:t>
      </w:r>
    </w:p>
    <w:p w:rsidR="00FA08D0" w:rsidRPr="001617E8" w:rsidRDefault="0003760E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Suppl</w:t>
      </w:r>
      <w:r w:rsidR="002C4B44" w:rsidRPr="001617E8">
        <w:rPr>
          <w:lang w:val="fr-FR"/>
        </w:rPr>
        <w:t>é</w:t>
      </w:r>
      <w:r w:rsidRPr="001617E8">
        <w:rPr>
          <w:lang w:val="fr-FR"/>
        </w:rPr>
        <w:t>ment à l</w:t>
      </w:r>
      <w:r w:rsidR="000A44F1" w:rsidRPr="001617E8">
        <w:rPr>
          <w:lang w:val="fr-FR"/>
        </w:rPr>
        <w:t>’</w:t>
      </w:r>
      <w:r w:rsidRPr="001617E8">
        <w:rPr>
          <w:lang w:val="fr-FR"/>
        </w:rPr>
        <w:t>étude intitulée “Estimer l</w:t>
      </w:r>
      <w:r w:rsidR="000A44F1" w:rsidRPr="001617E8">
        <w:rPr>
          <w:lang w:val="fr-FR"/>
        </w:rPr>
        <w:t>’</w:t>
      </w:r>
      <w:r w:rsidR="002C4B44" w:rsidRPr="001617E8">
        <w:rPr>
          <w:lang w:val="fr-FR"/>
        </w:rPr>
        <w:t>élasticité</w:t>
      </w:r>
      <w:r w:rsidRPr="001617E8">
        <w:rPr>
          <w:lang w:val="fr-FR"/>
        </w:rPr>
        <w:t xml:space="preserve"> par rapport à la taxe de dépôt</w:t>
      </w:r>
      <w:r w:rsidR="005320F9" w:rsidRPr="001617E8">
        <w:rPr>
          <w:lang w:val="fr-FR"/>
        </w:rPr>
        <w:t xml:space="preserve"> du PCT</w:t>
      </w:r>
      <w:proofErr w:type="gramStart"/>
      <w:r w:rsidRPr="001617E8">
        <w:rPr>
          <w:lang w:val="fr-FR"/>
        </w:rPr>
        <w:t>”</w:t>
      </w:r>
      <w:proofErr w:type="gramEnd"/>
      <w:r w:rsidR="00B51BC0" w:rsidRPr="001617E8">
        <w:rPr>
          <w:lang w:val="fr-FR"/>
        </w:rPr>
        <w:br/>
        <w:t>(document PCT/WG/8/11)</w:t>
      </w:r>
    </w:p>
    <w:p w:rsidR="00FA08D0" w:rsidRPr="001617E8" w:rsidRDefault="00FD55CC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Mesures possibles pour réduire les risques de change auxquels sont exposées les recettes provenant des taxes</w:t>
      </w:r>
      <w:r w:rsidR="005320F9" w:rsidRPr="001617E8">
        <w:rPr>
          <w:lang w:val="fr-FR"/>
        </w:rPr>
        <w:t xml:space="preserve"> du </w:t>
      </w:r>
      <w:proofErr w:type="gramStart"/>
      <w:r w:rsidR="005320F9" w:rsidRPr="001617E8">
        <w:rPr>
          <w:lang w:val="fr-FR"/>
        </w:rPr>
        <w:t>PCT</w:t>
      </w:r>
      <w:proofErr w:type="gramEnd"/>
      <w:r w:rsidR="002252D8" w:rsidRPr="001617E8">
        <w:rPr>
          <w:lang w:val="fr-FR"/>
        </w:rPr>
        <w:br/>
        <w:t>(document PCT/WG/8/15)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Coordination de l</w:t>
      </w:r>
      <w:r w:rsidR="000A44F1" w:rsidRPr="001617E8">
        <w:rPr>
          <w:lang w:val="fr-FR"/>
        </w:rPr>
        <w:t>’</w:t>
      </w:r>
      <w:r w:rsidRPr="001617E8">
        <w:rPr>
          <w:lang w:val="fr-FR"/>
        </w:rPr>
        <w:t>assis</w:t>
      </w:r>
      <w:r w:rsidR="00793F47" w:rsidRPr="001617E8">
        <w:rPr>
          <w:lang w:val="fr-FR"/>
        </w:rPr>
        <w:t>tance technique relevant du </w:t>
      </w:r>
      <w:proofErr w:type="gramStart"/>
      <w:r w:rsidR="00793F47" w:rsidRPr="001617E8">
        <w:rPr>
          <w:lang w:val="fr-FR"/>
        </w:rPr>
        <w:t>PCT</w:t>
      </w:r>
      <w:proofErr w:type="gramEnd"/>
      <w:r w:rsidRPr="001617E8">
        <w:rPr>
          <w:lang w:val="fr-FR"/>
        </w:rPr>
        <w:br/>
        <w:t>(document PCT/WG/8/16)</w:t>
      </w:r>
    </w:p>
    <w:p w:rsidR="00FA08D0" w:rsidRPr="001617E8" w:rsidRDefault="0003760E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lastRenderedPageBreak/>
        <w:t xml:space="preserve">Formation des </w:t>
      </w:r>
      <w:proofErr w:type="gramStart"/>
      <w:r w:rsidRPr="001617E8">
        <w:rPr>
          <w:lang w:val="fr-FR"/>
        </w:rPr>
        <w:t>examinateurs</w:t>
      </w:r>
      <w:proofErr w:type="gramEnd"/>
      <w:r w:rsidR="000A529E" w:rsidRPr="001617E8">
        <w:rPr>
          <w:lang w:val="fr-FR"/>
        </w:rPr>
        <w:br/>
        <w:t>(document PCT/WG/8/7)</w:t>
      </w:r>
    </w:p>
    <w:p w:rsidR="00FA08D0" w:rsidRPr="001617E8" w:rsidRDefault="0003760E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 xml:space="preserve">Nomination des administrations </w:t>
      </w:r>
      <w:proofErr w:type="gramStart"/>
      <w:r w:rsidRPr="001617E8">
        <w:rPr>
          <w:lang w:val="fr-FR"/>
        </w:rPr>
        <w:t>internationales</w:t>
      </w:r>
      <w:proofErr w:type="gramEnd"/>
      <w:r w:rsidR="002252D8" w:rsidRPr="001617E8">
        <w:rPr>
          <w:lang w:val="fr-FR"/>
        </w:rPr>
        <w:br/>
        <w:t>(document PCT/WG/8/3)</w:t>
      </w:r>
    </w:p>
    <w:p w:rsidR="00FA08D0" w:rsidRPr="001617E8" w:rsidRDefault="00FD55CC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PCT Direct :</w:t>
      </w:r>
      <w:r w:rsidR="000A529E" w:rsidRPr="001617E8">
        <w:rPr>
          <w:lang w:val="fr-FR"/>
        </w:rPr>
        <w:t xml:space="preserve"> </w:t>
      </w:r>
      <w:r w:rsidRPr="001617E8">
        <w:rPr>
          <w:lang w:val="fr-FR"/>
        </w:rPr>
        <w:t>un nouveau service pour renforcer l</w:t>
      </w:r>
      <w:r w:rsidR="000A44F1" w:rsidRPr="001617E8">
        <w:rPr>
          <w:lang w:val="fr-FR"/>
        </w:rPr>
        <w:t>’</w:t>
      </w:r>
      <w:r w:rsidRPr="001617E8">
        <w:rPr>
          <w:lang w:val="fr-FR"/>
        </w:rPr>
        <w:t>utilisation</w:t>
      </w:r>
      <w:r w:rsidR="005320F9" w:rsidRPr="001617E8">
        <w:rPr>
          <w:lang w:val="fr-FR"/>
        </w:rPr>
        <w:t xml:space="preserve"> du </w:t>
      </w:r>
      <w:proofErr w:type="gramStart"/>
      <w:r w:rsidR="005320F9" w:rsidRPr="001617E8">
        <w:rPr>
          <w:lang w:val="fr-FR"/>
        </w:rPr>
        <w:t>PCT</w:t>
      </w:r>
      <w:proofErr w:type="gramEnd"/>
      <w:r w:rsidR="000A529E" w:rsidRPr="001617E8">
        <w:rPr>
          <w:lang w:val="fr-FR"/>
        </w:rPr>
        <w:br/>
        <w:t>(document PCT/WG/8/</w:t>
      </w:r>
      <w:r w:rsidR="00161E61" w:rsidRPr="001617E8">
        <w:rPr>
          <w:lang w:val="fr-FR"/>
        </w:rPr>
        <w:t>17)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Transmission par l</w:t>
      </w:r>
      <w:r w:rsidR="000A44F1" w:rsidRPr="001617E8">
        <w:rPr>
          <w:lang w:val="fr-FR"/>
        </w:rPr>
        <w:t>’</w:t>
      </w:r>
      <w:r w:rsidRPr="001617E8">
        <w:rPr>
          <w:lang w:val="fr-FR"/>
        </w:rPr>
        <w:t>office récepteur des résultats de recherche et de classement antérieurs à l</w:t>
      </w:r>
      <w:r w:rsidR="000A44F1" w:rsidRPr="001617E8">
        <w:rPr>
          <w:lang w:val="fr-FR"/>
        </w:rPr>
        <w:t>’</w:t>
      </w:r>
      <w:r w:rsidRPr="001617E8">
        <w:rPr>
          <w:lang w:val="fr-FR"/>
        </w:rPr>
        <w:t xml:space="preserve">administration chargée de la recherche </w:t>
      </w:r>
      <w:proofErr w:type="gramStart"/>
      <w:r w:rsidRPr="001617E8">
        <w:rPr>
          <w:lang w:val="fr-FR"/>
        </w:rPr>
        <w:t>internationale</w:t>
      </w:r>
      <w:proofErr w:type="gramEnd"/>
      <w:r w:rsidRPr="001617E8">
        <w:rPr>
          <w:lang w:val="fr-FR"/>
        </w:rPr>
        <w:br/>
        <w:t>(document PCT/WG/8/18)</w:t>
      </w:r>
    </w:p>
    <w:p w:rsidR="001E4199" w:rsidRPr="001617E8" w:rsidRDefault="004500A4" w:rsidP="001E4199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 xml:space="preserve">Réponse obligatoire aux observations négatives dans les rapports internationaux </w:t>
      </w:r>
      <w:r w:rsidR="001617E8" w:rsidRPr="001617E8">
        <w:rPr>
          <w:lang w:val="fr-FR"/>
        </w:rPr>
        <w:t>lors de l’ouverture de</w:t>
      </w:r>
      <w:r w:rsidRPr="001617E8">
        <w:rPr>
          <w:lang w:val="fr-FR"/>
        </w:rPr>
        <w:t xml:space="preserve"> la phase </w:t>
      </w:r>
      <w:proofErr w:type="gramStart"/>
      <w:r w:rsidRPr="001617E8">
        <w:rPr>
          <w:lang w:val="fr-FR"/>
        </w:rPr>
        <w:t>nationale</w:t>
      </w:r>
      <w:proofErr w:type="gramEnd"/>
      <w:r w:rsidR="001E4199" w:rsidRPr="001617E8">
        <w:rPr>
          <w:lang w:val="fr-FR"/>
        </w:rPr>
        <w:br/>
        <w:t>(document PCT/WG/8/24)</w:t>
      </w:r>
    </w:p>
    <w:p w:rsidR="00FA08D0" w:rsidRPr="001617E8" w:rsidRDefault="0003760E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Informations concernant l</w:t>
      </w:r>
      <w:r w:rsidR="000A44F1" w:rsidRPr="001617E8">
        <w:rPr>
          <w:lang w:val="fr-FR"/>
        </w:rPr>
        <w:t>’</w:t>
      </w:r>
      <w:r w:rsidRPr="001617E8">
        <w:rPr>
          <w:lang w:val="fr-FR"/>
        </w:rPr>
        <w:t xml:space="preserve">ouverture de la phase nationale et les </w:t>
      </w:r>
      <w:proofErr w:type="gramStart"/>
      <w:r w:rsidRPr="001617E8">
        <w:rPr>
          <w:lang w:val="fr-FR"/>
        </w:rPr>
        <w:t>traductions</w:t>
      </w:r>
      <w:proofErr w:type="gramEnd"/>
      <w:r w:rsidR="00161E61" w:rsidRPr="001617E8">
        <w:rPr>
          <w:lang w:val="fr-FR"/>
        </w:rPr>
        <w:br/>
        <w:t>(document PCT/WG/8/8)</w:t>
      </w:r>
    </w:p>
    <w:p w:rsidR="00FA08D0" w:rsidRPr="001617E8" w:rsidRDefault="0003760E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 xml:space="preserve">Réexamen du système de recherche internationale </w:t>
      </w:r>
      <w:proofErr w:type="gramStart"/>
      <w:r w:rsidRPr="001617E8">
        <w:rPr>
          <w:lang w:val="fr-FR"/>
        </w:rPr>
        <w:t>supplémentaire</w:t>
      </w:r>
      <w:proofErr w:type="gramEnd"/>
      <w:r w:rsidR="000A529E" w:rsidRPr="001617E8">
        <w:rPr>
          <w:lang w:val="fr-FR"/>
        </w:rPr>
        <w:br/>
        <w:t>(document PCT/WG/8/6)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 xml:space="preserve">Ouverture de la phase nationale par </w:t>
      </w:r>
      <w:r w:rsidR="0003760E" w:rsidRPr="001617E8">
        <w:rPr>
          <w:lang w:val="fr-FR"/>
        </w:rPr>
        <w:t>l</w:t>
      </w:r>
      <w:r w:rsidR="000A44F1" w:rsidRPr="001617E8">
        <w:rPr>
          <w:lang w:val="fr-FR"/>
        </w:rPr>
        <w:t>’</w:t>
      </w:r>
      <w:r w:rsidR="0003760E" w:rsidRPr="001617E8">
        <w:rPr>
          <w:lang w:val="fr-FR"/>
        </w:rPr>
        <w:t xml:space="preserve">intermédiaire du système </w:t>
      </w:r>
      <w:proofErr w:type="spellStart"/>
      <w:proofErr w:type="gramStart"/>
      <w:r w:rsidR="0003760E" w:rsidRPr="001617E8">
        <w:rPr>
          <w:lang w:val="fr-FR"/>
        </w:rPr>
        <w:t>ePCT</w:t>
      </w:r>
      <w:proofErr w:type="spellEnd"/>
      <w:proofErr w:type="gramEnd"/>
      <w:r w:rsidRPr="001617E8">
        <w:rPr>
          <w:lang w:val="fr-FR"/>
        </w:rPr>
        <w:br/>
        <w:t>(document PCT/WG/8/19)</w:t>
      </w:r>
    </w:p>
    <w:p w:rsidR="00FA08D0" w:rsidRPr="001617E8" w:rsidRDefault="0003760E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Documentation minimale</w:t>
      </w:r>
      <w:r w:rsidR="005320F9" w:rsidRPr="001617E8">
        <w:rPr>
          <w:lang w:val="fr-FR"/>
        </w:rPr>
        <w:t xml:space="preserve"> du PCT</w:t>
      </w:r>
      <w:r w:rsidR="0090063A" w:rsidRPr="001617E8">
        <w:rPr>
          <w:lang w:val="fr-FR"/>
        </w:rPr>
        <w:t> </w:t>
      </w:r>
      <w:r w:rsidRPr="001617E8">
        <w:rPr>
          <w:lang w:val="fr-FR"/>
        </w:rPr>
        <w:t xml:space="preserve">: Définition et étendue de la documentation en matière de </w:t>
      </w:r>
      <w:proofErr w:type="gramStart"/>
      <w:r w:rsidRPr="001617E8">
        <w:rPr>
          <w:lang w:val="fr-FR"/>
        </w:rPr>
        <w:t>brevets</w:t>
      </w:r>
      <w:proofErr w:type="gramEnd"/>
      <w:r w:rsidR="00161E61" w:rsidRPr="001617E8">
        <w:rPr>
          <w:lang w:val="fr-FR"/>
        </w:rPr>
        <w:br/>
        <w:t>(document PCT/WG/8/9)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Norme relative au</w:t>
      </w:r>
      <w:r w:rsidR="003C46CF" w:rsidRPr="001617E8">
        <w:rPr>
          <w:lang w:val="fr-FR"/>
        </w:rPr>
        <w:t>x</w:t>
      </w:r>
      <w:r w:rsidRPr="001617E8">
        <w:rPr>
          <w:lang w:val="fr-FR"/>
        </w:rPr>
        <w:t xml:space="preserve"> lis</w:t>
      </w:r>
      <w:r w:rsidR="0003760E" w:rsidRPr="001617E8">
        <w:rPr>
          <w:lang w:val="fr-FR"/>
        </w:rPr>
        <w:t>tage</w:t>
      </w:r>
      <w:r w:rsidR="003C46CF" w:rsidRPr="001617E8">
        <w:rPr>
          <w:lang w:val="fr-FR"/>
        </w:rPr>
        <w:t>s</w:t>
      </w:r>
      <w:r w:rsidR="0003760E" w:rsidRPr="001617E8">
        <w:rPr>
          <w:lang w:val="fr-FR"/>
        </w:rPr>
        <w:t xml:space="preserve"> de séquences selon le </w:t>
      </w:r>
      <w:proofErr w:type="gramStart"/>
      <w:r w:rsidR="0003760E" w:rsidRPr="001617E8">
        <w:rPr>
          <w:lang w:val="fr-FR"/>
        </w:rPr>
        <w:t>PCT</w:t>
      </w:r>
      <w:proofErr w:type="gramEnd"/>
      <w:r w:rsidRPr="001617E8">
        <w:rPr>
          <w:lang w:val="fr-FR"/>
        </w:rPr>
        <w:br/>
        <w:t>(document PCT/WG/8/13)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Révis</w:t>
      </w:r>
      <w:r w:rsidR="0003760E" w:rsidRPr="001617E8">
        <w:rPr>
          <w:lang w:val="fr-FR"/>
        </w:rPr>
        <w:t xml:space="preserve">ion de la norme ST.14 de </w:t>
      </w:r>
      <w:proofErr w:type="gramStart"/>
      <w:r w:rsidR="0003760E" w:rsidRPr="001617E8">
        <w:rPr>
          <w:lang w:val="fr-FR"/>
        </w:rPr>
        <w:t>l</w:t>
      </w:r>
      <w:r w:rsidR="000A44F1" w:rsidRPr="001617E8">
        <w:rPr>
          <w:lang w:val="fr-FR"/>
        </w:rPr>
        <w:t>’</w:t>
      </w:r>
      <w:r w:rsidR="0003760E" w:rsidRPr="001617E8">
        <w:rPr>
          <w:lang w:val="fr-FR"/>
        </w:rPr>
        <w:t>OMPI</w:t>
      </w:r>
      <w:proofErr w:type="gramEnd"/>
      <w:r w:rsidRPr="001617E8">
        <w:rPr>
          <w:lang w:val="fr-FR"/>
        </w:rPr>
        <w:br/>
        <w:t>(document PCT/WG/8/10)</w:t>
      </w:r>
    </w:p>
    <w:p w:rsidR="00FA08D0" w:rsidRPr="001617E8" w:rsidRDefault="00C332E5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 xml:space="preserve">Dessins en </w:t>
      </w:r>
      <w:proofErr w:type="gramStart"/>
      <w:r w:rsidRPr="001617E8">
        <w:rPr>
          <w:lang w:val="fr-FR"/>
        </w:rPr>
        <w:t>couleur</w:t>
      </w:r>
      <w:proofErr w:type="gramEnd"/>
      <w:r w:rsidR="00140965" w:rsidRPr="001617E8">
        <w:rPr>
          <w:lang w:val="fr-FR"/>
        </w:rPr>
        <w:br/>
        <w:t>(document PCT/WG/8/21)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 xml:space="preserve">Clarification de la procédure </w:t>
      </w:r>
      <w:r w:rsidR="0003760E" w:rsidRPr="001617E8">
        <w:rPr>
          <w:lang w:val="fr-FR"/>
        </w:rPr>
        <w:t xml:space="preserve">relative à </w:t>
      </w:r>
      <w:r w:rsidRPr="001617E8">
        <w:rPr>
          <w:lang w:val="fr-FR"/>
        </w:rPr>
        <w:t>l</w:t>
      </w:r>
      <w:r w:rsidR="000A44F1" w:rsidRPr="001617E8">
        <w:rPr>
          <w:lang w:val="fr-FR"/>
        </w:rPr>
        <w:t>’</w:t>
      </w:r>
      <w:r w:rsidRPr="001617E8">
        <w:rPr>
          <w:lang w:val="fr-FR"/>
        </w:rPr>
        <w:t>incorporation p</w:t>
      </w:r>
      <w:r w:rsidR="0003760E" w:rsidRPr="001617E8">
        <w:rPr>
          <w:lang w:val="fr-FR"/>
        </w:rPr>
        <w:t xml:space="preserve">ar renvoi de parties </w:t>
      </w:r>
      <w:proofErr w:type="gramStart"/>
      <w:r w:rsidR="0003760E" w:rsidRPr="001617E8">
        <w:rPr>
          <w:lang w:val="fr-FR"/>
        </w:rPr>
        <w:t>manquantes</w:t>
      </w:r>
      <w:proofErr w:type="gramEnd"/>
      <w:r w:rsidRPr="001617E8">
        <w:rPr>
          <w:lang w:val="fr-FR"/>
        </w:rPr>
        <w:br/>
        <w:t>(document PCT/WG/8/4)</w:t>
      </w:r>
    </w:p>
    <w:p w:rsidR="00FA08D0" w:rsidRPr="001617E8" w:rsidRDefault="0003760E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 xml:space="preserve">Revendications de priorité portant sur la même </w:t>
      </w:r>
      <w:proofErr w:type="gramStart"/>
      <w:r w:rsidRPr="001617E8">
        <w:rPr>
          <w:lang w:val="fr-FR"/>
        </w:rPr>
        <w:t>date</w:t>
      </w:r>
      <w:proofErr w:type="gramEnd"/>
      <w:r w:rsidR="00B357B2" w:rsidRPr="001617E8">
        <w:rPr>
          <w:lang w:val="fr-FR"/>
        </w:rPr>
        <w:br/>
        <w:t>(document PCT/WG/8/5)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 xml:space="preserve">Exclusion de certains renseignements de la mise à la disposition du </w:t>
      </w:r>
      <w:proofErr w:type="gramStart"/>
      <w:r w:rsidRPr="001617E8">
        <w:rPr>
          <w:lang w:val="fr-FR"/>
        </w:rPr>
        <w:t>public</w:t>
      </w:r>
      <w:proofErr w:type="gramEnd"/>
      <w:r w:rsidRPr="001617E8">
        <w:rPr>
          <w:lang w:val="fr-FR"/>
        </w:rPr>
        <w:br/>
        <w:t>(document PCT/WG/8/12)</w:t>
      </w:r>
    </w:p>
    <w:p w:rsidR="00FA08D0" w:rsidRPr="001617E8" w:rsidRDefault="001C2691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Transmission au Bureau international de copies des documents reçus dans le cadre d</w:t>
      </w:r>
      <w:r w:rsidR="000A44F1" w:rsidRPr="001617E8">
        <w:rPr>
          <w:lang w:val="fr-FR"/>
        </w:rPr>
        <w:t>’</w:t>
      </w:r>
      <w:r w:rsidRPr="001617E8">
        <w:rPr>
          <w:lang w:val="fr-FR"/>
        </w:rPr>
        <w:t xml:space="preserve">une requête en restauration du droit de </w:t>
      </w:r>
      <w:proofErr w:type="gramStart"/>
      <w:r w:rsidRPr="001617E8">
        <w:rPr>
          <w:lang w:val="fr-FR"/>
        </w:rPr>
        <w:t>priorité</w:t>
      </w:r>
      <w:proofErr w:type="gramEnd"/>
      <w:r w:rsidR="000A529E" w:rsidRPr="001617E8">
        <w:rPr>
          <w:lang w:val="fr-FR"/>
        </w:rPr>
        <w:br/>
        <w:t>(document PCT/WG/8/14)</w:t>
      </w:r>
    </w:p>
    <w:p w:rsidR="00DE3F11" w:rsidRPr="001617E8" w:rsidRDefault="00DE3F11" w:rsidP="00DE3F11">
      <w:pPr>
        <w:pStyle w:val="ONUMFS"/>
        <w:ind w:left="567" w:hanging="567"/>
        <w:rPr>
          <w:lang w:val="fr-FR"/>
        </w:rPr>
      </w:pPr>
      <w:r w:rsidRPr="001617E8">
        <w:rPr>
          <w:rFonts w:ascii="Helvetica" w:hAnsi="Helvetica" w:cs="Helvetica"/>
          <w:lang w:val="fr-FR"/>
        </w:rPr>
        <w:t xml:space="preserve">Retards et cas de force majeure concernant les communications </w:t>
      </w:r>
      <w:proofErr w:type="gramStart"/>
      <w:r w:rsidRPr="001617E8">
        <w:rPr>
          <w:rFonts w:ascii="Helvetica" w:hAnsi="Helvetica" w:cs="Helvetica"/>
          <w:lang w:val="fr-FR"/>
        </w:rPr>
        <w:t>électroniques</w:t>
      </w:r>
      <w:proofErr w:type="gramEnd"/>
      <w:r w:rsidRPr="001617E8">
        <w:rPr>
          <w:lang w:val="fr-FR"/>
        </w:rPr>
        <w:br/>
        <w:t>(document PCT/WG/8/22)</w:t>
      </w:r>
    </w:p>
    <w:p w:rsidR="00DE3F11" w:rsidRPr="001617E8" w:rsidRDefault="00DE3F11" w:rsidP="00DE3F11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 xml:space="preserve">Langues </w:t>
      </w:r>
      <w:r w:rsidR="001617E8" w:rsidRPr="001617E8">
        <w:rPr>
          <w:lang w:val="fr-FR"/>
        </w:rPr>
        <w:t>de</w:t>
      </w:r>
      <w:r w:rsidRPr="001617E8">
        <w:rPr>
          <w:lang w:val="fr-FR"/>
        </w:rPr>
        <w:t xml:space="preserve"> communication avec le Bureau </w:t>
      </w:r>
      <w:proofErr w:type="gramStart"/>
      <w:r w:rsidRPr="001617E8">
        <w:rPr>
          <w:lang w:val="fr-FR"/>
        </w:rPr>
        <w:t>international</w:t>
      </w:r>
      <w:proofErr w:type="gramEnd"/>
      <w:r w:rsidRPr="001617E8">
        <w:rPr>
          <w:lang w:val="fr-FR"/>
        </w:rPr>
        <w:br/>
        <w:t>(document PCT/WG/8/23)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lastRenderedPageBreak/>
        <w:t>Divers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Résumé présenté par le président</w:t>
      </w:r>
    </w:p>
    <w:p w:rsidR="00FA08D0" w:rsidRPr="001617E8" w:rsidRDefault="00FA08D0" w:rsidP="00793F47">
      <w:pPr>
        <w:pStyle w:val="ONUMFS"/>
        <w:ind w:left="567" w:hanging="567"/>
        <w:rPr>
          <w:lang w:val="fr-FR"/>
        </w:rPr>
      </w:pPr>
      <w:r w:rsidRPr="001617E8">
        <w:rPr>
          <w:lang w:val="fr-FR"/>
        </w:rPr>
        <w:t>Clôture de la session</w:t>
      </w:r>
    </w:p>
    <w:p w:rsidR="00FA08D0" w:rsidRPr="001617E8" w:rsidRDefault="00FA08D0" w:rsidP="00793F47">
      <w:pPr>
        <w:pStyle w:val="Endofdocument-Annex"/>
        <w:rPr>
          <w:lang w:val="fr-FR"/>
        </w:rPr>
      </w:pPr>
    </w:p>
    <w:p w:rsidR="00793F47" w:rsidRPr="001617E8" w:rsidRDefault="00793F47" w:rsidP="00793F47">
      <w:pPr>
        <w:pStyle w:val="Endofdocument-Annex"/>
        <w:rPr>
          <w:lang w:val="fr-FR"/>
        </w:rPr>
      </w:pPr>
    </w:p>
    <w:p w:rsidR="00FA08D0" w:rsidRPr="001617E8" w:rsidRDefault="00FA08D0" w:rsidP="00793F47">
      <w:pPr>
        <w:pStyle w:val="Endofdocument-Annex"/>
        <w:rPr>
          <w:lang w:val="fr-FR"/>
        </w:rPr>
      </w:pPr>
      <w:r w:rsidRPr="001617E8">
        <w:rPr>
          <w:lang w:val="fr-FR"/>
        </w:rPr>
        <w:t>[Fin du document]</w:t>
      </w:r>
    </w:p>
    <w:p w:rsidR="00161E61" w:rsidRPr="001617E8" w:rsidRDefault="00161E61" w:rsidP="00161E61">
      <w:pPr>
        <w:pStyle w:val="Endofdocument-Annex"/>
        <w:rPr>
          <w:lang w:val="fr-FR"/>
        </w:rPr>
      </w:pPr>
    </w:p>
    <w:sectPr w:rsidR="00161E61" w:rsidRPr="001617E8" w:rsidSect="001617E8">
      <w:head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C0" w:rsidRDefault="00B51BC0">
      <w:r>
        <w:separator/>
      </w:r>
    </w:p>
  </w:endnote>
  <w:endnote w:type="continuationSeparator" w:id="0">
    <w:p w:rsidR="00B51BC0" w:rsidRDefault="00B51BC0" w:rsidP="003B38C1">
      <w:r>
        <w:separator/>
      </w:r>
    </w:p>
    <w:p w:rsidR="00B51BC0" w:rsidRPr="003B38C1" w:rsidRDefault="00B51B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1BC0" w:rsidRPr="003B38C1" w:rsidRDefault="00B51B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E8" w:rsidRPr="001617E8" w:rsidRDefault="001617E8" w:rsidP="003C3209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C0" w:rsidRDefault="00B51BC0">
      <w:r>
        <w:separator/>
      </w:r>
    </w:p>
  </w:footnote>
  <w:footnote w:type="continuationSeparator" w:id="0">
    <w:p w:rsidR="00B51BC0" w:rsidRDefault="00B51BC0" w:rsidP="008B60B2">
      <w:r>
        <w:separator/>
      </w:r>
    </w:p>
    <w:p w:rsidR="00B51BC0" w:rsidRPr="00ED77FB" w:rsidRDefault="00B51B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1BC0" w:rsidRPr="00ED77FB" w:rsidRDefault="00B51B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357B2" w:rsidP="00477D6B">
    <w:pPr>
      <w:jc w:val="right"/>
    </w:pPr>
    <w:bookmarkStart w:id="5" w:name="Code2"/>
    <w:bookmarkEnd w:id="5"/>
    <w:r>
      <w:t>PCT/WG/8/</w:t>
    </w:r>
    <w:r w:rsidR="0003760E">
      <w:t>1 </w:t>
    </w:r>
    <w:r w:rsidR="00B51BC0">
      <w:t>Rev.</w:t>
    </w:r>
    <w:r w:rsidR="00BF0A54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C320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DAA1D2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FA94951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B51BC0"/>
    <w:rsid w:val="00007656"/>
    <w:rsid w:val="0003760E"/>
    <w:rsid w:val="00043CAA"/>
    <w:rsid w:val="00056093"/>
    <w:rsid w:val="00064021"/>
    <w:rsid w:val="00075432"/>
    <w:rsid w:val="000968ED"/>
    <w:rsid w:val="000971B2"/>
    <w:rsid w:val="000A44F1"/>
    <w:rsid w:val="000A529E"/>
    <w:rsid w:val="000A643A"/>
    <w:rsid w:val="000F5E56"/>
    <w:rsid w:val="001362EE"/>
    <w:rsid w:val="00140965"/>
    <w:rsid w:val="001617E8"/>
    <w:rsid w:val="00161E61"/>
    <w:rsid w:val="001832A6"/>
    <w:rsid w:val="00186559"/>
    <w:rsid w:val="001C2691"/>
    <w:rsid w:val="001C27F2"/>
    <w:rsid w:val="001C66C4"/>
    <w:rsid w:val="001D5729"/>
    <w:rsid w:val="001E3FC5"/>
    <w:rsid w:val="001E4199"/>
    <w:rsid w:val="001E5E40"/>
    <w:rsid w:val="00213E68"/>
    <w:rsid w:val="002252D8"/>
    <w:rsid w:val="00256E12"/>
    <w:rsid w:val="002634C4"/>
    <w:rsid w:val="002928D3"/>
    <w:rsid w:val="002C4B44"/>
    <w:rsid w:val="002F1FE6"/>
    <w:rsid w:val="002F4E68"/>
    <w:rsid w:val="00312F7F"/>
    <w:rsid w:val="003334D9"/>
    <w:rsid w:val="00334EB3"/>
    <w:rsid w:val="00361450"/>
    <w:rsid w:val="003646A8"/>
    <w:rsid w:val="003673CF"/>
    <w:rsid w:val="003845C1"/>
    <w:rsid w:val="003A2A01"/>
    <w:rsid w:val="003A6F89"/>
    <w:rsid w:val="003B38C1"/>
    <w:rsid w:val="003C3209"/>
    <w:rsid w:val="003C46CF"/>
    <w:rsid w:val="00423E3E"/>
    <w:rsid w:val="00424263"/>
    <w:rsid w:val="00427AF4"/>
    <w:rsid w:val="004500A4"/>
    <w:rsid w:val="004647DA"/>
    <w:rsid w:val="00473BA9"/>
    <w:rsid w:val="00474062"/>
    <w:rsid w:val="00477D6B"/>
    <w:rsid w:val="004940DB"/>
    <w:rsid w:val="005019FF"/>
    <w:rsid w:val="0053057A"/>
    <w:rsid w:val="005320F9"/>
    <w:rsid w:val="00560A29"/>
    <w:rsid w:val="005746E7"/>
    <w:rsid w:val="005C6649"/>
    <w:rsid w:val="00605827"/>
    <w:rsid w:val="00646050"/>
    <w:rsid w:val="006713CA"/>
    <w:rsid w:val="00676C5C"/>
    <w:rsid w:val="00682324"/>
    <w:rsid w:val="006E610E"/>
    <w:rsid w:val="00752A69"/>
    <w:rsid w:val="00793F47"/>
    <w:rsid w:val="007D1613"/>
    <w:rsid w:val="00831F22"/>
    <w:rsid w:val="0084695D"/>
    <w:rsid w:val="008534C8"/>
    <w:rsid w:val="00882810"/>
    <w:rsid w:val="008B2CC1"/>
    <w:rsid w:val="008B60B2"/>
    <w:rsid w:val="0090063A"/>
    <w:rsid w:val="0090731E"/>
    <w:rsid w:val="00916EE2"/>
    <w:rsid w:val="00966A22"/>
    <w:rsid w:val="0096722F"/>
    <w:rsid w:val="00980843"/>
    <w:rsid w:val="009C1763"/>
    <w:rsid w:val="009E2791"/>
    <w:rsid w:val="009E3F6F"/>
    <w:rsid w:val="009E406B"/>
    <w:rsid w:val="009F499F"/>
    <w:rsid w:val="00A06024"/>
    <w:rsid w:val="00A42DAF"/>
    <w:rsid w:val="00A45BD8"/>
    <w:rsid w:val="00A869B7"/>
    <w:rsid w:val="00A90B4C"/>
    <w:rsid w:val="00AC205C"/>
    <w:rsid w:val="00AE16D3"/>
    <w:rsid w:val="00AF0A6B"/>
    <w:rsid w:val="00B05A69"/>
    <w:rsid w:val="00B22DB6"/>
    <w:rsid w:val="00B357B2"/>
    <w:rsid w:val="00B51BC0"/>
    <w:rsid w:val="00B749B7"/>
    <w:rsid w:val="00B9734B"/>
    <w:rsid w:val="00B979F9"/>
    <w:rsid w:val="00BB5B5C"/>
    <w:rsid w:val="00BF0A54"/>
    <w:rsid w:val="00C10889"/>
    <w:rsid w:val="00C11BFE"/>
    <w:rsid w:val="00C25435"/>
    <w:rsid w:val="00C332E5"/>
    <w:rsid w:val="00C36984"/>
    <w:rsid w:val="00CD33F5"/>
    <w:rsid w:val="00D0431D"/>
    <w:rsid w:val="00D2346E"/>
    <w:rsid w:val="00D45252"/>
    <w:rsid w:val="00D71B4D"/>
    <w:rsid w:val="00D93D55"/>
    <w:rsid w:val="00DA7193"/>
    <w:rsid w:val="00DE3F11"/>
    <w:rsid w:val="00E335FE"/>
    <w:rsid w:val="00E460EA"/>
    <w:rsid w:val="00E7046F"/>
    <w:rsid w:val="00EB2F1C"/>
    <w:rsid w:val="00EC4E49"/>
    <w:rsid w:val="00ED77FB"/>
    <w:rsid w:val="00EE45FA"/>
    <w:rsid w:val="00F66152"/>
    <w:rsid w:val="00FA08D0"/>
    <w:rsid w:val="00FB17C8"/>
    <w:rsid w:val="00FB5FC8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82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232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90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82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232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90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CFAA-5E40-4D98-A632-F0ECA27DB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74E88-0630-4B3C-967A-5FEA3664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0</TotalTime>
  <Pages>3</Pages>
  <Words>392</Words>
  <Characters>2318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Revised Draft Agenda</dc:subject>
  <dc:creator>MARLOW Thomas</dc:creator>
  <cp:keywords>PB/ST/mhf</cp:keywords>
  <cp:lastModifiedBy>MARLOW Thomas</cp:lastModifiedBy>
  <cp:revision>3</cp:revision>
  <cp:lastPrinted>2015-05-14T09:42:00Z</cp:lastPrinted>
  <dcterms:created xsi:type="dcterms:W3CDTF">2015-05-14T15:10:00Z</dcterms:created>
  <dcterms:modified xsi:type="dcterms:W3CDTF">2015-05-14T15:10:00Z</dcterms:modified>
</cp:coreProperties>
</file>