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21644" w:rsidRPr="00E15A06" w:rsidTr="00504C66">
        <w:tc>
          <w:tcPr>
            <w:tcW w:w="4513" w:type="dxa"/>
            <w:tcBorders>
              <w:bottom w:val="single" w:sz="4" w:space="0" w:color="auto"/>
            </w:tcBorders>
            <w:tcMar>
              <w:bottom w:w="170" w:type="dxa"/>
            </w:tcMar>
          </w:tcPr>
          <w:p w:rsidR="00621644" w:rsidRPr="00E15A06" w:rsidRDefault="00621644" w:rsidP="00504C66">
            <w:pPr>
              <w:pStyle w:val="ONUME"/>
              <w:numPr>
                <w:ilvl w:val="0"/>
                <w:numId w:val="0"/>
              </w:numPr>
            </w:pPr>
          </w:p>
        </w:tc>
        <w:tc>
          <w:tcPr>
            <w:tcW w:w="4337" w:type="dxa"/>
            <w:tcBorders>
              <w:bottom w:val="single" w:sz="4" w:space="0" w:color="auto"/>
            </w:tcBorders>
            <w:tcMar>
              <w:left w:w="0" w:type="dxa"/>
              <w:right w:w="0" w:type="dxa"/>
            </w:tcMar>
          </w:tcPr>
          <w:p w:rsidR="00621644" w:rsidRPr="00E15A06" w:rsidRDefault="00621644" w:rsidP="00504C66">
            <w:r>
              <w:rPr>
                <w:noProof/>
                <w:lang w:val="en-US" w:eastAsia="en-US"/>
              </w:rPr>
              <w:drawing>
                <wp:inline distT="0" distB="0" distL="0" distR="0" wp14:anchorId="1F041318" wp14:editId="7A5D3032">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21644" w:rsidRPr="00E15A06" w:rsidRDefault="00621644" w:rsidP="00504C66">
            <w:pPr>
              <w:jc w:val="right"/>
            </w:pPr>
            <w:r w:rsidRPr="00E15A06">
              <w:rPr>
                <w:b/>
                <w:sz w:val="40"/>
                <w:szCs w:val="40"/>
              </w:rPr>
              <w:t>F</w:t>
            </w:r>
          </w:p>
        </w:tc>
      </w:tr>
      <w:tr w:rsidR="00621644" w:rsidRPr="00E15A06" w:rsidTr="00504C66">
        <w:trPr>
          <w:trHeight w:hRule="exact" w:val="340"/>
        </w:trPr>
        <w:tc>
          <w:tcPr>
            <w:tcW w:w="9356" w:type="dxa"/>
            <w:gridSpan w:val="3"/>
            <w:tcBorders>
              <w:top w:val="single" w:sz="4" w:space="0" w:color="auto"/>
            </w:tcBorders>
            <w:tcMar>
              <w:top w:w="170" w:type="dxa"/>
              <w:left w:w="0" w:type="dxa"/>
              <w:right w:w="0" w:type="dxa"/>
            </w:tcMar>
            <w:vAlign w:val="bottom"/>
          </w:tcPr>
          <w:p w:rsidR="00621644" w:rsidRPr="00E15A06" w:rsidRDefault="00621644" w:rsidP="00621644">
            <w:pPr>
              <w:jc w:val="right"/>
              <w:rPr>
                <w:rFonts w:ascii="Arial Black" w:hAnsi="Arial Black"/>
                <w:caps/>
                <w:sz w:val="15"/>
              </w:rPr>
            </w:pPr>
            <w:r w:rsidRPr="00E15A06">
              <w:rPr>
                <w:rFonts w:ascii="Arial Black" w:hAnsi="Arial Black"/>
                <w:caps/>
                <w:sz w:val="15"/>
              </w:rPr>
              <w:t>PCT/WG/7/</w:t>
            </w:r>
            <w:bookmarkStart w:id="0" w:name="Code"/>
            <w:bookmarkEnd w:id="0"/>
            <w:r>
              <w:rPr>
                <w:rFonts w:ascii="Arial Black" w:hAnsi="Arial Black"/>
                <w:caps/>
                <w:sz w:val="15"/>
              </w:rPr>
              <w:t>17</w:t>
            </w:r>
            <w:r w:rsidRPr="00E15A06">
              <w:rPr>
                <w:rFonts w:ascii="Arial Black" w:hAnsi="Arial Black"/>
                <w:caps/>
                <w:sz w:val="15"/>
              </w:rPr>
              <w:t xml:space="preserve"> </w:t>
            </w:r>
          </w:p>
        </w:tc>
      </w:tr>
      <w:tr w:rsidR="00621644" w:rsidRPr="00E15A06" w:rsidTr="00504C66">
        <w:trPr>
          <w:trHeight w:hRule="exact" w:val="170"/>
        </w:trPr>
        <w:tc>
          <w:tcPr>
            <w:tcW w:w="9356" w:type="dxa"/>
            <w:gridSpan w:val="3"/>
            <w:noWrap/>
            <w:tcMar>
              <w:left w:w="0" w:type="dxa"/>
              <w:right w:w="0" w:type="dxa"/>
            </w:tcMar>
            <w:vAlign w:val="bottom"/>
          </w:tcPr>
          <w:p w:rsidR="00621644" w:rsidRPr="00E15A06" w:rsidRDefault="00621644" w:rsidP="00504C66">
            <w:pPr>
              <w:jc w:val="right"/>
              <w:rPr>
                <w:rFonts w:ascii="Arial Black" w:hAnsi="Arial Black"/>
                <w:caps/>
                <w:sz w:val="15"/>
              </w:rPr>
            </w:pPr>
            <w:r w:rsidRPr="00E15A06">
              <w:rPr>
                <w:rFonts w:ascii="Arial Black" w:hAnsi="Arial Black"/>
                <w:caps/>
                <w:sz w:val="15"/>
              </w:rPr>
              <w:t>ORIGINAL</w:t>
            </w:r>
            <w:r>
              <w:rPr>
                <w:rFonts w:ascii="Arial Black" w:hAnsi="Arial Black"/>
                <w:caps/>
                <w:sz w:val="15"/>
              </w:rPr>
              <w:t> </w:t>
            </w:r>
            <w:r w:rsidRPr="00E15A06">
              <w:rPr>
                <w:rFonts w:ascii="Arial Black" w:hAnsi="Arial Black"/>
                <w:caps/>
                <w:sz w:val="15"/>
              </w:rPr>
              <w:t xml:space="preserve">: </w:t>
            </w:r>
            <w:bookmarkStart w:id="1" w:name="Original"/>
            <w:bookmarkEnd w:id="1"/>
            <w:r w:rsidRPr="00E15A06">
              <w:rPr>
                <w:rFonts w:ascii="Arial Black" w:hAnsi="Arial Black"/>
                <w:caps/>
                <w:sz w:val="15"/>
              </w:rPr>
              <w:t>anglais</w:t>
            </w:r>
          </w:p>
        </w:tc>
      </w:tr>
      <w:tr w:rsidR="00621644" w:rsidRPr="00E15A06" w:rsidTr="00504C66">
        <w:trPr>
          <w:trHeight w:hRule="exact" w:val="198"/>
        </w:trPr>
        <w:tc>
          <w:tcPr>
            <w:tcW w:w="9356" w:type="dxa"/>
            <w:gridSpan w:val="3"/>
            <w:tcMar>
              <w:left w:w="0" w:type="dxa"/>
              <w:right w:w="0" w:type="dxa"/>
            </w:tcMar>
            <w:vAlign w:val="bottom"/>
          </w:tcPr>
          <w:p w:rsidR="00621644" w:rsidRPr="00E15A06" w:rsidRDefault="00621644" w:rsidP="00504C66">
            <w:pPr>
              <w:jc w:val="right"/>
              <w:rPr>
                <w:rFonts w:ascii="Arial Black" w:hAnsi="Arial Black"/>
                <w:caps/>
                <w:sz w:val="15"/>
              </w:rPr>
            </w:pPr>
            <w:r w:rsidRPr="00E15A06">
              <w:rPr>
                <w:rFonts w:ascii="Arial Black" w:hAnsi="Arial Black"/>
                <w:caps/>
                <w:sz w:val="15"/>
              </w:rPr>
              <w:t>DATE</w:t>
            </w:r>
            <w:r>
              <w:rPr>
                <w:rFonts w:ascii="Arial Black" w:hAnsi="Arial Black"/>
                <w:caps/>
                <w:sz w:val="15"/>
              </w:rPr>
              <w:t> </w:t>
            </w:r>
            <w:r w:rsidRPr="00E15A06">
              <w:rPr>
                <w:rFonts w:ascii="Arial Black" w:hAnsi="Arial Black"/>
                <w:caps/>
                <w:sz w:val="15"/>
              </w:rPr>
              <w:t xml:space="preserve">: </w:t>
            </w:r>
            <w:bookmarkStart w:id="2" w:name="Date"/>
            <w:bookmarkEnd w:id="2"/>
            <w:r>
              <w:rPr>
                <w:rFonts w:ascii="Arial Black" w:hAnsi="Arial Black"/>
                <w:caps/>
                <w:sz w:val="15"/>
              </w:rPr>
              <w:t>24</w:t>
            </w:r>
            <w:r w:rsidRPr="00E15A06">
              <w:rPr>
                <w:rFonts w:ascii="Arial Black" w:hAnsi="Arial Black"/>
                <w:caps/>
                <w:sz w:val="15"/>
              </w:rPr>
              <w:t xml:space="preserve"> </w:t>
            </w:r>
            <w:r>
              <w:rPr>
                <w:rFonts w:ascii="Arial Black" w:hAnsi="Arial Black"/>
                <w:caps/>
                <w:sz w:val="15"/>
              </w:rPr>
              <w:t>AVRIL</w:t>
            </w:r>
            <w:r w:rsidRPr="00E15A06">
              <w:rPr>
                <w:rFonts w:ascii="Arial Black" w:hAnsi="Arial Black"/>
                <w:caps/>
                <w:sz w:val="15"/>
              </w:rPr>
              <w:t xml:space="preserve"> 2014</w:t>
            </w:r>
          </w:p>
        </w:tc>
      </w:tr>
    </w:tbl>
    <w:p w:rsidR="00621644" w:rsidRPr="00E15A06" w:rsidRDefault="00621644" w:rsidP="00621644"/>
    <w:p w:rsidR="00621644" w:rsidRPr="00E15A06" w:rsidRDefault="00621644" w:rsidP="00621644"/>
    <w:p w:rsidR="00621644" w:rsidRPr="00E15A06" w:rsidRDefault="00621644" w:rsidP="00621644"/>
    <w:p w:rsidR="00621644" w:rsidRPr="00E15A06" w:rsidRDefault="00621644" w:rsidP="00621644"/>
    <w:p w:rsidR="00621644" w:rsidRPr="00E15A06" w:rsidRDefault="00621644" w:rsidP="00621644"/>
    <w:p w:rsidR="00621644" w:rsidRPr="00E15A06" w:rsidRDefault="00621644" w:rsidP="00621644">
      <w:pPr>
        <w:rPr>
          <w:b/>
          <w:sz w:val="28"/>
          <w:szCs w:val="28"/>
        </w:rPr>
      </w:pPr>
      <w:r w:rsidRPr="00E15A06">
        <w:rPr>
          <w:b/>
          <w:sz w:val="28"/>
          <w:szCs w:val="28"/>
        </w:rPr>
        <w:t>Groupe de travail du Traité de coopération en matière de brevets (PCT)</w:t>
      </w:r>
    </w:p>
    <w:p w:rsidR="00621644" w:rsidRPr="00E15A06" w:rsidRDefault="00621644" w:rsidP="00621644"/>
    <w:p w:rsidR="00621644" w:rsidRPr="00E15A06" w:rsidRDefault="00621644" w:rsidP="00621644"/>
    <w:p w:rsidR="00621644" w:rsidRPr="00E15A06" w:rsidRDefault="00621644" w:rsidP="00621644">
      <w:pPr>
        <w:rPr>
          <w:b/>
          <w:sz w:val="24"/>
          <w:szCs w:val="24"/>
        </w:rPr>
      </w:pPr>
      <w:r w:rsidRPr="00E15A06">
        <w:rPr>
          <w:b/>
          <w:sz w:val="24"/>
          <w:szCs w:val="24"/>
        </w:rPr>
        <w:t>Septième</w:t>
      </w:r>
      <w:r>
        <w:rPr>
          <w:b/>
          <w:sz w:val="24"/>
          <w:szCs w:val="24"/>
        </w:rPr>
        <w:t> </w:t>
      </w:r>
      <w:r w:rsidRPr="00E15A06">
        <w:rPr>
          <w:b/>
          <w:sz w:val="24"/>
          <w:szCs w:val="24"/>
        </w:rPr>
        <w:t>session</w:t>
      </w:r>
    </w:p>
    <w:p w:rsidR="00621644" w:rsidRPr="00E15A06" w:rsidRDefault="00621644" w:rsidP="00621644">
      <w:pPr>
        <w:rPr>
          <w:b/>
          <w:sz w:val="24"/>
          <w:szCs w:val="24"/>
        </w:rPr>
      </w:pPr>
      <w:r w:rsidRPr="00E15A06">
        <w:rPr>
          <w:b/>
          <w:sz w:val="24"/>
          <w:szCs w:val="24"/>
        </w:rPr>
        <w:t>Genève, 10 – 13</w:t>
      </w:r>
      <w:r>
        <w:rPr>
          <w:b/>
          <w:sz w:val="24"/>
          <w:szCs w:val="24"/>
        </w:rPr>
        <w:t> </w:t>
      </w:r>
      <w:r w:rsidRPr="00E15A06">
        <w:rPr>
          <w:b/>
          <w:sz w:val="24"/>
          <w:szCs w:val="24"/>
        </w:rPr>
        <w:t>juin</w:t>
      </w:r>
      <w:r>
        <w:rPr>
          <w:b/>
          <w:sz w:val="24"/>
          <w:szCs w:val="24"/>
        </w:rPr>
        <w:t> </w:t>
      </w:r>
      <w:r w:rsidRPr="00E15A06">
        <w:rPr>
          <w:b/>
          <w:sz w:val="24"/>
          <w:szCs w:val="24"/>
        </w:rPr>
        <w:t>2014</w:t>
      </w:r>
    </w:p>
    <w:p w:rsidR="008B2CC1" w:rsidRPr="00885B13" w:rsidRDefault="008B2CC1" w:rsidP="008B2CC1"/>
    <w:p w:rsidR="008B2CC1" w:rsidRPr="00885B13" w:rsidRDefault="008B2CC1" w:rsidP="008B2CC1"/>
    <w:p w:rsidR="008B2CC1" w:rsidRPr="00885B13" w:rsidRDefault="008B2CC1" w:rsidP="008B2CC1"/>
    <w:p w:rsidR="008B2CC1" w:rsidRPr="00885B13" w:rsidRDefault="00B56AD3" w:rsidP="000F7884">
      <w:pPr>
        <w:rPr>
          <w:caps/>
          <w:sz w:val="24"/>
        </w:rPr>
      </w:pPr>
      <w:bookmarkStart w:id="3" w:name="TitleOfDoc"/>
      <w:bookmarkEnd w:id="3"/>
      <w:r w:rsidRPr="00885B13">
        <w:rPr>
          <w:caps/>
          <w:sz w:val="24"/>
        </w:rPr>
        <w:t>Propos</w:t>
      </w:r>
      <w:r w:rsidR="00145BA3" w:rsidRPr="00885B13">
        <w:rPr>
          <w:caps/>
          <w:sz w:val="24"/>
        </w:rPr>
        <w:t>ITION TENDANT À EXIGER DES OFFICES RÉCEPTEURS QU’ILS REMETTENT AU BUREAU INTERNATIONAL DES COPIES DE</w:t>
      </w:r>
      <w:r w:rsidR="00C17936">
        <w:rPr>
          <w:caps/>
          <w:sz w:val="24"/>
        </w:rPr>
        <w:t>S DéCLARATIONS OU D’</w:t>
      </w:r>
      <w:r w:rsidR="00145BA3" w:rsidRPr="00885B13">
        <w:rPr>
          <w:caps/>
          <w:sz w:val="24"/>
        </w:rPr>
        <w:t xml:space="preserve">AUTRES PREUVES REçUES DANS LE CADRE D’UNE </w:t>
      </w:r>
      <w:r w:rsidR="00122CB5" w:rsidRPr="00885B13">
        <w:rPr>
          <w:caps/>
          <w:sz w:val="24"/>
        </w:rPr>
        <w:t>REQUÊTE EN RESTAURATION DU DROIT DE PRIORITé</w:t>
      </w:r>
    </w:p>
    <w:p w:rsidR="008B2CC1" w:rsidRPr="00885B13" w:rsidRDefault="008B2CC1" w:rsidP="000F7884"/>
    <w:p w:rsidR="008B2CC1" w:rsidRPr="00885B13" w:rsidRDefault="00B24007" w:rsidP="000F7884">
      <w:pPr>
        <w:rPr>
          <w:i/>
        </w:rPr>
      </w:pPr>
      <w:bookmarkStart w:id="4" w:name="Prepared"/>
      <w:bookmarkEnd w:id="4"/>
      <w:r w:rsidRPr="00885B13">
        <w:rPr>
          <w:i/>
        </w:rPr>
        <w:t xml:space="preserve">Document </w:t>
      </w:r>
      <w:r w:rsidR="008B1121" w:rsidRPr="00885B13">
        <w:rPr>
          <w:i/>
        </w:rPr>
        <w:t>établi par le Bureau international</w:t>
      </w:r>
    </w:p>
    <w:p w:rsidR="00AC205C" w:rsidRPr="00885B13" w:rsidRDefault="00AC205C" w:rsidP="000F7884"/>
    <w:p w:rsidR="000F5E56" w:rsidRPr="00885B13" w:rsidRDefault="000F5E56" w:rsidP="000F7884"/>
    <w:p w:rsidR="002928D3" w:rsidRPr="00885B13" w:rsidRDefault="002928D3" w:rsidP="000F7884"/>
    <w:p w:rsidR="002928D3" w:rsidRPr="00885B13" w:rsidRDefault="002928D3" w:rsidP="000F7884"/>
    <w:p w:rsidR="00621644" w:rsidRPr="00621644" w:rsidRDefault="008B1121" w:rsidP="00561951">
      <w:pPr>
        <w:pStyle w:val="Heading1"/>
      </w:pPr>
      <w:r w:rsidRPr="00885B13">
        <w:t>R</w:t>
      </w:r>
      <w:r w:rsidR="00621644">
        <w:t>ésum</w:t>
      </w:r>
      <w:r w:rsidRPr="00885B13">
        <w:t>é</w:t>
      </w:r>
    </w:p>
    <w:p w:rsidR="00CC3200" w:rsidRPr="00885B13" w:rsidRDefault="00122CB5" w:rsidP="000F7884">
      <w:pPr>
        <w:pStyle w:val="ONUMFS"/>
      </w:pPr>
      <w:r w:rsidRPr="00885B13">
        <w:t xml:space="preserve">Il est proposé de modifier le règlement d’exécution du PCT </w:t>
      </w:r>
      <w:r w:rsidR="00D73196" w:rsidRPr="00885B13">
        <w:t>(</w:t>
      </w:r>
      <w:r w:rsidRPr="00885B13">
        <w:t>règles</w:t>
      </w:r>
      <w:r w:rsidR="00D73196" w:rsidRPr="00885B13">
        <w:t> 26</w:t>
      </w:r>
      <w:r w:rsidR="00D73196" w:rsidRPr="00885B13">
        <w:rPr>
          <w:i/>
        </w:rPr>
        <w:t>bis</w:t>
      </w:r>
      <w:r w:rsidR="00D73196" w:rsidRPr="00885B13">
        <w:t xml:space="preserve">.3 </w:t>
      </w:r>
      <w:r w:rsidRPr="00885B13">
        <w:t>et 48.2.</w:t>
      </w:r>
      <w:r w:rsidR="00D73196" w:rsidRPr="00885B13">
        <w:t xml:space="preserve">b)viii)) </w:t>
      </w:r>
      <w:r w:rsidRPr="00885B13">
        <w:t>afin d’exiger de tout office récepteur qui reçoit une requête en restauration du droit de priorité présentée selon la règle </w:t>
      </w:r>
      <w:r w:rsidR="00CC3200" w:rsidRPr="00885B13">
        <w:t>26</w:t>
      </w:r>
      <w:r w:rsidR="00CC3200" w:rsidRPr="00885B13">
        <w:rPr>
          <w:i/>
        </w:rPr>
        <w:t>bis</w:t>
      </w:r>
      <w:r w:rsidR="00CC3200" w:rsidRPr="00885B13">
        <w:t xml:space="preserve">.3 </w:t>
      </w:r>
      <w:r w:rsidRPr="00885B13">
        <w:t xml:space="preserve">qu’il remette au Bureau international la copie de toute déclaration ou d’autres preuves soumises à l’office récepteur par le déposant de sorte que le Bureau international puisse </w:t>
      </w:r>
      <w:r w:rsidR="003D0C0D" w:rsidRPr="00885B13">
        <w:t>insérer ces documents dans ses dossiers et les transmettre par la suite à tous les offices désignés.</w:t>
      </w:r>
    </w:p>
    <w:p w:rsidR="00621644" w:rsidRPr="00621644" w:rsidRDefault="00621644" w:rsidP="00561951">
      <w:pPr>
        <w:pStyle w:val="Heading1"/>
      </w:pPr>
      <w:r>
        <w:t>Rappel</w:t>
      </w:r>
    </w:p>
    <w:p w:rsidR="006736DD" w:rsidRPr="00885B13" w:rsidRDefault="003D0C0D" w:rsidP="000F7884">
      <w:pPr>
        <w:pStyle w:val="ONUMFS"/>
      </w:pPr>
      <w:r w:rsidRPr="00885B13">
        <w:t>La règle </w:t>
      </w:r>
      <w:r w:rsidR="006736DD" w:rsidRPr="00885B13">
        <w:t>26</w:t>
      </w:r>
      <w:r w:rsidR="006736DD" w:rsidRPr="00885B13">
        <w:rPr>
          <w:i/>
        </w:rPr>
        <w:t>bis</w:t>
      </w:r>
      <w:r w:rsidR="006736DD" w:rsidRPr="00885B13">
        <w:t xml:space="preserve">.3 </w:t>
      </w:r>
      <w:r w:rsidRPr="00885B13">
        <w:t xml:space="preserve">autorise les déposants à </w:t>
      </w:r>
      <w:r w:rsidR="00C17936">
        <w:t>demander la</w:t>
      </w:r>
      <w:r w:rsidRPr="00885B13">
        <w:t xml:space="preserve"> restauration du droit de priorité si la demande internationale n’a pas été déposée dans le délai de priorité de 12 mois</w:t>
      </w:r>
      <w:r w:rsidR="006736DD" w:rsidRPr="00885B13">
        <w:t xml:space="preserve">.  </w:t>
      </w:r>
      <w:r w:rsidRPr="00885B13">
        <w:t>Cette requête doit être présentée auprès de l’office récepteur.  Le déposant doit exposer les motifs pour lesquels la demande internationale n’a pas été déposée dans le délai de priorité</w:t>
      </w:r>
      <w:r w:rsidR="006736DD" w:rsidRPr="00885B13">
        <w:t xml:space="preserve"> </w:t>
      </w:r>
      <w:r w:rsidRPr="00885B13">
        <w:t xml:space="preserve">et peut </w:t>
      </w:r>
      <w:r w:rsidR="00C17936">
        <w:t>accompagner</w:t>
      </w:r>
      <w:r w:rsidRPr="00885B13">
        <w:t xml:space="preserve"> cette requête d’une déclaration ou d’autres preuves </w:t>
      </w:r>
      <w:r w:rsidR="006736DD" w:rsidRPr="00885B13">
        <w:t>(</w:t>
      </w:r>
      <w:r w:rsidR="00095417" w:rsidRPr="00885B13">
        <w:t>règle </w:t>
      </w:r>
      <w:r w:rsidR="006736DD" w:rsidRPr="00885B13">
        <w:t>26</w:t>
      </w:r>
      <w:r w:rsidR="006736DD" w:rsidRPr="00885B13">
        <w:rPr>
          <w:i/>
        </w:rPr>
        <w:t>bis</w:t>
      </w:r>
      <w:r w:rsidR="006736DD" w:rsidRPr="00885B13">
        <w:t>.3</w:t>
      </w:r>
      <w:r w:rsidR="00095417" w:rsidRPr="00885B13">
        <w:t>.</w:t>
      </w:r>
      <w:r w:rsidR="006736DD" w:rsidRPr="00885B13">
        <w:t xml:space="preserve">b)).  </w:t>
      </w:r>
      <w:r w:rsidR="00095417" w:rsidRPr="00885B13">
        <w:t>Pour étayer cette requête, l’office récepteur peut également exiger qu’une déclaration ou d’autres preuves à l’appui de l’exposé des motifs lui soient remises par la suite</w:t>
      </w:r>
      <w:r w:rsidR="006736DD" w:rsidRPr="00885B13">
        <w:t xml:space="preserve"> (</w:t>
      </w:r>
      <w:r w:rsidR="00095417" w:rsidRPr="00885B13">
        <w:t>règle </w:t>
      </w:r>
      <w:r w:rsidR="006736DD" w:rsidRPr="00885B13">
        <w:t>26</w:t>
      </w:r>
      <w:r w:rsidR="006736DD" w:rsidRPr="00885B13">
        <w:rPr>
          <w:i/>
        </w:rPr>
        <w:t>bis</w:t>
      </w:r>
      <w:r w:rsidR="006736DD" w:rsidRPr="00885B13">
        <w:t>.3</w:t>
      </w:r>
      <w:r w:rsidR="00095417" w:rsidRPr="00885B13">
        <w:t>.</w:t>
      </w:r>
      <w:r w:rsidR="006736DD" w:rsidRPr="00885B13">
        <w:t xml:space="preserve">f)).  </w:t>
      </w:r>
    </w:p>
    <w:p w:rsidR="006736DD" w:rsidRPr="00885B13" w:rsidRDefault="003A569E" w:rsidP="000F7884">
      <w:pPr>
        <w:pStyle w:val="ONUMFS"/>
      </w:pPr>
      <w:r w:rsidRPr="00885B13">
        <w:lastRenderedPageBreak/>
        <w:t>La règle </w:t>
      </w:r>
      <w:r w:rsidR="006736DD" w:rsidRPr="00885B13">
        <w:t>26</w:t>
      </w:r>
      <w:r w:rsidR="006736DD" w:rsidRPr="00885B13">
        <w:rPr>
          <w:i/>
        </w:rPr>
        <w:t>bis</w:t>
      </w:r>
      <w:r w:rsidR="006736DD" w:rsidRPr="00885B13">
        <w:t xml:space="preserve">.3 </w:t>
      </w:r>
      <w:r w:rsidRPr="00885B13">
        <w:t>actuelle n’exige pas des offices récepteurs qu’ils transmettent ces déclarations ou autres preuves au Bureau international.</w:t>
      </w:r>
      <w:r w:rsidR="006736DD" w:rsidRPr="00885B13">
        <w:t xml:space="preserve">  </w:t>
      </w:r>
      <w:r w:rsidRPr="00885B13">
        <w:t>Selon la règle </w:t>
      </w:r>
      <w:r w:rsidR="006736DD" w:rsidRPr="00885B13">
        <w:t>26</w:t>
      </w:r>
      <w:r w:rsidR="006736DD" w:rsidRPr="00885B13">
        <w:rPr>
          <w:i/>
        </w:rPr>
        <w:t>bis</w:t>
      </w:r>
      <w:r w:rsidR="006736DD" w:rsidRPr="00885B13">
        <w:t>.3</w:t>
      </w:r>
      <w:r w:rsidRPr="00885B13">
        <w:t xml:space="preserve">.h), les offices récepteurs doivent uniquement notifier au Bureau international la réception d’une telle requête et </w:t>
      </w:r>
      <w:r w:rsidR="00C17936">
        <w:t>leur</w:t>
      </w:r>
      <w:r w:rsidRPr="00885B13">
        <w:t xml:space="preserve"> décision</w:t>
      </w:r>
      <w:r w:rsidR="00C17936">
        <w:t>,</w:t>
      </w:r>
      <w:r w:rsidRPr="00885B13">
        <w:t xml:space="preserve"> et indiquer le critère appliqué</w:t>
      </w:r>
      <w:r w:rsidR="006736DD" w:rsidRPr="00885B13">
        <w:t xml:space="preserve">.  </w:t>
      </w:r>
      <w:r w:rsidRPr="00885B13">
        <w:t xml:space="preserve">Par conséquent, à moins que le déposant ne présente lui-même une copie de ces déclarations ou </w:t>
      </w:r>
      <w:r w:rsidR="00C17936">
        <w:t>d’</w:t>
      </w:r>
      <w:r w:rsidRPr="00885B13">
        <w:t xml:space="preserve">autres preuves au Bureau international, </w:t>
      </w:r>
      <w:r w:rsidR="00100D83" w:rsidRPr="00885B13">
        <w:t xml:space="preserve">ce dernier n’est actuellement </w:t>
      </w:r>
      <w:r w:rsidRPr="00885B13">
        <w:t xml:space="preserve">pas en mesure </w:t>
      </w:r>
      <w:r w:rsidR="00100D83" w:rsidRPr="00885B13">
        <w:t>d’insérer ces copies dans ses dossiers</w:t>
      </w:r>
      <w:r w:rsidR="006736DD" w:rsidRPr="00885B13">
        <w:t xml:space="preserve"> (</w:t>
      </w:r>
      <w:r w:rsidR="00100D83" w:rsidRPr="00885B13">
        <w:t>règle </w:t>
      </w:r>
      <w:r w:rsidR="006736DD" w:rsidRPr="00885B13">
        <w:t>26</w:t>
      </w:r>
      <w:r w:rsidR="006736DD" w:rsidRPr="00885B13">
        <w:rPr>
          <w:i/>
        </w:rPr>
        <w:t>bis</w:t>
      </w:r>
      <w:r w:rsidR="00100D83" w:rsidRPr="00885B13">
        <w:t>.3.</w:t>
      </w:r>
      <w:r w:rsidR="006736DD" w:rsidRPr="00885B13">
        <w:t>f))</w:t>
      </w:r>
      <w:r w:rsidR="008424D6" w:rsidRPr="00885B13">
        <w:t xml:space="preserve"> </w:t>
      </w:r>
      <w:r w:rsidR="00100D83" w:rsidRPr="00885B13">
        <w:t>et de les mettre par la suite à la disposition des offices désignés</w:t>
      </w:r>
      <w:r w:rsidR="00C17936">
        <w:t xml:space="preserve"> pour</w:t>
      </w:r>
      <w:r w:rsidR="00100D83" w:rsidRPr="00885B13">
        <w:t xml:space="preserve"> que ces derniers puissent </w:t>
      </w:r>
      <w:r w:rsidR="00C17936">
        <w:t>effectuer le réexamen limité prévu par la règle</w:t>
      </w:r>
      <w:r w:rsidR="00C64D92" w:rsidRPr="00885B13">
        <w:t> 49</w:t>
      </w:r>
      <w:r w:rsidR="00C64D92" w:rsidRPr="00885B13">
        <w:rPr>
          <w:i/>
        </w:rPr>
        <w:t>ter</w:t>
      </w:r>
      <w:r w:rsidR="00C64D92" w:rsidRPr="00885B13">
        <w:t>.1</w:t>
      </w:r>
      <w:r w:rsidR="00100D83" w:rsidRPr="00885B13">
        <w:t>.</w:t>
      </w:r>
      <w:r w:rsidR="00C64D92" w:rsidRPr="00885B13">
        <w:t>d)</w:t>
      </w:r>
      <w:r w:rsidR="00C17936">
        <w:t xml:space="preserve"> de</w:t>
      </w:r>
      <w:r w:rsidR="00C64D92" w:rsidRPr="00885B13">
        <w:t xml:space="preserve"> </w:t>
      </w:r>
      <w:r w:rsidR="00100D83" w:rsidRPr="00885B13">
        <w:t>la décision de l’office récepteur en ce qui concerne la requête en restauration du droit de priorité</w:t>
      </w:r>
      <w:r w:rsidR="006736DD" w:rsidRPr="00885B13">
        <w:t>.</w:t>
      </w:r>
    </w:p>
    <w:p w:rsidR="00621644" w:rsidRPr="00621644" w:rsidRDefault="000332F5" w:rsidP="00561951">
      <w:pPr>
        <w:pStyle w:val="Heading1"/>
      </w:pPr>
      <w:r w:rsidRPr="00885B13">
        <w:t>Propos</w:t>
      </w:r>
      <w:r w:rsidR="00621644">
        <w:t>ition</w:t>
      </w:r>
    </w:p>
    <w:p w:rsidR="006736DD" w:rsidRPr="00885B13" w:rsidRDefault="00A00A6E" w:rsidP="000F7884">
      <w:pPr>
        <w:pStyle w:val="ONUMFS"/>
      </w:pPr>
      <w:r w:rsidRPr="00885B13">
        <w:t>Il est donc proposé de modifier la règle </w:t>
      </w:r>
      <w:r w:rsidR="008424D6" w:rsidRPr="00885B13">
        <w:t>26</w:t>
      </w:r>
      <w:r w:rsidR="008424D6" w:rsidRPr="00885B13">
        <w:rPr>
          <w:i/>
        </w:rPr>
        <w:t>bis</w:t>
      </w:r>
      <w:r w:rsidR="008424D6" w:rsidRPr="00885B13">
        <w:t>.3</w:t>
      </w:r>
      <w:r w:rsidRPr="00885B13">
        <w:t>.</w:t>
      </w:r>
      <w:r w:rsidR="008424D6" w:rsidRPr="00885B13">
        <w:t xml:space="preserve">f) </w:t>
      </w:r>
      <w:r w:rsidRPr="00885B13">
        <w:t xml:space="preserve">afin d’exiger des offices récepteurs </w:t>
      </w:r>
      <w:r w:rsidR="00C17936">
        <w:t>qu’ils transmett</w:t>
      </w:r>
      <w:r w:rsidRPr="00885B13">
        <w:t>e</w:t>
      </w:r>
      <w:r w:rsidR="00C17936">
        <w:t>nt</w:t>
      </w:r>
      <w:r w:rsidRPr="00885B13">
        <w:t xml:space="preserve"> des copies de ces déclarations </w:t>
      </w:r>
      <w:r w:rsidR="003300F5" w:rsidRPr="00885B13">
        <w:t>ou</w:t>
      </w:r>
      <w:r w:rsidRPr="00885B13">
        <w:t xml:space="preserve"> </w:t>
      </w:r>
      <w:r w:rsidR="00C17936">
        <w:t>d’</w:t>
      </w:r>
      <w:r w:rsidRPr="00885B13">
        <w:t>autres preuves au Bureau international</w:t>
      </w:r>
      <w:r w:rsidR="008424D6" w:rsidRPr="00885B13">
        <w:t xml:space="preserve">.  </w:t>
      </w:r>
      <w:r w:rsidR="00D71FD0">
        <w:t>À </w:t>
      </w:r>
      <w:r w:rsidRPr="00885B13">
        <w:t xml:space="preserve">noter que, </w:t>
      </w:r>
      <w:r w:rsidR="00C17936">
        <w:t>aujourd’hui</w:t>
      </w:r>
      <w:r w:rsidRPr="00885B13">
        <w:t xml:space="preserve"> déjà, les déposants présentent souvent la requête en restauration, l’exposé des motifs et toute déclaration ou autre preuve dans un seul et même document</w:t>
      </w:r>
      <w:r w:rsidR="000332F5" w:rsidRPr="00885B13">
        <w:t xml:space="preserve">, </w:t>
      </w:r>
      <w:r w:rsidRPr="00885B13">
        <w:t>et que la plupart des offices récepteurs</w:t>
      </w:r>
      <w:r w:rsidR="00633D5B" w:rsidRPr="00885B13">
        <w:t xml:space="preserve"> </w:t>
      </w:r>
      <w:r w:rsidRPr="00885B13">
        <w:t>(mais pas tous) remettent le dossier entier, contenant l’exposé des motifs, ainsi que toute déclaration ou autre</w:t>
      </w:r>
      <w:r w:rsidR="00C17936">
        <w:t xml:space="preserve"> preuve</w:t>
      </w:r>
      <w:r w:rsidRPr="00885B13">
        <w:t xml:space="preserve"> reçue par le déposant, au Bureau international, une pratique encouragée </w:t>
      </w:r>
      <w:r w:rsidR="00C17936">
        <w:t>par</w:t>
      </w:r>
      <w:r w:rsidRPr="00885B13">
        <w:t xml:space="preserve"> le</w:t>
      </w:r>
      <w:r w:rsidR="00C17936">
        <w:t>s</w:t>
      </w:r>
      <w:r w:rsidRPr="00885B13">
        <w:t xml:space="preserve"> Directives à l’usage des offices récepteurs du PCT</w:t>
      </w:r>
      <w:r w:rsidR="006736DD" w:rsidRPr="00885B13">
        <w:t xml:space="preserve"> (</w:t>
      </w:r>
      <w:r w:rsidRPr="00885B13">
        <w:t xml:space="preserve">voir les </w:t>
      </w:r>
      <w:r w:rsidR="006736DD" w:rsidRPr="00885B13">
        <w:t>paragraph</w:t>
      </w:r>
      <w:r w:rsidRPr="00885B13">
        <w:t>es </w:t>
      </w:r>
      <w:r w:rsidR="006736DD" w:rsidRPr="00885B13">
        <w:t xml:space="preserve">166C </w:t>
      </w:r>
      <w:r w:rsidRPr="00885B13">
        <w:t>et </w:t>
      </w:r>
      <w:r w:rsidR="006736DD" w:rsidRPr="00885B13">
        <w:t>166</w:t>
      </w:r>
      <w:r w:rsidR="00621644">
        <w:t>O</w:t>
      </w:r>
      <w:r w:rsidR="006736DD" w:rsidRPr="00885B13">
        <w:t xml:space="preserve">).  </w:t>
      </w:r>
    </w:p>
    <w:p w:rsidR="00E70B11" w:rsidRPr="00885B13" w:rsidRDefault="00A00A6E" w:rsidP="000F7884">
      <w:pPr>
        <w:pStyle w:val="ONUMFS"/>
      </w:pPr>
      <w:r w:rsidRPr="00885B13">
        <w:t xml:space="preserve">Le Bureau international </w:t>
      </w:r>
      <w:r w:rsidR="003300F5" w:rsidRPr="00885B13">
        <w:t xml:space="preserve">insérerait ces documents dans ses dossiers et les mettrait à la disposition des offices désignés, afin que ces derniers puissent </w:t>
      </w:r>
      <w:r w:rsidR="00C17936">
        <w:t xml:space="preserve">effectuer le réexamen </w:t>
      </w:r>
      <w:r w:rsidR="00D71FD0">
        <w:t>l</w:t>
      </w:r>
      <w:r w:rsidR="00C17936">
        <w:t>imité prévu par</w:t>
      </w:r>
      <w:r w:rsidR="003300F5" w:rsidRPr="00885B13">
        <w:t xml:space="preserve"> la règle </w:t>
      </w:r>
      <w:r w:rsidR="00E70B11" w:rsidRPr="00885B13">
        <w:t>49</w:t>
      </w:r>
      <w:r w:rsidR="00E70B11" w:rsidRPr="00885B13">
        <w:rPr>
          <w:i/>
        </w:rPr>
        <w:t>ter</w:t>
      </w:r>
      <w:r w:rsidR="003300F5" w:rsidRPr="00885B13">
        <w:t>.1.</w:t>
      </w:r>
      <w:r w:rsidR="00E70B11" w:rsidRPr="00885B13">
        <w:t>d).</w:t>
      </w:r>
      <w:r w:rsidR="00D23721" w:rsidRPr="00885B13">
        <w:t xml:space="preserve">  </w:t>
      </w:r>
    </w:p>
    <w:p w:rsidR="00AD00C6" w:rsidRPr="00885B13" w:rsidRDefault="003300F5" w:rsidP="000F7884">
      <w:pPr>
        <w:pStyle w:val="ONUMFS"/>
      </w:pPr>
      <w:r w:rsidRPr="00885B13">
        <w:t>Il est également proposé de supprimer la règle </w:t>
      </w:r>
      <w:r w:rsidR="00AD00C6" w:rsidRPr="00885B13">
        <w:t>48.2</w:t>
      </w:r>
      <w:r w:rsidRPr="00885B13">
        <w:t>.</w:t>
      </w:r>
      <w:r w:rsidR="00D71421" w:rsidRPr="00885B13">
        <w:t>b</w:t>
      </w:r>
      <w:proofErr w:type="gramStart"/>
      <w:r w:rsidR="00D71421" w:rsidRPr="00885B13">
        <w:t>)viii</w:t>
      </w:r>
      <w:proofErr w:type="gramEnd"/>
      <w:r w:rsidR="00D71421" w:rsidRPr="00885B13">
        <w:t>)</w:t>
      </w:r>
      <w:r w:rsidR="000332F5" w:rsidRPr="00885B13">
        <w:t xml:space="preserve">. </w:t>
      </w:r>
      <w:r w:rsidR="00D71421" w:rsidRPr="00885B13">
        <w:t xml:space="preserve"> </w:t>
      </w:r>
      <w:r w:rsidRPr="00885B13">
        <w:t>Du fait que, selon la règle </w:t>
      </w:r>
      <w:r w:rsidR="000332F5" w:rsidRPr="00885B13">
        <w:t>26</w:t>
      </w:r>
      <w:r w:rsidR="000332F5" w:rsidRPr="00885B13">
        <w:rPr>
          <w:i/>
        </w:rPr>
        <w:t>bis</w:t>
      </w:r>
      <w:r w:rsidR="000332F5" w:rsidRPr="00885B13">
        <w:t>.3</w:t>
      </w:r>
      <w:r w:rsidRPr="00885B13">
        <w:t>.</w:t>
      </w:r>
      <w:r w:rsidR="000332F5" w:rsidRPr="00885B13">
        <w:t>f)</w:t>
      </w:r>
      <w:r w:rsidR="00C17936">
        <w:t>,</w:t>
      </w:r>
      <w:r w:rsidR="000332F5" w:rsidRPr="00885B13">
        <w:t xml:space="preserve"> </w:t>
      </w:r>
      <w:r w:rsidRPr="00885B13">
        <w:t>telle qu’il est proposé de la modifier, le Bureau international recevrait des of</w:t>
      </w:r>
      <w:r w:rsidR="00C17936">
        <w:t>fices récepteurs, directement</w:t>
      </w:r>
      <w:r w:rsidRPr="00885B13">
        <w:t xml:space="preserve"> sur une base régulière, des copies de toute déclaration ou d’autres preuves, il semblerait qu’il ne soit plus nécessaire d’indiquer, sur la page de couverture de la demande internationale publiée, que le déposant a (exceptionnellement) remis des copies de ces documents au Bureau international</w:t>
      </w:r>
      <w:r w:rsidR="00D71421" w:rsidRPr="00885B13">
        <w:t>.</w:t>
      </w:r>
    </w:p>
    <w:p w:rsidR="00346E7B" w:rsidRPr="00621644" w:rsidRDefault="008B1121" w:rsidP="000F7884">
      <w:pPr>
        <w:pStyle w:val="ONUMFS"/>
        <w:ind w:left="5533"/>
        <w:rPr>
          <w:i/>
        </w:rPr>
      </w:pPr>
      <w:r w:rsidRPr="00621644">
        <w:rPr>
          <w:i/>
        </w:rPr>
        <w:t>Le groupe de travail est invité à examiner les propositions qui figurent à l’annexe du présent document</w:t>
      </w:r>
      <w:r w:rsidR="00E7268D" w:rsidRPr="00621644">
        <w:rPr>
          <w:i/>
        </w:rPr>
        <w:t>.</w:t>
      </w:r>
    </w:p>
    <w:p w:rsidR="00595215" w:rsidRDefault="00595215" w:rsidP="00595215">
      <w:pPr>
        <w:pStyle w:val="Endofdocument-Annex"/>
      </w:pPr>
    </w:p>
    <w:p w:rsidR="00621644" w:rsidRPr="00885B13" w:rsidRDefault="00621644" w:rsidP="00595215">
      <w:pPr>
        <w:pStyle w:val="Endofdocument-Annex"/>
      </w:pPr>
    </w:p>
    <w:p w:rsidR="00D4092A" w:rsidRPr="00885B13" w:rsidRDefault="00595215" w:rsidP="00595215">
      <w:pPr>
        <w:pStyle w:val="Endofdocument-Annex"/>
      </w:pPr>
      <w:r w:rsidRPr="00885B13">
        <w:t>[</w:t>
      </w:r>
      <w:r w:rsidR="008B1121" w:rsidRPr="00885B13">
        <w:t>L’annexe suit</w:t>
      </w:r>
      <w:r w:rsidR="00D4092A" w:rsidRPr="00885B13">
        <w:t>]</w:t>
      </w:r>
    </w:p>
    <w:p w:rsidR="00D4092A" w:rsidRPr="00885B13" w:rsidRDefault="00D4092A">
      <w:pPr>
        <w:sectPr w:rsidR="00D4092A" w:rsidRPr="00885B13" w:rsidSect="00621644">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D4092A" w:rsidRPr="00885B13" w:rsidRDefault="00D4092A" w:rsidP="00D4092A">
      <w:pPr>
        <w:jc w:val="right"/>
      </w:pPr>
      <w:r w:rsidRPr="00885B13">
        <w:lastRenderedPageBreak/>
        <w:t>PCT/WG/7/</w:t>
      </w:r>
      <w:r w:rsidR="00D73300" w:rsidRPr="00885B13">
        <w:t>17</w:t>
      </w:r>
    </w:p>
    <w:p w:rsidR="00D4092A" w:rsidRPr="00885B13" w:rsidRDefault="00D4092A" w:rsidP="00D4092A">
      <w:pPr>
        <w:jc w:val="right"/>
      </w:pPr>
      <w:r w:rsidRPr="00885B13">
        <w:t>ANNEX</w:t>
      </w:r>
      <w:r w:rsidR="008B1121" w:rsidRPr="00885B13">
        <w:t>E</w:t>
      </w:r>
    </w:p>
    <w:p w:rsidR="00D4092A" w:rsidRPr="00885B13" w:rsidRDefault="00D4092A" w:rsidP="00E7268D">
      <w:pPr>
        <w:jc w:val="center"/>
      </w:pPr>
    </w:p>
    <w:p w:rsidR="00E7268D" w:rsidRPr="00885B13" w:rsidRDefault="00E7268D" w:rsidP="00E7268D">
      <w:pPr>
        <w:jc w:val="center"/>
      </w:pPr>
      <w:r w:rsidRPr="00885B13">
        <w:t>PROPOS</w:t>
      </w:r>
      <w:r w:rsidR="008B1121" w:rsidRPr="00885B13">
        <w:t>ITIONS DE MODIFICATION DU RÈGLEMENT D’EXÉCUTION DU PCT</w:t>
      </w:r>
      <w:r w:rsidRPr="00885B13">
        <w:rPr>
          <w:rStyle w:val="FootnoteReference"/>
        </w:rPr>
        <w:footnoteReference w:id="2"/>
      </w:r>
    </w:p>
    <w:p w:rsidR="00E7268D" w:rsidRPr="00885B13" w:rsidRDefault="00E7268D" w:rsidP="00E7268D">
      <w:pPr>
        <w:jc w:val="center"/>
      </w:pPr>
    </w:p>
    <w:p w:rsidR="00E7268D" w:rsidRPr="00885B13" w:rsidRDefault="00E7268D" w:rsidP="00E7268D">
      <w:pPr>
        <w:jc w:val="center"/>
      </w:pPr>
    </w:p>
    <w:p w:rsidR="00E7268D" w:rsidRPr="00885B13" w:rsidRDefault="00E7268D" w:rsidP="00E7268D">
      <w:pPr>
        <w:jc w:val="center"/>
      </w:pPr>
      <w:r w:rsidRPr="00885B13">
        <w:t xml:space="preserve">TABLE </w:t>
      </w:r>
      <w:r w:rsidR="008B1121" w:rsidRPr="00885B13">
        <w:t>DES MATIÈRES</w:t>
      </w:r>
    </w:p>
    <w:p w:rsidR="00E7268D" w:rsidRPr="00885B13" w:rsidRDefault="00E7268D" w:rsidP="00E7268D"/>
    <w:p w:rsidR="00D71FD0" w:rsidRDefault="00680EB6">
      <w:pPr>
        <w:pStyle w:val="TOC1"/>
        <w:tabs>
          <w:tab w:val="right" w:leader="dot" w:pos="9345"/>
        </w:tabs>
        <w:rPr>
          <w:rFonts w:asciiTheme="minorHAnsi" w:eastAsiaTheme="minorEastAsia" w:hAnsiTheme="minorHAnsi" w:cstheme="minorBidi"/>
          <w:noProof/>
          <w:szCs w:val="22"/>
          <w:lang w:val="en-US" w:eastAsia="en-US"/>
        </w:rPr>
      </w:pPr>
      <w:r>
        <w:fldChar w:fldCharType="begin"/>
      </w:r>
      <w:r>
        <w:instrText xml:space="preserve"> TOC \h \z \t "Leg # Title;1;Leg SubRule #;2" </w:instrText>
      </w:r>
      <w:r>
        <w:fldChar w:fldCharType="separate"/>
      </w:r>
      <w:hyperlink w:anchor="_Toc386806065" w:history="1">
        <w:r w:rsidR="00D71FD0" w:rsidRPr="00F24C3B">
          <w:rPr>
            <w:rStyle w:val="Hyperlink"/>
            <w:noProof/>
          </w:rPr>
          <w:t>Règle 26</w:t>
        </w:r>
        <w:r w:rsidR="00D71FD0" w:rsidRPr="00F24C3B">
          <w:rPr>
            <w:rStyle w:val="Hyperlink"/>
            <w:i/>
            <w:noProof/>
          </w:rPr>
          <w:t>bis</w:t>
        </w:r>
        <w:r w:rsidR="00D71FD0" w:rsidRPr="00F24C3B">
          <w:rPr>
            <w:rStyle w:val="Hyperlink"/>
            <w:noProof/>
          </w:rPr>
          <w:t xml:space="preserve"> </w:t>
        </w:r>
        <w:r w:rsidR="00D71FD0" w:rsidRPr="00F24C3B">
          <w:rPr>
            <w:rStyle w:val="Hyperlink"/>
            <w:bCs/>
            <w:noProof/>
          </w:rPr>
          <w:t>Correction ou adjonction de revendications de priorité</w:t>
        </w:r>
        <w:r w:rsidR="00D71FD0">
          <w:rPr>
            <w:noProof/>
            <w:webHidden/>
          </w:rPr>
          <w:tab/>
        </w:r>
        <w:r w:rsidR="00D71FD0">
          <w:rPr>
            <w:noProof/>
            <w:webHidden/>
          </w:rPr>
          <w:fldChar w:fldCharType="begin"/>
        </w:r>
        <w:r w:rsidR="00D71FD0">
          <w:rPr>
            <w:noProof/>
            <w:webHidden/>
          </w:rPr>
          <w:instrText xml:space="preserve"> PAGEREF _Toc386806065 \h </w:instrText>
        </w:r>
        <w:r w:rsidR="00D71FD0">
          <w:rPr>
            <w:noProof/>
            <w:webHidden/>
          </w:rPr>
        </w:r>
        <w:r w:rsidR="00D71FD0">
          <w:rPr>
            <w:noProof/>
            <w:webHidden/>
          </w:rPr>
          <w:fldChar w:fldCharType="separate"/>
        </w:r>
        <w:r w:rsidR="00B85390">
          <w:rPr>
            <w:noProof/>
            <w:webHidden/>
          </w:rPr>
          <w:t>2</w:t>
        </w:r>
        <w:r w:rsidR="00D71FD0">
          <w:rPr>
            <w:noProof/>
            <w:webHidden/>
          </w:rPr>
          <w:fldChar w:fldCharType="end"/>
        </w:r>
      </w:hyperlink>
    </w:p>
    <w:p w:rsidR="00D71FD0" w:rsidRDefault="00561951">
      <w:pPr>
        <w:pStyle w:val="TOC2"/>
        <w:tabs>
          <w:tab w:val="right" w:leader="dot" w:pos="9345"/>
        </w:tabs>
        <w:rPr>
          <w:rFonts w:asciiTheme="minorHAnsi" w:eastAsiaTheme="minorEastAsia" w:hAnsiTheme="minorHAnsi" w:cstheme="minorBidi"/>
          <w:noProof/>
          <w:szCs w:val="22"/>
          <w:lang w:val="en-US" w:eastAsia="en-US"/>
        </w:rPr>
      </w:pPr>
      <w:hyperlink w:anchor="_Toc386806066" w:history="1">
        <w:r w:rsidR="00D71FD0" w:rsidRPr="00F24C3B">
          <w:rPr>
            <w:rStyle w:val="Hyperlink"/>
            <w:noProof/>
          </w:rPr>
          <w:t>26</w:t>
        </w:r>
        <w:r w:rsidR="00D71FD0" w:rsidRPr="002361CF">
          <w:rPr>
            <w:rStyle w:val="Hyperlink"/>
            <w:i/>
            <w:noProof/>
          </w:rPr>
          <w:t>bis</w:t>
        </w:r>
        <w:r w:rsidR="00D71FD0" w:rsidRPr="00F24C3B">
          <w:rPr>
            <w:rStyle w:val="Hyperlink"/>
            <w:noProof/>
          </w:rPr>
          <w:t>.1 à 26</w:t>
        </w:r>
        <w:r w:rsidR="00D71FD0" w:rsidRPr="002361CF">
          <w:rPr>
            <w:rStyle w:val="Hyperlink"/>
            <w:i/>
            <w:noProof/>
          </w:rPr>
          <w:t>bis.</w:t>
        </w:r>
        <w:r w:rsidR="00D71FD0" w:rsidRPr="00F24C3B">
          <w:rPr>
            <w:rStyle w:val="Hyperlink"/>
            <w:noProof/>
          </w:rPr>
          <w:t>2   [Aucune modification]</w:t>
        </w:r>
        <w:r w:rsidR="00D71FD0">
          <w:rPr>
            <w:noProof/>
            <w:webHidden/>
          </w:rPr>
          <w:tab/>
        </w:r>
        <w:r w:rsidR="00D71FD0">
          <w:rPr>
            <w:noProof/>
            <w:webHidden/>
          </w:rPr>
          <w:fldChar w:fldCharType="begin"/>
        </w:r>
        <w:r w:rsidR="00D71FD0">
          <w:rPr>
            <w:noProof/>
            <w:webHidden/>
          </w:rPr>
          <w:instrText xml:space="preserve"> PAGEREF _Toc386806066 \h </w:instrText>
        </w:r>
        <w:r w:rsidR="00D71FD0">
          <w:rPr>
            <w:noProof/>
            <w:webHidden/>
          </w:rPr>
        </w:r>
        <w:r w:rsidR="00D71FD0">
          <w:rPr>
            <w:noProof/>
            <w:webHidden/>
          </w:rPr>
          <w:fldChar w:fldCharType="separate"/>
        </w:r>
        <w:r w:rsidR="00B85390">
          <w:rPr>
            <w:noProof/>
            <w:webHidden/>
          </w:rPr>
          <w:t>2</w:t>
        </w:r>
        <w:r w:rsidR="00D71FD0">
          <w:rPr>
            <w:noProof/>
            <w:webHidden/>
          </w:rPr>
          <w:fldChar w:fldCharType="end"/>
        </w:r>
      </w:hyperlink>
    </w:p>
    <w:p w:rsidR="00D71FD0" w:rsidRDefault="00561951">
      <w:pPr>
        <w:pStyle w:val="TOC2"/>
        <w:tabs>
          <w:tab w:val="right" w:leader="dot" w:pos="9345"/>
        </w:tabs>
        <w:rPr>
          <w:rFonts w:asciiTheme="minorHAnsi" w:eastAsiaTheme="minorEastAsia" w:hAnsiTheme="minorHAnsi" w:cstheme="minorBidi"/>
          <w:noProof/>
          <w:szCs w:val="22"/>
          <w:lang w:val="en-US" w:eastAsia="en-US"/>
        </w:rPr>
      </w:pPr>
      <w:hyperlink w:anchor="_Toc386806067" w:history="1">
        <w:r w:rsidR="00D71FD0" w:rsidRPr="00F24C3B">
          <w:rPr>
            <w:rStyle w:val="Hyperlink"/>
            <w:noProof/>
          </w:rPr>
          <w:t>26</w:t>
        </w:r>
        <w:r w:rsidR="00D71FD0" w:rsidRPr="002361CF">
          <w:rPr>
            <w:rStyle w:val="Hyperlink"/>
            <w:i/>
            <w:noProof/>
          </w:rPr>
          <w:t>bis.</w:t>
        </w:r>
        <w:r w:rsidR="00D71FD0" w:rsidRPr="00F24C3B">
          <w:rPr>
            <w:rStyle w:val="Hyperlink"/>
            <w:noProof/>
          </w:rPr>
          <w:t xml:space="preserve">3   </w:t>
        </w:r>
        <w:r w:rsidR="00D71FD0" w:rsidRPr="00F24C3B">
          <w:rPr>
            <w:rStyle w:val="Hyperlink"/>
            <w:iCs/>
            <w:noProof/>
          </w:rPr>
          <w:t>Restauration du droit de priorité par l’office récepteur</w:t>
        </w:r>
        <w:r w:rsidR="00D71FD0">
          <w:rPr>
            <w:noProof/>
            <w:webHidden/>
          </w:rPr>
          <w:tab/>
        </w:r>
        <w:r w:rsidR="00D71FD0">
          <w:rPr>
            <w:noProof/>
            <w:webHidden/>
          </w:rPr>
          <w:fldChar w:fldCharType="begin"/>
        </w:r>
        <w:r w:rsidR="00D71FD0">
          <w:rPr>
            <w:noProof/>
            <w:webHidden/>
          </w:rPr>
          <w:instrText xml:space="preserve"> PAGEREF _Toc386806067 \h </w:instrText>
        </w:r>
        <w:r w:rsidR="00D71FD0">
          <w:rPr>
            <w:noProof/>
            <w:webHidden/>
          </w:rPr>
        </w:r>
        <w:r w:rsidR="00D71FD0">
          <w:rPr>
            <w:noProof/>
            <w:webHidden/>
          </w:rPr>
          <w:fldChar w:fldCharType="separate"/>
        </w:r>
        <w:r w:rsidR="00B85390">
          <w:rPr>
            <w:noProof/>
            <w:webHidden/>
          </w:rPr>
          <w:t>2</w:t>
        </w:r>
        <w:r w:rsidR="00D71FD0">
          <w:rPr>
            <w:noProof/>
            <w:webHidden/>
          </w:rPr>
          <w:fldChar w:fldCharType="end"/>
        </w:r>
      </w:hyperlink>
    </w:p>
    <w:p w:rsidR="00D71FD0" w:rsidRDefault="00561951">
      <w:pPr>
        <w:pStyle w:val="TOC1"/>
        <w:tabs>
          <w:tab w:val="right" w:leader="dot" w:pos="9345"/>
        </w:tabs>
        <w:rPr>
          <w:rFonts w:asciiTheme="minorHAnsi" w:eastAsiaTheme="minorEastAsia" w:hAnsiTheme="minorHAnsi" w:cstheme="minorBidi"/>
          <w:noProof/>
          <w:szCs w:val="22"/>
          <w:lang w:val="en-US" w:eastAsia="en-US"/>
        </w:rPr>
      </w:pPr>
      <w:hyperlink w:anchor="_Toc386806068" w:history="1">
        <w:r w:rsidR="00D71FD0" w:rsidRPr="00F24C3B">
          <w:rPr>
            <w:rStyle w:val="Hyperlink"/>
            <w:noProof/>
          </w:rPr>
          <w:t xml:space="preserve">Règle 48 </w:t>
        </w:r>
        <w:r w:rsidR="00D71FD0" w:rsidRPr="00F24C3B">
          <w:rPr>
            <w:rStyle w:val="Hyperlink"/>
            <w:bCs/>
            <w:noProof/>
          </w:rPr>
          <w:t>Publication internationale</w:t>
        </w:r>
        <w:r w:rsidR="00D71FD0">
          <w:rPr>
            <w:noProof/>
            <w:webHidden/>
          </w:rPr>
          <w:tab/>
        </w:r>
        <w:r w:rsidR="00D71FD0">
          <w:rPr>
            <w:noProof/>
            <w:webHidden/>
          </w:rPr>
          <w:fldChar w:fldCharType="begin"/>
        </w:r>
        <w:r w:rsidR="00D71FD0">
          <w:rPr>
            <w:noProof/>
            <w:webHidden/>
          </w:rPr>
          <w:instrText xml:space="preserve"> PAGEREF _Toc386806068 \h </w:instrText>
        </w:r>
        <w:r w:rsidR="00D71FD0">
          <w:rPr>
            <w:noProof/>
            <w:webHidden/>
          </w:rPr>
        </w:r>
        <w:r w:rsidR="00D71FD0">
          <w:rPr>
            <w:noProof/>
            <w:webHidden/>
          </w:rPr>
          <w:fldChar w:fldCharType="separate"/>
        </w:r>
        <w:r w:rsidR="00B85390">
          <w:rPr>
            <w:noProof/>
            <w:webHidden/>
          </w:rPr>
          <w:t>3</w:t>
        </w:r>
        <w:r w:rsidR="00D71FD0">
          <w:rPr>
            <w:noProof/>
            <w:webHidden/>
          </w:rPr>
          <w:fldChar w:fldCharType="end"/>
        </w:r>
      </w:hyperlink>
    </w:p>
    <w:p w:rsidR="00D71FD0" w:rsidRDefault="00561951">
      <w:pPr>
        <w:pStyle w:val="TOC2"/>
        <w:tabs>
          <w:tab w:val="right" w:leader="dot" w:pos="9345"/>
        </w:tabs>
        <w:rPr>
          <w:rFonts w:asciiTheme="minorHAnsi" w:eastAsiaTheme="minorEastAsia" w:hAnsiTheme="minorHAnsi" w:cstheme="minorBidi"/>
          <w:noProof/>
          <w:szCs w:val="22"/>
          <w:lang w:val="en-US" w:eastAsia="en-US"/>
        </w:rPr>
      </w:pPr>
      <w:hyperlink w:anchor="_Toc386806069" w:history="1">
        <w:r w:rsidR="00D71FD0" w:rsidRPr="00F24C3B">
          <w:rPr>
            <w:rStyle w:val="Hyperlink"/>
            <w:noProof/>
          </w:rPr>
          <w:t>48.1   [Aucune modification]</w:t>
        </w:r>
        <w:r w:rsidR="00D71FD0">
          <w:rPr>
            <w:noProof/>
            <w:webHidden/>
          </w:rPr>
          <w:tab/>
        </w:r>
        <w:r w:rsidR="00D71FD0">
          <w:rPr>
            <w:noProof/>
            <w:webHidden/>
          </w:rPr>
          <w:fldChar w:fldCharType="begin"/>
        </w:r>
        <w:r w:rsidR="00D71FD0">
          <w:rPr>
            <w:noProof/>
            <w:webHidden/>
          </w:rPr>
          <w:instrText xml:space="preserve"> PAGEREF _Toc386806069 \h </w:instrText>
        </w:r>
        <w:r w:rsidR="00D71FD0">
          <w:rPr>
            <w:noProof/>
            <w:webHidden/>
          </w:rPr>
        </w:r>
        <w:r w:rsidR="00D71FD0">
          <w:rPr>
            <w:noProof/>
            <w:webHidden/>
          </w:rPr>
          <w:fldChar w:fldCharType="separate"/>
        </w:r>
        <w:r w:rsidR="00B85390">
          <w:rPr>
            <w:noProof/>
            <w:webHidden/>
          </w:rPr>
          <w:t>3</w:t>
        </w:r>
        <w:r w:rsidR="00D71FD0">
          <w:rPr>
            <w:noProof/>
            <w:webHidden/>
          </w:rPr>
          <w:fldChar w:fldCharType="end"/>
        </w:r>
      </w:hyperlink>
    </w:p>
    <w:p w:rsidR="00D71FD0" w:rsidRDefault="00561951">
      <w:pPr>
        <w:pStyle w:val="TOC2"/>
        <w:tabs>
          <w:tab w:val="right" w:leader="dot" w:pos="9345"/>
        </w:tabs>
        <w:rPr>
          <w:rFonts w:asciiTheme="minorHAnsi" w:eastAsiaTheme="minorEastAsia" w:hAnsiTheme="minorHAnsi" w:cstheme="minorBidi"/>
          <w:noProof/>
          <w:szCs w:val="22"/>
          <w:lang w:val="en-US" w:eastAsia="en-US"/>
        </w:rPr>
      </w:pPr>
      <w:hyperlink w:anchor="_Toc386806070" w:history="1">
        <w:r w:rsidR="00D71FD0" w:rsidRPr="00F24C3B">
          <w:rPr>
            <w:rStyle w:val="Hyperlink"/>
            <w:noProof/>
          </w:rPr>
          <w:t>48.2   Contenu</w:t>
        </w:r>
        <w:r w:rsidR="00D71FD0">
          <w:rPr>
            <w:noProof/>
            <w:webHidden/>
          </w:rPr>
          <w:tab/>
        </w:r>
        <w:r w:rsidR="00D71FD0">
          <w:rPr>
            <w:noProof/>
            <w:webHidden/>
          </w:rPr>
          <w:fldChar w:fldCharType="begin"/>
        </w:r>
        <w:r w:rsidR="00D71FD0">
          <w:rPr>
            <w:noProof/>
            <w:webHidden/>
          </w:rPr>
          <w:instrText xml:space="preserve"> PAGEREF _Toc386806070 \h </w:instrText>
        </w:r>
        <w:r w:rsidR="00D71FD0">
          <w:rPr>
            <w:noProof/>
            <w:webHidden/>
          </w:rPr>
        </w:r>
        <w:r w:rsidR="00D71FD0">
          <w:rPr>
            <w:noProof/>
            <w:webHidden/>
          </w:rPr>
          <w:fldChar w:fldCharType="separate"/>
        </w:r>
        <w:r w:rsidR="00B85390">
          <w:rPr>
            <w:noProof/>
            <w:webHidden/>
          </w:rPr>
          <w:t>3</w:t>
        </w:r>
        <w:r w:rsidR="00D71FD0">
          <w:rPr>
            <w:noProof/>
            <w:webHidden/>
          </w:rPr>
          <w:fldChar w:fldCharType="end"/>
        </w:r>
      </w:hyperlink>
    </w:p>
    <w:p w:rsidR="00D71FD0" w:rsidRDefault="00561951">
      <w:pPr>
        <w:pStyle w:val="TOC2"/>
        <w:tabs>
          <w:tab w:val="right" w:leader="dot" w:pos="9345"/>
        </w:tabs>
        <w:rPr>
          <w:rFonts w:asciiTheme="minorHAnsi" w:eastAsiaTheme="minorEastAsia" w:hAnsiTheme="minorHAnsi" w:cstheme="minorBidi"/>
          <w:noProof/>
          <w:szCs w:val="22"/>
          <w:lang w:val="en-US" w:eastAsia="en-US"/>
        </w:rPr>
      </w:pPr>
      <w:hyperlink w:anchor="_Toc386806071" w:history="1">
        <w:r w:rsidR="00D71FD0" w:rsidRPr="00F24C3B">
          <w:rPr>
            <w:rStyle w:val="Hyperlink"/>
            <w:noProof/>
          </w:rPr>
          <w:t>48.3 à 48.6   [Aucune modification]</w:t>
        </w:r>
        <w:r w:rsidR="00D71FD0">
          <w:rPr>
            <w:noProof/>
            <w:webHidden/>
          </w:rPr>
          <w:tab/>
        </w:r>
        <w:r w:rsidR="00D71FD0">
          <w:rPr>
            <w:noProof/>
            <w:webHidden/>
          </w:rPr>
          <w:fldChar w:fldCharType="begin"/>
        </w:r>
        <w:r w:rsidR="00D71FD0">
          <w:rPr>
            <w:noProof/>
            <w:webHidden/>
          </w:rPr>
          <w:instrText xml:space="preserve"> PAGEREF _Toc386806071 \h </w:instrText>
        </w:r>
        <w:r w:rsidR="00D71FD0">
          <w:rPr>
            <w:noProof/>
            <w:webHidden/>
          </w:rPr>
        </w:r>
        <w:r w:rsidR="00D71FD0">
          <w:rPr>
            <w:noProof/>
            <w:webHidden/>
          </w:rPr>
          <w:fldChar w:fldCharType="separate"/>
        </w:r>
        <w:r w:rsidR="00B85390">
          <w:rPr>
            <w:noProof/>
            <w:webHidden/>
          </w:rPr>
          <w:t>3</w:t>
        </w:r>
        <w:r w:rsidR="00D71FD0">
          <w:rPr>
            <w:noProof/>
            <w:webHidden/>
          </w:rPr>
          <w:fldChar w:fldCharType="end"/>
        </w:r>
      </w:hyperlink>
    </w:p>
    <w:p w:rsidR="00E7268D" w:rsidRPr="00885B13" w:rsidRDefault="00680EB6" w:rsidP="00E7268D">
      <w:r>
        <w:fldChar w:fldCharType="end"/>
      </w:r>
    </w:p>
    <w:p w:rsidR="00E7268D" w:rsidRPr="00885B13" w:rsidRDefault="00E7268D" w:rsidP="00E7268D"/>
    <w:p w:rsidR="00E75A26" w:rsidRPr="00885B13" w:rsidRDefault="00E75A26" w:rsidP="00113CE0">
      <w:pPr>
        <w:pStyle w:val="LegTitle"/>
      </w:pPr>
      <w:bookmarkStart w:id="6" w:name="_Toc386806065"/>
      <w:r w:rsidRPr="00885B13">
        <w:lastRenderedPageBreak/>
        <w:t>R</w:t>
      </w:r>
      <w:r w:rsidR="008B1121" w:rsidRPr="00885B13">
        <w:t>ègle</w:t>
      </w:r>
      <w:r w:rsidRPr="00885B13">
        <w:t xml:space="preserve"> </w:t>
      </w:r>
      <w:r w:rsidR="00016562" w:rsidRPr="00885B13">
        <w:t>26</w:t>
      </w:r>
      <w:r w:rsidR="00016562" w:rsidRPr="00885B13">
        <w:rPr>
          <w:i/>
        </w:rPr>
        <w:t>bis</w:t>
      </w:r>
      <w:r w:rsidR="00016562" w:rsidRPr="00885B13">
        <w:br/>
      </w:r>
      <w:r w:rsidR="008B1121" w:rsidRPr="00885B13">
        <w:rPr>
          <w:bCs/>
        </w:rPr>
        <w:t>Correction ou adjonction de revendications de priorité</w:t>
      </w:r>
      <w:bookmarkEnd w:id="6"/>
    </w:p>
    <w:p w:rsidR="00E75A26" w:rsidRPr="00885B13" w:rsidRDefault="00482587" w:rsidP="00113CE0">
      <w:pPr>
        <w:pStyle w:val="LegSubRule"/>
      </w:pPr>
      <w:bookmarkStart w:id="7" w:name="_Toc386806066"/>
      <w:r w:rsidRPr="00885B13">
        <w:t>26bis</w:t>
      </w:r>
      <w:r w:rsidR="00E75A26" w:rsidRPr="00885B13">
        <w:t>.1</w:t>
      </w:r>
      <w:r w:rsidRPr="00885B13">
        <w:t xml:space="preserve"> </w:t>
      </w:r>
      <w:r w:rsidR="008B1121" w:rsidRPr="00885B13">
        <w:t>à</w:t>
      </w:r>
      <w:r w:rsidRPr="00885B13">
        <w:t xml:space="preserve"> 26bis.2</w:t>
      </w:r>
      <w:r w:rsidR="00E75A26" w:rsidRPr="00885B13">
        <w:t>   </w:t>
      </w:r>
      <w:r w:rsidR="00113CE0" w:rsidRPr="00885B13">
        <w:t>[</w:t>
      </w:r>
      <w:r w:rsidR="008B1121" w:rsidRPr="00885B13">
        <w:t>Aucune modification</w:t>
      </w:r>
      <w:r w:rsidR="00113CE0" w:rsidRPr="00885B13">
        <w:t>]</w:t>
      </w:r>
      <w:bookmarkEnd w:id="7"/>
    </w:p>
    <w:p w:rsidR="00482587" w:rsidRPr="00885B13" w:rsidRDefault="00482587" w:rsidP="00113CE0">
      <w:pPr>
        <w:pStyle w:val="LegSubRule"/>
      </w:pPr>
      <w:bookmarkStart w:id="8" w:name="_Toc386806067"/>
      <w:r w:rsidRPr="00885B13">
        <w:t xml:space="preserve">26bis.3   </w:t>
      </w:r>
      <w:r w:rsidR="008B1121" w:rsidRPr="00885B13">
        <w:rPr>
          <w:iCs/>
        </w:rPr>
        <w:t>Restauration du droit de priorité par l’office récepteur</w:t>
      </w:r>
      <w:bookmarkEnd w:id="8"/>
      <w:r w:rsidRPr="00885B13">
        <w:t xml:space="preserve">  </w:t>
      </w:r>
    </w:p>
    <w:p w:rsidR="008F6F1D" w:rsidRPr="00885B13" w:rsidRDefault="00B868C9" w:rsidP="00B868C9">
      <w:pPr>
        <w:pStyle w:val="Lega"/>
      </w:pPr>
      <w:r w:rsidRPr="00885B13">
        <w:tab/>
        <w:t xml:space="preserve">a) </w:t>
      </w:r>
      <w:r w:rsidR="008B1121" w:rsidRPr="00885B13">
        <w:t>à</w:t>
      </w:r>
      <w:r w:rsidRPr="00885B13">
        <w:t xml:space="preserve"> e)  [</w:t>
      </w:r>
      <w:r w:rsidR="008B1121" w:rsidRPr="00885B13">
        <w:t>Aucune modification</w:t>
      </w:r>
      <w:r w:rsidRPr="00885B13">
        <w:t>]</w:t>
      </w:r>
    </w:p>
    <w:p w:rsidR="00B868C9" w:rsidRPr="00885B13" w:rsidRDefault="008B1121" w:rsidP="008B1121">
      <w:pPr>
        <w:pStyle w:val="Lega"/>
      </w:pPr>
      <w:r w:rsidRPr="00885B13">
        <w:tab/>
      </w:r>
      <w:r w:rsidR="00B868C9" w:rsidRPr="00885B13">
        <w:t xml:space="preserve">f)  </w:t>
      </w:r>
      <w:r w:rsidRPr="00885B13">
        <w:t>L’office récepteur peut exiger qu’une déclaration ou d’autres preuves à l’appui de l’ex</w:t>
      </w:r>
      <w:r w:rsidR="00473621" w:rsidRPr="00885B13">
        <w:t>posé des motifs visé à l’alinéa </w:t>
      </w:r>
      <w:r w:rsidRPr="00885B13">
        <w:t>b)iii) lui soient remises dans un délai raisonnable en l’espèce.</w:t>
      </w:r>
      <w:r w:rsidR="00B868C9" w:rsidRPr="00885B13">
        <w:t xml:space="preserve">  </w:t>
      </w:r>
      <w:r w:rsidRPr="00885B13">
        <w:rPr>
          <w:rStyle w:val="InsertedText"/>
        </w:rPr>
        <w:t>L’office récepteur remet</w:t>
      </w:r>
      <w:r w:rsidR="00561951" w:rsidRPr="00561951">
        <w:rPr>
          <w:rStyle w:val="InsertedText"/>
          <w:u w:val="none"/>
        </w:rPr>
        <w:t xml:space="preserve"> </w:t>
      </w:r>
      <w:r w:rsidRPr="00885B13">
        <w:rPr>
          <w:rStyle w:val="DeletedText"/>
        </w:rPr>
        <w:t>Le déposant peut r</w:t>
      </w:r>
      <w:bookmarkStart w:id="9" w:name="_GoBack"/>
      <w:bookmarkEnd w:id="9"/>
      <w:r w:rsidRPr="00885B13">
        <w:rPr>
          <w:rStyle w:val="DeletedText"/>
        </w:rPr>
        <w:t>emettre</w:t>
      </w:r>
      <w:r w:rsidR="00B868C9" w:rsidRPr="00885B13">
        <w:t xml:space="preserve"> </w:t>
      </w:r>
      <w:r w:rsidRPr="00885B13">
        <w:t>au Bureau international, qui l’insère dans ses dossiers, une copie de toute déclaration ou</w:t>
      </w:r>
      <w:r w:rsidR="00473621" w:rsidRPr="00885B13">
        <w:t xml:space="preserve"> </w:t>
      </w:r>
      <w:r w:rsidRPr="00885B13">
        <w:t>d’autres preuves remises à l’office récepteur.</w:t>
      </w:r>
    </w:p>
    <w:p w:rsidR="00B868C9" w:rsidRPr="00885B13" w:rsidRDefault="00B868C9" w:rsidP="00B868C9">
      <w:pPr>
        <w:pStyle w:val="Lega"/>
      </w:pPr>
      <w:r w:rsidRPr="00885B13">
        <w:tab/>
        <w:t xml:space="preserve">g) </w:t>
      </w:r>
      <w:r w:rsidR="00473621" w:rsidRPr="00885B13">
        <w:t>et</w:t>
      </w:r>
      <w:r w:rsidRPr="00885B13">
        <w:t xml:space="preserve"> h)  [</w:t>
      </w:r>
      <w:r w:rsidR="00473621" w:rsidRPr="00885B13">
        <w:t>Aucune modification</w:t>
      </w:r>
      <w:r w:rsidRPr="00885B13">
        <w:t>]</w:t>
      </w:r>
    </w:p>
    <w:p w:rsidR="00113CE0" w:rsidRPr="00885B13" w:rsidRDefault="00016562" w:rsidP="00113CE0">
      <w:pPr>
        <w:pStyle w:val="LegTitle"/>
      </w:pPr>
      <w:bookmarkStart w:id="10" w:name="_Toc386806068"/>
      <w:r w:rsidRPr="00885B13">
        <w:lastRenderedPageBreak/>
        <w:t>R</w:t>
      </w:r>
      <w:r w:rsidR="00473621" w:rsidRPr="00885B13">
        <w:t>ègle</w:t>
      </w:r>
      <w:r w:rsidRPr="00885B13">
        <w:t xml:space="preserve"> 48</w:t>
      </w:r>
      <w:r w:rsidRPr="00885B13">
        <w:br/>
      </w:r>
      <w:r w:rsidR="00473621" w:rsidRPr="00885B13">
        <w:rPr>
          <w:bCs/>
        </w:rPr>
        <w:t>Publication internationale</w:t>
      </w:r>
      <w:bookmarkEnd w:id="10"/>
    </w:p>
    <w:p w:rsidR="00114E92" w:rsidRPr="00885B13" w:rsidRDefault="00A86F76" w:rsidP="00113CE0">
      <w:pPr>
        <w:pStyle w:val="LegSubRule"/>
      </w:pPr>
      <w:bookmarkStart w:id="11" w:name="_Toc386806069"/>
      <w:r w:rsidRPr="00885B13">
        <w:t>48.1   [</w:t>
      </w:r>
      <w:r w:rsidR="00473621" w:rsidRPr="00885B13">
        <w:t>Aucune modification</w:t>
      </w:r>
      <w:r w:rsidRPr="00885B13">
        <w:t>]</w:t>
      </w:r>
      <w:bookmarkEnd w:id="11"/>
    </w:p>
    <w:p w:rsidR="00113CE0" w:rsidRPr="00885B13" w:rsidRDefault="00A86F76" w:rsidP="00113CE0">
      <w:pPr>
        <w:pStyle w:val="LegSubRule"/>
        <w:rPr>
          <w:i w:val="0"/>
        </w:rPr>
      </w:pPr>
      <w:bookmarkStart w:id="12" w:name="_Toc386806070"/>
      <w:r w:rsidRPr="00885B13">
        <w:t>48.2</w:t>
      </w:r>
      <w:r w:rsidR="00113CE0" w:rsidRPr="00885B13">
        <w:t>   </w:t>
      </w:r>
      <w:r w:rsidR="00473621" w:rsidRPr="00885B13">
        <w:rPr>
          <w:i w:val="0"/>
        </w:rPr>
        <w:t>Contenu</w:t>
      </w:r>
      <w:bookmarkEnd w:id="12"/>
    </w:p>
    <w:p w:rsidR="00464719" w:rsidRPr="00885B13" w:rsidRDefault="00113CE0" w:rsidP="00113CE0">
      <w:pPr>
        <w:pStyle w:val="Lega"/>
      </w:pPr>
      <w:r w:rsidRPr="00885B13">
        <w:tab/>
        <w:t>a)  </w:t>
      </w:r>
      <w:r w:rsidR="00464719" w:rsidRPr="00885B13">
        <w:t>[</w:t>
      </w:r>
      <w:r w:rsidR="00473621" w:rsidRPr="00885B13">
        <w:t>Aucun changement</w:t>
      </w:r>
      <w:r w:rsidR="00464719" w:rsidRPr="00885B13">
        <w:t>]</w:t>
      </w:r>
    </w:p>
    <w:p w:rsidR="00514F35" w:rsidRPr="00885B13" w:rsidRDefault="00464719" w:rsidP="00113CE0">
      <w:pPr>
        <w:pStyle w:val="Lega"/>
      </w:pPr>
      <w:r w:rsidRPr="00885B13">
        <w:tab/>
        <w:t>b)</w:t>
      </w:r>
      <w:r w:rsidR="00B868C9" w:rsidRPr="00885B13">
        <w:t>  </w:t>
      </w:r>
      <w:r w:rsidR="00473621" w:rsidRPr="00885B13">
        <w:t>Sous réserve de l’alinéa c), la page de couverture comprend :</w:t>
      </w:r>
    </w:p>
    <w:p w:rsidR="00514F35" w:rsidRPr="00885B13" w:rsidRDefault="00E52429" w:rsidP="00C86E87">
      <w:pPr>
        <w:pStyle w:val="Legi"/>
        <w:ind w:left="709"/>
      </w:pPr>
      <w:r w:rsidRPr="00885B13">
        <w:tab/>
      </w:r>
      <w:r w:rsidR="00066064" w:rsidRPr="00885B13">
        <w:t xml:space="preserve">i) </w:t>
      </w:r>
      <w:r w:rsidR="00473621" w:rsidRPr="00885B13">
        <w:t>à</w:t>
      </w:r>
      <w:r w:rsidR="00E25C4B" w:rsidRPr="00885B13">
        <w:t xml:space="preserve"> vi) </w:t>
      </w:r>
      <w:r w:rsidR="00066064" w:rsidRPr="00885B13">
        <w:t xml:space="preserve"> </w:t>
      </w:r>
      <w:r w:rsidR="00473621" w:rsidRPr="00885B13">
        <w:t>[Aucune modification</w:t>
      </w:r>
      <w:r w:rsidR="00E25C4B" w:rsidRPr="00885B13">
        <w:t xml:space="preserve">] </w:t>
      </w:r>
    </w:p>
    <w:p w:rsidR="00514F35" w:rsidRPr="00885B13" w:rsidRDefault="00473621" w:rsidP="00473621">
      <w:pPr>
        <w:pStyle w:val="Legi"/>
        <w:rPr>
          <w:rStyle w:val="DeletedText"/>
        </w:rPr>
      </w:pPr>
      <w:r w:rsidRPr="00885B13">
        <w:tab/>
      </w:r>
      <w:r w:rsidR="00514F35" w:rsidRPr="00885B13">
        <w:t>vii)</w:t>
      </w:r>
      <w:r w:rsidR="00514F35" w:rsidRPr="00885B13">
        <w:tab/>
      </w:r>
      <w:r w:rsidRPr="00885B13">
        <w:t>le cas échéant, une indication selon laquelle la demande internationale publiée contient des renseignements relatifs à une requête en restauration du droit de priorité présentée selon la règle 26</w:t>
      </w:r>
      <w:r w:rsidRPr="00885B13">
        <w:rPr>
          <w:i/>
          <w:iCs/>
        </w:rPr>
        <w:t>bis</w:t>
      </w:r>
      <w:r w:rsidRPr="00885B13">
        <w:t>.3 et la décision de l’office récepteur en ce qui concerne cette requête</w:t>
      </w:r>
      <w:r w:rsidR="00E25C4B" w:rsidRPr="00885B13">
        <w:rPr>
          <w:rStyle w:val="DeletedText"/>
        </w:rPr>
        <w:t>;</w:t>
      </w:r>
      <w:r w:rsidR="00E25C4B" w:rsidRPr="00885B13">
        <w:rPr>
          <w:rStyle w:val="InsertedText"/>
        </w:rPr>
        <w:t>.</w:t>
      </w:r>
    </w:p>
    <w:p w:rsidR="00113CE0" w:rsidRPr="00885B13" w:rsidRDefault="00514F35" w:rsidP="00473621">
      <w:pPr>
        <w:pStyle w:val="Legi"/>
      </w:pPr>
      <w:r w:rsidRPr="00885B13">
        <w:tab/>
      </w:r>
      <w:r w:rsidRPr="00885B13">
        <w:rPr>
          <w:rStyle w:val="DeletedText"/>
        </w:rPr>
        <w:t>(viii)</w:t>
      </w:r>
      <w:r w:rsidRPr="00885B13">
        <w:tab/>
      </w:r>
      <w:r w:rsidR="000332F5" w:rsidRPr="00885B13">
        <w:t>[</w:t>
      </w:r>
      <w:r w:rsidR="00473621" w:rsidRPr="00885B13">
        <w:t>Supprimé</w:t>
      </w:r>
      <w:r w:rsidR="000332F5" w:rsidRPr="00885B13">
        <w:t>]  </w:t>
      </w:r>
      <w:r w:rsidR="00473621" w:rsidRPr="00885B13">
        <w:rPr>
          <w:strike/>
          <w:color w:val="FF0000"/>
        </w:rPr>
        <w:t>le cas échéant, une indication selon laquelle le déposant a remis, en vertu de la règle 26</w:t>
      </w:r>
      <w:r w:rsidR="00473621" w:rsidRPr="00885B13">
        <w:rPr>
          <w:i/>
          <w:iCs/>
          <w:strike/>
          <w:color w:val="FF0000"/>
        </w:rPr>
        <w:t>bis</w:t>
      </w:r>
      <w:r w:rsidR="00473621" w:rsidRPr="00885B13">
        <w:rPr>
          <w:strike/>
          <w:color w:val="FF0000"/>
        </w:rPr>
        <w:t>.3.f), la copie de toute déclaration ou d’autres preuves au Bureau international.</w:t>
      </w:r>
    </w:p>
    <w:p w:rsidR="003B68AB" w:rsidRPr="00885B13" w:rsidRDefault="002306CF" w:rsidP="00464719">
      <w:pPr>
        <w:pStyle w:val="Lega"/>
      </w:pPr>
      <w:r w:rsidRPr="00885B13">
        <w:tab/>
      </w:r>
      <w:r w:rsidR="00B868C9" w:rsidRPr="00885B13">
        <w:t xml:space="preserve">c) </w:t>
      </w:r>
      <w:r w:rsidR="00473621" w:rsidRPr="00885B13">
        <w:t>à</w:t>
      </w:r>
      <w:r w:rsidR="00B868C9" w:rsidRPr="00885B13">
        <w:t xml:space="preserve"> k)  </w:t>
      </w:r>
      <w:r w:rsidR="00464719" w:rsidRPr="00885B13">
        <w:t>[</w:t>
      </w:r>
      <w:r w:rsidR="00473621" w:rsidRPr="00885B13">
        <w:t>Aucune modification</w:t>
      </w:r>
      <w:r w:rsidR="00464719" w:rsidRPr="00885B13">
        <w:t>]</w:t>
      </w:r>
      <w:r w:rsidR="00514F35" w:rsidRPr="00885B13">
        <w:t> </w:t>
      </w:r>
    </w:p>
    <w:p w:rsidR="00113CE0" w:rsidRPr="00885B13" w:rsidRDefault="00A86F76" w:rsidP="00113CE0">
      <w:pPr>
        <w:pStyle w:val="LegSubRule"/>
      </w:pPr>
      <w:bookmarkStart w:id="13" w:name="_Toc386806071"/>
      <w:r w:rsidRPr="00885B13">
        <w:t xml:space="preserve">48.3 </w:t>
      </w:r>
      <w:r w:rsidR="00473621" w:rsidRPr="00885B13">
        <w:t>à</w:t>
      </w:r>
      <w:r w:rsidRPr="00885B13">
        <w:t xml:space="preserve"> 48</w:t>
      </w:r>
      <w:r w:rsidR="00113CE0" w:rsidRPr="00885B13">
        <w:t>.6   [</w:t>
      </w:r>
      <w:r w:rsidR="00473621" w:rsidRPr="00885B13">
        <w:t>Aucune modification</w:t>
      </w:r>
      <w:r w:rsidR="00113CE0" w:rsidRPr="00885B13">
        <w:t>]</w:t>
      </w:r>
      <w:bookmarkEnd w:id="13"/>
    </w:p>
    <w:p w:rsidR="00E75A26" w:rsidRDefault="00E75A26" w:rsidP="00E7268D"/>
    <w:p w:rsidR="00FC67E1" w:rsidRPr="00885B13" w:rsidRDefault="00FC67E1" w:rsidP="00E7268D"/>
    <w:p w:rsidR="00E7268D" w:rsidRPr="00885B13" w:rsidRDefault="00E7268D" w:rsidP="00E7268D"/>
    <w:p w:rsidR="00D4092A" w:rsidRPr="00885B13" w:rsidRDefault="00651267" w:rsidP="00651267">
      <w:pPr>
        <w:pStyle w:val="Endofdocument-Annex"/>
      </w:pPr>
      <w:r w:rsidRPr="00885B13">
        <w:t>[</w:t>
      </w:r>
      <w:r w:rsidR="00473621" w:rsidRPr="00885B13">
        <w:t>Fin de l’annexe et du document</w:t>
      </w:r>
      <w:r w:rsidRPr="00885B13">
        <w:t>]</w:t>
      </w:r>
    </w:p>
    <w:sectPr w:rsidR="00D4092A" w:rsidRPr="00885B13" w:rsidSect="00621644">
      <w:head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00" w:rsidRDefault="002C4A00">
      <w:r>
        <w:separator/>
      </w:r>
    </w:p>
  </w:endnote>
  <w:endnote w:type="continuationSeparator" w:id="0">
    <w:p w:rsidR="002C4A00" w:rsidRDefault="002C4A00" w:rsidP="003B38C1">
      <w:r>
        <w:separator/>
      </w:r>
    </w:p>
    <w:p w:rsidR="002C4A00" w:rsidRPr="003D34A1" w:rsidRDefault="002C4A00" w:rsidP="003B38C1">
      <w:pPr>
        <w:spacing w:after="60"/>
        <w:rPr>
          <w:sz w:val="17"/>
          <w:lang w:val="en-US"/>
        </w:rPr>
      </w:pPr>
      <w:r w:rsidRPr="003D34A1">
        <w:rPr>
          <w:sz w:val="17"/>
          <w:lang w:val="en-US"/>
        </w:rPr>
        <w:t>[Endnote continued from previous page]</w:t>
      </w:r>
    </w:p>
  </w:endnote>
  <w:endnote w:type="continuationNotice" w:id="1">
    <w:p w:rsidR="002C4A00" w:rsidRPr="003D34A1" w:rsidRDefault="002C4A00" w:rsidP="003B38C1">
      <w:pPr>
        <w:spacing w:before="60"/>
        <w:jc w:val="right"/>
        <w:rPr>
          <w:sz w:val="17"/>
          <w:szCs w:val="17"/>
          <w:lang w:val="en-US"/>
        </w:rPr>
      </w:pPr>
      <w:r w:rsidRPr="003D34A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44" w:rsidRPr="00B85390" w:rsidRDefault="00621644" w:rsidP="00B85390">
    <w:pPr>
      <w:pStyle w:val="Footer"/>
      <w:tabs>
        <w:tab w:val="clear" w:pos="4320"/>
        <w:tab w:val="clear" w:pos="8640"/>
        <w:tab w:val="right" w:pos="8504"/>
      </w:tabs>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E1" w:rsidRPr="00FC67E1" w:rsidRDefault="00FC67E1" w:rsidP="00FC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00" w:rsidRDefault="002C4A00">
      <w:r>
        <w:separator/>
      </w:r>
    </w:p>
  </w:footnote>
  <w:footnote w:type="continuationSeparator" w:id="0">
    <w:p w:rsidR="002C4A00" w:rsidRDefault="002C4A00" w:rsidP="008B60B2">
      <w:r>
        <w:separator/>
      </w:r>
    </w:p>
    <w:p w:rsidR="002C4A00" w:rsidRPr="003D34A1" w:rsidRDefault="002C4A00" w:rsidP="008B60B2">
      <w:pPr>
        <w:spacing w:after="60"/>
        <w:rPr>
          <w:sz w:val="17"/>
          <w:szCs w:val="17"/>
          <w:lang w:val="en-US"/>
        </w:rPr>
      </w:pPr>
      <w:r w:rsidRPr="003D34A1">
        <w:rPr>
          <w:sz w:val="17"/>
          <w:szCs w:val="17"/>
          <w:lang w:val="en-US"/>
        </w:rPr>
        <w:t>[Footnote continued from previous page]</w:t>
      </w:r>
    </w:p>
  </w:footnote>
  <w:footnote w:type="continuationNotice" w:id="1">
    <w:p w:rsidR="002C4A00" w:rsidRPr="003D34A1" w:rsidRDefault="002C4A00" w:rsidP="008B60B2">
      <w:pPr>
        <w:spacing w:before="60"/>
        <w:jc w:val="right"/>
        <w:rPr>
          <w:sz w:val="17"/>
          <w:szCs w:val="17"/>
          <w:lang w:val="en-US"/>
        </w:rPr>
      </w:pPr>
      <w:r w:rsidRPr="003D34A1">
        <w:rPr>
          <w:sz w:val="17"/>
          <w:szCs w:val="17"/>
          <w:lang w:val="en-US"/>
        </w:rPr>
        <w:t>[Footnote continued on next page]</w:t>
      </w:r>
    </w:p>
  </w:footnote>
  <w:footnote w:id="2">
    <w:p w:rsidR="00E7268D" w:rsidRPr="00DE7A0C" w:rsidRDefault="00E7268D" w:rsidP="00E7268D">
      <w:pPr>
        <w:pStyle w:val="FootnoteText"/>
        <w:tabs>
          <w:tab w:val="left" w:pos="567"/>
        </w:tabs>
      </w:pPr>
      <w:r>
        <w:rPr>
          <w:rStyle w:val="FootnoteReference"/>
        </w:rPr>
        <w:footnoteRef/>
      </w:r>
      <w:r>
        <w:t xml:space="preserve"> </w:t>
      </w:r>
      <w:r>
        <w:tab/>
      </w:r>
      <w:r w:rsidR="008B1121">
        <w:t>Le texte qu’il est proposé d’ajouter est souligné et le texte qu’il est proposé de supprimer est biffé</w:t>
      </w:r>
      <w:r w:rsidRPr="00DE7A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D4092A" w:rsidRDefault="00D4092A" w:rsidP="00D4092A">
    <w:pPr>
      <w:jc w:val="right"/>
      <w:rPr>
        <w:lang w:val="fr-CH"/>
      </w:rPr>
    </w:pPr>
    <w:bookmarkStart w:id="5" w:name="Code2"/>
    <w:bookmarkEnd w:id="5"/>
    <w:r w:rsidRPr="00D4092A">
      <w:rPr>
        <w:lang w:val="fr-CH"/>
      </w:rPr>
      <w:t>PCT/WG/7/</w:t>
    </w:r>
    <w:r w:rsidR="00D73300">
      <w:rPr>
        <w:lang w:val="fr-CH"/>
      </w:rPr>
      <w:t>17</w:t>
    </w:r>
  </w:p>
  <w:p w:rsidR="00EC4E49" w:rsidRPr="00D4092A" w:rsidRDefault="00EC4E49" w:rsidP="00477D6B">
    <w:pPr>
      <w:jc w:val="right"/>
      <w:rPr>
        <w:lang w:val="fr-CH"/>
      </w:rPr>
    </w:pPr>
    <w:r w:rsidRPr="00D4092A">
      <w:rPr>
        <w:lang w:val="fr-CH"/>
      </w:rPr>
      <w:t xml:space="preserve">page </w:t>
    </w:r>
    <w:r>
      <w:fldChar w:fldCharType="begin"/>
    </w:r>
    <w:r w:rsidRPr="00D4092A">
      <w:rPr>
        <w:lang w:val="fr-CH"/>
      </w:rPr>
      <w:instrText xml:space="preserve"> PAGE  \* MERGEFORMAT </w:instrText>
    </w:r>
    <w:r>
      <w:fldChar w:fldCharType="separate"/>
    </w:r>
    <w:r w:rsidR="00561951">
      <w:rPr>
        <w:noProof/>
        <w:lang w:val="fr-CH"/>
      </w:rPr>
      <w:t>2</w:t>
    </w:r>
    <w:r>
      <w:fldChar w:fldCharType="end"/>
    </w:r>
  </w:p>
  <w:p w:rsidR="00EC4E49" w:rsidRDefault="00EC4E49" w:rsidP="00477D6B">
    <w:pPr>
      <w:jc w:val="right"/>
      <w:rPr>
        <w:lang w:val="fr-CH"/>
      </w:rPr>
    </w:pPr>
  </w:p>
  <w:p w:rsidR="00113CE0" w:rsidRPr="00D4092A" w:rsidRDefault="00113CE0"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4C" w:rsidRPr="00D4092A" w:rsidRDefault="00A1014C" w:rsidP="00D4092A">
    <w:pPr>
      <w:jc w:val="right"/>
      <w:rPr>
        <w:lang w:val="fr-CH"/>
      </w:rPr>
    </w:pPr>
    <w:r w:rsidRPr="00D4092A">
      <w:rPr>
        <w:lang w:val="fr-CH"/>
      </w:rPr>
      <w:t>PCT/WG/7/</w:t>
    </w:r>
    <w:r>
      <w:rPr>
        <w:lang w:val="fr-CH"/>
      </w:rPr>
      <w:t>17</w:t>
    </w:r>
  </w:p>
  <w:p w:rsidR="00A1014C" w:rsidRPr="00D4092A" w:rsidRDefault="00A1014C" w:rsidP="00477D6B">
    <w:pPr>
      <w:jc w:val="right"/>
      <w:rPr>
        <w:lang w:val="fr-CH"/>
      </w:rPr>
    </w:pPr>
    <w:r>
      <w:rPr>
        <w:lang w:val="fr-CH"/>
      </w:rPr>
      <w:t>Annex</w:t>
    </w:r>
    <w:r w:rsidR="008B1121">
      <w:rPr>
        <w:lang w:val="fr-CH"/>
      </w:rPr>
      <w:t>e</w:t>
    </w:r>
    <w:r>
      <w:rPr>
        <w:lang w:val="fr-CH"/>
      </w:rPr>
      <w:t xml:space="preserve">, </w:t>
    </w:r>
    <w:r w:rsidRPr="00D4092A">
      <w:rPr>
        <w:lang w:val="fr-CH"/>
      </w:rPr>
      <w:t xml:space="preserve">page </w:t>
    </w:r>
    <w:r>
      <w:fldChar w:fldCharType="begin"/>
    </w:r>
    <w:r w:rsidRPr="00D4092A">
      <w:rPr>
        <w:lang w:val="fr-CH"/>
      </w:rPr>
      <w:instrText xml:space="preserve"> PAGE  \* MERGEFORMAT </w:instrText>
    </w:r>
    <w:r>
      <w:fldChar w:fldCharType="separate"/>
    </w:r>
    <w:r w:rsidR="00561951">
      <w:rPr>
        <w:noProof/>
        <w:lang w:val="fr-CH"/>
      </w:rPr>
      <w:t>2</w:t>
    </w:r>
    <w:r>
      <w:fldChar w:fldCharType="end"/>
    </w:r>
  </w:p>
  <w:p w:rsidR="00A1014C" w:rsidRDefault="00A1014C" w:rsidP="00477D6B">
    <w:pPr>
      <w:jc w:val="right"/>
      <w:rPr>
        <w:lang w:val="fr-CH"/>
      </w:rPr>
    </w:pPr>
  </w:p>
  <w:p w:rsidR="00A1014C" w:rsidRPr="00D4092A" w:rsidRDefault="00A1014C"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10567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Times New Roma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16562"/>
    <w:rsid w:val="00023F27"/>
    <w:rsid w:val="000332F5"/>
    <w:rsid w:val="00034DED"/>
    <w:rsid w:val="00043CAA"/>
    <w:rsid w:val="00050628"/>
    <w:rsid w:val="0005099A"/>
    <w:rsid w:val="00066064"/>
    <w:rsid w:val="00072C5F"/>
    <w:rsid w:val="00073911"/>
    <w:rsid w:val="00075432"/>
    <w:rsid w:val="00081E17"/>
    <w:rsid w:val="000820E3"/>
    <w:rsid w:val="00086F4F"/>
    <w:rsid w:val="000871C7"/>
    <w:rsid w:val="00095417"/>
    <w:rsid w:val="000968ED"/>
    <w:rsid w:val="000A591D"/>
    <w:rsid w:val="000C089B"/>
    <w:rsid w:val="000C61E2"/>
    <w:rsid w:val="000E1783"/>
    <w:rsid w:val="000F5E56"/>
    <w:rsid w:val="000F7884"/>
    <w:rsid w:val="00100D83"/>
    <w:rsid w:val="00113CE0"/>
    <w:rsid w:val="00114E92"/>
    <w:rsid w:val="001223C2"/>
    <w:rsid w:val="00122CB5"/>
    <w:rsid w:val="001362EE"/>
    <w:rsid w:val="00145BA3"/>
    <w:rsid w:val="001564FA"/>
    <w:rsid w:val="001832A6"/>
    <w:rsid w:val="001A4CBF"/>
    <w:rsid w:val="001C23C8"/>
    <w:rsid w:val="001D14A8"/>
    <w:rsid w:val="00212C56"/>
    <w:rsid w:val="002134EE"/>
    <w:rsid w:val="002306CF"/>
    <w:rsid w:val="002312EC"/>
    <w:rsid w:val="002361CF"/>
    <w:rsid w:val="00242E6A"/>
    <w:rsid w:val="002634C4"/>
    <w:rsid w:val="002839E8"/>
    <w:rsid w:val="002928D3"/>
    <w:rsid w:val="002C4A00"/>
    <w:rsid w:val="002D3DB6"/>
    <w:rsid w:val="002F058A"/>
    <w:rsid w:val="002F1FE6"/>
    <w:rsid w:val="002F4E68"/>
    <w:rsid w:val="002F79E2"/>
    <w:rsid w:val="00312F7F"/>
    <w:rsid w:val="003277EA"/>
    <w:rsid w:val="003300F5"/>
    <w:rsid w:val="00331DBC"/>
    <w:rsid w:val="00346E7B"/>
    <w:rsid w:val="00361450"/>
    <w:rsid w:val="0036347E"/>
    <w:rsid w:val="003673CF"/>
    <w:rsid w:val="003845C1"/>
    <w:rsid w:val="003A569E"/>
    <w:rsid w:val="003A6F89"/>
    <w:rsid w:val="003B38C1"/>
    <w:rsid w:val="003B68AB"/>
    <w:rsid w:val="003D0C0D"/>
    <w:rsid w:val="003D34A1"/>
    <w:rsid w:val="00423E3E"/>
    <w:rsid w:val="00427AF4"/>
    <w:rsid w:val="00431D47"/>
    <w:rsid w:val="00464719"/>
    <w:rsid w:val="004647DA"/>
    <w:rsid w:val="0046705F"/>
    <w:rsid w:val="00470616"/>
    <w:rsid w:val="00473621"/>
    <w:rsid w:val="00474062"/>
    <w:rsid w:val="00477D6B"/>
    <w:rsid w:val="00482587"/>
    <w:rsid w:val="004B6248"/>
    <w:rsid w:val="004D3F3B"/>
    <w:rsid w:val="004E0F9C"/>
    <w:rsid w:val="005019FF"/>
    <w:rsid w:val="00514F35"/>
    <w:rsid w:val="0053057A"/>
    <w:rsid w:val="00530AB6"/>
    <w:rsid w:val="005339DF"/>
    <w:rsid w:val="00560A29"/>
    <w:rsid w:val="00561951"/>
    <w:rsid w:val="00580E30"/>
    <w:rsid w:val="00595215"/>
    <w:rsid w:val="005C6649"/>
    <w:rsid w:val="005D6C61"/>
    <w:rsid w:val="00605827"/>
    <w:rsid w:val="00620F61"/>
    <w:rsid w:val="00621644"/>
    <w:rsid w:val="00633D5B"/>
    <w:rsid w:val="00646050"/>
    <w:rsid w:val="006476DC"/>
    <w:rsid w:val="00651267"/>
    <w:rsid w:val="00651DB6"/>
    <w:rsid w:val="00656336"/>
    <w:rsid w:val="006713CA"/>
    <w:rsid w:val="006736DD"/>
    <w:rsid w:val="00676C5C"/>
    <w:rsid w:val="00680EB6"/>
    <w:rsid w:val="00682808"/>
    <w:rsid w:val="00685AFE"/>
    <w:rsid w:val="006D0B76"/>
    <w:rsid w:val="006E1D56"/>
    <w:rsid w:val="006F6D87"/>
    <w:rsid w:val="00707A28"/>
    <w:rsid w:val="007376D7"/>
    <w:rsid w:val="00750CA4"/>
    <w:rsid w:val="00762678"/>
    <w:rsid w:val="00787F6C"/>
    <w:rsid w:val="007A2634"/>
    <w:rsid w:val="007B4924"/>
    <w:rsid w:val="007D1613"/>
    <w:rsid w:val="007D5009"/>
    <w:rsid w:val="00826017"/>
    <w:rsid w:val="008424D6"/>
    <w:rsid w:val="00871F72"/>
    <w:rsid w:val="008737AF"/>
    <w:rsid w:val="0088449E"/>
    <w:rsid w:val="00885B13"/>
    <w:rsid w:val="008A5B2F"/>
    <w:rsid w:val="008B1121"/>
    <w:rsid w:val="008B2CC1"/>
    <w:rsid w:val="008B60B2"/>
    <w:rsid w:val="008D243C"/>
    <w:rsid w:val="008D4DE1"/>
    <w:rsid w:val="008D4F0C"/>
    <w:rsid w:val="008F6F1D"/>
    <w:rsid w:val="00904353"/>
    <w:rsid w:val="0090731E"/>
    <w:rsid w:val="00916EE2"/>
    <w:rsid w:val="00961F2F"/>
    <w:rsid w:val="00966A22"/>
    <w:rsid w:val="0096722F"/>
    <w:rsid w:val="00980843"/>
    <w:rsid w:val="00996D21"/>
    <w:rsid w:val="009E2791"/>
    <w:rsid w:val="009E3F6F"/>
    <w:rsid w:val="009F499F"/>
    <w:rsid w:val="00A00A6E"/>
    <w:rsid w:val="00A01E18"/>
    <w:rsid w:val="00A02EF4"/>
    <w:rsid w:val="00A1014C"/>
    <w:rsid w:val="00A31F14"/>
    <w:rsid w:val="00A42DAF"/>
    <w:rsid w:val="00A44884"/>
    <w:rsid w:val="00A45BD8"/>
    <w:rsid w:val="00A54DFB"/>
    <w:rsid w:val="00A631EA"/>
    <w:rsid w:val="00A823E4"/>
    <w:rsid w:val="00A869B7"/>
    <w:rsid w:val="00A86F76"/>
    <w:rsid w:val="00AA5AD8"/>
    <w:rsid w:val="00AC205C"/>
    <w:rsid w:val="00AD00C6"/>
    <w:rsid w:val="00AF0A6B"/>
    <w:rsid w:val="00AF5CB4"/>
    <w:rsid w:val="00B03E48"/>
    <w:rsid w:val="00B05A69"/>
    <w:rsid w:val="00B24007"/>
    <w:rsid w:val="00B56AD3"/>
    <w:rsid w:val="00B73E1E"/>
    <w:rsid w:val="00B85390"/>
    <w:rsid w:val="00B86369"/>
    <w:rsid w:val="00B868C9"/>
    <w:rsid w:val="00B9734B"/>
    <w:rsid w:val="00B97AE2"/>
    <w:rsid w:val="00BA1674"/>
    <w:rsid w:val="00BA2C6C"/>
    <w:rsid w:val="00BA50CB"/>
    <w:rsid w:val="00BE5A78"/>
    <w:rsid w:val="00BF5069"/>
    <w:rsid w:val="00BF7103"/>
    <w:rsid w:val="00C03DB3"/>
    <w:rsid w:val="00C11BFE"/>
    <w:rsid w:val="00C17936"/>
    <w:rsid w:val="00C27C65"/>
    <w:rsid w:val="00C64D92"/>
    <w:rsid w:val="00C70E42"/>
    <w:rsid w:val="00C7502B"/>
    <w:rsid w:val="00C86E87"/>
    <w:rsid w:val="00CA0C1B"/>
    <w:rsid w:val="00CB7BE4"/>
    <w:rsid w:val="00CC3200"/>
    <w:rsid w:val="00CD4BC9"/>
    <w:rsid w:val="00D23721"/>
    <w:rsid w:val="00D25401"/>
    <w:rsid w:val="00D4092A"/>
    <w:rsid w:val="00D45252"/>
    <w:rsid w:val="00D53A7D"/>
    <w:rsid w:val="00D540AE"/>
    <w:rsid w:val="00D71421"/>
    <w:rsid w:val="00D71B4D"/>
    <w:rsid w:val="00D71FD0"/>
    <w:rsid w:val="00D73196"/>
    <w:rsid w:val="00D73300"/>
    <w:rsid w:val="00D93D55"/>
    <w:rsid w:val="00DB3E2C"/>
    <w:rsid w:val="00DB7F7F"/>
    <w:rsid w:val="00DD2FD8"/>
    <w:rsid w:val="00DF233A"/>
    <w:rsid w:val="00E1630A"/>
    <w:rsid w:val="00E25C4B"/>
    <w:rsid w:val="00E335FE"/>
    <w:rsid w:val="00E52429"/>
    <w:rsid w:val="00E70B11"/>
    <w:rsid w:val="00E7268D"/>
    <w:rsid w:val="00E75A26"/>
    <w:rsid w:val="00E979D1"/>
    <w:rsid w:val="00EA3490"/>
    <w:rsid w:val="00EC4E49"/>
    <w:rsid w:val="00ED77FB"/>
    <w:rsid w:val="00EE45FA"/>
    <w:rsid w:val="00EF346E"/>
    <w:rsid w:val="00EF7B61"/>
    <w:rsid w:val="00F1078D"/>
    <w:rsid w:val="00F66152"/>
    <w:rsid w:val="00F7335A"/>
    <w:rsid w:val="00F82A66"/>
    <w:rsid w:val="00F83EC4"/>
    <w:rsid w:val="00F9195C"/>
    <w:rsid w:val="00FC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904353"/>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904353"/>
    <w:pPr>
      <w:tabs>
        <w:tab w:val="left" w:pos="454"/>
      </w:tabs>
      <w:spacing w:before="240" w:after="24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E25C4B"/>
    <w:rPr>
      <w:color w:val="0070C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904353"/>
    <w:pPr>
      <w:keepNext/>
      <w:tabs>
        <w:tab w:val="left" w:pos="510"/>
      </w:tabs>
      <w:spacing w:before="480"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904353"/>
    <w:pPr>
      <w:tabs>
        <w:tab w:val="left" w:pos="454"/>
      </w:tabs>
      <w:spacing w:before="240" w:after="24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E25C4B"/>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909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8336-389C-4D63-AB48-F1396248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10</TotalTime>
  <Pages>5</Pages>
  <Words>875</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Proposal to Require Receiving Offices to Forward to the International Bureau Copies of Declarations or Other Evidence Received in the Context of a Request for Restoration of the Priority Right</dc:subject>
  <dc:creator>MATTHES Claus</dc:creator>
  <cp:keywords>MP/mhf</cp:keywords>
  <cp:lastModifiedBy>MARLOW Thomas</cp:lastModifiedBy>
  <cp:revision>5</cp:revision>
  <cp:lastPrinted>2014-05-06T08:51:00Z</cp:lastPrinted>
  <dcterms:created xsi:type="dcterms:W3CDTF">2014-05-06T08:51:00Z</dcterms:created>
  <dcterms:modified xsi:type="dcterms:W3CDTF">2014-05-06T09:31:00Z</dcterms:modified>
</cp:coreProperties>
</file>