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29B4" w14:textId="77777777" w:rsidR="008B2CC1" w:rsidRPr="00012726" w:rsidRDefault="00DB0349" w:rsidP="00DB0349">
      <w:pPr>
        <w:spacing w:after="120"/>
        <w:jc w:val="right"/>
        <w:rPr>
          <w:lang w:val="fr-FR"/>
        </w:rPr>
      </w:pPr>
      <w:r w:rsidRPr="00012726">
        <w:rPr>
          <w:noProof/>
          <w:lang w:val="fr-FR" w:eastAsia="en-US"/>
        </w:rPr>
        <w:drawing>
          <wp:inline distT="0" distB="0" distL="0" distR="0" wp14:anchorId="4D1D110E" wp14:editId="6F24216C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012726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823162F" wp14:editId="5516DCE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5D845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1CDD19" w14:textId="2854711B" w:rsidR="008B2CC1" w:rsidRPr="00012726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12726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012726">
        <w:rPr>
          <w:rFonts w:ascii="Arial Black" w:hAnsi="Arial Black"/>
          <w:caps/>
          <w:sz w:val="15"/>
          <w:szCs w:val="15"/>
          <w:lang w:val="fr-FR"/>
        </w:rPr>
        <w:t>/</w:t>
      </w:r>
      <w:r w:rsidRPr="00012726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012726">
        <w:rPr>
          <w:rFonts w:ascii="Arial Black" w:hAnsi="Arial Black"/>
          <w:caps/>
          <w:sz w:val="15"/>
          <w:szCs w:val="15"/>
          <w:lang w:val="fr-FR"/>
        </w:rPr>
        <w:t>/</w:t>
      </w:r>
      <w:r w:rsidRPr="00012726">
        <w:rPr>
          <w:rFonts w:ascii="Arial Black" w:hAnsi="Arial Black"/>
          <w:caps/>
          <w:sz w:val="15"/>
          <w:szCs w:val="15"/>
          <w:lang w:val="fr-FR"/>
        </w:rPr>
        <w:t>1</w:t>
      </w:r>
      <w:r w:rsidR="004A4984" w:rsidRPr="00012726">
        <w:rPr>
          <w:rFonts w:ascii="Arial Black" w:hAnsi="Arial Black"/>
          <w:caps/>
          <w:sz w:val="15"/>
          <w:szCs w:val="15"/>
          <w:lang w:val="fr-FR"/>
        </w:rPr>
        <w:t>9</w:t>
      </w:r>
      <w:r w:rsidR="00D04414" w:rsidRPr="00012726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6B2489" w:rsidRPr="00012726">
        <w:rPr>
          <w:rFonts w:ascii="Arial Black" w:hAnsi="Arial Black"/>
          <w:caps/>
          <w:sz w:val="15"/>
          <w:szCs w:val="15"/>
          <w:lang w:val="fr-FR"/>
        </w:rPr>
        <w:t>4</w:t>
      </w:r>
    </w:p>
    <w:bookmarkEnd w:id="0"/>
    <w:p w14:paraId="555AC18D" w14:textId="6100E777" w:rsidR="008B2CC1" w:rsidRPr="00012726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12726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4456D" w:rsidRPr="00012726">
        <w:rPr>
          <w:rFonts w:ascii="Arial Black" w:hAnsi="Arial Black"/>
          <w:caps/>
          <w:sz w:val="15"/>
          <w:szCs w:val="15"/>
          <w:lang w:val="fr-FR"/>
        </w:rPr>
        <w:t> :</w:t>
      </w:r>
      <w:r w:rsidRPr="0001272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6B2489" w:rsidRPr="00012726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5C02447" w14:textId="3523F707" w:rsidR="008B2CC1" w:rsidRPr="00012726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12726">
        <w:rPr>
          <w:rFonts w:ascii="Arial Black" w:hAnsi="Arial Black"/>
          <w:caps/>
          <w:sz w:val="15"/>
          <w:szCs w:val="15"/>
          <w:lang w:val="fr-FR"/>
        </w:rPr>
        <w:t>date</w:t>
      </w:r>
      <w:r w:rsidR="0034456D" w:rsidRPr="00012726">
        <w:rPr>
          <w:rFonts w:ascii="Arial Black" w:hAnsi="Arial Black"/>
          <w:caps/>
          <w:sz w:val="15"/>
          <w:szCs w:val="15"/>
          <w:lang w:val="fr-FR"/>
        </w:rPr>
        <w:t> :</w:t>
      </w:r>
      <w:r w:rsidRPr="0001272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B2489" w:rsidRPr="00012726">
        <w:rPr>
          <w:rFonts w:ascii="Arial Black" w:hAnsi="Arial Black"/>
          <w:caps/>
          <w:sz w:val="15"/>
          <w:szCs w:val="15"/>
          <w:lang w:val="fr-FR"/>
        </w:rPr>
        <w:t>15 décembre 2025</w:t>
      </w:r>
    </w:p>
    <w:bookmarkEnd w:id="2"/>
    <w:p w14:paraId="073C7A68" w14:textId="77777777" w:rsidR="00C40E15" w:rsidRPr="00012726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012726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3630AD9E" w14:textId="3C2D99A3" w:rsidR="008B2CC1" w:rsidRPr="00012726" w:rsidRDefault="004010C2" w:rsidP="008B2CC1">
      <w:pPr>
        <w:rPr>
          <w:b/>
          <w:sz w:val="24"/>
          <w:szCs w:val="24"/>
          <w:lang w:val="fr-FR"/>
        </w:rPr>
      </w:pPr>
      <w:r w:rsidRPr="00012726">
        <w:rPr>
          <w:b/>
          <w:sz w:val="24"/>
          <w:szCs w:val="24"/>
          <w:lang w:val="fr-FR"/>
        </w:rPr>
        <w:t>Dix</w:t>
      </w:r>
      <w:r w:rsidR="00012726">
        <w:rPr>
          <w:b/>
          <w:sz w:val="24"/>
          <w:szCs w:val="24"/>
          <w:lang w:val="fr-FR"/>
        </w:rPr>
        <w:noBreakHyphen/>
      </w:r>
      <w:r w:rsidR="004A4984" w:rsidRPr="00012726">
        <w:rPr>
          <w:b/>
          <w:sz w:val="24"/>
          <w:szCs w:val="24"/>
          <w:lang w:val="fr-FR"/>
        </w:rPr>
        <w:t>ne</w:t>
      </w:r>
      <w:r w:rsidR="003500BE" w:rsidRPr="00012726">
        <w:rPr>
          <w:b/>
          <w:sz w:val="24"/>
          <w:szCs w:val="24"/>
          <w:lang w:val="fr-FR"/>
        </w:rPr>
        <w:t>u</w:t>
      </w:r>
      <w:r w:rsidR="004A4984" w:rsidRPr="00012726">
        <w:rPr>
          <w:b/>
          <w:sz w:val="24"/>
          <w:szCs w:val="24"/>
          <w:lang w:val="fr-FR"/>
        </w:rPr>
        <w:t>v</w:t>
      </w:r>
      <w:r w:rsidR="0034456D" w:rsidRPr="00012726">
        <w:rPr>
          <w:b/>
          <w:sz w:val="24"/>
          <w:szCs w:val="24"/>
          <w:lang w:val="fr-FR"/>
        </w:rPr>
        <w:t>ième session</w:t>
      </w:r>
    </w:p>
    <w:p w14:paraId="048144F8" w14:textId="77777777" w:rsidR="008B2CC1" w:rsidRPr="00012726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012726">
        <w:rPr>
          <w:b/>
          <w:sz w:val="24"/>
          <w:szCs w:val="24"/>
          <w:lang w:val="fr-FR"/>
        </w:rPr>
        <w:t xml:space="preserve">Genève, </w:t>
      </w:r>
      <w:r w:rsidR="004A4984" w:rsidRPr="00012726">
        <w:rPr>
          <w:b/>
          <w:sz w:val="24"/>
          <w:szCs w:val="24"/>
          <w:lang w:val="fr-FR"/>
        </w:rPr>
        <w:t>2</w:t>
      </w:r>
      <w:r w:rsidR="004010C2" w:rsidRPr="00012726">
        <w:rPr>
          <w:b/>
          <w:sz w:val="24"/>
          <w:szCs w:val="24"/>
          <w:lang w:val="fr-FR"/>
        </w:rPr>
        <w:t xml:space="preserve"> – </w:t>
      </w:r>
      <w:r w:rsidR="004A4984" w:rsidRPr="00012726">
        <w:rPr>
          <w:b/>
          <w:sz w:val="24"/>
          <w:szCs w:val="24"/>
          <w:lang w:val="fr-FR"/>
        </w:rPr>
        <w:t>6</w:t>
      </w:r>
      <w:r w:rsidR="004010C2" w:rsidRPr="00012726">
        <w:rPr>
          <w:b/>
          <w:sz w:val="24"/>
          <w:szCs w:val="24"/>
          <w:lang w:val="fr-FR"/>
        </w:rPr>
        <w:t> février 202</w:t>
      </w:r>
      <w:r w:rsidR="004A4984" w:rsidRPr="00012726">
        <w:rPr>
          <w:b/>
          <w:sz w:val="24"/>
          <w:szCs w:val="24"/>
          <w:lang w:val="fr-FR"/>
        </w:rPr>
        <w:t>6</w:t>
      </w:r>
    </w:p>
    <w:p w14:paraId="76018F05" w14:textId="2A581E8E" w:rsidR="006B2489" w:rsidRPr="00012726" w:rsidRDefault="006B2489" w:rsidP="006B2489">
      <w:pPr>
        <w:spacing w:after="360"/>
        <w:rPr>
          <w:caps/>
          <w:sz w:val="24"/>
          <w:lang w:val="fr-FR"/>
        </w:rPr>
      </w:pPr>
      <w:bookmarkStart w:id="3" w:name="TitleOfDoc"/>
      <w:r w:rsidRPr="00012726">
        <w:rPr>
          <w:caps/>
          <w:sz w:val="24"/>
          <w:lang w:val="fr-FR"/>
        </w:rPr>
        <w:t>Rapport sur l</w:t>
      </w:r>
      <w:r w:rsidR="0034456D" w:rsidRPr="00012726">
        <w:rPr>
          <w:caps/>
          <w:sz w:val="24"/>
          <w:lang w:val="fr-FR"/>
        </w:rPr>
        <w:t>’</w:t>
      </w:r>
      <w:r w:rsidRPr="00012726">
        <w:rPr>
          <w:caps/>
          <w:sz w:val="24"/>
          <w:lang w:val="fr-FR"/>
        </w:rPr>
        <w:t>état d</w:t>
      </w:r>
      <w:r w:rsidR="0034456D" w:rsidRPr="00012726">
        <w:rPr>
          <w:caps/>
          <w:sz w:val="24"/>
          <w:lang w:val="fr-FR"/>
        </w:rPr>
        <w:t>’</w:t>
      </w:r>
      <w:r w:rsidRPr="00012726">
        <w:rPr>
          <w:caps/>
          <w:sz w:val="24"/>
          <w:lang w:val="fr-FR"/>
        </w:rPr>
        <w:t>avancement des travaux de l</w:t>
      </w:r>
      <w:r w:rsidR="0034456D" w:rsidRPr="00012726">
        <w:rPr>
          <w:caps/>
          <w:sz w:val="24"/>
          <w:lang w:val="fr-FR"/>
        </w:rPr>
        <w:t>’</w:t>
      </w:r>
      <w:r w:rsidRPr="00012726">
        <w:rPr>
          <w:caps/>
          <w:sz w:val="24"/>
          <w:lang w:val="fr-FR"/>
        </w:rPr>
        <w:t>Équipe d</w:t>
      </w:r>
      <w:r w:rsidR="0034456D" w:rsidRPr="00012726">
        <w:rPr>
          <w:caps/>
          <w:sz w:val="24"/>
          <w:lang w:val="fr-FR"/>
        </w:rPr>
        <w:t>’</w:t>
      </w:r>
      <w:r w:rsidRPr="00012726">
        <w:rPr>
          <w:caps/>
          <w:sz w:val="24"/>
          <w:lang w:val="fr-FR"/>
        </w:rPr>
        <w:t>experts chargée de la norme relative aux listages de séquences</w:t>
      </w:r>
    </w:p>
    <w:p w14:paraId="34D8B03F" w14:textId="58947B9A" w:rsidR="006B2489" w:rsidRPr="00012726" w:rsidRDefault="006B2489" w:rsidP="006B2489">
      <w:pPr>
        <w:spacing w:after="960"/>
        <w:rPr>
          <w:i/>
          <w:lang w:val="fr-FR"/>
        </w:rPr>
      </w:pPr>
      <w:bookmarkStart w:id="4" w:name="Prepared"/>
      <w:bookmarkEnd w:id="3"/>
      <w:r w:rsidRPr="00012726">
        <w:rPr>
          <w:i/>
          <w:lang w:val="fr-FR"/>
        </w:rPr>
        <w:t>Document présenté par l</w:t>
      </w:r>
      <w:r w:rsidR="0034456D" w:rsidRPr="00012726">
        <w:rPr>
          <w:i/>
          <w:lang w:val="fr-FR"/>
        </w:rPr>
        <w:t>’</w:t>
      </w:r>
      <w:r w:rsidRPr="00012726">
        <w:rPr>
          <w:i/>
          <w:lang w:val="fr-FR"/>
        </w:rPr>
        <w:t>Office européen des brevets</w:t>
      </w:r>
    </w:p>
    <w:bookmarkEnd w:id="4"/>
    <w:p w14:paraId="77EE3D6C" w14:textId="77777777" w:rsidR="006B2489" w:rsidRPr="00012726" w:rsidRDefault="006B2489" w:rsidP="00012726">
      <w:pPr>
        <w:pStyle w:val="Heading1"/>
        <w:rPr>
          <w:lang w:val="fr-FR"/>
        </w:rPr>
      </w:pPr>
      <w:r w:rsidRPr="00012726">
        <w:rPr>
          <w:lang w:val="fr-FR"/>
        </w:rPr>
        <w:t>Rappel</w:t>
      </w:r>
    </w:p>
    <w:p w14:paraId="7CE852A3" w14:textId="551B8BF2" w:rsidR="0034456D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chargée de la norme relative aux listages de séquences a été créée par le Comité des normes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(CWS) à sa première session (25</w:t>
      </w:r>
      <w:r w:rsidR="0034456D" w:rsidRPr="00012726">
        <w:rPr>
          <w:lang w:val="fr-FR"/>
        </w:rPr>
        <w:t xml:space="preserve"> – </w:t>
      </w:r>
      <w:r w:rsidRPr="00012726">
        <w:rPr>
          <w:lang w:val="fr-FR"/>
        </w:rPr>
        <w:t>29 </w:t>
      </w:r>
      <w:r w:rsidR="0034456D" w:rsidRPr="00012726">
        <w:rPr>
          <w:lang w:val="fr-FR"/>
        </w:rPr>
        <w:t>octobre 20</w:t>
      </w:r>
      <w:r w:rsidRPr="00012726">
        <w:rPr>
          <w:lang w:val="fr-FR"/>
        </w:rPr>
        <w:t>10) afin de mener à bien la tâche n° 44, qui vise à “établir une recommandation concernant la représentation des listages des séquences de nucléotides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acides aminés en langage XML (</w:t>
      </w:r>
      <w:proofErr w:type="spellStart"/>
      <w:r w:rsidRPr="00012726">
        <w:rPr>
          <w:lang w:val="fr-FR"/>
        </w:rPr>
        <w:t>eXtensible</w:t>
      </w:r>
      <w:proofErr w:type="spellEnd"/>
      <w:r w:rsidRPr="00012726">
        <w:rPr>
          <w:lang w:val="fr-FR"/>
        </w:rPr>
        <w:t xml:space="preserve"> Markup </w:t>
      </w:r>
      <w:proofErr w:type="spellStart"/>
      <w:r w:rsidRPr="00012726">
        <w:rPr>
          <w:lang w:val="fr-FR"/>
        </w:rPr>
        <w:t>Language</w:t>
      </w:r>
      <w:proofErr w:type="spellEnd"/>
      <w:r w:rsidRPr="00012726">
        <w:rPr>
          <w:lang w:val="fr-FR"/>
        </w:rPr>
        <w:t>) pour adoption en tant que norme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OMPI”. 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Office européen des brevets (OEB) s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est vu confier le rôle de responsable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</w:t>
      </w:r>
      <w:r w:rsidR="00012726" w:rsidRPr="00012726">
        <w:rPr>
          <w:lang w:val="fr-FR"/>
        </w:rPr>
        <w:t>ts.  L’é</w:t>
      </w:r>
      <w:r w:rsidRPr="00012726">
        <w:rPr>
          <w:lang w:val="fr-FR"/>
        </w:rPr>
        <w:t>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 également été priée “de coordonner ses travaux avec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organe compétent</w:t>
      </w:r>
      <w:r w:rsidR="0034456D" w:rsidRPr="00012726">
        <w:rPr>
          <w:lang w:val="fr-FR"/>
        </w:rPr>
        <w:t xml:space="preserve"> du PCT</w:t>
      </w:r>
      <w:r w:rsidRPr="00012726">
        <w:rPr>
          <w:lang w:val="fr-FR"/>
        </w:rPr>
        <w:t xml:space="preserve"> en ce qui concerne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incidence éventuelle de ladite norme sur l</w:t>
      </w:r>
      <w:r w:rsidR="0034456D" w:rsidRPr="00012726">
        <w:rPr>
          <w:lang w:val="fr-FR"/>
        </w:rPr>
        <w:t>’annexe C</w:t>
      </w:r>
      <w:r w:rsidRPr="00012726">
        <w:rPr>
          <w:lang w:val="fr-FR"/>
        </w:rPr>
        <w:t xml:space="preserve"> des Instructions administratives</w:t>
      </w:r>
      <w:r w:rsidR="0034456D" w:rsidRPr="00012726">
        <w:rPr>
          <w:lang w:val="fr-FR"/>
        </w:rPr>
        <w:t xml:space="preserve"> du PCT</w:t>
      </w:r>
      <w:r w:rsidRPr="00012726">
        <w:rPr>
          <w:lang w:val="fr-FR"/>
        </w:rPr>
        <w:t xml:space="preserve">” (voir le paragraphe 29 du </w:t>
      </w:r>
      <w:r w:rsidR="0034456D" w:rsidRPr="00012726">
        <w:rPr>
          <w:lang w:val="fr-FR"/>
        </w:rPr>
        <w:t>document CW</w:t>
      </w:r>
      <w:r w:rsidRPr="00012726">
        <w:rPr>
          <w:lang w:val="fr-FR"/>
        </w:rPr>
        <w:t>S/1/10).</w:t>
      </w:r>
    </w:p>
    <w:p w14:paraId="55E8DF20" w14:textId="0D763E56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À la reprise de sa quatr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, </w:t>
      </w:r>
      <w:r w:rsidR="0034456D" w:rsidRPr="00012726">
        <w:rPr>
          <w:lang w:val="fr-FR"/>
        </w:rPr>
        <w:t>en 2016</w:t>
      </w:r>
      <w:r w:rsidRPr="00012726">
        <w:rPr>
          <w:lang w:val="fr-FR"/>
        </w:rPr>
        <w:t>,</w:t>
      </w:r>
      <w:r w:rsidR="0034456D" w:rsidRPr="00012726">
        <w:rPr>
          <w:lang w:val="fr-FR"/>
        </w:rPr>
        <w:t xml:space="preserve"> le CWS</w:t>
      </w:r>
      <w:r w:rsidRPr="00012726">
        <w:rPr>
          <w:lang w:val="fr-FR"/>
        </w:rPr>
        <w:t xml:space="preserve"> a adopté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</w:t>
      </w:r>
      <w:r w:rsidR="00012726" w:rsidRPr="00012726">
        <w:rPr>
          <w:lang w:val="fr-FR"/>
        </w:rPr>
        <w:t>MPI.  En</w:t>
      </w:r>
      <w:r w:rsidRPr="00012726">
        <w:rPr>
          <w:lang w:val="fr-FR"/>
        </w:rPr>
        <w:t xml:space="preserve"> </w:t>
      </w:r>
      <w:r w:rsidR="0034456D" w:rsidRPr="00012726">
        <w:rPr>
          <w:lang w:val="fr-FR"/>
        </w:rPr>
        <w:t>octobre 20</w:t>
      </w:r>
      <w:r w:rsidRPr="00012726">
        <w:rPr>
          <w:lang w:val="fr-FR"/>
        </w:rPr>
        <w:t>21, à la cinquante</w:t>
      </w:r>
      <w:r w:rsidR="00012726">
        <w:rPr>
          <w:lang w:val="fr-FR"/>
        </w:rPr>
        <w:noBreakHyphen/>
      </w:r>
      <w:r w:rsidRPr="00012726">
        <w:rPr>
          <w:lang w:val="fr-FR"/>
        </w:rPr>
        <w:t>trois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Assemblée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Union</w:t>
      </w:r>
      <w:r w:rsidR="0034456D" w:rsidRPr="00012726">
        <w:rPr>
          <w:lang w:val="fr-FR"/>
        </w:rPr>
        <w:t xml:space="preserve"> du PCT</w:t>
      </w:r>
      <w:r w:rsidRPr="00012726">
        <w:rPr>
          <w:lang w:val="fr-FR"/>
        </w:rPr>
        <w:t>, les modifications apportées au règlement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exécution</w:t>
      </w:r>
      <w:r w:rsidR="0034456D" w:rsidRPr="00012726">
        <w:rPr>
          <w:lang w:val="fr-FR"/>
        </w:rPr>
        <w:t xml:space="preserve"> du PCT</w:t>
      </w:r>
      <w:r w:rsidRPr="00012726">
        <w:rPr>
          <w:lang w:val="fr-FR"/>
        </w:rPr>
        <w:t xml:space="preserve"> visant à mettre en œuvre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dans le système</w:t>
      </w:r>
      <w:r w:rsidR="0034456D" w:rsidRPr="00012726">
        <w:rPr>
          <w:lang w:val="fr-FR"/>
        </w:rPr>
        <w:t xml:space="preserve"> du PCT</w:t>
      </w:r>
      <w:r w:rsidRPr="00012726">
        <w:rPr>
          <w:lang w:val="fr-FR"/>
        </w:rPr>
        <w:t xml:space="preserve"> ont été adoptées. 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Assemblée générale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a approuvé le report au</w:t>
      </w:r>
      <w:r w:rsidR="0034456D" w:rsidRPr="00012726">
        <w:rPr>
          <w:lang w:val="fr-FR"/>
        </w:rPr>
        <w:t xml:space="preserve"> 1</w:t>
      </w:r>
      <w:r w:rsidR="0034456D" w:rsidRPr="00012726">
        <w:rPr>
          <w:vertAlign w:val="superscript"/>
          <w:lang w:val="fr-FR"/>
        </w:rPr>
        <w:t>er</w:t>
      </w:r>
      <w:r w:rsidR="0034456D" w:rsidRPr="00012726">
        <w:rPr>
          <w:lang w:val="fr-FR"/>
        </w:rPr>
        <w:t> juillet 20</w:t>
      </w:r>
      <w:r w:rsidRPr="00012726">
        <w:rPr>
          <w:lang w:val="fr-FR"/>
        </w:rPr>
        <w:t>22 de la date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entrée en vigueur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OMPI aux niveaux national, régional et international (voir le </w:t>
      </w:r>
      <w:r w:rsidR="0034456D" w:rsidRPr="00012726">
        <w:rPr>
          <w:lang w:val="fr-FR"/>
        </w:rPr>
        <w:t>document WO</w:t>
      </w:r>
      <w:r w:rsidRPr="00012726">
        <w:rPr>
          <w:lang w:val="fr-FR"/>
        </w:rPr>
        <w:t xml:space="preserve">/GA/54/14 et les paragraphes 178 à 183 du </w:t>
      </w:r>
      <w:r w:rsidR="0034456D" w:rsidRPr="00012726">
        <w:rPr>
          <w:lang w:val="fr-FR"/>
        </w:rPr>
        <w:t>document WO</w:t>
      </w:r>
      <w:r w:rsidRPr="00012726">
        <w:rPr>
          <w:lang w:val="fr-FR"/>
        </w:rPr>
        <w:t>/GA/54/15).</w:t>
      </w:r>
    </w:p>
    <w:p w14:paraId="61C4B846" w14:textId="05B8D672" w:rsidR="006B2489" w:rsidRPr="00012726" w:rsidRDefault="006B2489" w:rsidP="00012726">
      <w:pPr>
        <w:pStyle w:val="ONUMFS"/>
        <w:keepNext/>
        <w:rPr>
          <w:lang w:val="fr-FR"/>
        </w:rPr>
      </w:pPr>
      <w:r w:rsidRPr="00012726">
        <w:rPr>
          <w:lang w:val="fr-FR"/>
        </w:rPr>
        <w:lastRenderedPageBreak/>
        <w:t>À sa onz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tenue </w:t>
      </w:r>
      <w:r w:rsidR="0034456D" w:rsidRPr="00012726">
        <w:rPr>
          <w:lang w:val="fr-FR"/>
        </w:rPr>
        <w:t>en 2023</w:t>
      </w:r>
      <w:r w:rsidRPr="00012726">
        <w:rPr>
          <w:lang w:val="fr-FR"/>
        </w:rPr>
        <w:t>,</w:t>
      </w:r>
      <w:r w:rsidR="0034456D" w:rsidRPr="00012726">
        <w:rPr>
          <w:lang w:val="fr-FR"/>
        </w:rPr>
        <w:t xml:space="preserve"> le CWS</w:t>
      </w:r>
      <w:r w:rsidRPr="00012726">
        <w:rPr>
          <w:lang w:val="fr-FR"/>
        </w:rPr>
        <w:t xml:space="preserve"> a approuvé une révision de la description de la tâche n° 44, désormais ainsi libellée</w:t>
      </w:r>
      <w:r w:rsidR="0034456D" w:rsidRPr="00012726">
        <w:rPr>
          <w:lang w:val="fr-FR"/>
        </w:rPr>
        <w:t> :</w:t>
      </w:r>
    </w:p>
    <w:p w14:paraId="52DE339D" w14:textId="459E937F" w:rsidR="006B2489" w:rsidRPr="00012726" w:rsidRDefault="006B2489" w:rsidP="0001272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12726">
        <w:rPr>
          <w:lang w:val="fr-FR"/>
        </w:rPr>
        <w:t xml:space="preserve">“Fournir un appui au Bureau international en testant les nouvelles versions sur la base des ressources disponibles et en lui communiquant les commentaires des utilisateurs concernant la suite logicielle WIPO </w:t>
      </w:r>
      <w:proofErr w:type="spellStart"/>
      <w:r w:rsidRPr="00012726">
        <w:rPr>
          <w:lang w:val="fr-FR"/>
        </w:rPr>
        <w:t>Sequence</w:t>
      </w:r>
      <w:proofErr w:type="spellEnd"/>
      <w:r w:rsidRPr="00012726">
        <w:rPr>
          <w:lang w:val="fr-FR"/>
        </w:rPr>
        <w:t xml:space="preserve">; </w:t>
      </w:r>
      <w:r w:rsidR="00284170" w:rsidRPr="00012726">
        <w:rPr>
          <w:lang w:val="fr-FR"/>
        </w:rPr>
        <w:t xml:space="preserve"> </w:t>
      </w:r>
      <w:r w:rsidRPr="00012726">
        <w:rPr>
          <w:lang w:val="fr-FR"/>
        </w:rPr>
        <w:t>et préparer les révisions à apporter à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OMPI”.</w:t>
      </w:r>
    </w:p>
    <w:p w14:paraId="316EF43D" w14:textId="5AF7D38D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Depuis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adoption de la norme </w:t>
      </w:r>
      <w:r w:rsidR="0034456D" w:rsidRPr="00012726">
        <w:rPr>
          <w:lang w:val="fr-FR"/>
        </w:rPr>
        <w:t>en 2016</w:t>
      </w:r>
      <w:r w:rsidRPr="00012726">
        <w:rPr>
          <w:lang w:val="fr-FR"/>
        </w:rPr>
        <w:t>, plusieurs mises à jour ont eu lieu, donnant lieu aux versions 1.1, 1.2, 1.3, 1.4, 1.5 et 1.6.  La norme a également été révisée à la onz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tenue en </w:t>
      </w:r>
      <w:r w:rsidR="0034456D" w:rsidRPr="00012726">
        <w:rPr>
          <w:lang w:val="fr-FR"/>
        </w:rPr>
        <w:t>décembre 20</w:t>
      </w:r>
      <w:r w:rsidRPr="00012726">
        <w:rPr>
          <w:lang w:val="fr-FR"/>
        </w:rPr>
        <w:t>23, au cours de laquelle</w:t>
      </w:r>
      <w:r w:rsidR="0034456D" w:rsidRPr="00012726">
        <w:rPr>
          <w:lang w:val="fr-FR"/>
        </w:rPr>
        <w:t xml:space="preserve"> le CWS</w:t>
      </w:r>
      <w:r w:rsidRPr="00012726">
        <w:rPr>
          <w:lang w:val="fr-FR"/>
        </w:rPr>
        <w:t xml:space="preserve"> a adopté la version 1.7 actuellement en vigueur, dans laquelle de nouveaux exemples ont été ajoutés à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annexe VI et à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appendice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annexe VI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OMPI.</w:t>
      </w:r>
    </w:p>
    <w:p w14:paraId="49B382C1" w14:textId="3140B0C1" w:rsidR="0034456D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Depuis la onz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du CWS, les délibérations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ont porté principalement sur deux propositions de révision majeures de la norme, outre un certain nombre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améliorations et de corrections</w:t>
      </w:r>
      <w:r w:rsidR="0034456D" w:rsidRPr="00012726">
        <w:rPr>
          <w:lang w:val="fr-FR"/>
        </w:rPr>
        <w:t> :</w:t>
      </w:r>
    </w:p>
    <w:p w14:paraId="10B1F7DE" w14:textId="5E8599D3" w:rsidR="0034456D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012726">
        <w:rPr>
          <w:lang w:val="fr-FR"/>
        </w:rPr>
        <w:t>une</w:t>
      </w:r>
      <w:proofErr w:type="gramEnd"/>
      <w:r w:rsidRPr="00012726">
        <w:rPr>
          <w:lang w:val="fr-FR"/>
        </w:rPr>
        <w:t xml:space="preserve"> proposition visant à exiger qu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 sous</w:t>
      </w:r>
      <w:r w:rsidR="00012726">
        <w:rPr>
          <w:lang w:val="fr-FR"/>
        </w:rPr>
        <w:noBreakHyphen/>
      </w:r>
      <w:r w:rsidRPr="00012726">
        <w:rPr>
          <w:lang w:val="fr-FR"/>
        </w:rPr>
        <w:t>ensemble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nucléotidiques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peptidiques soit représenté par le symbole de résidu non modifié correspondant;  et</w:t>
      </w:r>
    </w:p>
    <w:p w14:paraId="149C7075" w14:textId="23F4DA16" w:rsidR="0034456D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012726">
        <w:rPr>
          <w:lang w:val="fr-FR"/>
        </w:rPr>
        <w:t>une</w:t>
      </w:r>
      <w:proofErr w:type="gramEnd"/>
      <w:r w:rsidRPr="00012726">
        <w:rPr>
          <w:lang w:val="fr-FR"/>
        </w:rPr>
        <w:t xml:space="preserve"> proposition visant à supprimer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exigence relative à la longueur minimale des séquences et à autoriser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inclusion de séquences courtes </w:t>
      </w:r>
      <w:r w:rsidR="00012726" w:rsidRPr="00012726">
        <w:rPr>
          <w:lang w:val="fr-FR"/>
        </w:rPr>
        <w:t>–</w:t>
      </w:r>
      <w:r w:rsidRPr="00012726">
        <w:rPr>
          <w:lang w:val="fr-FR"/>
        </w:rPr>
        <w:t xml:space="preserve"> c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est</w:t>
      </w:r>
      <w:r w:rsidR="00012726">
        <w:rPr>
          <w:lang w:val="fr-FR"/>
        </w:rPr>
        <w:noBreakHyphen/>
      </w:r>
      <w:r w:rsidRPr="00012726">
        <w:rPr>
          <w:lang w:val="fr-FR"/>
        </w:rPr>
        <w:t>à</w:t>
      </w:r>
      <w:r w:rsidR="00012726">
        <w:rPr>
          <w:lang w:val="fr-FR"/>
        </w:rPr>
        <w:noBreakHyphen/>
      </w:r>
      <w:r w:rsidRPr="00012726">
        <w:rPr>
          <w:lang w:val="fr-FR"/>
        </w:rPr>
        <w:t xml:space="preserve">dire des séquences comportant moins de 10 nucléotides spécifiquement définis ou moins de 4 acides aminés spécifiquement définis </w:t>
      </w:r>
      <w:r w:rsidR="00012726">
        <w:rPr>
          <w:lang w:val="fr-FR"/>
        </w:rPr>
        <w:t>–</w:t>
      </w:r>
      <w:r w:rsidRPr="00012726">
        <w:rPr>
          <w:lang w:val="fr-FR"/>
        </w:rPr>
        <w:t xml:space="preserve"> dans le listage des séquences.</w:t>
      </w:r>
    </w:p>
    <w:p w14:paraId="4CD58C88" w14:textId="3F2398C1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Aucune proposition de révision n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 été soumise au CWS pour approbation à sa douz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en septembre 2024,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ayant estimé que des discussions et consultations supplémentaires sur les deux</w:t>
      </w:r>
      <w:r w:rsidR="00284170" w:rsidRPr="00012726">
        <w:rPr>
          <w:lang w:val="fr-FR"/>
        </w:rPr>
        <w:t> </w:t>
      </w:r>
      <w:r w:rsidRPr="00012726">
        <w:rPr>
          <w:lang w:val="fr-FR"/>
        </w:rPr>
        <w:t>propositions étaient nécessaires.</w:t>
      </w:r>
    </w:p>
    <w:p w14:paraId="2FF2482B" w14:textId="65439D46" w:rsidR="0034456D" w:rsidRPr="00012726" w:rsidRDefault="006B2489" w:rsidP="00012726">
      <w:pPr>
        <w:pStyle w:val="Heading1"/>
        <w:rPr>
          <w:lang w:val="fr-FR"/>
        </w:rPr>
      </w:pPr>
      <w:r w:rsidRPr="00012726">
        <w:rPr>
          <w:lang w:val="fr-FR"/>
        </w:rPr>
        <w:t>Rapport sur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état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avancement des travaux</w:t>
      </w:r>
    </w:p>
    <w:p w14:paraId="5613F07F" w14:textId="53A7F496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Depuis la douz</w:t>
      </w:r>
      <w:r w:rsidR="0034456D" w:rsidRPr="00012726">
        <w:rPr>
          <w:lang w:val="fr-FR"/>
        </w:rPr>
        <w:t>ième session du CWS</w:t>
      </w:r>
      <w:r w:rsidRPr="00012726">
        <w:rPr>
          <w:lang w:val="fr-FR"/>
        </w:rPr>
        <w:t>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s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est réunie cinq</w:t>
      </w:r>
      <w:r w:rsidR="00284170" w:rsidRPr="00012726">
        <w:rPr>
          <w:lang w:val="fr-FR"/>
        </w:rPr>
        <w:t> </w:t>
      </w:r>
      <w:r w:rsidRPr="00012726">
        <w:rPr>
          <w:lang w:val="fr-FR"/>
        </w:rPr>
        <w:t>fois en ligne pour examiner les propositions de révision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et des questions connexes, ainsi que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état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avancement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élaboration de la suite logicielle WIPO </w:t>
      </w:r>
      <w:proofErr w:type="spellStart"/>
      <w:r w:rsidRPr="00012726">
        <w:rPr>
          <w:lang w:val="fr-FR"/>
        </w:rPr>
        <w:t>Sequence</w:t>
      </w:r>
      <w:proofErr w:type="spellEnd"/>
      <w:r w:rsidRPr="00012726">
        <w:rPr>
          <w:lang w:val="fr-FR"/>
        </w:rPr>
        <w:t>, dans le cadre de laquelle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 apporté son soutien.</w:t>
      </w:r>
    </w:p>
    <w:p w14:paraId="55FE174B" w14:textId="2FE0E6E6" w:rsidR="006B2489" w:rsidRPr="00012726" w:rsidRDefault="006B2489" w:rsidP="00012726">
      <w:pPr>
        <w:pStyle w:val="Heading2"/>
        <w:rPr>
          <w:lang w:val="fr-FR"/>
        </w:rPr>
      </w:pPr>
      <w:r w:rsidRPr="00012726">
        <w:rPr>
          <w:lang w:val="fr-FR"/>
        </w:rPr>
        <w:t>Révision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</w:t>
      </w:r>
    </w:p>
    <w:p w14:paraId="0FD08C50" w14:textId="491DDA51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Afin de recueillir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avis des utilisateurs sur la suppression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exigence relative à la longueur minimale des listages de séquences dans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et de déterminer si cette proposition serait bien accueillie,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 approuvé la réalisation par le Bureau international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enquête auprès des utilisateu</w:t>
      </w:r>
      <w:r w:rsidR="00012726" w:rsidRPr="00012726">
        <w:rPr>
          <w:lang w:val="fr-FR"/>
        </w:rPr>
        <w:t>rs.  L’e</w:t>
      </w:r>
      <w:r w:rsidRPr="00012726">
        <w:rPr>
          <w:lang w:val="fr-FR"/>
        </w:rPr>
        <w:t>nquête auprès des utilisateurs a été ouverte du 23 janvier au 31 </w:t>
      </w:r>
      <w:r w:rsidR="0034456D" w:rsidRPr="00012726">
        <w:rPr>
          <w:lang w:val="fr-FR"/>
        </w:rPr>
        <w:t>mars 20</w:t>
      </w:r>
      <w:r w:rsidRPr="00012726">
        <w:rPr>
          <w:lang w:val="fr-FR"/>
        </w:rPr>
        <w:t>25.  Au total, 1</w:t>
      </w:r>
      <w:r w:rsidR="00012726">
        <w:rPr>
          <w:lang w:val="fr-FR"/>
        </w:rPr>
        <w:t> </w:t>
      </w:r>
      <w:r w:rsidRPr="00012726">
        <w:rPr>
          <w:lang w:val="fr-FR"/>
        </w:rPr>
        <w:t>114 réponses (complètes et incomplètes) ont été reçues;  61% des réponses se sont déclarées favorables à la suppression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exigence relative à la longueur minimale.</w:t>
      </w:r>
    </w:p>
    <w:p w14:paraId="4EA39A66" w14:textId="138A185E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Au cours des réunions suivantes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et des discussions menées sur le forum électronique (ci</w:t>
      </w:r>
      <w:r w:rsidR="00012726">
        <w:rPr>
          <w:lang w:val="fr-FR"/>
        </w:rPr>
        <w:noBreakHyphen/>
      </w:r>
      <w:r w:rsidRPr="00012726">
        <w:rPr>
          <w:lang w:val="fr-FR"/>
        </w:rPr>
        <w:t xml:space="preserve">après dénommé </w:t>
      </w:r>
      <w:r w:rsidR="0034456D" w:rsidRPr="00012726">
        <w:rPr>
          <w:lang w:val="fr-FR"/>
        </w:rPr>
        <w:t>“w</w:t>
      </w:r>
      <w:r w:rsidRPr="00012726">
        <w:rPr>
          <w:lang w:val="fr-FR"/>
        </w:rPr>
        <w:t>iki”), les membres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ont analysé les résultats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enquête auprès des utilisateurs et le bien</w:t>
      </w:r>
      <w:r w:rsidR="00012726">
        <w:rPr>
          <w:lang w:val="fr-FR"/>
        </w:rPr>
        <w:noBreakHyphen/>
      </w:r>
      <w:r w:rsidRPr="00012726">
        <w:rPr>
          <w:lang w:val="fr-FR"/>
        </w:rPr>
        <w:t>fondé de la propositi</w:t>
      </w:r>
      <w:r w:rsidR="00012726" w:rsidRPr="00012726">
        <w:rPr>
          <w:lang w:val="fr-FR"/>
        </w:rPr>
        <w:t>on.  Co</w:t>
      </w:r>
      <w:r w:rsidRPr="00012726">
        <w:rPr>
          <w:lang w:val="fr-FR"/>
        </w:rPr>
        <w:t>mpte tenu du large soutien exprimé par les utilisateurs,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est parvenue à un consensus pour proposer au CWS de supprimer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exigence de longueur minimale en rendant facultative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inclusion de séquences courtes.</w:t>
      </w:r>
    </w:p>
    <w:p w14:paraId="0666B86E" w14:textId="2344ACFE" w:rsidR="0034456D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Au cours de ses réunions, sur le wiki et lors de discussions en petits groupes entre les membres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ayant exprimé une position,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experts a également </w:t>
      </w:r>
      <w:r w:rsidRPr="00012726">
        <w:rPr>
          <w:lang w:val="fr-FR"/>
        </w:rPr>
        <w:lastRenderedPageBreak/>
        <w:t>examiné la proposition visant à rendre obligatoire la représentation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 sous</w:t>
      </w:r>
      <w:r w:rsidR="00012726">
        <w:rPr>
          <w:lang w:val="fr-FR"/>
        </w:rPr>
        <w:noBreakHyphen/>
      </w:r>
      <w:r w:rsidRPr="00012726">
        <w:rPr>
          <w:lang w:val="fr-FR"/>
        </w:rPr>
        <w:t>ensemble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nucléotidiques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peptidiqu</w:t>
      </w:r>
      <w:r w:rsidR="00012726" w:rsidRPr="00012726">
        <w:rPr>
          <w:lang w:val="fr-FR"/>
        </w:rPr>
        <w:t>es.  Ap</w:t>
      </w:r>
      <w:r w:rsidRPr="00012726">
        <w:rPr>
          <w:lang w:val="fr-FR"/>
        </w:rPr>
        <w:t>rès de longues discussions, un consensus a finalement été atteint en ce qui concerne la prise en considération de cette proposition dans le projet de norme révisé.</w:t>
      </w:r>
    </w:p>
    <w:p w14:paraId="10D84D00" w14:textId="6D5EFB7A" w:rsidR="006B2489" w:rsidRPr="00012726" w:rsidRDefault="006B2489" w:rsidP="0034456D">
      <w:pPr>
        <w:pStyle w:val="ONUMFS"/>
        <w:rPr>
          <w:lang w:val="fr-FR"/>
        </w:rPr>
      </w:pPr>
      <w:bookmarkStart w:id="5" w:name="_Ref216201169"/>
      <w:r w:rsidRPr="00012726">
        <w:rPr>
          <w:lang w:val="fr-FR"/>
        </w:rPr>
        <w:t>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est donc convenue de soumettre</w:t>
      </w:r>
      <w:r w:rsidR="0034456D" w:rsidRPr="00012726">
        <w:rPr>
          <w:lang w:val="fr-FR"/>
        </w:rPr>
        <w:t xml:space="preserve"> au CWS</w:t>
      </w:r>
      <w:r w:rsidRPr="00012726">
        <w:rPr>
          <w:lang w:val="fr-FR"/>
        </w:rPr>
        <w:t xml:space="preserve"> pour approbation à sa treiz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tenue en </w:t>
      </w:r>
      <w:r w:rsidR="0034456D" w:rsidRPr="00012726">
        <w:rPr>
          <w:lang w:val="fr-FR"/>
        </w:rPr>
        <w:t>novembre 20</w:t>
      </w:r>
      <w:r w:rsidRPr="00012726">
        <w:rPr>
          <w:lang w:val="fr-FR"/>
        </w:rPr>
        <w:t>25 une proposition de révision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sous la forme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version 2.0 (voir le paragraphe 5 et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annexe du </w:t>
      </w:r>
      <w:r w:rsidR="0034456D" w:rsidRPr="00012726">
        <w:rPr>
          <w:lang w:val="fr-FR"/>
        </w:rPr>
        <w:t>document CW</w:t>
      </w:r>
      <w:r w:rsidRPr="00012726">
        <w:rPr>
          <w:lang w:val="fr-FR"/>
        </w:rPr>
        <w:t>S/13/16</w:t>
      </w:r>
      <w:r w:rsidR="00284170" w:rsidRPr="00012726">
        <w:rPr>
          <w:lang w:val="fr-FR"/>
        </w:rPr>
        <w:t> </w:t>
      </w:r>
      <w:proofErr w:type="spellStart"/>
      <w:r w:rsidRPr="00012726">
        <w:rPr>
          <w:lang w:val="fr-FR"/>
        </w:rPr>
        <w:t>Rev</w:t>
      </w:r>
      <w:proofErr w:type="spellEnd"/>
      <w:r w:rsidRPr="00012726">
        <w:rPr>
          <w:lang w:val="fr-FR"/>
        </w:rPr>
        <w:t>.) comprenant</w:t>
      </w:r>
      <w:r w:rsidR="0034456D" w:rsidRPr="00012726">
        <w:rPr>
          <w:lang w:val="fr-FR"/>
        </w:rPr>
        <w:t> :</w:t>
      </w:r>
      <w:bookmarkEnd w:id="5"/>
    </w:p>
    <w:p w14:paraId="70B6B0F4" w14:textId="42951F52" w:rsidR="0034456D" w:rsidRPr="00012726" w:rsidRDefault="006B2489" w:rsidP="00012726">
      <w:pPr>
        <w:pStyle w:val="ONUMFS"/>
        <w:numPr>
          <w:ilvl w:val="0"/>
          <w:numId w:val="9"/>
        </w:numPr>
        <w:ind w:left="1134" w:hanging="567"/>
        <w:rPr>
          <w:lang w:val="fr-FR"/>
        </w:rPr>
      </w:pPr>
      <w:proofErr w:type="gramStart"/>
      <w:r w:rsidRPr="00012726">
        <w:rPr>
          <w:lang w:val="fr-FR"/>
        </w:rPr>
        <w:t>des</w:t>
      </w:r>
      <w:proofErr w:type="gramEnd"/>
      <w:r w:rsidRPr="00012726">
        <w:rPr>
          <w:lang w:val="fr-FR"/>
        </w:rPr>
        <w:t xml:space="preserve"> modifications visant à exiger qu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 sous</w:t>
      </w:r>
      <w:r w:rsidR="00012726">
        <w:rPr>
          <w:lang w:val="fr-FR"/>
        </w:rPr>
        <w:noBreakHyphen/>
      </w:r>
      <w:r w:rsidRPr="00012726">
        <w:rPr>
          <w:lang w:val="fr-FR"/>
        </w:rPr>
        <w:t>ensemble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nucléotidiques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peptidiques soit représenté par le symbole de résidu non modifié correspondant;</w:t>
      </w:r>
    </w:p>
    <w:p w14:paraId="06A113A3" w14:textId="14A29BE7" w:rsidR="0034456D" w:rsidRPr="00012726" w:rsidRDefault="006B2489" w:rsidP="00012726">
      <w:pPr>
        <w:pStyle w:val="ONUMFS"/>
        <w:numPr>
          <w:ilvl w:val="0"/>
          <w:numId w:val="9"/>
        </w:numPr>
        <w:ind w:left="1134" w:hanging="567"/>
        <w:rPr>
          <w:lang w:val="fr-FR"/>
        </w:rPr>
      </w:pPr>
      <w:proofErr w:type="gramStart"/>
      <w:r w:rsidRPr="00012726">
        <w:rPr>
          <w:lang w:val="fr-FR"/>
        </w:rPr>
        <w:t>des</w:t>
      </w:r>
      <w:proofErr w:type="gramEnd"/>
      <w:r w:rsidRPr="00012726">
        <w:rPr>
          <w:lang w:val="fr-FR"/>
        </w:rPr>
        <w:t xml:space="preserve"> modifications visant à supprimer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exigence relative à la longueur minimale des séquences; </w:t>
      </w:r>
      <w:r w:rsidR="00284170" w:rsidRPr="00012726">
        <w:rPr>
          <w:lang w:val="fr-FR"/>
        </w:rPr>
        <w:t xml:space="preserve"> </w:t>
      </w:r>
      <w:r w:rsidRPr="00012726">
        <w:rPr>
          <w:lang w:val="fr-FR"/>
        </w:rPr>
        <w:t>et</w:t>
      </w:r>
    </w:p>
    <w:p w14:paraId="0439963D" w14:textId="2BAF7ED2" w:rsidR="006B2489" w:rsidRPr="00012726" w:rsidRDefault="006B2489" w:rsidP="00012726">
      <w:pPr>
        <w:pStyle w:val="ONUMFS"/>
        <w:numPr>
          <w:ilvl w:val="0"/>
          <w:numId w:val="9"/>
        </w:numPr>
        <w:ind w:left="1134" w:hanging="567"/>
        <w:rPr>
          <w:lang w:val="fr-FR"/>
        </w:rPr>
      </w:pPr>
      <w:proofErr w:type="gramStart"/>
      <w:r w:rsidRPr="00012726">
        <w:rPr>
          <w:lang w:val="fr-FR"/>
        </w:rPr>
        <w:t>des</w:t>
      </w:r>
      <w:proofErr w:type="gramEnd"/>
      <w:r w:rsidRPr="00012726">
        <w:rPr>
          <w:lang w:val="fr-FR"/>
        </w:rPr>
        <w:t xml:space="preserve"> améliorations et des corrections apportées au texte existant dans la version 1.7.</w:t>
      </w:r>
    </w:p>
    <w:p w14:paraId="30455EB4" w14:textId="77777777" w:rsidR="006B2489" w:rsidRPr="00012726" w:rsidRDefault="006B2489" w:rsidP="00012726">
      <w:pPr>
        <w:pStyle w:val="Heading2"/>
        <w:rPr>
          <w:lang w:val="fr-FR"/>
        </w:rPr>
      </w:pPr>
      <w:r w:rsidRPr="00012726">
        <w:rPr>
          <w:lang w:val="fr-FR"/>
        </w:rPr>
        <w:t>Plan de mise en œuvre</w:t>
      </w:r>
    </w:p>
    <w:p w14:paraId="463F0A58" w14:textId="407DA05F" w:rsidR="0034456D" w:rsidRPr="00012726" w:rsidRDefault="006B2489" w:rsidP="0034456D">
      <w:pPr>
        <w:pStyle w:val="ONUMFS"/>
        <w:rPr>
          <w:lang w:val="fr-FR"/>
        </w:rPr>
      </w:pPr>
      <w:bookmarkStart w:id="6" w:name="_Ref216201183"/>
      <w:r w:rsidRPr="00012726">
        <w:rPr>
          <w:lang w:val="fr-FR"/>
        </w:rPr>
        <w:t>En ce qui concerne le mode de mise en œuvre, compte tenu des implications différentes des deux</w:t>
      </w:r>
      <w:r w:rsidR="00284170" w:rsidRPr="00012726">
        <w:rPr>
          <w:lang w:val="fr-FR"/>
        </w:rPr>
        <w:t> </w:t>
      </w:r>
      <w:r w:rsidRPr="00012726">
        <w:rPr>
          <w:lang w:val="fr-FR"/>
        </w:rPr>
        <w:t>propositions de fond relatives à la révision de la norme,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experts a recommandé ce qui suit (voir le paragraphe 9 du </w:t>
      </w:r>
      <w:r w:rsidR="0034456D" w:rsidRPr="00012726">
        <w:rPr>
          <w:lang w:val="fr-FR"/>
        </w:rPr>
        <w:t>document CW</w:t>
      </w:r>
      <w:r w:rsidRPr="00012726">
        <w:rPr>
          <w:lang w:val="fr-FR"/>
        </w:rPr>
        <w:t>S/13/16</w:t>
      </w:r>
      <w:r w:rsidR="00284170" w:rsidRPr="00012726">
        <w:rPr>
          <w:lang w:val="fr-FR"/>
        </w:rPr>
        <w:t> </w:t>
      </w:r>
      <w:proofErr w:type="spellStart"/>
      <w:r w:rsidRPr="00012726">
        <w:rPr>
          <w:lang w:val="fr-FR"/>
        </w:rPr>
        <w:t>Rev</w:t>
      </w:r>
      <w:proofErr w:type="spellEnd"/>
      <w:r w:rsidRPr="00012726">
        <w:rPr>
          <w:lang w:val="fr-FR"/>
        </w:rPr>
        <w:t>.)</w:t>
      </w:r>
      <w:r w:rsidR="0034456D" w:rsidRPr="00012726">
        <w:rPr>
          <w:lang w:val="fr-FR"/>
        </w:rPr>
        <w:t> :</w:t>
      </w:r>
      <w:bookmarkEnd w:id="6"/>
    </w:p>
    <w:p w14:paraId="1F632DA0" w14:textId="5DC14954" w:rsidR="006B2489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r w:rsidRPr="00012726">
        <w:rPr>
          <w:lang w:val="fr-FR"/>
        </w:rPr>
        <w:t>S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agissant de la suppression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exigence relative à la longueur minimale, étant donné que des séquences courtes peuvent être fournies à titre facultatif et afin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éviter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avoir deux versions parallèles de la suite logicielle WIPO </w:t>
      </w:r>
      <w:proofErr w:type="spellStart"/>
      <w:r w:rsidRPr="00012726">
        <w:rPr>
          <w:lang w:val="fr-FR"/>
        </w:rPr>
        <w:t>Sequence</w:t>
      </w:r>
      <w:proofErr w:type="spellEnd"/>
      <w:r w:rsidRPr="00012726">
        <w:rPr>
          <w:lang w:val="fr-FR"/>
        </w:rPr>
        <w:t xml:space="preserve"> pour créer et valider des listages de séquences, voire deux outils différents en parallèle, cette modification devrait s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appliquer à compter de la date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entrée en vigueur de la nouvelle version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OMPI, quelle que soit la date de dépôt de la demande de brevet concernée.</w:t>
      </w:r>
    </w:p>
    <w:p w14:paraId="3ADA2878" w14:textId="4D1AAA4B" w:rsidR="006B2489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r w:rsidRPr="00012726">
        <w:rPr>
          <w:lang w:val="fr-FR"/>
        </w:rPr>
        <w:t>En ce qui concerne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inclusion obligatoire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 sous</w:t>
      </w:r>
      <w:r w:rsidR="00012726">
        <w:rPr>
          <w:lang w:val="fr-FR"/>
        </w:rPr>
        <w:noBreakHyphen/>
      </w:r>
      <w:r w:rsidRPr="00012726">
        <w:rPr>
          <w:lang w:val="fr-FR"/>
        </w:rPr>
        <w:t>ensemble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nucléotidiques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analogues peptidiques et les précisions à caractère obligatoire, étant donné que cela obligera les déposants à inclure des séquences supplémentaires dans le listage des séquences, cette modification s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appliquerait à tous les listages de séquences déposés dans le cadre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une demande de brevet dont la date de dépôt </w:t>
      </w:r>
      <w:r w:rsidR="00012726">
        <w:rPr>
          <w:lang w:val="fr-FR"/>
        </w:rPr>
        <w:t>–</w:t>
      </w:r>
      <w:r w:rsidRPr="00012726">
        <w:rPr>
          <w:lang w:val="fr-FR"/>
        </w:rPr>
        <w:t xml:space="preserve"> et non pas la date de priorité </w:t>
      </w:r>
      <w:r w:rsidR="00012726">
        <w:rPr>
          <w:lang w:val="fr-FR"/>
        </w:rPr>
        <w:t>–</w:t>
      </w:r>
      <w:r w:rsidRPr="00012726">
        <w:rPr>
          <w:lang w:val="fr-FR"/>
        </w:rPr>
        <w:t xml:space="preserve"> est postérieure ou égale à la date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entrée en vigueur de la nouvelle version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</w:t>
      </w:r>
      <w:r w:rsidR="00012726" w:rsidRPr="00012726">
        <w:rPr>
          <w:lang w:val="fr-FR"/>
        </w:rPr>
        <w:t>MPI.  Ce</w:t>
      </w:r>
      <w:r w:rsidRPr="00012726">
        <w:rPr>
          <w:lang w:val="fr-FR"/>
        </w:rPr>
        <w:t>la permettrait de fonder la transition uniquement sur la date de dépôt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ignorer les dates de priorité et la situation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demande de continuation,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demande de continuation</w:t>
      </w:r>
      <w:r w:rsidR="00012726">
        <w:rPr>
          <w:lang w:val="fr-FR"/>
        </w:rPr>
        <w:noBreakHyphen/>
      </w:r>
      <w:r w:rsidRPr="00012726">
        <w:rPr>
          <w:lang w:val="fr-FR"/>
        </w:rPr>
        <w:t>in</w:t>
      </w:r>
      <w:r w:rsidR="00012726">
        <w:rPr>
          <w:lang w:val="fr-FR"/>
        </w:rPr>
        <w:noBreakHyphen/>
      </w:r>
      <w:r w:rsidRPr="00012726">
        <w:rPr>
          <w:lang w:val="fr-FR"/>
        </w:rPr>
        <w:t>part ou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demande divisionnaire.</w:t>
      </w:r>
    </w:p>
    <w:p w14:paraId="5E4F5929" w14:textId="5F22CA1E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Afin de laisser aux déposants et aux offices suffisamment de temps pour se préparer, de</w:t>
      </w:r>
      <w:r w:rsidR="00012726">
        <w:rPr>
          <w:lang w:val="fr-FR"/>
        </w:rPr>
        <w:t> </w:t>
      </w:r>
      <w:r w:rsidRPr="00012726">
        <w:rPr>
          <w:lang w:val="fr-FR"/>
        </w:rPr>
        <w:t>permettre la mise à jour en temps voulu du cadre juridique promulgué et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assurer la mise à jour en temps opportun des outils logiciels pertinents pour la création et la validation des listages de</w:t>
      </w:r>
      <w:r w:rsidR="00012726">
        <w:rPr>
          <w:lang w:val="fr-FR"/>
        </w:rPr>
        <w:t> </w:t>
      </w:r>
      <w:r w:rsidRPr="00012726">
        <w:rPr>
          <w:lang w:val="fr-FR"/>
        </w:rPr>
        <w:t xml:space="preserve">séquences (suite logicielle WIPO </w:t>
      </w:r>
      <w:proofErr w:type="spellStart"/>
      <w:r w:rsidRPr="00012726">
        <w:rPr>
          <w:lang w:val="fr-FR"/>
        </w:rPr>
        <w:t>Sequence</w:t>
      </w:r>
      <w:proofErr w:type="spellEnd"/>
      <w:r w:rsidRPr="00012726">
        <w:rPr>
          <w:lang w:val="fr-FR"/>
        </w:rPr>
        <w:t>),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 recommandé le</w:t>
      </w:r>
      <w:r w:rsidR="00012726">
        <w:rPr>
          <w:lang w:val="fr-FR"/>
        </w:rPr>
        <w:t> </w:t>
      </w:r>
      <w:r w:rsidR="0034456D" w:rsidRPr="00012726">
        <w:rPr>
          <w:lang w:val="fr-FR"/>
        </w:rPr>
        <w:t>1</w:t>
      </w:r>
      <w:r w:rsidR="0034456D" w:rsidRPr="00012726">
        <w:rPr>
          <w:vertAlign w:val="superscript"/>
          <w:lang w:val="fr-FR"/>
        </w:rPr>
        <w:t>er</w:t>
      </w:r>
      <w:r w:rsidR="0034456D" w:rsidRPr="00012726">
        <w:rPr>
          <w:lang w:val="fr-FR"/>
        </w:rPr>
        <w:t> juillet 20</w:t>
      </w:r>
      <w:r w:rsidRPr="00012726">
        <w:rPr>
          <w:lang w:val="fr-FR"/>
        </w:rPr>
        <w:t>27 comme date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entrée en vigueur de la nouvelle version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OMPI.</w:t>
      </w:r>
    </w:p>
    <w:p w14:paraId="251C645F" w14:textId="77777777" w:rsidR="006B2489" w:rsidRPr="00012726" w:rsidRDefault="006B2489" w:rsidP="00012726">
      <w:pPr>
        <w:pStyle w:val="Heading2"/>
        <w:rPr>
          <w:lang w:val="fr-FR"/>
        </w:rPr>
      </w:pPr>
      <w:r w:rsidRPr="00012726">
        <w:rPr>
          <w:lang w:val="fr-FR"/>
        </w:rPr>
        <w:t>Adoption de la nouvelle version de la norme et prochaines étapes</w:t>
      </w:r>
    </w:p>
    <w:p w14:paraId="797EAE5E" w14:textId="3C33BEEA" w:rsidR="0034456D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À sa treiz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tenue en </w:t>
      </w:r>
      <w:r w:rsidR="0034456D" w:rsidRPr="00012726">
        <w:rPr>
          <w:lang w:val="fr-FR"/>
        </w:rPr>
        <w:t>novembre 20</w:t>
      </w:r>
      <w:r w:rsidRPr="00012726">
        <w:rPr>
          <w:lang w:val="fr-FR"/>
        </w:rPr>
        <w:t>25,</w:t>
      </w:r>
      <w:r w:rsidR="0034456D" w:rsidRPr="00012726">
        <w:rPr>
          <w:lang w:val="fr-FR"/>
        </w:rPr>
        <w:t xml:space="preserve"> le CWS</w:t>
      </w:r>
      <w:r w:rsidRPr="00012726">
        <w:rPr>
          <w:lang w:val="fr-FR"/>
        </w:rPr>
        <w:t xml:space="preserve"> a approuvé la proposition de révision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sous la forme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version 2.0 et a approuvé la date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entrée en vigueur fixée au</w:t>
      </w:r>
      <w:r w:rsidR="0034456D" w:rsidRPr="00012726">
        <w:rPr>
          <w:lang w:val="fr-FR"/>
        </w:rPr>
        <w:t xml:space="preserve"> 1</w:t>
      </w:r>
      <w:r w:rsidR="0034456D" w:rsidRPr="00012726">
        <w:rPr>
          <w:vertAlign w:val="superscript"/>
          <w:lang w:val="fr-FR"/>
        </w:rPr>
        <w:t>er</w:t>
      </w:r>
      <w:r w:rsidR="0034456D" w:rsidRPr="00012726">
        <w:rPr>
          <w:lang w:val="fr-FR"/>
        </w:rPr>
        <w:t> </w:t>
      </w:r>
      <w:r w:rsidRPr="00012726">
        <w:rPr>
          <w:lang w:val="fr-FR"/>
        </w:rPr>
        <w:t>juillet 2027.  Le CWS a également approuvé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exigence concernant la transition proposée par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experts chargée de la norme relative aux listages de séquences (voir le </w:t>
      </w:r>
      <w:r w:rsidR="0034456D" w:rsidRPr="00012726">
        <w:rPr>
          <w:lang w:val="fr-FR"/>
        </w:rPr>
        <w:t>document CW</w:t>
      </w:r>
      <w:r w:rsidRPr="00012726">
        <w:rPr>
          <w:lang w:val="fr-FR"/>
        </w:rPr>
        <w:t>S/13/16</w:t>
      </w:r>
      <w:r w:rsidR="00284170" w:rsidRPr="00012726">
        <w:rPr>
          <w:lang w:val="fr-FR"/>
        </w:rPr>
        <w:t> </w:t>
      </w:r>
      <w:proofErr w:type="spellStart"/>
      <w:r w:rsidRPr="00012726">
        <w:rPr>
          <w:lang w:val="fr-FR"/>
        </w:rPr>
        <w:t>Rev</w:t>
      </w:r>
      <w:proofErr w:type="spellEnd"/>
      <w:r w:rsidRPr="00012726">
        <w:rPr>
          <w:lang w:val="fr-FR"/>
        </w:rPr>
        <w:t>.), comme il ressort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une note </w:t>
      </w:r>
      <w:r w:rsidRPr="00012726">
        <w:rPr>
          <w:lang w:val="fr-FR"/>
        </w:rPr>
        <w:lastRenderedPageBreak/>
        <w:t>éditoriale figurant à la première page de la version 2.0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OMPI, ainsi libellée</w:t>
      </w:r>
      <w:r w:rsidR="0034456D" w:rsidRPr="00012726">
        <w:rPr>
          <w:lang w:val="fr-FR"/>
        </w:rPr>
        <w:t> :</w:t>
      </w:r>
    </w:p>
    <w:p w14:paraId="2937EB36" w14:textId="201C57C7" w:rsidR="006B2489" w:rsidRPr="00012726" w:rsidRDefault="006B2489" w:rsidP="0001272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12726">
        <w:rPr>
          <w:lang w:val="fr-FR"/>
        </w:rPr>
        <w:t>“À sa treiz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>, le Comité des normes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a décidé que la version 2.0 de la norme ST.26 entrerait en vigueur le</w:t>
      </w:r>
      <w:r w:rsidR="0034456D" w:rsidRPr="00012726">
        <w:rPr>
          <w:lang w:val="fr-FR"/>
        </w:rPr>
        <w:t xml:space="preserve"> 1</w:t>
      </w:r>
      <w:r w:rsidR="0034456D" w:rsidRPr="00012726">
        <w:rPr>
          <w:vertAlign w:val="superscript"/>
          <w:lang w:val="fr-FR"/>
        </w:rPr>
        <w:t>er</w:t>
      </w:r>
      <w:r w:rsidR="0034456D" w:rsidRPr="00012726">
        <w:rPr>
          <w:lang w:val="fr-FR"/>
        </w:rPr>
        <w:t> </w:t>
      </w:r>
      <w:r w:rsidRPr="00012726">
        <w:rPr>
          <w:lang w:val="fr-FR"/>
        </w:rPr>
        <w:t>juillet 2027 et s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appliquerait à toutes les demandes de brevet dont la date de dépôt est postérieure à cette date.</w:t>
      </w:r>
    </w:p>
    <w:p w14:paraId="18F9FBBC" w14:textId="59E03C4B" w:rsidR="0034456D" w:rsidRPr="00012726" w:rsidRDefault="00012726" w:rsidP="00012726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r w:rsidR="006B2489" w:rsidRPr="00012726">
        <w:rPr>
          <w:lang w:val="fr-FR"/>
        </w:rPr>
        <w:t>À titre exceptionnel, le paragraphe 8 de la présente norme s</w:t>
      </w:r>
      <w:r w:rsidR="0034456D" w:rsidRPr="00012726">
        <w:rPr>
          <w:lang w:val="fr-FR"/>
        </w:rPr>
        <w:t>’</w:t>
      </w:r>
      <w:r w:rsidR="006B2489" w:rsidRPr="00012726">
        <w:rPr>
          <w:lang w:val="fr-FR"/>
        </w:rPr>
        <w:t>appliquera à compter de la date d</w:t>
      </w:r>
      <w:r w:rsidR="0034456D" w:rsidRPr="00012726">
        <w:rPr>
          <w:lang w:val="fr-FR"/>
        </w:rPr>
        <w:t>’</w:t>
      </w:r>
      <w:r w:rsidR="006B2489" w:rsidRPr="00012726">
        <w:rPr>
          <w:lang w:val="fr-FR"/>
        </w:rPr>
        <w:t>entrée en vigueur de la version 2.0, indépendamment de la date de dépôt de la demande de brevet concernée”</w:t>
      </w:r>
      <w:r w:rsidR="006B2489" w:rsidRPr="00012726">
        <w:rPr>
          <w:rStyle w:val="FootnoteReference"/>
          <w:lang w:val="fr-FR"/>
        </w:rPr>
        <w:footnoteReference w:id="2"/>
      </w:r>
      <w:r>
        <w:rPr>
          <w:lang w:val="fr-FR"/>
        </w:rPr>
        <w:t>.</w:t>
      </w:r>
    </w:p>
    <w:p w14:paraId="0720131A" w14:textId="60A28773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Le CWS est également convenu que la version 2.0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serait présentée à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Assemblée générale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OMPI </w:t>
      </w:r>
      <w:r w:rsidR="0034456D" w:rsidRPr="00012726">
        <w:rPr>
          <w:lang w:val="fr-FR"/>
        </w:rPr>
        <w:t>en 2026</w:t>
      </w:r>
      <w:r w:rsidRPr="00012726">
        <w:rPr>
          <w:lang w:val="fr-FR"/>
        </w:rPr>
        <w:t>.</w:t>
      </w:r>
    </w:p>
    <w:p w14:paraId="74898F47" w14:textId="15372921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À la dernière réunion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tenue le 13 </w:t>
      </w:r>
      <w:r w:rsidR="0034456D" w:rsidRPr="00012726">
        <w:rPr>
          <w:lang w:val="fr-FR"/>
        </w:rPr>
        <w:t>novembre 20</w:t>
      </w:r>
      <w:r w:rsidRPr="00012726">
        <w:rPr>
          <w:lang w:val="fr-FR"/>
        </w:rPr>
        <w:t>25, au cours de la treiz</w:t>
      </w:r>
      <w:r w:rsidR="0034456D" w:rsidRPr="00012726">
        <w:rPr>
          <w:lang w:val="fr-FR"/>
        </w:rPr>
        <w:t>ième session du CWS</w:t>
      </w:r>
      <w:r w:rsidRPr="00012726">
        <w:rPr>
          <w:lang w:val="fr-FR"/>
        </w:rPr>
        <w:t>,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a noté que, bien que certains points soient encore en discussion, aucun appui n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avait été généralement manifesté </w:t>
      </w:r>
      <w:r w:rsidR="0034456D" w:rsidRPr="00012726">
        <w:rPr>
          <w:lang w:val="fr-FR"/>
        </w:rPr>
        <w:t>à l’égard</w:t>
      </w:r>
      <w:r w:rsidRPr="00012726">
        <w:rPr>
          <w:lang w:val="fr-FR"/>
        </w:rPr>
        <w:t xml:space="preserve"> de la présentation</w:t>
      </w:r>
      <w:r w:rsidR="0034456D" w:rsidRPr="00012726">
        <w:rPr>
          <w:lang w:val="fr-FR"/>
        </w:rPr>
        <w:t xml:space="preserve"> au CWS</w:t>
      </w:r>
      <w:r w:rsidRPr="00012726">
        <w:rPr>
          <w:lang w:val="fr-FR"/>
        </w:rPr>
        <w:t xml:space="preserve">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une nouvelle proposition de révision de la norme pour approbation à sa quatorz</w:t>
      </w:r>
      <w:r w:rsidR="0034456D" w:rsidRPr="00012726">
        <w:rPr>
          <w:lang w:val="fr-FR"/>
        </w:rPr>
        <w:t>ième session</w:t>
      </w:r>
      <w:r w:rsidRPr="00012726">
        <w:rPr>
          <w:lang w:val="fr-FR"/>
        </w:rPr>
        <w:t xml:space="preserve"> prévue en </w:t>
      </w:r>
      <w:r w:rsidR="0034456D" w:rsidRPr="00012726">
        <w:rPr>
          <w:lang w:val="fr-FR"/>
        </w:rPr>
        <w:t>novembre 20</w:t>
      </w:r>
      <w:r w:rsidRPr="00012726">
        <w:rPr>
          <w:lang w:val="fr-FR"/>
        </w:rPr>
        <w:t>26.</w:t>
      </w:r>
    </w:p>
    <w:p w14:paraId="34BD7A7B" w14:textId="77777777" w:rsidR="0034456D" w:rsidRPr="00012726" w:rsidRDefault="006B2489" w:rsidP="00012726">
      <w:pPr>
        <w:pStyle w:val="Heading1"/>
        <w:rPr>
          <w:lang w:val="fr-FR"/>
        </w:rPr>
      </w:pPr>
      <w:r w:rsidRPr="00012726">
        <w:rPr>
          <w:lang w:val="fr-FR"/>
        </w:rPr>
        <w:t>Programme de travail</w:t>
      </w:r>
    </w:p>
    <w:p w14:paraId="34B204D5" w14:textId="3D3A52B3" w:rsidR="006B2489" w:rsidRPr="00012726" w:rsidRDefault="006B2489" w:rsidP="0034456D">
      <w:pPr>
        <w:pStyle w:val="ONUMFS"/>
        <w:rPr>
          <w:lang w:val="fr-FR"/>
        </w:rPr>
      </w:pPr>
      <w:r w:rsidRPr="00012726">
        <w:rPr>
          <w:lang w:val="fr-FR"/>
        </w:rPr>
        <w:t>Les points suivants sont considérés comme prioritaires pour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année à venir par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Équipe d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experts chargée de la norme relative aux listages de séquences</w:t>
      </w:r>
      <w:r w:rsidR="0034456D" w:rsidRPr="00012726">
        <w:rPr>
          <w:lang w:val="fr-FR"/>
        </w:rPr>
        <w:t> :</w:t>
      </w:r>
    </w:p>
    <w:p w14:paraId="2C7034A6" w14:textId="3EFC3EDB" w:rsidR="006B2489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012726">
        <w:rPr>
          <w:lang w:val="fr-FR"/>
        </w:rPr>
        <w:t>faciliter</w:t>
      </w:r>
      <w:proofErr w:type="gramEnd"/>
      <w:r w:rsidRPr="00012726">
        <w:rPr>
          <w:lang w:val="fr-FR"/>
        </w:rPr>
        <w:t xml:space="preserve"> les préparatifs en vue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entrée en vigueur de la version 2.0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 et de sa mise en œuvre, notamment en concertation avec la Collaboration internationale sur les bases de données de séquences de nucléotides (INSDC) et ses membres;</w:t>
      </w:r>
    </w:p>
    <w:p w14:paraId="69169A1A" w14:textId="1679B70A" w:rsidR="0034456D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012726">
        <w:rPr>
          <w:lang w:val="fr-FR"/>
        </w:rPr>
        <w:t>apporter</w:t>
      </w:r>
      <w:proofErr w:type="gramEnd"/>
      <w:r w:rsidRPr="00012726">
        <w:rPr>
          <w:lang w:val="fr-FR"/>
        </w:rPr>
        <w:t xml:space="preserve"> son concours aux travaux relatifs à toute autre révision de la norme ST.26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OMPI, le cas échéant, afin de faciliter encore sa mise en œuvre par les offices et les déposants tout en maintenant la conformité avec les exigences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>INSDC et de l</w:t>
      </w:r>
      <w:r w:rsidR="0034456D" w:rsidRPr="00012726">
        <w:rPr>
          <w:lang w:val="fr-FR"/>
        </w:rPr>
        <w:t>’</w:t>
      </w:r>
      <w:r w:rsidRPr="00012726">
        <w:rPr>
          <w:lang w:val="fr-FR"/>
        </w:rPr>
        <w:t xml:space="preserve">Universal </w:t>
      </w:r>
      <w:proofErr w:type="spellStart"/>
      <w:r w:rsidRPr="00012726">
        <w:rPr>
          <w:lang w:val="fr-FR"/>
        </w:rPr>
        <w:t>Protein</w:t>
      </w:r>
      <w:proofErr w:type="spellEnd"/>
      <w:r w:rsidRPr="00012726">
        <w:rPr>
          <w:lang w:val="fr-FR"/>
        </w:rPr>
        <w:t xml:space="preserve"> Resource (</w:t>
      </w:r>
      <w:proofErr w:type="spellStart"/>
      <w:r w:rsidRPr="00012726">
        <w:rPr>
          <w:lang w:val="fr-FR"/>
        </w:rPr>
        <w:t>UniProt</w:t>
      </w:r>
      <w:proofErr w:type="spellEnd"/>
      <w:r w:rsidRPr="00012726">
        <w:rPr>
          <w:lang w:val="fr-FR"/>
        </w:rPr>
        <w:t>);  et</w:t>
      </w:r>
    </w:p>
    <w:p w14:paraId="16309684" w14:textId="641086F7" w:rsidR="006B2489" w:rsidRPr="00012726" w:rsidRDefault="006B2489" w:rsidP="00012726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012726">
        <w:rPr>
          <w:lang w:val="fr-FR"/>
        </w:rPr>
        <w:t>fournir</w:t>
      </w:r>
      <w:proofErr w:type="gramEnd"/>
      <w:r w:rsidRPr="00012726">
        <w:rPr>
          <w:lang w:val="fr-FR"/>
        </w:rPr>
        <w:t xml:space="preserve"> un appui au Bureau international en testant les nouvelles versions et en communiquant les commentaires des utilisateurs concernant leur utilisation de la suite logicielle WIPO </w:t>
      </w:r>
      <w:proofErr w:type="spellStart"/>
      <w:r w:rsidRPr="00012726">
        <w:rPr>
          <w:lang w:val="fr-FR"/>
        </w:rPr>
        <w:t>Sequence</w:t>
      </w:r>
      <w:proofErr w:type="spellEnd"/>
      <w:r w:rsidRPr="00012726">
        <w:rPr>
          <w:lang w:val="fr-FR"/>
        </w:rPr>
        <w:t>.</w:t>
      </w:r>
    </w:p>
    <w:p w14:paraId="610AFD53" w14:textId="77777777" w:rsidR="006B2489" w:rsidRPr="00012726" w:rsidRDefault="006B2489" w:rsidP="00012726">
      <w:pPr>
        <w:pStyle w:val="ONUMFS"/>
        <w:ind w:left="5533"/>
        <w:rPr>
          <w:i/>
        </w:rPr>
      </w:pPr>
      <w:r w:rsidRPr="00012726">
        <w:rPr>
          <w:i/>
        </w:rPr>
        <w:t>Le groupe de travail est invité à prendre note du contenu du présent document.</w:t>
      </w:r>
    </w:p>
    <w:p w14:paraId="7DA8BB0E" w14:textId="08A7EA6E" w:rsidR="000F5E56" w:rsidRPr="00012726" w:rsidRDefault="006B2489" w:rsidP="0034456D">
      <w:pPr>
        <w:pStyle w:val="Endofdocument-Annex"/>
      </w:pPr>
      <w:r w:rsidRPr="00012726">
        <w:t>[Fin du document]</w:t>
      </w:r>
    </w:p>
    <w:sectPr w:rsidR="000F5E56" w:rsidRPr="00012726" w:rsidSect="0001272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1512" w14:textId="77777777" w:rsidR="006B2489" w:rsidRDefault="006B2489">
      <w:r>
        <w:separator/>
      </w:r>
    </w:p>
  </w:endnote>
  <w:endnote w:type="continuationSeparator" w:id="0">
    <w:p w14:paraId="28A2A12D" w14:textId="77777777" w:rsidR="006B2489" w:rsidRPr="009D30E6" w:rsidRDefault="006B248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20E054E" w14:textId="77777777" w:rsidR="006B2489" w:rsidRPr="009D30E6" w:rsidRDefault="006B248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507EEBE" w14:textId="77777777" w:rsidR="006B2489" w:rsidRPr="009D30E6" w:rsidRDefault="006B248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6158" w14:textId="77777777" w:rsidR="006B2489" w:rsidRDefault="006B2489">
      <w:r>
        <w:separator/>
      </w:r>
    </w:p>
  </w:footnote>
  <w:footnote w:type="continuationSeparator" w:id="0">
    <w:p w14:paraId="7D4C6837" w14:textId="77777777" w:rsidR="006B2489" w:rsidRDefault="006B2489" w:rsidP="007461F1">
      <w:r>
        <w:separator/>
      </w:r>
    </w:p>
    <w:p w14:paraId="7746F71F" w14:textId="77777777" w:rsidR="006B2489" w:rsidRPr="009D30E6" w:rsidRDefault="006B248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EF6B691" w14:textId="77777777" w:rsidR="006B2489" w:rsidRPr="009D30E6" w:rsidRDefault="006B248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5D81A8DD" w14:textId="4FC423AB" w:rsidR="006B2489" w:rsidRPr="00012726" w:rsidRDefault="006B2489" w:rsidP="00012726">
      <w:pPr>
        <w:pStyle w:val="FootnoteText"/>
        <w:tabs>
          <w:tab w:val="left" w:pos="567"/>
        </w:tabs>
      </w:pPr>
      <w:r w:rsidRPr="00012726">
        <w:rPr>
          <w:rStyle w:val="FootnoteReference"/>
        </w:rPr>
        <w:footnoteRef/>
      </w:r>
      <w:r w:rsidRPr="00012726">
        <w:t xml:space="preserve"> </w:t>
      </w:r>
      <w:r w:rsidR="00012726">
        <w:tab/>
      </w:r>
      <w:r w:rsidRPr="00012726">
        <w:t>Le paragraphe 8 de la version 2.0 de la norme ST.26 de l</w:t>
      </w:r>
      <w:r w:rsidR="000920C6" w:rsidRPr="00012726">
        <w:t>’</w:t>
      </w:r>
      <w:r w:rsidRPr="00012726">
        <w:t>OMPI a trait à l</w:t>
      </w:r>
      <w:r w:rsidR="000920C6" w:rsidRPr="00012726">
        <w:t>’</w:t>
      </w:r>
      <w:r w:rsidRPr="00012726">
        <w:t>exigence relative à la longueur minimale.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08F5" w14:textId="7BEB351F" w:rsidR="00F16975" w:rsidRDefault="006B2489" w:rsidP="00477D6B">
    <w:pPr>
      <w:jc w:val="right"/>
    </w:pPr>
    <w:bookmarkStart w:id="7" w:name="Code2"/>
    <w:bookmarkEnd w:id="7"/>
    <w:r>
      <w:t>PCT/WG/19/4</w:t>
    </w:r>
  </w:p>
  <w:p w14:paraId="7C5666B5" w14:textId="77777777" w:rsidR="004F4E31" w:rsidRDefault="00F16975" w:rsidP="004A4984">
    <w:pPr>
      <w:spacing w:after="480"/>
      <w:jc w:val="right"/>
    </w:pPr>
    <w:proofErr w:type="gramStart"/>
    <w:r>
      <w:t>page</w:t>
    </w:r>
    <w:proofErr w:type="gramEnd"/>
    <w:r w:rsidR="004A498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C11E1B"/>
    <w:multiLevelType w:val="hybridMultilevel"/>
    <w:tmpl w:val="31A4C44A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30A752E"/>
    <w:multiLevelType w:val="multilevel"/>
    <w:tmpl w:val="5EA65E5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3"/>
  </w:num>
  <w:num w:numId="2" w16cid:durableId="2057001410">
    <w:abstractNumId w:val="6"/>
  </w:num>
  <w:num w:numId="3" w16cid:durableId="345792481">
    <w:abstractNumId w:val="0"/>
  </w:num>
  <w:num w:numId="4" w16cid:durableId="1567110324">
    <w:abstractNumId w:val="7"/>
  </w:num>
  <w:num w:numId="5" w16cid:durableId="1715153223">
    <w:abstractNumId w:val="1"/>
  </w:num>
  <w:num w:numId="6" w16cid:durableId="1732314098">
    <w:abstractNumId w:val="4"/>
  </w:num>
  <w:num w:numId="7" w16cid:durableId="164439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461223">
    <w:abstractNumId w:val="5"/>
  </w:num>
  <w:num w:numId="9" w16cid:durableId="650867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9"/>
    <w:rsid w:val="00011B7D"/>
    <w:rsid w:val="00012726"/>
    <w:rsid w:val="00050E4E"/>
    <w:rsid w:val="00075432"/>
    <w:rsid w:val="000920C6"/>
    <w:rsid w:val="000B183E"/>
    <w:rsid w:val="000F3F68"/>
    <w:rsid w:val="000F5E56"/>
    <w:rsid w:val="001362EE"/>
    <w:rsid w:val="001832A6"/>
    <w:rsid w:val="00195C6E"/>
    <w:rsid w:val="001B266A"/>
    <w:rsid w:val="001D3D56"/>
    <w:rsid w:val="001D4860"/>
    <w:rsid w:val="00240654"/>
    <w:rsid w:val="002634C4"/>
    <w:rsid w:val="00284111"/>
    <w:rsid w:val="00284170"/>
    <w:rsid w:val="002D4918"/>
    <w:rsid w:val="002E4D1A"/>
    <w:rsid w:val="002F16BC"/>
    <w:rsid w:val="002F4E68"/>
    <w:rsid w:val="00315FCA"/>
    <w:rsid w:val="0034456D"/>
    <w:rsid w:val="003500BE"/>
    <w:rsid w:val="003845C1"/>
    <w:rsid w:val="003A1BCD"/>
    <w:rsid w:val="004008A2"/>
    <w:rsid w:val="004010C2"/>
    <w:rsid w:val="004025DF"/>
    <w:rsid w:val="00423E3E"/>
    <w:rsid w:val="00427AF4"/>
    <w:rsid w:val="004647DA"/>
    <w:rsid w:val="00477D6B"/>
    <w:rsid w:val="004A4984"/>
    <w:rsid w:val="004D6471"/>
    <w:rsid w:val="004F4E31"/>
    <w:rsid w:val="00525B63"/>
    <w:rsid w:val="00547476"/>
    <w:rsid w:val="00561DB8"/>
    <w:rsid w:val="00567A4C"/>
    <w:rsid w:val="005E6516"/>
    <w:rsid w:val="00605827"/>
    <w:rsid w:val="00636CE5"/>
    <w:rsid w:val="00676936"/>
    <w:rsid w:val="006B0DB5"/>
    <w:rsid w:val="006B2489"/>
    <w:rsid w:val="006E4243"/>
    <w:rsid w:val="00703D74"/>
    <w:rsid w:val="007461F1"/>
    <w:rsid w:val="0075224E"/>
    <w:rsid w:val="007D0CB1"/>
    <w:rsid w:val="007D6961"/>
    <w:rsid w:val="007F07CB"/>
    <w:rsid w:val="00810CEF"/>
    <w:rsid w:val="0081208D"/>
    <w:rsid w:val="00842A13"/>
    <w:rsid w:val="00892E32"/>
    <w:rsid w:val="008B2CC1"/>
    <w:rsid w:val="008E7930"/>
    <w:rsid w:val="0090731E"/>
    <w:rsid w:val="00966A22"/>
    <w:rsid w:val="00974CD6"/>
    <w:rsid w:val="009D30E6"/>
    <w:rsid w:val="009E3F6F"/>
    <w:rsid w:val="009F499F"/>
    <w:rsid w:val="00A003A7"/>
    <w:rsid w:val="00A02BD3"/>
    <w:rsid w:val="00A16BD6"/>
    <w:rsid w:val="00AA1F20"/>
    <w:rsid w:val="00AC0AE4"/>
    <w:rsid w:val="00AD61DB"/>
    <w:rsid w:val="00AE7C04"/>
    <w:rsid w:val="00B87BCF"/>
    <w:rsid w:val="00BA62D4"/>
    <w:rsid w:val="00BB16AB"/>
    <w:rsid w:val="00C00276"/>
    <w:rsid w:val="00C05880"/>
    <w:rsid w:val="00C40E15"/>
    <w:rsid w:val="00C664C8"/>
    <w:rsid w:val="00C76A79"/>
    <w:rsid w:val="00CA15F5"/>
    <w:rsid w:val="00CF0460"/>
    <w:rsid w:val="00D04414"/>
    <w:rsid w:val="00D45252"/>
    <w:rsid w:val="00D71B4D"/>
    <w:rsid w:val="00D75C1E"/>
    <w:rsid w:val="00D93D55"/>
    <w:rsid w:val="00DB0349"/>
    <w:rsid w:val="00DD5E4B"/>
    <w:rsid w:val="00DD6A16"/>
    <w:rsid w:val="00E0091A"/>
    <w:rsid w:val="00E14205"/>
    <w:rsid w:val="00E203AA"/>
    <w:rsid w:val="00E527A5"/>
    <w:rsid w:val="00E76456"/>
    <w:rsid w:val="00EE71CB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047E4"/>
  <w15:docId w15:val="{97571108-78C9-4D9F-9075-ABB85BF7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4456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6B2489"/>
    <w:rPr>
      <w:vertAlign w:val="superscript"/>
    </w:rPr>
  </w:style>
  <w:style w:type="character" w:styleId="Hyperlink">
    <w:name w:val="Hyperlink"/>
    <w:basedOn w:val="DefaultParagraphFont"/>
    <w:semiHidden/>
    <w:unhideWhenUsed/>
    <w:rsid w:val="00012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PCT_WG_19 (F).dotm</Template>
  <TotalTime>22</TotalTime>
  <Pages>4</Pages>
  <Words>1747</Words>
  <Characters>9141</Characters>
  <Application>Microsoft Office Word</Application>
  <DocSecurity>0</DocSecurity>
  <Lines>153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PCT/WG/19/4</vt:lpstr>
    </vt:vector>
  </TitlesOfParts>
  <Company>WIPO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PCT/WG/19/4</dc:title>
  <dc:creator>OLIVIÉ Karen</dc:creator>
  <cp:keywords/>
  <cp:lastModifiedBy>RICHARDSON Michael</cp:lastModifiedBy>
  <cp:revision>5</cp:revision>
  <cp:lastPrinted>2011-05-19T12:37:00Z</cp:lastPrinted>
  <dcterms:created xsi:type="dcterms:W3CDTF">2025-12-19T09:23:00Z</dcterms:created>
  <dcterms:modified xsi:type="dcterms:W3CDTF">2025-12-19T11:10:00Z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