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lang w:val="en-US" w:eastAsia="en-US"/>
        </w:rPr>
        <w:drawing>
          <wp:inline distT="0" distB="0" distL="0" distR="0">
            <wp:extent cx="3043149" cy="1308099"/>
            <wp:effectExtent l="0" t="0" r="5080" b="698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FD2CCA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503EF7">
        <w:rPr>
          <w:rFonts w:ascii="Arial Black" w:hAnsi="Arial Black"/>
          <w:caps/>
          <w:sz w:val="15"/>
        </w:rPr>
        <w:t>PCT/WG/15/1</w:t>
      </w:r>
      <w:r w:rsidR="00C5388F">
        <w:rPr>
          <w:rFonts w:ascii="Arial Black" w:hAnsi="Arial Black"/>
          <w:caps/>
          <w:sz w:val="15"/>
        </w:rPr>
        <w:t> </w:t>
      </w:r>
      <w:r w:rsidRPr="00503EF7">
        <w:rPr>
          <w:rFonts w:ascii="Arial Black" w:hAnsi="Arial Black"/>
          <w:caps/>
          <w:sz w:val="15"/>
        </w:rPr>
        <w:t>P</w:t>
      </w:r>
      <w:r w:rsidR="0043244D">
        <w:rPr>
          <w:rFonts w:ascii="Arial Black" w:hAnsi="Arial Black"/>
          <w:caps/>
          <w:sz w:val="15"/>
        </w:rPr>
        <w:t>rov</w:t>
      </w:r>
      <w:r w:rsidRPr="00503EF7">
        <w:rPr>
          <w:rFonts w:ascii="Arial Black" w:hAnsi="Arial Black"/>
          <w:caps/>
          <w:sz w:val="15"/>
        </w:rPr>
        <w:t>.</w:t>
      </w:r>
      <w:r w:rsidR="0043244D">
        <w:rPr>
          <w:rFonts w:ascii="Arial Black" w:hAnsi="Arial Black"/>
          <w:caps/>
          <w:sz w:val="15"/>
        </w:rPr>
        <w:t>3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ORIGINAL</w:t>
      </w:r>
      <w:r w:rsidR="00503EF7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DATE</w:t>
      </w:r>
      <w:r w:rsidR="00503EF7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43244D">
        <w:rPr>
          <w:rFonts w:ascii="Arial Black" w:hAnsi="Arial Black"/>
          <w:caps/>
          <w:sz w:val="15"/>
        </w:rPr>
        <w:t>23</w:t>
      </w:r>
      <w:r w:rsidR="00503EF7">
        <w:rPr>
          <w:rFonts w:ascii="Arial Black" w:hAnsi="Arial Black"/>
          <w:caps/>
          <w:sz w:val="15"/>
        </w:rPr>
        <w:t> septembre 20</w:t>
      </w:r>
      <w:r>
        <w:rPr>
          <w:rFonts w:ascii="Arial Black" w:hAnsi="Arial Black"/>
          <w:caps/>
          <w:sz w:val="15"/>
        </w:rPr>
        <w:t>22</w:t>
      </w:r>
    </w:p>
    <w:bookmarkEnd w:id="2"/>
    <w:p w:rsidR="008B2CC1" w:rsidRPr="00720EFD" w:rsidRDefault="00FD2CCA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Groupe de travail du Traité de coopération en matière de brevets (PCT)</w:t>
      </w:r>
    </w:p>
    <w:p w:rsidR="00A90F0A" w:rsidRDefault="00FD2CCA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Quinz</w:t>
      </w:r>
      <w:r w:rsidR="00503EF7">
        <w:rPr>
          <w:b/>
          <w:sz w:val="24"/>
        </w:rPr>
        <w:t>ième session</w:t>
      </w:r>
    </w:p>
    <w:p w:rsidR="008B2CC1" w:rsidRPr="003845C1" w:rsidRDefault="00FD2CCA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Genève, 3 – </w:t>
      </w:r>
      <w:r w:rsidR="00503EF7">
        <w:rPr>
          <w:b/>
          <w:sz w:val="24"/>
        </w:rPr>
        <w:t>7 octobre 20</w:t>
      </w:r>
      <w:r>
        <w:rPr>
          <w:b/>
          <w:sz w:val="24"/>
        </w:rPr>
        <w:t>22</w:t>
      </w:r>
    </w:p>
    <w:p w:rsidR="008B2CC1" w:rsidRPr="003845C1" w:rsidRDefault="00FC42C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503EF7">
        <w:rPr>
          <w:caps/>
          <w:sz w:val="24"/>
        </w:rPr>
        <w:t>’</w:t>
      </w:r>
      <w:r>
        <w:rPr>
          <w:caps/>
          <w:sz w:val="24"/>
        </w:rPr>
        <w:t>ordre du jour révisé</w:t>
      </w:r>
    </w:p>
    <w:p w:rsidR="002928D3" w:rsidRPr="00F9165B" w:rsidRDefault="00645904" w:rsidP="001D4107">
      <w:pPr>
        <w:spacing w:after="104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645904" w:rsidRDefault="00645904" w:rsidP="00503EF7">
      <w:pPr>
        <w:pStyle w:val="ONUMFS"/>
      </w:pPr>
      <w:r>
        <w:t>Ouverture de la session</w:t>
      </w:r>
    </w:p>
    <w:p w:rsidR="00645904" w:rsidRDefault="00645904" w:rsidP="00503EF7">
      <w:pPr>
        <w:pStyle w:val="ONUMFS"/>
      </w:pPr>
      <w:r>
        <w:t>Élection d</w:t>
      </w:r>
      <w:r w:rsidR="00503EF7">
        <w:t>’</w:t>
      </w:r>
      <w:r>
        <w:t>un président et de deux</w:t>
      </w:r>
      <w:r w:rsidR="00C5388F">
        <w:t> </w:t>
      </w:r>
      <w:r>
        <w:t>vice</w:t>
      </w:r>
      <w:r w:rsidR="00616659">
        <w:noBreakHyphen/>
      </w:r>
      <w:r>
        <w:t>présidents</w:t>
      </w:r>
    </w:p>
    <w:p w:rsidR="00645904" w:rsidRDefault="00645904" w:rsidP="00503EF7">
      <w:pPr>
        <w:pStyle w:val="ONUMFS"/>
      </w:pPr>
      <w:r>
        <w:t>Adoption de l</w:t>
      </w:r>
      <w:r w:rsidR="00503EF7">
        <w:t>’</w:t>
      </w:r>
      <w:r>
        <w:t>ordre du jour</w:t>
      </w:r>
    </w:p>
    <w:p w:rsidR="009C2F7B" w:rsidRDefault="00645904" w:rsidP="00616659">
      <w:pPr>
        <w:pStyle w:val="ONUMFS"/>
        <w:tabs>
          <w:tab w:val="clear" w:pos="567"/>
        </w:tabs>
        <w:ind w:left="567" w:hanging="567"/>
      </w:pPr>
      <w:r>
        <w:t>Rapport de la vingt</w:t>
      </w:r>
      <w:r w:rsidR="00616659">
        <w:noBreakHyphen/>
      </w:r>
      <w:r>
        <w:t>neuvième réunion des administrations internationa</w:t>
      </w:r>
      <w:r w:rsidR="00616659">
        <w:t>les instituées en vertu du PCT</w:t>
      </w:r>
      <w:r w:rsidR="00616659">
        <w:br/>
      </w:r>
      <w:r>
        <w:t>(document PCT/WG/15/2)</w:t>
      </w:r>
    </w:p>
    <w:p w:rsidR="000211C9" w:rsidRDefault="000211C9" w:rsidP="00503EF7">
      <w:pPr>
        <w:pStyle w:val="ONUMFS"/>
        <w:ind w:left="567" w:hanging="567"/>
      </w:pPr>
      <w:r>
        <w:t>Coordination de l</w:t>
      </w:r>
      <w:r w:rsidR="00503EF7">
        <w:t>’</w:t>
      </w:r>
      <w:r>
        <w:t>assis</w:t>
      </w:r>
      <w:r w:rsidR="00503EF7">
        <w:t>tance technique relevant du PCT</w:t>
      </w:r>
      <w:r w:rsidR="00503EF7">
        <w:br/>
      </w:r>
      <w:r>
        <w:t>(document PCT/WG/15/10)</w:t>
      </w:r>
    </w:p>
    <w:p w:rsidR="000211C9" w:rsidRDefault="000211C9" w:rsidP="00503EF7">
      <w:pPr>
        <w:pStyle w:val="ONUMFS"/>
      </w:pPr>
      <w:r>
        <w:t>Formation des examinateurs de brevets</w:t>
      </w:r>
    </w:p>
    <w:p w:rsidR="000211C9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Coordination de la format</w:t>
      </w:r>
      <w:r w:rsidR="00503EF7">
        <w:t>ion des examinateurs de brevets</w:t>
      </w:r>
      <w:r w:rsidR="00503EF7">
        <w:br/>
      </w:r>
      <w:r>
        <w:t>(document PCT/WG/15/7)</w:t>
      </w:r>
    </w:p>
    <w:p w:rsidR="00503EF7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Registre des ress</w:t>
      </w:r>
      <w:r w:rsidR="00503EF7">
        <w:t>ources d’apprentissage en ligne</w:t>
      </w:r>
      <w:r w:rsidR="00503EF7">
        <w:br/>
      </w:r>
      <w:r>
        <w:t>(document PCT/WG/15/4)</w:t>
      </w:r>
    </w:p>
    <w:p w:rsidR="00101282" w:rsidRDefault="00503EF7" w:rsidP="00503EF7">
      <w:pPr>
        <w:pStyle w:val="ONUMFS"/>
        <w:ind w:left="567" w:hanging="567"/>
      </w:pPr>
      <w:r>
        <w:t>Services en ligne du PCT</w:t>
      </w:r>
      <w:r>
        <w:br/>
      </w:r>
      <w:r w:rsidR="00101282">
        <w:t>(document PCT/WG/15/15)</w:t>
      </w:r>
    </w:p>
    <w:p w:rsidR="00A02D4E" w:rsidRDefault="00A02D4E" w:rsidP="00616659">
      <w:pPr>
        <w:pStyle w:val="ONUMFS"/>
        <w:ind w:left="567" w:hanging="567"/>
      </w:pPr>
      <w:r>
        <w:lastRenderedPageBreak/>
        <w:t>Traitement des demandes in</w:t>
      </w:r>
      <w:r w:rsidR="00616659">
        <w:t>ternationales en texte intégral</w:t>
      </w:r>
      <w:r w:rsidR="00616659">
        <w:br/>
      </w:r>
      <w:r>
        <w:t>(document PCT/WG/15/14)</w:t>
      </w:r>
    </w:p>
    <w:p w:rsidR="000211C9" w:rsidRDefault="000211C9" w:rsidP="00503EF7">
      <w:pPr>
        <w:pStyle w:val="ONUMFS"/>
      </w:pPr>
      <w:r>
        <w:t>Service de transfert de taxes de l</w:t>
      </w:r>
      <w:r w:rsidR="00503EF7">
        <w:t>’</w:t>
      </w:r>
      <w:r>
        <w:t>OMPI (document PCT/WG/15/17)</w:t>
      </w:r>
    </w:p>
    <w:p w:rsidR="000211C9" w:rsidRDefault="000211C9" w:rsidP="00503EF7">
      <w:pPr>
        <w:pStyle w:val="ONUMFS"/>
        <w:ind w:left="567" w:hanging="567"/>
      </w:pPr>
      <w:r>
        <w:t>Mode de dépôt des demandes internatio</w:t>
      </w:r>
      <w:r w:rsidR="00503EF7">
        <w:t>nales et des documents connexes</w:t>
      </w:r>
      <w:r w:rsidR="00503EF7">
        <w:br/>
      </w:r>
      <w:r>
        <w:t>(document PCT/WG/15/13)</w:t>
      </w:r>
    </w:p>
    <w:p w:rsidR="000211C9" w:rsidRDefault="000211C9" w:rsidP="00503EF7">
      <w:pPr>
        <w:pStyle w:val="ONUMFS"/>
        <w:ind w:left="567" w:hanging="567"/>
      </w:pPr>
      <w:r>
        <w:t xml:space="preserve">Vérifications quant </w:t>
      </w:r>
      <w:r w:rsidR="00503EF7">
        <w:t>à la forme dans le cadre du PCT</w:t>
      </w:r>
      <w:r w:rsidR="00503EF7">
        <w:br/>
      </w:r>
      <w:r>
        <w:t>(document PCT/WG/15/6)</w:t>
      </w:r>
    </w:p>
    <w:p w:rsidR="0043244D" w:rsidRDefault="0043244D" w:rsidP="0043244D">
      <w:pPr>
        <w:pStyle w:val="ONUMFS"/>
        <w:ind w:left="567" w:hanging="567"/>
      </w:pPr>
      <w:r w:rsidRPr="0043244D">
        <w:t>Demandes internationales multilingues</w:t>
      </w:r>
      <w:r>
        <w:br/>
        <w:t>(document PCT/WG/15/18)</w:t>
      </w:r>
    </w:p>
    <w:p w:rsidR="00101282" w:rsidRDefault="00101282" w:rsidP="00503EF7">
      <w:pPr>
        <w:pStyle w:val="ONUMFS"/>
        <w:ind w:left="567" w:hanging="567"/>
      </w:pPr>
      <w:r>
        <w:t xml:space="preserve">Intégration officielle du Patent </w:t>
      </w:r>
      <w:proofErr w:type="spellStart"/>
      <w:r>
        <w:t>Pro</w:t>
      </w:r>
      <w:r w:rsidR="00503EF7">
        <w:t>secution</w:t>
      </w:r>
      <w:proofErr w:type="spellEnd"/>
      <w:r w:rsidR="00503EF7">
        <w:t xml:space="preserve"> </w:t>
      </w:r>
      <w:proofErr w:type="spellStart"/>
      <w:r w:rsidR="00503EF7">
        <w:t>Highway</w:t>
      </w:r>
      <w:proofErr w:type="spellEnd"/>
      <w:r w:rsidR="00503EF7">
        <w:t xml:space="preserve"> dans le PCT : </w:t>
      </w:r>
      <w:r w:rsidR="00EA177A">
        <w:t>approche révisée</w:t>
      </w:r>
      <w:r w:rsidR="00EA177A">
        <w:br/>
      </w:r>
      <w:r>
        <w:t>(document PCT/WG/15/16)</w:t>
      </w:r>
    </w:p>
    <w:p w:rsidR="000211C9" w:rsidRDefault="000211C9" w:rsidP="00503EF7">
      <w:pPr>
        <w:pStyle w:val="ONUMFS"/>
      </w:pPr>
      <w:r>
        <w:t>Documentation minimale</w:t>
      </w:r>
      <w:r w:rsidR="00503EF7">
        <w:t xml:space="preserve"> du PCT</w:t>
      </w:r>
    </w:p>
    <w:p w:rsidR="000211C9" w:rsidRDefault="000211C9" w:rsidP="00503EF7">
      <w:pPr>
        <w:pStyle w:val="ONUME"/>
        <w:numPr>
          <w:ilvl w:val="1"/>
          <w:numId w:val="7"/>
        </w:numPr>
        <w:ind w:left="1134" w:hanging="567"/>
      </w:pPr>
      <w:r>
        <w:t>Propositions de modification du règlement d</w:t>
      </w:r>
      <w:r w:rsidR="00503EF7">
        <w:t>’</w:t>
      </w:r>
      <w:r>
        <w:t>exécution</w:t>
      </w:r>
      <w:r w:rsidR="00503EF7">
        <w:t xml:space="preserve"> du PCT</w:t>
      </w:r>
      <w:r w:rsidR="00503EF7">
        <w:br/>
      </w:r>
      <w:r>
        <w:t>(document PCT/WG/15/11)</w:t>
      </w:r>
    </w:p>
    <w:p w:rsidR="000211C9" w:rsidRPr="00CC18D0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Rapport sur l</w:t>
      </w:r>
      <w:r w:rsidR="00503EF7">
        <w:t>’</w:t>
      </w:r>
      <w:r>
        <w:t>état d</w:t>
      </w:r>
      <w:r w:rsidR="00503EF7">
        <w:t>’</w:t>
      </w:r>
      <w:r>
        <w:t>avancement des tr</w:t>
      </w:r>
      <w:r w:rsidR="00616659">
        <w:t>avaux et prolongation de mandat</w:t>
      </w:r>
      <w:r w:rsidR="00616659">
        <w:br/>
      </w:r>
      <w:r>
        <w:t>(document PCT/WG/15/12)</w:t>
      </w:r>
    </w:p>
    <w:p w:rsidR="000211C9" w:rsidRDefault="000211C9" w:rsidP="00503EF7">
      <w:pPr>
        <w:pStyle w:val="ONUMFS"/>
      </w:pPr>
      <w:r>
        <w:t>Citation de divulgations non écrites (document PCT/WG/15/5)</w:t>
      </w:r>
    </w:p>
    <w:p w:rsidR="0043070A" w:rsidRDefault="0043070A" w:rsidP="00503EF7">
      <w:pPr>
        <w:pStyle w:val="ONUMFS"/>
      </w:pPr>
      <w:r>
        <w:t>Listages de séquences</w:t>
      </w:r>
    </w:p>
    <w:p w:rsidR="00645904" w:rsidRDefault="00645904" w:rsidP="00503EF7">
      <w:pPr>
        <w:pStyle w:val="ONUME"/>
        <w:numPr>
          <w:ilvl w:val="1"/>
          <w:numId w:val="8"/>
        </w:numPr>
        <w:ind w:left="1134" w:hanging="567"/>
      </w:pPr>
      <w:r>
        <w:t>Mise en œu</w:t>
      </w:r>
      <w:r w:rsidR="00503EF7">
        <w:t>vre de la norme</w:t>
      </w:r>
      <w:r w:rsidR="00C5388F">
        <w:t> </w:t>
      </w:r>
      <w:r w:rsidR="00503EF7">
        <w:t>ST.26 de l’OMPI</w:t>
      </w:r>
      <w:r w:rsidR="00503EF7">
        <w:br/>
      </w:r>
      <w:r>
        <w:t>(document PCT/WG/15/3)</w:t>
      </w:r>
    </w:p>
    <w:p w:rsidR="0043070A" w:rsidRDefault="0043070A" w:rsidP="001C5E20">
      <w:pPr>
        <w:pStyle w:val="ONUME"/>
        <w:numPr>
          <w:ilvl w:val="1"/>
          <w:numId w:val="5"/>
        </w:numPr>
        <w:ind w:left="1134" w:hanging="567"/>
      </w:pPr>
      <w:r>
        <w:t>Rapport sur l</w:t>
      </w:r>
      <w:r w:rsidR="00503EF7">
        <w:t>’</w:t>
      </w:r>
      <w:r>
        <w:t>état d</w:t>
      </w:r>
      <w:r w:rsidR="00503EF7">
        <w:t>’</w:t>
      </w:r>
      <w:r>
        <w:t>avancement des travaux de l</w:t>
      </w:r>
      <w:r w:rsidR="00503EF7">
        <w:t>’</w:t>
      </w:r>
      <w:r>
        <w:t>équipe d</w:t>
      </w:r>
      <w:r w:rsidR="00503EF7">
        <w:t>’</w:t>
      </w:r>
      <w:r>
        <w:t>experts chargée de la norme rel</w:t>
      </w:r>
      <w:r w:rsidR="00503EF7">
        <w:t>ative aux listages de séquences</w:t>
      </w:r>
      <w:r>
        <w:t xml:space="preserve"> (document PCT/WG/15/9)</w:t>
      </w:r>
    </w:p>
    <w:p w:rsidR="00645904" w:rsidRDefault="00C72D4B" w:rsidP="00503EF7">
      <w:pPr>
        <w:pStyle w:val="ONUMFS"/>
        <w:ind w:left="567" w:hanging="567"/>
      </w:pPr>
      <w:r>
        <w:t>Rapport sur l</w:t>
      </w:r>
      <w:r w:rsidR="00503EF7">
        <w:t>’</w:t>
      </w:r>
      <w:r>
        <w:t>état d</w:t>
      </w:r>
      <w:r w:rsidR="00503EF7">
        <w:t>’</w:t>
      </w:r>
      <w:r>
        <w:t>avancement du projet de recherche et d</w:t>
      </w:r>
      <w:r w:rsidR="00503EF7">
        <w:t>’</w:t>
      </w:r>
      <w:r>
        <w:t>examen en collaboration dans le cadre</w:t>
      </w:r>
      <w:r w:rsidR="00503EF7">
        <w:t xml:space="preserve"> du PCT mené par les offices de l’IP5</w:t>
      </w:r>
      <w:r w:rsidR="00503EF7">
        <w:br/>
      </w:r>
      <w:r>
        <w:t>(document PCT/WG/15/8)</w:t>
      </w:r>
    </w:p>
    <w:p w:rsidR="00645904" w:rsidRDefault="00645904" w:rsidP="00503EF7">
      <w:pPr>
        <w:pStyle w:val="ONUMFS"/>
      </w:pPr>
      <w:r>
        <w:t>Questions diverses</w:t>
      </w:r>
    </w:p>
    <w:p w:rsidR="00645904" w:rsidRDefault="00645904" w:rsidP="00503EF7">
      <w:pPr>
        <w:pStyle w:val="ONUMFS"/>
      </w:pPr>
      <w:r>
        <w:t>Résumé présenté par le président</w:t>
      </w:r>
    </w:p>
    <w:p w:rsidR="002326AB" w:rsidRDefault="00645904" w:rsidP="00503EF7">
      <w:pPr>
        <w:pStyle w:val="ONUMFS"/>
      </w:pPr>
      <w:r>
        <w:t>Clôture de la session</w:t>
      </w:r>
    </w:p>
    <w:p w:rsidR="003D060F" w:rsidRDefault="003D060F" w:rsidP="00503EF7">
      <w:pPr>
        <w:pStyle w:val="Endofdocument-Annex"/>
        <w:spacing w:before="720"/>
      </w:pPr>
      <w:r>
        <w:t>[Fin du document]</w:t>
      </w:r>
    </w:p>
    <w:sectPr w:rsidR="003D060F" w:rsidSect="00503E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04" w:rsidRDefault="00645904">
      <w:r>
        <w:separator/>
      </w:r>
    </w:p>
  </w:endnote>
  <w:endnote w:type="continuationSeparator" w:id="0">
    <w:p w:rsidR="00645904" w:rsidRDefault="00645904" w:rsidP="003B38C1">
      <w:r>
        <w:separator/>
      </w:r>
    </w:p>
    <w:p w:rsidR="00645904" w:rsidRPr="00503EF7" w:rsidRDefault="00645904" w:rsidP="003B38C1">
      <w:pPr>
        <w:spacing w:after="60"/>
        <w:rPr>
          <w:sz w:val="17"/>
          <w:lang w:val="en-US"/>
        </w:rPr>
      </w:pPr>
      <w:r w:rsidRPr="00503EF7">
        <w:rPr>
          <w:sz w:val="17"/>
          <w:lang w:val="en-US"/>
        </w:rPr>
        <w:t>[Endnote continued from previous page]</w:t>
      </w:r>
    </w:p>
  </w:endnote>
  <w:endnote w:type="continuationNotice" w:id="1">
    <w:p w:rsidR="00645904" w:rsidRPr="00503EF7" w:rsidRDefault="00645904" w:rsidP="003B38C1">
      <w:pPr>
        <w:spacing w:before="60"/>
        <w:jc w:val="right"/>
        <w:rPr>
          <w:sz w:val="17"/>
          <w:szCs w:val="17"/>
          <w:lang w:val="en-US"/>
        </w:rPr>
      </w:pPr>
      <w:r w:rsidRPr="00503EF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9" w:rsidRDefault="00616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9" w:rsidRDefault="00616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9" w:rsidRDefault="0061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04" w:rsidRDefault="00645904">
      <w:r>
        <w:separator/>
      </w:r>
    </w:p>
  </w:footnote>
  <w:footnote w:type="continuationSeparator" w:id="0">
    <w:p w:rsidR="00645904" w:rsidRDefault="00645904" w:rsidP="008B60B2">
      <w:r>
        <w:separator/>
      </w:r>
    </w:p>
    <w:p w:rsidR="00645904" w:rsidRPr="00503EF7" w:rsidRDefault="00645904" w:rsidP="008B60B2">
      <w:pPr>
        <w:spacing w:after="60"/>
        <w:rPr>
          <w:sz w:val="17"/>
          <w:szCs w:val="17"/>
          <w:lang w:val="en-US"/>
        </w:rPr>
      </w:pPr>
      <w:r w:rsidRPr="00503EF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45904" w:rsidRPr="00503EF7" w:rsidRDefault="00645904" w:rsidP="008B60B2">
      <w:pPr>
        <w:spacing w:before="60"/>
        <w:jc w:val="right"/>
        <w:rPr>
          <w:sz w:val="17"/>
          <w:szCs w:val="17"/>
          <w:lang w:val="en-US"/>
        </w:rPr>
      </w:pPr>
      <w:r w:rsidRPr="00503EF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Pr="002326AB" w:rsidRDefault="00F04412" w:rsidP="00F04412">
    <w:pPr>
      <w:jc w:val="right"/>
      <w:rPr>
        <w:caps/>
      </w:rPr>
    </w:pPr>
    <w:r>
      <w:rPr>
        <w:caps/>
      </w:rPr>
      <w:t>PCT/WG/15/1 Prov. 2</w:t>
    </w:r>
  </w:p>
  <w:p w:rsidR="00F04412" w:rsidRDefault="00F04412" w:rsidP="00F04412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503EF7">
      <w:rPr>
        <w:noProof/>
      </w:rPr>
      <w:t>2</w:t>
    </w:r>
    <w:r>
      <w:fldChar w:fldCharType="end"/>
    </w:r>
  </w:p>
  <w:p w:rsidR="00F04412" w:rsidRDefault="00F04412" w:rsidP="00F04412">
    <w:pPr>
      <w:jc w:val="right"/>
    </w:pPr>
  </w:p>
  <w:p w:rsidR="00F04412" w:rsidRDefault="00F04412" w:rsidP="00F0441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45904" w:rsidP="00477D6B">
    <w:pPr>
      <w:jc w:val="right"/>
      <w:rPr>
        <w:caps/>
      </w:rPr>
    </w:pPr>
    <w:bookmarkStart w:id="5" w:name="Code2"/>
    <w:bookmarkEnd w:id="5"/>
    <w:r>
      <w:rPr>
        <w:caps/>
      </w:rPr>
      <w:t>P</w:t>
    </w:r>
    <w:r w:rsidR="00503EF7">
      <w:rPr>
        <w:caps/>
      </w:rPr>
      <w:t>CT/WG/15/1</w:t>
    </w:r>
    <w:r w:rsidR="00616659">
      <w:rPr>
        <w:caps/>
      </w:rPr>
      <w:t> </w:t>
    </w:r>
    <w:r w:rsidR="00503EF7">
      <w:rPr>
        <w:caps/>
      </w:rPr>
      <w:t>P</w:t>
    </w:r>
    <w:r w:rsidR="00503EF7">
      <w:t>rov</w:t>
    </w:r>
    <w:r>
      <w:rPr>
        <w:caps/>
      </w:rPr>
      <w:t>.</w:t>
    </w:r>
    <w:r w:rsidR="00EA177A">
      <w:rPr>
        <w:caps/>
      </w:rPr>
      <w:t>3</w:t>
    </w:r>
  </w:p>
  <w:p w:rsidR="00D07C78" w:rsidRDefault="00D07C78" w:rsidP="00503EF7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5452B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9" w:rsidRDefault="00616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FAEC16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4"/>
    <w:rsid w:val="000211C9"/>
    <w:rsid w:val="00035179"/>
    <w:rsid w:val="00043CAA"/>
    <w:rsid w:val="00056816"/>
    <w:rsid w:val="00075432"/>
    <w:rsid w:val="000968ED"/>
    <w:rsid w:val="000A3D97"/>
    <w:rsid w:val="000F5E56"/>
    <w:rsid w:val="00101282"/>
    <w:rsid w:val="001362EE"/>
    <w:rsid w:val="001647D5"/>
    <w:rsid w:val="001832A6"/>
    <w:rsid w:val="001C5E20"/>
    <w:rsid w:val="001D4107"/>
    <w:rsid w:val="00203D24"/>
    <w:rsid w:val="0021217E"/>
    <w:rsid w:val="002326AB"/>
    <w:rsid w:val="00243430"/>
    <w:rsid w:val="002634C4"/>
    <w:rsid w:val="002928D3"/>
    <w:rsid w:val="00294158"/>
    <w:rsid w:val="002F1FE6"/>
    <w:rsid w:val="002F4E68"/>
    <w:rsid w:val="00312F7F"/>
    <w:rsid w:val="00330E6D"/>
    <w:rsid w:val="00361450"/>
    <w:rsid w:val="00365815"/>
    <w:rsid w:val="003673CF"/>
    <w:rsid w:val="003845C1"/>
    <w:rsid w:val="003A6F89"/>
    <w:rsid w:val="003B38C1"/>
    <w:rsid w:val="003C34E9"/>
    <w:rsid w:val="003D060F"/>
    <w:rsid w:val="003D0DAA"/>
    <w:rsid w:val="00423E3E"/>
    <w:rsid w:val="00427AF4"/>
    <w:rsid w:val="0043070A"/>
    <w:rsid w:val="0043244D"/>
    <w:rsid w:val="004647DA"/>
    <w:rsid w:val="00474062"/>
    <w:rsid w:val="00477D6B"/>
    <w:rsid w:val="005019FF"/>
    <w:rsid w:val="00503EF7"/>
    <w:rsid w:val="0053057A"/>
    <w:rsid w:val="005452B7"/>
    <w:rsid w:val="00556076"/>
    <w:rsid w:val="00560A29"/>
    <w:rsid w:val="00582F5E"/>
    <w:rsid w:val="005B4605"/>
    <w:rsid w:val="005C6649"/>
    <w:rsid w:val="005D04CA"/>
    <w:rsid w:val="00605827"/>
    <w:rsid w:val="00616659"/>
    <w:rsid w:val="00645904"/>
    <w:rsid w:val="00646050"/>
    <w:rsid w:val="006713CA"/>
    <w:rsid w:val="00676C5C"/>
    <w:rsid w:val="006B40FF"/>
    <w:rsid w:val="00720EFD"/>
    <w:rsid w:val="007854AF"/>
    <w:rsid w:val="00793A7C"/>
    <w:rsid w:val="007A398A"/>
    <w:rsid w:val="007D1613"/>
    <w:rsid w:val="007E4C0E"/>
    <w:rsid w:val="008A0635"/>
    <w:rsid w:val="008A134B"/>
    <w:rsid w:val="008B2CC1"/>
    <w:rsid w:val="008B60B2"/>
    <w:rsid w:val="008C7741"/>
    <w:rsid w:val="0090731E"/>
    <w:rsid w:val="00916EE2"/>
    <w:rsid w:val="00966A22"/>
    <w:rsid w:val="0096722F"/>
    <w:rsid w:val="00980843"/>
    <w:rsid w:val="009C2F7B"/>
    <w:rsid w:val="009D7ECE"/>
    <w:rsid w:val="009E2791"/>
    <w:rsid w:val="009E3F6F"/>
    <w:rsid w:val="009F499F"/>
    <w:rsid w:val="00A02D4E"/>
    <w:rsid w:val="00A37342"/>
    <w:rsid w:val="00A42DAF"/>
    <w:rsid w:val="00A44DB8"/>
    <w:rsid w:val="00A45BD8"/>
    <w:rsid w:val="00A869B7"/>
    <w:rsid w:val="00A90F0A"/>
    <w:rsid w:val="00A929F1"/>
    <w:rsid w:val="00AC205C"/>
    <w:rsid w:val="00AF0A6B"/>
    <w:rsid w:val="00B05A69"/>
    <w:rsid w:val="00B141A5"/>
    <w:rsid w:val="00B75281"/>
    <w:rsid w:val="00B92F1F"/>
    <w:rsid w:val="00B9734B"/>
    <w:rsid w:val="00BA30E2"/>
    <w:rsid w:val="00C11BFE"/>
    <w:rsid w:val="00C5068F"/>
    <w:rsid w:val="00C5388F"/>
    <w:rsid w:val="00C72D4B"/>
    <w:rsid w:val="00C77F9D"/>
    <w:rsid w:val="00C82D15"/>
    <w:rsid w:val="00C86D74"/>
    <w:rsid w:val="00CC18D0"/>
    <w:rsid w:val="00CD04F1"/>
    <w:rsid w:val="00CE421F"/>
    <w:rsid w:val="00CF681A"/>
    <w:rsid w:val="00D07C78"/>
    <w:rsid w:val="00D45252"/>
    <w:rsid w:val="00D71B4D"/>
    <w:rsid w:val="00D93D55"/>
    <w:rsid w:val="00DD7B7F"/>
    <w:rsid w:val="00E0733A"/>
    <w:rsid w:val="00E15015"/>
    <w:rsid w:val="00E335FE"/>
    <w:rsid w:val="00EA177A"/>
    <w:rsid w:val="00EA7D6E"/>
    <w:rsid w:val="00EB2F76"/>
    <w:rsid w:val="00EC4E49"/>
    <w:rsid w:val="00ED77FB"/>
    <w:rsid w:val="00EE45FA"/>
    <w:rsid w:val="00EE7E0A"/>
    <w:rsid w:val="00F0114D"/>
    <w:rsid w:val="00F043DE"/>
    <w:rsid w:val="00F04412"/>
    <w:rsid w:val="00F66152"/>
    <w:rsid w:val="00F9165B"/>
    <w:rsid w:val="00F974C0"/>
    <w:rsid w:val="00FC42C6"/>
    <w:rsid w:val="00FC482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CDB40A69-C9E7-450A-84FA-90B7143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F97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74C0"/>
    <w:rPr>
      <w:rFonts w:ascii="Segoe UI" w:eastAsia="SimSun" w:hAnsi="Segoe UI" w:cs="Segoe UI"/>
      <w:sz w:val="18"/>
      <w:szCs w:val="18"/>
      <w:lang w:val="fr-FR" w:eastAsia="zh-CN"/>
    </w:rPr>
  </w:style>
  <w:style w:type="character" w:styleId="Hyperlink">
    <w:name w:val="Hyperlink"/>
    <w:basedOn w:val="DefaultParagraphFont"/>
    <w:semiHidden/>
    <w:unhideWhenUsed/>
    <w:rsid w:val="00616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5401-0EF2-4280-8965-FE174BA5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1800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 Prov. 3</vt:lpstr>
    </vt:vector>
  </TitlesOfParts>
  <Company>WIPO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 Prov. 3</dc:title>
  <dc:subject>Draft Agenda</dc:subject>
  <dc:creator>MARLOW Thomas</dc:creator>
  <cp:keywords>PUBLIC</cp:keywords>
  <cp:lastModifiedBy>MARLOW Thomas</cp:lastModifiedBy>
  <cp:revision>3</cp:revision>
  <cp:lastPrinted>2022-09-16T14:36:00Z</cp:lastPrinted>
  <dcterms:created xsi:type="dcterms:W3CDTF">2022-09-28T12:44:00Z</dcterms:created>
  <dcterms:modified xsi:type="dcterms:W3CDTF">2022-09-28T12:44:00Z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df0fa265-644b-407e-a740-2a8714cc75cf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