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3707A4" w:rsidRPr="003707A4" w:rsidTr="00A65BAC">
        <w:tc>
          <w:tcPr>
            <w:tcW w:w="4513" w:type="dxa"/>
            <w:tcBorders>
              <w:bottom w:val="single" w:sz="4" w:space="0" w:color="auto"/>
            </w:tcBorders>
            <w:tcMar>
              <w:bottom w:w="170" w:type="dxa"/>
            </w:tcMar>
          </w:tcPr>
          <w:p w:rsidR="00544CF6" w:rsidRPr="003707A4" w:rsidRDefault="00544CF6" w:rsidP="00A65BAC">
            <w:bookmarkStart w:id="0" w:name="TitleOfDoc"/>
            <w:bookmarkStart w:id="1" w:name="_GoBack"/>
            <w:bookmarkEnd w:id="0"/>
            <w:bookmarkEnd w:id="1"/>
          </w:p>
        </w:tc>
        <w:tc>
          <w:tcPr>
            <w:tcW w:w="4337" w:type="dxa"/>
            <w:tcBorders>
              <w:bottom w:val="single" w:sz="4" w:space="0" w:color="auto"/>
            </w:tcBorders>
            <w:tcMar>
              <w:left w:w="0" w:type="dxa"/>
              <w:right w:w="0" w:type="dxa"/>
            </w:tcMar>
          </w:tcPr>
          <w:p w:rsidR="00544CF6" w:rsidRPr="003707A4" w:rsidRDefault="00544CF6" w:rsidP="00A65BAC">
            <w:r w:rsidRPr="003707A4">
              <w:rPr>
                <w:noProof/>
                <w:lang w:val="en-GB" w:eastAsia="en-GB"/>
              </w:rPr>
              <w:drawing>
                <wp:inline distT="0" distB="0" distL="0" distR="0" wp14:anchorId="61A8C7D4" wp14:editId="23070BB9">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544CF6" w:rsidRPr="003707A4" w:rsidRDefault="00544CF6" w:rsidP="00A65BAC">
            <w:pPr>
              <w:jc w:val="right"/>
            </w:pPr>
            <w:r w:rsidRPr="003707A4">
              <w:rPr>
                <w:b/>
                <w:sz w:val="40"/>
                <w:szCs w:val="40"/>
              </w:rPr>
              <w:t>F</w:t>
            </w:r>
          </w:p>
        </w:tc>
      </w:tr>
      <w:tr w:rsidR="003707A4" w:rsidRPr="003707A4" w:rsidTr="00A65BAC">
        <w:trPr>
          <w:trHeight w:hRule="exact" w:val="357"/>
        </w:trPr>
        <w:tc>
          <w:tcPr>
            <w:tcW w:w="9356" w:type="dxa"/>
            <w:gridSpan w:val="3"/>
            <w:tcBorders>
              <w:top w:val="single" w:sz="4" w:space="0" w:color="auto"/>
            </w:tcBorders>
            <w:tcMar>
              <w:top w:w="170" w:type="dxa"/>
              <w:left w:w="0" w:type="dxa"/>
              <w:right w:w="0" w:type="dxa"/>
            </w:tcMar>
            <w:vAlign w:val="bottom"/>
          </w:tcPr>
          <w:p w:rsidR="00544CF6" w:rsidRPr="003707A4" w:rsidRDefault="00544CF6" w:rsidP="00A65BAC">
            <w:pPr>
              <w:jc w:val="right"/>
              <w:rPr>
                <w:rFonts w:ascii="Arial Black" w:hAnsi="Arial Black"/>
                <w:caps/>
                <w:sz w:val="15"/>
              </w:rPr>
            </w:pPr>
            <w:r w:rsidRPr="003707A4">
              <w:rPr>
                <w:rFonts w:ascii="Arial Black" w:hAnsi="Arial Black"/>
                <w:caps/>
                <w:sz w:val="15"/>
              </w:rPr>
              <w:t>PCT/WG/12/</w:t>
            </w:r>
            <w:bookmarkStart w:id="2" w:name="Code"/>
            <w:bookmarkEnd w:id="2"/>
            <w:r w:rsidRPr="003707A4">
              <w:rPr>
                <w:rFonts w:ascii="Arial Black" w:hAnsi="Arial Black"/>
                <w:caps/>
                <w:sz w:val="15"/>
              </w:rPr>
              <w:t>9</w:t>
            </w:r>
          </w:p>
        </w:tc>
      </w:tr>
      <w:tr w:rsidR="003707A4" w:rsidRPr="003707A4" w:rsidTr="00A65BAC">
        <w:trPr>
          <w:trHeight w:hRule="exact" w:val="170"/>
        </w:trPr>
        <w:tc>
          <w:tcPr>
            <w:tcW w:w="9356" w:type="dxa"/>
            <w:gridSpan w:val="3"/>
            <w:noWrap/>
            <w:tcMar>
              <w:left w:w="0" w:type="dxa"/>
              <w:right w:w="0" w:type="dxa"/>
            </w:tcMar>
            <w:vAlign w:val="bottom"/>
          </w:tcPr>
          <w:p w:rsidR="00544CF6" w:rsidRPr="003707A4" w:rsidRDefault="00544CF6" w:rsidP="00A65BAC">
            <w:pPr>
              <w:jc w:val="right"/>
              <w:rPr>
                <w:rFonts w:ascii="Arial Black" w:hAnsi="Arial Black"/>
                <w:caps/>
                <w:sz w:val="15"/>
              </w:rPr>
            </w:pPr>
            <w:r w:rsidRPr="003707A4">
              <w:rPr>
                <w:rFonts w:ascii="Arial Black" w:hAnsi="Arial Black"/>
                <w:caps/>
                <w:sz w:val="15"/>
              </w:rPr>
              <w:t>ORIGINAL</w:t>
            </w:r>
            <w:r w:rsidR="00475189" w:rsidRPr="003707A4">
              <w:rPr>
                <w:rFonts w:ascii="Arial Black" w:hAnsi="Arial Black"/>
                <w:caps/>
                <w:sz w:val="15"/>
              </w:rPr>
              <w:t> :</w:t>
            </w:r>
            <w:r w:rsidRPr="003707A4">
              <w:rPr>
                <w:rFonts w:ascii="Arial Black" w:hAnsi="Arial Black"/>
                <w:caps/>
                <w:sz w:val="15"/>
              </w:rPr>
              <w:t xml:space="preserve"> </w:t>
            </w:r>
            <w:bookmarkStart w:id="3" w:name="Original"/>
            <w:bookmarkEnd w:id="3"/>
            <w:r w:rsidRPr="003707A4">
              <w:rPr>
                <w:rFonts w:ascii="Arial Black" w:hAnsi="Arial Black"/>
                <w:caps/>
                <w:sz w:val="15"/>
              </w:rPr>
              <w:t xml:space="preserve">anglais </w:t>
            </w:r>
          </w:p>
        </w:tc>
      </w:tr>
      <w:tr w:rsidR="00544CF6" w:rsidRPr="003707A4" w:rsidTr="00A65BAC">
        <w:trPr>
          <w:trHeight w:hRule="exact" w:val="198"/>
        </w:trPr>
        <w:tc>
          <w:tcPr>
            <w:tcW w:w="9356" w:type="dxa"/>
            <w:gridSpan w:val="3"/>
            <w:tcMar>
              <w:left w:w="0" w:type="dxa"/>
              <w:right w:w="0" w:type="dxa"/>
            </w:tcMar>
            <w:vAlign w:val="bottom"/>
          </w:tcPr>
          <w:p w:rsidR="00544CF6" w:rsidRPr="003707A4" w:rsidRDefault="00544CF6" w:rsidP="002E45E6">
            <w:pPr>
              <w:jc w:val="right"/>
              <w:rPr>
                <w:rFonts w:ascii="Arial Black" w:hAnsi="Arial Black"/>
                <w:caps/>
                <w:sz w:val="15"/>
              </w:rPr>
            </w:pPr>
            <w:r w:rsidRPr="003707A4">
              <w:rPr>
                <w:rFonts w:ascii="Arial Black" w:hAnsi="Arial Black"/>
                <w:caps/>
                <w:sz w:val="15"/>
              </w:rPr>
              <w:t>DATE</w:t>
            </w:r>
            <w:r w:rsidR="00475189" w:rsidRPr="003707A4">
              <w:rPr>
                <w:rFonts w:ascii="Arial Black" w:hAnsi="Arial Black"/>
                <w:caps/>
                <w:sz w:val="15"/>
              </w:rPr>
              <w:t> :</w:t>
            </w:r>
            <w:r w:rsidRPr="003707A4">
              <w:rPr>
                <w:rFonts w:ascii="Arial Black" w:hAnsi="Arial Black"/>
                <w:caps/>
                <w:sz w:val="15"/>
              </w:rPr>
              <w:t xml:space="preserve"> </w:t>
            </w:r>
            <w:bookmarkStart w:id="4" w:name="Date"/>
            <w:bookmarkEnd w:id="4"/>
            <w:r w:rsidRPr="003707A4">
              <w:rPr>
                <w:rFonts w:ascii="Arial Black" w:hAnsi="Arial Black"/>
                <w:caps/>
                <w:sz w:val="15"/>
              </w:rPr>
              <w:t>29</w:t>
            </w:r>
            <w:r w:rsidR="002E45E6" w:rsidRPr="003707A4">
              <w:rPr>
                <w:rFonts w:ascii="Arial Black" w:hAnsi="Arial Black"/>
                <w:caps/>
                <w:sz w:val="15"/>
              </w:rPr>
              <w:t> </w:t>
            </w:r>
            <w:r w:rsidRPr="003707A4">
              <w:rPr>
                <w:rFonts w:ascii="Arial Black" w:hAnsi="Arial Black"/>
                <w:caps/>
                <w:sz w:val="15"/>
              </w:rPr>
              <w:t>avril</w:t>
            </w:r>
            <w:r w:rsidR="002E45E6" w:rsidRPr="003707A4">
              <w:rPr>
                <w:rFonts w:ascii="Arial Black" w:hAnsi="Arial Black"/>
                <w:caps/>
                <w:sz w:val="15"/>
              </w:rPr>
              <w:t> </w:t>
            </w:r>
            <w:r w:rsidRPr="003707A4">
              <w:rPr>
                <w:rFonts w:ascii="Arial Black" w:hAnsi="Arial Black"/>
                <w:caps/>
                <w:sz w:val="15"/>
              </w:rPr>
              <w:t>2019</w:t>
            </w:r>
          </w:p>
        </w:tc>
      </w:tr>
    </w:tbl>
    <w:p w:rsidR="005C02D9" w:rsidRPr="003707A4" w:rsidRDefault="005C02D9" w:rsidP="00544CF6"/>
    <w:p w:rsidR="005C02D9" w:rsidRPr="003707A4" w:rsidRDefault="005C02D9" w:rsidP="00544CF6"/>
    <w:p w:rsidR="005C02D9" w:rsidRPr="003707A4" w:rsidRDefault="005C02D9" w:rsidP="00544CF6"/>
    <w:p w:rsidR="005C02D9" w:rsidRPr="003707A4" w:rsidRDefault="005C02D9" w:rsidP="00544CF6"/>
    <w:p w:rsidR="005C02D9" w:rsidRPr="003707A4" w:rsidRDefault="005C02D9" w:rsidP="00544CF6"/>
    <w:p w:rsidR="005C02D9" w:rsidRPr="003707A4" w:rsidRDefault="00544CF6" w:rsidP="00544CF6">
      <w:pPr>
        <w:rPr>
          <w:b/>
          <w:sz w:val="28"/>
          <w:szCs w:val="28"/>
        </w:rPr>
      </w:pPr>
      <w:r w:rsidRPr="003707A4">
        <w:rPr>
          <w:b/>
          <w:sz w:val="28"/>
          <w:szCs w:val="28"/>
        </w:rPr>
        <w:t>Groupe de travail du Traité de coopération en matière de brevets (PCT)</w:t>
      </w:r>
    </w:p>
    <w:p w:rsidR="005C02D9" w:rsidRPr="003707A4" w:rsidRDefault="005C02D9" w:rsidP="00544CF6"/>
    <w:p w:rsidR="005C02D9" w:rsidRPr="003707A4" w:rsidRDefault="005C02D9" w:rsidP="00544CF6"/>
    <w:p w:rsidR="005C02D9" w:rsidRPr="003707A4" w:rsidRDefault="00544CF6" w:rsidP="00544CF6">
      <w:pPr>
        <w:rPr>
          <w:b/>
          <w:sz w:val="24"/>
          <w:szCs w:val="24"/>
        </w:rPr>
      </w:pPr>
      <w:r w:rsidRPr="003707A4">
        <w:rPr>
          <w:b/>
          <w:sz w:val="24"/>
          <w:szCs w:val="24"/>
        </w:rPr>
        <w:t>Douz</w:t>
      </w:r>
      <w:r w:rsidR="00475189" w:rsidRPr="003707A4">
        <w:rPr>
          <w:b/>
          <w:sz w:val="24"/>
          <w:szCs w:val="24"/>
        </w:rPr>
        <w:t>ième session</w:t>
      </w:r>
    </w:p>
    <w:p w:rsidR="005C02D9" w:rsidRPr="003707A4" w:rsidRDefault="00544CF6" w:rsidP="00544CF6">
      <w:pPr>
        <w:rPr>
          <w:b/>
          <w:sz w:val="24"/>
          <w:szCs w:val="24"/>
        </w:rPr>
      </w:pPr>
      <w:r w:rsidRPr="003707A4">
        <w:rPr>
          <w:b/>
          <w:sz w:val="24"/>
          <w:szCs w:val="24"/>
        </w:rPr>
        <w:t>Genève, 11 – 1</w:t>
      </w:r>
      <w:r w:rsidR="003E07A4" w:rsidRPr="003707A4">
        <w:rPr>
          <w:b/>
          <w:sz w:val="24"/>
          <w:szCs w:val="24"/>
        </w:rPr>
        <w:t>4 juin 20</w:t>
      </w:r>
      <w:r w:rsidRPr="003707A4">
        <w:rPr>
          <w:b/>
          <w:sz w:val="24"/>
          <w:szCs w:val="24"/>
        </w:rPr>
        <w:t>19</w:t>
      </w:r>
    </w:p>
    <w:p w:rsidR="005C02D9" w:rsidRPr="003707A4" w:rsidRDefault="005C02D9" w:rsidP="00544CF6"/>
    <w:p w:rsidR="005C02D9" w:rsidRPr="003707A4" w:rsidRDefault="005C02D9" w:rsidP="00544CF6"/>
    <w:p w:rsidR="005C02D9" w:rsidRPr="003707A4" w:rsidRDefault="005C02D9" w:rsidP="00544CF6"/>
    <w:p w:rsidR="005C02D9" w:rsidRPr="00EE6C0E" w:rsidRDefault="00EE6C0E" w:rsidP="008B2CC1">
      <w:pPr>
        <w:rPr>
          <w:caps/>
          <w:sz w:val="24"/>
        </w:rPr>
      </w:pPr>
      <w:r w:rsidRPr="00EE6C0E">
        <w:rPr>
          <w:caps/>
          <w:sz w:val="24"/>
        </w:rPr>
        <w:t>Éléments et parties de la demande internationale indûment déposés</w:t>
      </w:r>
    </w:p>
    <w:p w:rsidR="005C02D9" w:rsidRPr="003707A4" w:rsidRDefault="005C02D9" w:rsidP="008B2CC1"/>
    <w:p w:rsidR="005C02D9" w:rsidRPr="003707A4" w:rsidRDefault="005C02D9" w:rsidP="005C02D9">
      <w:pPr>
        <w:rPr>
          <w:i/>
        </w:rPr>
      </w:pPr>
      <w:bookmarkStart w:id="5" w:name="Prepared"/>
      <w:bookmarkEnd w:id="5"/>
      <w:r w:rsidRPr="003707A4">
        <w:rPr>
          <w:i/>
        </w:rPr>
        <w:t>Document établi par le Bureau international</w:t>
      </w:r>
    </w:p>
    <w:p w:rsidR="005C02D9" w:rsidRPr="003707A4" w:rsidRDefault="005C02D9"/>
    <w:p w:rsidR="005C02D9" w:rsidRPr="003707A4" w:rsidRDefault="005C02D9"/>
    <w:p w:rsidR="005C02D9" w:rsidRPr="003707A4" w:rsidRDefault="005C02D9"/>
    <w:p w:rsidR="005C02D9" w:rsidRPr="003707A4" w:rsidRDefault="005C02D9" w:rsidP="0053057A"/>
    <w:p w:rsidR="005C02D9" w:rsidRPr="00EE6C0E" w:rsidRDefault="00EE6C0E" w:rsidP="00544CF6">
      <w:pPr>
        <w:pStyle w:val="Heading1"/>
      </w:pPr>
      <w:r w:rsidRPr="00EE6C0E">
        <w:t>Résumé</w:t>
      </w:r>
    </w:p>
    <w:p w:rsidR="005C02D9" w:rsidRPr="003707A4" w:rsidRDefault="005C02D9" w:rsidP="00544CF6"/>
    <w:p w:rsidR="005C02D9" w:rsidRPr="003707A4" w:rsidRDefault="002364E6" w:rsidP="002364E6">
      <w:pPr>
        <w:pStyle w:val="ONUMFS"/>
      </w:pPr>
      <w:r w:rsidRPr="003707A4">
        <w:t xml:space="preserve">Le présent document </w:t>
      </w:r>
      <w:r w:rsidR="00CE3DA1" w:rsidRPr="003707A4">
        <w:t>contient des propositions de</w:t>
      </w:r>
      <w:r w:rsidRPr="003707A4">
        <w:t xml:space="preserve"> modification du règlement </w:t>
      </w:r>
      <w:r w:rsidR="00DC3E7E" w:rsidRPr="003707A4">
        <w:t>d</w:t>
      </w:r>
      <w:r w:rsidR="00475189" w:rsidRPr="003707A4">
        <w:t>’</w:t>
      </w:r>
      <w:r w:rsidR="00DC3E7E" w:rsidRPr="003707A4">
        <w:t>exécution</w:t>
      </w:r>
      <w:r w:rsidRPr="003707A4">
        <w:t xml:space="preserve"> </w:t>
      </w:r>
      <w:r w:rsidR="00CE3DA1" w:rsidRPr="003707A4">
        <w:t>tendant à</w:t>
      </w:r>
      <w:r w:rsidRPr="003707A4">
        <w:t xml:space="preserve"> permettre l</w:t>
      </w:r>
      <w:r w:rsidR="00475189" w:rsidRPr="003707A4">
        <w:t>’</w:t>
      </w:r>
      <w:r w:rsidRPr="003707A4">
        <w:t xml:space="preserve">incorporation par renvoi </w:t>
      </w:r>
      <w:r w:rsidR="00CE3DA1" w:rsidRPr="003707A4">
        <w:t>d</w:t>
      </w:r>
      <w:r w:rsidR="00475189" w:rsidRPr="003707A4">
        <w:t>’</w:t>
      </w:r>
      <w:r w:rsidRPr="003707A4">
        <w:t xml:space="preserve">éléments </w:t>
      </w:r>
      <w:r w:rsidR="008443A8" w:rsidRPr="003707A4">
        <w:t xml:space="preserve">corrects </w:t>
      </w:r>
      <w:r w:rsidRPr="003707A4">
        <w:t>ou de parties correctes lorsque des éléments ou des parties de la demande internationale ont été indûment déposés.</w:t>
      </w:r>
    </w:p>
    <w:p w:rsidR="005C02D9" w:rsidRPr="00EE6C0E" w:rsidRDefault="00EE6C0E" w:rsidP="00544CF6">
      <w:pPr>
        <w:pStyle w:val="Heading1"/>
      </w:pPr>
      <w:r w:rsidRPr="00EE6C0E">
        <w:t>Rappel</w:t>
      </w:r>
    </w:p>
    <w:p w:rsidR="005C02D9" w:rsidRPr="003707A4" w:rsidRDefault="005C02D9" w:rsidP="00544CF6"/>
    <w:p w:rsidR="005C02D9" w:rsidRPr="003707A4" w:rsidRDefault="002364E6" w:rsidP="00544CF6">
      <w:pPr>
        <w:pStyle w:val="ONUMFS"/>
      </w:pPr>
      <w:bookmarkStart w:id="6" w:name="_Ref477259565"/>
      <w:bookmarkStart w:id="7" w:name="_Ref406665271"/>
      <w:r w:rsidRPr="003707A4">
        <w:t>À sa neuv</w:t>
      </w:r>
      <w:r w:rsidR="00475189" w:rsidRPr="003707A4">
        <w:t>ième session</w:t>
      </w:r>
      <w:r w:rsidRPr="003707A4">
        <w:t xml:space="preserve">, tenue en mai 2016, le </w:t>
      </w:r>
      <w:r w:rsidR="001E4B0D" w:rsidRPr="003707A4">
        <w:t>g</w:t>
      </w:r>
      <w:r w:rsidRPr="003707A4">
        <w:t xml:space="preserve">roupe de travail a </w:t>
      </w:r>
      <w:r w:rsidR="00CE3DA1" w:rsidRPr="003707A4">
        <w:t>examiné</w:t>
      </w:r>
      <w:r w:rsidRPr="003707A4">
        <w:t xml:space="preserve">, sur la base du document </w:t>
      </w:r>
      <w:r w:rsidR="00390B2C" w:rsidRPr="003707A4">
        <w:t xml:space="preserve">PCT/WG/9/13, </w:t>
      </w:r>
      <w:r w:rsidRPr="003707A4">
        <w:t>une proposition de modification du règlement d</w:t>
      </w:r>
      <w:r w:rsidR="00475189" w:rsidRPr="003707A4">
        <w:t>’</w:t>
      </w:r>
      <w:r w:rsidRPr="003707A4">
        <w:t>exécution</w:t>
      </w:r>
      <w:r w:rsidR="003E07A4" w:rsidRPr="003707A4">
        <w:t xml:space="preserve"> du PCT</w:t>
      </w:r>
      <w:r w:rsidRPr="003707A4">
        <w:t xml:space="preserve"> </w:t>
      </w:r>
      <w:r w:rsidR="00552C1A" w:rsidRPr="003707A4">
        <w:t>visant à donner la possibilité</w:t>
      </w:r>
      <w:r w:rsidRPr="003707A4">
        <w:t xml:space="preserve"> au déposant, dans des circonstances très limitées et exceptionnelles, de </w:t>
      </w:r>
      <w:r w:rsidR="00DC3E7E" w:rsidRPr="003707A4">
        <w:t xml:space="preserve">remplacer </w:t>
      </w:r>
      <w:r w:rsidRPr="003707A4">
        <w:t>(en substance) toute revendication ind</w:t>
      </w:r>
      <w:r w:rsidR="002E45E6" w:rsidRPr="003707A4">
        <w:t>û</w:t>
      </w:r>
      <w:r w:rsidRPr="003707A4">
        <w:t xml:space="preserve">ment déposée </w:t>
      </w:r>
      <w:r w:rsidR="00E367E7" w:rsidRPr="003707A4">
        <w:t xml:space="preserve">ou </w:t>
      </w:r>
      <w:r w:rsidR="00A65BAC" w:rsidRPr="003707A4">
        <w:t>la description de la demande internationale (ou d</w:t>
      </w:r>
      <w:r w:rsidR="00475189" w:rsidRPr="003707A4">
        <w:t>’</w:t>
      </w:r>
      <w:r w:rsidR="00A65BAC" w:rsidRPr="003707A4">
        <w:t>une partie de celle</w:t>
      </w:r>
      <w:r w:rsidR="00475189" w:rsidRPr="003707A4">
        <w:t>-</w:t>
      </w:r>
      <w:r w:rsidR="00A65BAC" w:rsidRPr="003707A4">
        <w:t xml:space="preserve">ci ou </w:t>
      </w:r>
      <w:r w:rsidR="00E367E7" w:rsidRPr="003707A4">
        <w:t xml:space="preserve">tout </w:t>
      </w:r>
      <w:r w:rsidR="00A65BAC" w:rsidRPr="003707A4">
        <w:t xml:space="preserve">dessin indûment déposé) par la version </w:t>
      </w:r>
      <w:r w:rsidR="003E07A4" w:rsidRPr="003707A4">
        <w:t>“c</w:t>
      </w:r>
      <w:r w:rsidR="00A65BAC" w:rsidRPr="003707A4">
        <w:t>orrect</w:t>
      </w:r>
      <w:r w:rsidR="003E07A4" w:rsidRPr="003707A4">
        <w:t>e”</w:t>
      </w:r>
      <w:r w:rsidR="00A65BAC" w:rsidRPr="003707A4">
        <w:t xml:space="preserve"> équivalente des revendications, de la description ou des dessins (ou d</w:t>
      </w:r>
      <w:r w:rsidR="00475189" w:rsidRPr="003707A4">
        <w:t>’</w:t>
      </w:r>
      <w:r w:rsidR="00A65BAC" w:rsidRPr="003707A4">
        <w:t>une partie de ceux</w:t>
      </w:r>
      <w:r w:rsidR="00475189" w:rsidRPr="003707A4">
        <w:t>-</w:t>
      </w:r>
      <w:r w:rsidR="00A65BAC" w:rsidRPr="003707A4">
        <w:t>ci) telle qu</w:t>
      </w:r>
      <w:r w:rsidR="00475189" w:rsidRPr="003707A4">
        <w:t>’</w:t>
      </w:r>
      <w:r w:rsidR="00A65BAC" w:rsidRPr="003707A4">
        <w:t xml:space="preserve">elle figure dans la demande </w:t>
      </w:r>
      <w:r w:rsidR="008443A8" w:rsidRPr="003707A4">
        <w:t xml:space="preserve">établissant la </w:t>
      </w:r>
      <w:r w:rsidR="00A65BAC" w:rsidRPr="003707A4">
        <w:t>priori</w:t>
      </w:r>
      <w:r w:rsidR="003707A4" w:rsidRPr="003707A4">
        <w:t>té.  Ce</w:t>
      </w:r>
      <w:r w:rsidR="00A65BAC" w:rsidRPr="003707A4">
        <w:t xml:space="preserve">s propositions ont suscité chez plusieurs délégations </w:t>
      </w:r>
      <w:r w:rsidR="00DC3E7E" w:rsidRPr="003707A4">
        <w:t xml:space="preserve">des préoccupations </w:t>
      </w:r>
      <w:r w:rsidR="00A65BAC" w:rsidRPr="003707A4">
        <w:t xml:space="preserve">concernant un certain nombre de </w:t>
      </w:r>
      <w:r w:rsidR="007B72D6" w:rsidRPr="003707A4">
        <w:t xml:space="preserve">questions </w:t>
      </w:r>
      <w:r w:rsidR="00A65BAC" w:rsidRPr="003707A4">
        <w:t xml:space="preserve">en </w:t>
      </w:r>
      <w:r w:rsidR="007B72D6" w:rsidRPr="003707A4">
        <w:t xml:space="preserve">rapport </w:t>
      </w:r>
      <w:r w:rsidR="00A65BAC" w:rsidRPr="003707A4">
        <w:t>avec</w:t>
      </w:r>
      <w:r w:rsidR="003E07A4" w:rsidRPr="003707A4">
        <w:t xml:space="preserve"> le PLT</w:t>
      </w:r>
      <w:r w:rsidR="00A65BAC" w:rsidRPr="003707A4">
        <w:t>.</w:t>
      </w:r>
      <w:bookmarkStart w:id="8" w:name="_Ref477352019"/>
      <w:bookmarkEnd w:id="6"/>
    </w:p>
    <w:p w:rsidR="005C02D9" w:rsidRPr="003707A4" w:rsidRDefault="00A65BAC" w:rsidP="00544CF6">
      <w:pPr>
        <w:pStyle w:val="ONUMFS"/>
      </w:pPr>
      <w:r w:rsidRPr="003707A4">
        <w:t>À sa dix</w:t>
      </w:r>
      <w:r w:rsidR="00475189" w:rsidRPr="003707A4">
        <w:t>ième session</w:t>
      </w:r>
      <w:r w:rsidRPr="003707A4">
        <w:t xml:space="preserve">, tenue en mai 2017, le </w:t>
      </w:r>
      <w:r w:rsidR="001E4B0D" w:rsidRPr="003707A4">
        <w:t>g</w:t>
      </w:r>
      <w:r w:rsidRPr="003707A4">
        <w:t xml:space="preserve">roupe de travail </w:t>
      </w:r>
      <w:r w:rsidR="00DC3E7E" w:rsidRPr="003707A4">
        <w:t>a examiné</w:t>
      </w:r>
      <w:r w:rsidRPr="003707A4">
        <w:t xml:space="preserve"> une évaluation des </w:t>
      </w:r>
      <w:r w:rsidR="007B72D6" w:rsidRPr="003707A4">
        <w:t>questions en rapport avec le</w:t>
      </w:r>
      <w:r w:rsidR="003E07A4" w:rsidRPr="003707A4">
        <w:t> PLT</w:t>
      </w:r>
      <w:r w:rsidRPr="003707A4">
        <w:t xml:space="preserve">, qui avait été </w:t>
      </w:r>
      <w:r w:rsidR="007B72D6" w:rsidRPr="003707A4">
        <w:t xml:space="preserve">élaborée </w:t>
      </w:r>
      <w:r w:rsidRPr="003707A4">
        <w:t xml:space="preserve">par le Bureau international (document </w:t>
      </w:r>
      <w:r w:rsidR="00390B2C" w:rsidRPr="003707A4">
        <w:t>PCT/WG/10/10).</w:t>
      </w:r>
      <w:bookmarkEnd w:id="8"/>
      <w:r w:rsidR="00390B2C" w:rsidRPr="003707A4">
        <w:t xml:space="preserve">  </w:t>
      </w:r>
      <w:r w:rsidRPr="003707A4">
        <w:t>À la suite d</w:t>
      </w:r>
      <w:r w:rsidR="00475189" w:rsidRPr="003707A4">
        <w:t>’</w:t>
      </w:r>
      <w:r w:rsidRPr="003707A4">
        <w:t xml:space="preserve">une divergence de vues des délégations </w:t>
      </w:r>
      <w:r w:rsidR="007B72D6" w:rsidRPr="003707A4">
        <w:t xml:space="preserve">concernant </w:t>
      </w:r>
      <w:r w:rsidRPr="003707A4">
        <w:lastRenderedPageBreak/>
        <w:t>l</w:t>
      </w:r>
      <w:r w:rsidR="00475189" w:rsidRPr="003707A4">
        <w:t>’</w:t>
      </w:r>
      <w:r w:rsidRPr="003707A4">
        <w:t xml:space="preserve">évaluation, le </w:t>
      </w:r>
      <w:r w:rsidR="001E4B0D" w:rsidRPr="003707A4">
        <w:t>g</w:t>
      </w:r>
      <w:r w:rsidRPr="003707A4">
        <w:t>roupe de travail a demandé au Bureau international d</w:t>
      </w:r>
      <w:r w:rsidR="00475189" w:rsidRPr="003707A4">
        <w:t>’</w:t>
      </w:r>
      <w:r w:rsidRPr="003707A4">
        <w:t xml:space="preserve">organiser </w:t>
      </w:r>
      <w:r w:rsidR="007B72D6" w:rsidRPr="003707A4">
        <w:t>à la onz</w:t>
      </w:r>
      <w:r w:rsidR="00475189" w:rsidRPr="003707A4">
        <w:t>ième session</w:t>
      </w:r>
      <w:r w:rsidR="007B72D6" w:rsidRPr="003707A4">
        <w:t xml:space="preserve"> du groupe de travail </w:t>
      </w:r>
      <w:r w:rsidRPr="003707A4">
        <w:t>un atelier consacré aux éléments ou parties d</w:t>
      </w:r>
      <w:r w:rsidR="00475189" w:rsidRPr="003707A4">
        <w:t>’</w:t>
      </w:r>
      <w:r w:rsidRPr="003707A4">
        <w:t xml:space="preserve">une demande </w:t>
      </w:r>
      <w:r w:rsidR="007B72D6" w:rsidRPr="003707A4">
        <w:t>indûment déposés</w:t>
      </w:r>
      <w:r w:rsidRPr="003707A4">
        <w:t>.</w:t>
      </w:r>
    </w:p>
    <w:p w:rsidR="005C02D9" w:rsidRPr="003707A4" w:rsidRDefault="00A65BAC" w:rsidP="00544CF6">
      <w:pPr>
        <w:pStyle w:val="ONUMFS"/>
      </w:pPr>
      <w:r w:rsidRPr="003707A4">
        <w:t>L</w:t>
      </w:r>
      <w:r w:rsidR="00475189" w:rsidRPr="003707A4">
        <w:t>’</w:t>
      </w:r>
      <w:r w:rsidRPr="003707A4">
        <w:t>atelier s</w:t>
      </w:r>
      <w:r w:rsidR="00475189" w:rsidRPr="003707A4">
        <w:t>’</w:t>
      </w:r>
      <w:r w:rsidRPr="003707A4">
        <w:t xml:space="preserve">est tenu </w:t>
      </w:r>
      <w:r w:rsidR="00DC3E7E" w:rsidRPr="003707A4">
        <w:t>au cours de</w:t>
      </w:r>
      <w:r w:rsidRPr="003707A4">
        <w:t xml:space="preserve"> la onz</w:t>
      </w:r>
      <w:r w:rsidR="00475189" w:rsidRPr="003707A4">
        <w:t>ième session</w:t>
      </w:r>
      <w:r w:rsidRPr="003707A4">
        <w:t xml:space="preserve"> du </w:t>
      </w:r>
      <w:r w:rsidR="001E4B0D" w:rsidRPr="003707A4">
        <w:t>g</w:t>
      </w:r>
      <w:r w:rsidRPr="003707A4">
        <w:t xml:space="preserve">roupe de travail, en juin 2018. </w:t>
      </w:r>
      <w:r w:rsidR="006C481B" w:rsidRPr="003707A4">
        <w:t xml:space="preserve"> </w:t>
      </w:r>
      <w:r w:rsidRPr="003707A4">
        <w:t xml:space="preserve">En résumant ses conclusions (voir le </w:t>
      </w:r>
      <w:r w:rsidR="009840F8" w:rsidRPr="003707A4">
        <w:t xml:space="preserve">paragraphe 71 du </w:t>
      </w:r>
      <w:r w:rsidRPr="003707A4">
        <w:t xml:space="preserve">document </w:t>
      </w:r>
      <w:r w:rsidR="00390B2C" w:rsidRPr="003707A4">
        <w:t xml:space="preserve">PCT/WG/11/26), </w:t>
      </w:r>
      <w:r w:rsidRPr="003707A4">
        <w:t>le président de l</w:t>
      </w:r>
      <w:r w:rsidR="00475189" w:rsidRPr="003707A4">
        <w:t>’</w:t>
      </w:r>
      <w:r w:rsidRPr="003707A4">
        <w:t>atelier a notamment déclaré</w:t>
      </w:r>
      <w:r w:rsidR="00475189" w:rsidRPr="003707A4">
        <w:t> :</w:t>
      </w:r>
    </w:p>
    <w:p w:rsidR="005C02D9" w:rsidRPr="003707A4" w:rsidRDefault="007B72D6" w:rsidP="00544CF6">
      <w:pPr>
        <w:pStyle w:val="ONUMFS"/>
        <w:numPr>
          <w:ilvl w:val="1"/>
          <w:numId w:val="9"/>
        </w:numPr>
      </w:pPr>
      <w:proofErr w:type="gramStart"/>
      <w:r w:rsidRPr="003707A4">
        <w:t>qu</w:t>
      </w:r>
      <w:r w:rsidR="00475189" w:rsidRPr="003707A4">
        <w:t>’</w:t>
      </w:r>
      <w:r w:rsidR="00A65BAC" w:rsidRPr="003707A4">
        <w:t>un</w:t>
      </w:r>
      <w:proofErr w:type="gramEnd"/>
      <w:r w:rsidR="00A65BAC" w:rsidRPr="003707A4">
        <w:t xml:space="preserve"> accord avait été trouvé entre tous les conférenciers, représentant les vues des utilisateurs du système</w:t>
      </w:r>
      <w:r w:rsidR="003E07A4" w:rsidRPr="003707A4">
        <w:t xml:space="preserve"> du PCT</w:t>
      </w:r>
      <w:r w:rsidR="00A65BAC" w:rsidRPr="003707A4">
        <w:t>, selon lequel il était nécessaire de prévoir un filet de sécurité dans le cas où un déposant commettait une erreur et déposait indûment la mauvaise description ou la mauvaise série de revendications;</w:t>
      </w:r>
    </w:p>
    <w:p w:rsidR="005C02D9" w:rsidRPr="003707A4" w:rsidRDefault="007B72D6" w:rsidP="00544CF6">
      <w:pPr>
        <w:pStyle w:val="ONUMFS"/>
        <w:numPr>
          <w:ilvl w:val="1"/>
          <w:numId w:val="9"/>
        </w:numPr>
      </w:pPr>
      <w:proofErr w:type="gramStart"/>
      <w:r w:rsidRPr="003707A4">
        <w:t>qu</w:t>
      </w:r>
      <w:r w:rsidR="00475189" w:rsidRPr="003707A4">
        <w:t>’</w:t>
      </w:r>
      <w:r w:rsidR="00A65BAC" w:rsidRPr="003707A4">
        <w:t>il</w:t>
      </w:r>
      <w:proofErr w:type="gramEnd"/>
      <w:r w:rsidR="00A65BAC" w:rsidRPr="003707A4">
        <w:t xml:space="preserve"> était convenu que, lorsque des éléments ou des parties de demandes avaient été indûment déposés, l</w:t>
      </w:r>
      <w:r w:rsidR="00475189" w:rsidRPr="003707A4">
        <w:t>’</w:t>
      </w:r>
      <w:r w:rsidR="00A65BAC" w:rsidRPr="003707A4">
        <w:t>incorporation par renvoi des éléments corrects ou des parties correctes</w:t>
      </w:r>
      <w:r w:rsidR="008443A8" w:rsidRPr="003707A4">
        <w:t>, si ceux</w:t>
      </w:r>
      <w:r w:rsidR="00475189" w:rsidRPr="003707A4">
        <w:t>-</w:t>
      </w:r>
      <w:r w:rsidR="008443A8" w:rsidRPr="003707A4">
        <w:t>ci figuraient intégralement dans la demande établissant la priorité, devait être autorisée;</w:t>
      </w:r>
    </w:p>
    <w:p w:rsidR="005C02D9" w:rsidRPr="003707A4" w:rsidRDefault="007B72D6" w:rsidP="00544CF6">
      <w:pPr>
        <w:pStyle w:val="ONUMFS"/>
        <w:numPr>
          <w:ilvl w:val="1"/>
          <w:numId w:val="9"/>
        </w:numPr>
      </w:pPr>
      <w:r w:rsidRPr="003707A4">
        <w:t xml:space="preserve">que </w:t>
      </w:r>
      <w:r w:rsidR="008443A8" w:rsidRPr="003707A4">
        <w:t>des différences mineures existaient quant aux modalités régissant le processus de correction (par exemple, quant à la question de savoir si l</w:t>
      </w:r>
      <w:r w:rsidR="00475189" w:rsidRPr="003707A4">
        <w:t>’</w:t>
      </w:r>
      <w:r w:rsidR="008443A8" w:rsidRPr="003707A4">
        <w:t>élément ou la partie indûment déposé devait rester dans la demande, en plus de la version correcte de cet élément ou de cette partie, ou s</w:t>
      </w:r>
      <w:r w:rsidR="00475189" w:rsidRPr="003707A4">
        <w:t>’</w:t>
      </w:r>
      <w:r w:rsidR="008443A8" w:rsidRPr="003707A4">
        <w:t xml:space="preserve">il devait être supprimé; </w:t>
      </w:r>
      <w:r w:rsidR="006C481B" w:rsidRPr="003707A4">
        <w:t xml:space="preserve"> </w:t>
      </w:r>
      <w:r w:rsidR="008443A8" w:rsidRPr="003707A4">
        <w:t>s</w:t>
      </w:r>
      <w:r w:rsidR="00475189" w:rsidRPr="003707A4">
        <w:t>’</w:t>
      </w:r>
      <w:r w:rsidR="008443A8" w:rsidRPr="003707A4">
        <w:t>il devrait être permis aux offices récepteurs de percevoir une taxe pour toute demande de correction ou s</w:t>
      </w:r>
      <w:r w:rsidR="00475189" w:rsidRPr="003707A4">
        <w:t>’</w:t>
      </w:r>
      <w:r w:rsidR="008443A8" w:rsidRPr="003707A4">
        <w:t>il devrait être demandé au déposant de donner une explication sur la raison à l</w:t>
      </w:r>
      <w:r w:rsidR="00475189" w:rsidRPr="003707A4">
        <w:t>’</w:t>
      </w:r>
      <w:r w:rsidR="008443A8" w:rsidRPr="003707A4">
        <w:t>origine de l</w:t>
      </w:r>
      <w:r w:rsidR="00475189" w:rsidRPr="003707A4">
        <w:t>’</w:t>
      </w:r>
      <w:r w:rsidR="008443A8" w:rsidRPr="003707A4">
        <w:t>erreur), mais ces différences semblaient négligeables, pour autant qu</w:t>
      </w:r>
      <w:r w:rsidR="00475189" w:rsidRPr="003707A4">
        <w:t>’</w:t>
      </w:r>
      <w:r w:rsidR="008443A8" w:rsidRPr="003707A4">
        <w:t>il existe un accord sur la suite à donn</w:t>
      </w:r>
      <w:r w:rsidR="00DC3E7E" w:rsidRPr="003707A4">
        <w:t>er</w:t>
      </w:r>
      <w:r w:rsidR="008443A8" w:rsidRPr="003707A4">
        <w:t>, en introduisant une nouvelle procédure de correction pour l</w:t>
      </w:r>
      <w:r w:rsidR="00475189" w:rsidRPr="003707A4">
        <w:t>’</w:t>
      </w:r>
      <w:r w:rsidR="008443A8" w:rsidRPr="003707A4">
        <w:t>incorporation des éléments ou des parties corrects.</w:t>
      </w:r>
    </w:p>
    <w:p w:rsidR="005C02D9" w:rsidRPr="003707A4" w:rsidRDefault="008443A8" w:rsidP="00544CF6">
      <w:pPr>
        <w:pStyle w:val="ONUMFS"/>
      </w:pPr>
      <w:r w:rsidRPr="003707A4">
        <w:t xml:space="preserve">Les </w:t>
      </w:r>
      <w:r w:rsidR="001E4B0D" w:rsidRPr="003707A4">
        <w:t>délibérations</w:t>
      </w:r>
      <w:r w:rsidRPr="003707A4">
        <w:t xml:space="preserve"> ultérieures du </w:t>
      </w:r>
      <w:r w:rsidR="001E4B0D" w:rsidRPr="003707A4">
        <w:t>g</w:t>
      </w:r>
      <w:r w:rsidRPr="003707A4">
        <w:t>roupe de travail à sa onz</w:t>
      </w:r>
      <w:r w:rsidR="00475189" w:rsidRPr="003707A4">
        <w:t>ième session</w:t>
      </w:r>
      <w:r w:rsidRPr="003707A4">
        <w:t xml:space="preserve"> </w:t>
      </w:r>
      <w:r w:rsidR="009840F8" w:rsidRPr="003707A4">
        <w:t xml:space="preserve">ont eu lieu sur la base du </w:t>
      </w:r>
      <w:r w:rsidR="00390B2C" w:rsidRPr="003707A4">
        <w:t xml:space="preserve">document PCT/WG/11/21, </w:t>
      </w:r>
      <w:r w:rsidRPr="003707A4">
        <w:t xml:space="preserve">en particulier </w:t>
      </w:r>
      <w:r w:rsidR="00E33896" w:rsidRPr="003707A4">
        <w:t xml:space="preserve">le </w:t>
      </w:r>
      <w:r w:rsidRPr="003707A4">
        <w:t>paragraphe 30</w:t>
      </w:r>
      <w:r w:rsidR="00390B2C" w:rsidRPr="003707A4">
        <w:t xml:space="preserve">, </w:t>
      </w:r>
      <w:r w:rsidR="001E4B0D" w:rsidRPr="003707A4">
        <w:t xml:space="preserve">qui </w:t>
      </w:r>
      <w:r w:rsidR="009840F8" w:rsidRPr="003707A4">
        <w:t xml:space="preserve">énonçait </w:t>
      </w:r>
      <w:r w:rsidR="001E4B0D" w:rsidRPr="003707A4">
        <w:t>cinq</w:t>
      </w:r>
      <w:r w:rsidR="006C481B" w:rsidRPr="003707A4">
        <w:t> </w:t>
      </w:r>
      <w:r w:rsidR="009840F8" w:rsidRPr="003707A4">
        <w:t>propositions applicables à la correction</w:t>
      </w:r>
      <w:r w:rsidR="001E4B0D" w:rsidRPr="003707A4">
        <w:t xml:space="preserve"> </w:t>
      </w:r>
      <w:r w:rsidR="009840F8" w:rsidRPr="003707A4">
        <w:t>d</w:t>
      </w:r>
      <w:r w:rsidR="00475189" w:rsidRPr="003707A4">
        <w:t>’</w:t>
      </w:r>
      <w:r w:rsidR="001E4B0D" w:rsidRPr="003707A4">
        <w:t xml:space="preserve">une demande internationale </w:t>
      </w:r>
      <w:r w:rsidR="009840F8" w:rsidRPr="003707A4">
        <w:t xml:space="preserve">lorsque des </w:t>
      </w:r>
      <w:r w:rsidR="001E4B0D" w:rsidRPr="003707A4">
        <w:t xml:space="preserve">éléments </w:t>
      </w:r>
      <w:r w:rsidR="00E33896" w:rsidRPr="003707A4">
        <w:t xml:space="preserve">ou </w:t>
      </w:r>
      <w:r w:rsidR="001E4B0D" w:rsidRPr="003707A4">
        <w:t>de</w:t>
      </w:r>
      <w:r w:rsidR="009840F8" w:rsidRPr="003707A4">
        <w:t>s</w:t>
      </w:r>
      <w:r w:rsidR="001E4B0D" w:rsidRPr="003707A4">
        <w:t xml:space="preserve"> parties </w:t>
      </w:r>
      <w:r w:rsidR="009840F8" w:rsidRPr="003707A4">
        <w:t xml:space="preserve">ont été </w:t>
      </w:r>
      <w:r w:rsidR="001E4B0D" w:rsidRPr="003707A4">
        <w:t>indûment dépos</w:t>
      </w:r>
      <w:r w:rsidR="003707A4" w:rsidRPr="003707A4">
        <w:t>és.  En</w:t>
      </w:r>
      <w:r w:rsidR="001E4B0D" w:rsidRPr="003707A4">
        <w:t xml:space="preserve"> résumant ces délibérations, le président du groupe de travail a </w:t>
      </w:r>
      <w:r w:rsidR="009840F8" w:rsidRPr="003707A4">
        <w:t xml:space="preserve">indiqué en conclusion </w:t>
      </w:r>
      <w:r w:rsidR="001E4B0D" w:rsidRPr="003707A4">
        <w:t xml:space="preserve">(voir </w:t>
      </w:r>
      <w:r w:rsidR="00DC3E7E" w:rsidRPr="003707A4">
        <w:t xml:space="preserve">le </w:t>
      </w:r>
      <w:r w:rsidR="009840F8" w:rsidRPr="003707A4">
        <w:t xml:space="preserve">paragraphe 74 du </w:t>
      </w:r>
      <w:r w:rsidR="00390B2C" w:rsidRPr="003707A4">
        <w:t>document PCT/WG/11/26)</w:t>
      </w:r>
      <w:r w:rsidR="00475189" w:rsidRPr="003707A4">
        <w:t> :</w:t>
      </w:r>
    </w:p>
    <w:p w:rsidR="005C02D9" w:rsidRPr="003707A4" w:rsidRDefault="003E07A4" w:rsidP="005C02D9">
      <w:pPr>
        <w:pStyle w:val="ONUMFS"/>
        <w:numPr>
          <w:ilvl w:val="1"/>
          <w:numId w:val="9"/>
        </w:numPr>
      </w:pPr>
      <w:r w:rsidRPr="003707A4">
        <w:t>“q</w:t>
      </w:r>
      <w:r w:rsidR="005C02D9" w:rsidRPr="003707A4">
        <w:t>u</w:t>
      </w:r>
      <w:r w:rsidR="00475189" w:rsidRPr="003707A4">
        <w:t>’</w:t>
      </w:r>
      <w:r w:rsidR="005C02D9" w:rsidRPr="003707A4">
        <w:t>il avait été généralement convenu que, si une nouvelle règle autorisant l</w:t>
      </w:r>
      <w:r w:rsidR="00475189" w:rsidRPr="003707A4">
        <w:t>’</w:t>
      </w:r>
      <w:r w:rsidR="005C02D9" w:rsidRPr="003707A4">
        <w:t>incorporation par renvoi d</w:t>
      </w:r>
      <w:r w:rsidR="00475189" w:rsidRPr="003707A4">
        <w:t>’</w:t>
      </w:r>
      <w:r w:rsidR="005C02D9" w:rsidRPr="003707A4">
        <w:t>éléments ou de parties corrects devait être ajoutée au règlement d</w:t>
      </w:r>
      <w:r w:rsidR="00475189" w:rsidRPr="003707A4">
        <w:t>’</w:t>
      </w:r>
      <w:r w:rsidR="005C02D9" w:rsidRPr="003707A4">
        <w:t>exécution, les Directives à l</w:t>
      </w:r>
      <w:r w:rsidR="00475189" w:rsidRPr="003707A4">
        <w:t>’</w:t>
      </w:r>
      <w:r w:rsidR="005C02D9" w:rsidRPr="003707A4">
        <w:t>usage des offices récepteurs</w:t>
      </w:r>
      <w:r w:rsidRPr="003707A4">
        <w:t xml:space="preserve"> du PCT</w:t>
      </w:r>
      <w:r w:rsidR="005C02D9" w:rsidRPr="003707A4">
        <w:t xml:space="preserve"> devaient être modifiées afin de préciser que la </w:t>
      </w:r>
      <w:r w:rsidRPr="003707A4">
        <w:t>règle 2</w:t>
      </w:r>
      <w:r w:rsidR="005C02D9" w:rsidRPr="003707A4">
        <w:t xml:space="preserve">0.5 couvrait uniquement les parties </w:t>
      </w:r>
      <w:r w:rsidR="00475189" w:rsidRPr="003707A4">
        <w:t>‘</w:t>
      </w:r>
      <w:r w:rsidR="005C02D9" w:rsidRPr="003707A4">
        <w:t>véritablement</w:t>
      </w:r>
      <w:r w:rsidR="00475189" w:rsidRPr="003707A4">
        <w:t>’</w:t>
      </w:r>
      <w:r w:rsidR="005C02D9" w:rsidRPr="003707A4">
        <w:t xml:space="preserve"> manquantes;</w:t>
      </w:r>
    </w:p>
    <w:p w:rsidR="005C02D9" w:rsidRPr="003707A4" w:rsidRDefault="003E07A4" w:rsidP="005C02D9">
      <w:pPr>
        <w:pStyle w:val="ONUMFS"/>
        <w:numPr>
          <w:ilvl w:val="1"/>
          <w:numId w:val="9"/>
        </w:numPr>
      </w:pPr>
      <w:r w:rsidRPr="003707A4">
        <w:t>“q</w:t>
      </w:r>
      <w:r w:rsidR="005C02D9" w:rsidRPr="003707A4">
        <w:t>u</w:t>
      </w:r>
      <w:r w:rsidR="00475189" w:rsidRPr="003707A4">
        <w:t>’</w:t>
      </w:r>
      <w:r w:rsidR="005C02D9" w:rsidRPr="003707A4">
        <w:t xml:space="preserve">il avait été exprimé un soutien notable, mais pas unanime, en faveur de la suggestion de ne pas permettre le </w:t>
      </w:r>
      <w:r w:rsidR="00475189" w:rsidRPr="003707A4">
        <w:t>‘</w:t>
      </w:r>
      <w:r w:rsidR="005C02D9" w:rsidRPr="003707A4">
        <w:t>remplacement</w:t>
      </w:r>
      <w:r w:rsidR="00475189" w:rsidRPr="003707A4">
        <w:t>’</w:t>
      </w:r>
      <w:r w:rsidR="005C02D9" w:rsidRPr="003707A4">
        <w:t xml:space="preserve"> de l</w:t>
      </w:r>
      <w:r w:rsidR="00475189" w:rsidRPr="003707A4">
        <w:t>’</w:t>
      </w:r>
      <w:r w:rsidR="005C02D9" w:rsidRPr="003707A4">
        <w:t>élément ou de la partie figurant indûment dans la demande, mais qu</w:t>
      </w:r>
      <w:r w:rsidR="00475189" w:rsidRPr="003707A4">
        <w:t>’</w:t>
      </w:r>
      <w:r w:rsidR="005C02D9" w:rsidRPr="003707A4">
        <w:t>il semblait nécessaire de poursuivre la discussion sur cette question;</w:t>
      </w:r>
    </w:p>
    <w:p w:rsidR="005C02D9" w:rsidRPr="003707A4" w:rsidRDefault="003E07A4" w:rsidP="005C02D9">
      <w:pPr>
        <w:pStyle w:val="ONUMFS"/>
        <w:numPr>
          <w:ilvl w:val="1"/>
          <w:numId w:val="9"/>
        </w:numPr>
      </w:pPr>
      <w:r w:rsidRPr="003707A4">
        <w:t>“q</w:t>
      </w:r>
      <w:r w:rsidR="005C02D9" w:rsidRPr="003707A4">
        <w:t>u</w:t>
      </w:r>
      <w:r w:rsidR="00475189" w:rsidRPr="003707A4">
        <w:t>’</w:t>
      </w:r>
      <w:r w:rsidR="005C02D9" w:rsidRPr="003707A4">
        <w:t>il avait été généralement convenu que toute incorporation par renvoi d</w:t>
      </w:r>
      <w:r w:rsidR="00475189" w:rsidRPr="003707A4">
        <w:t>’</w:t>
      </w:r>
      <w:r w:rsidR="005C02D9" w:rsidRPr="003707A4">
        <w:t xml:space="preserve">éléments ou de parties corrects devait être autorisée uniquement dans le délai visé à la </w:t>
      </w:r>
      <w:r w:rsidRPr="003707A4">
        <w:t>règle 2</w:t>
      </w:r>
      <w:r w:rsidR="005C02D9" w:rsidRPr="003707A4">
        <w:t>0.7 actuelle;</w:t>
      </w:r>
    </w:p>
    <w:p w:rsidR="005C02D9" w:rsidRPr="003707A4" w:rsidRDefault="003E07A4" w:rsidP="005C02D9">
      <w:pPr>
        <w:pStyle w:val="ONUMFS"/>
        <w:numPr>
          <w:ilvl w:val="1"/>
          <w:numId w:val="9"/>
        </w:numPr>
      </w:pPr>
      <w:r w:rsidRPr="003707A4">
        <w:t>“q</w:t>
      </w:r>
      <w:r w:rsidR="005C02D9" w:rsidRPr="003707A4">
        <w:t>u</w:t>
      </w:r>
      <w:r w:rsidR="00475189" w:rsidRPr="003707A4">
        <w:t>’</w:t>
      </w:r>
      <w:r w:rsidR="005C02D9" w:rsidRPr="003707A4">
        <w:t>il avait été convenu que l</w:t>
      </w:r>
      <w:r w:rsidR="00475189" w:rsidRPr="003707A4">
        <w:t>’</w:t>
      </w:r>
      <w:r w:rsidR="005C02D9" w:rsidRPr="003707A4">
        <w:t xml:space="preserve">administration chargée de la recherche internationale aurait la possibilité de percevoir une taxe supplémentaire pour une recherche </w:t>
      </w:r>
      <w:r w:rsidR="00475189" w:rsidRPr="003707A4">
        <w:t>à l’égard</w:t>
      </w:r>
      <w:r w:rsidR="005C02D9" w:rsidRPr="003707A4">
        <w:t xml:space="preserve"> de la demande internationale, </w:t>
      </w:r>
      <w:r w:rsidR="00475189" w:rsidRPr="003707A4">
        <w:t>y compris</w:t>
      </w:r>
      <w:r w:rsidR="005C02D9" w:rsidRPr="003707A4">
        <w:t xml:space="preserve"> les éléments et parties corrects incorporés par renvoi, lorsque cette administration avait déjà commencé à effectuer des recherches sur la base de l</w:t>
      </w:r>
      <w:r w:rsidR="00475189" w:rsidRPr="003707A4">
        <w:t>’</w:t>
      </w:r>
      <w:r w:rsidR="005C02D9" w:rsidRPr="003707A4">
        <w:t>élément ou de la partie indûment déposé, pour autant que le paiement d</w:t>
      </w:r>
      <w:r w:rsidR="00475189" w:rsidRPr="003707A4">
        <w:t>’</w:t>
      </w:r>
      <w:r w:rsidR="005C02D9" w:rsidRPr="003707A4">
        <w:t>une telle taxe ne soit pas exclu par l</w:t>
      </w:r>
      <w:r w:rsidR="00475189" w:rsidRPr="003707A4">
        <w:t>’</w:t>
      </w:r>
      <w:r w:rsidRPr="003707A4">
        <w:t>article </w:t>
      </w:r>
      <w:proofErr w:type="gramStart"/>
      <w:r w:rsidRPr="003707A4">
        <w:t>1</w:t>
      </w:r>
      <w:r w:rsidR="005C02D9" w:rsidRPr="003707A4">
        <w:t>7;  et</w:t>
      </w:r>
      <w:proofErr w:type="gramEnd"/>
    </w:p>
    <w:p w:rsidR="005C02D9" w:rsidRPr="003707A4" w:rsidRDefault="003E07A4" w:rsidP="005C02D9">
      <w:pPr>
        <w:pStyle w:val="ONUMFS"/>
        <w:numPr>
          <w:ilvl w:val="1"/>
          <w:numId w:val="9"/>
        </w:numPr>
      </w:pPr>
      <w:r w:rsidRPr="003707A4">
        <w:lastRenderedPageBreak/>
        <w:t>“q</w:t>
      </w:r>
      <w:r w:rsidR="005C02D9" w:rsidRPr="003707A4">
        <w:t>u</w:t>
      </w:r>
      <w:r w:rsidR="00475189" w:rsidRPr="003707A4">
        <w:t>’</w:t>
      </w:r>
      <w:r w:rsidR="005C02D9" w:rsidRPr="003707A4">
        <w:t>il semblait nécessaire de poursuivre la discussion sur la question de savoir si les offices récepteurs devraient bénéficier de la possibilité de soumettre une notification d</w:t>
      </w:r>
      <w:r w:rsidR="00475189" w:rsidRPr="003707A4">
        <w:t>’</w:t>
      </w:r>
      <w:r w:rsidR="005C02D9" w:rsidRPr="003707A4">
        <w:t xml:space="preserve">incompatibilité </w:t>
      </w:r>
      <w:r w:rsidR="00475189" w:rsidRPr="003707A4">
        <w:t>à l’égard</w:t>
      </w:r>
      <w:r w:rsidR="005C02D9" w:rsidRPr="003707A4">
        <w:t xml:space="preserve"> de toute nouvelle disposition autorisant l</w:t>
      </w:r>
      <w:r w:rsidR="00475189" w:rsidRPr="003707A4">
        <w:t>’</w:t>
      </w:r>
      <w:r w:rsidR="005C02D9" w:rsidRPr="003707A4">
        <w:t>incorporation d</w:t>
      </w:r>
      <w:r w:rsidR="00475189" w:rsidRPr="003707A4">
        <w:t>’</w:t>
      </w:r>
      <w:r w:rsidR="005C02D9" w:rsidRPr="003707A4">
        <w:t>éléments et parties corrects</w:t>
      </w:r>
      <w:r w:rsidRPr="003707A4">
        <w:t>.”</w:t>
      </w:r>
    </w:p>
    <w:p w:rsidR="005C02D9" w:rsidRPr="003707A4" w:rsidRDefault="001E4B0D" w:rsidP="00544CF6">
      <w:pPr>
        <w:pStyle w:val="ONUMFS"/>
      </w:pPr>
      <w:r w:rsidRPr="003707A4">
        <w:t>Concluant les délibérations de la onz</w:t>
      </w:r>
      <w:r w:rsidR="00475189" w:rsidRPr="003707A4">
        <w:t>ième session</w:t>
      </w:r>
      <w:r w:rsidRPr="003707A4">
        <w:t xml:space="preserve">, </w:t>
      </w:r>
      <w:r w:rsidR="003E07A4" w:rsidRPr="003707A4">
        <w:t>“l</w:t>
      </w:r>
      <w:r w:rsidRPr="003707A4">
        <w:t>e groupe de travail a invité le Bureau international à élaborer des propositions de modification du règlement d</w:t>
      </w:r>
      <w:r w:rsidR="00475189" w:rsidRPr="003707A4">
        <w:t>’</w:t>
      </w:r>
      <w:r w:rsidRPr="003707A4">
        <w:t>exécution pour la prochaine session du groupe de travail, compte tenu des discussions de la présente session et des consultations qui seraient menées avec les parties prenantes intéressées, le cas échéan</w:t>
      </w:r>
      <w:r w:rsidR="003E07A4" w:rsidRPr="003707A4">
        <w:t>t”</w:t>
      </w:r>
      <w:r w:rsidRPr="003707A4">
        <w:t xml:space="preserve"> (voir </w:t>
      </w:r>
      <w:r w:rsidR="00DC3E7E" w:rsidRPr="003707A4">
        <w:t xml:space="preserve">le </w:t>
      </w:r>
      <w:r w:rsidR="009840F8" w:rsidRPr="003707A4">
        <w:t xml:space="preserve">paragraphe 76 du </w:t>
      </w:r>
      <w:r w:rsidR="00390B2C" w:rsidRPr="003707A4">
        <w:t>document PCT/WG/11/26).</w:t>
      </w:r>
    </w:p>
    <w:p w:rsidR="005C02D9" w:rsidRPr="00EE6C0E" w:rsidRDefault="00EE6C0E" w:rsidP="00544CF6">
      <w:pPr>
        <w:pStyle w:val="Heading1"/>
      </w:pPr>
      <w:bookmarkStart w:id="9" w:name="_Ref432413301"/>
      <w:bookmarkEnd w:id="7"/>
      <w:r w:rsidRPr="00EE6C0E">
        <w:t>Modifications proposées du règlement d’exécution</w:t>
      </w:r>
    </w:p>
    <w:p w:rsidR="005C02D9" w:rsidRPr="003707A4" w:rsidRDefault="005C02D9" w:rsidP="00544CF6"/>
    <w:p w:rsidR="005C02D9" w:rsidRPr="003707A4" w:rsidRDefault="001E4B0D" w:rsidP="00544CF6">
      <w:pPr>
        <w:pStyle w:val="ONUMFS"/>
      </w:pPr>
      <w:r w:rsidRPr="003707A4">
        <w:t>L</w:t>
      </w:r>
      <w:r w:rsidR="00475189" w:rsidRPr="003707A4">
        <w:t>’</w:t>
      </w:r>
      <w:r w:rsidRPr="003707A4">
        <w:t xml:space="preserve">annexe du présent document </w:t>
      </w:r>
      <w:r w:rsidR="009840F8" w:rsidRPr="003707A4">
        <w:t xml:space="preserve">contient des </w:t>
      </w:r>
      <w:r w:rsidR="00E44E81" w:rsidRPr="003707A4">
        <w:t>propositions de</w:t>
      </w:r>
      <w:r w:rsidRPr="003707A4">
        <w:t xml:space="preserve"> modification du règlement d</w:t>
      </w:r>
      <w:r w:rsidR="00475189" w:rsidRPr="003707A4">
        <w:t>’</w:t>
      </w:r>
      <w:r w:rsidRPr="003707A4">
        <w:t>exécution en vue de permettre l</w:t>
      </w:r>
      <w:r w:rsidR="00475189" w:rsidRPr="003707A4">
        <w:t>’</w:t>
      </w:r>
      <w:r w:rsidRPr="003707A4">
        <w:t>incorporation par renvoi d</w:t>
      </w:r>
      <w:r w:rsidR="00475189" w:rsidRPr="003707A4">
        <w:t>’</w:t>
      </w:r>
      <w:r w:rsidRPr="003707A4">
        <w:t xml:space="preserve">éléments </w:t>
      </w:r>
      <w:r w:rsidR="00E33896" w:rsidRPr="003707A4">
        <w:t xml:space="preserve">corrects </w:t>
      </w:r>
      <w:r w:rsidRPr="003707A4">
        <w:t>ou de parties correc</w:t>
      </w:r>
      <w:r w:rsidR="00C32EB7" w:rsidRPr="003707A4">
        <w:t>t</w:t>
      </w:r>
      <w:r w:rsidR="003707A4" w:rsidRPr="003707A4">
        <w:t>es.  Le</w:t>
      </w:r>
      <w:r w:rsidRPr="003707A4">
        <w:t xml:space="preserve">s </w:t>
      </w:r>
      <w:r w:rsidR="00E33896" w:rsidRPr="003707A4">
        <w:t xml:space="preserve">principaux aspects </w:t>
      </w:r>
      <w:r w:rsidRPr="003707A4">
        <w:t xml:space="preserve">de ces propositions sont décrits </w:t>
      </w:r>
      <w:r w:rsidR="00E44E81" w:rsidRPr="003707A4">
        <w:t>ci</w:t>
      </w:r>
      <w:r w:rsidR="00475189" w:rsidRPr="003707A4">
        <w:t>-</w:t>
      </w:r>
      <w:r w:rsidR="00E44E81" w:rsidRPr="003707A4">
        <w:t>apr</w:t>
      </w:r>
      <w:r w:rsidR="003707A4" w:rsidRPr="003707A4">
        <w:t>ès.  De</w:t>
      </w:r>
      <w:r w:rsidRPr="003707A4">
        <w:t xml:space="preserve">s explications plus détaillées sont fournies dans </w:t>
      </w:r>
      <w:r w:rsidR="00E44E81" w:rsidRPr="003707A4">
        <w:t>les</w:t>
      </w:r>
      <w:r w:rsidRPr="003707A4">
        <w:t xml:space="preserve"> </w:t>
      </w:r>
      <w:r w:rsidR="003E07A4" w:rsidRPr="003707A4">
        <w:t>“</w:t>
      </w:r>
      <w:r w:rsidR="00E44E81" w:rsidRPr="003707A4">
        <w:t>commentaires</w:t>
      </w:r>
      <w:r w:rsidR="003E07A4" w:rsidRPr="003707A4">
        <w:t>”</w:t>
      </w:r>
      <w:r w:rsidRPr="003707A4">
        <w:t xml:space="preserve"> </w:t>
      </w:r>
      <w:r w:rsidR="00E44E81" w:rsidRPr="003707A4">
        <w:t>relatifs aux</w:t>
      </w:r>
      <w:r w:rsidRPr="003707A4">
        <w:t xml:space="preserve"> modifications </w:t>
      </w:r>
      <w:r w:rsidR="00E44E81" w:rsidRPr="003707A4">
        <w:t>qu</w:t>
      </w:r>
      <w:r w:rsidR="00475189" w:rsidRPr="003707A4">
        <w:t>’</w:t>
      </w:r>
      <w:r w:rsidR="00E44E81" w:rsidRPr="003707A4">
        <w:t xml:space="preserve">il est </w:t>
      </w:r>
      <w:r w:rsidRPr="003707A4">
        <w:t>proposé</w:t>
      </w:r>
      <w:r w:rsidR="003707A4">
        <w:t xml:space="preserve"> d</w:t>
      </w:r>
      <w:r w:rsidR="00475189" w:rsidRPr="003707A4">
        <w:t>’</w:t>
      </w:r>
      <w:r w:rsidR="00E44E81" w:rsidRPr="003707A4">
        <w:t>apporter aux différentes</w:t>
      </w:r>
      <w:r w:rsidRPr="003707A4">
        <w:t xml:space="preserve"> règles </w:t>
      </w:r>
      <w:r w:rsidR="00E44E81" w:rsidRPr="003707A4">
        <w:t xml:space="preserve">et qui </w:t>
      </w:r>
      <w:r w:rsidR="00E33896" w:rsidRPr="003707A4">
        <w:t>figurent</w:t>
      </w:r>
      <w:r w:rsidR="00DC3E7E" w:rsidRPr="003707A4">
        <w:t xml:space="preserve"> dans </w:t>
      </w:r>
      <w:r w:rsidRPr="003707A4">
        <w:t>l</w:t>
      </w:r>
      <w:r w:rsidR="00475189" w:rsidRPr="003707A4">
        <w:t>’</w:t>
      </w:r>
      <w:r w:rsidRPr="003707A4">
        <w:t>annexe.</w:t>
      </w:r>
    </w:p>
    <w:p w:rsidR="005C02D9" w:rsidRPr="003707A4" w:rsidRDefault="001E4B0D" w:rsidP="00544CF6">
      <w:pPr>
        <w:pStyle w:val="ONUMFS"/>
      </w:pPr>
      <w:r w:rsidRPr="003707A4">
        <w:t>Il est proposé de modifier le règlement d</w:t>
      </w:r>
      <w:r w:rsidR="00475189" w:rsidRPr="003707A4">
        <w:t>’</w:t>
      </w:r>
      <w:r w:rsidRPr="003707A4">
        <w:t xml:space="preserve">exécution en ajoutant une nouvelle </w:t>
      </w:r>
      <w:r w:rsidR="003E07A4" w:rsidRPr="003707A4">
        <w:t>règle 2</w:t>
      </w:r>
      <w:r w:rsidRPr="003707A4">
        <w:t>0.</w:t>
      </w:r>
      <w:r w:rsidRPr="003707A4">
        <w:rPr>
          <w:i/>
        </w:rPr>
        <w:t xml:space="preserve">5bis </w:t>
      </w:r>
      <w:r w:rsidRPr="003707A4">
        <w:t xml:space="preserve">afin de traiter </w:t>
      </w:r>
      <w:r w:rsidR="0097374E" w:rsidRPr="003707A4">
        <w:t xml:space="preserve">de </w:t>
      </w:r>
      <w:r w:rsidRPr="003707A4">
        <w:t xml:space="preserve">la </w:t>
      </w:r>
      <w:r w:rsidR="0097374E" w:rsidRPr="003707A4">
        <w:t xml:space="preserve">remise </w:t>
      </w:r>
      <w:r w:rsidRPr="003707A4">
        <w:t>d</w:t>
      </w:r>
      <w:r w:rsidR="00475189" w:rsidRPr="003707A4">
        <w:t>’</w:t>
      </w:r>
      <w:r w:rsidRPr="003707A4">
        <w:t xml:space="preserve">un élément </w:t>
      </w:r>
      <w:r w:rsidR="0097374E" w:rsidRPr="003707A4">
        <w:t xml:space="preserve">correct </w:t>
      </w:r>
      <w:r w:rsidRPr="003707A4">
        <w:t>ou d</w:t>
      </w:r>
      <w:r w:rsidR="00475189" w:rsidRPr="003707A4">
        <w:t>’</w:t>
      </w:r>
      <w:r w:rsidRPr="003707A4">
        <w:t>une partie correct</w:t>
      </w:r>
      <w:r w:rsidR="0097374E" w:rsidRPr="003707A4">
        <w:t>e</w:t>
      </w:r>
      <w:r w:rsidRPr="003707A4">
        <w:t xml:space="preserve"> de la demande lorsque des éléments ou des parties ont été indûment dépos</w:t>
      </w:r>
      <w:r w:rsidR="003707A4" w:rsidRPr="003707A4">
        <w:t>és.  Da</w:t>
      </w:r>
      <w:r w:rsidR="0097374E" w:rsidRPr="003707A4">
        <w:t>ns le sens de</w:t>
      </w:r>
      <w:r w:rsidR="008D6F91" w:rsidRPr="003707A4">
        <w:t xml:space="preserve"> la règle 20.5 actuelle, qui </w:t>
      </w:r>
      <w:r w:rsidR="0097374E" w:rsidRPr="003707A4">
        <w:t>a trait à</w:t>
      </w:r>
      <w:r w:rsidR="008D6F91" w:rsidRPr="003707A4">
        <w:t xml:space="preserve"> la </w:t>
      </w:r>
      <w:r w:rsidR="0097374E" w:rsidRPr="003707A4">
        <w:t xml:space="preserve">remise </w:t>
      </w:r>
      <w:r w:rsidR="008D6F91" w:rsidRPr="003707A4">
        <w:t>d</w:t>
      </w:r>
      <w:r w:rsidR="00475189" w:rsidRPr="003707A4">
        <w:t>’</w:t>
      </w:r>
      <w:r w:rsidR="008D6F91" w:rsidRPr="003707A4">
        <w:t xml:space="preserve">une partie </w:t>
      </w:r>
      <w:r w:rsidR="003E07A4" w:rsidRPr="003707A4">
        <w:t>“v</w:t>
      </w:r>
      <w:r w:rsidR="008D6F91" w:rsidRPr="003707A4">
        <w:t>éritablemen</w:t>
      </w:r>
      <w:r w:rsidR="003E07A4" w:rsidRPr="003707A4">
        <w:t>t”</w:t>
      </w:r>
      <w:r w:rsidR="008D6F91" w:rsidRPr="003707A4">
        <w:t xml:space="preserve"> manquante de la demande, la nouvelle règle 20.</w:t>
      </w:r>
      <w:r w:rsidR="008D6F91" w:rsidRPr="003707A4">
        <w:rPr>
          <w:i/>
        </w:rPr>
        <w:t xml:space="preserve">5bis </w:t>
      </w:r>
      <w:r w:rsidR="008D6F91" w:rsidRPr="003707A4">
        <w:t>proposée couvrirait trois</w:t>
      </w:r>
      <w:r w:rsidR="006C481B" w:rsidRPr="003707A4">
        <w:t> </w:t>
      </w:r>
      <w:r w:rsidR="008D6F91" w:rsidRPr="003707A4">
        <w:t>scénarios distincts</w:t>
      </w:r>
      <w:r w:rsidR="00475189" w:rsidRPr="003707A4">
        <w:t> :</w:t>
      </w:r>
    </w:p>
    <w:p w:rsidR="005C02D9" w:rsidRPr="003707A4" w:rsidRDefault="0094218E" w:rsidP="0094218E">
      <w:pPr>
        <w:pStyle w:val="ONUMFS"/>
        <w:numPr>
          <w:ilvl w:val="1"/>
          <w:numId w:val="9"/>
        </w:numPr>
      </w:pPr>
      <w:r w:rsidRPr="003707A4">
        <w:t xml:space="preserve">la </w:t>
      </w:r>
      <w:r w:rsidR="0097374E" w:rsidRPr="003707A4">
        <w:t xml:space="preserve">remise </w:t>
      </w:r>
      <w:r w:rsidRPr="003707A4">
        <w:t>d</w:t>
      </w:r>
      <w:r w:rsidR="00475189" w:rsidRPr="003707A4">
        <w:t>’</w:t>
      </w:r>
      <w:r w:rsidRPr="003707A4">
        <w:t xml:space="preserve">un élément </w:t>
      </w:r>
      <w:r w:rsidR="0097374E" w:rsidRPr="003707A4">
        <w:t xml:space="preserve">correct </w:t>
      </w:r>
      <w:r w:rsidRPr="003707A4">
        <w:t>ou d</w:t>
      </w:r>
      <w:r w:rsidR="00475189" w:rsidRPr="003707A4">
        <w:t>’</w:t>
      </w:r>
      <w:r w:rsidRPr="003707A4">
        <w:t>une partie correct</w:t>
      </w:r>
      <w:r w:rsidR="0097374E" w:rsidRPr="003707A4">
        <w:t>e</w:t>
      </w:r>
      <w:r w:rsidRPr="003707A4">
        <w:t xml:space="preserve"> </w:t>
      </w:r>
      <w:r w:rsidR="00496CAB" w:rsidRPr="003707A4">
        <w:t xml:space="preserve">au plus tard </w:t>
      </w:r>
      <w:r w:rsidRPr="003707A4">
        <w:t xml:space="preserve">à la date </w:t>
      </w:r>
      <w:r w:rsidR="0097374E" w:rsidRPr="003707A4">
        <w:t xml:space="preserve">à laquelle </w:t>
      </w:r>
      <w:r w:rsidRPr="003707A4">
        <w:t xml:space="preserve">toutes les conditions </w:t>
      </w:r>
      <w:r w:rsidR="00496CAB" w:rsidRPr="003707A4">
        <w:t>relatives à la</w:t>
      </w:r>
      <w:r w:rsidRPr="003707A4">
        <w:t xml:space="preserve"> date de dépôt sont remplies (c</w:t>
      </w:r>
      <w:r w:rsidR="00475189" w:rsidRPr="003707A4">
        <w:t>’</w:t>
      </w:r>
      <w:r w:rsidRPr="003707A4">
        <w:t>est</w:t>
      </w:r>
      <w:r w:rsidR="00475189" w:rsidRPr="003707A4">
        <w:t>-</w:t>
      </w:r>
      <w:r w:rsidRPr="003707A4">
        <w:t>à</w:t>
      </w:r>
      <w:r w:rsidR="00475189" w:rsidRPr="003707A4">
        <w:t>-</w:t>
      </w:r>
      <w:r w:rsidRPr="003707A4">
        <w:t>dire</w:t>
      </w:r>
      <w:r w:rsidR="00DC3E7E" w:rsidRPr="003707A4">
        <w:t xml:space="preserve"> </w:t>
      </w:r>
      <w:r w:rsidR="00496CAB" w:rsidRPr="003707A4">
        <w:t xml:space="preserve">au plus tard </w:t>
      </w:r>
      <w:r w:rsidR="00DC3E7E" w:rsidRPr="003707A4">
        <w:t xml:space="preserve">à la date </w:t>
      </w:r>
      <w:r w:rsidR="00496CAB" w:rsidRPr="003707A4">
        <w:t xml:space="preserve">à laquelle </w:t>
      </w:r>
      <w:r w:rsidR="00733B24" w:rsidRPr="003707A4">
        <w:t>une date de</w:t>
      </w:r>
      <w:r w:rsidRPr="003707A4">
        <w:t xml:space="preserve"> dépôt international peut être </w:t>
      </w:r>
      <w:r w:rsidR="00733B24" w:rsidRPr="003707A4">
        <w:t xml:space="preserve">attribuée </w:t>
      </w:r>
      <w:r w:rsidR="00496CAB" w:rsidRPr="003707A4">
        <w:t>à ce qui est supposé constituer une demande internationale</w:t>
      </w:r>
      <w:r w:rsidRPr="003707A4">
        <w:t xml:space="preserve">); </w:t>
      </w:r>
      <w:r w:rsidR="006C481B" w:rsidRPr="003707A4">
        <w:t xml:space="preserve"> </w:t>
      </w:r>
      <w:r w:rsidRPr="003707A4">
        <w:t>dans ce cas, l</w:t>
      </w:r>
      <w:r w:rsidR="00475189" w:rsidRPr="003707A4">
        <w:t>’</w:t>
      </w:r>
      <w:r w:rsidRPr="003707A4">
        <w:t xml:space="preserve">élément ou la partie indûment déposé serait </w:t>
      </w:r>
      <w:r w:rsidR="00496CAB" w:rsidRPr="003707A4">
        <w:t>supprimé de la demande, l</w:t>
      </w:r>
      <w:r w:rsidR="00475189" w:rsidRPr="003707A4">
        <w:t>’</w:t>
      </w:r>
      <w:r w:rsidR="00496CAB" w:rsidRPr="003707A4">
        <w:t xml:space="preserve">élément correct ou la partie correcte serait </w:t>
      </w:r>
      <w:r w:rsidRPr="003707A4">
        <w:t>inc</w:t>
      </w:r>
      <w:r w:rsidR="00DC3E7E" w:rsidRPr="003707A4">
        <w:t>orporé</w:t>
      </w:r>
      <w:r w:rsidRPr="003707A4">
        <w:t xml:space="preserve"> dans la demande et la demande internationale se verrait </w:t>
      </w:r>
      <w:r w:rsidR="00733B24" w:rsidRPr="003707A4">
        <w:t>attribuer</w:t>
      </w:r>
      <w:r w:rsidRPr="003707A4">
        <w:t xml:space="preserve"> comme date du dépôt international la date (</w:t>
      </w:r>
      <w:r w:rsidR="00733B24" w:rsidRPr="003707A4">
        <w:t xml:space="preserve">à </w:t>
      </w:r>
      <w:r w:rsidRPr="003707A4">
        <w:t>la date de réception de l</w:t>
      </w:r>
      <w:r w:rsidR="00475189" w:rsidRPr="003707A4">
        <w:t>’</w:t>
      </w:r>
      <w:r w:rsidRPr="003707A4">
        <w:t xml:space="preserve">élément </w:t>
      </w:r>
      <w:r w:rsidR="009742EC" w:rsidRPr="003707A4">
        <w:t xml:space="preserve">correct </w:t>
      </w:r>
      <w:r w:rsidRPr="003707A4">
        <w:t>ou de la partie correct</w:t>
      </w:r>
      <w:r w:rsidR="009742EC" w:rsidRPr="003707A4">
        <w:t>e</w:t>
      </w:r>
      <w:r w:rsidRPr="003707A4">
        <w:t xml:space="preserve"> ou </w:t>
      </w:r>
      <w:r w:rsidR="009742EC" w:rsidRPr="003707A4">
        <w:t>après cette</w:t>
      </w:r>
      <w:r w:rsidRPr="003707A4">
        <w:t xml:space="preserve"> date) à laquelle toutes les conditions </w:t>
      </w:r>
      <w:r w:rsidR="009742EC" w:rsidRPr="003707A4">
        <w:t>relatives à la</w:t>
      </w:r>
      <w:r w:rsidRPr="003707A4">
        <w:t xml:space="preserve"> date de dépôt </w:t>
      </w:r>
      <w:r w:rsidR="009742EC" w:rsidRPr="003707A4">
        <w:t>s</w:t>
      </w:r>
      <w:r w:rsidR="00733B24" w:rsidRPr="003707A4">
        <w:t xml:space="preserve">ont </w:t>
      </w:r>
      <w:r w:rsidRPr="003707A4">
        <w:t xml:space="preserve">remplies (voir </w:t>
      </w:r>
      <w:r w:rsidR="00496CAB" w:rsidRPr="003707A4">
        <w:t xml:space="preserve">la </w:t>
      </w:r>
      <w:r w:rsidRPr="003707A4">
        <w:t>nouvelle règle 20.</w:t>
      </w:r>
      <w:r w:rsidRPr="003707A4">
        <w:rPr>
          <w:i/>
        </w:rPr>
        <w:t>5bis</w:t>
      </w:r>
      <w:r w:rsidRPr="003707A4">
        <w:t>.b) proposée);</w:t>
      </w:r>
    </w:p>
    <w:p w:rsidR="005C02D9" w:rsidRPr="003707A4" w:rsidRDefault="0094218E" w:rsidP="00544CF6">
      <w:pPr>
        <w:pStyle w:val="ONUMFS"/>
        <w:numPr>
          <w:ilvl w:val="1"/>
          <w:numId w:val="9"/>
        </w:numPr>
      </w:pPr>
      <w:r w:rsidRPr="003707A4">
        <w:t xml:space="preserve">la </w:t>
      </w:r>
      <w:r w:rsidR="009742EC" w:rsidRPr="003707A4">
        <w:t xml:space="preserve">remise </w:t>
      </w:r>
      <w:r w:rsidRPr="003707A4">
        <w:t>d</w:t>
      </w:r>
      <w:r w:rsidR="00475189" w:rsidRPr="003707A4">
        <w:t>’</w:t>
      </w:r>
      <w:r w:rsidRPr="003707A4">
        <w:t xml:space="preserve">un élément </w:t>
      </w:r>
      <w:r w:rsidR="009742EC" w:rsidRPr="003707A4">
        <w:t xml:space="preserve">correct </w:t>
      </w:r>
      <w:r w:rsidRPr="003707A4">
        <w:t>ou d</w:t>
      </w:r>
      <w:r w:rsidR="00475189" w:rsidRPr="003707A4">
        <w:t>’</w:t>
      </w:r>
      <w:r w:rsidRPr="003707A4">
        <w:t>une partie correct</w:t>
      </w:r>
      <w:r w:rsidR="009742EC" w:rsidRPr="003707A4">
        <w:t>e</w:t>
      </w:r>
      <w:r w:rsidRPr="003707A4">
        <w:t xml:space="preserve"> après la date à laquelle toutes les conditions </w:t>
      </w:r>
      <w:r w:rsidR="009742EC" w:rsidRPr="003707A4">
        <w:t>relatives à la</w:t>
      </w:r>
      <w:r w:rsidRPr="003707A4">
        <w:t xml:space="preserve"> date de dépôt </w:t>
      </w:r>
      <w:r w:rsidR="009742EC" w:rsidRPr="003707A4">
        <w:t>s</w:t>
      </w:r>
      <w:r w:rsidR="00733B24" w:rsidRPr="003707A4">
        <w:t xml:space="preserve">ont </w:t>
      </w:r>
      <w:r w:rsidRPr="003707A4">
        <w:t>remplies</w:t>
      </w:r>
      <w:r w:rsidR="00390B2C" w:rsidRPr="003707A4">
        <w:t xml:space="preserve"> (</w:t>
      </w:r>
      <w:r w:rsidRPr="003707A4">
        <w:t>c</w:t>
      </w:r>
      <w:r w:rsidR="00475189" w:rsidRPr="003707A4">
        <w:t>’</w:t>
      </w:r>
      <w:r w:rsidRPr="003707A4">
        <w:t>est</w:t>
      </w:r>
      <w:r w:rsidR="00475189" w:rsidRPr="003707A4">
        <w:t>-</w:t>
      </w:r>
      <w:r w:rsidRPr="003707A4">
        <w:t>à</w:t>
      </w:r>
      <w:r w:rsidR="00475189" w:rsidRPr="003707A4">
        <w:t>-</w:t>
      </w:r>
      <w:r w:rsidRPr="003707A4">
        <w:t>dire après que la date d</w:t>
      </w:r>
      <w:r w:rsidR="00733B24" w:rsidRPr="003707A4">
        <w:t xml:space="preserve">u dépôt international a été attribuée à la demande internationale); </w:t>
      </w:r>
      <w:r w:rsidR="006C481B" w:rsidRPr="003707A4">
        <w:t xml:space="preserve"> </w:t>
      </w:r>
      <w:r w:rsidR="00733B24" w:rsidRPr="003707A4">
        <w:t>dans ce cas, l</w:t>
      </w:r>
      <w:r w:rsidR="00475189" w:rsidRPr="003707A4">
        <w:t>’</w:t>
      </w:r>
      <w:r w:rsidR="00733B24" w:rsidRPr="003707A4">
        <w:t>élément ou la partie indûment déposé serait supprimé de la demande, l</w:t>
      </w:r>
      <w:r w:rsidR="00475189" w:rsidRPr="003707A4">
        <w:t>’</w:t>
      </w:r>
      <w:r w:rsidR="00733B24" w:rsidRPr="003707A4">
        <w:t xml:space="preserve">élément </w:t>
      </w:r>
      <w:r w:rsidR="009742EC" w:rsidRPr="003707A4">
        <w:t xml:space="preserve">correct </w:t>
      </w:r>
      <w:r w:rsidR="00733B24" w:rsidRPr="003707A4">
        <w:t>ou la partie correct</w:t>
      </w:r>
      <w:r w:rsidR="009742EC" w:rsidRPr="003707A4">
        <w:t>e</w:t>
      </w:r>
      <w:r w:rsidR="00733B24" w:rsidRPr="003707A4">
        <w:t xml:space="preserve"> serait </w:t>
      </w:r>
      <w:r w:rsidR="00DC3E7E" w:rsidRPr="003707A4">
        <w:t>incorporé</w:t>
      </w:r>
      <w:r w:rsidR="00733B24" w:rsidRPr="003707A4">
        <w:t xml:space="preserve"> dans la demande et la date du dépôt international serait corrigée </w:t>
      </w:r>
      <w:r w:rsidR="009742EC" w:rsidRPr="003707A4">
        <w:t xml:space="preserve">pour devenir </w:t>
      </w:r>
      <w:r w:rsidR="00733B24" w:rsidRPr="003707A4">
        <w:t>la date (postérieure) à laquelle l</w:t>
      </w:r>
      <w:r w:rsidR="00475189" w:rsidRPr="003707A4">
        <w:t>’</w:t>
      </w:r>
      <w:r w:rsidR="00733B24" w:rsidRPr="003707A4">
        <w:t xml:space="preserve">élément </w:t>
      </w:r>
      <w:r w:rsidR="009C7B74" w:rsidRPr="003707A4">
        <w:t xml:space="preserve">correct </w:t>
      </w:r>
      <w:r w:rsidR="00733B24" w:rsidRPr="003707A4">
        <w:t>ou la partie correct</w:t>
      </w:r>
      <w:r w:rsidR="009C7B74" w:rsidRPr="003707A4">
        <w:t>e</w:t>
      </w:r>
      <w:r w:rsidR="00733B24" w:rsidRPr="003707A4">
        <w:t xml:space="preserve"> a été reçu (voir </w:t>
      </w:r>
      <w:r w:rsidR="00DC3E7E" w:rsidRPr="003707A4">
        <w:t xml:space="preserve">la </w:t>
      </w:r>
      <w:r w:rsidR="00733B24" w:rsidRPr="003707A4">
        <w:t>nouvelle règle 20.5</w:t>
      </w:r>
      <w:r w:rsidR="00733B24" w:rsidRPr="003707A4">
        <w:rPr>
          <w:i/>
        </w:rPr>
        <w:t>bis</w:t>
      </w:r>
      <w:r w:rsidR="00733B24" w:rsidRPr="003707A4">
        <w:t xml:space="preserve">.c) proposée); </w:t>
      </w:r>
      <w:r w:rsidR="006C481B" w:rsidRPr="003707A4">
        <w:t xml:space="preserve"> </w:t>
      </w:r>
      <w:r w:rsidR="00733B24" w:rsidRPr="003707A4">
        <w:t>comme dans le cas d</w:t>
      </w:r>
      <w:r w:rsidR="00475189" w:rsidRPr="003707A4">
        <w:t>’</w:t>
      </w:r>
      <w:r w:rsidR="00733B24" w:rsidRPr="003707A4">
        <w:t>une partie manquante, le déposant aurait la possibilité de demander qu</w:t>
      </w:r>
      <w:r w:rsidR="00475189" w:rsidRPr="003707A4">
        <w:t>’</w:t>
      </w:r>
      <w:r w:rsidR="00733B24" w:rsidRPr="003707A4">
        <w:t>il ne soit pas tenu compte de l</w:t>
      </w:r>
      <w:r w:rsidR="00475189" w:rsidRPr="003707A4">
        <w:t>’</w:t>
      </w:r>
      <w:r w:rsidR="00733B24" w:rsidRPr="003707A4">
        <w:t xml:space="preserve">élément </w:t>
      </w:r>
      <w:r w:rsidR="009C7B74" w:rsidRPr="003707A4">
        <w:t xml:space="preserve">correct </w:t>
      </w:r>
      <w:r w:rsidR="00733B24" w:rsidRPr="003707A4">
        <w:t>ou de la partie correct</w:t>
      </w:r>
      <w:r w:rsidR="009C7B74" w:rsidRPr="003707A4">
        <w:t>e</w:t>
      </w:r>
      <w:r w:rsidR="00733B24" w:rsidRPr="003707A4">
        <w:t xml:space="preserve"> (afin de conserver la date de dépôt </w:t>
      </w:r>
      <w:r w:rsidR="00DC3E7E" w:rsidRPr="003707A4">
        <w:t>initiale</w:t>
      </w:r>
      <w:r w:rsidR="00733B24" w:rsidRPr="003707A4">
        <w:t xml:space="preserve">) (voir </w:t>
      </w:r>
      <w:r w:rsidR="00DC3E7E" w:rsidRPr="003707A4">
        <w:t xml:space="preserve">la </w:t>
      </w:r>
      <w:r w:rsidR="00733B24" w:rsidRPr="003707A4">
        <w:t>nouvelle règle 20.5</w:t>
      </w:r>
      <w:r w:rsidR="00733B24" w:rsidRPr="003707A4">
        <w:rPr>
          <w:i/>
        </w:rPr>
        <w:t>bis</w:t>
      </w:r>
      <w:r w:rsidR="00733B24" w:rsidRPr="003707A4">
        <w:t>.e) proposée);</w:t>
      </w:r>
    </w:p>
    <w:p w:rsidR="005C02D9" w:rsidRPr="003707A4" w:rsidRDefault="00733B24" w:rsidP="00544CF6">
      <w:pPr>
        <w:pStyle w:val="ONUMFS"/>
        <w:numPr>
          <w:ilvl w:val="1"/>
          <w:numId w:val="9"/>
        </w:numPr>
      </w:pPr>
      <w:r w:rsidRPr="003707A4">
        <w:t>l</w:t>
      </w:r>
      <w:r w:rsidR="00475189" w:rsidRPr="003707A4">
        <w:t>’</w:t>
      </w:r>
      <w:r w:rsidRPr="003707A4">
        <w:t>incorporation valable par renvoi d</w:t>
      </w:r>
      <w:r w:rsidR="00475189" w:rsidRPr="003707A4">
        <w:t>’</w:t>
      </w:r>
      <w:r w:rsidRPr="003707A4">
        <w:t xml:space="preserve">un élément </w:t>
      </w:r>
      <w:r w:rsidR="009C7B74" w:rsidRPr="003707A4">
        <w:t xml:space="preserve">correct </w:t>
      </w:r>
      <w:r w:rsidRPr="003707A4">
        <w:t>ou d</w:t>
      </w:r>
      <w:r w:rsidR="00475189" w:rsidRPr="003707A4">
        <w:t>’</w:t>
      </w:r>
      <w:r w:rsidRPr="003707A4">
        <w:t>une partie correct</w:t>
      </w:r>
      <w:r w:rsidR="009C7B74" w:rsidRPr="003707A4">
        <w:t>e</w:t>
      </w:r>
      <w:r w:rsidRPr="003707A4">
        <w:t xml:space="preserve"> tel qu</w:t>
      </w:r>
      <w:r w:rsidR="00475189" w:rsidRPr="003707A4">
        <w:t>’</w:t>
      </w:r>
      <w:r w:rsidRPr="003707A4">
        <w:t xml:space="preserve">il figure dans une demande antérieure; </w:t>
      </w:r>
      <w:r w:rsidR="006C481B" w:rsidRPr="003707A4">
        <w:t xml:space="preserve"> </w:t>
      </w:r>
      <w:r w:rsidRPr="003707A4">
        <w:t>dans ce cas, l</w:t>
      </w:r>
      <w:r w:rsidR="00475189" w:rsidRPr="003707A4">
        <w:t>’</w:t>
      </w:r>
      <w:r w:rsidRPr="003707A4">
        <w:t xml:space="preserve">élément </w:t>
      </w:r>
      <w:r w:rsidR="009C7B74" w:rsidRPr="003707A4">
        <w:t xml:space="preserve">correct </w:t>
      </w:r>
      <w:r w:rsidRPr="003707A4">
        <w:t>ou la partie correct</w:t>
      </w:r>
      <w:r w:rsidR="009C7B74" w:rsidRPr="003707A4">
        <w:t>e</w:t>
      </w:r>
      <w:r w:rsidRPr="003707A4">
        <w:t xml:space="preserve"> serait considéré comme ayant été contenu dans ce qui est supposé constituer la demande internationale </w:t>
      </w:r>
      <w:r w:rsidR="004461A6" w:rsidRPr="003707A4">
        <w:t>à la date à laquelle un ou plusieurs des éléments de la demande ont été initialement reçus par l</w:t>
      </w:r>
      <w:r w:rsidR="00475189" w:rsidRPr="003707A4">
        <w:t>’</w:t>
      </w:r>
      <w:r w:rsidR="004461A6" w:rsidRPr="003707A4">
        <w:t>office récepteur, et l</w:t>
      </w:r>
      <w:r w:rsidR="00475189" w:rsidRPr="003707A4">
        <w:t>’</w:t>
      </w:r>
      <w:r w:rsidR="004461A6" w:rsidRPr="003707A4">
        <w:t xml:space="preserve">office récepteur attribuerait comme date du dépôt international la date à laquelle toutes les conditions </w:t>
      </w:r>
      <w:r w:rsidR="009C7B74" w:rsidRPr="003707A4">
        <w:t>relatives à</w:t>
      </w:r>
      <w:r w:rsidR="004461A6" w:rsidRPr="003707A4">
        <w:t xml:space="preserve"> la date de dépôt </w:t>
      </w:r>
      <w:r w:rsidR="009C7B74" w:rsidRPr="003707A4">
        <w:t>s</w:t>
      </w:r>
      <w:r w:rsidR="004461A6" w:rsidRPr="003707A4">
        <w:t xml:space="preserve">ont remplies; </w:t>
      </w:r>
      <w:r w:rsidR="006C481B" w:rsidRPr="003707A4">
        <w:t xml:space="preserve"> </w:t>
      </w:r>
      <w:r w:rsidR="004461A6" w:rsidRPr="003707A4">
        <w:t>l</w:t>
      </w:r>
      <w:r w:rsidR="00475189" w:rsidRPr="003707A4">
        <w:t>’</w:t>
      </w:r>
      <w:r w:rsidR="004461A6" w:rsidRPr="003707A4">
        <w:t xml:space="preserve">élément ou la partie indûment déposé </w:t>
      </w:r>
      <w:r w:rsidR="009C7B74" w:rsidRPr="003707A4">
        <w:t xml:space="preserve">continuerait de figurer </w:t>
      </w:r>
      <w:r w:rsidR="004461A6" w:rsidRPr="003707A4">
        <w:t xml:space="preserve">dans la demande internationale, </w:t>
      </w:r>
      <w:r w:rsidR="009C7B74" w:rsidRPr="003707A4">
        <w:t>outre</w:t>
      </w:r>
      <w:r w:rsidR="004461A6" w:rsidRPr="003707A4">
        <w:t xml:space="preserve"> l</w:t>
      </w:r>
      <w:r w:rsidR="00475189" w:rsidRPr="003707A4">
        <w:t>’</w:t>
      </w:r>
      <w:r w:rsidR="004461A6" w:rsidRPr="003707A4">
        <w:t xml:space="preserve">élément </w:t>
      </w:r>
      <w:r w:rsidR="009C7B74" w:rsidRPr="003707A4">
        <w:t>“correct</w:t>
      </w:r>
      <w:r w:rsidR="007A5EBA" w:rsidRPr="003707A4">
        <w:t>”</w:t>
      </w:r>
      <w:r w:rsidR="009C7B74" w:rsidRPr="003707A4">
        <w:t xml:space="preserve"> </w:t>
      </w:r>
      <w:r w:rsidR="004461A6" w:rsidRPr="003707A4">
        <w:t xml:space="preserve">ou la partie </w:t>
      </w:r>
      <w:r w:rsidR="003E07A4" w:rsidRPr="003707A4">
        <w:t>“c</w:t>
      </w:r>
      <w:r w:rsidR="004461A6" w:rsidRPr="003707A4">
        <w:t>orrec</w:t>
      </w:r>
      <w:r w:rsidR="003E07A4" w:rsidRPr="003707A4">
        <w:t>t</w:t>
      </w:r>
      <w:r w:rsidR="007A5EBA" w:rsidRPr="003707A4">
        <w:t>e</w:t>
      </w:r>
      <w:r w:rsidR="003E07A4" w:rsidRPr="003707A4">
        <w:t>”</w:t>
      </w:r>
      <w:r w:rsidR="004461A6" w:rsidRPr="003707A4">
        <w:t xml:space="preserve"> incorporé par </w:t>
      </w:r>
      <w:r w:rsidR="004461A6" w:rsidRPr="003707A4">
        <w:lastRenderedPageBreak/>
        <w:t xml:space="preserve">renvoi, </w:t>
      </w:r>
      <w:r w:rsidR="007A5EBA" w:rsidRPr="003707A4">
        <w:t xml:space="preserve">dans la mesure où </w:t>
      </w:r>
      <w:r w:rsidR="004461A6" w:rsidRPr="003707A4">
        <w:t xml:space="preserve">un office désigné ayant soumis une </w:t>
      </w:r>
      <w:r w:rsidR="003E07A4" w:rsidRPr="003707A4">
        <w:t>“n</w:t>
      </w:r>
      <w:r w:rsidR="004461A6" w:rsidRPr="003707A4">
        <w:t>otification d</w:t>
      </w:r>
      <w:r w:rsidR="00475189" w:rsidRPr="003707A4">
        <w:t>’</w:t>
      </w:r>
      <w:r w:rsidR="004461A6" w:rsidRPr="003707A4">
        <w:t>incompatibilit</w:t>
      </w:r>
      <w:r w:rsidR="003E07A4" w:rsidRPr="003707A4">
        <w:t>é”</w:t>
      </w:r>
      <w:r w:rsidR="004461A6" w:rsidRPr="003707A4">
        <w:t xml:space="preserve"> concernant l</w:t>
      </w:r>
      <w:r w:rsidR="00475189" w:rsidRPr="003707A4">
        <w:t>’</w:t>
      </w:r>
      <w:r w:rsidR="004461A6" w:rsidRPr="003707A4">
        <w:t>incorporation par renvoi d</w:t>
      </w:r>
      <w:r w:rsidR="00475189" w:rsidRPr="003707A4">
        <w:t>’</w:t>
      </w:r>
      <w:r w:rsidR="004461A6" w:rsidRPr="003707A4">
        <w:t xml:space="preserve">éléments </w:t>
      </w:r>
      <w:r w:rsidR="007A5EBA" w:rsidRPr="003707A4">
        <w:t xml:space="preserve">corrects </w:t>
      </w:r>
      <w:r w:rsidR="004461A6" w:rsidRPr="003707A4">
        <w:t>ou de parties correct</w:t>
      </w:r>
      <w:r w:rsidR="007A5EBA" w:rsidRPr="003707A4">
        <w:t>e</w:t>
      </w:r>
      <w:r w:rsidR="004461A6" w:rsidRPr="003707A4">
        <w:t xml:space="preserve">s ne </w:t>
      </w:r>
      <w:r w:rsidR="007A5EBA" w:rsidRPr="003707A4">
        <w:t>n</w:t>
      </w:r>
      <w:r w:rsidR="00475189" w:rsidRPr="003707A4">
        <w:t>’</w:t>
      </w:r>
      <w:r w:rsidR="007A5EBA" w:rsidRPr="003707A4">
        <w:t xml:space="preserve">admettrait </w:t>
      </w:r>
      <w:r w:rsidR="004461A6" w:rsidRPr="003707A4">
        <w:t xml:space="preserve">pas cette incorporation, de sorte que la demande internationale </w:t>
      </w:r>
      <w:r w:rsidR="007A5EBA" w:rsidRPr="003707A4">
        <w:t>continuerait d</w:t>
      </w:r>
      <w:r w:rsidR="00475189" w:rsidRPr="003707A4">
        <w:t>’</w:t>
      </w:r>
      <w:r w:rsidR="004461A6" w:rsidRPr="003707A4">
        <w:t xml:space="preserve">être traitée </w:t>
      </w:r>
      <w:r w:rsidR="007A5EBA" w:rsidRPr="003707A4">
        <w:t xml:space="preserve">devant </w:t>
      </w:r>
      <w:r w:rsidR="004461A6" w:rsidRPr="003707A4">
        <w:t>cet office telle qu</w:t>
      </w:r>
      <w:r w:rsidR="00475189" w:rsidRPr="003707A4">
        <w:t>’</w:t>
      </w:r>
      <w:r w:rsidR="004461A6" w:rsidRPr="003707A4">
        <w:t>elle a</w:t>
      </w:r>
      <w:r w:rsidR="007A5EBA" w:rsidRPr="003707A4">
        <w:t>vait</w:t>
      </w:r>
      <w:r w:rsidR="004461A6" w:rsidRPr="003707A4">
        <w:t xml:space="preserve"> été </w:t>
      </w:r>
      <w:r w:rsidR="007A5EBA" w:rsidRPr="003707A4">
        <w:t xml:space="preserve">initialement </w:t>
      </w:r>
      <w:r w:rsidR="004461A6" w:rsidRPr="003707A4">
        <w:t xml:space="preserve">déposée, </w:t>
      </w:r>
      <w:r w:rsidR="00475189" w:rsidRPr="003707A4">
        <w:t>à savoir</w:t>
      </w:r>
      <w:r w:rsidR="007A5EBA" w:rsidRPr="003707A4">
        <w:t xml:space="preserve"> que</w:t>
      </w:r>
      <w:r w:rsidR="004461A6" w:rsidRPr="003707A4">
        <w:t xml:space="preserve"> l</w:t>
      </w:r>
      <w:r w:rsidR="00475189" w:rsidRPr="003707A4">
        <w:t>’</w:t>
      </w:r>
      <w:r w:rsidR="004461A6" w:rsidRPr="003707A4">
        <w:t xml:space="preserve">élément ou la partie indûment déposé </w:t>
      </w:r>
      <w:r w:rsidR="007A5EBA" w:rsidRPr="003707A4">
        <w:t>continuerait d</w:t>
      </w:r>
      <w:r w:rsidR="00475189" w:rsidRPr="003707A4">
        <w:t>’</w:t>
      </w:r>
      <w:r w:rsidR="007A5EBA" w:rsidRPr="003707A4">
        <w:t xml:space="preserve">y figurer </w:t>
      </w:r>
      <w:r w:rsidR="004461A6" w:rsidRPr="003707A4">
        <w:t xml:space="preserve">(voir </w:t>
      </w:r>
      <w:r w:rsidR="00DC3E7E" w:rsidRPr="003707A4">
        <w:t xml:space="preserve">la </w:t>
      </w:r>
      <w:r w:rsidR="004461A6" w:rsidRPr="003707A4">
        <w:t>nouvelle règle 20.</w:t>
      </w:r>
      <w:r w:rsidR="004461A6" w:rsidRPr="003707A4">
        <w:rPr>
          <w:i/>
        </w:rPr>
        <w:t>5bis</w:t>
      </w:r>
      <w:r w:rsidR="004461A6" w:rsidRPr="003707A4">
        <w:t>.d) proposée).</w:t>
      </w:r>
    </w:p>
    <w:p w:rsidR="005C02D9" w:rsidRPr="003707A4" w:rsidRDefault="004461A6" w:rsidP="003E07A4">
      <w:pPr>
        <w:pStyle w:val="ONUMFS"/>
      </w:pPr>
      <w:r w:rsidRPr="003707A4">
        <w:t>Il est en outre proposé</w:t>
      </w:r>
      <w:r w:rsidR="00475189" w:rsidRPr="003707A4">
        <w:t> :</w:t>
      </w:r>
    </w:p>
    <w:p w:rsidR="005C02D9" w:rsidRPr="003707A4" w:rsidRDefault="00B65DDD" w:rsidP="00544CF6">
      <w:pPr>
        <w:pStyle w:val="ONUMFS"/>
        <w:numPr>
          <w:ilvl w:val="1"/>
          <w:numId w:val="9"/>
        </w:numPr>
      </w:pPr>
      <w:proofErr w:type="gramStart"/>
      <w:r w:rsidRPr="003707A4">
        <w:t>de</w:t>
      </w:r>
      <w:proofErr w:type="gramEnd"/>
      <w:r w:rsidRPr="003707A4">
        <w:t xml:space="preserve"> modifier la règle 20.5 </w:t>
      </w:r>
      <w:r w:rsidR="00C15876" w:rsidRPr="003707A4">
        <w:t xml:space="preserve">de manière à </w:t>
      </w:r>
      <w:r w:rsidR="007A5EBA" w:rsidRPr="003707A4">
        <w:t xml:space="preserve">préciser </w:t>
      </w:r>
      <w:r w:rsidR="00C15876" w:rsidRPr="003707A4">
        <w:t>que cette règle s</w:t>
      </w:r>
      <w:r w:rsidR="00475189" w:rsidRPr="003707A4">
        <w:t>’</w:t>
      </w:r>
      <w:r w:rsidR="00C15876" w:rsidRPr="003707A4">
        <w:t xml:space="preserve">applique </w:t>
      </w:r>
      <w:r w:rsidR="007A5EBA" w:rsidRPr="003707A4">
        <w:t xml:space="preserve">uniquement </w:t>
      </w:r>
      <w:r w:rsidR="00C15876" w:rsidRPr="003707A4">
        <w:t xml:space="preserve">à la </w:t>
      </w:r>
      <w:r w:rsidR="007A5EBA" w:rsidRPr="003707A4">
        <w:t xml:space="preserve">remise </w:t>
      </w:r>
      <w:r w:rsidR="00C15876" w:rsidRPr="003707A4">
        <w:t xml:space="preserve">de parties </w:t>
      </w:r>
      <w:r w:rsidR="003E07A4" w:rsidRPr="003707A4">
        <w:t>“v</w:t>
      </w:r>
      <w:r w:rsidR="00C15876" w:rsidRPr="003707A4">
        <w:t>éritablemen</w:t>
      </w:r>
      <w:r w:rsidR="003E07A4" w:rsidRPr="003707A4">
        <w:t>t”</w:t>
      </w:r>
      <w:r w:rsidR="00C15876" w:rsidRPr="003707A4">
        <w:t xml:space="preserve"> manquantes d</w:t>
      </w:r>
      <w:r w:rsidR="00475189" w:rsidRPr="003707A4">
        <w:t>’</w:t>
      </w:r>
      <w:r w:rsidR="00C15876" w:rsidRPr="003707A4">
        <w:t xml:space="preserve">une demande, mais pas à la </w:t>
      </w:r>
      <w:r w:rsidR="007A5EBA" w:rsidRPr="003707A4">
        <w:t xml:space="preserve">remise </w:t>
      </w:r>
      <w:r w:rsidR="00C15876" w:rsidRPr="003707A4">
        <w:t>d</w:t>
      </w:r>
      <w:r w:rsidR="00475189" w:rsidRPr="003707A4">
        <w:t>’</w:t>
      </w:r>
      <w:r w:rsidR="00C15876" w:rsidRPr="003707A4">
        <w:t xml:space="preserve">éléments </w:t>
      </w:r>
      <w:r w:rsidR="007A5EBA" w:rsidRPr="003707A4">
        <w:t xml:space="preserve">corrects </w:t>
      </w:r>
      <w:r w:rsidR="00C15876" w:rsidRPr="003707A4">
        <w:t xml:space="preserve">ou </w:t>
      </w:r>
      <w:r w:rsidR="007A5EBA" w:rsidRPr="003707A4">
        <w:t xml:space="preserve">de </w:t>
      </w:r>
      <w:r w:rsidR="00C15876" w:rsidRPr="003707A4">
        <w:t>parties correct</w:t>
      </w:r>
      <w:r w:rsidR="007A5EBA" w:rsidRPr="003707A4">
        <w:t>e</w:t>
      </w:r>
      <w:r w:rsidR="00C15876" w:rsidRPr="003707A4">
        <w:t>s lorsque des éléments ou des parties ont été indûment déposés;</w:t>
      </w:r>
    </w:p>
    <w:p w:rsidR="005C02D9" w:rsidRPr="003707A4" w:rsidRDefault="00C15876" w:rsidP="00544CF6">
      <w:pPr>
        <w:pStyle w:val="ONUMFS"/>
        <w:numPr>
          <w:ilvl w:val="1"/>
          <w:numId w:val="9"/>
        </w:numPr>
      </w:pPr>
      <w:r w:rsidRPr="003707A4">
        <w:t>de donner à la fois aux offices récepteurs et aux offices désignés</w:t>
      </w:r>
      <w:r w:rsidR="007A5EBA" w:rsidRPr="003707A4">
        <w:t xml:space="preserve"> ou </w:t>
      </w:r>
      <w:r w:rsidRPr="003707A4">
        <w:t>élus la possibilité de soumettre une notification d</w:t>
      </w:r>
      <w:r w:rsidR="00475189" w:rsidRPr="003707A4">
        <w:t>’</w:t>
      </w:r>
      <w:r w:rsidRPr="003707A4">
        <w:t xml:space="preserve">incompatibilité des dispositions </w:t>
      </w:r>
      <w:r w:rsidR="007A5EBA" w:rsidRPr="003707A4">
        <w:t xml:space="preserve">traitant de </w:t>
      </w:r>
      <w:r w:rsidRPr="003707A4">
        <w:t>l</w:t>
      </w:r>
      <w:r w:rsidR="00475189" w:rsidRPr="003707A4">
        <w:t>’</w:t>
      </w:r>
      <w:r w:rsidRPr="003707A4">
        <w:t xml:space="preserve">incorporation par renvoi </w:t>
      </w:r>
      <w:r w:rsidR="007A5EBA" w:rsidRPr="003707A4">
        <w:t>d</w:t>
      </w:r>
      <w:r w:rsidR="00475189" w:rsidRPr="003707A4">
        <w:t>’</w:t>
      </w:r>
      <w:r w:rsidRPr="003707A4">
        <w:t xml:space="preserve">éléments </w:t>
      </w:r>
      <w:r w:rsidR="007A5EBA" w:rsidRPr="003707A4">
        <w:t xml:space="preserve">corrects </w:t>
      </w:r>
      <w:r w:rsidRPr="003707A4">
        <w:t xml:space="preserve">ou </w:t>
      </w:r>
      <w:r w:rsidR="007A5EBA" w:rsidRPr="003707A4">
        <w:t xml:space="preserve">de </w:t>
      </w:r>
      <w:r w:rsidRPr="003707A4">
        <w:t xml:space="preserve">parties </w:t>
      </w:r>
      <w:r w:rsidR="003E07A4" w:rsidRPr="003707A4">
        <w:t>“c</w:t>
      </w:r>
      <w:r w:rsidRPr="003707A4">
        <w:t>orrect</w:t>
      </w:r>
      <w:r w:rsidR="007A5EBA" w:rsidRPr="003707A4">
        <w:t>e</w:t>
      </w:r>
      <w:r w:rsidR="003E07A4" w:rsidRPr="003707A4">
        <w:t>s”</w:t>
      </w:r>
      <w:r w:rsidRPr="003707A4">
        <w:t xml:space="preserve"> lorsque des éléments ou </w:t>
      </w:r>
      <w:r w:rsidR="007A5EBA" w:rsidRPr="003707A4">
        <w:t xml:space="preserve">des </w:t>
      </w:r>
      <w:r w:rsidRPr="003707A4">
        <w:t>parties ont été indûment déposés</w:t>
      </w:r>
      <w:r w:rsidR="00390B2C" w:rsidRPr="003707A4">
        <w:t>,</w:t>
      </w:r>
      <w:r w:rsidRPr="003707A4">
        <w:t xml:space="preserve"> à condition que les États membres soient invités à adopter également un accord de principe selon lequel un office récepteur ayant soumis une notificat</w:t>
      </w:r>
      <w:r w:rsidR="002E45E6" w:rsidRPr="003707A4">
        <w:t>i</w:t>
      </w:r>
      <w:r w:rsidRPr="003707A4">
        <w:t>on d</w:t>
      </w:r>
      <w:r w:rsidR="00475189" w:rsidRPr="003707A4">
        <w:t>’</w:t>
      </w:r>
      <w:r w:rsidRPr="003707A4">
        <w:t xml:space="preserve">incompatibilité </w:t>
      </w:r>
      <w:r w:rsidR="007A5EBA" w:rsidRPr="003707A4">
        <w:t xml:space="preserve">donnerait suite </w:t>
      </w:r>
      <w:r w:rsidRPr="003707A4">
        <w:t>à une requête du déposant de transmettre au Bureau international, conformément à la règle 19.4.a</w:t>
      </w:r>
      <w:r w:rsidR="00DC3E7E" w:rsidRPr="003707A4">
        <w:t>)</w:t>
      </w:r>
      <w:r w:rsidRPr="003707A4">
        <w:t xml:space="preserve">iii), une demande </w:t>
      </w:r>
      <w:r w:rsidR="00475189" w:rsidRPr="003707A4">
        <w:t>à l’égard</w:t>
      </w:r>
      <w:r w:rsidR="00602362" w:rsidRPr="003707A4">
        <w:t xml:space="preserve"> de </w:t>
      </w:r>
      <w:r w:rsidRPr="003707A4">
        <w:t>laquelle le déposant avait confirmé l</w:t>
      </w:r>
      <w:r w:rsidR="00475189" w:rsidRPr="003707A4">
        <w:t>’</w:t>
      </w:r>
      <w:r w:rsidRPr="003707A4">
        <w:t>incorporation d</w:t>
      </w:r>
      <w:r w:rsidR="00475189" w:rsidRPr="003707A4">
        <w:t>’</w:t>
      </w:r>
      <w:r w:rsidRPr="003707A4">
        <w:t xml:space="preserve">un élément </w:t>
      </w:r>
      <w:r w:rsidR="00602362" w:rsidRPr="003707A4">
        <w:t xml:space="preserve">correct </w:t>
      </w:r>
      <w:r w:rsidRPr="003707A4">
        <w:t>ou d</w:t>
      </w:r>
      <w:r w:rsidR="00475189" w:rsidRPr="003707A4">
        <w:t>’</w:t>
      </w:r>
      <w:r w:rsidRPr="003707A4">
        <w:t>une partie correct</w:t>
      </w:r>
      <w:r w:rsidR="00602362" w:rsidRPr="003707A4">
        <w:t>e</w:t>
      </w:r>
      <w:r w:rsidRPr="003707A4">
        <w:t xml:space="preserve"> lorsqu</w:t>
      </w:r>
      <w:r w:rsidR="00475189" w:rsidRPr="003707A4">
        <w:t>’</w:t>
      </w:r>
      <w:r w:rsidRPr="003707A4">
        <w:t>un élément ou une partie a été indûment déposé</w:t>
      </w:r>
      <w:r w:rsidR="00390B2C" w:rsidRPr="003707A4">
        <w:t>;</w:t>
      </w:r>
    </w:p>
    <w:p w:rsidR="005C02D9" w:rsidRPr="003707A4" w:rsidRDefault="00C15876" w:rsidP="00544CF6">
      <w:pPr>
        <w:pStyle w:val="ONUMFS"/>
        <w:numPr>
          <w:ilvl w:val="1"/>
          <w:numId w:val="9"/>
        </w:numPr>
      </w:pPr>
      <w:r w:rsidRPr="003707A4">
        <w:t>lorsque l</w:t>
      </w:r>
      <w:r w:rsidR="00475189" w:rsidRPr="003707A4">
        <w:t>’</w:t>
      </w:r>
      <w:r w:rsidRPr="003707A4">
        <w:t>incorporation par renvoi d</w:t>
      </w:r>
      <w:r w:rsidR="00475189" w:rsidRPr="003707A4">
        <w:t>’</w:t>
      </w:r>
      <w:r w:rsidRPr="003707A4">
        <w:t xml:space="preserve">un élément </w:t>
      </w:r>
      <w:r w:rsidR="00602362" w:rsidRPr="003707A4">
        <w:t xml:space="preserve">correct </w:t>
      </w:r>
      <w:r w:rsidRPr="003707A4">
        <w:t>ou d</w:t>
      </w:r>
      <w:r w:rsidR="00475189" w:rsidRPr="003707A4">
        <w:t>’</w:t>
      </w:r>
      <w:r w:rsidRPr="003707A4">
        <w:t>une partie correct</w:t>
      </w:r>
      <w:r w:rsidR="00602362" w:rsidRPr="003707A4">
        <w:t>e</w:t>
      </w:r>
      <w:r w:rsidRPr="003707A4">
        <w:t xml:space="preserve"> dans le cas d</w:t>
      </w:r>
      <w:r w:rsidR="00475189" w:rsidRPr="003707A4">
        <w:t>’</w:t>
      </w:r>
      <w:r w:rsidRPr="003707A4">
        <w:t>un élément ou d</w:t>
      </w:r>
      <w:r w:rsidR="00475189" w:rsidRPr="003707A4">
        <w:t>’</w:t>
      </w:r>
      <w:r w:rsidRPr="003707A4">
        <w:t>une partie indûment déposé n</w:t>
      </w:r>
      <w:r w:rsidR="00475189" w:rsidRPr="003707A4">
        <w:t>’</w:t>
      </w:r>
      <w:r w:rsidRPr="003707A4">
        <w:t>est notifiée à l</w:t>
      </w:r>
      <w:r w:rsidR="00475189" w:rsidRPr="003707A4">
        <w:t>’</w:t>
      </w:r>
      <w:r w:rsidRPr="003707A4">
        <w:t>administration chargée de la recherche internationale qu</w:t>
      </w:r>
      <w:r w:rsidR="00475189" w:rsidRPr="003707A4">
        <w:t>’</w:t>
      </w:r>
      <w:r w:rsidRPr="003707A4">
        <w:t xml:space="preserve">après que </w:t>
      </w:r>
      <w:r w:rsidR="002E45E6" w:rsidRPr="003707A4">
        <w:t>cette administration</w:t>
      </w:r>
      <w:r w:rsidRPr="003707A4">
        <w:t xml:space="preserve"> a commencé à </w:t>
      </w:r>
      <w:r w:rsidR="002E45E6" w:rsidRPr="003707A4">
        <w:t>établir le rapport de recherche internationale, de permettre à celle</w:t>
      </w:r>
      <w:r w:rsidR="00475189" w:rsidRPr="003707A4">
        <w:t>-</w:t>
      </w:r>
      <w:r w:rsidR="002E45E6" w:rsidRPr="003707A4">
        <w:t xml:space="preserve">ci </w:t>
      </w:r>
      <w:r w:rsidR="00602362" w:rsidRPr="003707A4">
        <w:t>d</w:t>
      </w:r>
      <w:r w:rsidR="00475189" w:rsidRPr="003707A4">
        <w:t>’</w:t>
      </w:r>
      <w:r w:rsidR="00602362" w:rsidRPr="003707A4">
        <w:t>exiger</w:t>
      </w:r>
      <w:r w:rsidR="00DC3E7E" w:rsidRPr="003707A4">
        <w:t xml:space="preserve"> une</w:t>
      </w:r>
      <w:r w:rsidR="002E45E6" w:rsidRPr="003707A4">
        <w:t xml:space="preserve"> taxe de recherche </w:t>
      </w:r>
      <w:r w:rsidR="00602362" w:rsidRPr="003707A4">
        <w:t xml:space="preserve">additionnelle </w:t>
      </w:r>
      <w:r w:rsidR="002E45E6" w:rsidRPr="003707A4">
        <w:t>(d</w:t>
      </w:r>
      <w:r w:rsidR="00602362" w:rsidRPr="003707A4">
        <w:t xml:space="preserve">ont le </w:t>
      </w:r>
      <w:r w:rsidR="002E45E6" w:rsidRPr="003707A4">
        <w:t xml:space="preserve">montant </w:t>
      </w:r>
      <w:r w:rsidR="00602362" w:rsidRPr="003707A4">
        <w:t xml:space="preserve">serait </w:t>
      </w:r>
      <w:r w:rsidR="002E45E6" w:rsidRPr="003707A4">
        <w:t>détermin</w:t>
      </w:r>
      <w:r w:rsidR="00602362" w:rsidRPr="003707A4">
        <w:t>é</w:t>
      </w:r>
      <w:r w:rsidR="002E45E6" w:rsidRPr="003707A4">
        <w:t xml:space="preserve"> par cette administration, mais ne pou</w:t>
      </w:r>
      <w:r w:rsidR="00602362" w:rsidRPr="003707A4">
        <w:t xml:space="preserve">rrait être supérieur au montant de </w:t>
      </w:r>
      <w:r w:rsidR="002E45E6" w:rsidRPr="003707A4">
        <w:t xml:space="preserve">la taxe de recherche); </w:t>
      </w:r>
      <w:r w:rsidR="006C481B" w:rsidRPr="003707A4">
        <w:t xml:space="preserve"> </w:t>
      </w:r>
      <w:r w:rsidR="00DC3E7E" w:rsidRPr="003707A4">
        <w:t xml:space="preserve">afin </w:t>
      </w:r>
      <w:r w:rsidR="00602362" w:rsidRPr="003707A4">
        <w:t>que</w:t>
      </w:r>
      <w:r w:rsidR="003707A4">
        <w:t xml:space="preserve"> l</w:t>
      </w:r>
      <w:r w:rsidR="002E45E6" w:rsidRPr="003707A4">
        <w:t xml:space="preserve">a </w:t>
      </w:r>
      <w:r w:rsidR="00602362" w:rsidRPr="003707A4">
        <w:t xml:space="preserve">remise </w:t>
      </w:r>
      <w:r w:rsidR="002E45E6" w:rsidRPr="003707A4">
        <w:t xml:space="preserve">de parties </w:t>
      </w:r>
      <w:r w:rsidR="003E07A4" w:rsidRPr="003707A4">
        <w:t>“v</w:t>
      </w:r>
      <w:r w:rsidR="002E45E6" w:rsidRPr="003707A4">
        <w:t>éritablemen</w:t>
      </w:r>
      <w:r w:rsidR="003E07A4" w:rsidRPr="003707A4">
        <w:t>t”</w:t>
      </w:r>
      <w:r w:rsidR="002E45E6" w:rsidRPr="003707A4">
        <w:t xml:space="preserve"> manquantes et </w:t>
      </w:r>
      <w:r w:rsidR="00DC3E7E" w:rsidRPr="003707A4">
        <w:t xml:space="preserve">la </w:t>
      </w:r>
      <w:r w:rsidR="00602362" w:rsidRPr="003707A4">
        <w:t xml:space="preserve">remise </w:t>
      </w:r>
      <w:r w:rsidR="002E45E6" w:rsidRPr="003707A4">
        <w:t>d</w:t>
      </w:r>
      <w:r w:rsidR="00475189" w:rsidRPr="003707A4">
        <w:t>’</w:t>
      </w:r>
      <w:r w:rsidR="002E45E6" w:rsidRPr="003707A4">
        <w:t xml:space="preserve">éléments </w:t>
      </w:r>
      <w:r w:rsidR="00602362" w:rsidRPr="003707A4">
        <w:t xml:space="preserve">corrects </w:t>
      </w:r>
      <w:r w:rsidR="002E45E6" w:rsidRPr="003707A4">
        <w:t>ou de parties correct</w:t>
      </w:r>
      <w:r w:rsidR="00602362" w:rsidRPr="003707A4">
        <w:t>e</w:t>
      </w:r>
      <w:r w:rsidR="002E45E6" w:rsidRPr="003707A4">
        <w:t xml:space="preserve">s </w:t>
      </w:r>
      <w:r w:rsidR="00E33896" w:rsidRPr="003707A4">
        <w:t>soient traitées de la même façon</w:t>
      </w:r>
      <w:r w:rsidR="002E45E6" w:rsidRPr="003707A4">
        <w:t>, il est en outre proposé d</w:t>
      </w:r>
      <w:r w:rsidR="00475189" w:rsidRPr="003707A4">
        <w:t>’</w:t>
      </w:r>
      <w:r w:rsidR="002E45E6" w:rsidRPr="003707A4">
        <w:t>appliquer la même disposition au cas où l</w:t>
      </w:r>
      <w:r w:rsidR="00475189" w:rsidRPr="003707A4">
        <w:t>’</w:t>
      </w:r>
      <w:r w:rsidR="002E45E6" w:rsidRPr="003707A4">
        <w:t>incorporation par renvoi d</w:t>
      </w:r>
      <w:r w:rsidR="00475189" w:rsidRPr="003707A4">
        <w:t>’</w:t>
      </w:r>
      <w:r w:rsidR="002E45E6" w:rsidRPr="003707A4">
        <w:t xml:space="preserve">une partie </w:t>
      </w:r>
      <w:r w:rsidR="003E07A4" w:rsidRPr="003707A4">
        <w:t>“v</w:t>
      </w:r>
      <w:r w:rsidR="002E45E6" w:rsidRPr="003707A4">
        <w:t>éritablemen</w:t>
      </w:r>
      <w:r w:rsidR="003E07A4" w:rsidRPr="003707A4">
        <w:t>t”</w:t>
      </w:r>
      <w:r w:rsidR="002E45E6" w:rsidRPr="003707A4">
        <w:t xml:space="preserve"> manquante n</w:t>
      </w:r>
      <w:r w:rsidR="00475189" w:rsidRPr="003707A4">
        <w:t>’</w:t>
      </w:r>
      <w:r w:rsidR="002E45E6" w:rsidRPr="003707A4">
        <w:t>est notifiée à l</w:t>
      </w:r>
      <w:r w:rsidR="00475189" w:rsidRPr="003707A4">
        <w:t>’</w:t>
      </w:r>
      <w:r w:rsidR="002E45E6" w:rsidRPr="003707A4">
        <w:t>administration qu</w:t>
      </w:r>
      <w:r w:rsidR="00475189" w:rsidRPr="003707A4">
        <w:t>’</w:t>
      </w:r>
      <w:r w:rsidR="002E45E6" w:rsidRPr="003707A4">
        <w:t>après que celle</w:t>
      </w:r>
      <w:r w:rsidR="00475189" w:rsidRPr="003707A4">
        <w:t>-</w:t>
      </w:r>
      <w:r w:rsidR="002E45E6" w:rsidRPr="003707A4">
        <w:t xml:space="preserve">ci </w:t>
      </w:r>
      <w:r w:rsidR="00C32EB7" w:rsidRPr="003707A4">
        <w:t>a</w:t>
      </w:r>
      <w:r w:rsidR="002E45E6" w:rsidRPr="003707A4">
        <w:t xml:space="preserve"> commenc</w:t>
      </w:r>
      <w:r w:rsidR="00C32EB7" w:rsidRPr="003707A4">
        <w:t>é</w:t>
      </w:r>
      <w:r w:rsidR="002E45E6" w:rsidRPr="003707A4">
        <w:t xml:space="preserve"> à établir le rapport de recherche internationale.</w:t>
      </w:r>
    </w:p>
    <w:bookmarkEnd w:id="9"/>
    <w:p w:rsidR="005C02D9" w:rsidRPr="003707A4" w:rsidRDefault="005C02D9" w:rsidP="005C02D9">
      <w:pPr>
        <w:pStyle w:val="ONUMFS"/>
        <w:ind w:left="5533"/>
        <w:rPr>
          <w:i/>
        </w:rPr>
      </w:pPr>
      <w:r w:rsidRPr="003707A4">
        <w:rPr>
          <w:i/>
        </w:rPr>
        <w:t>Le groupe de travail est invité à formuler des observations sur les propositions de modification du règlement d</w:t>
      </w:r>
      <w:r w:rsidR="00475189" w:rsidRPr="003707A4">
        <w:rPr>
          <w:i/>
        </w:rPr>
        <w:t>’</w:t>
      </w:r>
      <w:r w:rsidRPr="003707A4">
        <w:rPr>
          <w:i/>
        </w:rPr>
        <w:t>exécution</w:t>
      </w:r>
      <w:r w:rsidR="003E07A4" w:rsidRPr="003707A4">
        <w:rPr>
          <w:i/>
        </w:rPr>
        <w:t xml:space="preserve"> du PCT</w:t>
      </w:r>
      <w:r w:rsidRPr="003707A4">
        <w:rPr>
          <w:i/>
        </w:rPr>
        <w:t xml:space="preserve"> figurant dans l</w:t>
      </w:r>
      <w:r w:rsidR="00475189" w:rsidRPr="003707A4">
        <w:rPr>
          <w:i/>
        </w:rPr>
        <w:t>’</w:t>
      </w:r>
      <w:r w:rsidRPr="003707A4">
        <w:rPr>
          <w:i/>
        </w:rPr>
        <w:t>annexe du présent document.</w:t>
      </w:r>
    </w:p>
    <w:p w:rsidR="005C02D9" w:rsidRPr="003707A4" w:rsidRDefault="005C02D9" w:rsidP="00544CF6"/>
    <w:p w:rsidR="005C02D9" w:rsidRPr="003707A4" w:rsidRDefault="005C02D9" w:rsidP="00544CF6"/>
    <w:p w:rsidR="005C02D9" w:rsidRPr="00CC195F" w:rsidRDefault="00390B2C" w:rsidP="00544CF6">
      <w:pPr>
        <w:pStyle w:val="Endofdocument-Annex"/>
        <w:rPr>
          <w:lang w:val="fr-CH"/>
        </w:rPr>
      </w:pPr>
      <w:r w:rsidRPr="00CC195F">
        <w:rPr>
          <w:lang w:val="fr-CH"/>
        </w:rPr>
        <w:t>[</w:t>
      </w:r>
      <w:r w:rsidR="00544CF6" w:rsidRPr="00CC195F">
        <w:rPr>
          <w:lang w:val="fr-CH"/>
        </w:rPr>
        <w:t>L</w:t>
      </w:r>
      <w:r w:rsidR="00475189" w:rsidRPr="00CC195F">
        <w:rPr>
          <w:lang w:val="fr-CH"/>
        </w:rPr>
        <w:t>’</w:t>
      </w:r>
      <w:r w:rsidR="00544CF6" w:rsidRPr="00CC195F">
        <w:rPr>
          <w:lang w:val="fr-CH"/>
        </w:rPr>
        <w:t>annexe suit</w:t>
      </w:r>
      <w:r w:rsidRPr="00CC195F">
        <w:rPr>
          <w:lang w:val="fr-CH"/>
        </w:rPr>
        <w:t>]</w:t>
      </w:r>
    </w:p>
    <w:p w:rsidR="00580F42" w:rsidRDefault="00580F42" w:rsidP="00580F42"/>
    <w:p w:rsidR="00580F42" w:rsidRDefault="00580F42" w:rsidP="00580F42">
      <w:pPr>
        <w:sectPr w:rsidR="00580F42" w:rsidSect="00544CF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7" w:left="1417" w:header="510" w:footer="1020" w:gutter="0"/>
          <w:cols w:space="720"/>
          <w:titlePg/>
          <w:docGrid w:linePitch="299"/>
        </w:sectPr>
      </w:pPr>
    </w:p>
    <w:p w:rsidR="00580F42" w:rsidRPr="00171BF3" w:rsidRDefault="00580F42" w:rsidP="00580F42">
      <w:pPr>
        <w:pStyle w:val="ONUME"/>
        <w:numPr>
          <w:ilvl w:val="0"/>
          <w:numId w:val="0"/>
        </w:numPr>
        <w:spacing w:after="0"/>
        <w:jc w:val="center"/>
        <w:rPr>
          <w:caps/>
          <w:lang w:val="fr-FR"/>
        </w:rPr>
      </w:pPr>
      <w:r w:rsidRPr="00171BF3">
        <w:rPr>
          <w:caps/>
          <w:lang w:val="fr-FR"/>
        </w:rPr>
        <w:lastRenderedPageBreak/>
        <w:t>PROPOSITIONS DE MODIFICATION DU RÈGLEMENT D</w:t>
      </w:r>
      <w:r>
        <w:rPr>
          <w:caps/>
          <w:lang w:val="fr-FR"/>
        </w:rPr>
        <w:t>’</w:t>
      </w:r>
      <w:r w:rsidRPr="00171BF3">
        <w:rPr>
          <w:caps/>
          <w:lang w:val="fr-FR"/>
        </w:rPr>
        <w:t>EXÉCUTION DU PCT</w:t>
      </w:r>
      <w:r w:rsidRPr="00171BF3">
        <w:rPr>
          <w:rStyle w:val="FootnoteReference"/>
          <w:caps/>
          <w:lang w:val="fr-FR"/>
        </w:rPr>
        <w:footnoteReference w:id="2"/>
      </w:r>
    </w:p>
    <w:p w:rsidR="00580F42" w:rsidRPr="00171BF3" w:rsidRDefault="00580F42" w:rsidP="00580F42">
      <w:pPr>
        <w:pStyle w:val="ONUME"/>
        <w:numPr>
          <w:ilvl w:val="0"/>
          <w:numId w:val="0"/>
        </w:numPr>
        <w:spacing w:after="0"/>
        <w:jc w:val="center"/>
        <w:rPr>
          <w:caps/>
          <w:lang w:val="fr-FR"/>
        </w:rPr>
      </w:pPr>
    </w:p>
    <w:p w:rsidR="00580F42" w:rsidRPr="00171BF3" w:rsidRDefault="00580F42" w:rsidP="00580F42">
      <w:pPr>
        <w:pStyle w:val="ONUME"/>
        <w:numPr>
          <w:ilvl w:val="0"/>
          <w:numId w:val="0"/>
        </w:numPr>
        <w:spacing w:after="0"/>
        <w:jc w:val="center"/>
        <w:rPr>
          <w:caps/>
          <w:lang w:val="fr-FR"/>
        </w:rPr>
      </w:pPr>
    </w:p>
    <w:p w:rsidR="00580F42" w:rsidRPr="00171BF3" w:rsidRDefault="00580F42" w:rsidP="00580F42">
      <w:pPr>
        <w:pStyle w:val="ONUME"/>
        <w:numPr>
          <w:ilvl w:val="0"/>
          <w:numId w:val="0"/>
        </w:numPr>
        <w:spacing w:after="0"/>
        <w:jc w:val="center"/>
        <w:rPr>
          <w:caps/>
          <w:lang w:val="fr-FR"/>
        </w:rPr>
      </w:pPr>
      <w:r w:rsidRPr="00171BF3">
        <w:rPr>
          <w:caps/>
          <w:lang w:val="fr-FR"/>
        </w:rPr>
        <w:t>TABLE DES MATIÈRES</w:t>
      </w:r>
    </w:p>
    <w:p w:rsidR="00580F42" w:rsidRPr="00171BF3" w:rsidRDefault="00580F42" w:rsidP="00580F42">
      <w:pPr>
        <w:pStyle w:val="ONUME"/>
        <w:numPr>
          <w:ilvl w:val="0"/>
          <w:numId w:val="0"/>
        </w:numPr>
        <w:spacing w:after="0"/>
        <w:jc w:val="center"/>
        <w:rPr>
          <w:caps/>
          <w:lang w:val="fr-FR"/>
        </w:rPr>
      </w:pPr>
    </w:p>
    <w:p w:rsidR="00580F42" w:rsidRPr="00171BF3" w:rsidRDefault="00580F42" w:rsidP="00580F42">
      <w:pPr>
        <w:pStyle w:val="ONUME"/>
        <w:numPr>
          <w:ilvl w:val="0"/>
          <w:numId w:val="0"/>
        </w:numPr>
        <w:spacing w:after="0"/>
        <w:rPr>
          <w:rFonts w:ascii="Microsoft Sans Serif" w:hAnsi="Microsoft Sans Serif" w:cs="Microsoft Sans Serif"/>
          <w:caps/>
          <w:lang w:val="fr-FR"/>
        </w:rPr>
      </w:pPr>
    </w:p>
    <w:p w:rsidR="00580F42" w:rsidRDefault="00580F42" w:rsidP="00580F42">
      <w:pPr>
        <w:pStyle w:val="TOC1"/>
        <w:tabs>
          <w:tab w:val="right" w:leader="dot" w:pos="9346"/>
        </w:tabs>
        <w:rPr>
          <w:rFonts w:asciiTheme="minorHAnsi" w:eastAsiaTheme="minorEastAsia" w:hAnsiTheme="minorHAnsi" w:cstheme="minorBidi"/>
          <w:noProof/>
          <w:szCs w:val="22"/>
          <w:lang w:val="fr-FR" w:eastAsia="fr-FR"/>
        </w:rPr>
      </w:pPr>
      <w:r w:rsidRPr="00BF2B4C">
        <w:rPr>
          <w:caps/>
          <w:lang w:val="fr-FR"/>
        </w:rPr>
        <w:fldChar w:fldCharType="begin"/>
      </w:r>
      <w:r w:rsidRPr="00171BF3">
        <w:rPr>
          <w:caps/>
          <w:lang w:val="fr-FR"/>
        </w:rPr>
        <w:instrText xml:space="preserve"> TOC \h \z \t "Leg SubRule #;2;Leg # Title;1" </w:instrText>
      </w:r>
      <w:r w:rsidRPr="00BF2B4C">
        <w:rPr>
          <w:caps/>
          <w:lang w:val="fr-FR"/>
        </w:rPr>
        <w:fldChar w:fldCharType="separate"/>
      </w:r>
      <w:hyperlink w:anchor="_Toc8636681" w:history="1">
        <w:r w:rsidRPr="00584C90">
          <w:rPr>
            <w:rStyle w:val="Hyperlink"/>
            <w:noProof/>
            <w:lang w:val="fr-FR"/>
          </w:rPr>
          <w:t>Règle 4   Requête (contenu)</w:t>
        </w:r>
        <w:r>
          <w:rPr>
            <w:noProof/>
            <w:webHidden/>
          </w:rPr>
          <w:tab/>
        </w:r>
        <w:r>
          <w:rPr>
            <w:noProof/>
            <w:webHidden/>
          </w:rPr>
          <w:fldChar w:fldCharType="begin"/>
        </w:r>
        <w:r>
          <w:rPr>
            <w:noProof/>
            <w:webHidden/>
          </w:rPr>
          <w:instrText xml:space="preserve"> PAGEREF _Toc8636681 \h </w:instrText>
        </w:r>
        <w:r>
          <w:rPr>
            <w:noProof/>
            <w:webHidden/>
          </w:rPr>
        </w:r>
        <w:r>
          <w:rPr>
            <w:noProof/>
            <w:webHidden/>
          </w:rPr>
          <w:fldChar w:fldCharType="separate"/>
        </w:r>
        <w:r>
          <w:rPr>
            <w:noProof/>
            <w:webHidden/>
          </w:rPr>
          <w:t>2</w:t>
        </w:r>
        <w:r>
          <w:rPr>
            <w:noProof/>
            <w:webHidden/>
          </w:rPr>
          <w:fldChar w:fldCharType="end"/>
        </w:r>
      </w:hyperlink>
    </w:p>
    <w:p w:rsidR="00580F42" w:rsidRDefault="00440B88" w:rsidP="00580F42">
      <w:pPr>
        <w:pStyle w:val="TOC2"/>
        <w:tabs>
          <w:tab w:val="right" w:leader="dot" w:pos="9346"/>
        </w:tabs>
        <w:rPr>
          <w:rFonts w:asciiTheme="minorHAnsi" w:eastAsiaTheme="minorEastAsia" w:hAnsiTheme="minorHAnsi" w:cstheme="minorBidi"/>
          <w:noProof/>
          <w:szCs w:val="22"/>
          <w:lang w:val="fr-FR" w:eastAsia="fr-FR"/>
        </w:rPr>
      </w:pPr>
      <w:hyperlink w:anchor="_Toc8636682" w:history="1">
        <w:r w:rsidR="00580F42" w:rsidRPr="00584C90">
          <w:rPr>
            <w:rStyle w:val="Hyperlink"/>
            <w:noProof/>
            <w:lang w:val="fr-FR"/>
          </w:rPr>
          <w:t>4.1 à 4.17   [Sans changement]</w:t>
        </w:r>
        <w:r w:rsidR="00580F42">
          <w:rPr>
            <w:noProof/>
            <w:webHidden/>
          </w:rPr>
          <w:tab/>
        </w:r>
        <w:r w:rsidR="00580F42">
          <w:rPr>
            <w:noProof/>
            <w:webHidden/>
          </w:rPr>
          <w:fldChar w:fldCharType="begin"/>
        </w:r>
        <w:r w:rsidR="00580F42">
          <w:rPr>
            <w:noProof/>
            <w:webHidden/>
          </w:rPr>
          <w:instrText xml:space="preserve"> PAGEREF _Toc8636682 \h </w:instrText>
        </w:r>
        <w:r w:rsidR="00580F42">
          <w:rPr>
            <w:noProof/>
            <w:webHidden/>
          </w:rPr>
        </w:r>
        <w:r w:rsidR="00580F42">
          <w:rPr>
            <w:noProof/>
            <w:webHidden/>
          </w:rPr>
          <w:fldChar w:fldCharType="separate"/>
        </w:r>
        <w:r w:rsidR="00580F42">
          <w:rPr>
            <w:noProof/>
            <w:webHidden/>
          </w:rPr>
          <w:t>2</w:t>
        </w:r>
        <w:r w:rsidR="00580F42">
          <w:rPr>
            <w:noProof/>
            <w:webHidden/>
          </w:rPr>
          <w:fldChar w:fldCharType="end"/>
        </w:r>
      </w:hyperlink>
    </w:p>
    <w:p w:rsidR="00580F42" w:rsidRDefault="00440B88" w:rsidP="00580F42">
      <w:pPr>
        <w:pStyle w:val="TOC2"/>
        <w:tabs>
          <w:tab w:val="right" w:leader="dot" w:pos="9346"/>
        </w:tabs>
        <w:rPr>
          <w:rFonts w:asciiTheme="minorHAnsi" w:eastAsiaTheme="minorEastAsia" w:hAnsiTheme="minorHAnsi" w:cstheme="minorBidi"/>
          <w:noProof/>
          <w:szCs w:val="22"/>
          <w:lang w:val="fr-FR" w:eastAsia="fr-FR"/>
        </w:rPr>
      </w:pPr>
      <w:hyperlink w:anchor="_Toc8636683" w:history="1">
        <w:r w:rsidR="00580F42" w:rsidRPr="00584C90">
          <w:rPr>
            <w:rStyle w:val="Hyperlink"/>
            <w:noProof/>
            <w:lang w:val="fr-FR"/>
          </w:rPr>
          <w:t>4.18   Déclaration d’incorporation par renvoi</w:t>
        </w:r>
        <w:r w:rsidR="00580F42">
          <w:rPr>
            <w:noProof/>
            <w:webHidden/>
          </w:rPr>
          <w:tab/>
        </w:r>
        <w:r w:rsidR="00580F42">
          <w:rPr>
            <w:noProof/>
            <w:webHidden/>
          </w:rPr>
          <w:fldChar w:fldCharType="begin"/>
        </w:r>
        <w:r w:rsidR="00580F42">
          <w:rPr>
            <w:noProof/>
            <w:webHidden/>
          </w:rPr>
          <w:instrText xml:space="preserve"> PAGEREF _Toc8636683 \h </w:instrText>
        </w:r>
        <w:r w:rsidR="00580F42">
          <w:rPr>
            <w:noProof/>
            <w:webHidden/>
          </w:rPr>
        </w:r>
        <w:r w:rsidR="00580F42">
          <w:rPr>
            <w:noProof/>
            <w:webHidden/>
          </w:rPr>
          <w:fldChar w:fldCharType="separate"/>
        </w:r>
        <w:r w:rsidR="00580F42">
          <w:rPr>
            <w:noProof/>
            <w:webHidden/>
          </w:rPr>
          <w:t>2</w:t>
        </w:r>
        <w:r w:rsidR="00580F42">
          <w:rPr>
            <w:noProof/>
            <w:webHidden/>
          </w:rPr>
          <w:fldChar w:fldCharType="end"/>
        </w:r>
      </w:hyperlink>
    </w:p>
    <w:p w:rsidR="00580F42" w:rsidRDefault="00440B88" w:rsidP="00580F42">
      <w:pPr>
        <w:pStyle w:val="TOC2"/>
        <w:tabs>
          <w:tab w:val="right" w:leader="dot" w:pos="9346"/>
        </w:tabs>
        <w:rPr>
          <w:rFonts w:asciiTheme="minorHAnsi" w:eastAsiaTheme="minorEastAsia" w:hAnsiTheme="minorHAnsi" w:cstheme="minorBidi"/>
          <w:noProof/>
          <w:szCs w:val="22"/>
          <w:lang w:val="fr-FR" w:eastAsia="fr-FR"/>
        </w:rPr>
      </w:pPr>
      <w:hyperlink w:anchor="_Toc8636684" w:history="1">
        <w:r w:rsidR="00580F42" w:rsidRPr="00584C90">
          <w:rPr>
            <w:rStyle w:val="Hyperlink"/>
            <w:noProof/>
            <w:lang w:val="fr-FR"/>
          </w:rPr>
          <w:t>4.19   [Sans changement]</w:t>
        </w:r>
        <w:r w:rsidR="00580F42">
          <w:rPr>
            <w:noProof/>
            <w:webHidden/>
          </w:rPr>
          <w:tab/>
        </w:r>
        <w:r w:rsidR="00580F42">
          <w:rPr>
            <w:noProof/>
            <w:webHidden/>
          </w:rPr>
          <w:fldChar w:fldCharType="begin"/>
        </w:r>
        <w:r w:rsidR="00580F42">
          <w:rPr>
            <w:noProof/>
            <w:webHidden/>
          </w:rPr>
          <w:instrText xml:space="preserve"> PAGEREF _Toc8636684 \h </w:instrText>
        </w:r>
        <w:r w:rsidR="00580F42">
          <w:rPr>
            <w:noProof/>
            <w:webHidden/>
          </w:rPr>
        </w:r>
        <w:r w:rsidR="00580F42">
          <w:rPr>
            <w:noProof/>
            <w:webHidden/>
          </w:rPr>
          <w:fldChar w:fldCharType="separate"/>
        </w:r>
        <w:r w:rsidR="00580F42">
          <w:rPr>
            <w:noProof/>
            <w:webHidden/>
          </w:rPr>
          <w:t>2</w:t>
        </w:r>
        <w:r w:rsidR="00580F42">
          <w:rPr>
            <w:noProof/>
            <w:webHidden/>
          </w:rPr>
          <w:fldChar w:fldCharType="end"/>
        </w:r>
      </w:hyperlink>
    </w:p>
    <w:p w:rsidR="00580F42" w:rsidRDefault="00440B88" w:rsidP="00580F42">
      <w:pPr>
        <w:pStyle w:val="TOC1"/>
        <w:tabs>
          <w:tab w:val="right" w:leader="dot" w:pos="9346"/>
        </w:tabs>
        <w:rPr>
          <w:rFonts w:asciiTheme="minorHAnsi" w:eastAsiaTheme="minorEastAsia" w:hAnsiTheme="minorHAnsi" w:cstheme="minorBidi"/>
          <w:noProof/>
          <w:szCs w:val="22"/>
          <w:lang w:val="fr-FR" w:eastAsia="fr-FR"/>
        </w:rPr>
      </w:pPr>
      <w:hyperlink w:anchor="_Toc8636685" w:history="1">
        <w:r w:rsidR="00580F42" w:rsidRPr="00584C90">
          <w:rPr>
            <w:rStyle w:val="Hyperlink"/>
            <w:noProof/>
            <w:lang w:val="fr-FR"/>
          </w:rPr>
          <w:t>Règle 12   Langue de la demande internationale et traductions aux fins de la recherche internationale et de la publication internationale</w:t>
        </w:r>
        <w:r w:rsidR="00580F42">
          <w:rPr>
            <w:noProof/>
            <w:webHidden/>
          </w:rPr>
          <w:tab/>
        </w:r>
        <w:r w:rsidR="00580F42">
          <w:rPr>
            <w:noProof/>
            <w:webHidden/>
          </w:rPr>
          <w:fldChar w:fldCharType="begin"/>
        </w:r>
        <w:r w:rsidR="00580F42">
          <w:rPr>
            <w:noProof/>
            <w:webHidden/>
          </w:rPr>
          <w:instrText xml:space="preserve"> PAGEREF _Toc8636685 \h </w:instrText>
        </w:r>
        <w:r w:rsidR="00580F42">
          <w:rPr>
            <w:noProof/>
            <w:webHidden/>
          </w:rPr>
        </w:r>
        <w:r w:rsidR="00580F42">
          <w:rPr>
            <w:noProof/>
            <w:webHidden/>
          </w:rPr>
          <w:fldChar w:fldCharType="separate"/>
        </w:r>
        <w:r w:rsidR="00580F42">
          <w:rPr>
            <w:noProof/>
            <w:webHidden/>
          </w:rPr>
          <w:t>3</w:t>
        </w:r>
        <w:r w:rsidR="00580F42">
          <w:rPr>
            <w:noProof/>
            <w:webHidden/>
          </w:rPr>
          <w:fldChar w:fldCharType="end"/>
        </w:r>
      </w:hyperlink>
    </w:p>
    <w:p w:rsidR="00580F42" w:rsidRDefault="00440B88" w:rsidP="00580F42">
      <w:pPr>
        <w:pStyle w:val="TOC2"/>
        <w:tabs>
          <w:tab w:val="right" w:leader="dot" w:pos="9346"/>
        </w:tabs>
        <w:rPr>
          <w:rFonts w:asciiTheme="minorHAnsi" w:eastAsiaTheme="minorEastAsia" w:hAnsiTheme="minorHAnsi" w:cstheme="minorBidi"/>
          <w:noProof/>
          <w:szCs w:val="22"/>
          <w:lang w:val="fr-FR" w:eastAsia="fr-FR"/>
        </w:rPr>
      </w:pPr>
      <w:hyperlink w:anchor="_Toc8636686" w:history="1">
        <w:r w:rsidR="00580F42" w:rsidRPr="00584C90">
          <w:rPr>
            <w:rStyle w:val="Hyperlink"/>
            <w:noProof/>
            <w:lang w:val="fr-FR"/>
          </w:rPr>
          <w:t>12.1   [Sans changement]</w:t>
        </w:r>
        <w:r w:rsidR="00580F42">
          <w:rPr>
            <w:noProof/>
            <w:webHidden/>
          </w:rPr>
          <w:tab/>
        </w:r>
        <w:r w:rsidR="00580F42">
          <w:rPr>
            <w:noProof/>
            <w:webHidden/>
          </w:rPr>
          <w:fldChar w:fldCharType="begin"/>
        </w:r>
        <w:r w:rsidR="00580F42">
          <w:rPr>
            <w:noProof/>
            <w:webHidden/>
          </w:rPr>
          <w:instrText xml:space="preserve"> PAGEREF _Toc8636686 \h </w:instrText>
        </w:r>
        <w:r w:rsidR="00580F42">
          <w:rPr>
            <w:noProof/>
            <w:webHidden/>
          </w:rPr>
        </w:r>
        <w:r w:rsidR="00580F42">
          <w:rPr>
            <w:noProof/>
            <w:webHidden/>
          </w:rPr>
          <w:fldChar w:fldCharType="separate"/>
        </w:r>
        <w:r w:rsidR="00580F42">
          <w:rPr>
            <w:noProof/>
            <w:webHidden/>
          </w:rPr>
          <w:t>3</w:t>
        </w:r>
        <w:r w:rsidR="00580F42">
          <w:rPr>
            <w:noProof/>
            <w:webHidden/>
          </w:rPr>
          <w:fldChar w:fldCharType="end"/>
        </w:r>
      </w:hyperlink>
    </w:p>
    <w:p w:rsidR="00580F42" w:rsidRDefault="00440B88" w:rsidP="00580F42">
      <w:pPr>
        <w:pStyle w:val="TOC2"/>
        <w:tabs>
          <w:tab w:val="right" w:leader="dot" w:pos="9346"/>
        </w:tabs>
        <w:rPr>
          <w:rFonts w:asciiTheme="minorHAnsi" w:eastAsiaTheme="minorEastAsia" w:hAnsiTheme="minorHAnsi" w:cstheme="minorBidi"/>
          <w:noProof/>
          <w:szCs w:val="22"/>
          <w:lang w:val="fr-FR" w:eastAsia="fr-FR"/>
        </w:rPr>
      </w:pPr>
      <w:hyperlink w:anchor="_Toc8636687" w:history="1">
        <w:r w:rsidR="00580F42" w:rsidRPr="00584C90">
          <w:rPr>
            <w:rStyle w:val="Hyperlink"/>
            <w:noProof/>
            <w:lang w:val="fr-FR"/>
          </w:rPr>
          <w:t>12.1</w:t>
        </w:r>
        <w:r w:rsidR="00580F42" w:rsidRPr="00120657">
          <w:rPr>
            <w:rStyle w:val="Hyperlink"/>
            <w:i/>
            <w:noProof/>
            <w:lang w:val="fr-FR"/>
          </w:rPr>
          <w:t>bis</w:t>
        </w:r>
        <w:r w:rsidR="00580F42" w:rsidRPr="00584C90">
          <w:rPr>
            <w:rStyle w:val="Hyperlink"/>
            <w:noProof/>
            <w:lang w:val="fr-FR"/>
          </w:rPr>
          <w:t>   Langue des éléments et parties remis en vertu de la règle 20.3, 20.5, 20.5</w:t>
        </w:r>
        <w:r w:rsidR="00580F42" w:rsidRPr="00120657">
          <w:rPr>
            <w:rStyle w:val="Hyperlink"/>
            <w:i/>
            <w:noProof/>
            <w:lang w:val="fr-FR"/>
          </w:rPr>
          <w:t>bis</w:t>
        </w:r>
        <w:r w:rsidR="00580F42" w:rsidRPr="00584C90">
          <w:rPr>
            <w:rStyle w:val="Hyperlink"/>
            <w:noProof/>
            <w:lang w:val="fr-FR"/>
          </w:rPr>
          <w:t xml:space="preserve"> ou 20.6</w:t>
        </w:r>
        <w:r w:rsidR="00580F42">
          <w:rPr>
            <w:noProof/>
            <w:webHidden/>
          </w:rPr>
          <w:tab/>
        </w:r>
        <w:r w:rsidR="00580F42">
          <w:rPr>
            <w:noProof/>
            <w:webHidden/>
          </w:rPr>
          <w:fldChar w:fldCharType="begin"/>
        </w:r>
        <w:r w:rsidR="00580F42">
          <w:rPr>
            <w:noProof/>
            <w:webHidden/>
          </w:rPr>
          <w:instrText xml:space="preserve"> PAGEREF _Toc8636687 \h </w:instrText>
        </w:r>
        <w:r w:rsidR="00580F42">
          <w:rPr>
            <w:noProof/>
            <w:webHidden/>
          </w:rPr>
        </w:r>
        <w:r w:rsidR="00580F42">
          <w:rPr>
            <w:noProof/>
            <w:webHidden/>
          </w:rPr>
          <w:fldChar w:fldCharType="separate"/>
        </w:r>
        <w:r w:rsidR="00580F42">
          <w:rPr>
            <w:noProof/>
            <w:webHidden/>
          </w:rPr>
          <w:t>3</w:t>
        </w:r>
        <w:r w:rsidR="00580F42">
          <w:rPr>
            <w:noProof/>
            <w:webHidden/>
          </w:rPr>
          <w:fldChar w:fldCharType="end"/>
        </w:r>
      </w:hyperlink>
    </w:p>
    <w:p w:rsidR="00580F42" w:rsidRDefault="00440B88" w:rsidP="00580F42">
      <w:pPr>
        <w:pStyle w:val="TOC2"/>
        <w:tabs>
          <w:tab w:val="right" w:leader="dot" w:pos="9346"/>
        </w:tabs>
        <w:rPr>
          <w:rFonts w:asciiTheme="minorHAnsi" w:eastAsiaTheme="minorEastAsia" w:hAnsiTheme="minorHAnsi" w:cstheme="minorBidi"/>
          <w:noProof/>
          <w:szCs w:val="22"/>
          <w:lang w:val="fr-FR" w:eastAsia="fr-FR"/>
        </w:rPr>
      </w:pPr>
      <w:hyperlink w:anchor="_Toc8636688" w:history="1">
        <w:r w:rsidR="00580F42" w:rsidRPr="00584C90">
          <w:rPr>
            <w:rStyle w:val="Hyperlink"/>
            <w:noProof/>
            <w:lang w:val="fr-FR"/>
          </w:rPr>
          <w:t>12.2 à 12.4   [Sans changement]</w:t>
        </w:r>
        <w:r w:rsidR="00580F42">
          <w:rPr>
            <w:noProof/>
            <w:webHidden/>
          </w:rPr>
          <w:tab/>
        </w:r>
        <w:r w:rsidR="00580F42">
          <w:rPr>
            <w:noProof/>
            <w:webHidden/>
          </w:rPr>
          <w:fldChar w:fldCharType="begin"/>
        </w:r>
        <w:r w:rsidR="00580F42">
          <w:rPr>
            <w:noProof/>
            <w:webHidden/>
          </w:rPr>
          <w:instrText xml:space="preserve"> PAGEREF _Toc8636688 \h </w:instrText>
        </w:r>
        <w:r w:rsidR="00580F42">
          <w:rPr>
            <w:noProof/>
            <w:webHidden/>
          </w:rPr>
        </w:r>
        <w:r w:rsidR="00580F42">
          <w:rPr>
            <w:noProof/>
            <w:webHidden/>
          </w:rPr>
          <w:fldChar w:fldCharType="separate"/>
        </w:r>
        <w:r w:rsidR="00580F42">
          <w:rPr>
            <w:noProof/>
            <w:webHidden/>
          </w:rPr>
          <w:t>3</w:t>
        </w:r>
        <w:r w:rsidR="00580F42">
          <w:rPr>
            <w:noProof/>
            <w:webHidden/>
          </w:rPr>
          <w:fldChar w:fldCharType="end"/>
        </w:r>
      </w:hyperlink>
    </w:p>
    <w:p w:rsidR="00580F42" w:rsidRDefault="00440B88" w:rsidP="00580F42">
      <w:pPr>
        <w:pStyle w:val="TOC1"/>
        <w:tabs>
          <w:tab w:val="right" w:leader="dot" w:pos="9346"/>
        </w:tabs>
        <w:rPr>
          <w:rFonts w:asciiTheme="minorHAnsi" w:eastAsiaTheme="minorEastAsia" w:hAnsiTheme="minorHAnsi" w:cstheme="minorBidi"/>
          <w:noProof/>
          <w:szCs w:val="22"/>
          <w:lang w:val="fr-FR" w:eastAsia="fr-FR"/>
        </w:rPr>
      </w:pPr>
      <w:hyperlink w:anchor="_Toc8636689" w:history="1">
        <w:r w:rsidR="00580F42" w:rsidRPr="00584C90">
          <w:rPr>
            <w:rStyle w:val="Hyperlink"/>
            <w:noProof/>
            <w:lang w:val="fr-FR"/>
          </w:rPr>
          <w:t>Règle 20   Date du dépôt international</w:t>
        </w:r>
        <w:r w:rsidR="00580F42">
          <w:rPr>
            <w:noProof/>
            <w:webHidden/>
          </w:rPr>
          <w:tab/>
        </w:r>
        <w:r w:rsidR="00580F42">
          <w:rPr>
            <w:noProof/>
            <w:webHidden/>
          </w:rPr>
          <w:fldChar w:fldCharType="begin"/>
        </w:r>
        <w:r w:rsidR="00580F42">
          <w:rPr>
            <w:noProof/>
            <w:webHidden/>
          </w:rPr>
          <w:instrText xml:space="preserve"> PAGEREF _Toc8636689 \h </w:instrText>
        </w:r>
        <w:r w:rsidR="00580F42">
          <w:rPr>
            <w:noProof/>
            <w:webHidden/>
          </w:rPr>
        </w:r>
        <w:r w:rsidR="00580F42">
          <w:rPr>
            <w:noProof/>
            <w:webHidden/>
          </w:rPr>
          <w:fldChar w:fldCharType="separate"/>
        </w:r>
        <w:r w:rsidR="00580F42">
          <w:rPr>
            <w:noProof/>
            <w:webHidden/>
          </w:rPr>
          <w:t>4</w:t>
        </w:r>
        <w:r w:rsidR="00580F42">
          <w:rPr>
            <w:noProof/>
            <w:webHidden/>
          </w:rPr>
          <w:fldChar w:fldCharType="end"/>
        </w:r>
      </w:hyperlink>
    </w:p>
    <w:p w:rsidR="00580F42" w:rsidRDefault="00440B88" w:rsidP="00580F42">
      <w:pPr>
        <w:pStyle w:val="TOC2"/>
        <w:tabs>
          <w:tab w:val="right" w:leader="dot" w:pos="9346"/>
        </w:tabs>
        <w:rPr>
          <w:rFonts w:asciiTheme="minorHAnsi" w:eastAsiaTheme="minorEastAsia" w:hAnsiTheme="minorHAnsi" w:cstheme="minorBidi"/>
          <w:noProof/>
          <w:szCs w:val="22"/>
          <w:lang w:val="fr-FR" w:eastAsia="fr-FR"/>
        </w:rPr>
      </w:pPr>
      <w:hyperlink w:anchor="_Toc8636690" w:history="1">
        <w:r w:rsidR="00580F42" w:rsidRPr="00584C90">
          <w:rPr>
            <w:rStyle w:val="Hyperlink"/>
            <w:noProof/>
            <w:lang w:val="fr-FR"/>
          </w:rPr>
          <w:t>20.5   Parties manquantes</w:t>
        </w:r>
        <w:r w:rsidR="00580F42">
          <w:rPr>
            <w:noProof/>
            <w:webHidden/>
          </w:rPr>
          <w:tab/>
        </w:r>
        <w:r w:rsidR="00580F42">
          <w:rPr>
            <w:noProof/>
            <w:webHidden/>
          </w:rPr>
          <w:fldChar w:fldCharType="begin"/>
        </w:r>
        <w:r w:rsidR="00580F42">
          <w:rPr>
            <w:noProof/>
            <w:webHidden/>
          </w:rPr>
          <w:instrText xml:space="preserve"> PAGEREF _Toc8636690 \h </w:instrText>
        </w:r>
        <w:r w:rsidR="00580F42">
          <w:rPr>
            <w:noProof/>
            <w:webHidden/>
          </w:rPr>
        </w:r>
        <w:r w:rsidR="00580F42">
          <w:rPr>
            <w:noProof/>
            <w:webHidden/>
          </w:rPr>
          <w:fldChar w:fldCharType="separate"/>
        </w:r>
        <w:r w:rsidR="00580F42">
          <w:rPr>
            <w:noProof/>
            <w:webHidden/>
          </w:rPr>
          <w:t>6</w:t>
        </w:r>
        <w:r w:rsidR="00580F42">
          <w:rPr>
            <w:noProof/>
            <w:webHidden/>
          </w:rPr>
          <w:fldChar w:fldCharType="end"/>
        </w:r>
      </w:hyperlink>
    </w:p>
    <w:p w:rsidR="00580F42" w:rsidRDefault="00440B88" w:rsidP="00580F42">
      <w:pPr>
        <w:pStyle w:val="TOC2"/>
        <w:tabs>
          <w:tab w:val="right" w:leader="dot" w:pos="9346"/>
        </w:tabs>
        <w:rPr>
          <w:rFonts w:asciiTheme="minorHAnsi" w:eastAsiaTheme="minorEastAsia" w:hAnsiTheme="minorHAnsi" w:cstheme="minorBidi"/>
          <w:noProof/>
          <w:szCs w:val="22"/>
          <w:lang w:val="fr-FR" w:eastAsia="fr-FR"/>
        </w:rPr>
      </w:pPr>
      <w:hyperlink w:anchor="_Toc8636691" w:history="1">
        <w:r w:rsidR="00580F42" w:rsidRPr="00584C90">
          <w:rPr>
            <w:rStyle w:val="Hyperlink"/>
            <w:noProof/>
            <w:lang w:val="fr-FR"/>
          </w:rPr>
          <w:t>20.6   Confirmation de l’incorporation par renvoi d’éléments ou de parties</w:t>
        </w:r>
        <w:r w:rsidR="00580F42">
          <w:rPr>
            <w:noProof/>
            <w:webHidden/>
          </w:rPr>
          <w:tab/>
        </w:r>
        <w:r w:rsidR="00580F42">
          <w:rPr>
            <w:noProof/>
            <w:webHidden/>
          </w:rPr>
          <w:fldChar w:fldCharType="begin"/>
        </w:r>
        <w:r w:rsidR="00580F42">
          <w:rPr>
            <w:noProof/>
            <w:webHidden/>
          </w:rPr>
          <w:instrText xml:space="preserve"> PAGEREF _Toc8636691 \h </w:instrText>
        </w:r>
        <w:r w:rsidR="00580F42">
          <w:rPr>
            <w:noProof/>
            <w:webHidden/>
          </w:rPr>
        </w:r>
        <w:r w:rsidR="00580F42">
          <w:rPr>
            <w:noProof/>
            <w:webHidden/>
          </w:rPr>
          <w:fldChar w:fldCharType="separate"/>
        </w:r>
        <w:r w:rsidR="00580F42">
          <w:rPr>
            <w:noProof/>
            <w:webHidden/>
          </w:rPr>
          <w:t>13</w:t>
        </w:r>
        <w:r w:rsidR="00580F42">
          <w:rPr>
            <w:noProof/>
            <w:webHidden/>
          </w:rPr>
          <w:fldChar w:fldCharType="end"/>
        </w:r>
      </w:hyperlink>
    </w:p>
    <w:p w:rsidR="00580F42" w:rsidRDefault="00440B88" w:rsidP="00580F42">
      <w:pPr>
        <w:pStyle w:val="TOC2"/>
        <w:tabs>
          <w:tab w:val="right" w:leader="dot" w:pos="9346"/>
        </w:tabs>
        <w:rPr>
          <w:rFonts w:asciiTheme="minorHAnsi" w:eastAsiaTheme="minorEastAsia" w:hAnsiTheme="minorHAnsi" w:cstheme="minorBidi"/>
          <w:noProof/>
          <w:szCs w:val="22"/>
          <w:lang w:val="fr-FR" w:eastAsia="fr-FR"/>
        </w:rPr>
      </w:pPr>
      <w:hyperlink w:anchor="_Toc8636692" w:history="1">
        <w:r w:rsidR="00580F42" w:rsidRPr="00584C90">
          <w:rPr>
            <w:rStyle w:val="Hyperlink"/>
            <w:noProof/>
            <w:lang w:val="fr-FR"/>
          </w:rPr>
          <w:t>20.7   Délai</w:t>
        </w:r>
        <w:r w:rsidR="00580F42">
          <w:rPr>
            <w:noProof/>
            <w:webHidden/>
          </w:rPr>
          <w:tab/>
        </w:r>
        <w:r w:rsidR="00580F42">
          <w:rPr>
            <w:noProof/>
            <w:webHidden/>
          </w:rPr>
          <w:fldChar w:fldCharType="begin"/>
        </w:r>
        <w:r w:rsidR="00580F42">
          <w:rPr>
            <w:noProof/>
            <w:webHidden/>
          </w:rPr>
          <w:instrText xml:space="preserve"> PAGEREF _Toc8636692 \h </w:instrText>
        </w:r>
        <w:r w:rsidR="00580F42">
          <w:rPr>
            <w:noProof/>
            <w:webHidden/>
          </w:rPr>
        </w:r>
        <w:r w:rsidR="00580F42">
          <w:rPr>
            <w:noProof/>
            <w:webHidden/>
          </w:rPr>
          <w:fldChar w:fldCharType="separate"/>
        </w:r>
        <w:r w:rsidR="00580F42">
          <w:rPr>
            <w:noProof/>
            <w:webHidden/>
          </w:rPr>
          <w:t>15</w:t>
        </w:r>
        <w:r w:rsidR="00580F42">
          <w:rPr>
            <w:noProof/>
            <w:webHidden/>
          </w:rPr>
          <w:fldChar w:fldCharType="end"/>
        </w:r>
      </w:hyperlink>
    </w:p>
    <w:p w:rsidR="00580F42" w:rsidRDefault="00440B88" w:rsidP="00580F42">
      <w:pPr>
        <w:pStyle w:val="TOC2"/>
        <w:tabs>
          <w:tab w:val="right" w:leader="dot" w:pos="9346"/>
        </w:tabs>
        <w:rPr>
          <w:rFonts w:asciiTheme="minorHAnsi" w:eastAsiaTheme="minorEastAsia" w:hAnsiTheme="minorHAnsi" w:cstheme="minorBidi"/>
          <w:noProof/>
          <w:szCs w:val="22"/>
          <w:lang w:val="fr-FR" w:eastAsia="fr-FR"/>
        </w:rPr>
      </w:pPr>
      <w:hyperlink w:anchor="_Toc8636693" w:history="1">
        <w:r w:rsidR="00580F42" w:rsidRPr="00584C90">
          <w:rPr>
            <w:rStyle w:val="Hyperlink"/>
            <w:noProof/>
            <w:lang w:val="fr-FR"/>
          </w:rPr>
          <w:t>20.8   Incompatibilité avec les législations nationales</w:t>
        </w:r>
        <w:r w:rsidR="00580F42">
          <w:rPr>
            <w:noProof/>
            <w:webHidden/>
          </w:rPr>
          <w:tab/>
        </w:r>
        <w:r w:rsidR="00580F42">
          <w:rPr>
            <w:noProof/>
            <w:webHidden/>
          </w:rPr>
          <w:fldChar w:fldCharType="begin"/>
        </w:r>
        <w:r w:rsidR="00580F42">
          <w:rPr>
            <w:noProof/>
            <w:webHidden/>
          </w:rPr>
          <w:instrText xml:space="preserve"> PAGEREF _Toc8636693 \h </w:instrText>
        </w:r>
        <w:r w:rsidR="00580F42">
          <w:rPr>
            <w:noProof/>
            <w:webHidden/>
          </w:rPr>
        </w:r>
        <w:r w:rsidR="00580F42">
          <w:rPr>
            <w:noProof/>
            <w:webHidden/>
          </w:rPr>
          <w:fldChar w:fldCharType="separate"/>
        </w:r>
        <w:r w:rsidR="00580F42">
          <w:rPr>
            <w:noProof/>
            <w:webHidden/>
          </w:rPr>
          <w:t>15</w:t>
        </w:r>
        <w:r w:rsidR="00580F42">
          <w:rPr>
            <w:noProof/>
            <w:webHidden/>
          </w:rPr>
          <w:fldChar w:fldCharType="end"/>
        </w:r>
      </w:hyperlink>
    </w:p>
    <w:p w:rsidR="00580F42" w:rsidRDefault="00440B88" w:rsidP="00580F42">
      <w:pPr>
        <w:pStyle w:val="TOC1"/>
        <w:tabs>
          <w:tab w:val="right" w:leader="dot" w:pos="9346"/>
        </w:tabs>
        <w:rPr>
          <w:rFonts w:asciiTheme="minorHAnsi" w:eastAsiaTheme="minorEastAsia" w:hAnsiTheme="minorHAnsi" w:cstheme="minorBidi"/>
          <w:noProof/>
          <w:szCs w:val="22"/>
          <w:lang w:val="fr-FR" w:eastAsia="fr-FR"/>
        </w:rPr>
      </w:pPr>
      <w:hyperlink w:anchor="_Toc8636694" w:history="1">
        <w:r w:rsidR="00580F42" w:rsidRPr="00584C90">
          <w:rPr>
            <w:rStyle w:val="Hyperlink"/>
            <w:noProof/>
            <w:lang w:val="fr-FR"/>
          </w:rPr>
          <w:t>Règle 55   Langues (examen préliminaire international)</w:t>
        </w:r>
        <w:r w:rsidR="00580F42">
          <w:rPr>
            <w:noProof/>
            <w:webHidden/>
          </w:rPr>
          <w:tab/>
        </w:r>
        <w:r w:rsidR="00580F42">
          <w:rPr>
            <w:noProof/>
            <w:webHidden/>
          </w:rPr>
          <w:fldChar w:fldCharType="begin"/>
        </w:r>
        <w:r w:rsidR="00580F42">
          <w:rPr>
            <w:noProof/>
            <w:webHidden/>
          </w:rPr>
          <w:instrText xml:space="preserve"> PAGEREF _Toc8636694 \h </w:instrText>
        </w:r>
        <w:r w:rsidR="00580F42">
          <w:rPr>
            <w:noProof/>
            <w:webHidden/>
          </w:rPr>
        </w:r>
        <w:r w:rsidR="00580F42">
          <w:rPr>
            <w:noProof/>
            <w:webHidden/>
          </w:rPr>
          <w:fldChar w:fldCharType="separate"/>
        </w:r>
        <w:r w:rsidR="00580F42">
          <w:rPr>
            <w:noProof/>
            <w:webHidden/>
          </w:rPr>
          <w:t>22</w:t>
        </w:r>
        <w:r w:rsidR="00580F42">
          <w:rPr>
            <w:noProof/>
            <w:webHidden/>
          </w:rPr>
          <w:fldChar w:fldCharType="end"/>
        </w:r>
      </w:hyperlink>
    </w:p>
    <w:p w:rsidR="00580F42" w:rsidRDefault="00440B88" w:rsidP="00580F42">
      <w:pPr>
        <w:pStyle w:val="TOC2"/>
        <w:tabs>
          <w:tab w:val="right" w:leader="dot" w:pos="9346"/>
        </w:tabs>
        <w:rPr>
          <w:rFonts w:asciiTheme="minorHAnsi" w:eastAsiaTheme="minorEastAsia" w:hAnsiTheme="minorHAnsi" w:cstheme="minorBidi"/>
          <w:noProof/>
          <w:szCs w:val="22"/>
          <w:lang w:val="fr-FR" w:eastAsia="fr-FR"/>
        </w:rPr>
      </w:pPr>
      <w:hyperlink w:anchor="_Toc8636695" w:history="1">
        <w:r w:rsidR="00580F42" w:rsidRPr="00584C90">
          <w:rPr>
            <w:rStyle w:val="Hyperlink"/>
            <w:noProof/>
            <w:lang w:val="fr-FR"/>
          </w:rPr>
          <w:t>55.1   [Sans changement]</w:t>
        </w:r>
        <w:r w:rsidR="00580F42">
          <w:rPr>
            <w:noProof/>
            <w:webHidden/>
          </w:rPr>
          <w:tab/>
        </w:r>
        <w:r w:rsidR="00580F42">
          <w:rPr>
            <w:noProof/>
            <w:webHidden/>
          </w:rPr>
          <w:fldChar w:fldCharType="begin"/>
        </w:r>
        <w:r w:rsidR="00580F42">
          <w:rPr>
            <w:noProof/>
            <w:webHidden/>
          </w:rPr>
          <w:instrText xml:space="preserve"> PAGEREF _Toc8636695 \h </w:instrText>
        </w:r>
        <w:r w:rsidR="00580F42">
          <w:rPr>
            <w:noProof/>
            <w:webHidden/>
          </w:rPr>
        </w:r>
        <w:r w:rsidR="00580F42">
          <w:rPr>
            <w:noProof/>
            <w:webHidden/>
          </w:rPr>
          <w:fldChar w:fldCharType="separate"/>
        </w:r>
        <w:r w:rsidR="00580F42">
          <w:rPr>
            <w:noProof/>
            <w:webHidden/>
          </w:rPr>
          <w:t>22</w:t>
        </w:r>
        <w:r w:rsidR="00580F42">
          <w:rPr>
            <w:noProof/>
            <w:webHidden/>
          </w:rPr>
          <w:fldChar w:fldCharType="end"/>
        </w:r>
      </w:hyperlink>
    </w:p>
    <w:p w:rsidR="00580F42" w:rsidRDefault="00440B88" w:rsidP="00580F42">
      <w:pPr>
        <w:pStyle w:val="TOC2"/>
        <w:tabs>
          <w:tab w:val="right" w:leader="dot" w:pos="9346"/>
        </w:tabs>
        <w:rPr>
          <w:rFonts w:asciiTheme="minorHAnsi" w:eastAsiaTheme="minorEastAsia" w:hAnsiTheme="minorHAnsi" w:cstheme="minorBidi"/>
          <w:noProof/>
          <w:szCs w:val="22"/>
          <w:lang w:val="fr-FR" w:eastAsia="fr-FR"/>
        </w:rPr>
      </w:pPr>
      <w:hyperlink w:anchor="_Toc8636696" w:history="1">
        <w:r w:rsidR="00580F42" w:rsidRPr="00584C90">
          <w:rPr>
            <w:rStyle w:val="Hyperlink"/>
            <w:noProof/>
            <w:lang w:val="fr-FR"/>
          </w:rPr>
          <w:t>55.2   Traduction de la demande internationale</w:t>
        </w:r>
        <w:r w:rsidR="00580F42">
          <w:rPr>
            <w:noProof/>
            <w:webHidden/>
          </w:rPr>
          <w:tab/>
        </w:r>
        <w:r w:rsidR="00580F42">
          <w:rPr>
            <w:noProof/>
            <w:webHidden/>
          </w:rPr>
          <w:fldChar w:fldCharType="begin"/>
        </w:r>
        <w:r w:rsidR="00580F42">
          <w:rPr>
            <w:noProof/>
            <w:webHidden/>
          </w:rPr>
          <w:instrText xml:space="preserve"> PAGEREF _Toc8636696 \h </w:instrText>
        </w:r>
        <w:r w:rsidR="00580F42">
          <w:rPr>
            <w:noProof/>
            <w:webHidden/>
          </w:rPr>
        </w:r>
        <w:r w:rsidR="00580F42">
          <w:rPr>
            <w:noProof/>
            <w:webHidden/>
          </w:rPr>
          <w:fldChar w:fldCharType="separate"/>
        </w:r>
        <w:r w:rsidR="00580F42">
          <w:rPr>
            <w:noProof/>
            <w:webHidden/>
          </w:rPr>
          <w:t>22</w:t>
        </w:r>
        <w:r w:rsidR="00580F42">
          <w:rPr>
            <w:noProof/>
            <w:webHidden/>
          </w:rPr>
          <w:fldChar w:fldCharType="end"/>
        </w:r>
      </w:hyperlink>
    </w:p>
    <w:p w:rsidR="00580F42" w:rsidRDefault="00440B88" w:rsidP="00580F42">
      <w:pPr>
        <w:pStyle w:val="TOC2"/>
        <w:tabs>
          <w:tab w:val="right" w:leader="dot" w:pos="9346"/>
        </w:tabs>
        <w:rPr>
          <w:rFonts w:asciiTheme="minorHAnsi" w:eastAsiaTheme="minorEastAsia" w:hAnsiTheme="minorHAnsi" w:cstheme="minorBidi"/>
          <w:noProof/>
          <w:szCs w:val="22"/>
          <w:lang w:val="fr-FR" w:eastAsia="fr-FR"/>
        </w:rPr>
      </w:pPr>
      <w:hyperlink w:anchor="_Toc8636697" w:history="1">
        <w:r w:rsidR="00580F42" w:rsidRPr="00584C90">
          <w:rPr>
            <w:rStyle w:val="Hyperlink"/>
            <w:noProof/>
            <w:lang w:val="fr-FR"/>
          </w:rPr>
          <w:t>55.3   [Sans changement]</w:t>
        </w:r>
        <w:r w:rsidR="00580F42">
          <w:rPr>
            <w:noProof/>
            <w:webHidden/>
          </w:rPr>
          <w:tab/>
        </w:r>
        <w:r w:rsidR="00580F42">
          <w:rPr>
            <w:noProof/>
            <w:webHidden/>
          </w:rPr>
          <w:fldChar w:fldCharType="begin"/>
        </w:r>
        <w:r w:rsidR="00580F42">
          <w:rPr>
            <w:noProof/>
            <w:webHidden/>
          </w:rPr>
          <w:instrText xml:space="preserve"> PAGEREF _Toc8636697 \h </w:instrText>
        </w:r>
        <w:r w:rsidR="00580F42">
          <w:rPr>
            <w:noProof/>
            <w:webHidden/>
          </w:rPr>
        </w:r>
        <w:r w:rsidR="00580F42">
          <w:rPr>
            <w:noProof/>
            <w:webHidden/>
          </w:rPr>
          <w:fldChar w:fldCharType="separate"/>
        </w:r>
        <w:r w:rsidR="00580F42">
          <w:rPr>
            <w:noProof/>
            <w:webHidden/>
          </w:rPr>
          <w:t>22</w:t>
        </w:r>
        <w:r w:rsidR="00580F42">
          <w:rPr>
            <w:noProof/>
            <w:webHidden/>
          </w:rPr>
          <w:fldChar w:fldCharType="end"/>
        </w:r>
      </w:hyperlink>
    </w:p>
    <w:p w:rsidR="00580F42" w:rsidRDefault="00440B88" w:rsidP="00580F42">
      <w:pPr>
        <w:pStyle w:val="TOC1"/>
        <w:tabs>
          <w:tab w:val="right" w:leader="dot" w:pos="9346"/>
        </w:tabs>
        <w:rPr>
          <w:rFonts w:asciiTheme="minorHAnsi" w:eastAsiaTheme="minorEastAsia" w:hAnsiTheme="minorHAnsi" w:cstheme="minorBidi"/>
          <w:noProof/>
          <w:szCs w:val="22"/>
          <w:lang w:val="fr-FR" w:eastAsia="fr-FR"/>
        </w:rPr>
      </w:pPr>
      <w:hyperlink w:anchor="_Toc8636698" w:history="1">
        <w:r w:rsidR="00580F42" w:rsidRPr="00584C90">
          <w:rPr>
            <w:rStyle w:val="Hyperlink"/>
            <w:noProof/>
            <w:lang w:val="fr-FR"/>
          </w:rPr>
          <w:t>Règle 76  Traduction du document de priorité;   application de certaines règles aux procédures au sein des offices élus</w:t>
        </w:r>
        <w:r w:rsidR="00580F42">
          <w:rPr>
            <w:noProof/>
            <w:webHidden/>
          </w:rPr>
          <w:tab/>
        </w:r>
        <w:r w:rsidR="00580F42">
          <w:rPr>
            <w:noProof/>
            <w:webHidden/>
          </w:rPr>
          <w:fldChar w:fldCharType="begin"/>
        </w:r>
        <w:r w:rsidR="00580F42">
          <w:rPr>
            <w:noProof/>
            <w:webHidden/>
          </w:rPr>
          <w:instrText xml:space="preserve"> PAGEREF _Toc8636698 \h </w:instrText>
        </w:r>
        <w:r w:rsidR="00580F42">
          <w:rPr>
            <w:noProof/>
            <w:webHidden/>
          </w:rPr>
        </w:r>
        <w:r w:rsidR="00580F42">
          <w:rPr>
            <w:noProof/>
            <w:webHidden/>
          </w:rPr>
          <w:fldChar w:fldCharType="separate"/>
        </w:r>
        <w:r w:rsidR="00580F42">
          <w:rPr>
            <w:noProof/>
            <w:webHidden/>
          </w:rPr>
          <w:t>23</w:t>
        </w:r>
        <w:r w:rsidR="00580F42">
          <w:rPr>
            <w:noProof/>
            <w:webHidden/>
          </w:rPr>
          <w:fldChar w:fldCharType="end"/>
        </w:r>
      </w:hyperlink>
    </w:p>
    <w:p w:rsidR="00580F42" w:rsidRDefault="00440B88" w:rsidP="00580F42">
      <w:pPr>
        <w:pStyle w:val="TOC2"/>
        <w:tabs>
          <w:tab w:val="right" w:leader="dot" w:pos="9346"/>
        </w:tabs>
        <w:rPr>
          <w:rFonts w:asciiTheme="minorHAnsi" w:eastAsiaTheme="minorEastAsia" w:hAnsiTheme="minorHAnsi" w:cstheme="minorBidi"/>
          <w:noProof/>
          <w:szCs w:val="22"/>
          <w:lang w:val="fr-FR" w:eastAsia="fr-FR"/>
        </w:rPr>
      </w:pPr>
      <w:hyperlink w:anchor="_Toc8636699" w:history="1">
        <w:r w:rsidR="00580F42" w:rsidRPr="00584C90">
          <w:rPr>
            <w:rStyle w:val="Hyperlink"/>
            <w:noProof/>
            <w:lang w:val="fr-FR"/>
          </w:rPr>
          <w:t>76.1, 76.2 et 76.3   [Reste supprimé]</w:t>
        </w:r>
        <w:r w:rsidR="00580F42">
          <w:rPr>
            <w:noProof/>
            <w:webHidden/>
          </w:rPr>
          <w:tab/>
        </w:r>
        <w:r w:rsidR="00580F42">
          <w:rPr>
            <w:noProof/>
            <w:webHidden/>
          </w:rPr>
          <w:fldChar w:fldCharType="begin"/>
        </w:r>
        <w:r w:rsidR="00580F42">
          <w:rPr>
            <w:noProof/>
            <w:webHidden/>
          </w:rPr>
          <w:instrText xml:space="preserve"> PAGEREF _Toc8636699 \h </w:instrText>
        </w:r>
        <w:r w:rsidR="00580F42">
          <w:rPr>
            <w:noProof/>
            <w:webHidden/>
          </w:rPr>
        </w:r>
        <w:r w:rsidR="00580F42">
          <w:rPr>
            <w:noProof/>
            <w:webHidden/>
          </w:rPr>
          <w:fldChar w:fldCharType="separate"/>
        </w:r>
        <w:r w:rsidR="00580F42">
          <w:rPr>
            <w:noProof/>
            <w:webHidden/>
          </w:rPr>
          <w:t>23</w:t>
        </w:r>
        <w:r w:rsidR="00580F42">
          <w:rPr>
            <w:noProof/>
            <w:webHidden/>
          </w:rPr>
          <w:fldChar w:fldCharType="end"/>
        </w:r>
      </w:hyperlink>
    </w:p>
    <w:p w:rsidR="00580F42" w:rsidRDefault="00440B88" w:rsidP="00580F42">
      <w:pPr>
        <w:pStyle w:val="TOC2"/>
        <w:tabs>
          <w:tab w:val="right" w:leader="dot" w:pos="9346"/>
        </w:tabs>
        <w:rPr>
          <w:rFonts w:asciiTheme="minorHAnsi" w:eastAsiaTheme="minorEastAsia" w:hAnsiTheme="minorHAnsi" w:cstheme="minorBidi"/>
          <w:noProof/>
          <w:szCs w:val="22"/>
          <w:lang w:val="fr-FR" w:eastAsia="fr-FR"/>
        </w:rPr>
      </w:pPr>
      <w:hyperlink w:anchor="_Toc8636700" w:history="1">
        <w:r w:rsidR="00580F42" w:rsidRPr="00584C90">
          <w:rPr>
            <w:rStyle w:val="Hyperlink"/>
            <w:noProof/>
            <w:lang w:val="fr-FR"/>
          </w:rPr>
          <w:t>76.4   [Sans changement]</w:t>
        </w:r>
        <w:r w:rsidR="00580F42">
          <w:rPr>
            <w:noProof/>
            <w:webHidden/>
          </w:rPr>
          <w:tab/>
        </w:r>
        <w:r w:rsidR="00580F42">
          <w:rPr>
            <w:noProof/>
            <w:webHidden/>
          </w:rPr>
          <w:fldChar w:fldCharType="begin"/>
        </w:r>
        <w:r w:rsidR="00580F42">
          <w:rPr>
            <w:noProof/>
            <w:webHidden/>
          </w:rPr>
          <w:instrText xml:space="preserve"> PAGEREF _Toc8636700 \h </w:instrText>
        </w:r>
        <w:r w:rsidR="00580F42">
          <w:rPr>
            <w:noProof/>
            <w:webHidden/>
          </w:rPr>
        </w:r>
        <w:r w:rsidR="00580F42">
          <w:rPr>
            <w:noProof/>
            <w:webHidden/>
          </w:rPr>
          <w:fldChar w:fldCharType="separate"/>
        </w:r>
        <w:r w:rsidR="00580F42">
          <w:rPr>
            <w:noProof/>
            <w:webHidden/>
          </w:rPr>
          <w:t>23</w:t>
        </w:r>
        <w:r w:rsidR="00580F42">
          <w:rPr>
            <w:noProof/>
            <w:webHidden/>
          </w:rPr>
          <w:fldChar w:fldCharType="end"/>
        </w:r>
      </w:hyperlink>
    </w:p>
    <w:p w:rsidR="00580F42" w:rsidRDefault="00440B88" w:rsidP="00580F42">
      <w:pPr>
        <w:pStyle w:val="TOC2"/>
        <w:tabs>
          <w:tab w:val="right" w:leader="dot" w:pos="9346"/>
        </w:tabs>
        <w:rPr>
          <w:rFonts w:asciiTheme="minorHAnsi" w:eastAsiaTheme="minorEastAsia" w:hAnsiTheme="minorHAnsi" w:cstheme="minorBidi"/>
          <w:noProof/>
          <w:szCs w:val="22"/>
          <w:lang w:val="fr-FR" w:eastAsia="fr-FR"/>
        </w:rPr>
      </w:pPr>
      <w:hyperlink w:anchor="_Toc8636701" w:history="1">
        <w:r w:rsidR="00580F42" w:rsidRPr="00584C90">
          <w:rPr>
            <w:rStyle w:val="Hyperlink"/>
            <w:noProof/>
            <w:lang w:val="fr-FR"/>
          </w:rPr>
          <w:t>76.5   [Sans changement]  Application de certaines règles aux procédures au sein des offices élus</w:t>
        </w:r>
        <w:r w:rsidR="00580F42">
          <w:rPr>
            <w:noProof/>
            <w:webHidden/>
          </w:rPr>
          <w:tab/>
        </w:r>
        <w:r w:rsidR="00580F42">
          <w:rPr>
            <w:noProof/>
            <w:webHidden/>
          </w:rPr>
          <w:fldChar w:fldCharType="begin"/>
        </w:r>
        <w:r w:rsidR="00580F42">
          <w:rPr>
            <w:noProof/>
            <w:webHidden/>
          </w:rPr>
          <w:instrText xml:space="preserve"> PAGEREF _Toc8636701 \h </w:instrText>
        </w:r>
        <w:r w:rsidR="00580F42">
          <w:rPr>
            <w:noProof/>
            <w:webHidden/>
          </w:rPr>
        </w:r>
        <w:r w:rsidR="00580F42">
          <w:rPr>
            <w:noProof/>
            <w:webHidden/>
          </w:rPr>
          <w:fldChar w:fldCharType="separate"/>
        </w:r>
        <w:r w:rsidR="00580F42">
          <w:rPr>
            <w:noProof/>
            <w:webHidden/>
          </w:rPr>
          <w:t>23</w:t>
        </w:r>
        <w:r w:rsidR="00580F42">
          <w:rPr>
            <w:noProof/>
            <w:webHidden/>
          </w:rPr>
          <w:fldChar w:fldCharType="end"/>
        </w:r>
      </w:hyperlink>
    </w:p>
    <w:p w:rsidR="00580F42" w:rsidRDefault="00440B88" w:rsidP="00580F42">
      <w:pPr>
        <w:pStyle w:val="TOC1"/>
        <w:tabs>
          <w:tab w:val="right" w:leader="dot" w:pos="9346"/>
        </w:tabs>
        <w:rPr>
          <w:rFonts w:asciiTheme="minorHAnsi" w:eastAsiaTheme="minorEastAsia" w:hAnsiTheme="minorHAnsi" w:cstheme="minorBidi"/>
          <w:noProof/>
          <w:szCs w:val="22"/>
          <w:lang w:val="fr-FR" w:eastAsia="fr-FR"/>
        </w:rPr>
      </w:pPr>
      <w:hyperlink w:anchor="_Toc8636702" w:history="1">
        <w:r w:rsidR="00580F42" w:rsidRPr="00584C90">
          <w:rPr>
            <w:rStyle w:val="Hyperlink"/>
            <w:noProof/>
            <w:lang w:val="fr-FR"/>
          </w:rPr>
          <w:t>Règle 82</w:t>
        </w:r>
        <w:r w:rsidR="00580F42" w:rsidRPr="00584C90">
          <w:rPr>
            <w:rStyle w:val="Hyperlink"/>
            <w:i/>
            <w:noProof/>
            <w:lang w:val="fr-FR"/>
          </w:rPr>
          <w:t xml:space="preserve">ter  </w:t>
        </w:r>
        <w:r w:rsidR="00580F42" w:rsidRPr="00584C90">
          <w:rPr>
            <w:rStyle w:val="Hyperlink"/>
            <w:noProof/>
            <w:lang w:val="fr-FR"/>
          </w:rPr>
          <w:t xml:space="preserve"> Rectification d’erreurs commises  par l’office récepteur ou par le Bureau international</w:t>
        </w:r>
        <w:r w:rsidR="00580F42">
          <w:rPr>
            <w:noProof/>
            <w:webHidden/>
          </w:rPr>
          <w:tab/>
        </w:r>
        <w:r w:rsidR="00580F42">
          <w:rPr>
            <w:noProof/>
            <w:webHidden/>
          </w:rPr>
          <w:fldChar w:fldCharType="begin"/>
        </w:r>
        <w:r w:rsidR="00580F42">
          <w:rPr>
            <w:noProof/>
            <w:webHidden/>
          </w:rPr>
          <w:instrText xml:space="preserve"> PAGEREF _Toc8636702 \h </w:instrText>
        </w:r>
        <w:r w:rsidR="00580F42">
          <w:rPr>
            <w:noProof/>
            <w:webHidden/>
          </w:rPr>
        </w:r>
        <w:r w:rsidR="00580F42">
          <w:rPr>
            <w:noProof/>
            <w:webHidden/>
          </w:rPr>
          <w:fldChar w:fldCharType="separate"/>
        </w:r>
        <w:r w:rsidR="00580F42">
          <w:rPr>
            <w:noProof/>
            <w:webHidden/>
          </w:rPr>
          <w:t>24</w:t>
        </w:r>
        <w:r w:rsidR="00580F42">
          <w:rPr>
            <w:noProof/>
            <w:webHidden/>
          </w:rPr>
          <w:fldChar w:fldCharType="end"/>
        </w:r>
      </w:hyperlink>
    </w:p>
    <w:p w:rsidR="00580F42" w:rsidRDefault="00440B88" w:rsidP="00580F42">
      <w:pPr>
        <w:pStyle w:val="TOC2"/>
        <w:tabs>
          <w:tab w:val="right" w:leader="dot" w:pos="9346"/>
        </w:tabs>
        <w:rPr>
          <w:rFonts w:asciiTheme="minorHAnsi" w:eastAsiaTheme="minorEastAsia" w:hAnsiTheme="minorHAnsi" w:cstheme="minorBidi"/>
          <w:noProof/>
          <w:szCs w:val="22"/>
          <w:lang w:val="fr-FR" w:eastAsia="fr-FR"/>
        </w:rPr>
      </w:pPr>
      <w:hyperlink w:anchor="_Toc8636703" w:history="1">
        <w:r w:rsidR="00580F42" w:rsidRPr="00584C90">
          <w:rPr>
            <w:rStyle w:val="Hyperlink"/>
            <w:noProof/>
            <w:lang w:val="fr-FR"/>
          </w:rPr>
          <w:t>82</w:t>
        </w:r>
        <w:r w:rsidR="00580F42" w:rsidRPr="00120657">
          <w:rPr>
            <w:rStyle w:val="Hyperlink"/>
            <w:i/>
            <w:noProof/>
            <w:lang w:val="fr-FR"/>
          </w:rPr>
          <w:t>ter</w:t>
        </w:r>
        <w:r w:rsidR="00580F42" w:rsidRPr="00584C90">
          <w:rPr>
            <w:rStyle w:val="Hyperlink"/>
            <w:noProof/>
            <w:lang w:val="fr-FR"/>
          </w:rPr>
          <w:t>.1   Erreurs concernant la date du dépôt international et la revendication de priorité</w:t>
        </w:r>
        <w:r w:rsidR="00580F42">
          <w:rPr>
            <w:noProof/>
            <w:webHidden/>
          </w:rPr>
          <w:tab/>
        </w:r>
        <w:r w:rsidR="00580F42">
          <w:rPr>
            <w:noProof/>
            <w:webHidden/>
          </w:rPr>
          <w:fldChar w:fldCharType="begin"/>
        </w:r>
        <w:r w:rsidR="00580F42">
          <w:rPr>
            <w:noProof/>
            <w:webHidden/>
          </w:rPr>
          <w:instrText xml:space="preserve"> PAGEREF _Toc8636703 \h </w:instrText>
        </w:r>
        <w:r w:rsidR="00580F42">
          <w:rPr>
            <w:noProof/>
            <w:webHidden/>
          </w:rPr>
        </w:r>
        <w:r w:rsidR="00580F42">
          <w:rPr>
            <w:noProof/>
            <w:webHidden/>
          </w:rPr>
          <w:fldChar w:fldCharType="separate"/>
        </w:r>
        <w:r w:rsidR="00580F42">
          <w:rPr>
            <w:noProof/>
            <w:webHidden/>
          </w:rPr>
          <w:t>24</w:t>
        </w:r>
        <w:r w:rsidR="00580F42">
          <w:rPr>
            <w:noProof/>
            <w:webHidden/>
          </w:rPr>
          <w:fldChar w:fldCharType="end"/>
        </w:r>
      </w:hyperlink>
    </w:p>
    <w:p w:rsidR="00580F42" w:rsidRPr="00171BF3" w:rsidRDefault="00580F42" w:rsidP="00580F42">
      <w:pPr>
        <w:pStyle w:val="ONUME"/>
        <w:numPr>
          <w:ilvl w:val="0"/>
          <w:numId w:val="0"/>
        </w:numPr>
        <w:spacing w:after="0"/>
        <w:jc w:val="center"/>
        <w:rPr>
          <w:caps/>
          <w:lang w:val="fr-FR"/>
        </w:rPr>
      </w:pPr>
      <w:r w:rsidRPr="00BF2B4C">
        <w:rPr>
          <w:caps/>
          <w:lang w:val="fr-FR"/>
        </w:rPr>
        <w:fldChar w:fldCharType="end"/>
      </w:r>
    </w:p>
    <w:p w:rsidR="00580F42" w:rsidRPr="00171BF3" w:rsidRDefault="00580F42" w:rsidP="00580F42">
      <w:pPr>
        <w:pStyle w:val="LegTitle"/>
        <w:rPr>
          <w:lang w:val="fr-FR"/>
        </w:rPr>
      </w:pPr>
      <w:bookmarkStart w:id="11" w:name="_Toc8636681"/>
      <w:r w:rsidRPr="00171BF3">
        <w:rPr>
          <w:lang w:val="fr-FR"/>
        </w:rPr>
        <w:lastRenderedPageBreak/>
        <w:t>Règle</w:t>
      </w:r>
      <w:r>
        <w:rPr>
          <w:lang w:val="fr-FR"/>
        </w:rPr>
        <w:t> </w:t>
      </w:r>
      <w:r w:rsidRPr="00171BF3">
        <w:rPr>
          <w:lang w:val="fr-FR"/>
        </w:rPr>
        <w:t xml:space="preserve">4  </w:t>
      </w:r>
      <w:r w:rsidRPr="00171BF3">
        <w:rPr>
          <w:lang w:val="fr-FR"/>
        </w:rPr>
        <w:br/>
        <w:t>Requête (contenu)</w:t>
      </w:r>
      <w:bookmarkEnd w:id="11"/>
    </w:p>
    <w:p w:rsidR="00580F42" w:rsidRPr="00171BF3" w:rsidRDefault="00580F42" w:rsidP="00580F42">
      <w:pPr>
        <w:pStyle w:val="LegSubRule"/>
        <w:rPr>
          <w:lang w:val="fr-FR"/>
        </w:rPr>
      </w:pPr>
      <w:bookmarkStart w:id="12" w:name="_Toc8636682"/>
      <w:r w:rsidRPr="00171BF3">
        <w:rPr>
          <w:lang w:val="fr-FR"/>
        </w:rPr>
        <w:t>4.1 à 4.17</w:t>
      </w:r>
      <w:proofErr w:type="gramStart"/>
      <w:r w:rsidRPr="00171BF3">
        <w:rPr>
          <w:lang w:val="fr-FR"/>
        </w:rPr>
        <w:t>   [</w:t>
      </w:r>
      <w:proofErr w:type="gramEnd"/>
      <w:r w:rsidRPr="00171BF3">
        <w:rPr>
          <w:lang w:val="fr-FR"/>
        </w:rPr>
        <w:t>Sans changement]</w:t>
      </w:r>
      <w:bookmarkEnd w:id="12"/>
    </w:p>
    <w:p w:rsidR="00580F42" w:rsidRPr="00171BF3" w:rsidRDefault="00580F42" w:rsidP="00580F42">
      <w:pPr>
        <w:pStyle w:val="LegSubRule"/>
        <w:rPr>
          <w:lang w:val="fr-FR"/>
        </w:rPr>
      </w:pPr>
      <w:bookmarkStart w:id="13" w:name="_Toc8636683"/>
      <w:r w:rsidRPr="00171BF3">
        <w:rPr>
          <w:i w:val="0"/>
          <w:lang w:val="fr-FR"/>
        </w:rPr>
        <w:t>4.18   </w:t>
      </w:r>
      <w:r w:rsidRPr="00171BF3">
        <w:rPr>
          <w:lang w:val="fr-FR"/>
        </w:rPr>
        <w:t>Déclaration d</w:t>
      </w:r>
      <w:r>
        <w:rPr>
          <w:lang w:val="fr-FR"/>
        </w:rPr>
        <w:t>’</w:t>
      </w:r>
      <w:r w:rsidRPr="00171BF3">
        <w:rPr>
          <w:lang w:val="fr-FR"/>
        </w:rPr>
        <w:t>incorporation par renvoi</w:t>
      </w:r>
      <w:bookmarkEnd w:id="13"/>
    </w:p>
    <w:p w:rsidR="00580F42" w:rsidRPr="00171BF3" w:rsidRDefault="00580F42" w:rsidP="003E6299">
      <w:pPr>
        <w:pStyle w:val="Lega"/>
        <w:rPr>
          <w:lang w:val="fr-FR"/>
        </w:rPr>
      </w:pPr>
      <w:r w:rsidRPr="00171BF3">
        <w:rPr>
          <w:lang w:val="fr-FR"/>
        </w:rPr>
        <w:tab/>
        <w:t>Lorsque la demande internationale, à la date à laquelle un ou plusieurs des éléments mentionnés à l</w:t>
      </w:r>
      <w:r>
        <w:rPr>
          <w:lang w:val="fr-FR"/>
        </w:rPr>
        <w:t>’</w:t>
      </w:r>
      <w:r w:rsidRPr="00171BF3">
        <w:rPr>
          <w:lang w:val="fr-FR"/>
        </w:rPr>
        <w:t>article</w:t>
      </w:r>
      <w:r>
        <w:rPr>
          <w:lang w:val="fr-FR"/>
        </w:rPr>
        <w:t> </w:t>
      </w:r>
      <w:r w:rsidRPr="00171BF3">
        <w:rPr>
          <w:lang w:val="fr-FR"/>
        </w:rPr>
        <w:t>11.1)iii) ont été initialement reçus par l</w:t>
      </w:r>
      <w:r>
        <w:rPr>
          <w:lang w:val="fr-FR"/>
        </w:rPr>
        <w:t>’</w:t>
      </w:r>
      <w:r w:rsidRPr="00171BF3">
        <w:rPr>
          <w:lang w:val="fr-FR"/>
        </w:rPr>
        <w:t>office récepteur, revendique la priorité d</w:t>
      </w:r>
      <w:r>
        <w:rPr>
          <w:lang w:val="fr-FR"/>
        </w:rPr>
        <w:t>’</w:t>
      </w:r>
      <w:r w:rsidRPr="00171BF3">
        <w:rPr>
          <w:lang w:val="fr-FR"/>
        </w:rPr>
        <w:t>une demande antérieure, la requête peut comporter une déclaration selon laquelle, lorsqu</w:t>
      </w:r>
      <w:r>
        <w:rPr>
          <w:lang w:val="fr-FR"/>
        </w:rPr>
        <w:t>’</w:t>
      </w:r>
      <w:r w:rsidRPr="00171BF3">
        <w:rPr>
          <w:lang w:val="fr-FR"/>
        </w:rPr>
        <w:t>un élément de la demande internationale visé à l</w:t>
      </w:r>
      <w:r>
        <w:rPr>
          <w:lang w:val="fr-FR"/>
        </w:rPr>
        <w:t>’</w:t>
      </w:r>
      <w:r w:rsidRPr="00171BF3">
        <w:rPr>
          <w:lang w:val="fr-FR"/>
        </w:rPr>
        <w:t>article</w:t>
      </w:r>
      <w:r>
        <w:rPr>
          <w:lang w:val="fr-FR"/>
        </w:rPr>
        <w:t> </w:t>
      </w:r>
      <w:r w:rsidRPr="00171BF3">
        <w:rPr>
          <w:lang w:val="fr-FR"/>
        </w:rPr>
        <w:t>11.1)iii)d) ou e) ou une partie de la description, des revendications ou des dessins visée à la règle 20.5.a)</w:t>
      </w:r>
      <w:r w:rsidRPr="00171BF3">
        <w:rPr>
          <w:rStyle w:val="InsertedText"/>
          <w:lang w:val="fr-FR"/>
        </w:rPr>
        <w:t>, ou un élément ou une partie de la description, des revendications ou des dessins visés à la règle 20.5</w:t>
      </w:r>
      <w:r w:rsidRPr="00171BF3">
        <w:rPr>
          <w:rStyle w:val="InsertedText"/>
          <w:i/>
          <w:lang w:val="fr-FR"/>
        </w:rPr>
        <w:t>bis</w:t>
      </w:r>
      <w:r w:rsidRPr="00171BF3">
        <w:rPr>
          <w:rStyle w:val="InsertedText"/>
          <w:lang w:val="fr-FR"/>
        </w:rPr>
        <w:t>.a)</w:t>
      </w:r>
      <w:r w:rsidRPr="00171BF3">
        <w:rPr>
          <w:lang w:val="fr-FR"/>
        </w:rPr>
        <w:t xml:space="preserve"> n</w:t>
      </w:r>
      <w:r>
        <w:rPr>
          <w:lang w:val="fr-FR"/>
        </w:rPr>
        <w:t>’</w:t>
      </w:r>
      <w:r w:rsidRPr="00171BF3">
        <w:rPr>
          <w:lang w:val="fr-FR"/>
        </w:rPr>
        <w:t>est pas contenu dans la demande internationale mais figure intégralement dans la demande antérieure, cet élément ou cette partie est, sous réserve d</w:t>
      </w:r>
      <w:r>
        <w:rPr>
          <w:lang w:val="fr-FR"/>
        </w:rPr>
        <w:t>’</w:t>
      </w:r>
      <w:r w:rsidRPr="00171BF3">
        <w:rPr>
          <w:lang w:val="fr-FR"/>
        </w:rPr>
        <w:t>une confirmation selon la règle 20.6, incorporé par renvoi dans la demande internationale aux fins de la règle 20.6.  Dans le cas où elle ne figure pas dans la requête à cette date, une telle déclaration peut y être ajoutée si, et seulement si, elle était par ailleurs contenue dans la demande internationale à cette date, ou présentée avec celle</w:t>
      </w:r>
      <w:r>
        <w:rPr>
          <w:lang w:val="fr-FR"/>
        </w:rPr>
        <w:t>-</w:t>
      </w:r>
      <w:r w:rsidRPr="00171BF3">
        <w:rPr>
          <w:lang w:val="fr-FR"/>
        </w:rPr>
        <w:t>ci.</w:t>
      </w:r>
    </w:p>
    <w:p w:rsidR="00580F42" w:rsidRPr="00171BF3" w:rsidRDefault="00580F42" w:rsidP="00580F42">
      <w:pPr>
        <w:pStyle w:val="RComment"/>
      </w:pPr>
      <w:r w:rsidRPr="00CF0A13">
        <w:t>[COMMENTAIRE</w:t>
      </w:r>
      <w:r>
        <w:t> :</w:t>
      </w:r>
      <w:r w:rsidRPr="00CF0A13">
        <w:t xml:space="preserve"> Il est proposé de modifier la règle 4.18 de manière à faire référence à l</w:t>
      </w:r>
      <w:r>
        <w:t>’</w:t>
      </w:r>
      <w:r w:rsidRPr="00CF0A13">
        <w:t>incorporation par renvoi de la version correcte d</w:t>
      </w:r>
      <w:r>
        <w:t>’</w:t>
      </w:r>
      <w:r w:rsidRPr="00CF0A13">
        <w:t>un élément ou d</w:t>
      </w:r>
      <w:r>
        <w:t>’</w:t>
      </w:r>
      <w:r w:rsidRPr="00CF0A13">
        <w:t>une partie en vertu de la nouvelle règle 20.5</w:t>
      </w:r>
      <w:r w:rsidRPr="00D24D17">
        <w:t>bis</w:t>
      </w:r>
      <w:r w:rsidRPr="00CF0A13">
        <w:t xml:space="preserve"> proposée.]</w:t>
      </w:r>
    </w:p>
    <w:p w:rsidR="00580F42" w:rsidRPr="00171BF3" w:rsidRDefault="00580F42" w:rsidP="00580F42">
      <w:pPr>
        <w:pStyle w:val="LegSubRule"/>
        <w:rPr>
          <w:lang w:val="fr-FR"/>
        </w:rPr>
      </w:pPr>
      <w:bookmarkStart w:id="14" w:name="_Toc8636684"/>
      <w:r w:rsidRPr="00171BF3">
        <w:rPr>
          <w:i w:val="0"/>
          <w:lang w:val="fr-FR"/>
        </w:rPr>
        <w:t>4.19</w:t>
      </w:r>
      <w:proofErr w:type="gramStart"/>
      <w:r w:rsidRPr="00171BF3">
        <w:rPr>
          <w:lang w:val="fr-FR"/>
        </w:rPr>
        <w:t>   [</w:t>
      </w:r>
      <w:proofErr w:type="gramEnd"/>
      <w:r w:rsidRPr="00171BF3">
        <w:rPr>
          <w:lang w:val="fr-FR"/>
        </w:rPr>
        <w:t>Sans changement]</w:t>
      </w:r>
      <w:bookmarkEnd w:id="14"/>
    </w:p>
    <w:p w:rsidR="00580F42" w:rsidRPr="00171BF3" w:rsidRDefault="00580F42" w:rsidP="00580F42">
      <w:pPr>
        <w:pStyle w:val="LegTitle"/>
        <w:rPr>
          <w:lang w:val="fr-FR"/>
        </w:rPr>
      </w:pPr>
      <w:bookmarkStart w:id="15" w:name="_Toc8636685"/>
      <w:r w:rsidRPr="00171BF3">
        <w:rPr>
          <w:lang w:val="fr-FR"/>
        </w:rPr>
        <w:lastRenderedPageBreak/>
        <w:t>Règle</w:t>
      </w:r>
      <w:r>
        <w:rPr>
          <w:lang w:val="fr-FR"/>
        </w:rPr>
        <w:t> </w:t>
      </w:r>
      <w:r w:rsidRPr="00171BF3">
        <w:rPr>
          <w:lang w:val="fr-FR"/>
        </w:rPr>
        <w:t xml:space="preserve">12  </w:t>
      </w:r>
      <w:r w:rsidRPr="00171BF3">
        <w:rPr>
          <w:lang w:val="fr-FR"/>
        </w:rPr>
        <w:br/>
        <w:t>Langue de la demande internationale et traductions aux fins de la recherche internationale et de la publication internationale</w:t>
      </w:r>
      <w:bookmarkEnd w:id="15"/>
    </w:p>
    <w:p w:rsidR="00580F42" w:rsidRPr="00171BF3" w:rsidRDefault="00580F42" w:rsidP="00580F42">
      <w:pPr>
        <w:pStyle w:val="LegSubRule"/>
        <w:rPr>
          <w:lang w:val="fr-FR"/>
        </w:rPr>
      </w:pPr>
      <w:bookmarkStart w:id="16" w:name="_Toc8636686"/>
      <w:r w:rsidRPr="00171BF3">
        <w:rPr>
          <w:i w:val="0"/>
          <w:lang w:val="fr-FR"/>
        </w:rPr>
        <w:t>12.1</w:t>
      </w:r>
      <w:proofErr w:type="gramStart"/>
      <w:r w:rsidRPr="00171BF3">
        <w:rPr>
          <w:lang w:val="fr-FR"/>
        </w:rPr>
        <w:t>   [</w:t>
      </w:r>
      <w:proofErr w:type="gramEnd"/>
      <w:r w:rsidRPr="00171BF3">
        <w:rPr>
          <w:lang w:val="fr-FR"/>
        </w:rPr>
        <w:t>Sans changement]</w:t>
      </w:r>
      <w:bookmarkEnd w:id="16"/>
    </w:p>
    <w:p w:rsidR="00580F42" w:rsidRPr="00171BF3" w:rsidRDefault="00580F42" w:rsidP="00580F42">
      <w:pPr>
        <w:pStyle w:val="LegSubRule"/>
        <w:rPr>
          <w:lang w:val="fr-FR"/>
        </w:rPr>
      </w:pPr>
      <w:bookmarkStart w:id="17" w:name="_Toc8636687"/>
      <w:r w:rsidRPr="00171BF3">
        <w:rPr>
          <w:i w:val="0"/>
          <w:lang w:val="fr-FR"/>
        </w:rPr>
        <w:t>12.1</w:t>
      </w:r>
      <w:r w:rsidRPr="00171BF3">
        <w:rPr>
          <w:lang w:val="fr-FR"/>
        </w:rPr>
        <w:t>bis   Langue des éléments et parties remis en vertu de la règle</w:t>
      </w:r>
      <w:r>
        <w:rPr>
          <w:lang w:val="fr-FR"/>
        </w:rPr>
        <w:t> </w:t>
      </w:r>
      <w:r w:rsidRPr="00171BF3">
        <w:rPr>
          <w:lang w:val="fr-FR"/>
        </w:rPr>
        <w:t>20.3, 20.5</w:t>
      </w:r>
      <w:r w:rsidRPr="00171BF3">
        <w:rPr>
          <w:rStyle w:val="InsertedText"/>
          <w:lang w:val="fr-FR"/>
        </w:rPr>
        <w:t>, 20.5</w:t>
      </w:r>
      <w:r w:rsidRPr="005C74F6">
        <w:rPr>
          <w:rStyle w:val="InsertedText"/>
          <w:i w:val="0"/>
          <w:lang w:val="fr-FR"/>
        </w:rPr>
        <w:t>bis</w:t>
      </w:r>
      <w:r w:rsidRPr="00171BF3">
        <w:rPr>
          <w:lang w:val="fr-FR"/>
        </w:rPr>
        <w:t xml:space="preserve"> ou 20.6</w:t>
      </w:r>
      <w:bookmarkEnd w:id="17"/>
    </w:p>
    <w:p w:rsidR="00580F42" w:rsidRPr="00171BF3" w:rsidRDefault="00580F42" w:rsidP="003E6299">
      <w:pPr>
        <w:pStyle w:val="Lega"/>
        <w:rPr>
          <w:lang w:val="fr-FR"/>
        </w:rPr>
      </w:pPr>
      <w:r w:rsidRPr="00171BF3">
        <w:rPr>
          <w:lang w:val="fr-FR"/>
        </w:rPr>
        <w:tab/>
        <w:t>Un élément visé à l</w:t>
      </w:r>
      <w:r>
        <w:rPr>
          <w:lang w:val="fr-FR"/>
        </w:rPr>
        <w:t>’</w:t>
      </w:r>
      <w:r w:rsidRPr="00171BF3">
        <w:rPr>
          <w:lang w:val="fr-FR"/>
        </w:rPr>
        <w:t>article</w:t>
      </w:r>
      <w:r>
        <w:rPr>
          <w:lang w:val="fr-FR"/>
        </w:rPr>
        <w:t> </w:t>
      </w:r>
      <w:r w:rsidRPr="00171BF3">
        <w:rPr>
          <w:lang w:val="fr-FR"/>
        </w:rPr>
        <w:t>11.1)iii)d) ou e) remis par le déposant en vertu de la règle</w:t>
      </w:r>
      <w:r>
        <w:rPr>
          <w:lang w:val="fr-FR"/>
        </w:rPr>
        <w:t> </w:t>
      </w:r>
      <w:r w:rsidRPr="00171BF3">
        <w:rPr>
          <w:lang w:val="fr-FR"/>
        </w:rPr>
        <w:t>20.3.b)</w:t>
      </w:r>
      <w:r w:rsidRPr="00171BF3">
        <w:rPr>
          <w:rStyle w:val="InsertedText"/>
          <w:lang w:val="fr-FR"/>
        </w:rPr>
        <w:t>, 20.5</w:t>
      </w:r>
      <w:r w:rsidRPr="00171BF3">
        <w:rPr>
          <w:rStyle w:val="InsertedText"/>
          <w:i/>
          <w:lang w:val="fr-FR"/>
        </w:rPr>
        <w:t>bis</w:t>
      </w:r>
      <w:r w:rsidRPr="00171BF3">
        <w:rPr>
          <w:rStyle w:val="InsertedText"/>
          <w:lang w:val="fr-FR"/>
        </w:rPr>
        <w:t>.b), 20.5</w:t>
      </w:r>
      <w:r w:rsidRPr="00171BF3">
        <w:rPr>
          <w:rStyle w:val="InsertedText"/>
          <w:i/>
          <w:lang w:val="fr-FR"/>
        </w:rPr>
        <w:t>bis</w:t>
      </w:r>
      <w:r w:rsidRPr="00171BF3">
        <w:rPr>
          <w:rStyle w:val="InsertedText"/>
          <w:lang w:val="fr-FR"/>
        </w:rPr>
        <w:t>.c)</w:t>
      </w:r>
      <w:r w:rsidRPr="00171BF3">
        <w:rPr>
          <w:lang w:val="fr-FR"/>
        </w:rPr>
        <w:t xml:space="preserve"> ou 20.6.a) ou une partie de la description, des revendications ou des dessins remise par le déposant en vertu de la règle</w:t>
      </w:r>
      <w:r>
        <w:rPr>
          <w:lang w:val="fr-FR"/>
        </w:rPr>
        <w:t> </w:t>
      </w:r>
      <w:r w:rsidRPr="00171BF3">
        <w:rPr>
          <w:lang w:val="fr-FR"/>
        </w:rPr>
        <w:t>20.5.b)</w:t>
      </w:r>
      <w:r w:rsidRPr="00171BF3">
        <w:rPr>
          <w:rStyle w:val="InsertedText"/>
          <w:lang w:val="fr-FR"/>
        </w:rPr>
        <w:t>, 20.5.c), 20.5</w:t>
      </w:r>
      <w:r w:rsidRPr="00171BF3">
        <w:rPr>
          <w:rStyle w:val="InsertedText"/>
          <w:i/>
          <w:lang w:val="fr-FR"/>
        </w:rPr>
        <w:t>bis</w:t>
      </w:r>
      <w:r w:rsidRPr="00171BF3">
        <w:rPr>
          <w:rStyle w:val="InsertedText"/>
          <w:lang w:val="fr-FR"/>
        </w:rPr>
        <w:t>.b), 20.5</w:t>
      </w:r>
      <w:r w:rsidRPr="005C74F6">
        <w:rPr>
          <w:rStyle w:val="InsertedText"/>
          <w:i/>
          <w:lang w:val="fr-FR"/>
        </w:rPr>
        <w:t>bis</w:t>
      </w:r>
      <w:r w:rsidRPr="00171BF3">
        <w:rPr>
          <w:rStyle w:val="InsertedText"/>
          <w:lang w:val="fr-FR"/>
        </w:rPr>
        <w:t>.c)</w:t>
      </w:r>
      <w:r w:rsidRPr="00171BF3">
        <w:rPr>
          <w:lang w:val="fr-FR"/>
        </w:rPr>
        <w:t xml:space="preserve"> ou 20.6.a) doit être rédigé dans la langue dans laquelle la demande internationale a été déposée ou, lorsqu</w:t>
      </w:r>
      <w:r>
        <w:rPr>
          <w:lang w:val="fr-FR"/>
        </w:rPr>
        <w:t>’</w:t>
      </w:r>
      <w:r w:rsidRPr="00171BF3">
        <w:rPr>
          <w:lang w:val="fr-FR"/>
        </w:rPr>
        <w:t>une traduction de la demande est exigée en vertu de la règle</w:t>
      </w:r>
      <w:r>
        <w:rPr>
          <w:lang w:val="fr-FR"/>
        </w:rPr>
        <w:t> </w:t>
      </w:r>
      <w:r w:rsidRPr="00171BF3">
        <w:rPr>
          <w:lang w:val="fr-FR"/>
        </w:rPr>
        <w:t>12.3.a) ou 12.4.a), à la fois dans la langue dans laquelle la demande a été déposée et dans la langue de cette traduction.</w:t>
      </w:r>
    </w:p>
    <w:p w:rsidR="00580F42" w:rsidRPr="00171BF3" w:rsidRDefault="00580F42" w:rsidP="00580F42">
      <w:pPr>
        <w:pStyle w:val="RComment"/>
      </w:pPr>
      <w:r w:rsidRPr="00CF0A13">
        <w:t>[COMMENTAIRE</w:t>
      </w:r>
      <w:r>
        <w:t> :</w:t>
      </w:r>
      <w:r w:rsidRPr="00CF0A13">
        <w:t xml:space="preserve"> Il est proposé de modifier la règle 12.1</w:t>
      </w:r>
      <w:r w:rsidRPr="00D24D17">
        <w:t>bis</w:t>
      </w:r>
      <w:r w:rsidRPr="00CF0A13">
        <w:t xml:space="preserve"> de manière à faire référence à la règle </w:t>
      </w:r>
      <w:proofErr w:type="gramStart"/>
      <w:r w:rsidRPr="00CF0A13">
        <w:t>20.5</w:t>
      </w:r>
      <w:r w:rsidRPr="00D24D17">
        <w:t>bis</w:t>
      </w:r>
      <w:r w:rsidRPr="00CF0A13">
        <w:t>.b</w:t>
      </w:r>
      <w:proofErr w:type="gramEnd"/>
      <w:r w:rsidRPr="00CF0A13">
        <w:t>) et c) relative à la remise d</w:t>
      </w:r>
      <w:r>
        <w:t>’</w:t>
      </w:r>
      <w:r w:rsidRPr="00CF0A13">
        <w:t>“éléments ou parties” corrects au cas où des éléments ou des parties a</w:t>
      </w:r>
      <w:r>
        <w:t>ur</w:t>
      </w:r>
      <w:r w:rsidRPr="00CF0A13">
        <w:t>aient été indûment déposés</w:t>
      </w:r>
      <w:r>
        <w:t xml:space="preserve">.  </w:t>
      </w:r>
      <w:r w:rsidRPr="00CF0A13">
        <w:t>Il est également proposé d</w:t>
      </w:r>
      <w:r>
        <w:t>’</w:t>
      </w:r>
      <w:r w:rsidRPr="00CF0A13">
        <w:t>ajouter une référence à la règle 20.5.c) (sans rapport avec les modifications proposées relatives aux éléments ou parties indûment déposés), dans la mesure où il semblerait que l</w:t>
      </w:r>
      <w:r>
        <w:t>’</w:t>
      </w:r>
      <w:r w:rsidRPr="00CF0A13">
        <w:t>inclusion de cette référence n</w:t>
      </w:r>
      <w:r>
        <w:t>’</w:t>
      </w:r>
      <w:r w:rsidRPr="00CF0A13">
        <w:t>ait pas été prise en considération lorsque la règle 12.1</w:t>
      </w:r>
      <w:r w:rsidRPr="00D24D17">
        <w:t>bis</w:t>
      </w:r>
      <w:r w:rsidRPr="00CF0A13">
        <w:t xml:space="preserve"> a été ajoutée dans le cadre des dispositions traitant de l</w:t>
      </w:r>
      <w:r>
        <w:t>’</w:t>
      </w:r>
      <w:r w:rsidRPr="00CF0A13">
        <w:t>incorporation par renvoi d</w:t>
      </w:r>
      <w:r>
        <w:t>’</w:t>
      </w:r>
      <w:r w:rsidRPr="00CF0A13">
        <w:t>éléments ou de parties manquants.]</w:t>
      </w:r>
    </w:p>
    <w:p w:rsidR="00580F42" w:rsidRPr="00171BF3" w:rsidRDefault="00580F42" w:rsidP="00580F42">
      <w:pPr>
        <w:pStyle w:val="LegSubRule"/>
        <w:rPr>
          <w:lang w:val="fr-FR"/>
        </w:rPr>
      </w:pPr>
      <w:bookmarkStart w:id="18" w:name="_Toc8636688"/>
      <w:r w:rsidRPr="00171BF3">
        <w:rPr>
          <w:lang w:val="fr-FR"/>
        </w:rPr>
        <w:t>12.2 à 12.4</w:t>
      </w:r>
      <w:proofErr w:type="gramStart"/>
      <w:r w:rsidRPr="00171BF3">
        <w:rPr>
          <w:lang w:val="fr-FR"/>
        </w:rPr>
        <w:t>   [</w:t>
      </w:r>
      <w:proofErr w:type="gramEnd"/>
      <w:r w:rsidRPr="00171BF3">
        <w:rPr>
          <w:lang w:val="fr-FR"/>
        </w:rPr>
        <w:t>Sans changement]</w:t>
      </w:r>
      <w:bookmarkEnd w:id="18"/>
    </w:p>
    <w:p w:rsidR="00580F42" w:rsidRPr="00171BF3" w:rsidRDefault="00580F42" w:rsidP="00580F42">
      <w:pPr>
        <w:pStyle w:val="LegTitle"/>
        <w:rPr>
          <w:lang w:val="fr-FR"/>
        </w:rPr>
      </w:pPr>
      <w:bookmarkStart w:id="19" w:name="_Toc8636689"/>
      <w:r w:rsidRPr="00171BF3">
        <w:rPr>
          <w:lang w:val="fr-FR"/>
        </w:rPr>
        <w:lastRenderedPageBreak/>
        <w:t>Règle</w:t>
      </w:r>
      <w:r>
        <w:rPr>
          <w:lang w:val="fr-FR"/>
        </w:rPr>
        <w:t> </w:t>
      </w:r>
      <w:r w:rsidRPr="00171BF3">
        <w:rPr>
          <w:lang w:val="fr-FR"/>
        </w:rPr>
        <w:t xml:space="preserve">20  </w:t>
      </w:r>
      <w:r w:rsidRPr="00171BF3">
        <w:rPr>
          <w:lang w:val="fr-FR"/>
        </w:rPr>
        <w:br/>
        <w:t>Date du dépôt international</w:t>
      </w:r>
      <w:bookmarkEnd w:id="19"/>
    </w:p>
    <w:p w:rsidR="00580F42" w:rsidRPr="00171BF3" w:rsidRDefault="00580F42" w:rsidP="00580F42">
      <w:pPr>
        <w:pStyle w:val="RTitleSub"/>
        <w:rPr>
          <w:lang w:val="fr-FR"/>
        </w:rPr>
      </w:pPr>
      <w:bookmarkStart w:id="20" w:name="_Toc531079871"/>
      <w:r w:rsidRPr="00171BF3">
        <w:rPr>
          <w:lang w:val="fr-FR"/>
        </w:rPr>
        <w:t>20.1 et 20.2</w:t>
      </w:r>
      <w:proofErr w:type="gramStart"/>
      <w:r w:rsidRPr="00171BF3">
        <w:rPr>
          <w:lang w:val="fr-FR"/>
        </w:rPr>
        <w:t>   [</w:t>
      </w:r>
      <w:proofErr w:type="gramEnd"/>
      <w:r w:rsidRPr="00171BF3">
        <w:rPr>
          <w:lang w:val="fr-FR"/>
        </w:rPr>
        <w:t>Sans changement]</w:t>
      </w:r>
    </w:p>
    <w:p w:rsidR="00580F42" w:rsidRPr="00171BF3" w:rsidRDefault="00580F42" w:rsidP="00580F42">
      <w:pPr>
        <w:pStyle w:val="RTitleSub"/>
        <w:rPr>
          <w:lang w:val="fr-FR"/>
        </w:rPr>
      </w:pPr>
      <w:r w:rsidRPr="00171BF3">
        <w:rPr>
          <w:lang w:val="fr-FR"/>
        </w:rPr>
        <w:t>20.3</w:t>
      </w:r>
      <w:proofErr w:type="gramStart"/>
      <w:r w:rsidRPr="00171BF3">
        <w:rPr>
          <w:lang w:val="fr-FR"/>
        </w:rPr>
        <w:t>   </w:t>
      </w:r>
      <w:r w:rsidRPr="00171BF3">
        <w:rPr>
          <w:i/>
          <w:lang w:val="fr-FR"/>
        </w:rPr>
        <w:t>[</w:t>
      </w:r>
      <w:proofErr w:type="gramEnd"/>
      <w:r w:rsidRPr="00171BF3">
        <w:rPr>
          <w:lang w:val="fr-FR"/>
        </w:rPr>
        <w:t>Sans changement</w:t>
      </w:r>
      <w:r w:rsidRPr="00171BF3">
        <w:rPr>
          <w:i/>
          <w:lang w:val="fr-FR"/>
        </w:rPr>
        <w:t>]  Irrégularités en vertu de l</w:t>
      </w:r>
      <w:r>
        <w:rPr>
          <w:i/>
          <w:lang w:val="fr-FR"/>
        </w:rPr>
        <w:t>’</w:t>
      </w:r>
      <w:r w:rsidRPr="00171BF3">
        <w:rPr>
          <w:i/>
          <w:lang w:val="fr-FR"/>
        </w:rPr>
        <w:t>article</w:t>
      </w:r>
      <w:r>
        <w:rPr>
          <w:i/>
          <w:lang w:val="fr-FR"/>
        </w:rPr>
        <w:t> </w:t>
      </w:r>
      <w:r w:rsidRPr="00171BF3">
        <w:rPr>
          <w:i/>
          <w:lang w:val="fr-FR"/>
        </w:rPr>
        <w:t>11.1)</w:t>
      </w:r>
    </w:p>
    <w:p w:rsidR="00580F42" w:rsidRPr="00171BF3" w:rsidRDefault="00580F42" w:rsidP="00580F42">
      <w:pPr>
        <w:pStyle w:val="RPara"/>
        <w:rPr>
          <w:lang w:val="fr-FR"/>
        </w:rPr>
      </w:pPr>
      <w:r w:rsidRPr="00171BF3">
        <w:rPr>
          <w:lang w:val="fr-FR"/>
        </w:rPr>
        <w:tab/>
        <w:t>a)  Lorsque, au moment de déterminer si les documents supposés constituer une demande internationale remplissent les conditions énoncées à l</w:t>
      </w:r>
      <w:r>
        <w:rPr>
          <w:lang w:val="fr-FR"/>
        </w:rPr>
        <w:t>’</w:t>
      </w:r>
      <w:r w:rsidRPr="00171BF3">
        <w:rPr>
          <w:lang w:val="fr-FR"/>
        </w:rPr>
        <w:t>article 11.1), l</w:t>
      </w:r>
      <w:r>
        <w:rPr>
          <w:lang w:val="fr-FR"/>
        </w:rPr>
        <w:t>’</w:t>
      </w:r>
      <w:r w:rsidRPr="00171BF3">
        <w:rPr>
          <w:lang w:val="fr-FR"/>
        </w:rPr>
        <w:t>office récepteur constate qu</w:t>
      </w:r>
      <w:r>
        <w:rPr>
          <w:lang w:val="fr-FR"/>
        </w:rPr>
        <w:t>’</w:t>
      </w:r>
      <w:r w:rsidRPr="00171BF3">
        <w:rPr>
          <w:lang w:val="fr-FR"/>
        </w:rPr>
        <w:t>une exigence visée à l</w:t>
      </w:r>
      <w:r>
        <w:rPr>
          <w:lang w:val="fr-FR"/>
        </w:rPr>
        <w:t>’</w:t>
      </w:r>
      <w:r w:rsidRPr="00171BF3">
        <w:rPr>
          <w:lang w:val="fr-FR"/>
        </w:rPr>
        <w:t>article 11.1) n</w:t>
      </w:r>
      <w:r>
        <w:rPr>
          <w:lang w:val="fr-FR"/>
        </w:rPr>
        <w:t>’</w:t>
      </w:r>
      <w:r w:rsidRPr="00171BF3">
        <w:rPr>
          <w:lang w:val="fr-FR"/>
        </w:rPr>
        <w:t>est pas ou ne semble pas être remplie, il invite à bref délai le déposant, au choix de ce dernier</w:t>
      </w:r>
      <w:r>
        <w:rPr>
          <w:lang w:val="fr-FR"/>
        </w:rPr>
        <w:t> :</w:t>
      </w:r>
    </w:p>
    <w:p w:rsidR="00580F42" w:rsidRPr="00171BF3" w:rsidRDefault="00580F42" w:rsidP="00580F42">
      <w:pPr>
        <w:pStyle w:val="RParaiindent"/>
        <w:rPr>
          <w:lang w:val="fr-FR"/>
        </w:rPr>
      </w:pPr>
      <w:r w:rsidRPr="00171BF3">
        <w:rPr>
          <w:lang w:val="fr-FR"/>
        </w:rPr>
        <w:tab/>
        <w:t>i)</w:t>
      </w:r>
      <w:r w:rsidRPr="00171BF3">
        <w:rPr>
          <w:lang w:val="fr-FR"/>
        </w:rPr>
        <w:tab/>
        <w:t>à remettre la correction requise en vertu de l</w:t>
      </w:r>
      <w:r>
        <w:rPr>
          <w:lang w:val="fr-FR"/>
        </w:rPr>
        <w:t>’</w:t>
      </w:r>
      <w:r w:rsidRPr="00171BF3">
        <w:rPr>
          <w:lang w:val="fr-FR"/>
        </w:rPr>
        <w:t>article</w:t>
      </w:r>
      <w:r>
        <w:rPr>
          <w:lang w:val="fr-FR"/>
        </w:rPr>
        <w:t> </w:t>
      </w:r>
      <w:r w:rsidRPr="00171BF3">
        <w:rPr>
          <w:lang w:val="fr-FR"/>
        </w:rPr>
        <w:t>11.2</w:t>
      </w:r>
      <w:proofErr w:type="gramStart"/>
      <w:r w:rsidRPr="00171BF3">
        <w:rPr>
          <w:lang w:val="fr-FR"/>
        </w:rPr>
        <w:t>);  ou</w:t>
      </w:r>
      <w:proofErr w:type="gramEnd"/>
    </w:p>
    <w:p w:rsidR="00580F42" w:rsidRPr="00171BF3" w:rsidRDefault="00580F42" w:rsidP="00580F42">
      <w:pPr>
        <w:pStyle w:val="RParaiindent"/>
        <w:rPr>
          <w:lang w:val="fr-FR"/>
        </w:rPr>
      </w:pPr>
      <w:r w:rsidRPr="00171BF3">
        <w:rPr>
          <w:lang w:val="fr-FR"/>
        </w:rPr>
        <w:tab/>
        <w:t>ii)</w:t>
      </w:r>
      <w:r w:rsidRPr="00171BF3">
        <w:rPr>
          <w:lang w:val="fr-FR"/>
        </w:rPr>
        <w:tab/>
        <w:t>lorsque les conditions visées se rapportent à un élément mentionné à l</w:t>
      </w:r>
      <w:r>
        <w:rPr>
          <w:lang w:val="fr-FR"/>
        </w:rPr>
        <w:t>’</w:t>
      </w:r>
      <w:r w:rsidRPr="00171BF3">
        <w:rPr>
          <w:lang w:val="fr-FR"/>
        </w:rPr>
        <w:t>article</w:t>
      </w:r>
      <w:r>
        <w:rPr>
          <w:lang w:val="fr-FR"/>
        </w:rPr>
        <w:t> </w:t>
      </w:r>
      <w:proofErr w:type="gramStart"/>
      <w:r w:rsidRPr="00171BF3">
        <w:rPr>
          <w:lang w:val="fr-FR"/>
        </w:rPr>
        <w:t>11.1)iii</w:t>
      </w:r>
      <w:proofErr w:type="gramEnd"/>
      <w:r w:rsidRPr="00171BF3">
        <w:rPr>
          <w:lang w:val="fr-FR"/>
        </w:rPr>
        <w:t>)d) ou e), à confirmer, conformément à la règle</w:t>
      </w:r>
      <w:r>
        <w:rPr>
          <w:lang w:val="fr-FR"/>
        </w:rPr>
        <w:t> </w:t>
      </w:r>
      <w:r w:rsidRPr="00171BF3">
        <w:rPr>
          <w:lang w:val="fr-FR"/>
        </w:rPr>
        <w:t>20.6.a), que l</w:t>
      </w:r>
      <w:r>
        <w:rPr>
          <w:lang w:val="fr-FR"/>
        </w:rPr>
        <w:t>’</w:t>
      </w:r>
      <w:r w:rsidRPr="00171BF3">
        <w:rPr>
          <w:lang w:val="fr-FR"/>
        </w:rPr>
        <w:t>élément a été incorporé par renvoi en vertu de la règle</w:t>
      </w:r>
      <w:r>
        <w:rPr>
          <w:lang w:val="fr-FR"/>
        </w:rPr>
        <w:t> </w:t>
      </w:r>
      <w:r w:rsidRPr="00171BF3">
        <w:rPr>
          <w:lang w:val="fr-FR"/>
        </w:rPr>
        <w:t>4.18;</w:t>
      </w:r>
    </w:p>
    <w:p w:rsidR="00580F42" w:rsidRPr="00171BF3" w:rsidRDefault="00580F42" w:rsidP="00580F42">
      <w:pPr>
        <w:pStyle w:val="RPara"/>
        <w:rPr>
          <w:lang w:val="fr-FR"/>
        </w:rPr>
      </w:pPr>
      <w:proofErr w:type="gramStart"/>
      <w:r w:rsidRPr="00171BF3">
        <w:rPr>
          <w:lang w:val="fr-FR"/>
        </w:rPr>
        <w:t>et</w:t>
      </w:r>
      <w:proofErr w:type="gramEnd"/>
      <w:r w:rsidRPr="00171BF3">
        <w:rPr>
          <w:lang w:val="fr-FR"/>
        </w:rPr>
        <w:t xml:space="preserve"> à présenter des observations, le cas échéant, dans le délai visé à la règle 20.7.  Si ce délai expire plus de 12 mois après la date du dépôt de toute demande dont la priorité est revendiquée, l</w:t>
      </w:r>
      <w:r>
        <w:rPr>
          <w:lang w:val="fr-FR"/>
        </w:rPr>
        <w:t>’</w:t>
      </w:r>
      <w:r w:rsidRPr="00171BF3">
        <w:rPr>
          <w:lang w:val="fr-FR"/>
        </w:rPr>
        <w:t>office récepteur porte cette circonstance à l</w:t>
      </w:r>
      <w:r>
        <w:rPr>
          <w:lang w:val="fr-FR"/>
        </w:rPr>
        <w:t>’</w:t>
      </w:r>
      <w:r w:rsidRPr="00171BF3">
        <w:rPr>
          <w:lang w:val="fr-FR"/>
        </w:rPr>
        <w:t>attention du déposant.</w:t>
      </w:r>
    </w:p>
    <w:p w:rsidR="00580F42" w:rsidRPr="00171BF3" w:rsidRDefault="00580F42" w:rsidP="00580F42">
      <w:pPr>
        <w:pStyle w:val="RPara"/>
        <w:rPr>
          <w:lang w:val="fr-FR"/>
        </w:rPr>
      </w:pPr>
      <w:r w:rsidRPr="00171BF3">
        <w:rPr>
          <w:lang w:val="fr-FR"/>
        </w:rPr>
        <w:tab/>
        <w:t>b)  Lorsque, à la suite d</w:t>
      </w:r>
      <w:r>
        <w:rPr>
          <w:lang w:val="fr-FR"/>
        </w:rPr>
        <w:t>’</w:t>
      </w:r>
      <w:r w:rsidRPr="00171BF3">
        <w:rPr>
          <w:lang w:val="fr-FR"/>
        </w:rPr>
        <w:t>une invitation selon l</w:t>
      </w:r>
      <w:r>
        <w:rPr>
          <w:lang w:val="fr-FR"/>
        </w:rPr>
        <w:t>’</w:t>
      </w:r>
      <w:r w:rsidRPr="00171BF3">
        <w:rPr>
          <w:lang w:val="fr-FR"/>
        </w:rPr>
        <w:t>alinéa</w:t>
      </w:r>
      <w:r>
        <w:rPr>
          <w:lang w:val="fr-FR"/>
        </w:rPr>
        <w:t> </w:t>
      </w:r>
      <w:r w:rsidRPr="00171BF3">
        <w:rPr>
          <w:lang w:val="fr-FR"/>
        </w:rPr>
        <w:t>a) ou pour une autre raison</w:t>
      </w:r>
      <w:r>
        <w:rPr>
          <w:lang w:val="fr-FR"/>
        </w:rPr>
        <w:t> :</w:t>
      </w:r>
    </w:p>
    <w:p w:rsidR="00580F42" w:rsidRPr="00171BF3" w:rsidRDefault="00580F42" w:rsidP="00580F42">
      <w:pPr>
        <w:pStyle w:val="RParai"/>
        <w:rPr>
          <w:lang w:val="fr-FR"/>
        </w:rPr>
      </w:pPr>
      <w:r w:rsidRPr="00171BF3">
        <w:rPr>
          <w:lang w:val="fr-FR"/>
        </w:rPr>
        <w:tab/>
        <w:t>i)</w:t>
      </w:r>
      <w:r w:rsidRPr="00171BF3">
        <w:rPr>
          <w:lang w:val="fr-FR"/>
        </w:rPr>
        <w:tab/>
        <w:t>le déposant remet à l</w:t>
      </w:r>
      <w:r>
        <w:rPr>
          <w:lang w:val="fr-FR"/>
        </w:rPr>
        <w:t>’</w:t>
      </w:r>
      <w:r w:rsidRPr="00171BF3">
        <w:rPr>
          <w:lang w:val="fr-FR"/>
        </w:rPr>
        <w:t>office récepteur la correction requise en vertu de l</w:t>
      </w:r>
      <w:r>
        <w:rPr>
          <w:lang w:val="fr-FR"/>
        </w:rPr>
        <w:t>’</w:t>
      </w:r>
      <w:r w:rsidRPr="00171BF3">
        <w:rPr>
          <w:lang w:val="fr-FR"/>
        </w:rPr>
        <w:t>article</w:t>
      </w:r>
      <w:r>
        <w:rPr>
          <w:lang w:val="fr-FR"/>
        </w:rPr>
        <w:t> </w:t>
      </w:r>
      <w:r w:rsidRPr="00171BF3">
        <w:rPr>
          <w:lang w:val="fr-FR"/>
        </w:rPr>
        <w:t>11.2) à une date ultérieure à la date de réception de ce qui est supposé constituer la demande internationale mais avant l</w:t>
      </w:r>
      <w:r>
        <w:rPr>
          <w:lang w:val="fr-FR"/>
        </w:rPr>
        <w:t>’</w:t>
      </w:r>
      <w:r w:rsidRPr="00171BF3">
        <w:rPr>
          <w:lang w:val="fr-FR"/>
        </w:rPr>
        <w:t>expiration du délai applicable en vertu de la règle</w:t>
      </w:r>
      <w:r>
        <w:rPr>
          <w:lang w:val="fr-FR"/>
        </w:rPr>
        <w:t> </w:t>
      </w:r>
      <w:r w:rsidRPr="00171BF3">
        <w:rPr>
          <w:lang w:val="fr-FR"/>
        </w:rPr>
        <w:t>20.7, l</w:t>
      </w:r>
      <w:r>
        <w:rPr>
          <w:lang w:val="fr-FR"/>
        </w:rPr>
        <w:t>’</w:t>
      </w:r>
      <w:r w:rsidRPr="00171BF3">
        <w:rPr>
          <w:lang w:val="fr-FR"/>
        </w:rPr>
        <w:t>office récepteur attribue comme date du dépôt international cette date ultérieure et prend les mesures prévues à la règle</w:t>
      </w:r>
      <w:r>
        <w:rPr>
          <w:lang w:val="fr-FR"/>
        </w:rPr>
        <w:t> </w:t>
      </w:r>
      <w:r w:rsidRPr="00171BF3">
        <w:rPr>
          <w:lang w:val="fr-FR"/>
        </w:rPr>
        <w:t>20.2.b) et c);</w:t>
      </w:r>
    </w:p>
    <w:p w:rsidR="00580F42" w:rsidRPr="00171BF3" w:rsidRDefault="00580F42" w:rsidP="00580F42">
      <w:pPr>
        <w:pStyle w:val="RContinued"/>
        <w:rPr>
          <w:lang w:val="fr-FR"/>
        </w:rPr>
      </w:pPr>
      <w:r w:rsidRPr="00171BF3">
        <w:rPr>
          <w:lang w:val="fr-FR"/>
        </w:rPr>
        <w:lastRenderedPageBreak/>
        <w:t>[Règle 20.3.b), suite]</w:t>
      </w:r>
    </w:p>
    <w:p w:rsidR="00580F42" w:rsidRPr="00171BF3" w:rsidRDefault="00580F42" w:rsidP="00580F42">
      <w:pPr>
        <w:pStyle w:val="RParai"/>
        <w:keepLines/>
        <w:rPr>
          <w:lang w:val="fr-FR"/>
        </w:rPr>
      </w:pPr>
      <w:r w:rsidRPr="00171BF3">
        <w:rPr>
          <w:lang w:val="fr-FR"/>
        </w:rPr>
        <w:tab/>
        <w:t>ii)</w:t>
      </w:r>
      <w:r w:rsidRPr="00171BF3">
        <w:rPr>
          <w:lang w:val="fr-FR"/>
        </w:rPr>
        <w:tab/>
        <w:t>un élément visé à l</w:t>
      </w:r>
      <w:r>
        <w:rPr>
          <w:lang w:val="fr-FR"/>
        </w:rPr>
        <w:t>’</w:t>
      </w:r>
      <w:r w:rsidRPr="00171BF3">
        <w:rPr>
          <w:lang w:val="fr-FR"/>
        </w:rPr>
        <w:t>article</w:t>
      </w:r>
      <w:r>
        <w:rPr>
          <w:lang w:val="fr-FR"/>
        </w:rPr>
        <w:t> </w:t>
      </w:r>
      <w:proofErr w:type="gramStart"/>
      <w:r w:rsidRPr="00171BF3">
        <w:rPr>
          <w:lang w:val="fr-FR"/>
        </w:rPr>
        <w:t>11.1)iii</w:t>
      </w:r>
      <w:proofErr w:type="gramEnd"/>
      <w:r w:rsidRPr="00171BF3">
        <w:rPr>
          <w:lang w:val="fr-FR"/>
        </w:rPr>
        <w:t>)d) ou e) est, en vertu de la règle</w:t>
      </w:r>
      <w:r>
        <w:rPr>
          <w:lang w:val="fr-FR"/>
        </w:rPr>
        <w:t> </w:t>
      </w:r>
      <w:r w:rsidRPr="00171BF3">
        <w:rPr>
          <w:lang w:val="fr-FR"/>
        </w:rPr>
        <w:t>20.6.b), considéré comme ayant figuré dans la demande internationale à la date à laquelle un ou plusieurs des éléments mentionnés à l</w:t>
      </w:r>
      <w:r>
        <w:rPr>
          <w:lang w:val="fr-FR"/>
        </w:rPr>
        <w:t>’</w:t>
      </w:r>
      <w:r w:rsidRPr="00171BF3">
        <w:rPr>
          <w:lang w:val="fr-FR"/>
        </w:rPr>
        <w:t>article</w:t>
      </w:r>
      <w:r>
        <w:rPr>
          <w:lang w:val="fr-FR"/>
        </w:rPr>
        <w:t> </w:t>
      </w:r>
      <w:r w:rsidRPr="00171BF3">
        <w:rPr>
          <w:lang w:val="fr-FR"/>
        </w:rPr>
        <w:t>11.1)iii) ont été initialement reçus par l</w:t>
      </w:r>
      <w:r>
        <w:rPr>
          <w:lang w:val="fr-FR"/>
        </w:rPr>
        <w:t>’</w:t>
      </w:r>
      <w:r w:rsidRPr="00171BF3">
        <w:rPr>
          <w:lang w:val="fr-FR"/>
        </w:rPr>
        <w:t>office récepteur, ce dernier attribue comme date du dépôt international la date à laquelle toutes les conditions énoncées à l</w:t>
      </w:r>
      <w:r>
        <w:rPr>
          <w:lang w:val="fr-FR"/>
        </w:rPr>
        <w:t>’</w:t>
      </w:r>
      <w:r w:rsidRPr="00171BF3">
        <w:rPr>
          <w:lang w:val="fr-FR"/>
        </w:rPr>
        <w:t>article</w:t>
      </w:r>
      <w:r>
        <w:rPr>
          <w:lang w:val="fr-FR"/>
        </w:rPr>
        <w:t> </w:t>
      </w:r>
      <w:r w:rsidRPr="00171BF3">
        <w:rPr>
          <w:lang w:val="fr-FR"/>
        </w:rPr>
        <w:t>11.1) sont remplies et prend les mesures prévues à la règle</w:t>
      </w:r>
      <w:r>
        <w:rPr>
          <w:lang w:val="fr-FR"/>
        </w:rPr>
        <w:t> </w:t>
      </w:r>
      <w:r w:rsidRPr="00171BF3">
        <w:rPr>
          <w:lang w:val="fr-FR"/>
        </w:rPr>
        <w:t>20.2.b) et c).</w:t>
      </w:r>
    </w:p>
    <w:p w:rsidR="00580F42" w:rsidRPr="00171BF3" w:rsidRDefault="00580F42" w:rsidP="00580F42">
      <w:pPr>
        <w:pStyle w:val="RPara"/>
        <w:rPr>
          <w:lang w:val="fr-FR"/>
        </w:rPr>
      </w:pPr>
      <w:r w:rsidRPr="00171BF3">
        <w:rPr>
          <w:lang w:val="fr-FR"/>
        </w:rPr>
        <w:tab/>
        <w:t>c)  Si, ultérieurement, l</w:t>
      </w:r>
      <w:r>
        <w:rPr>
          <w:lang w:val="fr-FR"/>
        </w:rPr>
        <w:t>’</w:t>
      </w:r>
      <w:r w:rsidRPr="00171BF3">
        <w:rPr>
          <w:lang w:val="fr-FR"/>
        </w:rPr>
        <w:t>office récepteur découvre, ou constate sur la base de la réponse du déposant, qu</w:t>
      </w:r>
      <w:r>
        <w:rPr>
          <w:lang w:val="fr-FR"/>
        </w:rPr>
        <w:t>’</w:t>
      </w:r>
      <w:r w:rsidRPr="00171BF3">
        <w:rPr>
          <w:lang w:val="fr-FR"/>
        </w:rPr>
        <w:t>il a commis une erreur en adressant une invitation selon l</w:t>
      </w:r>
      <w:r>
        <w:rPr>
          <w:lang w:val="fr-FR"/>
        </w:rPr>
        <w:t>’</w:t>
      </w:r>
      <w:r w:rsidRPr="00171BF3">
        <w:rPr>
          <w:lang w:val="fr-FR"/>
        </w:rPr>
        <w:t>alinéa</w:t>
      </w:r>
      <w:r>
        <w:rPr>
          <w:lang w:val="fr-FR"/>
        </w:rPr>
        <w:t> </w:t>
      </w:r>
      <w:r w:rsidRPr="00171BF3">
        <w:rPr>
          <w:lang w:val="fr-FR"/>
        </w:rPr>
        <w:t>a), puisque les conditions énoncées à l</w:t>
      </w:r>
      <w:r>
        <w:rPr>
          <w:lang w:val="fr-FR"/>
        </w:rPr>
        <w:t>’</w:t>
      </w:r>
      <w:r w:rsidRPr="00171BF3">
        <w:rPr>
          <w:lang w:val="fr-FR"/>
        </w:rPr>
        <w:t>article</w:t>
      </w:r>
      <w:r>
        <w:rPr>
          <w:lang w:val="fr-FR"/>
        </w:rPr>
        <w:t> </w:t>
      </w:r>
      <w:r w:rsidRPr="00171BF3">
        <w:rPr>
          <w:lang w:val="fr-FR"/>
        </w:rPr>
        <w:t>11.1) étaient remplies lors de la réception des documents, il procède de la manière prévue à la règle</w:t>
      </w:r>
      <w:r>
        <w:rPr>
          <w:lang w:val="fr-FR"/>
        </w:rPr>
        <w:t> </w:t>
      </w:r>
      <w:r w:rsidRPr="00171BF3">
        <w:rPr>
          <w:lang w:val="fr-FR"/>
        </w:rPr>
        <w:t>20.2.</w:t>
      </w:r>
    </w:p>
    <w:p w:rsidR="00580F42" w:rsidRPr="00171BF3" w:rsidRDefault="00580F42" w:rsidP="00580F42">
      <w:pPr>
        <w:pStyle w:val="RTitleSub"/>
        <w:rPr>
          <w:lang w:val="fr-FR"/>
        </w:rPr>
      </w:pPr>
      <w:bookmarkStart w:id="21" w:name="_Toc105480492"/>
      <w:bookmarkStart w:id="22" w:name="_Toc116097032"/>
      <w:proofErr w:type="gramStart"/>
      <w:r w:rsidRPr="00171BF3">
        <w:rPr>
          <w:lang w:val="fr-FR"/>
        </w:rPr>
        <w:t>20.4  </w:t>
      </w:r>
      <w:r w:rsidRPr="00171BF3">
        <w:rPr>
          <w:i/>
          <w:lang w:val="fr-FR"/>
        </w:rPr>
        <w:t>[</w:t>
      </w:r>
      <w:proofErr w:type="gramEnd"/>
      <w:r w:rsidRPr="00171BF3">
        <w:rPr>
          <w:i/>
          <w:lang w:val="fr-FR"/>
        </w:rPr>
        <w:t>Sans changement]  </w:t>
      </w:r>
      <w:r w:rsidRPr="00171BF3">
        <w:rPr>
          <w:lang w:val="fr-FR"/>
        </w:rPr>
        <w:t> </w:t>
      </w:r>
      <w:bookmarkEnd w:id="21"/>
      <w:bookmarkEnd w:id="22"/>
      <w:r w:rsidRPr="00171BF3">
        <w:rPr>
          <w:i/>
          <w:lang w:val="fr-FR"/>
        </w:rPr>
        <w:t>Constatation négative en vertu de l</w:t>
      </w:r>
      <w:r>
        <w:rPr>
          <w:i/>
          <w:lang w:val="fr-FR"/>
        </w:rPr>
        <w:t>’</w:t>
      </w:r>
      <w:r w:rsidRPr="00171BF3">
        <w:rPr>
          <w:i/>
          <w:lang w:val="fr-FR"/>
        </w:rPr>
        <w:t>article</w:t>
      </w:r>
      <w:r>
        <w:rPr>
          <w:i/>
          <w:lang w:val="fr-FR"/>
        </w:rPr>
        <w:t> </w:t>
      </w:r>
      <w:r w:rsidRPr="00171BF3">
        <w:rPr>
          <w:i/>
          <w:lang w:val="fr-FR"/>
        </w:rPr>
        <w:t>11.1)</w:t>
      </w:r>
    </w:p>
    <w:p w:rsidR="00580F42" w:rsidRPr="00171BF3" w:rsidRDefault="00580F42" w:rsidP="00580F42">
      <w:pPr>
        <w:pStyle w:val="RPara"/>
        <w:rPr>
          <w:lang w:val="fr-FR"/>
        </w:rPr>
      </w:pPr>
      <w:r w:rsidRPr="00171BF3">
        <w:rPr>
          <w:lang w:val="fr-FR"/>
        </w:rPr>
        <w:tab/>
        <w:t>Si l</w:t>
      </w:r>
      <w:r>
        <w:rPr>
          <w:lang w:val="fr-FR"/>
        </w:rPr>
        <w:t>’</w:t>
      </w:r>
      <w:r w:rsidRPr="00171BF3">
        <w:rPr>
          <w:lang w:val="fr-FR"/>
        </w:rPr>
        <w:t>office récepteur ne reçoit pas, dans le délai applicable en vertu de la règle</w:t>
      </w:r>
      <w:r>
        <w:rPr>
          <w:lang w:val="fr-FR"/>
        </w:rPr>
        <w:t> </w:t>
      </w:r>
      <w:r w:rsidRPr="00171BF3">
        <w:rPr>
          <w:lang w:val="fr-FR"/>
        </w:rPr>
        <w:t>20.7, une correction ou une confirmation en vertu de la règle</w:t>
      </w:r>
      <w:r>
        <w:rPr>
          <w:lang w:val="fr-FR"/>
        </w:rPr>
        <w:t> </w:t>
      </w:r>
      <w:r w:rsidRPr="00171BF3">
        <w:rPr>
          <w:lang w:val="fr-FR"/>
        </w:rPr>
        <w:t>20.3.a), ou si une correction ou une confirmation a été reçue mais que la demande ne remplit toujours pas les conditions énoncées à l</w:t>
      </w:r>
      <w:r>
        <w:rPr>
          <w:lang w:val="fr-FR"/>
        </w:rPr>
        <w:t>’</w:t>
      </w:r>
      <w:r w:rsidRPr="00171BF3">
        <w:rPr>
          <w:lang w:val="fr-FR"/>
        </w:rPr>
        <w:t>article</w:t>
      </w:r>
      <w:r>
        <w:rPr>
          <w:lang w:val="fr-FR"/>
        </w:rPr>
        <w:t> </w:t>
      </w:r>
      <w:r w:rsidRPr="00171BF3">
        <w:rPr>
          <w:lang w:val="fr-FR"/>
        </w:rPr>
        <w:t>11.1), l</w:t>
      </w:r>
      <w:r>
        <w:rPr>
          <w:lang w:val="fr-FR"/>
        </w:rPr>
        <w:t>’</w:t>
      </w:r>
      <w:r w:rsidRPr="00171BF3">
        <w:rPr>
          <w:lang w:val="fr-FR"/>
        </w:rPr>
        <w:t>office récepteur</w:t>
      </w:r>
      <w:r>
        <w:rPr>
          <w:lang w:val="fr-FR"/>
        </w:rPr>
        <w:t> :</w:t>
      </w:r>
    </w:p>
    <w:p w:rsidR="00580F42" w:rsidRPr="00171BF3" w:rsidRDefault="00580F42" w:rsidP="00580F42">
      <w:pPr>
        <w:pStyle w:val="RPari"/>
        <w:rPr>
          <w:lang w:val="fr-FR"/>
        </w:rPr>
      </w:pPr>
      <w:r w:rsidRPr="00171BF3">
        <w:rPr>
          <w:lang w:val="fr-FR"/>
        </w:rPr>
        <w:tab/>
        <w:t>i)</w:t>
      </w:r>
      <w:r w:rsidRPr="00171BF3">
        <w:rPr>
          <w:lang w:val="fr-FR"/>
        </w:rPr>
        <w:tab/>
        <w:t>notifie à bref délai au déposant que la demande n</w:t>
      </w:r>
      <w:r>
        <w:rPr>
          <w:lang w:val="fr-FR"/>
        </w:rPr>
        <w:t>’</w:t>
      </w:r>
      <w:r w:rsidRPr="00171BF3">
        <w:rPr>
          <w:lang w:val="fr-FR"/>
        </w:rPr>
        <w:t>est pas une demande internationale et ne sera pas instruite comme telle et lui en indique les raisons;</w:t>
      </w:r>
    </w:p>
    <w:p w:rsidR="00580F42" w:rsidRPr="00171BF3" w:rsidRDefault="00580F42" w:rsidP="00580F42">
      <w:pPr>
        <w:pStyle w:val="RPara"/>
        <w:rPr>
          <w:lang w:val="fr-FR"/>
        </w:rPr>
      </w:pPr>
      <w:r w:rsidRPr="00171BF3">
        <w:rPr>
          <w:lang w:val="fr-FR"/>
        </w:rPr>
        <w:tab/>
        <w:t>ii)</w:t>
      </w:r>
      <w:r w:rsidRPr="00171BF3">
        <w:rPr>
          <w:lang w:val="fr-FR"/>
        </w:rPr>
        <w:tab/>
        <w:t>notifie au Bureau international que le numéro qu</w:t>
      </w:r>
      <w:r>
        <w:rPr>
          <w:lang w:val="fr-FR"/>
        </w:rPr>
        <w:t>’</w:t>
      </w:r>
      <w:r w:rsidRPr="00171BF3">
        <w:rPr>
          <w:lang w:val="fr-FR"/>
        </w:rPr>
        <w:t>il a apposé sur les documents ne sera pas utilisé en tant que numéro de demande internationale;</w:t>
      </w:r>
    </w:p>
    <w:p w:rsidR="00580F42" w:rsidRPr="00171BF3" w:rsidRDefault="00580F42" w:rsidP="00580F42">
      <w:pPr>
        <w:pStyle w:val="RPara"/>
        <w:rPr>
          <w:lang w:val="fr-FR"/>
        </w:rPr>
      </w:pPr>
      <w:r w:rsidRPr="00171BF3">
        <w:rPr>
          <w:lang w:val="fr-FR"/>
        </w:rPr>
        <w:tab/>
        <w:t>iii)</w:t>
      </w:r>
      <w:r w:rsidRPr="00171BF3">
        <w:rPr>
          <w:lang w:val="fr-FR"/>
        </w:rPr>
        <w:tab/>
        <w:t>conserve les documents constituant ce qui est supposé constituer la demande internationale et toute correspondance y relative conformément à la règle</w:t>
      </w:r>
      <w:r>
        <w:rPr>
          <w:lang w:val="fr-FR"/>
        </w:rPr>
        <w:t> </w:t>
      </w:r>
      <w:r w:rsidRPr="00171BF3">
        <w:rPr>
          <w:lang w:val="fr-FR"/>
        </w:rPr>
        <w:t>93.1</w:t>
      </w:r>
      <w:proofErr w:type="gramStart"/>
      <w:r w:rsidRPr="00171BF3">
        <w:rPr>
          <w:lang w:val="fr-FR"/>
        </w:rPr>
        <w:t xml:space="preserve">; </w:t>
      </w:r>
      <w:r>
        <w:rPr>
          <w:lang w:val="fr-FR"/>
        </w:rPr>
        <w:t xml:space="preserve"> </w:t>
      </w:r>
      <w:r w:rsidRPr="00171BF3">
        <w:rPr>
          <w:lang w:val="fr-FR"/>
        </w:rPr>
        <w:t>et</w:t>
      </w:r>
      <w:proofErr w:type="gramEnd"/>
    </w:p>
    <w:p w:rsidR="00580F42" w:rsidRPr="00171BF3" w:rsidRDefault="00580F42" w:rsidP="00580F42">
      <w:pPr>
        <w:pStyle w:val="RContinued"/>
        <w:rPr>
          <w:lang w:val="fr-FR"/>
        </w:rPr>
      </w:pPr>
      <w:r w:rsidRPr="00171BF3">
        <w:rPr>
          <w:lang w:val="fr-FR"/>
        </w:rPr>
        <w:lastRenderedPageBreak/>
        <w:t>[Règle 20.4, suite]</w:t>
      </w:r>
    </w:p>
    <w:p w:rsidR="00580F42" w:rsidRPr="00171BF3" w:rsidRDefault="00580F42" w:rsidP="00580F42">
      <w:pPr>
        <w:pStyle w:val="RPari"/>
        <w:rPr>
          <w:lang w:val="fr-FR"/>
        </w:rPr>
      </w:pPr>
      <w:r w:rsidRPr="00171BF3">
        <w:rPr>
          <w:lang w:val="fr-FR"/>
        </w:rPr>
        <w:tab/>
        <w:t>iv)</w:t>
      </w:r>
      <w:r w:rsidRPr="00171BF3">
        <w:rPr>
          <w:lang w:val="fr-FR"/>
        </w:rPr>
        <w:tab/>
        <w:t>adresse une copie desdits documents au Bureau international si, en raison d</w:t>
      </w:r>
      <w:r>
        <w:rPr>
          <w:lang w:val="fr-FR"/>
        </w:rPr>
        <w:t>’</w:t>
      </w:r>
      <w:r w:rsidRPr="00171BF3">
        <w:rPr>
          <w:lang w:val="fr-FR"/>
        </w:rPr>
        <w:t>une requête du déposant selon l</w:t>
      </w:r>
      <w:r>
        <w:rPr>
          <w:lang w:val="fr-FR"/>
        </w:rPr>
        <w:t>’</w:t>
      </w:r>
      <w:r w:rsidRPr="00171BF3">
        <w:rPr>
          <w:lang w:val="fr-FR"/>
        </w:rPr>
        <w:t>article</w:t>
      </w:r>
      <w:r>
        <w:rPr>
          <w:lang w:val="fr-FR"/>
        </w:rPr>
        <w:t> </w:t>
      </w:r>
      <w:r w:rsidRPr="00171BF3">
        <w:rPr>
          <w:lang w:val="fr-FR"/>
        </w:rPr>
        <w:t>25.1), ce Bureau a besoin d</w:t>
      </w:r>
      <w:r>
        <w:rPr>
          <w:lang w:val="fr-FR"/>
        </w:rPr>
        <w:t>’</w:t>
      </w:r>
      <w:r w:rsidRPr="00171BF3">
        <w:rPr>
          <w:lang w:val="fr-FR"/>
        </w:rPr>
        <w:t>une telle copie et en demande expressément une.</w:t>
      </w:r>
    </w:p>
    <w:p w:rsidR="00580F42" w:rsidRPr="00CF0A13" w:rsidRDefault="00580F42" w:rsidP="00580F42">
      <w:pPr>
        <w:pStyle w:val="LegSubRule"/>
        <w:rPr>
          <w:rStyle w:val="RItalic"/>
          <w:i/>
          <w:lang w:val="fr-FR"/>
        </w:rPr>
      </w:pPr>
      <w:bookmarkStart w:id="23" w:name="_Toc105480493"/>
      <w:bookmarkStart w:id="24" w:name="_Toc116097033"/>
      <w:bookmarkStart w:id="25" w:name="_Toc531079872"/>
      <w:bookmarkStart w:id="26" w:name="_Toc8636690"/>
      <w:bookmarkEnd w:id="20"/>
      <w:r w:rsidRPr="00171BF3">
        <w:rPr>
          <w:rStyle w:val="RItalic"/>
          <w:i/>
          <w:lang w:val="fr-FR"/>
        </w:rPr>
        <w:t>20.5   </w:t>
      </w:r>
      <w:bookmarkEnd w:id="23"/>
      <w:bookmarkEnd w:id="24"/>
      <w:bookmarkEnd w:id="25"/>
      <w:r w:rsidRPr="00171BF3">
        <w:rPr>
          <w:rStyle w:val="RItalic"/>
          <w:i/>
          <w:lang w:val="fr-FR"/>
        </w:rPr>
        <w:t>Parties manquantes</w:t>
      </w:r>
      <w:bookmarkEnd w:id="26"/>
    </w:p>
    <w:p w:rsidR="00580F42" w:rsidRPr="00171BF3" w:rsidRDefault="00580F42" w:rsidP="003E6299">
      <w:pPr>
        <w:pStyle w:val="Lega"/>
        <w:rPr>
          <w:lang w:val="fr-FR"/>
        </w:rPr>
      </w:pPr>
      <w:r w:rsidRPr="00171BF3">
        <w:rPr>
          <w:lang w:val="fr-FR"/>
        </w:rPr>
        <w:tab/>
        <w:t>a)  Lorsque, au moment de déterminer si les documents supposés constituer une demande internationale remplissent les conditions énoncées à l</w:t>
      </w:r>
      <w:r>
        <w:rPr>
          <w:lang w:val="fr-FR"/>
        </w:rPr>
        <w:t>’</w:t>
      </w:r>
      <w:r w:rsidRPr="00171BF3">
        <w:rPr>
          <w:lang w:val="fr-FR"/>
        </w:rPr>
        <w:t>article</w:t>
      </w:r>
      <w:r>
        <w:rPr>
          <w:lang w:val="fr-FR"/>
        </w:rPr>
        <w:t> </w:t>
      </w:r>
      <w:r w:rsidRPr="00171BF3">
        <w:rPr>
          <w:lang w:val="fr-FR"/>
        </w:rPr>
        <w:t>11.1), l</w:t>
      </w:r>
      <w:r>
        <w:rPr>
          <w:lang w:val="fr-FR"/>
        </w:rPr>
        <w:t>’</w:t>
      </w:r>
      <w:r w:rsidRPr="00171BF3">
        <w:rPr>
          <w:lang w:val="fr-FR"/>
        </w:rPr>
        <w:t>office récepteur constate qu</w:t>
      </w:r>
      <w:r>
        <w:rPr>
          <w:lang w:val="fr-FR"/>
        </w:rPr>
        <w:t>’</w:t>
      </w:r>
      <w:r w:rsidRPr="00171BF3">
        <w:rPr>
          <w:lang w:val="fr-FR"/>
        </w:rPr>
        <w:t xml:space="preserve">une partie de la description, des revendications ou des dessins manque ou semble manquer, </w:t>
      </w:r>
      <w:r>
        <w:rPr>
          <w:lang w:val="fr-FR"/>
        </w:rPr>
        <w:t>y compris</w:t>
      </w:r>
      <w:r w:rsidRPr="00171BF3">
        <w:rPr>
          <w:lang w:val="fr-FR"/>
        </w:rPr>
        <w:t xml:space="preserve"> lorsque tous les dessins manquent ou semblent manquer </w:t>
      </w:r>
      <w:r w:rsidRPr="00CF0A13">
        <w:rPr>
          <w:rStyle w:val="InsertedText"/>
          <w:lang w:val="fr-FR"/>
        </w:rPr>
        <w:t>(“partie manquante”)</w:t>
      </w:r>
      <w:r w:rsidRPr="00171BF3">
        <w:rPr>
          <w:lang w:val="fr-FR"/>
        </w:rPr>
        <w:t>, mais à l</w:t>
      </w:r>
      <w:r>
        <w:rPr>
          <w:lang w:val="fr-FR"/>
        </w:rPr>
        <w:t>’</w:t>
      </w:r>
      <w:r w:rsidRPr="00171BF3">
        <w:rPr>
          <w:lang w:val="fr-FR"/>
        </w:rPr>
        <w:t>exclusion du cas où un élément entier visé à l</w:t>
      </w:r>
      <w:r>
        <w:rPr>
          <w:lang w:val="fr-FR"/>
        </w:rPr>
        <w:t>’</w:t>
      </w:r>
      <w:r w:rsidRPr="00171BF3">
        <w:rPr>
          <w:lang w:val="fr-FR"/>
        </w:rPr>
        <w:t>article</w:t>
      </w:r>
      <w:r>
        <w:rPr>
          <w:lang w:val="fr-FR"/>
        </w:rPr>
        <w:t> </w:t>
      </w:r>
      <w:r w:rsidRPr="00171BF3">
        <w:rPr>
          <w:lang w:val="fr-FR"/>
        </w:rPr>
        <w:t xml:space="preserve">11.1)iii)d) ou e) manque ou semble manquer, </w:t>
      </w:r>
      <w:r w:rsidRPr="00CF0A13">
        <w:rPr>
          <w:rStyle w:val="InsertedText"/>
          <w:lang w:val="fr-FR"/>
        </w:rPr>
        <w:t>le cas visé à la règle 20.5</w:t>
      </w:r>
      <w:r w:rsidRPr="00CF0A13">
        <w:rPr>
          <w:rStyle w:val="InsertedText"/>
          <w:i/>
          <w:lang w:val="fr-FR"/>
        </w:rPr>
        <w:t>bis</w:t>
      </w:r>
      <w:r w:rsidRPr="00CF0A13">
        <w:rPr>
          <w:rStyle w:val="InsertedText"/>
          <w:lang w:val="fr-FR"/>
        </w:rPr>
        <w:t>.a) non compris</w:t>
      </w:r>
      <w:r w:rsidRPr="00171BF3">
        <w:rPr>
          <w:lang w:val="fr-FR"/>
        </w:rPr>
        <w:t>, il invite à bref délai le déposant, au choix de ce dernier</w:t>
      </w:r>
      <w:r>
        <w:rPr>
          <w:lang w:val="fr-FR"/>
        </w:rPr>
        <w:t> :</w:t>
      </w:r>
    </w:p>
    <w:p w:rsidR="00580F42" w:rsidRPr="00171BF3" w:rsidRDefault="00580F42" w:rsidP="003E6299">
      <w:pPr>
        <w:pStyle w:val="Legiindent"/>
        <w:rPr>
          <w:lang w:val="fr-FR"/>
        </w:rPr>
      </w:pPr>
      <w:r w:rsidRPr="00171BF3">
        <w:rPr>
          <w:lang w:val="fr-FR"/>
        </w:rPr>
        <w:tab/>
        <w:t>i)</w:t>
      </w:r>
      <w:r w:rsidRPr="00171BF3">
        <w:rPr>
          <w:lang w:val="fr-FR"/>
        </w:rPr>
        <w:tab/>
        <w:t xml:space="preserve">à compléter ce qui est supposé constituer la demande internationale en remettant la partie </w:t>
      </w:r>
      <w:proofErr w:type="gramStart"/>
      <w:r w:rsidRPr="00171BF3">
        <w:rPr>
          <w:lang w:val="fr-FR"/>
        </w:rPr>
        <w:t xml:space="preserve">manquante; </w:t>
      </w:r>
      <w:r>
        <w:rPr>
          <w:lang w:val="fr-FR"/>
        </w:rPr>
        <w:t xml:space="preserve"> </w:t>
      </w:r>
      <w:r w:rsidRPr="00171BF3">
        <w:rPr>
          <w:lang w:val="fr-FR"/>
        </w:rPr>
        <w:t>ou</w:t>
      </w:r>
      <w:proofErr w:type="gramEnd"/>
    </w:p>
    <w:p w:rsidR="00580F42" w:rsidRPr="00171BF3" w:rsidRDefault="00580F42" w:rsidP="003E6299">
      <w:pPr>
        <w:pStyle w:val="Legiindent"/>
        <w:rPr>
          <w:lang w:val="fr-FR"/>
        </w:rPr>
      </w:pPr>
      <w:r w:rsidRPr="00171BF3">
        <w:rPr>
          <w:lang w:val="fr-FR"/>
        </w:rPr>
        <w:tab/>
        <w:t>ii)</w:t>
      </w:r>
      <w:r w:rsidRPr="00171BF3">
        <w:rPr>
          <w:lang w:val="fr-FR"/>
        </w:rPr>
        <w:tab/>
        <w:t>à confirmer, conformément à la règle</w:t>
      </w:r>
      <w:r>
        <w:rPr>
          <w:lang w:val="fr-FR"/>
        </w:rPr>
        <w:t> </w:t>
      </w:r>
      <w:r w:rsidRPr="00171BF3">
        <w:rPr>
          <w:lang w:val="fr-FR"/>
        </w:rPr>
        <w:t>20.6.a), que la partie a été incorporée par renvoi en vertu de la règle</w:t>
      </w:r>
      <w:r>
        <w:rPr>
          <w:lang w:val="fr-FR"/>
        </w:rPr>
        <w:t> </w:t>
      </w:r>
      <w:r w:rsidRPr="00171BF3">
        <w:rPr>
          <w:lang w:val="fr-FR"/>
        </w:rPr>
        <w:t>4.18;</w:t>
      </w:r>
    </w:p>
    <w:p w:rsidR="00580F42" w:rsidRPr="00171BF3" w:rsidRDefault="00580F42" w:rsidP="003E6299">
      <w:pPr>
        <w:pStyle w:val="Legacont"/>
        <w:rPr>
          <w:lang w:val="fr-FR"/>
        </w:rPr>
      </w:pPr>
      <w:proofErr w:type="gramStart"/>
      <w:r w:rsidRPr="00171BF3">
        <w:rPr>
          <w:lang w:val="fr-FR"/>
        </w:rPr>
        <w:t>et</w:t>
      </w:r>
      <w:proofErr w:type="gramEnd"/>
      <w:r w:rsidRPr="00171BF3">
        <w:rPr>
          <w:lang w:val="fr-FR"/>
        </w:rPr>
        <w:t xml:space="preserve"> à présenter des observations, le cas échéant, dans le délai visé à la règle</w:t>
      </w:r>
      <w:r>
        <w:rPr>
          <w:lang w:val="fr-FR"/>
        </w:rPr>
        <w:t> </w:t>
      </w:r>
      <w:r w:rsidRPr="00171BF3">
        <w:rPr>
          <w:lang w:val="fr-FR"/>
        </w:rPr>
        <w:t>20.7.  Si ce délai expire plus de 12</w:t>
      </w:r>
      <w:r>
        <w:rPr>
          <w:lang w:val="fr-FR"/>
        </w:rPr>
        <w:t> </w:t>
      </w:r>
      <w:r w:rsidRPr="00171BF3">
        <w:rPr>
          <w:lang w:val="fr-FR"/>
        </w:rPr>
        <w:t>mois après la date du dépôt de toute demande dont la priorité est revendiquée, l</w:t>
      </w:r>
      <w:r>
        <w:rPr>
          <w:lang w:val="fr-FR"/>
        </w:rPr>
        <w:t>’</w:t>
      </w:r>
      <w:r w:rsidRPr="00171BF3">
        <w:rPr>
          <w:lang w:val="fr-FR"/>
        </w:rPr>
        <w:t>office récepteur porte cette circonstance à l</w:t>
      </w:r>
      <w:r>
        <w:rPr>
          <w:lang w:val="fr-FR"/>
        </w:rPr>
        <w:t>’</w:t>
      </w:r>
      <w:r w:rsidRPr="00171BF3">
        <w:rPr>
          <w:lang w:val="fr-FR"/>
        </w:rPr>
        <w:t>attention du déposant.</w:t>
      </w:r>
    </w:p>
    <w:p w:rsidR="00580F42" w:rsidRPr="00CF0A13" w:rsidRDefault="00580F42" w:rsidP="00580F42">
      <w:pPr>
        <w:pStyle w:val="RContinued"/>
        <w:rPr>
          <w:lang w:val="fr-FR"/>
        </w:rPr>
      </w:pPr>
      <w:r w:rsidRPr="00CF0A13">
        <w:rPr>
          <w:lang w:val="fr-FR"/>
        </w:rPr>
        <w:lastRenderedPageBreak/>
        <w:t>[Règle 20.5.a), suite]</w:t>
      </w:r>
    </w:p>
    <w:p w:rsidR="00580F42" w:rsidRPr="00CF0A13" w:rsidRDefault="00580F42" w:rsidP="00580F42">
      <w:pPr>
        <w:pStyle w:val="RComment"/>
      </w:pPr>
      <w:r w:rsidRPr="00CF0A13">
        <w:t>[COMMENTAIRE</w:t>
      </w:r>
      <w:r>
        <w:t> :</w:t>
      </w:r>
      <w:r w:rsidRPr="00CF0A13">
        <w:t xml:space="preserve"> Il est proposé de modifier la règle 20.5 de manière à préciser que cette règle s</w:t>
      </w:r>
      <w:r>
        <w:t>’</w:t>
      </w:r>
      <w:r w:rsidRPr="00CF0A13">
        <w:t xml:space="preserve">applique uniquement à une partie manquante de la description, des revendications ou des dessins et à tous les dessins manquants, mais </w:t>
      </w:r>
      <w:r w:rsidRPr="00CF0A13">
        <w:rPr>
          <w:u w:val="single"/>
        </w:rPr>
        <w:t>non</w:t>
      </w:r>
      <w:r w:rsidRPr="00CF0A13">
        <w:t xml:space="preserve"> au cas “visé à la règle 20.5</w:t>
      </w:r>
      <w:r w:rsidRPr="00D24D17">
        <w:t>bis</w:t>
      </w:r>
      <w:r w:rsidRPr="00CF0A13">
        <w:t xml:space="preserve">.a)”, </w:t>
      </w:r>
      <w:r>
        <w:t>à savoir</w:t>
      </w:r>
      <w:r w:rsidRPr="00CF0A13">
        <w:t xml:space="preserve"> le cas dans lequel un élément entier visé à l</w:t>
      </w:r>
      <w:r>
        <w:t>’</w:t>
      </w:r>
      <w:r w:rsidRPr="00CF0A13">
        <w:t>article 11.1)i) (description) ou à l</w:t>
      </w:r>
      <w:r>
        <w:t>’</w:t>
      </w:r>
      <w:r w:rsidRPr="00CF0A13">
        <w:t xml:space="preserve">article 11.1)ii) (revendication(s)) a été ou semble avoir été indûment déposé et </w:t>
      </w:r>
      <w:r w:rsidRPr="00CF0A13">
        <w:rPr>
          <w:u w:val="single"/>
        </w:rPr>
        <w:t>non pas</w:t>
      </w:r>
      <w:r w:rsidRPr="00CF0A13">
        <w:t xml:space="preserve"> le cas dans lequel une partie de la description, des revendications ou des dessins ou tous les dessins ont été ou semblent avoir été indûment déposés</w:t>
      </w:r>
      <w:r>
        <w:t xml:space="preserve">.  </w:t>
      </w:r>
      <w:r w:rsidRPr="00CF0A13">
        <w:t>Les cas concernant les éléments ou parties indûment déposés sont pris en considération dans la nouvelle règle 20.5</w:t>
      </w:r>
      <w:r w:rsidRPr="00D24D17">
        <w:t>bis</w:t>
      </w:r>
      <w:r w:rsidRPr="00CF0A13">
        <w:t xml:space="preserve"> proposée (voir ci</w:t>
      </w:r>
      <w:r>
        <w:t>-</w:t>
      </w:r>
      <w:r w:rsidRPr="00CF0A13">
        <w:t>après).]</w:t>
      </w:r>
    </w:p>
    <w:p w:rsidR="00580F42" w:rsidRPr="00171BF3" w:rsidRDefault="00580F42" w:rsidP="00580F42">
      <w:pPr>
        <w:pStyle w:val="RPara"/>
        <w:rPr>
          <w:lang w:val="fr-FR"/>
        </w:rPr>
      </w:pPr>
      <w:bookmarkStart w:id="27" w:name="_Toc105480494"/>
      <w:bookmarkStart w:id="28" w:name="_Toc116097034"/>
      <w:r w:rsidRPr="00CF0A13">
        <w:rPr>
          <w:lang w:val="fr-FR"/>
        </w:rPr>
        <w:tab/>
      </w:r>
      <w:r w:rsidRPr="00171BF3">
        <w:rPr>
          <w:lang w:val="fr-FR"/>
        </w:rPr>
        <w:t>b)  Lorsque, à la suite d</w:t>
      </w:r>
      <w:r>
        <w:rPr>
          <w:lang w:val="fr-FR"/>
        </w:rPr>
        <w:t>’</w:t>
      </w:r>
      <w:r w:rsidRPr="00171BF3">
        <w:rPr>
          <w:lang w:val="fr-FR"/>
        </w:rPr>
        <w:t>une invitation selon l</w:t>
      </w:r>
      <w:r>
        <w:rPr>
          <w:lang w:val="fr-FR"/>
        </w:rPr>
        <w:t>’</w:t>
      </w:r>
      <w:r w:rsidRPr="00171BF3">
        <w:rPr>
          <w:lang w:val="fr-FR"/>
        </w:rPr>
        <w:t>alinéa</w:t>
      </w:r>
      <w:r>
        <w:rPr>
          <w:lang w:val="fr-FR"/>
        </w:rPr>
        <w:t> </w:t>
      </w:r>
      <w:r w:rsidRPr="00171BF3">
        <w:rPr>
          <w:lang w:val="fr-FR"/>
        </w:rPr>
        <w:t>a) ou pour une autre raison, le déposant remet à l</w:t>
      </w:r>
      <w:r>
        <w:rPr>
          <w:lang w:val="fr-FR"/>
        </w:rPr>
        <w:t>’</w:t>
      </w:r>
      <w:r w:rsidRPr="00171BF3">
        <w:rPr>
          <w:lang w:val="fr-FR"/>
        </w:rPr>
        <w:t>office récepteur, au plus tard à la date à laquelle toutes les conditions visées à l</w:t>
      </w:r>
      <w:r>
        <w:rPr>
          <w:lang w:val="fr-FR"/>
        </w:rPr>
        <w:t>’</w:t>
      </w:r>
      <w:r w:rsidRPr="00171BF3">
        <w:rPr>
          <w:lang w:val="fr-FR"/>
        </w:rPr>
        <w:t>article</w:t>
      </w:r>
      <w:r>
        <w:rPr>
          <w:lang w:val="fr-FR"/>
        </w:rPr>
        <w:t> </w:t>
      </w:r>
      <w:r w:rsidRPr="00171BF3">
        <w:rPr>
          <w:lang w:val="fr-FR"/>
        </w:rPr>
        <w:t>11.1) sont remplies mais avant l</w:t>
      </w:r>
      <w:r>
        <w:rPr>
          <w:lang w:val="fr-FR"/>
        </w:rPr>
        <w:t>’</w:t>
      </w:r>
      <w:r w:rsidRPr="00171BF3">
        <w:rPr>
          <w:lang w:val="fr-FR"/>
        </w:rPr>
        <w:t>expiration du délai applicable en vertu de la règle</w:t>
      </w:r>
      <w:r>
        <w:rPr>
          <w:lang w:val="fr-FR"/>
        </w:rPr>
        <w:t> </w:t>
      </w:r>
      <w:r w:rsidRPr="00171BF3">
        <w:rPr>
          <w:lang w:val="fr-FR"/>
        </w:rPr>
        <w:t>20.7, une partie manquante visée à l</w:t>
      </w:r>
      <w:r>
        <w:rPr>
          <w:lang w:val="fr-FR"/>
        </w:rPr>
        <w:t>’</w:t>
      </w:r>
      <w:r w:rsidRPr="00171BF3">
        <w:rPr>
          <w:lang w:val="fr-FR"/>
        </w:rPr>
        <w:t>alinéa</w:t>
      </w:r>
      <w:r>
        <w:rPr>
          <w:lang w:val="fr-FR"/>
        </w:rPr>
        <w:t> </w:t>
      </w:r>
      <w:r w:rsidRPr="00171BF3">
        <w:rPr>
          <w:lang w:val="fr-FR"/>
        </w:rPr>
        <w:t xml:space="preserve">a) destinée à compléter </w:t>
      </w:r>
      <w:r w:rsidRPr="00580F42">
        <w:rPr>
          <w:rStyle w:val="InsertedText"/>
        </w:rPr>
        <w:t xml:space="preserve">ce qui est supposé constituer </w:t>
      </w:r>
      <w:r w:rsidRPr="00171BF3">
        <w:rPr>
          <w:lang w:val="fr-FR"/>
        </w:rPr>
        <w:t>la demande internationale, cette partie est incorporée à la demande et l</w:t>
      </w:r>
      <w:r>
        <w:rPr>
          <w:lang w:val="fr-FR"/>
        </w:rPr>
        <w:t>’</w:t>
      </w:r>
      <w:r w:rsidRPr="00171BF3">
        <w:rPr>
          <w:lang w:val="fr-FR"/>
        </w:rPr>
        <w:t>office récepteur attribue comme date du dépôt international la date à laquelle toutes les conditions énoncées à l</w:t>
      </w:r>
      <w:r>
        <w:rPr>
          <w:lang w:val="fr-FR"/>
        </w:rPr>
        <w:t>’</w:t>
      </w:r>
      <w:r w:rsidRPr="00171BF3">
        <w:rPr>
          <w:lang w:val="fr-FR"/>
        </w:rPr>
        <w:t>article</w:t>
      </w:r>
      <w:r>
        <w:rPr>
          <w:lang w:val="fr-FR"/>
        </w:rPr>
        <w:t> </w:t>
      </w:r>
      <w:r w:rsidRPr="00171BF3">
        <w:rPr>
          <w:lang w:val="fr-FR"/>
        </w:rPr>
        <w:t>11.1) sont remplies et prend les mesures prévues à la règle</w:t>
      </w:r>
      <w:r>
        <w:rPr>
          <w:lang w:val="fr-FR"/>
        </w:rPr>
        <w:t> </w:t>
      </w:r>
      <w:r w:rsidRPr="00171BF3">
        <w:rPr>
          <w:lang w:val="fr-FR"/>
        </w:rPr>
        <w:t>20.2.b) et c).</w:t>
      </w:r>
    </w:p>
    <w:p w:rsidR="00580F42" w:rsidRPr="00171BF3" w:rsidRDefault="00580F42" w:rsidP="00580F42">
      <w:pPr>
        <w:pStyle w:val="RComment"/>
      </w:pPr>
      <w:r w:rsidRPr="00CF0A13">
        <w:t>[COMMENTAIRE</w:t>
      </w:r>
      <w:r>
        <w:t> :</w:t>
      </w:r>
      <w:r w:rsidRPr="00CF0A13">
        <w:t xml:space="preserve"> Il est proposé de modifier l</w:t>
      </w:r>
      <w:r>
        <w:t>’</w:t>
      </w:r>
      <w:r w:rsidRPr="00CF0A13">
        <w:t>alinéa b) en insérant les termes “ce qui est supposé constituer” afin de préciser que le déposant, en remettant une partie manquante au plus tard à la date à laquelle une date de dépôt international est attribuée, complète “ce qui est supposé constituer une demande internationale” (qui ne devient une “demande internationale” que lorsqu</w:t>
      </w:r>
      <w:r>
        <w:t>’</w:t>
      </w:r>
      <w:r w:rsidRPr="00CF0A13">
        <w:t>une date de dépôt a été attribuée</w:t>
      </w:r>
      <w:r>
        <w:t xml:space="preserve">.  </w:t>
      </w:r>
      <w:r w:rsidRPr="00CF0A13">
        <w:t>Voir aussi la règle </w:t>
      </w:r>
      <w:proofErr w:type="gramStart"/>
      <w:r w:rsidRPr="00CF0A13">
        <w:t>20.5</w:t>
      </w:r>
      <w:r w:rsidRPr="00D24D17">
        <w:t>bis</w:t>
      </w:r>
      <w:r w:rsidRPr="00CF0A13">
        <w:t>.b</w:t>
      </w:r>
      <w:proofErr w:type="gramEnd"/>
      <w:r w:rsidRPr="00CF0A13">
        <w:t>) ci</w:t>
      </w:r>
      <w:r>
        <w:t>-</w:t>
      </w:r>
      <w:r w:rsidRPr="00CF0A13">
        <w:t>après qui fait également référence à la correction de “ce qui est supposé constituer une demande internationale”.]</w:t>
      </w:r>
    </w:p>
    <w:p w:rsidR="00580F42" w:rsidRPr="00171BF3" w:rsidRDefault="00580F42" w:rsidP="00580F42">
      <w:pPr>
        <w:pStyle w:val="RPara"/>
        <w:rPr>
          <w:lang w:val="fr-FR"/>
        </w:rPr>
      </w:pPr>
      <w:r w:rsidRPr="00171BF3">
        <w:rPr>
          <w:lang w:val="fr-FR"/>
        </w:rPr>
        <w:tab/>
        <w:t>c)  [Sans changement]  Lorsque, à la suite d</w:t>
      </w:r>
      <w:r>
        <w:rPr>
          <w:lang w:val="fr-FR"/>
        </w:rPr>
        <w:t>’</w:t>
      </w:r>
      <w:r w:rsidRPr="00171BF3">
        <w:rPr>
          <w:lang w:val="fr-FR"/>
        </w:rPr>
        <w:t>une invitation selon l</w:t>
      </w:r>
      <w:r>
        <w:rPr>
          <w:lang w:val="fr-FR"/>
        </w:rPr>
        <w:t>’</w:t>
      </w:r>
      <w:r w:rsidRPr="00171BF3">
        <w:rPr>
          <w:lang w:val="fr-FR"/>
        </w:rPr>
        <w:t>alinéa</w:t>
      </w:r>
      <w:r>
        <w:rPr>
          <w:lang w:val="fr-FR"/>
        </w:rPr>
        <w:t> </w:t>
      </w:r>
      <w:r w:rsidRPr="00171BF3">
        <w:rPr>
          <w:lang w:val="fr-FR"/>
        </w:rPr>
        <w:t>a) ou pour une autre raison, le déposant remet à l</w:t>
      </w:r>
      <w:r>
        <w:rPr>
          <w:lang w:val="fr-FR"/>
        </w:rPr>
        <w:t>’</w:t>
      </w:r>
      <w:r w:rsidRPr="00171BF3">
        <w:rPr>
          <w:lang w:val="fr-FR"/>
        </w:rPr>
        <w:t>office récepteur, après la date à laquelle toutes les conditions énoncées à l</w:t>
      </w:r>
      <w:r>
        <w:rPr>
          <w:lang w:val="fr-FR"/>
        </w:rPr>
        <w:t>’</w:t>
      </w:r>
      <w:r w:rsidRPr="00171BF3">
        <w:rPr>
          <w:lang w:val="fr-FR"/>
        </w:rPr>
        <w:t>article</w:t>
      </w:r>
      <w:r>
        <w:rPr>
          <w:lang w:val="fr-FR"/>
        </w:rPr>
        <w:t> </w:t>
      </w:r>
      <w:r w:rsidRPr="00171BF3">
        <w:rPr>
          <w:lang w:val="fr-FR"/>
        </w:rPr>
        <w:t>11.1) sont remplies mais avant l</w:t>
      </w:r>
      <w:r>
        <w:rPr>
          <w:lang w:val="fr-FR"/>
        </w:rPr>
        <w:t>’</w:t>
      </w:r>
      <w:r w:rsidRPr="00171BF3">
        <w:rPr>
          <w:lang w:val="fr-FR"/>
        </w:rPr>
        <w:t>expiration du délai applicable en vertu de la règle</w:t>
      </w:r>
      <w:r>
        <w:rPr>
          <w:lang w:val="fr-FR"/>
        </w:rPr>
        <w:t> </w:t>
      </w:r>
      <w:r w:rsidRPr="00171BF3">
        <w:rPr>
          <w:lang w:val="fr-FR"/>
        </w:rPr>
        <w:t>20.7, une partie manquante visée à l</w:t>
      </w:r>
      <w:r>
        <w:rPr>
          <w:lang w:val="fr-FR"/>
        </w:rPr>
        <w:t>’</w:t>
      </w:r>
      <w:r w:rsidRPr="00171BF3">
        <w:rPr>
          <w:lang w:val="fr-FR"/>
        </w:rPr>
        <w:t>alinéa</w:t>
      </w:r>
      <w:r>
        <w:rPr>
          <w:lang w:val="fr-FR"/>
        </w:rPr>
        <w:t> </w:t>
      </w:r>
      <w:r w:rsidRPr="00171BF3">
        <w:rPr>
          <w:lang w:val="fr-FR"/>
        </w:rPr>
        <w:t>a) destinée à compléter la demande internationale, cette partie est incorporée à la demande et l</w:t>
      </w:r>
      <w:r>
        <w:rPr>
          <w:lang w:val="fr-FR"/>
        </w:rPr>
        <w:t>’</w:t>
      </w:r>
      <w:r w:rsidRPr="00171BF3">
        <w:rPr>
          <w:lang w:val="fr-FR"/>
        </w:rPr>
        <w:t>office récepteur corrige la date du dépôt international pour qu</w:t>
      </w:r>
      <w:r>
        <w:rPr>
          <w:lang w:val="fr-FR"/>
        </w:rPr>
        <w:t>’</w:t>
      </w:r>
      <w:r w:rsidRPr="00171BF3">
        <w:rPr>
          <w:lang w:val="fr-FR"/>
        </w:rPr>
        <w:t>elle devienne la date à laquelle il a reçu cette partie, notifie ce fait au déposant et prend les mesures prévues dans les instructions administratives.</w:t>
      </w:r>
    </w:p>
    <w:p w:rsidR="00580F42" w:rsidRPr="00171BF3" w:rsidRDefault="00580F42" w:rsidP="00580F42">
      <w:pPr>
        <w:pStyle w:val="RContinued"/>
        <w:rPr>
          <w:lang w:val="fr-FR"/>
        </w:rPr>
      </w:pPr>
      <w:r w:rsidRPr="00171BF3">
        <w:rPr>
          <w:lang w:val="fr-FR"/>
        </w:rPr>
        <w:lastRenderedPageBreak/>
        <w:t>[Règle 20.5, suite]</w:t>
      </w:r>
    </w:p>
    <w:p w:rsidR="00580F42" w:rsidRPr="00171BF3" w:rsidRDefault="00580F42" w:rsidP="00580F42">
      <w:pPr>
        <w:pStyle w:val="RPara"/>
        <w:rPr>
          <w:lang w:val="fr-FR"/>
        </w:rPr>
      </w:pPr>
      <w:r w:rsidRPr="00171BF3">
        <w:rPr>
          <w:lang w:val="fr-FR"/>
        </w:rPr>
        <w:tab/>
        <w:t>d)  [Sans changement]  Lorsque, à la suite d</w:t>
      </w:r>
      <w:r>
        <w:rPr>
          <w:lang w:val="fr-FR"/>
        </w:rPr>
        <w:t>’</w:t>
      </w:r>
      <w:r w:rsidRPr="00171BF3">
        <w:rPr>
          <w:lang w:val="fr-FR"/>
        </w:rPr>
        <w:t>une invitation selon l</w:t>
      </w:r>
      <w:r>
        <w:rPr>
          <w:lang w:val="fr-FR"/>
        </w:rPr>
        <w:t>’</w:t>
      </w:r>
      <w:r w:rsidRPr="00171BF3">
        <w:rPr>
          <w:lang w:val="fr-FR"/>
        </w:rPr>
        <w:t>alinéa</w:t>
      </w:r>
      <w:r>
        <w:rPr>
          <w:lang w:val="fr-FR"/>
        </w:rPr>
        <w:t> </w:t>
      </w:r>
      <w:r w:rsidRPr="00171BF3">
        <w:rPr>
          <w:lang w:val="fr-FR"/>
        </w:rPr>
        <w:t>a) ou pour une autre raison, une partie visée à l</w:t>
      </w:r>
      <w:r>
        <w:rPr>
          <w:lang w:val="fr-FR"/>
        </w:rPr>
        <w:t>’</w:t>
      </w:r>
      <w:r w:rsidRPr="00171BF3">
        <w:rPr>
          <w:lang w:val="fr-FR"/>
        </w:rPr>
        <w:t>alinéa</w:t>
      </w:r>
      <w:r>
        <w:rPr>
          <w:lang w:val="fr-FR"/>
        </w:rPr>
        <w:t> </w:t>
      </w:r>
      <w:r w:rsidRPr="00171BF3">
        <w:rPr>
          <w:lang w:val="fr-FR"/>
        </w:rPr>
        <w:t>a) est, en vertu de la règle</w:t>
      </w:r>
      <w:r>
        <w:rPr>
          <w:lang w:val="fr-FR"/>
        </w:rPr>
        <w:t> </w:t>
      </w:r>
      <w:r w:rsidRPr="00171BF3">
        <w:rPr>
          <w:lang w:val="fr-FR"/>
        </w:rPr>
        <w:t>20.6.b), considérée comme ayant été contenue dans ce qui est supposé constituer la demande internationale à la date à laquelle un ou plusieurs des éléments visés à l</w:t>
      </w:r>
      <w:r>
        <w:rPr>
          <w:lang w:val="fr-FR"/>
        </w:rPr>
        <w:t>’</w:t>
      </w:r>
      <w:r w:rsidRPr="00171BF3">
        <w:rPr>
          <w:lang w:val="fr-FR"/>
        </w:rPr>
        <w:t>article</w:t>
      </w:r>
      <w:r>
        <w:rPr>
          <w:lang w:val="fr-FR"/>
        </w:rPr>
        <w:t> </w:t>
      </w:r>
      <w:r w:rsidRPr="00171BF3">
        <w:rPr>
          <w:lang w:val="fr-FR"/>
        </w:rPr>
        <w:t>11.1)iii) ont été initialement reçus par l</w:t>
      </w:r>
      <w:r>
        <w:rPr>
          <w:lang w:val="fr-FR"/>
        </w:rPr>
        <w:t>’</w:t>
      </w:r>
      <w:r w:rsidRPr="00171BF3">
        <w:rPr>
          <w:lang w:val="fr-FR"/>
        </w:rPr>
        <w:t>office récepteur, ce dernier attribue comme date du dépôt international la date à laquelle toutes les conditions énoncées à l</w:t>
      </w:r>
      <w:r>
        <w:rPr>
          <w:lang w:val="fr-FR"/>
        </w:rPr>
        <w:t>’</w:t>
      </w:r>
      <w:r w:rsidRPr="00171BF3">
        <w:rPr>
          <w:lang w:val="fr-FR"/>
        </w:rPr>
        <w:t>article</w:t>
      </w:r>
      <w:r>
        <w:rPr>
          <w:lang w:val="fr-FR"/>
        </w:rPr>
        <w:t> </w:t>
      </w:r>
      <w:r w:rsidRPr="00171BF3">
        <w:rPr>
          <w:lang w:val="fr-FR"/>
        </w:rPr>
        <w:t>11.1) sont remplies et prend les mesures prévues à la règle</w:t>
      </w:r>
      <w:r>
        <w:rPr>
          <w:lang w:val="fr-FR"/>
        </w:rPr>
        <w:t> </w:t>
      </w:r>
      <w:r w:rsidRPr="00171BF3">
        <w:rPr>
          <w:lang w:val="fr-FR"/>
        </w:rPr>
        <w:t>20.2.b) et c).</w:t>
      </w:r>
    </w:p>
    <w:p w:rsidR="00580F42" w:rsidRPr="00171BF3" w:rsidRDefault="00580F42" w:rsidP="00580F42">
      <w:pPr>
        <w:pStyle w:val="RPara"/>
        <w:keepLines/>
        <w:rPr>
          <w:lang w:val="fr-FR"/>
        </w:rPr>
      </w:pPr>
      <w:r w:rsidRPr="00171BF3">
        <w:rPr>
          <w:lang w:val="fr-FR"/>
        </w:rPr>
        <w:tab/>
        <w:t>e)  [Sans changement]  Lorsque la date du dépôt international a été corrigée en vertu de l</w:t>
      </w:r>
      <w:r>
        <w:rPr>
          <w:lang w:val="fr-FR"/>
        </w:rPr>
        <w:t>’</w:t>
      </w:r>
      <w:r w:rsidRPr="00171BF3">
        <w:rPr>
          <w:lang w:val="fr-FR"/>
        </w:rPr>
        <w:t>alinéa</w:t>
      </w:r>
      <w:r>
        <w:rPr>
          <w:lang w:val="fr-FR"/>
        </w:rPr>
        <w:t> </w:t>
      </w:r>
      <w:r w:rsidRPr="00171BF3">
        <w:rPr>
          <w:lang w:val="fr-FR"/>
        </w:rPr>
        <w:t>c), le déposant peut, dans une communication adressée à l</w:t>
      </w:r>
      <w:r>
        <w:rPr>
          <w:lang w:val="fr-FR"/>
        </w:rPr>
        <w:t>’</w:t>
      </w:r>
      <w:r w:rsidRPr="00171BF3">
        <w:rPr>
          <w:lang w:val="fr-FR"/>
        </w:rPr>
        <w:t>office récepteur dans un délai d</w:t>
      </w:r>
      <w:r>
        <w:rPr>
          <w:lang w:val="fr-FR"/>
        </w:rPr>
        <w:t>’</w:t>
      </w:r>
      <w:r w:rsidRPr="00171BF3">
        <w:rPr>
          <w:lang w:val="fr-FR"/>
        </w:rPr>
        <w:t>un mois à compter de la date de la notification en vertu de l</w:t>
      </w:r>
      <w:r>
        <w:rPr>
          <w:lang w:val="fr-FR"/>
        </w:rPr>
        <w:t>’</w:t>
      </w:r>
      <w:r w:rsidRPr="00171BF3">
        <w:rPr>
          <w:lang w:val="fr-FR"/>
        </w:rPr>
        <w:t>alinéa</w:t>
      </w:r>
      <w:r>
        <w:rPr>
          <w:lang w:val="fr-FR"/>
        </w:rPr>
        <w:t> </w:t>
      </w:r>
      <w:r w:rsidRPr="00171BF3">
        <w:rPr>
          <w:lang w:val="fr-FR"/>
        </w:rPr>
        <w:t>c), demander qu</w:t>
      </w:r>
      <w:r>
        <w:rPr>
          <w:lang w:val="fr-FR"/>
        </w:rPr>
        <w:t>’</w:t>
      </w:r>
      <w:r w:rsidRPr="00171BF3">
        <w:rPr>
          <w:lang w:val="fr-FR"/>
        </w:rPr>
        <w:t>il ne soit pas tenu compte de la partie manquante concernée, auquel cas cette dernière est considérée comme n</w:t>
      </w:r>
      <w:r>
        <w:rPr>
          <w:lang w:val="fr-FR"/>
        </w:rPr>
        <w:t>’</w:t>
      </w:r>
      <w:r w:rsidRPr="00171BF3">
        <w:rPr>
          <w:lang w:val="fr-FR"/>
        </w:rPr>
        <w:t>ayant pas été remise et la correction de la date du dépôt international en vertu de cet alinéa est considérée comme n</w:t>
      </w:r>
      <w:r>
        <w:rPr>
          <w:lang w:val="fr-FR"/>
        </w:rPr>
        <w:t>’</w:t>
      </w:r>
      <w:r w:rsidRPr="00171BF3">
        <w:rPr>
          <w:lang w:val="fr-FR"/>
        </w:rPr>
        <w:t>ayant pas été effectuée, et l</w:t>
      </w:r>
      <w:r>
        <w:rPr>
          <w:lang w:val="fr-FR"/>
        </w:rPr>
        <w:t>’</w:t>
      </w:r>
      <w:r w:rsidRPr="00171BF3">
        <w:rPr>
          <w:lang w:val="fr-FR"/>
        </w:rPr>
        <w:t>office récepteur prend les mesures prévues dans les instructions administratives.</w:t>
      </w:r>
    </w:p>
    <w:p w:rsidR="00580F42" w:rsidRPr="00CF0A13" w:rsidRDefault="00580F42" w:rsidP="00580F42">
      <w:pPr>
        <w:pStyle w:val="RTitleSub"/>
        <w:rPr>
          <w:rStyle w:val="InsertedText"/>
          <w:lang w:val="fr-FR"/>
        </w:rPr>
      </w:pPr>
      <w:r w:rsidRPr="00CF0A13">
        <w:rPr>
          <w:rStyle w:val="InsertedText"/>
          <w:lang w:val="fr-FR"/>
        </w:rPr>
        <w:t>20.5</w:t>
      </w:r>
      <w:r w:rsidRPr="00CF0A13">
        <w:rPr>
          <w:rStyle w:val="InsertedText"/>
          <w:i/>
          <w:lang w:val="fr-FR"/>
        </w:rPr>
        <w:t>bis   Éléments et parties indûment déposés</w:t>
      </w:r>
    </w:p>
    <w:p w:rsidR="00580F42" w:rsidRDefault="00580F42" w:rsidP="00580F42">
      <w:pPr>
        <w:pStyle w:val="RPara"/>
        <w:rPr>
          <w:rStyle w:val="InsertedText"/>
          <w:szCs w:val="22"/>
          <w:highlight w:val="yellow"/>
          <w:lang w:val="fr-FR"/>
        </w:rPr>
      </w:pPr>
      <w:r w:rsidRPr="00CF0A13">
        <w:rPr>
          <w:lang w:val="fr-FR"/>
        </w:rPr>
        <w:tab/>
      </w:r>
      <w:r w:rsidRPr="00CF0A13">
        <w:rPr>
          <w:rStyle w:val="InsertedText"/>
          <w:szCs w:val="22"/>
          <w:lang w:val="fr-FR"/>
        </w:rPr>
        <w:t>a)  Lorsque, au moment de déterminer si les documents supposés constituer une demande internationale remplissent les conditions visées à l</w:t>
      </w:r>
      <w:r>
        <w:rPr>
          <w:rStyle w:val="InsertedText"/>
          <w:szCs w:val="22"/>
          <w:lang w:val="fr-FR"/>
        </w:rPr>
        <w:t>’</w:t>
      </w:r>
      <w:r w:rsidRPr="00CF0A13">
        <w:rPr>
          <w:rStyle w:val="InsertedText"/>
          <w:szCs w:val="22"/>
          <w:lang w:val="fr-FR"/>
        </w:rPr>
        <w:t>article 11.1), l</w:t>
      </w:r>
      <w:r>
        <w:rPr>
          <w:rStyle w:val="InsertedText"/>
          <w:szCs w:val="22"/>
          <w:lang w:val="fr-FR"/>
        </w:rPr>
        <w:t>’</w:t>
      </w:r>
      <w:r w:rsidRPr="00CF0A13">
        <w:rPr>
          <w:rStyle w:val="InsertedText"/>
          <w:szCs w:val="22"/>
          <w:lang w:val="fr-FR"/>
        </w:rPr>
        <w:t>office récepteur constate qu</w:t>
      </w:r>
      <w:r>
        <w:rPr>
          <w:rStyle w:val="InsertedText"/>
          <w:szCs w:val="22"/>
          <w:lang w:val="fr-FR"/>
        </w:rPr>
        <w:t>’</w:t>
      </w:r>
      <w:r w:rsidRPr="00CF0A13">
        <w:rPr>
          <w:rStyle w:val="InsertedText"/>
          <w:szCs w:val="22"/>
          <w:lang w:val="fr-FR"/>
        </w:rPr>
        <w:t>un élément entier visé à l</w:t>
      </w:r>
      <w:r>
        <w:rPr>
          <w:rStyle w:val="InsertedText"/>
          <w:szCs w:val="22"/>
          <w:lang w:val="fr-FR"/>
        </w:rPr>
        <w:t>’</w:t>
      </w:r>
      <w:r w:rsidRPr="00CF0A13">
        <w:rPr>
          <w:rStyle w:val="InsertedText"/>
          <w:szCs w:val="22"/>
          <w:lang w:val="fr-FR"/>
        </w:rPr>
        <w:t>article 11.1)iii)d) ou e) a été ou semble avoir été indûment déposé, ou qu</w:t>
      </w:r>
      <w:r>
        <w:rPr>
          <w:rStyle w:val="InsertedText"/>
          <w:szCs w:val="22"/>
          <w:lang w:val="fr-FR"/>
        </w:rPr>
        <w:t>’</w:t>
      </w:r>
      <w:r w:rsidRPr="00CF0A13">
        <w:rPr>
          <w:rStyle w:val="InsertedText"/>
          <w:szCs w:val="22"/>
          <w:lang w:val="fr-FR"/>
        </w:rPr>
        <w:t xml:space="preserve">une partie de la description, des revendications ou des dessins a été ou semble avoir été indûment déposée, </w:t>
      </w:r>
      <w:r>
        <w:rPr>
          <w:rStyle w:val="InsertedText"/>
          <w:szCs w:val="22"/>
          <w:lang w:val="fr-FR"/>
        </w:rPr>
        <w:t>y compris</w:t>
      </w:r>
      <w:r w:rsidRPr="00CF0A13">
        <w:rPr>
          <w:rStyle w:val="InsertedText"/>
          <w:szCs w:val="22"/>
          <w:lang w:val="fr-FR"/>
        </w:rPr>
        <w:t xml:space="preserve"> le cas dans lequel tous les dessins ont été ou semblent avoir été indûment déposés (“élément ou partie indûment déposé”), il invite à bref délai le déposant, au choix de ce dernier</w:t>
      </w:r>
      <w:r>
        <w:rPr>
          <w:rStyle w:val="InsertedText"/>
          <w:szCs w:val="22"/>
          <w:lang w:val="fr-FR"/>
        </w:rPr>
        <w:t> :</w:t>
      </w:r>
    </w:p>
    <w:p w:rsidR="00580F42" w:rsidRPr="00CF0A13" w:rsidRDefault="00580F42" w:rsidP="00580F42">
      <w:pPr>
        <w:pStyle w:val="RContinued"/>
        <w:rPr>
          <w:lang w:val="fr-FR"/>
        </w:rPr>
      </w:pPr>
      <w:r w:rsidRPr="00CF0A13">
        <w:rPr>
          <w:lang w:val="fr-FR"/>
        </w:rPr>
        <w:lastRenderedPageBreak/>
        <w:t>[Règle </w:t>
      </w:r>
      <w:proofErr w:type="gramStart"/>
      <w:r w:rsidRPr="00CF0A13">
        <w:rPr>
          <w:lang w:val="fr-FR"/>
        </w:rPr>
        <w:t>20.5</w:t>
      </w:r>
      <w:r w:rsidRPr="005C74F6">
        <w:rPr>
          <w:i w:val="0"/>
          <w:lang w:val="fr-FR"/>
        </w:rPr>
        <w:t>bis</w:t>
      </w:r>
      <w:r w:rsidRPr="00CF0A13">
        <w:rPr>
          <w:lang w:val="fr-FR"/>
        </w:rPr>
        <w:t>.a</w:t>
      </w:r>
      <w:proofErr w:type="gramEnd"/>
      <w:r w:rsidRPr="00CF0A13">
        <w:rPr>
          <w:lang w:val="fr-FR"/>
        </w:rPr>
        <w:t>), suite]</w:t>
      </w:r>
    </w:p>
    <w:p w:rsidR="00580F42" w:rsidRDefault="00580F42" w:rsidP="003E6299">
      <w:pPr>
        <w:pStyle w:val="Legiindent"/>
        <w:rPr>
          <w:rStyle w:val="RInsertedText"/>
          <w:highlight w:val="yellow"/>
          <w:lang w:val="fr-FR"/>
        </w:rPr>
      </w:pPr>
      <w:r w:rsidRPr="00CF0A13">
        <w:rPr>
          <w:lang w:val="fr-FR"/>
        </w:rPr>
        <w:tab/>
      </w:r>
      <w:r w:rsidRPr="00CF0A13">
        <w:rPr>
          <w:rStyle w:val="RInsertedText"/>
          <w:lang w:val="fr-FR"/>
        </w:rPr>
        <w:t>i)</w:t>
      </w:r>
      <w:r w:rsidRPr="00CF0A13">
        <w:rPr>
          <w:rStyle w:val="RInsertedText"/>
          <w:lang w:val="fr-FR"/>
        </w:rPr>
        <w:tab/>
        <w:t>à corriger ce qui est supposé constituer la demande internationale en remettant l</w:t>
      </w:r>
      <w:r>
        <w:rPr>
          <w:rStyle w:val="RInsertedText"/>
          <w:lang w:val="fr-FR"/>
        </w:rPr>
        <w:t>’</w:t>
      </w:r>
      <w:r w:rsidRPr="00CF0A13">
        <w:rPr>
          <w:rStyle w:val="RInsertedText"/>
          <w:lang w:val="fr-FR"/>
        </w:rPr>
        <w:t xml:space="preserve">élément correct ou la partie </w:t>
      </w:r>
      <w:proofErr w:type="gramStart"/>
      <w:r w:rsidRPr="00CF0A13">
        <w:rPr>
          <w:rStyle w:val="RInsertedText"/>
          <w:lang w:val="fr-FR"/>
        </w:rPr>
        <w:t>correcte;  ou</w:t>
      </w:r>
      <w:proofErr w:type="gramEnd"/>
    </w:p>
    <w:p w:rsidR="00580F42" w:rsidRDefault="00580F42" w:rsidP="003E6299">
      <w:pPr>
        <w:pStyle w:val="Legiindent"/>
        <w:rPr>
          <w:rStyle w:val="RInsertedText"/>
          <w:lang w:val="fr-FR"/>
        </w:rPr>
      </w:pPr>
      <w:r w:rsidRPr="00CF0A13">
        <w:rPr>
          <w:lang w:val="fr-FR"/>
        </w:rPr>
        <w:tab/>
      </w:r>
      <w:r w:rsidRPr="00CF0A13">
        <w:rPr>
          <w:rStyle w:val="RInsertedText"/>
          <w:lang w:val="fr-FR"/>
        </w:rPr>
        <w:t>ii)</w:t>
      </w:r>
      <w:r w:rsidRPr="00CF0A13">
        <w:rPr>
          <w:rStyle w:val="RInsertedText"/>
          <w:lang w:val="fr-FR"/>
        </w:rPr>
        <w:tab/>
        <w:t>à confirmer, conformément à la règle</w:t>
      </w:r>
      <w:r>
        <w:rPr>
          <w:rStyle w:val="RInsertedText"/>
          <w:lang w:val="fr-FR"/>
        </w:rPr>
        <w:t> </w:t>
      </w:r>
      <w:r w:rsidRPr="00CF0A13">
        <w:rPr>
          <w:rStyle w:val="RInsertedText"/>
          <w:lang w:val="fr-FR"/>
        </w:rPr>
        <w:t>20.6.a), que l</w:t>
      </w:r>
      <w:r>
        <w:rPr>
          <w:rStyle w:val="RInsertedText"/>
          <w:lang w:val="fr-FR"/>
        </w:rPr>
        <w:t>’</w:t>
      </w:r>
      <w:r w:rsidRPr="00CF0A13">
        <w:rPr>
          <w:rStyle w:val="RInsertedText"/>
          <w:lang w:val="fr-FR"/>
        </w:rPr>
        <w:t>élément correct ou la partie correcte a été incorporé par renvoi en vertu de la règle</w:t>
      </w:r>
      <w:r>
        <w:rPr>
          <w:rStyle w:val="RInsertedText"/>
          <w:lang w:val="fr-FR"/>
        </w:rPr>
        <w:t> </w:t>
      </w:r>
      <w:r w:rsidRPr="00CF0A13">
        <w:rPr>
          <w:rStyle w:val="RInsertedText"/>
          <w:lang w:val="fr-FR"/>
        </w:rPr>
        <w:t>4.18;</w:t>
      </w:r>
    </w:p>
    <w:p w:rsidR="00580F42" w:rsidRPr="00CF0A13" w:rsidRDefault="00580F42" w:rsidP="00580F42">
      <w:pPr>
        <w:pStyle w:val="RPara"/>
        <w:spacing w:after="120"/>
        <w:rPr>
          <w:rStyle w:val="RInsertedText"/>
          <w:lang w:val="fr-FR"/>
        </w:rPr>
      </w:pPr>
      <w:proofErr w:type="gramStart"/>
      <w:r w:rsidRPr="00CF0A13">
        <w:rPr>
          <w:rStyle w:val="RInsertedText"/>
          <w:lang w:val="fr-FR"/>
        </w:rPr>
        <w:t>et</w:t>
      </w:r>
      <w:proofErr w:type="gramEnd"/>
      <w:r w:rsidRPr="00CF0A13">
        <w:rPr>
          <w:rStyle w:val="RInsertedText"/>
          <w:lang w:val="fr-FR"/>
        </w:rPr>
        <w:t xml:space="preserve"> à présenter des observations, le cas échéant, dans le délai visé à la règle 20.7.  Si ce délai expire plus de 12 mois après la date du dépôt de toute demande dont la priorité est revendiquée, l</w:t>
      </w:r>
      <w:r>
        <w:rPr>
          <w:rStyle w:val="RInsertedText"/>
          <w:lang w:val="fr-FR"/>
        </w:rPr>
        <w:t>’</w:t>
      </w:r>
      <w:r w:rsidRPr="00CF0A13">
        <w:rPr>
          <w:rStyle w:val="RInsertedText"/>
          <w:lang w:val="fr-FR"/>
        </w:rPr>
        <w:t>office récepteur porte cette circonstance à l</w:t>
      </w:r>
      <w:r>
        <w:rPr>
          <w:rStyle w:val="RInsertedText"/>
          <w:lang w:val="fr-FR"/>
        </w:rPr>
        <w:t>’</w:t>
      </w:r>
      <w:r w:rsidRPr="00CF0A13">
        <w:rPr>
          <w:rStyle w:val="RInsertedText"/>
          <w:lang w:val="fr-FR"/>
        </w:rPr>
        <w:t>attention du déposant.</w:t>
      </w:r>
    </w:p>
    <w:p w:rsidR="00580F42" w:rsidRPr="00CF0A13" w:rsidRDefault="00580F42" w:rsidP="00580F42">
      <w:pPr>
        <w:pStyle w:val="RComment"/>
      </w:pPr>
      <w:r w:rsidRPr="00CF0A13">
        <w:t>[COMMENTAIRE</w:t>
      </w:r>
      <w:r>
        <w:t> :</w:t>
      </w:r>
      <w:r w:rsidRPr="00CF0A13">
        <w:t xml:space="preserve"> Il est proposé d</w:t>
      </w:r>
      <w:r>
        <w:t>’</w:t>
      </w:r>
      <w:r w:rsidRPr="00CF0A13">
        <w:t>incorporer une nouvelle règle 20.5</w:t>
      </w:r>
      <w:r w:rsidRPr="00D24D17">
        <w:t>bis</w:t>
      </w:r>
      <w:r w:rsidRPr="00CF0A13">
        <w:t xml:space="preserve">.a) afin de prendre en considération les cas dans lesquels des éléments ou des parties </w:t>
      </w:r>
      <w:r>
        <w:t xml:space="preserve">avaient </w:t>
      </w:r>
      <w:r w:rsidRPr="00CF0A13">
        <w:t xml:space="preserve">été indûment déposés, </w:t>
      </w:r>
      <w:r>
        <w:t>à savoir :</w:t>
      </w:r>
      <w:r w:rsidRPr="00CF0A13">
        <w:t xml:space="preserve"> i)</w:t>
      </w:r>
      <w:r>
        <w:t> </w:t>
      </w:r>
      <w:r w:rsidRPr="00CF0A13">
        <w:t>un élément entier visé à l</w:t>
      </w:r>
      <w:r>
        <w:t>’</w:t>
      </w:r>
      <w:r w:rsidRPr="00CF0A13">
        <w:t>article 11.1)iii)d) (description) qui a été indûment déposé;  ii) un élément entier visé à l</w:t>
      </w:r>
      <w:r>
        <w:t>’</w:t>
      </w:r>
      <w:r w:rsidRPr="00CF0A13">
        <w:t>article 11.1)iii)e) (revendications) qui a été indûment déposé;  iii)</w:t>
      </w:r>
      <w:r>
        <w:t> </w:t>
      </w:r>
      <w:r w:rsidRPr="00CF0A13">
        <w:t xml:space="preserve">une partie de la description, des revendications ou des dessins, </w:t>
      </w:r>
      <w:r>
        <w:t>y compris</w:t>
      </w:r>
      <w:r w:rsidRPr="00CF0A13">
        <w:t xml:space="preserve"> le cas dans lequel tous les dessins ont été ou semblent avoir été indûment déposés, qui a été indûment déposée.]</w:t>
      </w:r>
    </w:p>
    <w:p w:rsidR="00580F42" w:rsidRDefault="00580F42" w:rsidP="00580F42">
      <w:pPr>
        <w:pStyle w:val="RPara"/>
        <w:keepLines/>
        <w:rPr>
          <w:rStyle w:val="InsertedText"/>
          <w:highlight w:val="yellow"/>
          <w:lang w:val="fr-FR"/>
        </w:rPr>
      </w:pPr>
      <w:r w:rsidRPr="00CF0A13">
        <w:rPr>
          <w:lang w:val="fr-FR"/>
        </w:rPr>
        <w:tab/>
      </w:r>
      <w:r w:rsidRPr="00CF0A13">
        <w:rPr>
          <w:rStyle w:val="InsertedText"/>
          <w:lang w:val="fr-FR"/>
        </w:rPr>
        <w:t>b)  Lorsque, à la suite d</w:t>
      </w:r>
      <w:r>
        <w:rPr>
          <w:rStyle w:val="InsertedText"/>
          <w:lang w:val="fr-FR"/>
        </w:rPr>
        <w:t>’</w:t>
      </w:r>
      <w:r w:rsidRPr="00CF0A13">
        <w:rPr>
          <w:rStyle w:val="InsertedText"/>
          <w:lang w:val="fr-FR"/>
        </w:rPr>
        <w:t>une invitation selon l</w:t>
      </w:r>
      <w:r>
        <w:rPr>
          <w:rStyle w:val="InsertedText"/>
          <w:lang w:val="fr-FR"/>
        </w:rPr>
        <w:t>’</w:t>
      </w:r>
      <w:r w:rsidRPr="00CF0A13">
        <w:rPr>
          <w:rStyle w:val="InsertedText"/>
          <w:lang w:val="fr-FR"/>
        </w:rPr>
        <w:t>alinéa a) ou pour une autre raison, le déposant remet à l</w:t>
      </w:r>
      <w:r>
        <w:rPr>
          <w:rStyle w:val="InsertedText"/>
          <w:lang w:val="fr-FR"/>
        </w:rPr>
        <w:t>’</w:t>
      </w:r>
      <w:r w:rsidRPr="00CF0A13">
        <w:rPr>
          <w:rStyle w:val="InsertedText"/>
          <w:lang w:val="fr-FR"/>
        </w:rPr>
        <w:t>office récepteur, au plus tard à la date à laquelle toutes les conditions visées à l</w:t>
      </w:r>
      <w:r>
        <w:rPr>
          <w:rStyle w:val="InsertedText"/>
          <w:lang w:val="fr-FR"/>
        </w:rPr>
        <w:t>’</w:t>
      </w:r>
      <w:r w:rsidRPr="00CF0A13">
        <w:rPr>
          <w:rStyle w:val="InsertedText"/>
          <w:lang w:val="fr-FR"/>
        </w:rPr>
        <w:t>article 11.1) sont remplies mais dans le délai visé à la règle 20.7, un élément correct ou une partie correcte tendant à corriger ce qui est supposé constituer la demande internationale, cet élément correct ou cette partie correcte est incorporé dans la demande, l</w:t>
      </w:r>
      <w:r>
        <w:rPr>
          <w:rStyle w:val="InsertedText"/>
          <w:lang w:val="fr-FR"/>
        </w:rPr>
        <w:t>’</w:t>
      </w:r>
      <w:r w:rsidRPr="00CF0A13">
        <w:rPr>
          <w:rStyle w:val="InsertedText"/>
          <w:lang w:val="fr-FR"/>
        </w:rPr>
        <w:t>élément ou la partie indûment déposé est supprimé de la demande et l</w:t>
      </w:r>
      <w:r>
        <w:rPr>
          <w:rStyle w:val="InsertedText"/>
          <w:lang w:val="fr-FR"/>
        </w:rPr>
        <w:t>’</w:t>
      </w:r>
      <w:r w:rsidRPr="00CF0A13">
        <w:rPr>
          <w:rStyle w:val="InsertedText"/>
          <w:lang w:val="fr-FR"/>
        </w:rPr>
        <w:t>office récepteur attribue comme date du dépôt international la date à laquelle toutes les conditions énoncées à l</w:t>
      </w:r>
      <w:r>
        <w:rPr>
          <w:rStyle w:val="InsertedText"/>
          <w:lang w:val="fr-FR"/>
        </w:rPr>
        <w:t>’</w:t>
      </w:r>
      <w:r w:rsidRPr="00CF0A13">
        <w:rPr>
          <w:rStyle w:val="InsertedText"/>
          <w:lang w:val="fr-FR"/>
        </w:rPr>
        <w:t>article 11.1) sont remplies et prend les mesures prévues à la règle 20.2.b) et c) et dans les instructions administratives.</w:t>
      </w:r>
    </w:p>
    <w:p w:rsidR="00580F42" w:rsidRDefault="00580F42" w:rsidP="00580F42">
      <w:pPr>
        <w:pStyle w:val="RComment"/>
      </w:pPr>
      <w:r w:rsidRPr="00CF0A13">
        <w:t>[COMMENTAIRE</w:t>
      </w:r>
      <w:r>
        <w:t> :</w:t>
      </w:r>
      <w:r w:rsidRPr="00CF0A13">
        <w:t xml:space="preserve"> L</w:t>
      </w:r>
      <w:r>
        <w:t>’</w:t>
      </w:r>
      <w:r w:rsidRPr="00CF0A13">
        <w:t>alinéa b) traite du cas dans lequel le déposant remet un élément “correct” ou une partie “correcte” à l</w:t>
      </w:r>
      <w:r>
        <w:t>’</w:t>
      </w:r>
      <w:r w:rsidRPr="00CF0A13">
        <w:t xml:space="preserve">office récepteur </w:t>
      </w:r>
      <w:r w:rsidRPr="00CF0A13">
        <w:rPr>
          <w:u w:val="single"/>
        </w:rPr>
        <w:t>au plus tard</w:t>
      </w:r>
      <w:r w:rsidRPr="00CF0A13">
        <w:t xml:space="preserve"> à la date à laquelle toutes les conditions d</w:t>
      </w:r>
      <w:r>
        <w:t>’</w:t>
      </w:r>
      <w:r w:rsidRPr="00CF0A13">
        <w:t>attribution d</w:t>
      </w:r>
      <w:r>
        <w:t>’</w:t>
      </w:r>
      <w:r w:rsidRPr="00CF0A13">
        <w:t>une date de dépôt ont été remplies et une date de dépôt a été attribuée</w:t>
      </w:r>
      <w:r>
        <w:t xml:space="preserve">.  </w:t>
      </w:r>
      <w:r w:rsidRPr="00CF0A13">
        <w:t>Dans ce cas, l</w:t>
      </w:r>
      <w:r>
        <w:t>’</w:t>
      </w:r>
      <w:r w:rsidRPr="00CF0A13">
        <w:t xml:space="preserve">élément ou la partie indûment déposé </w:t>
      </w:r>
      <w:proofErr w:type="gramStart"/>
      <w:r w:rsidRPr="00CF0A13">
        <w:t>peut être</w:t>
      </w:r>
      <w:proofErr w:type="gramEnd"/>
      <w:r w:rsidRPr="00CF0A13">
        <w:t xml:space="preserve"> supprimé de ce qui est supposé constituer la demande internationale et l</w:t>
      </w:r>
      <w:r>
        <w:t>’</w:t>
      </w:r>
      <w:r w:rsidRPr="00CF0A13">
        <w:t>élément correct ou la partie correcte peut être incorporé dans ce qui est supposé constituer la demande internationale</w:t>
      </w:r>
      <w:r>
        <w:t xml:space="preserve">.  </w:t>
      </w:r>
      <w:r w:rsidRPr="00CF0A13">
        <w:t xml:space="preserve">Par exemple, le déposant dépose ce </w:t>
      </w:r>
      <w:r w:rsidRPr="00BF2B4C">
        <w:t>qui est supposé constituer une demande internationale, toutefois sans revendications</w:t>
      </w:r>
      <w:r w:rsidRPr="00CF0A13">
        <w:t>;</w:t>
      </w:r>
    </w:p>
    <w:p w:rsidR="00580F42" w:rsidRPr="00CF0A13" w:rsidRDefault="00580F42" w:rsidP="00580F42">
      <w:pPr>
        <w:pStyle w:val="RContinued"/>
        <w:rPr>
          <w:lang w:val="fr-FR"/>
        </w:rPr>
      </w:pPr>
      <w:r w:rsidRPr="00CF0A13">
        <w:rPr>
          <w:lang w:val="fr-FR"/>
        </w:rPr>
        <w:lastRenderedPageBreak/>
        <w:t>[Règle </w:t>
      </w:r>
      <w:proofErr w:type="gramStart"/>
      <w:r w:rsidRPr="00CF0A13">
        <w:rPr>
          <w:lang w:val="fr-FR"/>
        </w:rPr>
        <w:t>20.5</w:t>
      </w:r>
      <w:r w:rsidRPr="005C74F6">
        <w:rPr>
          <w:i w:val="0"/>
          <w:lang w:val="fr-FR"/>
        </w:rPr>
        <w:t>bis</w:t>
      </w:r>
      <w:r w:rsidRPr="00CF0A13">
        <w:rPr>
          <w:lang w:val="fr-FR"/>
        </w:rPr>
        <w:t>.b</w:t>
      </w:r>
      <w:proofErr w:type="gramEnd"/>
      <w:r w:rsidRPr="00CF0A13">
        <w:rPr>
          <w:lang w:val="fr-FR"/>
        </w:rPr>
        <w:t>), suite]</w:t>
      </w:r>
    </w:p>
    <w:p w:rsidR="00580F42" w:rsidRPr="00CF0A13" w:rsidRDefault="00580F42" w:rsidP="00580F42">
      <w:pPr>
        <w:pStyle w:val="RComment"/>
        <w:rPr>
          <w:highlight w:val="yellow"/>
        </w:rPr>
      </w:pPr>
      <w:proofErr w:type="gramStart"/>
      <w:r w:rsidRPr="00BF2B4C">
        <w:t>par</w:t>
      </w:r>
      <w:proofErr w:type="gramEnd"/>
      <w:r w:rsidRPr="00BF2B4C">
        <w:t xml:space="preserve"> ailleurs, l</w:t>
      </w:r>
      <w:r>
        <w:t>’</w:t>
      </w:r>
      <w:r w:rsidRPr="00BF2B4C">
        <w:t>office récepteur constate que les pages 2 et 3 de la description semblent avoir été indûment déposées dans la mesure où ces pages semblent être absolument sans rapport avec l</w:t>
      </w:r>
      <w:r>
        <w:t>’</w:t>
      </w:r>
      <w:r w:rsidRPr="00BF2B4C">
        <w:t>objet du reste de ce qui est supposé constituer la demande internationale</w:t>
      </w:r>
      <w:r>
        <w:t xml:space="preserve">.  </w:t>
      </w:r>
      <w:r w:rsidRPr="00BF2B4C">
        <w:t>À l</w:t>
      </w:r>
      <w:r>
        <w:t>’</w:t>
      </w:r>
      <w:r w:rsidRPr="00BF2B4C">
        <w:t>invitation de l</w:t>
      </w:r>
      <w:r>
        <w:t>’</w:t>
      </w:r>
      <w:r w:rsidRPr="00BF2B4C">
        <w:t>office récepteur au titre de la règle </w:t>
      </w:r>
      <w:proofErr w:type="gramStart"/>
      <w:r w:rsidRPr="00BF2B4C">
        <w:t>20.5</w:t>
      </w:r>
      <w:r w:rsidRPr="00D24D17">
        <w:t>bis</w:t>
      </w:r>
      <w:r w:rsidRPr="00BF2B4C">
        <w:t>.a</w:t>
      </w:r>
      <w:proofErr w:type="gramEnd"/>
      <w:r w:rsidRPr="00BF2B4C">
        <w:t>) (voir plus haut), le déposant remet les deux pages “correctes” de la description et, une semaine plus tard, une série de revendications</w:t>
      </w:r>
      <w:r>
        <w:t xml:space="preserve">.  </w:t>
      </w:r>
      <w:r w:rsidRPr="00BF2B4C">
        <w:t>En vertu de l</w:t>
      </w:r>
      <w:r>
        <w:t>’</w:t>
      </w:r>
      <w:r w:rsidRPr="00BF2B4C">
        <w:t>alinéa b), les deux pages “correctes” seraient incorporées dans la demande, les deux pages de la description indûment déposées seraient supprimées (conformément à la procédure qui serait prévue dans les instructions administratives) et la date de dépôt international attribuée à la demande serait la date à laquelle les conditions énoncées à l</w:t>
      </w:r>
      <w:r>
        <w:t>’</w:t>
      </w:r>
      <w:r w:rsidRPr="00BF2B4C">
        <w:t>article 11(1) seraient remplies, c</w:t>
      </w:r>
      <w:r>
        <w:t>’</w:t>
      </w:r>
      <w:r w:rsidRPr="00BF2B4C">
        <w:t>est</w:t>
      </w:r>
      <w:r>
        <w:t>-</w:t>
      </w:r>
      <w:r w:rsidRPr="00BF2B4C">
        <w:t>à</w:t>
      </w:r>
      <w:r>
        <w:t>-</w:t>
      </w:r>
      <w:r w:rsidRPr="00BF2B4C">
        <w:t>dire la date à laquelle l</w:t>
      </w:r>
      <w:r>
        <w:t>’</w:t>
      </w:r>
      <w:r w:rsidRPr="00BF2B4C">
        <w:t>office récepteur a reçu la série de revendications</w:t>
      </w:r>
      <w:r w:rsidRPr="00CF0A13">
        <w:t>.]</w:t>
      </w:r>
    </w:p>
    <w:p w:rsidR="00580F42" w:rsidRPr="00CF0A13" w:rsidRDefault="00580F42" w:rsidP="00580F42">
      <w:pPr>
        <w:pStyle w:val="RPara"/>
        <w:keepLines/>
        <w:rPr>
          <w:rStyle w:val="InsertedText"/>
          <w:lang w:val="fr-FR"/>
        </w:rPr>
      </w:pPr>
      <w:r w:rsidRPr="00CF0A13">
        <w:rPr>
          <w:lang w:val="fr-FR"/>
        </w:rPr>
        <w:tab/>
      </w:r>
      <w:r w:rsidRPr="00CF0A13">
        <w:rPr>
          <w:rStyle w:val="InsertedText"/>
          <w:lang w:val="fr-FR"/>
        </w:rPr>
        <w:t>c)  </w:t>
      </w:r>
      <w:r w:rsidRPr="00E16E44">
        <w:rPr>
          <w:rStyle w:val="InsertedText"/>
          <w:lang w:val="fr-FR"/>
        </w:rPr>
        <w:t>Lorsque, à la suite d</w:t>
      </w:r>
      <w:r>
        <w:rPr>
          <w:rStyle w:val="InsertedText"/>
          <w:lang w:val="fr-FR"/>
        </w:rPr>
        <w:t>’</w:t>
      </w:r>
      <w:r w:rsidRPr="00E16E44">
        <w:rPr>
          <w:rStyle w:val="InsertedText"/>
          <w:lang w:val="fr-FR"/>
        </w:rPr>
        <w:t>une invitation selon l</w:t>
      </w:r>
      <w:r>
        <w:rPr>
          <w:rStyle w:val="InsertedText"/>
          <w:lang w:val="fr-FR"/>
        </w:rPr>
        <w:t>’</w:t>
      </w:r>
      <w:r w:rsidRPr="00E16E44">
        <w:rPr>
          <w:rStyle w:val="InsertedText"/>
          <w:lang w:val="fr-FR"/>
        </w:rPr>
        <w:t>alinéa a) ou pour une autre raison, le déposant remet à l</w:t>
      </w:r>
      <w:r>
        <w:rPr>
          <w:rStyle w:val="InsertedText"/>
          <w:lang w:val="fr-FR"/>
        </w:rPr>
        <w:t>’</w:t>
      </w:r>
      <w:r w:rsidRPr="00E16E44">
        <w:rPr>
          <w:rStyle w:val="InsertedText"/>
          <w:lang w:val="fr-FR"/>
        </w:rPr>
        <w:t>office récepteur, après la date à laquelle toutes les conditions visées à l</w:t>
      </w:r>
      <w:r>
        <w:rPr>
          <w:rStyle w:val="InsertedText"/>
          <w:lang w:val="fr-FR"/>
        </w:rPr>
        <w:t>’</w:t>
      </w:r>
      <w:r w:rsidRPr="00E16E44">
        <w:rPr>
          <w:rStyle w:val="InsertedText"/>
          <w:lang w:val="fr-FR"/>
        </w:rPr>
        <w:t xml:space="preserve">article 11.1) sont remplies mais dans le délai visé à la règle 20.7, un élément correct ou une partie correcte tendant à corriger </w:t>
      </w:r>
      <w:r w:rsidRPr="00E16E44">
        <w:rPr>
          <w:color w:val="0000FF"/>
          <w:u w:val="single"/>
          <w:lang w:val="fr-FR"/>
        </w:rPr>
        <w:t>ce qui est supposé constituer la demande internationale</w:t>
      </w:r>
      <w:r w:rsidRPr="00E16E44">
        <w:rPr>
          <w:rStyle w:val="InsertedText"/>
          <w:lang w:val="fr-FR"/>
        </w:rPr>
        <w:t xml:space="preserve">, </w:t>
      </w:r>
      <w:r w:rsidRPr="00E16E44">
        <w:rPr>
          <w:color w:val="0000FF"/>
          <w:u w:val="single"/>
          <w:lang w:val="fr-FR"/>
        </w:rPr>
        <w:t>cet élément correct ou cette partie correcte est incorporé dans la demande, l</w:t>
      </w:r>
      <w:r>
        <w:rPr>
          <w:color w:val="0000FF"/>
          <w:u w:val="single"/>
          <w:lang w:val="fr-FR"/>
        </w:rPr>
        <w:t>’</w:t>
      </w:r>
      <w:r w:rsidRPr="00E16E44">
        <w:rPr>
          <w:color w:val="0000FF"/>
          <w:u w:val="single"/>
          <w:lang w:val="fr-FR"/>
        </w:rPr>
        <w:t>élément ou la partie indûment déposé est supprimé de la demande et l</w:t>
      </w:r>
      <w:r>
        <w:rPr>
          <w:color w:val="0000FF"/>
          <w:u w:val="single"/>
          <w:lang w:val="fr-FR"/>
        </w:rPr>
        <w:t>’</w:t>
      </w:r>
      <w:r w:rsidRPr="00E16E44">
        <w:rPr>
          <w:color w:val="0000FF"/>
          <w:u w:val="single"/>
          <w:lang w:val="fr-FR"/>
        </w:rPr>
        <w:t xml:space="preserve">office récepteur </w:t>
      </w:r>
      <w:r w:rsidRPr="00E16E44">
        <w:rPr>
          <w:rStyle w:val="InsertedText"/>
          <w:lang w:val="fr-FR"/>
        </w:rPr>
        <w:t>corrige la date du dépôt international de manière à lui attribuer la date à laquelle l</w:t>
      </w:r>
      <w:r>
        <w:rPr>
          <w:rStyle w:val="InsertedText"/>
          <w:lang w:val="fr-FR"/>
        </w:rPr>
        <w:t>’</w:t>
      </w:r>
      <w:r w:rsidRPr="00E16E44">
        <w:rPr>
          <w:rStyle w:val="InsertedText"/>
          <w:lang w:val="fr-FR"/>
        </w:rPr>
        <w:t>office récepteur a reçu cet élément correct ou cette partie correcte, notifie ce fait au déposant et prend les mesures prévues dans les instructions administratives</w:t>
      </w:r>
      <w:r w:rsidRPr="00CF0A13">
        <w:rPr>
          <w:rStyle w:val="InsertedText"/>
          <w:lang w:val="fr-FR"/>
        </w:rPr>
        <w:t>.</w:t>
      </w:r>
    </w:p>
    <w:p w:rsidR="00580F42" w:rsidRPr="00CF0A13" w:rsidRDefault="00580F42" w:rsidP="00580F42">
      <w:pPr>
        <w:pStyle w:val="RComment"/>
      </w:pPr>
      <w:r w:rsidRPr="00CF0A13">
        <w:t>[</w:t>
      </w:r>
      <w:r w:rsidRPr="00E16E44">
        <w:t>COMMENTAIRE</w:t>
      </w:r>
      <w:r>
        <w:t> :</w:t>
      </w:r>
      <w:r w:rsidRPr="00E16E44">
        <w:t xml:space="preserve"> L</w:t>
      </w:r>
      <w:r>
        <w:t>’</w:t>
      </w:r>
      <w:r w:rsidRPr="00E16E44">
        <w:t>alinéa c) se rapporte au cas dans lequel le déposant remet un élément “correct” ou une partie “correcte” à l</w:t>
      </w:r>
      <w:r>
        <w:t>’</w:t>
      </w:r>
      <w:r w:rsidRPr="00E16E44">
        <w:t xml:space="preserve">office récepteur </w:t>
      </w:r>
      <w:r w:rsidRPr="00E16E44">
        <w:rPr>
          <w:u w:val="single"/>
        </w:rPr>
        <w:t>après</w:t>
      </w:r>
      <w:r w:rsidRPr="00E16E44">
        <w:t xml:space="preserve"> la date à laquelle toutes les conditions d</w:t>
      </w:r>
      <w:r>
        <w:t>’</w:t>
      </w:r>
      <w:r w:rsidRPr="00E16E44">
        <w:t>attribution d</w:t>
      </w:r>
      <w:r>
        <w:t>’</w:t>
      </w:r>
      <w:r w:rsidRPr="00E16E44">
        <w:t>une date de dépôt ont été remplies et après qu</w:t>
      </w:r>
      <w:r>
        <w:t>’</w:t>
      </w:r>
      <w:r w:rsidRPr="00E16E44">
        <w:t>une date de dépôt international a été attribuée</w:t>
      </w:r>
      <w:r>
        <w:t xml:space="preserve">.  </w:t>
      </w:r>
      <w:r w:rsidRPr="00E16E44">
        <w:t>Dans ce cas, l</w:t>
      </w:r>
      <w:r>
        <w:t>’</w:t>
      </w:r>
      <w:r w:rsidRPr="00E16E44">
        <w:t xml:space="preserve">élément ou la partie indûment déposé </w:t>
      </w:r>
      <w:proofErr w:type="gramStart"/>
      <w:r w:rsidRPr="00E16E44">
        <w:t>peut être</w:t>
      </w:r>
      <w:proofErr w:type="gramEnd"/>
      <w:r w:rsidRPr="00E16E44">
        <w:t xml:space="preserve"> supprimé de ce qui est supposé constituer la demande internationale, l</w:t>
      </w:r>
      <w:r>
        <w:t>’</w:t>
      </w:r>
      <w:r w:rsidRPr="00E16E44">
        <w:t>élément correct ou la partie correcte peut être incorporé dans ce qui est supposé constituer la demande internationale</w:t>
      </w:r>
      <w:r w:rsidRPr="00E16E44" w:rsidDel="008B1F79">
        <w:t xml:space="preserve"> </w:t>
      </w:r>
      <w:r w:rsidRPr="00E16E44">
        <w:t>et la date du dépôt international est corrigée pour devenir la date à laquelle l</w:t>
      </w:r>
      <w:r>
        <w:t>’</w:t>
      </w:r>
      <w:r w:rsidRPr="00E16E44">
        <w:t>élément correct ou la partie correcte a été reçu par l</w:t>
      </w:r>
      <w:r>
        <w:t>’</w:t>
      </w:r>
      <w:r w:rsidRPr="00E16E44">
        <w:t>office récepteur</w:t>
      </w:r>
      <w:r>
        <w:t xml:space="preserve">.  </w:t>
      </w:r>
      <w:r w:rsidRPr="00E16E44">
        <w:t>Par exemple, le déposant dépose une demande internationale complète à laquelle une date de dépôt international a été attribuée</w:t>
      </w:r>
      <w:r>
        <w:t xml:space="preserve">.  </w:t>
      </w:r>
      <w:r w:rsidRPr="00E16E44">
        <w:t>Toutefois, l</w:t>
      </w:r>
      <w:r>
        <w:t>’</w:t>
      </w:r>
      <w:r w:rsidRPr="00E16E44">
        <w:t>office récepteur constate que les pages 2 et 3 de la description semblent avoir été indûment déposées dans la mesure où ces pages sont absolument sans rapport avec l</w:t>
      </w:r>
      <w:r>
        <w:t>’</w:t>
      </w:r>
      <w:r w:rsidRPr="00E16E44">
        <w:t xml:space="preserve">objet du </w:t>
      </w:r>
      <w:r w:rsidRPr="00CF0A13">
        <w:t>reste de ce qui est supposé constituer la demande internationale</w:t>
      </w:r>
      <w:r>
        <w:t xml:space="preserve">.  </w:t>
      </w:r>
      <w:r w:rsidRPr="00CF0A13">
        <w:t>À l</w:t>
      </w:r>
      <w:r>
        <w:t>’</w:t>
      </w:r>
      <w:r w:rsidRPr="00CF0A13">
        <w:t>invitation de l</w:t>
      </w:r>
      <w:r>
        <w:t>’</w:t>
      </w:r>
      <w:r w:rsidRPr="00CF0A13">
        <w:t>office récepteur au titre de la règle </w:t>
      </w:r>
      <w:proofErr w:type="gramStart"/>
      <w:r w:rsidRPr="00CF0A13">
        <w:t>20.5</w:t>
      </w:r>
      <w:r w:rsidRPr="00D24D17">
        <w:t>bis</w:t>
      </w:r>
      <w:r w:rsidRPr="00CF0A13">
        <w:t>.a</w:t>
      </w:r>
      <w:proofErr w:type="gramEnd"/>
      <w:r w:rsidRPr="00CF0A13">
        <w:t>) (voir plus haut), le déposant remet les deux pages “correctes” de la description</w:t>
      </w:r>
      <w:r>
        <w:t xml:space="preserve">.  </w:t>
      </w:r>
      <w:r w:rsidRPr="00CF0A13">
        <w:t>En vertu de l</w:t>
      </w:r>
      <w:r>
        <w:t>’</w:t>
      </w:r>
      <w:r w:rsidRPr="00CF0A13">
        <w:t>alinéa b), les deux pages “correctes” seraient incorporées dans la demande, les deux pages de la description indûment déposées seraient supprimées (conformément à la procédure qui serait prévue dans les instructions administratives) et la date du dépôt international serait corrigée pour devenir la date à laquelle l</w:t>
      </w:r>
      <w:r>
        <w:t>’</w:t>
      </w:r>
      <w:r w:rsidRPr="00CF0A13">
        <w:t>office récepteur a reçu les deux pages “correct</w:t>
      </w:r>
      <w:r w:rsidRPr="00E16E44">
        <w:t>es</w:t>
      </w:r>
      <w:r w:rsidRPr="00CF0A13">
        <w:t xml:space="preserve">” </w:t>
      </w:r>
      <w:r w:rsidRPr="00E16E44">
        <w:t xml:space="preserve">de la </w:t>
      </w:r>
      <w:r w:rsidRPr="00CF0A13">
        <w:t>description.]</w:t>
      </w:r>
    </w:p>
    <w:p w:rsidR="00580F42" w:rsidRPr="00CF0A13" w:rsidRDefault="00580F42" w:rsidP="00580F42">
      <w:pPr>
        <w:pStyle w:val="RContinued"/>
        <w:rPr>
          <w:lang w:val="fr-FR"/>
        </w:rPr>
      </w:pPr>
      <w:r w:rsidRPr="00CF0A13">
        <w:rPr>
          <w:lang w:val="fr-FR"/>
        </w:rPr>
        <w:lastRenderedPageBreak/>
        <w:t>[Règle 20.5</w:t>
      </w:r>
      <w:r w:rsidRPr="005C74F6">
        <w:rPr>
          <w:i w:val="0"/>
          <w:lang w:val="fr-FR"/>
        </w:rPr>
        <w:t>bis</w:t>
      </w:r>
      <w:r w:rsidRPr="00CF0A13">
        <w:rPr>
          <w:lang w:val="fr-FR"/>
        </w:rPr>
        <w:t>, suite]</w:t>
      </w:r>
    </w:p>
    <w:p w:rsidR="00580F42" w:rsidRPr="00580F42" w:rsidRDefault="00580F42" w:rsidP="00580F42">
      <w:pPr>
        <w:pStyle w:val="RPara"/>
        <w:spacing w:after="240"/>
        <w:rPr>
          <w:rStyle w:val="InsertedText"/>
          <w:highlight w:val="yellow"/>
          <w:lang w:val="fr-FR"/>
        </w:rPr>
      </w:pPr>
      <w:r w:rsidRPr="00580F42">
        <w:rPr>
          <w:lang w:val="fr-FR"/>
        </w:rPr>
        <w:tab/>
      </w:r>
      <w:r w:rsidRPr="00580F42">
        <w:rPr>
          <w:rStyle w:val="InsertedText"/>
          <w:lang w:val="fr-FR"/>
        </w:rPr>
        <w:t>d)  </w:t>
      </w:r>
      <w:r w:rsidRPr="00580F42">
        <w:rPr>
          <w:color w:val="0000FF"/>
          <w:u w:val="single"/>
          <w:lang w:val="fr-FR"/>
        </w:rPr>
        <w:t xml:space="preserve">Lorsque, à la suite d’une invitation selon l’alinéa a) ou pour une autre raison, un élément </w:t>
      </w:r>
      <w:r w:rsidRPr="00580F42">
        <w:rPr>
          <w:rStyle w:val="InsertedText"/>
          <w:lang w:val="fr-FR"/>
        </w:rPr>
        <w:t>correct ou une partie correcte est, en vertu de la règle 20.6.b), considéré comme ayant été contenu dans ce qui est supposé constituer la demande internationale à la date à laquelle un ou plusieurs des éléments visés à l’article 11.1)iii) ont été initialement reçus par l’office récepteur, l’élément ou la partie indûment déposé continue à figurer dans la demande internationale et l’office récepteur attribue comme date du dépôt international la date à laquelle toutes les conditions visées à l’article 11.1) sont remplies et prend les mesures prévues à la règle 20.2.b) et c) et dans les instructions administratives.</w:t>
      </w:r>
    </w:p>
    <w:p w:rsidR="00580F42" w:rsidRPr="00580F42" w:rsidRDefault="00580F42" w:rsidP="00580F42">
      <w:pPr>
        <w:pStyle w:val="RComment"/>
        <w:rPr>
          <w:highlight w:val="yellow"/>
        </w:rPr>
      </w:pPr>
      <w:r w:rsidRPr="00580F42">
        <w:t xml:space="preserve">[COMMENTAIRE 1 : L’alinéa d) traite du cas dans lequel le déposant remet à l’office récepteur un élément “correct” ou une partie “correcte” et </w:t>
      </w:r>
      <w:r w:rsidRPr="00580F42">
        <w:rPr>
          <w:u w:val="single"/>
        </w:rPr>
        <w:t>confirme valablement l’incorporation par renvoi</w:t>
      </w:r>
      <w:r w:rsidRPr="00580F42">
        <w:t xml:space="preserve"> de l’élément “correct” ou de la partie “correcte” concerné, auquel cas cet élément ou cette partie est considéré comme ayant été contenu dans ce qui est supposé constituer la demande internationale à la date à laquelle un ou plusieurs des éléments visés à l’article 11.1)iii) ont été initialement reçus par l’office récepteur.  Dans ce cas, il est nécessaire que l’élément ou la partie indûment déposé continue de figurer dans la demande internationale, outre l’élément “correct” ou la partie “correcte” incorporé par renvoi, dans la mesure où un office désigné ayant soumis une “notification d’incompatibilité” de l’alinéa d) avec la législation nationale applicable n’admettra pas cette incorporation par renvoi, de sorte que la demande internationale continuera d’être traitée devant cet office comme elle avait été initialement déposée, à savoir que l’élément ou la partie indûment déposé continuera d’y figurer.  </w:t>
      </w:r>
      <w:r w:rsidRPr="00580F42">
        <w:rPr>
          <w:u w:val="single"/>
        </w:rPr>
        <w:t>Par exemple</w:t>
      </w:r>
      <w:r w:rsidRPr="00580F42">
        <w:t>, le déposant dépose une demande internationale complète à laquelle une date de dépôt international est attribuée.  Toutefois, l’office récepteur constate que les pages 2 et 3 de la description semblent avoir été indûment déposées dans la mesure où ces pages semblent être absolument sans rapport avec l’objet du reste de ce qui est supposé constituer la demande internationale.  À l’invitation de l’office récepteur au titre de la règle </w:t>
      </w:r>
      <w:proofErr w:type="gramStart"/>
      <w:r w:rsidRPr="00580F42">
        <w:t>20.5bis.a</w:t>
      </w:r>
      <w:proofErr w:type="gramEnd"/>
      <w:r w:rsidRPr="00580F42">
        <w:t>) (voir plus haut), le déposant remet les deux pages “correctes” de la description et confirme valablement l’incorporation par renvoi de ces parties “correctes” de la description.]</w:t>
      </w:r>
    </w:p>
    <w:p w:rsidR="00580F42" w:rsidRPr="00580F42" w:rsidRDefault="00580F42" w:rsidP="00580F42">
      <w:pPr>
        <w:pStyle w:val="RComment"/>
      </w:pPr>
      <w:r w:rsidRPr="00580F42">
        <w:t xml:space="preserve">[Commentaire 2 : Après l’ouverture de la phase nationale devant un office désigné </w:t>
      </w:r>
      <w:r w:rsidRPr="00580F42">
        <w:rPr>
          <w:u w:val="single"/>
        </w:rPr>
        <w:t>n’ayant pas</w:t>
      </w:r>
      <w:r w:rsidRPr="00580F42">
        <w:t xml:space="preserve"> soumis une notification d’incompatibilité de l’alinéa d), la demande internationale entrerait dans la phase nationale sur la base de la demande internationale “corrigée”, à savoir avec les deux pages “correctes” de la description (signalées comme ayant été “incorporées par renvoi” – règle 20.5bis.d));  les deux pages indûment déposées (qui figurent encore dans la demande internationale, signalées comme ayant été “indûment déposées” – règle 20.5bis) devront être supprimées de la demande grâce à la modification de la demande internationale déposée par le déposant dans le cadre du traitement dans la phase nationale.  Après l’ouverture de la phase nationale devant un office désigné </w:t>
      </w:r>
      <w:r w:rsidRPr="00580F42">
        <w:rPr>
          <w:u w:val="single"/>
        </w:rPr>
        <w:t>ayant</w:t>
      </w:r>
      <w:r w:rsidRPr="00580F42">
        <w:t xml:space="preserve"> soumis une notification d’incompatibilité de l’alinéa d), la demande internationale entrerait dans la phase nationale sur la base de la demande internationale telle qu’elle aurait été déposée, à savoir avec les deux pages indûment déposées;  les deux pages “correctes” (qui figurent encore dans la demande internationale, signalées comme ayant été</w:t>
      </w:r>
      <w:r w:rsidRPr="00580F42" w:rsidDel="00AF7473">
        <w:t xml:space="preserve"> </w:t>
      </w:r>
      <w:r w:rsidRPr="00580F42">
        <w:t>“incorporées par renvoi” – règle 20.5bis.d)) devront être supprimées de la demande grâce à la modification de la demande internationale déposée par le déposant dans le cadre du traitement dans la phase nationale.]</w:t>
      </w:r>
    </w:p>
    <w:p w:rsidR="00580F42" w:rsidRPr="00CF0A13" w:rsidRDefault="00580F42" w:rsidP="00580F42">
      <w:pPr>
        <w:pStyle w:val="RContinued"/>
        <w:rPr>
          <w:lang w:val="fr-FR"/>
        </w:rPr>
      </w:pPr>
      <w:r w:rsidRPr="00CF0A13">
        <w:rPr>
          <w:lang w:val="fr-FR"/>
        </w:rPr>
        <w:lastRenderedPageBreak/>
        <w:t>[Règle 20.5</w:t>
      </w:r>
      <w:r w:rsidRPr="00D24D17">
        <w:rPr>
          <w:i w:val="0"/>
          <w:lang w:val="fr-FR"/>
        </w:rPr>
        <w:t>bis</w:t>
      </w:r>
      <w:r w:rsidRPr="00CF0A13">
        <w:rPr>
          <w:lang w:val="fr-FR"/>
        </w:rPr>
        <w:t>, suite]</w:t>
      </w:r>
    </w:p>
    <w:p w:rsidR="00580F42" w:rsidRPr="00CF0A13" w:rsidRDefault="00580F42" w:rsidP="00580F42">
      <w:pPr>
        <w:pStyle w:val="RPara"/>
        <w:keepNext/>
        <w:keepLines/>
        <w:rPr>
          <w:rStyle w:val="InsertedText"/>
          <w:highlight w:val="yellow"/>
          <w:lang w:val="fr-FR"/>
        </w:rPr>
      </w:pPr>
      <w:r w:rsidRPr="00CF0A13">
        <w:rPr>
          <w:lang w:val="fr-FR"/>
        </w:rPr>
        <w:tab/>
      </w:r>
      <w:r w:rsidRPr="00CF0A13">
        <w:rPr>
          <w:rStyle w:val="InsertedText"/>
          <w:lang w:val="fr-FR"/>
        </w:rPr>
        <w:t>e)  Lorsque la date du dépôt international a été corrigée en vertu de l</w:t>
      </w:r>
      <w:r>
        <w:rPr>
          <w:rStyle w:val="InsertedText"/>
          <w:lang w:val="fr-FR"/>
        </w:rPr>
        <w:t>’</w:t>
      </w:r>
      <w:r w:rsidRPr="00CF0A13">
        <w:rPr>
          <w:rStyle w:val="InsertedText"/>
          <w:lang w:val="fr-FR"/>
        </w:rPr>
        <w:t>alinéa c), le déposant peut, dans une communication adressée à l</w:t>
      </w:r>
      <w:r>
        <w:rPr>
          <w:rStyle w:val="InsertedText"/>
          <w:lang w:val="fr-FR"/>
        </w:rPr>
        <w:t>’</w:t>
      </w:r>
      <w:r w:rsidRPr="00CF0A13">
        <w:rPr>
          <w:rStyle w:val="InsertedText"/>
          <w:lang w:val="fr-FR"/>
        </w:rPr>
        <w:t>office récepteur dans un délai d</w:t>
      </w:r>
      <w:r>
        <w:rPr>
          <w:rStyle w:val="InsertedText"/>
          <w:lang w:val="fr-FR"/>
        </w:rPr>
        <w:t>’</w:t>
      </w:r>
      <w:r w:rsidRPr="00CF0A13">
        <w:rPr>
          <w:rStyle w:val="InsertedText"/>
          <w:lang w:val="fr-FR"/>
        </w:rPr>
        <w:t>un mois à compter de la date de la notification visée à l</w:t>
      </w:r>
      <w:r>
        <w:rPr>
          <w:rStyle w:val="InsertedText"/>
          <w:lang w:val="fr-FR"/>
        </w:rPr>
        <w:t>’</w:t>
      </w:r>
      <w:r w:rsidRPr="00CF0A13">
        <w:rPr>
          <w:rStyle w:val="InsertedText"/>
          <w:lang w:val="fr-FR"/>
        </w:rPr>
        <w:t>alinéa c), demander qu</w:t>
      </w:r>
      <w:r>
        <w:rPr>
          <w:rStyle w:val="InsertedText"/>
          <w:lang w:val="fr-FR"/>
        </w:rPr>
        <w:t>’</w:t>
      </w:r>
      <w:r w:rsidRPr="00CF0A13">
        <w:rPr>
          <w:rStyle w:val="InsertedText"/>
          <w:lang w:val="fr-FR"/>
        </w:rPr>
        <w:t>il ne soit pas tenu compte de l</w:t>
      </w:r>
      <w:r>
        <w:rPr>
          <w:rStyle w:val="InsertedText"/>
          <w:lang w:val="fr-FR"/>
        </w:rPr>
        <w:t>’</w:t>
      </w:r>
      <w:r w:rsidRPr="00CF0A13">
        <w:rPr>
          <w:rStyle w:val="InsertedText"/>
          <w:lang w:val="fr-FR"/>
        </w:rPr>
        <w:t>élément correct ou de la partie correcte concerné, auquel cas, cet élément correct ou cette partie correcte est considéré comme n</w:t>
      </w:r>
      <w:r>
        <w:rPr>
          <w:rStyle w:val="InsertedText"/>
          <w:lang w:val="fr-FR"/>
        </w:rPr>
        <w:t>’</w:t>
      </w:r>
      <w:r w:rsidRPr="00CF0A13">
        <w:rPr>
          <w:rStyle w:val="InsertedText"/>
          <w:lang w:val="fr-FR"/>
        </w:rPr>
        <w:t>ayant pas été remis, l</w:t>
      </w:r>
      <w:r>
        <w:rPr>
          <w:rStyle w:val="InsertedText"/>
          <w:lang w:val="fr-FR"/>
        </w:rPr>
        <w:t>’</w:t>
      </w:r>
      <w:r w:rsidRPr="00CF0A13">
        <w:rPr>
          <w:rStyle w:val="InsertedText"/>
          <w:lang w:val="fr-FR"/>
        </w:rPr>
        <w:t>élément ou la partie indûment déposé est considéré comme n</w:t>
      </w:r>
      <w:r>
        <w:rPr>
          <w:rStyle w:val="InsertedText"/>
          <w:lang w:val="fr-FR"/>
        </w:rPr>
        <w:t>’</w:t>
      </w:r>
      <w:r w:rsidRPr="00CF0A13">
        <w:rPr>
          <w:rStyle w:val="InsertedText"/>
          <w:lang w:val="fr-FR"/>
        </w:rPr>
        <w:t>ayant pas été supprimé de la demande et la correction de la date du dépôt international en vertu de l</w:t>
      </w:r>
      <w:r>
        <w:rPr>
          <w:rStyle w:val="InsertedText"/>
          <w:lang w:val="fr-FR"/>
        </w:rPr>
        <w:t>’</w:t>
      </w:r>
      <w:r w:rsidRPr="00CF0A13">
        <w:rPr>
          <w:rStyle w:val="InsertedText"/>
          <w:lang w:val="fr-FR"/>
        </w:rPr>
        <w:t>alinéa c) est considérée comme n</w:t>
      </w:r>
      <w:r>
        <w:rPr>
          <w:rStyle w:val="InsertedText"/>
          <w:lang w:val="fr-FR"/>
        </w:rPr>
        <w:t>’</w:t>
      </w:r>
      <w:r w:rsidRPr="00CF0A13">
        <w:rPr>
          <w:rStyle w:val="InsertedText"/>
          <w:lang w:val="fr-FR"/>
        </w:rPr>
        <w:t>ayant pas été effectuée, et l</w:t>
      </w:r>
      <w:r>
        <w:rPr>
          <w:rStyle w:val="InsertedText"/>
          <w:lang w:val="fr-FR"/>
        </w:rPr>
        <w:t>’</w:t>
      </w:r>
      <w:r w:rsidRPr="00CF0A13">
        <w:rPr>
          <w:rStyle w:val="InsertedText"/>
          <w:lang w:val="fr-FR"/>
        </w:rPr>
        <w:t>office récepteur prend les mesures prévues dans les instructions administratives.</w:t>
      </w:r>
    </w:p>
    <w:p w:rsidR="00580F42" w:rsidRPr="00CF0A13" w:rsidRDefault="00580F42" w:rsidP="00580F42">
      <w:pPr>
        <w:pStyle w:val="RComment"/>
      </w:pPr>
      <w:bookmarkStart w:id="29" w:name="_Toc531079873"/>
      <w:r w:rsidRPr="00981BEF">
        <w:t>[COMMENTAIRE</w:t>
      </w:r>
      <w:r>
        <w:t> :</w:t>
      </w:r>
      <w:r w:rsidRPr="00981BEF">
        <w:t xml:space="preserve"> Tout comme dans l</w:t>
      </w:r>
      <w:r>
        <w:t>’</w:t>
      </w:r>
      <w:r w:rsidRPr="00981BEF">
        <w:t>actuelle règle 20.5.e) qui traite des parties manquantes, lorsque la date du dépôt international a été corrigée en vertu de la nouvelle règle </w:t>
      </w:r>
      <w:proofErr w:type="gramStart"/>
      <w:r w:rsidRPr="00981BEF">
        <w:t>20.5</w:t>
      </w:r>
      <w:r w:rsidRPr="00D24D17">
        <w:t>bis</w:t>
      </w:r>
      <w:r w:rsidRPr="00981BEF">
        <w:t>.c</w:t>
      </w:r>
      <w:proofErr w:type="gramEnd"/>
      <w:r w:rsidRPr="00981BEF">
        <w:t>) proposée (voir plus haut), le déposant aurait la possibilité de demander qu</w:t>
      </w:r>
      <w:r>
        <w:t>’</w:t>
      </w:r>
      <w:r w:rsidRPr="00981BEF">
        <w:t>il ne soit pas tenu compte d</w:t>
      </w:r>
      <w:r>
        <w:t>’</w:t>
      </w:r>
      <w:r w:rsidRPr="00981BEF">
        <w:t>un élément correct ou d</w:t>
      </w:r>
      <w:r>
        <w:t>’</w:t>
      </w:r>
      <w:r w:rsidRPr="00981BEF">
        <w:t>une partie correcte de manière à conserver la date de dépôt initiale (attribuée à la demande internationale dans laquelle figure l</w:t>
      </w:r>
      <w:r>
        <w:t>’</w:t>
      </w:r>
      <w:r w:rsidRPr="00981BEF">
        <w:t>élément ou la partie indûment déposé)</w:t>
      </w:r>
      <w:r>
        <w:t xml:space="preserve">.  </w:t>
      </w:r>
      <w:r w:rsidRPr="00981BEF">
        <w:t>Dans ce cas, l</w:t>
      </w:r>
      <w:r>
        <w:t>’</w:t>
      </w:r>
      <w:r w:rsidRPr="00981BEF">
        <w:t>office récepteur s</w:t>
      </w:r>
      <w:r>
        <w:t>’</w:t>
      </w:r>
      <w:r w:rsidRPr="00981BEF">
        <w:t>emploierait simplement à “défaire” tout ce qu</w:t>
      </w:r>
      <w:r>
        <w:t>’</w:t>
      </w:r>
      <w:r w:rsidRPr="00981BEF">
        <w:t>il avait fait en vertu de l</w:t>
      </w:r>
      <w:r>
        <w:t>’</w:t>
      </w:r>
      <w:r w:rsidRPr="00981BEF">
        <w:t>alinéa c) et la demande serait traitée sur la base de la date de dépôt initiale attribuée à la demande contenant l</w:t>
      </w:r>
      <w:r>
        <w:t>’</w:t>
      </w:r>
      <w:r w:rsidRPr="00981BEF">
        <w:t>élément ou la partie indûment déposé</w:t>
      </w:r>
      <w:r w:rsidRPr="00CF0A13">
        <w:t>.]</w:t>
      </w:r>
    </w:p>
    <w:p w:rsidR="00580F42" w:rsidRPr="00171BF3" w:rsidRDefault="00580F42" w:rsidP="00580F42">
      <w:pPr>
        <w:pStyle w:val="LegSubRule"/>
        <w:keepLines/>
        <w:rPr>
          <w:lang w:val="fr-FR"/>
        </w:rPr>
      </w:pPr>
      <w:bookmarkStart w:id="30" w:name="_Toc8636691"/>
      <w:r w:rsidRPr="00171BF3">
        <w:rPr>
          <w:lang w:val="fr-FR"/>
        </w:rPr>
        <w:t>20.6   </w:t>
      </w:r>
      <w:bookmarkEnd w:id="27"/>
      <w:bookmarkEnd w:id="28"/>
      <w:bookmarkEnd w:id="29"/>
      <w:r w:rsidRPr="00171BF3">
        <w:rPr>
          <w:rStyle w:val="RItalic"/>
          <w:lang w:val="fr-FR"/>
        </w:rPr>
        <w:t>Confirmation de l</w:t>
      </w:r>
      <w:r>
        <w:rPr>
          <w:rStyle w:val="RItalic"/>
          <w:lang w:val="fr-FR"/>
        </w:rPr>
        <w:t>’</w:t>
      </w:r>
      <w:r w:rsidRPr="00171BF3">
        <w:rPr>
          <w:rStyle w:val="RItalic"/>
          <w:lang w:val="fr-FR"/>
        </w:rPr>
        <w:t>incorporation par renvoi d</w:t>
      </w:r>
      <w:r>
        <w:rPr>
          <w:rStyle w:val="RItalic"/>
          <w:lang w:val="fr-FR"/>
        </w:rPr>
        <w:t>’</w:t>
      </w:r>
      <w:r w:rsidRPr="00171BF3">
        <w:rPr>
          <w:rStyle w:val="RItalic"/>
          <w:lang w:val="fr-FR"/>
        </w:rPr>
        <w:t>éléments ou de parties</w:t>
      </w:r>
      <w:bookmarkEnd w:id="30"/>
    </w:p>
    <w:p w:rsidR="00580F42" w:rsidRPr="00171BF3" w:rsidRDefault="00580F42" w:rsidP="003E6299">
      <w:pPr>
        <w:pStyle w:val="Lega"/>
        <w:rPr>
          <w:lang w:val="fr-FR"/>
        </w:rPr>
      </w:pPr>
      <w:r w:rsidRPr="00171BF3">
        <w:rPr>
          <w:lang w:val="fr-FR"/>
        </w:rPr>
        <w:tab/>
      </w:r>
      <w:proofErr w:type="gramStart"/>
      <w:r w:rsidRPr="00171BF3">
        <w:rPr>
          <w:lang w:val="fr-FR"/>
        </w:rPr>
        <w:t>a)  </w:t>
      </w:r>
      <w:r w:rsidRPr="00171BF3">
        <w:rPr>
          <w:rFonts w:ascii="Microsoft Sans Serif" w:hAnsi="Microsoft Sans Serif"/>
          <w:lang w:val="fr-FR"/>
        </w:rPr>
        <w:t>[</w:t>
      </w:r>
      <w:proofErr w:type="gramEnd"/>
      <w:r w:rsidRPr="00171BF3">
        <w:rPr>
          <w:lang w:val="fr-FR"/>
        </w:rPr>
        <w:t>Sans changement</w:t>
      </w:r>
      <w:r w:rsidRPr="00171BF3">
        <w:rPr>
          <w:rFonts w:ascii="Microsoft Sans Serif" w:hAnsi="Microsoft Sans Serif"/>
          <w:lang w:val="fr-FR"/>
        </w:rPr>
        <w:t>]  </w:t>
      </w:r>
      <w:r w:rsidRPr="00171BF3">
        <w:rPr>
          <w:lang w:val="fr-FR"/>
        </w:rPr>
        <w:t>Le déposant peut adresser à l</w:t>
      </w:r>
      <w:r>
        <w:rPr>
          <w:lang w:val="fr-FR"/>
        </w:rPr>
        <w:t>’</w:t>
      </w:r>
      <w:r w:rsidRPr="00171BF3">
        <w:rPr>
          <w:lang w:val="fr-FR"/>
        </w:rPr>
        <w:t>office récepteur, dans le délai applicable en vertu de la règle</w:t>
      </w:r>
      <w:r>
        <w:rPr>
          <w:lang w:val="fr-FR"/>
        </w:rPr>
        <w:t> </w:t>
      </w:r>
      <w:r w:rsidRPr="00171BF3">
        <w:rPr>
          <w:lang w:val="fr-FR"/>
        </w:rPr>
        <w:t>20.7, une communication écrite confirmant qu</w:t>
      </w:r>
      <w:r>
        <w:rPr>
          <w:lang w:val="fr-FR"/>
        </w:rPr>
        <w:t>’</w:t>
      </w:r>
      <w:r w:rsidRPr="00171BF3">
        <w:rPr>
          <w:lang w:val="fr-FR"/>
        </w:rPr>
        <w:t>un élément ou une partie est incorporé par renvoi dans la demande internationale en vertu de la règle</w:t>
      </w:r>
      <w:r>
        <w:rPr>
          <w:lang w:val="fr-FR"/>
        </w:rPr>
        <w:t> </w:t>
      </w:r>
      <w:r w:rsidRPr="00171BF3">
        <w:rPr>
          <w:lang w:val="fr-FR"/>
        </w:rPr>
        <w:t>4.18, accompagnée</w:t>
      </w:r>
    </w:p>
    <w:p w:rsidR="00580F42" w:rsidRPr="00171BF3" w:rsidRDefault="00580F42" w:rsidP="003E6299">
      <w:pPr>
        <w:pStyle w:val="Legi"/>
        <w:rPr>
          <w:lang w:val="fr-FR"/>
        </w:rPr>
      </w:pPr>
      <w:r w:rsidRPr="00171BF3">
        <w:rPr>
          <w:lang w:val="fr-FR"/>
        </w:rPr>
        <w:tab/>
        <w:t>i)</w:t>
      </w:r>
      <w:r w:rsidRPr="00171BF3">
        <w:rPr>
          <w:lang w:val="fr-FR"/>
        </w:rPr>
        <w:tab/>
        <w:t>de la ou des feuilles dans lesquelles figure l</w:t>
      </w:r>
      <w:r>
        <w:rPr>
          <w:lang w:val="fr-FR"/>
        </w:rPr>
        <w:t>’</w:t>
      </w:r>
      <w:r w:rsidRPr="00171BF3">
        <w:rPr>
          <w:lang w:val="fr-FR"/>
        </w:rPr>
        <w:t>intégralité de l</w:t>
      </w:r>
      <w:r>
        <w:rPr>
          <w:lang w:val="fr-FR"/>
        </w:rPr>
        <w:t>’</w:t>
      </w:r>
      <w:r w:rsidRPr="00171BF3">
        <w:rPr>
          <w:lang w:val="fr-FR"/>
        </w:rPr>
        <w:t>élément tel qu</w:t>
      </w:r>
      <w:r>
        <w:rPr>
          <w:lang w:val="fr-FR"/>
        </w:rPr>
        <w:t>’</w:t>
      </w:r>
      <w:r w:rsidRPr="00171BF3">
        <w:rPr>
          <w:lang w:val="fr-FR"/>
        </w:rPr>
        <w:t>il apparaît dans la demande antérieure ou dans lesquelles figure la partie concernée;</w:t>
      </w:r>
    </w:p>
    <w:p w:rsidR="00580F42" w:rsidRPr="00171BF3" w:rsidRDefault="00580F42" w:rsidP="003E6299">
      <w:pPr>
        <w:pStyle w:val="Legi"/>
        <w:rPr>
          <w:lang w:val="fr-FR"/>
        </w:rPr>
      </w:pPr>
      <w:r w:rsidRPr="00171BF3">
        <w:rPr>
          <w:lang w:val="fr-FR"/>
        </w:rPr>
        <w:tab/>
        <w:t>ii)</w:t>
      </w:r>
      <w:r w:rsidRPr="00171BF3">
        <w:rPr>
          <w:lang w:val="fr-FR"/>
        </w:rPr>
        <w:tab/>
        <w:t>si le déposant ne s</w:t>
      </w:r>
      <w:r>
        <w:rPr>
          <w:lang w:val="fr-FR"/>
        </w:rPr>
        <w:t>’</w:t>
      </w:r>
      <w:r w:rsidRPr="00171BF3">
        <w:rPr>
          <w:lang w:val="fr-FR"/>
        </w:rPr>
        <w:t>est pas encore conformé aux dispositions de la règle</w:t>
      </w:r>
      <w:r>
        <w:rPr>
          <w:lang w:val="fr-FR"/>
        </w:rPr>
        <w:t> </w:t>
      </w:r>
      <w:r w:rsidRPr="00171BF3">
        <w:rPr>
          <w:lang w:val="fr-FR"/>
        </w:rPr>
        <w:t xml:space="preserve">17.1.a), b) ou </w:t>
      </w:r>
      <w:proofErr w:type="spellStart"/>
      <w:r w:rsidRPr="00171BF3">
        <w:rPr>
          <w:lang w:val="fr-FR"/>
        </w:rPr>
        <w:t>b</w:t>
      </w:r>
      <w:r>
        <w:rPr>
          <w:lang w:val="fr-FR"/>
        </w:rPr>
        <w:t>-</w:t>
      </w:r>
      <w:r w:rsidRPr="005C74F6">
        <w:rPr>
          <w:i/>
          <w:lang w:val="fr-FR"/>
        </w:rPr>
        <w:t>bis</w:t>
      </w:r>
      <w:proofErr w:type="spellEnd"/>
      <w:r w:rsidRPr="00171BF3">
        <w:rPr>
          <w:lang w:val="fr-FR"/>
        </w:rPr>
        <w:t>) relatives au document de priorité, d</w:t>
      </w:r>
      <w:r>
        <w:rPr>
          <w:lang w:val="fr-FR"/>
        </w:rPr>
        <w:t>’</w:t>
      </w:r>
      <w:r w:rsidRPr="00171BF3">
        <w:rPr>
          <w:lang w:val="fr-FR"/>
        </w:rPr>
        <w:t>une copie de la demande antérieure telle qu</w:t>
      </w:r>
      <w:r>
        <w:rPr>
          <w:lang w:val="fr-FR"/>
        </w:rPr>
        <w:t>’</w:t>
      </w:r>
      <w:r w:rsidRPr="00171BF3">
        <w:rPr>
          <w:lang w:val="fr-FR"/>
        </w:rPr>
        <w:t>elle a été déposée;</w:t>
      </w:r>
    </w:p>
    <w:p w:rsidR="00580F42" w:rsidRPr="00171BF3" w:rsidRDefault="00580F42" w:rsidP="00580F42">
      <w:pPr>
        <w:pStyle w:val="RContinued"/>
        <w:rPr>
          <w:lang w:val="fr-FR"/>
        </w:rPr>
      </w:pPr>
      <w:r w:rsidRPr="00171BF3">
        <w:rPr>
          <w:lang w:val="fr-FR"/>
        </w:rPr>
        <w:lastRenderedPageBreak/>
        <w:t>[Règle20.</w:t>
      </w:r>
      <w:proofErr w:type="gramStart"/>
      <w:r w:rsidRPr="00171BF3">
        <w:rPr>
          <w:lang w:val="fr-FR"/>
        </w:rPr>
        <w:t>6.a</w:t>
      </w:r>
      <w:proofErr w:type="gramEnd"/>
      <w:r w:rsidRPr="00171BF3">
        <w:rPr>
          <w:lang w:val="fr-FR"/>
        </w:rPr>
        <w:t>), suite]</w:t>
      </w:r>
    </w:p>
    <w:p w:rsidR="00580F42" w:rsidRPr="00171BF3" w:rsidRDefault="00580F42" w:rsidP="003E6299">
      <w:pPr>
        <w:pStyle w:val="Legi"/>
        <w:rPr>
          <w:lang w:val="fr-FR"/>
        </w:rPr>
      </w:pPr>
      <w:r w:rsidRPr="00171BF3">
        <w:rPr>
          <w:lang w:val="fr-FR"/>
        </w:rPr>
        <w:tab/>
        <w:t>iii)</w:t>
      </w:r>
      <w:r w:rsidRPr="00171BF3">
        <w:rPr>
          <w:lang w:val="fr-FR"/>
        </w:rPr>
        <w:tab/>
        <w:t>lorsque la demande antérieure n</w:t>
      </w:r>
      <w:r>
        <w:rPr>
          <w:lang w:val="fr-FR"/>
        </w:rPr>
        <w:t>’</w:t>
      </w:r>
      <w:r w:rsidRPr="00171BF3">
        <w:rPr>
          <w:lang w:val="fr-FR"/>
        </w:rPr>
        <w:t>a pas été établie dans la langue dans laquelle la demande internationale a été déposée, d</w:t>
      </w:r>
      <w:r>
        <w:rPr>
          <w:lang w:val="fr-FR"/>
        </w:rPr>
        <w:t>’</w:t>
      </w:r>
      <w:r w:rsidRPr="00171BF3">
        <w:rPr>
          <w:lang w:val="fr-FR"/>
        </w:rPr>
        <w:t>une traduction de la demande antérieure dans cette langue, ou, lorsqu</w:t>
      </w:r>
      <w:r>
        <w:rPr>
          <w:lang w:val="fr-FR"/>
        </w:rPr>
        <w:t>’</w:t>
      </w:r>
      <w:r w:rsidRPr="00171BF3">
        <w:rPr>
          <w:lang w:val="fr-FR"/>
        </w:rPr>
        <w:t>une traduction de la demande internationale est exigée en vertu de la règle</w:t>
      </w:r>
      <w:r>
        <w:rPr>
          <w:lang w:val="fr-FR"/>
        </w:rPr>
        <w:t> </w:t>
      </w:r>
      <w:r w:rsidRPr="00171BF3">
        <w:rPr>
          <w:lang w:val="fr-FR"/>
        </w:rPr>
        <w:t>12.3.a) ou 12.4.a), d</w:t>
      </w:r>
      <w:r>
        <w:rPr>
          <w:lang w:val="fr-FR"/>
        </w:rPr>
        <w:t>’</w:t>
      </w:r>
      <w:r w:rsidRPr="00171BF3">
        <w:rPr>
          <w:lang w:val="fr-FR"/>
        </w:rPr>
        <w:t xml:space="preserve">une traduction de la demande antérieure à la fois dans la langue dans laquelle la demande internationale a été déposée et dans la langue de cette </w:t>
      </w:r>
      <w:proofErr w:type="gramStart"/>
      <w:r w:rsidRPr="00171BF3">
        <w:rPr>
          <w:lang w:val="fr-FR"/>
        </w:rPr>
        <w:t xml:space="preserve">traduction; </w:t>
      </w:r>
      <w:r>
        <w:rPr>
          <w:lang w:val="fr-FR"/>
        </w:rPr>
        <w:t xml:space="preserve"> </w:t>
      </w:r>
      <w:r w:rsidRPr="00171BF3">
        <w:rPr>
          <w:lang w:val="fr-FR"/>
        </w:rPr>
        <w:t>et</w:t>
      </w:r>
      <w:proofErr w:type="gramEnd"/>
    </w:p>
    <w:p w:rsidR="00580F42" w:rsidRPr="00171BF3" w:rsidRDefault="00580F42" w:rsidP="003E6299">
      <w:pPr>
        <w:pStyle w:val="Legi"/>
        <w:rPr>
          <w:lang w:val="fr-FR"/>
        </w:rPr>
      </w:pPr>
      <w:r w:rsidRPr="00171BF3">
        <w:rPr>
          <w:lang w:val="fr-FR"/>
        </w:rPr>
        <w:tab/>
        <w:t>iv)</w:t>
      </w:r>
      <w:r w:rsidRPr="00171BF3">
        <w:rPr>
          <w:lang w:val="fr-FR"/>
        </w:rPr>
        <w:tab/>
        <w:t>dans le cas d</w:t>
      </w:r>
      <w:r>
        <w:rPr>
          <w:lang w:val="fr-FR"/>
        </w:rPr>
        <w:t>’</w:t>
      </w:r>
      <w:r w:rsidRPr="00171BF3">
        <w:rPr>
          <w:lang w:val="fr-FR"/>
        </w:rPr>
        <w:t>une partie de la description, des revendications ou des dessins, d</w:t>
      </w:r>
      <w:r>
        <w:rPr>
          <w:lang w:val="fr-FR"/>
        </w:rPr>
        <w:t>’</w:t>
      </w:r>
      <w:r w:rsidRPr="00171BF3">
        <w:rPr>
          <w:lang w:val="fr-FR"/>
        </w:rPr>
        <w:t>une indication de l</w:t>
      </w:r>
      <w:r>
        <w:rPr>
          <w:lang w:val="fr-FR"/>
        </w:rPr>
        <w:t>’</w:t>
      </w:r>
      <w:r w:rsidRPr="00171BF3">
        <w:rPr>
          <w:lang w:val="fr-FR"/>
        </w:rPr>
        <w:t>endroit où cette partie figure dans la demande antérieure et, le cas échéant, dans toute traduction visée au point</w:t>
      </w:r>
      <w:r>
        <w:rPr>
          <w:lang w:val="fr-FR"/>
        </w:rPr>
        <w:t> </w:t>
      </w:r>
      <w:r w:rsidRPr="00171BF3">
        <w:rPr>
          <w:lang w:val="fr-FR"/>
        </w:rPr>
        <w:t>iii).</w:t>
      </w:r>
    </w:p>
    <w:p w:rsidR="00580F42" w:rsidRPr="00171BF3" w:rsidRDefault="00580F42" w:rsidP="003E6299">
      <w:pPr>
        <w:pStyle w:val="Lega"/>
        <w:rPr>
          <w:lang w:val="fr-FR"/>
        </w:rPr>
      </w:pPr>
      <w:r w:rsidRPr="00171BF3">
        <w:rPr>
          <w:lang w:val="fr-FR"/>
        </w:rPr>
        <w:tab/>
        <w:t>b)  </w:t>
      </w:r>
      <w:r w:rsidRPr="00171BF3">
        <w:rPr>
          <w:rFonts w:ascii="Microsoft Sans Serif" w:hAnsi="Microsoft Sans Serif"/>
          <w:lang w:val="fr-FR"/>
        </w:rPr>
        <w:t>[</w:t>
      </w:r>
      <w:r w:rsidRPr="00171BF3">
        <w:rPr>
          <w:lang w:val="fr-FR"/>
        </w:rPr>
        <w:t>Sans changement</w:t>
      </w:r>
      <w:r w:rsidRPr="00171BF3">
        <w:rPr>
          <w:rFonts w:ascii="Microsoft Sans Serif" w:hAnsi="Microsoft Sans Serif"/>
          <w:lang w:val="fr-FR"/>
        </w:rPr>
        <w:t>]</w:t>
      </w:r>
      <w:r w:rsidRPr="00171BF3">
        <w:rPr>
          <w:rFonts w:ascii="Microsoft Sans Serif" w:hAnsi="Microsoft Sans Serif"/>
          <w:i/>
          <w:lang w:val="fr-FR"/>
        </w:rPr>
        <w:t>  </w:t>
      </w:r>
      <w:r w:rsidRPr="00171BF3">
        <w:rPr>
          <w:lang w:val="fr-FR"/>
        </w:rPr>
        <w:t>Lorsque l</w:t>
      </w:r>
      <w:r>
        <w:rPr>
          <w:lang w:val="fr-FR"/>
        </w:rPr>
        <w:t>’</w:t>
      </w:r>
      <w:r w:rsidRPr="00171BF3">
        <w:rPr>
          <w:lang w:val="fr-FR"/>
        </w:rPr>
        <w:t>office récepteur constate que les conditions énoncées à la règle</w:t>
      </w:r>
      <w:r>
        <w:rPr>
          <w:lang w:val="fr-FR"/>
        </w:rPr>
        <w:t> </w:t>
      </w:r>
      <w:r w:rsidRPr="00171BF3">
        <w:rPr>
          <w:lang w:val="fr-FR"/>
        </w:rPr>
        <w:t>4.18 et à l</w:t>
      </w:r>
      <w:r>
        <w:rPr>
          <w:lang w:val="fr-FR"/>
        </w:rPr>
        <w:t>’</w:t>
      </w:r>
      <w:r w:rsidRPr="00171BF3">
        <w:rPr>
          <w:lang w:val="fr-FR"/>
        </w:rPr>
        <w:t>alinéa</w:t>
      </w:r>
      <w:r>
        <w:rPr>
          <w:lang w:val="fr-FR"/>
        </w:rPr>
        <w:t> </w:t>
      </w:r>
      <w:r w:rsidRPr="00171BF3">
        <w:rPr>
          <w:lang w:val="fr-FR"/>
        </w:rPr>
        <w:t>a) ont été remplies et que l</w:t>
      </w:r>
      <w:r>
        <w:rPr>
          <w:lang w:val="fr-FR"/>
        </w:rPr>
        <w:t>’</w:t>
      </w:r>
      <w:r w:rsidRPr="00171BF3">
        <w:rPr>
          <w:lang w:val="fr-FR"/>
        </w:rPr>
        <w:t>élément ou la partie mentionné à l</w:t>
      </w:r>
      <w:r>
        <w:rPr>
          <w:lang w:val="fr-FR"/>
        </w:rPr>
        <w:t>’</w:t>
      </w:r>
      <w:r w:rsidRPr="00171BF3">
        <w:rPr>
          <w:lang w:val="fr-FR"/>
        </w:rPr>
        <w:t>alinéa</w:t>
      </w:r>
      <w:r>
        <w:rPr>
          <w:lang w:val="fr-FR"/>
        </w:rPr>
        <w:t> </w:t>
      </w:r>
      <w:r w:rsidRPr="00171BF3">
        <w:rPr>
          <w:lang w:val="fr-FR"/>
        </w:rPr>
        <w:t>a) figure intégralement dans la demande antérieure concernée, cet élément ou cette partie est considéré comme ayant été contenu dans ce qui est supposé constituer la demande internationale à la date à laquelle un ou plusieurs des éléments visés à l</w:t>
      </w:r>
      <w:r>
        <w:rPr>
          <w:lang w:val="fr-FR"/>
        </w:rPr>
        <w:t>’</w:t>
      </w:r>
      <w:r w:rsidRPr="00171BF3">
        <w:rPr>
          <w:lang w:val="fr-FR"/>
        </w:rPr>
        <w:t>article</w:t>
      </w:r>
      <w:r>
        <w:rPr>
          <w:lang w:val="fr-FR"/>
        </w:rPr>
        <w:t> </w:t>
      </w:r>
      <w:r w:rsidRPr="00171BF3">
        <w:rPr>
          <w:lang w:val="fr-FR"/>
        </w:rPr>
        <w:t>11.1)iii) ont été initialement reçus par l</w:t>
      </w:r>
      <w:r>
        <w:rPr>
          <w:lang w:val="fr-FR"/>
        </w:rPr>
        <w:t>’</w:t>
      </w:r>
      <w:r w:rsidRPr="00171BF3">
        <w:rPr>
          <w:lang w:val="fr-FR"/>
        </w:rPr>
        <w:t>office récepteur.</w:t>
      </w:r>
    </w:p>
    <w:p w:rsidR="00580F42" w:rsidRPr="00171BF3" w:rsidRDefault="00580F42" w:rsidP="003E6299">
      <w:pPr>
        <w:pStyle w:val="Lega"/>
        <w:rPr>
          <w:lang w:val="fr-FR"/>
        </w:rPr>
      </w:pPr>
      <w:r w:rsidRPr="00171BF3">
        <w:rPr>
          <w:lang w:val="fr-FR"/>
        </w:rPr>
        <w:tab/>
        <w:t>c)  Lorsque l</w:t>
      </w:r>
      <w:r>
        <w:rPr>
          <w:lang w:val="fr-FR"/>
        </w:rPr>
        <w:t>’</w:t>
      </w:r>
      <w:r w:rsidRPr="00171BF3">
        <w:rPr>
          <w:lang w:val="fr-FR"/>
        </w:rPr>
        <w:t>office récepteur constate qu</w:t>
      </w:r>
      <w:r>
        <w:rPr>
          <w:lang w:val="fr-FR"/>
        </w:rPr>
        <w:t>’</w:t>
      </w:r>
      <w:r w:rsidRPr="00171BF3">
        <w:rPr>
          <w:lang w:val="fr-FR"/>
        </w:rPr>
        <w:t>une des conditions énoncées à la règle</w:t>
      </w:r>
      <w:r>
        <w:rPr>
          <w:lang w:val="fr-FR"/>
        </w:rPr>
        <w:t> </w:t>
      </w:r>
      <w:r w:rsidRPr="00171BF3">
        <w:rPr>
          <w:lang w:val="fr-FR"/>
        </w:rPr>
        <w:t>4.18 ou à l</w:t>
      </w:r>
      <w:r>
        <w:rPr>
          <w:lang w:val="fr-FR"/>
        </w:rPr>
        <w:t>’</w:t>
      </w:r>
      <w:r w:rsidRPr="00171BF3">
        <w:rPr>
          <w:lang w:val="fr-FR"/>
        </w:rPr>
        <w:t>alinéa</w:t>
      </w:r>
      <w:r>
        <w:rPr>
          <w:lang w:val="fr-FR"/>
        </w:rPr>
        <w:t> </w:t>
      </w:r>
      <w:r w:rsidRPr="00171BF3">
        <w:rPr>
          <w:lang w:val="fr-FR"/>
        </w:rPr>
        <w:t>a) n</w:t>
      </w:r>
      <w:r>
        <w:rPr>
          <w:lang w:val="fr-FR"/>
        </w:rPr>
        <w:t>’</w:t>
      </w:r>
      <w:r w:rsidRPr="00171BF3">
        <w:rPr>
          <w:lang w:val="fr-FR"/>
        </w:rPr>
        <w:t>a pas été remplie, ou que l</w:t>
      </w:r>
      <w:r>
        <w:rPr>
          <w:lang w:val="fr-FR"/>
        </w:rPr>
        <w:t>’</w:t>
      </w:r>
      <w:r w:rsidRPr="00171BF3">
        <w:rPr>
          <w:lang w:val="fr-FR"/>
        </w:rPr>
        <w:t>élément ou la partie mentionné à l</w:t>
      </w:r>
      <w:r>
        <w:rPr>
          <w:lang w:val="fr-FR"/>
        </w:rPr>
        <w:t>’</w:t>
      </w:r>
      <w:r w:rsidRPr="00171BF3">
        <w:rPr>
          <w:lang w:val="fr-FR"/>
        </w:rPr>
        <w:t>alinéa</w:t>
      </w:r>
      <w:r>
        <w:rPr>
          <w:lang w:val="fr-FR"/>
        </w:rPr>
        <w:t> </w:t>
      </w:r>
      <w:r w:rsidRPr="00171BF3">
        <w:rPr>
          <w:lang w:val="fr-FR"/>
        </w:rPr>
        <w:t>a) ne figure pas intégralement dans la demande antérieure concernée, il procède de la manière prévue à la règle</w:t>
      </w:r>
      <w:r>
        <w:rPr>
          <w:lang w:val="fr-FR"/>
        </w:rPr>
        <w:t> </w:t>
      </w:r>
      <w:proofErr w:type="gramStart"/>
      <w:r w:rsidRPr="00171BF3">
        <w:rPr>
          <w:lang w:val="fr-FR"/>
        </w:rPr>
        <w:t>20.3.b)i</w:t>
      </w:r>
      <w:proofErr w:type="gramEnd"/>
      <w:r w:rsidRPr="00171BF3">
        <w:rPr>
          <w:lang w:val="fr-FR"/>
        </w:rPr>
        <w:t>), 20.5.b)</w:t>
      </w:r>
      <w:r w:rsidRPr="00CF0A13">
        <w:rPr>
          <w:rStyle w:val="RInsertedText"/>
          <w:lang w:val="fr-FR"/>
        </w:rPr>
        <w:t>,</w:t>
      </w:r>
      <w:r w:rsidRPr="00171BF3">
        <w:rPr>
          <w:lang w:val="fr-FR"/>
        </w:rPr>
        <w:t xml:space="preserve"> </w:t>
      </w:r>
      <w:r w:rsidRPr="00CF0A13">
        <w:rPr>
          <w:rStyle w:val="RDeletedText"/>
          <w:lang w:val="fr-FR"/>
        </w:rPr>
        <w:t xml:space="preserve">ou </w:t>
      </w:r>
      <w:r w:rsidRPr="00171BF3">
        <w:rPr>
          <w:lang w:val="fr-FR"/>
        </w:rPr>
        <w:t xml:space="preserve">20.5.c), </w:t>
      </w:r>
      <w:r w:rsidRPr="00171BF3">
        <w:rPr>
          <w:rStyle w:val="InsertedText"/>
          <w:lang w:val="fr-FR"/>
        </w:rPr>
        <w:t>20.5</w:t>
      </w:r>
      <w:r w:rsidRPr="00171BF3">
        <w:rPr>
          <w:rStyle w:val="InsertedText"/>
          <w:i/>
          <w:lang w:val="fr-FR"/>
        </w:rPr>
        <w:t>bis</w:t>
      </w:r>
      <w:r w:rsidRPr="00171BF3">
        <w:rPr>
          <w:rStyle w:val="InsertedText"/>
          <w:lang w:val="fr-FR"/>
        </w:rPr>
        <w:t>.b) ou 20.5</w:t>
      </w:r>
      <w:r w:rsidRPr="00171BF3">
        <w:rPr>
          <w:rStyle w:val="InsertedText"/>
          <w:i/>
          <w:lang w:val="fr-FR"/>
        </w:rPr>
        <w:t>bis</w:t>
      </w:r>
      <w:r w:rsidRPr="00171BF3">
        <w:rPr>
          <w:rStyle w:val="InsertedText"/>
          <w:lang w:val="fr-FR"/>
        </w:rPr>
        <w:t>.c),</w:t>
      </w:r>
      <w:r w:rsidRPr="00171BF3">
        <w:rPr>
          <w:lang w:val="fr-FR"/>
        </w:rPr>
        <w:t xml:space="preserve"> selon le cas.</w:t>
      </w:r>
    </w:p>
    <w:p w:rsidR="00580F42" w:rsidRPr="00CF0A13" w:rsidRDefault="00580F42" w:rsidP="00580F42">
      <w:pPr>
        <w:pStyle w:val="RComment"/>
      </w:pPr>
      <w:bookmarkStart w:id="31" w:name="_Toc116097035"/>
      <w:bookmarkStart w:id="32" w:name="_Toc531079874"/>
      <w:r w:rsidRPr="00CF0A13">
        <w:t>[COMMENTAIRE</w:t>
      </w:r>
      <w:r>
        <w:t> :</w:t>
      </w:r>
      <w:r w:rsidRPr="00CF0A13">
        <w:t xml:space="preserve"> La modification qu</w:t>
      </w:r>
      <w:r>
        <w:t>’</w:t>
      </w:r>
      <w:r w:rsidRPr="00CF0A13">
        <w:t>il est proposé d</w:t>
      </w:r>
      <w:r>
        <w:t>’</w:t>
      </w:r>
      <w:r w:rsidRPr="00CF0A13">
        <w:t>apporter à l</w:t>
      </w:r>
      <w:r>
        <w:t>’</w:t>
      </w:r>
      <w:r w:rsidRPr="00CF0A13">
        <w:t>alinéa c) découle de la proposition d</w:t>
      </w:r>
      <w:r>
        <w:t>’</w:t>
      </w:r>
      <w:r w:rsidRPr="00CF0A13">
        <w:t>adjonction d</w:t>
      </w:r>
      <w:r>
        <w:t>’</w:t>
      </w:r>
      <w:r w:rsidRPr="00CF0A13">
        <w:t>une nouvelle règle 20.5</w:t>
      </w:r>
      <w:r w:rsidRPr="00D24D17">
        <w:t>bis</w:t>
      </w:r>
      <w:r w:rsidRPr="00CF0A13">
        <w:t>.]</w:t>
      </w:r>
    </w:p>
    <w:p w:rsidR="00580F42" w:rsidRPr="00171BF3" w:rsidRDefault="00580F42" w:rsidP="00580F42">
      <w:pPr>
        <w:pStyle w:val="LegSubRule"/>
        <w:keepLines/>
        <w:spacing w:line="360" w:lineRule="auto"/>
        <w:rPr>
          <w:lang w:val="fr-FR"/>
        </w:rPr>
      </w:pPr>
      <w:bookmarkStart w:id="33" w:name="_Toc8636692"/>
      <w:r w:rsidRPr="00171BF3">
        <w:rPr>
          <w:lang w:val="fr-FR"/>
        </w:rPr>
        <w:t>20.7   </w:t>
      </w:r>
      <w:bookmarkEnd w:id="31"/>
      <w:bookmarkEnd w:id="32"/>
      <w:r w:rsidRPr="00171BF3">
        <w:rPr>
          <w:rStyle w:val="RItalic"/>
          <w:lang w:val="fr-FR"/>
        </w:rPr>
        <w:t>Délai</w:t>
      </w:r>
      <w:bookmarkEnd w:id="33"/>
    </w:p>
    <w:p w:rsidR="00580F42" w:rsidRPr="00171BF3" w:rsidRDefault="00580F42" w:rsidP="003E6299">
      <w:pPr>
        <w:pStyle w:val="Lega"/>
        <w:rPr>
          <w:lang w:val="fr-FR"/>
        </w:rPr>
      </w:pPr>
      <w:r w:rsidRPr="00171BF3">
        <w:rPr>
          <w:lang w:val="fr-FR"/>
        </w:rPr>
        <w:tab/>
        <w:t>a)  Le délai applicable visé aux règles</w:t>
      </w:r>
      <w:r>
        <w:rPr>
          <w:lang w:val="fr-FR"/>
        </w:rPr>
        <w:t> </w:t>
      </w:r>
      <w:r w:rsidRPr="00171BF3">
        <w:rPr>
          <w:lang w:val="fr-FR"/>
        </w:rPr>
        <w:t xml:space="preserve">20.3.a) et b), 20.4, 20.5.a), b) et c), </w:t>
      </w:r>
      <w:proofErr w:type="gramStart"/>
      <w:r w:rsidRPr="00171BF3">
        <w:rPr>
          <w:rStyle w:val="InsertedText"/>
          <w:lang w:val="fr-FR"/>
        </w:rPr>
        <w:t>20.5</w:t>
      </w:r>
      <w:r w:rsidRPr="00171BF3">
        <w:rPr>
          <w:rStyle w:val="InsertedText"/>
          <w:i/>
          <w:lang w:val="fr-FR"/>
        </w:rPr>
        <w:t>bis</w:t>
      </w:r>
      <w:r w:rsidRPr="00171BF3">
        <w:rPr>
          <w:rStyle w:val="InsertedText"/>
          <w:lang w:val="fr-FR"/>
        </w:rPr>
        <w:t>.a</w:t>
      </w:r>
      <w:proofErr w:type="gramEnd"/>
      <w:r w:rsidRPr="00171BF3">
        <w:rPr>
          <w:rStyle w:val="InsertedText"/>
          <w:lang w:val="fr-FR"/>
        </w:rPr>
        <w:t xml:space="preserve">), b) et c), </w:t>
      </w:r>
      <w:r w:rsidRPr="00171BF3">
        <w:rPr>
          <w:lang w:val="fr-FR"/>
        </w:rPr>
        <w:t>et 20.6.a) est</w:t>
      </w:r>
      <w:r>
        <w:rPr>
          <w:lang w:val="fr-FR"/>
        </w:rPr>
        <w:t> :</w:t>
      </w:r>
    </w:p>
    <w:p w:rsidR="00580F42" w:rsidRPr="00171BF3" w:rsidRDefault="00580F42" w:rsidP="003E6299">
      <w:pPr>
        <w:pStyle w:val="Legi"/>
        <w:rPr>
          <w:lang w:val="fr-FR"/>
        </w:rPr>
      </w:pPr>
      <w:r w:rsidRPr="00171BF3">
        <w:rPr>
          <w:lang w:val="fr-FR"/>
        </w:rPr>
        <w:tab/>
        <w:t>i)</w:t>
      </w:r>
      <w:r w:rsidRPr="00171BF3">
        <w:rPr>
          <w:lang w:val="fr-FR"/>
        </w:rPr>
        <w:tab/>
        <w:t>lorsqu</w:t>
      </w:r>
      <w:r>
        <w:rPr>
          <w:lang w:val="fr-FR"/>
        </w:rPr>
        <w:t>’</w:t>
      </w:r>
      <w:r w:rsidRPr="00171BF3">
        <w:rPr>
          <w:lang w:val="fr-FR"/>
        </w:rPr>
        <w:t>une invitation en vertu de la règle</w:t>
      </w:r>
      <w:r>
        <w:rPr>
          <w:lang w:val="fr-FR"/>
        </w:rPr>
        <w:t> </w:t>
      </w:r>
      <w:r w:rsidRPr="00171BF3">
        <w:rPr>
          <w:lang w:val="fr-FR"/>
        </w:rPr>
        <w:t>20.3.a)</w:t>
      </w:r>
      <w:r w:rsidRPr="00CF0A13">
        <w:rPr>
          <w:rStyle w:val="RInsertedText"/>
          <w:lang w:val="fr-FR"/>
        </w:rPr>
        <w:t>,</w:t>
      </w:r>
      <w:r w:rsidRPr="00171BF3">
        <w:rPr>
          <w:lang w:val="fr-FR"/>
        </w:rPr>
        <w:t xml:space="preserve"> </w:t>
      </w:r>
      <w:r w:rsidRPr="00171BF3">
        <w:rPr>
          <w:rStyle w:val="RDeletedText"/>
          <w:lang w:val="fr-FR"/>
        </w:rPr>
        <w:t xml:space="preserve">ou </w:t>
      </w:r>
      <w:r w:rsidRPr="00171BF3">
        <w:rPr>
          <w:lang w:val="fr-FR"/>
        </w:rPr>
        <w:t>20.5.a)</w:t>
      </w:r>
      <w:r w:rsidRPr="00171BF3">
        <w:rPr>
          <w:rStyle w:val="InsertedText"/>
          <w:lang w:val="fr-FR"/>
        </w:rPr>
        <w:t xml:space="preserve"> ou </w:t>
      </w:r>
      <w:proofErr w:type="gramStart"/>
      <w:r w:rsidRPr="00171BF3">
        <w:rPr>
          <w:rStyle w:val="InsertedText"/>
          <w:lang w:val="fr-FR"/>
        </w:rPr>
        <w:t>20.5</w:t>
      </w:r>
      <w:r w:rsidRPr="00171BF3">
        <w:rPr>
          <w:rStyle w:val="InsertedText"/>
          <w:i/>
          <w:lang w:val="fr-FR"/>
        </w:rPr>
        <w:t>bis</w:t>
      </w:r>
      <w:r w:rsidRPr="00171BF3">
        <w:rPr>
          <w:rStyle w:val="InsertedText"/>
          <w:lang w:val="fr-FR"/>
        </w:rPr>
        <w:t>.a</w:t>
      </w:r>
      <w:proofErr w:type="gramEnd"/>
      <w:r w:rsidRPr="00171BF3">
        <w:rPr>
          <w:rStyle w:val="InsertedText"/>
          <w:lang w:val="fr-FR"/>
        </w:rPr>
        <w:t>)</w:t>
      </w:r>
      <w:r w:rsidRPr="00171BF3">
        <w:rPr>
          <w:lang w:val="fr-FR"/>
        </w:rPr>
        <w:t>, selon le cas, a été envoyée au déposant, de deux</w:t>
      </w:r>
      <w:r>
        <w:rPr>
          <w:lang w:val="fr-FR"/>
        </w:rPr>
        <w:t> </w:t>
      </w:r>
      <w:r w:rsidRPr="00171BF3">
        <w:rPr>
          <w:lang w:val="fr-FR"/>
        </w:rPr>
        <w:t>mois à compter de la date de l</w:t>
      </w:r>
      <w:r>
        <w:rPr>
          <w:lang w:val="fr-FR"/>
        </w:rPr>
        <w:t>’</w:t>
      </w:r>
      <w:r w:rsidRPr="00171BF3">
        <w:rPr>
          <w:lang w:val="fr-FR"/>
        </w:rPr>
        <w:t>invitation;</w:t>
      </w:r>
    </w:p>
    <w:p w:rsidR="00580F42" w:rsidRPr="00171BF3" w:rsidRDefault="00580F42" w:rsidP="003E6299">
      <w:pPr>
        <w:pStyle w:val="Legi"/>
        <w:rPr>
          <w:lang w:val="fr-FR"/>
        </w:rPr>
      </w:pPr>
      <w:r w:rsidRPr="00171BF3">
        <w:rPr>
          <w:lang w:val="fr-FR"/>
        </w:rPr>
        <w:lastRenderedPageBreak/>
        <w:tab/>
        <w:t>ii)</w:t>
      </w:r>
      <w:r w:rsidRPr="00171BF3">
        <w:rPr>
          <w:lang w:val="fr-FR"/>
        </w:rPr>
        <w:tab/>
        <w:t>lorsqu</w:t>
      </w:r>
      <w:r>
        <w:rPr>
          <w:lang w:val="fr-FR"/>
        </w:rPr>
        <w:t>’</w:t>
      </w:r>
      <w:r w:rsidRPr="00171BF3">
        <w:rPr>
          <w:lang w:val="fr-FR"/>
        </w:rPr>
        <w:t>il n</w:t>
      </w:r>
      <w:r>
        <w:rPr>
          <w:lang w:val="fr-FR"/>
        </w:rPr>
        <w:t>’</w:t>
      </w:r>
      <w:r w:rsidRPr="00171BF3">
        <w:rPr>
          <w:lang w:val="fr-FR"/>
        </w:rPr>
        <w:t>a pas été envoyé d</w:t>
      </w:r>
      <w:r>
        <w:rPr>
          <w:lang w:val="fr-FR"/>
        </w:rPr>
        <w:t>’</w:t>
      </w:r>
      <w:r w:rsidRPr="00171BF3">
        <w:rPr>
          <w:lang w:val="fr-FR"/>
        </w:rPr>
        <w:t>invitation au déposant, de deux</w:t>
      </w:r>
      <w:r>
        <w:rPr>
          <w:lang w:val="fr-FR"/>
        </w:rPr>
        <w:t> </w:t>
      </w:r>
      <w:r w:rsidRPr="00171BF3">
        <w:rPr>
          <w:lang w:val="fr-FR"/>
        </w:rPr>
        <w:t>mois à compter de la date à laquelle l</w:t>
      </w:r>
      <w:r>
        <w:rPr>
          <w:lang w:val="fr-FR"/>
        </w:rPr>
        <w:t>’</w:t>
      </w:r>
      <w:r w:rsidRPr="00171BF3">
        <w:rPr>
          <w:lang w:val="fr-FR"/>
        </w:rPr>
        <w:t>office récepteur a reçu initialement au moins l</w:t>
      </w:r>
      <w:r>
        <w:rPr>
          <w:lang w:val="fr-FR"/>
        </w:rPr>
        <w:t>’</w:t>
      </w:r>
      <w:r w:rsidRPr="00171BF3">
        <w:rPr>
          <w:lang w:val="fr-FR"/>
        </w:rPr>
        <w:t>un des éléments indiqués à l</w:t>
      </w:r>
      <w:r>
        <w:rPr>
          <w:lang w:val="fr-FR"/>
        </w:rPr>
        <w:t>’</w:t>
      </w:r>
      <w:r w:rsidRPr="00171BF3">
        <w:rPr>
          <w:lang w:val="fr-FR"/>
        </w:rPr>
        <w:t>article</w:t>
      </w:r>
      <w:r>
        <w:rPr>
          <w:lang w:val="fr-FR"/>
        </w:rPr>
        <w:t> </w:t>
      </w:r>
      <w:proofErr w:type="gramStart"/>
      <w:r w:rsidRPr="00171BF3">
        <w:rPr>
          <w:lang w:val="fr-FR"/>
        </w:rPr>
        <w:t>11.1)iii</w:t>
      </w:r>
      <w:proofErr w:type="gramEnd"/>
      <w:r w:rsidRPr="00171BF3">
        <w:rPr>
          <w:lang w:val="fr-FR"/>
        </w:rPr>
        <w:t>).</w:t>
      </w:r>
    </w:p>
    <w:p w:rsidR="00580F42" w:rsidRPr="00CF0A13" w:rsidRDefault="00580F42" w:rsidP="00580F42">
      <w:pPr>
        <w:pStyle w:val="RComment"/>
      </w:pPr>
      <w:r w:rsidRPr="00CF0A13">
        <w:t>[</w:t>
      </w:r>
      <w:r w:rsidRPr="00981BEF">
        <w:t>COMMENTAIRE</w:t>
      </w:r>
      <w:r>
        <w:t> :</w:t>
      </w:r>
      <w:r w:rsidRPr="00981BEF">
        <w:t xml:space="preserve"> La modification qu</w:t>
      </w:r>
      <w:r>
        <w:t>’</w:t>
      </w:r>
      <w:r w:rsidRPr="00981BEF">
        <w:t>il est proposé d</w:t>
      </w:r>
      <w:r>
        <w:t>’</w:t>
      </w:r>
      <w:r w:rsidRPr="00981BEF">
        <w:t>apporter à l</w:t>
      </w:r>
      <w:r>
        <w:t>’</w:t>
      </w:r>
      <w:r w:rsidRPr="00981BEF">
        <w:t>alinéa a) découle de la proposition d</w:t>
      </w:r>
      <w:r>
        <w:t>’</w:t>
      </w:r>
      <w:r w:rsidRPr="00981BEF">
        <w:t>adjonction d</w:t>
      </w:r>
      <w:r>
        <w:t>’</w:t>
      </w:r>
      <w:r w:rsidRPr="00981BEF">
        <w:t>une nouvelle règle 20.5</w:t>
      </w:r>
      <w:r w:rsidRPr="00D24D17">
        <w:t>bis</w:t>
      </w:r>
      <w:r w:rsidRPr="00981BEF">
        <w:t>.</w:t>
      </w:r>
      <w:r w:rsidRPr="00CF0A13">
        <w:t>]</w:t>
      </w:r>
    </w:p>
    <w:p w:rsidR="00580F42" w:rsidRPr="00171BF3" w:rsidRDefault="00580F42" w:rsidP="003E6299">
      <w:pPr>
        <w:pStyle w:val="Lega"/>
        <w:rPr>
          <w:lang w:val="fr-FR"/>
        </w:rPr>
      </w:pPr>
      <w:r w:rsidRPr="00CF0A13">
        <w:rPr>
          <w:lang w:val="fr-FR"/>
        </w:rPr>
        <w:tab/>
      </w:r>
      <w:proofErr w:type="gramStart"/>
      <w:r w:rsidRPr="00171BF3">
        <w:rPr>
          <w:lang w:val="fr-FR"/>
        </w:rPr>
        <w:t>b)  </w:t>
      </w:r>
      <w:r w:rsidRPr="00171BF3">
        <w:rPr>
          <w:rFonts w:ascii="Microsoft Sans Serif" w:hAnsi="Microsoft Sans Serif"/>
          <w:lang w:val="fr-FR"/>
        </w:rPr>
        <w:t>[</w:t>
      </w:r>
      <w:proofErr w:type="gramEnd"/>
      <w:r w:rsidRPr="00171BF3">
        <w:rPr>
          <w:lang w:val="fr-FR"/>
        </w:rPr>
        <w:t>Sans changement</w:t>
      </w:r>
      <w:r w:rsidRPr="00171BF3">
        <w:rPr>
          <w:rFonts w:ascii="Microsoft Sans Serif" w:hAnsi="Microsoft Sans Serif"/>
          <w:lang w:val="fr-FR"/>
        </w:rPr>
        <w:t>]</w:t>
      </w:r>
    </w:p>
    <w:p w:rsidR="00580F42" w:rsidRPr="00171BF3" w:rsidRDefault="00580F42" w:rsidP="00580F42">
      <w:pPr>
        <w:pStyle w:val="LegSubRule"/>
        <w:keepLines/>
        <w:spacing w:line="360" w:lineRule="auto"/>
        <w:rPr>
          <w:lang w:val="fr-FR"/>
        </w:rPr>
      </w:pPr>
      <w:bookmarkStart w:id="34" w:name="_Toc105480495"/>
      <w:bookmarkStart w:id="35" w:name="_Toc116097036"/>
      <w:bookmarkStart w:id="36" w:name="_Toc531079875"/>
      <w:bookmarkStart w:id="37" w:name="_Toc8636693"/>
      <w:r w:rsidRPr="00171BF3">
        <w:rPr>
          <w:lang w:val="fr-FR"/>
        </w:rPr>
        <w:t>20.8   </w:t>
      </w:r>
      <w:bookmarkEnd w:id="34"/>
      <w:bookmarkEnd w:id="35"/>
      <w:bookmarkEnd w:id="36"/>
      <w:r w:rsidRPr="00171BF3">
        <w:rPr>
          <w:rStyle w:val="RItalic"/>
          <w:lang w:val="fr-FR"/>
        </w:rPr>
        <w:t>Incompatibilité avec les législations nationales</w:t>
      </w:r>
      <w:bookmarkEnd w:id="37"/>
    </w:p>
    <w:p w:rsidR="00580F42" w:rsidRPr="00171BF3" w:rsidRDefault="00580F42" w:rsidP="003E6299">
      <w:pPr>
        <w:pStyle w:val="Lega"/>
        <w:rPr>
          <w:lang w:val="fr-FR"/>
        </w:rPr>
      </w:pPr>
      <w:r w:rsidRPr="00171BF3">
        <w:rPr>
          <w:lang w:val="fr-FR"/>
        </w:rPr>
        <w:tab/>
      </w:r>
      <w:proofErr w:type="gramStart"/>
      <w:r w:rsidRPr="00171BF3">
        <w:rPr>
          <w:lang w:val="fr-FR"/>
        </w:rPr>
        <w:t>a)  [</w:t>
      </w:r>
      <w:proofErr w:type="gramEnd"/>
      <w:r w:rsidRPr="00171BF3">
        <w:rPr>
          <w:lang w:val="fr-FR"/>
        </w:rPr>
        <w:t>Sans changement]  Si, le 5</w:t>
      </w:r>
      <w:r>
        <w:rPr>
          <w:lang w:val="fr-FR"/>
        </w:rPr>
        <w:t> </w:t>
      </w:r>
      <w:r w:rsidRPr="00171BF3">
        <w:rPr>
          <w:lang w:val="fr-FR"/>
        </w:rPr>
        <w:t>octobre</w:t>
      </w:r>
      <w:r>
        <w:rPr>
          <w:lang w:val="fr-FR"/>
        </w:rPr>
        <w:t> </w:t>
      </w:r>
      <w:r w:rsidRPr="00171BF3">
        <w:rPr>
          <w:lang w:val="fr-FR"/>
        </w:rPr>
        <w:t>2005, l</w:t>
      </w:r>
      <w:r>
        <w:rPr>
          <w:lang w:val="fr-FR"/>
        </w:rPr>
        <w:t>’</w:t>
      </w:r>
      <w:r w:rsidRPr="00171BF3">
        <w:rPr>
          <w:lang w:val="fr-FR"/>
        </w:rPr>
        <w:t>une quelconque des règles</w:t>
      </w:r>
      <w:r>
        <w:rPr>
          <w:lang w:val="fr-FR"/>
        </w:rPr>
        <w:t> </w:t>
      </w:r>
      <w:r w:rsidRPr="00171BF3">
        <w:rPr>
          <w:lang w:val="fr-FR"/>
        </w:rPr>
        <w:t>20.3.a)ii) et b)ii), 20.5.a)ii) et d), et 20.6 n</w:t>
      </w:r>
      <w:r>
        <w:rPr>
          <w:lang w:val="fr-FR"/>
        </w:rPr>
        <w:t>’</w:t>
      </w:r>
      <w:r w:rsidRPr="00171BF3">
        <w:rPr>
          <w:lang w:val="fr-FR"/>
        </w:rPr>
        <w:t>est pas compatible avec la législation nationale appliquée par l</w:t>
      </w:r>
      <w:r>
        <w:rPr>
          <w:lang w:val="fr-FR"/>
        </w:rPr>
        <w:t>’</w:t>
      </w:r>
      <w:r w:rsidRPr="00171BF3">
        <w:rPr>
          <w:lang w:val="fr-FR"/>
        </w:rPr>
        <w:t>office récepteur, la règle concernée ne s</w:t>
      </w:r>
      <w:r>
        <w:rPr>
          <w:lang w:val="fr-FR"/>
        </w:rPr>
        <w:t>’</w:t>
      </w:r>
      <w:r w:rsidRPr="00171BF3">
        <w:rPr>
          <w:lang w:val="fr-FR"/>
        </w:rPr>
        <w:t>applique pas à une demande internationale déposée auprès de cet office récepteur tant qu</w:t>
      </w:r>
      <w:r>
        <w:rPr>
          <w:lang w:val="fr-FR"/>
        </w:rPr>
        <w:t>’</w:t>
      </w:r>
      <w:r w:rsidRPr="00171BF3">
        <w:rPr>
          <w:lang w:val="fr-FR"/>
        </w:rPr>
        <w:t>elle reste incompatible avec cette législation, à condition que l</w:t>
      </w:r>
      <w:r>
        <w:rPr>
          <w:lang w:val="fr-FR"/>
        </w:rPr>
        <w:t>’</w:t>
      </w:r>
      <w:r w:rsidRPr="00171BF3">
        <w:rPr>
          <w:lang w:val="fr-FR"/>
        </w:rPr>
        <w:t>office en question en informe le Bureau international le 5</w:t>
      </w:r>
      <w:r>
        <w:rPr>
          <w:lang w:val="fr-FR"/>
        </w:rPr>
        <w:t> </w:t>
      </w:r>
      <w:r w:rsidRPr="00171BF3">
        <w:rPr>
          <w:lang w:val="fr-FR"/>
        </w:rPr>
        <w:t>avril</w:t>
      </w:r>
      <w:r>
        <w:rPr>
          <w:lang w:val="fr-FR"/>
        </w:rPr>
        <w:t> </w:t>
      </w:r>
      <w:r w:rsidRPr="00171BF3">
        <w:rPr>
          <w:lang w:val="fr-FR"/>
        </w:rPr>
        <w:t>2006 au plus tard</w:t>
      </w:r>
      <w:r>
        <w:rPr>
          <w:lang w:val="fr-FR"/>
        </w:rPr>
        <w:t xml:space="preserve">.  </w:t>
      </w:r>
      <w:r w:rsidRPr="00171BF3">
        <w:rPr>
          <w:lang w:val="fr-FR"/>
        </w:rPr>
        <w:t>Le Bureau international publie à bref délai dans la gazette les informations reçues.</w:t>
      </w:r>
    </w:p>
    <w:p w:rsidR="00580F42" w:rsidRPr="00CF0A13" w:rsidRDefault="00580F42" w:rsidP="00580F42">
      <w:pPr>
        <w:pStyle w:val="RComment"/>
      </w:pPr>
      <w:r w:rsidRPr="00CF0A13">
        <w:t>[</w:t>
      </w:r>
      <w:r w:rsidRPr="00981BEF">
        <w:t>COMMENTAIRE</w:t>
      </w:r>
      <w:r>
        <w:t> :</w:t>
      </w:r>
      <w:r w:rsidRPr="00981BEF">
        <w:t xml:space="preserve"> S</w:t>
      </w:r>
      <w:r>
        <w:t>’</w:t>
      </w:r>
      <w:r w:rsidRPr="00981BEF">
        <w:t>il est proposé de modifier la règle 20.5.a) (voir plus haut), de l</w:t>
      </w:r>
      <w:r>
        <w:t>’</w:t>
      </w:r>
      <w:r w:rsidRPr="00981BEF">
        <w:t xml:space="preserve">avis du Bureau international, cela ne </w:t>
      </w:r>
      <w:r>
        <w:t xml:space="preserve">devrait pas </w:t>
      </w:r>
      <w:r w:rsidRPr="00981BEF">
        <w:t xml:space="preserve">donner aux offices récepteurs une </w:t>
      </w:r>
      <w:r>
        <w:t>autre</w:t>
      </w:r>
      <w:r w:rsidRPr="00981BEF">
        <w:t xml:space="preserve"> possibilité de soumettre une notification d</w:t>
      </w:r>
      <w:r>
        <w:t>’</w:t>
      </w:r>
      <w:r w:rsidRPr="00981BEF">
        <w:t>incompatibilité des règles applicables à l</w:t>
      </w:r>
      <w:r>
        <w:t>’</w:t>
      </w:r>
      <w:r w:rsidRPr="00981BEF">
        <w:t>incorporation par renvoi d</w:t>
      </w:r>
      <w:r>
        <w:t>’</w:t>
      </w:r>
      <w:r w:rsidRPr="00981BEF">
        <w:t>éléments ou de parties “véritablement manquants”, étant entendu que la modification qu</w:t>
      </w:r>
      <w:r>
        <w:t>’</w:t>
      </w:r>
      <w:r w:rsidRPr="00981BEF">
        <w:t>il est proposé d</w:t>
      </w:r>
      <w:r>
        <w:t>’</w:t>
      </w:r>
      <w:r w:rsidRPr="00981BEF">
        <w:t>apporter à la règle 20.5.a) vise uniquement à préciser la portée de ce que ces règles sont censées couvrir, à la suite de la proposition d</w:t>
      </w:r>
      <w:r>
        <w:t>’</w:t>
      </w:r>
      <w:r w:rsidRPr="00981BEF">
        <w:t>adjonction d</w:t>
      </w:r>
      <w:r>
        <w:t>’</w:t>
      </w:r>
      <w:r w:rsidRPr="00981BEF">
        <w:t>une nouvelle règle 20.5</w:t>
      </w:r>
      <w:r w:rsidRPr="00D24D17">
        <w:t>bis</w:t>
      </w:r>
      <w:r w:rsidRPr="00981BEF">
        <w:t>.a)ii) et d)</w:t>
      </w:r>
      <w:r>
        <w:t> </w:t>
      </w:r>
      <w:r w:rsidRPr="00981BEF">
        <w:t>traitant de l</w:t>
      </w:r>
      <w:r>
        <w:t>’</w:t>
      </w:r>
      <w:r w:rsidRPr="00981BEF">
        <w:t>incorporation par renvoi d</w:t>
      </w:r>
      <w:r>
        <w:t>’</w:t>
      </w:r>
      <w:r w:rsidRPr="00981BEF">
        <w:t xml:space="preserve">éléments ou de parties “corrects” </w:t>
      </w:r>
      <w:r>
        <w:t xml:space="preserve">au </w:t>
      </w:r>
      <w:r w:rsidRPr="00981BEF">
        <w:t xml:space="preserve">cas où des éléments ou des parties </w:t>
      </w:r>
      <w:r>
        <w:t>auraient</w:t>
      </w:r>
      <w:r w:rsidRPr="00981BEF">
        <w:t xml:space="preserve"> été indûment déposés</w:t>
      </w:r>
      <w:r w:rsidRPr="00CF0A13">
        <w:t>.]</w:t>
      </w:r>
    </w:p>
    <w:p w:rsidR="00580F42" w:rsidRPr="00171BF3" w:rsidRDefault="00580F42" w:rsidP="00580F42">
      <w:pPr>
        <w:pStyle w:val="RContinued"/>
        <w:rPr>
          <w:lang w:val="fr-FR"/>
        </w:rPr>
      </w:pPr>
      <w:r w:rsidRPr="00171BF3">
        <w:rPr>
          <w:lang w:val="fr-FR"/>
        </w:rPr>
        <w:lastRenderedPageBreak/>
        <w:t>[Règle 20.8, suite]</w:t>
      </w:r>
    </w:p>
    <w:p w:rsidR="00580F42" w:rsidRPr="00CF0A13" w:rsidRDefault="00580F42" w:rsidP="00580F42">
      <w:pPr>
        <w:pStyle w:val="RPara"/>
        <w:rPr>
          <w:rStyle w:val="RInsertedText"/>
          <w:lang w:val="fr-FR"/>
        </w:rPr>
      </w:pPr>
      <w:r w:rsidRPr="00CF0A13">
        <w:rPr>
          <w:lang w:val="fr-FR"/>
        </w:rPr>
        <w:tab/>
      </w:r>
      <w:proofErr w:type="gramStart"/>
      <w:r w:rsidRPr="00CF0A13">
        <w:rPr>
          <w:rStyle w:val="RInsertedText"/>
          <w:lang w:val="fr-FR"/>
        </w:rPr>
        <w:t>a</w:t>
      </w:r>
      <w:proofErr w:type="gramEnd"/>
      <w:r>
        <w:rPr>
          <w:rStyle w:val="RInsertedText"/>
          <w:lang w:val="fr-FR"/>
        </w:rPr>
        <w:t>-</w:t>
      </w:r>
      <w:r w:rsidRPr="00CF0A13">
        <w:rPr>
          <w:rStyle w:val="RInsertedText"/>
          <w:i/>
          <w:lang w:val="fr-FR"/>
        </w:rPr>
        <w:t>bis</w:t>
      </w:r>
      <w:r w:rsidRPr="00CF0A13">
        <w:rPr>
          <w:rStyle w:val="RInsertedText"/>
          <w:lang w:val="fr-FR"/>
        </w:rPr>
        <w:t>)  Si, le [DATE], l</w:t>
      </w:r>
      <w:r>
        <w:rPr>
          <w:rStyle w:val="RInsertedText"/>
          <w:lang w:val="fr-FR"/>
        </w:rPr>
        <w:t>’</w:t>
      </w:r>
      <w:r w:rsidRPr="00CF0A13">
        <w:rPr>
          <w:rStyle w:val="RInsertedText"/>
          <w:lang w:val="fr-FR"/>
        </w:rPr>
        <w:t>une quelconque des règles</w:t>
      </w:r>
      <w:r>
        <w:rPr>
          <w:rStyle w:val="RInsertedText"/>
          <w:lang w:val="fr-FR"/>
        </w:rPr>
        <w:t> </w:t>
      </w:r>
      <w:r w:rsidRPr="00CF0A13">
        <w:rPr>
          <w:rStyle w:val="RInsertedText"/>
          <w:lang w:val="fr-FR"/>
        </w:rPr>
        <w:t>20.5</w:t>
      </w:r>
      <w:r w:rsidRPr="005C74F6">
        <w:rPr>
          <w:rStyle w:val="RInsertedText"/>
          <w:i/>
          <w:lang w:val="fr-FR"/>
        </w:rPr>
        <w:t>bis</w:t>
      </w:r>
      <w:r w:rsidRPr="00CF0A13">
        <w:rPr>
          <w:rStyle w:val="RInsertedText"/>
          <w:lang w:val="fr-FR"/>
        </w:rPr>
        <w:t>.a)ii) et d) n</w:t>
      </w:r>
      <w:r>
        <w:rPr>
          <w:rStyle w:val="RInsertedText"/>
          <w:lang w:val="fr-FR"/>
        </w:rPr>
        <w:t>’</w:t>
      </w:r>
      <w:r w:rsidRPr="00CF0A13">
        <w:rPr>
          <w:rStyle w:val="RInsertedText"/>
          <w:lang w:val="fr-FR"/>
        </w:rPr>
        <w:t>est pas compatible avec la législation nationale appliquée par l</w:t>
      </w:r>
      <w:r>
        <w:rPr>
          <w:rStyle w:val="RInsertedText"/>
          <w:lang w:val="fr-FR"/>
        </w:rPr>
        <w:t>’</w:t>
      </w:r>
      <w:r w:rsidRPr="00CF0A13">
        <w:rPr>
          <w:rStyle w:val="RInsertedText"/>
          <w:lang w:val="fr-FR"/>
        </w:rPr>
        <w:t>office récepteur, la règle concernée ne s</w:t>
      </w:r>
      <w:r>
        <w:rPr>
          <w:rStyle w:val="RInsertedText"/>
          <w:lang w:val="fr-FR"/>
        </w:rPr>
        <w:t>’</w:t>
      </w:r>
      <w:r w:rsidRPr="00CF0A13">
        <w:rPr>
          <w:rStyle w:val="RInsertedText"/>
          <w:lang w:val="fr-FR"/>
        </w:rPr>
        <w:t>applique pas à une demande internationale déposée auprès de cet office récepteur tant qu</w:t>
      </w:r>
      <w:r>
        <w:rPr>
          <w:rStyle w:val="RInsertedText"/>
          <w:lang w:val="fr-FR"/>
        </w:rPr>
        <w:t>’</w:t>
      </w:r>
      <w:r w:rsidRPr="00CF0A13">
        <w:rPr>
          <w:rStyle w:val="RInsertedText"/>
          <w:lang w:val="fr-FR"/>
        </w:rPr>
        <w:t>elle reste incompatible avec cette législation, à condition que l</w:t>
      </w:r>
      <w:r>
        <w:rPr>
          <w:rStyle w:val="RInsertedText"/>
          <w:lang w:val="fr-FR"/>
        </w:rPr>
        <w:t>’</w:t>
      </w:r>
      <w:r w:rsidRPr="00CF0A13">
        <w:rPr>
          <w:rStyle w:val="RInsertedText"/>
          <w:lang w:val="fr-FR"/>
        </w:rPr>
        <w:t>office en question en informe le Bureau international le [DATE] au plus tard</w:t>
      </w:r>
      <w:r>
        <w:rPr>
          <w:rStyle w:val="RInsertedText"/>
          <w:lang w:val="fr-FR"/>
        </w:rPr>
        <w:t xml:space="preserve">.  </w:t>
      </w:r>
      <w:r w:rsidRPr="00CF0A13">
        <w:rPr>
          <w:rStyle w:val="RInsertedText"/>
          <w:lang w:val="fr-FR"/>
        </w:rPr>
        <w:t>Le Bureau international publie à bref délai dans la gazette les informations reçues.</w:t>
      </w:r>
    </w:p>
    <w:p w:rsidR="00580F42" w:rsidRPr="00CF0A13" w:rsidRDefault="00580F42" w:rsidP="00580F42">
      <w:pPr>
        <w:pStyle w:val="RComment"/>
      </w:pPr>
      <w:r w:rsidRPr="00CF0A13">
        <w:t>[</w:t>
      </w:r>
      <w:r w:rsidRPr="008A46CC">
        <w:t>COMMENTAIRE</w:t>
      </w:r>
      <w:r>
        <w:t> :</w:t>
      </w:r>
      <w:r w:rsidRPr="008A46CC">
        <w:t xml:space="preserve"> La nouvelle règle 20.8.a</w:t>
      </w:r>
      <w:r>
        <w:t>-</w:t>
      </w:r>
      <w:r w:rsidRPr="00D24D17">
        <w:t>bis</w:t>
      </w:r>
      <w:r w:rsidRPr="008A46CC">
        <w:t>) proposée donnerait aux offices récepteurs la possibilité de soumettre une notification d</w:t>
      </w:r>
      <w:r>
        <w:t>’</w:t>
      </w:r>
      <w:r w:rsidRPr="008A46CC">
        <w:t>incompatibilité de la règle </w:t>
      </w:r>
      <w:proofErr w:type="gramStart"/>
      <w:r w:rsidRPr="008A46CC">
        <w:t>20.5</w:t>
      </w:r>
      <w:r w:rsidRPr="00D24D17">
        <w:t>bis</w:t>
      </w:r>
      <w:r w:rsidRPr="008A46CC">
        <w:t>.a</w:t>
      </w:r>
      <w:proofErr w:type="gramEnd"/>
      <w:r w:rsidRPr="008A46CC">
        <w:t>)ii) et d)</w:t>
      </w:r>
      <w:r>
        <w:t> </w:t>
      </w:r>
      <w:r w:rsidRPr="008A46CC">
        <w:t>(les dispositions traitant de l</w:t>
      </w:r>
      <w:r>
        <w:t>’</w:t>
      </w:r>
      <w:r w:rsidRPr="008A46CC">
        <w:t>incorporation par renvoi d</w:t>
      </w:r>
      <w:r>
        <w:t>’</w:t>
      </w:r>
      <w:r w:rsidRPr="008A46CC">
        <w:t xml:space="preserve">éléments ou de parties “corrects” </w:t>
      </w:r>
      <w:r>
        <w:t>dans les</w:t>
      </w:r>
      <w:r w:rsidRPr="008A46CC">
        <w:t xml:space="preserve"> cas où des éléments ou des parties </w:t>
      </w:r>
      <w:r>
        <w:t>avaient</w:t>
      </w:r>
      <w:r w:rsidRPr="008A46CC">
        <w:t xml:space="preserve"> été indûment déposés)</w:t>
      </w:r>
      <w:r>
        <w:t xml:space="preserve">.  </w:t>
      </w:r>
      <w:r w:rsidRPr="008A46CC">
        <w:t>Comme convenu à la onz</w:t>
      </w:r>
      <w:r>
        <w:t>ième session</w:t>
      </w:r>
      <w:r w:rsidRPr="008A46CC">
        <w:t xml:space="preserve"> du groupe de travail, les États membres seraient invités à adopter un accord de principe selon lequel tout office récepteur ayant soumis une notification d</w:t>
      </w:r>
      <w:r>
        <w:t>’</w:t>
      </w:r>
      <w:r w:rsidRPr="008A46CC">
        <w:t xml:space="preserve">incompatibilité </w:t>
      </w:r>
      <w:r>
        <w:t>donnerait suite</w:t>
      </w:r>
      <w:r w:rsidRPr="008A46CC">
        <w:t xml:space="preserve"> à toute requête de la part du déposant de transmettre au Bureau international</w:t>
      </w:r>
      <w:r>
        <w:t>,</w:t>
      </w:r>
      <w:r w:rsidRPr="008A46CC">
        <w:t xml:space="preserve"> en vertu de la règle 19.4.a)iii</w:t>
      </w:r>
      <w:r w:rsidRPr="00CF0A13">
        <w:t>)</w:t>
      </w:r>
      <w:r>
        <w:t xml:space="preserve">, </w:t>
      </w:r>
      <w:r w:rsidRPr="008A46CC">
        <w:t xml:space="preserve">une demande </w:t>
      </w:r>
      <w:r>
        <w:t>à l’égard</w:t>
      </w:r>
      <w:r w:rsidRPr="008A46CC">
        <w:t xml:space="preserve"> de laquelle le déposant aurait confirmé l</w:t>
      </w:r>
      <w:r>
        <w:t>’</w:t>
      </w:r>
      <w:r w:rsidRPr="008A46CC">
        <w:t>incorporation d</w:t>
      </w:r>
      <w:r>
        <w:t>’</w:t>
      </w:r>
      <w:r w:rsidRPr="008A46CC">
        <w:t>un élément correct ou d</w:t>
      </w:r>
      <w:r>
        <w:t>’</w:t>
      </w:r>
      <w:r w:rsidRPr="008A46CC">
        <w:t>une partie correcte au cas où un élément ou une partie aurait été indûment déposé</w:t>
      </w:r>
      <w:r w:rsidRPr="00CF0A13">
        <w:t>.]</w:t>
      </w:r>
    </w:p>
    <w:p w:rsidR="00580F42" w:rsidRPr="00171BF3" w:rsidRDefault="00580F42" w:rsidP="003E6299">
      <w:pPr>
        <w:pStyle w:val="Lega"/>
        <w:rPr>
          <w:lang w:val="fr-FR"/>
        </w:rPr>
      </w:pPr>
      <w:r w:rsidRPr="00CF0A13">
        <w:rPr>
          <w:lang w:val="fr-FR"/>
        </w:rPr>
        <w:tab/>
      </w:r>
      <w:proofErr w:type="spellStart"/>
      <w:proofErr w:type="gramStart"/>
      <w:r w:rsidRPr="00CF0A13">
        <w:rPr>
          <w:rStyle w:val="RInsertedText"/>
          <w:lang w:val="fr-FR"/>
        </w:rPr>
        <w:t>a</w:t>
      </w:r>
      <w:proofErr w:type="gramEnd"/>
      <w:r>
        <w:rPr>
          <w:rStyle w:val="RInsertedText"/>
          <w:lang w:val="fr-FR"/>
        </w:rPr>
        <w:t>-</w:t>
      </w:r>
      <w:r w:rsidRPr="00CF0A13">
        <w:rPr>
          <w:rStyle w:val="RInsertedText"/>
          <w:i/>
          <w:lang w:val="fr-FR"/>
        </w:rPr>
        <w:t>ter</w:t>
      </w:r>
      <w:proofErr w:type="spellEnd"/>
      <w:r w:rsidRPr="00CF0A13">
        <w:rPr>
          <w:rStyle w:val="RInsertedText"/>
          <w:lang w:val="fr-FR"/>
        </w:rPr>
        <w:t>)  </w:t>
      </w:r>
      <w:r w:rsidRPr="00171BF3">
        <w:rPr>
          <w:rStyle w:val="RDeletedText"/>
          <w:lang w:val="fr-FR"/>
        </w:rPr>
        <w:t>a</w:t>
      </w:r>
      <w:r>
        <w:rPr>
          <w:rStyle w:val="RDeletedText"/>
          <w:lang w:val="fr-FR"/>
        </w:rPr>
        <w:t>-</w:t>
      </w:r>
      <w:r w:rsidRPr="00171BF3">
        <w:rPr>
          <w:rStyle w:val="RDeletedText"/>
          <w:i/>
          <w:lang w:val="fr-FR"/>
        </w:rPr>
        <w:t>bis</w:t>
      </w:r>
      <w:r w:rsidRPr="00171BF3">
        <w:rPr>
          <w:rStyle w:val="RDeletedText"/>
          <w:lang w:val="fr-FR"/>
        </w:rPr>
        <w:t>)</w:t>
      </w:r>
      <w:r w:rsidRPr="00CF0A13">
        <w:rPr>
          <w:rStyle w:val="RDeletedText"/>
          <w:lang w:val="fr-FR"/>
        </w:rPr>
        <w:t>  </w:t>
      </w:r>
      <w:r w:rsidRPr="00171BF3">
        <w:rPr>
          <w:lang w:val="fr-FR"/>
        </w:rPr>
        <w:t>Lorsqu</w:t>
      </w:r>
      <w:r>
        <w:rPr>
          <w:lang w:val="fr-FR"/>
        </w:rPr>
        <w:t>’</w:t>
      </w:r>
      <w:r w:rsidRPr="00171BF3">
        <w:rPr>
          <w:lang w:val="fr-FR"/>
        </w:rPr>
        <w:t xml:space="preserve">un élément </w:t>
      </w:r>
      <w:r w:rsidRPr="00171BF3">
        <w:rPr>
          <w:rStyle w:val="RDeletedText"/>
          <w:lang w:val="fr-FR"/>
        </w:rPr>
        <w:t>manquant</w:t>
      </w:r>
      <w:r w:rsidRPr="00171BF3">
        <w:rPr>
          <w:lang w:val="fr-FR"/>
        </w:rPr>
        <w:t xml:space="preserve"> ou une partie </w:t>
      </w:r>
      <w:r w:rsidRPr="00171BF3">
        <w:rPr>
          <w:rStyle w:val="RDeletedText"/>
          <w:lang w:val="fr-FR"/>
        </w:rPr>
        <w:t>manquante</w:t>
      </w:r>
      <w:r w:rsidRPr="00171BF3">
        <w:rPr>
          <w:lang w:val="fr-FR"/>
        </w:rPr>
        <w:t xml:space="preserve"> ne peut pas être incorporé par renvoi dans la demande internationale selon les règles</w:t>
      </w:r>
      <w:r>
        <w:rPr>
          <w:lang w:val="fr-FR"/>
        </w:rPr>
        <w:t> </w:t>
      </w:r>
      <w:r w:rsidRPr="00171BF3">
        <w:rPr>
          <w:lang w:val="fr-FR"/>
        </w:rPr>
        <w:t>4.18 et 20.6 en raison de l</w:t>
      </w:r>
      <w:r>
        <w:rPr>
          <w:lang w:val="fr-FR"/>
        </w:rPr>
        <w:t>’</w:t>
      </w:r>
      <w:r w:rsidRPr="00171BF3">
        <w:rPr>
          <w:lang w:val="fr-FR"/>
        </w:rPr>
        <w:t>application de l</w:t>
      </w:r>
      <w:r>
        <w:rPr>
          <w:lang w:val="fr-FR"/>
        </w:rPr>
        <w:t>’</w:t>
      </w:r>
      <w:r w:rsidRPr="00171BF3">
        <w:rPr>
          <w:lang w:val="fr-FR"/>
        </w:rPr>
        <w:t>alinéa</w:t>
      </w:r>
      <w:r>
        <w:rPr>
          <w:lang w:val="fr-FR"/>
        </w:rPr>
        <w:t> </w:t>
      </w:r>
      <w:r w:rsidRPr="00171BF3">
        <w:rPr>
          <w:lang w:val="fr-FR"/>
        </w:rPr>
        <w:t xml:space="preserve">a) </w:t>
      </w:r>
      <w:r w:rsidRPr="00CF0A13">
        <w:rPr>
          <w:rStyle w:val="RInsertedText"/>
          <w:lang w:val="fr-FR"/>
        </w:rPr>
        <w:t>ou de l</w:t>
      </w:r>
      <w:r>
        <w:rPr>
          <w:rStyle w:val="RInsertedText"/>
          <w:lang w:val="fr-FR"/>
        </w:rPr>
        <w:t>’</w:t>
      </w:r>
      <w:r w:rsidRPr="00CF0A13">
        <w:rPr>
          <w:rStyle w:val="RInsertedText"/>
          <w:lang w:val="fr-FR"/>
        </w:rPr>
        <w:t>alinéa a</w:t>
      </w:r>
      <w:r>
        <w:rPr>
          <w:rStyle w:val="RInsertedText"/>
          <w:lang w:val="fr-FR"/>
        </w:rPr>
        <w:t>-</w:t>
      </w:r>
      <w:r w:rsidRPr="00CF0A13">
        <w:rPr>
          <w:rStyle w:val="RInsertedText"/>
          <w:i/>
          <w:lang w:val="fr-FR"/>
        </w:rPr>
        <w:t>bis</w:t>
      </w:r>
      <w:r w:rsidRPr="00CF0A13">
        <w:rPr>
          <w:rStyle w:val="RInsertedText"/>
          <w:lang w:val="fr-FR"/>
        </w:rPr>
        <w:t xml:space="preserve">) </w:t>
      </w:r>
      <w:r w:rsidRPr="00171BF3">
        <w:rPr>
          <w:lang w:val="fr-FR"/>
        </w:rPr>
        <w:t>de la présente règle, l</w:t>
      </w:r>
      <w:r>
        <w:rPr>
          <w:lang w:val="fr-FR"/>
        </w:rPr>
        <w:t>’</w:t>
      </w:r>
      <w:r w:rsidRPr="00171BF3">
        <w:rPr>
          <w:lang w:val="fr-FR"/>
        </w:rPr>
        <w:t>office récepteur procède de la manière prévue à la règle</w:t>
      </w:r>
      <w:r>
        <w:rPr>
          <w:lang w:val="fr-FR"/>
        </w:rPr>
        <w:t> </w:t>
      </w:r>
      <w:r w:rsidRPr="00171BF3">
        <w:rPr>
          <w:lang w:val="fr-FR"/>
        </w:rPr>
        <w:t>20.3.b)i), 20.5.b)</w:t>
      </w:r>
      <w:r w:rsidRPr="00CF0A13">
        <w:rPr>
          <w:rStyle w:val="RInsertedText"/>
          <w:lang w:val="fr-FR"/>
        </w:rPr>
        <w:t>,</w:t>
      </w:r>
      <w:r w:rsidRPr="00171BF3">
        <w:rPr>
          <w:lang w:val="fr-FR"/>
        </w:rPr>
        <w:t xml:space="preserve"> </w:t>
      </w:r>
      <w:r w:rsidRPr="00171BF3">
        <w:rPr>
          <w:rStyle w:val="RDeletedText"/>
          <w:lang w:val="fr-FR"/>
        </w:rPr>
        <w:t xml:space="preserve">ou </w:t>
      </w:r>
      <w:r w:rsidRPr="00171BF3">
        <w:rPr>
          <w:lang w:val="fr-FR"/>
        </w:rPr>
        <w:t>20.5.c)</w:t>
      </w:r>
      <w:r w:rsidRPr="00171BF3">
        <w:rPr>
          <w:rStyle w:val="InsertedText"/>
          <w:lang w:val="fr-FR"/>
        </w:rPr>
        <w:t>, 20.5</w:t>
      </w:r>
      <w:r w:rsidRPr="00171BF3">
        <w:rPr>
          <w:rStyle w:val="InsertedText"/>
          <w:i/>
          <w:lang w:val="fr-FR"/>
        </w:rPr>
        <w:t>bis</w:t>
      </w:r>
      <w:r w:rsidRPr="00171BF3">
        <w:rPr>
          <w:rStyle w:val="InsertedText"/>
          <w:lang w:val="fr-FR"/>
        </w:rPr>
        <w:t>.b) ou 20.5</w:t>
      </w:r>
      <w:r w:rsidRPr="00171BF3">
        <w:rPr>
          <w:rStyle w:val="InsertedText"/>
          <w:i/>
          <w:lang w:val="fr-FR"/>
        </w:rPr>
        <w:t>bis</w:t>
      </w:r>
      <w:r w:rsidRPr="00171BF3">
        <w:rPr>
          <w:rStyle w:val="InsertedText"/>
          <w:lang w:val="fr-FR"/>
        </w:rPr>
        <w:t>.c)</w:t>
      </w:r>
      <w:r w:rsidRPr="00171BF3">
        <w:rPr>
          <w:lang w:val="fr-FR"/>
        </w:rPr>
        <w:t>, selon le cas</w:t>
      </w:r>
      <w:r>
        <w:rPr>
          <w:lang w:val="fr-FR"/>
        </w:rPr>
        <w:t xml:space="preserve">.  </w:t>
      </w:r>
      <w:r w:rsidRPr="00171BF3">
        <w:rPr>
          <w:lang w:val="fr-FR"/>
        </w:rPr>
        <w:t>Lorsque l</w:t>
      </w:r>
      <w:r>
        <w:rPr>
          <w:lang w:val="fr-FR"/>
        </w:rPr>
        <w:t>’</w:t>
      </w:r>
      <w:r w:rsidRPr="00171BF3">
        <w:rPr>
          <w:lang w:val="fr-FR"/>
        </w:rPr>
        <w:t>office récepteur procède de la manière prévue à la règle</w:t>
      </w:r>
      <w:r>
        <w:rPr>
          <w:lang w:val="fr-FR"/>
        </w:rPr>
        <w:t> </w:t>
      </w:r>
      <w:r w:rsidRPr="00171BF3">
        <w:rPr>
          <w:lang w:val="fr-FR"/>
        </w:rPr>
        <w:t>20.5.c)</w:t>
      </w:r>
      <w:r w:rsidRPr="00171BF3">
        <w:rPr>
          <w:rStyle w:val="InsertedText"/>
          <w:lang w:val="fr-FR"/>
        </w:rPr>
        <w:t xml:space="preserve"> ou </w:t>
      </w:r>
      <w:proofErr w:type="gramStart"/>
      <w:r w:rsidRPr="00171BF3">
        <w:rPr>
          <w:rStyle w:val="InsertedText"/>
          <w:lang w:val="fr-FR"/>
        </w:rPr>
        <w:t>20.5</w:t>
      </w:r>
      <w:r w:rsidRPr="00171BF3">
        <w:rPr>
          <w:rStyle w:val="InsertedText"/>
          <w:i/>
          <w:lang w:val="fr-FR"/>
        </w:rPr>
        <w:t>bis</w:t>
      </w:r>
      <w:r w:rsidRPr="00171BF3">
        <w:rPr>
          <w:rStyle w:val="InsertedText"/>
          <w:lang w:val="fr-FR"/>
        </w:rPr>
        <w:t>.c</w:t>
      </w:r>
      <w:proofErr w:type="gramEnd"/>
      <w:r w:rsidRPr="00171BF3">
        <w:rPr>
          <w:rStyle w:val="InsertedText"/>
          <w:lang w:val="fr-FR"/>
        </w:rPr>
        <w:t>)</w:t>
      </w:r>
      <w:r w:rsidRPr="00171BF3">
        <w:rPr>
          <w:lang w:val="fr-FR"/>
        </w:rPr>
        <w:t>, le déposant peut procéder de la manière prévue à la règle</w:t>
      </w:r>
      <w:r>
        <w:rPr>
          <w:lang w:val="fr-FR"/>
        </w:rPr>
        <w:t> </w:t>
      </w:r>
      <w:r w:rsidRPr="00171BF3">
        <w:rPr>
          <w:lang w:val="fr-FR"/>
        </w:rPr>
        <w:t>20.5.e)</w:t>
      </w:r>
      <w:r w:rsidRPr="00171BF3">
        <w:rPr>
          <w:rStyle w:val="InsertedText"/>
          <w:lang w:val="fr-FR"/>
        </w:rPr>
        <w:t xml:space="preserve"> ou 20.5</w:t>
      </w:r>
      <w:r w:rsidRPr="00171BF3">
        <w:rPr>
          <w:rStyle w:val="InsertedText"/>
          <w:i/>
          <w:lang w:val="fr-FR"/>
        </w:rPr>
        <w:t>bis</w:t>
      </w:r>
      <w:r w:rsidRPr="00171BF3">
        <w:rPr>
          <w:rStyle w:val="InsertedText"/>
          <w:lang w:val="fr-FR"/>
        </w:rPr>
        <w:t>.e), selon le cas</w:t>
      </w:r>
      <w:r w:rsidRPr="00171BF3">
        <w:rPr>
          <w:lang w:val="fr-FR"/>
        </w:rPr>
        <w:t>.</w:t>
      </w:r>
    </w:p>
    <w:p w:rsidR="00580F42" w:rsidRPr="00CF0A13" w:rsidRDefault="00580F42" w:rsidP="00580F42">
      <w:pPr>
        <w:pStyle w:val="RComment"/>
      </w:pPr>
      <w:r w:rsidRPr="00CF0A13">
        <w:t>[</w:t>
      </w:r>
      <w:r w:rsidRPr="008A46CC">
        <w:t>COMMENTAIRE</w:t>
      </w:r>
      <w:r>
        <w:t> :</w:t>
      </w:r>
      <w:r w:rsidRPr="008A46CC">
        <w:t xml:space="preserve"> La modification qu</w:t>
      </w:r>
      <w:r>
        <w:t>’</w:t>
      </w:r>
      <w:r w:rsidRPr="008A46CC">
        <w:t>il est proposé d</w:t>
      </w:r>
      <w:r>
        <w:t>’</w:t>
      </w:r>
      <w:r w:rsidRPr="008A46CC">
        <w:t>apporter à l</w:t>
      </w:r>
      <w:r>
        <w:t>’</w:t>
      </w:r>
      <w:r w:rsidRPr="008A46CC">
        <w:t>actuel alinéa a</w:t>
      </w:r>
      <w:r>
        <w:t>-</w:t>
      </w:r>
      <w:r w:rsidRPr="00D24D17">
        <w:t>bis</w:t>
      </w:r>
      <w:r w:rsidRPr="008A46CC">
        <w:t>) (qu</w:t>
      </w:r>
      <w:r>
        <w:t>’</w:t>
      </w:r>
      <w:r w:rsidRPr="008A46CC">
        <w:t>il est proposé de renuméroter alinéa </w:t>
      </w:r>
      <w:proofErr w:type="spellStart"/>
      <w:r w:rsidRPr="008A46CC">
        <w:t>a</w:t>
      </w:r>
      <w:r>
        <w:t>-</w:t>
      </w:r>
      <w:r w:rsidRPr="00636F7C">
        <w:t>ter</w:t>
      </w:r>
      <w:proofErr w:type="spellEnd"/>
      <w:r w:rsidRPr="008A46CC">
        <w:t>) découle de la proposition d</w:t>
      </w:r>
      <w:r>
        <w:t>’</w:t>
      </w:r>
      <w:r w:rsidRPr="008A46CC">
        <w:t>adjonction d</w:t>
      </w:r>
      <w:r>
        <w:t>’</w:t>
      </w:r>
      <w:r w:rsidRPr="008A46CC">
        <w:t>une nouvelle règle 20.5</w:t>
      </w:r>
      <w:r w:rsidRPr="00D24D17">
        <w:t>bis</w:t>
      </w:r>
      <w:r w:rsidRPr="008A46CC">
        <w:t xml:space="preserve"> et d</w:t>
      </w:r>
      <w:r>
        <w:t>’</w:t>
      </w:r>
      <w:r w:rsidRPr="008A46CC">
        <w:t>un nouvel alinéa a</w:t>
      </w:r>
      <w:r>
        <w:t>-</w:t>
      </w:r>
      <w:r w:rsidRPr="00D24D17">
        <w:t>bis</w:t>
      </w:r>
      <w:r w:rsidRPr="008A46CC">
        <w:t>) (voir plus haut)</w:t>
      </w:r>
      <w:r>
        <w:t xml:space="preserve">.  </w:t>
      </w:r>
      <w:r w:rsidRPr="008A46CC">
        <w:t>Il est également proposé de faire expressément référence aussi à la transmission de la demande au Bureau international en tant qu</w:t>
      </w:r>
      <w:r>
        <w:t>’</w:t>
      </w:r>
      <w:r w:rsidRPr="008A46CC">
        <w:t>office récepteur en vertu de la règle 19.4.a)ii);  voir aussi le paragraphe 9.b) dans la partie principale du présent document en ce qui concerne la proposition d</w:t>
      </w:r>
      <w:r>
        <w:t>’</w:t>
      </w:r>
      <w:r w:rsidRPr="008A46CC">
        <w:t>adoption par l</w:t>
      </w:r>
      <w:r>
        <w:t>’</w:t>
      </w:r>
      <w:r w:rsidRPr="008A46CC">
        <w:t>Assemblée de l</w:t>
      </w:r>
      <w:r>
        <w:t>’</w:t>
      </w:r>
      <w:r w:rsidRPr="008A46CC">
        <w:t>Union du</w:t>
      </w:r>
      <w:r>
        <w:t> </w:t>
      </w:r>
      <w:r w:rsidRPr="008A46CC">
        <w:t>PCT d</w:t>
      </w:r>
      <w:r>
        <w:t>’</w:t>
      </w:r>
      <w:r w:rsidRPr="008A46CC">
        <w:t>un accord de principe selon lequel tout office récepteur ayant soumis une notification d</w:t>
      </w:r>
      <w:r>
        <w:t>’</w:t>
      </w:r>
      <w:r w:rsidRPr="008A46CC">
        <w:t>incompatibilité consentirait à toute requête de la part du déposant de transmettre au</w:t>
      </w:r>
      <w:r>
        <w:t xml:space="preserve"> </w:t>
      </w:r>
      <w:r w:rsidRPr="008A46CC">
        <w:t>Bureau international</w:t>
      </w:r>
      <w:r>
        <w:t>,</w:t>
      </w:r>
      <w:r w:rsidRPr="008A46CC">
        <w:t xml:space="preserve"> en vertu de la règle 19.4.a)iii)</w:t>
      </w:r>
      <w:r>
        <w:t xml:space="preserve">, </w:t>
      </w:r>
      <w:r w:rsidRPr="008A46CC">
        <w:t xml:space="preserve">une demande </w:t>
      </w:r>
      <w:r>
        <w:t>à l’égard</w:t>
      </w:r>
      <w:r w:rsidRPr="008A46CC">
        <w:t xml:space="preserve"> de laquelle le déposant aurait confirmé l</w:t>
      </w:r>
      <w:r>
        <w:t>’</w:t>
      </w:r>
      <w:r w:rsidRPr="008A46CC">
        <w:t>incorporation d</w:t>
      </w:r>
      <w:r>
        <w:t>’</w:t>
      </w:r>
      <w:r w:rsidRPr="008A46CC">
        <w:t>un élément correct ou d</w:t>
      </w:r>
      <w:r>
        <w:t>’</w:t>
      </w:r>
      <w:r w:rsidRPr="008A46CC">
        <w:t xml:space="preserve">une partie correcte </w:t>
      </w:r>
      <w:r>
        <w:t>dans le</w:t>
      </w:r>
      <w:r w:rsidRPr="008A46CC">
        <w:t xml:space="preserve"> cas où un élément ou une partie aurait été indûment déposé</w:t>
      </w:r>
      <w:r w:rsidRPr="00CF0A13">
        <w:t>.]</w:t>
      </w:r>
    </w:p>
    <w:p w:rsidR="00580F42" w:rsidRPr="00171BF3" w:rsidRDefault="00580F42" w:rsidP="00580F42">
      <w:pPr>
        <w:pStyle w:val="RContinued"/>
        <w:rPr>
          <w:lang w:val="fr-FR"/>
        </w:rPr>
      </w:pPr>
      <w:r w:rsidRPr="00171BF3">
        <w:rPr>
          <w:lang w:val="fr-FR"/>
        </w:rPr>
        <w:lastRenderedPageBreak/>
        <w:t>[Règle 20.8, suite]</w:t>
      </w:r>
    </w:p>
    <w:p w:rsidR="00580F42" w:rsidRPr="00171BF3" w:rsidRDefault="00580F42" w:rsidP="003E6299">
      <w:pPr>
        <w:pStyle w:val="Lega"/>
        <w:rPr>
          <w:lang w:val="fr-FR"/>
        </w:rPr>
      </w:pPr>
      <w:r w:rsidRPr="00171BF3">
        <w:rPr>
          <w:lang w:val="fr-FR"/>
        </w:rPr>
        <w:tab/>
        <w:t>b)  [Sans changement]  Si, le 5</w:t>
      </w:r>
      <w:r>
        <w:rPr>
          <w:lang w:val="fr-FR"/>
        </w:rPr>
        <w:t> </w:t>
      </w:r>
      <w:r w:rsidRPr="00171BF3">
        <w:rPr>
          <w:lang w:val="fr-FR"/>
        </w:rPr>
        <w:t>octobre</w:t>
      </w:r>
      <w:r>
        <w:rPr>
          <w:lang w:val="fr-FR"/>
        </w:rPr>
        <w:t> </w:t>
      </w:r>
      <w:r w:rsidRPr="00171BF3">
        <w:rPr>
          <w:lang w:val="fr-FR"/>
        </w:rPr>
        <w:t>2005, l</w:t>
      </w:r>
      <w:r>
        <w:rPr>
          <w:lang w:val="fr-FR"/>
        </w:rPr>
        <w:t>’</w:t>
      </w:r>
      <w:r w:rsidRPr="00171BF3">
        <w:rPr>
          <w:lang w:val="fr-FR"/>
        </w:rPr>
        <w:t>une quelconque des règles</w:t>
      </w:r>
      <w:r>
        <w:rPr>
          <w:lang w:val="fr-FR"/>
        </w:rPr>
        <w:t> </w:t>
      </w:r>
      <w:r w:rsidRPr="00171BF3">
        <w:rPr>
          <w:lang w:val="fr-FR"/>
        </w:rPr>
        <w:t>20.3.a)ii) et b)ii), 20.5.a)ii) et d), et 20.6 n</w:t>
      </w:r>
      <w:r>
        <w:rPr>
          <w:lang w:val="fr-FR"/>
        </w:rPr>
        <w:t>’</w:t>
      </w:r>
      <w:r w:rsidRPr="00171BF3">
        <w:rPr>
          <w:lang w:val="fr-FR"/>
        </w:rPr>
        <w:t>est pas compatible avec la législation nationale appliquée par l</w:t>
      </w:r>
      <w:r>
        <w:rPr>
          <w:lang w:val="fr-FR"/>
        </w:rPr>
        <w:t>’</w:t>
      </w:r>
      <w:r w:rsidRPr="00171BF3">
        <w:rPr>
          <w:lang w:val="fr-FR"/>
        </w:rPr>
        <w:t>office désigné, la règle concernée ne s</w:t>
      </w:r>
      <w:r>
        <w:rPr>
          <w:lang w:val="fr-FR"/>
        </w:rPr>
        <w:t>’</w:t>
      </w:r>
      <w:r w:rsidRPr="00171BF3">
        <w:rPr>
          <w:lang w:val="fr-FR"/>
        </w:rPr>
        <w:t xml:space="preserve">applique pas à cet office en rapport avec une demande internationale </w:t>
      </w:r>
      <w:r>
        <w:rPr>
          <w:lang w:val="fr-FR"/>
        </w:rPr>
        <w:t>à l’égard</w:t>
      </w:r>
      <w:r w:rsidRPr="00171BF3">
        <w:rPr>
          <w:lang w:val="fr-FR"/>
        </w:rPr>
        <w:t xml:space="preserve"> de laquelle les actes visés à l</w:t>
      </w:r>
      <w:r>
        <w:rPr>
          <w:lang w:val="fr-FR"/>
        </w:rPr>
        <w:t>’</w:t>
      </w:r>
      <w:r w:rsidRPr="00171BF3">
        <w:rPr>
          <w:lang w:val="fr-FR"/>
        </w:rPr>
        <w:t>article</w:t>
      </w:r>
      <w:r>
        <w:rPr>
          <w:lang w:val="fr-FR"/>
        </w:rPr>
        <w:t> </w:t>
      </w:r>
      <w:r w:rsidRPr="00171BF3">
        <w:rPr>
          <w:lang w:val="fr-FR"/>
        </w:rPr>
        <w:t>22 ont été accomplis auprès de cet office tant qu</w:t>
      </w:r>
      <w:r>
        <w:rPr>
          <w:lang w:val="fr-FR"/>
        </w:rPr>
        <w:t>’</w:t>
      </w:r>
      <w:r w:rsidRPr="00171BF3">
        <w:rPr>
          <w:lang w:val="fr-FR"/>
        </w:rPr>
        <w:t>elle reste incompatible avec cette législation, à condition que l</w:t>
      </w:r>
      <w:r>
        <w:rPr>
          <w:lang w:val="fr-FR"/>
        </w:rPr>
        <w:t>’</w:t>
      </w:r>
      <w:r w:rsidRPr="00171BF3">
        <w:rPr>
          <w:lang w:val="fr-FR"/>
        </w:rPr>
        <w:t>office en question en informe le Bureau international le 5</w:t>
      </w:r>
      <w:r>
        <w:rPr>
          <w:lang w:val="fr-FR"/>
        </w:rPr>
        <w:t> </w:t>
      </w:r>
      <w:r w:rsidRPr="00171BF3">
        <w:rPr>
          <w:lang w:val="fr-FR"/>
        </w:rPr>
        <w:t>avril</w:t>
      </w:r>
      <w:r>
        <w:rPr>
          <w:lang w:val="fr-FR"/>
        </w:rPr>
        <w:t> </w:t>
      </w:r>
      <w:r w:rsidRPr="00171BF3">
        <w:rPr>
          <w:lang w:val="fr-FR"/>
        </w:rPr>
        <w:t>2006 au plus tard</w:t>
      </w:r>
      <w:r>
        <w:rPr>
          <w:lang w:val="fr-FR"/>
        </w:rPr>
        <w:t xml:space="preserve">.  </w:t>
      </w:r>
      <w:r w:rsidRPr="00171BF3">
        <w:rPr>
          <w:lang w:val="fr-FR"/>
        </w:rPr>
        <w:t>Le Bureau international publie à bref délai dans la gazette les informations reçues.</w:t>
      </w:r>
    </w:p>
    <w:p w:rsidR="00580F42" w:rsidRPr="00CF0A13" w:rsidRDefault="00580F42" w:rsidP="00580F42">
      <w:pPr>
        <w:pStyle w:val="RComment"/>
      </w:pPr>
      <w:r w:rsidRPr="00CF0A13">
        <w:t>[COMMENTAIRE</w:t>
      </w:r>
      <w:r>
        <w:t> :</w:t>
      </w:r>
      <w:r w:rsidRPr="00CF0A13">
        <w:t xml:space="preserve"> </w:t>
      </w:r>
      <w:r w:rsidRPr="008A46CC">
        <w:t>S</w:t>
      </w:r>
      <w:r>
        <w:t>’</w:t>
      </w:r>
      <w:r w:rsidRPr="008A46CC">
        <w:t>il est proposé de modifier la règle 20.5.a) (voir plus haut), de l</w:t>
      </w:r>
      <w:r>
        <w:t>’</w:t>
      </w:r>
      <w:r w:rsidRPr="008A46CC">
        <w:t>avis du Bureau international, cela ne devrait pas donner aux offices récepteurs une autre possibilité de soumettre une notification d</w:t>
      </w:r>
      <w:r>
        <w:t>’</w:t>
      </w:r>
      <w:r w:rsidRPr="008A46CC">
        <w:t>incompatibilité des règles applicables à l</w:t>
      </w:r>
      <w:r>
        <w:t>’</w:t>
      </w:r>
      <w:r w:rsidRPr="008A46CC">
        <w:t>incorporation par renvoi d</w:t>
      </w:r>
      <w:r>
        <w:t>’</w:t>
      </w:r>
      <w:r w:rsidRPr="008A46CC">
        <w:t>éléments ou de parties “véritablement manquants”, étant entendu que la modification qu</w:t>
      </w:r>
      <w:r>
        <w:t>’</w:t>
      </w:r>
      <w:r w:rsidRPr="008A46CC">
        <w:t>il est proposé d</w:t>
      </w:r>
      <w:r>
        <w:t>’</w:t>
      </w:r>
      <w:r w:rsidRPr="008A46CC">
        <w:t>apporter à la règle 20.5.a) vise uniquement à préciser la portée de ce que ces règles sont censées couvrir, à la suite de la proposition d</w:t>
      </w:r>
      <w:r>
        <w:t>’</w:t>
      </w:r>
      <w:r w:rsidRPr="008A46CC">
        <w:t>adjonction d</w:t>
      </w:r>
      <w:r>
        <w:t>’</w:t>
      </w:r>
      <w:r w:rsidRPr="008A46CC">
        <w:t>une nouvelle règle 20.5</w:t>
      </w:r>
      <w:r w:rsidRPr="00D24D17">
        <w:t>bis</w:t>
      </w:r>
      <w:r w:rsidRPr="008A46CC">
        <w:t>.a)ii) et d) traitant de l</w:t>
      </w:r>
      <w:r>
        <w:t>’</w:t>
      </w:r>
      <w:r w:rsidRPr="008A46CC">
        <w:t>incorporation par renvoi d</w:t>
      </w:r>
      <w:r>
        <w:t>’</w:t>
      </w:r>
      <w:r w:rsidRPr="008A46CC">
        <w:t xml:space="preserve">éléments ou de parties “corrects” </w:t>
      </w:r>
      <w:r>
        <w:t>au</w:t>
      </w:r>
      <w:r w:rsidRPr="008A46CC">
        <w:t xml:space="preserve"> cas où des éléments ou des parties </w:t>
      </w:r>
      <w:r>
        <w:t>auraient</w:t>
      </w:r>
      <w:r w:rsidRPr="008A46CC">
        <w:t xml:space="preserve"> été indûment déposés</w:t>
      </w:r>
      <w:r w:rsidRPr="00CF0A13">
        <w:t>.]</w:t>
      </w:r>
    </w:p>
    <w:p w:rsidR="00580F42" w:rsidRPr="00CF0A13" w:rsidRDefault="00580F42" w:rsidP="003E6299">
      <w:pPr>
        <w:pStyle w:val="RPara"/>
        <w:spacing w:line="360" w:lineRule="auto"/>
        <w:rPr>
          <w:rStyle w:val="RInsertedText"/>
          <w:lang w:val="fr-FR"/>
        </w:rPr>
      </w:pPr>
      <w:r w:rsidRPr="00CF0A13">
        <w:tab/>
      </w:r>
      <w:proofErr w:type="spellStart"/>
      <w:proofErr w:type="gramStart"/>
      <w:r w:rsidRPr="00CF0A13">
        <w:rPr>
          <w:rStyle w:val="RInsertedText"/>
          <w:lang w:val="fr-FR"/>
        </w:rPr>
        <w:t>b</w:t>
      </w:r>
      <w:proofErr w:type="gramEnd"/>
      <w:r>
        <w:rPr>
          <w:rStyle w:val="RInsertedText"/>
          <w:lang w:val="fr-FR"/>
        </w:rPr>
        <w:t>-</w:t>
      </w:r>
      <w:r w:rsidRPr="00CF0A13">
        <w:rPr>
          <w:rStyle w:val="RInsertedText"/>
          <w:i/>
          <w:lang w:val="fr-FR"/>
        </w:rPr>
        <w:t>bis</w:t>
      </w:r>
      <w:proofErr w:type="spellEnd"/>
      <w:r w:rsidRPr="00CF0A13">
        <w:rPr>
          <w:rStyle w:val="RInsertedText"/>
          <w:lang w:val="fr-FR"/>
        </w:rPr>
        <w:t>) Si, le [DATE], l</w:t>
      </w:r>
      <w:r>
        <w:rPr>
          <w:rStyle w:val="RInsertedText"/>
          <w:lang w:val="fr-FR"/>
        </w:rPr>
        <w:t>’</w:t>
      </w:r>
      <w:r w:rsidRPr="00CF0A13">
        <w:rPr>
          <w:rStyle w:val="RInsertedText"/>
          <w:lang w:val="fr-FR"/>
        </w:rPr>
        <w:t>une quelconque des règles</w:t>
      </w:r>
      <w:r>
        <w:rPr>
          <w:rStyle w:val="RInsertedText"/>
          <w:lang w:val="fr-FR"/>
        </w:rPr>
        <w:t> </w:t>
      </w:r>
      <w:r w:rsidRPr="00CF0A13">
        <w:rPr>
          <w:rStyle w:val="RInsertedText"/>
          <w:lang w:val="fr-FR"/>
        </w:rPr>
        <w:t>20.5</w:t>
      </w:r>
      <w:r w:rsidRPr="005C74F6">
        <w:rPr>
          <w:rStyle w:val="RInsertedText"/>
          <w:i/>
          <w:lang w:val="fr-FR"/>
        </w:rPr>
        <w:t>bis</w:t>
      </w:r>
      <w:r w:rsidRPr="00CF0A13">
        <w:rPr>
          <w:rStyle w:val="RInsertedText"/>
          <w:lang w:val="fr-FR"/>
        </w:rPr>
        <w:t>.a)ii) et d) n</w:t>
      </w:r>
      <w:r>
        <w:rPr>
          <w:rStyle w:val="RInsertedText"/>
          <w:lang w:val="fr-FR"/>
        </w:rPr>
        <w:t>’</w:t>
      </w:r>
      <w:r w:rsidRPr="00CF0A13">
        <w:rPr>
          <w:rStyle w:val="RInsertedText"/>
          <w:lang w:val="fr-FR"/>
        </w:rPr>
        <w:t>est pas compatible avec la législation nationale appliquée par l</w:t>
      </w:r>
      <w:r>
        <w:rPr>
          <w:rStyle w:val="RInsertedText"/>
          <w:lang w:val="fr-FR"/>
        </w:rPr>
        <w:t>’</w:t>
      </w:r>
      <w:r w:rsidRPr="00CF0A13">
        <w:rPr>
          <w:rStyle w:val="RInsertedText"/>
          <w:lang w:val="fr-FR"/>
        </w:rPr>
        <w:t>office désigné, la règle concernée ne s</w:t>
      </w:r>
      <w:r>
        <w:rPr>
          <w:rStyle w:val="RInsertedText"/>
          <w:lang w:val="fr-FR"/>
        </w:rPr>
        <w:t>’</w:t>
      </w:r>
      <w:r w:rsidRPr="00CF0A13">
        <w:rPr>
          <w:rStyle w:val="RInsertedText"/>
          <w:lang w:val="fr-FR"/>
        </w:rPr>
        <w:t xml:space="preserve">applique pas à cet office en rapport avec une demande internationale </w:t>
      </w:r>
      <w:r>
        <w:rPr>
          <w:rStyle w:val="RInsertedText"/>
          <w:lang w:val="fr-FR"/>
        </w:rPr>
        <w:t>à l’égard</w:t>
      </w:r>
      <w:r w:rsidRPr="00CF0A13">
        <w:rPr>
          <w:rStyle w:val="RInsertedText"/>
          <w:lang w:val="fr-FR"/>
        </w:rPr>
        <w:t xml:space="preserve"> de laquelle les actes visés à l</w:t>
      </w:r>
      <w:r>
        <w:rPr>
          <w:rStyle w:val="RInsertedText"/>
          <w:lang w:val="fr-FR"/>
        </w:rPr>
        <w:t>’</w:t>
      </w:r>
      <w:r w:rsidRPr="00CF0A13">
        <w:rPr>
          <w:rStyle w:val="RInsertedText"/>
          <w:lang w:val="fr-FR"/>
        </w:rPr>
        <w:t>article</w:t>
      </w:r>
      <w:r>
        <w:rPr>
          <w:rStyle w:val="RInsertedText"/>
          <w:lang w:val="fr-FR"/>
        </w:rPr>
        <w:t> </w:t>
      </w:r>
      <w:r w:rsidRPr="00CF0A13">
        <w:rPr>
          <w:rStyle w:val="RInsertedText"/>
          <w:lang w:val="fr-FR"/>
        </w:rPr>
        <w:t>22 ont été accomplis auprès de cet office tant qu</w:t>
      </w:r>
      <w:r>
        <w:rPr>
          <w:rStyle w:val="RInsertedText"/>
          <w:lang w:val="fr-FR"/>
        </w:rPr>
        <w:t>’</w:t>
      </w:r>
      <w:r w:rsidRPr="00CF0A13">
        <w:rPr>
          <w:rStyle w:val="RInsertedText"/>
          <w:lang w:val="fr-FR"/>
        </w:rPr>
        <w:t>elle reste incompatible avec cette législation, à condition que l</w:t>
      </w:r>
      <w:r>
        <w:rPr>
          <w:rStyle w:val="RInsertedText"/>
          <w:lang w:val="fr-FR"/>
        </w:rPr>
        <w:t>’</w:t>
      </w:r>
      <w:r w:rsidRPr="00CF0A13">
        <w:rPr>
          <w:rStyle w:val="RInsertedText"/>
          <w:lang w:val="fr-FR"/>
        </w:rPr>
        <w:t>office en question en informe le Bureau international le [DATE] au plus tard</w:t>
      </w:r>
      <w:r>
        <w:rPr>
          <w:rStyle w:val="RInsertedText"/>
          <w:lang w:val="fr-FR"/>
        </w:rPr>
        <w:t xml:space="preserve">.  </w:t>
      </w:r>
      <w:r w:rsidRPr="00CF0A13">
        <w:rPr>
          <w:rStyle w:val="RInsertedText"/>
          <w:lang w:val="fr-FR"/>
        </w:rPr>
        <w:t>Le Bureau international publie à bref délai dans la gazette les informations reçues.</w:t>
      </w:r>
    </w:p>
    <w:p w:rsidR="00580F42" w:rsidRPr="00CF0A13" w:rsidRDefault="00580F42" w:rsidP="00580F42">
      <w:pPr>
        <w:pStyle w:val="RComment"/>
      </w:pPr>
      <w:r w:rsidRPr="00CF0A13">
        <w:t>[COMMENT</w:t>
      </w:r>
      <w:r w:rsidRPr="003958A8">
        <w:t>AIRE</w:t>
      </w:r>
      <w:r>
        <w:t> :</w:t>
      </w:r>
      <w:r w:rsidRPr="00CF0A13">
        <w:t xml:space="preserve"> La nouvelle règle 20.8.b</w:t>
      </w:r>
      <w:r>
        <w:t>-</w:t>
      </w:r>
      <w:r w:rsidRPr="00D24D17">
        <w:t>bis</w:t>
      </w:r>
      <w:r w:rsidRPr="00CF0A13">
        <w:t xml:space="preserve">) proposée donnerait aux offices désignés la possibilité de soumettre une notification </w:t>
      </w:r>
      <w:r w:rsidRPr="003958A8">
        <w:t>d</w:t>
      </w:r>
      <w:r>
        <w:t>’</w:t>
      </w:r>
      <w:r w:rsidRPr="00CF0A13">
        <w:t>incompatibilit</w:t>
      </w:r>
      <w:r w:rsidRPr="003958A8">
        <w:t>é de la règle </w:t>
      </w:r>
      <w:proofErr w:type="gramStart"/>
      <w:r w:rsidRPr="00CF0A13">
        <w:t>20.5</w:t>
      </w:r>
      <w:r w:rsidRPr="00D24D17">
        <w:t>bis</w:t>
      </w:r>
      <w:r w:rsidRPr="003958A8">
        <w:t>.</w:t>
      </w:r>
      <w:r w:rsidRPr="00CF0A13">
        <w:t>a</w:t>
      </w:r>
      <w:proofErr w:type="gramEnd"/>
      <w:r w:rsidRPr="00CF0A13">
        <w:t xml:space="preserve">)ii) </w:t>
      </w:r>
      <w:r w:rsidRPr="003958A8">
        <w:t xml:space="preserve">et </w:t>
      </w:r>
      <w:r w:rsidRPr="00CF0A13">
        <w:t>d) (</w:t>
      </w:r>
      <w:r w:rsidRPr="003958A8">
        <w:t>les dispositions traitant de l</w:t>
      </w:r>
      <w:r>
        <w:t>’</w:t>
      </w:r>
      <w:r w:rsidRPr="003958A8">
        <w:t>incorporation par renvoi d</w:t>
      </w:r>
      <w:r>
        <w:t>’</w:t>
      </w:r>
      <w:r w:rsidRPr="003958A8">
        <w:t>éléments ou de parties “corrects” au cas où des éléments ou des parties a</w:t>
      </w:r>
      <w:r>
        <w:t>ur</w:t>
      </w:r>
      <w:r w:rsidRPr="003958A8">
        <w:t>aient été indûment déposés</w:t>
      </w:r>
      <w:r w:rsidRPr="00CF0A13">
        <w:t>).]</w:t>
      </w:r>
    </w:p>
    <w:p w:rsidR="00580F42" w:rsidRPr="00171BF3" w:rsidRDefault="00580F42" w:rsidP="003E6299">
      <w:pPr>
        <w:pStyle w:val="Lega"/>
        <w:rPr>
          <w:lang w:val="fr-FR"/>
        </w:rPr>
      </w:pPr>
      <w:r w:rsidRPr="00CF0A13">
        <w:rPr>
          <w:lang w:val="fr-FR"/>
        </w:rPr>
        <w:tab/>
      </w:r>
      <w:r w:rsidRPr="00171BF3">
        <w:rPr>
          <w:lang w:val="fr-FR"/>
        </w:rPr>
        <w:t>c)  Lorsqu</w:t>
      </w:r>
      <w:r>
        <w:rPr>
          <w:lang w:val="fr-FR"/>
        </w:rPr>
        <w:t>’</w:t>
      </w:r>
      <w:r w:rsidRPr="00171BF3">
        <w:rPr>
          <w:lang w:val="fr-FR"/>
        </w:rPr>
        <w:t>un élément ou une partie est considéré comme ayant été incorporé par renvoi dans la demande internationale en vertu d</w:t>
      </w:r>
      <w:r>
        <w:rPr>
          <w:lang w:val="fr-FR"/>
        </w:rPr>
        <w:t>’</w:t>
      </w:r>
      <w:r w:rsidRPr="00171BF3">
        <w:rPr>
          <w:lang w:val="fr-FR"/>
        </w:rPr>
        <w:t>une constatation effectuée par l</w:t>
      </w:r>
      <w:r>
        <w:rPr>
          <w:lang w:val="fr-FR"/>
        </w:rPr>
        <w:t>’</w:t>
      </w:r>
      <w:r w:rsidRPr="00171BF3">
        <w:rPr>
          <w:lang w:val="fr-FR"/>
        </w:rPr>
        <w:t>office récepteur selon la règle</w:t>
      </w:r>
      <w:r>
        <w:rPr>
          <w:lang w:val="fr-FR"/>
        </w:rPr>
        <w:t> </w:t>
      </w:r>
      <w:r w:rsidRPr="00171BF3">
        <w:rPr>
          <w:lang w:val="fr-FR"/>
        </w:rPr>
        <w:t>20.6.b), mais que cette incorporation par renvoi ne s</w:t>
      </w:r>
      <w:r>
        <w:rPr>
          <w:lang w:val="fr-FR"/>
        </w:rPr>
        <w:t>’</w:t>
      </w:r>
      <w:r w:rsidRPr="00171BF3">
        <w:rPr>
          <w:lang w:val="fr-FR"/>
        </w:rPr>
        <w:t>applique pas à la demande internationale aux fins de la procédure devant un office désigné en raison de l</w:t>
      </w:r>
      <w:r>
        <w:rPr>
          <w:lang w:val="fr-FR"/>
        </w:rPr>
        <w:t>’</w:t>
      </w:r>
      <w:r w:rsidRPr="00171BF3">
        <w:rPr>
          <w:lang w:val="fr-FR"/>
        </w:rPr>
        <w:t>application de l</w:t>
      </w:r>
      <w:r>
        <w:rPr>
          <w:lang w:val="fr-FR"/>
        </w:rPr>
        <w:t>’</w:t>
      </w:r>
      <w:r w:rsidRPr="00171BF3">
        <w:rPr>
          <w:lang w:val="fr-FR"/>
        </w:rPr>
        <w:t>alinéa</w:t>
      </w:r>
      <w:r>
        <w:rPr>
          <w:lang w:val="fr-FR"/>
        </w:rPr>
        <w:t> </w:t>
      </w:r>
      <w:r w:rsidRPr="00171BF3">
        <w:rPr>
          <w:lang w:val="fr-FR"/>
        </w:rPr>
        <w:t xml:space="preserve">b) </w:t>
      </w:r>
      <w:r w:rsidRPr="00CF0A13">
        <w:rPr>
          <w:rStyle w:val="RInsertedText"/>
          <w:lang w:val="fr-FR"/>
        </w:rPr>
        <w:t>ou de l</w:t>
      </w:r>
      <w:r>
        <w:rPr>
          <w:rStyle w:val="RInsertedText"/>
          <w:lang w:val="fr-FR"/>
        </w:rPr>
        <w:t>’</w:t>
      </w:r>
      <w:r w:rsidRPr="00CF0A13">
        <w:rPr>
          <w:rStyle w:val="RInsertedText"/>
          <w:lang w:val="fr-FR"/>
        </w:rPr>
        <w:t xml:space="preserve">alinéa </w:t>
      </w:r>
      <w:proofErr w:type="spellStart"/>
      <w:r w:rsidRPr="00CF0A13">
        <w:rPr>
          <w:rStyle w:val="RInsertedText"/>
          <w:lang w:val="fr-FR"/>
        </w:rPr>
        <w:t>b</w:t>
      </w:r>
      <w:r>
        <w:rPr>
          <w:rStyle w:val="RInsertedText"/>
          <w:lang w:val="fr-FR"/>
        </w:rPr>
        <w:t>-</w:t>
      </w:r>
      <w:r w:rsidRPr="00CF0A13">
        <w:rPr>
          <w:rStyle w:val="RInsertedText"/>
          <w:i/>
          <w:lang w:val="fr-FR"/>
        </w:rPr>
        <w:t>bis</w:t>
      </w:r>
      <w:proofErr w:type="spellEnd"/>
      <w:r w:rsidRPr="00CF0A13">
        <w:rPr>
          <w:rStyle w:val="RInsertedText"/>
          <w:lang w:val="fr-FR"/>
        </w:rPr>
        <w:t xml:space="preserve">) </w:t>
      </w:r>
      <w:r w:rsidRPr="00171BF3">
        <w:rPr>
          <w:lang w:val="fr-FR"/>
        </w:rPr>
        <w:t>de la présente règle, l</w:t>
      </w:r>
      <w:r>
        <w:rPr>
          <w:lang w:val="fr-FR"/>
        </w:rPr>
        <w:t>’</w:t>
      </w:r>
      <w:r w:rsidRPr="00171BF3">
        <w:rPr>
          <w:lang w:val="fr-FR"/>
        </w:rPr>
        <w:t>office désigné peut considérer la demande comme si la date du dépôt international avait été accordée selon la règle</w:t>
      </w:r>
      <w:r>
        <w:rPr>
          <w:lang w:val="fr-FR"/>
        </w:rPr>
        <w:t> </w:t>
      </w:r>
      <w:r w:rsidRPr="00171BF3">
        <w:rPr>
          <w:lang w:val="fr-FR"/>
        </w:rPr>
        <w:t>20.3.b)i)</w:t>
      </w:r>
      <w:r w:rsidRPr="00CF0A13">
        <w:rPr>
          <w:rStyle w:val="RInsertedText"/>
          <w:lang w:val="fr-FR"/>
        </w:rPr>
        <w:t>,</w:t>
      </w:r>
      <w:r w:rsidRPr="00171BF3">
        <w:rPr>
          <w:lang w:val="fr-FR"/>
        </w:rPr>
        <w:t xml:space="preserve"> </w:t>
      </w:r>
      <w:r w:rsidRPr="00171BF3">
        <w:rPr>
          <w:rStyle w:val="RDeletedText"/>
          <w:lang w:val="fr-FR"/>
        </w:rPr>
        <w:t xml:space="preserve">ou </w:t>
      </w:r>
      <w:r w:rsidRPr="00171BF3">
        <w:rPr>
          <w:lang w:val="fr-FR"/>
        </w:rPr>
        <w:t>20.5.b)</w:t>
      </w:r>
      <w:r w:rsidRPr="00171BF3">
        <w:rPr>
          <w:rStyle w:val="InsertedText"/>
          <w:lang w:val="fr-FR"/>
        </w:rPr>
        <w:t xml:space="preserve"> ou 20.5</w:t>
      </w:r>
      <w:r w:rsidRPr="00171BF3">
        <w:rPr>
          <w:rStyle w:val="InsertedText"/>
          <w:i/>
          <w:lang w:val="fr-FR"/>
        </w:rPr>
        <w:t>bis</w:t>
      </w:r>
      <w:r w:rsidRPr="00171BF3">
        <w:rPr>
          <w:rStyle w:val="InsertedText"/>
          <w:lang w:val="fr-FR"/>
        </w:rPr>
        <w:t>.b)</w:t>
      </w:r>
      <w:r w:rsidRPr="00171BF3">
        <w:rPr>
          <w:lang w:val="fr-FR"/>
        </w:rPr>
        <w:t>, ou corrigée selon la règle</w:t>
      </w:r>
      <w:r>
        <w:rPr>
          <w:lang w:val="fr-FR"/>
        </w:rPr>
        <w:t> </w:t>
      </w:r>
      <w:r w:rsidRPr="00171BF3">
        <w:rPr>
          <w:lang w:val="fr-FR"/>
        </w:rPr>
        <w:t>20.5.c)</w:t>
      </w:r>
      <w:r w:rsidRPr="00171BF3">
        <w:rPr>
          <w:rStyle w:val="InsertedText"/>
          <w:lang w:val="fr-FR"/>
        </w:rPr>
        <w:t xml:space="preserve"> ou 20.5</w:t>
      </w:r>
      <w:r w:rsidRPr="00171BF3">
        <w:rPr>
          <w:rStyle w:val="InsertedText"/>
          <w:i/>
          <w:lang w:val="fr-FR"/>
        </w:rPr>
        <w:t>bis</w:t>
      </w:r>
      <w:r w:rsidRPr="00171BF3">
        <w:rPr>
          <w:rStyle w:val="InsertedText"/>
          <w:lang w:val="fr-FR"/>
        </w:rPr>
        <w:t>.c)</w:t>
      </w:r>
      <w:r w:rsidRPr="00171BF3">
        <w:rPr>
          <w:lang w:val="fr-FR"/>
        </w:rPr>
        <w:t>, selon le cas, étant entendu que la règle</w:t>
      </w:r>
      <w:r>
        <w:rPr>
          <w:lang w:val="fr-FR"/>
        </w:rPr>
        <w:t> </w:t>
      </w:r>
      <w:r w:rsidRPr="00171BF3">
        <w:rPr>
          <w:lang w:val="fr-FR"/>
        </w:rPr>
        <w:t>82</w:t>
      </w:r>
      <w:r w:rsidRPr="005C74F6">
        <w:rPr>
          <w:i/>
          <w:lang w:val="fr-FR"/>
        </w:rPr>
        <w:t>ter</w:t>
      </w:r>
      <w:r w:rsidRPr="00171BF3">
        <w:rPr>
          <w:lang w:val="fr-FR"/>
        </w:rPr>
        <w:t>.1.c) et d) s</w:t>
      </w:r>
      <w:r>
        <w:rPr>
          <w:lang w:val="fr-FR"/>
        </w:rPr>
        <w:t>’</w:t>
      </w:r>
      <w:r w:rsidRPr="00171BF3">
        <w:rPr>
          <w:lang w:val="fr-FR"/>
        </w:rPr>
        <w:t xml:space="preserve">applique </w:t>
      </w:r>
      <w:r w:rsidRPr="00171BF3">
        <w:rPr>
          <w:i/>
          <w:lang w:val="fr-FR"/>
        </w:rPr>
        <w:t>mutatis mutandis</w:t>
      </w:r>
      <w:r w:rsidRPr="00171BF3">
        <w:rPr>
          <w:lang w:val="fr-FR"/>
        </w:rPr>
        <w:t>.</w:t>
      </w:r>
    </w:p>
    <w:p w:rsidR="00580F42" w:rsidRPr="00CF0A13" w:rsidRDefault="00580F42" w:rsidP="00580F42">
      <w:pPr>
        <w:pStyle w:val="RContinued"/>
        <w:rPr>
          <w:lang w:val="fr-FR"/>
        </w:rPr>
      </w:pPr>
      <w:r w:rsidRPr="00CF0A13">
        <w:rPr>
          <w:lang w:val="fr-FR"/>
        </w:rPr>
        <w:lastRenderedPageBreak/>
        <w:t>[Règle</w:t>
      </w:r>
      <w:r>
        <w:rPr>
          <w:lang w:val="fr-FR"/>
        </w:rPr>
        <w:t> </w:t>
      </w:r>
      <w:r w:rsidRPr="00CF0A13">
        <w:rPr>
          <w:lang w:val="fr-FR"/>
        </w:rPr>
        <w:t>20.8.c), suite]</w:t>
      </w:r>
    </w:p>
    <w:p w:rsidR="00580F42" w:rsidRPr="00CF0A13" w:rsidRDefault="00580F42" w:rsidP="00580F42">
      <w:pPr>
        <w:pStyle w:val="RComment"/>
      </w:pPr>
      <w:r w:rsidRPr="00CF0A13">
        <w:t>[COMMENT</w:t>
      </w:r>
      <w:r w:rsidRPr="003958A8">
        <w:t>AIRE</w:t>
      </w:r>
      <w:r>
        <w:t> :</w:t>
      </w:r>
      <w:r w:rsidRPr="00CF0A13">
        <w:t xml:space="preserve"> La proposition de modification de l</w:t>
      </w:r>
      <w:r>
        <w:t>’</w:t>
      </w:r>
      <w:r w:rsidRPr="00CF0A13">
        <w:t>alinéa c) découle de la proposition d</w:t>
      </w:r>
      <w:r>
        <w:t>’</w:t>
      </w:r>
      <w:r w:rsidRPr="00CF0A13">
        <w:t>adjonction d</w:t>
      </w:r>
      <w:r>
        <w:t>’</w:t>
      </w:r>
      <w:r w:rsidRPr="00CF0A13">
        <w:t>une nouvelle règle 20.5</w:t>
      </w:r>
      <w:r w:rsidRPr="00D24D17">
        <w:t>bis</w:t>
      </w:r>
      <w:r w:rsidRPr="00CF0A13">
        <w:t xml:space="preserve"> </w:t>
      </w:r>
      <w:r w:rsidRPr="003958A8">
        <w:t>et d</w:t>
      </w:r>
      <w:r>
        <w:t>’</w:t>
      </w:r>
      <w:r w:rsidRPr="003958A8">
        <w:t>un nouvel alinéa </w:t>
      </w:r>
      <w:proofErr w:type="spellStart"/>
      <w:r w:rsidRPr="00CF0A13">
        <w:t>b</w:t>
      </w:r>
      <w:r>
        <w:t>-</w:t>
      </w:r>
      <w:r w:rsidRPr="00D24D17">
        <w:t>bis</w:t>
      </w:r>
      <w:proofErr w:type="spellEnd"/>
      <w:r w:rsidRPr="00CF0A13">
        <w:t>) (</w:t>
      </w:r>
      <w:r w:rsidRPr="003958A8">
        <w:t>voir plus haut</w:t>
      </w:r>
      <w:r w:rsidRPr="00CF0A13">
        <w:t>).]</w:t>
      </w:r>
    </w:p>
    <w:p w:rsidR="00580F42" w:rsidRPr="00171BF3" w:rsidRDefault="00580F42" w:rsidP="00580F42">
      <w:pPr>
        <w:pStyle w:val="RNoMain"/>
      </w:pPr>
      <w:r w:rsidRPr="00171BF3">
        <w:lastRenderedPageBreak/>
        <w:t>Règle</w:t>
      </w:r>
      <w:r>
        <w:t> </w:t>
      </w:r>
      <w:r w:rsidRPr="00171BF3">
        <w:t xml:space="preserve">43  </w:t>
      </w:r>
      <w:r w:rsidRPr="00171BF3">
        <w:br/>
        <w:t>Rapport de recherche internationale</w:t>
      </w:r>
    </w:p>
    <w:p w:rsidR="00580F42" w:rsidRPr="00171BF3" w:rsidRDefault="00580F42" w:rsidP="00580F42">
      <w:pPr>
        <w:pStyle w:val="RTitleSub"/>
        <w:rPr>
          <w:i/>
          <w:lang w:val="fr-FR"/>
        </w:rPr>
      </w:pPr>
      <w:r w:rsidRPr="00171BF3">
        <w:rPr>
          <w:lang w:val="fr-FR"/>
        </w:rPr>
        <w:t>43.1 à 43.6</w:t>
      </w:r>
      <w:proofErr w:type="gramStart"/>
      <w:r w:rsidRPr="00171BF3">
        <w:rPr>
          <w:lang w:val="fr-FR"/>
        </w:rPr>
        <w:t>   </w:t>
      </w:r>
      <w:r w:rsidRPr="00171BF3">
        <w:rPr>
          <w:i/>
          <w:lang w:val="fr-FR"/>
        </w:rPr>
        <w:t>[</w:t>
      </w:r>
      <w:proofErr w:type="gramEnd"/>
      <w:r w:rsidRPr="00171BF3">
        <w:rPr>
          <w:i/>
          <w:lang w:val="fr-FR"/>
        </w:rPr>
        <w:t>Sans changement]</w:t>
      </w:r>
    </w:p>
    <w:p w:rsidR="00580F42" w:rsidRPr="00171BF3" w:rsidRDefault="00580F42" w:rsidP="00580F42">
      <w:pPr>
        <w:pStyle w:val="RTitleSub"/>
        <w:rPr>
          <w:i/>
          <w:lang w:val="fr-FR"/>
        </w:rPr>
      </w:pPr>
      <w:bookmarkStart w:id="38" w:name="_Toc116097064"/>
      <w:r w:rsidRPr="00171BF3">
        <w:rPr>
          <w:lang w:val="fr-FR"/>
        </w:rPr>
        <w:t>43.6</w:t>
      </w:r>
      <w:r w:rsidRPr="005C74F6">
        <w:rPr>
          <w:rStyle w:val="RItalic"/>
          <w:lang w:val="fr-FR"/>
        </w:rPr>
        <w:t>bis</w:t>
      </w:r>
      <w:proofErr w:type="gramStart"/>
      <w:r w:rsidRPr="00171BF3">
        <w:rPr>
          <w:lang w:val="fr-FR"/>
        </w:rPr>
        <w:t>   </w:t>
      </w:r>
      <w:r w:rsidRPr="00171BF3">
        <w:rPr>
          <w:i/>
          <w:lang w:val="fr-FR"/>
        </w:rPr>
        <w:t>[</w:t>
      </w:r>
      <w:proofErr w:type="gramEnd"/>
      <w:r w:rsidRPr="00171BF3">
        <w:rPr>
          <w:i/>
          <w:lang w:val="fr-FR"/>
        </w:rPr>
        <w:t>Sans changement]  </w:t>
      </w:r>
      <w:bookmarkEnd w:id="38"/>
      <w:r w:rsidRPr="00171BF3">
        <w:rPr>
          <w:i/>
          <w:lang w:val="fr-FR"/>
        </w:rPr>
        <w:t>Prise en considération des rectifications d</w:t>
      </w:r>
      <w:r>
        <w:rPr>
          <w:i/>
          <w:lang w:val="fr-FR"/>
        </w:rPr>
        <w:t>’</w:t>
      </w:r>
      <w:r w:rsidRPr="00171BF3">
        <w:rPr>
          <w:i/>
          <w:lang w:val="fr-FR"/>
        </w:rPr>
        <w:t>erreurs évidentes</w:t>
      </w:r>
    </w:p>
    <w:p w:rsidR="00580F42" w:rsidRPr="00171BF3" w:rsidRDefault="00580F42" w:rsidP="00580F42">
      <w:pPr>
        <w:pStyle w:val="RPara"/>
        <w:rPr>
          <w:lang w:val="fr-FR"/>
        </w:rPr>
      </w:pPr>
      <w:r w:rsidRPr="00171BF3">
        <w:rPr>
          <w:lang w:val="fr-FR"/>
        </w:rPr>
        <w:tab/>
        <w:t>a)  La rectification d</w:t>
      </w:r>
      <w:r>
        <w:rPr>
          <w:lang w:val="fr-FR"/>
        </w:rPr>
        <w:t>’</w:t>
      </w:r>
      <w:r w:rsidRPr="00171BF3">
        <w:rPr>
          <w:lang w:val="fr-FR"/>
        </w:rPr>
        <w:t>une erreur évidente autorisée en vertu de la règle</w:t>
      </w:r>
      <w:r>
        <w:rPr>
          <w:lang w:val="fr-FR"/>
        </w:rPr>
        <w:t> </w:t>
      </w:r>
      <w:r w:rsidRPr="00171BF3">
        <w:rPr>
          <w:lang w:val="fr-FR"/>
        </w:rPr>
        <w:t>91.1 doit, sous réserve de l</w:t>
      </w:r>
      <w:r>
        <w:rPr>
          <w:lang w:val="fr-FR"/>
        </w:rPr>
        <w:t>’</w:t>
      </w:r>
      <w:r w:rsidRPr="00171BF3">
        <w:rPr>
          <w:lang w:val="fr-FR"/>
        </w:rPr>
        <w:t>alinéa</w:t>
      </w:r>
      <w:r>
        <w:rPr>
          <w:lang w:val="fr-FR"/>
        </w:rPr>
        <w:t> </w:t>
      </w:r>
      <w:r w:rsidRPr="00171BF3">
        <w:rPr>
          <w:lang w:val="fr-FR"/>
        </w:rPr>
        <w:t>b), être prise en considération par l</w:t>
      </w:r>
      <w:r>
        <w:rPr>
          <w:lang w:val="fr-FR"/>
        </w:rPr>
        <w:t>’</w:t>
      </w:r>
      <w:r w:rsidRPr="00171BF3">
        <w:rPr>
          <w:lang w:val="fr-FR"/>
        </w:rPr>
        <w:t>administration chargée de la recherche internationale aux fins de la recherche internationale et le rapport de recherche internationale l</w:t>
      </w:r>
      <w:r>
        <w:rPr>
          <w:lang w:val="fr-FR"/>
        </w:rPr>
        <w:t>’</w:t>
      </w:r>
      <w:r w:rsidRPr="00171BF3">
        <w:rPr>
          <w:lang w:val="fr-FR"/>
        </w:rPr>
        <w:t>indique.</w:t>
      </w:r>
    </w:p>
    <w:p w:rsidR="00580F42" w:rsidRPr="00171BF3" w:rsidRDefault="00580F42" w:rsidP="00580F42">
      <w:pPr>
        <w:pStyle w:val="RPara"/>
        <w:rPr>
          <w:lang w:val="fr-FR"/>
        </w:rPr>
      </w:pPr>
      <w:r w:rsidRPr="00171BF3">
        <w:rPr>
          <w:lang w:val="fr-FR"/>
        </w:rPr>
        <w:tab/>
        <w:t>b)  La rectification d</w:t>
      </w:r>
      <w:r>
        <w:rPr>
          <w:lang w:val="fr-FR"/>
        </w:rPr>
        <w:t>’</w:t>
      </w:r>
      <w:r w:rsidRPr="00171BF3">
        <w:rPr>
          <w:lang w:val="fr-FR"/>
        </w:rPr>
        <w:t>une erreur évidente n</w:t>
      </w:r>
      <w:r>
        <w:rPr>
          <w:lang w:val="fr-FR"/>
        </w:rPr>
        <w:t>’</w:t>
      </w:r>
      <w:r w:rsidRPr="00171BF3">
        <w:rPr>
          <w:lang w:val="fr-FR"/>
        </w:rPr>
        <w:t>a pas à être prise en considération par l</w:t>
      </w:r>
      <w:r>
        <w:rPr>
          <w:lang w:val="fr-FR"/>
        </w:rPr>
        <w:t>’</w:t>
      </w:r>
      <w:r w:rsidRPr="00171BF3">
        <w:rPr>
          <w:lang w:val="fr-FR"/>
        </w:rPr>
        <w:t>administration chargée de la recherche internationale aux fins de la recherche internationale si elle est autorisée par l</w:t>
      </w:r>
      <w:r>
        <w:rPr>
          <w:lang w:val="fr-FR"/>
        </w:rPr>
        <w:t>’</w:t>
      </w:r>
      <w:r w:rsidRPr="00171BF3">
        <w:rPr>
          <w:lang w:val="fr-FR"/>
        </w:rPr>
        <w:t>administration ou, le cas échéant, si elle lui est notifiée, après qu</w:t>
      </w:r>
      <w:r>
        <w:rPr>
          <w:lang w:val="fr-FR"/>
        </w:rPr>
        <w:t>’</w:t>
      </w:r>
      <w:r w:rsidRPr="00171BF3">
        <w:rPr>
          <w:lang w:val="fr-FR"/>
        </w:rPr>
        <w:t>elle a commencé de rédiger le rapport de recherche internationale, auquel cas le rapport l</w:t>
      </w:r>
      <w:r>
        <w:rPr>
          <w:lang w:val="fr-FR"/>
        </w:rPr>
        <w:t>’</w:t>
      </w:r>
      <w:r w:rsidRPr="00171BF3">
        <w:rPr>
          <w:lang w:val="fr-FR"/>
        </w:rPr>
        <w:t>indique, dans la mesure du possible, faute de quoi l</w:t>
      </w:r>
      <w:r>
        <w:rPr>
          <w:lang w:val="fr-FR"/>
        </w:rPr>
        <w:t>’</w:t>
      </w:r>
      <w:r w:rsidRPr="00171BF3">
        <w:rPr>
          <w:lang w:val="fr-FR"/>
        </w:rPr>
        <w:t>administration chargée de la recherche internationale notifie cette information au Bureau international et celui</w:t>
      </w:r>
      <w:r>
        <w:rPr>
          <w:lang w:val="fr-FR"/>
        </w:rPr>
        <w:t>-</w:t>
      </w:r>
      <w:r w:rsidRPr="00171BF3">
        <w:rPr>
          <w:lang w:val="fr-FR"/>
        </w:rPr>
        <w:t>ci procède de la manière prévue dans les instructions administratives.</w:t>
      </w:r>
    </w:p>
    <w:p w:rsidR="00580F42" w:rsidRPr="00CF0A13" w:rsidRDefault="00580F42" w:rsidP="00580F42">
      <w:pPr>
        <w:pStyle w:val="RTitleSub"/>
        <w:rPr>
          <w:rStyle w:val="InsertedText"/>
          <w:i/>
        </w:rPr>
      </w:pPr>
      <w:r w:rsidRPr="00CF0A13">
        <w:rPr>
          <w:rStyle w:val="InsertedText"/>
        </w:rPr>
        <w:t>43.6</w:t>
      </w:r>
      <w:r w:rsidRPr="00CF0A13">
        <w:rPr>
          <w:rStyle w:val="InsertedText"/>
          <w:i/>
        </w:rPr>
        <w:t>ter   </w:t>
      </w:r>
      <w:r w:rsidRPr="003958A8">
        <w:rPr>
          <w:rStyle w:val="InsertedText"/>
          <w:i/>
        </w:rPr>
        <w:t>Prise en considération</w:t>
      </w:r>
      <w:r w:rsidRPr="00CF0A13">
        <w:rPr>
          <w:rStyle w:val="InsertedText"/>
          <w:i/>
        </w:rPr>
        <w:t xml:space="preserve"> d</w:t>
      </w:r>
      <w:r>
        <w:rPr>
          <w:rStyle w:val="InsertedText"/>
          <w:i/>
        </w:rPr>
        <w:t>’</w:t>
      </w:r>
      <w:r w:rsidRPr="00CF0A13">
        <w:rPr>
          <w:rStyle w:val="InsertedText"/>
          <w:i/>
        </w:rPr>
        <w:t>éléments et de parties incorporés par renvoi</w:t>
      </w:r>
    </w:p>
    <w:p w:rsidR="00580F42" w:rsidRPr="00CF0A13" w:rsidRDefault="00580F42" w:rsidP="00580F42">
      <w:pPr>
        <w:pStyle w:val="RPara"/>
        <w:rPr>
          <w:rStyle w:val="InsertedText"/>
        </w:rPr>
      </w:pPr>
      <w:r w:rsidRPr="00CF0A13">
        <w:tab/>
      </w:r>
      <w:r w:rsidRPr="00CF0A13">
        <w:rPr>
          <w:rStyle w:val="InsertedText"/>
        </w:rPr>
        <w:t>a)  Un élément ou une partie qui, en vertu de la règle 20.6.b), est considéré comme ayant figuré dans la demande internationale à la date à laquelle l</w:t>
      </w:r>
      <w:r>
        <w:rPr>
          <w:rStyle w:val="InsertedText"/>
        </w:rPr>
        <w:t>’</w:t>
      </w:r>
      <w:r w:rsidRPr="00CF0A13">
        <w:rPr>
          <w:rStyle w:val="InsertedText"/>
        </w:rPr>
        <w:t xml:space="preserve">office récepteur a initialement reçu un ou plusieurs </w:t>
      </w:r>
      <w:r w:rsidRPr="003958A8">
        <w:rPr>
          <w:rStyle w:val="InsertedText"/>
        </w:rPr>
        <w:t xml:space="preserve">des </w:t>
      </w:r>
      <w:r w:rsidRPr="00CF0A13">
        <w:rPr>
          <w:rStyle w:val="InsertedText"/>
        </w:rPr>
        <w:t>éléments visés à l</w:t>
      </w:r>
      <w:r>
        <w:rPr>
          <w:rStyle w:val="InsertedText"/>
        </w:rPr>
        <w:t>’</w:t>
      </w:r>
      <w:r w:rsidRPr="00CF0A13">
        <w:rPr>
          <w:rStyle w:val="InsertedText"/>
        </w:rPr>
        <w:t>article </w:t>
      </w:r>
      <w:proofErr w:type="gramStart"/>
      <w:r w:rsidRPr="00CF0A13">
        <w:rPr>
          <w:rStyle w:val="InsertedText"/>
        </w:rPr>
        <w:t>11.1)iii</w:t>
      </w:r>
      <w:proofErr w:type="gramEnd"/>
      <w:r w:rsidRPr="00CF0A13">
        <w:rPr>
          <w:rStyle w:val="InsertedText"/>
        </w:rPr>
        <w:t>) doit, sous réserve de l</w:t>
      </w:r>
      <w:r>
        <w:rPr>
          <w:rStyle w:val="InsertedText"/>
        </w:rPr>
        <w:t>’</w:t>
      </w:r>
      <w:r w:rsidRPr="00CF0A13">
        <w:rPr>
          <w:rStyle w:val="InsertedText"/>
        </w:rPr>
        <w:t>alinéa b), être pris en considération par l</w:t>
      </w:r>
      <w:r>
        <w:rPr>
          <w:rStyle w:val="InsertedText"/>
        </w:rPr>
        <w:t>’</w:t>
      </w:r>
      <w:r w:rsidRPr="00CF0A13">
        <w:rPr>
          <w:rStyle w:val="InsertedText"/>
        </w:rPr>
        <w:t>administration chargée de la recherche internationale aux fins de la recherche international</w:t>
      </w:r>
      <w:r w:rsidRPr="003958A8">
        <w:rPr>
          <w:rStyle w:val="InsertedText"/>
        </w:rPr>
        <w:t>e</w:t>
      </w:r>
      <w:r w:rsidRPr="00CF0A13">
        <w:rPr>
          <w:rStyle w:val="InsertedText"/>
        </w:rPr>
        <w:t xml:space="preserve"> </w:t>
      </w:r>
      <w:r w:rsidRPr="003958A8">
        <w:rPr>
          <w:rStyle w:val="InsertedText"/>
        </w:rPr>
        <w:t>et le rapport de recherche internationale doit l</w:t>
      </w:r>
      <w:r>
        <w:rPr>
          <w:rStyle w:val="InsertedText"/>
        </w:rPr>
        <w:t>’</w:t>
      </w:r>
      <w:r w:rsidRPr="003958A8">
        <w:rPr>
          <w:rStyle w:val="InsertedText"/>
        </w:rPr>
        <w:t>indiquer</w:t>
      </w:r>
      <w:r w:rsidRPr="00CF0A13">
        <w:rPr>
          <w:rStyle w:val="InsertedText"/>
        </w:rPr>
        <w:t>.</w:t>
      </w:r>
    </w:p>
    <w:p w:rsidR="00580F42" w:rsidRPr="00CF0A13" w:rsidRDefault="00580F42" w:rsidP="00580F42">
      <w:pPr>
        <w:pStyle w:val="RContinued"/>
        <w:rPr>
          <w:lang w:val="fr-FR"/>
        </w:rPr>
      </w:pPr>
      <w:r w:rsidRPr="00CF0A13">
        <w:rPr>
          <w:lang w:val="fr-FR"/>
        </w:rPr>
        <w:lastRenderedPageBreak/>
        <w:t>[Règle 43.6ter, suite]</w:t>
      </w:r>
    </w:p>
    <w:p w:rsidR="00580F42" w:rsidRPr="00CF0A13" w:rsidRDefault="00580F42" w:rsidP="00580F42">
      <w:pPr>
        <w:pStyle w:val="RPara"/>
        <w:rPr>
          <w:rStyle w:val="InsertedText"/>
          <w:highlight w:val="yellow"/>
          <w:lang w:val="fr-FR"/>
        </w:rPr>
      </w:pPr>
      <w:r w:rsidRPr="00CF0A13">
        <w:rPr>
          <w:lang w:val="fr-FR"/>
        </w:rPr>
        <w:tab/>
      </w:r>
      <w:r w:rsidRPr="00CF0A13">
        <w:rPr>
          <w:rStyle w:val="InsertedText"/>
          <w:lang w:val="fr-FR"/>
        </w:rPr>
        <w:t>b)  </w:t>
      </w:r>
      <w:r w:rsidRPr="003958A8">
        <w:rPr>
          <w:rStyle w:val="InsertedText"/>
          <w:lang w:val="fr-FR"/>
        </w:rPr>
        <w:t>L</w:t>
      </w:r>
      <w:r>
        <w:rPr>
          <w:rStyle w:val="InsertedText"/>
          <w:lang w:val="fr-FR"/>
        </w:rPr>
        <w:t>’</w:t>
      </w:r>
      <w:r w:rsidRPr="003958A8">
        <w:rPr>
          <w:rStyle w:val="InsertedText"/>
          <w:lang w:val="fr-FR"/>
        </w:rPr>
        <w:t>administration chargée de la recherche internationale peut inviter le déposant à payer des taxes additionnelles lorsque le fait qu</w:t>
      </w:r>
      <w:r>
        <w:rPr>
          <w:rStyle w:val="InsertedText"/>
          <w:lang w:val="fr-FR"/>
        </w:rPr>
        <w:t>’</w:t>
      </w:r>
      <w:r w:rsidRPr="003958A8">
        <w:rPr>
          <w:rStyle w:val="InsertedText"/>
          <w:lang w:val="fr-FR"/>
        </w:rPr>
        <w:t>un élément ou une partie visé à l</w:t>
      </w:r>
      <w:r>
        <w:rPr>
          <w:rStyle w:val="InsertedText"/>
          <w:lang w:val="fr-FR"/>
        </w:rPr>
        <w:t>’</w:t>
      </w:r>
      <w:r w:rsidRPr="003958A8">
        <w:rPr>
          <w:rStyle w:val="InsertedText"/>
          <w:lang w:val="fr-FR"/>
        </w:rPr>
        <w:t xml:space="preserve">alinéa a) est considéré comme ayant figuré dans la demande internationale à la date à laquelle </w:t>
      </w:r>
      <w:r w:rsidRPr="003958A8">
        <w:rPr>
          <w:color w:val="0000FF"/>
          <w:u w:val="single"/>
        </w:rPr>
        <w:t>l</w:t>
      </w:r>
      <w:r>
        <w:rPr>
          <w:color w:val="0000FF"/>
          <w:u w:val="single"/>
        </w:rPr>
        <w:t>’</w:t>
      </w:r>
      <w:r w:rsidRPr="003958A8">
        <w:rPr>
          <w:color w:val="0000FF"/>
          <w:u w:val="single"/>
        </w:rPr>
        <w:t xml:space="preserve">office récepteur a initialement reçu </w:t>
      </w:r>
      <w:r w:rsidRPr="003958A8">
        <w:rPr>
          <w:rStyle w:val="InsertedText"/>
          <w:lang w:val="fr-FR"/>
        </w:rPr>
        <w:t>un ou plusieurs des éléments visés à l</w:t>
      </w:r>
      <w:r>
        <w:rPr>
          <w:rStyle w:val="InsertedText"/>
          <w:lang w:val="fr-FR"/>
        </w:rPr>
        <w:t>’</w:t>
      </w:r>
      <w:r w:rsidRPr="003958A8">
        <w:rPr>
          <w:rStyle w:val="InsertedText"/>
          <w:lang w:val="fr-FR"/>
        </w:rPr>
        <w:t>article </w:t>
      </w:r>
      <w:proofErr w:type="gramStart"/>
      <w:r w:rsidRPr="00CF0A13">
        <w:rPr>
          <w:rStyle w:val="InsertedText"/>
          <w:lang w:val="fr-FR"/>
        </w:rPr>
        <w:t>11</w:t>
      </w:r>
      <w:r w:rsidRPr="003958A8">
        <w:rPr>
          <w:rStyle w:val="InsertedText"/>
          <w:lang w:val="fr-FR"/>
        </w:rPr>
        <w:t>.</w:t>
      </w:r>
      <w:r w:rsidRPr="00CF0A13">
        <w:rPr>
          <w:rStyle w:val="InsertedText"/>
          <w:lang w:val="fr-FR"/>
        </w:rPr>
        <w:t>1)iii</w:t>
      </w:r>
      <w:proofErr w:type="gramEnd"/>
      <w:r w:rsidRPr="00CF0A13">
        <w:rPr>
          <w:rStyle w:val="InsertedText"/>
          <w:lang w:val="fr-FR"/>
        </w:rPr>
        <w:t xml:space="preserve">) </w:t>
      </w:r>
      <w:r>
        <w:rPr>
          <w:rStyle w:val="InsertedText"/>
          <w:lang w:val="fr-FR"/>
        </w:rPr>
        <w:t>n’</w:t>
      </w:r>
      <w:r w:rsidRPr="003958A8">
        <w:rPr>
          <w:rStyle w:val="InsertedText"/>
          <w:lang w:val="fr-FR"/>
        </w:rPr>
        <w:t xml:space="preserve">est </w:t>
      </w:r>
      <w:r w:rsidRPr="00CF0A13">
        <w:rPr>
          <w:rStyle w:val="InsertedText"/>
          <w:lang w:val="fr-FR"/>
        </w:rPr>
        <w:t>notifi</w:t>
      </w:r>
      <w:r w:rsidRPr="003958A8">
        <w:rPr>
          <w:rStyle w:val="InsertedText"/>
          <w:lang w:val="fr-FR"/>
        </w:rPr>
        <w:t xml:space="preserve">é à cette administration </w:t>
      </w:r>
      <w:r>
        <w:rPr>
          <w:rStyle w:val="InsertedText"/>
          <w:lang w:val="fr-FR"/>
        </w:rPr>
        <w:t>qu’a</w:t>
      </w:r>
      <w:r w:rsidRPr="003958A8">
        <w:rPr>
          <w:rStyle w:val="InsertedText"/>
          <w:lang w:val="fr-FR"/>
        </w:rPr>
        <w:t xml:space="preserve">près que cette dernière a commencé à établir le rapport de recherche </w:t>
      </w:r>
      <w:r w:rsidRPr="00CF0A13">
        <w:rPr>
          <w:rStyle w:val="InsertedText"/>
          <w:lang w:val="fr-FR"/>
        </w:rPr>
        <w:t>international</w:t>
      </w:r>
      <w:r w:rsidRPr="003958A8">
        <w:rPr>
          <w:rStyle w:val="InsertedText"/>
          <w:lang w:val="fr-FR"/>
        </w:rPr>
        <w:t>e</w:t>
      </w:r>
      <w:r>
        <w:rPr>
          <w:rStyle w:val="InsertedText"/>
          <w:lang w:val="fr-FR"/>
        </w:rPr>
        <w:t xml:space="preserve">.  </w:t>
      </w:r>
      <w:r w:rsidRPr="003958A8">
        <w:rPr>
          <w:rStyle w:val="InsertedText"/>
          <w:lang w:val="fr-FR"/>
        </w:rPr>
        <w:t>Le déposant est invité à payer les taxes additionnelles dans un délai d</w:t>
      </w:r>
      <w:r>
        <w:rPr>
          <w:rStyle w:val="InsertedText"/>
          <w:lang w:val="fr-FR"/>
        </w:rPr>
        <w:t>’</w:t>
      </w:r>
      <w:r w:rsidRPr="003958A8">
        <w:rPr>
          <w:rStyle w:val="InsertedText"/>
          <w:lang w:val="fr-FR"/>
        </w:rPr>
        <w:t xml:space="preserve">un mois à compter de la </w:t>
      </w:r>
      <w:r w:rsidRPr="00CF0A13">
        <w:rPr>
          <w:rStyle w:val="InsertedText"/>
          <w:lang w:val="fr-FR"/>
        </w:rPr>
        <w:t xml:space="preserve">date </w:t>
      </w:r>
      <w:r w:rsidRPr="003958A8">
        <w:rPr>
          <w:rStyle w:val="InsertedText"/>
          <w:lang w:val="fr-FR"/>
        </w:rPr>
        <w:t>de l</w:t>
      </w:r>
      <w:r>
        <w:rPr>
          <w:rStyle w:val="InsertedText"/>
          <w:lang w:val="fr-FR"/>
        </w:rPr>
        <w:t>’</w:t>
      </w:r>
      <w:r w:rsidRPr="003958A8">
        <w:rPr>
          <w:rStyle w:val="InsertedText"/>
          <w:lang w:val="fr-FR"/>
        </w:rPr>
        <w:t>invitation, dans laquelle est indiqué le montant des taxes à payer</w:t>
      </w:r>
      <w:r>
        <w:rPr>
          <w:rStyle w:val="InsertedText"/>
          <w:lang w:val="fr-FR"/>
        </w:rPr>
        <w:t xml:space="preserve">.  </w:t>
      </w:r>
      <w:r w:rsidRPr="003958A8">
        <w:rPr>
          <w:rStyle w:val="InsertedText"/>
          <w:lang w:val="fr-FR"/>
        </w:rPr>
        <w:t>Le montant de ces taxes additionnelles est déterminé par l</w:t>
      </w:r>
      <w:r>
        <w:rPr>
          <w:rStyle w:val="InsertedText"/>
          <w:lang w:val="fr-FR"/>
        </w:rPr>
        <w:t>’</w:t>
      </w:r>
      <w:r w:rsidRPr="003958A8">
        <w:rPr>
          <w:rStyle w:val="InsertedText"/>
          <w:lang w:val="fr-FR"/>
        </w:rPr>
        <w:t xml:space="preserve">administration chargée de la recherche internationale, mais il ne doit pas être supérieur au montant de la taxe de </w:t>
      </w:r>
      <w:proofErr w:type="gramStart"/>
      <w:r w:rsidRPr="003958A8">
        <w:rPr>
          <w:rStyle w:val="InsertedText"/>
          <w:lang w:val="fr-FR"/>
        </w:rPr>
        <w:t>recherche</w:t>
      </w:r>
      <w:r w:rsidRPr="00CF0A13">
        <w:rPr>
          <w:rStyle w:val="InsertedText"/>
          <w:lang w:val="fr-FR"/>
        </w:rPr>
        <w:t xml:space="preserve">;  </w:t>
      </w:r>
      <w:r w:rsidRPr="003958A8">
        <w:rPr>
          <w:rStyle w:val="InsertedText"/>
          <w:lang w:val="fr-FR"/>
        </w:rPr>
        <w:t>les</w:t>
      </w:r>
      <w:proofErr w:type="gramEnd"/>
      <w:r w:rsidRPr="003958A8">
        <w:rPr>
          <w:rStyle w:val="InsertedText"/>
          <w:lang w:val="fr-FR"/>
        </w:rPr>
        <w:t xml:space="preserve"> taxes additionnelles sont payables directement à cette administration</w:t>
      </w:r>
      <w:r>
        <w:rPr>
          <w:rStyle w:val="InsertedText"/>
          <w:lang w:val="fr-FR"/>
        </w:rPr>
        <w:t xml:space="preserve">.  </w:t>
      </w:r>
      <w:r w:rsidRPr="00CF0A13">
        <w:rPr>
          <w:rStyle w:val="InsertedText"/>
          <w:lang w:val="fr-FR"/>
        </w:rPr>
        <w:t>P</w:t>
      </w:r>
      <w:r w:rsidRPr="003958A8">
        <w:rPr>
          <w:rStyle w:val="InsertedText"/>
          <w:lang w:val="fr-FR"/>
        </w:rPr>
        <w:t>our autant que les taxes addi</w:t>
      </w:r>
      <w:r w:rsidRPr="00CF0A13">
        <w:rPr>
          <w:rStyle w:val="InsertedText"/>
          <w:lang w:val="fr-FR"/>
        </w:rPr>
        <w:t>tionnelles aient été payées dans le délai prescrit, l</w:t>
      </w:r>
      <w:r>
        <w:rPr>
          <w:rStyle w:val="InsertedText"/>
          <w:lang w:val="fr-FR"/>
        </w:rPr>
        <w:t>’</w:t>
      </w:r>
      <w:r w:rsidRPr="00CF0A13">
        <w:rPr>
          <w:rStyle w:val="InsertedText"/>
          <w:lang w:val="fr-FR"/>
        </w:rPr>
        <w:t>administration chargée de la recherche internationale établit le rapport de recherch</w:t>
      </w:r>
      <w:r w:rsidRPr="003958A8">
        <w:rPr>
          <w:rStyle w:val="InsertedText"/>
          <w:lang w:val="fr-FR"/>
        </w:rPr>
        <w:t>e</w:t>
      </w:r>
      <w:r w:rsidRPr="00CF0A13">
        <w:rPr>
          <w:rStyle w:val="InsertedText"/>
          <w:lang w:val="fr-FR"/>
        </w:rPr>
        <w:t xml:space="preserve"> </w:t>
      </w:r>
      <w:r w:rsidRPr="003958A8">
        <w:rPr>
          <w:rStyle w:val="InsertedText"/>
          <w:lang w:val="fr-FR"/>
        </w:rPr>
        <w:t>internationale relatif à la demande internationale en prenant en considération l</w:t>
      </w:r>
      <w:r>
        <w:rPr>
          <w:rStyle w:val="InsertedText"/>
          <w:lang w:val="fr-FR"/>
        </w:rPr>
        <w:t>’</w:t>
      </w:r>
      <w:r w:rsidRPr="003958A8">
        <w:rPr>
          <w:rStyle w:val="InsertedText"/>
          <w:lang w:val="fr-FR"/>
        </w:rPr>
        <w:t>élément ou la partie visé à l</w:t>
      </w:r>
      <w:r>
        <w:rPr>
          <w:rStyle w:val="InsertedText"/>
          <w:lang w:val="fr-FR"/>
        </w:rPr>
        <w:t>’</w:t>
      </w:r>
      <w:r w:rsidRPr="003958A8">
        <w:rPr>
          <w:rStyle w:val="InsertedText"/>
          <w:lang w:val="fr-FR"/>
        </w:rPr>
        <w:t>alinéa </w:t>
      </w:r>
      <w:r w:rsidRPr="00CF0A13">
        <w:rPr>
          <w:rStyle w:val="InsertedText"/>
          <w:lang w:val="fr-FR"/>
        </w:rPr>
        <w:t>a).</w:t>
      </w:r>
    </w:p>
    <w:p w:rsidR="00580F42" w:rsidRPr="00CF0A13" w:rsidRDefault="00580F42" w:rsidP="00580F42">
      <w:pPr>
        <w:pStyle w:val="RComment"/>
      </w:pPr>
      <w:r w:rsidRPr="00CF0A13">
        <w:t>[COMMENT</w:t>
      </w:r>
      <w:r w:rsidRPr="003958A8">
        <w:t>AIRE</w:t>
      </w:r>
      <w:r>
        <w:t> :</w:t>
      </w:r>
      <w:r w:rsidRPr="00CF0A13">
        <w:t xml:space="preserve"> I</w:t>
      </w:r>
      <w:r w:rsidRPr="003958A8">
        <w:t>l est proposé d</w:t>
      </w:r>
      <w:r>
        <w:t>’</w:t>
      </w:r>
      <w:r w:rsidRPr="003958A8">
        <w:t>ajouter la nouvelle règle </w:t>
      </w:r>
      <w:r w:rsidRPr="00CF0A13">
        <w:t xml:space="preserve">43ter </w:t>
      </w:r>
      <w:r w:rsidRPr="003958A8">
        <w:t>afin de permettre à l</w:t>
      </w:r>
      <w:r>
        <w:t>’</w:t>
      </w:r>
      <w:r w:rsidRPr="003958A8">
        <w:t>administration chargée de la recherche internationale d</w:t>
      </w:r>
      <w:r>
        <w:t>’</w:t>
      </w:r>
      <w:r w:rsidRPr="003958A8">
        <w:t xml:space="preserve">exiger une taxe de recherche additionnelle </w:t>
      </w:r>
      <w:r w:rsidRPr="00CF0A13">
        <w:t>(</w:t>
      </w:r>
      <w:r w:rsidRPr="003958A8">
        <w:t>dont le montant doit être déterminé par cette administration</w:t>
      </w:r>
      <w:r w:rsidRPr="00CF0A13">
        <w:t xml:space="preserve">) </w:t>
      </w:r>
      <w:r w:rsidRPr="003958A8">
        <w:t>lorsque l</w:t>
      </w:r>
      <w:r>
        <w:t>’</w:t>
      </w:r>
      <w:r w:rsidRPr="00CF0A13">
        <w:t xml:space="preserve">incorporation </w:t>
      </w:r>
      <w:r w:rsidRPr="003958A8">
        <w:t>par renvoi d</w:t>
      </w:r>
      <w:r>
        <w:t>’</w:t>
      </w:r>
      <w:r w:rsidRPr="003958A8">
        <w:t xml:space="preserve">une partie </w:t>
      </w:r>
      <w:r w:rsidRPr="00CF0A13">
        <w:t>“</w:t>
      </w:r>
      <w:r w:rsidRPr="003958A8">
        <w:t>véritablement manquante</w:t>
      </w:r>
      <w:r w:rsidRPr="00CF0A13">
        <w:t>” o</w:t>
      </w:r>
      <w:r w:rsidRPr="003958A8">
        <w:t>u d</w:t>
      </w:r>
      <w:r>
        <w:t>’</w:t>
      </w:r>
      <w:r w:rsidRPr="003958A8">
        <w:t xml:space="preserve">un élément </w:t>
      </w:r>
      <w:r w:rsidRPr="00CF0A13">
        <w:t xml:space="preserve">“correct” </w:t>
      </w:r>
      <w:r w:rsidRPr="003958A8">
        <w:t>ou d</w:t>
      </w:r>
      <w:r>
        <w:t>’</w:t>
      </w:r>
      <w:r w:rsidRPr="003958A8">
        <w:t>une partie “correcte” en cas d</w:t>
      </w:r>
      <w:r>
        <w:t>’</w:t>
      </w:r>
      <w:r w:rsidRPr="003958A8">
        <w:t xml:space="preserve">élément ou de partie indûment déposé </w:t>
      </w:r>
      <w:r>
        <w:t>n’</w:t>
      </w:r>
      <w:r w:rsidRPr="003958A8">
        <w:t>est notifié</w:t>
      </w:r>
      <w:r>
        <w:t>e</w:t>
      </w:r>
      <w:r w:rsidRPr="003958A8">
        <w:t xml:space="preserve"> à l</w:t>
      </w:r>
      <w:r>
        <w:t>’</w:t>
      </w:r>
      <w:r w:rsidRPr="003958A8">
        <w:t xml:space="preserve">administration chargée de la recherche internationale </w:t>
      </w:r>
      <w:r>
        <w:t>qu’a</w:t>
      </w:r>
      <w:r w:rsidRPr="003958A8">
        <w:t>près que cette dernière a commencé à établir le rapport de recherche internationale</w:t>
      </w:r>
      <w:r>
        <w:t xml:space="preserve">.  </w:t>
      </w:r>
      <w:r w:rsidRPr="003958A8">
        <w:t>Il convient de prendre en considération la question de savoir s</w:t>
      </w:r>
      <w:r>
        <w:t>’</w:t>
      </w:r>
      <w:r w:rsidRPr="003958A8">
        <w:t>il est nécessaire de modifier également la règle </w:t>
      </w:r>
      <w:proofErr w:type="gramStart"/>
      <w:r w:rsidRPr="00CF0A13">
        <w:t>43.6</w:t>
      </w:r>
      <w:r w:rsidRPr="00636F7C">
        <w:t>bis</w:t>
      </w:r>
      <w:r w:rsidRPr="00CF0A13">
        <w:t>.b</w:t>
      </w:r>
      <w:proofErr w:type="gramEnd"/>
      <w:r w:rsidRPr="00CF0A13">
        <w:t>) de manière à permettre à l</w:t>
      </w:r>
      <w:r>
        <w:t>’</w:t>
      </w:r>
      <w:r w:rsidRPr="00CF0A13">
        <w:t>administration d</w:t>
      </w:r>
      <w:r>
        <w:t>’</w:t>
      </w:r>
      <w:r w:rsidRPr="00CF0A13">
        <w:t xml:space="preserve">exiger une taxe additionnelle lorsque </w:t>
      </w:r>
      <w:r w:rsidRPr="003958A8">
        <w:t>la</w:t>
      </w:r>
      <w:r w:rsidRPr="00CF0A13">
        <w:t xml:space="preserve"> rectification </w:t>
      </w:r>
      <w:r w:rsidRPr="003958A8">
        <w:t>d</w:t>
      </w:r>
      <w:r>
        <w:t>’</w:t>
      </w:r>
      <w:r w:rsidRPr="003958A8">
        <w:t>une erreur évidente n</w:t>
      </w:r>
      <w:r>
        <w:t>’</w:t>
      </w:r>
      <w:r w:rsidRPr="003958A8">
        <w:t>est notifiée à l</w:t>
      </w:r>
      <w:r>
        <w:t>’</w:t>
      </w:r>
      <w:r w:rsidRPr="003958A8">
        <w:t xml:space="preserve">administration chargée de la recherche internationale </w:t>
      </w:r>
      <w:r>
        <w:t xml:space="preserve">qu’après </w:t>
      </w:r>
      <w:r w:rsidRPr="003958A8">
        <w:t xml:space="preserve">que cette dernière a commencé à établir le rapport de recherche </w:t>
      </w:r>
      <w:r w:rsidRPr="00CF0A13">
        <w:t>international</w:t>
      </w:r>
      <w:r w:rsidRPr="003958A8">
        <w:t>e</w:t>
      </w:r>
      <w:r w:rsidRPr="00CF0A13">
        <w:t>.]</w:t>
      </w:r>
    </w:p>
    <w:p w:rsidR="00580F42" w:rsidRPr="00171BF3" w:rsidRDefault="00580F42" w:rsidP="00580F42">
      <w:pPr>
        <w:pStyle w:val="RTitleSub"/>
        <w:rPr>
          <w:i/>
          <w:lang w:val="fr-FR"/>
        </w:rPr>
      </w:pPr>
      <w:proofErr w:type="gramStart"/>
      <w:r w:rsidRPr="00171BF3">
        <w:rPr>
          <w:lang w:val="fr-FR"/>
        </w:rPr>
        <w:t>43.7  à</w:t>
      </w:r>
      <w:proofErr w:type="gramEnd"/>
      <w:r w:rsidRPr="00171BF3">
        <w:rPr>
          <w:lang w:val="fr-FR"/>
        </w:rPr>
        <w:t xml:space="preserve"> 43.10   </w:t>
      </w:r>
      <w:r w:rsidRPr="00171BF3">
        <w:rPr>
          <w:i/>
          <w:lang w:val="fr-FR"/>
        </w:rPr>
        <w:t>[Sans changement]</w:t>
      </w:r>
    </w:p>
    <w:p w:rsidR="00580F42" w:rsidRPr="00171BF3" w:rsidRDefault="00580F42" w:rsidP="00580F42">
      <w:pPr>
        <w:pStyle w:val="LegTitle"/>
        <w:rPr>
          <w:lang w:val="fr-FR"/>
        </w:rPr>
      </w:pPr>
      <w:bookmarkStart w:id="39" w:name="_Toc8636694"/>
      <w:r w:rsidRPr="00171BF3">
        <w:rPr>
          <w:lang w:val="fr-FR"/>
        </w:rPr>
        <w:lastRenderedPageBreak/>
        <w:t>Règle</w:t>
      </w:r>
      <w:r>
        <w:rPr>
          <w:lang w:val="fr-FR"/>
        </w:rPr>
        <w:t> </w:t>
      </w:r>
      <w:r w:rsidRPr="00171BF3">
        <w:rPr>
          <w:lang w:val="fr-FR"/>
        </w:rPr>
        <w:t xml:space="preserve">55  </w:t>
      </w:r>
      <w:r w:rsidRPr="00171BF3">
        <w:rPr>
          <w:lang w:val="fr-FR"/>
        </w:rPr>
        <w:br/>
        <w:t>Langues (examen préliminaire international)</w:t>
      </w:r>
      <w:bookmarkEnd w:id="39"/>
    </w:p>
    <w:p w:rsidR="00580F42" w:rsidRPr="00171BF3" w:rsidRDefault="00580F42" w:rsidP="00580F42">
      <w:pPr>
        <w:pStyle w:val="LegSubRule"/>
        <w:rPr>
          <w:lang w:val="fr-FR"/>
        </w:rPr>
      </w:pPr>
      <w:bookmarkStart w:id="40" w:name="_Toc8636695"/>
      <w:r w:rsidRPr="00171BF3">
        <w:rPr>
          <w:lang w:val="fr-FR"/>
        </w:rPr>
        <w:t>55.1</w:t>
      </w:r>
      <w:proofErr w:type="gramStart"/>
      <w:r w:rsidRPr="00171BF3">
        <w:rPr>
          <w:lang w:val="fr-FR"/>
        </w:rPr>
        <w:t>   [</w:t>
      </w:r>
      <w:proofErr w:type="gramEnd"/>
      <w:r w:rsidRPr="00171BF3">
        <w:rPr>
          <w:lang w:val="fr-FR"/>
        </w:rPr>
        <w:t>Sans changement]</w:t>
      </w:r>
      <w:bookmarkEnd w:id="40"/>
    </w:p>
    <w:p w:rsidR="00580F42" w:rsidRPr="00171BF3" w:rsidRDefault="00580F42" w:rsidP="00580F42">
      <w:pPr>
        <w:pStyle w:val="LegSubRule"/>
        <w:rPr>
          <w:lang w:val="fr-FR"/>
        </w:rPr>
      </w:pPr>
      <w:bookmarkStart w:id="41" w:name="_Toc8636696"/>
      <w:r w:rsidRPr="00171BF3">
        <w:rPr>
          <w:lang w:val="fr-FR"/>
        </w:rPr>
        <w:t>55.2   Traduction de la demande internationale</w:t>
      </w:r>
      <w:bookmarkEnd w:id="41"/>
    </w:p>
    <w:p w:rsidR="00580F42" w:rsidRPr="00171BF3" w:rsidRDefault="00580F42" w:rsidP="003E6299">
      <w:pPr>
        <w:pStyle w:val="Lega"/>
        <w:rPr>
          <w:rFonts w:ascii="Times New Roman" w:hAnsi="Times New Roman"/>
          <w:sz w:val="28"/>
          <w:lang w:val="fr-FR"/>
        </w:rPr>
      </w:pPr>
      <w:r w:rsidRPr="00171BF3">
        <w:rPr>
          <w:lang w:val="fr-FR"/>
        </w:rPr>
        <w:tab/>
      </w:r>
      <w:proofErr w:type="gramStart"/>
      <w:r w:rsidRPr="00171BF3">
        <w:rPr>
          <w:lang w:val="fr-FR"/>
        </w:rPr>
        <w:t>a)  [</w:t>
      </w:r>
      <w:proofErr w:type="gramEnd"/>
      <w:r w:rsidRPr="00171BF3">
        <w:rPr>
          <w:lang w:val="fr-FR"/>
        </w:rPr>
        <w:t>Sans changement] Lorsque ni la langue dans laquelle la demande internationale est déposée ni la langue dans laquelle elle est publiée n</w:t>
      </w:r>
      <w:r>
        <w:rPr>
          <w:lang w:val="fr-FR"/>
        </w:rPr>
        <w:t>’</w:t>
      </w:r>
      <w:r w:rsidRPr="00171BF3">
        <w:rPr>
          <w:lang w:val="fr-FR"/>
        </w:rPr>
        <w:t>est acceptée par l</w:t>
      </w:r>
      <w:r>
        <w:rPr>
          <w:lang w:val="fr-FR"/>
        </w:rPr>
        <w:t>’</w:t>
      </w:r>
      <w:r w:rsidRPr="00171BF3">
        <w:rPr>
          <w:lang w:val="fr-FR"/>
        </w:rPr>
        <w:t>administration chargée de l</w:t>
      </w:r>
      <w:r>
        <w:rPr>
          <w:lang w:val="fr-FR"/>
        </w:rPr>
        <w:t>’</w:t>
      </w:r>
      <w:r w:rsidRPr="00171BF3">
        <w:rPr>
          <w:lang w:val="fr-FR"/>
        </w:rPr>
        <w:t>examen préliminaire international qui effectuera l</w:t>
      </w:r>
      <w:r>
        <w:rPr>
          <w:lang w:val="fr-FR"/>
        </w:rPr>
        <w:t>’</w:t>
      </w:r>
      <w:r w:rsidRPr="00171BF3">
        <w:rPr>
          <w:lang w:val="fr-FR"/>
        </w:rPr>
        <w:t>examen préliminaire international, le déposant, sous réserve de l</w:t>
      </w:r>
      <w:r>
        <w:rPr>
          <w:lang w:val="fr-FR"/>
        </w:rPr>
        <w:t>’</w:t>
      </w:r>
      <w:r w:rsidRPr="00171BF3">
        <w:rPr>
          <w:lang w:val="fr-FR"/>
        </w:rPr>
        <w:t>alinéa</w:t>
      </w:r>
      <w:r>
        <w:rPr>
          <w:lang w:val="fr-FR"/>
        </w:rPr>
        <w:t> </w:t>
      </w:r>
      <w:r w:rsidRPr="00171BF3">
        <w:rPr>
          <w:lang w:val="fr-FR"/>
        </w:rPr>
        <w:t>b), doit remettre avec la demande d</w:t>
      </w:r>
      <w:r>
        <w:rPr>
          <w:lang w:val="fr-FR"/>
        </w:rPr>
        <w:t>’</w:t>
      </w:r>
      <w:r w:rsidRPr="00171BF3">
        <w:rPr>
          <w:lang w:val="fr-FR"/>
        </w:rPr>
        <w:t>examen préliminaire international une traduction de la demande internationale dans une langue qui est à la fois</w:t>
      </w:r>
    </w:p>
    <w:p w:rsidR="00580F42" w:rsidRPr="00171BF3" w:rsidRDefault="00580F42" w:rsidP="003E6299">
      <w:pPr>
        <w:pStyle w:val="Legi"/>
        <w:rPr>
          <w:lang w:val="fr-FR"/>
        </w:rPr>
      </w:pPr>
      <w:r w:rsidRPr="00171BF3">
        <w:rPr>
          <w:lang w:val="fr-FR"/>
        </w:rPr>
        <w:tab/>
        <w:t>i)</w:t>
      </w:r>
      <w:r w:rsidRPr="00171BF3">
        <w:rPr>
          <w:lang w:val="fr-FR"/>
        </w:rPr>
        <w:tab/>
        <w:t>une langue acceptée par cette administration et</w:t>
      </w:r>
    </w:p>
    <w:p w:rsidR="00580F42" w:rsidRPr="00171BF3" w:rsidRDefault="00580F42" w:rsidP="003E6299">
      <w:pPr>
        <w:pStyle w:val="Legi"/>
        <w:rPr>
          <w:lang w:val="fr-FR"/>
        </w:rPr>
      </w:pPr>
      <w:r w:rsidRPr="00171BF3">
        <w:rPr>
          <w:lang w:val="fr-FR"/>
        </w:rPr>
        <w:tab/>
        <w:t>ii)</w:t>
      </w:r>
      <w:r w:rsidRPr="00171BF3">
        <w:rPr>
          <w:lang w:val="fr-FR"/>
        </w:rPr>
        <w:tab/>
        <w:t>une langue de publication.</w:t>
      </w:r>
    </w:p>
    <w:p w:rsidR="00580F42" w:rsidRDefault="00580F42" w:rsidP="003E6299">
      <w:pPr>
        <w:pStyle w:val="Lega"/>
        <w:rPr>
          <w:lang w:val="fr-FR"/>
        </w:rPr>
      </w:pPr>
      <w:r w:rsidRPr="00171BF3">
        <w:rPr>
          <w:lang w:val="fr-FR"/>
        </w:rPr>
        <w:tab/>
      </w:r>
      <w:proofErr w:type="gramStart"/>
      <w:r w:rsidRPr="00171BF3">
        <w:rPr>
          <w:lang w:val="fr-FR"/>
        </w:rPr>
        <w:t>a</w:t>
      </w:r>
      <w:proofErr w:type="gramEnd"/>
      <w:r>
        <w:rPr>
          <w:lang w:val="fr-FR"/>
        </w:rPr>
        <w:t>-</w:t>
      </w:r>
      <w:r w:rsidRPr="00171BF3">
        <w:rPr>
          <w:rStyle w:val="RItalic"/>
          <w:rFonts w:eastAsia="SimSun"/>
          <w:lang w:val="fr-FR"/>
        </w:rPr>
        <w:t>bis</w:t>
      </w:r>
      <w:r w:rsidRPr="00171BF3">
        <w:rPr>
          <w:lang w:val="fr-FR"/>
        </w:rPr>
        <w:t>)  Une traduction de la demande internationale dans une langue visée à l</w:t>
      </w:r>
      <w:r>
        <w:rPr>
          <w:lang w:val="fr-FR"/>
        </w:rPr>
        <w:t>’</w:t>
      </w:r>
      <w:r w:rsidRPr="00171BF3">
        <w:rPr>
          <w:lang w:val="fr-FR"/>
        </w:rPr>
        <w:t>alinéa</w:t>
      </w:r>
      <w:r>
        <w:rPr>
          <w:lang w:val="fr-FR"/>
        </w:rPr>
        <w:t> </w:t>
      </w:r>
      <w:r w:rsidRPr="00171BF3">
        <w:rPr>
          <w:lang w:val="fr-FR"/>
        </w:rPr>
        <w:t>a) doit comprendre tout élément mentionné à l</w:t>
      </w:r>
      <w:r>
        <w:rPr>
          <w:lang w:val="fr-FR"/>
        </w:rPr>
        <w:t>’</w:t>
      </w:r>
      <w:r w:rsidRPr="00171BF3">
        <w:rPr>
          <w:lang w:val="fr-FR"/>
        </w:rPr>
        <w:t>article</w:t>
      </w:r>
      <w:r>
        <w:rPr>
          <w:lang w:val="fr-FR"/>
        </w:rPr>
        <w:t> </w:t>
      </w:r>
      <w:r w:rsidRPr="00171BF3">
        <w:rPr>
          <w:lang w:val="fr-FR"/>
        </w:rPr>
        <w:t>11.1)iii)d) ou e) remis par le déposant en vertu de la règle</w:t>
      </w:r>
      <w:r>
        <w:rPr>
          <w:lang w:val="fr-FR"/>
        </w:rPr>
        <w:t> </w:t>
      </w:r>
      <w:r w:rsidRPr="00171BF3">
        <w:rPr>
          <w:lang w:val="fr-FR"/>
        </w:rPr>
        <w:t>20.3.b)</w:t>
      </w:r>
      <w:r w:rsidRPr="00171BF3">
        <w:rPr>
          <w:rStyle w:val="InsertedText"/>
          <w:lang w:val="fr-FR"/>
        </w:rPr>
        <w:t>, 20.5</w:t>
      </w:r>
      <w:r w:rsidRPr="00171BF3">
        <w:rPr>
          <w:rStyle w:val="InsertedText"/>
          <w:i/>
          <w:lang w:val="fr-FR"/>
        </w:rPr>
        <w:t>bis</w:t>
      </w:r>
      <w:r w:rsidRPr="00171BF3">
        <w:rPr>
          <w:rStyle w:val="InsertedText"/>
          <w:lang w:val="fr-FR"/>
        </w:rPr>
        <w:t>.b), 20.5</w:t>
      </w:r>
      <w:r w:rsidRPr="00171BF3">
        <w:rPr>
          <w:rStyle w:val="InsertedText"/>
          <w:i/>
          <w:lang w:val="fr-FR"/>
        </w:rPr>
        <w:t>bis</w:t>
      </w:r>
      <w:r w:rsidRPr="00171BF3">
        <w:rPr>
          <w:rStyle w:val="InsertedText"/>
          <w:lang w:val="fr-FR"/>
        </w:rPr>
        <w:t>.c)</w:t>
      </w:r>
      <w:r w:rsidRPr="00171BF3">
        <w:rPr>
          <w:lang w:val="fr-FR"/>
        </w:rPr>
        <w:t xml:space="preserve"> ou 20.6.a) et toute partie de la description, des revendications ou des dessins remise par le déposant en vertu de la règle</w:t>
      </w:r>
      <w:r>
        <w:rPr>
          <w:lang w:val="fr-FR"/>
        </w:rPr>
        <w:t> </w:t>
      </w:r>
      <w:r w:rsidRPr="00171BF3">
        <w:rPr>
          <w:lang w:val="fr-FR"/>
        </w:rPr>
        <w:t>20.5.b)</w:t>
      </w:r>
      <w:r w:rsidRPr="00CF0A13">
        <w:rPr>
          <w:rStyle w:val="RInsertedText"/>
          <w:lang w:val="fr-FR"/>
        </w:rPr>
        <w:t>, 20.5.c), 20.5</w:t>
      </w:r>
      <w:r w:rsidRPr="00CF0A13">
        <w:rPr>
          <w:rStyle w:val="RInsertedText"/>
          <w:i/>
          <w:lang w:val="fr-FR"/>
        </w:rPr>
        <w:t>bis</w:t>
      </w:r>
      <w:r w:rsidRPr="00CF0A13">
        <w:rPr>
          <w:rStyle w:val="RInsertedText"/>
          <w:lang w:val="fr-FR"/>
        </w:rPr>
        <w:t>.b</w:t>
      </w:r>
      <w:r w:rsidRPr="00171BF3">
        <w:rPr>
          <w:rStyle w:val="InsertedText"/>
          <w:lang w:val="fr-FR"/>
        </w:rPr>
        <w:t>), 20.5</w:t>
      </w:r>
      <w:r w:rsidRPr="00171BF3">
        <w:rPr>
          <w:rStyle w:val="InsertedText"/>
          <w:i/>
          <w:lang w:val="fr-FR"/>
        </w:rPr>
        <w:t>bis</w:t>
      </w:r>
      <w:r w:rsidRPr="00171BF3">
        <w:rPr>
          <w:rStyle w:val="InsertedText"/>
          <w:lang w:val="fr-FR"/>
        </w:rPr>
        <w:t>.c)</w:t>
      </w:r>
      <w:r w:rsidRPr="00171BF3">
        <w:rPr>
          <w:lang w:val="fr-FR"/>
        </w:rPr>
        <w:t xml:space="preserve"> ou 20.6.a) qui est considérée comme figurant dans la demande internationale selon la règle</w:t>
      </w:r>
      <w:r>
        <w:rPr>
          <w:lang w:val="fr-FR"/>
        </w:rPr>
        <w:t> </w:t>
      </w:r>
      <w:r w:rsidRPr="00171BF3">
        <w:rPr>
          <w:lang w:val="fr-FR"/>
        </w:rPr>
        <w:t>20.6.b).</w:t>
      </w:r>
    </w:p>
    <w:p w:rsidR="00580F42" w:rsidRPr="00CF0A13" w:rsidRDefault="00580F42" w:rsidP="00580F42">
      <w:pPr>
        <w:pStyle w:val="RComment"/>
      </w:pPr>
      <w:r w:rsidRPr="00CF0A13">
        <w:t>[COMMENT</w:t>
      </w:r>
      <w:r w:rsidRPr="00BE5621">
        <w:t>AIRE</w:t>
      </w:r>
      <w:r>
        <w:t> :</w:t>
      </w:r>
      <w:r w:rsidRPr="00CF0A13">
        <w:t xml:space="preserve"> I</w:t>
      </w:r>
      <w:r w:rsidRPr="00BE5621">
        <w:t>l est proposé de modifier la règle </w:t>
      </w:r>
      <w:r w:rsidRPr="00CF0A13">
        <w:t>55.2</w:t>
      </w:r>
      <w:r w:rsidRPr="00BE5621">
        <w:t>.</w:t>
      </w:r>
      <w:r w:rsidRPr="00CF0A13">
        <w:t>a</w:t>
      </w:r>
      <w:r>
        <w:t>-</w:t>
      </w:r>
      <w:r w:rsidRPr="00636F7C">
        <w:t>bis</w:t>
      </w:r>
      <w:r w:rsidRPr="00CF0A13">
        <w:t xml:space="preserve">) </w:t>
      </w:r>
      <w:r w:rsidRPr="00BE5621">
        <w:t>de manière à faire référence à la règle </w:t>
      </w:r>
      <w:proofErr w:type="gramStart"/>
      <w:r w:rsidRPr="00CF0A13">
        <w:t>20.5</w:t>
      </w:r>
      <w:r w:rsidRPr="00636F7C">
        <w:t>bis</w:t>
      </w:r>
      <w:r w:rsidRPr="00BE5621">
        <w:t>.</w:t>
      </w:r>
      <w:r w:rsidRPr="00CF0A13">
        <w:t>b</w:t>
      </w:r>
      <w:proofErr w:type="gramEnd"/>
      <w:r w:rsidRPr="00CF0A13">
        <w:t xml:space="preserve">) </w:t>
      </w:r>
      <w:r w:rsidRPr="00BE5621">
        <w:t xml:space="preserve">et </w:t>
      </w:r>
      <w:r w:rsidRPr="00CF0A13">
        <w:t>c) relati</w:t>
      </w:r>
      <w:r w:rsidRPr="00BE5621">
        <w:t>ve à la remise d</w:t>
      </w:r>
      <w:r>
        <w:t>’</w:t>
      </w:r>
      <w:r w:rsidRPr="00CF0A13">
        <w:t>“</w:t>
      </w:r>
      <w:r w:rsidRPr="00BE5621">
        <w:t>é</w:t>
      </w:r>
      <w:r w:rsidRPr="00CF0A13">
        <w:t>l</w:t>
      </w:r>
      <w:r w:rsidRPr="00BE5621">
        <w:t>é</w:t>
      </w:r>
      <w:r w:rsidRPr="00CF0A13">
        <w:t>ments o</w:t>
      </w:r>
      <w:r w:rsidRPr="00BE5621">
        <w:t xml:space="preserve">u de </w:t>
      </w:r>
      <w:r w:rsidRPr="00CF0A13">
        <w:t>part</w:t>
      </w:r>
      <w:r w:rsidRPr="00BE5621">
        <w:t>ie</w:t>
      </w:r>
      <w:r w:rsidRPr="00CF0A13">
        <w:t xml:space="preserve">s” </w:t>
      </w:r>
      <w:r w:rsidRPr="00BE5621">
        <w:t>corrects au cas où des éléments ou des parties a</w:t>
      </w:r>
      <w:r>
        <w:t>ur</w:t>
      </w:r>
      <w:r w:rsidRPr="00BE5621">
        <w:t>aient été indûment déposés</w:t>
      </w:r>
      <w:r>
        <w:t xml:space="preserve">.  </w:t>
      </w:r>
      <w:r w:rsidRPr="00BE5621">
        <w:t>Il est également proposé d</w:t>
      </w:r>
      <w:r>
        <w:t>’</w:t>
      </w:r>
      <w:r w:rsidRPr="00BE5621">
        <w:t>ajouter une référence à la règle 20.5.c) (sans rapport avec les modifications proposées relatives aux éléments ou parties indûment déposés), dans la mesure où il semblerait que l</w:t>
      </w:r>
      <w:r>
        <w:t>’</w:t>
      </w:r>
      <w:r w:rsidRPr="00BE5621">
        <w:t>inclusion de cette référence n</w:t>
      </w:r>
      <w:r>
        <w:t>’</w:t>
      </w:r>
      <w:r w:rsidRPr="00BE5621">
        <w:t>ait pas été prise en considération lorsque la règle </w:t>
      </w:r>
      <w:proofErr w:type="gramStart"/>
      <w:r w:rsidRPr="00BE5621">
        <w:t>55.2.a)</w:t>
      </w:r>
      <w:r w:rsidRPr="00636F7C">
        <w:t>bis</w:t>
      </w:r>
      <w:proofErr w:type="gramEnd"/>
      <w:r w:rsidRPr="00BE5621">
        <w:t xml:space="preserve"> a été ajoutée dans le cadre des dispositions traitant de l</w:t>
      </w:r>
      <w:r>
        <w:t>’</w:t>
      </w:r>
      <w:r w:rsidRPr="00BE5621">
        <w:t>incorporation par renvoi d</w:t>
      </w:r>
      <w:r>
        <w:t>’</w:t>
      </w:r>
      <w:r w:rsidRPr="00BE5621">
        <w:t>éléments ou de parties manquants</w:t>
      </w:r>
      <w:r w:rsidRPr="00CF0A13">
        <w:t>.]</w:t>
      </w:r>
    </w:p>
    <w:p w:rsidR="00580F42" w:rsidRPr="00171BF3" w:rsidRDefault="00580F42" w:rsidP="003E6299">
      <w:pPr>
        <w:pStyle w:val="Lega"/>
        <w:rPr>
          <w:lang w:val="fr-FR"/>
        </w:rPr>
      </w:pPr>
      <w:r w:rsidRPr="00CF0A13">
        <w:rPr>
          <w:lang w:val="fr-FR"/>
        </w:rPr>
        <w:tab/>
      </w:r>
      <w:proofErr w:type="spellStart"/>
      <w:proofErr w:type="gramStart"/>
      <w:r w:rsidRPr="00171BF3">
        <w:rPr>
          <w:lang w:val="fr-FR"/>
        </w:rPr>
        <w:t>a</w:t>
      </w:r>
      <w:proofErr w:type="gramEnd"/>
      <w:r>
        <w:rPr>
          <w:lang w:val="fr-FR"/>
        </w:rPr>
        <w:t>-</w:t>
      </w:r>
      <w:r w:rsidRPr="00171BF3">
        <w:rPr>
          <w:rStyle w:val="RItalic"/>
          <w:rFonts w:eastAsia="SimSun"/>
          <w:lang w:val="fr-FR"/>
        </w:rPr>
        <w:t>ter</w:t>
      </w:r>
      <w:proofErr w:type="spellEnd"/>
      <w:r w:rsidRPr="00171BF3">
        <w:rPr>
          <w:lang w:val="fr-FR"/>
        </w:rPr>
        <w:t>) à d)   [Sans changement]</w:t>
      </w:r>
    </w:p>
    <w:p w:rsidR="00580F42" w:rsidRPr="00171BF3" w:rsidRDefault="00580F42" w:rsidP="00580F42">
      <w:pPr>
        <w:pStyle w:val="LegSubRule"/>
        <w:rPr>
          <w:lang w:val="fr-FR"/>
        </w:rPr>
      </w:pPr>
      <w:bookmarkStart w:id="42" w:name="_Toc8636697"/>
      <w:r w:rsidRPr="00171BF3">
        <w:rPr>
          <w:lang w:val="fr-FR"/>
        </w:rPr>
        <w:t>55.3</w:t>
      </w:r>
      <w:proofErr w:type="gramStart"/>
      <w:r w:rsidRPr="00171BF3">
        <w:rPr>
          <w:lang w:val="fr-FR"/>
        </w:rPr>
        <w:t>   [</w:t>
      </w:r>
      <w:proofErr w:type="gramEnd"/>
      <w:r w:rsidRPr="00171BF3">
        <w:rPr>
          <w:lang w:val="fr-FR"/>
        </w:rPr>
        <w:t>Sans changement]</w:t>
      </w:r>
      <w:bookmarkEnd w:id="42"/>
    </w:p>
    <w:p w:rsidR="00580F42" w:rsidRPr="00171BF3" w:rsidRDefault="00580F42" w:rsidP="00580F42">
      <w:pPr>
        <w:pStyle w:val="LegTitle"/>
        <w:rPr>
          <w:lang w:val="fr-FR"/>
        </w:rPr>
      </w:pPr>
      <w:bookmarkStart w:id="43" w:name="_Toc8636698"/>
      <w:r w:rsidRPr="00171BF3">
        <w:rPr>
          <w:lang w:val="fr-FR"/>
        </w:rPr>
        <w:lastRenderedPageBreak/>
        <w:t>Règle</w:t>
      </w:r>
      <w:r>
        <w:rPr>
          <w:lang w:val="fr-FR"/>
        </w:rPr>
        <w:t> </w:t>
      </w:r>
      <w:r w:rsidRPr="00171BF3">
        <w:rPr>
          <w:lang w:val="fr-FR"/>
        </w:rPr>
        <w:t xml:space="preserve">76 </w:t>
      </w:r>
      <w:r w:rsidRPr="005C74F6">
        <w:rPr>
          <w:vanish/>
          <w:lang w:val="fr-FR"/>
        </w:rPr>
        <w:t xml:space="preserve"> </w:t>
      </w:r>
      <w:r w:rsidRPr="00171BF3">
        <w:rPr>
          <w:lang w:val="fr-FR"/>
        </w:rPr>
        <w:br/>
        <w:t xml:space="preserve">Traduction du document de priorité;  </w:t>
      </w:r>
      <w:r w:rsidRPr="00171BF3">
        <w:rPr>
          <w:lang w:val="fr-FR"/>
        </w:rPr>
        <w:br/>
        <w:t>application de certaines règles aux procédures au sein des offices élus</w:t>
      </w:r>
      <w:bookmarkEnd w:id="43"/>
    </w:p>
    <w:p w:rsidR="00580F42" w:rsidRPr="00171BF3" w:rsidRDefault="00580F42" w:rsidP="00580F42">
      <w:pPr>
        <w:pStyle w:val="LegSubRule"/>
        <w:rPr>
          <w:lang w:val="fr-FR"/>
        </w:rPr>
      </w:pPr>
      <w:bookmarkStart w:id="44" w:name="_Toc8636699"/>
      <w:r w:rsidRPr="00171BF3">
        <w:rPr>
          <w:lang w:val="fr-FR"/>
        </w:rPr>
        <w:t>76.1, 76.2 et 76.3</w:t>
      </w:r>
      <w:proofErr w:type="gramStart"/>
      <w:r w:rsidRPr="00171BF3">
        <w:rPr>
          <w:lang w:val="fr-FR"/>
        </w:rPr>
        <w:t>   [</w:t>
      </w:r>
      <w:proofErr w:type="gramEnd"/>
      <w:r w:rsidRPr="00BE5621">
        <w:rPr>
          <w:lang w:val="fr-FR"/>
        </w:rPr>
        <w:t>Reste supprimé</w:t>
      </w:r>
      <w:r w:rsidRPr="00171BF3">
        <w:rPr>
          <w:lang w:val="fr-FR"/>
        </w:rPr>
        <w:t>]</w:t>
      </w:r>
      <w:bookmarkEnd w:id="44"/>
    </w:p>
    <w:p w:rsidR="00580F42" w:rsidRPr="00171BF3" w:rsidRDefault="00580F42" w:rsidP="00580F42">
      <w:pPr>
        <w:pStyle w:val="LegSubRule"/>
        <w:rPr>
          <w:lang w:val="fr-FR"/>
        </w:rPr>
      </w:pPr>
      <w:bookmarkStart w:id="45" w:name="_Toc8636700"/>
      <w:r w:rsidRPr="00171BF3">
        <w:rPr>
          <w:lang w:val="fr-FR"/>
        </w:rPr>
        <w:t>76.4</w:t>
      </w:r>
      <w:proofErr w:type="gramStart"/>
      <w:r w:rsidRPr="00171BF3">
        <w:rPr>
          <w:lang w:val="fr-FR"/>
        </w:rPr>
        <w:t>   [</w:t>
      </w:r>
      <w:proofErr w:type="gramEnd"/>
      <w:r w:rsidRPr="00171BF3">
        <w:rPr>
          <w:lang w:val="fr-FR"/>
        </w:rPr>
        <w:t>Sans changement]</w:t>
      </w:r>
      <w:bookmarkEnd w:id="45"/>
    </w:p>
    <w:p w:rsidR="00580F42" w:rsidRPr="00171BF3" w:rsidRDefault="00580F42" w:rsidP="00580F42">
      <w:pPr>
        <w:pStyle w:val="LegSubRule"/>
        <w:rPr>
          <w:i w:val="0"/>
          <w:lang w:val="fr-FR"/>
        </w:rPr>
      </w:pPr>
      <w:bookmarkStart w:id="46" w:name="_Toc8636701"/>
      <w:r w:rsidRPr="00171BF3">
        <w:rPr>
          <w:lang w:val="fr-FR"/>
        </w:rPr>
        <w:t>76.5</w:t>
      </w:r>
      <w:proofErr w:type="gramStart"/>
      <w:r w:rsidRPr="00171BF3">
        <w:rPr>
          <w:lang w:val="fr-FR"/>
        </w:rPr>
        <w:t>   [</w:t>
      </w:r>
      <w:proofErr w:type="gramEnd"/>
      <w:r w:rsidRPr="00171BF3">
        <w:rPr>
          <w:lang w:val="fr-FR"/>
        </w:rPr>
        <w:t>Sans changement]  Application de certaines règles aux procédures au sein des offices élus</w:t>
      </w:r>
      <w:bookmarkEnd w:id="46"/>
    </w:p>
    <w:p w:rsidR="00580F42" w:rsidRPr="00171BF3" w:rsidRDefault="00580F42" w:rsidP="003E6299">
      <w:pPr>
        <w:pStyle w:val="Lega"/>
        <w:rPr>
          <w:lang w:val="fr-FR"/>
        </w:rPr>
      </w:pPr>
      <w:r w:rsidRPr="00171BF3">
        <w:rPr>
          <w:lang w:val="fr-FR"/>
        </w:rPr>
        <w:tab/>
        <w:t>Les règles</w:t>
      </w:r>
      <w:r>
        <w:rPr>
          <w:lang w:val="fr-FR"/>
        </w:rPr>
        <w:t> </w:t>
      </w:r>
      <w:r w:rsidRPr="00171BF3">
        <w:rPr>
          <w:lang w:val="fr-FR"/>
        </w:rPr>
        <w:t>13</w:t>
      </w:r>
      <w:r w:rsidRPr="00171BF3">
        <w:rPr>
          <w:i/>
          <w:lang w:val="fr-FR"/>
        </w:rPr>
        <w:t>ter</w:t>
      </w:r>
      <w:r w:rsidRPr="00171BF3">
        <w:rPr>
          <w:lang w:val="fr-FR"/>
        </w:rPr>
        <w:t>.3, 20.8.c, 22.1.g), 47.1, 49, 49</w:t>
      </w:r>
      <w:r w:rsidRPr="00171BF3">
        <w:rPr>
          <w:i/>
          <w:lang w:val="fr-FR"/>
        </w:rPr>
        <w:t>bis</w:t>
      </w:r>
      <w:r w:rsidRPr="00171BF3">
        <w:rPr>
          <w:lang w:val="fr-FR"/>
        </w:rPr>
        <w:t>, 49</w:t>
      </w:r>
      <w:r w:rsidRPr="00171BF3">
        <w:rPr>
          <w:i/>
          <w:lang w:val="fr-FR"/>
        </w:rPr>
        <w:t>ter</w:t>
      </w:r>
      <w:r w:rsidRPr="00171BF3">
        <w:rPr>
          <w:lang w:val="fr-FR"/>
        </w:rPr>
        <w:t xml:space="preserve"> et 51</w:t>
      </w:r>
      <w:r w:rsidRPr="00171BF3">
        <w:rPr>
          <w:i/>
          <w:lang w:val="fr-FR"/>
        </w:rPr>
        <w:t>bis</w:t>
      </w:r>
      <w:r w:rsidRPr="00171BF3">
        <w:rPr>
          <w:lang w:val="fr-FR"/>
        </w:rPr>
        <w:t xml:space="preserve"> s</w:t>
      </w:r>
      <w:r>
        <w:rPr>
          <w:lang w:val="fr-FR"/>
        </w:rPr>
        <w:t>’</w:t>
      </w:r>
      <w:r w:rsidRPr="00171BF3">
        <w:rPr>
          <w:lang w:val="fr-FR"/>
        </w:rPr>
        <w:t>appliquent étant entendu que</w:t>
      </w:r>
      <w:r>
        <w:rPr>
          <w:lang w:val="fr-FR"/>
        </w:rPr>
        <w:t> :</w:t>
      </w:r>
    </w:p>
    <w:p w:rsidR="00580F42" w:rsidRPr="00171BF3" w:rsidRDefault="00580F42" w:rsidP="003E6299">
      <w:pPr>
        <w:pStyle w:val="Legi"/>
        <w:rPr>
          <w:lang w:val="fr-FR"/>
        </w:rPr>
      </w:pPr>
      <w:r w:rsidRPr="00171BF3">
        <w:rPr>
          <w:lang w:val="fr-FR"/>
        </w:rPr>
        <w:tab/>
        <w:t>i)</w:t>
      </w:r>
      <w:r w:rsidRPr="00171BF3">
        <w:rPr>
          <w:lang w:val="fr-FR"/>
        </w:rPr>
        <w:tab/>
        <w:t>toute mention qui y est faite de l</w:t>
      </w:r>
      <w:r>
        <w:rPr>
          <w:lang w:val="fr-FR"/>
        </w:rPr>
        <w:t>’</w:t>
      </w:r>
      <w:r w:rsidRPr="00171BF3">
        <w:rPr>
          <w:lang w:val="fr-FR"/>
        </w:rPr>
        <w:t>office désigné ou de l</w:t>
      </w:r>
      <w:r>
        <w:rPr>
          <w:lang w:val="fr-FR"/>
        </w:rPr>
        <w:t>’</w:t>
      </w:r>
      <w:r w:rsidRPr="00171BF3">
        <w:rPr>
          <w:lang w:val="fr-FR"/>
        </w:rPr>
        <w:t>État désigné s</w:t>
      </w:r>
      <w:r>
        <w:rPr>
          <w:lang w:val="fr-FR"/>
        </w:rPr>
        <w:t>’</w:t>
      </w:r>
      <w:r w:rsidRPr="00171BF3">
        <w:rPr>
          <w:lang w:val="fr-FR"/>
        </w:rPr>
        <w:t>entend comme une mention de l</w:t>
      </w:r>
      <w:r>
        <w:rPr>
          <w:lang w:val="fr-FR"/>
        </w:rPr>
        <w:t>’</w:t>
      </w:r>
      <w:r w:rsidRPr="00171BF3">
        <w:rPr>
          <w:lang w:val="fr-FR"/>
        </w:rPr>
        <w:t>office élu ou de l</w:t>
      </w:r>
      <w:r>
        <w:rPr>
          <w:lang w:val="fr-FR"/>
        </w:rPr>
        <w:t>’</w:t>
      </w:r>
      <w:r w:rsidRPr="00171BF3">
        <w:rPr>
          <w:lang w:val="fr-FR"/>
        </w:rPr>
        <w:t>État élu, respectivement;</w:t>
      </w:r>
    </w:p>
    <w:p w:rsidR="00580F42" w:rsidRPr="00171BF3" w:rsidRDefault="00580F42" w:rsidP="003E6299">
      <w:pPr>
        <w:pStyle w:val="Legi"/>
        <w:rPr>
          <w:lang w:val="fr-FR"/>
        </w:rPr>
      </w:pPr>
      <w:r w:rsidRPr="00171BF3">
        <w:rPr>
          <w:lang w:val="fr-FR"/>
        </w:rPr>
        <w:tab/>
        <w:t>ii)</w:t>
      </w:r>
      <w:r w:rsidRPr="00171BF3">
        <w:rPr>
          <w:lang w:val="fr-FR"/>
        </w:rPr>
        <w:tab/>
        <w:t>toute mention qui y est faite de l</w:t>
      </w:r>
      <w:r>
        <w:rPr>
          <w:lang w:val="fr-FR"/>
        </w:rPr>
        <w:t>’</w:t>
      </w:r>
      <w:r w:rsidRPr="00171BF3">
        <w:rPr>
          <w:lang w:val="fr-FR"/>
        </w:rPr>
        <w:t>article</w:t>
      </w:r>
      <w:r>
        <w:rPr>
          <w:lang w:val="fr-FR"/>
        </w:rPr>
        <w:t> </w:t>
      </w:r>
      <w:r w:rsidRPr="00171BF3">
        <w:rPr>
          <w:lang w:val="fr-FR"/>
        </w:rPr>
        <w:t>22, de l</w:t>
      </w:r>
      <w:r>
        <w:rPr>
          <w:lang w:val="fr-FR"/>
        </w:rPr>
        <w:t>’</w:t>
      </w:r>
      <w:r w:rsidRPr="00171BF3">
        <w:rPr>
          <w:lang w:val="fr-FR"/>
        </w:rPr>
        <w:t>article</w:t>
      </w:r>
      <w:r>
        <w:rPr>
          <w:lang w:val="fr-FR"/>
        </w:rPr>
        <w:t> </w:t>
      </w:r>
      <w:r w:rsidRPr="00171BF3">
        <w:rPr>
          <w:lang w:val="fr-FR"/>
        </w:rPr>
        <w:t>23.2) ou de l</w:t>
      </w:r>
      <w:r>
        <w:rPr>
          <w:lang w:val="fr-FR"/>
        </w:rPr>
        <w:t>’</w:t>
      </w:r>
      <w:r w:rsidRPr="00171BF3">
        <w:rPr>
          <w:lang w:val="fr-FR"/>
        </w:rPr>
        <w:t>article</w:t>
      </w:r>
      <w:r>
        <w:rPr>
          <w:lang w:val="fr-FR"/>
        </w:rPr>
        <w:t> </w:t>
      </w:r>
      <w:r w:rsidRPr="00171BF3">
        <w:rPr>
          <w:lang w:val="fr-FR"/>
        </w:rPr>
        <w:t>24.2) s</w:t>
      </w:r>
      <w:r>
        <w:rPr>
          <w:lang w:val="fr-FR"/>
        </w:rPr>
        <w:t>’</w:t>
      </w:r>
      <w:r w:rsidRPr="00171BF3">
        <w:rPr>
          <w:lang w:val="fr-FR"/>
        </w:rPr>
        <w:t>entend comme une mention de l</w:t>
      </w:r>
      <w:r>
        <w:rPr>
          <w:lang w:val="fr-FR"/>
        </w:rPr>
        <w:t>’</w:t>
      </w:r>
      <w:r w:rsidRPr="00171BF3">
        <w:rPr>
          <w:lang w:val="fr-FR"/>
        </w:rPr>
        <w:t>article</w:t>
      </w:r>
      <w:r>
        <w:rPr>
          <w:lang w:val="fr-FR"/>
        </w:rPr>
        <w:t> </w:t>
      </w:r>
      <w:r w:rsidRPr="00171BF3">
        <w:rPr>
          <w:lang w:val="fr-FR"/>
        </w:rPr>
        <w:t>39.1), de l</w:t>
      </w:r>
      <w:r>
        <w:rPr>
          <w:lang w:val="fr-FR"/>
        </w:rPr>
        <w:t>’</w:t>
      </w:r>
      <w:r w:rsidRPr="00171BF3">
        <w:rPr>
          <w:lang w:val="fr-FR"/>
        </w:rPr>
        <w:t>article</w:t>
      </w:r>
      <w:r>
        <w:rPr>
          <w:lang w:val="fr-FR"/>
        </w:rPr>
        <w:t> </w:t>
      </w:r>
      <w:r w:rsidRPr="00171BF3">
        <w:rPr>
          <w:lang w:val="fr-FR"/>
        </w:rPr>
        <w:t>40.2) ou de l</w:t>
      </w:r>
      <w:r>
        <w:rPr>
          <w:lang w:val="fr-FR"/>
        </w:rPr>
        <w:t>’</w:t>
      </w:r>
      <w:r w:rsidRPr="00171BF3">
        <w:rPr>
          <w:lang w:val="fr-FR"/>
        </w:rPr>
        <w:t>article</w:t>
      </w:r>
      <w:r>
        <w:rPr>
          <w:lang w:val="fr-FR"/>
        </w:rPr>
        <w:t> </w:t>
      </w:r>
      <w:r w:rsidRPr="00171BF3">
        <w:rPr>
          <w:lang w:val="fr-FR"/>
        </w:rPr>
        <w:t>39.3), respectivement;</w:t>
      </w:r>
    </w:p>
    <w:p w:rsidR="00580F42" w:rsidRPr="00171BF3" w:rsidRDefault="00580F42" w:rsidP="003E6299">
      <w:pPr>
        <w:pStyle w:val="Legi"/>
        <w:rPr>
          <w:lang w:val="fr-FR"/>
        </w:rPr>
      </w:pPr>
      <w:r w:rsidRPr="00171BF3">
        <w:rPr>
          <w:lang w:val="fr-FR"/>
        </w:rPr>
        <w:tab/>
        <w:t>iii)</w:t>
      </w:r>
      <w:r w:rsidRPr="00171BF3">
        <w:rPr>
          <w:lang w:val="fr-FR"/>
        </w:rPr>
        <w:tab/>
        <w:t>les mots “des demandes internationales déposées” qui figurent à la règle</w:t>
      </w:r>
      <w:r>
        <w:rPr>
          <w:lang w:val="fr-FR"/>
        </w:rPr>
        <w:t> </w:t>
      </w:r>
      <w:r w:rsidRPr="00171BF3">
        <w:rPr>
          <w:lang w:val="fr-FR"/>
        </w:rPr>
        <w:t>49.1.c) sont remplacés par les mots “des demandes d</w:t>
      </w:r>
      <w:r>
        <w:rPr>
          <w:lang w:val="fr-FR"/>
        </w:rPr>
        <w:t>’</w:t>
      </w:r>
      <w:r w:rsidRPr="00171BF3">
        <w:rPr>
          <w:lang w:val="fr-FR"/>
        </w:rPr>
        <w:t>examen préliminaire international présentées”;</w:t>
      </w:r>
    </w:p>
    <w:p w:rsidR="00580F42" w:rsidRPr="00171BF3" w:rsidRDefault="00580F42" w:rsidP="003E6299">
      <w:pPr>
        <w:pStyle w:val="Legi"/>
        <w:rPr>
          <w:lang w:val="fr-FR"/>
        </w:rPr>
      </w:pPr>
      <w:r w:rsidRPr="00171BF3">
        <w:rPr>
          <w:lang w:val="fr-FR"/>
        </w:rPr>
        <w:tab/>
        <w:t>iv)</w:t>
      </w:r>
      <w:r w:rsidRPr="00171BF3">
        <w:rPr>
          <w:lang w:val="fr-FR"/>
        </w:rPr>
        <w:tab/>
        <w:t>aux fins de l</w:t>
      </w:r>
      <w:r>
        <w:rPr>
          <w:lang w:val="fr-FR"/>
        </w:rPr>
        <w:t>’</w:t>
      </w:r>
      <w:r w:rsidRPr="00171BF3">
        <w:rPr>
          <w:lang w:val="fr-FR"/>
        </w:rPr>
        <w:t>article</w:t>
      </w:r>
      <w:r>
        <w:rPr>
          <w:lang w:val="fr-FR"/>
        </w:rPr>
        <w:t> </w:t>
      </w:r>
      <w:r w:rsidRPr="00171BF3">
        <w:rPr>
          <w:lang w:val="fr-FR"/>
        </w:rPr>
        <w:t>39.1), lorsqu</w:t>
      </w:r>
      <w:r>
        <w:rPr>
          <w:lang w:val="fr-FR"/>
        </w:rPr>
        <w:t>’</w:t>
      </w:r>
      <w:r w:rsidRPr="00171BF3">
        <w:rPr>
          <w:lang w:val="fr-FR"/>
        </w:rPr>
        <w:t>un rapport d</w:t>
      </w:r>
      <w:r>
        <w:rPr>
          <w:lang w:val="fr-FR"/>
        </w:rPr>
        <w:t>’</w:t>
      </w:r>
      <w:r w:rsidRPr="00171BF3">
        <w:rPr>
          <w:lang w:val="fr-FR"/>
        </w:rPr>
        <w:t>examen préliminaire international a été établi, la traduction d</w:t>
      </w:r>
      <w:r>
        <w:rPr>
          <w:lang w:val="fr-FR"/>
        </w:rPr>
        <w:t>’</w:t>
      </w:r>
      <w:r w:rsidRPr="00171BF3">
        <w:rPr>
          <w:lang w:val="fr-FR"/>
        </w:rPr>
        <w:t>une modification effectuée en vertu de l</w:t>
      </w:r>
      <w:r>
        <w:rPr>
          <w:lang w:val="fr-FR"/>
        </w:rPr>
        <w:t>’</w:t>
      </w:r>
      <w:r w:rsidRPr="00171BF3">
        <w:rPr>
          <w:lang w:val="fr-FR"/>
        </w:rPr>
        <w:t>article</w:t>
      </w:r>
      <w:r>
        <w:rPr>
          <w:lang w:val="fr-FR"/>
        </w:rPr>
        <w:t> </w:t>
      </w:r>
      <w:r w:rsidRPr="00171BF3">
        <w:rPr>
          <w:lang w:val="fr-FR"/>
        </w:rPr>
        <w:t>19 n</w:t>
      </w:r>
      <w:r>
        <w:rPr>
          <w:lang w:val="fr-FR"/>
        </w:rPr>
        <w:t>’</w:t>
      </w:r>
      <w:r w:rsidRPr="00171BF3">
        <w:rPr>
          <w:lang w:val="fr-FR"/>
        </w:rPr>
        <w:t>est exigée que si la modification est annexée à ce rapport;</w:t>
      </w:r>
    </w:p>
    <w:p w:rsidR="00580F42" w:rsidRPr="00171BF3" w:rsidRDefault="00580F42" w:rsidP="003E6299">
      <w:pPr>
        <w:pStyle w:val="Legi"/>
        <w:rPr>
          <w:lang w:val="fr-FR"/>
        </w:rPr>
      </w:pPr>
      <w:r w:rsidRPr="00171BF3">
        <w:rPr>
          <w:lang w:val="fr-FR"/>
        </w:rPr>
        <w:tab/>
        <w:t>v)</w:t>
      </w:r>
      <w:r w:rsidRPr="00171BF3">
        <w:rPr>
          <w:lang w:val="fr-FR"/>
        </w:rPr>
        <w:tab/>
        <w:t>le renvoi de la règle</w:t>
      </w:r>
      <w:r>
        <w:rPr>
          <w:lang w:val="fr-FR"/>
        </w:rPr>
        <w:t> </w:t>
      </w:r>
      <w:r w:rsidRPr="00171BF3">
        <w:rPr>
          <w:lang w:val="fr-FR"/>
        </w:rPr>
        <w:t>47.1.a) à la règle</w:t>
      </w:r>
      <w:r>
        <w:rPr>
          <w:lang w:val="fr-FR"/>
        </w:rPr>
        <w:t> </w:t>
      </w:r>
      <w:r w:rsidRPr="00171BF3">
        <w:rPr>
          <w:lang w:val="fr-FR"/>
        </w:rPr>
        <w:t>47.4 doit être interprété comme un renvoi à la règle</w:t>
      </w:r>
      <w:r>
        <w:rPr>
          <w:lang w:val="fr-FR"/>
        </w:rPr>
        <w:t> </w:t>
      </w:r>
      <w:r w:rsidRPr="00171BF3">
        <w:rPr>
          <w:lang w:val="fr-FR"/>
        </w:rPr>
        <w:t>61.2.d).</w:t>
      </w:r>
    </w:p>
    <w:p w:rsidR="00580F42" w:rsidRPr="00CF0A13" w:rsidRDefault="00580F42" w:rsidP="00580F42">
      <w:pPr>
        <w:pStyle w:val="RComment"/>
      </w:pPr>
      <w:r w:rsidRPr="00CF0A13">
        <w:t>[COMMENT</w:t>
      </w:r>
      <w:r w:rsidRPr="00BE5621">
        <w:t>AIRE</w:t>
      </w:r>
      <w:r>
        <w:t> :</w:t>
      </w:r>
      <w:r w:rsidRPr="00CF0A13">
        <w:t xml:space="preserve"> La règle 20.8.c) telle qu</w:t>
      </w:r>
      <w:r>
        <w:t>’</w:t>
      </w:r>
      <w:r w:rsidRPr="00CF0A13">
        <w:t xml:space="preserve">il est proposé de la modifier (voir plus haut), qui </w:t>
      </w:r>
      <w:r w:rsidRPr="00BE5621">
        <w:t>a trait au</w:t>
      </w:r>
      <w:r w:rsidRPr="00CF0A13">
        <w:t xml:space="preserve"> cas dans lequel un office désigné a soumis une notification d</w:t>
      </w:r>
      <w:r>
        <w:t>’</w:t>
      </w:r>
      <w:r w:rsidRPr="00CF0A13">
        <w:t>incompatibilit</w:t>
      </w:r>
      <w:r w:rsidRPr="00BE5621">
        <w:t>é</w:t>
      </w:r>
      <w:r w:rsidRPr="00CF0A13">
        <w:t xml:space="preserve"> </w:t>
      </w:r>
      <w:r w:rsidRPr="00BE5621">
        <w:t>des dispositions traitant de l</w:t>
      </w:r>
      <w:r>
        <w:t>’</w:t>
      </w:r>
      <w:r w:rsidRPr="00CF0A13">
        <w:t xml:space="preserve">incorporation </w:t>
      </w:r>
      <w:r w:rsidRPr="00BE5621">
        <w:t>par renvoi d</w:t>
      </w:r>
      <w:r>
        <w:t>’</w:t>
      </w:r>
      <w:r w:rsidRPr="00BE5621">
        <w:t xml:space="preserve">éléments ou de parties corrects avec sa législation </w:t>
      </w:r>
      <w:r w:rsidRPr="00CF0A13">
        <w:t>national</w:t>
      </w:r>
      <w:r w:rsidRPr="00BE5621">
        <w:t>e</w:t>
      </w:r>
      <w:r w:rsidRPr="00CF0A13">
        <w:t xml:space="preserve">, </w:t>
      </w:r>
      <w:r w:rsidRPr="00BE5621">
        <w:t>serait, en vertu de la règle </w:t>
      </w:r>
      <w:r w:rsidRPr="00CF0A13">
        <w:t xml:space="preserve">76.5, </w:t>
      </w:r>
      <w:r w:rsidRPr="00BE5621">
        <w:t>également applicable à tout office élu</w:t>
      </w:r>
      <w:r w:rsidRPr="00CF0A13">
        <w:t>.]</w:t>
      </w:r>
    </w:p>
    <w:p w:rsidR="00580F42" w:rsidRPr="00171BF3" w:rsidRDefault="00580F42" w:rsidP="00580F42">
      <w:pPr>
        <w:pStyle w:val="LegTitle"/>
        <w:rPr>
          <w:lang w:val="fr-FR"/>
        </w:rPr>
      </w:pPr>
      <w:bookmarkStart w:id="47" w:name="_Toc8636702"/>
      <w:r w:rsidRPr="00171BF3">
        <w:rPr>
          <w:lang w:val="fr-FR"/>
        </w:rPr>
        <w:lastRenderedPageBreak/>
        <w:t>Règle</w:t>
      </w:r>
      <w:r>
        <w:rPr>
          <w:lang w:val="fr-FR"/>
        </w:rPr>
        <w:t> </w:t>
      </w:r>
      <w:r w:rsidRPr="00171BF3">
        <w:rPr>
          <w:lang w:val="fr-FR"/>
        </w:rPr>
        <w:t>82</w:t>
      </w:r>
      <w:r w:rsidRPr="00171BF3">
        <w:rPr>
          <w:i/>
          <w:lang w:val="fr-FR"/>
        </w:rPr>
        <w:t xml:space="preserve">ter  </w:t>
      </w:r>
      <w:r w:rsidRPr="00171BF3">
        <w:rPr>
          <w:b w:val="0"/>
          <w:lang w:val="fr-FR"/>
        </w:rPr>
        <w:br/>
      </w:r>
      <w:r w:rsidRPr="00171BF3">
        <w:rPr>
          <w:lang w:val="fr-FR"/>
        </w:rPr>
        <w:t>Rectification d</w:t>
      </w:r>
      <w:r>
        <w:rPr>
          <w:lang w:val="fr-FR"/>
        </w:rPr>
        <w:t>’</w:t>
      </w:r>
      <w:r w:rsidRPr="00171BF3">
        <w:rPr>
          <w:lang w:val="fr-FR"/>
        </w:rPr>
        <w:t xml:space="preserve">erreurs commises </w:t>
      </w:r>
      <w:r w:rsidRPr="00171BF3">
        <w:rPr>
          <w:lang w:val="fr-FR"/>
        </w:rPr>
        <w:br/>
        <w:t>par l</w:t>
      </w:r>
      <w:r>
        <w:rPr>
          <w:lang w:val="fr-FR"/>
        </w:rPr>
        <w:t>’</w:t>
      </w:r>
      <w:r w:rsidRPr="00171BF3">
        <w:rPr>
          <w:lang w:val="fr-FR"/>
        </w:rPr>
        <w:t>office récepteur ou par le Bureau international</w:t>
      </w:r>
      <w:bookmarkEnd w:id="47"/>
    </w:p>
    <w:p w:rsidR="00580F42" w:rsidRPr="00171BF3" w:rsidRDefault="00580F42" w:rsidP="00580F42">
      <w:pPr>
        <w:pStyle w:val="LegSubRule"/>
        <w:tabs>
          <w:tab w:val="clear" w:pos="510"/>
        </w:tabs>
        <w:ind w:left="1021" w:hanging="1021"/>
        <w:rPr>
          <w:lang w:val="fr-FR"/>
        </w:rPr>
      </w:pPr>
      <w:bookmarkStart w:id="48" w:name="_Toc531079876"/>
      <w:bookmarkStart w:id="49" w:name="_Toc8636703"/>
      <w:r w:rsidRPr="00171BF3">
        <w:rPr>
          <w:lang w:val="fr-FR"/>
        </w:rPr>
        <w:t>82</w:t>
      </w:r>
      <w:r w:rsidRPr="00120657">
        <w:rPr>
          <w:i w:val="0"/>
          <w:lang w:val="fr-FR"/>
        </w:rPr>
        <w:t>ter</w:t>
      </w:r>
      <w:r w:rsidRPr="00171BF3">
        <w:rPr>
          <w:lang w:val="fr-FR"/>
        </w:rPr>
        <w:t>.1   </w:t>
      </w:r>
      <w:bookmarkEnd w:id="48"/>
      <w:r w:rsidRPr="00171BF3">
        <w:rPr>
          <w:lang w:val="fr-FR"/>
        </w:rPr>
        <w:t>Erreurs concernant la date du dépôt international et la revendication de priorité</w:t>
      </w:r>
      <w:bookmarkEnd w:id="49"/>
    </w:p>
    <w:p w:rsidR="00580F42" w:rsidRPr="00171BF3" w:rsidRDefault="00580F42" w:rsidP="003E6299">
      <w:pPr>
        <w:pStyle w:val="Lega"/>
        <w:rPr>
          <w:lang w:val="fr-FR"/>
        </w:rPr>
      </w:pPr>
      <w:r w:rsidRPr="00171BF3">
        <w:rPr>
          <w:lang w:val="fr-FR"/>
        </w:rPr>
        <w:tab/>
        <w:t>a)  [Sans changement]  Si le déposant prouve à la satisfaction de tout office désigné ou élu que la date du dépôt international est inexacte en raison d</w:t>
      </w:r>
      <w:r>
        <w:rPr>
          <w:lang w:val="fr-FR"/>
        </w:rPr>
        <w:t>’</w:t>
      </w:r>
      <w:r w:rsidRPr="00171BF3">
        <w:rPr>
          <w:lang w:val="fr-FR"/>
        </w:rPr>
        <w:t>une erreur commise par l</w:t>
      </w:r>
      <w:r>
        <w:rPr>
          <w:lang w:val="fr-FR"/>
        </w:rPr>
        <w:t>’</w:t>
      </w:r>
      <w:r w:rsidRPr="00171BF3">
        <w:rPr>
          <w:lang w:val="fr-FR"/>
        </w:rPr>
        <w:t>office récepteur ou que la revendication de priorité a par erreur été considérée comme nulle par l</w:t>
      </w:r>
      <w:r>
        <w:rPr>
          <w:lang w:val="fr-FR"/>
        </w:rPr>
        <w:t>’</w:t>
      </w:r>
      <w:r w:rsidRPr="00171BF3">
        <w:rPr>
          <w:lang w:val="fr-FR"/>
        </w:rPr>
        <w:t>office récepteur ou par le Bureau international, et si l</w:t>
      </w:r>
      <w:r>
        <w:rPr>
          <w:lang w:val="fr-FR"/>
        </w:rPr>
        <w:t>’</w:t>
      </w:r>
      <w:r w:rsidRPr="00171BF3">
        <w:rPr>
          <w:lang w:val="fr-FR"/>
        </w:rPr>
        <w:t>erreur est une erreur telle que, au cas où elle aurait été commise par l</w:t>
      </w:r>
      <w:r>
        <w:rPr>
          <w:lang w:val="fr-FR"/>
        </w:rPr>
        <w:t>’</w:t>
      </w:r>
      <w:r w:rsidRPr="00171BF3">
        <w:rPr>
          <w:lang w:val="fr-FR"/>
        </w:rPr>
        <w:t>office désigné ou élu lui</w:t>
      </w:r>
      <w:r>
        <w:rPr>
          <w:lang w:val="fr-FR"/>
        </w:rPr>
        <w:t>-</w:t>
      </w:r>
      <w:r w:rsidRPr="00171BF3">
        <w:rPr>
          <w:lang w:val="fr-FR"/>
        </w:rPr>
        <w:t>même, cet office la rectifierait en vertu de la législation nationale ou de la pratique nationale, ledit office rectifie l</w:t>
      </w:r>
      <w:r>
        <w:rPr>
          <w:lang w:val="fr-FR"/>
        </w:rPr>
        <w:t>’</w:t>
      </w:r>
      <w:r w:rsidRPr="00171BF3">
        <w:rPr>
          <w:lang w:val="fr-FR"/>
        </w:rPr>
        <w:t>erreur et instruit la demande internationale comme si la date du dépôt international rectifiée lui avait été accordée ou comme si la revendication de priorité n</w:t>
      </w:r>
      <w:r>
        <w:rPr>
          <w:lang w:val="fr-FR"/>
        </w:rPr>
        <w:t>’</w:t>
      </w:r>
      <w:r w:rsidRPr="00171BF3">
        <w:rPr>
          <w:lang w:val="fr-FR"/>
        </w:rPr>
        <w:t>avait pas été considérée comme nulle.</w:t>
      </w:r>
    </w:p>
    <w:p w:rsidR="00580F42" w:rsidRPr="00171BF3" w:rsidRDefault="00580F42" w:rsidP="003E6299">
      <w:pPr>
        <w:pStyle w:val="Lega"/>
        <w:rPr>
          <w:lang w:val="fr-FR"/>
        </w:rPr>
      </w:pPr>
      <w:r w:rsidRPr="00171BF3">
        <w:rPr>
          <w:lang w:val="fr-FR"/>
        </w:rPr>
        <w:tab/>
        <w:t>b)  Lorsque la date du dépôt international a été attribuée par l</w:t>
      </w:r>
      <w:r>
        <w:rPr>
          <w:lang w:val="fr-FR"/>
        </w:rPr>
        <w:t>’</w:t>
      </w:r>
      <w:r w:rsidRPr="00171BF3">
        <w:rPr>
          <w:lang w:val="fr-FR"/>
        </w:rPr>
        <w:t>office récepteur en vertu de la règle</w:t>
      </w:r>
      <w:r>
        <w:rPr>
          <w:lang w:val="fr-FR"/>
        </w:rPr>
        <w:t> </w:t>
      </w:r>
      <w:proofErr w:type="gramStart"/>
      <w:r w:rsidRPr="00171BF3">
        <w:rPr>
          <w:lang w:val="fr-FR"/>
        </w:rPr>
        <w:t>20.3.b)ii</w:t>
      </w:r>
      <w:proofErr w:type="gramEnd"/>
      <w:r w:rsidRPr="00171BF3">
        <w:rPr>
          <w:lang w:val="fr-FR"/>
        </w:rPr>
        <w:t>)</w:t>
      </w:r>
      <w:r w:rsidRPr="00CF0A13">
        <w:rPr>
          <w:rStyle w:val="RInsertedText"/>
          <w:lang w:val="fr-FR"/>
        </w:rPr>
        <w:t>,</w:t>
      </w:r>
      <w:r w:rsidRPr="00171BF3">
        <w:rPr>
          <w:lang w:val="fr-FR"/>
        </w:rPr>
        <w:t xml:space="preserve"> </w:t>
      </w:r>
      <w:r w:rsidRPr="00171BF3">
        <w:rPr>
          <w:rStyle w:val="RDeletedText"/>
          <w:lang w:val="fr-FR"/>
        </w:rPr>
        <w:t xml:space="preserve">ou </w:t>
      </w:r>
      <w:r w:rsidRPr="00171BF3">
        <w:rPr>
          <w:lang w:val="fr-FR"/>
        </w:rPr>
        <w:t xml:space="preserve">20.5.d) </w:t>
      </w:r>
      <w:r w:rsidRPr="00171BF3">
        <w:rPr>
          <w:rStyle w:val="InsertedText"/>
          <w:lang w:val="fr-FR"/>
        </w:rPr>
        <w:t>ou 20.5</w:t>
      </w:r>
      <w:r w:rsidRPr="00171BF3">
        <w:rPr>
          <w:rStyle w:val="InsertedText"/>
          <w:i/>
          <w:lang w:val="fr-FR"/>
        </w:rPr>
        <w:t>bis</w:t>
      </w:r>
      <w:r w:rsidRPr="00171BF3">
        <w:rPr>
          <w:rStyle w:val="InsertedText"/>
          <w:lang w:val="fr-FR"/>
        </w:rPr>
        <w:t xml:space="preserve">.d) </w:t>
      </w:r>
      <w:r w:rsidRPr="00171BF3">
        <w:rPr>
          <w:lang w:val="fr-FR"/>
        </w:rPr>
        <w:t>sur la base de l</w:t>
      </w:r>
      <w:r>
        <w:rPr>
          <w:lang w:val="fr-FR"/>
        </w:rPr>
        <w:t>’</w:t>
      </w:r>
      <w:r w:rsidRPr="00171BF3">
        <w:rPr>
          <w:lang w:val="fr-FR"/>
        </w:rPr>
        <w:t>incorporation par renvoi d</w:t>
      </w:r>
      <w:r>
        <w:rPr>
          <w:lang w:val="fr-FR"/>
        </w:rPr>
        <w:t>’</w:t>
      </w:r>
      <w:r w:rsidRPr="00171BF3">
        <w:rPr>
          <w:lang w:val="fr-FR"/>
        </w:rPr>
        <w:t>un élément ou d</w:t>
      </w:r>
      <w:r>
        <w:rPr>
          <w:lang w:val="fr-FR"/>
        </w:rPr>
        <w:t>’</w:t>
      </w:r>
      <w:r w:rsidRPr="00171BF3">
        <w:rPr>
          <w:lang w:val="fr-FR"/>
        </w:rPr>
        <w:t>une partie en vertu des règles</w:t>
      </w:r>
      <w:r>
        <w:rPr>
          <w:lang w:val="fr-FR"/>
        </w:rPr>
        <w:t> </w:t>
      </w:r>
      <w:r w:rsidRPr="00171BF3">
        <w:rPr>
          <w:lang w:val="fr-FR"/>
        </w:rPr>
        <w:t>4.18 et 20.6, mais que l</w:t>
      </w:r>
      <w:r>
        <w:rPr>
          <w:lang w:val="fr-FR"/>
        </w:rPr>
        <w:t>’</w:t>
      </w:r>
      <w:r w:rsidRPr="00171BF3">
        <w:rPr>
          <w:lang w:val="fr-FR"/>
        </w:rPr>
        <w:t>office désigné ou élu constate</w:t>
      </w:r>
    </w:p>
    <w:p w:rsidR="00580F42" w:rsidRPr="00171BF3" w:rsidRDefault="00580F42" w:rsidP="003E6299">
      <w:pPr>
        <w:pStyle w:val="Legiindent"/>
        <w:rPr>
          <w:lang w:val="fr-FR"/>
        </w:rPr>
      </w:pPr>
      <w:r w:rsidRPr="00171BF3">
        <w:rPr>
          <w:lang w:val="fr-FR"/>
        </w:rPr>
        <w:tab/>
        <w:t>i)</w:t>
      </w:r>
      <w:r w:rsidRPr="00171BF3">
        <w:rPr>
          <w:lang w:val="fr-FR"/>
        </w:rPr>
        <w:tab/>
        <w:t>que le déposant ne s</w:t>
      </w:r>
      <w:r>
        <w:rPr>
          <w:lang w:val="fr-FR"/>
        </w:rPr>
        <w:t>’</w:t>
      </w:r>
      <w:r w:rsidRPr="00171BF3">
        <w:rPr>
          <w:lang w:val="fr-FR"/>
        </w:rPr>
        <w:t>est pas conformé aux dispositions de la règle</w:t>
      </w:r>
      <w:r>
        <w:rPr>
          <w:lang w:val="fr-FR"/>
        </w:rPr>
        <w:t> </w:t>
      </w:r>
      <w:r w:rsidRPr="00171BF3">
        <w:rPr>
          <w:lang w:val="fr-FR"/>
        </w:rPr>
        <w:t xml:space="preserve">17.1.a), b) ou </w:t>
      </w:r>
      <w:proofErr w:type="spellStart"/>
      <w:r w:rsidRPr="00171BF3">
        <w:rPr>
          <w:lang w:val="fr-FR"/>
        </w:rPr>
        <w:t>b</w:t>
      </w:r>
      <w:r>
        <w:rPr>
          <w:lang w:val="fr-FR"/>
        </w:rPr>
        <w:noBreakHyphen/>
      </w:r>
      <w:r w:rsidRPr="00171BF3">
        <w:rPr>
          <w:i/>
          <w:lang w:val="fr-FR"/>
        </w:rPr>
        <w:t>bis</w:t>
      </w:r>
      <w:proofErr w:type="spellEnd"/>
      <w:r w:rsidRPr="00171BF3">
        <w:rPr>
          <w:lang w:val="fr-FR"/>
        </w:rPr>
        <w:t>) relatives au document de priorité,</w:t>
      </w:r>
    </w:p>
    <w:p w:rsidR="00580F42" w:rsidRPr="00171BF3" w:rsidRDefault="00580F42" w:rsidP="003E6299">
      <w:pPr>
        <w:pStyle w:val="Legiindent"/>
        <w:rPr>
          <w:lang w:val="fr-FR"/>
        </w:rPr>
      </w:pPr>
      <w:r w:rsidRPr="00171BF3">
        <w:rPr>
          <w:lang w:val="fr-FR"/>
        </w:rPr>
        <w:tab/>
        <w:t>ii)</w:t>
      </w:r>
      <w:r w:rsidRPr="00171BF3">
        <w:rPr>
          <w:lang w:val="fr-FR"/>
        </w:rPr>
        <w:tab/>
        <w:t>qu</w:t>
      </w:r>
      <w:r>
        <w:rPr>
          <w:lang w:val="fr-FR"/>
        </w:rPr>
        <w:t>’</w:t>
      </w:r>
      <w:r w:rsidRPr="00171BF3">
        <w:rPr>
          <w:lang w:val="fr-FR"/>
        </w:rPr>
        <w:t>une condition visée à la règle</w:t>
      </w:r>
      <w:r>
        <w:rPr>
          <w:lang w:val="fr-FR"/>
        </w:rPr>
        <w:t> </w:t>
      </w:r>
      <w:r w:rsidRPr="00171BF3">
        <w:rPr>
          <w:lang w:val="fr-FR"/>
        </w:rPr>
        <w:t xml:space="preserve">4.18, </w:t>
      </w:r>
      <w:proofErr w:type="gramStart"/>
      <w:r w:rsidRPr="00171BF3">
        <w:rPr>
          <w:lang w:val="fr-FR"/>
        </w:rPr>
        <w:t>20.6.a)i</w:t>
      </w:r>
      <w:proofErr w:type="gramEnd"/>
      <w:r w:rsidRPr="00171BF3">
        <w:rPr>
          <w:lang w:val="fr-FR"/>
        </w:rPr>
        <w:t>) ou 51</w:t>
      </w:r>
      <w:r w:rsidRPr="00171BF3">
        <w:rPr>
          <w:i/>
          <w:lang w:val="fr-FR"/>
        </w:rPr>
        <w:t>bis</w:t>
      </w:r>
      <w:r w:rsidRPr="00171BF3">
        <w:rPr>
          <w:lang w:val="fr-FR"/>
        </w:rPr>
        <w:t>.1.e)ii) n</w:t>
      </w:r>
      <w:r>
        <w:rPr>
          <w:lang w:val="fr-FR"/>
        </w:rPr>
        <w:t>’</w:t>
      </w:r>
      <w:r w:rsidRPr="00171BF3">
        <w:rPr>
          <w:lang w:val="fr-FR"/>
        </w:rPr>
        <w:t>a pas été remplie, ou</w:t>
      </w:r>
    </w:p>
    <w:p w:rsidR="00580F42" w:rsidRPr="00171BF3" w:rsidRDefault="00580F42" w:rsidP="003E6299">
      <w:pPr>
        <w:pStyle w:val="Legiindent"/>
        <w:rPr>
          <w:lang w:val="fr-FR"/>
        </w:rPr>
      </w:pPr>
      <w:r w:rsidRPr="00171BF3">
        <w:rPr>
          <w:lang w:val="fr-FR"/>
        </w:rPr>
        <w:tab/>
        <w:t>iii)</w:t>
      </w:r>
      <w:r w:rsidRPr="00171BF3">
        <w:rPr>
          <w:lang w:val="fr-FR"/>
        </w:rPr>
        <w:tab/>
        <w:t>que cet élément ou cette partie ne figure pas intégralement dans le document de priorité en question,</w:t>
      </w:r>
    </w:p>
    <w:p w:rsidR="00580F42" w:rsidRPr="00171BF3" w:rsidRDefault="00580F42" w:rsidP="003E6299">
      <w:pPr>
        <w:pStyle w:val="Legacont"/>
        <w:rPr>
          <w:lang w:val="fr-FR"/>
        </w:rPr>
      </w:pPr>
      <w:proofErr w:type="gramStart"/>
      <w:r w:rsidRPr="00171BF3">
        <w:rPr>
          <w:lang w:val="fr-FR"/>
        </w:rPr>
        <w:t>cet</w:t>
      </w:r>
      <w:proofErr w:type="gramEnd"/>
      <w:r w:rsidRPr="00171BF3">
        <w:rPr>
          <w:lang w:val="fr-FR"/>
        </w:rPr>
        <w:t xml:space="preserve"> office peut, sous réserve de l</w:t>
      </w:r>
      <w:r>
        <w:rPr>
          <w:lang w:val="fr-FR"/>
        </w:rPr>
        <w:t>’</w:t>
      </w:r>
      <w:r w:rsidRPr="00171BF3">
        <w:rPr>
          <w:lang w:val="fr-FR"/>
        </w:rPr>
        <w:t>alinéa</w:t>
      </w:r>
      <w:r>
        <w:rPr>
          <w:lang w:val="fr-FR"/>
        </w:rPr>
        <w:t> </w:t>
      </w:r>
      <w:r w:rsidRPr="00171BF3">
        <w:rPr>
          <w:lang w:val="fr-FR"/>
        </w:rPr>
        <w:t>c), instruire la demande internationale comme si la date du dépôt international avait été attribuée en vertu de la règle</w:t>
      </w:r>
      <w:r>
        <w:rPr>
          <w:lang w:val="fr-FR"/>
        </w:rPr>
        <w:t> </w:t>
      </w:r>
      <w:r w:rsidRPr="00171BF3">
        <w:rPr>
          <w:lang w:val="fr-FR"/>
        </w:rPr>
        <w:t>20.3.b)i)</w:t>
      </w:r>
      <w:r w:rsidRPr="00CF0A13">
        <w:rPr>
          <w:rStyle w:val="RInsertedText"/>
          <w:lang w:val="fr-FR"/>
        </w:rPr>
        <w:t>,</w:t>
      </w:r>
      <w:r w:rsidRPr="00171BF3">
        <w:rPr>
          <w:lang w:val="fr-FR"/>
        </w:rPr>
        <w:t xml:space="preserve"> </w:t>
      </w:r>
      <w:r w:rsidRPr="00171BF3">
        <w:rPr>
          <w:rStyle w:val="RDeletedText"/>
          <w:lang w:val="fr-FR"/>
        </w:rPr>
        <w:t xml:space="preserve">ou </w:t>
      </w:r>
      <w:r w:rsidRPr="00171BF3">
        <w:rPr>
          <w:lang w:val="fr-FR"/>
        </w:rPr>
        <w:t>20.5.b)</w:t>
      </w:r>
      <w:r w:rsidRPr="00171BF3">
        <w:rPr>
          <w:rStyle w:val="InsertedText"/>
          <w:lang w:val="fr-FR"/>
        </w:rPr>
        <w:t xml:space="preserve"> ou 20.5</w:t>
      </w:r>
      <w:r w:rsidRPr="00171BF3">
        <w:rPr>
          <w:rStyle w:val="InsertedText"/>
          <w:i/>
          <w:lang w:val="fr-FR"/>
        </w:rPr>
        <w:t>bis</w:t>
      </w:r>
      <w:r w:rsidRPr="00171BF3">
        <w:rPr>
          <w:rStyle w:val="InsertedText"/>
          <w:lang w:val="fr-FR"/>
        </w:rPr>
        <w:t>.b)</w:t>
      </w:r>
      <w:r w:rsidRPr="00171BF3">
        <w:rPr>
          <w:lang w:val="fr-FR"/>
        </w:rPr>
        <w:t>, ou corrigée en vertu de la règle</w:t>
      </w:r>
      <w:r>
        <w:rPr>
          <w:lang w:val="fr-FR"/>
        </w:rPr>
        <w:t> </w:t>
      </w:r>
      <w:r w:rsidRPr="00171BF3">
        <w:rPr>
          <w:lang w:val="fr-FR"/>
        </w:rPr>
        <w:t>20.5.c)</w:t>
      </w:r>
      <w:r w:rsidRPr="00171BF3">
        <w:rPr>
          <w:rStyle w:val="InsertedText"/>
          <w:lang w:val="fr-FR"/>
        </w:rPr>
        <w:t xml:space="preserve"> ou 20.5</w:t>
      </w:r>
      <w:r w:rsidRPr="00171BF3">
        <w:rPr>
          <w:rStyle w:val="InsertedText"/>
          <w:i/>
          <w:lang w:val="fr-FR"/>
        </w:rPr>
        <w:t>bis</w:t>
      </w:r>
      <w:r w:rsidRPr="00171BF3">
        <w:rPr>
          <w:rStyle w:val="InsertedText"/>
          <w:lang w:val="fr-FR"/>
        </w:rPr>
        <w:t>.c)</w:t>
      </w:r>
      <w:r w:rsidRPr="00171BF3">
        <w:rPr>
          <w:lang w:val="fr-FR"/>
        </w:rPr>
        <w:t>, selon le cas, à condition que la règle 17.1.c) s</w:t>
      </w:r>
      <w:r>
        <w:rPr>
          <w:lang w:val="fr-FR"/>
        </w:rPr>
        <w:t>’</w:t>
      </w:r>
      <w:r w:rsidRPr="00171BF3">
        <w:rPr>
          <w:lang w:val="fr-FR"/>
        </w:rPr>
        <w:t xml:space="preserve">applique </w:t>
      </w:r>
      <w:r w:rsidRPr="00171BF3">
        <w:rPr>
          <w:i/>
          <w:lang w:val="fr-FR"/>
        </w:rPr>
        <w:t>mutatis mutandis</w:t>
      </w:r>
      <w:r w:rsidRPr="00171BF3">
        <w:rPr>
          <w:lang w:val="fr-FR"/>
        </w:rPr>
        <w:t>.</w:t>
      </w:r>
    </w:p>
    <w:p w:rsidR="00580F42" w:rsidRPr="00171BF3" w:rsidRDefault="00580F42" w:rsidP="00580F42">
      <w:pPr>
        <w:pStyle w:val="RContinued"/>
        <w:rPr>
          <w:lang w:val="fr-FR"/>
        </w:rPr>
      </w:pPr>
      <w:r w:rsidRPr="00171BF3">
        <w:rPr>
          <w:lang w:val="fr-FR"/>
        </w:rPr>
        <w:lastRenderedPageBreak/>
        <w:t>[Règle</w:t>
      </w:r>
      <w:r>
        <w:rPr>
          <w:lang w:val="fr-FR"/>
        </w:rPr>
        <w:t> </w:t>
      </w:r>
      <w:r w:rsidRPr="00171BF3">
        <w:rPr>
          <w:lang w:val="fr-FR"/>
        </w:rPr>
        <w:t>82ter, suite]</w:t>
      </w:r>
    </w:p>
    <w:p w:rsidR="00580F42" w:rsidRPr="00171BF3" w:rsidRDefault="00580F42" w:rsidP="003E6299">
      <w:pPr>
        <w:pStyle w:val="Lega"/>
        <w:rPr>
          <w:lang w:val="fr-FR"/>
        </w:rPr>
      </w:pPr>
      <w:r w:rsidRPr="00171BF3">
        <w:rPr>
          <w:lang w:val="fr-FR"/>
        </w:rPr>
        <w:tab/>
        <w:t>c)  L</w:t>
      </w:r>
      <w:r>
        <w:rPr>
          <w:lang w:val="fr-FR"/>
        </w:rPr>
        <w:t>’</w:t>
      </w:r>
      <w:r w:rsidRPr="00171BF3">
        <w:rPr>
          <w:lang w:val="fr-FR"/>
        </w:rPr>
        <w:t>office désigné ou élu n</w:t>
      </w:r>
      <w:r>
        <w:rPr>
          <w:lang w:val="fr-FR"/>
        </w:rPr>
        <w:t>’</w:t>
      </w:r>
      <w:r w:rsidRPr="00171BF3">
        <w:rPr>
          <w:lang w:val="fr-FR"/>
        </w:rPr>
        <w:t>instruit pas la demande internationale visée à l</w:t>
      </w:r>
      <w:r>
        <w:rPr>
          <w:lang w:val="fr-FR"/>
        </w:rPr>
        <w:t>’</w:t>
      </w:r>
      <w:r w:rsidRPr="00171BF3">
        <w:rPr>
          <w:lang w:val="fr-FR"/>
        </w:rPr>
        <w:t>alinéa</w:t>
      </w:r>
      <w:r>
        <w:rPr>
          <w:lang w:val="fr-FR"/>
        </w:rPr>
        <w:t> </w:t>
      </w:r>
      <w:r w:rsidRPr="00171BF3">
        <w:rPr>
          <w:lang w:val="fr-FR"/>
        </w:rPr>
        <w:t>b) comme si la date du dépôt international avait été attribuée en vertu de la règle</w:t>
      </w:r>
      <w:r>
        <w:rPr>
          <w:lang w:val="fr-FR"/>
        </w:rPr>
        <w:t> </w:t>
      </w:r>
      <w:proofErr w:type="gramStart"/>
      <w:r w:rsidRPr="00171BF3">
        <w:rPr>
          <w:lang w:val="fr-FR"/>
        </w:rPr>
        <w:t>20.3.b)i</w:t>
      </w:r>
      <w:proofErr w:type="gramEnd"/>
      <w:r w:rsidRPr="00171BF3">
        <w:rPr>
          <w:lang w:val="fr-FR"/>
        </w:rPr>
        <w:t>)</w:t>
      </w:r>
      <w:r w:rsidRPr="00CF0A13">
        <w:rPr>
          <w:rStyle w:val="RInsertedText"/>
          <w:lang w:val="fr-FR"/>
        </w:rPr>
        <w:t>,</w:t>
      </w:r>
      <w:r w:rsidRPr="00171BF3">
        <w:rPr>
          <w:lang w:val="fr-FR"/>
        </w:rPr>
        <w:t xml:space="preserve"> </w:t>
      </w:r>
      <w:r w:rsidRPr="00171BF3">
        <w:rPr>
          <w:rStyle w:val="RDeletedText"/>
          <w:lang w:val="fr-FR"/>
        </w:rPr>
        <w:t xml:space="preserve">ou </w:t>
      </w:r>
      <w:r w:rsidRPr="00171BF3">
        <w:rPr>
          <w:lang w:val="fr-FR"/>
        </w:rPr>
        <w:t>20.5.b)</w:t>
      </w:r>
      <w:r w:rsidRPr="00171BF3">
        <w:rPr>
          <w:rStyle w:val="InsertedText"/>
          <w:lang w:val="fr-FR"/>
        </w:rPr>
        <w:t xml:space="preserve"> ou 20.5</w:t>
      </w:r>
      <w:r w:rsidRPr="00171BF3">
        <w:rPr>
          <w:rStyle w:val="InsertedText"/>
          <w:i/>
          <w:lang w:val="fr-FR"/>
        </w:rPr>
        <w:t>bis</w:t>
      </w:r>
      <w:r w:rsidRPr="00171BF3">
        <w:rPr>
          <w:rStyle w:val="InsertedText"/>
          <w:lang w:val="fr-FR"/>
        </w:rPr>
        <w:t>.b)</w:t>
      </w:r>
      <w:r w:rsidRPr="00171BF3">
        <w:rPr>
          <w:lang w:val="fr-FR"/>
        </w:rPr>
        <w:t>, ou avait été corrigée en vertu de la règle</w:t>
      </w:r>
      <w:r>
        <w:rPr>
          <w:lang w:val="fr-FR"/>
        </w:rPr>
        <w:t> </w:t>
      </w:r>
      <w:r w:rsidRPr="00171BF3">
        <w:rPr>
          <w:lang w:val="fr-FR"/>
        </w:rPr>
        <w:t xml:space="preserve">20.5.c) </w:t>
      </w:r>
      <w:r w:rsidRPr="00171BF3">
        <w:rPr>
          <w:rStyle w:val="InsertedText"/>
          <w:lang w:val="fr-FR"/>
        </w:rPr>
        <w:t>ou 20.5</w:t>
      </w:r>
      <w:r w:rsidRPr="00171BF3">
        <w:rPr>
          <w:rStyle w:val="InsertedText"/>
          <w:i/>
          <w:lang w:val="fr-FR"/>
        </w:rPr>
        <w:t>bis</w:t>
      </w:r>
      <w:r w:rsidRPr="00171BF3">
        <w:rPr>
          <w:rStyle w:val="InsertedText"/>
          <w:lang w:val="fr-FR"/>
        </w:rPr>
        <w:t>.c)</w:t>
      </w:r>
      <w:r w:rsidRPr="00171BF3">
        <w:rPr>
          <w:lang w:val="fr-FR"/>
        </w:rPr>
        <w:t>, sans donner au déposant la possibilité de formuler des observations sur l</w:t>
      </w:r>
      <w:r>
        <w:rPr>
          <w:lang w:val="fr-FR"/>
        </w:rPr>
        <w:t>’</w:t>
      </w:r>
      <w:r w:rsidRPr="00171BF3">
        <w:rPr>
          <w:lang w:val="fr-FR"/>
        </w:rPr>
        <w:t>instruction ainsi envisagée, ou de présenter une requête conformément à l</w:t>
      </w:r>
      <w:r>
        <w:rPr>
          <w:lang w:val="fr-FR"/>
        </w:rPr>
        <w:t>’</w:t>
      </w:r>
      <w:r w:rsidRPr="00171BF3">
        <w:rPr>
          <w:lang w:val="fr-FR"/>
        </w:rPr>
        <w:t>alinéa</w:t>
      </w:r>
      <w:r>
        <w:rPr>
          <w:lang w:val="fr-FR"/>
        </w:rPr>
        <w:t> </w:t>
      </w:r>
      <w:r w:rsidRPr="00171BF3">
        <w:rPr>
          <w:lang w:val="fr-FR"/>
        </w:rPr>
        <w:t>d), dans un délai qui doit être raisonnable en l</w:t>
      </w:r>
      <w:r>
        <w:rPr>
          <w:lang w:val="fr-FR"/>
        </w:rPr>
        <w:t>’</w:t>
      </w:r>
      <w:r w:rsidRPr="00171BF3">
        <w:rPr>
          <w:lang w:val="fr-FR"/>
        </w:rPr>
        <w:t>espèce.</w:t>
      </w:r>
    </w:p>
    <w:p w:rsidR="00580F42" w:rsidRPr="00171BF3" w:rsidRDefault="00580F42" w:rsidP="003E6299">
      <w:pPr>
        <w:pStyle w:val="Lega"/>
        <w:rPr>
          <w:lang w:val="fr-FR"/>
        </w:rPr>
      </w:pPr>
      <w:r w:rsidRPr="00171BF3">
        <w:rPr>
          <w:lang w:val="fr-FR"/>
        </w:rPr>
        <w:tab/>
        <w:t>d)  Lorsque l</w:t>
      </w:r>
      <w:r>
        <w:rPr>
          <w:lang w:val="fr-FR"/>
        </w:rPr>
        <w:t>’</w:t>
      </w:r>
      <w:r w:rsidRPr="00171BF3">
        <w:rPr>
          <w:lang w:val="fr-FR"/>
        </w:rPr>
        <w:t>office désigné ou élu, conformément à l</w:t>
      </w:r>
      <w:r>
        <w:rPr>
          <w:lang w:val="fr-FR"/>
        </w:rPr>
        <w:t>’</w:t>
      </w:r>
      <w:r w:rsidRPr="00171BF3">
        <w:rPr>
          <w:lang w:val="fr-FR"/>
        </w:rPr>
        <w:t>alinéa</w:t>
      </w:r>
      <w:r>
        <w:rPr>
          <w:lang w:val="fr-FR"/>
        </w:rPr>
        <w:t> </w:t>
      </w:r>
      <w:r w:rsidRPr="00171BF3">
        <w:rPr>
          <w:lang w:val="fr-FR"/>
        </w:rPr>
        <w:t>c), a notifié au déposant qu</w:t>
      </w:r>
      <w:r>
        <w:rPr>
          <w:lang w:val="fr-FR"/>
        </w:rPr>
        <w:t>’</w:t>
      </w:r>
      <w:r w:rsidRPr="00171BF3">
        <w:rPr>
          <w:lang w:val="fr-FR"/>
        </w:rPr>
        <w:t>il a l</w:t>
      </w:r>
      <w:r>
        <w:rPr>
          <w:lang w:val="fr-FR"/>
        </w:rPr>
        <w:t>’</w:t>
      </w:r>
      <w:r w:rsidRPr="00171BF3">
        <w:rPr>
          <w:lang w:val="fr-FR"/>
        </w:rPr>
        <w:t>intention d</w:t>
      </w:r>
      <w:r>
        <w:rPr>
          <w:lang w:val="fr-FR"/>
        </w:rPr>
        <w:t>’</w:t>
      </w:r>
      <w:r w:rsidRPr="00171BF3">
        <w:rPr>
          <w:lang w:val="fr-FR"/>
        </w:rPr>
        <w:t>instruire la demande internationale comme si la date du dépôt international avait été corrigée en vertu de la règle</w:t>
      </w:r>
      <w:r>
        <w:rPr>
          <w:lang w:val="fr-FR"/>
        </w:rPr>
        <w:t> </w:t>
      </w:r>
      <w:r w:rsidRPr="00171BF3">
        <w:rPr>
          <w:lang w:val="fr-FR"/>
        </w:rPr>
        <w:t>20.5.c)</w:t>
      </w:r>
      <w:r w:rsidRPr="00171BF3">
        <w:rPr>
          <w:rStyle w:val="InsertedText"/>
          <w:lang w:val="fr-FR"/>
        </w:rPr>
        <w:t xml:space="preserve"> ou 20.5</w:t>
      </w:r>
      <w:r w:rsidRPr="00171BF3">
        <w:rPr>
          <w:rStyle w:val="InsertedText"/>
          <w:i/>
          <w:lang w:val="fr-FR"/>
        </w:rPr>
        <w:t>bis</w:t>
      </w:r>
      <w:r w:rsidRPr="00171BF3">
        <w:rPr>
          <w:rStyle w:val="InsertedText"/>
          <w:lang w:val="fr-FR"/>
        </w:rPr>
        <w:t>.c)</w:t>
      </w:r>
      <w:r w:rsidRPr="00171BF3">
        <w:rPr>
          <w:lang w:val="fr-FR"/>
        </w:rPr>
        <w:t>, le déposant peut, dans une communication adressée à l</w:t>
      </w:r>
      <w:r>
        <w:rPr>
          <w:lang w:val="fr-FR"/>
        </w:rPr>
        <w:t>’</w:t>
      </w:r>
      <w:r w:rsidRPr="00171BF3">
        <w:rPr>
          <w:lang w:val="fr-FR"/>
        </w:rPr>
        <w:t>office dans le délai prévu à l</w:t>
      </w:r>
      <w:r>
        <w:rPr>
          <w:lang w:val="fr-FR"/>
        </w:rPr>
        <w:t>’</w:t>
      </w:r>
      <w:r w:rsidRPr="00171BF3">
        <w:rPr>
          <w:lang w:val="fr-FR"/>
        </w:rPr>
        <w:t>alinéa</w:t>
      </w:r>
      <w:r>
        <w:rPr>
          <w:lang w:val="fr-FR"/>
        </w:rPr>
        <w:t> </w:t>
      </w:r>
      <w:r w:rsidRPr="00171BF3">
        <w:rPr>
          <w:lang w:val="fr-FR"/>
        </w:rPr>
        <w:t>c), demander qu</w:t>
      </w:r>
      <w:r>
        <w:rPr>
          <w:lang w:val="fr-FR"/>
        </w:rPr>
        <w:t>’</w:t>
      </w:r>
      <w:r w:rsidRPr="00171BF3">
        <w:rPr>
          <w:lang w:val="fr-FR"/>
        </w:rPr>
        <w:t>il ne soit pas tenu compte de la partie manquante concernée aux fins du traitement national auprès de cet office, auquel cas ladite partie est considérée comme n</w:t>
      </w:r>
      <w:r>
        <w:rPr>
          <w:lang w:val="fr-FR"/>
        </w:rPr>
        <w:t>’</w:t>
      </w:r>
      <w:r w:rsidRPr="00171BF3">
        <w:rPr>
          <w:lang w:val="fr-FR"/>
        </w:rPr>
        <w:t>ayant pas été remise et cet office n</w:t>
      </w:r>
      <w:r>
        <w:rPr>
          <w:lang w:val="fr-FR"/>
        </w:rPr>
        <w:t>’</w:t>
      </w:r>
      <w:r w:rsidRPr="00171BF3">
        <w:rPr>
          <w:lang w:val="fr-FR"/>
        </w:rPr>
        <w:t>instruit pas la demande internationale comme si la date du dépôt international avait été corrigée.</w:t>
      </w:r>
    </w:p>
    <w:p w:rsidR="00580F42" w:rsidRPr="00CF0A13" w:rsidRDefault="00580F42" w:rsidP="00580F42">
      <w:pPr>
        <w:pStyle w:val="RComment"/>
      </w:pPr>
      <w:r w:rsidRPr="00CF0A13">
        <w:t>[COMMENT</w:t>
      </w:r>
      <w:r w:rsidRPr="00BE5621">
        <w:t>AIRE</w:t>
      </w:r>
      <w:r>
        <w:t> :</w:t>
      </w:r>
      <w:r w:rsidRPr="00CF0A13">
        <w:t xml:space="preserve"> Il est propos</w:t>
      </w:r>
      <w:r w:rsidRPr="00BE5621">
        <w:t>é</w:t>
      </w:r>
      <w:r w:rsidRPr="00CF0A13">
        <w:t xml:space="preserve"> de modifier la règle 82ter.1 de manière à faire référence aux alinéas b), c) et d) </w:t>
      </w:r>
      <w:r w:rsidRPr="00BE5621">
        <w:t>de la règle </w:t>
      </w:r>
      <w:proofErr w:type="gramStart"/>
      <w:r w:rsidRPr="00CF0A13">
        <w:t>20.5</w:t>
      </w:r>
      <w:r w:rsidRPr="00636F7C">
        <w:t>bis</w:t>
      </w:r>
      <w:r w:rsidRPr="00BE5621">
        <w:t>.</w:t>
      </w:r>
      <w:r w:rsidRPr="00CF0A13">
        <w:t>b</w:t>
      </w:r>
      <w:proofErr w:type="gramEnd"/>
      <w:r w:rsidRPr="00CF0A13">
        <w:t xml:space="preserve">), c) </w:t>
      </w:r>
      <w:r w:rsidRPr="00BE5621">
        <w:t xml:space="preserve">et </w:t>
      </w:r>
      <w:r w:rsidRPr="00CF0A13">
        <w:t>d) relati</w:t>
      </w:r>
      <w:r w:rsidRPr="00BE5621">
        <w:t>ve à la remise d</w:t>
      </w:r>
      <w:r>
        <w:t>’</w:t>
      </w:r>
      <w:r w:rsidRPr="00CF0A13">
        <w:t>“</w:t>
      </w:r>
      <w:r w:rsidRPr="00BE5621">
        <w:t>é</w:t>
      </w:r>
      <w:r w:rsidRPr="00CF0A13">
        <w:t>l</w:t>
      </w:r>
      <w:r w:rsidRPr="00BE5621">
        <w:t>é</w:t>
      </w:r>
      <w:r w:rsidRPr="00CF0A13">
        <w:t>ments o</w:t>
      </w:r>
      <w:r w:rsidRPr="00BE5621">
        <w:t xml:space="preserve">u de </w:t>
      </w:r>
      <w:r w:rsidRPr="00CF0A13">
        <w:t>part</w:t>
      </w:r>
      <w:r w:rsidRPr="00BE5621">
        <w:t>ie</w:t>
      </w:r>
      <w:r w:rsidRPr="00CF0A13">
        <w:t xml:space="preserve">s” </w:t>
      </w:r>
      <w:r w:rsidRPr="00BE5621">
        <w:t>corrects au cas où des éléments ou des parties a</w:t>
      </w:r>
      <w:r>
        <w:t>ur</w:t>
      </w:r>
      <w:r w:rsidRPr="00BE5621">
        <w:t>aient été indûment déposés</w:t>
      </w:r>
      <w:r w:rsidRPr="00CF0A13">
        <w:t>.]</w:t>
      </w:r>
    </w:p>
    <w:p w:rsidR="00580F42" w:rsidRPr="00CF0A13" w:rsidRDefault="00580F42" w:rsidP="00580F42">
      <w:pPr>
        <w:rPr>
          <w:lang w:val="fr-FR"/>
        </w:rPr>
      </w:pPr>
    </w:p>
    <w:p w:rsidR="00580F42" w:rsidRPr="00CF0A13" w:rsidRDefault="00580F42" w:rsidP="00580F42">
      <w:pPr>
        <w:rPr>
          <w:lang w:val="fr-FR"/>
        </w:rPr>
      </w:pPr>
    </w:p>
    <w:p w:rsidR="00580F42" w:rsidRPr="00171BF3" w:rsidRDefault="00580F42" w:rsidP="00580F42">
      <w:pPr>
        <w:pStyle w:val="Endofdocument-Annex"/>
        <w:rPr>
          <w:lang w:val="fr-FR"/>
        </w:rPr>
      </w:pPr>
      <w:r w:rsidRPr="00171BF3">
        <w:rPr>
          <w:rFonts w:ascii="Microsoft Sans Serif" w:hAnsi="Microsoft Sans Serif" w:cs="Microsoft Sans Serif"/>
          <w:lang w:val="fr-FR"/>
        </w:rPr>
        <w:t>[</w:t>
      </w:r>
      <w:r w:rsidRPr="00171BF3">
        <w:rPr>
          <w:lang w:val="fr-FR"/>
        </w:rPr>
        <w:t>Fin de l</w:t>
      </w:r>
      <w:r>
        <w:rPr>
          <w:lang w:val="fr-FR"/>
        </w:rPr>
        <w:t>’</w:t>
      </w:r>
      <w:r w:rsidRPr="00171BF3">
        <w:rPr>
          <w:lang w:val="fr-FR"/>
        </w:rPr>
        <w:t>annexe et du document</w:t>
      </w:r>
      <w:r w:rsidRPr="00171BF3">
        <w:rPr>
          <w:rFonts w:ascii="Microsoft Sans Serif" w:hAnsi="Microsoft Sans Serif" w:cs="Microsoft Sans Serif"/>
          <w:lang w:val="fr-FR"/>
        </w:rPr>
        <w:t>]</w:t>
      </w:r>
    </w:p>
    <w:p w:rsidR="00580F42" w:rsidRPr="00171BF3" w:rsidRDefault="00580F42" w:rsidP="00580F42">
      <w:pPr>
        <w:pStyle w:val="ONUME"/>
        <w:numPr>
          <w:ilvl w:val="0"/>
          <w:numId w:val="0"/>
        </w:numPr>
        <w:rPr>
          <w:lang w:val="fr-FR"/>
        </w:rPr>
      </w:pPr>
    </w:p>
    <w:sectPr w:rsidR="00580F42" w:rsidRPr="00171BF3" w:rsidSect="00544CF6">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B88" w:rsidRDefault="00440B88">
      <w:r>
        <w:separator/>
      </w:r>
    </w:p>
  </w:endnote>
  <w:endnote w:type="continuationSeparator" w:id="0">
    <w:p w:rsidR="00440B88" w:rsidRDefault="00440B88" w:rsidP="003B38C1">
      <w:r>
        <w:separator/>
      </w:r>
    </w:p>
    <w:p w:rsidR="00440B88" w:rsidRPr="00475189" w:rsidRDefault="00440B88" w:rsidP="003B38C1">
      <w:pPr>
        <w:spacing w:after="60"/>
        <w:rPr>
          <w:sz w:val="17"/>
          <w:lang w:val="en-US"/>
        </w:rPr>
      </w:pPr>
      <w:r w:rsidRPr="00475189">
        <w:rPr>
          <w:sz w:val="17"/>
          <w:lang w:val="en-US"/>
        </w:rPr>
        <w:t>[Endnote continued from previous page]</w:t>
      </w:r>
    </w:p>
  </w:endnote>
  <w:endnote w:type="continuationNotice" w:id="1">
    <w:p w:rsidR="00440B88" w:rsidRPr="00475189" w:rsidRDefault="00440B88" w:rsidP="003B38C1">
      <w:pPr>
        <w:spacing w:before="60"/>
        <w:jc w:val="right"/>
        <w:rPr>
          <w:sz w:val="17"/>
          <w:lang w:val="en-US"/>
        </w:rPr>
      </w:pPr>
      <w:r w:rsidRPr="00475189">
        <w:rPr>
          <w:sz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A4" w:rsidRDefault="00370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A4" w:rsidRDefault="003707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A4" w:rsidRDefault="003707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17" w:rsidRDefault="00440B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17" w:rsidRDefault="00440B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17" w:rsidRDefault="00440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B88" w:rsidRDefault="00440B88">
      <w:r>
        <w:separator/>
      </w:r>
    </w:p>
  </w:footnote>
  <w:footnote w:type="continuationSeparator" w:id="0">
    <w:p w:rsidR="00440B88" w:rsidRDefault="00440B88" w:rsidP="008B60B2">
      <w:r>
        <w:separator/>
      </w:r>
    </w:p>
    <w:p w:rsidR="00440B88" w:rsidRPr="00475189" w:rsidRDefault="00440B88" w:rsidP="008B60B2">
      <w:pPr>
        <w:spacing w:after="60"/>
        <w:rPr>
          <w:sz w:val="17"/>
          <w:lang w:val="en-US"/>
        </w:rPr>
      </w:pPr>
      <w:r w:rsidRPr="00475189">
        <w:rPr>
          <w:sz w:val="17"/>
          <w:lang w:val="en-US"/>
        </w:rPr>
        <w:t>[Footnote continued from previous page]</w:t>
      </w:r>
    </w:p>
  </w:footnote>
  <w:footnote w:type="continuationNotice" w:id="1">
    <w:p w:rsidR="00440B88" w:rsidRPr="00475189" w:rsidRDefault="00440B88" w:rsidP="008B60B2">
      <w:pPr>
        <w:spacing w:before="60"/>
        <w:jc w:val="right"/>
        <w:rPr>
          <w:sz w:val="17"/>
          <w:lang w:val="en-US"/>
        </w:rPr>
      </w:pPr>
      <w:r w:rsidRPr="00475189">
        <w:rPr>
          <w:sz w:val="17"/>
          <w:lang w:val="en-US"/>
        </w:rPr>
        <w:t>[Footnote continued on next page]</w:t>
      </w:r>
    </w:p>
  </w:footnote>
  <w:footnote w:id="2">
    <w:p w:rsidR="00580F42" w:rsidRDefault="00580F42" w:rsidP="00580F42">
      <w:pPr>
        <w:pStyle w:val="FootnoteText"/>
      </w:pPr>
      <w:r w:rsidRPr="00986CBF">
        <w:rPr>
          <w:rStyle w:val="FootnoteReference"/>
        </w:rPr>
        <w:footnoteRef/>
      </w:r>
      <w:r w:rsidRPr="00986CBF">
        <w:t xml:space="preserve"> </w:t>
      </w:r>
      <w:r w:rsidRPr="00986CBF">
        <w:tab/>
        <w:t>Le texte qu</w:t>
      </w:r>
      <w:r>
        <w:t>’</w:t>
      </w:r>
      <w:r w:rsidRPr="00986CBF">
        <w:t>il est proposé d</w:t>
      </w:r>
      <w:r>
        <w:t>’</w:t>
      </w:r>
      <w:r w:rsidRPr="00986CBF">
        <w:t>ajouter est souligné et celui qu</w:t>
      </w:r>
      <w:r>
        <w:t>’</w:t>
      </w:r>
      <w:r w:rsidRPr="00986CBF">
        <w:t>il est proposé de supprimer est biffé.</w:t>
      </w:r>
    </w:p>
    <w:p w:rsidR="00580F42" w:rsidRPr="00986CBF" w:rsidRDefault="00580F42" w:rsidP="00580F4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A4" w:rsidRDefault="00370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76" w:rsidRPr="005B1D80" w:rsidRDefault="00C15876" w:rsidP="00477D6B">
    <w:pPr>
      <w:jc w:val="right"/>
      <w:rPr>
        <w:lang w:val="fr-FR"/>
      </w:rPr>
    </w:pPr>
    <w:bookmarkStart w:id="10" w:name="Code2"/>
    <w:bookmarkEnd w:id="10"/>
    <w:r w:rsidRPr="005B1D80">
      <w:rPr>
        <w:lang w:val="fr-FR"/>
      </w:rPr>
      <w:t>P</w:t>
    </w:r>
    <w:r>
      <w:rPr>
        <w:lang w:val="fr-FR"/>
      </w:rPr>
      <w:t>CT/WG/12/9</w:t>
    </w:r>
  </w:p>
  <w:p w:rsidR="00C15876" w:rsidRPr="005B1D80" w:rsidRDefault="00C15876" w:rsidP="00477D6B">
    <w:pPr>
      <w:jc w:val="right"/>
      <w:rPr>
        <w:lang w:val="fr-FR"/>
      </w:rPr>
    </w:pPr>
    <w:r w:rsidRPr="005B1D80">
      <w:rPr>
        <w:lang w:val="fr-FR"/>
      </w:rPr>
      <w:t xml:space="preserve">page </w:t>
    </w:r>
    <w:r>
      <w:fldChar w:fldCharType="begin"/>
    </w:r>
    <w:r w:rsidRPr="005B1D80">
      <w:rPr>
        <w:lang w:val="fr-FR"/>
      </w:rPr>
      <w:instrText xml:space="preserve"> PAGE  \* MERGEFORMAT </w:instrText>
    </w:r>
    <w:r>
      <w:fldChar w:fldCharType="separate"/>
    </w:r>
    <w:r w:rsidR="00CC195F">
      <w:rPr>
        <w:noProof/>
        <w:lang w:val="fr-FR"/>
      </w:rPr>
      <w:t>4</w:t>
    </w:r>
    <w:r>
      <w:fldChar w:fldCharType="end"/>
    </w:r>
  </w:p>
  <w:p w:rsidR="00C15876" w:rsidRPr="005B1D80" w:rsidRDefault="00C15876" w:rsidP="00477D6B">
    <w:pPr>
      <w:jc w:val="right"/>
      <w:rPr>
        <w:lang w:val="fr-FR"/>
      </w:rPr>
    </w:pPr>
  </w:p>
  <w:p w:rsidR="00C15876" w:rsidRPr="005B1D80" w:rsidRDefault="00C15876" w:rsidP="00477D6B">
    <w:pP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A4" w:rsidRDefault="003707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17" w:rsidRDefault="00440B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17" w:rsidRPr="005B1D80" w:rsidRDefault="003E6299" w:rsidP="00477D6B">
    <w:pPr>
      <w:jc w:val="right"/>
      <w:rPr>
        <w:lang w:val="fr-FR"/>
      </w:rPr>
    </w:pPr>
    <w:r w:rsidRPr="005B1D80">
      <w:rPr>
        <w:lang w:val="fr-FR"/>
      </w:rPr>
      <w:t>P</w:t>
    </w:r>
    <w:r>
      <w:rPr>
        <w:lang w:val="fr-FR"/>
      </w:rPr>
      <w:t>CT/WG/12/9</w:t>
    </w:r>
  </w:p>
  <w:p w:rsidR="00D24D17" w:rsidRPr="005B1D80" w:rsidRDefault="003E6299" w:rsidP="00477D6B">
    <w:pPr>
      <w:jc w:val="right"/>
      <w:rPr>
        <w:lang w:val="fr-FR"/>
      </w:rPr>
    </w:pPr>
    <w:r w:rsidRPr="005B1D80">
      <w:rPr>
        <w:lang w:val="fr-FR"/>
      </w:rPr>
      <w:t>Annex</w:t>
    </w:r>
    <w:r>
      <w:rPr>
        <w:lang w:val="fr-FR"/>
      </w:rPr>
      <w:t>e</w:t>
    </w:r>
    <w:r w:rsidRPr="005B1D80">
      <w:rPr>
        <w:lang w:val="fr-FR"/>
      </w:rPr>
      <w:t xml:space="preserve">, page </w:t>
    </w:r>
    <w:r>
      <w:fldChar w:fldCharType="begin"/>
    </w:r>
    <w:r w:rsidRPr="005B1D80">
      <w:rPr>
        <w:lang w:val="fr-FR"/>
      </w:rPr>
      <w:instrText xml:space="preserve"> PAGE  \* MERGEFORMAT </w:instrText>
    </w:r>
    <w:r>
      <w:fldChar w:fldCharType="separate"/>
    </w:r>
    <w:r w:rsidR="00CC195F">
      <w:rPr>
        <w:noProof/>
        <w:lang w:val="fr-FR"/>
      </w:rPr>
      <w:t>17</w:t>
    </w:r>
    <w:r>
      <w:fldChar w:fldCharType="end"/>
    </w:r>
  </w:p>
  <w:p w:rsidR="00D24D17" w:rsidRPr="005B1D80" w:rsidRDefault="00440B88" w:rsidP="00477D6B">
    <w:pPr>
      <w:jc w:val="right"/>
      <w:rPr>
        <w:lang w:val="fr-FR"/>
      </w:rPr>
    </w:pPr>
  </w:p>
  <w:p w:rsidR="00D24D17" w:rsidRPr="005B1D80" w:rsidRDefault="00440B88" w:rsidP="00477D6B">
    <w:pPr>
      <w:jc w:val="right"/>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17" w:rsidRDefault="003E6299" w:rsidP="00CA6EEB">
    <w:pPr>
      <w:pStyle w:val="Header"/>
      <w:jc w:val="right"/>
    </w:pPr>
    <w:r>
      <w:t>PCT/WG/12/9</w:t>
    </w:r>
  </w:p>
  <w:p w:rsidR="00D24D17" w:rsidRDefault="003E6299" w:rsidP="00CA6EEB">
    <w:pPr>
      <w:pStyle w:val="Header"/>
      <w:jc w:val="right"/>
    </w:pPr>
    <w:r>
      <w:t>ANNEXE</w:t>
    </w:r>
  </w:p>
  <w:p w:rsidR="00D24D17" w:rsidRDefault="00440B88" w:rsidP="00CA6EEB">
    <w:pPr>
      <w:pStyle w:val="Header"/>
      <w:jc w:val="right"/>
    </w:pPr>
  </w:p>
  <w:p w:rsidR="00D24D17" w:rsidRDefault="00440B88" w:rsidP="00CA6EE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048E57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6"/>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Patents &amp; Innovation\PCT|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DF0C03"/>
    <w:rsid w:val="00014D92"/>
    <w:rsid w:val="00043CAA"/>
    <w:rsid w:val="00075432"/>
    <w:rsid w:val="000968ED"/>
    <w:rsid w:val="000A0554"/>
    <w:rsid w:val="000C6CD0"/>
    <w:rsid w:val="000F5E56"/>
    <w:rsid w:val="001362EE"/>
    <w:rsid w:val="001647D5"/>
    <w:rsid w:val="001832A6"/>
    <w:rsid w:val="001D1E58"/>
    <w:rsid w:val="001E4B0D"/>
    <w:rsid w:val="00205B84"/>
    <w:rsid w:val="0021217E"/>
    <w:rsid w:val="002364E6"/>
    <w:rsid w:val="00253406"/>
    <w:rsid w:val="002634C4"/>
    <w:rsid w:val="002928D3"/>
    <w:rsid w:val="002E45E6"/>
    <w:rsid w:val="002F1FE6"/>
    <w:rsid w:val="002F4E68"/>
    <w:rsid w:val="00312F7F"/>
    <w:rsid w:val="00361450"/>
    <w:rsid w:val="003673CF"/>
    <w:rsid w:val="003707A4"/>
    <w:rsid w:val="003845C1"/>
    <w:rsid w:val="00390B2C"/>
    <w:rsid w:val="003A5232"/>
    <w:rsid w:val="003A6F89"/>
    <w:rsid w:val="003B38C1"/>
    <w:rsid w:val="003D5922"/>
    <w:rsid w:val="003E07A4"/>
    <w:rsid w:val="003E6299"/>
    <w:rsid w:val="00413824"/>
    <w:rsid w:val="00423E3E"/>
    <w:rsid w:val="00427AF4"/>
    <w:rsid w:val="00440B88"/>
    <w:rsid w:val="004461A6"/>
    <w:rsid w:val="004647DA"/>
    <w:rsid w:val="00465B4D"/>
    <w:rsid w:val="00474062"/>
    <w:rsid w:val="00475189"/>
    <w:rsid w:val="00477D6B"/>
    <w:rsid w:val="00496CAB"/>
    <w:rsid w:val="005019FF"/>
    <w:rsid w:val="0053057A"/>
    <w:rsid w:val="00544CF6"/>
    <w:rsid w:val="00552C1A"/>
    <w:rsid w:val="00560A29"/>
    <w:rsid w:val="00580F42"/>
    <w:rsid w:val="005A2D98"/>
    <w:rsid w:val="005B1D80"/>
    <w:rsid w:val="005C02D9"/>
    <w:rsid w:val="005C6649"/>
    <w:rsid w:val="00602362"/>
    <w:rsid w:val="00605827"/>
    <w:rsid w:val="00646050"/>
    <w:rsid w:val="006713CA"/>
    <w:rsid w:val="00676C5C"/>
    <w:rsid w:val="006C481B"/>
    <w:rsid w:val="00711C44"/>
    <w:rsid w:val="00733B24"/>
    <w:rsid w:val="00745416"/>
    <w:rsid w:val="00750991"/>
    <w:rsid w:val="00791FFB"/>
    <w:rsid w:val="007A5EBA"/>
    <w:rsid w:val="007B72D6"/>
    <w:rsid w:val="007D1613"/>
    <w:rsid w:val="007E4C0E"/>
    <w:rsid w:val="008443A8"/>
    <w:rsid w:val="00850B26"/>
    <w:rsid w:val="008A134B"/>
    <w:rsid w:val="008B2CC1"/>
    <w:rsid w:val="008B60B2"/>
    <w:rsid w:val="008D6F91"/>
    <w:rsid w:val="0090731E"/>
    <w:rsid w:val="00916EE2"/>
    <w:rsid w:val="0094218E"/>
    <w:rsid w:val="00960670"/>
    <w:rsid w:val="00966A22"/>
    <w:rsid w:val="0096722F"/>
    <w:rsid w:val="0097374E"/>
    <w:rsid w:val="009742EC"/>
    <w:rsid w:val="00980843"/>
    <w:rsid w:val="009840F8"/>
    <w:rsid w:val="009C7B74"/>
    <w:rsid w:val="009E2791"/>
    <w:rsid w:val="009E3F6F"/>
    <w:rsid w:val="009F499F"/>
    <w:rsid w:val="00A37342"/>
    <w:rsid w:val="00A42DAF"/>
    <w:rsid w:val="00A45BD8"/>
    <w:rsid w:val="00A53A9A"/>
    <w:rsid w:val="00A65BAC"/>
    <w:rsid w:val="00A869B7"/>
    <w:rsid w:val="00AA6BDC"/>
    <w:rsid w:val="00AB7432"/>
    <w:rsid w:val="00AC205C"/>
    <w:rsid w:val="00AF0A6B"/>
    <w:rsid w:val="00B05A69"/>
    <w:rsid w:val="00B65DDD"/>
    <w:rsid w:val="00B9734B"/>
    <w:rsid w:val="00BA30E2"/>
    <w:rsid w:val="00C11BFE"/>
    <w:rsid w:val="00C15876"/>
    <w:rsid w:val="00C16BD5"/>
    <w:rsid w:val="00C32EB7"/>
    <w:rsid w:val="00C5068F"/>
    <w:rsid w:val="00C52FCB"/>
    <w:rsid w:val="00C86D74"/>
    <w:rsid w:val="00CC195F"/>
    <w:rsid w:val="00CD04F1"/>
    <w:rsid w:val="00CE3DA1"/>
    <w:rsid w:val="00D45252"/>
    <w:rsid w:val="00D71B4D"/>
    <w:rsid w:val="00D93D55"/>
    <w:rsid w:val="00DC3E7E"/>
    <w:rsid w:val="00DD6603"/>
    <w:rsid w:val="00DF0C03"/>
    <w:rsid w:val="00E15015"/>
    <w:rsid w:val="00E335FE"/>
    <w:rsid w:val="00E33896"/>
    <w:rsid w:val="00E367E7"/>
    <w:rsid w:val="00E44E81"/>
    <w:rsid w:val="00EA7D6E"/>
    <w:rsid w:val="00EC4E49"/>
    <w:rsid w:val="00ED77FB"/>
    <w:rsid w:val="00EE45FA"/>
    <w:rsid w:val="00EE6C0E"/>
    <w:rsid w:val="00F66152"/>
    <w:rsid w:val="00F960DD"/>
    <w:rsid w:val="00FB1B00"/>
    <w:rsid w:val="00FD347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0964DA-2FC6-4EB6-B05C-06AB262A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CF6"/>
    <w:rPr>
      <w:rFonts w:ascii="Arial" w:eastAsia="SimSun" w:hAnsi="Arial" w:cs="Arial"/>
      <w:sz w:val="22"/>
      <w:lang w:eastAsia="zh-CN"/>
    </w:rPr>
  </w:style>
  <w:style w:type="paragraph" w:styleId="Heading1">
    <w:name w:val="heading 1"/>
    <w:basedOn w:val="Normal"/>
    <w:next w:val="Normal"/>
    <w:link w:val="Heading1Char"/>
    <w:qFormat/>
    <w:rsid w:val="00544CF6"/>
    <w:pPr>
      <w:keepNext/>
      <w:spacing w:before="240" w:after="60"/>
      <w:outlineLvl w:val="0"/>
    </w:pPr>
    <w:rPr>
      <w:b/>
      <w:bCs/>
      <w:caps/>
      <w:kern w:val="32"/>
      <w:szCs w:val="32"/>
    </w:rPr>
  </w:style>
  <w:style w:type="paragraph" w:styleId="Heading2">
    <w:name w:val="heading 2"/>
    <w:basedOn w:val="Normal"/>
    <w:next w:val="Normal"/>
    <w:link w:val="Heading2Char"/>
    <w:qFormat/>
    <w:rsid w:val="00544CF6"/>
    <w:pPr>
      <w:keepNext/>
      <w:spacing w:before="240" w:after="60"/>
      <w:outlineLvl w:val="1"/>
    </w:pPr>
    <w:rPr>
      <w:bCs/>
      <w:iCs/>
      <w:caps/>
      <w:szCs w:val="28"/>
    </w:rPr>
  </w:style>
  <w:style w:type="paragraph" w:styleId="Heading3">
    <w:name w:val="heading 3"/>
    <w:basedOn w:val="Normal"/>
    <w:next w:val="Normal"/>
    <w:link w:val="Heading3Char"/>
    <w:qFormat/>
    <w:rsid w:val="00544CF6"/>
    <w:pPr>
      <w:keepNext/>
      <w:spacing w:before="240" w:after="60"/>
      <w:outlineLvl w:val="2"/>
    </w:pPr>
    <w:rPr>
      <w:bCs/>
      <w:szCs w:val="26"/>
      <w:u w:val="single"/>
    </w:rPr>
  </w:style>
  <w:style w:type="paragraph" w:styleId="Heading4">
    <w:name w:val="heading 4"/>
    <w:basedOn w:val="Normal"/>
    <w:next w:val="Normal"/>
    <w:link w:val="Heading4Char"/>
    <w:qFormat/>
    <w:rsid w:val="00544CF6"/>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44CF6"/>
    <w:pPr>
      <w:ind w:left="5534"/>
    </w:pPr>
    <w:rPr>
      <w:lang w:val="en-US"/>
    </w:rPr>
  </w:style>
  <w:style w:type="paragraph" w:styleId="BodyText">
    <w:name w:val="Body Text"/>
    <w:basedOn w:val="Normal"/>
    <w:link w:val="BodyTextChar"/>
    <w:rsid w:val="00544CF6"/>
    <w:pPr>
      <w:spacing w:after="220"/>
    </w:pPr>
  </w:style>
  <w:style w:type="paragraph" w:styleId="Caption">
    <w:name w:val="caption"/>
    <w:basedOn w:val="Normal"/>
    <w:next w:val="Normal"/>
    <w:qFormat/>
    <w:rsid w:val="00544CF6"/>
    <w:rPr>
      <w:b/>
      <w:bCs/>
      <w:sz w:val="18"/>
    </w:rPr>
  </w:style>
  <w:style w:type="paragraph" w:styleId="CommentText">
    <w:name w:val="annotation text"/>
    <w:basedOn w:val="Normal"/>
    <w:link w:val="CommentTextChar"/>
    <w:semiHidden/>
    <w:rsid w:val="00544CF6"/>
    <w:rPr>
      <w:sz w:val="18"/>
    </w:rPr>
  </w:style>
  <w:style w:type="paragraph" w:styleId="EndnoteText">
    <w:name w:val="endnote text"/>
    <w:basedOn w:val="Normal"/>
    <w:link w:val="EndnoteTextChar"/>
    <w:semiHidden/>
    <w:rsid w:val="00544CF6"/>
    <w:rPr>
      <w:sz w:val="18"/>
    </w:rPr>
  </w:style>
  <w:style w:type="paragraph" w:styleId="Footer">
    <w:name w:val="footer"/>
    <w:basedOn w:val="Normal"/>
    <w:link w:val="FooterChar"/>
    <w:semiHidden/>
    <w:rsid w:val="00544CF6"/>
    <w:pPr>
      <w:tabs>
        <w:tab w:val="center" w:pos="4320"/>
        <w:tab w:val="right" w:pos="8640"/>
      </w:tabs>
    </w:pPr>
  </w:style>
  <w:style w:type="paragraph" w:styleId="FootnoteText">
    <w:name w:val="footnote text"/>
    <w:basedOn w:val="Normal"/>
    <w:link w:val="FootnoteTextChar"/>
    <w:rsid w:val="00544CF6"/>
    <w:rPr>
      <w:sz w:val="18"/>
    </w:rPr>
  </w:style>
  <w:style w:type="paragraph" w:styleId="Header">
    <w:name w:val="header"/>
    <w:basedOn w:val="Normal"/>
    <w:link w:val="HeaderChar"/>
    <w:semiHidden/>
    <w:rsid w:val="00544CF6"/>
    <w:pPr>
      <w:tabs>
        <w:tab w:val="center" w:pos="4536"/>
        <w:tab w:val="right" w:pos="9072"/>
      </w:tabs>
    </w:pPr>
  </w:style>
  <w:style w:type="paragraph" w:styleId="ListNumber">
    <w:name w:val="List Number"/>
    <w:basedOn w:val="Normal"/>
    <w:semiHidden/>
    <w:rsid w:val="00544CF6"/>
    <w:pPr>
      <w:numPr>
        <w:numId w:val="7"/>
      </w:numPr>
    </w:pPr>
  </w:style>
  <w:style w:type="paragraph" w:customStyle="1" w:styleId="ONUME">
    <w:name w:val="ONUM E"/>
    <w:basedOn w:val="BodyText"/>
    <w:link w:val="ONUMEChar"/>
    <w:rsid w:val="00544CF6"/>
    <w:pPr>
      <w:numPr>
        <w:numId w:val="8"/>
      </w:numPr>
    </w:pPr>
  </w:style>
  <w:style w:type="paragraph" w:customStyle="1" w:styleId="ONUMFS">
    <w:name w:val="ONUM FS"/>
    <w:basedOn w:val="BodyText"/>
    <w:rsid w:val="00544CF6"/>
    <w:pPr>
      <w:numPr>
        <w:numId w:val="9"/>
      </w:numPr>
    </w:pPr>
  </w:style>
  <w:style w:type="paragraph" w:styleId="Salutation">
    <w:name w:val="Salutation"/>
    <w:basedOn w:val="Normal"/>
    <w:next w:val="Normal"/>
    <w:link w:val="SalutationChar"/>
    <w:semiHidden/>
    <w:rsid w:val="00544CF6"/>
  </w:style>
  <w:style w:type="paragraph" w:styleId="Signature">
    <w:name w:val="Signature"/>
    <w:basedOn w:val="Normal"/>
    <w:link w:val="SignatureChar"/>
    <w:semiHidden/>
    <w:rsid w:val="00544CF6"/>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styleId="FootnoteReference">
    <w:name w:val="footnote reference"/>
    <w:basedOn w:val="DefaultParagraphFont"/>
    <w:rsid w:val="00390B2C"/>
    <w:rPr>
      <w:vertAlign w:val="superscript"/>
    </w:rPr>
  </w:style>
  <w:style w:type="character" w:customStyle="1" w:styleId="ONUMEChar">
    <w:name w:val="ONUM E Char"/>
    <w:basedOn w:val="DefaultParagraphFont"/>
    <w:link w:val="ONUME"/>
    <w:rsid w:val="00390B2C"/>
    <w:rPr>
      <w:rFonts w:ascii="Arial" w:eastAsia="SimSun" w:hAnsi="Arial" w:cs="Arial"/>
      <w:sz w:val="22"/>
      <w:lang w:eastAsia="zh-CN"/>
    </w:rPr>
  </w:style>
  <w:style w:type="character" w:customStyle="1" w:styleId="FootnoteTextChar">
    <w:name w:val="Footnote Text Char"/>
    <w:basedOn w:val="DefaultParagraphFont"/>
    <w:link w:val="FootnoteText"/>
    <w:rsid w:val="00390B2C"/>
    <w:rPr>
      <w:rFonts w:ascii="Arial" w:eastAsia="SimSun" w:hAnsi="Arial" w:cs="Arial"/>
      <w:sz w:val="18"/>
      <w:lang w:eastAsia="zh-CN"/>
    </w:rPr>
  </w:style>
  <w:style w:type="character" w:customStyle="1" w:styleId="InsertedText">
    <w:name w:val="Inserted Text"/>
    <w:basedOn w:val="DefaultParagraphFont"/>
    <w:uiPriority w:val="1"/>
    <w:qFormat/>
    <w:rsid w:val="005B1D80"/>
    <w:rPr>
      <w:color w:val="0000FF"/>
      <w:u w:val="single"/>
    </w:rPr>
  </w:style>
  <w:style w:type="paragraph" w:customStyle="1" w:styleId="Lega">
    <w:name w:val="Leg (a)"/>
    <w:basedOn w:val="Normal"/>
    <w:autoRedefine/>
    <w:rsid w:val="003E6299"/>
    <w:pPr>
      <w:keepLines/>
      <w:tabs>
        <w:tab w:val="left" w:pos="454"/>
      </w:tabs>
      <w:autoSpaceDE w:val="0"/>
      <w:spacing w:before="119" w:after="480" w:line="360" w:lineRule="auto"/>
    </w:pPr>
    <w:rPr>
      <w:rFonts w:eastAsia="Times New Roman"/>
      <w:snapToGrid w:val="0"/>
      <w:szCs w:val="22"/>
      <w:lang w:eastAsia="en-US"/>
    </w:rPr>
  </w:style>
  <w:style w:type="paragraph" w:customStyle="1" w:styleId="LegSubRule">
    <w:name w:val="Leg SubRule #"/>
    <w:basedOn w:val="Normal"/>
    <w:rsid w:val="00390B2C"/>
    <w:pPr>
      <w:keepNext/>
      <w:tabs>
        <w:tab w:val="left" w:pos="510"/>
      </w:tabs>
      <w:spacing w:before="119" w:line="480" w:lineRule="auto"/>
      <w:ind w:left="533" w:hanging="533"/>
      <w:jc w:val="both"/>
      <w:outlineLvl w:val="0"/>
    </w:pPr>
    <w:rPr>
      <w:rFonts w:eastAsia="Times New Roman"/>
      <w:i/>
      <w:snapToGrid w:val="0"/>
      <w:szCs w:val="22"/>
      <w:lang w:eastAsia="en-US"/>
    </w:rPr>
  </w:style>
  <w:style w:type="paragraph" w:styleId="TOC1">
    <w:name w:val="toc 1"/>
    <w:basedOn w:val="Normal"/>
    <w:next w:val="Normal"/>
    <w:autoRedefine/>
    <w:uiPriority w:val="39"/>
    <w:rsid w:val="00390B2C"/>
    <w:pPr>
      <w:spacing w:after="100"/>
    </w:pPr>
  </w:style>
  <w:style w:type="paragraph" w:styleId="TOC2">
    <w:name w:val="toc 2"/>
    <w:basedOn w:val="Normal"/>
    <w:next w:val="Normal"/>
    <w:autoRedefine/>
    <w:uiPriority w:val="39"/>
    <w:rsid w:val="00390B2C"/>
    <w:pPr>
      <w:spacing w:after="100"/>
      <w:ind w:left="220"/>
    </w:pPr>
  </w:style>
  <w:style w:type="character" w:styleId="Hyperlink">
    <w:name w:val="Hyperlink"/>
    <w:basedOn w:val="DefaultParagraphFont"/>
    <w:uiPriority w:val="99"/>
    <w:unhideWhenUsed/>
    <w:rsid w:val="00390B2C"/>
    <w:rPr>
      <w:color w:val="0000FF" w:themeColor="hyperlink"/>
      <w:u w:val="single"/>
    </w:rPr>
  </w:style>
  <w:style w:type="paragraph" w:customStyle="1" w:styleId="LegTitle">
    <w:name w:val="Leg # Title"/>
    <w:basedOn w:val="Normal"/>
    <w:next w:val="Normal"/>
    <w:rsid w:val="00390B2C"/>
    <w:pPr>
      <w:keepNext/>
      <w:keepLines/>
      <w:pageBreakBefore/>
      <w:spacing w:before="240" w:line="480" w:lineRule="auto"/>
      <w:jc w:val="center"/>
    </w:pPr>
    <w:rPr>
      <w:rFonts w:eastAsia="Times New Roman"/>
      <w:b/>
      <w:snapToGrid w:val="0"/>
      <w:szCs w:val="22"/>
      <w:lang w:eastAsia="en-US"/>
    </w:rPr>
  </w:style>
  <w:style w:type="paragraph" w:customStyle="1" w:styleId="Legi">
    <w:name w:val="Leg (i)"/>
    <w:basedOn w:val="Lega"/>
    <w:rsid w:val="00390B2C"/>
    <w:pPr>
      <w:tabs>
        <w:tab w:val="clear" w:pos="454"/>
        <w:tab w:val="right" w:pos="1020"/>
        <w:tab w:val="left" w:pos="1191"/>
      </w:tabs>
      <w:spacing w:before="60"/>
    </w:pPr>
  </w:style>
  <w:style w:type="paragraph" w:customStyle="1" w:styleId="Legacont">
    <w:name w:val="Leg (a) [cont]"/>
    <w:basedOn w:val="Lega"/>
    <w:next w:val="Lega"/>
    <w:autoRedefine/>
    <w:rsid w:val="00390B2C"/>
    <w:pPr>
      <w:spacing w:before="60"/>
    </w:pPr>
  </w:style>
  <w:style w:type="paragraph" w:customStyle="1" w:styleId="Legiindent">
    <w:name w:val="Leg (i) indent"/>
    <w:basedOn w:val="Legi"/>
    <w:rsid w:val="00390B2C"/>
    <w:pPr>
      <w:ind w:left="1191" w:hanging="1191"/>
    </w:pPr>
  </w:style>
  <w:style w:type="character" w:customStyle="1" w:styleId="RItalic">
    <w:name w:val="RItalic"/>
    <w:basedOn w:val="DefaultParagraphFont"/>
    <w:rsid w:val="00390B2C"/>
    <w:rPr>
      <w:i/>
    </w:rPr>
  </w:style>
  <w:style w:type="character" w:customStyle="1" w:styleId="Heading1Char">
    <w:name w:val="Heading 1 Char"/>
    <w:basedOn w:val="DefaultParagraphFont"/>
    <w:link w:val="Heading1"/>
    <w:rsid w:val="00390B2C"/>
    <w:rPr>
      <w:rFonts w:ascii="Arial" w:eastAsia="SimSun" w:hAnsi="Arial" w:cs="Arial"/>
      <w:b/>
      <w:bCs/>
      <w:caps/>
      <w:kern w:val="32"/>
      <w:sz w:val="22"/>
      <w:szCs w:val="32"/>
      <w:lang w:eastAsia="zh-CN"/>
    </w:rPr>
  </w:style>
  <w:style w:type="paragraph" w:customStyle="1" w:styleId="RComment">
    <w:name w:val="RComment"/>
    <w:basedOn w:val="Normal"/>
    <w:next w:val="Normal"/>
    <w:autoRedefine/>
    <w:rsid w:val="00580F42"/>
    <w:pPr>
      <w:tabs>
        <w:tab w:val="left" w:pos="567"/>
      </w:tabs>
      <w:spacing w:after="240"/>
    </w:pPr>
    <w:rPr>
      <w:rFonts w:eastAsia="Times New Roman" w:cs="Times New Roman"/>
      <w:i/>
      <w:spacing w:val="-2"/>
      <w:lang w:val="fr-FR" w:eastAsia="en-US"/>
    </w:rPr>
  </w:style>
  <w:style w:type="paragraph" w:customStyle="1" w:styleId="RContinued">
    <w:name w:val="RContinued"/>
    <w:basedOn w:val="Normal"/>
    <w:next w:val="Normal"/>
    <w:link w:val="RContinuedChar"/>
    <w:rsid w:val="00390B2C"/>
    <w:pPr>
      <w:pageBreakBefore/>
      <w:tabs>
        <w:tab w:val="left" w:pos="567"/>
      </w:tabs>
      <w:spacing w:after="480" w:line="480" w:lineRule="auto"/>
      <w:jc w:val="center"/>
    </w:pPr>
    <w:rPr>
      <w:rFonts w:eastAsia="Times New Roman"/>
      <w:i/>
      <w:szCs w:val="22"/>
      <w:lang w:eastAsia="en-US"/>
    </w:rPr>
  </w:style>
  <w:style w:type="character" w:customStyle="1" w:styleId="RDeletedText">
    <w:name w:val="RDeletedText"/>
    <w:basedOn w:val="DefaultParagraphFont"/>
    <w:rsid w:val="00390B2C"/>
    <w:rPr>
      <w:strike/>
      <w:color w:val="FF0000"/>
    </w:rPr>
  </w:style>
  <w:style w:type="character" w:customStyle="1" w:styleId="RInsertedText">
    <w:name w:val="RInsertedText"/>
    <w:basedOn w:val="DefaultParagraphFont"/>
    <w:rsid w:val="00390B2C"/>
    <w:rPr>
      <w:rFonts w:ascii="Arial" w:hAnsi="Arial" w:cs="Arial"/>
      <w:color w:val="0000FF"/>
      <w:sz w:val="22"/>
      <w:szCs w:val="22"/>
      <w:u w:val="single"/>
    </w:rPr>
  </w:style>
  <w:style w:type="paragraph" w:customStyle="1" w:styleId="RNoMain">
    <w:name w:val="RNo.(Main)"/>
    <w:basedOn w:val="Normal"/>
    <w:next w:val="Normal"/>
    <w:rsid w:val="00390B2C"/>
    <w:pPr>
      <w:keepNext/>
      <w:pageBreakBefore/>
      <w:tabs>
        <w:tab w:val="left" w:pos="57"/>
      </w:tabs>
      <w:spacing w:after="600" w:line="480" w:lineRule="auto"/>
      <w:jc w:val="center"/>
    </w:pPr>
    <w:rPr>
      <w:rFonts w:eastAsia="Times New Roman" w:cs="Times New Roman"/>
      <w:b/>
      <w:lang w:val="fr-FR" w:eastAsia="en-US"/>
    </w:rPr>
  </w:style>
  <w:style w:type="paragraph" w:customStyle="1" w:styleId="RPara">
    <w:name w:val="RPar(a)"/>
    <w:basedOn w:val="Normal"/>
    <w:link w:val="RParaChar"/>
    <w:rsid w:val="00390B2C"/>
    <w:pPr>
      <w:tabs>
        <w:tab w:val="left" w:pos="567"/>
      </w:tabs>
      <w:spacing w:after="360" w:line="480" w:lineRule="auto"/>
    </w:pPr>
    <w:rPr>
      <w:rFonts w:eastAsia="Times New Roman"/>
      <w:lang w:eastAsia="en-US"/>
    </w:rPr>
  </w:style>
  <w:style w:type="character" w:customStyle="1" w:styleId="RParaChar">
    <w:name w:val="RPar(a) Char"/>
    <w:basedOn w:val="DefaultParagraphFont"/>
    <w:link w:val="RPara"/>
    <w:rsid w:val="00390B2C"/>
    <w:rPr>
      <w:rFonts w:ascii="Arial" w:hAnsi="Arial" w:cs="Arial"/>
      <w:sz w:val="22"/>
      <w:lang w:val="en-US" w:eastAsia="en-US"/>
    </w:rPr>
  </w:style>
  <w:style w:type="paragraph" w:customStyle="1" w:styleId="RParai">
    <w:name w:val="RPar(a)(i)"/>
    <w:basedOn w:val="Normal"/>
    <w:rsid w:val="00390B2C"/>
    <w:pPr>
      <w:tabs>
        <w:tab w:val="right" w:pos="1418"/>
        <w:tab w:val="left" w:pos="1701"/>
      </w:tabs>
      <w:spacing w:after="360" w:line="480" w:lineRule="auto"/>
    </w:pPr>
    <w:rPr>
      <w:rFonts w:eastAsia="Times New Roman" w:cs="Times New Roman"/>
      <w:lang w:eastAsia="en-US"/>
    </w:rPr>
  </w:style>
  <w:style w:type="paragraph" w:customStyle="1" w:styleId="RParaiindent">
    <w:name w:val="RPar(a)(i)indent"/>
    <w:basedOn w:val="RParai"/>
    <w:rsid w:val="00390B2C"/>
    <w:pPr>
      <w:ind w:left="1699" w:hanging="1699"/>
    </w:pPr>
  </w:style>
  <w:style w:type="paragraph" w:customStyle="1" w:styleId="RPari">
    <w:name w:val="RPar(i)"/>
    <w:basedOn w:val="Normal"/>
    <w:link w:val="RPariChar"/>
    <w:rsid w:val="00390B2C"/>
    <w:pPr>
      <w:tabs>
        <w:tab w:val="right" w:pos="1276"/>
        <w:tab w:val="left" w:pos="1418"/>
      </w:tabs>
      <w:spacing w:after="360" w:line="480" w:lineRule="auto"/>
    </w:pPr>
    <w:rPr>
      <w:rFonts w:eastAsia="Times New Roman" w:cs="Times New Roman"/>
      <w:lang w:eastAsia="en-US"/>
    </w:rPr>
  </w:style>
  <w:style w:type="character" w:customStyle="1" w:styleId="RPariChar">
    <w:name w:val="RPar(i) Char"/>
    <w:basedOn w:val="DefaultParagraphFont"/>
    <w:link w:val="RPari"/>
    <w:rsid w:val="00390B2C"/>
    <w:rPr>
      <w:rFonts w:ascii="Arial" w:hAnsi="Arial"/>
      <w:sz w:val="22"/>
      <w:lang w:val="en-US" w:eastAsia="en-US"/>
    </w:rPr>
  </w:style>
  <w:style w:type="paragraph" w:customStyle="1" w:styleId="RPariIndent">
    <w:name w:val="RPar(i)Indent"/>
    <w:basedOn w:val="RPari"/>
    <w:rsid w:val="00390B2C"/>
    <w:pPr>
      <w:ind w:left="1418" w:hanging="1418"/>
    </w:pPr>
  </w:style>
  <w:style w:type="paragraph" w:customStyle="1" w:styleId="RTitleSub">
    <w:name w:val="RTitle(Sub)"/>
    <w:basedOn w:val="Normal"/>
    <w:next w:val="RPara"/>
    <w:rsid w:val="00390B2C"/>
    <w:pPr>
      <w:keepNext/>
      <w:tabs>
        <w:tab w:val="left" w:pos="567"/>
      </w:tabs>
      <w:spacing w:after="360" w:line="480" w:lineRule="auto"/>
    </w:pPr>
    <w:rPr>
      <w:rFonts w:eastAsia="Times New Roman" w:cs="Times New Roman"/>
      <w:lang w:eastAsia="en-US"/>
    </w:rPr>
  </w:style>
  <w:style w:type="character" w:customStyle="1" w:styleId="DeletedText">
    <w:name w:val="Deleted Text"/>
    <w:basedOn w:val="DefaultParagraphFont"/>
    <w:uiPriority w:val="1"/>
    <w:qFormat/>
    <w:rsid w:val="00390B2C"/>
    <w:rPr>
      <w:strike/>
      <w:color w:val="FF0000"/>
    </w:rPr>
  </w:style>
  <w:style w:type="character" w:customStyle="1" w:styleId="RContinuedChar">
    <w:name w:val="RContinued Char"/>
    <w:basedOn w:val="DefaultParagraphFont"/>
    <w:link w:val="RContinued"/>
    <w:rsid w:val="00390B2C"/>
    <w:rPr>
      <w:rFonts w:ascii="Arial" w:hAnsi="Arial" w:cs="Arial"/>
      <w:i/>
      <w:sz w:val="22"/>
      <w:szCs w:val="22"/>
      <w:lang w:val="en-US" w:eastAsia="en-US"/>
    </w:rPr>
  </w:style>
  <w:style w:type="paragraph" w:styleId="ListParagraph">
    <w:name w:val="List Paragraph"/>
    <w:basedOn w:val="Normal"/>
    <w:uiPriority w:val="34"/>
    <w:qFormat/>
    <w:rsid w:val="00544CF6"/>
    <w:pPr>
      <w:ind w:left="720"/>
      <w:contextualSpacing/>
    </w:pPr>
  </w:style>
  <w:style w:type="paragraph" w:customStyle="1" w:styleId="Meetingplacedate">
    <w:name w:val="Meeting place &amp; date"/>
    <w:basedOn w:val="Normal"/>
    <w:next w:val="Normal"/>
    <w:rsid w:val="00544CF6"/>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544CF6"/>
    <w:pPr>
      <w:spacing w:line="336" w:lineRule="exact"/>
      <w:ind w:left="1021"/>
    </w:pPr>
    <w:rPr>
      <w:rFonts w:eastAsia="Times New Roman" w:cs="Times New Roman"/>
      <w:b/>
      <w:sz w:val="28"/>
      <w:lang w:val="fr-FR" w:eastAsia="en-US"/>
    </w:rPr>
  </w:style>
  <w:style w:type="character" w:customStyle="1" w:styleId="Heading2Char">
    <w:name w:val="Heading 2 Char"/>
    <w:basedOn w:val="DefaultParagraphFont"/>
    <w:link w:val="Heading2"/>
    <w:rsid w:val="00580F42"/>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580F42"/>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580F42"/>
    <w:rPr>
      <w:rFonts w:ascii="Arial" w:eastAsia="SimSun" w:hAnsi="Arial" w:cs="Arial"/>
      <w:bCs/>
      <w:i/>
      <w:sz w:val="22"/>
      <w:szCs w:val="28"/>
      <w:lang w:eastAsia="zh-CN"/>
    </w:rPr>
  </w:style>
  <w:style w:type="character" w:customStyle="1" w:styleId="BodyTextChar">
    <w:name w:val="Body Text Char"/>
    <w:basedOn w:val="DefaultParagraphFont"/>
    <w:link w:val="BodyText"/>
    <w:rsid w:val="00580F42"/>
    <w:rPr>
      <w:rFonts w:ascii="Arial" w:eastAsia="SimSun" w:hAnsi="Arial" w:cs="Arial"/>
      <w:sz w:val="22"/>
      <w:lang w:eastAsia="zh-CN"/>
    </w:rPr>
  </w:style>
  <w:style w:type="character" w:customStyle="1" w:styleId="CommentTextChar">
    <w:name w:val="Comment Text Char"/>
    <w:basedOn w:val="DefaultParagraphFont"/>
    <w:link w:val="CommentText"/>
    <w:semiHidden/>
    <w:rsid w:val="00580F42"/>
    <w:rPr>
      <w:rFonts w:ascii="Arial" w:eastAsia="SimSun" w:hAnsi="Arial" w:cs="Arial"/>
      <w:sz w:val="18"/>
      <w:lang w:eastAsia="zh-CN"/>
    </w:rPr>
  </w:style>
  <w:style w:type="character" w:customStyle="1" w:styleId="EndnoteTextChar">
    <w:name w:val="Endnote Text Char"/>
    <w:basedOn w:val="DefaultParagraphFont"/>
    <w:link w:val="EndnoteText"/>
    <w:semiHidden/>
    <w:rsid w:val="00580F42"/>
    <w:rPr>
      <w:rFonts w:ascii="Arial" w:eastAsia="SimSun" w:hAnsi="Arial" w:cs="Arial"/>
      <w:sz w:val="18"/>
      <w:lang w:eastAsia="zh-CN"/>
    </w:rPr>
  </w:style>
  <w:style w:type="character" w:customStyle="1" w:styleId="FooterChar">
    <w:name w:val="Footer Char"/>
    <w:basedOn w:val="DefaultParagraphFont"/>
    <w:link w:val="Footer"/>
    <w:semiHidden/>
    <w:rsid w:val="00580F42"/>
    <w:rPr>
      <w:rFonts w:ascii="Arial" w:eastAsia="SimSun" w:hAnsi="Arial" w:cs="Arial"/>
      <w:sz w:val="22"/>
      <w:lang w:eastAsia="zh-CN"/>
    </w:rPr>
  </w:style>
  <w:style w:type="character" w:customStyle="1" w:styleId="HeaderChar">
    <w:name w:val="Header Char"/>
    <w:basedOn w:val="DefaultParagraphFont"/>
    <w:link w:val="Header"/>
    <w:semiHidden/>
    <w:rsid w:val="00580F42"/>
    <w:rPr>
      <w:rFonts w:ascii="Arial" w:eastAsia="SimSun" w:hAnsi="Arial" w:cs="Arial"/>
      <w:sz w:val="22"/>
      <w:lang w:eastAsia="zh-CN"/>
    </w:rPr>
  </w:style>
  <w:style w:type="character" w:customStyle="1" w:styleId="SalutationChar">
    <w:name w:val="Salutation Char"/>
    <w:basedOn w:val="DefaultParagraphFont"/>
    <w:link w:val="Salutation"/>
    <w:semiHidden/>
    <w:rsid w:val="00580F42"/>
    <w:rPr>
      <w:rFonts w:ascii="Arial" w:eastAsia="SimSun" w:hAnsi="Arial" w:cs="Arial"/>
      <w:sz w:val="22"/>
      <w:lang w:eastAsia="zh-CN"/>
    </w:rPr>
  </w:style>
  <w:style w:type="character" w:customStyle="1" w:styleId="SignatureChar">
    <w:name w:val="Signature Char"/>
    <w:basedOn w:val="DefaultParagraphFont"/>
    <w:link w:val="Signature"/>
    <w:semiHidden/>
    <w:rsid w:val="00580F42"/>
    <w:rPr>
      <w:rFonts w:ascii="Arial" w:eastAsia="SimSun" w:hAnsi="Arial" w:cs="Arial"/>
      <w:sz w:val="22"/>
      <w:lang w:eastAsia="zh-CN"/>
    </w:rPr>
  </w:style>
  <w:style w:type="paragraph" w:styleId="ListBullet">
    <w:name w:val="List Bullet"/>
    <w:basedOn w:val="Normal"/>
    <w:unhideWhenUsed/>
    <w:rsid w:val="00580F42"/>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A40E8-54CF-4A7F-A28C-8F0DA293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8850</Words>
  <Characters>50450</Characters>
  <Application>Microsoft Office Word</Application>
  <DocSecurity>0</DocSecurity>
  <Lines>420</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PCT/WG/12/9</vt:lpstr>
      <vt:lpstr>PCT/WG/12/9</vt:lpstr>
    </vt:vector>
  </TitlesOfParts>
  <Company>WIPO</Company>
  <LinksUpToDate>false</LinksUpToDate>
  <CharactersWithSpaces>59182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PCT/WG/12/9</dc:title>
  <dc:subject>Erroneously Filed Elements and Parts of the International Application</dc:subject>
  <dc:creator>WIPO</dc:creator>
  <cp:keywords>missing elements or parts;  incorporation by reference</cp:keywords>
  <cp:lastModifiedBy>BAUDIN Claudine</cp:lastModifiedBy>
  <cp:revision>9</cp:revision>
  <cp:lastPrinted>2019-05-06T15:37:00Z</cp:lastPrinted>
  <dcterms:created xsi:type="dcterms:W3CDTF">2019-05-10T13:18:00Z</dcterms:created>
  <dcterms:modified xsi:type="dcterms:W3CDTF">2019-05-17T08:05:00Z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b37fd59b-dcba-4b7c-a14d-40bca4a5f298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