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E6072" w:rsidRPr="000E6072" w:rsidTr="00D43E0F">
        <w:tc>
          <w:tcPr>
            <w:tcW w:w="4513" w:type="dxa"/>
            <w:tcBorders>
              <w:bottom w:val="single" w:sz="4" w:space="0" w:color="auto"/>
            </w:tcBorders>
            <w:tcMar>
              <w:bottom w:w="170" w:type="dxa"/>
            </w:tcMar>
          </w:tcPr>
          <w:p w:rsidR="00E0091A" w:rsidRPr="000E6072" w:rsidRDefault="00E0091A" w:rsidP="00EE71CB">
            <w:pPr>
              <w:rPr>
                <w:lang w:val="fr-FR"/>
              </w:rPr>
            </w:pPr>
            <w:bookmarkStart w:id="0" w:name="_GoBack"/>
            <w:bookmarkEnd w:id="0"/>
          </w:p>
        </w:tc>
        <w:tc>
          <w:tcPr>
            <w:tcW w:w="4337" w:type="dxa"/>
            <w:tcBorders>
              <w:bottom w:val="single" w:sz="4" w:space="0" w:color="auto"/>
            </w:tcBorders>
            <w:tcMar>
              <w:left w:w="0" w:type="dxa"/>
              <w:right w:w="0" w:type="dxa"/>
            </w:tcMar>
          </w:tcPr>
          <w:p w:rsidR="00E0091A" w:rsidRPr="000E6072" w:rsidRDefault="00DB1C48" w:rsidP="00EE71CB">
            <w:pPr>
              <w:rPr>
                <w:lang w:val="fr-FR"/>
              </w:rPr>
            </w:pPr>
            <w:r w:rsidRPr="000E6072">
              <w:rPr>
                <w:noProof/>
                <w:lang w:val="en-US" w:eastAsia="en-US"/>
              </w:rPr>
              <w:drawing>
                <wp:inline distT="0" distB="0" distL="0" distR="0" wp14:anchorId="11C98D6C" wp14:editId="7C4318D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0E6072" w:rsidRDefault="00E0091A" w:rsidP="00EE71CB">
            <w:pPr>
              <w:jc w:val="right"/>
              <w:rPr>
                <w:lang w:val="fr-FR"/>
              </w:rPr>
            </w:pPr>
            <w:r w:rsidRPr="000E6072">
              <w:rPr>
                <w:b/>
                <w:sz w:val="40"/>
                <w:szCs w:val="40"/>
                <w:lang w:val="fr-FR"/>
              </w:rPr>
              <w:t>F</w:t>
            </w:r>
          </w:p>
        </w:tc>
      </w:tr>
      <w:tr w:rsidR="000E6072" w:rsidRPr="000E6072" w:rsidTr="00541348">
        <w:trPr>
          <w:trHeight w:hRule="exact" w:val="357"/>
        </w:trPr>
        <w:tc>
          <w:tcPr>
            <w:tcW w:w="9356" w:type="dxa"/>
            <w:gridSpan w:val="3"/>
            <w:tcBorders>
              <w:top w:val="single" w:sz="4" w:space="0" w:color="auto"/>
            </w:tcBorders>
            <w:tcMar>
              <w:top w:w="170" w:type="dxa"/>
              <w:left w:w="0" w:type="dxa"/>
              <w:right w:w="0" w:type="dxa"/>
            </w:tcMar>
            <w:vAlign w:val="bottom"/>
          </w:tcPr>
          <w:p w:rsidR="008B2CC1" w:rsidRPr="000E6072" w:rsidRDefault="00B94B99" w:rsidP="0049292D">
            <w:pPr>
              <w:jc w:val="right"/>
              <w:rPr>
                <w:rFonts w:ascii="Arial Black" w:hAnsi="Arial Black"/>
                <w:caps/>
                <w:sz w:val="15"/>
                <w:lang w:val="fr-FR"/>
              </w:rPr>
            </w:pPr>
            <w:r w:rsidRPr="000E6072">
              <w:rPr>
                <w:rFonts w:ascii="Arial Black" w:hAnsi="Arial Black"/>
                <w:caps/>
                <w:sz w:val="15"/>
                <w:lang w:val="fr-FR"/>
              </w:rPr>
              <w:t>PCT/WG/11/</w:t>
            </w:r>
            <w:bookmarkStart w:id="1" w:name="Code"/>
            <w:bookmarkEnd w:id="1"/>
            <w:r w:rsidR="00F36BEC" w:rsidRPr="000E6072">
              <w:rPr>
                <w:rFonts w:ascii="Arial Black" w:hAnsi="Arial Black"/>
                <w:caps/>
                <w:sz w:val="15"/>
                <w:lang w:val="fr-FR"/>
              </w:rPr>
              <w:t>1</w:t>
            </w:r>
            <w:r w:rsidR="0019450D" w:rsidRPr="000E6072">
              <w:rPr>
                <w:rFonts w:ascii="Arial Black" w:hAnsi="Arial Black"/>
                <w:caps/>
                <w:sz w:val="15"/>
                <w:lang w:val="fr-FR"/>
              </w:rPr>
              <w:t> </w:t>
            </w:r>
            <w:r w:rsidR="00F36BEC" w:rsidRPr="000E6072">
              <w:rPr>
                <w:rFonts w:ascii="Arial Black" w:hAnsi="Arial Black"/>
                <w:caps/>
                <w:sz w:val="15"/>
                <w:lang w:val="fr-FR"/>
              </w:rPr>
              <w:t>Prov.</w:t>
            </w:r>
            <w:r w:rsidR="0049292D">
              <w:rPr>
                <w:rFonts w:ascii="Arial Black" w:hAnsi="Arial Black"/>
                <w:caps/>
                <w:sz w:val="15"/>
                <w:lang w:val="fr-FR"/>
              </w:rPr>
              <w:t>3</w:t>
            </w:r>
          </w:p>
        </w:tc>
      </w:tr>
      <w:tr w:rsidR="000E6072" w:rsidRPr="000E6072" w:rsidTr="00EE71CB">
        <w:trPr>
          <w:trHeight w:hRule="exact" w:val="170"/>
        </w:trPr>
        <w:tc>
          <w:tcPr>
            <w:tcW w:w="9356" w:type="dxa"/>
            <w:gridSpan w:val="3"/>
            <w:noWrap/>
            <w:tcMar>
              <w:left w:w="0" w:type="dxa"/>
              <w:right w:w="0" w:type="dxa"/>
            </w:tcMar>
            <w:vAlign w:val="bottom"/>
          </w:tcPr>
          <w:p w:rsidR="008B2CC1" w:rsidRPr="000E6072" w:rsidRDefault="008B2CC1" w:rsidP="00616671">
            <w:pPr>
              <w:jc w:val="right"/>
              <w:rPr>
                <w:rFonts w:ascii="Arial Black" w:hAnsi="Arial Black"/>
                <w:caps/>
                <w:sz w:val="15"/>
                <w:lang w:val="fr-FR"/>
              </w:rPr>
            </w:pPr>
            <w:r w:rsidRPr="000E6072">
              <w:rPr>
                <w:rFonts w:ascii="Arial Black" w:hAnsi="Arial Black"/>
                <w:caps/>
                <w:sz w:val="15"/>
                <w:lang w:val="fr-FR"/>
              </w:rPr>
              <w:t>ORIGINAL</w:t>
            </w:r>
            <w:r w:rsidR="00BB72E0" w:rsidRPr="000E6072">
              <w:rPr>
                <w:rFonts w:ascii="Arial Black" w:hAnsi="Arial Black"/>
                <w:caps/>
                <w:sz w:val="15"/>
                <w:lang w:val="fr-FR"/>
              </w:rPr>
              <w:t> :</w:t>
            </w:r>
            <w:r w:rsidR="00554FA5" w:rsidRPr="000E6072">
              <w:rPr>
                <w:rFonts w:ascii="Arial Black" w:hAnsi="Arial Black"/>
                <w:caps/>
                <w:sz w:val="15"/>
                <w:lang w:val="fr-FR"/>
              </w:rPr>
              <w:t xml:space="preserve"> </w:t>
            </w:r>
            <w:bookmarkStart w:id="2" w:name="Original"/>
            <w:bookmarkEnd w:id="2"/>
            <w:r w:rsidR="00F36BEC" w:rsidRPr="000E6072">
              <w:rPr>
                <w:rFonts w:ascii="Arial Black" w:hAnsi="Arial Black"/>
                <w:caps/>
                <w:sz w:val="15"/>
                <w:lang w:val="fr-FR"/>
              </w:rPr>
              <w:t>Anglais</w:t>
            </w:r>
            <w:r w:rsidRPr="000E6072">
              <w:rPr>
                <w:rFonts w:ascii="Arial Black" w:hAnsi="Arial Black"/>
                <w:caps/>
                <w:sz w:val="15"/>
                <w:lang w:val="fr-FR"/>
              </w:rPr>
              <w:t xml:space="preserve"> </w:t>
            </w:r>
          </w:p>
        </w:tc>
      </w:tr>
      <w:tr w:rsidR="008B2CC1" w:rsidRPr="000E6072" w:rsidTr="00EE71CB">
        <w:trPr>
          <w:trHeight w:hRule="exact" w:val="198"/>
        </w:trPr>
        <w:tc>
          <w:tcPr>
            <w:tcW w:w="9356" w:type="dxa"/>
            <w:gridSpan w:val="3"/>
            <w:tcMar>
              <w:left w:w="0" w:type="dxa"/>
              <w:right w:w="0" w:type="dxa"/>
            </w:tcMar>
            <w:vAlign w:val="bottom"/>
          </w:tcPr>
          <w:p w:rsidR="008B2CC1" w:rsidRPr="000E6072" w:rsidRDefault="008B2CC1" w:rsidP="0049292D">
            <w:pPr>
              <w:jc w:val="right"/>
              <w:rPr>
                <w:rFonts w:ascii="Arial Black" w:hAnsi="Arial Black"/>
                <w:caps/>
                <w:sz w:val="15"/>
                <w:lang w:val="fr-FR"/>
              </w:rPr>
            </w:pPr>
            <w:r w:rsidRPr="000E6072">
              <w:rPr>
                <w:rFonts w:ascii="Arial Black" w:hAnsi="Arial Black"/>
                <w:caps/>
                <w:sz w:val="15"/>
                <w:lang w:val="fr-FR"/>
              </w:rPr>
              <w:t>DATE</w:t>
            </w:r>
            <w:r w:rsidR="00BB72E0" w:rsidRPr="000E6072">
              <w:rPr>
                <w:rFonts w:ascii="Arial Black" w:hAnsi="Arial Black"/>
                <w:caps/>
                <w:sz w:val="15"/>
                <w:lang w:val="fr-FR"/>
              </w:rPr>
              <w:t> :</w:t>
            </w:r>
            <w:r w:rsidR="00554FA5" w:rsidRPr="000E6072">
              <w:rPr>
                <w:rFonts w:ascii="Arial Black" w:hAnsi="Arial Black"/>
                <w:caps/>
                <w:sz w:val="15"/>
                <w:lang w:val="fr-FR"/>
              </w:rPr>
              <w:t xml:space="preserve"> </w:t>
            </w:r>
            <w:bookmarkStart w:id="3" w:name="Date"/>
            <w:bookmarkEnd w:id="3"/>
            <w:r w:rsidR="0049292D">
              <w:rPr>
                <w:rFonts w:ascii="Arial Black" w:hAnsi="Arial Black"/>
                <w:caps/>
                <w:sz w:val="15"/>
                <w:lang w:val="fr-FR"/>
              </w:rPr>
              <w:t>7 juin</w:t>
            </w:r>
            <w:r w:rsidR="00D50B09" w:rsidRPr="000E6072">
              <w:rPr>
                <w:rFonts w:ascii="Arial Black" w:hAnsi="Arial Black"/>
                <w:caps/>
                <w:sz w:val="15"/>
                <w:lang w:val="fr-FR"/>
              </w:rPr>
              <w:t> 20</w:t>
            </w:r>
            <w:r w:rsidR="00F36BEC" w:rsidRPr="000E6072">
              <w:rPr>
                <w:rFonts w:ascii="Arial Black" w:hAnsi="Arial Black"/>
                <w:caps/>
                <w:sz w:val="15"/>
                <w:lang w:val="fr-FR"/>
              </w:rPr>
              <w:t>18</w:t>
            </w:r>
            <w:r w:rsidRPr="000E6072">
              <w:rPr>
                <w:rFonts w:ascii="Arial Black" w:hAnsi="Arial Black"/>
                <w:caps/>
                <w:sz w:val="15"/>
                <w:lang w:val="fr-FR"/>
              </w:rPr>
              <w:t xml:space="preserve"> </w:t>
            </w:r>
          </w:p>
        </w:tc>
      </w:tr>
    </w:tbl>
    <w:p w:rsidR="008B2CC1" w:rsidRPr="000E6072" w:rsidRDefault="008B2CC1" w:rsidP="008B2CC1">
      <w:pPr>
        <w:rPr>
          <w:lang w:val="fr-FR"/>
        </w:rPr>
      </w:pPr>
    </w:p>
    <w:p w:rsidR="008B2CC1" w:rsidRPr="000E6072" w:rsidRDefault="008B2CC1" w:rsidP="008B2CC1">
      <w:pPr>
        <w:rPr>
          <w:lang w:val="fr-FR"/>
        </w:rPr>
      </w:pPr>
    </w:p>
    <w:p w:rsidR="008B2CC1" w:rsidRPr="000E6072" w:rsidRDefault="008B2CC1" w:rsidP="008B2CC1">
      <w:pPr>
        <w:rPr>
          <w:lang w:val="fr-FR"/>
        </w:rPr>
      </w:pPr>
    </w:p>
    <w:p w:rsidR="008B2CC1" w:rsidRPr="000E6072" w:rsidRDefault="008B2CC1" w:rsidP="008B2CC1">
      <w:pPr>
        <w:rPr>
          <w:lang w:val="fr-FR"/>
        </w:rPr>
      </w:pPr>
    </w:p>
    <w:p w:rsidR="008B2CC1" w:rsidRPr="000E6072" w:rsidRDefault="008B2CC1" w:rsidP="008B2CC1">
      <w:pPr>
        <w:rPr>
          <w:lang w:val="fr-FR"/>
        </w:rPr>
      </w:pPr>
    </w:p>
    <w:p w:rsidR="008B2CC1" w:rsidRPr="000E6072" w:rsidRDefault="00B94B99" w:rsidP="008B2CC1">
      <w:pPr>
        <w:rPr>
          <w:b/>
          <w:sz w:val="28"/>
          <w:szCs w:val="28"/>
          <w:lang w:val="fr-FR"/>
        </w:rPr>
      </w:pPr>
      <w:r w:rsidRPr="000E6072">
        <w:rPr>
          <w:b/>
          <w:sz w:val="28"/>
          <w:szCs w:val="28"/>
          <w:lang w:val="fr-FR"/>
        </w:rPr>
        <w:t>Groupe de travail du Traité de coopération en matière de brevets (PCT)</w:t>
      </w:r>
    </w:p>
    <w:p w:rsidR="003845C1" w:rsidRPr="000E6072" w:rsidRDefault="003845C1" w:rsidP="003845C1">
      <w:pPr>
        <w:rPr>
          <w:lang w:val="fr-FR"/>
        </w:rPr>
      </w:pPr>
    </w:p>
    <w:p w:rsidR="003845C1" w:rsidRPr="000E6072" w:rsidRDefault="003845C1" w:rsidP="003845C1">
      <w:pPr>
        <w:rPr>
          <w:lang w:val="fr-FR"/>
        </w:rPr>
      </w:pPr>
    </w:p>
    <w:p w:rsidR="00B94B99" w:rsidRPr="000E6072" w:rsidRDefault="00B94B99" w:rsidP="00B94B99">
      <w:pPr>
        <w:rPr>
          <w:b/>
          <w:sz w:val="24"/>
          <w:szCs w:val="24"/>
          <w:lang w:val="fr-FR"/>
        </w:rPr>
      </w:pPr>
      <w:r w:rsidRPr="000E6072">
        <w:rPr>
          <w:b/>
          <w:sz w:val="24"/>
          <w:szCs w:val="24"/>
          <w:lang w:val="fr-FR"/>
        </w:rPr>
        <w:t>Onz</w:t>
      </w:r>
      <w:r w:rsidR="00BB72E0" w:rsidRPr="000E6072">
        <w:rPr>
          <w:b/>
          <w:sz w:val="24"/>
          <w:szCs w:val="24"/>
          <w:lang w:val="fr-FR"/>
        </w:rPr>
        <w:t>ième session</w:t>
      </w:r>
    </w:p>
    <w:p w:rsidR="008B2CC1" w:rsidRPr="000E6072" w:rsidRDefault="00B94B99" w:rsidP="00B94B99">
      <w:pPr>
        <w:rPr>
          <w:b/>
          <w:sz w:val="24"/>
          <w:szCs w:val="24"/>
          <w:lang w:val="fr-FR"/>
        </w:rPr>
      </w:pPr>
      <w:r w:rsidRPr="000E6072">
        <w:rPr>
          <w:b/>
          <w:sz w:val="24"/>
          <w:szCs w:val="24"/>
          <w:lang w:val="fr-FR"/>
        </w:rPr>
        <w:t>Genève, 18 – 2</w:t>
      </w:r>
      <w:r w:rsidR="00D50B09" w:rsidRPr="000E6072">
        <w:rPr>
          <w:b/>
          <w:sz w:val="24"/>
          <w:szCs w:val="24"/>
          <w:lang w:val="fr-FR"/>
        </w:rPr>
        <w:t>2 juin 20</w:t>
      </w:r>
      <w:r w:rsidRPr="000E6072">
        <w:rPr>
          <w:b/>
          <w:sz w:val="24"/>
          <w:szCs w:val="24"/>
          <w:lang w:val="fr-FR"/>
        </w:rPr>
        <w:t>18</w:t>
      </w:r>
    </w:p>
    <w:p w:rsidR="008B2CC1" w:rsidRPr="000E6072" w:rsidRDefault="008B2CC1" w:rsidP="008B2CC1">
      <w:pPr>
        <w:rPr>
          <w:lang w:val="fr-FR"/>
        </w:rPr>
      </w:pPr>
    </w:p>
    <w:p w:rsidR="008B2CC1" w:rsidRPr="000E6072" w:rsidRDefault="008B2CC1" w:rsidP="008B2CC1">
      <w:pPr>
        <w:rPr>
          <w:lang w:val="fr-FR"/>
        </w:rPr>
      </w:pPr>
    </w:p>
    <w:p w:rsidR="008B2CC1" w:rsidRPr="000E6072" w:rsidRDefault="008B2CC1" w:rsidP="008B2CC1">
      <w:pPr>
        <w:rPr>
          <w:lang w:val="fr-FR"/>
        </w:rPr>
      </w:pPr>
    </w:p>
    <w:p w:rsidR="008B2CC1" w:rsidRPr="000E6072" w:rsidRDefault="00F36BEC" w:rsidP="008B2CC1">
      <w:pPr>
        <w:rPr>
          <w:caps/>
          <w:sz w:val="24"/>
          <w:lang w:val="fr-FR"/>
        </w:rPr>
      </w:pPr>
      <w:bookmarkStart w:id="4" w:name="TitleOfDoc"/>
      <w:bookmarkEnd w:id="4"/>
      <w:r w:rsidRPr="000E6072">
        <w:rPr>
          <w:caps/>
          <w:sz w:val="24"/>
          <w:lang w:val="fr-FR"/>
        </w:rPr>
        <w:t>Projet d</w:t>
      </w:r>
      <w:r w:rsidR="00BB72E0" w:rsidRPr="000E6072">
        <w:rPr>
          <w:caps/>
          <w:sz w:val="24"/>
          <w:lang w:val="fr-FR"/>
        </w:rPr>
        <w:t>’</w:t>
      </w:r>
      <w:r w:rsidRPr="000E6072">
        <w:rPr>
          <w:caps/>
          <w:sz w:val="24"/>
          <w:lang w:val="fr-FR"/>
        </w:rPr>
        <w:t>ordre du jour</w:t>
      </w:r>
      <w:r w:rsidR="00DE6366" w:rsidRPr="000E6072">
        <w:rPr>
          <w:caps/>
          <w:sz w:val="24"/>
          <w:lang w:val="fr-FR"/>
        </w:rPr>
        <w:t xml:space="preserve"> RéVISé</w:t>
      </w:r>
    </w:p>
    <w:p w:rsidR="008B2CC1" w:rsidRPr="000E6072" w:rsidRDefault="008B2CC1" w:rsidP="008B2CC1">
      <w:pPr>
        <w:rPr>
          <w:lang w:val="fr-FR"/>
        </w:rPr>
      </w:pPr>
    </w:p>
    <w:p w:rsidR="008B2CC1" w:rsidRPr="000E6072" w:rsidRDefault="00F36BEC" w:rsidP="008B2CC1">
      <w:pPr>
        <w:rPr>
          <w:i/>
          <w:lang w:val="fr-FR"/>
        </w:rPr>
      </w:pPr>
      <w:bookmarkStart w:id="5" w:name="Prepared"/>
      <w:bookmarkEnd w:id="5"/>
      <w:proofErr w:type="gramStart"/>
      <w:r w:rsidRPr="000E6072">
        <w:rPr>
          <w:i/>
          <w:lang w:val="fr-FR"/>
        </w:rPr>
        <w:t>établi</w:t>
      </w:r>
      <w:proofErr w:type="gramEnd"/>
      <w:r w:rsidRPr="000E6072">
        <w:rPr>
          <w:i/>
          <w:lang w:val="fr-FR"/>
        </w:rPr>
        <w:t xml:space="preserve"> par le Secrétariat</w:t>
      </w:r>
    </w:p>
    <w:p w:rsidR="003845C1" w:rsidRPr="000E6072" w:rsidRDefault="003845C1" w:rsidP="003845C1">
      <w:pPr>
        <w:rPr>
          <w:lang w:val="fr-FR"/>
        </w:rPr>
      </w:pPr>
    </w:p>
    <w:p w:rsidR="009D30E6" w:rsidRPr="000E6072" w:rsidRDefault="009D30E6" w:rsidP="003845C1">
      <w:pPr>
        <w:rPr>
          <w:lang w:val="fr-FR"/>
        </w:rPr>
      </w:pPr>
    </w:p>
    <w:p w:rsidR="000F0CB9" w:rsidRPr="000E6072" w:rsidRDefault="000F0CB9" w:rsidP="000F0CB9">
      <w:pPr>
        <w:rPr>
          <w:lang w:val="fr-FR"/>
        </w:rPr>
      </w:pPr>
    </w:p>
    <w:p w:rsidR="000F0CB9" w:rsidRPr="000E6072" w:rsidRDefault="000F0CB9" w:rsidP="008C7F54">
      <w:pPr>
        <w:pStyle w:val="ONUMFS"/>
        <w:rPr>
          <w:lang w:val="fr-FR"/>
        </w:rPr>
      </w:pPr>
      <w:r w:rsidRPr="000E6072">
        <w:rPr>
          <w:lang w:val="fr-FR"/>
        </w:rPr>
        <w:t>Ouverture de la session</w:t>
      </w:r>
    </w:p>
    <w:p w:rsidR="000F0CB9" w:rsidRPr="000E6072" w:rsidRDefault="000F0CB9" w:rsidP="008C7F54">
      <w:pPr>
        <w:pStyle w:val="ONUMFS"/>
        <w:rPr>
          <w:lang w:val="fr-FR"/>
        </w:rPr>
      </w:pPr>
      <w:r w:rsidRPr="000E6072">
        <w:rPr>
          <w:lang w:val="fr-FR"/>
        </w:rPr>
        <w:t>Élection d</w:t>
      </w:r>
      <w:r w:rsidR="00BB72E0" w:rsidRPr="000E6072">
        <w:rPr>
          <w:lang w:val="fr-FR"/>
        </w:rPr>
        <w:t>’</w:t>
      </w:r>
      <w:r w:rsidRPr="000E6072">
        <w:rPr>
          <w:lang w:val="fr-FR"/>
        </w:rPr>
        <w:t>un président et de deux</w:t>
      </w:r>
      <w:r w:rsidR="0019450D" w:rsidRPr="000E6072">
        <w:rPr>
          <w:lang w:val="fr-FR"/>
        </w:rPr>
        <w:t> </w:t>
      </w:r>
      <w:r w:rsidRPr="000E6072">
        <w:rPr>
          <w:lang w:val="fr-FR"/>
        </w:rPr>
        <w:t>vice</w:t>
      </w:r>
      <w:r w:rsidR="004E686E" w:rsidRPr="000E6072">
        <w:rPr>
          <w:lang w:val="fr-FR"/>
        </w:rPr>
        <w:noBreakHyphen/>
      </w:r>
      <w:r w:rsidRPr="000E6072">
        <w:rPr>
          <w:lang w:val="fr-FR"/>
        </w:rPr>
        <w:t>présidents</w:t>
      </w:r>
    </w:p>
    <w:p w:rsidR="00D50B09" w:rsidRPr="0049292D" w:rsidRDefault="000F0CB9" w:rsidP="0049292D">
      <w:pPr>
        <w:pStyle w:val="ONUMFS"/>
        <w:rPr>
          <w:lang w:val="fr-FR"/>
        </w:rPr>
      </w:pPr>
      <w:r w:rsidRPr="0049292D">
        <w:rPr>
          <w:lang w:val="fr-FR"/>
        </w:rPr>
        <w:t>Adoption de l</w:t>
      </w:r>
      <w:r w:rsidR="00BB72E0" w:rsidRPr="0049292D">
        <w:rPr>
          <w:lang w:val="fr-FR"/>
        </w:rPr>
        <w:t>’</w:t>
      </w:r>
      <w:r w:rsidRPr="0049292D">
        <w:rPr>
          <w:lang w:val="fr-FR"/>
        </w:rPr>
        <w:t xml:space="preserve">ordre du </w:t>
      </w:r>
      <w:proofErr w:type="gramStart"/>
      <w:r w:rsidRPr="0049292D">
        <w:rPr>
          <w:lang w:val="fr-FR"/>
        </w:rPr>
        <w:t>jour</w:t>
      </w:r>
      <w:proofErr w:type="gramEnd"/>
      <w:r w:rsidR="0049292D">
        <w:rPr>
          <w:lang w:val="fr-FR"/>
        </w:rPr>
        <w:br/>
        <w:t>(document PCT/WG/11/1 Prov.</w:t>
      </w:r>
      <w:r w:rsidR="0049292D" w:rsidRPr="0049292D">
        <w:rPr>
          <w:lang w:val="fr-FR"/>
        </w:rPr>
        <w:t>3)</w:t>
      </w:r>
    </w:p>
    <w:p w:rsidR="000F0CB9" w:rsidRPr="000E6072" w:rsidRDefault="000F0CB9" w:rsidP="008C7F54">
      <w:pPr>
        <w:pStyle w:val="ONUMFS"/>
        <w:rPr>
          <w:lang w:val="fr-FR"/>
        </w:rPr>
      </w:pPr>
      <w:r w:rsidRPr="000E6072">
        <w:rPr>
          <w:lang w:val="fr-FR"/>
        </w:rPr>
        <w:t>Statistiques concernant</w:t>
      </w:r>
      <w:r w:rsidR="00D50B09" w:rsidRPr="000E6072">
        <w:rPr>
          <w:lang w:val="fr-FR"/>
        </w:rPr>
        <w:t xml:space="preserve"> le PCT</w:t>
      </w:r>
    </w:p>
    <w:p w:rsidR="000F0CB9" w:rsidRPr="000E6072" w:rsidRDefault="000F0CB9" w:rsidP="008C7F54">
      <w:pPr>
        <w:pStyle w:val="ONUMFS"/>
        <w:rPr>
          <w:lang w:val="fr-FR"/>
        </w:rPr>
      </w:pPr>
      <w:r w:rsidRPr="000E6072">
        <w:rPr>
          <w:lang w:val="fr-FR"/>
        </w:rPr>
        <w:t>Enquête auprès des utilisateurs</w:t>
      </w:r>
      <w:r w:rsidR="00D50B09" w:rsidRPr="000E6072">
        <w:rPr>
          <w:lang w:val="fr-FR"/>
        </w:rPr>
        <w:t xml:space="preserve"> du PCT</w:t>
      </w:r>
    </w:p>
    <w:p w:rsidR="000F0CB9" w:rsidRPr="0049292D" w:rsidRDefault="000F0CB9" w:rsidP="0049292D">
      <w:pPr>
        <w:pStyle w:val="ONUMFS"/>
        <w:rPr>
          <w:lang w:val="fr-FR"/>
        </w:rPr>
      </w:pPr>
      <w:r w:rsidRPr="0049292D">
        <w:rPr>
          <w:lang w:val="fr-FR"/>
        </w:rPr>
        <w:t>Rapport sur la vingt</w:t>
      </w:r>
      <w:r w:rsidR="004E686E" w:rsidRPr="0049292D">
        <w:rPr>
          <w:lang w:val="fr-FR"/>
        </w:rPr>
        <w:noBreakHyphen/>
      </w:r>
      <w:r w:rsidRPr="0049292D">
        <w:rPr>
          <w:lang w:val="fr-FR"/>
        </w:rPr>
        <w:t xml:space="preserve">cinquième </w:t>
      </w:r>
      <w:r w:rsidR="00065164" w:rsidRPr="0049292D">
        <w:rPr>
          <w:lang w:val="fr-FR"/>
        </w:rPr>
        <w:t>R</w:t>
      </w:r>
      <w:r w:rsidRPr="0049292D">
        <w:rPr>
          <w:lang w:val="fr-FR"/>
        </w:rPr>
        <w:t>éunion des administrations internationales instituées en vertu</w:t>
      </w:r>
      <w:r w:rsidR="00D50B09" w:rsidRPr="0049292D">
        <w:rPr>
          <w:lang w:val="fr-FR"/>
        </w:rPr>
        <w:t xml:space="preserve"> du </w:t>
      </w:r>
      <w:proofErr w:type="gramStart"/>
      <w:r w:rsidR="00D50B09" w:rsidRPr="0049292D">
        <w:rPr>
          <w:lang w:val="fr-FR"/>
        </w:rPr>
        <w:t>PCT</w:t>
      </w:r>
      <w:proofErr w:type="gramEnd"/>
      <w:r w:rsidR="0049292D">
        <w:rPr>
          <w:lang w:val="fr-FR"/>
        </w:rPr>
        <w:br/>
      </w:r>
      <w:r w:rsidR="0049292D" w:rsidRPr="0049292D">
        <w:rPr>
          <w:lang w:val="fr-FR"/>
        </w:rPr>
        <w:t>(document PCT/WG/11/2)</w:t>
      </w:r>
    </w:p>
    <w:p w:rsidR="000F0CB9" w:rsidRPr="0049292D" w:rsidRDefault="000F0CB9" w:rsidP="0049292D">
      <w:pPr>
        <w:pStyle w:val="ONUMFS"/>
        <w:rPr>
          <w:lang w:val="fr-FR"/>
        </w:rPr>
      </w:pPr>
      <w:r w:rsidRPr="0049292D">
        <w:rPr>
          <w:lang w:val="fr-FR"/>
        </w:rPr>
        <w:t>Services en ligne</w:t>
      </w:r>
      <w:r w:rsidR="00D50B09" w:rsidRPr="0049292D">
        <w:rPr>
          <w:lang w:val="fr-FR"/>
        </w:rPr>
        <w:t xml:space="preserve"> du </w:t>
      </w:r>
      <w:proofErr w:type="gramStart"/>
      <w:r w:rsidR="00D50B09" w:rsidRPr="0049292D">
        <w:rPr>
          <w:lang w:val="fr-FR"/>
        </w:rPr>
        <w:t>PCT</w:t>
      </w:r>
      <w:proofErr w:type="gramEnd"/>
      <w:r w:rsidR="0049292D">
        <w:rPr>
          <w:lang w:val="fr-FR"/>
        </w:rPr>
        <w:br/>
      </w:r>
      <w:r w:rsidR="0049292D" w:rsidRPr="0049292D">
        <w:rPr>
          <w:lang w:val="fr-FR"/>
        </w:rPr>
        <w:t>(document PCT/WG/11/9)</w:t>
      </w:r>
    </w:p>
    <w:p w:rsidR="000F0CB9" w:rsidRPr="0049292D" w:rsidRDefault="000F0CB9" w:rsidP="0049292D">
      <w:pPr>
        <w:pStyle w:val="ONUMFS"/>
        <w:rPr>
          <w:lang w:val="fr-FR"/>
        </w:rPr>
      </w:pPr>
      <w:r w:rsidRPr="0049292D">
        <w:rPr>
          <w:lang w:val="fr-FR"/>
        </w:rPr>
        <w:t xml:space="preserve">Observations par les </w:t>
      </w:r>
      <w:proofErr w:type="gramStart"/>
      <w:r w:rsidRPr="0049292D">
        <w:rPr>
          <w:lang w:val="fr-FR"/>
        </w:rPr>
        <w:t>tiers</w:t>
      </w:r>
      <w:proofErr w:type="gramEnd"/>
      <w:r w:rsidR="0049292D" w:rsidRPr="0049292D">
        <w:rPr>
          <w:lang w:val="fr-FR"/>
        </w:rPr>
        <w:br/>
        <w:t>(document PCT/WG/11/11)</w:t>
      </w:r>
    </w:p>
    <w:p w:rsidR="000F0CB9" w:rsidRPr="0049292D" w:rsidRDefault="000F0CB9" w:rsidP="0049292D">
      <w:pPr>
        <w:pStyle w:val="ONUMFS"/>
        <w:rPr>
          <w:lang w:val="fr-FR"/>
        </w:rPr>
      </w:pPr>
      <w:r w:rsidRPr="0049292D">
        <w:rPr>
          <w:lang w:val="fr-FR"/>
        </w:rPr>
        <w:t>Systèmes visant à faciliter l</w:t>
      </w:r>
      <w:r w:rsidR="00BB72E0" w:rsidRPr="0049292D">
        <w:rPr>
          <w:lang w:val="fr-FR"/>
        </w:rPr>
        <w:t>’</w:t>
      </w:r>
      <w:r w:rsidRPr="0049292D">
        <w:rPr>
          <w:lang w:val="fr-FR"/>
        </w:rPr>
        <w:t xml:space="preserve">ouverture de la phase </w:t>
      </w:r>
      <w:proofErr w:type="gramStart"/>
      <w:r w:rsidRPr="0049292D">
        <w:rPr>
          <w:lang w:val="fr-FR"/>
        </w:rPr>
        <w:t>nationale</w:t>
      </w:r>
      <w:proofErr w:type="gramEnd"/>
      <w:r w:rsidR="0049292D" w:rsidRPr="0049292D">
        <w:rPr>
          <w:lang w:val="fr-FR"/>
        </w:rPr>
        <w:br/>
        <w:t>(document PCT/WG/11/25)</w:t>
      </w:r>
    </w:p>
    <w:p w:rsidR="000F0CB9" w:rsidRPr="0049292D" w:rsidRDefault="0049292D" w:rsidP="0049292D">
      <w:pPr>
        <w:pStyle w:val="ONUMFS"/>
        <w:rPr>
          <w:lang w:val="fr-FR"/>
        </w:rPr>
      </w:pPr>
      <w:r w:rsidRPr="0049292D">
        <w:rPr>
          <w:lang w:val="fr-FR"/>
        </w:rPr>
        <w:t xml:space="preserve">Informations concernant l’ouverture de la phase </w:t>
      </w:r>
      <w:proofErr w:type="gramStart"/>
      <w:r w:rsidRPr="0049292D">
        <w:rPr>
          <w:lang w:val="fr-FR"/>
        </w:rPr>
        <w:t>nationale</w:t>
      </w:r>
      <w:proofErr w:type="gramEnd"/>
      <w:r w:rsidRPr="0049292D">
        <w:rPr>
          <w:lang w:val="fr-FR"/>
        </w:rPr>
        <w:br/>
        <w:t>(document PCT/WG/11/10)</w:t>
      </w:r>
    </w:p>
    <w:p w:rsidR="000F0CB9" w:rsidRPr="000E6072" w:rsidRDefault="0049292D" w:rsidP="0049292D">
      <w:pPr>
        <w:pStyle w:val="ONUMFS"/>
        <w:rPr>
          <w:lang w:val="fr-FR"/>
        </w:rPr>
      </w:pPr>
      <w:r w:rsidRPr="0049292D">
        <w:rPr>
          <w:lang w:val="fr-FR"/>
        </w:rPr>
        <w:lastRenderedPageBreak/>
        <w:t xml:space="preserve">Poursuite du développement du système du </w:t>
      </w:r>
      <w:proofErr w:type="gramStart"/>
      <w:r w:rsidRPr="0049292D">
        <w:rPr>
          <w:lang w:val="fr-FR"/>
        </w:rPr>
        <w:t>PCT</w:t>
      </w:r>
      <w:proofErr w:type="gramEnd"/>
      <w:r>
        <w:rPr>
          <w:lang w:val="fr-FR"/>
        </w:rPr>
        <w:br/>
      </w:r>
      <w:r w:rsidRPr="0049292D">
        <w:rPr>
          <w:lang w:val="fr-FR"/>
        </w:rPr>
        <w:t>(document PCT/WG/11/5)</w:t>
      </w:r>
    </w:p>
    <w:p w:rsidR="000F0CB9" w:rsidRPr="0049292D" w:rsidRDefault="008C2AB4" w:rsidP="0049292D">
      <w:pPr>
        <w:pStyle w:val="ONUMFS"/>
        <w:rPr>
          <w:lang w:val="fr-FR"/>
        </w:rPr>
      </w:pPr>
      <w:r w:rsidRPr="0049292D">
        <w:rPr>
          <w:lang w:val="fr-FR"/>
        </w:rPr>
        <w:t xml:space="preserve">Demandes internationales </w:t>
      </w:r>
      <w:r w:rsidR="0031092E" w:rsidRPr="0049292D">
        <w:rPr>
          <w:lang w:val="fr-FR"/>
        </w:rPr>
        <w:t>en rapport avec</w:t>
      </w:r>
      <w:r w:rsidRPr="0049292D">
        <w:rPr>
          <w:lang w:val="fr-FR"/>
        </w:rPr>
        <w:t xml:space="preserve"> des sanctions imposées par le Conseil de sécurité de </w:t>
      </w:r>
      <w:proofErr w:type="gramStart"/>
      <w:r w:rsidRPr="0049292D">
        <w:rPr>
          <w:lang w:val="fr-FR"/>
        </w:rPr>
        <w:t>l</w:t>
      </w:r>
      <w:r w:rsidR="00BB72E0" w:rsidRPr="0049292D">
        <w:rPr>
          <w:lang w:val="fr-FR"/>
        </w:rPr>
        <w:t>’</w:t>
      </w:r>
      <w:r w:rsidRPr="0049292D">
        <w:rPr>
          <w:lang w:val="fr-FR"/>
        </w:rPr>
        <w:t>ONU</w:t>
      </w:r>
      <w:proofErr w:type="gramEnd"/>
      <w:r w:rsidR="0049292D" w:rsidRPr="0049292D">
        <w:rPr>
          <w:lang w:val="fr-FR"/>
        </w:rPr>
        <w:br/>
        <w:t>(document PCT/WG/11/14)</w:t>
      </w:r>
    </w:p>
    <w:p w:rsidR="000F0CB9" w:rsidRPr="000E6072" w:rsidRDefault="0049292D" w:rsidP="0049292D">
      <w:pPr>
        <w:pStyle w:val="ONUMFS"/>
        <w:rPr>
          <w:lang w:val="fr-FR"/>
        </w:rPr>
      </w:pPr>
      <w:r w:rsidRPr="0049292D">
        <w:rPr>
          <w:lang w:val="fr-FR"/>
        </w:rPr>
        <w:t>Rapport sur l’état d’avancement des travaux concernant les mesures possibles pour réduire les risques de change auxquels sont exposées les recettes provenant des taxes du PCT au moyen d’un mécanisme de compensation</w:t>
      </w:r>
      <w:r>
        <w:rPr>
          <w:lang w:val="fr-FR"/>
        </w:rPr>
        <w:br/>
      </w:r>
      <w:r w:rsidRPr="0049292D">
        <w:rPr>
          <w:lang w:val="fr-FR"/>
        </w:rPr>
        <w:t>(document PCT/WG/11/4)</w:t>
      </w:r>
    </w:p>
    <w:p w:rsidR="000F0CB9" w:rsidRPr="000E6072" w:rsidRDefault="008C2AB4" w:rsidP="007C5C4D">
      <w:pPr>
        <w:pStyle w:val="ONUMFS"/>
        <w:rPr>
          <w:lang w:val="fr-FR"/>
        </w:rPr>
      </w:pPr>
      <w:r w:rsidRPr="000E6072">
        <w:rPr>
          <w:lang w:val="fr-FR"/>
        </w:rPr>
        <w:t xml:space="preserve">Réductions de taxes </w:t>
      </w:r>
      <w:r w:rsidR="00065164" w:rsidRPr="000E6072">
        <w:rPr>
          <w:lang w:val="fr-FR"/>
        </w:rPr>
        <w:t>accordées aux</w:t>
      </w:r>
      <w:r w:rsidRPr="000E6072">
        <w:rPr>
          <w:lang w:val="fr-FR"/>
        </w:rPr>
        <w:t xml:space="preserve"> déposants de certains pays, notamment les pays en développement et les pays les moins avancés</w:t>
      </w:r>
    </w:p>
    <w:p w:rsidR="000F0CB9" w:rsidRPr="000E6072" w:rsidRDefault="008C2AB4" w:rsidP="0049292D">
      <w:pPr>
        <w:pStyle w:val="ONUMFS"/>
        <w:numPr>
          <w:ilvl w:val="1"/>
          <w:numId w:val="6"/>
        </w:numPr>
        <w:ind w:left="1134" w:hanging="567"/>
        <w:rPr>
          <w:lang w:val="fr-FR"/>
        </w:rPr>
      </w:pPr>
      <w:r w:rsidRPr="000E6072">
        <w:rPr>
          <w:lang w:val="fr-FR"/>
        </w:rPr>
        <w:t>Politique de taxes</w:t>
      </w:r>
      <w:r w:rsidR="00D50B09" w:rsidRPr="000E6072">
        <w:rPr>
          <w:lang w:val="fr-FR"/>
        </w:rPr>
        <w:t xml:space="preserve"> du PCT</w:t>
      </w:r>
      <w:r w:rsidRPr="000E6072">
        <w:rPr>
          <w:lang w:val="fr-FR"/>
        </w:rPr>
        <w:t xml:space="preserve"> visant à encourager le</w:t>
      </w:r>
      <w:r w:rsidR="0031092E" w:rsidRPr="000E6072">
        <w:rPr>
          <w:lang w:val="fr-FR"/>
        </w:rPr>
        <w:t xml:space="preserve"> dépôt de demandes de brevet p</w:t>
      </w:r>
      <w:r w:rsidR="00B3044F" w:rsidRPr="000E6072">
        <w:rPr>
          <w:lang w:val="fr-FR"/>
        </w:rPr>
        <w:t>a</w:t>
      </w:r>
      <w:r w:rsidR="0031092E" w:rsidRPr="000E6072">
        <w:rPr>
          <w:lang w:val="fr-FR"/>
        </w:rPr>
        <w:t>r le</w:t>
      </w:r>
      <w:r w:rsidRPr="000E6072">
        <w:rPr>
          <w:lang w:val="fr-FR"/>
        </w:rPr>
        <w:t>s établissements universitaires</w:t>
      </w:r>
    </w:p>
    <w:p w:rsidR="000F0CB9" w:rsidRPr="00312C8D" w:rsidRDefault="008C2AB4" w:rsidP="00312C8D">
      <w:pPr>
        <w:pStyle w:val="ONUMFS"/>
        <w:numPr>
          <w:ilvl w:val="2"/>
          <w:numId w:val="6"/>
        </w:numPr>
      </w:pPr>
      <w:r w:rsidRPr="00312C8D">
        <w:t>Rapport sur l</w:t>
      </w:r>
      <w:r w:rsidR="00BB72E0" w:rsidRPr="00312C8D">
        <w:t>’</w:t>
      </w:r>
      <w:r w:rsidRPr="00312C8D">
        <w:t>atelier</w:t>
      </w:r>
    </w:p>
    <w:p w:rsidR="00D50B09" w:rsidRPr="00312C8D" w:rsidRDefault="000F0CB9" w:rsidP="00397FF5">
      <w:pPr>
        <w:pStyle w:val="ONUMFS"/>
        <w:numPr>
          <w:ilvl w:val="2"/>
          <w:numId w:val="6"/>
        </w:numPr>
        <w:ind w:left="1701" w:hanging="567"/>
      </w:pPr>
      <w:r w:rsidRPr="00312C8D">
        <w:t>Pro</w:t>
      </w:r>
      <w:r w:rsidR="008C2AB4" w:rsidRPr="00312C8D">
        <w:t>position relative à une politique de taxes</w:t>
      </w:r>
      <w:r w:rsidR="00D50B09" w:rsidRPr="00312C8D">
        <w:t xml:space="preserve"> du PCT</w:t>
      </w:r>
      <w:r w:rsidR="008C2AB4" w:rsidRPr="00312C8D">
        <w:t xml:space="preserve"> visant à encourager </w:t>
      </w:r>
      <w:r w:rsidR="0031092E" w:rsidRPr="00312C8D">
        <w:t xml:space="preserve">le dépôt de demandes de brevet par </w:t>
      </w:r>
      <w:r w:rsidR="008C2AB4" w:rsidRPr="00312C8D">
        <w:t xml:space="preserve">les établissements universitaires de certains pays, notamment les pays en développement et les pays les moins </w:t>
      </w:r>
      <w:proofErr w:type="gramStart"/>
      <w:r w:rsidR="008C2AB4" w:rsidRPr="00312C8D">
        <w:t>avancés</w:t>
      </w:r>
      <w:proofErr w:type="gramEnd"/>
      <w:r w:rsidR="0049292D">
        <w:br/>
        <w:t>(document PCT/WG/11/18)</w:t>
      </w:r>
    </w:p>
    <w:p w:rsidR="000F0CB9" w:rsidRPr="000E6072" w:rsidRDefault="008C2AB4" w:rsidP="0049292D">
      <w:pPr>
        <w:pStyle w:val="ONUMFS"/>
        <w:numPr>
          <w:ilvl w:val="1"/>
          <w:numId w:val="6"/>
        </w:numPr>
        <w:ind w:left="1134" w:hanging="567"/>
        <w:rPr>
          <w:lang w:val="fr-FR"/>
        </w:rPr>
      </w:pPr>
      <w:r w:rsidRPr="000E6072">
        <w:rPr>
          <w:lang w:val="fr-FR"/>
        </w:rPr>
        <w:t>R</w:t>
      </w:r>
      <w:r w:rsidR="00D8091D" w:rsidRPr="000E6072">
        <w:rPr>
          <w:lang w:val="fr-FR"/>
        </w:rPr>
        <w:t>apport actualisé sur l</w:t>
      </w:r>
      <w:r w:rsidR="00BB72E0" w:rsidRPr="000E6072">
        <w:rPr>
          <w:lang w:val="fr-FR"/>
        </w:rPr>
        <w:t>’</w:t>
      </w:r>
      <w:r w:rsidR="00D8091D" w:rsidRPr="000E6072">
        <w:rPr>
          <w:lang w:val="fr-FR"/>
        </w:rPr>
        <w:t>état d</w:t>
      </w:r>
      <w:r w:rsidR="00BB72E0" w:rsidRPr="000E6072">
        <w:rPr>
          <w:lang w:val="fr-FR"/>
        </w:rPr>
        <w:t>’</w:t>
      </w:r>
      <w:r w:rsidR="00D8091D" w:rsidRPr="000E6072">
        <w:rPr>
          <w:lang w:val="fr-FR"/>
        </w:rPr>
        <w:t xml:space="preserve">avancement de la mise en œuvre des modifications relatives aux réductions de </w:t>
      </w:r>
      <w:proofErr w:type="gramStart"/>
      <w:r w:rsidR="00D8091D" w:rsidRPr="000E6072">
        <w:rPr>
          <w:lang w:val="fr-FR"/>
        </w:rPr>
        <w:t>taxes</w:t>
      </w:r>
      <w:proofErr w:type="gramEnd"/>
      <w:r w:rsidR="0049292D">
        <w:rPr>
          <w:lang w:val="fr-FR"/>
        </w:rPr>
        <w:br/>
      </w:r>
      <w:r w:rsidR="0049292D" w:rsidRPr="0049292D">
        <w:rPr>
          <w:lang w:val="fr-FR"/>
        </w:rPr>
        <w:t>(document PCT/WG/11/23)</w:t>
      </w:r>
    </w:p>
    <w:p w:rsidR="000F0CB9" w:rsidRPr="000E6072" w:rsidRDefault="000F0CB9" w:rsidP="0049292D">
      <w:pPr>
        <w:pStyle w:val="ONUMFS"/>
        <w:rPr>
          <w:lang w:val="fr-FR"/>
        </w:rPr>
      </w:pPr>
      <w:r w:rsidRPr="000E6072">
        <w:rPr>
          <w:lang w:val="fr-FR"/>
        </w:rPr>
        <w:t xml:space="preserve">Coordination </w:t>
      </w:r>
      <w:r w:rsidR="00D8091D" w:rsidRPr="000E6072">
        <w:rPr>
          <w:lang w:val="fr-FR"/>
        </w:rPr>
        <w:t>de l</w:t>
      </w:r>
      <w:r w:rsidR="00BB72E0" w:rsidRPr="000E6072">
        <w:rPr>
          <w:lang w:val="fr-FR"/>
        </w:rPr>
        <w:t>’</w:t>
      </w:r>
      <w:r w:rsidR="00D8091D" w:rsidRPr="000E6072">
        <w:rPr>
          <w:lang w:val="fr-FR"/>
        </w:rPr>
        <w:t>assistance technique relevant</w:t>
      </w:r>
      <w:r w:rsidR="00D50B09" w:rsidRPr="000E6072">
        <w:rPr>
          <w:lang w:val="fr-FR"/>
        </w:rPr>
        <w:t xml:space="preserve"> du </w:t>
      </w:r>
      <w:proofErr w:type="gramStart"/>
      <w:r w:rsidR="00D50B09" w:rsidRPr="000E6072">
        <w:rPr>
          <w:lang w:val="fr-FR"/>
        </w:rPr>
        <w:t>PCT</w:t>
      </w:r>
      <w:proofErr w:type="gramEnd"/>
      <w:r w:rsidR="0049292D">
        <w:rPr>
          <w:lang w:val="fr-FR"/>
        </w:rPr>
        <w:br/>
      </w:r>
      <w:r w:rsidR="0049292D" w:rsidRPr="0049292D">
        <w:rPr>
          <w:lang w:val="fr-FR"/>
        </w:rPr>
        <w:t>(document PCT/WG/11/22)</w:t>
      </w:r>
    </w:p>
    <w:p w:rsidR="000F0CB9" w:rsidRPr="000E6072" w:rsidRDefault="00D8091D" w:rsidP="007C5C4D">
      <w:pPr>
        <w:pStyle w:val="ONUMFS"/>
        <w:rPr>
          <w:lang w:val="fr-FR"/>
        </w:rPr>
      </w:pPr>
      <w:r w:rsidRPr="000E6072">
        <w:rPr>
          <w:lang w:val="fr-FR"/>
        </w:rPr>
        <w:t>Formation des examinateurs</w:t>
      </w:r>
    </w:p>
    <w:p w:rsidR="000F0CB9" w:rsidRPr="000E6072" w:rsidRDefault="00D8091D" w:rsidP="0049292D">
      <w:pPr>
        <w:pStyle w:val="ONUMFS"/>
        <w:numPr>
          <w:ilvl w:val="1"/>
          <w:numId w:val="6"/>
        </w:numPr>
        <w:ind w:left="1134" w:hanging="567"/>
        <w:rPr>
          <w:lang w:val="fr-FR"/>
        </w:rPr>
      </w:pPr>
      <w:r w:rsidRPr="000E6072">
        <w:rPr>
          <w:lang w:val="fr-FR"/>
        </w:rPr>
        <w:t xml:space="preserve">Enquête sur la formation des examinateurs de </w:t>
      </w:r>
      <w:proofErr w:type="gramStart"/>
      <w:r w:rsidRPr="000E6072">
        <w:rPr>
          <w:lang w:val="fr-FR"/>
        </w:rPr>
        <w:t>brevets</w:t>
      </w:r>
      <w:proofErr w:type="gramEnd"/>
      <w:r w:rsidR="0049292D">
        <w:rPr>
          <w:lang w:val="fr-FR"/>
        </w:rPr>
        <w:br/>
      </w:r>
      <w:r w:rsidR="0049292D" w:rsidRPr="0049292D">
        <w:rPr>
          <w:lang w:val="fr-FR"/>
        </w:rPr>
        <w:t>(document PCT/WG/11/16)</w:t>
      </w:r>
    </w:p>
    <w:p w:rsidR="000F0CB9" w:rsidRPr="0049292D" w:rsidRDefault="000F0CB9" w:rsidP="0049292D">
      <w:pPr>
        <w:pStyle w:val="ONUMFS"/>
        <w:numPr>
          <w:ilvl w:val="1"/>
          <w:numId w:val="6"/>
        </w:numPr>
        <w:ind w:left="1134" w:hanging="567"/>
        <w:rPr>
          <w:lang w:val="fr-FR"/>
        </w:rPr>
      </w:pPr>
      <w:r w:rsidRPr="0049292D">
        <w:rPr>
          <w:lang w:val="fr-FR"/>
        </w:rPr>
        <w:t xml:space="preserve">Coordination </w:t>
      </w:r>
      <w:r w:rsidR="00D8091D" w:rsidRPr="0049292D">
        <w:rPr>
          <w:lang w:val="fr-FR"/>
        </w:rPr>
        <w:t xml:space="preserve">de la formation des examinateurs de </w:t>
      </w:r>
      <w:proofErr w:type="gramStart"/>
      <w:r w:rsidR="00D8091D" w:rsidRPr="0049292D">
        <w:rPr>
          <w:lang w:val="fr-FR"/>
        </w:rPr>
        <w:t>brevets</w:t>
      </w:r>
      <w:proofErr w:type="gramEnd"/>
      <w:r w:rsidR="0049292D">
        <w:rPr>
          <w:lang w:val="fr-FR"/>
        </w:rPr>
        <w:br/>
      </w:r>
      <w:r w:rsidR="0049292D" w:rsidRPr="0049292D">
        <w:rPr>
          <w:lang w:val="fr-FR"/>
        </w:rPr>
        <w:t>(document PCT/WG/11/17)</w:t>
      </w:r>
    </w:p>
    <w:p w:rsidR="00D50B09" w:rsidRPr="000E6072" w:rsidRDefault="000F0CB9" w:rsidP="007C5C4D">
      <w:pPr>
        <w:pStyle w:val="ONUMFS"/>
        <w:rPr>
          <w:lang w:val="fr-FR"/>
        </w:rPr>
      </w:pPr>
      <w:r w:rsidRPr="000E6072">
        <w:rPr>
          <w:lang w:val="fr-FR"/>
        </w:rPr>
        <w:t xml:space="preserve">Incorporation </w:t>
      </w:r>
      <w:r w:rsidR="00D8091D" w:rsidRPr="000E6072">
        <w:rPr>
          <w:lang w:val="fr-FR"/>
        </w:rPr>
        <w:t>par renvoi d</w:t>
      </w:r>
      <w:r w:rsidR="00BB72E0" w:rsidRPr="000E6072">
        <w:rPr>
          <w:lang w:val="fr-FR"/>
        </w:rPr>
        <w:t>’</w:t>
      </w:r>
      <w:r w:rsidR="00D8091D" w:rsidRPr="000E6072">
        <w:rPr>
          <w:lang w:val="fr-FR"/>
        </w:rPr>
        <w:t>éléments ou de parties manquants</w:t>
      </w:r>
    </w:p>
    <w:p w:rsidR="000F0CB9" w:rsidRPr="000E6072" w:rsidRDefault="00D8091D" w:rsidP="007C5C4D">
      <w:pPr>
        <w:pStyle w:val="ONUMFS"/>
        <w:numPr>
          <w:ilvl w:val="1"/>
          <w:numId w:val="6"/>
        </w:numPr>
        <w:rPr>
          <w:lang w:val="fr-FR"/>
        </w:rPr>
      </w:pPr>
      <w:r w:rsidRPr="000E6072">
        <w:rPr>
          <w:lang w:val="fr-FR"/>
        </w:rPr>
        <w:t>Rapport sur l</w:t>
      </w:r>
      <w:r w:rsidR="00BB72E0" w:rsidRPr="000E6072">
        <w:rPr>
          <w:lang w:val="fr-FR"/>
        </w:rPr>
        <w:t>’</w:t>
      </w:r>
      <w:r w:rsidRPr="000E6072">
        <w:rPr>
          <w:lang w:val="fr-FR"/>
        </w:rPr>
        <w:t>atelier</w:t>
      </w:r>
    </w:p>
    <w:p w:rsidR="000F0CB9" w:rsidRPr="00DF78DF" w:rsidRDefault="000F0CB9" w:rsidP="0049292D">
      <w:pPr>
        <w:pStyle w:val="ONUMFS"/>
        <w:numPr>
          <w:ilvl w:val="1"/>
          <w:numId w:val="6"/>
        </w:numPr>
        <w:ind w:left="1134" w:hanging="567"/>
      </w:pPr>
      <w:r w:rsidRPr="00DF78DF">
        <w:t xml:space="preserve">Conditions </w:t>
      </w:r>
      <w:r w:rsidR="00D8091D" w:rsidRPr="00DF78DF">
        <w:t xml:space="preserve">applicables à la correction de la demande internationale lorsque des éléments ou des parties ont été </w:t>
      </w:r>
      <w:r w:rsidRPr="00DF78DF">
        <w:t>“</w:t>
      </w:r>
      <w:r w:rsidR="00D8091D" w:rsidRPr="00DF78DF">
        <w:t>indûment</w:t>
      </w:r>
      <w:r w:rsidRPr="00DF78DF">
        <w:t>”</w:t>
      </w:r>
      <w:r w:rsidR="00D8091D" w:rsidRPr="00DF78DF">
        <w:t xml:space="preserve"> </w:t>
      </w:r>
      <w:proofErr w:type="gramStart"/>
      <w:r w:rsidR="00D8091D" w:rsidRPr="00DF78DF">
        <w:t>déposés</w:t>
      </w:r>
      <w:proofErr w:type="gramEnd"/>
      <w:r w:rsidR="0049292D">
        <w:br/>
        <w:t>(document PCT/WG/11/21)</w:t>
      </w:r>
    </w:p>
    <w:p w:rsidR="000F0CB9" w:rsidRPr="0049292D" w:rsidRDefault="000F0CB9" w:rsidP="0049292D">
      <w:pPr>
        <w:pStyle w:val="ONUMFS"/>
        <w:rPr>
          <w:lang w:val="fr-FR"/>
        </w:rPr>
      </w:pPr>
      <w:r w:rsidRPr="0049292D">
        <w:rPr>
          <w:lang w:val="fr-FR"/>
        </w:rPr>
        <w:t>D</w:t>
      </w:r>
      <w:r w:rsidR="00D8091D" w:rsidRPr="0049292D">
        <w:rPr>
          <w:lang w:val="fr-FR"/>
        </w:rPr>
        <w:t xml:space="preserve">élégation des fonctions des offices désignés ou </w:t>
      </w:r>
      <w:proofErr w:type="gramStart"/>
      <w:r w:rsidR="00D8091D" w:rsidRPr="0049292D">
        <w:rPr>
          <w:lang w:val="fr-FR"/>
        </w:rPr>
        <w:t>élus</w:t>
      </w:r>
      <w:proofErr w:type="gramEnd"/>
      <w:r w:rsidR="0049292D" w:rsidRPr="0049292D">
        <w:rPr>
          <w:lang w:val="fr-FR"/>
        </w:rPr>
        <w:br/>
        <w:t>(document PCT/WG/11/7)</w:t>
      </w:r>
    </w:p>
    <w:p w:rsidR="0049292D" w:rsidRPr="0049292D" w:rsidRDefault="00D8091D" w:rsidP="0049292D">
      <w:pPr>
        <w:pStyle w:val="ONUMFS"/>
        <w:rPr>
          <w:lang w:val="fr-FR"/>
        </w:rPr>
      </w:pPr>
      <w:r w:rsidRPr="000E6072">
        <w:rPr>
          <w:lang w:val="fr-FR"/>
        </w:rPr>
        <w:t>Mesures de sauv</w:t>
      </w:r>
      <w:r w:rsidR="00935303" w:rsidRPr="000E6072">
        <w:rPr>
          <w:lang w:val="fr-FR"/>
        </w:rPr>
        <w:t>e</w:t>
      </w:r>
      <w:r w:rsidRPr="000E6072">
        <w:rPr>
          <w:lang w:val="fr-FR"/>
        </w:rPr>
        <w:t>garde en cas d</w:t>
      </w:r>
      <w:r w:rsidR="00BB72E0" w:rsidRPr="000E6072">
        <w:rPr>
          <w:lang w:val="fr-FR"/>
        </w:rPr>
        <w:t>’</w:t>
      </w:r>
      <w:r w:rsidRPr="000E6072">
        <w:rPr>
          <w:lang w:val="fr-FR"/>
        </w:rPr>
        <w:t xml:space="preserve">interruption de service affectant des </w:t>
      </w:r>
      <w:proofErr w:type="gramStart"/>
      <w:r w:rsidRPr="000E6072">
        <w:rPr>
          <w:lang w:val="fr-FR"/>
        </w:rPr>
        <w:t>offices</w:t>
      </w:r>
      <w:proofErr w:type="gramEnd"/>
      <w:r w:rsidR="0049292D">
        <w:rPr>
          <w:lang w:val="fr-FR"/>
        </w:rPr>
        <w:br/>
      </w:r>
      <w:r w:rsidR="0049292D" w:rsidRPr="0049292D">
        <w:rPr>
          <w:lang w:val="fr-FR"/>
        </w:rPr>
        <w:t>(document PCT/WG/11/19)</w:t>
      </w:r>
    </w:p>
    <w:p w:rsidR="000F0CB9" w:rsidRPr="000E6072" w:rsidRDefault="0031092E" w:rsidP="0049292D">
      <w:pPr>
        <w:pStyle w:val="ONUMFS"/>
        <w:rPr>
          <w:lang w:val="fr-FR"/>
        </w:rPr>
      </w:pPr>
      <w:r w:rsidRPr="000E6072">
        <w:rPr>
          <w:lang w:val="fr-FR"/>
        </w:rPr>
        <w:t xml:space="preserve">Ouverture </w:t>
      </w:r>
      <w:r w:rsidR="00935303" w:rsidRPr="000E6072">
        <w:rPr>
          <w:lang w:val="fr-FR"/>
        </w:rPr>
        <w:t>anticipé</w:t>
      </w:r>
      <w:r w:rsidRPr="000E6072">
        <w:rPr>
          <w:lang w:val="fr-FR"/>
        </w:rPr>
        <w:t>e de la procédure prévue au</w:t>
      </w:r>
      <w:r w:rsidR="00935303" w:rsidRPr="000E6072">
        <w:rPr>
          <w:lang w:val="fr-FR"/>
        </w:rPr>
        <w:t xml:space="preserve"> </w:t>
      </w:r>
      <w:r w:rsidR="00D50B09" w:rsidRPr="000E6072">
        <w:rPr>
          <w:lang w:val="fr-FR"/>
        </w:rPr>
        <w:t>chapitre I</w:t>
      </w:r>
      <w:r w:rsidR="00D8091D" w:rsidRPr="000E6072">
        <w:rPr>
          <w:lang w:val="fr-FR"/>
        </w:rPr>
        <w:t>I</w:t>
      </w:r>
      <w:r w:rsidR="00D50B09" w:rsidRPr="000E6072">
        <w:rPr>
          <w:lang w:val="fr-FR"/>
        </w:rPr>
        <w:t xml:space="preserve"> du </w:t>
      </w:r>
      <w:proofErr w:type="gramStart"/>
      <w:r w:rsidR="00D50B09" w:rsidRPr="000E6072">
        <w:rPr>
          <w:lang w:val="fr-FR"/>
        </w:rPr>
        <w:t>PCT</w:t>
      </w:r>
      <w:proofErr w:type="gramEnd"/>
      <w:r w:rsidR="0049292D">
        <w:rPr>
          <w:lang w:val="fr-FR"/>
        </w:rPr>
        <w:br/>
      </w:r>
      <w:r w:rsidR="0049292D" w:rsidRPr="0049292D">
        <w:rPr>
          <w:lang w:val="fr-FR"/>
        </w:rPr>
        <w:t>(document PCT/WG/11/20)</w:t>
      </w:r>
    </w:p>
    <w:p w:rsidR="000F0CB9" w:rsidRPr="000E6072" w:rsidRDefault="00935303" w:rsidP="0049292D">
      <w:pPr>
        <w:pStyle w:val="ONUMFS"/>
        <w:rPr>
          <w:lang w:val="fr-FR"/>
        </w:rPr>
      </w:pPr>
      <w:r w:rsidRPr="000E6072">
        <w:rPr>
          <w:lang w:val="fr-FR"/>
        </w:rPr>
        <w:lastRenderedPageBreak/>
        <w:t>Rapport sur l</w:t>
      </w:r>
      <w:r w:rsidR="00BB72E0" w:rsidRPr="000E6072">
        <w:rPr>
          <w:lang w:val="fr-FR"/>
        </w:rPr>
        <w:t>’</w:t>
      </w:r>
      <w:r w:rsidRPr="000E6072">
        <w:rPr>
          <w:lang w:val="fr-FR"/>
        </w:rPr>
        <w:t>état d</w:t>
      </w:r>
      <w:r w:rsidR="00BB72E0" w:rsidRPr="000E6072">
        <w:rPr>
          <w:lang w:val="fr-FR"/>
        </w:rPr>
        <w:t>’</w:t>
      </w:r>
      <w:r w:rsidRPr="000E6072">
        <w:rPr>
          <w:lang w:val="fr-FR"/>
        </w:rPr>
        <w:t>avancement du projet pilote relatif à la recherche et l</w:t>
      </w:r>
      <w:r w:rsidR="00BB72E0" w:rsidRPr="000E6072">
        <w:rPr>
          <w:lang w:val="fr-FR"/>
        </w:rPr>
        <w:t>’</w:t>
      </w:r>
      <w:r w:rsidRPr="000E6072">
        <w:rPr>
          <w:lang w:val="fr-FR"/>
        </w:rPr>
        <w:t>examen en collaboration dans le cadre</w:t>
      </w:r>
      <w:r w:rsidR="00D50B09" w:rsidRPr="000E6072">
        <w:rPr>
          <w:lang w:val="fr-FR"/>
        </w:rPr>
        <w:t xml:space="preserve"> du </w:t>
      </w:r>
      <w:proofErr w:type="gramStart"/>
      <w:r w:rsidR="00D50B09" w:rsidRPr="000E6072">
        <w:rPr>
          <w:lang w:val="fr-FR"/>
        </w:rPr>
        <w:t>PCT</w:t>
      </w:r>
      <w:proofErr w:type="gramEnd"/>
      <w:r w:rsidR="0049292D">
        <w:rPr>
          <w:lang w:val="fr-FR"/>
        </w:rPr>
        <w:br/>
      </w:r>
      <w:r w:rsidR="0049292D" w:rsidRPr="0049292D">
        <w:rPr>
          <w:lang w:val="fr-FR"/>
        </w:rPr>
        <w:t>(document PCT/WG/11/15)</w:t>
      </w:r>
    </w:p>
    <w:p w:rsidR="000F0CB9" w:rsidRPr="000E6072" w:rsidRDefault="00935303" w:rsidP="0049292D">
      <w:pPr>
        <w:pStyle w:val="ONUMFS"/>
        <w:rPr>
          <w:lang w:val="fr-FR"/>
        </w:rPr>
      </w:pPr>
      <w:r w:rsidRPr="000E6072">
        <w:rPr>
          <w:lang w:val="fr-FR"/>
        </w:rPr>
        <w:t>Rapport sur l</w:t>
      </w:r>
      <w:r w:rsidR="00BB72E0" w:rsidRPr="000E6072">
        <w:rPr>
          <w:lang w:val="fr-FR"/>
        </w:rPr>
        <w:t>’</w:t>
      </w:r>
      <w:r w:rsidRPr="000E6072">
        <w:rPr>
          <w:lang w:val="fr-FR"/>
        </w:rPr>
        <w:t>état d</w:t>
      </w:r>
      <w:r w:rsidR="00BB72E0" w:rsidRPr="000E6072">
        <w:rPr>
          <w:lang w:val="fr-FR"/>
        </w:rPr>
        <w:t>’</w:t>
      </w:r>
      <w:r w:rsidRPr="000E6072">
        <w:rPr>
          <w:lang w:val="fr-FR"/>
        </w:rPr>
        <w:t>avancement du projet relatif à la documentation minimale</w:t>
      </w:r>
      <w:r w:rsidR="00D50B09" w:rsidRPr="000E6072">
        <w:rPr>
          <w:lang w:val="fr-FR"/>
        </w:rPr>
        <w:t xml:space="preserve"> du </w:t>
      </w:r>
      <w:proofErr w:type="gramStart"/>
      <w:r w:rsidR="00D50B09" w:rsidRPr="000E6072">
        <w:rPr>
          <w:lang w:val="fr-FR"/>
        </w:rPr>
        <w:t>PCT</w:t>
      </w:r>
      <w:proofErr w:type="gramEnd"/>
      <w:r w:rsidR="0049292D">
        <w:rPr>
          <w:lang w:val="fr-FR"/>
        </w:rPr>
        <w:br/>
      </w:r>
      <w:r w:rsidR="0049292D" w:rsidRPr="0049292D">
        <w:rPr>
          <w:lang w:val="fr-FR"/>
        </w:rPr>
        <w:t>(document PCT/WG/11/12)</w:t>
      </w:r>
    </w:p>
    <w:p w:rsidR="000F0CB9" w:rsidRPr="000E6072" w:rsidRDefault="00935303" w:rsidP="0049292D">
      <w:pPr>
        <w:pStyle w:val="ONUMFS"/>
        <w:rPr>
          <w:lang w:val="fr-FR"/>
        </w:rPr>
      </w:pPr>
      <w:r w:rsidRPr="000E6072">
        <w:rPr>
          <w:lang w:val="fr-FR"/>
        </w:rPr>
        <w:t>Formulaire de candidature à la nomination en qualité d</w:t>
      </w:r>
      <w:r w:rsidR="00BB72E0" w:rsidRPr="000E6072">
        <w:rPr>
          <w:lang w:val="fr-FR"/>
        </w:rPr>
        <w:t>’</w:t>
      </w:r>
      <w:r w:rsidRPr="000E6072">
        <w:rPr>
          <w:lang w:val="fr-FR"/>
        </w:rPr>
        <w:t>administration chargée de la recherche internationale et de l</w:t>
      </w:r>
      <w:r w:rsidR="00BB72E0" w:rsidRPr="000E6072">
        <w:rPr>
          <w:lang w:val="fr-FR"/>
        </w:rPr>
        <w:t>’</w:t>
      </w:r>
      <w:r w:rsidRPr="000E6072">
        <w:rPr>
          <w:lang w:val="fr-FR"/>
        </w:rPr>
        <w:t>examen préliminaire international selon</w:t>
      </w:r>
      <w:r w:rsidR="00D50B09" w:rsidRPr="000E6072">
        <w:rPr>
          <w:lang w:val="fr-FR"/>
        </w:rPr>
        <w:t xml:space="preserve"> </w:t>
      </w:r>
      <w:r w:rsidR="0049292D">
        <w:rPr>
          <w:lang w:val="fr-FR"/>
        </w:rPr>
        <w:t>le </w:t>
      </w:r>
      <w:proofErr w:type="gramStart"/>
      <w:r w:rsidR="0049292D">
        <w:rPr>
          <w:lang w:val="fr-FR"/>
        </w:rPr>
        <w:t>PCT</w:t>
      </w:r>
      <w:proofErr w:type="gramEnd"/>
      <w:r w:rsidR="0049292D">
        <w:rPr>
          <w:lang w:val="fr-FR"/>
        </w:rPr>
        <w:br/>
      </w:r>
      <w:r w:rsidR="0049292D" w:rsidRPr="0049292D">
        <w:rPr>
          <w:lang w:val="fr-FR"/>
        </w:rPr>
        <w:t>(document PCT/WG/11/6)</w:t>
      </w:r>
    </w:p>
    <w:p w:rsidR="000F0CB9" w:rsidRPr="000E6072" w:rsidRDefault="00935303" w:rsidP="007C5C4D">
      <w:pPr>
        <w:pStyle w:val="ONUMFS"/>
        <w:rPr>
          <w:lang w:val="fr-FR"/>
        </w:rPr>
      </w:pPr>
      <w:r w:rsidRPr="000E6072">
        <w:rPr>
          <w:lang w:val="fr-FR"/>
        </w:rPr>
        <w:t>Norme relative aux listages des séquences selon</w:t>
      </w:r>
      <w:r w:rsidR="00D50B09" w:rsidRPr="000E6072">
        <w:rPr>
          <w:lang w:val="fr-FR"/>
        </w:rPr>
        <w:t xml:space="preserve"> le PCT</w:t>
      </w:r>
    </w:p>
    <w:p w:rsidR="000F0CB9" w:rsidRPr="000E6072" w:rsidRDefault="00935303" w:rsidP="0049292D">
      <w:pPr>
        <w:pStyle w:val="ONUMFS"/>
        <w:numPr>
          <w:ilvl w:val="1"/>
          <w:numId w:val="6"/>
        </w:numPr>
        <w:ind w:left="1134" w:hanging="567"/>
        <w:rPr>
          <w:lang w:val="fr-FR"/>
        </w:rPr>
      </w:pPr>
      <w:r w:rsidRPr="000E6072">
        <w:rPr>
          <w:lang w:val="fr-FR"/>
        </w:rPr>
        <w:t>Rapport sur l</w:t>
      </w:r>
      <w:r w:rsidR="00BB72E0" w:rsidRPr="000E6072">
        <w:rPr>
          <w:lang w:val="fr-FR"/>
        </w:rPr>
        <w:t>’</w:t>
      </w:r>
      <w:r w:rsidRPr="000E6072">
        <w:rPr>
          <w:lang w:val="fr-FR"/>
        </w:rPr>
        <w:t>état d</w:t>
      </w:r>
      <w:r w:rsidR="00BB72E0" w:rsidRPr="000E6072">
        <w:rPr>
          <w:lang w:val="fr-FR"/>
        </w:rPr>
        <w:t>’</w:t>
      </w:r>
      <w:r w:rsidRPr="000E6072">
        <w:rPr>
          <w:lang w:val="fr-FR"/>
        </w:rPr>
        <w:t>avancement des travaux de l</w:t>
      </w:r>
      <w:r w:rsidR="00BB72E0" w:rsidRPr="000E6072">
        <w:rPr>
          <w:lang w:val="fr-FR"/>
        </w:rPr>
        <w:t>’</w:t>
      </w:r>
      <w:r w:rsidRPr="000E6072">
        <w:rPr>
          <w:lang w:val="fr-FR"/>
        </w:rPr>
        <w:t>équipe d</w:t>
      </w:r>
      <w:r w:rsidR="00BB72E0" w:rsidRPr="000E6072">
        <w:rPr>
          <w:lang w:val="fr-FR"/>
        </w:rPr>
        <w:t>’</w:t>
      </w:r>
      <w:r w:rsidRPr="000E6072">
        <w:rPr>
          <w:lang w:val="fr-FR"/>
        </w:rPr>
        <w:t xml:space="preserve">experts chargée de la norme relative aux listages des </w:t>
      </w:r>
      <w:proofErr w:type="gramStart"/>
      <w:r w:rsidRPr="000E6072">
        <w:rPr>
          <w:lang w:val="fr-FR"/>
        </w:rPr>
        <w:t>séquences</w:t>
      </w:r>
      <w:proofErr w:type="gramEnd"/>
      <w:r w:rsidR="0049292D">
        <w:rPr>
          <w:lang w:val="fr-FR"/>
        </w:rPr>
        <w:br/>
      </w:r>
      <w:r w:rsidR="0049292D" w:rsidRPr="0049292D">
        <w:rPr>
          <w:lang w:val="fr-FR"/>
        </w:rPr>
        <w:t>(document PCT/WG/11/13)</w:t>
      </w:r>
    </w:p>
    <w:p w:rsidR="000F0CB9" w:rsidRPr="000E6072" w:rsidRDefault="00935303" w:rsidP="0049292D">
      <w:pPr>
        <w:pStyle w:val="ONUMFS"/>
        <w:numPr>
          <w:ilvl w:val="1"/>
          <w:numId w:val="6"/>
        </w:numPr>
        <w:ind w:left="1134" w:hanging="567"/>
        <w:rPr>
          <w:lang w:val="fr-FR"/>
        </w:rPr>
      </w:pPr>
      <w:r w:rsidRPr="000E6072">
        <w:rPr>
          <w:lang w:val="fr-FR"/>
        </w:rPr>
        <w:t>Mise en œuvre de la norme</w:t>
      </w:r>
      <w:r w:rsidR="0019450D" w:rsidRPr="000E6072">
        <w:rPr>
          <w:lang w:val="fr-FR"/>
        </w:rPr>
        <w:t> </w:t>
      </w:r>
      <w:r w:rsidRPr="000E6072">
        <w:rPr>
          <w:lang w:val="fr-FR"/>
        </w:rPr>
        <w:t>ST.26 de l</w:t>
      </w:r>
      <w:r w:rsidR="00BB72E0" w:rsidRPr="000E6072">
        <w:rPr>
          <w:lang w:val="fr-FR"/>
        </w:rPr>
        <w:t>’</w:t>
      </w:r>
      <w:r w:rsidRPr="000E6072">
        <w:rPr>
          <w:lang w:val="fr-FR"/>
        </w:rPr>
        <w:t>OMPI dans le cadre</w:t>
      </w:r>
      <w:r w:rsidR="00D50B09" w:rsidRPr="000E6072">
        <w:rPr>
          <w:lang w:val="fr-FR"/>
        </w:rPr>
        <w:t xml:space="preserve"> du </w:t>
      </w:r>
      <w:proofErr w:type="gramStart"/>
      <w:r w:rsidR="00D50B09" w:rsidRPr="000E6072">
        <w:rPr>
          <w:lang w:val="fr-FR"/>
        </w:rPr>
        <w:t>PCT</w:t>
      </w:r>
      <w:proofErr w:type="gramEnd"/>
      <w:r w:rsidR="0049292D">
        <w:rPr>
          <w:lang w:val="fr-FR"/>
        </w:rPr>
        <w:br/>
      </w:r>
      <w:r w:rsidR="0049292D" w:rsidRPr="0049292D">
        <w:rPr>
          <w:lang w:val="fr-FR"/>
        </w:rPr>
        <w:t>(document PCT/WG/11/24)</w:t>
      </w:r>
    </w:p>
    <w:p w:rsidR="000F0CB9" w:rsidRPr="000E6072" w:rsidRDefault="000F0CB9" w:rsidP="0049292D">
      <w:pPr>
        <w:pStyle w:val="ONUMFS"/>
        <w:rPr>
          <w:lang w:val="fr-FR"/>
        </w:rPr>
      </w:pPr>
      <w:r w:rsidRPr="000E6072">
        <w:rPr>
          <w:lang w:val="fr-FR"/>
        </w:rPr>
        <w:t>U</w:t>
      </w:r>
      <w:r w:rsidR="00F65158" w:rsidRPr="000E6072">
        <w:rPr>
          <w:lang w:val="fr-FR"/>
        </w:rPr>
        <w:t xml:space="preserve">tilisation des symboles du système de classement national dans les demandes </w:t>
      </w:r>
      <w:proofErr w:type="gramStart"/>
      <w:r w:rsidR="00F65158" w:rsidRPr="000E6072">
        <w:rPr>
          <w:lang w:val="fr-FR"/>
        </w:rPr>
        <w:t>internationales</w:t>
      </w:r>
      <w:proofErr w:type="gramEnd"/>
      <w:r w:rsidR="0049292D">
        <w:rPr>
          <w:lang w:val="fr-FR"/>
        </w:rPr>
        <w:br/>
      </w:r>
      <w:r w:rsidR="0049292D" w:rsidRPr="0049292D">
        <w:rPr>
          <w:lang w:val="fr-FR"/>
        </w:rPr>
        <w:t>(document PCT/WG/11/8)</w:t>
      </w:r>
    </w:p>
    <w:p w:rsidR="0049292D" w:rsidRPr="0049292D" w:rsidRDefault="000F0CB9" w:rsidP="0049292D">
      <w:pPr>
        <w:pStyle w:val="ONUMFS"/>
        <w:rPr>
          <w:lang w:val="fr-FR"/>
        </w:rPr>
      </w:pPr>
      <w:r w:rsidRPr="0049292D">
        <w:rPr>
          <w:lang w:val="fr-FR"/>
        </w:rPr>
        <w:t>Langu</w:t>
      </w:r>
      <w:r w:rsidR="00F65158" w:rsidRPr="0049292D">
        <w:rPr>
          <w:lang w:val="fr-FR"/>
        </w:rPr>
        <w:t>es d</w:t>
      </w:r>
      <w:r w:rsidR="00BB72E0" w:rsidRPr="0049292D">
        <w:rPr>
          <w:lang w:val="fr-FR"/>
        </w:rPr>
        <w:t>’</w:t>
      </w:r>
      <w:r w:rsidR="00F65158" w:rsidRPr="0049292D">
        <w:rPr>
          <w:lang w:val="fr-FR"/>
        </w:rPr>
        <w:t>interprétation au sein du Groupe de travail</w:t>
      </w:r>
      <w:r w:rsidR="00D50B09" w:rsidRPr="0049292D">
        <w:rPr>
          <w:lang w:val="fr-FR"/>
        </w:rPr>
        <w:t xml:space="preserve"> du </w:t>
      </w:r>
      <w:proofErr w:type="gramStart"/>
      <w:r w:rsidR="00D50B09" w:rsidRPr="0049292D">
        <w:rPr>
          <w:lang w:val="fr-FR"/>
        </w:rPr>
        <w:t>PCT</w:t>
      </w:r>
      <w:proofErr w:type="gramEnd"/>
      <w:r w:rsidR="0049292D">
        <w:rPr>
          <w:lang w:val="fr-FR"/>
        </w:rPr>
        <w:br/>
      </w:r>
      <w:r w:rsidR="0049292D" w:rsidRPr="0049292D">
        <w:rPr>
          <w:lang w:val="fr-FR"/>
        </w:rPr>
        <w:t>(document PCT/WG/11/3)</w:t>
      </w:r>
    </w:p>
    <w:p w:rsidR="000F0CB9" w:rsidRPr="000E6072" w:rsidRDefault="000F0CB9" w:rsidP="007C5C4D">
      <w:pPr>
        <w:pStyle w:val="ONUMFS"/>
        <w:rPr>
          <w:lang w:val="fr-FR"/>
        </w:rPr>
      </w:pPr>
      <w:r w:rsidRPr="000E6072">
        <w:rPr>
          <w:lang w:val="fr-FR"/>
        </w:rPr>
        <w:t>Divers</w:t>
      </w:r>
    </w:p>
    <w:p w:rsidR="000F0CB9" w:rsidRPr="000E6072" w:rsidRDefault="000F0CB9" w:rsidP="007C5C4D">
      <w:pPr>
        <w:pStyle w:val="ONUMFS"/>
        <w:rPr>
          <w:lang w:val="fr-FR"/>
        </w:rPr>
      </w:pPr>
      <w:r w:rsidRPr="000E6072">
        <w:rPr>
          <w:lang w:val="fr-FR"/>
        </w:rPr>
        <w:t>Résumé présenté par le président</w:t>
      </w:r>
    </w:p>
    <w:p w:rsidR="000F0CB9" w:rsidRPr="000E6072" w:rsidRDefault="000F0CB9" w:rsidP="007C5C4D">
      <w:pPr>
        <w:pStyle w:val="ONUMFS"/>
        <w:rPr>
          <w:lang w:val="fr-FR"/>
        </w:rPr>
      </w:pPr>
      <w:r w:rsidRPr="000E6072">
        <w:rPr>
          <w:lang w:val="fr-FR"/>
        </w:rPr>
        <w:t>Clôture de la session</w:t>
      </w:r>
    </w:p>
    <w:p w:rsidR="00F36BEC" w:rsidRPr="000E6072" w:rsidRDefault="00F36BEC" w:rsidP="00F36BEC">
      <w:pPr>
        <w:rPr>
          <w:lang w:val="fr-FR"/>
        </w:rPr>
      </w:pPr>
    </w:p>
    <w:p w:rsidR="00397558" w:rsidRPr="000E6072" w:rsidRDefault="00397558" w:rsidP="00F36BEC">
      <w:pPr>
        <w:rPr>
          <w:lang w:val="fr-FR"/>
        </w:rPr>
      </w:pPr>
    </w:p>
    <w:p w:rsidR="000F5E56" w:rsidRPr="000E6072" w:rsidRDefault="00F36BEC" w:rsidP="00F36BEC">
      <w:pPr>
        <w:pStyle w:val="Endofdocument-Annex"/>
        <w:rPr>
          <w:lang w:val="fr-FR"/>
        </w:rPr>
      </w:pPr>
      <w:r w:rsidRPr="000E6072">
        <w:rPr>
          <w:lang w:val="fr-FR"/>
        </w:rPr>
        <w:t>[Fin du document]</w:t>
      </w:r>
    </w:p>
    <w:sectPr w:rsidR="000F5E56" w:rsidRPr="000E6072" w:rsidSect="00F36B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819" w:rsidRDefault="006B2819">
      <w:r>
        <w:separator/>
      </w:r>
    </w:p>
  </w:endnote>
  <w:endnote w:type="continuationSeparator" w:id="0">
    <w:p w:rsidR="006B2819" w:rsidRPr="009D30E6" w:rsidRDefault="006B2819" w:rsidP="00D45252">
      <w:pPr>
        <w:rPr>
          <w:sz w:val="17"/>
          <w:szCs w:val="17"/>
        </w:rPr>
      </w:pPr>
      <w:r w:rsidRPr="009D30E6">
        <w:rPr>
          <w:sz w:val="17"/>
          <w:szCs w:val="17"/>
        </w:rPr>
        <w:separator/>
      </w:r>
    </w:p>
    <w:p w:rsidR="006B2819" w:rsidRPr="009D30E6" w:rsidRDefault="006B2819" w:rsidP="00D45252">
      <w:pPr>
        <w:spacing w:after="60"/>
        <w:rPr>
          <w:sz w:val="17"/>
          <w:szCs w:val="17"/>
        </w:rPr>
      </w:pPr>
      <w:r w:rsidRPr="009D30E6">
        <w:rPr>
          <w:sz w:val="17"/>
          <w:szCs w:val="17"/>
        </w:rPr>
        <w:t>[Suite de la note de la page précédente]</w:t>
      </w:r>
    </w:p>
  </w:endnote>
  <w:endnote w:type="continuationNotice" w:id="1">
    <w:p w:rsidR="006B2819" w:rsidRPr="009D30E6" w:rsidRDefault="006B281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819" w:rsidRDefault="006B2819">
      <w:r>
        <w:separator/>
      </w:r>
    </w:p>
  </w:footnote>
  <w:footnote w:type="continuationSeparator" w:id="0">
    <w:p w:rsidR="006B2819" w:rsidRDefault="006B2819" w:rsidP="007461F1">
      <w:r>
        <w:separator/>
      </w:r>
    </w:p>
    <w:p w:rsidR="006B2819" w:rsidRPr="009D30E6" w:rsidRDefault="006B2819" w:rsidP="007461F1">
      <w:pPr>
        <w:spacing w:after="60"/>
        <w:rPr>
          <w:sz w:val="17"/>
          <w:szCs w:val="17"/>
        </w:rPr>
      </w:pPr>
      <w:r w:rsidRPr="009D30E6">
        <w:rPr>
          <w:sz w:val="17"/>
          <w:szCs w:val="17"/>
        </w:rPr>
        <w:t>[Suite de la note de la page précédente]</w:t>
      </w:r>
    </w:p>
  </w:footnote>
  <w:footnote w:type="continuationNotice" w:id="1">
    <w:p w:rsidR="006B2819" w:rsidRPr="009D30E6" w:rsidRDefault="006B281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F36BEC" w:rsidP="00477D6B">
    <w:pPr>
      <w:jc w:val="right"/>
    </w:pPr>
    <w:bookmarkStart w:id="6" w:name="Code2"/>
    <w:bookmarkEnd w:id="6"/>
    <w:r>
      <w:t>PCT/WG/11/1 Prov.</w:t>
    </w:r>
    <w:r w:rsidR="0049292D">
      <w:t>3</w:t>
    </w:r>
  </w:p>
  <w:p w:rsidR="00F16975" w:rsidRDefault="00F16975" w:rsidP="00477D6B">
    <w:pPr>
      <w:jc w:val="right"/>
    </w:pPr>
    <w:proofErr w:type="gramStart"/>
    <w:r>
      <w:t>page</w:t>
    </w:r>
    <w:proofErr w:type="gramEnd"/>
    <w:r w:rsidR="0044216F">
      <w:t> </w:t>
    </w:r>
    <w:r>
      <w:fldChar w:fldCharType="begin"/>
    </w:r>
    <w:r>
      <w:instrText xml:space="preserve"> PAGE  \* MERGEFORMAT </w:instrText>
    </w:r>
    <w:r>
      <w:fldChar w:fldCharType="separate"/>
    </w:r>
    <w:r w:rsidR="000C7A9B">
      <w:rPr>
        <w:noProof/>
      </w:rPr>
      <w:t>3</w:t>
    </w:r>
    <w:r>
      <w:fldChar w:fldCharType="end"/>
    </w:r>
  </w:p>
  <w:p w:rsidR="00F16975" w:rsidRDefault="00F16975" w:rsidP="00477D6B">
    <w:pPr>
      <w:jc w:val="right"/>
    </w:pPr>
  </w:p>
  <w:p w:rsidR="00574036" w:rsidRDefault="0057403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060C7C2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C415629"/>
    <w:multiLevelType w:val="hybridMultilevel"/>
    <w:tmpl w:val="6992731E"/>
    <w:lvl w:ilvl="0" w:tplc="EE7E16F8">
      <w:start w:val="1"/>
      <w:numFmt w:val="decimal"/>
      <w:lvlText w:val="%1."/>
      <w:lvlJc w:val="left"/>
      <w:pPr>
        <w:tabs>
          <w:tab w:val="num" w:pos="930"/>
        </w:tabs>
        <w:ind w:left="930" w:hanging="5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BEC"/>
    <w:rsid w:val="00011B7D"/>
    <w:rsid w:val="00065164"/>
    <w:rsid w:val="00075432"/>
    <w:rsid w:val="0009458A"/>
    <w:rsid w:val="000C7A9B"/>
    <w:rsid w:val="000D2C50"/>
    <w:rsid w:val="000E6072"/>
    <w:rsid w:val="000F0CB9"/>
    <w:rsid w:val="000F5E56"/>
    <w:rsid w:val="001362EE"/>
    <w:rsid w:val="001832A6"/>
    <w:rsid w:val="0019450D"/>
    <w:rsid w:val="00195C6E"/>
    <w:rsid w:val="001B266A"/>
    <w:rsid w:val="001D3D56"/>
    <w:rsid w:val="001E55E4"/>
    <w:rsid w:val="00240654"/>
    <w:rsid w:val="002634C4"/>
    <w:rsid w:val="002E4D1A"/>
    <w:rsid w:val="002F16BC"/>
    <w:rsid w:val="002F4E68"/>
    <w:rsid w:val="0031092E"/>
    <w:rsid w:val="00312C8D"/>
    <w:rsid w:val="00316A47"/>
    <w:rsid w:val="00322C0B"/>
    <w:rsid w:val="003845C1"/>
    <w:rsid w:val="00397558"/>
    <w:rsid w:val="00397FF5"/>
    <w:rsid w:val="003A67A3"/>
    <w:rsid w:val="003D34C9"/>
    <w:rsid w:val="004008A2"/>
    <w:rsid w:val="004025DF"/>
    <w:rsid w:val="00423E3E"/>
    <w:rsid w:val="00427AF4"/>
    <w:rsid w:val="0044216F"/>
    <w:rsid w:val="0045704C"/>
    <w:rsid w:val="004647DA"/>
    <w:rsid w:val="00477D6B"/>
    <w:rsid w:val="0049292D"/>
    <w:rsid w:val="004D6471"/>
    <w:rsid w:val="004E686E"/>
    <w:rsid w:val="0051455D"/>
    <w:rsid w:val="00525B63"/>
    <w:rsid w:val="00541348"/>
    <w:rsid w:val="005421DD"/>
    <w:rsid w:val="00554FA5"/>
    <w:rsid w:val="00567A4C"/>
    <w:rsid w:val="00574036"/>
    <w:rsid w:val="00595F07"/>
    <w:rsid w:val="005E6516"/>
    <w:rsid w:val="00605827"/>
    <w:rsid w:val="00616671"/>
    <w:rsid w:val="00634088"/>
    <w:rsid w:val="006977DF"/>
    <w:rsid w:val="006B0DB5"/>
    <w:rsid w:val="006B2819"/>
    <w:rsid w:val="00745980"/>
    <w:rsid w:val="007461F1"/>
    <w:rsid w:val="007C5C4D"/>
    <w:rsid w:val="007D128E"/>
    <w:rsid w:val="007D6961"/>
    <w:rsid w:val="007F07CB"/>
    <w:rsid w:val="00810CEF"/>
    <w:rsid w:val="0081208D"/>
    <w:rsid w:val="00857FC5"/>
    <w:rsid w:val="008A13E1"/>
    <w:rsid w:val="008B2CC1"/>
    <w:rsid w:val="008C2AB4"/>
    <w:rsid w:val="008C7F54"/>
    <w:rsid w:val="008E7930"/>
    <w:rsid w:val="0090731E"/>
    <w:rsid w:val="00935303"/>
    <w:rsid w:val="00966A22"/>
    <w:rsid w:val="00974CD6"/>
    <w:rsid w:val="009D30E6"/>
    <w:rsid w:val="009E3F6F"/>
    <w:rsid w:val="009F499F"/>
    <w:rsid w:val="00A11D74"/>
    <w:rsid w:val="00AC0AE4"/>
    <w:rsid w:val="00AD61DB"/>
    <w:rsid w:val="00B3044F"/>
    <w:rsid w:val="00B35AF5"/>
    <w:rsid w:val="00B94B99"/>
    <w:rsid w:val="00BB72E0"/>
    <w:rsid w:val="00BE0BE0"/>
    <w:rsid w:val="00C664C8"/>
    <w:rsid w:val="00C75279"/>
    <w:rsid w:val="00CE4AD6"/>
    <w:rsid w:val="00CF0460"/>
    <w:rsid w:val="00D43E0F"/>
    <w:rsid w:val="00D45252"/>
    <w:rsid w:val="00D50B09"/>
    <w:rsid w:val="00D71B4D"/>
    <w:rsid w:val="00D75C1E"/>
    <w:rsid w:val="00D8091D"/>
    <w:rsid w:val="00D93D55"/>
    <w:rsid w:val="00DB1C48"/>
    <w:rsid w:val="00DD6A16"/>
    <w:rsid w:val="00DE6366"/>
    <w:rsid w:val="00DF78DF"/>
    <w:rsid w:val="00E0091A"/>
    <w:rsid w:val="00E203AA"/>
    <w:rsid w:val="00E527A5"/>
    <w:rsid w:val="00E76456"/>
    <w:rsid w:val="00EA1A20"/>
    <w:rsid w:val="00EE71CB"/>
    <w:rsid w:val="00F16975"/>
    <w:rsid w:val="00F36BEC"/>
    <w:rsid w:val="00F65158"/>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9292D"/>
    <w:pPr>
      <w:numPr>
        <w:numId w:val="6"/>
      </w:numPr>
      <w:ind w:left="567" w:hanging="567"/>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B94B99"/>
    <w:rPr>
      <w:rFonts w:ascii="Tahoma" w:hAnsi="Tahoma" w:cs="Tahoma"/>
      <w:sz w:val="16"/>
      <w:szCs w:val="16"/>
    </w:rPr>
  </w:style>
  <w:style w:type="character" w:customStyle="1" w:styleId="BalloonTextChar">
    <w:name w:val="Balloon Text Char"/>
    <w:basedOn w:val="DefaultParagraphFont"/>
    <w:link w:val="BalloonText"/>
    <w:rsid w:val="00B94B99"/>
    <w:rPr>
      <w:rFonts w:ascii="Tahoma" w:eastAsia="SimSun" w:hAnsi="Tahoma" w:cs="Tahoma"/>
      <w:sz w:val="16"/>
      <w:szCs w:val="16"/>
      <w:lang w:eastAsia="zh-CN"/>
    </w:rPr>
  </w:style>
  <w:style w:type="character" w:styleId="Hyperlink">
    <w:name w:val="Hyperlink"/>
    <w:basedOn w:val="DefaultParagraphFont"/>
    <w:rsid w:val="007459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9292D"/>
    <w:pPr>
      <w:numPr>
        <w:numId w:val="6"/>
      </w:numPr>
      <w:ind w:left="567" w:hanging="567"/>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B94B99"/>
    <w:rPr>
      <w:rFonts w:ascii="Tahoma" w:hAnsi="Tahoma" w:cs="Tahoma"/>
      <w:sz w:val="16"/>
      <w:szCs w:val="16"/>
    </w:rPr>
  </w:style>
  <w:style w:type="character" w:customStyle="1" w:styleId="BalloonTextChar">
    <w:name w:val="Balloon Text Char"/>
    <w:basedOn w:val="DefaultParagraphFont"/>
    <w:link w:val="BalloonText"/>
    <w:rsid w:val="00B94B99"/>
    <w:rPr>
      <w:rFonts w:ascii="Tahoma" w:eastAsia="SimSun" w:hAnsi="Tahoma" w:cs="Tahoma"/>
      <w:sz w:val="16"/>
      <w:szCs w:val="16"/>
      <w:lang w:eastAsia="zh-CN"/>
    </w:rPr>
  </w:style>
  <w:style w:type="character" w:styleId="Hyperlink">
    <w:name w:val="Hyperlink"/>
    <w:basedOn w:val="DefaultParagraphFont"/>
    <w:rsid w:val="00745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D4711-4C44-47C5-8747-B67B5923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(F)</Template>
  <TotalTime>0</TotalTime>
  <Pages>3</Pages>
  <Words>558</Words>
  <Characters>3151</Characters>
  <Application>Microsoft Office Word</Application>
  <DocSecurity>0</DocSecurity>
  <Lines>286</Lines>
  <Paragraphs>185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PCT/WG/11/1 Prov.</vt:lpstr>
      <vt:lpstr>PCT/WG/11/1 Prov.</vt:lpstr>
    </vt:vector>
  </TitlesOfParts>
  <Company>WIPO</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 Prov. 3</dc:title>
  <dc:subject>Revised Draft Agenda</dc:subject>
  <dc:creator>MARLOW Thomas</dc:creator>
  <cp:lastModifiedBy>Marlow</cp:lastModifiedBy>
  <cp:revision>2</cp:revision>
  <cp:lastPrinted>2018-04-20T12:57:00Z</cp:lastPrinted>
  <dcterms:created xsi:type="dcterms:W3CDTF">2018-06-08T09:18:00Z</dcterms:created>
  <dcterms:modified xsi:type="dcterms:W3CDTF">2018-06-08T09:18:00Z</dcterms:modified>
</cp:coreProperties>
</file>