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1544D" w:rsidRPr="00460A45" w:rsidTr="00C86574">
        <w:tc>
          <w:tcPr>
            <w:tcW w:w="4513" w:type="dxa"/>
            <w:tcBorders>
              <w:bottom w:val="single" w:sz="4" w:space="0" w:color="auto"/>
            </w:tcBorders>
            <w:tcMar>
              <w:bottom w:w="170" w:type="dxa"/>
            </w:tcMar>
          </w:tcPr>
          <w:p w:rsidR="0011544D" w:rsidRPr="00460A45" w:rsidRDefault="0011544D" w:rsidP="00C86574">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11544D" w:rsidRPr="00460A45" w:rsidRDefault="0011544D" w:rsidP="00C86574">
            <w:pPr>
              <w:rPr>
                <w:lang w:val="fr-FR"/>
              </w:rPr>
            </w:pPr>
            <w:r w:rsidRPr="00460A45">
              <w:rPr>
                <w:noProof/>
                <w:lang w:eastAsia="en-US"/>
              </w:rPr>
              <w:drawing>
                <wp:inline distT="0" distB="0" distL="0" distR="0" wp14:anchorId="1A40B007" wp14:editId="3EADC1DA">
                  <wp:extent cx="1855470"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1544D" w:rsidRPr="00460A45" w:rsidRDefault="0011544D" w:rsidP="00C86574">
            <w:pPr>
              <w:jc w:val="right"/>
              <w:rPr>
                <w:lang w:val="fr-FR"/>
              </w:rPr>
            </w:pPr>
            <w:r w:rsidRPr="00460A45">
              <w:rPr>
                <w:b/>
                <w:sz w:val="40"/>
                <w:szCs w:val="40"/>
                <w:lang w:val="fr-FR"/>
              </w:rPr>
              <w:t>F</w:t>
            </w:r>
          </w:p>
        </w:tc>
      </w:tr>
      <w:tr w:rsidR="0011544D" w:rsidRPr="00460A45" w:rsidTr="00C86574">
        <w:trPr>
          <w:trHeight w:hRule="exact" w:val="357"/>
        </w:trPr>
        <w:tc>
          <w:tcPr>
            <w:tcW w:w="9356" w:type="dxa"/>
            <w:gridSpan w:val="3"/>
            <w:tcBorders>
              <w:top w:val="single" w:sz="4" w:space="0" w:color="auto"/>
            </w:tcBorders>
            <w:tcMar>
              <w:top w:w="170" w:type="dxa"/>
              <w:left w:w="0" w:type="dxa"/>
              <w:right w:w="0" w:type="dxa"/>
            </w:tcMar>
            <w:vAlign w:val="bottom"/>
          </w:tcPr>
          <w:p w:rsidR="0011544D" w:rsidRPr="00460A45" w:rsidRDefault="0011544D" w:rsidP="00C86574">
            <w:pPr>
              <w:jc w:val="right"/>
              <w:rPr>
                <w:rFonts w:ascii="Arial Black" w:hAnsi="Arial Black"/>
                <w:caps/>
                <w:sz w:val="15"/>
                <w:lang w:val="fr-FR"/>
              </w:rPr>
            </w:pPr>
            <w:r w:rsidRPr="00460A45">
              <w:rPr>
                <w:rFonts w:ascii="Arial Black" w:hAnsi="Arial Black"/>
                <w:caps/>
                <w:sz w:val="15"/>
                <w:lang w:val="fr-FR"/>
              </w:rPr>
              <w:t>PCT/WG/10/</w:t>
            </w:r>
            <w:bookmarkStart w:id="2" w:name="Code"/>
            <w:bookmarkEnd w:id="2"/>
            <w:r w:rsidRPr="00460A45">
              <w:rPr>
                <w:rFonts w:ascii="Arial Black" w:hAnsi="Arial Black"/>
                <w:caps/>
                <w:sz w:val="15"/>
                <w:lang w:val="fr-FR"/>
              </w:rPr>
              <w:t xml:space="preserve">4 </w:t>
            </w:r>
          </w:p>
        </w:tc>
      </w:tr>
      <w:tr w:rsidR="0011544D" w:rsidRPr="00460A45" w:rsidTr="00C86574">
        <w:trPr>
          <w:trHeight w:hRule="exact" w:val="170"/>
        </w:trPr>
        <w:tc>
          <w:tcPr>
            <w:tcW w:w="9356" w:type="dxa"/>
            <w:gridSpan w:val="3"/>
            <w:noWrap/>
            <w:tcMar>
              <w:left w:w="0" w:type="dxa"/>
              <w:right w:w="0" w:type="dxa"/>
            </w:tcMar>
            <w:vAlign w:val="bottom"/>
          </w:tcPr>
          <w:p w:rsidR="0011544D" w:rsidRPr="00460A45" w:rsidRDefault="0011544D" w:rsidP="00C86574">
            <w:pPr>
              <w:jc w:val="right"/>
              <w:rPr>
                <w:rFonts w:ascii="Arial Black" w:hAnsi="Arial Black"/>
                <w:caps/>
                <w:sz w:val="15"/>
                <w:lang w:val="fr-FR"/>
              </w:rPr>
            </w:pPr>
            <w:r w:rsidRPr="00460A45">
              <w:rPr>
                <w:rFonts w:ascii="Arial Black" w:hAnsi="Arial Black"/>
                <w:caps/>
                <w:sz w:val="15"/>
                <w:lang w:val="fr-FR"/>
              </w:rPr>
              <w:t>ORIGINAL</w:t>
            </w:r>
            <w:r w:rsidR="00345D8A" w:rsidRPr="00460A45">
              <w:rPr>
                <w:rFonts w:ascii="Arial Black" w:hAnsi="Arial Black"/>
                <w:caps/>
                <w:sz w:val="15"/>
                <w:lang w:val="fr-FR"/>
              </w:rPr>
              <w:t> :</w:t>
            </w:r>
            <w:r w:rsidRPr="00460A45">
              <w:rPr>
                <w:rFonts w:ascii="Arial Black" w:hAnsi="Arial Black"/>
                <w:caps/>
                <w:sz w:val="15"/>
                <w:lang w:val="fr-FR"/>
              </w:rPr>
              <w:t xml:space="preserve"> </w:t>
            </w:r>
            <w:bookmarkStart w:id="3" w:name="Original"/>
            <w:bookmarkEnd w:id="3"/>
            <w:r w:rsidRPr="00460A45">
              <w:rPr>
                <w:rFonts w:ascii="Arial Black" w:hAnsi="Arial Black"/>
                <w:caps/>
                <w:sz w:val="15"/>
                <w:lang w:val="fr-FR"/>
              </w:rPr>
              <w:t>anglais</w:t>
            </w:r>
          </w:p>
        </w:tc>
      </w:tr>
      <w:tr w:rsidR="0011544D" w:rsidRPr="00460A45" w:rsidTr="00C86574">
        <w:trPr>
          <w:trHeight w:hRule="exact" w:val="198"/>
        </w:trPr>
        <w:tc>
          <w:tcPr>
            <w:tcW w:w="9356" w:type="dxa"/>
            <w:gridSpan w:val="3"/>
            <w:tcMar>
              <w:left w:w="0" w:type="dxa"/>
              <w:right w:w="0" w:type="dxa"/>
            </w:tcMar>
            <w:vAlign w:val="bottom"/>
          </w:tcPr>
          <w:p w:rsidR="0011544D" w:rsidRPr="00460A45" w:rsidRDefault="0011544D" w:rsidP="00C86574">
            <w:pPr>
              <w:jc w:val="right"/>
              <w:rPr>
                <w:rFonts w:ascii="Arial Black" w:hAnsi="Arial Black"/>
                <w:caps/>
                <w:sz w:val="15"/>
                <w:lang w:val="fr-FR"/>
              </w:rPr>
            </w:pPr>
            <w:r w:rsidRPr="00460A45">
              <w:rPr>
                <w:rFonts w:ascii="Arial Black" w:hAnsi="Arial Black"/>
                <w:caps/>
                <w:sz w:val="15"/>
                <w:lang w:val="fr-FR"/>
              </w:rPr>
              <w:t>DATE</w:t>
            </w:r>
            <w:r w:rsidR="00345D8A" w:rsidRPr="00460A45">
              <w:rPr>
                <w:rFonts w:ascii="Arial Black" w:hAnsi="Arial Black"/>
                <w:caps/>
                <w:sz w:val="15"/>
                <w:lang w:val="fr-FR"/>
              </w:rPr>
              <w:t> :</w:t>
            </w:r>
            <w:r w:rsidRPr="00460A45">
              <w:rPr>
                <w:rFonts w:ascii="Arial Black" w:hAnsi="Arial Black"/>
                <w:caps/>
                <w:sz w:val="15"/>
                <w:lang w:val="fr-FR"/>
              </w:rPr>
              <w:t xml:space="preserve"> </w:t>
            </w:r>
            <w:bookmarkStart w:id="4" w:name="Date"/>
            <w:bookmarkEnd w:id="4"/>
            <w:r w:rsidRPr="00460A45">
              <w:rPr>
                <w:rFonts w:ascii="Arial Black" w:hAnsi="Arial Black"/>
                <w:caps/>
                <w:sz w:val="15"/>
                <w:lang w:val="fr-FR"/>
              </w:rPr>
              <w:t>24 février 2017</w:t>
            </w:r>
          </w:p>
        </w:tc>
      </w:tr>
    </w:tbl>
    <w:p w:rsidR="0011544D" w:rsidRPr="00460A45" w:rsidRDefault="0011544D" w:rsidP="0011544D">
      <w:pPr>
        <w:rPr>
          <w:lang w:val="fr-FR"/>
        </w:rPr>
      </w:pPr>
    </w:p>
    <w:p w:rsidR="0011544D" w:rsidRPr="00460A45" w:rsidRDefault="0011544D" w:rsidP="0011544D">
      <w:pPr>
        <w:rPr>
          <w:lang w:val="fr-FR"/>
        </w:rPr>
      </w:pPr>
    </w:p>
    <w:p w:rsidR="0011544D" w:rsidRPr="00460A45" w:rsidRDefault="0011544D" w:rsidP="0011544D">
      <w:pPr>
        <w:rPr>
          <w:lang w:val="fr-FR"/>
        </w:rPr>
      </w:pPr>
    </w:p>
    <w:p w:rsidR="0011544D" w:rsidRPr="00460A45" w:rsidRDefault="0011544D" w:rsidP="0011544D">
      <w:pPr>
        <w:rPr>
          <w:lang w:val="fr-FR"/>
        </w:rPr>
      </w:pPr>
    </w:p>
    <w:p w:rsidR="0011544D" w:rsidRPr="00460A45" w:rsidRDefault="0011544D" w:rsidP="0011544D">
      <w:pPr>
        <w:rPr>
          <w:lang w:val="fr-FR"/>
        </w:rPr>
      </w:pPr>
    </w:p>
    <w:p w:rsidR="0011544D" w:rsidRPr="00460A45" w:rsidRDefault="0011544D" w:rsidP="0011544D">
      <w:pPr>
        <w:rPr>
          <w:b/>
          <w:sz w:val="28"/>
          <w:szCs w:val="28"/>
          <w:lang w:val="fr-FR"/>
        </w:rPr>
      </w:pPr>
      <w:r w:rsidRPr="00460A45">
        <w:rPr>
          <w:b/>
          <w:sz w:val="28"/>
          <w:szCs w:val="28"/>
          <w:lang w:val="fr-FR"/>
        </w:rPr>
        <w:t>Groupe de travail du Traité de coopération en matière de brevets (PCT)</w:t>
      </w:r>
    </w:p>
    <w:p w:rsidR="0011544D" w:rsidRPr="00460A45" w:rsidRDefault="0011544D" w:rsidP="0011544D">
      <w:pPr>
        <w:rPr>
          <w:lang w:val="fr-FR"/>
        </w:rPr>
      </w:pPr>
    </w:p>
    <w:p w:rsidR="0011544D" w:rsidRPr="00460A45" w:rsidRDefault="0011544D" w:rsidP="0011544D">
      <w:pPr>
        <w:rPr>
          <w:lang w:val="fr-FR"/>
        </w:rPr>
      </w:pPr>
    </w:p>
    <w:p w:rsidR="0011544D" w:rsidRPr="00460A45" w:rsidRDefault="0011544D" w:rsidP="0011544D">
      <w:pPr>
        <w:rPr>
          <w:b/>
          <w:sz w:val="24"/>
          <w:szCs w:val="24"/>
          <w:lang w:val="fr-FR"/>
        </w:rPr>
      </w:pPr>
      <w:r w:rsidRPr="00460A45">
        <w:rPr>
          <w:b/>
          <w:sz w:val="24"/>
          <w:szCs w:val="24"/>
          <w:lang w:val="fr-FR"/>
        </w:rPr>
        <w:t>Dix</w:t>
      </w:r>
      <w:r w:rsidR="00345D8A" w:rsidRPr="00460A45">
        <w:rPr>
          <w:b/>
          <w:sz w:val="24"/>
          <w:szCs w:val="24"/>
          <w:lang w:val="fr-FR"/>
        </w:rPr>
        <w:t>ième session</w:t>
      </w:r>
    </w:p>
    <w:p w:rsidR="0011544D" w:rsidRPr="00460A45" w:rsidRDefault="0011544D" w:rsidP="0011544D">
      <w:pPr>
        <w:rPr>
          <w:b/>
          <w:sz w:val="24"/>
          <w:szCs w:val="24"/>
          <w:lang w:val="fr-FR"/>
        </w:rPr>
      </w:pPr>
      <w:r w:rsidRPr="00460A45">
        <w:rPr>
          <w:b/>
          <w:sz w:val="24"/>
          <w:szCs w:val="24"/>
          <w:lang w:val="fr-FR"/>
        </w:rPr>
        <w:t>Genève, 8 – 1</w:t>
      </w:r>
      <w:r w:rsidR="00345D8A" w:rsidRPr="00460A45">
        <w:rPr>
          <w:b/>
          <w:sz w:val="24"/>
          <w:szCs w:val="24"/>
          <w:lang w:val="fr-FR"/>
        </w:rPr>
        <w:t>2 mai 20</w:t>
      </w:r>
      <w:r w:rsidRPr="00460A45">
        <w:rPr>
          <w:b/>
          <w:sz w:val="24"/>
          <w:szCs w:val="24"/>
          <w:lang w:val="fr-FR"/>
        </w:rPr>
        <w:t>17</w:t>
      </w:r>
    </w:p>
    <w:p w:rsidR="0011544D" w:rsidRPr="00460A45" w:rsidRDefault="0011544D" w:rsidP="0011544D">
      <w:pPr>
        <w:rPr>
          <w:lang w:val="fr-FR"/>
        </w:rPr>
      </w:pPr>
    </w:p>
    <w:p w:rsidR="0011544D" w:rsidRPr="00460A45" w:rsidRDefault="0011544D" w:rsidP="0011544D">
      <w:pPr>
        <w:rPr>
          <w:lang w:val="fr-FR"/>
        </w:rPr>
      </w:pPr>
    </w:p>
    <w:p w:rsidR="0011544D" w:rsidRPr="00460A45" w:rsidRDefault="0011544D" w:rsidP="0011544D">
      <w:pPr>
        <w:rPr>
          <w:lang w:val="fr-FR"/>
        </w:rPr>
      </w:pPr>
    </w:p>
    <w:p w:rsidR="008B2CC1" w:rsidRPr="007E07EC" w:rsidRDefault="007E07EC" w:rsidP="00B563E4">
      <w:pPr>
        <w:rPr>
          <w:caps/>
          <w:sz w:val="24"/>
          <w:lang w:val="fr-FR"/>
        </w:rPr>
      </w:pPr>
      <w:r w:rsidRPr="007E07EC">
        <w:rPr>
          <w:caps/>
          <w:sz w:val="24"/>
          <w:lang w:val="fr-FR"/>
        </w:rPr>
        <w:t>U</w:t>
      </w:r>
      <w:r w:rsidR="003B76D6" w:rsidRPr="007E07EC">
        <w:rPr>
          <w:caps/>
          <w:sz w:val="24"/>
          <w:lang w:val="fr-FR"/>
        </w:rPr>
        <w:t>tilisation des symboles du syst</w:t>
      </w:r>
      <w:r>
        <w:rPr>
          <w:caps/>
          <w:sz w:val="24"/>
          <w:lang w:val="fr-FR"/>
        </w:rPr>
        <w:t>ème de classement national dans </w:t>
      </w:r>
      <w:r w:rsidR="003B76D6" w:rsidRPr="007E07EC">
        <w:rPr>
          <w:caps/>
          <w:sz w:val="24"/>
          <w:lang w:val="fr-FR"/>
        </w:rPr>
        <w:t>les demandes internationales</w:t>
      </w:r>
    </w:p>
    <w:p w:rsidR="008B2CC1" w:rsidRPr="00460A45" w:rsidRDefault="008B2CC1" w:rsidP="00B563E4">
      <w:pPr>
        <w:rPr>
          <w:lang w:val="fr-FR"/>
        </w:rPr>
      </w:pPr>
    </w:p>
    <w:p w:rsidR="008B2CC1" w:rsidRPr="00460A45" w:rsidRDefault="006E65B5" w:rsidP="00B563E4">
      <w:pPr>
        <w:rPr>
          <w:i/>
          <w:lang w:val="fr-FR"/>
        </w:rPr>
      </w:pPr>
      <w:bookmarkStart w:id="5" w:name="Prepared"/>
      <w:bookmarkEnd w:id="5"/>
      <w:r w:rsidRPr="00460A45">
        <w:rPr>
          <w:i/>
          <w:lang w:val="fr-FR"/>
        </w:rPr>
        <w:t xml:space="preserve">Document </w:t>
      </w:r>
      <w:r w:rsidR="003B76D6" w:rsidRPr="00460A45">
        <w:rPr>
          <w:i/>
          <w:lang w:val="fr-FR"/>
        </w:rPr>
        <w:t>établi par le Bureau international</w:t>
      </w:r>
    </w:p>
    <w:p w:rsidR="00AC205C" w:rsidRPr="00460A45" w:rsidRDefault="00AC205C" w:rsidP="00B563E4">
      <w:pPr>
        <w:rPr>
          <w:lang w:val="fr-FR"/>
        </w:rPr>
      </w:pPr>
    </w:p>
    <w:p w:rsidR="000F5E56" w:rsidRPr="00460A45" w:rsidRDefault="000F5E56" w:rsidP="00B563E4">
      <w:pPr>
        <w:rPr>
          <w:lang w:val="fr-FR"/>
        </w:rPr>
      </w:pPr>
    </w:p>
    <w:p w:rsidR="002928D3" w:rsidRPr="00460A45" w:rsidRDefault="002928D3" w:rsidP="00B563E4">
      <w:pPr>
        <w:rPr>
          <w:lang w:val="fr-FR"/>
        </w:rPr>
      </w:pPr>
    </w:p>
    <w:p w:rsidR="003D6DC6" w:rsidRDefault="007E07EC" w:rsidP="00B563E4">
      <w:pPr>
        <w:pStyle w:val="Heading1"/>
        <w:rPr>
          <w:lang w:val="fr-FR"/>
        </w:rPr>
      </w:pPr>
      <w:r w:rsidRPr="00460A45">
        <w:rPr>
          <w:lang w:val="fr-FR"/>
        </w:rPr>
        <w:t>Résumé</w:t>
      </w:r>
    </w:p>
    <w:p w:rsidR="007E07EC" w:rsidRPr="007E07EC" w:rsidRDefault="007E07EC" w:rsidP="00B563E4">
      <w:pPr>
        <w:rPr>
          <w:lang w:val="fr-FR"/>
        </w:rPr>
      </w:pPr>
    </w:p>
    <w:p w:rsidR="003D6DC6" w:rsidRPr="00460A45" w:rsidRDefault="003B76D6" w:rsidP="00B563E4">
      <w:pPr>
        <w:pStyle w:val="ONUMFS"/>
        <w:rPr>
          <w:lang w:val="fr-FR"/>
        </w:rPr>
      </w:pPr>
      <w:r w:rsidRPr="00460A45">
        <w:rPr>
          <w:lang w:val="fr-FR"/>
        </w:rPr>
        <w:t>Le Bureau international recommande que les administrations chargées de la recherche internationale qui utilisent la classification coopérative des brevets (CPC) comme système de classement national soient encouragées à classer les demandes internationales selon ce système</w:t>
      </w:r>
      <w:r w:rsidR="00B83057" w:rsidRPr="00460A45">
        <w:rPr>
          <w:lang w:val="fr-FR"/>
        </w:rPr>
        <w:t xml:space="preserve"> et que</w:t>
      </w:r>
      <w:r w:rsidR="00F303E8" w:rsidRPr="00460A45">
        <w:rPr>
          <w:lang w:val="fr-FR"/>
        </w:rPr>
        <w:t xml:space="preserve"> </w:t>
      </w:r>
      <w:r w:rsidR="00B83057" w:rsidRPr="00460A45">
        <w:rPr>
          <w:lang w:val="fr-FR"/>
        </w:rPr>
        <w:t>l</w:t>
      </w:r>
      <w:r w:rsidR="00F303E8" w:rsidRPr="00460A45">
        <w:rPr>
          <w:lang w:val="fr-FR"/>
        </w:rPr>
        <w:t xml:space="preserve">e Bureau international </w:t>
      </w:r>
      <w:r w:rsidR="00B83057" w:rsidRPr="00460A45">
        <w:rPr>
          <w:lang w:val="fr-FR"/>
        </w:rPr>
        <w:t>enregistre</w:t>
      </w:r>
      <w:r w:rsidR="00F303E8" w:rsidRPr="00460A45">
        <w:rPr>
          <w:lang w:val="fr-FR"/>
        </w:rPr>
        <w:t xml:space="preserve"> les </w:t>
      </w:r>
      <w:r w:rsidR="00295F1C" w:rsidRPr="00460A45">
        <w:rPr>
          <w:lang w:val="fr-FR"/>
        </w:rPr>
        <w:t>symboles de cette classification</w:t>
      </w:r>
      <w:r w:rsidR="00B83057" w:rsidRPr="00460A45">
        <w:rPr>
          <w:lang w:val="fr-FR"/>
        </w:rPr>
        <w:t xml:space="preserve"> et les mette à disposition dans PATENTSCOPE </w:t>
      </w:r>
      <w:r w:rsidR="00F303E8" w:rsidRPr="00460A45">
        <w:rPr>
          <w:lang w:val="fr-FR"/>
        </w:rPr>
        <w:t>afin qu</w:t>
      </w:r>
      <w:r w:rsidR="00345D8A" w:rsidRPr="00460A45">
        <w:rPr>
          <w:lang w:val="fr-FR"/>
        </w:rPr>
        <w:t>’</w:t>
      </w:r>
      <w:r w:rsidR="00B83057" w:rsidRPr="00460A45">
        <w:rPr>
          <w:lang w:val="fr-FR"/>
        </w:rPr>
        <w:t>elles</w:t>
      </w:r>
      <w:r w:rsidR="00F303E8" w:rsidRPr="00460A45">
        <w:rPr>
          <w:lang w:val="fr-FR"/>
        </w:rPr>
        <w:t xml:space="preserve"> puissent être utilisé</w:t>
      </w:r>
      <w:r w:rsidR="007E07EC">
        <w:rPr>
          <w:lang w:val="fr-FR"/>
        </w:rPr>
        <w:t>es</w:t>
      </w:r>
      <w:r w:rsidR="00F303E8" w:rsidRPr="00460A45">
        <w:rPr>
          <w:lang w:val="fr-FR"/>
        </w:rPr>
        <w:t xml:space="preserve"> pour effectuer des recherches </w:t>
      </w:r>
      <w:r w:rsidR="00B83057" w:rsidRPr="00460A45">
        <w:rPr>
          <w:lang w:val="fr-FR"/>
        </w:rPr>
        <w:t>ou téléchargées pour être utilisées dans d</w:t>
      </w:r>
      <w:r w:rsidR="00345D8A" w:rsidRPr="00460A45">
        <w:rPr>
          <w:lang w:val="fr-FR"/>
        </w:rPr>
        <w:t>’</w:t>
      </w:r>
      <w:r w:rsidR="00B83057" w:rsidRPr="00460A45">
        <w:rPr>
          <w:lang w:val="fr-FR"/>
        </w:rPr>
        <w:t>autres bases de données sur les breve</w:t>
      </w:r>
      <w:r w:rsidR="00460A45" w:rsidRPr="00460A45">
        <w:rPr>
          <w:lang w:val="fr-FR"/>
        </w:rPr>
        <w:t>ts.  La</w:t>
      </w:r>
      <w:r w:rsidR="00B83057" w:rsidRPr="00460A45">
        <w:rPr>
          <w:lang w:val="fr-FR"/>
        </w:rPr>
        <w:t xml:space="preserve"> mise en œuvre de cette recommandation ne nécessiterait aucune modification du règlement d</w:t>
      </w:r>
      <w:r w:rsidR="00345D8A" w:rsidRPr="00460A45">
        <w:rPr>
          <w:lang w:val="fr-FR"/>
        </w:rPr>
        <w:t>’</w:t>
      </w:r>
      <w:r w:rsidR="00B83057" w:rsidRPr="00460A45">
        <w:rPr>
          <w:lang w:val="fr-FR"/>
        </w:rPr>
        <w:t>exécution</w:t>
      </w:r>
      <w:r w:rsidR="00345D8A" w:rsidRPr="00460A45">
        <w:rPr>
          <w:lang w:val="fr-FR"/>
        </w:rPr>
        <w:t xml:space="preserve"> du </w:t>
      </w:r>
      <w:r w:rsidR="00460A45" w:rsidRPr="00460A45">
        <w:rPr>
          <w:lang w:val="fr-FR"/>
        </w:rPr>
        <w:t>PCT.  De</w:t>
      </w:r>
      <w:r w:rsidR="00B83057" w:rsidRPr="00460A45">
        <w:rPr>
          <w:lang w:val="fr-FR"/>
        </w:rPr>
        <w:t xml:space="preserve">s dispositions de mise </w:t>
      </w:r>
      <w:r w:rsidR="009B00B0" w:rsidRPr="00460A45">
        <w:rPr>
          <w:lang w:val="fr-FR"/>
        </w:rPr>
        <w:t>en œuvre pourraient</w:t>
      </w:r>
      <w:r w:rsidR="00B83057" w:rsidRPr="00460A45">
        <w:rPr>
          <w:lang w:val="fr-FR"/>
        </w:rPr>
        <w:t xml:space="preserve"> être incluses dans les nouveaux accords entre les administrations chargées de la recherche internationale et le Bureau international que l</w:t>
      </w:r>
      <w:r w:rsidR="00345D8A" w:rsidRPr="00460A45">
        <w:rPr>
          <w:lang w:val="fr-FR"/>
        </w:rPr>
        <w:t>’</w:t>
      </w:r>
      <w:r w:rsidR="00B83057" w:rsidRPr="00460A45">
        <w:rPr>
          <w:lang w:val="fr-FR"/>
        </w:rPr>
        <w:t>Assemblée de l</w:t>
      </w:r>
      <w:r w:rsidR="00345D8A" w:rsidRPr="00460A45">
        <w:rPr>
          <w:lang w:val="fr-FR"/>
        </w:rPr>
        <w:t>’</w:t>
      </w:r>
      <w:r w:rsidR="00B83057" w:rsidRPr="00460A45">
        <w:rPr>
          <w:lang w:val="fr-FR"/>
        </w:rPr>
        <w:t>Union</w:t>
      </w:r>
      <w:r w:rsidR="00345D8A" w:rsidRPr="00460A45">
        <w:rPr>
          <w:lang w:val="fr-FR"/>
        </w:rPr>
        <w:t xml:space="preserve"> du PCT</w:t>
      </w:r>
      <w:r w:rsidR="00B83057" w:rsidRPr="00460A45">
        <w:rPr>
          <w:lang w:val="fr-FR"/>
        </w:rPr>
        <w:t xml:space="preserve"> devra approuver cette année.</w:t>
      </w:r>
    </w:p>
    <w:p w:rsidR="00DB4305" w:rsidRDefault="007E07EC" w:rsidP="00B563E4">
      <w:pPr>
        <w:pStyle w:val="Heading1"/>
        <w:rPr>
          <w:lang w:val="fr-FR"/>
        </w:rPr>
      </w:pPr>
      <w:r w:rsidRPr="00460A45">
        <w:rPr>
          <w:lang w:val="fr-FR"/>
        </w:rPr>
        <w:t>Rappel</w:t>
      </w:r>
    </w:p>
    <w:p w:rsidR="007E07EC" w:rsidRPr="007E07EC" w:rsidRDefault="007E07EC" w:rsidP="00B563E4">
      <w:pPr>
        <w:rPr>
          <w:lang w:val="fr-FR"/>
        </w:rPr>
      </w:pPr>
    </w:p>
    <w:p w:rsidR="00DB4305" w:rsidRPr="00460A45" w:rsidRDefault="00295F1C" w:rsidP="00B563E4">
      <w:pPr>
        <w:pStyle w:val="ONUMFS"/>
        <w:rPr>
          <w:lang w:val="fr-FR"/>
        </w:rPr>
      </w:pPr>
      <w:bookmarkStart w:id="6" w:name="_Ref472592513"/>
      <w:r w:rsidRPr="00460A45">
        <w:rPr>
          <w:lang w:val="fr-FR"/>
        </w:rPr>
        <w:t>À sa neuv</w:t>
      </w:r>
      <w:r w:rsidR="00345D8A" w:rsidRPr="00460A45">
        <w:rPr>
          <w:lang w:val="fr-FR"/>
        </w:rPr>
        <w:t>ième session</w:t>
      </w:r>
      <w:r w:rsidRPr="00460A45">
        <w:rPr>
          <w:lang w:val="fr-FR"/>
        </w:rPr>
        <w:t xml:space="preserve"> tenue à Genève du 17 au 20 mai 2016, le Groupe de travail du PCT a examiné un document de travail présenté par la République de Corée intitulé “Indication du classement national sur la page de couverture des demandes internationales publiées” (document PCT/WG/9/26).  Dans ce document de travail, il était proposé que, outre les symboles de la classification internationale des brevets (CIB), les symboles du système de classement national attribués par l</w:t>
      </w:r>
      <w:r w:rsidR="00345D8A" w:rsidRPr="00460A45">
        <w:rPr>
          <w:lang w:val="fr-FR"/>
        </w:rPr>
        <w:t>’</w:t>
      </w:r>
      <w:r w:rsidRPr="00460A45">
        <w:rPr>
          <w:lang w:val="fr-FR"/>
        </w:rPr>
        <w:t xml:space="preserve">administration chargée de la recherche internationale et indiqués dans le rapport de recherche internationale soient ajoutés aux informations </w:t>
      </w:r>
      <w:r w:rsidRPr="00460A45">
        <w:rPr>
          <w:lang w:val="fr-FR"/>
        </w:rPr>
        <w:lastRenderedPageBreak/>
        <w:t>mentionnées sur la page de couverture des demandes internationales publié</w:t>
      </w:r>
      <w:r w:rsidR="00460A45" w:rsidRPr="00460A45">
        <w:rPr>
          <w:lang w:val="fr-FR"/>
        </w:rPr>
        <w:t>es.  Il</w:t>
      </w:r>
      <w:r w:rsidRPr="00460A45">
        <w:rPr>
          <w:lang w:val="fr-FR"/>
        </w:rPr>
        <w:t xml:space="preserve"> était entendu que cela s</w:t>
      </w:r>
      <w:r w:rsidR="00345D8A" w:rsidRPr="00460A45">
        <w:rPr>
          <w:lang w:val="fr-FR"/>
        </w:rPr>
        <w:t>’</w:t>
      </w:r>
      <w:r w:rsidRPr="00460A45">
        <w:rPr>
          <w:lang w:val="fr-FR"/>
        </w:rPr>
        <w:t>appliquerait principalement au</w:t>
      </w:r>
      <w:r w:rsidR="00B450C2">
        <w:rPr>
          <w:lang w:val="fr-FR"/>
        </w:rPr>
        <w:t xml:space="preserve"> classement des demandes </w:t>
      </w:r>
      <w:r w:rsidR="00F17A56">
        <w:rPr>
          <w:lang w:val="fr-FR"/>
        </w:rPr>
        <w:t>au moyen</w:t>
      </w:r>
      <w:r w:rsidR="00B450C2">
        <w:rPr>
          <w:lang w:val="fr-FR"/>
        </w:rPr>
        <w:t xml:space="preserve"> de</w:t>
      </w:r>
      <w:r w:rsidR="00345D8A" w:rsidRPr="00460A45">
        <w:rPr>
          <w:lang w:val="fr-FR"/>
        </w:rPr>
        <w:t xml:space="preserve"> la </w:t>
      </w:r>
      <w:r w:rsidR="00460A45" w:rsidRPr="00460A45">
        <w:rPr>
          <w:lang w:val="fr-FR"/>
        </w:rPr>
        <w:t>CPC.  Le</w:t>
      </w:r>
      <w:r w:rsidRPr="00460A45">
        <w:rPr>
          <w:lang w:val="fr-FR"/>
        </w:rPr>
        <w:t xml:space="preserve">s </w:t>
      </w:r>
      <w:r w:rsidR="00741C76" w:rsidRPr="00460A45">
        <w:rPr>
          <w:lang w:val="fr-FR"/>
        </w:rPr>
        <w:t>délibérations sur cette proposition font l</w:t>
      </w:r>
      <w:r w:rsidR="00345D8A" w:rsidRPr="00460A45">
        <w:rPr>
          <w:lang w:val="fr-FR"/>
        </w:rPr>
        <w:t>’</w:t>
      </w:r>
      <w:r w:rsidR="00741C76" w:rsidRPr="00460A45">
        <w:rPr>
          <w:lang w:val="fr-FR"/>
        </w:rPr>
        <w:t>objet des paragraphes</w:t>
      </w:r>
      <w:r w:rsidR="00DB4305" w:rsidRPr="00460A45">
        <w:rPr>
          <w:lang w:val="fr-FR"/>
        </w:rPr>
        <w:t xml:space="preserve"> 198 </w:t>
      </w:r>
      <w:r w:rsidRPr="00460A45">
        <w:rPr>
          <w:lang w:val="fr-FR"/>
        </w:rPr>
        <w:t>à 214 du rapport de cette session</w:t>
      </w:r>
      <w:r w:rsidR="00DB4305" w:rsidRPr="00460A45">
        <w:rPr>
          <w:lang w:val="fr-FR"/>
        </w:rPr>
        <w:t xml:space="preserve">;  </w:t>
      </w:r>
      <w:r w:rsidR="00741C76" w:rsidRPr="00460A45">
        <w:rPr>
          <w:lang w:val="fr-FR"/>
        </w:rPr>
        <w:t>la suite que le groupe de travail est convenu de lui donner fait l</w:t>
      </w:r>
      <w:r w:rsidR="00345D8A" w:rsidRPr="00460A45">
        <w:rPr>
          <w:lang w:val="fr-FR"/>
        </w:rPr>
        <w:t>’</w:t>
      </w:r>
      <w:r w:rsidR="00741C76" w:rsidRPr="00460A45">
        <w:rPr>
          <w:lang w:val="fr-FR"/>
        </w:rPr>
        <w:t>objet du paragraphe </w:t>
      </w:r>
      <w:r w:rsidR="00DB4305" w:rsidRPr="00460A45">
        <w:rPr>
          <w:lang w:val="fr-FR"/>
        </w:rPr>
        <w:t>214</w:t>
      </w:r>
      <w:bookmarkEnd w:id="6"/>
      <w:r w:rsidR="00345D8A" w:rsidRPr="00460A45">
        <w:rPr>
          <w:lang w:val="fr-FR"/>
        </w:rPr>
        <w:t> :</w:t>
      </w:r>
    </w:p>
    <w:p w:rsidR="00DB4305" w:rsidRPr="00460A45" w:rsidRDefault="00DB4305" w:rsidP="00B563E4">
      <w:pPr>
        <w:pStyle w:val="ONUMFS"/>
        <w:numPr>
          <w:ilvl w:val="0"/>
          <w:numId w:val="0"/>
        </w:numPr>
        <w:ind w:left="567"/>
        <w:rPr>
          <w:lang w:val="fr-FR"/>
        </w:rPr>
      </w:pPr>
      <w:r w:rsidRPr="00460A45">
        <w:rPr>
          <w:lang w:val="fr-FR"/>
        </w:rPr>
        <w:t>“214.</w:t>
      </w:r>
      <w:r w:rsidRPr="00460A45">
        <w:rPr>
          <w:lang w:val="fr-FR"/>
        </w:rPr>
        <w:tab/>
      </w:r>
      <w:r w:rsidR="00741C76" w:rsidRPr="00460A45">
        <w:rPr>
          <w:lang w:val="fr-FR"/>
        </w:rPr>
        <w:t>Le groupe de travail a invité l</w:t>
      </w:r>
      <w:r w:rsidR="00345D8A" w:rsidRPr="00460A45">
        <w:rPr>
          <w:lang w:val="fr-FR"/>
        </w:rPr>
        <w:t>’</w:t>
      </w:r>
      <w:r w:rsidR="00741C76" w:rsidRPr="00460A45">
        <w:rPr>
          <w:lang w:val="fr-FR"/>
        </w:rPr>
        <w:t>Office coréen de la propriété intellectuelle à collaborer avec le Bureau international en vue de développer et d</w:t>
      </w:r>
      <w:r w:rsidR="00345D8A" w:rsidRPr="00460A45">
        <w:rPr>
          <w:lang w:val="fr-FR"/>
        </w:rPr>
        <w:t>’</w:t>
      </w:r>
      <w:r w:rsidR="00741C76" w:rsidRPr="00460A45">
        <w:rPr>
          <w:lang w:val="fr-FR"/>
        </w:rPr>
        <w:t xml:space="preserve">examiner les questions juridiques et techniques liées à la mise en œuvre des principes exposés dans le </w:t>
      </w:r>
      <w:r w:rsidR="00345D8A" w:rsidRPr="00460A45">
        <w:rPr>
          <w:lang w:val="fr-FR"/>
        </w:rPr>
        <w:t>document PC</w:t>
      </w:r>
      <w:r w:rsidR="00741C76" w:rsidRPr="00460A45">
        <w:rPr>
          <w:lang w:val="fr-FR"/>
        </w:rPr>
        <w:t>T/WG/9/26.  Il a aussi invité le Bureau international à diffuser une circulaire afin de recueillir des observations et informations relatives au classement national des offic</w:t>
      </w:r>
      <w:r w:rsidR="00460A45" w:rsidRPr="00460A45">
        <w:rPr>
          <w:lang w:val="fr-FR"/>
        </w:rPr>
        <w:t>es.  To</w:t>
      </w:r>
      <w:r w:rsidR="00741C76" w:rsidRPr="00460A45">
        <w:rPr>
          <w:lang w:val="fr-FR"/>
        </w:rPr>
        <w:t>utes ces informations seraient examinées par le groupe de travail à sa prochaine session.</w:t>
      </w:r>
      <w:r w:rsidRPr="00460A45">
        <w:rPr>
          <w:lang w:val="fr-FR"/>
        </w:rPr>
        <w:t>”</w:t>
      </w:r>
    </w:p>
    <w:p w:rsidR="00B11ADE" w:rsidRDefault="007E07EC" w:rsidP="00B563E4">
      <w:pPr>
        <w:pStyle w:val="Heading1"/>
        <w:rPr>
          <w:lang w:val="fr-FR"/>
        </w:rPr>
      </w:pPr>
      <w:r>
        <w:rPr>
          <w:lang w:val="fr-FR"/>
        </w:rPr>
        <w:t>C</w:t>
      </w:r>
      <w:r w:rsidR="00357BE0" w:rsidRPr="00460A45">
        <w:rPr>
          <w:lang w:val="fr-FR"/>
        </w:rPr>
        <w:t>adre juridique</w:t>
      </w:r>
    </w:p>
    <w:p w:rsidR="007E07EC" w:rsidRPr="007E07EC" w:rsidRDefault="007E07EC" w:rsidP="00B563E4">
      <w:pPr>
        <w:rPr>
          <w:lang w:val="fr-FR"/>
        </w:rPr>
      </w:pPr>
    </w:p>
    <w:p w:rsidR="00B11ADE" w:rsidRPr="00460A45" w:rsidRDefault="00357BE0" w:rsidP="00B563E4">
      <w:pPr>
        <w:pStyle w:val="ONUMFS"/>
        <w:rPr>
          <w:lang w:val="fr-FR"/>
        </w:rPr>
      </w:pPr>
      <w:r w:rsidRPr="00460A45">
        <w:rPr>
          <w:lang w:val="fr-FR"/>
        </w:rPr>
        <w:t>La règle 43.3.a) du règlement d</w:t>
      </w:r>
      <w:r w:rsidR="00345D8A" w:rsidRPr="00460A45">
        <w:rPr>
          <w:lang w:val="fr-FR"/>
        </w:rPr>
        <w:t>’</w:t>
      </w:r>
      <w:r w:rsidRPr="00460A45">
        <w:rPr>
          <w:lang w:val="fr-FR"/>
        </w:rPr>
        <w:t>exécution du PCT dispose que “</w:t>
      </w:r>
      <w:r w:rsidR="00F17A56">
        <w:rPr>
          <w:lang w:val="fr-FR"/>
        </w:rPr>
        <w:t>[</w:t>
      </w:r>
      <w:r w:rsidRPr="00460A45">
        <w:rPr>
          <w:lang w:val="fr-FR"/>
        </w:rPr>
        <w:t>l</w:t>
      </w:r>
      <w:r w:rsidR="00F17A56">
        <w:rPr>
          <w:lang w:val="fr-FR"/>
        </w:rPr>
        <w:t>]</w:t>
      </w:r>
      <w:r w:rsidRPr="00460A45">
        <w:rPr>
          <w:lang w:val="fr-FR"/>
        </w:rPr>
        <w:t>e rapport de recherche internationale indique la classe dans laquelle entre l</w:t>
      </w:r>
      <w:r w:rsidR="00345D8A" w:rsidRPr="00460A45">
        <w:rPr>
          <w:lang w:val="fr-FR"/>
        </w:rPr>
        <w:t>’</w:t>
      </w:r>
      <w:r w:rsidRPr="00460A45">
        <w:rPr>
          <w:lang w:val="fr-FR"/>
        </w:rPr>
        <w:t>invention, au minimum selon la Classification internationale des brevets”.  Des indications plus précises sur le classement figurent dans l</w:t>
      </w:r>
      <w:r w:rsidR="00345D8A" w:rsidRPr="00460A45">
        <w:rPr>
          <w:lang w:val="fr-FR"/>
        </w:rPr>
        <w:t>’</w:t>
      </w:r>
      <w:r w:rsidRPr="00460A45">
        <w:rPr>
          <w:lang w:val="fr-FR"/>
        </w:rPr>
        <w:t xml:space="preserve">instruction 504 des </w:t>
      </w:r>
      <w:r w:rsidR="00B450C2">
        <w:rPr>
          <w:lang w:val="fr-FR"/>
        </w:rPr>
        <w:t>I</w:t>
      </w:r>
      <w:r w:rsidRPr="00460A45">
        <w:rPr>
          <w:lang w:val="fr-FR"/>
        </w:rPr>
        <w:t>nstructions administratives du PCT.  S</w:t>
      </w:r>
      <w:r w:rsidR="00345D8A" w:rsidRPr="00460A45">
        <w:rPr>
          <w:lang w:val="fr-FR"/>
        </w:rPr>
        <w:t>’</w:t>
      </w:r>
      <w:r w:rsidRPr="00460A45">
        <w:rPr>
          <w:lang w:val="fr-FR"/>
        </w:rPr>
        <w:t>agissant des symboles d</w:t>
      </w:r>
      <w:r w:rsidR="00345D8A" w:rsidRPr="00460A45">
        <w:rPr>
          <w:lang w:val="fr-FR"/>
        </w:rPr>
        <w:t>’</w:t>
      </w:r>
      <w:r w:rsidRPr="00460A45">
        <w:rPr>
          <w:lang w:val="fr-FR"/>
        </w:rPr>
        <w:t>un système de classement national, l</w:t>
      </w:r>
      <w:r w:rsidR="00345D8A" w:rsidRPr="00460A45">
        <w:rPr>
          <w:lang w:val="fr-FR"/>
        </w:rPr>
        <w:t>’</w:t>
      </w:r>
      <w:r w:rsidRPr="00460A45">
        <w:rPr>
          <w:lang w:val="fr-FR"/>
        </w:rPr>
        <w:t>instruction 504.b) autorise leur indication dans le rapport de recherche internationale lorsque le système de classement national correspondant est utilisé par l</w:t>
      </w:r>
      <w:r w:rsidR="00345D8A" w:rsidRPr="00460A45">
        <w:rPr>
          <w:lang w:val="fr-FR"/>
        </w:rPr>
        <w:t>’</w:t>
      </w:r>
      <w:r w:rsidRPr="00460A45">
        <w:rPr>
          <w:lang w:val="fr-FR"/>
        </w:rPr>
        <w:t>administration chargée de la recherche internationa</w:t>
      </w:r>
      <w:r w:rsidR="00460A45" w:rsidRPr="00460A45">
        <w:rPr>
          <w:lang w:val="fr-FR"/>
        </w:rPr>
        <w:t>le.  Lo</w:t>
      </w:r>
      <w:r w:rsidRPr="00460A45">
        <w:rPr>
          <w:lang w:val="fr-FR"/>
        </w:rPr>
        <w:t>rsqu</w:t>
      </w:r>
      <w:r w:rsidR="00345D8A" w:rsidRPr="00460A45">
        <w:rPr>
          <w:lang w:val="fr-FR"/>
        </w:rPr>
        <w:t>’</w:t>
      </w:r>
      <w:r w:rsidRPr="00460A45">
        <w:rPr>
          <w:lang w:val="fr-FR"/>
        </w:rPr>
        <w:t>une administration chargée de la recherche internationale fait usage à la fois de la CIB et d</w:t>
      </w:r>
      <w:r w:rsidR="00345D8A" w:rsidRPr="00460A45">
        <w:rPr>
          <w:lang w:val="fr-FR"/>
        </w:rPr>
        <w:t>’</w:t>
      </w:r>
      <w:r w:rsidRPr="00460A45">
        <w:rPr>
          <w:lang w:val="fr-FR"/>
        </w:rPr>
        <w:t>un système de classement national, l</w:t>
      </w:r>
      <w:r w:rsidR="00345D8A" w:rsidRPr="00460A45">
        <w:rPr>
          <w:lang w:val="fr-FR"/>
        </w:rPr>
        <w:t>’</w:t>
      </w:r>
      <w:r w:rsidRPr="00460A45">
        <w:rPr>
          <w:lang w:val="fr-FR"/>
        </w:rPr>
        <w:t>instruction 504.c) prévoit que “le rapport de recherche internationale doit indiquer côte à côte, lorsque cela est possible, les symboles correspondants des deux systèmes de classement”.</w:t>
      </w:r>
    </w:p>
    <w:p w:rsidR="00B11ADE" w:rsidRPr="00460A45" w:rsidRDefault="00F624EE" w:rsidP="00B563E4">
      <w:pPr>
        <w:pStyle w:val="ONUMFS"/>
        <w:rPr>
          <w:lang w:val="fr-FR"/>
        </w:rPr>
      </w:pPr>
      <w:r w:rsidRPr="00460A45">
        <w:rPr>
          <w:lang w:val="fr-FR"/>
        </w:rPr>
        <w:t>En ce qui concerne l</w:t>
      </w:r>
      <w:r w:rsidR="00345D8A" w:rsidRPr="00460A45">
        <w:rPr>
          <w:lang w:val="fr-FR"/>
        </w:rPr>
        <w:t>’</w:t>
      </w:r>
      <w:r w:rsidRPr="00460A45">
        <w:rPr>
          <w:lang w:val="fr-FR"/>
        </w:rPr>
        <w:t>examen préliminaire international, la règle 70.5.a) du règlement d</w:t>
      </w:r>
      <w:r w:rsidR="00345D8A" w:rsidRPr="00460A45">
        <w:rPr>
          <w:lang w:val="fr-FR"/>
        </w:rPr>
        <w:t>’</w:t>
      </w:r>
      <w:r w:rsidRPr="00460A45">
        <w:rPr>
          <w:lang w:val="fr-FR"/>
        </w:rPr>
        <w:t>exécution du PCT dispose que le rapport d</w:t>
      </w:r>
      <w:r w:rsidR="00345D8A" w:rsidRPr="00460A45">
        <w:rPr>
          <w:lang w:val="fr-FR"/>
        </w:rPr>
        <w:t>’</w:t>
      </w:r>
      <w:r w:rsidRPr="00460A45">
        <w:rPr>
          <w:lang w:val="fr-FR"/>
        </w:rPr>
        <w:t>examen préliminaire international doit répéter le classement indiqué par l</w:t>
      </w:r>
      <w:r w:rsidR="00345D8A" w:rsidRPr="00460A45">
        <w:rPr>
          <w:lang w:val="fr-FR"/>
        </w:rPr>
        <w:t>’</w:t>
      </w:r>
      <w:r w:rsidRPr="00460A45">
        <w:rPr>
          <w:lang w:val="fr-FR"/>
        </w:rPr>
        <w:t>administration chargée de la recherche internationale, à moins que l</w:t>
      </w:r>
      <w:r w:rsidR="00345D8A" w:rsidRPr="00460A45">
        <w:rPr>
          <w:lang w:val="fr-FR"/>
        </w:rPr>
        <w:t>’</w:t>
      </w:r>
      <w:r w:rsidRPr="00460A45">
        <w:rPr>
          <w:lang w:val="fr-FR"/>
        </w:rPr>
        <w:t>administration chargée de l</w:t>
      </w:r>
      <w:r w:rsidR="00345D8A" w:rsidRPr="00460A45">
        <w:rPr>
          <w:lang w:val="fr-FR"/>
        </w:rPr>
        <w:t>’</w:t>
      </w:r>
      <w:r w:rsidRPr="00460A45">
        <w:rPr>
          <w:lang w:val="fr-FR"/>
        </w:rPr>
        <w:t>examen préliminaire international n</w:t>
      </w:r>
      <w:r w:rsidR="00345D8A" w:rsidRPr="00460A45">
        <w:rPr>
          <w:lang w:val="fr-FR"/>
        </w:rPr>
        <w:t>’</w:t>
      </w:r>
      <w:r w:rsidRPr="00460A45">
        <w:rPr>
          <w:lang w:val="fr-FR"/>
        </w:rPr>
        <w:t>approuve pas ce classeme</w:t>
      </w:r>
      <w:r w:rsidR="00460A45" w:rsidRPr="00460A45">
        <w:rPr>
          <w:lang w:val="fr-FR"/>
        </w:rPr>
        <w:t>nt.  Da</w:t>
      </w:r>
      <w:r w:rsidRPr="00460A45">
        <w:rPr>
          <w:lang w:val="fr-FR"/>
        </w:rPr>
        <w:t>ns ce cas, conformément à la règle 70.5.b), l</w:t>
      </w:r>
      <w:r w:rsidR="00345D8A" w:rsidRPr="00460A45">
        <w:rPr>
          <w:lang w:val="fr-FR"/>
        </w:rPr>
        <w:t>’</w:t>
      </w:r>
      <w:r w:rsidRPr="00460A45">
        <w:rPr>
          <w:lang w:val="fr-FR"/>
        </w:rPr>
        <w:t>administration chargée de l</w:t>
      </w:r>
      <w:r w:rsidR="00345D8A" w:rsidRPr="00460A45">
        <w:rPr>
          <w:lang w:val="fr-FR"/>
        </w:rPr>
        <w:t>’</w:t>
      </w:r>
      <w:r w:rsidRPr="00460A45">
        <w:rPr>
          <w:lang w:val="fr-FR"/>
        </w:rPr>
        <w:t>examen préliminaire international indique le classement qu</w:t>
      </w:r>
      <w:r w:rsidR="00345D8A" w:rsidRPr="00460A45">
        <w:rPr>
          <w:lang w:val="fr-FR"/>
        </w:rPr>
        <w:t>’</w:t>
      </w:r>
      <w:r w:rsidRPr="00460A45">
        <w:rPr>
          <w:lang w:val="fr-FR"/>
        </w:rPr>
        <w:t>elle considère comme correct, au minimum selon la classification internationale des brevets.</w:t>
      </w:r>
    </w:p>
    <w:p w:rsidR="00345D8A" w:rsidRPr="00460A45" w:rsidRDefault="00F624EE" w:rsidP="00B563E4">
      <w:pPr>
        <w:pStyle w:val="ONUMFS"/>
        <w:rPr>
          <w:lang w:val="fr-FR"/>
        </w:rPr>
      </w:pPr>
      <w:bookmarkStart w:id="7" w:name="_Ref475456206"/>
      <w:r w:rsidRPr="00460A45">
        <w:rPr>
          <w:lang w:val="fr-FR"/>
        </w:rPr>
        <w:t>Ainsi, à l</w:t>
      </w:r>
      <w:r w:rsidR="00345D8A" w:rsidRPr="00460A45">
        <w:rPr>
          <w:lang w:val="fr-FR"/>
        </w:rPr>
        <w:t>’</w:t>
      </w:r>
      <w:r w:rsidRPr="00460A45">
        <w:rPr>
          <w:lang w:val="fr-FR"/>
        </w:rPr>
        <w:t>heure actuelle déjà, en vertu du règlement d</w:t>
      </w:r>
      <w:r w:rsidR="00345D8A" w:rsidRPr="00460A45">
        <w:rPr>
          <w:lang w:val="fr-FR"/>
        </w:rPr>
        <w:t>’</w:t>
      </w:r>
      <w:r w:rsidRPr="00460A45">
        <w:rPr>
          <w:lang w:val="fr-FR"/>
        </w:rPr>
        <w:t>exécution et des instructions administratives du PCT, le rapport de recherche internationale et le rapport d</w:t>
      </w:r>
      <w:r w:rsidR="00345D8A" w:rsidRPr="00460A45">
        <w:rPr>
          <w:lang w:val="fr-FR"/>
        </w:rPr>
        <w:t>’</w:t>
      </w:r>
      <w:r w:rsidRPr="00460A45">
        <w:rPr>
          <w:lang w:val="fr-FR"/>
        </w:rPr>
        <w:t>examen préliminaire international peuvent contenir des symboles de la CIB et d</w:t>
      </w:r>
      <w:r w:rsidR="00345D8A" w:rsidRPr="00460A45">
        <w:rPr>
          <w:lang w:val="fr-FR"/>
        </w:rPr>
        <w:t>’</w:t>
      </w:r>
      <w:r w:rsidRPr="00460A45">
        <w:rPr>
          <w:lang w:val="fr-FR"/>
        </w:rPr>
        <w:t>un système de classement national utilisé par l</w:t>
      </w:r>
      <w:r w:rsidR="00345D8A" w:rsidRPr="00460A45">
        <w:rPr>
          <w:lang w:val="fr-FR"/>
        </w:rPr>
        <w:t>’</w:t>
      </w:r>
      <w:r w:rsidRPr="00460A45">
        <w:rPr>
          <w:lang w:val="fr-FR"/>
        </w:rPr>
        <w:t>administration chargée de la recherche internationale ou par l</w:t>
      </w:r>
      <w:r w:rsidR="00345D8A" w:rsidRPr="00460A45">
        <w:rPr>
          <w:lang w:val="fr-FR"/>
        </w:rPr>
        <w:t>’</w:t>
      </w:r>
      <w:r w:rsidRPr="00460A45">
        <w:rPr>
          <w:lang w:val="fr-FR"/>
        </w:rPr>
        <w:t>administration chargée de l</w:t>
      </w:r>
      <w:r w:rsidR="00345D8A" w:rsidRPr="00460A45">
        <w:rPr>
          <w:lang w:val="fr-FR"/>
        </w:rPr>
        <w:t>’</w:t>
      </w:r>
      <w:r w:rsidRPr="00460A45">
        <w:rPr>
          <w:lang w:val="fr-FR"/>
        </w:rPr>
        <w:t>examen préliminaire internation</w:t>
      </w:r>
      <w:r w:rsidR="00460A45" w:rsidRPr="00460A45">
        <w:rPr>
          <w:lang w:val="fr-FR"/>
        </w:rPr>
        <w:t>al.  S’a</w:t>
      </w:r>
      <w:r w:rsidRPr="00460A45">
        <w:rPr>
          <w:lang w:val="fr-FR"/>
        </w:rPr>
        <w:t>gissant des différentes administrations internationales, cette question est également réglée à l</w:t>
      </w:r>
      <w:r w:rsidR="00345D8A" w:rsidRPr="00460A45">
        <w:rPr>
          <w:lang w:val="fr-FR"/>
        </w:rPr>
        <w:t>’</w:t>
      </w:r>
      <w:r w:rsidRPr="00460A45">
        <w:rPr>
          <w:lang w:val="fr-FR"/>
        </w:rPr>
        <w:t>article 6 de l</w:t>
      </w:r>
      <w:r w:rsidR="00345D8A" w:rsidRPr="00460A45">
        <w:rPr>
          <w:lang w:val="fr-FR"/>
        </w:rPr>
        <w:t>’</w:t>
      </w:r>
      <w:r w:rsidRPr="00460A45">
        <w:rPr>
          <w:lang w:val="fr-FR"/>
        </w:rPr>
        <w:t>accord conclu e</w:t>
      </w:r>
      <w:r w:rsidR="00F40E41">
        <w:rPr>
          <w:lang w:val="fr-FR"/>
        </w:rPr>
        <w:t>n vertu des articles 16.3)b) et </w:t>
      </w:r>
      <w:r w:rsidRPr="00460A45">
        <w:rPr>
          <w:lang w:val="fr-FR"/>
        </w:rPr>
        <w:t>32.3)b) du PCT entre l</w:t>
      </w:r>
      <w:r w:rsidR="00345D8A" w:rsidRPr="00460A45">
        <w:rPr>
          <w:lang w:val="fr-FR"/>
        </w:rPr>
        <w:t>’</w:t>
      </w:r>
      <w:r w:rsidRPr="00460A45">
        <w:rPr>
          <w:lang w:val="fr-FR"/>
        </w:rPr>
        <w:t>office concerné et le Bureau international en rapport avec ses activités d</w:t>
      </w:r>
      <w:r w:rsidR="00345D8A" w:rsidRPr="00460A45">
        <w:rPr>
          <w:lang w:val="fr-FR"/>
        </w:rPr>
        <w:t>’</w:t>
      </w:r>
      <w:r w:rsidRPr="00460A45">
        <w:rPr>
          <w:lang w:val="fr-FR"/>
        </w:rPr>
        <w:t>administration chargée de la recherche internationale ou d</w:t>
      </w:r>
      <w:r w:rsidR="00345D8A" w:rsidRPr="00460A45">
        <w:rPr>
          <w:lang w:val="fr-FR"/>
        </w:rPr>
        <w:t>’</w:t>
      </w:r>
      <w:r w:rsidRPr="00460A45">
        <w:rPr>
          <w:lang w:val="fr-FR"/>
        </w:rPr>
        <w:t>administration chargée de l</w:t>
      </w:r>
      <w:r w:rsidR="00345D8A" w:rsidRPr="00460A45">
        <w:rPr>
          <w:lang w:val="fr-FR"/>
        </w:rPr>
        <w:t>’</w:t>
      </w:r>
      <w:r w:rsidRPr="00460A45">
        <w:rPr>
          <w:lang w:val="fr-FR"/>
        </w:rPr>
        <w:t xml:space="preserve">examen préliminaire international; </w:t>
      </w:r>
      <w:r w:rsidR="00EB01BF" w:rsidRPr="00460A45">
        <w:rPr>
          <w:lang w:val="fr-FR"/>
        </w:rPr>
        <w:t xml:space="preserve"> </w:t>
      </w:r>
      <w:r w:rsidRPr="00460A45">
        <w:rPr>
          <w:lang w:val="fr-FR"/>
        </w:rPr>
        <w:t>à l</w:t>
      </w:r>
      <w:r w:rsidR="00345D8A" w:rsidRPr="00460A45">
        <w:rPr>
          <w:lang w:val="fr-FR"/>
        </w:rPr>
        <w:t>’</w:t>
      </w:r>
      <w:r w:rsidRPr="00460A45">
        <w:rPr>
          <w:lang w:val="fr-FR"/>
        </w:rPr>
        <w:t>heure actuelle, seul l</w:t>
      </w:r>
      <w:r w:rsidR="00345D8A" w:rsidRPr="00460A45">
        <w:rPr>
          <w:lang w:val="fr-FR"/>
        </w:rPr>
        <w:t>’</w:t>
      </w:r>
      <w:r w:rsidRPr="00460A45">
        <w:rPr>
          <w:lang w:val="fr-FR"/>
        </w:rPr>
        <w:t>accord conclu avec l</w:t>
      </w:r>
      <w:r w:rsidR="00345D8A" w:rsidRPr="00460A45">
        <w:rPr>
          <w:lang w:val="fr-FR"/>
        </w:rPr>
        <w:t>’</w:t>
      </w:r>
      <w:r w:rsidRPr="00460A45">
        <w:rPr>
          <w:lang w:val="fr-FR"/>
        </w:rPr>
        <w:t>Office des brevets et des marques des États</w:t>
      </w:r>
      <w:r w:rsidR="007E07EC">
        <w:rPr>
          <w:lang w:val="fr-FR"/>
        </w:rPr>
        <w:noBreakHyphen/>
      </w:r>
      <w:r w:rsidRPr="00460A45">
        <w:rPr>
          <w:lang w:val="fr-FR"/>
        </w:rPr>
        <w:t>Unis d</w:t>
      </w:r>
      <w:r w:rsidR="00345D8A" w:rsidRPr="00460A45">
        <w:rPr>
          <w:lang w:val="fr-FR"/>
        </w:rPr>
        <w:t>’</w:t>
      </w:r>
      <w:r w:rsidRPr="00460A45">
        <w:rPr>
          <w:lang w:val="fr-FR"/>
        </w:rPr>
        <w:t>Amérique (USPTO) prévoit expressément l</w:t>
      </w:r>
      <w:r w:rsidR="00345D8A" w:rsidRPr="00460A45">
        <w:rPr>
          <w:lang w:val="fr-FR"/>
        </w:rPr>
        <w:t>’</w:t>
      </w:r>
      <w:r w:rsidRPr="00460A45">
        <w:rPr>
          <w:lang w:val="fr-FR"/>
        </w:rPr>
        <w:t>indication des symboles du système de classement national par l</w:t>
      </w:r>
      <w:r w:rsidR="00345D8A" w:rsidRPr="00460A45">
        <w:rPr>
          <w:lang w:val="fr-FR"/>
        </w:rPr>
        <w:t>’</w:t>
      </w:r>
      <w:r w:rsidRPr="00460A45">
        <w:rPr>
          <w:lang w:val="fr-FR"/>
        </w:rPr>
        <w:t>USPTO en sa qualité d</w:t>
      </w:r>
      <w:r w:rsidR="00345D8A" w:rsidRPr="00460A45">
        <w:rPr>
          <w:lang w:val="fr-FR"/>
        </w:rPr>
        <w:t>’</w:t>
      </w:r>
      <w:r w:rsidRPr="00460A45">
        <w:rPr>
          <w:lang w:val="fr-FR"/>
        </w:rPr>
        <w:t>administration internationa</w:t>
      </w:r>
      <w:r w:rsidR="00460A45" w:rsidRPr="00460A45">
        <w:rPr>
          <w:lang w:val="fr-FR"/>
        </w:rPr>
        <w:t>le.  To</w:t>
      </w:r>
      <w:r w:rsidRPr="00460A45">
        <w:rPr>
          <w:lang w:val="fr-FR"/>
        </w:rPr>
        <w:t>us ces accords arriveront à échéance le 31 décembre 2017</w:t>
      </w:r>
      <w:r w:rsidR="00174447" w:rsidRPr="00460A45">
        <w:rPr>
          <w:lang w:val="fr-FR"/>
        </w:rPr>
        <w:t>.</w:t>
      </w:r>
    </w:p>
    <w:p w:rsidR="00B11ADE" w:rsidRPr="00460A45" w:rsidRDefault="00F624EE" w:rsidP="00B563E4">
      <w:pPr>
        <w:pStyle w:val="ONUMFS"/>
        <w:rPr>
          <w:lang w:val="fr-FR"/>
        </w:rPr>
      </w:pPr>
      <w:r w:rsidRPr="00460A45">
        <w:rPr>
          <w:lang w:val="fr-FR"/>
        </w:rPr>
        <w:t>À la vingt</w:t>
      </w:r>
      <w:r w:rsidR="007E07EC">
        <w:rPr>
          <w:lang w:val="fr-FR"/>
        </w:rPr>
        <w:noBreakHyphen/>
      </w:r>
      <w:r w:rsidRPr="00460A45">
        <w:rPr>
          <w:lang w:val="fr-FR"/>
        </w:rPr>
        <w:t xml:space="preserve">quatrième Réunion des administrations internationales du Traité de coopération en matière de brevets tenue à </w:t>
      </w:r>
      <w:r w:rsidR="00CF665E" w:rsidRPr="00460A45">
        <w:rPr>
          <w:lang w:val="fr-FR"/>
        </w:rPr>
        <w:t xml:space="preserve">Reykjavík </w:t>
      </w:r>
      <w:r w:rsidRPr="00460A45">
        <w:rPr>
          <w:lang w:val="fr-FR"/>
        </w:rPr>
        <w:t>du 8 au 1</w:t>
      </w:r>
      <w:r w:rsidR="00345D8A" w:rsidRPr="00460A45">
        <w:rPr>
          <w:lang w:val="fr-FR"/>
        </w:rPr>
        <w:t>0 février 20</w:t>
      </w:r>
      <w:r w:rsidRPr="00460A45">
        <w:rPr>
          <w:lang w:val="fr-FR"/>
        </w:rPr>
        <w:t>17</w:t>
      </w:r>
      <w:r w:rsidR="00CF665E" w:rsidRPr="00460A45">
        <w:rPr>
          <w:lang w:val="fr-FR"/>
        </w:rPr>
        <w:t xml:space="preserve">, </w:t>
      </w:r>
      <w:r w:rsidR="007A1710" w:rsidRPr="00460A45">
        <w:rPr>
          <w:lang w:val="fr-FR"/>
        </w:rPr>
        <w:t>la réunion a</w:t>
      </w:r>
      <w:r w:rsidRPr="00460A45">
        <w:rPr>
          <w:lang w:val="fr-FR"/>
        </w:rPr>
        <w:t xml:space="preserve"> approuvé </w:t>
      </w:r>
      <w:r w:rsidR="00DB6507" w:rsidRPr="00460A45">
        <w:rPr>
          <w:lang w:val="fr-FR"/>
        </w:rPr>
        <w:t>un projet d</w:t>
      </w:r>
      <w:r w:rsidR="00345D8A" w:rsidRPr="00460A45">
        <w:rPr>
          <w:lang w:val="fr-FR"/>
        </w:rPr>
        <w:t>’</w:t>
      </w:r>
      <w:r w:rsidR="00DB6507" w:rsidRPr="00460A45">
        <w:rPr>
          <w:lang w:val="fr-FR"/>
        </w:rPr>
        <w:t>accord type devant servir de base aux accords conclus entre les administrations internationales et le Bureau international en vertu des articles</w:t>
      </w:r>
      <w:r w:rsidR="003B0B80" w:rsidRPr="00460A45">
        <w:rPr>
          <w:lang w:val="fr-FR"/>
        </w:rPr>
        <w:t> 16</w:t>
      </w:r>
      <w:r w:rsidR="00DB6507" w:rsidRPr="00460A45">
        <w:rPr>
          <w:lang w:val="fr-FR"/>
        </w:rPr>
        <w:t>.</w:t>
      </w:r>
      <w:r w:rsidR="003B0B80" w:rsidRPr="00460A45">
        <w:rPr>
          <w:lang w:val="fr-FR"/>
        </w:rPr>
        <w:t xml:space="preserve">3)b) </w:t>
      </w:r>
      <w:r w:rsidR="00DB6507" w:rsidRPr="00460A45">
        <w:rPr>
          <w:lang w:val="fr-FR"/>
        </w:rPr>
        <w:t>et</w:t>
      </w:r>
      <w:r w:rsidR="003B0B80" w:rsidRPr="00460A45">
        <w:rPr>
          <w:lang w:val="fr-FR"/>
        </w:rPr>
        <w:t> 32</w:t>
      </w:r>
      <w:r w:rsidR="00DB6507" w:rsidRPr="00460A45">
        <w:rPr>
          <w:lang w:val="fr-FR"/>
        </w:rPr>
        <w:t>.</w:t>
      </w:r>
      <w:r w:rsidR="003B0B80" w:rsidRPr="00460A45">
        <w:rPr>
          <w:lang w:val="fr-FR"/>
        </w:rPr>
        <w:t xml:space="preserve">3)b) </w:t>
      </w:r>
      <w:r w:rsidR="00DB6507" w:rsidRPr="00460A45">
        <w:rPr>
          <w:lang w:val="fr-FR"/>
        </w:rPr>
        <w:t>à compter du</w:t>
      </w:r>
      <w:r w:rsidR="00345D8A" w:rsidRPr="00460A45">
        <w:rPr>
          <w:lang w:val="fr-FR"/>
        </w:rPr>
        <w:t xml:space="preserve"> 1</w:t>
      </w:r>
      <w:r w:rsidR="00345D8A" w:rsidRPr="00460A45">
        <w:rPr>
          <w:vertAlign w:val="superscript"/>
          <w:lang w:val="fr-FR"/>
        </w:rPr>
        <w:t>er</w:t>
      </w:r>
      <w:r w:rsidR="00345D8A" w:rsidRPr="00460A45">
        <w:rPr>
          <w:lang w:val="fr-FR"/>
        </w:rPr>
        <w:t> janvier 20</w:t>
      </w:r>
      <w:r w:rsidR="00174447" w:rsidRPr="00460A45">
        <w:rPr>
          <w:lang w:val="fr-FR"/>
        </w:rPr>
        <w:t xml:space="preserve">18 </w:t>
      </w:r>
      <w:r w:rsidR="00141F18" w:rsidRPr="00460A45">
        <w:rPr>
          <w:lang w:val="fr-FR"/>
        </w:rPr>
        <w:t>(</w:t>
      </w:r>
      <w:r w:rsidR="00DB6507" w:rsidRPr="00460A45">
        <w:rPr>
          <w:lang w:val="fr-FR"/>
        </w:rPr>
        <w:t>voir l</w:t>
      </w:r>
      <w:r w:rsidR="00345D8A" w:rsidRPr="00460A45">
        <w:rPr>
          <w:lang w:val="fr-FR"/>
        </w:rPr>
        <w:t>’</w:t>
      </w:r>
      <w:r w:rsidR="00DB6507" w:rsidRPr="00460A45">
        <w:rPr>
          <w:lang w:val="fr-FR"/>
        </w:rPr>
        <w:t>annexe du</w:t>
      </w:r>
      <w:r w:rsidR="00141F18" w:rsidRPr="00460A45">
        <w:rPr>
          <w:lang w:val="fr-FR"/>
        </w:rPr>
        <w:t xml:space="preserve"> document PCT/MIA/24/2 </w:t>
      </w:r>
      <w:r w:rsidR="00DB6507" w:rsidRPr="00460A45">
        <w:rPr>
          <w:lang w:val="fr-FR"/>
        </w:rPr>
        <w:t xml:space="preserve">et les </w:t>
      </w:r>
      <w:r w:rsidR="00345D8A" w:rsidRPr="00460A45">
        <w:rPr>
          <w:lang w:val="fr-FR"/>
        </w:rPr>
        <w:t>paragraphes 3</w:t>
      </w:r>
      <w:r w:rsidR="00F40E41">
        <w:rPr>
          <w:lang w:val="fr-FR"/>
        </w:rPr>
        <w:t>0 et </w:t>
      </w:r>
      <w:r w:rsidR="00DB6507" w:rsidRPr="00460A45">
        <w:rPr>
          <w:lang w:val="fr-FR"/>
        </w:rPr>
        <w:t xml:space="preserve">31 du </w:t>
      </w:r>
      <w:r w:rsidR="00DB6507" w:rsidRPr="00460A45">
        <w:rPr>
          <w:lang w:val="fr-FR"/>
        </w:rPr>
        <w:lastRenderedPageBreak/>
        <w:t xml:space="preserve">résumé établi par le président de la réunion </w:t>
      </w:r>
      <w:r w:rsidR="00F17A56">
        <w:rPr>
          <w:lang w:val="fr-FR"/>
        </w:rPr>
        <w:t>(</w:t>
      </w:r>
      <w:r w:rsidR="00DB6507" w:rsidRPr="00460A45">
        <w:rPr>
          <w:lang w:val="fr-FR"/>
        </w:rPr>
        <w:t>document</w:t>
      </w:r>
      <w:r w:rsidR="00141F18" w:rsidRPr="00460A45">
        <w:rPr>
          <w:lang w:val="fr-FR"/>
        </w:rPr>
        <w:t xml:space="preserve"> PCT/MIA/24/15</w:t>
      </w:r>
      <w:r w:rsidR="00F17A56">
        <w:rPr>
          <w:lang w:val="fr-FR"/>
        </w:rPr>
        <w:t>)</w:t>
      </w:r>
      <w:r w:rsidR="00141F18" w:rsidRPr="00460A45">
        <w:rPr>
          <w:lang w:val="fr-FR"/>
        </w:rPr>
        <w:t xml:space="preserve">).  </w:t>
      </w:r>
      <w:r w:rsidR="00DB6507" w:rsidRPr="00460A45">
        <w:rPr>
          <w:lang w:val="fr-FR"/>
        </w:rPr>
        <w:t>L</w:t>
      </w:r>
      <w:r w:rsidR="00345D8A" w:rsidRPr="00460A45">
        <w:rPr>
          <w:lang w:val="fr-FR"/>
        </w:rPr>
        <w:t>’</w:t>
      </w:r>
      <w:r w:rsidR="00DB6507" w:rsidRPr="00460A45">
        <w:rPr>
          <w:lang w:val="fr-FR"/>
        </w:rPr>
        <w:t>article</w:t>
      </w:r>
      <w:r w:rsidR="00460A45" w:rsidRPr="00460A45">
        <w:rPr>
          <w:lang w:val="fr-FR"/>
        </w:rPr>
        <w:t> </w:t>
      </w:r>
      <w:r w:rsidR="00EC00B7" w:rsidRPr="00460A45">
        <w:rPr>
          <w:lang w:val="fr-FR"/>
        </w:rPr>
        <w:t xml:space="preserve">6 </w:t>
      </w:r>
      <w:r w:rsidR="00DB6507" w:rsidRPr="00460A45">
        <w:rPr>
          <w:lang w:val="fr-FR"/>
        </w:rPr>
        <w:t>de ce projet d</w:t>
      </w:r>
      <w:r w:rsidR="00345D8A" w:rsidRPr="00460A45">
        <w:rPr>
          <w:lang w:val="fr-FR"/>
        </w:rPr>
        <w:t>’</w:t>
      </w:r>
      <w:r w:rsidR="00DB6507" w:rsidRPr="00460A45">
        <w:rPr>
          <w:lang w:val="fr-FR"/>
        </w:rPr>
        <w:t xml:space="preserve">accord type permet à une administration </w:t>
      </w:r>
      <w:r w:rsidR="00E00FB3" w:rsidRPr="00460A45">
        <w:rPr>
          <w:lang w:val="fr-FR"/>
        </w:rPr>
        <w:t>d</w:t>
      </w:r>
      <w:r w:rsidR="00345D8A" w:rsidRPr="00460A45">
        <w:rPr>
          <w:lang w:val="fr-FR"/>
        </w:rPr>
        <w:t>’</w:t>
      </w:r>
      <w:r w:rsidR="00E00FB3" w:rsidRPr="00460A45">
        <w:rPr>
          <w:lang w:val="fr-FR"/>
        </w:rPr>
        <w:t>indiquer la classe dans laquelle entre l</w:t>
      </w:r>
      <w:r w:rsidR="00345D8A" w:rsidRPr="00460A45">
        <w:rPr>
          <w:lang w:val="fr-FR"/>
        </w:rPr>
        <w:t>’</w:t>
      </w:r>
      <w:r w:rsidR="00E00FB3" w:rsidRPr="00460A45">
        <w:rPr>
          <w:lang w:val="fr-FR"/>
        </w:rPr>
        <w:t>invention conformément aux règles</w:t>
      </w:r>
      <w:r w:rsidR="00C72C0E" w:rsidRPr="00460A45">
        <w:rPr>
          <w:lang w:val="fr-FR"/>
        </w:rPr>
        <w:t> 43.3</w:t>
      </w:r>
      <w:r w:rsidR="00B450C2">
        <w:rPr>
          <w:lang w:val="fr-FR"/>
        </w:rPr>
        <w:t>.</w:t>
      </w:r>
      <w:r w:rsidR="00C72C0E" w:rsidRPr="00460A45">
        <w:rPr>
          <w:lang w:val="fr-FR"/>
        </w:rPr>
        <w:t xml:space="preserve">a) </w:t>
      </w:r>
      <w:r w:rsidR="00E00FB3" w:rsidRPr="00460A45">
        <w:rPr>
          <w:lang w:val="fr-FR"/>
        </w:rPr>
        <w:t>et</w:t>
      </w:r>
      <w:r w:rsidR="00C72C0E" w:rsidRPr="00460A45">
        <w:rPr>
          <w:lang w:val="fr-FR"/>
        </w:rPr>
        <w:t> 70.5</w:t>
      </w:r>
      <w:r w:rsidR="00E00FB3" w:rsidRPr="00460A45">
        <w:rPr>
          <w:lang w:val="fr-FR"/>
        </w:rPr>
        <w:t>, selon toute autre classification des brevets</w:t>
      </w:r>
      <w:r w:rsidR="00C72C0E" w:rsidRPr="00460A45">
        <w:rPr>
          <w:lang w:val="fr-FR"/>
        </w:rPr>
        <w:t xml:space="preserve">, </w:t>
      </w:r>
      <w:r w:rsidR="00E00FB3" w:rsidRPr="00460A45">
        <w:rPr>
          <w:lang w:val="fr-FR"/>
        </w:rPr>
        <w:t>comme précisé à l</w:t>
      </w:r>
      <w:r w:rsidR="00345D8A" w:rsidRPr="00460A45">
        <w:rPr>
          <w:lang w:val="fr-FR"/>
        </w:rPr>
        <w:t>’</w:t>
      </w:r>
      <w:r w:rsidR="00E00FB3" w:rsidRPr="00460A45">
        <w:rPr>
          <w:lang w:val="fr-FR"/>
        </w:rPr>
        <w:t>annexe de l</w:t>
      </w:r>
      <w:r w:rsidR="00345D8A" w:rsidRPr="00460A45">
        <w:rPr>
          <w:lang w:val="fr-FR"/>
        </w:rPr>
        <w:t>’</w:t>
      </w:r>
      <w:r w:rsidR="00E00FB3" w:rsidRPr="00460A45">
        <w:rPr>
          <w:lang w:val="fr-FR"/>
        </w:rPr>
        <w:t>acco</w:t>
      </w:r>
      <w:r w:rsidR="00460A45" w:rsidRPr="00460A45">
        <w:rPr>
          <w:lang w:val="fr-FR"/>
        </w:rPr>
        <w:t>rd.  Un</w:t>
      </w:r>
      <w:r w:rsidR="00E00FB3" w:rsidRPr="00460A45">
        <w:rPr>
          <w:lang w:val="fr-FR"/>
        </w:rPr>
        <w:t>e administration pourrait ainsi indiquer qu</w:t>
      </w:r>
      <w:r w:rsidR="00345D8A" w:rsidRPr="00460A45">
        <w:rPr>
          <w:lang w:val="fr-FR"/>
        </w:rPr>
        <w:t>’</w:t>
      </w:r>
      <w:r w:rsidR="00E00FB3" w:rsidRPr="00460A45">
        <w:rPr>
          <w:lang w:val="fr-FR"/>
        </w:rPr>
        <w:t xml:space="preserve">elle ajouterait des symboles de la </w:t>
      </w:r>
      <w:r w:rsidR="00B450C2">
        <w:rPr>
          <w:lang w:val="fr-FR"/>
        </w:rPr>
        <w:t>CPC</w:t>
      </w:r>
      <w:r w:rsidR="00E00FB3" w:rsidRPr="00460A45">
        <w:rPr>
          <w:lang w:val="fr-FR"/>
        </w:rPr>
        <w:t xml:space="preserve"> dans ses rapports de recherche internationale et rapports d</w:t>
      </w:r>
      <w:r w:rsidR="00345D8A" w:rsidRPr="00460A45">
        <w:rPr>
          <w:lang w:val="fr-FR"/>
        </w:rPr>
        <w:t>’</w:t>
      </w:r>
      <w:r w:rsidR="00E00FB3" w:rsidRPr="00460A45">
        <w:rPr>
          <w:lang w:val="fr-FR"/>
        </w:rPr>
        <w:t>examen préliminaire international en notifiant une modification apportée à cette annexe</w:t>
      </w:r>
      <w:r w:rsidR="00C72C0E" w:rsidRPr="00460A45">
        <w:rPr>
          <w:lang w:val="fr-FR"/>
        </w:rPr>
        <w:t>.</w:t>
      </w:r>
      <w:bookmarkEnd w:id="7"/>
    </w:p>
    <w:p w:rsidR="00B11ADE" w:rsidRPr="00460A45" w:rsidRDefault="005474EE" w:rsidP="00B563E4">
      <w:pPr>
        <w:pStyle w:val="ONUMFS"/>
        <w:rPr>
          <w:lang w:val="fr-FR"/>
        </w:rPr>
      </w:pPr>
      <w:r w:rsidRPr="00460A45">
        <w:rPr>
          <w:lang w:val="fr-FR"/>
        </w:rPr>
        <w:t>Actuellement, les symboles du système de classement national ne figurent que dans le rapport de recherche internationale, et non pas sur la page de couverture de la demande internationale publi</w:t>
      </w:r>
      <w:r w:rsidR="00460A45" w:rsidRPr="00460A45">
        <w:rPr>
          <w:lang w:val="fr-FR"/>
        </w:rPr>
        <w:t>ée.  Ai</w:t>
      </w:r>
      <w:r w:rsidRPr="00460A45">
        <w:rPr>
          <w:lang w:val="fr-FR"/>
        </w:rPr>
        <w:t>nsi, conformément à l</w:t>
      </w:r>
      <w:r w:rsidR="00345D8A" w:rsidRPr="00460A45">
        <w:rPr>
          <w:lang w:val="fr-FR"/>
        </w:rPr>
        <w:t>’</w:t>
      </w:r>
      <w:r w:rsidRPr="00460A45">
        <w:rPr>
          <w:lang w:val="fr-FR"/>
        </w:rPr>
        <w:t>alinéa 2.2 de l</w:t>
      </w:r>
      <w:r w:rsidR="00345D8A" w:rsidRPr="00460A45">
        <w:rPr>
          <w:lang w:val="fr-FR"/>
        </w:rPr>
        <w:t>’</w:t>
      </w:r>
      <w:r w:rsidRPr="00460A45">
        <w:rPr>
          <w:lang w:val="fr-FR"/>
        </w:rPr>
        <w:t>annexe D des instructions administratives, qui indique les informations extraites de la page de couverture de la publication internationale aux fins de leur publication dans la gazette, seuls les symboles de la CIB sont extrai</w:t>
      </w:r>
      <w:r w:rsidR="00460A45" w:rsidRPr="00460A45">
        <w:rPr>
          <w:lang w:val="fr-FR"/>
        </w:rPr>
        <w:t>ts.  Pa</w:t>
      </w:r>
      <w:r w:rsidRPr="00460A45">
        <w:rPr>
          <w:lang w:val="fr-FR"/>
        </w:rPr>
        <w:t>r ailleurs, les symboles de classement nationaux ne sont pas extraits en vue d</w:t>
      </w:r>
      <w:r w:rsidR="00345D8A" w:rsidRPr="00460A45">
        <w:rPr>
          <w:lang w:val="fr-FR"/>
        </w:rPr>
        <w:t>’</w:t>
      </w:r>
      <w:r w:rsidRPr="00460A45">
        <w:rPr>
          <w:lang w:val="fr-FR"/>
        </w:rPr>
        <w:t>une autre utilisation, par exemple pour incorporation dans des bases de données électroniques.</w:t>
      </w:r>
    </w:p>
    <w:p w:rsidR="00B11ADE" w:rsidRDefault="00B11ADE" w:rsidP="00B563E4">
      <w:pPr>
        <w:pStyle w:val="Heading1"/>
        <w:rPr>
          <w:lang w:val="fr-FR"/>
        </w:rPr>
      </w:pPr>
      <w:r w:rsidRPr="00460A45">
        <w:rPr>
          <w:lang w:val="fr-FR"/>
        </w:rPr>
        <w:t>Circula</w:t>
      </w:r>
      <w:r w:rsidR="005474EE" w:rsidRPr="00460A45">
        <w:rPr>
          <w:lang w:val="fr-FR"/>
        </w:rPr>
        <w:t>ire</w:t>
      </w:r>
      <w:r w:rsidRPr="00460A45">
        <w:rPr>
          <w:lang w:val="fr-FR"/>
        </w:rPr>
        <w:t xml:space="preserve"> C.</w:t>
      </w:r>
      <w:r w:rsidR="00EB01BF" w:rsidRPr="00460A45">
        <w:rPr>
          <w:lang w:val="fr-FR"/>
        </w:rPr>
        <w:t> </w:t>
      </w:r>
      <w:r w:rsidR="007E07EC">
        <w:rPr>
          <w:lang w:val="fr-FR"/>
        </w:rPr>
        <w:t>PCT </w:t>
      </w:r>
      <w:r w:rsidRPr="00460A45">
        <w:rPr>
          <w:lang w:val="fr-FR"/>
        </w:rPr>
        <w:t>1488</w:t>
      </w:r>
    </w:p>
    <w:p w:rsidR="007E07EC" w:rsidRPr="007E07EC" w:rsidRDefault="007E07EC" w:rsidP="00B563E4">
      <w:pPr>
        <w:rPr>
          <w:lang w:val="fr-FR"/>
        </w:rPr>
      </w:pPr>
    </w:p>
    <w:p w:rsidR="00EF3666" w:rsidRPr="00460A45" w:rsidRDefault="005474EE" w:rsidP="00B563E4">
      <w:pPr>
        <w:pStyle w:val="ONUMFS"/>
        <w:rPr>
          <w:lang w:val="fr-FR"/>
        </w:rPr>
      </w:pPr>
      <w:r w:rsidRPr="00460A45">
        <w:rPr>
          <w:lang w:val="fr-FR"/>
        </w:rPr>
        <w:t>Comme suite à l</w:t>
      </w:r>
      <w:r w:rsidR="00345D8A" w:rsidRPr="00460A45">
        <w:rPr>
          <w:lang w:val="fr-FR"/>
        </w:rPr>
        <w:t>’</w:t>
      </w:r>
      <w:r w:rsidRPr="00460A45">
        <w:rPr>
          <w:lang w:val="fr-FR"/>
        </w:rPr>
        <w:t xml:space="preserve">invitation du groupe de travail (voir le </w:t>
      </w:r>
      <w:r w:rsidR="00345D8A" w:rsidRPr="00460A45">
        <w:rPr>
          <w:lang w:val="fr-FR"/>
        </w:rPr>
        <w:t>paragraphe 2</w:t>
      </w:r>
      <w:r w:rsidRPr="00460A45">
        <w:rPr>
          <w:lang w:val="fr-FR"/>
        </w:rPr>
        <w:t xml:space="preserve"> ci</w:t>
      </w:r>
      <w:r w:rsidR="007E07EC">
        <w:rPr>
          <w:lang w:val="fr-FR"/>
        </w:rPr>
        <w:noBreakHyphen/>
      </w:r>
      <w:r w:rsidRPr="00460A45">
        <w:rPr>
          <w:lang w:val="fr-FR"/>
        </w:rPr>
        <w:t xml:space="preserve">dessus), </w:t>
      </w:r>
      <w:r w:rsidR="00156B81" w:rsidRPr="00460A45">
        <w:rPr>
          <w:lang w:val="fr-FR"/>
        </w:rPr>
        <w:t xml:space="preserve">le Bureau international a </w:t>
      </w:r>
      <w:r w:rsidR="00B450C2">
        <w:rPr>
          <w:lang w:val="fr-FR"/>
        </w:rPr>
        <w:t xml:space="preserve">diffusé </w:t>
      </w:r>
      <w:r w:rsidR="00721C8E" w:rsidRPr="00460A45">
        <w:rPr>
          <w:lang w:val="fr-FR"/>
        </w:rPr>
        <w:t xml:space="preserve">une circulaire, </w:t>
      </w:r>
      <w:r w:rsidR="00156B81" w:rsidRPr="00460A45">
        <w:rPr>
          <w:lang w:val="fr-FR"/>
        </w:rPr>
        <w:t>la c</w:t>
      </w:r>
      <w:r w:rsidR="00DB4305" w:rsidRPr="00460A45">
        <w:rPr>
          <w:lang w:val="fr-FR"/>
        </w:rPr>
        <w:t>ircula</w:t>
      </w:r>
      <w:r w:rsidR="00156B81" w:rsidRPr="00460A45">
        <w:rPr>
          <w:lang w:val="fr-FR"/>
        </w:rPr>
        <w:t>ire</w:t>
      </w:r>
      <w:r w:rsidR="00DB4305" w:rsidRPr="00460A45">
        <w:rPr>
          <w:lang w:val="fr-FR"/>
        </w:rPr>
        <w:t xml:space="preserve"> C. PCT 1488</w:t>
      </w:r>
      <w:r w:rsidR="00156B81" w:rsidRPr="00460A45">
        <w:rPr>
          <w:lang w:val="fr-FR"/>
        </w:rPr>
        <w:t xml:space="preserve"> datée du 3</w:t>
      </w:r>
      <w:r w:rsidR="00345D8A" w:rsidRPr="00460A45">
        <w:rPr>
          <w:lang w:val="fr-FR"/>
        </w:rPr>
        <w:t>0 novembre 20</w:t>
      </w:r>
      <w:r w:rsidR="00DB4305" w:rsidRPr="00460A45">
        <w:rPr>
          <w:lang w:val="fr-FR"/>
        </w:rPr>
        <w:t>16</w:t>
      </w:r>
      <w:r w:rsidR="00721C8E" w:rsidRPr="00460A45">
        <w:rPr>
          <w:lang w:val="fr-FR"/>
        </w:rPr>
        <w:t>,</w:t>
      </w:r>
      <w:r w:rsidR="00156B81" w:rsidRPr="00460A45">
        <w:rPr>
          <w:lang w:val="fr-FR"/>
        </w:rPr>
        <w:t xml:space="preserve"> </w:t>
      </w:r>
      <w:r w:rsidR="00B450C2">
        <w:rPr>
          <w:lang w:val="fr-FR"/>
        </w:rPr>
        <w:t xml:space="preserve">adressée </w:t>
      </w:r>
      <w:r w:rsidR="00156B81" w:rsidRPr="00460A45">
        <w:rPr>
          <w:lang w:val="fr-FR"/>
        </w:rPr>
        <w:t>aux offices en leurs qualités d</w:t>
      </w:r>
      <w:r w:rsidR="00345D8A" w:rsidRPr="00460A45">
        <w:rPr>
          <w:lang w:val="fr-FR"/>
        </w:rPr>
        <w:t>’</w:t>
      </w:r>
      <w:r w:rsidR="00156B81" w:rsidRPr="00460A45">
        <w:rPr>
          <w:lang w:val="fr-FR"/>
        </w:rPr>
        <w:t>office récepteur, d</w:t>
      </w:r>
      <w:r w:rsidR="00345D8A" w:rsidRPr="00460A45">
        <w:rPr>
          <w:lang w:val="fr-FR"/>
        </w:rPr>
        <w:t>’</w:t>
      </w:r>
      <w:r w:rsidR="00156B81" w:rsidRPr="00460A45">
        <w:rPr>
          <w:lang w:val="fr-FR"/>
        </w:rPr>
        <w:t>administration chargée de la recherche internationale et d</w:t>
      </w:r>
      <w:r w:rsidR="00345D8A" w:rsidRPr="00460A45">
        <w:rPr>
          <w:lang w:val="fr-FR"/>
        </w:rPr>
        <w:t>’</w:t>
      </w:r>
      <w:r w:rsidR="00156B81" w:rsidRPr="00460A45">
        <w:rPr>
          <w:lang w:val="fr-FR"/>
        </w:rPr>
        <w:t>administration chargée de l</w:t>
      </w:r>
      <w:r w:rsidR="00345D8A" w:rsidRPr="00460A45">
        <w:rPr>
          <w:lang w:val="fr-FR"/>
        </w:rPr>
        <w:t>’</w:t>
      </w:r>
      <w:r w:rsidR="00156B81" w:rsidRPr="00460A45">
        <w:rPr>
          <w:lang w:val="fr-FR"/>
        </w:rPr>
        <w:t>examen préliminaire ou d</w:t>
      </w:r>
      <w:r w:rsidR="00345D8A" w:rsidRPr="00460A45">
        <w:rPr>
          <w:lang w:val="fr-FR"/>
        </w:rPr>
        <w:t>’</w:t>
      </w:r>
      <w:r w:rsidR="00156B81" w:rsidRPr="00460A45">
        <w:rPr>
          <w:lang w:val="fr-FR"/>
        </w:rPr>
        <w:t>office désigné ou élu, ainsi qu</w:t>
      </w:r>
      <w:r w:rsidR="00345D8A" w:rsidRPr="00460A45">
        <w:rPr>
          <w:lang w:val="fr-FR"/>
        </w:rPr>
        <w:t>’</w:t>
      </w:r>
      <w:r w:rsidR="00156B81" w:rsidRPr="00460A45">
        <w:rPr>
          <w:lang w:val="fr-FR"/>
        </w:rPr>
        <w:t>à certaines organisations non gouvernementales représentant les utilisateurs du système</w:t>
      </w:r>
      <w:r w:rsidR="00345D8A" w:rsidRPr="00460A45">
        <w:rPr>
          <w:lang w:val="fr-FR"/>
        </w:rPr>
        <w:t xml:space="preserve"> du PCT</w:t>
      </w:r>
      <w:r w:rsidR="00DB4305" w:rsidRPr="00460A45">
        <w:rPr>
          <w:lang w:val="fr-FR"/>
        </w:rPr>
        <w:t>.</w:t>
      </w:r>
    </w:p>
    <w:p w:rsidR="00EF3666" w:rsidRPr="00460A45" w:rsidRDefault="00156B81" w:rsidP="00B563E4">
      <w:pPr>
        <w:pStyle w:val="ONUMFS"/>
        <w:rPr>
          <w:lang w:val="fr-FR"/>
        </w:rPr>
      </w:pPr>
      <w:bookmarkStart w:id="8" w:name="_Ref475454318"/>
      <w:bookmarkStart w:id="9" w:name="_Ref476661467"/>
      <w:r w:rsidRPr="00460A45">
        <w:rPr>
          <w:lang w:val="fr-FR"/>
        </w:rPr>
        <w:t>Les paragraphes</w:t>
      </w:r>
      <w:r w:rsidR="00EF3666" w:rsidRPr="00460A45">
        <w:rPr>
          <w:lang w:val="fr-FR"/>
        </w:rPr>
        <w:t xml:space="preserve"> 13 </w:t>
      </w:r>
      <w:r w:rsidRPr="00460A45">
        <w:rPr>
          <w:lang w:val="fr-FR"/>
        </w:rPr>
        <w:t>à</w:t>
      </w:r>
      <w:r w:rsidR="00EF3666" w:rsidRPr="00460A45">
        <w:rPr>
          <w:lang w:val="fr-FR"/>
        </w:rPr>
        <w:t xml:space="preserve"> 16 </w:t>
      </w:r>
      <w:r w:rsidRPr="00460A45">
        <w:rPr>
          <w:lang w:val="fr-FR"/>
        </w:rPr>
        <w:t>de cette circulaire proposaient la voie à suivre ci</w:t>
      </w:r>
      <w:r w:rsidR="007E07EC">
        <w:rPr>
          <w:lang w:val="fr-FR"/>
        </w:rPr>
        <w:noBreakHyphen/>
      </w:r>
      <w:r w:rsidRPr="00460A45">
        <w:rPr>
          <w:lang w:val="fr-FR"/>
        </w:rPr>
        <w:t>après en ce qui concerne la proposition de la République de Corée</w:t>
      </w:r>
      <w:bookmarkEnd w:id="8"/>
      <w:r w:rsidR="00345D8A" w:rsidRPr="00460A45">
        <w:rPr>
          <w:lang w:val="fr-FR"/>
        </w:rPr>
        <w:t> :</w:t>
      </w:r>
      <w:bookmarkEnd w:id="9"/>
    </w:p>
    <w:p w:rsidR="00EF3666" w:rsidRPr="00460A45" w:rsidRDefault="00EF3666" w:rsidP="00B563E4">
      <w:pPr>
        <w:pStyle w:val="ONUMFS"/>
        <w:numPr>
          <w:ilvl w:val="0"/>
          <w:numId w:val="0"/>
        </w:numPr>
        <w:ind w:left="567"/>
        <w:rPr>
          <w:lang w:val="fr-FR"/>
        </w:rPr>
      </w:pPr>
      <w:r w:rsidRPr="00460A45">
        <w:rPr>
          <w:lang w:val="fr-FR"/>
        </w:rPr>
        <w:t>“13.</w:t>
      </w:r>
      <w:r w:rsidRPr="00460A45">
        <w:rPr>
          <w:lang w:val="fr-FR"/>
        </w:rPr>
        <w:tab/>
      </w:r>
      <w:r w:rsidR="00156B81" w:rsidRPr="00460A45">
        <w:rPr>
          <w:lang w:val="fr-FR"/>
        </w:rPr>
        <w:t>Compte tenu des objectifs visés dans la proposition de la République de Corée et des principales conditions applicables pour un partage efficace des données de classement des brevets, le Bureau international propose d</w:t>
      </w:r>
      <w:r w:rsidR="00345D8A" w:rsidRPr="00460A45">
        <w:rPr>
          <w:lang w:val="fr-FR"/>
        </w:rPr>
        <w:t>’</w:t>
      </w:r>
      <w:r w:rsidR="00156B81" w:rsidRPr="00460A45">
        <w:rPr>
          <w:lang w:val="fr-FR"/>
        </w:rPr>
        <w:t>adopter l</w:t>
      </w:r>
      <w:r w:rsidR="00345D8A" w:rsidRPr="00460A45">
        <w:rPr>
          <w:lang w:val="fr-FR"/>
        </w:rPr>
        <w:t>’</w:t>
      </w:r>
      <w:r w:rsidR="00156B81" w:rsidRPr="00460A45">
        <w:rPr>
          <w:lang w:val="fr-FR"/>
        </w:rPr>
        <w:t>approche suivante</w:t>
      </w:r>
      <w:r w:rsidR="00345D8A" w:rsidRPr="00460A45">
        <w:rPr>
          <w:lang w:val="fr-FR"/>
        </w:rPr>
        <w:t> :</w:t>
      </w:r>
    </w:p>
    <w:p w:rsidR="00EF3666" w:rsidRPr="00460A45" w:rsidRDefault="007E07EC" w:rsidP="00B563E4">
      <w:pPr>
        <w:pStyle w:val="ONUMFS"/>
        <w:numPr>
          <w:ilvl w:val="0"/>
          <w:numId w:val="0"/>
        </w:numPr>
        <w:ind w:left="1134"/>
        <w:rPr>
          <w:lang w:val="fr-FR"/>
        </w:rPr>
      </w:pPr>
      <w:r>
        <w:rPr>
          <w:lang w:val="fr-FR"/>
        </w:rPr>
        <w:t>“a)</w:t>
      </w:r>
      <w:r>
        <w:rPr>
          <w:lang w:val="fr-FR"/>
        </w:rPr>
        <w:tab/>
      </w:r>
      <w:r w:rsidR="00156B81" w:rsidRPr="00460A45">
        <w:rPr>
          <w:lang w:val="fr-FR"/>
        </w:rPr>
        <w:t>lorsque l</w:t>
      </w:r>
      <w:r w:rsidR="00345D8A" w:rsidRPr="00460A45">
        <w:rPr>
          <w:lang w:val="fr-FR"/>
        </w:rPr>
        <w:t>’</w:t>
      </w:r>
      <w:r w:rsidR="00156B81" w:rsidRPr="00460A45">
        <w:rPr>
          <w:lang w:val="fr-FR"/>
        </w:rPr>
        <w:t>administration chargée de la recherche internationale dispose d</w:t>
      </w:r>
      <w:r w:rsidR="00345D8A" w:rsidRPr="00460A45">
        <w:rPr>
          <w:lang w:val="fr-FR"/>
        </w:rPr>
        <w:t>’</w:t>
      </w:r>
      <w:r w:rsidR="00156B81" w:rsidRPr="00460A45">
        <w:rPr>
          <w:lang w:val="fr-FR"/>
        </w:rPr>
        <w:t>une expérience en matière de classement de l</w:t>
      </w:r>
      <w:r w:rsidR="00345D8A" w:rsidRPr="00460A45">
        <w:rPr>
          <w:lang w:val="fr-FR"/>
        </w:rPr>
        <w:t>’</w:t>
      </w:r>
      <w:r w:rsidR="00156B81" w:rsidRPr="00460A45">
        <w:rPr>
          <w:lang w:val="fr-FR"/>
        </w:rPr>
        <w:t>objet de la demande de brevet au moyen de la CPC en tant que système de classement national, l</w:t>
      </w:r>
      <w:r w:rsidR="00345D8A" w:rsidRPr="00460A45">
        <w:rPr>
          <w:lang w:val="fr-FR"/>
        </w:rPr>
        <w:t>’</w:t>
      </w:r>
      <w:r w:rsidR="00156B81" w:rsidRPr="00460A45">
        <w:rPr>
          <w:lang w:val="fr-FR"/>
        </w:rPr>
        <w:t>administration peut transmettre les symboles de la CPC au Bureau internation</w:t>
      </w:r>
      <w:r w:rsidR="00460A45" w:rsidRPr="00460A45">
        <w:rPr>
          <w:lang w:val="fr-FR"/>
        </w:rPr>
        <w:t>al.  La</w:t>
      </w:r>
      <w:r w:rsidR="00156B81" w:rsidRPr="00460A45">
        <w:rPr>
          <w:lang w:val="fr-FR"/>
        </w:rPr>
        <w:t xml:space="preserve"> transmission de données de la CPC relatives à des demandes internationales ne devrait être effectuée que par des administrations disposant d</w:t>
      </w:r>
      <w:r w:rsidR="00345D8A" w:rsidRPr="00460A45">
        <w:rPr>
          <w:lang w:val="fr-FR"/>
        </w:rPr>
        <w:t>’</w:t>
      </w:r>
      <w:r w:rsidR="00156B81" w:rsidRPr="00460A45">
        <w:rPr>
          <w:lang w:val="fr-FR"/>
        </w:rPr>
        <w:t>une telle expérien</w:t>
      </w:r>
      <w:r w:rsidR="00460A45" w:rsidRPr="00460A45">
        <w:rPr>
          <w:lang w:val="fr-FR"/>
        </w:rPr>
        <w:t>ce.  Le</w:t>
      </w:r>
      <w:r w:rsidR="00156B81" w:rsidRPr="00460A45">
        <w:rPr>
          <w:lang w:val="fr-FR"/>
        </w:rPr>
        <w:t>s administrations chargées de la recherche internationale utilisant un système de classement national autre que la CPC devraient aussi, en principe, être en mesure de transmettre ces données de classement au Bureau international;</w:t>
      </w:r>
    </w:p>
    <w:p w:rsidR="00EF3666" w:rsidRPr="00460A45" w:rsidRDefault="007E07EC" w:rsidP="00B563E4">
      <w:pPr>
        <w:pStyle w:val="ONUMFS"/>
        <w:numPr>
          <w:ilvl w:val="0"/>
          <w:numId w:val="0"/>
        </w:numPr>
        <w:ind w:left="1134"/>
        <w:rPr>
          <w:lang w:val="fr-FR"/>
        </w:rPr>
      </w:pPr>
      <w:r>
        <w:rPr>
          <w:lang w:val="fr-FR"/>
        </w:rPr>
        <w:t>“b)</w:t>
      </w:r>
      <w:r>
        <w:rPr>
          <w:lang w:val="fr-FR"/>
        </w:rPr>
        <w:tab/>
      </w:r>
      <w:r w:rsidR="00156B81" w:rsidRPr="00460A45">
        <w:rPr>
          <w:lang w:val="fr-FR"/>
        </w:rPr>
        <w:t>toutes les données de la CPC et d</w:t>
      </w:r>
      <w:r w:rsidR="00345D8A" w:rsidRPr="00460A45">
        <w:rPr>
          <w:lang w:val="fr-FR"/>
        </w:rPr>
        <w:t>’</w:t>
      </w:r>
      <w:r w:rsidR="00156B81" w:rsidRPr="00460A45">
        <w:rPr>
          <w:lang w:val="fr-FR"/>
        </w:rPr>
        <w:t xml:space="preserve">un autre système de classement national doivent être transmises dans un format lisible par ordinateur, </w:t>
      </w:r>
      <w:r w:rsidR="00345D8A" w:rsidRPr="00460A45">
        <w:rPr>
          <w:lang w:val="fr-FR"/>
        </w:rPr>
        <w:t>y compris</w:t>
      </w:r>
      <w:r w:rsidR="00156B81" w:rsidRPr="00460A45">
        <w:rPr>
          <w:lang w:val="fr-FR"/>
        </w:rPr>
        <w:t xml:space="preserve"> des indications claires concernant le type de classement et la version, soit en tant qu</w:t>
      </w:r>
      <w:r w:rsidR="00345D8A" w:rsidRPr="00460A45">
        <w:rPr>
          <w:lang w:val="fr-FR"/>
        </w:rPr>
        <w:t>’</w:t>
      </w:r>
      <w:r w:rsidR="00156B81" w:rsidRPr="00460A45">
        <w:rPr>
          <w:lang w:val="fr-FR"/>
        </w:rPr>
        <w:t>élément du classement figurant dans un rapport de recherche internationale en format XML ou, si cela n</w:t>
      </w:r>
      <w:r w:rsidR="00345D8A" w:rsidRPr="00460A45">
        <w:rPr>
          <w:lang w:val="fr-FR"/>
        </w:rPr>
        <w:t>’</w:t>
      </w:r>
      <w:r w:rsidR="00156B81" w:rsidRPr="00460A45">
        <w:rPr>
          <w:lang w:val="fr-FR"/>
        </w:rPr>
        <w:t>est pas possible, en tant qu</w:t>
      </w:r>
      <w:r w:rsidR="00345D8A" w:rsidRPr="00460A45">
        <w:rPr>
          <w:lang w:val="fr-FR"/>
        </w:rPr>
        <w:t>’</w:t>
      </w:r>
      <w:r w:rsidR="00156B81" w:rsidRPr="00460A45">
        <w:rPr>
          <w:lang w:val="fr-FR"/>
        </w:rPr>
        <w:t>éléments de données distincts lisibles par ordinate</w:t>
      </w:r>
      <w:r w:rsidR="00460A45" w:rsidRPr="00460A45">
        <w:rPr>
          <w:lang w:val="fr-FR"/>
        </w:rPr>
        <w:t>ur.  Le</w:t>
      </w:r>
      <w:r w:rsidR="00156B81" w:rsidRPr="00460A45">
        <w:rPr>
          <w:lang w:val="fr-FR"/>
        </w:rPr>
        <w:t xml:space="preserve"> Bureau international ne saisira pas de nouveau dans les rapports de recherche internationale les codes de classement qui ne sont pas en format XML;</w:t>
      </w:r>
    </w:p>
    <w:p w:rsidR="00EF3666" w:rsidRPr="00460A45" w:rsidRDefault="007E07EC" w:rsidP="00B563E4">
      <w:pPr>
        <w:pStyle w:val="ONUMFS"/>
        <w:numPr>
          <w:ilvl w:val="0"/>
          <w:numId w:val="0"/>
        </w:numPr>
        <w:ind w:left="1134"/>
        <w:rPr>
          <w:lang w:val="fr-FR"/>
        </w:rPr>
      </w:pPr>
      <w:r>
        <w:rPr>
          <w:lang w:val="fr-FR"/>
        </w:rPr>
        <w:t>“c)</w:t>
      </w:r>
      <w:r>
        <w:rPr>
          <w:lang w:val="fr-FR"/>
        </w:rPr>
        <w:tab/>
      </w:r>
      <w:r w:rsidR="00156B81" w:rsidRPr="00460A45">
        <w:rPr>
          <w:lang w:val="fr-FR"/>
        </w:rPr>
        <w:t>le Bureau international procédera à l</w:t>
      </w:r>
      <w:r w:rsidR="00345D8A" w:rsidRPr="00460A45">
        <w:rPr>
          <w:lang w:val="fr-FR"/>
        </w:rPr>
        <w:t>’</w:t>
      </w:r>
      <w:r w:rsidR="00156B81" w:rsidRPr="00460A45">
        <w:rPr>
          <w:lang w:val="fr-FR"/>
        </w:rPr>
        <w:t>importation et à l</w:t>
      </w:r>
      <w:r w:rsidR="00345D8A" w:rsidRPr="00460A45">
        <w:rPr>
          <w:lang w:val="fr-FR"/>
        </w:rPr>
        <w:t>’</w:t>
      </w:r>
      <w:r w:rsidR="00156B81" w:rsidRPr="00460A45">
        <w:rPr>
          <w:lang w:val="fr-FR"/>
        </w:rPr>
        <w:t>archivage des données d</w:t>
      </w:r>
      <w:r w:rsidR="00345D8A" w:rsidRPr="00460A45">
        <w:rPr>
          <w:lang w:val="fr-FR"/>
        </w:rPr>
        <w:t>’</w:t>
      </w:r>
      <w:r w:rsidR="00156B81" w:rsidRPr="00460A45">
        <w:rPr>
          <w:lang w:val="fr-FR"/>
        </w:rPr>
        <w:t xml:space="preserve">un système de classement national déjà en format lisible par ordinateur et dont le schéma de classement est aisément accessible au public, comme indiqué au </w:t>
      </w:r>
      <w:r w:rsidR="00345D8A" w:rsidRPr="00460A45">
        <w:rPr>
          <w:lang w:val="fr-FR"/>
        </w:rPr>
        <w:t>paragraphe 1</w:t>
      </w:r>
      <w:r w:rsidR="00156B81" w:rsidRPr="00460A45">
        <w:rPr>
          <w:lang w:val="fr-FR"/>
        </w:rPr>
        <w:t xml:space="preserve">1 </w:t>
      </w:r>
      <w:r w:rsidR="00156B81" w:rsidRPr="00460A45">
        <w:rPr>
          <w:i/>
          <w:lang w:val="fr-FR"/>
        </w:rPr>
        <w:t xml:space="preserve">[de la circulaire C. PCT 1488] </w:t>
      </w:r>
      <w:r w:rsidR="00156B81" w:rsidRPr="00460A45">
        <w:rPr>
          <w:lang w:val="fr-FR"/>
        </w:rPr>
        <w:t>ci</w:t>
      </w:r>
      <w:r>
        <w:rPr>
          <w:lang w:val="fr-FR"/>
        </w:rPr>
        <w:noBreakHyphen/>
      </w:r>
      <w:r w:rsidR="00156B81" w:rsidRPr="00460A45">
        <w:rPr>
          <w:lang w:val="fr-FR"/>
        </w:rPr>
        <w:t>dess</w:t>
      </w:r>
      <w:r w:rsidR="00460A45" w:rsidRPr="00460A45">
        <w:rPr>
          <w:lang w:val="fr-FR"/>
        </w:rPr>
        <w:t>us.  Le</w:t>
      </w:r>
      <w:r w:rsidR="00156B81" w:rsidRPr="00460A45">
        <w:rPr>
          <w:lang w:val="fr-FR"/>
        </w:rPr>
        <w:t xml:space="preserve"> Bureau international procédera également à une validation automatique des symboles de la CPC </w:t>
      </w:r>
      <w:r w:rsidR="00156B81" w:rsidRPr="00460A45">
        <w:rPr>
          <w:lang w:val="fr-FR"/>
        </w:rPr>
        <w:lastRenderedPageBreak/>
        <w:t>appliqués à une demande internationale et prendra contact avec l</w:t>
      </w:r>
      <w:r w:rsidR="00345D8A" w:rsidRPr="00460A45">
        <w:rPr>
          <w:lang w:val="fr-FR"/>
        </w:rPr>
        <w:t>’</w:t>
      </w:r>
      <w:r w:rsidR="00156B81" w:rsidRPr="00460A45">
        <w:rPr>
          <w:lang w:val="fr-FR"/>
        </w:rPr>
        <w:t>administration chargée de la recherche internationale s</w:t>
      </w:r>
      <w:r w:rsidR="00345D8A" w:rsidRPr="00460A45">
        <w:rPr>
          <w:lang w:val="fr-FR"/>
        </w:rPr>
        <w:t>’</w:t>
      </w:r>
      <w:r w:rsidR="00156B81" w:rsidRPr="00460A45">
        <w:rPr>
          <w:lang w:val="fr-FR"/>
        </w:rPr>
        <w:t>il constate des anomalies, telles que l</w:t>
      </w:r>
      <w:r w:rsidR="00345D8A" w:rsidRPr="00460A45">
        <w:rPr>
          <w:lang w:val="fr-FR"/>
        </w:rPr>
        <w:t>’</w:t>
      </w:r>
      <w:r w:rsidR="00156B81" w:rsidRPr="00460A45">
        <w:rPr>
          <w:lang w:val="fr-FR"/>
        </w:rPr>
        <w:t>utilisation d</w:t>
      </w:r>
      <w:r w:rsidR="00345D8A" w:rsidRPr="00460A45">
        <w:rPr>
          <w:lang w:val="fr-FR"/>
        </w:rPr>
        <w:t>’</w:t>
      </w:r>
      <w:r w:rsidR="00156B81" w:rsidRPr="00460A45">
        <w:rPr>
          <w:lang w:val="fr-FR"/>
        </w:rPr>
        <w:t>un code qui n</w:t>
      </w:r>
      <w:r w:rsidR="00345D8A" w:rsidRPr="00460A45">
        <w:rPr>
          <w:lang w:val="fr-FR"/>
        </w:rPr>
        <w:t>’</w:t>
      </w:r>
      <w:r w:rsidR="00156B81" w:rsidRPr="00460A45">
        <w:rPr>
          <w:lang w:val="fr-FR"/>
        </w:rPr>
        <w:t>est plus applicab</w:t>
      </w:r>
      <w:r w:rsidR="00460A45" w:rsidRPr="00460A45">
        <w:rPr>
          <w:lang w:val="fr-FR"/>
        </w:rPr>
        <w:t>le.  Il</w:t>
      </w:r>
      <w:r w:rsidR="00156B81" w:rsidRPr="00460A45">
        <w:rPr>
          <w:lang w:val="fr-FR"/>
        </w:rPr>
        <w:t xml:space="preserve"> convient de ne pas escompter que le Bureau international soit en mesure de procéder à une telle validation </w:t>
      </w:r>
      <w:r w:rsidR="00345D8A" w:rsidRPr="00460A45">
        <w:rPr>
          <w:lang w:val="fr-FR"/>
        </w:rPr>
        <w:t>à l’égard</w:t>
      </w:r>
      <w:r w:rsidR="00156B81" w:rsidRPr="00460A45">
        <w:rPr>
          <w:lang w:val="fr-FR"/>
        </w:rPr>
        <w:t xml:space="preserve"> des symboles d</w:t>
      </w:r>
      <w:r w:rsidR="00345D8A" w:rsidRPr="00460A45">
        <w:rPr>
          <w:lang w:val="fr-FR"/>
        </w:rPr>
        <w:t>’</w:t>
      </w:r>
      <w:r w:rsidR="00156B81" w:rsidRPr="00460A45">
        <w:rPr>
          <w:lang w:val="fr-FR"/>
        </w:rPr>
        <w:t>autres systèmes de classement nationaux;</w:t>
      </w:r>
    </w:p>
    <w:p w:rsidR="00EF3666" w:rsidRPr="00460A45" w:rsidRDefault="007E07EC" w:rsidP="00B563E4">
      <w:pPr>
        <w:pStyle w:val="ONUMFS"/>
        <w:numPr>
          <w:ilvl w:val="0"/>
          <w:numId w:val="0"/>
        </w:numPr>
        <w:ind w:left="1134"/>
        <w:rPr>
          <w:lang w:val="fr-FR"/>
        </w:rPr>
      </w:pPr>
      <w:r>
        <w:rPr>
          <w:lang w:val="fr-FR"/>
        </w:rPr>
        <w:t>“d)</w:t>
      </w:r>
      <w:r>
        <w:rPr>
          <w:lang w:val="fr-FR"/>
        </w:rPr>
        <w:tab/>
      </w:r>
      <w:r w:rsidR="00156B81" w:rsidRPr="00460A45">
        <w:rPr>
          <w:lang w:val="fr-FR"/>
        </w:rPr>
        <w:t>toutes les données importées, qu</w:t>
      </w:r>
      <w:r w:rsidR="00345D8A" w:rsidRPr="00460A45">
        <w:rPr>
          <w:lang w:val="fr-FR"/>
        </w:rPr>
        <w:t>’</w:t>
      </w:r>
      <w:r w:rsidR="00156B81" w:rsidRPr="00460A45">
        <w:rPr>
          <w:lang w:val="fr-FR"/>
        </w:rPr>
        <w:t>elles proviennent de la CPC ou d</w:t>
      </w:r>
      <w:r w:rsidR="00345D8A" w:rsidRPr="00460A45">
        <w:rPr>
          <w:lang w:val="fr-FR"/>
        </w:rPr>
        <w:t>’</w:t>
      </w:r>
      <w:r w:rsidR="00156B81" w:rsidRPr="00460A45">
        <w:rPr>
          <w:lang w:val="fr-FR"/>
        </w:rPr>
        <w:t xml:space="preserve">un autre système de classement national, seront publiées dans PATENTSCOPE dans un format lisible par ordinateur, </w:t>
      </w:r>
      <w:r w:rsidR="00345D8A" w:rsidRPr="00460A45">
        <w:rPr>
          <w:lang w:val="fr-FR"/>
        </w:rPr>
        <w:t>y compris</w:t>
      </w:r>
      <w:r w:rsidR="00156B81" w:rsidRPr="00460A45">
        <w:rPr>
          <w:lang w:val="fr-FR"/>
        </w:rPr>
        <w:t xml:space="preserve"> les données en XML associées à la publication internationale, mais ne figureront pas sur la page de couverture de la demande internationale publiée.</w:t>
      </w:r>
    </w:p>
    <w:p w:rsidR="00345D8A" w:rsidRPr="00460A45" w:rsidRDefault="00EF3666" w:rsidP="00B563E4">
      <w:pPr>
        <w:pStyle w:val="ONUMFS"/>
        <w:numPr>
          <w:ilvl w:val="0"/>
          <w:numId w:val="0"/>
        </w:numPr>
        <w:ind w:left="567"/>
        <w:rPr>
          <w:lang w:val="fr-FR"/>
        </w:rPr>
      </w:pPr>
      <w:r w:rsidRPr="00460A45">
        <w:rPr>
          <w:lang w:val="fr-FR"/>
        </w:rPr>
        <w:t>“14.</w:t>
      </w:r>
      <w:r w:rsidRPr="00460A45">
        <w:rPr>
          <w:lang w:val="fr-FR"/>
        </w:rPr>
        <w:tab/>
      </w:r>
      <w:r w:rsidR="004719B5" w:rsidRPr="00460A45">
        <w:rPr>
          <w:lang w:val="fr-FR"/>
        </w:rPr>
        <w:t>Les administrations internationales souhaitant faire figurer des données relatives au classement autres que la classification internationale des brevets dans les rapports de recherche internationale et les rapports d</w:t>
      </w:r>
      <w:r w:rsidR="00345D8A" w:rsidRPr="00460A45">
        <w:rPr>
          <w:lang w:val="fr-FR"/>
        </w:rPr>
        <w:t>’</w:t>
      </w:r>
      <w:r w:rsidR="004719B5" w:rsidRPr="00460A45">
        <w:rPr>
          <w:lang w:val="fr-FR"/>
        </w:rPr>
        <w:t>examen préliminaire international devraient préciser le système de classement dans l</w:t>
      </w:r>
      <w:r w:rsidR="00345D8A" w:rsidRPr="00460A45">
        <w:rPr>
          <w:lang w:val="fr-FR"/>
        </w:rPr>
        <w:t>’</w:t>
      </w:r>
      <w:r w:rsidR="004719B5" w:rsidRPr="00460A45">
        <w:rPr>
          <w:lang w:val="fr-FR"/>
        </w:rPr>
        <w:t>accord conclu e</w:t>
      </w:r>
      <w:r w:rsidR="00F40E41">
        <w:rPr>
          <w:lang w:val="fr-FR"/>
        </w:rPr>
        <w:t>n vertu des articles 16.3)b) et </w:t>
      </w:r>
      <w:r w:rsidR="004719B5" w:rsidRPr="00460A45">
        <w:rPr>
          <w:lang w:val="fr-FR"/>
        </w:rPr>
        <w:t xml:space="preserve">32.3)b) du PCT </w:t>
      </w:r>
      <w:r w:rsidRPr="00460A45">
        <w:rPr>
          <w:lang w:val="fr-FR"/>
        </w:rPr>
        <w:t>(</w:t>
      </w:r>
      <w:r w:rsidR="004719B5" w:rsidRPr="00460A45">
        <w:rPr>
          <w:lang w:val="fr-FR"/>
        </w:rPr>
        <w:t>voir le paragraphe</w:t>
      </w:r>
      <w:r w:rsidRPr="00460A45">
        <w:rPr>
          <w:lang w:val="fr-FR"/>
        </w:rPr>
        <w:t> </w:t>
      </w:r>
      <w:r w:rsidR="0074386F" w:rsidRPr="00460A45">
        <w:rPr>
          <w:lang w:val="fr-FR"/>
        </w:rPr>
        <w:t xml:space="preserve">6 </w:t>
      </w:r>
      <w:r w:rsidR="0074386F" w:rsidRPr="00460A45">
        <w:rPr>
          <w:i/>
          <w:lang w:val="fr-FR"/>
        </w:rPr>
        <w:t>[</w:t>
      </w:r>
      <w:r w:rsidR="004719B5" w:rsidRPr="00460A45">
        <w:rPr>
          <w:i/>
          <w:lang w:val="fr-FR"/>
        </w:rPr>
        <w:t>de la circulaire</w:t>
      </w:r>
      <w:r w:rsidR="0074386F" w:rsidRPr="00460A45">
        <w:rPr>
          <w:i/>
          <w:lang w:val="fr-FR"/>
        </w:rPr>
        <w:t xml:space="preserve"> C.</w:t>
      </w:r>
      <w:r w:rsidR="00EB01BF" w:rsidRPr="00460A45">
        <w:rPr>
          <w:i/>
          <w:lang w:val="fr-FR"/>
        </w:rPr>
        <w:t> </w:t>
      </w:r>
      <w:r w:rsidR="0074386F" w:rsidRPr="00460A45">
        <w:rPr>
          <w:i/>
          <w:lang w:val="fr-FR"/>
        </w:rPr>
        <w:t>PCT 1488]</w:t>
      </w:r>
      <w:r w:rsidRPr="00460A45">
        <w:rPr>
          <w:lang w:val="fr-FR"/>
        </w:rPr>
        <w:t xml:space="preserve">, </w:t>
      </w:r>
      <w:r w:rsidR="004719B5" w:rsidRPr="00460A45">
        <w:rPr>
          <w:lang w:val="fr-FR"/>
        </w:rPr>
        <w:t>ci</w:t>
      </w:r>
      <w:r w:rsidR="007E07EC">
        <w:rPr>
          <w:lang w:val="fr-FR"/>
        </w:rPr>
        <w:noBreakHyphen/>
      </w:r>
      <w:r w:rsidR="004719B5" w:rsidRPr="00460A45">
        <w:rPr>
          <w:lang w:val="fr-FR"/>
        </w:rPr>
        <w:t>dessus</w:t>
      </w:r>
      <w:r w:rsidR="0074386F" w:rsidRPr="00460A45">
        <w:rPr>
          <w:lang w:val="fr-FR"/>
        </w:rPr>
        <w:t xml:space="preserve"> </w:t>
      </w:r>
      <w:r w:rsidR="0074386F" w:rsidRPr="00460A45">
        <w:rPr>
          <w:i/>
          <w:lang w:val="fr-FR"/>
        </w:rPr>
        <w:t>[</w:t>
      </w:r>
      <w:r w:rsidR="004719B5" w:rsidRPr="00460A45">
        <w:rPr>
          <w:i/>
          <w:lang w:val="fr-FR"/>
        </w:rPr>
        <w:t>ce paragraphe est identique au paragraphe</w:t>
      </w:r>
      <w:r w:rsidR="0074386F" w:rsidRPr="00460A45">
        <w:rPr>
          <w:i/>
          <w:lang w:val="fr-FR"/>
        </w:rPr>
        <w:t> </w:t>
      </w:r>
      <w:r w:rsidR="0074386F" w:rsidRPr="00460A45">
        <w:rPr>
          <w:i/>
          <w:lang w:val="fr-FR"/>
        </w:rPr>
        <w:fldChar w:fldCharType="begin"/>
      </w:r>
      <w:r w:rsidR="0074386F" w:rsidRPr="00460A45">
        <w:rPr>
          <w:i/>
          <w:lang w:val="fr-FR"/>
        </w:rPr>
        <w:instrText xml:space="preserve"> REF _Ref475456206 \r \h </w:instrText>
      </w:r>
      <w:r w:rsidR="007E07EC">
        <w:rPr>
          <w:i/>
          <w:lang w:val="fr-FR"/>
        </w:rPr>
        <w:instrText xml:space="preserve"> \* MERGEFORMAT </w:instrText>
      </w:r>
      <w:r w:rsidR="0074386F" w:rsidRPr="00460A45">
        <w:rPr>
          <w:i/>
          <w:lang w:val="fr-FR"/>
        </w:rPr>
      </w:r>
      <w:r w:rsidR="0074386F" w:rsidRPr="00460A45">
        <w:rPr>
          <w:i/>
          <w:lang w:val="fr-FR"/>
        </w:rPr>
        <w:fldChar w:fldCharType="separate"/>
      </w:r>
      <w:r w:rsidR="00234F1D">
        <w:rPr>
          <w:i/>
          <w:lang w:val="fr-FR"/>
        </w:rPr>
        <w:t>5</w:t>
      </w:r>
      <w:r w:rsidR="0074386F" w:rsidRPr="00460A45">
        <w:rPr>
          <w:i/>
          <w:lang w:val="fr-FR"/>
        </w:rPr>
        <w:fldChar w:fldCharType="end"/>
      </w:r>
      <w:r w:rsidR="0074386F" w:rsidRPr="00460A45">
        <w:rPr>
          <w:i/>
          <w:lang w:val="fr-FR"/>
        </w:rPr>
        <w:t xml:space="preserve"> </w:t>
      </w:r>
      <w:r w:rsidR="004719B5" w:rsidRPr="00460A45">
        <w:rPr>
          <w:i/>
          <w:lang w:val="fr-FR"/>
        </w:rPr>
        <w:t>ci</w:t>
      </w:r>
      <w:r w:rsidR="007E07EC">
        <w:rPr>
          <w:i/>
          <w:lang w:val="fr-FR"/>
        </w:rPr>
        <w:noBreakHyphen/>
      </w:r>
      <w:r w:rsidR="004719B5" w:rsidRPr="00460A45">
        <w:rPr>
          <w:i/>
          <w:lang w:val="fr-FR"/>
        </w:rPr>
        <w:t>dessus</w:t>
      </w:r>
      <w:r w:rsidR="0074386F" w:rsidRPr="00460A45">
        <w:rPr>
          <w:i/>
          <w:lang w:val="fr-FR"/>
        </w:rPr>
        <w:t>]</w:t>
      </w:r>
      <w:r w:rsidRPr="00460A45">
        <w:rPr>
          <w:lang w:val="fr-FR"/>
        </w:rPr>
        <w:t>).</w:t>
      </w:r>
    </w:p>
    <w:p w:rsidR="00EF3666" w:rsidRPr="00460A45" w:rsidRDefault="00EF3666" w:rsidP="00B563E4">
      <w:pPr>
        <w:pStyle w:val="ONUMFS"/>
        <w:numPr>
          <w:ilvl w:val="0"/>
          <w:numId w:val="0"/>
        </w:numPr>
        <w:ind w:left="567"/>
        <w:rPr>
          <w:lang w:val="fr-FR"/>
        </w:rPr>
      </w:pPr>
      <w:r w:rsidRPr="00460A45">
        <w:rPr>
          <w:lang w:val="fr-FR"/>
        </w:rPr>
        <w:t>“15.</w:t>
      </w:r>
      <w:r w:rsidRPr="00460A45">
        <w:rPr>
          <w:lang w:val="fr-FR"/>
        </w:rPr>
        <w:tab/>
      </w:r>
      <w:r w:rsidR="004719B5" w:rsidRPr="00460A45">
        <w:rPr>
          <w:lang w:val="fr-FR"/>
        </w:rPr>
        <w:t>Il semble possible de mettre en œuvre une telle approche sans devoir modifier le règlement d</w:t>
      </w:r>
      <w:r w:rsidR="00345D8A" w:rsidRPr="00460A45">
        <w:rPr>
          <w:lang w:val="fr-FR"/>
        </w:rPr>
        <w:t>’</w:t>
      </w:r>
      <w:r w:rsidR="004719B5" w:rsidRPr="00460A45">
        <w:rPr>
          <w:lang w:val="fr-FR"/>
        </w:rPr>
        <w:t>exécution du PCT et en n</w:t>
      </w:r>
      <w:r w:rsidR="00345D8A" w:rsidRPr="00460A45">
        <w:rPr>
          <w:lang w:val="fr-FR"/>
        </w:rPr>
        <w:t>’</w:t>
      </w:r>
      <w:r w:rsidR="004719B5" w:rsidRPr="00460A45">
        <w:rPr>
          <w:lang w:val="fr-FR"/>
        </w:rPr>
        <w:t>apportant que des changements mineurs aux instructions administratives (appendice I de l</w:t>
      </w:r>
      <w:r w:rsidR="00345D8A" w:rsidRPr="00460A45">
        <w:rPr>
          <w:lang w:val="fr-FR"/>
        </w:rPr>
        <w:t>’</w:t>
      </w:r>
      <w:r w:rsidR="004719B5" w:rsidRPr="00460A45">
        <w:rPr>
          <w:lang w:val="fr-FR"/>
        </w:rPr>
        <w:t>annexe F), afin de faire de sorte que les formats en XML pour le rapport de recherche internationale et la demande internationale publiée facilitent l</w:t>
      </w:r>
      <w:r w:rsidR="00345D8A" w:rsidRPr="00460A45">
        <w:rPr>
          <w:lang w:val="fr-FR"/>
        </w:rPr>
        <w:t>’</w:t>
      </w:r>
      <w:r w:rsidR="004719B5" w:rsidRPr="00460A45">
        <w:rPr>
          <w:lang w:val="fr-FR"/>
        </w:rPr>
        <w:t>inscription des données de classement dans des structures permettant de les valider et de les importer efficacement.</w:t>
      </w:r>
    </w:p>
    <w:p w:rsidR="00EF3666" w:rsidRPr="00460A45" w:rsidRDefault="00EF3666" w:rsidP="00B563E4">
      <w:pPr>
        <w:pStyle w:val="ONUMFS"/>
        <w:numPr>
          <w:ilvl w:val="0"/>
          <w:numId w:val="0"/>
        </w:numPr>
        <w:ind w:left="567"/>
        <w:rPr>
          <w:lang w:val="fr-FR"/>
        </w:rPr>
      </w:pPr>
      <w:r w:rsidRPr="00460A45">
        <w:rPr>
          <w:lang w:val="fr-FR"/>
        </w:rPr>
        <w:t>“16.</w:t>
      </w:r>
      <w:r w:rsidRPr="00460A45">
        <w:rPr>
          <w:lang w:val="fr-FR"/>
        </w:rPr>
        <w:tab/>
      </w:r>
      <w:r w:rsidR="004719B5" w:rsidRPr="00460A45">
        <w:rPr>
          <w:lang w:val="fr-FR"/>
        </w:rPr>
        <w:t>Il conviendra également de se pencher sur les processus permettant de maintenir à jour les données relatives à la version CPC afin de s</w:t>
      </w:r>
      <w:r w:rsidR="00345D8A" w:rsidRPr="00460A45">
        <w:rPr>
          <w:lang w:val="fr-FR"/>
        </w:rPr>
        <w:t>’</w:t>
      </w:r>
      <w:r w:rsidR="004719B5" w:rsidRPr="00460A45">
        <w:rPr>
          <w:lang w:val="fr-FR"/>
        </w:rPr>
        <w:t>assurer qu</w:t>
      </w:r>
      <w:r w:rsidR="00345D8A" w:rsidRPr="00460A45">
        <w:rPr>
          <w:lang w:val="fr-FR"/>
        </w:rPr>
        <w:t>’</w:t>
      </w:r>
      <w:r w:rsidR="004719B5" w:rsidRPr="00460A45">
        <w:rPr>
          <w:lang w:val="fr-FR"/>
        </w:rPr>
        <w:t>elles pourront toujours être correctement validées.</w:t>
      </w:r>
      <w:r w:rsidRPr="00460A45">
        <w:rPr>
          <w:lang w:val="fr-FR"/>
        </w:rPr>
        <w:t>”</w:t>
      </w:r>
    </w:p>
    <w:p w:rsidR="00DB4305" w:rsidRDefault="008905C7" w:rsidP="00B563E4">
      <w:pPr>
        <w:pStyle w:val="Heading2"/>
        <w:rPr>
          <w:lang w:val="fr-FR"/>
        </w:rPr>
      </w:pPr>
      <w:r>
        <w:rPr>
          <w:lang w:val="fr-FR"/>
        </w:rPr>
        <w:t>E</w:t>
      </w:r>
      <w:r w:rsidRPr="00460A45">
        <w:rPr>
          <w:lang w:val="fr-FR"/>
        </w:rPr>
        <w:t>xamen des réponses</w:t>
      </w:r>
    </w:p>
    <w:p w:rsidR="008905C7" w:rsidRPr="008905C7" w:rsidRDefault="008905C7" w:rsidP="00B563E4">
      <w:pPr>
        <w:rPr>
          <w:lang w:val="fr-FR"/>
        </w:rPr>
      </w:pPr>
    </w:p>
    <w:p w:rsidR="00DB4305" w:rsidRPr="00460A45" w:rsidRDefault="00A37F14" w:rsidP="00B563E4">
      <w:pPr>
        <w:pStyle w:val="ONUMFS"/>
        <w:rPr>
          <w:lang w:val="fr-FR"/>
        </w:rPr>
      </w:pPr>
      <w:bookmarkStart w:id="10" w:name="_Ref472528419"/>
      <w:r w:rsidRPr="00460A45">
        <w:rPr>
          <w:lang w:val="fr-FR"/>
        </w:rPr>
        <w:t>Pour l</w:t>
      </w:r>
      <w:r w:rsidR="00345D8A" w:rsidRPr="00460A45">
        <w:rPr>
          <w:lang w:val="fr-FR"/>
        </w:rPr>
        <w:t>’</w:t>
      </w:r>
      <w:r w:rsidR="008905C7">
        <w:rPr>
          <w:lang w:val="fr-FR"/>
        </w:rPr>
        <w:t>heure, 18 </w:t>
      </w:r>
      <w:r w:rsidRPr="00460A45">
        <w:rPr>
          <w:lang w:val="fr-FR"/>
        </w:rPr>
        <w:t>offices ont répondu à cette circulaire</w:t>
      </w:r>
      <w:r w:rsidR="00DB4305" w:rsidRPr="00460A45">
        <w:rPr>
          <w:lang w:val="fr-FR"/>
        </w:rPr>
        <w:t xml:space="preserve">;  </w:t>
      </w:r>
      <w:r w:rsidRPr="00460A45">
        <w:rPr>
          <w:lang w:val="fr-FR"/>
        </w:rPr>
        <w:t>les réponses des offices sont résumées et examinées dans les paragraphes suivants.</w:t>
      </w:r>
      <w:bookmarkEnd w:id="10"/>
    </w:p>
    <w:p w:rsidR="00345D8A" w:rsidRPr="00460A45" w:rsidRDefault="00A37F14" w:rsidP="00B563E4">
      <w:pPr>
        <w:pStyle w:val="ONUMFS"/>
        <w:rPr>
          <w:lang w:val="fr-FR"/>
        </w:rPr>
      </w:pPr>
      <w:r w:rsidRPr="00460A45">
        <w:rPr>
          <w:lang w:val="fr-FR"/>
        </w:rPr>
        <w:t xml:space="preserve">Presque tous les offices </w:t>
      </w:r>
      <w:r w:rsidR="004D5409" w:rsidRPr="00460A45">
        <w:rPr>
          <w:lang w:val="fr-FR"/>
        </w:rPr>
        <w:t xml:space="preserve">étaient favorables </w:t>
      </w:r>
      <w:r w:rsidR="007E07EC">
        <w:rPr>
          <w:lang w:val="fr-FR"/>
        </w:rPr>
        <w:t>à l</w:t>
      </w:r>
      <w:r w:rsidR="00345D8A" w:rsidRPr="00460A45">
        <w:rPr>
          <w:lang w:val="fr-FR"/>
        </w:rPr>
        <w:t>’</w:t>
      </w:r>
      <w:r w:rsidRPr="00460A45">
        <w:rPr>
          <w:lang w:val="fr-FR"/>
        </w:rPr>
        <w:t xml:space="preserve">approche proposée aux </w:t>
      </w:r>
      <w:r w:rsidR="00345D8A" w:rsidRPr="00460A45">
        <w:rPr>
          <w:lang w:val="fr-FR"/>
        </w:rPr>
        <w:t>paragraphes 1</w:t>
      </w:r>
      <w:r w:rsidR="008905C7">
        <w:rPr>
          <w:lang w:val="fr-FR"/>
        </w:rPr>
        <w:t>3 à </w:t>
      </w:r>
      <w:r w:rsidRPr="00460A45">
        <w:rPr>
          <w:lang w:val="fr-FR"/>
        </w:rPr>
        <w:t>16 de la circulaire</w:t>
      </w:r>
      <w:r w:rsidR="00DB4305" w:rsidRPr="00460A45">
        <w:rPr>
          <w:lang w:val="fr-FR"/>
        </w:rPr>
        <w:t>.</w:t>
      </w:r>
    </w:p>
    <w:p w:rsidR="00DB4305" w:rsidRPr="00460A45" w:rsidRDefault="00A37F14" w:rsidP="00B563E4">
      <w:pPr>
        <w:pStyle w:val="ONUMFS"/>
        <w:rPr>
          <w:lang w:val="fr-FR"/>
        </w:rPr>
      </w:pPr>
      <w:r w:rsidRPr="00460A45">
        <w:rPr>
          <w:lang w:val="fr-FR"/>
        </w:rPr>
        <w:t xml:space="preserve">Les offices ont également </w:t>
      </w:r>
      <w:r w:rsidR="002E1C3F" w:rsidRPr="00460A45">
        <w:rPr>
          <w:lang w:val="fr-FR"/>
        </w:rPr>
        <w:t xml:space="preserve">formulé des observations très positives sur les </w:t>
      </w:r>
      <w:r w:rsidRPr="00460A45">
        <w:rPr>
          <w:lang w:val="fr-FR"/>
        </w:rPr>
        <w:t xml:space="preserve">objectifs et </w:t>
      </w:r>
      <w:r w:rsidR="002E1C3F" w:rsidRPr="00460A45">
        <w:rPr>
          <w:lang w:val="fr-FR"/>
        </w:rPr>
        <w:t>les</w:t>
      </w:r>
      <w:r w:rsidRPr="00460A45">
        <w:rPr>
          <w:lang w:val="fr-FR"/>
        </w:rPr>
        <w:t xml:space="preserve"> besoins des administrations internationales concernant le partage des données du système de classement national, </w:t>
      </w:r>
      <w:r w:rsidR="002E1C3F" w:rsidRPr="00460A45">
        <w:rPr>
          <w:lang w:val="fr-FR"/>
        </w:rPr>
        <w:t>examinés</w:t>
      </w:r>
      <w:r w:rsidRPr="00460A45">
        <w:rPr>
          <w:lang w:val="fr-FR"/>
        </w:rPr>
        <w:t xml:space="preserve"> aux </w:t>
      </w:r>
      <w:r w:rsidR="00345D8A" w:rsidRPr="00460A45">
        <w:rPr>
          <w:lang w:val="fr-FR"/>
        </w:rPr>
        <w:t>paragraphes 1</w:t>
      </w:r>
      <w:r w:rsidR="008905C7">
        <w:rPr>
          <w:lang w:val="fr-FR"/>
        </w:rPr>
        <w:t>0 à </w:t>
      </w:r>
      <w:r w:rsidR="002E1C3F" w:rsidRPr="00460A45">
        <w:rPr>
          <w:lang w:val="fr-FR"/>
        </w:rPr>
        <w:t>12 de la circulai</w:t>
      </w:r>
      <w:r w:rsidR="00460A45" w:rsidRPr="00460A45">
        <w:rPr>
          <w:lang w:val="fr-FR"/>
        </w:rPr>
        <w:t>re.  Un</w:t>
      </w:r>
      <w:r w:rsidR="002E1C3F" w:rsidRPr="00460A45">
        <w:rPr>
          <w:lang w:val="fr-FR"/>
        </w:rPr>
        <w:t xml:space="preserve"> office a néanmoins estimé que la condition selon laquelle l</w:t>
      </w:r>
      <w:r w:rsidR="00345D8A" w:rsidRPr="00460A45">
        <w:rPr>
          <w:lang w:val="fr-FR"/>
        </w:rPr>
        <w:t>’</w:t>
      </w:r>
      <w:r w:rsidR="002E1C3F" w:rsidRPr="00460A45">
        <w:rPr>
          <w:lang w:val="fr-FR"/>
        </w:rPr>
        <w:t>administration chargée de la recherche internationale devrait disposer d</w:t>
      </w:r>
      <w:r w:rsidR="00345D8A" w:rsidRPr="00460A45">
        <w:rPr>
          <w:lang w:val="fr-FR"/>
        </w:rPr>
        <w:t>’</w:t>
      </w:r>
      <w:r w:rsidR="002E1C3F" w:rsidRPr="00460A45">
        <w:rPr>
          <w:lang w:val="fr-FR"/>
        </w:rPr>
        <w:t>une expérience dans l</w:t>
      </w:r>
      <w:r w:rsidR="00345D8A" w:rsidRPr="00460A45">
        <w:rPr>
          <w:lang w:val="fr-FR"/>
        </w:rPr>
        <w:t>’</w:t>
      </w:r>
      <w:r w:rsidR="002E1C3F" w:rsidRPr="00460A45">
        <w:rPr>
          <w:lang w:val="fr-FR"/>
        </w:rPr>
        <w:t>utilisation de</w:t>
      </w:r>
      <w:r w:rsidR="00345D8A" w:rsidRPr="00460A45">
        <w:rPr>
          <w:lang w:val="fr-FR"/>
        </w:rPr>
        <w:t xml:space="preserve"> la CPC</w:t>
      </w:r>
      <w:r w:rsidR="002E1C3F" w:rsidRPr="00460A45">
        <w:rPr>
          <w:lang w:val="fr-FR"/>
        </w:rPr>
        <w:t xml:space="preserve"> pour pouvoir transmettre les symboles de</w:t>
      </w:r>
      <w:r w:rsidR="00345D8A" w:rsidRPr="00460A45">
        <w:rPr>
          <w:lang w:val="fr-FR"/>
        </w:rPr>
        <w:t xml:space="preserve"> la CPC</w:t>
      </w:r>
      <w:r w:rsidR="002E1C3F" w:rsidRPr="00460A45">
        <w:rPr>
          <w:lang w:val="fr-FR"/>
        </w:rPr>
        <w:t xml:space="preserve"> au Bureau international manquait de clarté</w:t>
      </w:r>
      <w:r w:rsidR="00DB4305" w:rsidRPr="00460A45">
        <w:rPr>
          <w:lang w:val="fr-FR"/>
        </w:rPr>
        <w:t xml:space="preserve">;  </w:t>
      </w:r>
      <w:r w:rsidR="002E1C3F" w:rsidRPr="00460A45">
        <w:rPr>
          <w:lang w:val="fr-FR"/>
        </w:rPr>
        <w:t>cet office a suggéré de définir des paramètres permettant de déterminer si une administration chargée de la recherche internationale dispose ou non de l</w:t>
      </w:r>
      <w:r w:rsidR="00345D8A" w:rsidRPr="00460A45">
        <w:rPr>
          <w:lang w:val="fr-FR"/>
        </w:rPr>
        <w:t>’</w:t>
      </w:r>
      <w:r w:rsidR="002E1C3F" w:rsidRPr="00460A45">
        <w:rPr>
          <w:lang w:val="fr-FR"/>
        </w:rPr>
        <w:t>expérience requise.</w:t>
      </w:r>
    </w:p>
    <w:p w:rsidR="00DB4305" w:rsidRPr="00460A45" w:rsidRDefault="004D5409" w:rsidP="00B563E4">
      <w:pPr>
        <w:pStyle w:val="ONUMFS"/>
        <w:rPr>
          <w:lang w:val="fr-FR"/>
        </w:rPr>
      </w:pPr>
      <w:bookmarkStart w:id="11" w:name="_Ref475457195"/>
      <w:r w:rsidRPr="00460A45">
        <w:rPr>
          <w:lang w:val="fr-FR"/>
        </w:rPr>
        <w:t xml:space="preserve">Deux offices ont soulevé la question de la disponibilité du schéma de la classification coopérative des brevets (CPC) dans </w:t>
      </w:r>
      <w:r w:rsidR="00B450C2">
        <w:rPr>
          <w:lang w:val="fr-FR"/>
        </w:rPr>
        <w:t>plusieur</w:t>
      </w:r>
      <w:r w:rsidRPr="00460A45">
        <w:rPr>
          <w:lang w:val="fr-FR"/>
        </w:rPr>
        <w:t>s langu</w:t>
      </w:r>
      <w:r w:rsidR="00460A45" w:rsidRPr="00460A45">
        <w:rPr>
          <w:lang w:val="fr-FR"/>
        </w:rPr>
        <w:t>es.  Un</w:t>
      </w:r>
      <w:r w:rsidRPr="00460A45">
        <w:rPr>
          <w:lang w:val="fr-FR"/>
        </w:rPr>
        <w:t xml:space="preserve"> de ces offices, bien que favorable à l</w:t>
      </w:r>
      <w:r w:rsidR="00345D8A" w:rsidRPr="00460A45">
        <w:rPr>
          <w:lang w:val="fr-FR"/>
        </w:rPr>
        <w:t>’</w:t>
      </w:r>
      <w:r w:rsidRPr="00460A45">
        <w:rPr>
          <w:lang w:val="fr-FR"/>
        </w:rPr>
        <w:t>approche proposée dans la circulaire</w:t>
      </w:r>
      <w:r w:rsidR="00E14A3B" w:rsidRPr="00460A45">
        <w:rPr>
          <w:lang w:val="fr-FR"/>
        </w:rPr>
        <w:t xml:space="preserve"> (</w:t>
      </w:r>
      <w:r w:rsidRPr="00460A45">
        <w:rPr>
          <w:lang w:val="fr-FR"/>
        </w:rPr>
        <w:t xml:space="preserve">reproduite au </w:t>
      </w:r>
      <w:r w:rsidR="00345D8A" w:rsidRPr="00460A45">
        <w:rPr>
          <w:lang w:val="fr-FR"/>
        </w:rPr>
        <w:t>paragraphe </w:t>
      </w:r>
      <w:r w:rsidR="0009308A">
        <w:rPr>
          <w:lang w:val="fr-FR"/>
        </w:rPr>
        <w:fldChar w:fldCharType="begin"/>
      </w:r>
      <w:r w:rsidR="0009308A">
        <w:rPr>
          <w:lang w:val="fr-FR"/>
        </w:rPr>
        <w:instrText xml:space="preserve"> REF _Ref476661467 \r \h </w:instrText>
      </w:r>
      <w:r w:rsidR="0009308A">
        <w:rPr>
          <w:lang w:val="fr-FR"/>
        </w:rPr>
      </w:r>
      <w:r w:rsidR="0009308A">
        <w:rPr>
          <w:lang w:val="fr-FR"/>
        </w:rPr>
        <w:fldChar w:fldCharType="separate"/>
      </w:r>
      <w:r w:rsidR="00234F1D">
        <w:rPr>
          <w:lang w:val="fr-FR"/>
        </w:rPr>
        <w:t>9</w:t>
      </w:r>
      <w:r w:rsidR="0009308A">
        <w:rPr>
          <w:lang w:val="fr-FR"/>
        </w:rPr>
        <w:fldChar w:fldCharType="end"/>
      </w:r>
      <w:r w:rsidRPr="00460A45">
        <w:rPr>
          <w:lang w:val="fr-FR"/>
        </w:rPr>
        <w:t xml:space="preserve"> ci</w:t>
      </w:r>
      <w:r w:rsidR="007E07EC">
        <w:rPr>
          <w:lang w:val="fr-FR"/>
        </w:rPr>
        <w:noBreakHyphen/>
      </w:r>
      <w:r w:rsidRPr="00460A45">
        <w:rPr>
          <w:lang w:val="fr-FR"/>
        </w:rPr>
        <w:t>dessus</w:t>
      </w:r>
      <w:r w:rsidR="00DB4305" w:rsidRPr="00460A45">
        <w:rPr>
          <w:lang w:val="fr-FR"/>
        </w:rPr>
        <w:t xml:space="preserve">), </w:t>
      </w:r>
      <w:r w:rsidR="00ED2DA3" w:rsidRPr="00460A45">
        <w:rPr>
          <w:lang w:val="fr-FR"/>
        </w:rPr>
        <w:t>a souligné que</w:t>
      </w:r>
      <w:r w:rsidR="00345D8A" w:rsidRPr="00460A45">
        <w:rPr>
          <w:lang w:val="fr-FR"/>
        </w:rPr>
        <w:t xml:space="preserve"> la CPC</w:t>
      </w:r>
      <w:r w:rsidR="00ED2DA3" w:rsidRPr="00460A45">
        <w:rPr>
          <w:lang w:val="fr-FR"/>
        </w:rPr>
        <w:t xml:space="preserve"> devrait être </w:t>
      </w:r>
      <w:r w:rsidR="00F17A56">
        <w:rPr>
          <w:lang w:val="fr-FR"/>
        </w:rPr>
        <w:t>aisé</w:t>
      </w:r>
      <w:r w:rsidR="00ED2DA3" w:rsidRPr="00460A45">
        <w:rPr>
          <w:lang w:val="fr-FR"/>
        </w:rPr>
        <w:t>ment accessible au public dans plusieurs langues et qu</w:t>
      </w:r>
      <w:r w:rsidR="00345D8A" w:rsidRPr="00460A45">
        <w:rPr>
          <w:lang w:val="fr-FR"/>
        </w:rPr>
        <w:t>’</w:t>
      </w:r>
      <w:r w:rsidR="00ED2DA3" w:rsidRPr="00460A45">
        <w:rPr>
          <w:lang w:val="fr-FR"/>
        </w:rPr>
        <w:t>elle pourrait être assortie d</w:t>
      </w:r>
      <w:r w:rsidR="00345D8A" w:rsidRPr="00460A45">
        <w:rPr>
          <w:lang w:val="fr-FR"/>
        </w:rPr>
        <w:t>’</w:t>
      </w:r>
      <w:r w:rsidR="00ED2DA3" w:rsidRPr="00460A45">
        <w:rPr>
          <w:lang w:val="fr-FR"/>
        </w:rPr>
        <w:t>une condition semblable à celle prévue à l</w:t>
      </w:r>
      <w:r w:rsidR="00345D8A" w:rsidRPr="00460A45">
        <w:rPr>
          <w:lang w:val="fr-FR"/>
        </w:rPr>
        <w:t>’</w:t>
      </w:r>
      <w:r w:rsidR="00ED2DA3" w:rsidRPr="00460A45">
        <w:rPr>
          <w:lang w:val="fr-FR"/>
        </w:rPr>
        <w:t>article</w:t>
      </w:r>
      <w:r w:rsidR="00DB4305" w:rsidRPr="00460A45">
        <w:rPr>
          <w:lang w:val="fr-FR"/>
        </w:rPr>
        <w:t> 3</w:t>
      </w:r>
      <w:r w:rsidR="00ED2DA3" w:rsidRPr="00460A45">
        <w:rPr>
          <w:lang w:val="fr-FR"/>
        </w:rPr>
        <w:t>.</w:t>
      </w:r>
      <w:r w:rsidR="00DB4305" w:rsidRPr="00460A45">
        <w:rPr>
          <w:lang w:val="fr-FR"/>
        </w:rPr>
        <w:t xml:space="preserve">1) </w:t>
      </w:r>
      <w:r w:rsidR="00ED2DA3" w:rsidRPr="00460A45">
        <w:rPr>
          <w:lang w:val="fr-FR"/>
        </w:rPr>
        <w:t>de l</w:t>
      </w:r>
      <w:r w:rsidR="00345D8A" w:rsidRPr="00460A45">
        <w:rPr>
          <w:lang w:val="fr-FR"/>
        </w:rPr>
        <w:t>’</w:t>
      </w:r>
      <w:r w:rsidR="00ED2DA3" w:rsidRPr="00460A45">
        <w:rPr>
          <w:lang w:val="fr-FR"/>
        </w:rPr>
        <w:t>Arrangement de Strasbourg concernant la classification internationale des brevets</w:t>
      </w:r>
      <w:r w:rsidR="00345D8A" w:rsidRPr="00460A45">
        <w:rPr>
          <w:lang w:val="fr-FR"/>
        </w:rPr>
        <w:t> :</w:t>
      </w:r>
      <w:r w:rsidR="00DB4305" w:rsidRPr="00460A45">
        <w:rPr>
          <w:lang w:val="fr-FR"/>
        </w:rPr>
        <w:t xml:space="preserve"> “</w:t>
      </w:r>
      <w:r w:rsidR="00ED2DA3" w:rsidRPr="00460A45">
        <w:rPr>
          <w:lang w:val="fr-FR"/>
        </w:rPr>
        <w:t>La classification est établie dans les langues anglaise et française, les deux</w:t>
      </w:r>
      <w:r w:rsidR="00EB01BF" w:rsidRPr="00460A45">
        <w:rPr>
          <w:lang w:val="fr-FR"/>
        </w:rPr>
        <w:t> </w:t>
      </w:r>
      <w:r w:rsidR="00ED2DA3" w:rsidRPr="00460A45">
        <w:rPr>
          <w:lang w:val="fr-FR"/>
        </w:rPr>
        <w:t>textes faisant également foi</w:t>
      </w:r>
      <w:r w:rsidR="00DB4305" w:rsidRPr="00460A45">
        <w:rPr>
          <w:lang w:val="fr-FR"/>
        </w:rPr>
        <w:t xml:space="preserve">.”  </w:t>
      </w:r>
      <w:r w:rsidR="00ED2DA3" w:rsidRPr="00460A45">
        <w:rPr>
          <w:lang w:val="fr-FR"/>
        </w:rPr>
        <w:t>L</w:t>
      </w:r>
      <w:r w:rsidR="00345D8A" w:rsidRPr="00460A45">
        <w:rPr>
          <w:lang w:val="fr-FR"/>
        </w:rPr>
        <w:t>’</w:t>
      </w:r>
      <w:r w:rsidR="00ED2DA3" w:rsidRPr="00460A45">
        <w:rPr>
          <w:lang w:val="fr-FR"/>
        </w:rPr>
        <w:t>autre office n</w:t>
      </w:r>
      <w:r w:rsidR="00345D8A" w:rsidRPr="00460A45">
        <w:rPr>
          <w:lang w:val="fr-FR"/>
        </w:rPr>
        <w:t>’</w:t>
      </w:r>
      <w:r w:rsidR="00ED2DA3" w:rsidRPr="00460A45">
        <w:rPr>
          <w:lang w:val="fr-FR"/>
        </w:rPr>
        <w:t xml:space="preserve">appuyait pas la proposition tendant à </w:t>
      </w:r>
      <w:r w:rsidR="00F17A56">
        <w:rPr>
          <w:lang w:val="fr-FR"/>
        </w:rPr>
        <w:t>fair</w:t>
      </w:r>
      <w:r w:rsidR="003D5A91" w:rsidRPr="00460A45">
        <w:rPr>
          <w:lang w:val="fr-FR"/>
        </w:rPr>
        <w:t>e</w:t>
      </w:r>
      <w:r w:rsidR="00F17A56">
        <w:rPr>
          <w:lang w:val="fr-FR"/>
        </w:rPr>
        <w:t xml:space="preserve"> figurer</w:t>
      </w:r>
      <w:r w:rsidR="00ED2DA3" w:rsidRPr="00460A45">
        <w:rPr>
          <w:lang w:val="fr-FR"/>
        </w:rPr>
        <w:t xml:space="preserve"> les symboles de</w:t>
      </w:r>
      <w:r w:rsidR="00345D8A" w:rsidRPr="00460A45">
        <w:rPr>
          <w:lang w:val="fr-FR"/>
        </w:rPr>
        <w:t xml:space="preserve"> la CPC</w:t>
      </w:r>
      <w:r w:rsidR="00ED2DA3" w:rsidRPr="00460A45">
        <w:rPr>
          <w:lang w:val="fr-FR"/>
        </w:rPr>
        <w:t xml:space="preserve"> et </w:t>
      </w:r>
      <w:r w:rsidR="003D5A91" w:rsidRPr="00460A45">
        <w:rPr>
          <w:lang w:val="fr-FR"/>
        </w:rPr>
        <w:t xml:space="preserve">les données de </w:t>
      </w:r>
      <w:r w:rsidR="003D5A91" w:rsidRPr="00460A45">
        <w:rPr>
          <w:lang w:val="fr-FR"/>
        </w:rPr>
        <w:lastRenderedPageBreak/>
        <w:t>classement national</w:t>
      </w:r>
      <w:r w:rsidR="00ED2DA3" w:rsidRPr="00460A45">
        <w:rPr>
          <w:lang w:val="fr-FR"/>
        </w:rPr>
        <w:t xml:space="preserve"> sur la page de couverture des demandes internationales publiées, car ces informations présenteraient peu d</w:t>
      </w:r>
      <w:r w:rsidR="00345D8A" w:rsidRPr="00460A45">
        <w:rPr>
          <w:lang w:val="fr-FR"/>
        </w:rPr>
        <w:t>’</w:t>
      </w:r>
      <w:r w:rsidR="00ED2DA3" w:rsidRPr="00460A45">
        <w:rPr>
          <w:lang w:val="fr-FR"/>
        </w:rPr>
        <w:t>intérêt pour les utilisateurs d</w:t>
      </w:r>
      <w:r w:rsidR="00B450C2">
        <w:rPr>
          <w:lang w:val="fr-FR"/>
        </w:rPr>
        <w:t>ans l</w:t>
      </w:r>
      <w:r w:rsidR="00ED2DA3" w:rsidRPr="00460A45">
        <w:rPr>
          <w:lang w:val="fr-FR"/>
        </w:rPr>
        <w:t>e</w:t>
      </w:r>
      <w:r w:rsidR="00B450C2">
        <w:rPr>
          <w:lang w:val="fr-FR"/>
        </w:rPr>
        <w:t>s</w:t>
      </w:r>
      <w:r w:rsidR="00ED2DA3" w:rsidRPr="00460A45">
        <w:rPr>
          <w:lang w:val="fr-FR"/>
        </w:rPr>
        <w:t xml:space="preserve"> pays non anglophones et il n</w:t>
      </w:r>
      <w:r w:rsidR="00345D8A" w:rsidRPr="00460A45">
        <w:rPr>
          <w:lang w:val="fr-FR"/>
        </w:rPr>
        <w:t>’</w:t>
      </w:r>
      <w:r w:rsidR="00ED2DA3" w:rsidRPr="00460A45">
        <w:rPr>
          <w:lang w:val="fr-FR"/>
        </w:rPr>
        <w:t>était pas prévu de traduire</w:t>
      </w:r>
      <w:r w:rsidR="00345D8A" w:rsidRPr="00460A45">
        <w:rPr>
          <w:lang w:val="fr-FR"/>
        </w:rPr>
        <w:t xml:space="preserve"> la CPC</w:t>
      </w:r>
      <w:r w:rsidR="00ED2DA3" w:rsidRPr="00460A45">
        <w:rPr>
          <w:lang w:val="fr-FR"/>
        </w:rPr>
        <w:t xml:space="preserve"> dans la langue nationale de cet office</w:t>
      </w:r>
      <w:r w:rsidR="00DB4305" w:rsidRPr="00460A45">
        <w:rPr>
          <w:lang w:val="fr-FR"/>
        </w:rPr>
        <w:t>.</w:t>
      </w:r>
      <w:bookmarkEnd w:id="11"/>
    </w:p>
    <w:p w:rsidR="00DB4305" w:rsidRPr="00460A45" w:rsidRDefault="005F7DA0" w:rsidP="00B563E4">
      <w:pPr>
        <w:pStyle w:val="ONUMFS"/>
        <w:rPr>
          <w:lang w:val="fr-FR"/>
        </w:rPr>
      </w:pPr>
      <w:r w:rsidRPr="00460A45">
        <w:rPr>
          <w:lang w:val="fr-FR"/>
        </w:rPr>
        <w:t xml:space="preserve">Certains offices ont également soulevé des questions </w:t>
      </w:r>
      <w:r w:rsidR="006E3D50" w:rsidRPr="00460A45">
        <w:rPr>
          <w:lang w:val="fr-FR"/>
        </w:rPr>
        <w:t>en ce qui concerne</w:t>
      </w:r>
      <w:r w:rsidRPr="00460A45">
        <w:rPr>
          <w:lang w:val="fr-FR"/>
        </w:rPr>
        <w:t xml:space="preserve"> la version de</w:t>
      </w:r>
      <w:r w:rsidR="00345D8A" w:rsidRPr="00460A45">
        <w:rPr>
          <w:lang w:val="fr-FR"/>
        </w:rPr>
        <w:t xml:space="preserve"> la CPC</w:t>
      </w:r>
      <w:r w:rsidRPr="00460A45">
        <w:rPr>
          <w:lang w:val="fr-FR"/>
        </w:rPr>
        <w:t xml:space="preserve"> </w:t>
      </w:r>
      <w:r w:rsidR="006E3D50" w:rsidRPr="00460A45">
        <w:rPr>
          <w:lang w:val="fr-FR"/>
        </w:rPr>
        <w:t>utilisée par les administrations chargées de la recherche internationale pour le classement des demandes et l</w:t>
      </w:r>
      <w:r w:rsidR="00345D8A" w:rsidRPr="00460A45">
        <w:rPr>
          <w:lang w:val="fr-FR"/>
        </w:rPr>
        <w:t>’</w:t>
      </w:r>
      <w:r w:rsidR="006E3D50" w:rsidRPr="00460A45">
        <w:rPr>
          <w:lang w:val="fr-FR"/>
        </w:rPr>
        <w:t xml:space="preserve">accès du Bureau international à cette version en format </w:t>
      </w:r>
      <w:r w:rsidR="00460A45" w:rsidRPr="00460A45">
        <w:rPr>
          <w:lang w:val="fr-FR"/>
        </w:rPr>
        <w:t>XML.  Un</w:t>
      </w:r>
      <w:r w:rsidR="006E3D50" w:rsidRPr="00460A45">
        <w:rPr>
          <w:lang w:val="fr-FR"/>
        </w:rPr>
        <w:t xml:space="preserve"> office s</w:t>
      </w:r>
      <w:r w:rsidR="00345D8A" w:rsidRPr="00460A45">
        <w:rPr>
          <w:lang w:val="fr-FR"/>
        </w:rPr>
        <w:t>’</w:t>
      </w:r>
      <w:r w:rsidR="006E3D50" w:rsidRPr="00460A45">
        <w:rPr>
          <w:lang w:val="fr-FR"/>
        </w:rPr>
        <w:t>est dit préoccupé par la charge de travail supplémentaire que pourrai</w:t>
      </w:r>
      <w:r w:rsidR="00B450C2">
        <w:rPr>
          <w:lang w:val="fr-FR"/>
        </w:rPr>
        <w:t>en</w:t>
      </w:r>
      <w:r w:rsidR="006E3D50" w:rsidRPr="00460A45">
        <w:rPr>
          <w:lang w:val="fr-FR"/>
        </w:rPr>
        <w:t>t représenter pour le Bureau international les éventuelles anomalies constatées dans les données de</w:t>
      </w:r>
      <w:r w:rsidR="00345D8A" w:rsidRPr="00460A45">
        <w:rPr>
          <w:lang w:val="fr-FR"/>
        </w:rPr>
        <w:t xml:space="preserve"> la CPC</w:t>
      </w:r>
      <w:r w:rsidR="00DB4305" w:rsidRPr="00460A45">
        <w:rPr>
          <w:lang w:val="fr-FR"/>
        </w:rPr>
        <w:t xml:space="preserve"> </w:t>
      </w:r>
      <w:r w:rsidR="006E3D50" w:rsidRPr="00460A45">
        <w:rPr>
          <w:lang w:val="fr-FR"/>
        </w:rPr>
        <w:t>et a suggéré d</w:t>
      </w:r>
      <w:r w:rsidR="00345D8A" w:rsidRPr="00460A45">
        <w:rPr>
          <w:lang w:val="fr-FR"/>
        </w:rPr>
        <w:t>’</w:t>
      </w:r>
      <w:r w:rsidR="006E3D50" w:rsidRPr="00460A45">
        <w:rPr>
          <w:lang w:val="fr-FR"/>
        </w:rPr>
        <w:t>envisager la possibilité de ne pas inclure les symboles de</w:t>
      </w:r>
      <w:r w:rsidR="00345D8A" w:rsidRPr="00460A45">
        <w:rPr>
          <w:lang w:val="fr-FR"/>
        </w:rPr>
        <w:t xml:space="preserve"> la CPC</w:t>
      </w:r>
      <w:r w:rsidR="006E3D50" w:rsidRPr="00460A45">
        <w:rPr>
          <w:lang w:val="fr-FR"/>
        </w:rPr>
        <w:t xml:space="preserve"> dans les données partagées par les offices et de ne pas les inc</w:t>
      </w:r>
      <w:r w:rsidR="00F17A56">
        <w:rPr>
          <w:lang w:val="fr-FR"/>
        </w:rPr>
        <w:t>lur</w:t>
      </w:r>
      <w:r w:rsidR="006E3D50" w:rsidRPr="00460A45">
        <w:rPr>
          <w:lang w:val="fr-FR"/>
        </w:rPr>
        <w:t>e dans</w:t>
      </w:r>
      <w:r w:rsidR="00DB4305" w:rsidRPr="00460A45">
        <w:rPr>
          <w:lang w:val="fr-FR"/>
        </w:rPr>
        <w:t xml:space="preserve"> PATENTSCOPE </w:t>
      </w:r>
      <w:r w:rsidR="006E3D50" w:rsidRPr="00460A45">
        <w:rPr>
          <w:lang w:val="fr-FR"/>
        </w:rPr>
        <w:t>si la version la plus récente de</w:t>
      </w:r>
      <w:r w:rsidR="00345D8A" w:rsidRPr="00460A45">
        <w:rPr>
          <w:lang w:val="fr-FR"/>
        </w:rPr>
        <w:t xml:space="preserve"> la CPC</w:t>
      </w:r>
      <w:r w:rsidR="006E3D50" w:rsidRPr="00460A45">
        <w:rPr>
          <w:lang w:val="fr-FR"/>
        </w:rPr>
        <w:t xml:space="preserve"> n</w:t>
      </w:r>
      <w:r w:rsidR="00345D8A" w:rsidRPr="00460A45">
        <w:rPr>
          <w:lang w:val="fr-FR"/>
        </w:rPr>
        <w:t>’</w:t>
      </w:r>
      <w:r w:rsidR="006E3D50" w:rsidRPr="00460A45">
        <w:rPr>
          <w:lang w:val="fr-FR"/>
        </w:rPr>
        <w:t>était pas accessible au Bureau international dans un format acceptab</w:t>
      </w:r>
      <w:r w:rsidR="00460A45" w:rsidRPr="00460A45">
        <w:rPr>
          <w:lang w:val="fr-FR"/>
        </w:rPr>
        <w:t>le.  Un</w:t>
      </w:r>
      <w:r w:rsidR="006E3D50" w:rsidRPr="00460A45">
        <w:rPr>
          <w:lang w:val="fr-FR"/>
        </w:rPr>
        <w:t xml:space="preserve"> autre office a déclaré qu</w:t>
      </w:r>
      <w:r w:rsidR="00345D8A" w:rsidRPr="00460A45">
        <w:rPr>
          <w:lang w:val="fr-FR"/>
        </w:rPr>
        <w:t>’</w:t>
      </w:r>
      <w:r w:rsidR="006E3D50" w:rsidRPr="00460A45">
        <w:rPr>
          <w:lang w:val="fr-FR"/>
        </w:rPr>
        <w:t>il existait une norme relative à</w:t>
      </w:r>
      <w:r w:rsidR="00345D8A" w:rsidRPr="00460A45">
        <w:rPr>
          <w:lang w:val="fr-FR"/>
        </w:rPr>
        <w:t xml:space="preserve"> la CPC</w:t>
      </w:r>
      <w:r w:rsidR="006E3D50" w:rsidRPr="00460A45">
        <w:rPr>
          <w:lang w:val="fr-FR"/>
        </w:rPr>
        <w:t>, reprenant largement la norme</w:t>
      </w:r>
      <w:r w:rsidR="00EB01BF" w:rsidRPr="00460A45">
        <w:rPr>
          <w:lang w:val="fr-FR"/>
        </w:rPr>
        <w:t> </w:t>
      </w:r>
      <w:r w:rsidR="006E3D50" w:rsidRPr="00460A45">
        <w:rPr>
          <w:lang w:val="fr-FR"/>
        </w:rPr>
        <w:t>ST.8 de l</w:t>
      </w:r>
      <w:r w:rsidR="00345D8A" w:rsidRPr="00460A45">
        <w:rPr>
          <w:lang w:val="fr-FR"/>
        </w:rPr>
        <w:t>’</w:t>
      </w:r>
      <w:r w:rsidR="006E3D50" w:rsidRPr="00460A45">
        <w:rPr>
          <w:lang w:val="fr-FR"/>
        </w:rPr>
        <w:t xml:space="preserve">OMPI, </w:t>
      </w:r>
      <w:r w:rsidR="003D5A91" w:rsidRPr="00460A45">
        <w:rPr>
          <w:lang w:val="fr-FR"/>
        </w:rPr>
        <w:t>permettant</w:t>
      </w:r>
      <w:r w:rsidR="006E3D50" w:rsidRPr="00460A45">
        <w:rPr>
          <w:lang w:val="fr-FR"/>
        </w:rPr>
        <w:t xml:space="preserve"> à un office d</w:t>
      </w:r>
      <w:r w:rsidR="00345D8A" w:rsidRPr="00460A45">
        <w:rPr>
          <w:lang w:val="fr-FR"/>
        </w:rPr>
        <w:t>’</w:t>
      </w:r>
      <w:r w:rsidR="006E3D50" w:rsidRPr="00460A45">
        <w:rPr>
          <w:lang w:val="fr-FR"/>
        </w:rPr>
        <w:t>indiquer la version de</w:t>
      </w:r>
      <w:r w:rsidR="00345D8A" w:rsidRPr="00460A45">
        <w:rPr>
          <w:lang w:val="fr-FR"/>
        </w:rPr>
        <w:t xml:space="preserve"> la CPC</w:t>
      </w:r>
      <w:r w:rsidR="006E3D50" w:rsidRPr="00460A45">
        <w:rPr>
          <w:lang w:val="fr-FR"/>
        </w:rPr>
        <w:t xml:space="preserve"> utilisée pour le classement</w:t>
      </w:r>
      <w:r w:rsidR="003D5A91" w:rsidRPr="00460A45">
        <w:rPr>
          <w:lang w:val="fr-FR"/>
        </w:rPr>
        <w:t xml:space="preserve"> des demand</w:t>
      </w:r>
      <w:r w:rsidR="00460A45" w:rsidRPr="00460A45">
        <w:rPr>
          <w:lang w:val="fr-FR"/>
        </w:rPr>
        <w:t>es.  Ce</w:t>
      </w:r>
      <w:r w:rsidR="003D5A91" w:rsidRPr="00460A45">
        <w:rPr>
          <w:lang w:val="fr-FR"/>
        </w:rPr>
        <w:t>t office a également mentionné le site</w:t>
      </w:r>
      <w:r w:rsidR="00EB01BF" w:rsidRPr="00460A45">
        <w:rPr>
          <w:lang w:val="fr-FR"/>
        </w:rPr>
        <w:t> </w:t>
      </w:r>
      <w:r w:rsidR="003D5A91" w:rsidRPr="00460A45">
        <w:rPr>
          <w:lang w:val="fr-FR"/>
        </w:rPr>
        <w:t>Web de</w:t>
      </w:r>
      <w:r w:rsidR="00345D8A" w:rsidRPr="00460A45">
        <w:rPr>
          <w:lang w:val="fr-FR"/>
        </w:rPr>
        <w:t xml:space="preserve"> la CPC</w:t>
      </w:r>
      <w:r w:rsidR="003D5A91" w:rsidRPr="00460A45">
        <w:rPr>
          <w:lang w:val="fr-FR"/>
        </w:rPr>
        <w:t xml:space="preserve"> </w:t>
      </w:r>
      <w:r w:rsidR="00DB4305" w:rsidRPr="00460A45">
        <w:rPr>
          <w:lang w:val="fr-FR"/>
        </w:rPr>
        <w:t>(</w:t>
      </w:r>
      <w:hyperlink r:id="rId10" w:history="1">
        <w:r w:rsidR="00DB4305" w:rsidRPr="00460A45">
          <w:rPr>
            <w:rStyle w:val="Hyperlink"/>
            <w:color w:val="auto"/>
            <w:lang w:val="fr-FR"/>
          </w:rPr>
          <w:t>www.cpcinfo.org</w:t>
        </w:r>
      </w:hyperlink>
      <w:r w:rsidR="00DB4305" w:rsidRPr="00F17A56">
        <w:rPr>
          <w:rStyle w:val="Hyperlink"/>
          <w:color w:val="auto"/>
          <w:u w:val="none"/>
          <w:lang w:val="fr-FR"/>
        </w:rPr>
        <w:t>)</w:t>
      </w:r>
      <w:r w:rsidR="00DB4305" w:rsidRPr="00460A45">
        <w:rPr>
          <w:lang w:val="fr-FR"/>
        </w:rPr>
        <w:t xml:space="preserve"> </w:t>
      </w:r>
      <w:r w:rsidR="00F17A56">
        <w:rPr>
          <w:lang w:val="fr-FR"/>
        </w:rPr>
        <w:t>à partir duquel</w:t>
      </w:r>
      <w:r w:rsidR="003D5A91" w:rsidRPr="00460A45">
        <w:rPr>
          <w:lang w:val="fr-FR"/>
        </w:rPr>
        <w:t xml:space="preserve"> des informations relatives aux symboles valides au format XML pouvaient être téléchargées pour chacune des versions de</w:t>
      </w:r>
      <w:r w:rsidR="00345D8A" w:rsidRPr="00460A45">
        <w:rPr>
          <w:lang w:val="fr-FR"/>
        </w:rPr>
        <w:t xml:space="preserve"> la CPC</w:t>
      </w:r>
      <w:r w:rsidR="00DB4305" w:rsidRPr="00460A45">
        <w:rPr>
          <w:lang w:val="fr-FR"/>
        </w:rPr>
        <w:t>.</w:t>
      </w:r>
    </w:p>
    <w:p w:rsidR="00DB4305" w:rsidRPr="00460A45" w:rsidRDefault="003D5A91" w:rsidP="00B563E4">
      <w:pPr>
        <w:pStyle w:val="ONUMFS"/>
        <w:rPr>
          <w:lang w:val="fr-FR"/>
        </w:rPr>
      </w:pPr>
      <w:bookmarkStart w:id="12" w:name="_Ref475455307"/>
      <w:r w:rsidRPr="00460A45">
        <w:rPr>
          <w:lang w:val="fr-FR"/>
        </w:rPr>
        <w:t xml:space="preserve">Certains offices </w:t>
      </w:r>
      <w:r w:rsidRPr="00B450C2">
        <w:rPr>
          <w:i/>
          <w:lang w:val="fr-FR"/>
        </w:rPr>
        <w:t>n</w:t>
      </w:r>
      <w:r w:rsidR="00345D8A" w:rsidRPr="00B450C2">
        <w:rPr>
          <w:i/>
          <w:lang w:val="fr-FR"/>
        </w:rPr>
        <w:t>’</w:t>
      </w:r>
      <w:r w:rsidRPr="00460A45">
        <w:rPr>
          <w:lang w:val="fr-FR"/>
        </w:rPr>
        <w:t xml:space="preserve">étaient </w:t>
      </w:r>
      <w:r w:rsidRPr="00460A45">
        <w:rPr>
          <w:i/>
          <w:lang w:val="fr-FR"/>
        </w:rPr>
        <w:t>pas</w:t>
      </w:r>
      <w:r w:rsidRPr="00460A45">
        <w:rPr>
          <w:lang w:val="fr-FR"/>
        </w:rPr>
        <w:t xml:space="preserve"> favorables à l</w:t>
      </w:r>
      <w:r w:rsidR="00345D8A" w:rsidRPr="00460A45">
        <w:rPr>
          <w:lang w:val="fr-FR"/>
        </w:rPr>
        <w:t>’</w:t>
      </w:r>
      <w:r w:rsidRPr="00460A45">
        <w:rPr>
          <w:lang w:val="fr-FR"/>
        </w:rPr>
        <w:t>idée d</w:t>
      </w:r>
      <w:r w:rsidR="00345D8A" w:rsidRPr="00460A45">
        <w:rPr>
          <w:lang w:val="fr-FR"/>
        </w:rPr>
        <w:t>’</w:t>
      </w:r>
      <w:r w:rsidR="00B450C2">
        <w:rPr>
          <w:lang w:val="fr-FR"/>
        </w:rPr>
        <w:t>ajouter</w:t>
      </w:r>
      <w:r w:rsidRPr="00460A45">
        <w:rPr>
          <w:lang w:val="fr-FR"/>
        </w:rPr>
        <w:t xml:space="preserve"> de</w:t>
      </w:r>
      <w:r w:rsidR="007E07EC">
        <w:rPr>
          <w:lang w:val="fr-FR"/>
        </w:rPr>
        <w:t xml:space="preserve">s </w:t>
      </w:r>
      <w:r w:rsidRPr="00460A45">
        <w:rPr>
          <w:lang w:val="fr-FR"/>
        </w:rPr>
        <w:t>données de classement national</w:t>
      </w:r>
      <w:r w:rsidR="00DB4305" w:rsidRPr="00460A45">
        <w:rPr>
          <w:lang w:val="fr-FR"/>
        </w:rPr>
        <w:t xml:space="preserve">, </w:t>
      </w:r>
      <w:r w:rsidRPr="00460A45">
        <w:rPr>
          <w:lang w:val="fr-FR"/>
        </w:rPr>
        <w:t>telles que les symboles de</w:t>
      </w:r>
      <w:r w:rsidR="00345D8A" w:rsidRPr="00460A45">
        <w:rPr>
          <w:lang w:val="fr-FR"/>
        </w:rPr>
        <w:t xml:space="preserve"> la CPC</w:t>
      </w:r>
      <w:r w:rsidRPr="00460A45">
        <w:rPr>
          <w:lang w:val="fr-FR"/>
        </w:rPr>
        <w:t xml:space="preserve">, sur la page de couverture de la demande internationale, comme proposé au </w:t>
      </w:r>
      <w:r w:rsidR="00345D8A" w:rsidRPr="00460A45">
        <w:rPr>
          <w:lang w:val="fr-FR"/>
        </w:rPr>
        <w:t>paragraphe </w:t>
      </w:r>
      <w:r w:rsidR="0009308A">
        <w:rPr>
          <w:lang w:val="fr-FR"/>
        </w:rPr>
        <w:fldChar w:fldCharType="begin"/>
      </w:r>
      <w:r w:rsidR="0009308A">
        <w:rPr>
          <w:lang w:val="fr-FR"/>
        </w:rPr>
        <w:instrText xml:space="preserve"> REF _Ref476661467 \r \h </w:instrText>
      </w:r>
      <w:r w:rsidR="0009308A">
        <w:rPr>
          <w:lang w:val="fr-FR"/>
        </w:rPr>
      </w:r>
      <w:r w:rsidR="0009308A">
        <w:rPr>
          <w:lang w:val="fr-FR"/>
        </w:rPr>
        <w:fldChar w:fldCharType="separate"/>
      </w:r>
      <w:r w:rsidR="00234F1D">
        <w:rPr>
          <w:lang w:val="fr-FR"/>
        </w:rPr>
        <w:t>9</w:t>
      </w:r>
      <w:r w:rsidR="0009308A">
        <w:rPr>
          <w:lang w:val="fr-FR"/>
        </w:rPr>
        <w:fldChar w:fldCharType="end"/>
      </w:r>
      <w:r w:rsidRPr="00460A45">
        <w:rPr>
          <w:lang w:val="fr-FR"/>
        </w:rPr>
        <w:t xml:space="preserve"> de la circulaire</w:t>
      </w:r>
      <w:r w:rsidR="00DB4305" w:rsidRPr="00460A45">
        <w:rPr>
          <w:lang w:val="fr-FR"/>
        </w:rPr>
        <w:t xml:space="preserve">, </w:t>
      </w:r>
      <w:r w:rsidRPr="00460A45">
        <w:rPr>
          <w:lang w:val="fr-FR"/>
        </w:rPr>
        <w:t>souhaitant plutôt que ces données soient visibles dans des bases de donné</w:t>
      </w:r>
      <w:r w:rsidR="00460A45" w:rsidRPr="00460A45">
        <w:rPr>
          <w:lang w:val="fr-FR"/>
        </w:rPr>
        <w:t>es.  Co</w:t>
      </w:r>
      <w:r w:rsidRPr="00460A45">
        <w:rPr>
          <w:lang w:val="fr-FR"/>
        </w:rPr>
        <w:t xml:space="preserve">mpte tenu </w:t>
      </w:r>
      <w:r w:rsidR="000A7CE6" w:rsidRPr="00460A45">
        <w:rPr>
          <w:lang w:val="fr-FR"/>
        </w:rPr>
        <w:t>de l</w:t>
      </w:r>
      <w:r w:rsidR="00345D8A" w:rsidRPr="00460A45">
        <w:rPr>
          <w:lang w:val="fr-FR"/>
        </w:rPr>
        <w:t>’</w:t>
      </w:r>
      <w:r w:rsidR="000A7CE6" w:rsidRPr="00460A45">
        <w:rPr>
          <w:lang w:val="fr-FR"/>
        </w:rPr>
        <w:t>espace restreint</w:t>
      </w:r>
      <w:r w:rsidRPr="00460A45">
        <w:rPr>
          <w:lang w:val="fr-FR"/>
        </w:rPr>
        <w:t xml:space="preserve"> disponible sur la page de couverture de la demande internationale, ces offices </w:t>
      </w:r>
      <w:r w:rsidR="007F32E4" w:rsidRPr="00460A45">
        <w:rPr>
          <w:lang w:val="fr-FR"/>
        </w:rPr>
        <w:t xml:space="preserve">ont invoqué comme raison pour ne pas </w:t>
      </w:r>
      <w:r w:rsidR="00B450C2">
        <w:rPr>
          <w:lang w:val="fr-FR"/>
        </w:rPr>
        <w:t>ajouter</w:t>
      </w:r>
      <w:r w:rsidR="007F32E4" w:rsidRPr="00460A45">
        <w:rPr>
          <w:lang w:val="fr-FR"/>
        </w:rPr>
        <w:t xml:space="preserve"> de symboles de classement national sur la page de couverture le nombre</w:t>
      </w:r>
      <w:r w:rsidR="00B450C2">
        <w:rPr>
          <w:lang w:val="fr-FR"/>
        </w:rPr>
        <w:t xml:space="preserve"> potentiellement élevé</w:t>
      </w:r>
      <w:r w:rsidR="007F32E4" w:rsidRPr="00460A45">
        <w:rPr>
          <w:lang w:val="fr-FR"/>
        </w:rPr>
        <w:t xml:space="preserve"> de symboles de classement supplémentaires et un chevauchement avec les données de</w:t>
      </w:r>
      <w:r w:rsidR="00345D8A" w:rsidRPr="00460A45">
        <w:rPr>
          <w:lang w:val="fr-FR"/>
        </w:rPr>
        <w:t xml:space="preserve"> la </w:t>
      </w:r>
      <w:r w:rsidR="00460A45" w:rsidRPr="00460A45">
        <w:rPr>
          <w:lang w:val="fr-FR"/>
        </w:rPr>
        <w:t>CIB.  Ce</w:t>
      </w:r>
      <w:r w:rsidR="007F32E4" w:rsidRPr="00460A45">
        <w:rPr>
          <w:lang w:val="fr-FR"/>
        </w:rPr>
        <w:t>s offices ont également mentionné le fait que</w:t>
      </w:r>
      <w:r w:rsidR="00345D8A" w:rsidRPr="00460A45">
        <w:rPr>
          <w:lang w:val="fr-FR"/>
        </w:rPr>
        <w:t xml:space="preserve"> la CPC</w:t>
      </w:r>
      <w:r w:rsidR="007F32E4" w:rsidRPr="00460A45">
        <w:rPr>
          <w:lang w:val="fr-FR"/>
        </w:rPr>
        <w:t xml:space="preserve"> faisait plus souvent l</w:t>
      </w:r>
      <w:r w:rsidR="00345D8A" w:rsidRPr="00460A45">
        <w:rPr>
          <w:lang w:val="fr-FR"/>
        </w:rPr>
        <w:t>’</w:t>
      </w:r>
      <w:r w:rsidR="007F32E4" w:rsidRPr="00460A45">
        <w:rPr>
          <w:lang w:val="fr-FR"/>
        </w:rPr>
        <w:t>objet de modifications que</w:t>
      </w:r>
      <w:r w:rsidR="00345D8A" w:rsidRPr="00460A45">
        <w:rPr>
          <w:lang w:val="fr-FR"/>
        </w:rPr>
        <w:t xml:space="preserve"> la CIB</w:t>
      </w:r>
      <w:r w:rsidR="007F32E4" w:rsidRPr="00460A45">
        <w:rPr>
          <w:lang w:val="fr-FR"/>
        </w:rPr>
        <w:t xml:space="preserve"> et que les données de classement figurant sur la page de couverture des documents n</w:t>
      </w:r>
      <w:r w:rsidR="00345D8A" w:rsidRPr="00460A45">
        <w:rPr>
          <w:lang w:val="fr-FR"/>
        </w:rPr>
        <w:t>’</w:t>
      </w:r>
      <w:r w:rsidR="007F32E4" w:rsidRPr="00460A45">
        <w:rPr>
          <w:lang w:val="fr-FR"/>
        </w:rPr>
        <w:t xml:space="preserve">étaient </w:t>
      </w:r>
      <w:r w:rsidR="00B450C2">
        <w:rPr>
          <w:lang w:val="fr-FR"/>
        </w:rPr>
        <w:t>en fait</w:t>
      </w:r>
      <w:r w:rsidR="007F32E4" w:rsidRPr="00460A45">
        <w:rPr>
          <w:lang w:val="fr-FR"/>
        </w:rPr>
        <w:t xml:space="preserve"> jamais utilisées à des fins de recherche car ce</w:t>
      </w:r>
      <w:r w:rsidR="00B450C2">
        <w:rPr>
          <w:lang w:val="fr-FR"/>
        </w:rPr>
        <w:t>lle</w:t>
      </w:r>
      <w:r w:rsidR="007F32E4" w:rsidRPr="00460A45">
        <w:rPr>
          <w:lang w:val="fr-FR"/>
        </w:rPr>
        <w:t>s</w:t>
      </w:r>
      <w:r w:rsidR="00B450C2">
        <w:rPr>
          <w:lang w:val="fr-FR"/>
        </w:rPr>
        <w:noBreakHyphen/>
        <w:t>ci</w:t>
      </w:r>
      <w:r w:rsidR="007F32E4" w:rsidRPr="00460A45">
        <w:rPr>
          <w:lang w:val="fr-FR"/>
        </w:rPr>
        <w:t xml:space="preserve"> étaient aujourd</w:t>
      </w:r>
      <w:r w:rsidR="00345D8A" w:rsidRPr="00460A45">
        <w:rPr>
          <w:lang w:val="fr-FR"/>
        </w:rPr>
        <w:t>’</w:t>
      </w:r>
      <w:r w:rsidR="007F32E4" w:rsidRPr="00460A45">
        <w:rPr>
          <w:lang w:val="fr-FR"/>
        </w:rPr>
        <w:t>hui effectuées a</w:t>
      </w:r>
      <w:r w:rsidR="00B450C2">
        <w:rPr>
          <w:lang w:val="fr-FR"/>
        </w:rPr>
        <w:t>vec des</w:t>
      </w:r>
      <w:r w:rsidR="007F32E4" w:rsidRPr="00460A45">
        <w:rPr>
          <w:lang w:val="fr-FR"/>
        </w:rPr>
        <w:t xml:space="preserve"> moyen</w:t>
      </w:r>
      <w:r w:rsidR="00B450C2">
        <w:rPr>
          <w:lang w:val="fr-FR"/>
        </w:rPr>
        <w:t>s</w:t>
      </w:r>
      <w:r w:rsidR="007F32E4" w:rsidRPr="00460A45">
        <w:rPr>
          <w:lang w:val="fr-FR"/>
        </w:rPr>
        <w:t xml:space="preserve"> électroniques</w:t>
      </w:r>
      <w:r w:rsidR="00DB4305" w:rsidRPr="00460A45">
        <w:rPr>
          <w:lang w:val="fr-FR"/>
        </w:rPr>
        <w:t>.</w:t>
      </w:r>
      <w:bookmarkEnd w:id="12"/>
    </w:p>
    <w:p w:rsidR="00DB4305" w:rsidRPr="00460A45" w:rsidRDefault="001653D2" w:rsidP="00B563E4">
      <w:pPr>
        <w:pStyle w:val="ONUMFS"/>
        <w:rPr>
          <w:lang w:val="fr-FR"/>
        </w:rPr>
      </w:pPr>
      <w:bookmarkStart w:id="13" w:name="_Ref475455219"/>
      <w:r w:rsidRPr="00460A45">
        <w:rPr>
          <w:lang w:val="fr-FR"/>
        </w:rPr>
        <w:t>D</w:t>
      </w:r>
      <w:r w:rsidR="00345D8A" w:rsidRPr="00460A45">
        <w:rPr>
          <w:lang w:val="fr-FR"/>
        </w:rPr>
        <w:t>’</w:t>
      </w:r>
      <w:r w:rsidRPr="00460A45">
        <w:rPr>
          <w:lang w:val="fr-FR"/>
        </w:rPr>
        <w:t>autres offices</w:t>
      </w:r>
      <w:r w:rsidR="00B450C2">
        <w:rPr>
          <w:lang w:val="fr-FR"/>
        </w:rPr>
        <w:t>,</w:t>
      </w:r>
      <w:r w:rsidRPr="00460A45">
        <w:rPr>
          <w:lang w:val="fr-FR"/>
        </w:rPr>
        <w:t xml:space="preserve"> favorables à l</w:t>
      </w:r>
      <w:r w:rsidR="00345D8A" w:rsidRPr="00460A45">
        <w:rPr>
          <w:lang w:val="fr-FR"/>
        </w:rPr>
        <w:t>’</w:t>
      </w:r>
      <w:r w:rsidRPr="00460A45">
        <w:rPr>
          <w:lang w:val="fr-FR"/>
        </w:rPr>
        <w:t xml:space="preserve">approche proposée aux </w:t>
      </w:r>
      <w:r w:rsidR="00345D8A" w:rsidRPr="00460A45">
        <w:rPr>
          <w:lang w:val="fr-FR"/>
        </w:rPr>
        <w:t>paragraphes 1</w:t>
      </w:r>
      <w:r w:rsidR="00B450C2">
        <w:rPr>
          <w:lang w:val="fr-FR"/>
        </w:rPr>
        <w:t>3 à </w:t>
      </w:r>
      <w:r w:rsidRPr="00460A45">
        <w:rPr>
          <w:lang w:val="fr-FR"/>
        </w:rPr>
        <w:t>16 de la circulaire</w:t>
      </w:r>
      <w:r w:rsidR="00B450C2">
        <w:rPr>
          <w:lang w:val="fr-FR"/>
        </w:rPr>
        <w:t>,</w:t>
      </w:r>
      <w:r w:rsidRPr="00460A45">
        <w:rPr>
          <w:lang w:val="fr-FR"/>
        </w:rPr>
        <w:t xml:space="preserve"> estimaient que l</w:t>
      </w:r>
      <w:r w:rsidR="00F17A56">
        <w:rPr>
          <w:lang w:val="fr-FR"/>
        </w:rPr>
        <w:t>’</w:t>
      </w:r>
      <w:r w:rsidR="00B450C2">
        <w:rPr>
          <w:lang w:val="fr-FR"/>
        </w:rPr>
        <w:t>ajout</w:t>
      </w:r>
      <w:r w:rsidRPr="00460A45">
        <w:rPr>
          <w:lang w:val="fr-FR"/>
        </w:rPr>
        <w:t xml:space="preserve"> </w:t>
      </w:r>
      <w:r w:rsidR="00F17A56">
        <w:rPr>
          <w:lang w:val="fr-FR"/>
        </w:rPr>
        <w:t>d</w:t>
      </w:r>
      <w:r w:rsidRPr="00460A45">
        <w:rPr>
          <w:lang w:val="fr-FR"/>
        </w:rPr>
        <w:t>es symboles de</w:t>
      </w:r>
      <w:r w:rsidR="00345D8A" w:rsidRPr="00460A45">
        <w:rPr>
          <w:lang w:val="fr-FR"/>
        </w:rPr>
        <w:t xml:space="preserve"> la CPC</w:t>
      </w:r>
      <w:r w:rsidRPr="00460A45">
        <w:rPr>
          <w:lang w:val="fr-FR"/>
        </w:rPr>
        <w:t xml:space="preserve"> ou d</w:t>
      </w:r>
      <w:r w:rsidR="00345D8A" w:rsidRPr="00460A45">
        <w:rPr>
          <w:lang w:val="fr-FR"/>
        </w:rPr>
        <w:t>’</w:t>
      </w:r>
      <w:r w:rsidRPr="00460A45">
        <w:rPr>
          <w:lang w:val="fr-FR"/>
        </w:rPr>
        <w:t>autres systèmes de classement nationaux sur la page de couverture de la demande internationale présentait d</w:t>
      </w:r>
      <w:r w:rsidR="00345D8A" w:rsidRPr="00460A45">
        <w:rPr>
          <w:lang w:val="fr-FR"/>
        </w:rPr>
        <w:t>’</w:t>
      </w:r>
      <w:r w:rsidRPr="00460A45">
        <w:rPr>
          <w:lang w:val="fr-FR"/>
        </w:rPr>
        <w:t>autres avantages pour les offices, les déposants et les tie</w:t>
      </w:r>
      <w:r w:rsidR="00460A45" w:rsidRPr="00460A45">
        <w:rPr>
          <w:lang w:val="fr-FR"/>
        </w:rPr>
        <w:t>rs.  Un</w:t>
      </w:r>
      <w:r w:rsidRPr="00460A45">
        <w:rPr>
          <w:lang w:val="fr-FR"/>
        </w:rPr>
        <w:t xml:space="preserve"> de ces offices souhaitait que l</w:t>
      </w:r>
      <w:r w:rsidR="00345D8A" w:rsidRPr="00460A45">
        <w:rPr>
          <w:lang w:val="fr-FR"/>
        </w:rPr>
        <w:t>’</w:t>
      </w:r>
      <w:r w:rsidRPr="00460A45">
        <w:rPr>
          <w:lang w:val="fr-FR"/>
        </w:rPr>
        <w:t>on poursuive les délibérations sur cette question</w:t>
      </w:r>
      <w:r w:rsidR="00DB4305" w:rsidRPr="00460A45">
        <w:rPr>
          <w:lang w:val="fr-FR"/>
        </w:rPr>
        <w:t>.</w:t>
      </w:r>
      <w:bookmarkEnd w:id="13"/>
    </w:p>
    <w:p w:rsidR="00DB4305" w:rsidRPr="00460A45" w:rsidRDefault="00651AD9" w:rsidP="00B563E4">
      <w:pPr>
        <w:pStyle w:val="ONUMFS"/>
        <w:rPr>
          <w:lang w:val="fr-FR"/>
        </w:rPr>
      </w:pPr>
      <w:bookmarkStart w:id="14" w:name="_Ref472528426"/>
      <w:r w:rsidRPr="00460A45">
        <w:rPr>
          <w:lang w:val="fr-FR"/>
        </w:rPr>
        <w:t>Un office, tout en admettant que la proposition aurait un effet positif sur l</w:t>
      </w:r>
      <w:r w:rsidR="00345D8A" w:rsidRPr="00460A45">
        <w:rPr>
          <w:lang w:val="fr-FR"/>
        </w:rPr>
        <w:t>’</w:t>
      </w:r>
      <w:r w:rsidRPr="00460A45">
        <w:rPr>
          <w:lang w:val="fr-FR"/>
        </w:rPr>
        <w:t>efficacité de la recherche, a demandé aux offices d</w:t>
      </w:r>
      <w:r w:rsidR="00345D8A" w:rsidRPr="00460A45">
        <w:rPr>
          <w:lang w:val="fr-FR"/>
        </w:rPr>
        <w:t>’</w:t>
      </w:r>
      <w:r w:rsidRPr="00460A45">
        <w:rPr>
          <w:lang w:val="fr-FR"/>
        </w:rPr>
        <w:t>examiner plus avant la question de l</w:t>
      </w:r>
      <w:r w:rsidR="00345D8A" w:rsidRPr="00460A45">
        <w:rPr>
          <w:lang w:val="fr-FR"/>
        </w:rPr>
        <w:t>’</w:t>
      </w:r>
      <w:r w:rsidRPr="00460A45">
        <w:rPr>
          <w:lang w:val="fr-FR"/>
        </w:rPr>
        <w:t>utilisation des symboles de la classification coopérative des brevets (CPC) dans les demandes international</w:t>
      </w:r>
      <w:r w:rsidR="00460A45" w:rsidRPr="00460A45">
        <w:rPr>
          <w:lang w:val="fr-FR"/>
        </w:rPr>
        <w:t xml:space="preserve">es.  </w:t>
      </w:r>
      <w:r w:rsidR="00B450C2">
        <w:rPr>
          <w:lang w:val="fr-FR"/>
        </w:rPr>
        <w:t>Il</w:t>
      </w:r>
      <w:r w:rsidRPr="00460A45">
        <w:rPr>
          <w:lang w:val="fr-FR"/>
        </w:rPr>
        <w:t xml:space="preserve"> a </w:t>
      </w:r>
      <w:r w:rsidR="00B450C2">
        <w:rPr>
          <w:lang w:val="fr-FR"/>
        </w:rPr>
        <w:t xml:space="preserve">notamment </w:t>
      </w:r>
      <w:r w:rsidRPr="00460A45">
        <w:rPr>
          <w:lang w:val="fr-FR"/>
        </w:rPr>
        <w:t>suggéré d</w:t>
      </w:r>
      <w:r w:rsidR="00345D8A" w:rsidRPr="00460A45">
        <w:rPr>
          <w:lang w:val="fr-FR"/>
        </w:rPr>
        <w:t>’</w:t>
      </w:r>
      <w:r w:rsidRPr="00460A45">
        <w:rPr>
          <w:lang w:val="fr-FR"/>
        </w:rPr>
        <w:t>examiner plus avant les questions suivantes</w:t>
      </w:r>
      <w:r w:rsidR="00345D8A" w:rsidRPr="00460A45">
        <w:rPr>
          <w:lang w:val="fr-FR"/>
        </w:rPr>
        <w:t> :</w:t>
      </w:r>
      <w:r w:rsidRPr="00460A45">
        <w:rPr>
          <w:lang w:val="fr-FR"/>
        </w:rPr>
        <w:t xml:space="preserve"> les échanges non réciproques de données relatives aux symboles de classement, la qualité inégale de</w:t>
      </w:r>
      <w:r w:rsidR="00345D8A" w:rsidRPr="00460A45">
        <w:rPr>
          <w:lang w:val="fr-FR"/>
        </w:rPr>
        <w:t xml:space="preserve"> la CPC</w:t>
      </w:r>
      <w:r w:rsidRPr="00460A45">
        <w:rPr>
          <w:lang w:val="fr-FR"/>
        </w:rPr>
        <w:t>, ainsi que la charge de travail et les ressources supplémentaires que supposerait la révision de</w:t>
      </w:r>
      <w:r w:rsidR="00345D8A" w:rsidRPr="00460A45">
        <w:rPr>
          <w:lang w:val="fr-FR"/>
        </w:rPr>
        <w:t xml:space="preserve"> la CPC</w:t>
      </w:r>
      <w:r w:rsidR="00DB4305" w:rsidRPr="00460A45">
        <w:rPr>
          <w:lang w:val="fr-FR"/>
        </w:rPr>
        <w:t>.</w:t>
      </w:r>
      <w:bookmarkEnd w:id="14"/>
    </w:p>
    <w:p w:rsidR="00DB4305" w:rsidRDefault="008905C7" w:rsidP="00B563E4">
      <w:pPr>
        <w:pStyle w:val="Heading1"/>
        <w:rPr>
          <w:lang w:val="fr-FR"/>
        </w:rPr>
      </w:pPr>
      <w:r>
        <w:rPr>
          <w:lang w:val="fr-FR"/>
        </w:rPr>
        <w:t>D</w:t>
      </w:r>
      <w:r w:rsidR="00B16196" w:rsidRPr="00460A45">
        <w:rPr>
          <w:lang w:val="fr-FR"/>
        </w:rPr>
        <w:t>élibérations de la vingt</w:t>
      </w:r>
      <w:r w:rsidR="007E07EC">
        <w:rPr>
          <w:lang w:val="fr-FR"/>
        </w:rPr>
        <w:noBreakHyphen/>
      </w:r>
      <w:r w:rsidR="00B16196" w:rsidRPr="00460A45">
        <w:rPr>
          <w:lang w:val="fr-FR"/>
        </w:rPr>
        <w:t>quatrième réunion des adm</w:t>
      </w:r>
      <w:r>
        <w:rPr>
          <w:lang w:val="fr-FR"/>
        </w:rPr>
        <w:t>inistrations internationales du PCT</w:t>
      </w:r>
    </w:p>
    <w:p w:rsidR="008905C7" w:rsidRPr="008905C7" w:rsidRDefault="008905C7" w:rsidP="00B563E4">
      <w:pPr>
        <w:rPr>
          <w:lang w:val="fr-FR"/>
        </w:rPr>
      </w:pPr>
    </w:p>
    <w:p w:rsidR="00683769" w:rsidRPr="00460A45" w:rsidRDefault="00334D12" w:rsidP="00B563E4">
      <w:pPr>
        <w:pStyle w:val="ONUMFS"/>
        <w:rPr>
          <w:lang w:val="fr-FR"/>
        </w:rPr>
      </w:pPr>
      <w:bookmarkStart w:id="15" w:name="_Ref475025848"/>
      <w:r w:rsidRPr="00460A45">
        <w:rPr>
          <w:lang w:val="fr-FR"/>
        </w:rPr>
        <w:t>La question de l</w:t>
      </w:r>
      <w:r w:rsidR="00345D8A" w:rsidRPr="00460A45">
        <w:rPr>
          <w:lang w:val="fr-FR"/>
        </w:rPr>
        <w:t>’</w:t>
      </w:r>
      <w:r w:rsidRPr="00460A45">
        <w:rPr>
          <w:lang w:val="fr-FR"/>
        </w:rPr>
        <w:t>utilisation des symboles du système de classement national dans les demandes internationales a été examinée à la vingt</w:t>
      </w:r>
      <w:r w:rsidR="007E07EC">
        <w:rPr>
          <w:lang w:val="fr-FR"/>
        </w:rPr>
        <w:noBreakHyphen/>
      </w:r>
      <w:r w:rsidRPr="00460A45">
        <w:rPr>
          <w:lang w:val="fr-FR"/>
        </w:rPr>
        <w:t xml:space="preserve">quatrième Réunion des administrations internationales tenue à </w:t>
      </w:r>
      <w:r w:rsidR="00091FFD" w:rsidRPr="00460A45">
        <w:rPr>
          <w:lang w:val="fr-FR"/>
        </w:rPr>
        <w:t>Reykjaví</w:t>
      </w:r>
      <w:r w:rsidR="00710670" w:rsidRPr="00460A45">
        <w:rPr>
          <w:lang w:val="fr-FR"/>
        </w:rPr>
        <w:t>k</w:t>
      </w:r>
      <w:r w:rsidR="00091FFD" w:rsidRPr="00460A45">
        <w:rPr>
          <w:lang w:val="fr-FR"/>
        </w:rPr>
        <w:t xml:space="preserve"> </w:t>
      </w:r>
      <w:r w:rsidRPr="00460A45">
        <w:rPr>
          <w:lang w:val="fr-FR"/>
        </w:rPr>
        <w:t>du 8 au 1</w:t>
      </w:r>
      <w:r w:rsidR="00345D8A" w:rsidRPr="00460A45">
        <w:rPr>
          <w:lang w:val="fr-FR"/>
        </w:rPr>
        <w:t>0 février 20</w:t>
      </w:r>
      <w:r w:rsidRPr="00460A45">
        <w:rPr>
          <w:lang w:val="fr-FR"/>
        </w:rPr>
        <w:t xml:space="preserve">17 (voir le </w:t>
      </w:r>
      <w:r w:rsidR="00091FFD" w:rsidRPr="00460A45">
        <w:rPr>
          <w:lang w:val="fr-FR"/>
        </w:rPr>
        <w:t xml:space="preserve">document PCT/MIA/24/12).  </w:t>
      </w:r>
      <w:r w:rsidRPr="00460A45">
        <w:rPr>
          <w:lang w:val="fr-FR"/>
        </w:rPr>
        <w:t xml:space="preserve">Les délibérations ont été récapitulées comme suit dans le résumé présenté par le président (voir les </w:t>
      </w:r>
      <w:r w:rsidR="00345D8A" w:rsidRPr="00460A45">
        <w:rPr>
          <w:lang w:val="fr-FR"/>
        </w:rPr>
        <w:t>paragraphes 5</w:t>
      </w:r>
      <w:r w:rsidR="008905C7">
        <w:rPr>
          <w:lang w:val="fr-FR"/>
        </w:rPr>
        <w:t>2 à </w:t>
      </w:r>
      <w:r w:rsidRPr="00460A45">
        <w:rPr>
          <w:lang w:val="fr-FR"/>
        </w:rPr>
        <w:t>57 du</w:t>
      </w:r>
      <w:r w:rsidR="00DE0DF8" w:rsidRPr="00460A45">
        <w:rPr>
          <w:lang w:val="fr-FR"/>
        </w:rPr>
        <w:t xml:space="preserve"> document PCT/MIA/24/15</w:t>
      </w:r>
      <w:r w:rsidRPr="00460A45">
        <w:rPr>
          <w:lang w:val="fr-FR"/>
        </w:rPr>
        <w:t>)</w:t>
      </w:r>
      <w:r w:rsidR="00345D8A" w:rsidRPr="00460A45">
        <w:rPr>
          <w:lang w:val="fr-FR"/>
        </w:rPr>
        <w:t> :</w:t>
      </w:r>
      <w:bookmarkEnd w:id="15"/>
    </w:p>
    <w:p w:rsidR="00683769" w:rsidRPr="00460A45" w:rsidRDefault="00683769" w:rsidP="00B563E4">
      <w:pPr>
        <w:pStyle w:val="ONUMFS"/>
        <w:numPr>
          <w:ilvl w:val="0"/>
          <w:numId w:val="0"/>
        </w:numPr>
        <w:ind w:left="567"/>
        <w:rPr>
          <w:lang w:val="fr-FR"/>
        </w:rPr>
      </w:pPr>
      <w:r w:rsidRPr="00460A45">
        <w:rPr>
          <w:lang w:val="fr-FR"/>
        </w:rPr>
        <w:t>“52.</w:t>
      </w:r>
      <w:r w:rsidRPr="00460A45">
        <w:rPr>
          <w:lang w:val="fr-FR"/>
        </w:rPr>
        <w:tab/>
      </w:r>
      <w:r w:rsidR="00334D12" w:rsidRPr="00460A45">
        <w:rPr>
          <w:lang w:val="fr-FR"/>
        </w:rPr>
        <w:t>Les délibérations ont eu lieu sur la base du document PCT/MIA/24/12.</w:t>
      </w:r>
    </w:p>
    <w:p w:rsidR="00683769" w:rsidRPr="00460A45" w:rsidRDefault="00683769" w:rsidP="00B563E4">
      <w:pPr>
        <w:pStyle w:val="ONUMFS"/>
        <w:numPr>
          <w:ilvl w:val="0"/>
          <w:numId w:val="0"/>
        </w:numPr>
        <w:ind w:left="567"/>
        <w:rPr>
          <w:lang w:val="fr-FR"/>
        </w:rPr>
      </w:pPr>
      <w:r w:rsidRPr="00460A45">
        <w:rPr>
          <w:lang w:val="fr-FR"/>
        </w:rPr>
        <w:lastRenderedPageBreak/>
        <w:t>“53.</w:t>
      </w:r>
      <w:r w:rsidRPr="00460A45">
        <w:rPr>
          <w:lang w:val="fr-FR"/>
        </w:rPr>
        <w:tab/>
      </w:r>
      <w:r w:rsidR="00334D12" w:rsidRPr="00460A45">
        <w:rPr>
          <w:lang w:val="fr-FR"/>
        </w:rPr>
        <w:t>Les administrations ont appuyé la proposition tendant à ce que les administrations chargées de la recherche internationale justifiant d</w:t>
      </w:r>
      <w:r w:rsidR="00345D8A" w:rsidRPr="00460A45">
        <w:rPr>
          <w:lang w:val="fr-FR"/>
        </w:rPr>
        <w:t>’</w:t>
      </w:r>
      <w:r w:rsidR="00334D12" w:rsidRPr="00460A45">
        <w:rPr>
          <w:lang w:val="fr-FR"/>
        </w:rPr>
        <w:t>une expérience suffisante de l</w:t>
      </w:r>
      <w:r w:rsidR="00345D8A" w:rsidRPr="00460A45">
        <w:rPr>
          <w:lang w:val="fr-FR"/>
        </w:rPr>
        <w:t>’</w:t>
      </w:r>
      <w:r w:rsidR="00334D12" w:rsidRPr="00460A45">
        <w:rPr>
          <w:lang w:val="fr-FR"/>
        </w:rPr>
        <w:t>utilisation des symboles de la classification coopérative des brevets (CPC) transmettent ceux</w:t>
      </w:r>
      <w:r w:rsidR="007E07EC">
        <w:rPr>
          <w:lang w:val="fr-FR"/>
        </w:rPr>
        <w:noBreakHyphen/>
      </w:r>
      <w:r w:rsidR="00334D12" w:rsidRPr="00460A45">
        <w:rPr>
          <w:lang w:val="fr-FR"/>
        </w:rPr>
        <w:t>ci au Bureau international au format XML en vue de leur inclusion dans la base de données PATENTSC</w:t>
      </w:r>
      <w:r w:rsidR="00460A45" w:rsidRPr="00460A45">
        <w:rPr>
          <w:lang w:val="fr-FR"/>
        </w:rPr>
        <w:t>OPE.  Un</w:t>
      </w:r>
      <w:r w:rsidR="00334D12" w:rsidRPr="00460A45">
        <w:rPr>
          <w:lang w:val="fr-FR"/>
        </w:rPr>
        <w:t>e administration a indiq</w:t>
      </w:r>
      <w:r w:rsidR="007A1710" w:rsidRPr="00460A45">
        <w:rPr>
          <w:lang w:val="fr-FR"/>
        </w:rPr>
        <w:t>ué qu</w:t>
      </w:r>
      <w:r w:rsidR="00345D8A" w:rsidRPr="00460A45">
        <w:rPr>
          <w:lang w:val="fr-FR"/>
        </w:rPr>
        <w:t>’</w:t>
      </w:r>
      <w:r w:rsidR="007A1710" w:rsidRPr="00460A45">
        <w:rPr>
          <w:lang w:val="fr-FR"/>
        </w:rPr>
        <w:t xml:space="preserve">elle comprenait le terme </w:t>
      </w:r>
      <w:r w:rsidR="00345D8A" w:rsidRPr="00460A45">
        <w:rPr>
          <w:lang w:val="fr-FR"/>
        </w:rPr>
        <w:t>‘</w:t>
      </w:r>
      <w:r w:rsidR="00334D12" w:rsidRPr="00460A45">
        <w:rPr>
          <w:lang w:val="fr-FR"/>
        </w:rPr>
        <w:t>expérience suffisante</w:t>
      </w:r>
      <w:r w:rsidR="00345D8A" w:rsidRPr="00460A45">
        <w:rPr>
          <w:lang w:val="fr-FR"/>
        </w:rPr>
        <w:t>’</w:t>
      </w:r>
      <w:r w:rsidR="00334D12" w:rsidRPr="00460A45">
        <w:rPr>
          <w:lang w:val="fr-FR"/>
        </w:rPr>
        <w:t xml:space="preserve"> comme signifiant qu</w:t>
      </w:r>
      <w:r w:rsidR="00345D8A" w:rsidRPr="00460A45">
        <w:rPr>
          <w:lang w:val="fr-FR"/>
        </w:rPr>
        <w:t>’</w:t>
      </w:r>
      <w:r w:rsidR="00334D12" w:rsidRPr="00460A45">
        <w:rPr>
          <w:lang w:val="fr-FR"/>
        </w:rPr>
        <w:t>il serait suffisant que l</w:t>
      </w:r>
      <w:r w:rsidR="00345D8A" w:rsidRPr="00460A45">
        <w:rPr>
          <w:lang w:val="fr-FR"/>
        </w:rPr>
        <w:t>’</w:t>
      </w:r>
      <w:r w:rsidR="00334D12" w:rsidRPr="00460A45">
        <w:rPr>
          <w:lang w:val="fr-FR"/>
        </w:rPr>
        <w:t>administration chargée de la recherche internationale utilise la CPC dans le cadre de ses procédures de classement nationales habituelles.</w:t>
      </w:r>
    </w:p>
    <w:p w:rsidR="00683769" w:rsidRPr="00460A45" w:rsidRDefault="00683769" w:rsidP="00B563E4">
      <w:pPr>
        <w:pStyle w:val="ONUMFS"/>
        <w:numPr>
          <w:ilvl w:val="0"/>
          <w:numId w:val="0"/>
        </w:numPr>
        <w:ind w:left="567"/>
        <w:rPr>
          <w:lang w:val="fr-FR"/>
        </w:rPr>
      </w:pPr>
      <w:r w:rsidRPr="00460A45">
        <w:rPr>
          <w:lang w:val="fr-FR"/>
        </w:rPr>
        <w:t>“54.</w:t>
      </w:r>
      <w:r w:rsidRPr="00460A45">
        <w:rPr>
          <w:lang w:val="fr-FR"/>
        </w:rPr>
        <w:tab/>
      </w:r>
      <w:r w:rsidR="007A1710" w:rsidRPr="00460A45">
        <w:rPr>
          <w:lang w:val="fr-FR"/>
        </w:rPr>
        <w:t>L</w:t>
      </w:r>
      <w:r w:rsidR="00345D8A" w:rsidRPr="00460A45">
        <w:rPr>
          <w:lang w:val="fr-FR"/>
        </w:rPr>
        <w:t>’</w:t>
      </w:r>
      <w:r w:rsidR="007A1710" w:rsidRPr="00460A45">
        <w:rPr>
          <w:lang w:val="fr-FR"/>
        </w:rPr>
        <w:t>Office européen des brevets a déclaré que la validation des symboles de la CPC devrait être effectuée à la source avant transmission au Bureau international afin d</w:t>
      </w:r>
      <w:r w:rsidR="00345D8A" w:rsidRPr="00460A45">
        <w:rPr>
          <w:lang w:val="fr-FR"/>
        </w:rPr>
        <w:t>’</w:t>
      </w:r>
      <w:r w:rsidR="007A1710" w:rsidRPr="00460A45">
        <w:rPr>
          <w:lang w:val="fr-FR"/>
        </w:rPr>
        <w:t>améliorer la qualité des donné</w:t>
      </w:r>
      <w:r w:rsidR="00460A45" w:rsidRPr="00460A45">
        <w:rPr>
          <w:lang w:val="fr-FR"/>
        </w:rPr>
        <w:t xml:space="preserve">es.  À </w:t>
      </w:r>
      <w:r w:rsidR="007A1710" w:rsidRPr="00460A45">
        <w:rPr>
          <w:lang w:val="fr-FR"/>
        </w:rPr>
        <w:t>cet égard, l</w:t>
      </w:r>
      <w:r w:rsidR="00345D8A" w:rsidRPr="00460A45">
        <w:rPr>
          <w:lang w:val="fr-FR"/>
        </w:rPr>
        <w:t>’</w:t>
      </w:r>
      <w:r w:rsidR="007A1710" w:rsidRPr="00460A45">
        <w:rPr>
          <w:lang w:val="fr-FR"/>
        </w:rPr>
        <w:t>Office européen des brevets mettait à disposition un service Web pour permettre aux autres administrations chargées de la recherche internationale de valider les symboles de la </w:t>
      </w:r>
      <w:r w:rsidR="00460A45" w:rsidRPr="00460A45">
        <w:rPr>
          <w:lang w:val="fr-FR"/>
        </w:rPr>
        <w:t>CPC.  Un</w:t>
      </w:r>
      <w:r w:rsidR="007A1710" w:rsidRPr="00460A45">
        <w:rPr>
          <w:lang w:val="fr-FR"/>
        </w:rPr>
        <w:t>e autre administration s</w:t>
      </w:r>
      <w:r w:rsidR="00345D8A" w:rsidRPr="00460A45">
        <w:rPr>
          <w:lang w:val="fr-FR"/>
        </w:rPr>
        <w:t>’</w:t>
      </w:r>
      <w:r w:rsidR="007A1710" w:rsidRPr="00460A45">
        <w:rPr>
          <w:lang w:val="fr-FR"/>
        </w:rPr>
        <w:t>est demandé si le Bureau international avait les ressources nécessaires pour valider et corriger les symboles de la CPC fournis par l</w:t>
      </w:r>
      <w:r w:rsidR="00345D8A" w:rsidRPr="00460A45">
        <w:rPr>
          <w:lang w:val="fr-FR"/>
        </w:rPr>
        <w:t>’</w:t>
      </w:r>
      <w:r w:rsidR="007A1710" w:rsidRPr="00460A45">
        <w:rPr>
          <w:lang w:val="fr-FR"/>
        </w:rPr>
        <w:t>administration chargée de la recherche internationale.</w:t>
      </w:r>
    </w:p>
    <w:p w:rsidR="00683769" w:rsidRPr="00460A45" w:rsidRDefault="00683769" w:rsidP="00B563E4">
      <w:pPr>
        <w:pStyle w:val="ONUMFS"/>
        <w:numPr>
          <w:ilvl w:val="0"/>
          <w:numId w:val="0"/>
        </w:numPr>
        <w:ind w:left="567"/>
        <w:rPr>
          <w:lang w:val="fr-FR"/>
        </w:rPr>
      </w:pPr>
      <w:r w:rsidRPr="00460A45">
        <w:rPr>
          <w:lang w:val="fr-FR"/>
        </w:rPr>
        <w:t>“55.</w:t>
      </w:r>
      <w:r w:rsidRPr="00460A45">
        <w:rPr>
          <w:lang w:val="fr-FR"/>
        </w:rPr>
        <w:tab/>
      </w:r>
      <w:r w:rsidR="007A1710" w:rsidRPr="00460A45">
        <w:rPr>
          <w:lang w:val="fr-FR"/>
        </w:rPr>
        <w:t>Une administration a déclaré qu</w:t>
      </w:r>
      <w:r w:rsidR="00345D8A" w:rsidRPr="00460A45">
        <w:rPr>
          <w:lang w:val="fr-FR"/>
        </w:rPr>
        <w:t>’</w:t>
      </w:r>
      <w:r w:rsidR="007A1710" w:rsidRPr="00460A45">
        <w:rPr>
          <w:lang w:val="fr-FR"/>
        </w:rPr>
        <w:t>il pouvait être utile d</w:t>
      </w:r>
      <w:r w:rsidR="00345D8A" w:rsidRPr="00460A45">
        <w:rPr>
          <w:lang w:val="fr-FR"/>
        </w:rPr>
        <w:t>’</w:t>
      </w:r>
      <w:r w:rsidR="007A1710" w:rsidRPr="00460A45">
        <w:rPr>
          <w:lang w:val="fr-FR"/>
        </w:rPr>
        <w:t>ajouter les symboles de classement nationaux sur la page de couverture des demandes internationales publié</w:t>
      </w:r>
      <w:r w:rsidR="00460A45" w:rsidRPr="00460A45">
        <w:rPr>
          <w:lang w:val="fr-FR"/>
        </w:rPr>
        <w:t>es.  Ce</w:t>
      </w:r>
      <w:r w:rsidR="007A1710" w:rsidRPr="00460A45">
        <w:rPr>
          <w:lang w:val="fr-FR"/>
        </w:rPr>
        <w:t>tte administration, en sa qualité d</w:t>
      </w:r>
      <w:r w:rsidR="00345D8A" w:rsidRPr="00460A45">
        <w:rPr>
          <w:lang w:val="fr-FR"/>
        </w:rPr>
        <w:t>’</w:t>
      </w:r>
      <w:r w:rsidR="007A1710" w:rsidRPr="00460A45">
        <w:rPr>
          <w:lang w:val="fr-FR"/>
        </w:rPr>
        <w:t>office désigné, ne se procurait pas encore de données en XML dans PATENTSC</w:t>
      </w:r>
      <w:r w:rsidR="00460A45" w:rsidRPr="00460A45">
        <w:rPr>
          <w:lang w:val="fr-FR"/>
        </w:rPr>
        <w:t>OPE.  En</w:t>
      </w:r>
      <w:r w:rsidR="007A1710" w:rsidRPr="00460A45">
        <w:rPr>
          <w:lang w:val="fr-FR"/>
        </w:rPr>
        <w:t xml:space="preserve"> outre, en sa qualité d</w:t>
      </w:r>
      <w:r w:rsidR="00345D8A" w:rsidRPr="00460A45">
        <w:rPr>
          <w:lang w:val="fr-FR"/>
        </w:rPr>
        <w:t>’</w:t>
      </w:r>
      <w:r w:rsidR="007A1710" w:rsidRPr="00460A45">
        <w:rPr>
          <w:lang w:val="fr-FR"/>
        </w:rPr>
        <w:t>administration chargée de la recherche internationale, elle ne transmettait pas les rapports de recherche internationale au Bureau international en XML, mais elle espérait le faire à l</w:t>
      </w:r>
      <w:r w:rsidR="00345D8A" w:rsidRPr="00460A45">
        <w:rPr>
          <w:lang w:val="fr-FR"/>
        </w:rPr>
        <w:t>’</w:t>
      </w:r>
      <w:r w:rsidR="007A1710" w:rsidRPr="00460A45">
        <w:rPr>
          <w:lang w:val="fr-FR"/>
        </w:rPr>
        <w:t>aven</w:t>
      </w:r>
      <w:r w:rsidR="00460A45" w:rsidRPr="00460A45">
        <w:rPr>
          <w:lang w:val="fr-FR"/>
        </w:rPr>
        <w:t>ir.  Un</w:t>
      </w:r>
      <w:r w:rsidR="007A1710" w:rsidRPr="00460A45">
        <w:rPr>
          <w:lang w:val="fr-FR"/>
        </w:rPr>
        <w:t>e autre administration a déclaré que seuls les symboles de la classification internationale des brevets (CIB) devraient figurer sur la page de couverture des demandes internationales de brevet.</w:t>
      </w:r>
    </w:p>
    <w:p w:rsidR="00345D8A" w:rsidRPr="00460A45" w:rsidRDefault="00683769" w:rsidP="00B563E4">
      <w:pPr>
        <w:pStyle w:val="ONUMFS"/>
        <w:numPr>
          <w:ilvl w:val="0"/>
          <w:numId w:val="0"/>
        </w:numPr>
        <w:ind w:left="567"/>
        <w:rPr>
          <w:lang w:val="fr-FR"/>
        </w:rPr>
      </w:pPr>
      <w:r w:rsidRPr="00460A45">
        <w:rPr>
          <w:lang w:val="fr-FR"/>
        </w:rPr>
        <w:t>“56.</w:t>
      </w:r>
      <w:r w:rsidRPr="00460A45">
        <w:rPr>
          <w:lang w:val="fr-FR"/>
        </w:rPr>
        <w:tab/>
      </w:r>
      <w:r w:rsidR="007A1710" w:rsidRPr="00460A45">
        <w:rPr>
          <w:lang w:val="fr-FR"/>
        </w:rPr>
        <w:t>L</w:t>
      </w:r>
      <w:r w:rsidR="00345D8A" w:rsidRPr="00460A45">
        <w:rPr>
          <w:lang w:val="fr-FR"/>
        </w:rPr>
        <w:t>’</w:t>
      </w:r>
      <w:r w:rsidR="007A1710" w:rsidRPr="00460A45">
        <w:rPr>
          <w:lang w:val="fr-FR"/>
        </w:rPr>
        <w:t>Office coréen de la propriété intellectuelle a remercié les administrations pour leurs commentaires sur le document et a déclaré qu</w:t>
      </w:r>
      <w:r w:rsidR="00345D8A" w:rsidRPr="00460A45">
        <w:rPr>
          <w:lang w:val="fr-FR"/>
        </w:rPr>
        <w:t>’</w:t>
      </w:r>
      <w:r w:rsidR="007A1710" w:rsidRPr="00460A45">
        <w:rPr>
          <w:lang w:val="fr-FR"/>
        </w:rPr>
        <w:t>elle continuerait de collaborer avec le Bureau international pour préparer les discussions au sein du Groupe de travail du PCT.</w:t>
      </w:r>
    </w:p>
    <w:p w:rsidR="00683769" w:rsidRPr="00460A45" w:rsidRDefault="00683769" w:rsidP="002251CE">
      <w:pPr>
        <w:pStyle w:val="ONUMFS"/>
        <w:numPr>
          <w:ilvl w:val="0"/>
          <w:numId w:val="0"/>
        </w:numPr>
        <w:ind w:left="1134"/>
        <w:rPr>
          <w:lang w:val="fr-FR"/>
        </w:rPr>
      </w:pPr>
      <w:r w:rsidRPr="00460A45">
        <w:rPr>
          <w:lang w:val="fr-FR"/>
        </w:rPr>
        <w:t>“57.</w:t>
      </w:r>
      <w:r w:rsidRPr="00460A45">
        <w:rPr>
          <w:lang w:val="fr-FR"/>
        </w:rPr>
        <w:tab/>
      </w:r>
      <w:r w:rsidR="007A1710" w:rsidRPr="00460A45">
        <w:rPr>
          <w:lang w:val="fr-FR"/>
        </w:rPr>
        <w:t>La réunion a pris note du contenu du document PCT/MIA/24/12.</w:t>
      </w:r>
      <w:r w:rsidRPr="00460A45">
        <w:rPr>
          <w:lang w:val="fr-FR"/>
        </w:rPr>
        <w:t>”</w:t>
      </w:r>
    </w:p>
    <w:p w:rsidR="00683769" w:rsidRDefault="008905C7" w:rsidP="00B563E4">
      <w:pPr>
        <w:pStyle w:val="Heading1"/>
        <w:rPr>
          <w:lang w:val="fr-FR"/>
        </w:rPr>
      </w:pPr>
      <w:r>
        <w:rPr>
          <w:lang w:val="fr-FR"/>
        </w:rPr>
        <w:t>É</w:t>
      </w:r>
      <w:r w:rsidR="007A1710" w:rsidRPr="00460A45">
        <w:rPr>
          <w:lang w:val="fr-FR"/>
        </w:rPr>
        <w:t>tapes futures</w:t>
      </w:r>
    </w:p>
    <w:p w:rsidR="008905C7" w:rsidRPr="008905C7" w:rsidRDefault="008905C7" w:rsidP="00B563E4">
      <w:pPr>
        <w:rPr>
          <w:lang w:val="fr-FR"/>
        </w:rPr>
      </w:pPr>
    </w:p>
    <w:p w:rsidR="00683769" w:rsidRPr="00460A45" w:rsidRDefault="007A1710" w:rsidP="00B563E4">
      <w:pPr>
        <w:pStyle w:val="ONUMFS"/>
        <w:rPr>
          <w:lang w:val="fr-FR"/>
        </w:rPr>
      </w:pPr>
      <w:bookmarkStart w:id="16" w:name="_Ref475029019"/>
      <w:r w:rsidRPr="00460A45">
        <w:rPr>
          <w:lang w:val="fr-FR"/>
        </w:rPr>
        <w:t>Le Bureau international prévoit de formuler des propositions afin de donner la possibilité aux administrations chargées de la recherche internationale de transmettre des symboles de</w:t>
      </w:r>
      <w:r w:rsidR="00345D8A" w:rsidRPr="00460A45">
        <w:rPr>
          <w:lang w:val="fr-FR"/>
        </w:rPr>
        <w:t xml:space="preserve"> la CPC</w:t>
      </w:r>
      <w:r w:rsidRPr="00460A45">
        <w:rPr>
          <w:lang w:val="fr-FR"/>
        </w:rPr>
        <w:t xml:space="preserve"> ou d</w:t>
      </w:r>
      <w:r w:rsidR="00345D8A" w:rsidRPr="00460A45">
        <w:rPr>
          <w:lang w:val="fr-FR"/>
        </w:rPr>
        <w:t>’</w:t>
      </w:r>
      <w:r w:rsidRPr="00460A45">
        <w:rPr>
          <w:lang w:val="fr-FR"/>
        </w:rPr>
        <w:t>un autre système de classement national au Bureau international, à condition que ces données aient été validées par l</w:t>
      </w:r>
      <w:r w:rsidR="00345D8A" w:rsidRPr="00460A45">
        <w:rPr>
          <w:lang w:val="fr-FR"/>
        </w:rPr>
        <w:t>’</w:t>
      </w:r>
      <w:r w:rsidRPr="00460A45">
        <w:rPr>
          <w:lang w:val="fr-FR"/>
        </w:rPr>
        <w:t xml:space="preserve">administration chargée de la recherche internationale et </w:t>
      </w:r>
      <w:r w:rsidR="00B450C2">
        <w:rPr>
          <w:lang w:val="fr-FR"/>
        </w:rPr>
        <w:t xml:space="preserve">qu’elles </w:t>
      </w:r>
      <w:r w:rsidRPr="00460A45">
        <w:rPr>
          <w:lang w:val="fr-FR"/>
        </w:rPr>
        <w:t xml:space="preserve">soient transmises dans un format </w:t>
      </w:r>
      <w:r w:rsidR="00B450C2">
        <w:rPr>
          <w:lang w:val="fr-FR"/>
        </w:rPr>
        <w:t>lisible par ordinateur</w:t>
      </w:r>
      <w:r w:rsidRPr="00460A45">
        <w:rPr>
          <w:lang w:val="fr-FR"/>
        </w:rPr>
        <w:t xml:space="preserve">, comme indiqué aux </w:t>
      </w:r>
      <w:r w:rsidR="00345D8A" w:rsidRPr="00460A45">
        <w:rPr>
          <w:lang w:val="fr-FR"/>
        </w:rPr>
        <w:t>paragraphes 1</w:t>
      </w:r>
      <w:r w:rsidR="00F40E41">
        <w:rPr>
          <w:lang w:val="fr-FR"/>
        </w:rPr>
        <w:t>3 à </w:t>
      </w:r>
      <w:r w:rsidRPr="00460A45">
        <w:rPr>
          <w:lang w:val="fr-FR"/>
        </w:rPr>
        <w:t xml:space="preserve">16 de la circulaire C. PCT 1488, reproduits au </w:t>
      </w:r>
      <w:r w:rsidR="00345D8A" w:rsidRPr="00460A45">
        <w:rPr>
          <w:lang w:val="fr-FR"/>
        </w:rPr>
        <w:t>paragraphe </w:t>
      </w:r>
      <w:r w:rsidR="0009308A">
        <w:rPr>
          <w:lang w:val="fr-FR"/>
        </w:rPr>
        <w:fldChar w:fldCharType="begin"/>
      </w:r>
      <w:r w:rsidR="0009308A">
        <w:rPr>
          <w:lang w:val="fr-FR"/>
        </w:rPr>
        <w:instrText xml:space="preserve"> REF _Ref476661467 \r \h </w:instrText>
      </w:r>
      <w:r w:rsidR="0009308A">
        <w:rPr>
          <w:lang w:val="fr-FR"/>
        </w:rPr>
      </w:r>
      <w:r w:rsidR="0009308A">
        <w:rPr>
          <w:lang w:val="fr-FR"/>
        </w:rPr>
        <w:fldChar w:fldCharType="separate"/>
      </w:r>
      <w:r w:rsidR="00234F1D">
        <w:rPr>
          <w:lang w:val="fr-FR"/>
        </w:rPr>
        <w:t>9</w:t>
      </w:r>
      <w:r w:rsidR="0009308A">
        <w:rPr>
          <w:lang w:val="fr-FR"/>
        </w:rPr>
        <w:fldChar w:fldCharType="end"/>
      </w:r>
      <w:r w:rsidRPr="00460A45">
        <w:rPr>
          <w:lang w:val="fr-FR"/>
        </w:rPr>
        <w:t xml:space="preserve"> ci</w:t>
      </w:r>
      <w:r w:rsidR="007E07EC">
        <w:rPr>
          <w:lang w:val="fr-FR"/>
        </w:rPr>
        <w:noBreakHyphen/>
      </w:r>
      <w:r w:rsidRPr="00460A45">
        <w:rPr>
          <w:lang w:val="fr-FR"/>
        </w:rPr>
        <w:t>dessus, compte tenu des réponses à cette circulaire et des observations formulées à la vingt</w:t>
      </w:r>
      <w:r w:rsidR="007E07EC">
        <w:rPr>
          <w:lang w:val="fr-FR"/>
        </w:rPr>
        <w:noBreakHyphen/>
      </w:r>
      <w:r w:rsidRPr="00460A45">
        <w:rPr>
          <w:lang w:val="fr-FR"/>
        </w:rPr>
        <w:t>quatrième Réunion des administrations internationales et à la présente session du groupe de travail</w:t>
      </w:r>
      <w:r w:rsidR="00401F62" w:rsidRPr="00460A45">
        <w:rPr>
          <w:lang w:val="fr-FR"/>
        </w:rPr>
        <w:t>.</w:t>
      </w:r>
      <w:bookmarkEnd w:id="16"/>
    </w:p>
    <w:p w:rsidR="003D3E05" w:rsidRPr="00460A45" w:rsidRDefault="007A1710" w:rsidP="00B563E4">
      <w:pPr>
        <w:pStyle w:val="ONUMFS"/>
        <w:rPr>
          <w:lang w:val="fr-FR"/>
        </w:rPr>
      </w:pPr>
      <w:bookmarkStart w:id="17" w:name="_Ref476661384"/>
      <w:bookmarkStart w:id="18" w:name="_Ref475458026"/>
      <w:r w:rsidRPr="00460A45">
        <w:rPr>
          <w:lang w:val="fr-FR"/>
        </w:rPr>
        <w:t xml:space="preserve">Le Bureau international </w:t>
      </w:r>
      <w:r w:rsidR="00B450C2">
        <w:rPr>
          <w:lang w:val="fr-FR"/>
        </w:rPr>
        <w:t xml:space="preserve">continue de </w:t>
      </w:r>
      <w:r w:rsidRPr="00460A45">
        <w:rPr>
          <w:lang w:val="fr-FR"/>
        </w:rPr>
        <w:t>recommande</w:t>
      </w:r>
      <w:r w:rsidR="00B450C2">
        <w:rPr>
          <w:lang w:val="fr-FR"/>
        </w:rPr>
        <w:t>r</w:t>
      </w:r>
      <w:r w:rsidRPr="00460A45">
        <w:rPr>
          <w:lang w:val="fr-FR"/>
        </w:rPr>
        <w:t xml:space="preserve"> que les données </w:t>
      </w:r>
      <w:r w:rsidR="00B450C2">
        <w:rPr>
          <w:lang w:val="fr-FR"/>
        </w:rPr>
        <w:t xml:space="preserve">de </w:t>
      </w:r>
      <w:r w:rsidR="00345D8A" w:rsidRPr="00460A45">
        <w:rPr>
          <w:lang w:val="fr-FR"/>
        </w:rPr>
        <w:t>la CPC</w:t>
      </w:r>
      <w:r w:rsidRPr="00460A45">
        <w:rPr>
          <w:lang w:val="fr-FR"/>
        </w:rPr>
        <w:t xml:space="preserve"> et </w:t>
      </w:r>
      <w:r w:rsidR="00B450C2">
        <w:rPr>
          <w:lang w:val="fr-FR"/>
        </w:rPr>
        <w:t>de</w:t>
      </w:r>
      <w:r w:rsidRPr="00460A45">
        <w:rPr>
          <w:lang w:val="fr-FR"/>
        </w:rPr>
        <w:t xml:space="preserve"> tout autre système de classement national soient mises à disposition sous forme électronique po</w:t>
      </w:r>
      <w:r w:rsidR="00F17A56">
        <w:rPr>
          <w:lang w:val="fr-FR"/>
        </w:rPr>
        <w:t>ur pouvoir être utilisées dans l</w:t>
      </w:r>
      <w:r w:rsidRPr="00460A45">
        <w:rPr>
          <w:lang w:val="fr-FR"/>
        </w:rPr>
        <w:t>es bases de données, mais qu</w:t>
      </w:r>
      <w:r w:rsidR="00345D8A" w:rsidRPr="00460A45">
        <w:rPr>
          <w:lang w:val="fr-FR"/>
        </w:rPr>
        <w:t>’</w:t>
      </w:r>
      <w:r w:rsidRPr="00460A45">
        <w:rPr>
          <w:lang w:val="fr-FR"/>
        </w:rPr>
        <w:t xml:space="preserve">elles ne </w:t>
      </w:r>
      <w:r w:rsidR="00F17A56">
        <w:rPr>
          <w:lang w:val="fr-FR"/>
        </w:rPr>
        <w:t>soi</w:t>
      </w:r>
      <w:r w:rsidRPr="00460A45">
        <w:rPr>
          <w:lang w:val="fr-FR"/>
        </w:rPr>
        <w:t xml:space="preserve">ent pas </w:t>
      </w:r>
      <w:r w:rsidR="00F17A56">
        <w:rPr>
          <w:lang w:val="fr-FR"/>
        </w:rPr>
        <w:t xml:space="preserve">ajoutées </w:t>
      </w:r>
      <w:r w:rsidRPr="00460A45">
        <w:rPr>
          <w:lang w:val="fr-FR"/>
        </w:rPr>
        <w:t>sur la page de couverture de la demande internationale publi</w:t>
      </w:r>
      <w:r w:rsidR="00460A45" w:rsidRPr="00460A45">
        <w:rPr>
          <w:lang w:val="fr-FR"/>
        </w:rPr>
        <w:t>ée.  Bi</w:t>
      </w:r>
      <w:r w:rsidR="00502712" w:rsidRPr="00460A45">
        <w:rPr>
          <w:lang w:val="fr-FR"/>
        </w:rPr>
        <w:t>en qu</w:t>
      </w:r>
      <w:r w:rsidR="00345D8A" w:rsidRPr="00460A45">
        <w:rPr>
          <w:lang w:val="fr-FR"/>
        </w:rPr>
        <w:t>’</w:t>
      </w:r>
      <w:r w:rsidR="00502712" w:rsidRPr="00460A45">
        <w:rPr>
          <w:lang w:val="fr-FR"/>
        </w:rPr>
        <w:t>un certain nombre d</w:t>
      </w:r>
      <w:r w:rsidR="00345D8A" w:rsidRPr="00460A45">
        <w:rPr>
          <w:lang w:val="fr-FR"/>
        </w:rPr>
        <w:t>’</w:t>
      </w:r>
      <w:r w:rsidR="00502712" w:rsidRPr="00460A45">
        <w:rPr>
          <w:lang w:val="fr-FR"/>
        </w:rPr>
        <w:t>offices aient indiqué dans leurs réponses à la circulaire C. PCT 1488 qu</w:t>
      </w:r>
      <w:r w:rsidR="00345D8A" w:rsidRPr="00460A45">
        <w:rPr>
          <w:lang w:val="fr-FR"/>
        </w:rPr>
        <w:t>’</w:t>
      </w:r>
      <w:r w:rsidR="00502712" w:rsidRPr="00460A45">
        <w:rPr>
          <w:lang w:val="fr-FR"/>
        </w:rPr>
        <w:t>il serait utile d</w:t>
      </w:r>
      <w:r w:rsidR="00345D8A" w:rsidRPr="00460A45">
        <w:rPr>
          <w:lang w:val="fr-FR"/>
        </w:rPr>
        <w:t>’</w:t>
      </w:r>
      <w:r w:rsidR="00B450C2">
        <w:rPr>
          <w:lang w:val="fr-FR"/>
        </w:rPr>
        <w:t>ajouter</w:t>
      </w:r>
      <w:r w:rsidR="00502712" w:rsidRPr="00460A45">
        <w:rPr>
          <w:lang w:val="fr-FR"/>
        </w:rPr>
        <w:t xml:space="preserve"> les </w:t>
      </w:r>
      <w:r w:rsidR="00B450C2">
        <w:rPr>
          <w:lang w:val="fr-FR"/>
        </w:rPr>
        <w:t>données</w:t>
      </w:r>
      <w:r w:rsidR="00502712" w:rsidRPr="00460A45">
        <w:rPr>
          <w:lang w:val="fr-FR"/>
        </w:rPr>
        <w:t xml:space="preserve"> de</w:t>
      </w:r>
      <w:r w:rsidR="00345D8A" w:rsidRPr="00460A45">
        <w:rPr>
          <w:lang w:val="fr-FR"/>
        </w:rPr>
        <w:t xml:space="preserve"> la CPC</w:t>
      </w:r>
      <w:r w:rsidR="00502712" w:rsidRPr="00460A45">
        <w:rPr>
          <w:lang w:val="fr-FR"/>
        </w:rPr>
        <w:t xml:space="preserve"> sur la page de couverture, le Bureau international, après </w:t>
      </w:r>
      <w:r w:rsidR="00F17A56">
        <w:rPr>
          <w:lang w:val="fr-FR"/>
        </w:rPr>
        <w:t>réflexion</w:t>
      </w:r>
      <w:r w:rsidR="00502712" w:rsidRPr="00460A45">
        <w:rPr>
          <w:lang w:val="fr-FR"/>
        </w:rPr>
        <w:t>, est d</w:t>
      </w:r>
      <w:r w:rsidR="00345D8A" w:rsidRPr="00460A45">
        <w:rPr>
          <w:lang w:val="fr-FR"/>
        </w:rPr>
        <w:t>’</w:t>
      </w:r>
      <w:r w:rsidR="00502712" w:rsidRPr="00460A45">
        <w:rPr>
          <w:lang w:val="fr-FR"/>
        </w:rPr>
        <w:t>avis que ces avantages seraient neutralisés par les inconvénients et les coûts liés aux changements nécessaires, notamment en ce qui concerne les points suivants</w:t>
      </w:r>
      <w:r w:rsidR="00345D8A" w:rsidRPr="00460A45">
        <w:rPr>
          <w:lang w:val="fr-FR"/>
        </w:rPr>
        <w:t> :</w:t>
      </w:r>
      <w:bookmarkEnd w:id="17"/>
    </w:p>
    <w:p w:rsidR="003D3E05" w:rsidRPr="00460A45" w:rsidRDefault="00502712" w:rsidP="00B563E4">
      <w:pPr>
        <w:pStyle w:val="ONUMFS"/>
        <w:numPr>
          <w:ilvl w:val="1"/>
          <w:numId w:val="6"/>
        </w:numPr>
        <w:rPr>
          <w:lang w:val="fr-FR"/>
        </w:rPr>
      </w:pPr>
      <w:r w:rsidRPr="00460A45">
        <w:rPr>
          <w:lang w:val="fr-FR"/>
        </w:rPr>
        <w:lastRenderedPageBreak/>
        <w:t>Compte tenu du lien étroit entre</w:t>
      </w:r>
      <w:r w:rsidR="00345D8A" w:rsidRPr="00460A45">
        <w:rPr>
          <w:lang w:val="fr-FR"/>
        </w:rPr>
        <w:t xml:space="preserve"> la CIB</w:t>
      </w:r>
      <w:r w:rsidRPr="00460A45">
        <w:rPr>
          <w:lang w:val="fr-FR"/>
        </w:rPr>
        <w:t xml:space="preserve"> et</w:t>
      </w:r>
      <w:r w:rsidR="00345D8A" w:rsidRPr="00460A45">
        <w:rPr>
          <w:lang w:val="fr-FR"/>
        </w:rPr>
        <w:t xml:space="preserve"> la CPC</w:t>
      </w:r>
      <w:r w:rsidRPr="00460A45">
        <w:rPr>
          <w:lang w:val="fr-FR"/>
        </w:rPr>
        <w:t xml:space="preserve">, </w:t>
      </w:r>
      <w:r w:rsidR="003C0E41">
        <w:rPr>
          <w:lang w:val="fr-FR"/>
        </w:rPr>
        <w:t xml:space="preserve">le fait d’insérer </w:t>
      </w:r>
      <w:r w:rsidRPr="00460A45">
        <w:rPr>
          <w:lang w:val="fr-FR"/>
        </w:rPr>
        <w:t xml:space="preserve">les </w:t>
      </w:r>
      <w:r w:rsidR="000A7CE6" w:rsidRPr="00460A45">
        <w:rPr>
          <w:lang w:val="fr-FR"/>
        </w:rPr>
        <w:t xml:space="preserve">symboles </w:t>
      </w:r>
      <w:r w:rsidR="003C0E41">
        <w:rPr>
          <w:lang w:val="fr-FR"/>
        </w:rPr>
        <w:t>provenant de ces deux classifications sur la page de couverture</w:t>
      </w:r>
      <w:r w:rsidR="000A7CE6" w:rsidRPr="00460A45">
        <w:rPr>
          <w:lang w:val="fr-FR"/>
        </w:rPr>
        <w:t xml:space="preserve"> serait </w:t>
      </w:r>
      <w:r w:rsidR="003C0E41">
        <w:rPr>
          <w:lang w:val="fr-FR"/>
        </w:rPr>
        <w:t xml:space="preserve">redondant, eu égard à la place limitée disponible </w:t>
      </w:r>
      <w:r w:rsidR="00303C58" w:rsidRPr="00460A45">
        <w:rPr>
          <w:lang w:val="fr-FR"/>
        </w:rPr>
        <w:t xml:space="preserve">sur la page de couverture de la demande internationale </w:t>
      </w:r>
      <w:r w:rsidR="003C0E41">
        <w:rPr>
          <w:lang w:val="fr-FR"/>
        </w:rPr>
        <w:t>et au fait que l</w:t>
      </w:r>
      <w:r w:rsidR="00303C58" w:rsidRPr="00460A45">
        <w:rPr>
          <w:lang w:val="fr-FR"/>
        </w:rPr>
        <w:t xml:space="preserve">es symboles supplémentaires </w:t>
      </w:r>
      <w:r w:rsidR="00B450C2">
        <w:rPr>
          <w:lang w:val="fr-FR"/>
        </w:rPr>
        <w:t xml:space="preserve">risqueraient de </w:t>
      </w:r>
      <w:r w:rsidR="00303C58" w:rsidRPr="00460A45">
        <w:rPr>
          <w:lang w:val="fr-FR"/>
        </w:rPr>
        <w:t>détourne</w:t>
      </w:r>
      <w:r w:rsidR="00B450C2">
        <w:rPr>
          <w:lang w:val="fr-FR"/>
        </w:rPr>
        <w:t>r</w:t>
      </w:r>
      <w:r w:rsidR="00303C58" w:rsidRPr="00460A45">
        <w:rPr>
          <w:lang w:val="fr-FR"/>
        </w:rPr>
        <w:t xml:space="preserve"> l</w:t>
      </w:r>
      <w:r w:rsidR="00345D8A" w:rsidRPr="00460A45">
        <w:rPr>
          <w:lang w:val="fr-FR"/>
        </w:rPr>
        <w:t>’</w:t>
      </w:r>
      <w:r w:rsidR="00303C58" w:rsidRPr="00460A45">
        <w:rPr>
          <w:lang w:val="fr-FR"/>
        </w:rPr>
        <w:t xml:space="preserve">attention des informations </w:t>
      </w:r>
      <w:r w:rsidR="00B450C2">
        <w:rPr>
          <w:lang w:val="fr-FR"/>
        </w:rPr>
        <w:t>véritablement</w:t>
      </w:r>
      <w:r w:rsidR="00303C58" w:rsidRPr="00460A45">
        <w:rPr>
          <w:lang w:val="fr-FR"/>
        </w:rPr>
        <w:t xml:space="preserve"> utiles dans ce contexte</w:t>
      </w:r>
      <w:r w:rsidR="00E14A3B" w:rsidRPr="00460A45">
        <w:rPr>
          <w:lang w:val="fr-FR"/>
        </w:rPr>
        <w:t>.</w:t>
      </w:r>
    </w:p>
    <w:p w:rsidR="003D3E05" w:rsidRPr="00460A45" w:rsidRDefault="00303C58" w:rsidP="00B563E4">
      <w:pPr>
        <w:pStyle w:val="ONUMFS"/>
        <w:numPr>
          <w:ilvl w:val="1"/>
          <w:numId w:val="6"/>
        </w:numPr>
        <w:rPr>
          <w:lang w:val="fr-FR"/>
        </w:rPr>
      </w:pPr>
      <w:r w:rsidRPr="00460A45">
        <w:rPr>
          <w:lang w:val="fr-FR"/>
        </w:rPr>
        <w:t>La CPC n</w:t>
      </w:r>
      <w:r w:rsidR="00345D8A" w:rsidRPr="00460A45">
        <w:rPr>
          <w:lang w:val="fr-FR"/>
        </w:rPr>
        <w:t>’</w:t>
      </w:r>
      <w:r w:rsidRPr="00460A45">
        <w:rPr>
          <w:lang w:val="fr-FR"/>
        </w:rPr>
        <w:t>est pas tenue à jour dans plusieurs langues, ce qui la rend moins accessible que</w:t>
      </w:r>
      <w:r w:rsidR="00345D8A" w:rsidRPr="00460A45">
        <w:rPr>
          <w:lang w:val="fr-FR"/>
        </w:rPr>
        <w:t xml:space="preserve"> la CIB</w:t>
      </w:r>
      <w:r w:rsidR="00F95FF8" w:rsidRPr="00460A45">
        <w:rPr>
          <w:lang w:val="fr-FR"/>
        </w:rPr>
        <w:t>.</w:t>
      </w:r>
    </w:p>
    <w:p w:rsidR="00D57ABA" w:rsidRPr="00460A45" w:rsidRDefault="00303C58" w:rsidP="00B563E4">
      <w:pPr>
        <w:pStyle w:val="ONUMFS"/>
        <w:numPr>
          <w:ilvl w:val="1"/>
          <w:numId w:val="6"/>
        </w:numPr>
        <w:rPr>
          <w:lang w:val="fr-FR"/>
        </w:rPr>
      </w:pPr>
      <w:r w:rsidRPr="00460A45">
        <w:rPr>
          <w:lang w:val="fr-FR"/>
        </w:rPr>
        <w:t>La CPC fait plus souvent l</w:t>
      </w:r>
      <w:r w:rsidR="00345D8A" w:rsidRPr="00460A45">
        <w:rPr>
          <w:lang w:val="fr-FR"/>
        </w:rPr>
        <w:t>’</w:t>
      </w:r>
      <w:r w:rsidRPr="00460A45">
        <w:rPr>
          <w:lang w:val="fr-FR"/>
        </w:rPr>
        <w:t xml:space="preserve">objet de modifications et, de ce fait, les informations dans </w:t>
      </w:r>
      <w:r w:rsidR="00B450C2">
        <w:rPr>
          <w:lang w:val="fr-FR"/>
        </w:rPr>
        <w:t>un</w:t>
      </w:r>
      <w:r w:rsidRPr="00460A45">
        <w:rPr>
          <w:lang w:val="fr-FR"/>
        </w:rPr>
        <w:t xml:space="preserve"> format</w:t>
      </w:r>
      <w:r w:rsidR="00B450C2">
        <w:rPr>
          <w:lang w:val="fr-FR"/>
        </w:rPr>
        <w:t xml:space="preserve"> fixe</w:t>
      </w:r>
      <w:r w:rsidRPr="00460A45">
        <w:rPr>
          <w:lang w:val="fr-FR"/>
        </w:rPr>
        <w:t xml:space="preserve"> sur la page de couverture risquent d</w:t>
      </w:r>
      <w:r w:rsidR="00B450C2">
        <w:rPr>
          <w:lang w:val="fr-FR"/>
        </w:rPr>
        <w:t>e devenir</w:t>
      </w:r>
      <w:r w:rsidRPr="00460A45">
        <w:rPr>
          <w:lang w:val="fr-FR"/>
        </w:rPr>
        <w:t xml:space="preserve"> obsolètes plus rapidement que celles relatives à</w:t>
      </w:r>
      <w:r w:rsidR="00345D8A" w:rsidRPr="00460A45">
        <w:rPr>
          <w:lang w:val="fr-FR"/>
        </w:rPr>
        <w:t xml:space="preserve"> la CIB</w:t>
      </w:r>
      <w:r w:rsidR="003D3E05" w:rsidRPr="00460A45">
        <w:rPr>
          <w:lang w:val="fr-FR"/>
        </w:rPr>
        <w:t xml:space="preserve">, </w:t>
      </w:r>
      <w:r w:rsidR="00B450C2">
        <w:rPr>
          <w:lang w:val="fr-FR"/>
        </w:rPr>
        <w:t>tandis que</w:t>
      </w:r>
      <w:r w:rsidRPr="00460A45">
        <w:rPr>
          <w:lang w:val="fr-FR"/>
        </w:rPr>
        <w:t xml:space="preserve"> les formats électroniques peuvent être mis à jour au fur et à mesure que les documents sont reclassés ultérieurement</w:t>
      </w:r>
      <w:r w:rsidR="00E14A3B" w:rsidRPr="00460A45">
        <w:rPr>
          <w:lang w:val="fr-FR"/>
        </w:rPr>
        <w:t>.</w:t>
      </w:r>
      <w:bookmarkEnd w:id="18"/>
    </w:p>
    <w:p w:rsidR="00EE6DCF" w:rsidRPr="008905C7" w:rsidRDefault="00303C58" w:rsidP="00B563E4">
      <w:pPr>
        <w:pStyle w:val="ONUMFS"/>
        <w:ind w:left="5533"/>
        <w:rPr>
          <w:i/>
          <w:lang w:val="fr-FR"/>
        </w:rPr>
      </w:pPr>
      <w:r w:rsidRPr="008905C7">
        <w:rPr>
          <w:i/>
          <w:lang w:val="fr-FR"/>
        </w:rPr>
        <w:t>Le groupe de travail est invité</w:t>
      </w:r>
    </w:p>
    <w:p w:rsidR="00345D8A" w:rsidRPr="008905C7" w:rsidRDefault="00303C58" w:rsidP="00B563E4">
      <w:pPr>
        <w:pStyle w:val="ONUMFS"/>
        <w:numPr>
          <w:ilvl w:val="2"/>
          <w:numId w:val="6"/>
        </w:numPr>
        <w:tabs>
          <w:tab w:val="left" w:pos="6237"/>
        </w:tabs>
        <w:ind w:left="5533"/>
        <w:rPr>
          <w:i/>
          <w:lang w:val="fr-FR"/>
        </w:rPr>
      </w:pPr>
      <w:r w:rsidRPr="008905C7">
        <w:rPr>
          <w:i/>
          <w:lang w:val="fr-FR"/>
        </w:rPr>
        <w:t>à prendre note des réponses reçues à la circulaire</w:t>
      </w:r>
      <w:r w:rsidR="007E0D0D" w:rsidRPr="008905C7">
        <w:rPr>
          <w:i/>
          <w:lang w:val="fr-FR"/>
        </w:rPr>
        <w:t xml:space="preserve"> C.</w:t>
      </w:r>
      <w:r w:rsidR="00EB01BF" w:rsidRPr="008905C7">
        <w:rPr>
          <w:i/>
          <w:lang w:val="fr-FR"/>
        </w:rPr>
        <w:t> </w:t>
      </w:r>
      <w:r w:rsidR="00F40E41">
        <w:rPr>
          <w:i/>
          <w:lang w:val="fr-FR"/>
        </w:rPr>
        <w:t>PCT </w:t>
      </w:r>
      <w:r w:rsidR="007E0D0D" w:rsidRPr="008905C7">
        <w:rPr>
          <w:i/>
          <w:lang w:val="fr-FR"/>
        </w:rPr>
        <w:t>1488</w:t>
      </w:r>
      <w:r w:rsidR="00951AC0" w:rsidRPr="008905C7">
        <w:rPr>
          <w:i/>
          <w:lang w:val="fr-FR"/>
        </w:rPr>
        <w:t xml:space="preserve">, </w:t>
      </w:r>
      <w:r w:rsidRPr="008905C7">
        <w:rPr>
          <w:i/>
          <w:lang w:val="fr-FR"/>
        </w:rPr>
        <w:t>examinées aux paragraphes</w:t>
      </w:r>
      <w:r w:rsidR="007E0D0D" w:rsidRPr="008905C7">
        <w:rPr>
          <w:i/>
          <w:lang w:val="fr-FR"/>
        </w:rPr>
        <w:t> </w:t>
      </w:r>
      <w:r w:rsidR="007E0D0D" w:rsidRPr="008905C7">
        <w:rPr>
          <w:i/>
          <w:lang w:val="fr-FR"/>
        </w:rPr>
        <w:fldChar w:fldCharType="begin"/>
      </w:r>
      <w:r w:rsidR="007E0D0D" w:rsidRPr="008905C7">
        <w:rPr>
          <w:i/>
          <w:lang w:val="fr-FR"/>
        </w:rPr>
        <w:instrText xml:space="preserve"> REF _Ref472528419 \r \h </w:instrText>
      </w:r>
      <w:r w:rsidR="00401F62" w:rsidRPr="008905C7">
        <w:rPr>
          <w:i/>
          <w:lang w:val="fr-FR"/>
        </w:rPr>
        <w:instrText xml:space="preserve"> \* MERGEFORMAT </w:instrText>
      </w:r>
      <w:r w:rsidR="007E0D0D" w:rsidRPr="008905C7">
        <w:rPr>
          <w:i/>
          <w:lang w:val="fr-FR"/>
        </w:rPr>
      </w:r>
      <w:r w:rsidR="007E0D0D" w:rsidRPr="008905C7">
        <w:rPr>
          <w:i/>
          <w:lang w:val="fr-FR"/>
        </w:rPr>
        <w:fldChar w:fldCharType="separate"/>
      </w:r>
      <w:r w:rsidR="00234F1D">
        <w:rPr>
          <w:i/>
          <w:lang w:val="fr-FR"/>
        </w:rPr>
        <w:t>10</w:t>
      </w:r>
      <w:r w:rsidR="007E0D0D" w:rsidRPr="008905C7">
        <w:rPr>
          <w:i/>
          <w:lang w:val="fr-FR"/>
        </w:rPr>
        <w:fldChar w:fldCharType="end"/>
      </w:r>
      <w:r w:rsidR="007E0D0D" w:rsidRPr="008905C7">
        <w:rPr>
          <w:i/>
          <w:lang w:val="fr-FR"/>
        </w:rPr>
        <w:t xml:space="preserve"> </w:t>
      </w:r>
      <w:r w:rsidRPr="008905C7">
        <w:rPr>
          <w:i/>
          <w:lang w:val="fr-FR"/>
        </w:rPr>
        <w:t>à</w:t>
      </w:r>
      <w:r w:rsidR="007E0D0D" w:rsidRPr="008905C7">
        <w:rPr>
          <w:i/>
          <w:lang w:val="fr-FR"/>
        </w:rPr>
        <w:t> </w:t>
      </w:r>
      <w:r w:rsidR="007E0D0D" w:rsidRPr="008905C7">
        <w:rPr>
          <w:i/>
          <w:lang w:val="fr-FR"/>
        </w:rPr>
        <w:fldChar w:fldCharType="begin"/>
      </w:r>
      <w:r w:rsidR="007E0D0D" w:rsidRPr="008905C7">
        <w:rPr>
          <w:i/>
          <w:lang w:val="fr-FR"/>
        </w:rPr>
        <w:instrText xml:space="preserve"> REF _Ref472528426 \r \h </w:instrText>
      </w:r>
      <w:r w:rsidR="00401F62" w:rsidRPr="008905C7">
        <w:rPr>
          <w:i/>
          <w:lang w:val="fr-FR"/>
        </w:rPr>
        <w:instrText xml:space="preserve"> \* MERGEFORMAT </w:instrText>
      </w:r>
      <w:r w:rsidR="007E0D0D" w:rsidRPr="008905C7">
        <w:rPr>
          <w:i/>
          <w:lang w:val="fr-FR"/>
        </w:rPr>
      </w:r>
      <w:r w:rsidR="007E0D0D" w:rsidRPr="008905C7">
        <w:rPr>
          <w:i/>
          <w:lang w:val="fr-FR"/>
        </w:rPr>
        <w:fldChar w:fldCharType="separate"/>
      </w:r>
      <w:r w:rsidR="00234F1D">
        <w:rPr>
          <w:i/>
          <w:lang w:val="fr-FR"/>
        </w:rPr>
        <w:t>17</w:t>
      </w:r>
      <w:r w:rsidR="007E0D0D" w:rsidRPr="008905C7">
        <w:rPr>
          <w:i/>
          <w:lang w:val="fr-FR"/>
        </w:rPr>
        <w:fldChar w:fldCharType="end"/>
      </w:r>
      <w:r w:rsidR="007E0D0D" w:rsidRPr="008905C7">
        <w:rPr>
          <w:i/>
          <w:lang w:val="fr-FR"/>
        </w:rPr>
        <w:t xml:space="preserve"> </w:t>
      </w:r>
      <w:r w:rsidRPr="008905C7">
        <w:rPr>
          <w:i/>
          <w:lang w:val="fr-FR"/>
        </w:rPr>
        <w:t>ci</w:t>
      </w:r>
      <w:r w:rsidR="007E07EC" w:rsidRPr="008905C7">
        <w:rPr>
          <w:i/>
          <w:lang w:val="fr-FR"/>
        </w:rPr>
        <w:noBreakHyphen/>
      </w:r>
      <w:r w:rsidRPr="008905C7">
        <w:rPr>
          <w:i/>
          <w:lang w:val="fr-FR"/>
        </w:rPr>
        <w:t>dessus</w:t>
      </w:r>
      <w:r w:rsidR="007E0D0D" w:rsidRPr="008905C7">
        <w:rPr>
          <w:i/>
          <w:lang w:val="fr-FR"/>
        </w:rPr>
        <w:t xml:space="preserve">, </w:t>
      </w:r>
      <w:r w:rsidRPr="008905C7">
        <w:rPr>
          <w:i/>
          <w:lang w:val="fr-FR"/>
        </w:rPr>
        <w:t xml:space="preserve">ainsi que des délibérations de la Réunion des administrations internationales, examinées au </w:t>
      </w:r>
      <w:r w:rsidR="00345D8A" w:rsidRPr="008905C7">
        <w:rPr>
          <w:i/>
          <w:lang w:val="fr-FR"/>
        </w:rPr>
        <w:t>paragraphe </w:t>
      </w:r>
      <w:r w:rsidR="0009308A">
        <w:rPr>
          <w:i/>
          <w:lang w:val="fr-FR"/>
        </w:rPr>
        <w:fldChar w:fldCharType="begin"/>
      </w:r>
      <w:r w:rsidR="0009308A">
        <w:rPr>
          <w:i/>
          <w:lang w:val="fr-FR"/>
        </w:rPr>
        <w:instrText xml:space="preserve"> REF _Ref475025848 \r \h </w:instrText>
      </w:r>
      <w:r w:rsidR="0009308A">
        <w:rPr>
          <w:i/>
          <w:lang w:val="fr-FR"/>
        </w:rPr>
      </w:r>
      <w:r w:rsidR="0009308A">
        <w:rPr>
          <w:i/>
          <w:lang w:val="fr-FR"/>
        </w:rPr>
        <w:fldChar w:fldCharType="separate"/>
      </w:r>
      <w:r w:rsidR="00234F1D">
        <w:rPr>
          <w:i/>
          <w:lang w:val="fr-FR"/>
        </w:rPr>
        <w:t>18</w:t>
      </w:r>
      <w:r w:rsidR="0009308A">
        <w:rPr>
          <w:i/>
          <w:lang w:val="fr-FR"/>
        </w:rPr>
        <w:fldChar w:fldCharType="end"/>
      </w:r>
      <w:r w:rsidRPr="008905C7">
        <w:rPr>
          <w:i/>
          <w:lang w:val="fr-FR"/>
        </w:rPr>
        <w:t xml:space="preserve"> ci</w:t>
      </w:r>
      <w:r w:rsidR="007E07EC" w:rsidRPr="008905C7">
        <w:rPr>
          <w:i/>
          <w:lang w:val="fr-FR"/>
        </w:rPr>
        <w:noBreakHyphen/>
      </w:r>
      <w:r w:rsidRPr="008905C7">
        <w:rPr>
          <w:i/>
          <w:lang w:val="fr-FR"/>
        </w:rPr>
        <w:t>dessus et</w:t>
      </w:r>
    </w:p>
    <w:p w:rsidR="00401F62" w:rsidRPr="008905C7" w:rsidRDefault="00E0746A" w:rsidP="00B563E4">
      <w:pPr>
        <w:pStyle w:val="ONUMFS"/>
        <w:numPr>
          <w:ilvl w:val="2"/>
          <w:numId w:val="6"/>
        </w:numPr>
        <w:ind w:left="5533"/>
        <w:rPr>
          <w:i/>
          <w:lang w:val="fr-FR"/>
        </w:rPr>
      </w:pPr>
      <w:r w:rsidRPr="008905C7">
        <w:rPr>
          <w:i/>
          <w:lang w:val="fr-FR"/>
        </w:rPr>
        <w:t xml:space="preserve">à formuler des observations sur les étapes futures proposées aux </w:t>
      </w:r>
      <w:r w:rsidR="00345D8A" w:rsidRPr="008905C7">
        <w:rPr>
          <w:i/>
          <w:lang w:val="fr-FR"/>
        </w:rPr>
        <w:t>paragraphes </w:t>
      </w:r>
      <w:r w:rsidR="0009308A">
        <w:rPr>
          <w:i/>
          <w:lang w:val="fr-FR"/>
        </w:rPr>
        <w:fldChar w:fldCharType="begin"/>
      </w:r>
      <w:r w:rsidR="0009308A">
        <w:rPr>
          <w:i/>
          <w:lang w:val="fr-FR"/>
        </w:rPr>
        <w:instrText xml:space="preserve"> REF _Ref475029019 \r \h </w:instrText>
      </w:r>
      <w:r w:rsidR="0009308A">
        <w:rPr>
          <w:i/>
          <w:lang w:val="fr-FR"/>
        </w:rPr>
      </w:r>
      <w:r w:rsidR="0009308A">
        <w:rPr>
          <w:i/>
          <w:lang w:val="fr-FR"/>
        </w:rPr>
        <w:fldChar w:fldCharType="separate"/>
      </w:r>
      <w:r w:rsidR="00234F1D">
        <w:rPr>
          <w:i/>
          <w:lang w:val="fr-FR"/>
        </w:rPr>
        <w:t>19</w:t>
      </w:r>
      <w:r w:rsidR="0009308A">
        <w:rPr>
          <w:i/>
          <w:lang w:val="fr-FR"/>
        </w:rPr>
        <w:fldChar w:fldCharType="end"/>
      </w:r>
      <w:r w:rsidR="002251CE">
        <w:rPr>
          <w:i/>
          <w:lang w:val="fr-FR"/>
        </w:rPr>
        <w:t xml:space="preserve"> à </w:t>
      </w:r>
      <w:r w:rsidR="0009308A">
        <w:rPr>
          <w:i/>
          <w:lang w:val="fr-FR"/>
        </w:rPr>
        <w:fldChar w:fldCharType="begin"/>
      </w:r>
      <w:r w:rsidR="0009308A">
        <w:rPr>
          <w:i/>
          <w:lang w:val="fr-FR"/>
        </w:rPr>
        <w:instrText xml:space="preserve"> REF _Ref476661384 \r \h </w:instrText>
      </w:r>
      <w:r w:rsidR="0009308A">
        <w:rPr>
          <w:i/>
          <w:lang w:val="fr-FR"/>
        </w:rPr>
      </w:r>
      <w:r w:rsidR="0009308A">
        <w:rPr>
          <w:i/>
          <w:lang w:val="fr-FR"/>
        </w:rPr>
        <w:fldChar w:fldCharType="separate"/>
      </w:r>
      <w:r w:rsidR="00234F1D">
        <w:rPr>
          <w:i/>
          <w:lang w:val="fr-FR"/>
        </w:rPr>
        <w:t>20</w:t>
      </w:r>
      <w:r w:rsidR="0009308A">
        <w:rPr>
          <w:i/>
          <w:lang w:val="fr-FR"/>
        </w:rPr>
        <w:fldChar w:fldCharType="end"/>
      </w:r>
      <w:r w:rsidRPr="008905C7">
        <w:rPr>
          <w:i/>
          <w:lang w:val="fr-FR"/>
        </w:rPr>
        <w:t xml:space="preserve"> ci</w:t>
      </w:r>
      <w:r w:rsidR="007E07EC" w:rsidRPr="008905C7">
        <w:rPr>
          <w:i/>
          <w:lang w:val="fr-FR"/>
        </w:rPr>
        <w:noBreakHyphen/>
      </w:r>
      <w:r w:rsidRPr="008905C7">
        <w:rPr>
          <w:i/>
          <w:lang w:val="fr-FR"/>
        </w:rPr>
        <w:t>dessus</w:t>
      </w:r>
      <w:r w:rsidR="007E0D0D" w:rsidRPr="008905C7">
        <w:rPr>
          <w:i/>
          <w:lang w:val="fr-FR"/>
        </w:rPr>
        <w:t>.</w:t>
      </w:r>
    </w:p>
    <w:p w:rsidR="008905C7" w:rsidRPr="00234F1D" w:rsidRDefault="008905C7" w:rsidP="00B563E4">
      <w:pPr>
        <w:rPr>
          <w:lang w:val="fr-FR"/>
        </w:rPr>
      </w:pPr>
    </w:p>
    <w:p w:rsidR="008905C7" w:rsidRPr="00234F1D" w:rsidRDefault="008905C7" w:rsidP="00B563E4">
      <w:pPr>
        <w:rPr>
          <w:lang w:val="fr-FR"/>
        </w:rPr>
      </w:pPr>
    </w:p>
    <w:p w:rsidR="003D7D7E" w:rsidRPr="008905C7" w:rsidRDefault="00401F62" w:rsidP="00B563E4">
      <w:pPr>
        <w:pStyle w:val="Endofdocument-Annex"/>
      </w:pPr>
      <w:r w:rsidRPr="008905C7">
        <w:t>[</w:t>
      </w:r>
      <w:r w:rsidR="00E0746A" w:rsidRPr="008905C7">
        <w:t>Fin du</w:t>
      </w:r>
      <w:r w:rsidR="00B11ADE" w:rsidRPr="008905C7">
        <w:t xml:space="preserve"> document</w:t>
      </w:r>
      <w:r w:rsidRPr="008905C7">
        <w:t>]</w:t>
      </w:r>
    </w:p>
    <w:sectPr w:rsidR="003D7D7E" w:rsidRPr="008905C7" w:rsidSect="00345D8A">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5B5" w:rsidRDefault="006E65B5">
      <w:r>
        <w:separator/>
      </w:r>
    </w:p>
  </w:endnote>
  <w:endnote w:type="continuationSeparator" w:id="0">
    <w:p w:rsidR="006E65B5" w:rsidRDefault="006E65B5" w:rsidP="003B38C1">
      <w:r>
        <w:separator/>
      </w:r>
    </w:p>
    <w:p w:rsidR="006E65B5" w:rsidRPr="003B38C1" w:rsidRDefault="006E65B5" w:rsidP="003B38C1">
      <w:pPr>
        <w:spacing w:after="60"/>
        <w:rPr>
          <w:sz w:val="17"/>
        </w:rPr>
      </w:pPr>
      <w:r>
        <w:rPr>
          <w:sz w:val="17"/>
        </w:rPr>
        <w:t>[Endnote continued from previous page]</w:t>
      </w:r>
    </w:p>
  </w:endnote>
  <w:endnote w:type="continuationNotice" w:id="1">
    <w:p w:rsidR="006E65B5" w:rsidRPr="003B38C1" w:rsidRDefault="006E65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5B5" w:rsidRDefault="006E65B5">
      <w:r>
        <w:separator/>
      </w:r>
    </w:p>
  </w:footnote>
  <w:footnote w:type="continuationSeparator" w:id="0">
    <w:p w:rsidR="006E65B5" w:rsidRDefault="006E65B5" w:rsidP="008B60B2">
      <w:r>
        <w:separator/>
      </w:r>
    </w:p>
    <w:p w:rsidR="006E65B5" w:rsidRPr="00ED77FB" w:rsidRDefault="006E65B5" w:rsidP="008B60B2">
      <w:pPr>
        <w:spacing w:after="60"/>
        <w:rPr>
          <w:sz w:val="17"/>
          <w:szCs w:val="17"/>
        </w:rPr>
      </w:pPr>
      <w:r w:rsidRPr="00ED77FB">
        <w:rPr>
          <w:sz w:val="17"/>
          <w:szCs w:val="17"/>
        </w:rPr>
        <w:t>[Footnote continued from previous page]</w:t>
      </w:r>
    </w:p>
  </w:footnote>
  <w:footnote w:type="continuationNotice" w:id="1">
    <w:p w:rsidR="006E65B5" w:rsidRPr="00ED77FB" w:rsidRDefault="006E65B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62" w:rsidRDefault="00401F62" w:rsidP="00477D6B">
    <w:pPr>
      <w:jc w:val="right"/>
    </w:pPr>
    <w:r>
      <w:t>PCT/WG/10/4</w:t>
    </w:r>
  </w:p>
  <w:p w:rsidR="00401F62" w:rsidRDefault="00460A45" w:rsidP="00477D6B">
    <w:pPr>
      <w:jc w:val="right"/>
    </w:pPr>
    <w:r>
      <w:t>p</w:t>
    </w:r>
    <w:r w:rsidR="00401F62">
      <w:t>age</w:t>
    </w:r>
    <w:r>
      <w:t> </w:t>
    </w:r>
    <w:r w:rsidR="00401F62">
      <w:fldChar w:fldCharType="begin"/>
    </w:r>
    <w:r w:rsidR="00401F62">
      <w:instrText xml:space="preserve"> PAGE  \* MERGEFORMAT </w:instrText>
    </w:r>
    <w:r w:rsidR="00401F62">
      <w:fldChar w:fldCharType="separate"/>
    </w:r>
    <w:r w:rsidR="00A85FD5">
      <w:rPr>
        <w:noProof/>
      </w:rPr>
      <w:t>5</w:t>
    </w:r>
    <w:r w:rsidR="00401F62">
      <w:fldChar w:fldCharType="end"/>
    </w:r>
  </w:p>
  <w:p w:rsidR="00401F62" w:rsidRDefault="00401F6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B0E2F1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5B5"/>
    <w:rsid w:val="00043CAA"/>
    <w:rsid w:val="00075432"/>
    <w:rsid w:val="00091FFD"/>
    <w:rsid w:val="0009308A"/>
    <w:rsid w:val="000968ED"/>
    <w:rsid w:val="000A7CE6"/>
    <w:rsid w:val="000B1F9A"/>
    <w:rsid w:val="000B2FEB"/>
    <w:rsid w:val="000F5E56"/>
    <w:rsid w:val="000F6159"/>
    <w:rsid w:val="0011544D"/>
    <w:rsid w:val="00122865"/>
    <w:rsid w:val="001362EE"/>
    <w:rsid w:val="00141F18"/>
    <w:rsid w:val="00156B81"/>
    <w:rsid w:val="001653D2"/>
    <w:rsid w:val="00174447"/>
    <w:rsid w:val="001832A6"/>
    <w:rsid w:val="001A58FA"/>
    <w:rsid w:val="001F401B"/>
    <w:rsid w:val="00207775"/>
    <w:rsid w:val="0021217E"/>
    <w:rsid w:val="002166A8"/>
    <w:rsid w:val="002251CE"/>
    <w:rsid w:val="00234F1D"/>
    <w:rsid w:val="002634C4"/>
    <w:rsid w:val="002928D3"/>
    <w:rsid w:val="00295F1C"/>
    <w:rsid w:val="002A4EDA"/>
    <w:rsid w:val="002E1C3F"/>
    <w:rsid w:val="002F1FE6"/>
    <w:rsid w:val="002F4E68"/>
    <w:rsid w:val="00303C58"/>
    <w:rsid w:val="00312F7F"/>
    <w:rsid w:val="0033339D"/>
    <w:rsid w:val="00334D12"/>
    <w:rsid w:val="00345D8A"/>
    <w:rsid w:val="00357BE0"/>
    <w:rsid w:val="00361450"/>
    <w:rsid w:val="003673CF"/>
    <w:rsid w:val="003845C1"/>
    <w:rsid w:val="003A42B6"/>
    <w:rsid w:val="003A6F89"/>
    <w:rsid w:val="003B0B80"/>
    <w:rsid w:val="003B13AD"/>
    <w:rsid w:val="003B38C1"/>
    <w:rsid w:val="003B76D6"/>
    <w:rsid w:val="003C0E41"/>
    <w:rsid w:val="003D3E05"/>
    <w:rsid w:val="003D5A91"/>
    <w:rsid w:val="003D6DC6"/>
    <w:rsid w:val="003D7D7E"/>
    <w:rsid w:val="00401F62"/>
    <w:rsid w:val="00423E3E"/>
    <w:rsid w:val="00427AF4"/>
    <w:rsid w:val="00460A45"/>
    <w:rsid w:val="00461900"/>
    <w:rsid w:val="004647DA"/>
    <w:rsid w:val="004719B5"/>
    <w:rsid w:val="00474062"/>
    <w:rsid w:val="00477D6B"/>
    <w:rsid w:val="004D5409"/>
    <w:rsid w:val="005019FF"/>
    <w:rsid w:val="00502712"/>
    <w:rsid w:val="0053057A"/>
    <w:rsid w:val="005474EE"/>
    <w:rsid w:val="00560A29"/>
    <w:rsid w:val="005C6649"/>
    <w:rsid w:val="005F7DA0"/>
    <w:rsid w:val="00605827"/>
    <w:rsid w:val="00646050"/>
    <w:rsid w:val="00647E5A"/>
    <w:rsid w:val="00651AD9"/>
    <w:rsid w:val="006713CA"/>
    <w:rsid w:val="00676C5C"/>
    <w:rsid w:val="00683769"/>
    <w:rsid w:val="006E3D50"/>
    <w:rsid w:val="006E65B5"/>
    <w:rsid w:val="00710670"/>
    <w:rsid w:val="00721C8E"/>
    <w:rsid w:val="00741C76"/>
    <w:rsid w:val="0074386F"/>
    <w:rsid w:val="007A1710"/>
    <w:rsid w:val="007D1613"/>
    <w:rsid w:val="007E07EC"/>
    <w:rsid w:val="007E0D0D"/>
    <w:rsid w:val="007E4C0E"/>
    <w:rsid w:val="007F32E4"/>
    <w:rsid w:val="008905C7"/>
    <w:rsid w:val="008B2CC1"/>
    <w:rsid w:val="008B60B2"/>
    <w:rsid w:val="0090731E"/>
    <w:rsid w:val="00916EE2"/>
    <w:rsid w:val="00944D9B"/>
    <w:rsid w:val="00951AC0"/>
    <w:rsid w:val="00956814"/>
    <w:rsid w:val="00966A22"/>
    <w:rsid w:val="0096722F"/>
    <w:rsid w:val="00980843"/>
    <w:rsid w:val="00990860"/>
    <w:rsid w:val="00992354"/>
    <w:rsid w:val="009B00B0"/>
    <w:rsid w:val="009E2791"/>
    <w:rsid w:val="009E3F6F"/>
    <w:rsid w:val="009E6A0B"/>
    <w:rsid w:val="009F499F"/>
    <w:rsid w:val="00A0469D"/>
    <w:rsid w:val="00A37F14"/>
    <w:rsid w:val="00A42DAF"/>
    <w:rsid w:val="00A45BD8"/>
    <w:rsid w:val="00A85FD5"/>
    <w:rsid w:val="00A869B7"/>
    <w:rsid w:val="00AC205C"/>
    <w:rsid w:val="00AF0A6B"/>
    <w:rsid w:val="00AF6754"/>
    <w:rsid w:val="00B05A69"/>
    <w:rsid w:val="00B11ADE"/>
    <w:rsid w:val="00B16196"/>
    <w:rsid w:val="00B450C2"/>
    <w:rsid w:val="00B4557B"/>
    <w:rsid w:val="00B552A4"/>
    <w:rsid w:val="00B563E4"/>
    <w:rsid w:val="00B83057"/>
    <w:rsid w:val="00B9734B"/>
    <w:rsid w:val="00BA30E2"/>
    <w:rsid w:val="00BE6A22"/>
    <w:rsid w:val="00C11BFE"/>
    <w:rsid w:val="00C5068F"/>
    <w:rsid w:val="00C72C0E"/>
    <w:rsid w:val="00CA44F1"/>
    <w:rsid w:val="00CD04F1"/>
    <w:rsid w:val="00CF665E"/>
    <w:rsid w:val="00D13285"/>
    <w:rsid w:val="00D45252"/>
    <w:rsid w:val="00D57ABA"/>
    <w:rsid w:val="00D71B4D"/>
    <w:rsid w:val="00D93D55"/>
    <w:rsid w:val="00DB4305"/>
    <w:rsid w:val="00DB6507"/>
    <w:rsid w:val="00DE0DF8"/>
    <w:rsid w:val="00E00FB3"/>
    <w:rsid w:val="00E0746A"/>
    <w:rsid w:val="00E14A3B"/>
    <w:rsid w:val="00E15015"/>
    <w:rsid w:val="00E238F4"/>
    <w:rsid w:val="00E335FE"/>
    <w:rsid w:val="00EB01BF"/>
    <w:rsid w:val="00EC00B7"/>
    <w:rsid w:val="00EC4E49"/>
    <w:rsid w:val="00ED2DA3"/>
    <w:rsid w:val="00ED77FB"/>
    <w:rsid w:val="00EE45FA"/>
    <w:rsid w:val="00EE6DCF"/>
    <w:rsid w:val="00EF3666"/>
    <w:rsid w:val="00F17A56"/>
    <w:rsid w:val="00F303E8"/>
    <w:rsid w:val="00F40E41"/>
    <w:rsid w:val="00F624EE"/>
    <w:rsid w:val="00F66152"/>
    <w:rsid w:val="00F95FF8"/>
    <w:rsid w:val="00F96B53"/>
    <w:rsid w:val="00F9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E65B5"/>
    <w:rPr>
      <w:rFonts w:ascii="Tahoma" w:hAnsi="Tahoma" w:cs="Tahoma"/>
      <w:sz w:val="16"/>
      <w:szCs w:val="16"/>
    </w:rPr>
  </w:style>
  <w:style w:type="character" w:customStyle="1" w:styleId="BalloonTextChar">
    <w:name w:val="Balloon Text Char"/>
    <w:basedOn w:val="DefaultParagraphFont"/>
    <w:link w:val="BalloonText"/>
    <w:rsid w:val="006E65B5"/>
    <w:rPr>
      <w:rFonts w:ascii="Tahoma" w:eastAsia="SimSun" w:hAnsi="Tahoma" w:cs="Tahoma"/>
      <w:sz w:val="16"/>
      <w:szCs w:val="16"/>
      <w:lang w:eastAsia="zh-CN"/>
    </w:rPr>
  </w:style>
  <w:style w:type="character" w:customStyle="1" w:styleId="ONUMEChar">
    <w:name w:val="ONUM E Char"/>
    <w:basedOn w:val="DefaultParagraphFont"/>
    <w:link w:val="ONUME"/>
    <w:rsid w:val="00DB4305"/>
    <w:rPr>
      <w:rFonts w:ascii="Arial" w:eastAsia="SimSun" w:hAnsi="Arial" w:cs="Arial"/>
      <w:sz w:val="22"/>
      <w:lang w:eastAsia="zh-CN"/>
    </w:rPr>
  </w:style>
  <w:style w:type="character" w:styleId="Hyperlink">
    <w:name w:val="Hyperlink"/>
    <w:basedOn w:val="DefaultParagraphFont"/>
    <w:rsid w:val="00DB4305"/>
    <w:rPr>
      <w:color w:val="0000FF" w:themeColor="hyperlink"/>
      <w:u w:val="single"/>
    </w:rPr>
  </w:style>
  <w:style w:type="character" w:customStyle="1" w:styleId="HeaderChar">
    <w:name w:val="Header Char"/>
    <w:basedOn w:val="DefaultParagraphFont"/>
    <w:link w:val="Header"/>
    <w:uiPriority w:val="99"/>
    <w:rsid w:val="00401F6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E65B5"/>
    <w:rPr>
      <w:rFonts w:ascii="Tahoma" w:hAnsi="Tahoma" w:cs="Tahoma"/>
      <w:sz w:val="16"/>
      <w:szCs w:val="16"/>
    </w:rPr>
  </w:style>
  <w:style w:type="character" w:customStyle="1" w:styleId="BalloonTextChar">
    <w:name w:val="Balloon Text Char"/>
    <w:basedOn w:val="DefaultParagraphFont"/>
    <w:link w:val="BalloonText"/>
    <w:rsid w:val="006E65B5"/>
    <w:rPr>
      <w:rFonts w:ascii="Tahoma" w:eastAsia="SimSun" w:hAnsi="Tahoma" w:cs="Tahoma"/>
      <w:sz w:val="16"/>
      <w:szCs w:val="16"/>
      <w:lang w:eastAsia="zh-CN"/>
    </w:rPr>
  </w:style>
  <w:style w:type="character" w:customStyle="1" w:styleId="ONUMEChar">
    <w:name w:val="ONUM E Char"/>
    <w:basedOn w:val="DefaultParagraphFont"/>
    <w:link w:val="ONUME"/>
    <w:rsid w:val="00DB4305"/>
    <w:rPr>
      <w:rFonts w:ascii="Arial" w:eastAsia="SimSun" w:hAnsi="Arial" w:cs="Arial"/>
      <w:sz w:val="22"/>
      <w:lang w:eastAsia="zh-CN"/>
    </w:rPr>
  </w:style>
  <w:style w:type="character" w:styleId="Hyperlink">
    <w:name w:val="Hyperlink"/>
    <w:basedOn w:val="DefaultParagraphFont"/>
    <w:rsid w:val="00DB4305"/>
    <w:rPr>
      <w:color w:val="0000FF" w:themeColor="hyperlink"/>
      <w:u w:val="single"/>
    </w:rPr>
  </w:style>
  <w:style w:type="character" w:customStyle="1" w:styleId="HeaderChar">
    <w:name w:val="Header Char"/>
    <w:basedOn w:val="DefaultParagraphFont"/>
    <w:link w:val="Header"/>
    <w:uiPriority w:val="99"/>
    <w:rsid w:val="00401F6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pcinfo.org"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1487F-29E0-4E1E-9F7F-4116AC40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1</TotalTime>
  <Pages>7</Pages>
  <Words>3372</Words>
  <Characters>19224</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PCT/WG/10/</vt:lpstr>
      <vt:lpstr>PCT/WG/10/</vt:lpstr>
    </vt:vector>
  </TitlesOfParts>
  <Company>WIPO</Company>
  <LinksUpToDate>false</LinksUpToDate>
  <CharactersWithSpaces>22551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dc:title>
  <dc:subject>Use of National Classification Symbols in International Applications</dc:subject>
  <dc:creator>MARLOW Thomas</dc:creator>
  <cp:keywords>MP/ko</cp:keywords>
  <cp:lastModifiedBy>MARLOW Thomas</cp:lastModifiedBy>
  <cp:revision>2</cp:revision>
  <cp:lastPrinted>2017-03-07T09:53:00Z</cp:lastPrinted>
  <dcterms:created xsi:type="dcterms:W3CDTF">2017-03-07T13:57:00Z</dcterms:created>
  <dcterms:modified xsi:type="dcterms:W3CDTF">2017-03-07T13:57:00Z</dcterms:modified>
</cp:coreProperties>
</file>