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D20C96">
      <w:pPr>
        <w:spacing w:before="360" w:after="240"/>
        <w:jc w:val="right"/>
      </w:pPr>
      <w:bookmarkStart w:id="0" w:name="_GoBack"/>
      <w:bookmarkEnd w:id="0"/>
      <w:r>
        <w:rPr>
          <w:noProof/>
          <w:lang w:eastAsia="fr-CH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3B1581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PCT</w:t>
      </w:r>
      <w:r w:rsidR="00D20C96">
        <w:rPr>
          <w:rFonts w:ascii="Arial Black" w:hAnsi="Arial Black"/>
          <w:caps/>
          <w:sz w:val="15"/>
        </w:rPr>
        <w:t>/</w:t>
      </w:r>
      <w:r>
        <w:rPr>
          <w:rFonts w:ascii="Arial Black" w:hAnsi="Arial Black"/>
          <w:caps/>
          <w:sz w:val="15"/>
        </w:rPr>
        <w:t>CTC/31</w:t>
      </w:r>
      <w:r w:rsidR="00D20C96">
        <w:rPr>
          <w:rFonts w:ascii="Arial Black" w:hAnsi="Arial Black"/>
          <w:caps/>
          <w:sz w:val="15"/>
        </w:rPr>
        <w:t>/</w:t>
      </w:r>
      <w:bookmarkStart w:id="1" w:name="Code"/>
      <w:r w:rsidR="00B71995">
        <w:rPr>
          <w:rFonts w:ascii="Arial Black" w:hAnsi="Arial Black"/>
          <w:caps/>
          <w:sz w:val="15"/>
        </w:rPr>
        <w:t>1 Prov. 2</w:t>
      </w:r>
    </w:p>
    <w:bookmarkEnd w:id="1"/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B71995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B71995">
        <w:rPr>
          <w:rFonts w:ascii="Arial Black" w:hAnsi="Arial Black"/>
          <w:caps/>
          <w:sz w:val="15"/>
        </w:rPr>
        <w:t>31 août 2020</w:t>
      </w:r>
    </w:p>
    <w:bookmarkEnd w:id="3"/>
    <w:p w:rsidR="003845C1" w:rsidRPr="00B1090C" w:rsidRDefault="009E595E" w:rsidP="009E595E">
      <w:pPr>
        <w:pStyle w:val="Heading1"/>
        <w:spacing w:after="600"/>
      </w:pPr>
      <w:r w:rsidRPr="009E595E">
        <w:rPr>
          <w:caps w:val="0"/>
          <w:sz w:val="28"/>
        </w:rPr>
        <w:t>Traité de coopération en matière de brevets (PCT)</w:t>
      </w:r>
      <w:r>
        <w:rPr>
          <w:caps w:val="0"/>
          <w:sz w:val="28"/>
        </w:rPr>
        <w:br/>
      </w:r>
      <w:r w:rsidRPr="009E595E">
        <w:rPr>
          <w:caps w:val="0"/>
          <w:sz w:val="28"/>
        </w:rPr>
        <w:t>Comité de coopération technique</w:t>
      </w:r>
    </w:p>
    <w:p w:rsidR="008B2CC1" w:rsidRPr="003845C1" w:rsidRDefault="003B1581" w:rsidP="003B1581">
      <w:pPr>
        <w:spacing w:after="720"/>
        <w:outlineLvl w:val="1"/>
        <w:rPr>
          <w:b/>
          <w:sz w:val="24"/>
          <w:szCs w:val="24"/>
        </w:rPr>
      </w:pPr>
      <w:r w:rsidRPr="003B1581">
        <w:rPr>
          <w:b/>
          <w:sz w:val="24"/>
          <w:szCs w:val="24"/>
        </w:rPr>
        <w:t>Trente et unième session</w:t>
      </w:r>
      <w:r>
        <w:rPr>
          <w:b/>
          <w:sz w:val="24"/>
          <w:szCs w:val="24"/>
        </w:rPr>
        <w:br/>
      </w:r>
      <w:r w:rsidRPr="003B1581">
        <w:rPr>
          <w:b/>
          <w:sz w:val="24"/>
          <w:szCs w:val="24"/>
        </w:rPr>
        <w:t xml:space="preserve">Genève, </w:t>
      </w:r>
      <w:r w:rsidR="00B362CA">
        <w:rPr>
          <w:b/>
          <w:sz w:val="24"/>
          <w:szCs w:val="24"/>
        </w:rPr>
        <w:t>5</w:t>
      </w:r>
      <w:r w:rsidRPr="003B1581">
        <w:rPr>
          <w:b/>
          <w:sz w:val="24"/>
          <w:szCs w:val="24"/>
        </w:rPr>
        <w:t xml:space="preserve"> – </w:t>
      </w:r>
      <w:r w:rsidR="00B362CA">
        <w:rPr>
          <w:b/>
          <w:sz w:val="24"/>
          <w:szCs w:val="24"/>
        </w:rPr>
        <w:t>8</w:t>
      </w:r>
      <w:r w:rsidRPr="003B1581">
        <w:rPr>
          <w:b/>
          <w:sz w:val="24"/>
          <w:szCs w:val="24"/>
        </w:rPr>
        <w:t xml:space="preserve"> </w:t>
      </w:r>
      <w:r w:rsidR="00B362CA">
        <w:rPr>
          <w:b/>
          <w:sz w:val="24"/>
          <w:szCs w:val="24"/>
        </w:rPr>
        <w:t>octobre</w:t>
      </w:r>
      <w:r w:rsidRPr="003B1581">
        <w:rPr>
          <w:b/>
          <w:sz w:val="24"/>
          <w:szCs w:val="24"/>
        </w:rPr>
        <w:t xml:space="preserve"> 2020</w:t>
      </w:r>
    </w:p>
    <w:p w:rsidR="008B2CC1" w:rsidRPr="003845C1" w:rsidRDefault="00B71995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d’ordre du jour revisé</w:t>
      </w:r>
    </w:p>
    <w:p w:rsidR="008B2CC1" w:rsidRPr="008B2CC1" w:rsidRDefault="00B71995" w:rsidP="00963071">
      <w:pPr>
        <w:spacing w:after="960"/>
        <w:rPr>
          <w:i/>
        </w:rPr>
      </w:pPr>
      <w:bookmarkStart w:id="5" w:name="Prepared"/>
      <w:bookmarkEnd w:id="4"/>
      <w:r>
        <w:rPr>
          <w:i/>
        </w:rPr>
        <w:t>établi par le Secrétariat</w:t>
      </w:r>
    </w:p>
    <w:bookmarkEnd w:id="5"/>
    <w:p w:rsidR="00F31857" w:rsidRDefault="00F31857" w:rsidP="00F31857">
      <w:pPr>
        <w:pStyle w:val="ONUME"/>
        <w:rPr>
          <w:lang w:val="fr-FR"/>
        </w:rPr>
      </w:pPr>
      <w:r w:rsidRPr="001B055D">
        <w:rPr>
          <w:lang w:val="fr-FR"/>
        </w:rPr>
        <w:t>Ouverture de la session</w:t>
      </w:r>
    </w:p>
    <w:p w:rsidR="00F31857" w:rsidRDefault="00F31857" w:rsidP="00F31857">
      <w:pPr>
        <w:pStyle w:val="ONUME"/>
        <w:rPr>
          <w:lang w:val="fr-FR"/>
        </w:rPr>
      </w:pPr>
      <w:r w:rsidRPr="001B055D">
        <w:rPr>
          <w:lang w:val="fr-FR"/>
        </w:rPr>
        <w:t>Élection d</w:t>
      </w:r>
      <w:r>
        <w:rPr>
          <w:lang w:val="fr-FR"/>
        </w:rPr>
        <w:t>’</w:t>
      </w:r>
      <w:r w:rsidRPr="001B055D">
        <w:rPr>
          <w:lang w:val="fr-FR"/>
        </w:rPr>
        <w:t>un président et de deux</w:t>
      </w:r>
      <w:r>
        <w:rPr>
          <w:lang w:val="fr-FR"/>
        </w:rPr>
        <w:t> </w:t>
      </w:r>
      <w:r w:rsidRPr="001B055D">
        <w:rPr>
          <w:lang w:val="fr-FR"/>
        </w:rPr>
        <w:t>vice</w:t>
      </w:r>
      <w:r>
        <w:rPr>
          <w:lang w:val="fr-FR"/>
        </w:rPr>
        <w:t>-</w:t>
      </w:r>
      <w:r w:rsidRPr="001B055D">
        <w:rPr>
          <w:lang w:val="fr-FR"/>
        </w:rPr>
        <w:t>présidents</w:t>
      </w:r>
    </w:p>
    <w:p w:rsidR="00F31857" w:rsidRDefault="00F31857" w:rsidP="00F31857">
      <w:pPr>
        <w:pStyle w:val="ONUME"/>
        <w:rPr>
          <w:lang w:val="fr-FR"/>
        </w:rPr>
      </w:pPr>
      <w:r w:rsidRPr="001B055D">
        <w:rPr>
          <w:lang w:val="fr-FR"/>
        </w:rPr>
        <w:t>Adoption de l</w:t>
      </w:r>
      <w:r>
        <w:rPr>
          <w:lang w:val="fr-FR"/>
        </w:rPr>
        <w:t>’</w:t>
      </w:r>
      <w:r w:rsidRPr="001B055D">
        <w:rPr>
          <w:lang w:val="fr-FR"/>
        </w:rPr>
        <w:t>ordre du jour</w:t>
      </w:r>
    </w:p>
    <w:p w:rsidR="00F31857" w:rsidRDefault="00F31857" w:rsidP="00F31857">
      <w:pPr>
        <w:pStyle w:val="ONUME"/>
        <w:rPr>
          <w:lang w:val="fr-FR"/>
        </w:rPr>
      </w:pPr>
      <w:r w:rsidRPr="001B055D">
        <w:rPr>
          <w:color w:val="000000"/>
          <w:lang w:val="fr-FR"/>
        </w:rPr>
        <w:t>Avis à donner à l</w:t>
      </w:r>
      <w:r>
        <w:rPr>
          <w:color w:val="000000"/>
          <w:lang w:val="fr-FR"/>
        </w:rPr>
        <w:t>’</w:t>
      </w:r>
      <w:r w:rsidRPr="001B055D">
        <w:rPr>
          <w:color w:val="000000"/>
          <w:lang w:val="fr-FR"/>
        </w:rPr>
        <w:t>Assemblée de l</w:t>
      </w:r>
      <w:r>
        <w:rPr>
          <w:color w:val="000000"/>
          <w:lang w:val="fr-FR"/>
        </w:rPr>
        <w:t>’</w:t>
      </w:r>
      <w:r w:rsidRPr="001B055D">
        <w:rPr>
          <w:color w:val="000000"/>
          <w:lang w:val="fr-FR"/>
        </w:rPr>
        <w:t>Union du</w:t>
      </w:r>
      <w:r>
        <w:rPr>
          <w:color w:val="000000"/>
          <w:lang w:val="fr-FR"/>
        </w:rPr>
        <w:t> </w:t>
      </w:r>
      <w:r w:rsidRPr="001B055D">
        <w:rPr>
          <w:color w:val="000000"/>
          <w:lang w:val="fr-FR"/>
        </w:rPr>
        <w:t>PCT concernant la proposition de nomination de l</w:t>
      </w:r>
      <w:r>
        <w:rPr>
          <w:color w:val="000000"/>
          <w:lang w:val="fr-FR"/>
        </w:rPr>
        <w:t>’</w:t>
      </w:r>
      <w:r w:rsidRPr="001B055D">
        <w:rPr>
          <w:color w:val="000000"/>
          <w:lang w:val="fr-FR"/>
        </w:rPr>
        <w:t>Organisation eurasienne des brevets (OEAB) en qualité d</w:t>
      </w:r>
      <w:r>
        <w:rPr>
          <w:color w:val="000000"/>
          <w:lang w:val="fr-FR"/>
        </w:rPr>
        <w:t>’</w:t>
      </w:r>
      <w:r w:rsidRPr="001B055D">
        <w:rPr>
          <w:color w:val="000000"/>
          <w:lang w:val="fr-FR"/>
        </w:rPr>
        <w:t>administration chargée de la recherche internationale et de l</w:t>
      </w:r>
      <w:r>
        <w:rPr>
          <w:color w:val="000000"/>
          <w:lang w:val="fr-FR"/>
        </w:rPr>
        <w:t>’</w:t>
      </w:r>
      <w:r w:rsidRPr="001B055D">
        <w:rPr>
          <w:color w:val="000000"/>
          <w:lang w:val="fr-FR"/>
        </w:rPr>
        <w:t>examen préliminaire international selon le</w:t>
      </w:r>
      <w:r>
        <w:rPr>
          <w:color w:val="000000"/>
          <w:lang w:val="fr-FR"/>
        </w:rPr>
        <w:t> </w:t>
      </w:r>
      <w:r w:rsidRPr="001B055D">
        <w:rPr>
          <w:color w:val="000000"/>
          <w:lang w:val="fr-FR"/>
        </w:rPr>
        <w:t>PCT</w:t>
      </w:r>
    </w:p>
    <w:p w:rsidR="00F31857" w:rsidRDefault="00F31857" w:rsidP="00F31857">
      <w:pPr>
        <w:pStyle w:val="ONUME"/>
        <w:rPr>
          <w:lang w:val="fr-FR"/>
        </w:rPr>
      </w:pPr>
      <w:r w:rsidRPr="001B055D">
        <w:rPr>
          <w:lang w:val="fr-FR"/>
        </w:rPr>
        <w:t>Résumé présenté par le président</w:t>
      </w:r>
    </w:p>
    <w:p w:rsidR="00F31857" w:rsidRDefault="00F31857" w:rsidP="00F31857">
      <w:pPr>
        <w:pStyle w:val="ONUME"/>
        <w:rPr>
          <w:lang w:val="fr-FR"/>
        </w:rPr>
      </w:pPr>
      <w:r w:rsidRPr="001B055D">
        <w:rPr>
          <w:lang w:val="fr-FR"/>
        </w:rPr>
        <w:t>Clôture de la session</w:t>
      </w:r>
    </w:p>
    <w:p w:rsidR="00F31857" w:rsidRDefault="00F31857" w:rsidP="00F31857">
      <w:pPr>
        <w:pStyle w:val="ONUME"/>
        <w:numPr>
          <w:ilvl w:val="0"/>
          <w:numId w:val="0"/>
        </w:numPr>
        <w:rPr>
          <w:lang w:val="fr-FR"/>
        </w:rPr>
      </w:pPr>
    </w:p>
    <w:p w:rsidR="00F31857" w:rsidRDefault="00F31857" w:rsidP="00F31857">
      <w:pPr>
        <w:pStyle w:val="Endofdocument-Annex"/>
        <w:rPr>
          <w:lang w:val="fr-FR"/>
        </w:rPr>
      </w:pPr>
      <w:r w:rsidRPr="001B055D">
        <w:rPr>
          <w:lang w:val="fr-FR"/>
        </w:rPr>
        <w:t>[Fin du document]</w:t>
      </w:r>
    </w:p>
    <w:p w:rsidR="00F31857" w:rsidRPr="001B055D" w:rsidRDefault="00F31857" w:rsidP="00F31857">
      <w:pPr>
        <w:pStyle w:val="Endofdocument-Annex"/>
        <w:rPr>
          <w:lang w:val="fr-FR"/>
        </w:rPr>
      </w:pPr>
    </w:p>
    <w:p w:rsidR="000F5E56" w:rsidRDefault="000F5E56" w:rsidP="003D4187">
      <w:pPr>
        <w:spacing w:after="220"/>
      </w:pPr>
    </w:p>
    <w:sectPr w:rsidR="000F5E56" w:rsidSect="000545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95" w:rsidRDefault="00B71995">
      <w:r>
        <w:separator/>
      </w:r>
    </w:p>
  </w:endnote>
  <w:endnote w:type="continuationSeparator" w:id="0">
    <w:p w:rsidR="00B71995" w:rsidRPr="009D30E6" w:rsidRDefault="00B7199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71995" w:rsidRPr="009D30E6" w:rsidRDefault="00B7199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71995" w:rsidRPr="009D30E6" w:rsidRDefault="00B7199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E" w:rsidRDefault="0005454E" w:rsidP="00054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E" w:rsidRDefault="00054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E" w:rsidRDefault="0005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95" w:rsidRDefault="00B71995">
      <w:r>
        <w:separator/>
      </w:r>
    </w:p>
  </w:footnote>
  <w:footnote w:type="continuationSeparator" w:id="0">
    <w:p w:rsidR="00B71995" w:rsidRDefault="00B71995" w:rsidP="007461F1">
      <w:r>
        <w:separator/>
      </w:r>
    </w:p>
    <w:p w:rsidR="00B71995" w:rsidRPr="009D30E6" w:rsidRDefault="00B7199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71995" w:rsidRPr="009D30E6" w:rsidRDefault="00B7199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E" w:rsidRPr="00963071" w:rsidRDefault="0005454E" w:rsidP="0005454E">
    <w:pPr>
      <w:jc w:val="right"/>
      <w:rPr>
        <w:caps/>
      </w:rPr>
    </w:pPr>
    <w:r>
      <w:rPr>
        <w:caps/>
      </w:rPr>
      <w:t>PCT/CTC/31/1 Prov. 2</w:t>
    </w:r>
  </w:p>
  <w:p w:rsidR="0005454E" w:rsidRDefault="0005454E" w:rsidP="0005454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115E">
      <w:rPr>
        <w:noProof/>
      </w:rPr>
      <w:t>1</w:t>
    </w:r>
    <w:r>
      <w:fldChar w:fldCharType="end"/>
    </w:r>
  </w:p>
  <w:p w:rsidR="0005454E" w:rsidRDefault="0005454E" w:rsidP="0005454E">
    <w:pPr>
      <w:jc w:val="right"/>
    </w:pPr>
  </w:p>
  <w:p w:rsidR="0005454E" w:rsidRDefault="0005454E" w:rsidP="0005454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B71995" w:rsidP="00477D6B">
    <w:pPr>
      <w:jc w:val="right"/>
      <w:rPr>
        <w:caps/>
      </w:rPr>
    </w:pPr>
    <w:bookmarkStart w:id="6" w:name="Code2"/>
    <w:bookmarkEnd w:id="6"/>
    <w:r>
      <w:rPr>
        <w:caps/>
      </w:rPr>
      <w:t>PCT/CTC/31/1 Prov. 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7115E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4E" w:rsidRDefault="00054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5"/>
    <w:rsid w:val="00011B7D"/>
    <w:rsid w:val="0005454E"/>
    <w:rsid w:val="00075432"/>
    <w:rsid w:val="0009458A"/>
    <w:rsid w:val="000F5E56"/>
    <w:rsid w:val="001362EE"/>
    <w:rsid w:val="0017115E"/>
    <w:rsid w:val="001832A6"/>
    <w:rsid w:val="00195C6E"/>
    <w:rsid w:val="001B266A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3B1581"/>
    <w:rsid w:val="003D4187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43773"/>
    <w:rsid w:val="00673790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3071"/>
    <w:rsid w:val="00966A22"/>
    <w:rsid w:val="00974CD6"/>
    <w:rsid w:val="009D30E6"/>
    <w:rsid w:val="009E3F6F"/>
    <w:rsid w:val="009E595E"/>
    <w:rsid w:val="009F499F"/>
    <w:rsid w:val="00A11D74"/>
    <w:rsid w:val="00AC0AE4"/>
    <w:rsid w:val="00AD61DB"/>
    <w:rsid w:val="00B1090C"/>
    <w:rsid w:val="00B35AF5"/>
    <w:rsid w:val="00B362CA"/>
    <w:rsid w:val="00B71995"/>
    <w:rsid w:val="00B96F32"/>
    <w:rsid w:val="00BE0BE0"/>
    <w:rsid w:val="00C664C8"/>
    <w:rsid w:val="00CF0460"/>
    <w:rsid w:val="00D20C96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31857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B23A083E-0BEC-4DA0-ABF3-C7CEFB46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E1C9-4582-47FE-87AA-AAA106B7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 2</vt:lpstr>
    </vt:vector>
  </TitlesOfParts>
  <Company>WIPO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 2</dc:title>
  <dc:creator>MARLOW Thomas</dc:creator>
  <cp:keywords>PUBLIC</cp:keywords>
  <cp:lastModifiedBy>MARLOW Thomas</cp:lastModifiedBy>
  <cp:revision>2</cp:revision>
  <cp:lastPrinted>2020-08-31T10:30:00Z</cp:lastPrinted>
  <dcterms:created xsi:type="dcterms:W3CDTF">2020-08-31T10:30:00Z</dcterms:created>
  <dcterms:modified xsi:type="dcterms:W3CDTF">2020-08-31T10:30:00Z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