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DC" w:rsidRPr="00263123" w:rsidRDefault="005C6DEF" w:rsidP="00E81237">
      <w:pPr>
        <w:pStyle w:val="TitleCAPS"/>
        <w:rPr>
          <w:b/>
          <w:strike/>
          <w:sz w:val="20"/>
          <w:shd w:val="clear" w:color="auto" w:fill="E5B8B7" w:themeFill="accent2" w:themeFillTint="66"/>
          <w:lang w:val="es-ES"/>
        </w:rPr>
      </w:pPr>
      <w:bookmarkStart w:id="0" w:name="_GoBack"/>
      <w:bookmarkEnd w:id="0"/>
      <w:r w:rsidRPr="00263123">
        <w:rPr>
          <w:b/>
          <w:strike/>
          <w:sz w:val="20"/>
          <w:shd w:val="clear" w:color="auto" w:fill="E5B8B7" w:themeFill="accent2" w:themeFillTint="66"/>
          <w:lang w:val="es-ES"/>
        </w:rPr>
        <w:t>NORMA</w:t>
      </w:r>
      <w:r w:rsidR="004805DC" w:rsidRPr="00263123">
        <w:rPr>
          <w:b/>
          <w:strike/>
          <w:sz w:val="20"/>
          <w:shd w:val="clear" w:color="auto" w:fill="E5B8B7" w:themeFill="accent2" w:themeFillTint="66"/>
          <w:lang w:val="es-ES"/>
        </w:rPr>
        <w:t xml:space="preserve"> ST.14</w:t>
      </w:r>
    </w:p>
    <w:p w:rsidR="000A74DE" w:rsidRPr="000D72A9" w:rsidRDefault="005C6DEF">
      <w:pPr>
        <w:pStyle w:val="TitleCAPS"/>
        <w:rPr>
          <w:lang w:val="es-ES"/>
        </w:rPr>
      </w:pPr>
      <w:bookmarkStart w:id="1" w:name="sdwg"/>
      <w:r w:rsidRPr="00263123">
        <w:rPr>
          <w:strike/>
          <w:shd w:val="clear" w:color="auto" w:fill="E5B8B7" w:themeFill="accent2" w:themeFillTint="66"/>
          <w:lang w:val="es-ES"/>
        </w:rPr>
        <w:t>RECOMENDACIÓN PARA LA INCLUSIÓN DE LAS REFERENCIAS</w:t>
      </w:r>
      <w:r w:rsidR="00FA4DE2" w:rsidRPr="00263123">
        <w:rPr>
          <w:strike/>
          <w:shd w:val="clear" w:color="auto" w:fill="E5B8B7" w:themeFill="accent2" w:themeFillTint="66"/>
          <w:lang w:val="es-ES"/>
        </w:rPr>
        <w:br/>
      </w:r>
      <w:r w:rsidRPr="00263123">
        <w:rPr>
          <w:strike/>
          <w:shd w:val="clear" w:color="auto" w:fill="E5B8B7" w:themeFill="accent2" w:themeFillTint="66"/>
          <w:lang w:val="es-ES"/>
        </w:rPr>
        <w:t>CITADAS EN LOS DOCUMENTOS DE PATENTE</w:t>
      </w:r>
      <w:r w:rsidR="000A74DE" w:rsidRPr="000D72A9">
        <w:rPr>
          <w:lang w:val="es-ES"/>
        </w:rPr>
        <w:t xml:space="preserve"> </w:t>
      </w:r>
    </w:p>
    <w:p w:rsidR="000A74DE" w:rsidRDefault="005C6DEF" w:rsidP="006A7693">
      <w:pPr>
        <w:pStyle w:val="List1"/>
        <w:tabs>
          <w:tab w:val="right" w:pos="1134"/>
        </w:tabs>
        <w:ind w:left="0"/>
        <w:jc w:val="center"/>
        <w:rPr>
          <w:i/>
          <w:iCs/>
          <w:strike/>
          <w:shd w:val="clear" w:color="auto" w:fill="ECCACA"/>
          <w:lang w:val="es-ES" w:eastAsia="zh-CN"/>
        </w:rPr>
      </w:pPr>
      <w:r w:rsidRPr="000D72A9">
        <w:rPr>
          <w:i/>
          <w:iCs/>
          <w:strike/>
          <w:shd w:val="clear" w:color="auto" w:fill="ECCACA"/>
          <w:lang w:val="es-ES"/>
        </w:rPr>
        <w:t>Nota editorial preparada por la Oficina Internacional</w:t>
      </w:r>
    </w:p>
    <w:p w:rsidR="0013433B" w:rsidRDefault="0013433B" w:rsidP="006A7693">
      <w:pPr>
        <w:pStyle w:val="List1"/>
        <w:tabs>
          <w:tab w:val="right" w:pos="1134"/>
        </w:tabs>
        <w:ind w:left="0"/>
        <w:jc w:val="center"/>
        <w:rPr>
          <w:i/>
          <w:iCs/>
          <w:strike/>
          <w:shd w:val="clear" w:color="auto" w:fill="ECCACA"/>
          <w:lang w:val="es-ES" w:eastAsia="zh-CN"/>
        </w:rPr>
      </w:pPr>
    </w:p>
    <w:p w:rsidR="0013433B" w:rsidRDefault="0013433B" w:rsidP="0013433B">
      <w:pPr>
        <w:pStyle w:val="List1"/>
        <w:tabs>
          <w:tab w:val="right" w:pos="1134"/>
        </w:tabs>
        <w:ind w:left="0" w:firstLine="567"/>
        <w:rPr>
          <w:i/>
          <w:iCs/>
          <w:strike/>
          <w:shd w:val="clear" w:color="auto" w:fill="ECCACA"/>
          <w:lang w:val="es-ES" w:eastAsia="zh-CN"/>
        </w:rPr>
      </w:pPr>
      <w:r w:rsidRPr="0013433B">
        <w:rPr>
          <w:i/>
          <w:iCs/>
          <w:strike/>
          <w:shd w:val="clear" w:color="auto" w:fill="ECCACA"/>
          <w:lang w:val="es-ES" w:eastAsia="zh-CN"/>
        </w:rPr>
        <w:t>Los artículos publicados en las revistas científicas y técnicas contienen frecuentemente referencias a publicaciones anteriores.  También las solicitudes de patente se refieren frecuentemente (por ejemplo, en la descripción de la invención) a patentes o a solicitudes anteriores, o a otros derechos de propiedad industrial. Durante el procedimiento de obtención de patentes, los examinadores suelen citar uno o varios documentos de patente u otros documentos que describen soluciones técnicas similares o estrechamente relacionadas con la descrita en la solicitud de patente objeto de examen, con el fin de ilustrar el estado anterior de la técnica.</w:t>
      </w:r>
    </w:p>
    <w:p w:rsidR="0013433B" w:rsidRPr="0013433B" w:rsidRDefault="0013433B" w:rsidP="0013433B">
      <w:pPr>
        <w:pStyle w:val="List1"/>
        <w:tabs>
          <w:tab w:val="right" w:pos="1134"/>
        </w:tabs>
        <w:ind w:left="0" w:firstLine="567"/>
        <w:rPr>
          <w:strike/>
          <w:shd w:val="clear" w:color="auto" w:fill="ECCACA"/>
          <w:lang w:val="es-ES" w:eastAsia="zh-CN"/>
        </w:rPr>
      </w:pPr>
      <w:r w:rsidRPr="0013433B">
        <w:rPr>
          <w:strike/>
          <w:shd w:val="clear" w:color="auto" w:fill="ECCACA"/>
          <w:lang w:val="es-ES" w:eastAsia="zh-CN"/>
        </w:rPr>
        <w:t>Algunas oficinas de propiedad industrial, pero no todas, llaman la atención del público sobre esas referencias citadas, incluyéndolas en el documento de patente publicado.  En la presente recomendación se trata de generalizar la inclusión en los documentos de patente de las “referencias citadas” durante el procedimiento de examen de la solicitud de patente, para normalizar la presentación de esas referencias en los documentos de patente y recomendar el lugar donde deben figurar preferentemente las “referencias citadas”.</w:t>
      </w:r>
    </w:p>
    <w:p w:rsidR="00C92AC6" w:rsidRPr="00C90279" w:rsidRDefault="000A74DE" w:rsidP="006A7693">
      <w:pPr>
        <w:pStyle w:val="TitleCAPS"/>
        <w:rPr>
          <w:b/>
          <w:sz w:val="20"/>
          <w:highlight w:val="yellow"/>
          <w:u w:val="single"/>
          <w:lang w:val="es-ES"/>
        </w:rPr>
      </w:pPr>
      <w:r w:rsidRPr="000D72A9">
        <w:rPr>
          <w:lang w:val="es-ES"/>
        </w:rPr>
        <w:br w:type="page"/>
      </w:r>
      <w:r w:rsidR="00F3741E" w:rsidRPr="00C90279">
        <w:rPr>
          <w:b/>
          <w:sz w:val="20"/>
          <w:highlight w:val="yellow"/>
          <w:u w:val="single"/>
          <w:lang w:val="es-ES"/>
        </w:rPr>
        <w:lastRenderedPageBreak/>
        <w:t>NORMA</w:t>
      </w:r>
      <w:r w:rsidRPr="00C90279">
        <w:rPr>
          <w:b/>
          <w:sz w:val="20"/>
          <w:highlight w:val="yellow"/>
          <w:u w:val="single"/>
          <w:lang w:val="es-ES"/>
        </w:rPr>
        <w:t xml:space="preserve"> ST.14</w:t>
      </w:r>
    </w:p>
    <w:p w:rsidR="00F3741E" w:rsidRPr="00C90279" w:rsidRDefault="00F3741E" w:rsidP="00F3741E">
      <w:pPr>
        <w:pStyle w:val="TitleCAPS"/>
        <w:rPr>
          <w:highlight w:val="yellow"/>
          <w:u w:val="single"/>
          <w:lang w:val="es-ES"/>
        </w:rPr>
      </w:pPr>
      <w:r w:rsidRPr="00C90279">
        <w:rPr>
          <w:highlight w:val="yellow"/>
          <w:u w:val="single"/>
          <w:lang w:val="es-ES"/>
        </w:rPr>
        <w:t>RECOMENDACIÓN PARA LA INCLUSIÓN DE LAS REFERENCIAS</w:t>
      </w:r>
      <w:r w:rsidR="00FA4DE2" w:rsidRPr="00C90279">
        <w:rPr>
          <w:highlight w:val="yellow"/>
          <w:u w:val="single"/>
          <w:lang w:val="es-ES"/>
        </w:rPr>
        <w:br/>
      </w:r>
      <w:r w:rsidRPr="00C90279">
        <w:rPr>
          <w:highlight w:val="yellow"/>
          <w:u w:val="single"/>
          <w:lang w:val="es-ES"/>
        </w:rPr>
        <w:t xml:space="preserve">CITADAS EN LOS DOCUMENTOS DE PATENTE </w:t>
      </w:r>
    </w:p>
    <w:p w:rsidR="00C26BF3" w:rsidRPr="000D72A9" w:rsidRDefault="00F3741E" w:rsidP="00C26BF3">
      <w:pPr>
        <w:pStyle w:val="List1"/>
        <w:tabs>
          <w:tab w:val="right" w:pos="1134"/>
        </w:tabs>
        <w:ind w:left="0"/>
        <w:jc w:val="center"/>
        <w:rPr>
          <w:i/>
          <w:iCs/>
          <w:strike/>
          <w:shd w:val="clear" w:color="auto" w:fill="ECCACA"/>
          <w:lang w:val="es-ES"/>
        </w:rPr>
      </w:pPr>
      <w:r w:rsidRPr="000D72A9">
        <w:rPr>
          <w:i/>
          <w:iCs/>
          <w:strike/>
          <w:shd w:val="clear" w:color="auto" w:fill="ECCACA"/>
          <w:lang w:val="es-ES"/>
        </w:rPr>
        <w:t xml:space="preserve">Revisión adoptada por el Grupo de Trabajo del SCIT sobre Normas y Documentación </w:t>
      </w:r>
      <w:r w:rsidR="00C92AC6" w:rsidRPr="000D72A9">
        <w:rPr>
          <w:i/>
          <w:iCs/>
          <w:strike/>
          <w:shd w:val="clear" w:color="auto" w:fill="ECCACA"/>
          <w:lang w:val="es-ES"/>
        </w:rPr>
        <w:br/>
      </w:r>
      <w:r w:rsidRPr="000D72A9">
        <w:rPr>
          <w:i/>
          <w:iCs/>
          <w:strike/>
          <w:shd w:val="clear" w:color="auto" w:fill="ECCACA"/>
          <w:lang w:val="es-ES"/>
        </w:rPr>
        <w:t>en su novena reunión, el 21 de febrero de</w:t>
      </w:r>
      <w:r w:rsidR="00C92AC6" w:rsidRPr="000D72A9">
        <w:rPr>
          <w:i/>
          <w:iCs/>
          <w:strike/>
          <w:shd w:val="clear" w:color="auto" w:fill="ECCACA"/>
          <w:lang w:val="es-ES"/>
        </w:rPr>
        <w:t xml:space="preserve"> 2008</w:t>
      </w:r>
    </w:p>
    <w:p w:rsidR="00C26BF3" w:rsidRPr="000D72A9" w:rsidRDefault="00C26BF3" w:rsidP="00C26BF3">
      <w:pPr>
        <w:pStyle w:val="List1"/>
        <w:tabs>
          <w:tab w:val="right" w:pos="1134"/>
        </w:tabs>
        <w:ind w:left="0"/>
        <w:jc w:val="center"/>
        <w:rPr>
          <w:i/>
          <w:iCs/>
          <w:strike/>
          <w:shd w:val="clear" w:color="auto" w:fill="ECCACA"/>
          <w:lang w:val="es-ES"/>
        </w:rPr>
      </w:pPr>
    </w:p>
    <w:p w:rsidR="00983F05" w:rsidRPr="00C90279" w:rsidRDefault="00F3741E" w:rsidP="00F3741E">
      <w:pPr>
        <w:pStyle w:val="EmitInfo"/>
        <w:rPr>
          <w:u w:val="single"/>
          <w:lang w:val="es-ES" w:eastAsia="zh-CN"/>
        </w:rPr>
      </w:pPr>
      <w:r w:rsidRPr="00C90279">
        <w:rPr>
          <w:rFonts w:eastAsia="Batang"/>
          <w:highlight w:val="yellow"/>
          <w:u w:val="single"/>
          <w:lang w:val="es-ES"/>
        </w:rPr>
        <w:t>Propuesta presentada por el Equipo Técnico de la Norma</w:t>
      </w:r>
      <w:r w:rsidR="006A7693" w:rsidRPr="00C90279">
        <w:rPr>
          <w:rFonts w:eastAsia="Batang"/>
          <w:highlight w:val="yellow"/>
          <w:u w:val="single"/>
          <w:lang w:val="es-ES"/>
        </w:rPr>
        <w:t xml:space="preserve"> </w:t>
      </w:r>
      <w:r w:rsidR="00983F05" w:rsidRPr="00C90279">
        <w:rPr>
          <w:highlight w:val="yellow"/>
          <w:u w:val="single"/>
          <w:lang w:val="es-ES"/>
        </w:rPr>
        <w:t xml:space="preserve">ST.14 </w:t>
      </w:r>
      <w:r w:rsidRPr="00C90279">
        <w:rPr>
          <w:rFonts w:eastAsia="Batang"/>
          <w:highlight w:val="yellow"/>
          <w:u w:val="single"/>
          <w:lang w:val="es-ES"/>
        </w:rPr>
        <w:t xml:space="preserve">para su consideración y aprobación en la reanudación de la cuarta sesión del CWS </w:t>
      </w:r>
    </w:p>
    <w:p w:rsidR="007F7505" w:rsidRPr="00C90279" w:rsidRDefault="00F3741E" w:rsidP="007F7505">
      <w:pPr>
        <w:pStyle w:val="Heading2"/>
        <w:rPr>
          <w:u w:val="single"/>
          <w:lang w:val="es-ES"/>
        </w:rPr>
      </w:pPr>
      <w:r w:rsidRPr="00C90279">
        <w:rPr>
          <w:highlight w:val="yellow"/>
          <w:u w:val="single"/>
          <w:lang w:val="es-ES"/>
        </w:rPr>
        <w:t>INTRODUCCIÓN</w:t>
      </w:r>
    </w:p>
    <w:p w:rsidR="00E75933" w:rsidRPr="007E01B2" w:rsidRDefault="007F7505" w:rsidP="00E75933">
      <w:pPr>
        <w:pStyle w:val="List0"/>
        <w:rPr>
          <w:highlight w:val="yellow"/>
          <w:u w:val="single"/>
          <w:lang w:val="es-ES"/>
        </w:rPr>
      </w:pPr>
      <w:r w:rsidRPr="007E01B2">
        <w:rPr>
          <w:highlight w:val="yellow"/>
          <w:u w:val="single"/>
          <w:lang w:val="es-ES"/>
        </w:rPr>
        <w:fldChar w:fldCharType="begin"/>
      </w:r>
      <w:r w:rsidRPr="007E01B2">
        <w:rPr>
          <w:highlight w:val="yellow"/>
          <w:u w:val="single"/>
          <w:lang w:val="es-ES"/>
        </w:rPr>
        <w:instrText xml:space="preserve"> AUTONUM </w:instrText>
      </w:r>
      <w:r w:rsidRPr="007E01B2">
        <w:rPr>
          <w:highlight w:val="yellow"/>
          <w:u w:val="single"/>
          <w:lang w:val="es-ES"/>
        </w:rPr>
        <w:fldChar w:fldCharType="end"/>
      </w:r>
      <w:r w:rsidRPr="007E01B2">
        <w:rPr>
          <w:highlight w:val="yellow"/>
          <w:u w:val="single"/>
          <w:lang w:val="es-ES"/>
        </w:rPr>
        <w:tab/>
      </w:r>
      <w:r w:rsidR="00E75933" w:rsidRPr="007E01B2">
        <w:rPr>
          <w:highlight w:val="yellow"/>
          <w:u w:val="single"/>
          <w:lang w:val="es-ES"/>
        </w:rPr>
        <w:t xml:space="preserve">Los artículos publicados en las revistas científicas y técnicas contienen frecuentemente referencias a publicaciones anteriores.  También las solicitudes de patente se refieren frecuentemente (por ejemplo, en la descripción de la invención) a patentes o a solicitudes anteriores, o a otros derechos de propiedad industrial. Durante el procedimiento de obtención de patentes, los examinadores suelen citar uno o varios documentos de patente u otros documentos que describen soluciones técnicas similares o estrechamente relacionadas con la descrita en la solicitud de patente objeto de examen, con el fin de ilustrar el estado anterior de la técnica. </w:t>
      </w:r>
    </w:p>
    <w:p w:rsidR="007F7505" w:rsidRPr="007E01B2" w:rsidRDefault="007F7505" w:rsidP="007F7505">
      <w:pPr>
        <w:pStyle w:val="List0"/>
        <w:rPr>
          <w:highlight w:val="yellow"/>
          <w:u w:val="single"/>
          <w:lang w:val="es-ES"/>
        </w:rPr>
      </w:pPr>
      <w:r w:rsidRPr="007E01B2">
        <w:rPr>
          <w:highlight w:val="yellow"/>
          <w:u w:val="single"/>
          <w:lang w:val="es-ES"/>
        </w:rPr>
        <w:fldChar w:fldCharType="begin"/>
      </w:r>
      <w:r w:rsidRPr="007E01B2">
        <w:rPr>
          <w:highlight w:val="yellow"/>
          <w:u w:val="single"/>
          <w:lang w:val="es-ES"/>
        </w:rPr>
        <w:instrText xml:space="preserve"> AUTONUM </w:instrText>
      </w:r>
      <w:r w:rsidRPr="007E01B2">
        <w:rPr>
          <w:highlight w:val="yellow"/>
          <w:u w:val="single"/>
          <w:lang w:val="es-ES"/>
        </w:rPr>
        <w:fldChar w:fldCharType="end"/>
      </w:r>
      <w:r w:rsidRPr="007E01B2">
        <w:rPr>
          <w:highlight w:val="yellow"/>
          <w:u w:val="single"/>
          <w:lang w:val="es-ES"/>
        </w:rPr>
        <w:tab/>
      </w:r>
      <w:r w:rsidR="00D133DF" w:rsidRPr="007E01B2">
        <w:rPr>
          <w:highlight w:val="yellow"/>
          <w:u w:val="single"/>
          <w:lang w:val="es-ES"/>
        </w:rPr>
        <w:t>Las solicitudes de patentes son examinadas por una autoridad gubernamental o intergubernamental que, generalmente, es una oficina de propiedad industrial.  Se concederá una patente de invención si la solicitud cumple con los requisitos de forma y, en la medida en que sea sometida a un “examen de fondo”, si la invención satisface los requisitos sustantivos de la correspondiente legislación de patentes.</w:t>
      </w:r>
    </w:p>
    <w:p w:rsidR="007F7505" w:rsidRPr="007E01B2" w:rsidRDefault="007F7505" w:rsidP="007F7505">
      <w:pPr>
        <w:pStyle w:val="List0"/>
        <w:rPr>
          <w:highlight w:val="yellow"/>
          <w:u w:val="single"/>
          <w:lang w:val="es-ES"/>
        </w:rPr>
      </w:pPr>
      <w:r w:rsidRPr="007E01B2">
        <w:rPr>
          <w:highlight w:val="yellow"/>
          <w:u w:val="single"/>
          <w:lang w:val="es-ES"/>
        </w:rPr>
        <w:fldChar w:fldCharType="begin"/>
      </w:r>
      <w:r w:rsidRPr="007E01B2">
        <w:rPr>
          <w:highlight w:val="yellow"/>
          <w:u w:val="single"/>
          <w:lang w:val="es-ES"/>
        </w:rPr>
        <w:instrText xml:space="preserve"> AUTONUM </w:instrText>
      </w:r>
      <w:r w:rsidRPr="007E01B2">
        <w:rPr>
          <w:highlight w:val="yellow"/>
          <w:u w:val="single"/>
          <w:lang w:val="es-ES"/>
        </w:rPr>
        <w:fldChar w:fldCharType="end"/>
      </w:r>
      <w:r w:rsidRPr="007E01B2">
        <w:rPr>
          <w:highlight w:val="yellow"/>
          <w:u w:val="single"/>
          <w:lang w:val="es-ES"/>
        </w:rPr>
        <w:tab/>
      </w:r>
      <w:r w:rsidR="00D133DF" w:rsidRPr="007E01B2">
        <w:rPr>
          <w:highlight w:val="yellow"/>
          <w:u w:val="single"/>
          <w:lang w:val="es-ES"/>
        </w:rPr>
        <w:t xml:space="preserve">Cuando se examinan las solicitudes de patente o se establecen informes de búsqueda, la oficina de propiedad industrial (incluidas las Oficinas regionales y las Administraciones encargadas de la búsqueda internacional en virtud del PCT) puede citar </w:t>
      </w:r>
      <w:r w:rsidR="0051408C" w:rsidRPr="007E01B2">
        <w:rPr>
          <w:highlight w:val="yellow"/>
          <w:u w:val="single"/>
          <w:lang w:val="es-ES"/>
        </w:rPr>
        <w:t>varios</w:t>
      </w:r>
      <w:r w:rsidR="00D133DF" w:rsidRPr="007E01B2">
        <w:rPr>
          <w:highlight w:val="yellow"/>
          <w:u w:val="single"/>
          <w:lang w:val="es-ES"/>
        </w:rPr>
        <w:t xml:space="preserve"> documentos de patentes y otros documentos como referencias para ilustrar el estado de la técnica anterior. </w:t>
      </w:r>
    </w:p>
    <w:p w:rsidR="00E75933" w:rsidRPr="007E01B2" w:rsidRDefault="007F7505" w:rsidP="00E75933">
      <w:pPr>
        <w:pStyle w:val="List0"/>
        <w:rPr>
          <w:u w:val="single"/>
          <w:lang w:val="es-ES"/>
        </w:rPr>
      </w:pPr>
      <w:r w:rsidRPr="007E01B2">
        <w:rPr>
          <w:highlight w:val="yellow"/>
          <w:u w:val="single"/>
          <w:lang w:val="es-ES"/>
        </w:rPr>
        <w:fldChar w:fldCharType="begin"/>
      </w:r>
      <w:r w:rsidRPr="007E01B2">
        <w:rPr>
          <w:highlight w:val="yellow"/>
          <w:u w:val="single"/>
          <w:lang w:val="es-ES"/>
        </w:rPr>
        <w:instrText xml:space="preserve"> AUTONUM </w:instrText>
      </w:r>
      <w:r w:rsidRPr="007E01B2">
        <w:rPr>
          <w:highlight w:val="yellow"/>
          <w:u w:val="single"/>
          <w:lang w:val="es-ES"/>
        </w:rPr>
        <w:fldChar w:fldCharType="end"/>
      </w:r>
      <w:r w:rsidRPr="007E01B2">
        <w:rPr>
          <w:highlight w:val="yellow"/>
          <w:u w:val="single"/>
          <w:lang w:val="es-ES"/>
        </w:rPr>
        <w:tab/>
      </w:r>
      <w:r w:rsidR="00E75933" w:rsidRPr="007E01B2">
        <w:rPr>
          <w:highlight w:val="yellow"/>
          <w:u w:val="single"/>
          <w:lang w:val="es-ES"/>
        </w:rPr>
        <w:t>Algunas oficinas de propiedad industrial, pero no todas, llaman la atención del público sobre esas referencias citadas, incluyéndolas en el documento de patente publicado.  En la presente recomendación se trata de generalizar la inclusión en los documentos de patente de las “referencias citadas” durante el procedimiento de examen de la solicitud de patente, para normalizar la presentación de esas referencias en los documentos de patente y recomendar el lugar donde deben figurar preferentemente las “referencias citadas”.</w:t>
      </w:r>
      <w:r w:rsidR="00E75933" w:rsidRPr="007E01B2">
        <w:rPr>
          <w:u w:val="single"/>
          <w:lang w:val="es-ES"/>
        </w:rPr>
        <w:t xml:space="preserve"> </w:t>
      </w:r>
    </w:p>
    <w:p w:rsidR="000A74DE" w:rsidRPr="000D72A9" w:rsidRDefault="00E75933">
      <w:pPr>
        <w:pStyle w:val="Heading2"/>
        <w:rPr>
          <w:lang w:val="es-ES"/>
        </w:rPr>
      </w:pPr>
      <w:r w:rsidRPr="000D72A9">
        <w:rPr>
          <w:lang w:val="es-ES"/>
        </w:rPr>
        <w:t>DEFINICIONES</w:t>
      </w:r>
    </w:p>
    <w:p w:rsidR="0051408C" w:rsidRPr="000D72A9" w:rsidRDefault="000A74DE" w:rsidP="0051408C">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51408C" w:rsidRPr="000D72A9">
        <w:rPr>
          <w:lang w:val="es-ES"/>
        </w:rPr>
        <w:t xml:space="preserve">A los efectos de la presente recomendación, la expresión “patentes” abarca los derechos de propiedad industrial como las patentes de invención, las patentes de planta, las patentes de diseño, los certificados de inventor, los certificados de utilidad, los modelos de utilidad, las patentes de adición, los certificados de inventor de adición y los certificados de utilidad de adición. </w:t>
      </w:r>
    </w:p>
    <w:p w:rsidR="0051408C" w:rsidRPr="000D72A9" w:rsidRDefault="000A74DE" w:rsidP="0051408C">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51408C" w:rsidRPr="000D72A9">
        <w:rPr>
          <w:lang w:val="es-ES"/>
        </w:rPr>
        <w:t xml:space="preserve">A los efectos de la presente recomendación, la expresión “solicitudes de patente” abarca las solicitudes de patente de invención, de patentes de planta, de patentes de diseño, de certificados de inventor, de certificados de utilidad, de modelos de utilidad, de patentes de adición, de certificados de inventor de adición y de certificados de utilidad de adición. </w:t>
      </w:r>
    </w:p>
    <w:p w:rsidR="000A74DE" w:rsidRPr="000D72A9" w:rsidRDefault="000A74DE">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51408C" w:rsidRPr="000D72A9">
        <w:rPr>
          <w:lang w:val="es-ES"/>
        </w:rPr>
        <w:t xml:space="preserve">A los efectos de </w:t>
      </w:r>
      <w:r w:rsidR="00743320" w:rsidRPr="000D72A9">
        <w:rPr>
          <w:lang w:val="es-ES"/>
        </w:rPr>
        <w:t>la presente</w:t>
      </w:r>
      <w:r w:rsidR="0051408C" w:rsidRPr="000D72A9">
        <w:rPr>
          <w:lang w:val="es-ES"/>
        </w:rPr>
        <w:t xml:space="preserve"> recomendación, la expresión “documentos de patente” abarca las patentes de invención, las patentes de planta, las patentes de diseño, los certificados de inventor, los certificados de utilidad, los modelos de utilidad, las patentes de adición, los certificados de inventor de adición, los certificados de utilidad de adición y las solicitudes publicadas de los mismos. </w:t>
      </w:r>
    </w:p>
    <w:p w:rsidR="00743320" w:rsidRPr="000D72A9" w:rsidRDefault="00D55700" w:rsidP="00743320">
      <w:pPr>
        <w:pStyle w:val="List0"/>
        <w:rPr>
          <w:strike/>
          <w:shd w:val="clear" w:color="auto" w:fill="E5B8B7" w:themeFill="accent2" w:themeFillTint="66"/>
          <w:lang w:val="es-ES"/>
        </w:rPr>
      </w:pPr>
      <w:r w:rsidRPr="000D72A9">
        <w:rPr>
          <w:strike/>
          <w:shd w:val="clear" w:color="auto" w:fill="E5B8B7" w:themeFill="accent2" w:themeFillTint="66"/>
          <w:lang w:val="es-ES"/>
        </w:rPr>
        <w:tab/>
      </w:r>
      <w:r w:rsidR="00743320" w:rsidRPr="000D72A9">
        <w:rPr>
          <w:strike/>
          <w:shd w:val="clear" w:color="auto" w:fill="E5B8B7" w:themeFill="accent2" w:themeFillTint="66"/>
          <w:lang w:val="es-ES"/>
        </w:rPr>
        <w:t xml:space="preserve">Las solicitudes de patentes son examinadas por una autoridad gubernamental o intergubernamental que, generalmente, es una oficina de propiedad industrial. Se concederá una patente de invención si la solicitud responde a las condiciones de forma y, en la medida en que sea sometida a un “examen de fondo”, si la invención responde a las condiciones substantivas definidas por la correspondiente legislación en materia de patentes. </w:t>
      </w:r>
    </w:p>
    <w:p w:rsidR="00743320" w:rsidRPr="000D72A9" w:rsidRDefault="00D55700" w:rsidP="00743320">
      <w:pPr>
        <w:pStyle w:val="List0"/>
        <w:rPr>
          <w:strike/>
          <w:shd w:val="clear" w:color="auto" w:fill="E5B8B7" w:themeFill="accent2" w:themeFillTint="66"/>
          <w:lang w:val="es-ES"/>
        </w:rPr>
      </w:pPr>
      <w:r w:rsidRPr="000D72A9">
        <w:rPr>
          <w:strike/>
          <w:shd w:val="clear" w:color="auto" w:fill="E5B8B7" w:themeFill="accent2" w:themeFillTint="66"/>
          <w:lang w:val="es-ES"/>
        </w:rPr>
        <w:tab/>
      </w:r>
      <w:r w:rsidR="00743320" w:rsidRPr="000D72A9">
        <w:rPr>
          <w:strike/>
          <w:shd w:val="clear" w:color="auto" w:fill="E5B8B7" w:themeFill="accent2" w:themeFillTint="66"/>
          <w:lang w:val="es-ES"/>
        </w:rPr>
        <w:t xml:space="preserve">Cuando se examinan las solicitudes de patente o se establecen informes de búsqueda, la oficina de propiedad industrial (incluidas las oficinas regionales y las Administraciones encargadas de la búsqueda internacional en virtud del PCT) puede citar un cierto número de documentos de patentes y otros documentos como referencias para ilustrar el estado de la técnica anterior. </w:t>
      </w:r>
    </w:p>
    <w:p w:rsidR="00D55700" w:rsidRPr="000D72A9" w:rsidRDefault="00D55700" w:rsidP="00D55700">
      <w:pPr>
        <w:pStyle w:val="List0"/>
        <w:rPr>
          <w:strike/>
          <w:shd w:val="clear" w:color="auto" w:fill="E5B8B7" w:themeFill="accent2" w:themeFillTint="66"/>
          <w:lang w:val="es-ES"/>
        </w:rPr>
      </w:pPr>
    </w:p>
    <w:p w:rsidR="000A74DE" w:rsidRPr="000D72A9" w:rsidRDefault="00743320">
      <w:pPr>
        <w:pStyle w:val="Heading2"/>
        <w:rPr>
          <w:lang w:val="es-ES"/>
        </w:rPr>
      </w:pPr>
      <w:r w:rsidRPr="000D72A9">
        <w:rPr>
          <w:lang w:val="es-ES"/>
        </w:rPr>
        <w:lastRenderedPageBreak/>
        <w:t>REFERENCIAS</w:t>
      </w:r>
    </w:p>
    <w:p w:rsidR="000A74DE" w:rsidRPr="000D72A9" w:rsidRDefault="000A74DE" w:rsidP="00743320">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743320" w:rsidRPr="000D72A9">
        <w:rPr>
          <w:lang w:val="es-ES"/>
        </w:rPr>
        <w:t xml:space="preserve">A los fines de la presente Recomendación, cabe remitirse a las normas siguientes: </w:t>
      </w:r>
    </w:p>
    <w:p w:rsidR="00933EEA" w:rsidRPr="000D72A9" w:rsidRDefault="00743320" w:rsidP="00933EEA">
      <w:pPr>
        <w:pStyle w:val="List0"/>
        <w:ind w:left="3119" w:hanging="3119"/>
        <w:rPr>
          <w:lang w:val="es-ES"/>
        </w:rPr>
      </w:pPr>
      <w:r w:rsidRPr="000D72A9">
        <w:rPr>
          <w:lang w:val="es-ES"/>
        </w:rPr>
        <w:t>Norma</w:t>
      </w:r>
      <w:r w:rsidR="000A74DE" w:rsidRPr="000D72A9">
        <w:rPr>
          <w:lang w:val="es-ES"/>
        </w:rPr>
        <w:t xml:space="preserve"> </w:t>
      </w:r>
      <w:hyperlink r:id="rId9" w:tgtFrame="_blank" w:history="1">
        <w:r w:rsidR="000A74DE" w:rsidRPr="000D72A9">
          <w:rPr>
            <w:rStyle w:val="Hyperlink"/>
            <w:lang w:val="es-ES"/>
          </w:rPr>
          <w:t>ST.1</w:t>
        </w:r>
      </w:hyperlink>
      <w:r w:rsidRPr="000D72A9">
        <w:rPr>
          <w:rStyle w:val="Hyperlink"/>
          <w:u w:val="none"/>
          <w:lang w:val="es-ES"/>
        </w:rPr>
        <w:t xml:space="preserve"> </w:t>
      </w:r>
      <w:r w:rsidRPr="000D72A9">
        <w:rPr>
          <w:lang w:val="es-ES"/>
        </w:rPr>
        <w:t>de la OMPI</w:t>
      </w:r>
      <w:r w:rsidR="000A74DE" w:rsidRPr="000D72A9">
        <w:rPr>
          <w:lang w:val="es-ES"/>
        </w:rPr>
        <w:tab/>
      </w:r>
      <w:r w:rsidR="00933EEA" w:rsidRPr="000D72A9">
        <w:rPr>
          <w:lang w:val="es-ES"/>
        </w:rPr>
        <w:t>Recomendación relativa a los elementos mínimos de datos necesarios para la identificación exclusiva de los documentos de patente;</w:t>
      </w:r>
    </w:p>
    <w:p w:rsidR="000A74DE" w:rsidRPr="000D72A9" w:rsidRDefault="00743320">
      <w:pPr>
        <w:pStyle w:val="List0"/>
        <w:ind w:left="3119" w:hanging="3119"/>
        <w:rPr>
          <w:lang w:val="es-ES"/>
        </w:rPr>
      </w:pPr>
      <w:r w:rsidRPr="000D72A9">
        <w:rPr>
          <w:lang w:val="es-ES"/>
        </w:rPr>
        <w:t>Norma</w:t>
      </w:r>
      <w:r w:rsidR="000A74DE" w:rsidRPr="000D72A9">
        <w:rPr>
          <w:lang w:val="es-ES"/>
        </w:rPr>
        <w:t xml:space="preserve"> </w:t>
      </w:r>
      <w:hyperlink r:id="rId10" w:history="1">
        <w:r w:rsidR="000A74DE" w:rsidRPr="000D72A9">
          <w:rPr>
            <w:rStyle w:val="Hyperlink"/>
            <w:lang w:val="es-ES"/>
          </w:rPr>
          <w:t>ST.2</w:t>
        </w:r>
      </w:hyperlink>
      <w:r w:rsidRPr="000D72A9">
        <w:rPr>
          <w:lang w:val="es-ES"/>
        </w:rPr>
        <w:t xml:space="preserve"> de la OMPI</w:t>
      </w:r>
      <w:r w:rsidR="000A74DE" w:rsidRPr="000D72A9">
        <w:rPr>
          <w:lang w:val="es-ES"/>
        </w:rPr>
        <w:tab/>
      </w:r>
      <w:r w:rsidR="00933EEA" w:rsidRPr="000D72A9">
        <w:rPr>
          <w:lang w:val="es-ES"/>
        </w:rPr>
        <w:t>Forma normalizada de designar las fechas según el calendario gregoriano</w:t>
      </w:r>
      <w:r w:rsidR="000A74DE" w:rsidRPr="000D72A9">
        <w:rPr>
          <w:lang w:val="es-ES"/>
        </w:rPr>
        <w:t>;</w:t>
      </w:r>
    </w:p>
    <w:p w:rsidR="000A74DE" w:rsidRPr="000D72A9" w:rsidRDefault="00743320" w:rsidP="00933EEA">
      <w:pPr>
        <w:pStyle w:val="List0"/>
        <w:ind w:left="3119" w:hanging="3119"/>
        <w:rPr>
          <w:lang w:val="es-ES"/>
        </w:rPr>
      </w:pPr>
      <w:r w:rsidRPr="000D72A9">
        <w:rPr>
          <w:lang w:val="es-ES"/>
        </w:rPr>
        <w:t>Norma</w:t>
      </w:r>
      <w:r w:rsidR="000A74DE" w:rsidRPr="000D72A9">
        <w:rPr>
          <w:lang w:val="es-ES"/>
        </w:rPr>
        <w:t xml:space="preserve"> </w:t>
      </w:r>
      <w:hyperlink r:id="rId11" w:history="1">
        <w:r w:rsidR="000A74DE" w:rsidRPr="000D72A9">
          <w:rPr>
            <w:rStyle w:val="Hyperlink"/>
            <w:lang w:val="es-ES"/>
          </w:rPr>
          <w:t>ST.3</w:t>
        </w:r>
      </w:hyperlink>
      <w:r w:rsidR="000A74DE" w:rsidRPr="000D72A9">
        <w:rPr>
          <w:lang w:val="es-ES"/>
        </w:rPr>
        <w:t xml:space="preserve"> </w:t>
      </w:r>
      <w:r w:rsidRPr="000D72A9">
        <w:rPr>
          <w:lang w:val="es-ES"/>
        </w:rPr>
        <w:t>de la OMPI</w:t>
      </w:r>
      <w:r w:rsidR="000A74DE" w:rsidRPr="000D72A9">
        <w:rPr>
          <w:lang w:val="es-ES"/>
        </w:rPr>
        <w:tab/>
      </w:r>
      <w:r w:rsidR="00933EEA" w:rsidRPr="000D72A9">
        <w:rPr>
          <w:lang w:val="es-ES"/>
        </w:rPr>
        <w:t xml:space="preserve">Códigos normalizados de dos letras, recomendados para la representación de Estados, otras entidades y organizaciones intergubernamentales; </w:t>
      </w:r>
    </w:p>
    <w:p w:rsidR="000A74DE" w:rsidRPr="000D72A9" w:rsidRDefault="00743320">
      <w:pPr>
        <w:pStyle w:val="List0"/>
        <w:ind w:left="3119" w:hanging="3119"/>
        <w:rPr>
          <w:lang w:val="es-ES"/>
        </w:rPr>
      </w:pPr>
      <w:r w:rsidRPr="000D72A9">
        <w:rPr>
          <w:lang w:val="es-ES"/>
        </w:rPr>
        <w:t>Norma</w:t>
      </w:r>
      <w:r w:rsidR="000A74DE" w:rsidRPr="000D72A9">
        <w:rPr>
          <w:lang w:val="es-ES"/>
        </w:rPr>
        <w:t xml:space="preserve"> </w:t>
      </w:r>
      <w:hyperlink r:id="rId12" w:history="1">
        <w:r w:rsidR="000A74DE" w:rsidRPr="000D72A9">
          <w:rPr>
            <w:rStyle w:val="Hyperlink"/>
            <w:lang w:val="es-ES"/>
          </w:rPr>
          <w:t>ST.9</w:t>
        </w:r>
      </w:hyperlink>
      <w:r w:rsidRPr="000D72A9">
        <w:rPr>
          <w:lang w:val="es-ES"/>
        </w:rPr>
        <w:t xml:space="preserve"> de la OMPI</w:t>
      </w:r>
      <w:r w:rsidR="000A74DE" w:rsidRPr="000D72A9">
        <w:rPr>
          <w:lang w:val="es-ES"/>
        </w:rPr>
        <w:tab/>
      </w:r>
      <w:r w:rsidR="00933EEA" w:rsidRPr="000D72A9">
        <w:rPr>
          <w:lang w:val="es-ES"/>
        </w:rPr>
        <w:t xml:space="preserve">Recomendación relativa a los datos bibliográficos contenidos en los documentos de patente y en los CCP o en documentos relacionados con ellos; </w:t>
      </w:r>
    </w:p>
    <w:p w:rsidR="000A74DE" w:rsidRPr="000D72A9" w:rsidRDefault="00743320">
      <w:pPr>
        <w:pStyle w:val="List0"/>
        <w:ind w:left="3119" w:hanging="3119"/>
        <w:rPr>
          <w:lang w:val="es-ES"/>
        </w:rPr>
      </w:pPr>
      <w:r w:rsidRPr="000D72A9">
        <w:rPr>
          <w:lang w:val="es-ES"/>
        </w:rPr>
        <w:t>Norma</w:t>
      </w:r>
      <w:r w:rsidR="000A74DE" w:rsidRPr="000D72A9">
        <w:rPr>
          <w:lang w:val="es-ES"/>
        </w:rPr>
        <w:t xml:space="preserve"> </w:t>
      </w:r>
      <w:hyperlink r:id="rId13" w:history="1">
        <w:r w:rsidR="000A74DE" w:rsidRPr="000D72A9">
          <w:rPr>
            <w:rStyle w:val="Hyperlink"/>
            <w:lang w:val="es-ES"/>
          </w:rPr>
          <w:t>ST.13</w:t>
        </w:r>
      </w:hyperlink>
      <w:r w:rsidRPr="000D72A9">
        <w:rPr>
          <w:lang w:val="es-ES"/>
        </w:rPr>
        <w:t xml:space="preserve"> de la OMPI</w:t>
      </w:r>
      <w:r w:rsidR="000A74DE" w:rsidRPr="000D72A9">
        <w:rPr>
          <w:lang w:val="es-ES"/>
        </w:rPr>
        <w:tab/>
      </w:r>
      <w:r w:rsidR="00933EEA" w:rsidRPr="000D72A9">
        <w:rPr>
          <w:lang w:val="es-ES"/>
        </w:rPr>
        <w:t>Recomendación para la numeración de las solicitudes de derechos de propiedad industrial</w:t>
      </w:r>
      <w:r w:rsidR="000A74DE" w:rsidRPr="000D72A9">
        <w:rPr>
          <w:lang w:val="es-ES"/>
        </w:rPr>
        <w:t>;</w:t>
      </w:r>
    </w:p>
    <w:p w:rsidR="000A74DE" w:rsidRPr="000D72A9" w:rsidRDefault="00743320">
      <w:pPr>
        <w:pStyle w:val="List0"/>
        <w:ind w:left="3119" w:hanging="3119"/>
        <w:rPr>
          <w:lang w:val="es-ES"/>
        </w:rPr>
      </w:pPr>
      <w:r w:rsidRPr="000D72A9">
        <w:rPr>
          <w:lang w:val="es-ES"/>
        </w:rPr>
        <w:t>Norma</w:t>
      </w:r>
      <w:r w:rsidR="000A74DE" w:rsidRPr="000D72A9">
        <w:rPr>
          <w:lang w:val="es-ES"/>
        </w:rPr>
        <w:t xml:space="preserve"> </w:t>
      </w:r>
      <w:hyperlink r:id="rId14" w:history="1">
        <w:r w:rsidR="000A74DE" w:rsidRPr="000D72A9">
          <w:rPr>
            <w:rStyle w:val="Hyperlink"/>
            <w:lang w:val="es-ES"/>
          </w:rPr>
          <w:t>ST.16</w:t>
        </w:r>
      </w:hyperlink>
      <w:r w:rsidRPr="000D72A9">
        <w:rPr>
          <w:lang w:val="es-ES"/>
        </w:rPr>
        <w:t xml:space="preserve"> de la OMPI</w:t>
      </w:r>
      <w:r w:rsidR="000A74DE" w:rsidRPr="000D72A9">
        <w:rPr>
          <w:lang w:val="es-ES"/>
        </w:rPr>
        <w:tab/>
      </w:r>
      <w:r w:rsidR="00933EEA" w:rsidRPr="000D72A9">
        <w:rPr>
          <w:lang w:val="es-ES"/>
        </w:rPr>
        <w:t>Código normalizado para la identificación de los diferentes tipos de documentos de patente</w:t>
      </w:r>
      <w:r w:rsidR="000A74DE" w:rsidRPr="000D72A9">
        <w:rPr>
          <w:lang w:val="es-ES"/>
        </w:rPr>
        <w:t>;</w:t>
      </w:r>
    </w:p>
    <w:p w:rsidR="000A74DE" w:rsidRPr="000D72A9" w:rsidRDefault="00743320">
      <w:pPr>
        <w:pStyle w:val="List0"/>
        <w:ind w:left="3119" w:hanging="3119"/>
        <w:rPr>
          <w:lang w:val="es-ES"/>
        </w:rPr>
      </w:pPr>
      <w:r w:rsidRPr="000D72A9">
        <w:rPr>
          <w:lang w:val="es-ES"/>
        </w:rPr>
        <w:t>Norma</w:t>
      </w:r>
      <w:r w:rsidR="000A74DE" w:rsidRPr="000D72A9">
        <w:rPr>
          <w:lang w:val="es-ES"/>
        </w:rPr>
        <w:t xml:space="preserve"> </w:t>
      </w:r>
      <w:hyperlink r:id="rId15" w:history="1">
        <w:r w:rsidR="000A74DE" w:rsidRPr="000D72A9">
          <w:rPr>
            <w:rStyle w:val="Hyperlink"/>
            <w:lang w:val="es-ES"/>
          </w:rPr>
          <w:t>ST.20</w:t>
        </w:r>
      </w:hyperlink>
      <w:r w:rsidRPr="000D72A9">
        <w:rPr>
          <w:lang w:val="es-ES"/>
        </w:rPr>
        <w:t xml:space="preserve"> de la OMPI</w:t>
      </w:r>
      <w:r w:rsidR="000A74DE" w:rsidRPr="000D72A9">
        <w:rPr>
          <w:lang w:val="es-ES"/>
        </w:rPr>
        <w:tab/>
      </w:r>
      <w:r w:rsidR="00933EEA" w:rsidRPr="000D72A9">
        <w:rPr>
          <w:lang w:val="es-ES"/>
        </w:rPr>
        <w:t>Recomendaciones para la preparación de índices de nombres propios de los documentos de patente</w:t>
      </w:r>
      <w:r w:rsidR="000A74DE" w:rsidRPr="000D72A9">
        <w:rPr>
          <w:lang w:val="es-ES"/>
        </w:rPr>
        <w:t>;</w:t>
      </w:r>
    </w:p>
    <w:p w:rsidR="000A74DE" w:rsidRPr="000D72A9" w:rsidRDefault="00A10DE2">
      <w:pPr>
        <w:pStyle w:val="List0"/>
        <w:ind w:left="3119" w:hanging="3119"/>
        <w:rPr>
          <w:lang w:val="es-ES"/>
        </w:rPr>
      </w:pPr>
      <w:r w:rsidRPr="000D72A9">
        <w:rPr>
          <w:lang w:val="es-ES"/>
        </w:rPr>
        <w:t xml:space="preserve">Norma </w:t>
      </w:r>
      <w:r w:rsidR="006E555F" w:rsidRPr="000D72A9">
        <w:rPr>
          <w:lang w:val="es-ES"/>
        </w:rPr>
        <w:t>I</w:t>
      </w:r>
      <w:r w:rsidRPr="000D72A9">
        <w:rPr>
          <w:lang w:val="es-ES"/>
        </w:rPr>
        <w:t>nternacional</w:t>
      </w:r>
      <w:r w:rsidR="000A74DE" w:rsidRPr="000D72A9">
        <w:rPr>
          <w:lang w:val="es-ES"/>
        </w:rPr>
        <w:t xml:space="preserve"> ISO 4:1997</w:t>
      </w:r>
      <w:r w:rsidR="000A74DE" w:rsidRPr="000D72A9">
        <w:rPr>
          <w:lang w:val="es-ES"/>
        </w:rPr>
        <w:tab/>
        <w:t>“</w:t>
      </w:r>
      <w:r w:rsidR="00933EEA" w:rsidRPr="000D72A9">
        <w:rPr>
          <w:lang w:val="es-ES"/>
        </w:rPr>
        <w:t>Información y documentación</w:t>
      </w:r>
      <w:r w:rsidR="000A74DE" w:rsidRPr="000D72A9">
        <w:rPr>
          <w:lang w:val="es-ES"/>
        </w:rPr>
        <w:t xml:space="preserve">– </w:t>
      </w:r>
      <w:r w:rsidR="00933EEA" w:rsidRPr="000D72A9">
        <w:rPr>
          <w:lang w:val="es-ES"/>
        </w:rPr>
        <w:t>Reglas para la abreviación de los títulos y de las palabras contenidas en los títulos de las publicaciones</w:t>
      </w:r>
      <w:r w:rsidR="000A74DE" w:rsidRPr="000D72A9">
        <w:rPr>
          <w:lang w:val="es-ES"/>
        </w:rPr>
        <w:t>”;</w:t>
      </w:r>
    </w:p>
    <w:p w:rsidR="002F569D" w:rsidRPr="000D72A9" w:rsidRDefault="00743320">
      <w:pPr>
        <w:pStyle w:val="List0"/>
        <w:ind w:left="3119" w:hanging="3119"/>
        <w:rPr>
          <w:lang w:val="es-ES"/>
        </w:rPr>
      </w:pPr>
      <w:r w:rsidRPr="000D72A9">
        <w:rPr>
          <w:lang w:val="es-ES"/>
        </w:rPr>
        <w:t>Norma Internacional</w:t>
      </w:r>
      <w:r w:rsidR="002F569D" w:rsidRPr="000D72A9">
        <w:rPr>
          <w:lang w:val="es-ES"/>
        </w:rPr>
        <w:t xml:space="preserve"> ISO 690:</w:t>
      </w:r>
      <w:r w:rsidR="00775CD4" w:rsidRPr="00C90279">
        <w:rPr>
          <w:highlight w:val="yellow"/>
          <w:u w:val="single"/>
          <w:lang w:val="es-ES"/>
        </w:rPr>
        <w:t>2010</w:t>
      </w:r>
      <w:r w:rsidR="00775CD4" w:rsidRPr="000D72A9">
        <w:rPr>
          <w:lang w:val="es-ES"/>
        </w:rPr>
        <w:t xml:space="preserve"> </w:t>
      </w:r>
      <w:r w:rsidR="001C0639" w:rsidRPr="000D72A9">
        <w:rPr>
          <w:strike/>
          <w:shd w:val="clear" w:color="auto" w:fill="E5B8B7" w:themeFill="accent2" w:themeFillTint="66"/>
          <w:lang w:val="es-ES"/>
        </w:rPr>
        <w:t>1987</w:t>
      </w:r>
      <w:r w:rsidR="001C0639" w:rsidRPr="000D72A9">
        <w:rPr>
          <w:strike/>
          <w:shd w:val="clear" w:color="auto" w:fill="E5B8B7" w:themeFill="accent2" w:themeFillTint="66"/>
          <w:lang w:val="es-ES"/>
        </w:rPr>
        <w:tab/>
        <w:t>“Documentación</w:t>
      </w:r>
      <w:r w:rsidR="000A74DE" w:rsidRPr="000D72A9">
        <w:rPr>
          <w:strike/>
          <w:shd w:val="clear" w:color="auto" w:fill="E5B8B7" w:themeFill="accent2" w:themeFillTint="66"/>
          <w:lang w:val="es-ES"/>
        </w:rPr>
        <w:t xml:space="preserve"> – </w:t>
      </w:r>
      <w:r w:rsidR="001C0639" w:rsidRPr="000D72A9">
        <w:rPr>
          <w:strike/>
          <w:shd w:val="clear" w:color="auto" w:fill="E5B8B7" w:themeFill="accent2" w:themeFillTint="66"/>
          <w:lang w:val="es-ES"/>
        </w:rPr>
        <w:t>Referencias bibliográficas– Contenido</w:t>
      </w:r>
      <w:r w:rsidR="000A74DE" w:rsidRPr="000D72A9">
        <w:rPr>
          <w:strike/>
          <w:shd w:val="clear" w:color="auto" w:fill="E5B8B7" w:themeFill="accent2" w:themeFillTint="66"/>
          <w:lang w:val="es-ES"/>
        </w:rPr>
        <w:t>, form</w:t>
      </w:r>
      <w:r w:rsidR="001C0639" w:rsidRPr="000D72A9">
        <w:rPr>
          <w:strike/>
          <w:shd w:val="clear" w:color="auto" w:fill="E5B8B7" w:themeFill="accent2" w:themeFillTint="66"/>
          <w:lang w:val="es-ES"/>
        </w:rPr>
        <w:t>a</w:t>
      </w:r>
      <w:r w:rsidR="000A74DE" w:rsidRPr="000D72A9">
        <w:rPr>
          <w:strike/>
          <w:shd w:val="clear" w:color="auto" w:fill="E5B8B7" w:themeFill="accent2" w:themeFillTint="66"/>
          <w:lang w:val="es-ES"/>
        </w:rPr>
        <w:t xml:space="preserve"> </w:t>
      </w:r>
      <w:r w:rsidR="001C0639" w:rsidRPr="000D72A9">
        <w:rPr>
          <w:strike/>
          <w:shd w:val="clear" w:color="auto" w:fill="E5B8B7" w:themeFill="accent2" w:themeFillTint="66"/>
          <w:lang w:val="es-ES"/>
        </w:rPr>
        <w:t>y estructura</w:t>
      </w:r>
      <w:r w:rsidR="000A74DE" w:rsidRPr="000D72A9">
        <w:rPr>
          <w:strike/>
          <w:shd w:val="clear" w:color="auto" w:fill="E5B8B7" w:themeFill="accent2" w:themeFillTint="66"/>
          <w:lang w:val="es-ES"/>
        </w:rPr>
        <w:t>”;</w:t>
      </w:r>
      <w:r w:rsidR="00DB2B2C" w:rsidRPr="00C90279">
        <w:rPr>
          <w:highlight w:val="yellow"/>
          <w:u w:val="single"/>
          <w:lang w:val="es-ES"/>
        </w:rPr>
        <w:t xml:space="preserve"> </w:t>
      </w:r>
      <w:r w:rsidR="001C0639" w:rsidRPr="00C90279">
        <w:rPr>
          <w:highlight w:val="yellow"/>
          <w:u w:val="single"/>
          <w:lang w:val="es-ES"/>
        </w:rPr>
        <w:t>“Información y documentación</w:t>
      </w:r>
      <w:r w:rsidR="007F7505" w:rsidRPr="00C90279">
        <w:rPr>
          <w:highlight w:val="yellow"/>
          <w:u w:val="single"/>
          <w:lang w:val="es-ES"/>
        </w:rPr>
        <w:t xml:space="preserve"> – </w:t>
      </w:r>
      <w:r w:rsidR="00C07AF4" w:rsidRPr="00C90279">
        <w:rPr>
          <w:highlight w:val="yellow"/>
          <w:u w:val="single"/>
          <w:lang w:val="es-ES"/>
        </w:rPr>
        <w:t>Directrices para las referencias bibliográficas y las citas de recursos de información</w:t>
      </w:r>
      <w:r w:rsidR="007F7505" w:rsidRPr="00C90279">
        <w:rPr>
          <w:highlight w:val="yellow"/>
          <w:u w:val="single"/>
          <w:lang w:val="es-ES"/>
        </w:rPr>
        <w:t>”</w:t>
      </w:r>
    </w:p>
    <w:p w:rsidR="000A74DE" w:rsidRPr="000D72A9" w:rsidRDefault="00743320" w:rsidP="00CA61D7">
      <w:pPr>
        <w:pStyle w:val="List0"/>
        <w:shd w:val="clear" w:color="auto" w:fill="E5B8B7" w:themeFill="accent2" w:themeFillTint="66"/>
        <w:ind w:left="3119" w:hanging="3119"/>
        <w:rPr>
          <w:strike/>
          <w:lang w:val="es-ES"/>
        </w:rPr>
      </w:pPr>
      <w:r w:rsidRPr="000D72A9">
        <w:rPr>
          <w:strike/>
          <w:lang w:val="es-ES"/>
        </w:rPr>
        <w:t xml:space="preserve">Norma Internacional </w:t>
      </w:r>
      <w:r w:rsidR="000A74DE" w:rsidRPr="000D72A9">
        <w:rPr>
          <w:strike/>
          <w:lang w:val="es-ES"/>
        </w:rPr>
        <w:t>ISO 690-2:1997</w:t>
      </w:r>
      <w:r w:rsidR="000A74DE" w:rsidRPr="000D72A9">
        <w:rPr>
          <w:strike/>
          <w:lang w:val="es-ES"/>
        </w:rPr>
        <w:tab/>
        <w:t>“</w:t>
      </w:r>
      <w:r w:rsidR="001C0639" w:rsidRPr="000D72A9">
        <w:rPr>
          <w:strike/>
          <w:lang w:val="es-ES"/>
        </w:rPr>
        <w:t>Información y documentación</w:t>
      </w:r>
      <w:r w:rsidR="000A74DE" w:rsidRPr="000D72A9">
        <w:rPr>
          <w:strike/>
          <w:lang w:val="es-ES"/>
        </w:rPr>
        <w:t xml:space="preserve">– </w:t>
      </w:r>
      <w:r w:rsidR="001C0639" w:rsidRPr="000D72A9">
        <w:rPr>
          <w:strike/>
          <w:lang w:val="es-ES"/>
        </w:rPr>
        <w:t>Referencias bibliográficas</w:t>
      </w:r>
      <w:r w:rsidR="000A74DE" w:rsidRPr="000D72A9">
        <w:rPr>
          <w:strike/>
          <w:lang w:val="es-ES"/>
        </w:rPr>
        <w:t>– Part</w:t>
      </w:r>
      <w:r w:rsidR="001C0639" w:rsidRPr="000D72A9">
        <w:rPr>
          <w:strike/>
          <w:lang w:val="es-ES"/>
        </w:rPr>
        <w:t>e</w:t>
      </w:r>
      <w:r w:rsidR="000A74DE" w:rsidRPr="000D72A9">
        <w:rPr>
          <w:strike/>
          <w:lang w:val="es-ES"/>
        </w:rPr>
        <w:t xml:space="preserve"> 2:  </w:t>
      </w:r>
      <w:r w:rsidR="001C0639" w:rsidRPr="000D72A9">
        <w:rPr>
          <w:strike/>
          <w:lang w:val="es-ES"/>
        </w:rPr>
        <w:t>Documentos electrónicos o partes de los mismos</w:t>
      </w:r>
      <w:r w:rsidR="000A74DE" w:rsidRPr="000D72A9">
        <w:rPr>
          <w:strike/>
          <w:lang w:val="es-ES"/>
        </w:rPr>
        <w:t>”</w:t>
      </w:r>
      <w:r w:rsidR="0067074C" w:rsidRPr="000D72A9">
        <w:rPr>
          <w:strike/>
          <w:lang w:val="es-ES"/>
        </w:rPr>
        <w:t>;</w:t>
      </w:r>
    </w:p>
    <w:p w:rsidR="000A74DE" w:rsidRPr="000D72A9" w:rsidRDefault="006E555F" w:rsidP="000A74DE">
      <w:pPr>
        <w:pStyle w:val="List0"/>
        <w:ind w:left="3119" w:hanging="3119"/>
        <w:rPr>
          <w:lang w:val="es-ES"/>
        </w:rPr>
      </w:pPr>
      <w:r w:rsidRPr="000D72A9">
        <w:rPr>
          <w:lang w:val="es-ES"/>
        </w:rPr>
        <w:t>Norma Internacional</w:t>
      </w:r>
      <w:r w:rsidR="000A74DE" w:rsidRPr="000D72A9">
        <w:rPr>
          <w:lang w:val="es-ES"/>
        </w:rPr>
        <w:t xml:space="preserve"> ISO 999:1996</w:t>
      </w:r>
      <w:r w:rsidR="000A74DE" w:rsidRPr="000D72A9">
        <w:rPr>
          <w:lang w:val="es-ES"/>
        </w:rPr>
        <w:tab/>
        <w:t>“</w:t>
      </w:r>
      <w:r w:rsidR="00C07AF4" w:rsidRPr="000D72A9">
        <w:rPr>
          <w:lang w:val="es-ES"/>
        </w:rPr>
        <w:t>Información y documentación</w:t>
      </w:r>
      <w:r w:rsidR="000A74DE" w:rsidRPr="000D72A9">
        <w:rPr>
          <w:lang w:val="es-ES"/>
        </w:rPr>
        <w:t xml:space="preserve">– </w:t>
      </w:r>
      <w:r w:rsidR="00C07AF4" w:rsidRPr="000D72A9">
        <w:rPr>
          <w:lang w:val="es-ES"/>
        </w:rPr>
        <w:t>Directrices sobre el contenido, la organización y presentación de índices</w:t>
      </w:r>
      <w:r w:rsidR="000A74DE" w:rsidRPr="000D72A9">
        <w:rPr>
          <w:lang w:val="es-ES"/>
        </w:rPr>
        <w:t>”.</w:t>
      </w:r>
    </w:p>
    <w:p w:rsidR="000A74DE" w:rsidRPr="000D72A9" w:rsidRDefault="00C07AF4">
      <w:pPr>
        <w:pStyle w:val="Heading2"/>
        <w:rPr>
          <w:lang w:val="es-ES"/>
        </w:rPr>
      </w:pPr>
      <w:r w:rsidRPr="000D72A9">
        <w:rPr>
          <w:lang w:val="es-ES"/>
        </w:rPr>
        <w:t>RECOMENDACIÓN</w:t>
      </w:r>
    </w:p>
    <w:p w:rsidR="00FF5A49" w:rsidRPr="000D72A9" w:rsidRDefault="000A74DE" w:rsidP="00A10DE2">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A10DE2" w:rsidRPr="000D72A9">
        <w:rPr>
          <w:lang w:val="es-ES"/>
        </w:rPr>
        <w:t xml:space="preserve">Se recomienda que las oficinas de propiedad industrial hagan figurar en las patentes que concedan y en las solicitudes de patente publicadas todas las referencias pertinentes citadas durante el procedimiento de búsqueda o de </w:t>
      </w:r>
      <w:r w:rsidR="00FF5A49" w:rsidRPr="000D72A9">
        <w:rPr>
          <w:lang w:val="es-ES"/>
        </w:rPr>
        <w:t>examen.</w:t>
      </w:r>
    </w:p>
    <w:p w:rsidR="00A10DE2" w:rsidRPr="000D72A9" w:rsidRDefault="00FF5A49" w:rsidP="00FF5A49">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t xml:space="preserve">Se </w:t>
      </w:r>
      <w:r w:rsidR="00A10DE2" w:rsidRPr="000D72A9">
        <w:rPr>
          <w:lang w:val="es-ES"/>
        </w:rPr>
        <w:t xml:space="preserve">recomienda que la “Lista de referencias citadas” se identifique mediante el código INID (56). </w:t>
      </w:r>
    </w:p>
    <w:p w:rsidR="000A74DE" w:rsidRPr="000D72A9" w:rsidRDefault="000A74DE">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FF5A49" w:rsidRPr="000D72A9">
        <w:rPr>
          <w:lang w:val="es-ES"/>
        </w:rPr>
        <w:t>Se recomienda que la “Lista de referencias citadas” aparezca</w:t>
      </w:r>
    </w:p>
    <w:p w:rsidR="000A74DE" w:rsidRPr="000D72A9" w:rsidRDefault="000A74DE">
      <w:pPr>
        <w:pStyle w:val="List0R"/>
        <w:rPr>
          <w:lang w:val="es-ES"/>
        </w:rPr>
      </w:pPr>
      <w:r w:rsidRPr="000D72A9">
        <w:rPr>
          <w:lang w:val="es-ES"/>
        </w:rPr>
        <w:t>a)</w:t>
      </w:r>
      <w:r w:rsidRPr="000D72A9">
        <w:rPr>
          <w:lang w:val="es-ES"/>
        </w:rPr>
        <w:tab/>
      </w:r>
      <w:r w:rsidR="00FF5A49" w:rsidRPr="000D72A9">
        <w:rPr>
          <w:lang w:val="es-ES"/>
        </w:rPr>
        <w:t xml:space="preserve">en la primera página del documento de patente o </w:t>
      </w:r>
    </w:p>
    <w:p w:rsidR="000A74DE" w:rsidRPr="000D72A9" w:rsidRDefault="000A74DE">
      <w:pPr>
        <w:pStyle w:val="List0R"/>
        <w:rPr>
          <w:lang w:val="es-ES"/>
        </w:rPr>
      </w:pPr>
      <w:r w:rsidRPr="000D72A9">
        <w:rPr>
          <w:lang w:val="es-ES"/>
        </w:rPr>
        <w:t>b)</w:t>
      </w:r>
      <w:r w:rsidRPr="000D72A9">
        <w:rPr>
          <w:lang w:val="es-ES"/>
        </w:rPr>
        <w:tab/>
      </w:r>
      <w:r w:rsidR="00FF5A49" w:rsidRPr="000D72A9">
        <w:rPr>
          <w:lang w:val="es-ES"/>
        </w:rPr>
        <w:t>en un informe de búsqueda adjunto al documento de patente</w:t>
      </w:r>
      <w:r w:rsidRPr="000D72A9">
        <w:rPr>
          <w:lang w:val="es-ES"/>
        </w:rPr>
        <w:t>.</w:t>
      </w:r>
    </w:p>
    <w:p w:rsidR="00FF5A49" w:rsidRPr="000D72A9" w:rsidRDefault="000A74DE" w:rsidP="00FF5A49">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FF5A49" w:rsidRPr="000D72A9">
        <w:rPr>
          <w:lang w:val="es-ES"/>
        </w:rPr>
        <w:t>Se recomienda que si la “Lista de referencias citadas” aparece en un informe de búsqueda adjunto al documento de patente (por ejemplo, según el procedimiento PCT), se indique este hecho en la primera página del documento de patente</w:t>
      </w:r>
    </w:p>
    <w:p w:rsidR="000A74DE" w:rsidRPr="000D72A9" w:rsidRDefault="000A74DE">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FF5A49" w:rsidRPr="000D72A9">
        <w:rPr>
          <w:lang w:val="es-ES"/>
        </w:rPr>
        <w:t>Se recomienda que los documentos enumerados en la “Lista de referencias citadas” estén clasificados en un orden que se adapte a las necesidades de los usuarios, orden que deberá estar claramente expuesto en la presentación de la lista. Por ejemplo, se puede adoptar el orden siguiente:</w:t>
      </w:r>
    </w:p>
    <w:p w:rsidR="000A74DE" w:rsidRPr="000D72A9" w:rsidRDefault="000A74DE">
      <w:pPr>
        <w:pStyle w:val="List0R"/>
        <w:rPr>
          <w:lang w:val="es-ES"/>
        </w:rPr>
      </w:pPr>
      <w:r w:rsidRPr="000D72A9">
        <w:rPr>
          <w:lang w:val="es-ES"/>
        </w:rPr>
        <w:t>a)</w:t>
      </w:r>
      <w:r w:rsidRPr="000D72A9">
        <w:rPr>
          <w:lang w:val="es-ES"/>
        </w:rPr>
        <w:tab/>
      </w:r>
      <w:r w:rsidR="00FF5A49" w:rsidRPr="000D72A9">
        <w:rPr>
          <w:lang w:val="es-ES"/>
        </w:rPr>
        <w:t>documentos de patentes nacionales</w:t>
      </w:r>
      <w:r w:rsidRPr="000D72A9">
        <w:rPr>
          <w:lang w:val="es-ES"/>
        </w:rPr>
        <w:t>;</w:t>
      </w:r>
    </w:p>
    <w:p w:rsidR="000A74DE" w:rsidRPr="000D72A9" w:rsidRDefault="000A74DE">
      <w:pPr>
        <w:pStyle w:val="List0R"/>
        <w:rPr>
          <w:lang w:val="es-ES"/>
        </w:rPr>
      </w:pPr>
      <w:r w:rsidRPr="000D72A9">
        <w:rPr>
          <w:lang w:val="es-ES"/>
        </w:rPr>
        <w:t>b)</w:t>
      </w:r>
      <w:r w:rsidRPr="000D72A9">
        <w:rPr>
          <w:lang w:val="es-ES"/>
        </w:rPr>
        <w:tab/>
      </w:r>
      <w:r w:rsidR="00FF5A49" w:rsidRPr="000D72A9">
        <w:rPr>
          <w:lang w:val="es-ES"/>
        </w:rPr>
        <w:t>documentos de patentes extranjeras</w:t>
      </w:r>
      <w:r w:rsidRPr="000D72A9">
        <w:rPr>
          <w:lang w:val="es-ES"/>
        </w:rPr>
        <w:t>;</w:t>
      </w:r>
    </w:p>
    <w:p w:rsidR="000A74DE" w:rsidRPr="000D72A9" w:rsidRDefault="000A74DE">
      <w:pPr>
        <w:pStyle w:val="List0R"/>
        <w:rPr>
          <w:lang w:val="es-ES"/>
        </w:rPr>
      </w:pPr>
      <w:r w:rsidRPr="000D72A9">
        <w:rPr>
          <w:lang w:val="es-ES"/>
        </w:rPr>
        <w:t>c)</w:t>
      </w:r>
      <w:r w:rsidRPr="000D72A9">
        <w:rPr>
          <w:lang w:val="es-ES"/>
        </w:rPr>
        <w:tab/>
      </w:r>
      <w:r w:rsidR="00FF5A49" w:rsidRPr="000D72A9">
        <w:rPr>
          <w:lang w:val="es-ES"/>
        </w:rPr>
        <w:t>literatura distinta de las patentes</w:t>
      </w:r>
      <w:r w:rsidRPr="000D72A9">
        <w:rPr>
          <w:lang w:val="es-ES"/>
        </w:rPr>
        <w:t>.</w:t>
      </w:r>
    </w:p>
    <w:p w:rsidR="000A74DE" w:rsidRPr="000D72A9" w:rsidRDefault="00FF5A49">
      <w:pPr>
        <w:pStyle w:val="List0"/>
        <w:rPr>
          <w:lang w:val="es-ES"/>
        </w:rPr>
      </w:pPr>
      <w:r w:rsidRPr="000D72A9">
        <w:rPr>
          <w:lang w:val="es-ES"/>
        </w:rPr>
        <w:t>Sin embargo, en los informes de búsqueda pueden citarse los documentos por orden de importancia</w:t>
      </w:r>
      <w:r w:rsidR="000A74DE" w:rsidRPr="000D72A9">
        <w:rPr>
          <w:lang w:val="es-ES"/>
        </w:rPr>
        <w:t>.</w:t>
      </w:r>
    </w:p>
    <w:p w:rsidR="000A74DE" w:rsidRPr="000D72A9" w:rsidRDefault="000A74DE">
      <w:pPr>
        <w:pStyle w:val="List0"/>
        <w:rPr>
          <w:lang w:val="es-ES"/>
        </w:rPr>
      </w:pPr>
      <w:r w:rsidRPr="000D72A9">
        <w:rPr>
          <w:lang w:val="es-ES"/>
        </w:rPr>
        <w:fldChar w:fldCharType="begin"/>
      </w:r>
      <w:r w:rsidRPr="000D72A9">
        <w:rPr>
          <w:lang w:val="es-ES"/>
        </w:rPr>
        <w:instrText xml:space="preserve"> AUTONUM  </w:instrText>
      </w:r>
      <w:r w:rsidRPr="000D72A9">
        <w:rPr>
          <w:lang w:val="es-ES"/>
        </w:rPr>
        <w:fldChar w:fldCharType="end"/>
      </w:r>
      <w:r w:rsidRPr="000D72A9">
        <w:rPr>
          <w:lang w:val="es-ES"/>
        </w:rPr>
        <w:tab/>
      </w:r>
      <w:r w:rsidR="00DF78A8" w:rsidRPr="000D72A9">
        <w:rPr>
          <w:lang w:val="es-ES"/>
        </w:rPr>
        <w:t xml:space="preserve">La identificación de cualquier documento o aviso que se cite, y que esté disponible en papel o en una modalidad  de presentación tipo “página” (por ejemplo, </w:t>
      </w:r>
      <w:r w:rsidR="00790F33" w:rsidRPr="000D72A9">
        <w:rPr>
          <w:lang w:val="es-ES"/>
        </w:rPr>
        <w:t>fax</w:t>
      </w:r>
      <w:r w:rsidR="00DF78A8" w:rsidRPr="000D72A9">
        <w:rPr>
          <w:lang w:val="es-ES"/>
        </w:rPr>
        <w:t>, microformato, etc.), se efectuará indicando los siguientes elementos en el orden en que están enumerados:</w:t>
      </w:r>
    </w:p>
    <w:p w:rsidR="000A74DE" w:rsidRPr="000D72A9" w:rsidRDefault="000A74DE">
      <w:pPr>
        <w:pStyle w:val="List0R"/>
        <w:rPr>
          <w:i/>
          <w:lang w:val="es-ES"/>
        </w:rPr>
      </w:pPr>
      <w:r w:rsidRPr="000D72A9">
        <w:rPr>
          <w:lang w:val="es-ES"/>
        </w:rPr>
        <w:t>a)</w:t>
      </w:r>
      <w:r w:rsidRPr="000D72A9">
        <w:rPr>
          <w:i/>
          <w:lang w:val="es-ES"/>
        </w:rPr>
        <w:tab/>
      </w:r>
      <w:r w:rsidR="00DF78A8" w:rsidRPr="000D72A9">
        <w:rPr>
          <w:i/>
          <w:lang w:val="es-ES"/>
        </w:rPr>
        <w:t>Si se trata de un documento de patente</w:t>
      </w:r>
      <w:r w:rsidRPr="000D72A9">
        <w:rPr>
          <w:i/>
          <w:lang w:val="es-ES"/>
        </w:rPr>
        <w:t>:</w:t>
      </w:r>
    </w:p>
    <w:p w:rsidR="000A74DE" w:rsidRPr="000D72A9" w:rsidRDefault="00DF78A8" w:rsidP="00DF78A8">
      <w:pPr>
        <w:pStyle w:val="List2RomB"/>
        <w:rPr>
          <w:lang w:val="es-ES"/>
        </w:rPr>
      </w:pPr>
      <w:r w:rsidRPr="000D72A9">
        <w:rPr>
          <w:lang w:val="es-ES"/>
        </w:rPr>
        <w:lastRenderedPageBreak/>
        <w:tab/>
      </w:r>
      <w:r w:rsidR="000A74DE" w:rsidRPr="000D72A9">
        <w:rPr>
          <w:lang w:val="es-ES"/>
        </w:rPr>
        <w:t>i)</w:t>
      </w:r>
      <w:r w:rsidR="000A74DE" w:rsidRPr="000D72A9">
        <w:rPr>
          <w:lang w:val="es-ES"/>
        </w:rPr>
        <w:tab/>
      </w:r>
      <w:r w:rsidRPr="000D72A9">
        <w:rPr>
          <w:lang w:val="es-ES"/>
        </w:rPr>
        <w:t xml:space="preserve">la oficina de propiedad industrial que publicó el documento, por el código de dos letras  </w:t>
      </w:r>
      <w:r w:rsidR="000A74DE" w:rsidRPr="000D72A9">
        <w:rPr>
          <w:lang w:val="es-ES"/>
        </w:rPr>
        <w:t>(</w:t>
      </w:r>
      <w:r w:rsidRPr="000D72A9">
        <w:rPr>
          <w:lang w:val="es-ES"/>
        </w:rPr>
        <w:t>Norma</w:t>
      </w:r>
      <w:r w:rsidR="000A74DE" w:rsidRPr="000D72A9">
        <w:rPr>
          <w:lang w:val="es-ES"/>
        </w:rPr>
        <w:t xml:space="preserve"> </w:t>
      </w:r>
      <w:hyperlink r:id="rId16" w:history="1">
        <w:r w:rsidR="000A74DE" w:rsidRPr="000D72A9">
          <w:rPr>
            <w:rStyle w:val="Hyperlink"/>
            <w:lang w:val="es-ES"/>
          </w:rPr>
          <w:t>ST.3</w:t>
        </w:r>
      </w:hyperlink>
      <w:r w:rsidRPr="000D72A9">
        <w:rPr>
          <w:lang w:val="es-ES"/>
        </w:rPr>
        <w:t xml:space="preserve"> de la OMPI)</w:t>
      </w:r>
      <w:r w:rsidR="000A74DE" w:rsidRPr="000D72A9">
        <w:rPr>
          <w:lang w:val="es-ES"/>
        </w:rPr>
        <w:t>;</w:t>
      </w:r>
    </w:p>
    <w:p w:rsidR="000A74DE" w:rsidRPr="000D72A9" w:rsidRDefault="00DF78A8">
      <w:pPr>
        <w:pStyle w:val="List2RomB"/>
        <w:rPr>
          <w:lang w:val="es-ES"/>
        </w:rPr>
      </w:pPr>
      <w:r w:rsidRPr="000D72A9">
        <w:rPr>
          <w:lang w:val="es-ES"/>
        </w:rPr>
        <w:tab/>
      </w:r>
      <w:r w:rsidR="000A74DE" w:rsidRPr="000D72A9">
        <w:rPr>
          <w:lang w:val="es-ES"/>
        </w:rPr>
        <w:t>ii)</w:t>
      </w:r>
      <w:r w:rsidR="000A74DE" w:rsidRPr="000D72A9">
        <w:rPr>
          <w:lang w:val="es-ES"/>
        </w:rPr>
        <w:tab/>
      </w:r>
      <w:r w:rsidRPr="000D72A9">
        <w:rPr>
          <w:lang w:val="es-ES"/>
        </w:rPr>
        <w:t xml:space="preserve">el número del documento tal como le haya sido atribuido por la oficina de propiedad industrial que lo publicó (para los documentos de patente japoneses, debe indicarse el año del reinado del Emperador precediendo al número de serie del documento de patente); </w:t>
      </w:r>
    </w:p>
    <w:p w:rsidR="000A74DE" w:rsidRPr="000D72A9" w:rsidRDefault="00DF78A8" w:rsidP="00DF78A8">
      <w:pPr>
        <w:pStyle w:val="List2RomB"/>
        <w:rPr>
          <w:lang w:val="es-ES"/>
        </w:rPr>
      </w:pPr>
      <w:r w:rsidRPr="000D72A9">
        <w:rPr>
          <w:lang w:val="es-ES"/>
        </w:rPr>
        <w:tab/>
      </w:r>
      <w:r w:rsidR="000A74DE" w:rsidRPr="000D72A9">
        <w:rPr>
          <w:lang w:val="es-ES"/>
        </w:rPr>
        <w:t>iii)</w:t>
      </w:r>
      <w:r w:rsidR="000A74DE" w:rsidRPr="000D72A9">
        <w:rPr>
          <w:lang w:val="es-ES"/>
        </w:rPr>
        <w:tab/>
      </w:r>
      <w:r w:rsidRPr="000D72A9">
        <w:rPr>
          <w:lang w:val="es-ES"/>
        </w:rPr>
        <w:t xml:space="preserve">el tipo de documento, por los símbolos adecuados como se indique en el documento según la Norma </w:t>
      </w:r>
      <w:hyperlink r:id="rId17" w:history="1">
        <w:r w:rsidR="000A74DE" w:rsidRPr="000D72A9">
          <w:rPr>
            <w:rStyle w:val="Hyperlink"/>
            <w:lang w:val="es-ES"/>
          </w:rPr>
          <w:t>ST.16</w:t>
        </w:r>
      </w:hyperlink>
      <w:r w:rsidR="000A74DE" w:rsidRPr="000D72A9">
        <w:rPr>
          <w:lang w:val="es-ES"/>
        </w:rPr>
        <w:t xml:space="preserve"> </w:t>
      </w:r>
      <w:r w:rsidRPr="000D72A9">
        <w:rPr>
          <w:lang w:val="es-ES"/>
        </w:rPr>
        <w:t xml:space="preserve">de la OMPI </w:t>
      </w:r>
      <w:r w:rsidR="000A74DE" w:rsidRPr="000D72A9">
        <w:rPr>
          <w:lang w:val="es-ES"/>
        </w:rPr>
        <w:t xml:space="preserve">o, </w:t>
      </w:r>
      <w:r w:rsidR="006E555F" w:rsidRPr="000D72A9">
        <w:rPr>
          <w:lang w:val="es-ES"/>
        </w:rPr>
        <w:t>s</w:t>
      </w:r>
      <w:r w:rsidRPr="000D72A9">
        <w:rPr>
          <w:lang w:val="es-ES"/>
        </w:rPr>
        <w:t>i no se indica en ese documento, tal como se dispone en dicha norma, a ser posible</w:t>
      </w:r>
      <w:r w:rsidR="000A74DE" w:rsidRPr="000D72A9">
        <w:rPr>
          <w:lang w:val="es-ES"/>
        </w:rPr>
        <w:t>;</w:t>
      </w:r>
    </w:p>
    <w:p w:rsidR="000A74DE" w:rsidRPr="00FA4DE2" w:rsidRDefault="00DF78A8">
      <w:pPr>
        <w:pStyle w:val="List2RomB"/>
        <w:rPr>
          <w:lang w:val="es-ES"/>
        </w:rPr>
      </w:pPr>
      <w:r w:rsidRPr="000D72A9">
        <w:rPr>
          <w:lang w:val="es-ES"/>
        </w:rPr>
        <w:tab/>
      </w:r>
      <w:r w:rsidR="000A74DE" w:rsidRPr="000D72A9">
        <w:rPr>
          <w:lang w:val="es-ES"/>
        </w:rPr>
        <w:t>iv)</w:t>
      </w:r>
      <w:r w:rsidR="000A74DE" w:rsidRPr="000D72A9">
        <w:rPr>
          <w:lang w:val="es-ES"/>
        </w:rPr>
        <w:tab/>
      </w:r>
      <w:r w:rsidR="000A74DE" w:rsidRPr="00FA4DE2">
        <w:rPr>
          <w:lang w:val="es-ES"/>
        </w:rPr>
        <w:fldChar w:fldCharType="begin"/>
      </w:r>
      <w:r w:rsidR="000A74DE" w:rsidRPr="00FA4DE2">
        <w:rPr>
          <w:lang w:val="es-ES"/>
        </w:rPr>
        <w:instrText xml:space="preserve"> REF Note1 \h </w:instrText>
      </w:r>
      <w:r w:rsidR="00FA4DE2">
        <w:rPr>
          <w:lang w:val="es-ES"/>
        </w:rPr>
        <w:instrText xml:space="preserve"> \* MERGEFORMAT </w:instrText>
      </w:r>
      <w:r w:rsidR="000A74DE" w:rsidRPr="00FA4DE2">
        <w:rPr>
          <w:lang w:val="es-ES"/>
        </w:rPr>
      </w:r>
      <w:r w:rsidR="000A74DE" w:rsidRPr="00FA4DE2">
        <w:rPr>
          <w:lang w:val="es-ES"/>
        </w:rPr>
        <w:fldChar w:fldCharType="separate"/>
      </w:r>
      <w:r w:rsidR="00401E94" w:rsidRPr="00FA4DE2">
        <w:rPr>
          <w:rStyle w:val="FootnoteReference"/>
          <w:lang w:val="es-ES"/>
        </w:rPr>
        <w:t>(1)</w:t>
      </w:r>
      <w:r w:rsidR="000A74DE" w:rsidRPr="00FA4DE2">
        <w:rPr>
          <w:lang w:val="es-ES"/>
        </w:rPr>
        <w:fldChar w:fldCharType="end"/>
      </w:r>
      <w:r w:rsidRPr="000D72A9">
        <w:rPr>
          <w:lang w:val="es-ES"/>
        </w:rPr>
        <w:t>el nombre del titular de la patente o del solicitante (en letras mayúsculas y, cuando proceda, abreviado</w:t>
      </w:r>
      <w:r w:rsidR="000A74DE" w:rsidRPr="000D72A9">
        <w:rPr>
          <w:lang w:val="es-ES"/>
        </w:rPr>
        <w:t>)</w:t>
      </w:r>
      <w:r w:rsidR="000A74DE" w:rsidRPr="00FA4DE2">
        <w:rPr>
          <w:vertAlign w:val="superscript"/>
          <w:lang w:val="es-ES"/>
        </w:rPr>
        <w:fldChar w:fldCharType="begin"/>
      </w:r>
      <w:r w:rsidR="000A74DE" w:rsidRPr="00FA4DE2">
        <w:rPr>
          <w:lang w:val="es-ES"/>
        </w:rPr>
        <w:instrText xml:space="preserve"> REF Note3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(3)</w:t>
      </w:r>
      <w:r w:rsidR="000A74DE" w:rsidRPr="00FA4DE2">
        <w:rPr>
          <w:vertAlign w:val="superscript"/>
          <w:lang w:val="es-ES"/>
        </w:rPr>
        <w:fldChar w:fldCharType="end"/>
      </w:r>
      <w:r w:rsidR="000A74DE" w:rsidRPr="00FA4DE2">
        <w:rPr>
          <w:lang w:val="es-ES"/>
        </w:rPr>
        <w:t>;</w:t>
      </w:r>
    </w:p>
    <w:p w:rsidR="000A74DE" w:rsidRPr="000D72A9" w:rsidRDefault="00DF78A8">
      <w:pPr>
        <w:pStyle w:val="List2RomB"/>
        <w:rPr>
          <w:lang w:val="es-ES"/>
        </w:rPr>
      </w:pPr>
      <w:r w:rsidRPr="00FA4DE2">
        <w:rPr>
          <w:lang w:val="es-ES"/>
        </w:rPr>
        <w:tab/>
      </w:r>
      <w:r w:rsidR="000A74DE" w:rsidRPr="00FA4DE2">
        <w:rPr>
          <w:lang w:val="es-ES"/>
        </w:rPr>
        <w:t>v)</w:t>
      </w:r>
      <w:r w:rsidR="000A74DE" w:rsidRPr="00FA4DE2">
        <w:rPr>
          <w:lang w:val="es-ES"/>
        </w:rPr>
        <w:tab/>
      </w:r>
      <w:r w:rsidR="000A74DE" w:rsidRPr="00FA4DE2">
        <w:rPr>
          <w:lang w:val="es-ES"/>
        </w:rPr>
        <w:fldChar w:fldCharType="begin"/>
      </w:r>
      <w:r w:rsidR="000A74DE" w:rsidRPr="00FA4DE2">
        <w:rPr>
          <w:lang w:val="es-ES"/>
        </w:rPr>
        <w:instrText xml:space="preserve"> REF Note2 \h </w:instrText>
      </w:r>
      <w:r w:rsidR="00FA4DE2">
        <w:rPr>
          <w:lang w:val="es-ES"/>
        </w:rPr>
        <w:instrText xml:space="preserve"> \* MERGEFORMAT </w:instrText>
      </w:r>
      <w:r w:rsidR="000A74DE" w:rsidRPr="00FA4DE2">
        <w:rPr>
          <w:lang w:val="es-ES"/>
        </w:rPr>
      </w:r>
      <w:r w:rsidR="000A74DE" w:rsidRPr="00FA4DE2">
        <w:rPr>
          <w:lang w:val="es-ES"/>
        </w:rPr>
        <w:fldChar w:fldCharType="separate"/>
      </w:r>
      <w:r w:rsidR="00401E94" w:rsidRPr="00FA4DE2">
        <w:rPr>
          <w:rStyle w:val="FootnoteReference"/>
          <w:lang w:val="es-ES"/>
        </w:rPr>
        <w:t>(2)</w:t>
      </w:r>
      <w:r w:rsidR="000A74DE" w:rsidRPr="00FA4DE2">
        <w:rPr>
          <w:lang w:val="es-ES"/>
        </w:rPr>
        <w:fldChar w:fldCharType="end"/>
      </w:r>
      <w:r w:rsidR="00A167B9" w:rsidRPr="00FA4DE2">
        <w:rPr>
          <w:lang w:val="es-ES"/>
        </w:rPr>
        <w:t>l</w:t>
      </w:r>
      <w:r w:rsidRPr="00FA4DE2">
        <w:rPr>
          <w:lang w:val="es-ES"/>
        </w:rPr>
        <w:t>a</w:t>
      </w:r>
      <w:r w:rsidRPr="000D72A9">
        <w:rPr>
          <w:lang w:val="es-ES"/>
        </w:rPr>
        <w:t xml:space="preserve"> fecha de publicación del documento de patente citado (utilizando cuatro dígitos para la designación del año, con arreglo al calendario gregoriano) o, de tratarse de documentos de patente corregidos, la fecha de emisión del documento de patente corregido, de conformidad con el código INID (48) de la Norma</w:t>
      </w:r>
      <w:r w:rsidR="000A74DE" w:rsidRPr="000D72A9">
        <w:rPr>
          <w:lang w:val="es-ES"/>
        </w:rPr>
        <w:t> </w:t>
      </w:r>
      <w:r w:rsidR="00C93C93">
        <w:fldChar w:fldCharType="begin"/>
      </w:r>
      <w:r w:rsidR="00C93C93" w:rsidRPr="00C93C93">
        <w:rPr>
          <w:lang w:val="es-ES"/>
        </w:rPr>
        <w:instrText xml:space="preserve"> HYPERLINK "file:///\\\\wipogvafs01\\redirected$\\graschenkova\\Documents\\ST.14\\ST14TF_Meeting_06_2015\\03-09-01.pdf" </w:instrText>
      </w:r>
      <w:r w:rsidR="00C93C93">
        <w:fldChar w:fldCharType="separate"/>
      </w:r>
      <w:r w:rsidR="000A74DE" w:rsidRPr="000D72A9">
        <w:rPr>
          <w:rStyle w:val="Hyperlink"/>
          <w:lang w:val="es-ES"/>
        </w:rPr>
        <w:t>ST.9</w:t>
      </w:r>
      <w:r w:rsidR="00C93C93">
        <w:rPr>
          <w:rStyle w:val="Hyperlink"/>
          <w:lang w:val="es-ES"/>
        </w:rPr>
        <w:fldChar w:fldCharType="end"/>
      </w:r>
      <w:r w:rsidR="000A74DE" w:rsidRPr="000D72A9">
        <w:rPr>
          <w:lang w:val="es-ES"/>
        </w:rPr>
        <w:t xml:space="preserve"> </w:t>
      </w:r>
      <w:r w:rsidRPr="000D72A9">
        <w:rPr>
          <w:lang w:val="es-ES"/>
        </w:rPr>
        <w:t>de la OMPI y, si consta en el documento, el código de corrección adicional, de conformidad con el código INID (15)</w:t>
      </w:r>
      <w:r w:rsidR="000A74DE" w:rsidRPr="000D72A9">
        <w:rPr>
          <w:lang w:val="es-ES"/>
        </w:rPr>
        <w:t>;</w:t>
      </w:r>
    </w:p>
    <w:p w:rsidR="00A167B9" w:rsidRPr="000D72A9" w:rsidRDefault="00DF78A8" w:rsidP="000A74DE">
      <w:pPr>
        <w:pStyle w:val="List2RomB"/>
        <w:rPr>
          <w:lang w:val="es-ES"/>
        </w:rPr>
      </w:pPr>
      <w:r w:rsidRPr="000D72A9">
        <w:rPr>
          <w:lang w:val="es-ES"/>
        </w:rPr>
        <w:tab/>
      </w:r>
      <w:proofErr w:type="gramStart"/>
      <w:r w:rsidR="000A74DE" w:rsidRPr="000D72A9">
        <w:rPr>
          <w:lang w:val="es-ES"/>
        </w:rPr>
        <w:t>vi</w:t>
      </w:r>
      <w:proofErr w:type="gramEnd"/>
      <w:r w:rsidR="000A74DE" w:rsidRPr="000D72A9">
        <w:rPr>
          <w:lang w:val="es-ES"/>
        </w:rPr>
        <w:t>)</w:t>
      </w:r>
      <w:r w:rsidR="000A74DE" w:rsidRPr="000D72A9">
        <w:rPr>
          <w:lang w:val="es-ES"/>
        </w:rPr>
        <w:tab/>
      </w:r>
      <w:r w:rsidR="000A74DE" w:rsidRPr="000D72A9">
        <w:rPr>
          <w:lang w:val="es-ES"/>
        </w:rPr>
        <w:fldChar w:fldCharType="begin"/>
      </w:r>
      <w:r w:rsidR="000A74DE" w:rsidRPr="000D72A9">
        <w:rPr>
          <w:lang w:val="es-ES"/>
        </w:rPr>
        <w:instrText xml:space="preserve"> REF Note1 \h </w:instrText>
      </w:r>
      <w:r w:rsidR="00C92AC6" w:rsidRPr="000D72A9">
        <w:rPr>
          <w:lang w:val="es-ES"/>
        </w:rPr>
        <w:instrText xml:space="preserve">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A167B9" w:rsidRPr="000D72A9">
        <w:rPr>
          <w:lang w:val="es-ES"/>
        </w:rPr>
        <w:t xml:space="preserve">cuando el mismo documento se publique en varios tipos de formato (por ejemplo, PDF y HTML), la ubicación y el formato (por ejemplo, PDF) del documento citado; </w:t>
      </w:r>
    </w:p>
    <w:p w:rsidR="000A74DE" w:rsidRPr="000D72A9" w:rsidRDefault="00DF78A8" w:rsidP="000A74DE">
      <w:pPr>
        <w:pStyle w:val="List2RomB"/>
        <w:rPr>
          <w:lang w:val="es-ES"/>
        </w:rPr>
      </w:pPr>
      <w:r w:rsidRPr="000D72A9">
        <w:rPr>
          <w:lang w:val="es-ES"/>
        </w:rPr>
        <w:tab/>
      </w:r>
      <w:r w:rsidR="000A74DE" w:rsidRPr="000D72A9">
        <w:rPr>
          <w:lang w:val="es-ES"/>
        </w:rPr>
        <w:t>vii)</w:t>
      </w:r>
      <w:r w:rsidR="000A74DE" w:rsidRPr="000D72A9">
        <w:rPr>
          <w:lang w:val="es-ES"/>
        </w:rPr>
        <w:tab/>
      </w:r>
      <w:r w:rsidR="000A74DE" w:rsidRPr="000D72A9">
        <w:rPr>
          <w:lang w:val="es-ES"/>
        </w:rPr>
        <w:fldChar w:fldCharType="begin"/>
      </w:r>
      <w:r w:rsidR="000A74DE" w:rsidRPr="000D72A9">
        <w:rPr>
          <w:lang w:val="es-ES"/>
        </w:rPr>
        <w:instrText xml:space="preserve"> REF Note1 \h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A167B9" w:rsidRPr="000D72A9">
        <w:rPr>
          <w:rFonts w:cs="Arial"/>
          <w:sz w:val="21"/>
          <w:szCs w:val="21"/>
          <w:lang w:val="es-ES"/>
        </w:rPr>
        <w:t>l</w:t>
      </w:r>
      <w:r w:rsidR="00A167B9" w:rsidRPr="000D72A9">
        <w:rPr>
          <w:lang w:val="es-ES"/>
        </w:rPr>
        <w:t xml:space="preserve">os números de párrafo, los números de frase y los números de línea que describan la ubicación específica del material citado en un documento, si procede; </w:t>
      </w:r>
    </w:p>
    <w:p w:rsidR="000A74DE" w:rsidRPr="000D72A9" w:rsidRDefault="00DF78A8" w:rsidP="000A74DE">
      <w:pPr>
        <w:pStyle w:val="List2RomB"/>
        <w:rPr>
          <w:lang w:val="es-ES"/>
        </w:rPr>
      </w:pPr>
      <w:r w:rsidRPr="000D72A9">
        <w:rPr>
          <w:lang w:val="es-ES"/>
        </w:rPr>
        <w:tab/>
      </w:r>
      <w:r w:rsidR="000A74DE" w:rsidRPr="000D72A9">
        <w:rPr>
          <w:lang w:val="es-ES"/>
        </w:rPr>
        <w:t>viii)</w:t>
      </w:r>
      <w:r w:rsidR="000A74DE" w:rsidRPr="000D72A9">
        <w:rPr>
          <w:lang w:val="es-ES"/>
        </w:rPr>
        <w:tab/>
      </w:r>
      <w:r w:rsidR="000A74DE" w:rsidRPr="000D72A9">
        <w:rPr>
          <w:lang w:val="es-ES"/>
        </w:rPr>
        <w:fldChar w:fldCharType="begin"/>
      </w:r>
      <w:r w:rsidR="000A74DE" w:rsidRPr="000D72A9">
        <w:rPr>
          <w:lang w:val="es-ES"/>
        </w:rPr>
        <w:instrText xml:space="preserve"> REF Note1 \h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A167B9" w:rsidRPr="000D72A9">
        <w:rPr>
          <w:lang w:val="es-ES"/>
        </w:rPr>
        <w:t xml:space="preserve">los números de reivindicación, los números de figura, los números de fórmula química, los números de fórmula matemática, los números de cuadro, los números de secuencia de genes y los números de listado de programas informáticos, si procede; </w:t>
      </w:r>
    </w:p>
    <w:p w:rsidR="000A74DE" w:rsidRPr="000D72A9" w:rsidRDefault="00DF78A8" w:rsidP="00A167B9">
      <w:pPr>
        <w:pStyle w:val="List2RomB"/>
        <w:rPr>
          <w:lang w:val="es-ES"/>
        </w:rPr>
      </w:pPr>
      <w:r w:rsidRPr="000D72A9">
        <w:rPr>
          <w:lang w:val="es-ES"/>
        </w:rPr>
        <w:tab/>
      </w:r>
      <w:r w:rsidR="000A74DE" w:rsidRPr="000D72A9">
        <w:rPr>
          <w:lang w:val="es-ES"/>
        </w:rPr>
        <w:t>ix)</w:t>
      </w:r>
      <w:r w:rsidR="000A74DE" w:rsidRPr="000D72A9">
        <w:rPr>
          <w:lang w:val="es-ES"/>
        </w:rPr>
        <w:tab/>
      </w:r>
      <w:r w:rsidR="000A74DE" w:rsidRPr="000D72A9">
        <w:rPr>
          <w:lang w:val="es-ES"/>
        </w:rPr>
        <w:fldChar w:fldCharType="begin"/>
      </w:r>
      <w:r w:rsidR="000A74DE" w:rsidRPr="000D72A9">
        <w:rPr>
          <w:lang w:val="es-ES"/>
        </w:rPr>
        <w:instrText xml:space="preserve"> REF Note1 \h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A167B9" w:rsidRPr="000D72A9">
        <w:rPr>
          <w:lang w:val="es-ES"/>
        </w:rPr>
        <w:t>si no existe ningún número de párrafo o si el párrafo es largo, se utilizarán los números de página, los números de columna y los números de línea (si procede) para describir la ubicación específica del material en el documento</w:t>
      </w:r>
      <w:r w:rsidR="000A74DE" w:rsidRPr="000D72A9">
        <w:rPr>
          <w:lang w:val="es-ES"/>
        </w:rPr>
        <w:t>;</w:t>
      </w:r>
    </w:p>
    <w:p w:rsidR="000A74DE" w:rsidRPr="000D72A9" w:rsidRDefault="00DF78A8" w:rsidP="000A74DE">
      <w:pPr>
        <w:pStyle w:val="List2RomB"/>
        <w:rPr>
          <w:lang w:val="es-ES"/>
        </w:rPr>
      </w:pPr>
      <w:r w:rsidRPr="000D72A9">
        <w:rPr>
          <w:lang w:val="es-ES"/>
        </w:rPr>
        <w:tab/>
      </w:r>
      <w:r w:rsidR="000A74DE" w:rsidRPr="000D72A9">
        <w:rPr>
          <w:lang w:val="es-ES"/>
        </w:rPr>
        <w:t>x)</w:t>
      </w:r>
      <w:r w:rsidR="000A74DE" w:rsidRPr="000D72A9">
        <w:rPr>
          <w:lang w:val="es-ES"/>
        </w:rPr>
        <w:tab/>
      </w:r>
      <w:r w:rsidR="000A74DE" w:rsidRPr="000D72A9">
        <w:rPr>
          <w:lang w:val="es-ES"/>
        </w:rPr>
        <w:fldChar w:fldCharType="begin"/>
      </w:r>
      <w:r w:rsidR="000A74DE" w:rsidRPr="000D72A9">
        <w:rPr>
          <w:lang w:val="es-ES"/>
        </w:rPr>
        <w:instrText xml:space="preserve"> REF Note1 \h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A167B9" w:rsidRPr="000D72A9">
        <w:rPr>
          <w:lang w:val="es-ES"/>
        </w:rPr>
        <w:t>cabe indicar los títulos específicos de la estructura del documento, como Mejor manera de realizar la invención o Aplicación industrial si no se dispone de los números de página, de párrafo o de línea</w:t>
      </w:r>
      <w:r w:rsidR="000A74DE" w:rsidRPr="000D72A9">
        <w:rPr>
          <w:lang w:val="es-ES"/>
        </w:rPr>
        <w:t>;</w:t>
      </w:r>
    </w:p>
    <w:p w:rsidR="000A74DE" w:rsidRPr="000D72A9" w:rsidRDefault="00DF78A8" w:rsidP="00790F33">
      <w:pPr>
        <w:pStyle w:val="List2RomB"/>
        <w:rPr>
          <w:lang w:val="es-ES"/>
        </w:rPr>
      </w:pPr>
      <w:r w:rsidRPr="000D72A9">
        <w:rPr>
          <w:lang w:val="es-ES"/>
        </w:rPr>
        <w:tab/>
      </w:r>
      <w:r w:rsidR="000A74DE" w:rsidRPr="000D72A9">
        <w:rPr>
          <w:lang w:val="es-ES"/>
        </w:rPr>
        <w:t>xi)</w:t>
      </w:r>
      <w:r w:rsidR="000A74DE" w:rsidRPr="000D72A9">
        <w:rPr>
          <w:lang w:val="es-ES"/>
        </w:rPr>
        <w:tab/>
      </w:r>
      <w:r w:rsidR="000A74DE" w:rsidRPr="000D72A9">
        <w:rPr>
          <w:lang w:val="es-ES"/>
        </w:rPr>
        <w:fldChar w:fldCharType="begin"/>
      </w:r>
      <w:r w:rsidR="000A74DE" w:rsidRPr="000D72A9">
        <w:rPr>
          <w:lang w:val="es-ES"/>
        </w:rPr>
        <w:instrText xml:space="preserve"> REF Note1 \h  \* MERGEFORMAT </w:instrText>
      </w:r>
      <w:r w:rsidR="000A74DE" w:rsidRPr="000D72A9">
        <w:rPr>
          <w:lang w:val="es-ES"/>
        </w:rPr>
      </w:r>
      <w:r w:rsidR="000A74DE" w:rsidRPr="000D72A9">
        <w:rPr>
          <w:lang w:val="es-ES"/>
        </w:rPr>
        <w:fldChar w:fldCharType="separate"/>
      </w:r>
      <w:r w:rsidR="00401E94" w:rsidRPr="000D72A9">
        <w:rPr>
          <w:rStyle w:val="FootnoteReference"/>
          <w:lang w:val="es-ES"/>
        </w:rPr>
        <w:t>(1)</w:t>
      </w:r>
      <w:r w:rsidR="000A74DE" w:rsidRPr="000D72A9">
        <w:rPr>
          <w:lang w:val="es-ES"/>
        </w:rPr>
        <w:fldChar w:fldCharType="end"/>
      </w:r>
      <w:r w:rsidR="00790F33" w:rsidRPr="000D72A9">
        <w:rPr>
          <w:lang w:val="es-ES"/>
        </w:rPr>
        <w:t xml:space="preserve">cabe indicar pasajes específicos del texto si el formato del documento incluye paginación o un sistema equivalente de referencias internas, o mediante la primera y la última palabra del pasaje en cuestión. </w:t>
      </w:r>
    </w:p>
    <w:p w:rsidR="000A74DE" w:rsidRPr="000D72A9" w:rsidRDefault="000A74DE">
      <w:pPr>
        <w:pStyle w:val="List0"/>
        <w:rPr>
          <w:lang w:val="es-ES"/>
        </w:rPr>
      </w:pPr>
    </w:p>
    <w:p w:rsidR="00790F33" w:rsidRPr="000D72A9" w:rsidRDefault="00790F33" w:rsidP="00FA4DE2">
      <w:pPr>
        <w:pStyle w:val="List1"/>
        <w:ind w:left="0"/>
        <w:rPr>
          <w:lang w:val="es-ES"/>
        </w:rPr>
      </w:pPr>
      <w:r w:rsidRPr="000D72A9">
        <w:rPr>
          <w:lang w:val="es-ES"/>
        </w:rPr>
        <w:t xml:space="preserve">Los siguientes ejemplos ilustran la forma de citar un documento de patente con arreglo al apartado a): </w:t>
      </w:r>
    </w:p>
    <w:p w:rsidR="00790F33" w:rsidRPr="000D72A9" w:rsidRDefault="00FA4DE2" w:rsidP="00FA4DE2">
      <w:pPr>
        <w:pStyle w:val="List1"/>
        <w:tabs>
          <w:tab w:val="left" w:pos="1701"/>
        </w:tabs>
        <w:rPr>
          <w:lang w:val="es-ES"/>
        </w:rPr>
      </w:pPr>
      <w:r>
        <w:rPr>
          <w:lang w:val="es-ES"/>
        </w:rPr>
        <w:t>Ejemplo 1:</w:t>
      </w:r>
      <w:r>
        <w:rPr>
          <w:lang w:val="es-ES"/>
        </w:rPr>
        <w:tab/>
      </w:r>
      <w:r w:rsidR="00790F33" w:rsidRPr="000D72A9">
        <w:rPr>
          <w:lang w:val="es-ES"/>
        </w:rPr>
        <w:t xml:space="preserve">JP 10-105775 A (NCR INTERNATIONAL INC) 24 abril 1998, párrafos [0026] a [0030]. </w:t>
      </w:r>
    </w:p>
    <w:p w:rsidR="00790F33" w:rsidRPr="000D72A9" w:rsidRDefault="00790F33" w:rsidP="00FA4DE2">
      <w:pPr>
        <w:pStyle w:val="List1"/>
        <w:tabs>
          <w:tab w:val="left" w:pos="1701"/>
        </w:tabs>
        <w:rPr>
          <w:lang w:val="es-ES"/>
        </w:rPr>
      </w:pPr>
      <w:r w:rsidRPr="000D72A9">
        <w:rPr>
          <w:lang w:val="es-ES"/>
        </w:rPr>
        <w:t>Ejemplo 2:</w:t>
      </w:r>
      <w:r w:rsidR="00FA4DE2">
        <w:rPr>
          <w:lang w:val="es-ES"/>
        </w:rPr>
        <w:tab/>
      </w:r>
      <w:r w:rsidRPr="000D72A9">
        <w:rPr>
          <w:lang w:val="es-ES"/>
        </w:rPr>
        <w:t xml:space="preserve">DE 3744403 A1 (JOSEK, A) 1991.08.29, página 1, resumen. </w:t>
      </w:r>
    </w:p>
    <w:p w:rsidR="00790F33" w:rsidRPr="000D72A9" w:rsidRDefault="00790F33" w:rsidP="00FA4DE2">
      <w:pPr>
        <w:pStyle w:val="List1"/>
        <w:tabs>
          <w:tab w:val="left" w:pos="1701"/>
        </w:tabs>
        <w:rPr>
          <w:lang w:val="es-ES"/>
        </w:rPr>
      </w:pPr>
      <w:r w:rsidRPr="000D72A9">
        <w:rPr>
          <w:lang w:val="es-ES"/>
        </w:rPr>
        <w:t>Ejemplo 3:</w:t>
      </w:r>
      <w:r w:rsidR="00FA4DE2">
        <w:rPr>
          <w:lang w:val="es-ES"/>
        </w:rPr>
        <w:tab/>
      </w:r>
      <w:r w:rsidRPr="000D72A9">
        <w:rPr>
          <w:lang w:val="es-ES"/>
        </w:rPr>
        <w:t xml:space="preserve">SE 504901 C2 (SWEP INTERNATIONAL AB) 1997-05-26, reivindicación 1. </w:t>
      </w:r>
    </w:p>
    <w:p w:rsidR="00790F33" w:rsidRPr="000D72A9" w:rsidRDefault="00FA4DE2" w:rsidP="00FA4DE2">
      <w:pPr>
        <w:pStyle w:val="List1"/>
        <w:tabs>
          <w:tab w:val="left" w:pos="1701"/>
        </w:tabs>
        <w:rPr>
          <w:lang w:val="es-ES"/>
        </w:rPr>
      </w:pPr>
      <w:r>
        <w:rPr>
          <w:lang w:val="es-ES"/>
        </w:rPr>
        <w:t>Ejemplo 4:</w:t>
      </w:r>
      <w:r>
        <w:rPr>
          <w:lang w:val="es-ES"/>
        </w:rPr>
        <w:tab/>
      </w:r>
      <w:r w:rsidR="00790F33" w:rsidRPr="000D72A9">
        <w:rPr>
          <w:lang w:val="es-ES"/>
        </w:rPr>
        <w:t xml:space="preserve">US 5635683 A (MCDERMOTT, RM et al.) junio 3, 1997, columna 7, líneas 21 a 40. </w:t>
      </w:r>
    </w:p>
    <w:p w:rsidR="00790F33" w:rsidRPr="000D72A9" w:rsidRDefault="00FA4DE2" w:rsidP="00FA4DE2">
      <w:pPr>
        <w:pStyle w:val="List1"/>
        <w:tabs>
          <w:tab w:val="left" w:pos="1701"/>
        </w:tabs>
        <w:rPr>
          <w:lang w:val="es-ES"/>
        </w:rPr>
      </w:pPr>
      <w:r>
        <w:rPr>
          <w:lang w:val="es-ES"/>
        </w:rPr>
        <w:t>Ejemplo 5:</w:t>
      </w:r>
      <w:r>
        <w:rPr>
          <w:lang w:val="es-ES"/>
        </w:rPr>
        <w:tab/>
      </w:r>
      <w:r w:rsidR="00790F33" w:rsidRPr="000D72A9">
        <w:rPr>
          <w:lang w:val="es-ES"/>
        </w:rPr>
        <w:t xml:space="preserve">ES 2156718 A1 (AGQ SL) 1 de julio de 2001, todo el documento. </w:t>
      </w:r>
    </w:p>
    <w:p w:rsidR="00790F33" w:rsidRPr="000D72A9" w:rsidRDefault="00FA4DE2" w:rsidP="00FA4DE2">
      <w:pPr>
        <w:pStyle w:val="List1"/>
        <w:tabs>
          <w:tab w:val="left" w:pos="1701"/>
        </w:tabs>
        <w:ind w:left="1701" w:hanging="1134"/>
        <w:rPr>
          <w:lang w:val="es-ES"/>
        </w:rPr>
      </w:pPr>
      <w:r>
        <w:rPr>
          <w:lang w:val="es-ES"/>
        </w:rPr>
        <w:t>Ejemplo 6:</w:t>
      </w:r>
      <w:r>
        <w:rPr>
          <w:lang w:val="es-ES"/>
        </w:rPr>
        <w:tab/>
      </w:r>
      <w:r w:rsidR="00790F33" w:rsidRPr="000D72A9">
        <w:rPr>
          <w:lang w:val="es-ES"/>
        </w:rPr>
        <w:t xml:space="preserve">WO97/28071 A1 versión corregida (GENERAL SIGNAL CORP) disponible el 1998-05-07, página 3 líneas 20-28. </w:t>
      </w:r>
    </w:p>
    <w:p w:rsidR="00790F33" w:rsidRPr="003C4E55" w:rsidRDefault="00FA4DE2" w:rsidP="00FA4DE2">
      <w:pPr>
        <w:pStyle w:val="List1"/>
        <w:tabs>
          <w:tab w:val="left" w:pos="1701"/>
        </w:tabs>
        <w:ind w:left="1701" w:hanging="1134"/>
      </w:pPr>
      <w:r>
        <w:t>Ejemplo 7:</w:t>
      </w:r>
      <w:r>
        <w:tab/>
      </w:r>
      <w:r w:rsidR="00790F33" w:rsidRPr="003C4E55">
        <w:t>WO 2007/077970 A1 (MEIJI DAIRIES CORP) 2007.07.12, párrafo [0019] de “[14] Another aspect ... assumes 30%-60%”</w:t>
      </w:r>
    </w:p>
    <w:p w:rsidR="000A74DE" w:rsidRPr="003C4E55" w:rsidRDefault="000A74DE" w:rsidP="000A74DE">
      <w:pPr>
        <w:pStyle w:val="List1"/>
        <w:ind w:left="0"/>
      </w:pPr>
    </w:p>
    <w:p w:rsidR="000A74DE" w:rsidRPr="000D72A9" w:rsidRDefault="000A74DE" w:rsidP="00790F33">
      <w:pPr>
        <w:pStyle w:val="List0R"/>
        <w:rPr>
          <w:i/>
          <w:lang w:val="es-ES"/>
        </w:rPr>
      </w:pPr>
      <w:r w:rsidRPr="000D72A9">
        <w:rPr>
          <w:lang w:val="es-ES"/>
        </w:rPr>
        <w:t>b)</w:t>
      </w:r>
      <w:r w:rsidRPr="000D72A9">
        <w:rPr>
          <w:i/>
          <w:lang w:val="es-ES"/>
        </w:rPr>
        <w:tab/>
      </w:r>
      <w:r w:rsidR="00790F33" w:rsidRPr="000D72A9">
        <w:rPr>
          <w:i/>
          <w:lang w:val="es-ES"/>
        </w:rPr>
        <w:t xml:space="preserve">En el caso de un documento o aviso de una oficina de propiedad intelectual, por ejemplo, un diseño industrial registrado, marca registrada, marca publicada pendiente de aprobación y documentos de derecho de autor registrados, que no estén previstos específicamente en otros apartados del párrafo </w:t>
      </w:r>
      <w:r w:rsidRPr="000D72A9">
        <w:rPr>
          <w:i/>
          <w:lang w:val="es-ES"/>
        </w:rPr>
        <w:t>1</w:t>
      </w:r>
      <w:r w:rsidR="00A430C6" w:rsidRPr="00C90279">
        <w:rPr>
          <w:i/>
          <w:highlight w:val="yellow"/>
          <w:u w:val="single"/>
          <w:lang w:val="es-ES"/>
        </w:rPr>
        <w:t>4</w:t>
      </w:r>
      <w:r w:rsidRPr="000D72A9">
        <w:rPr>
          <w:i/>
          <w:strike/>
          <w:shd w:val="clear" w:color="auto" w:fill="E5B8B7" w:themeFill="accent2" w:themeFillTint="66"/>
          <w:lang w:val="es-ES"/>
        </w:rPr>
        <w:t>2</w:t>
      </w:r>
      <w:r w:rsidRPr="000D72A9">
        <w:rPr>
          <w:i/>
          <w:lang w:val="es-ES"/>
        </w:rPr>
        <w:t>:</w:t>
      </w:r>
    </w:p>
    <w:p w:rsidR="000A74DE" w:rsidRPr="000D72A9" w:rsidRDefault="00790F33" w:rsidP="00790F33">
      <w:pPr>
        <w:pStyle w:val="List2RomB"/>
        <w:rPr>
          <w:lang w:val="es-ES"/>
        </w:rPr>
      </w:pPr>
      <w:r w:rsidRPr="000D72A9">
        <w:rPr>
          <w:lang w:val="es-ES"/>
        </w:rPr>
        <w:tab/>
      </w:r>
      <w:r w:rsidR="000A74DE" w:rsidRPr="000D72A9">
        <w:rPr>
          <w:lang w:val="es-ES"/>
        </w:rPr>
        <w:t>i)</w:t>
      </w:r>
      <w:r w:rsidR="000A74DE" w:rsidRPr="000D72A9">
        <w:rPr>
          <w:lang w:val="es-ES"/>
        </w:rPr>
        <w:tab/>
      </w:r>
      <w:r w:rsidRPr="000D72A9">
        <w:rPr>
          <w:lang w:val="es-ES"/>
        </w:rPr>
        <w:t xml:space="preserve">la oficina de propiedad intelectual que publicó el documento o el aviso, por el código de dos letras  </w:t>
      </w:r>
      <w:r w:rsidR="000A74DE" w:rsidRPr="000D72A9">
        <w:rPr>
          <w:lang w:val="es-ES"/>
        </w:rPr>
        <w:t>(</w:t>
      </w:r>
      <w:r w:rsidRPr="000D72A9">
        <w:rPr>
          <w:lang w:val="es-ES"/>
        </w:rPr>
        <w:t xml:space="preserve">Norma </w:t>
      </w:r>
      <w:hyperlink r:id="rId18" w:history="1">
        <w:r w:rsidR="000A74DE" w:rsidRPr="000D72A9">
          <w:rPr>
            <w:rStyle w:val="Hyperlink"/>
            <w:lang w:val="es-ES"/>
          </w:rPr>
          <w:t>ST.3</w:t>
        </w:r>
      </w:hyperlink>
      <w:r w:rsidRPr="000D72A9">
        <w:rPr>
          <w:lang w:val="es-ES"/>
        </w:rPr>
        <w:t xml:space="preserve"> de la OMPI)</w:t>
      </w:r>
      <w:r w:rsidR="000A74DE" w:rsidRPr="000D72A9">
        <w:rPr>
          <w:lang w:val="es-ES"/>
        </w:rPr>
        <w:t>;</w:t>
      </w:r>
    </w:p>
    <w:p w:rsidR="000A74DE" w:rsidRPr="000D72A9" w:rsidRDefault="00790F33">
      <w:pPr>
        <w:pStyle w:val="List2RomB"/>
        <w:rPr>
          <w:lang w:val="es-ES"/>
        </w:rPr>
      </w:pPr>
      <w:r w:rsidRPr="000D72A9">
        <w:rPr>
          <w:lang w:val="es-ES"/>
        </w:rPr>
        <w:tab/>
      </w:r>
      <w:r w:rsidR="000A74DE" w:rsidRPr="000D72A9">
        <w:rPr>
          <w:lang w:val="es-ES"/>
        </w:rPr>
        <w:t>ii)</w:t>
      </w:r>
      <w:r w:rsidR="000A74DE" w:rsidRPr="000D72A9">
        <w:rPr>
          <w:lang w:val="es-ES"/>
        </w:rPr>
        <w:tab/>
      </w:r>
      <w:r w:rsidRPr="000D72A9">
        <w:rPr>
          <w:lang w:val="es-ES"/>
        </w:rPr>
        <w:t xml:space="preserve">el número de serie de la solicitud o registro o el número del documento o aviso tal como le haya sido atribuido por la oficina de propiedad intelectual que lo publicó; </w:t>
      </w:r>
    </w:p>
    <w:p w:rsidR="000A74DE" w:rsidRPr="00FA4DE2" w:rsidRDefault="00790F33">
      <w:pPr>
        <w:pStyle w:val="List2RomB"/>
        <w:rPr>
          <w:lang w:val="es-ES"/>
        </w:rPr>
      </w:pPr>
      <w:r w:rsidRPr="000D72A9">
        <w:rPr>
          <w:lang w:val="es-ES"/>
        </w:rPr>
        <w:tab/>
      </w:r>
      <w:r w:rsidR="000A74DE" w:rsidRPr="000D72A9">
        <w:rPr>
          <w:lang w:val="es-ES"/>
        </w:rPr>
        <w:t>iii)</w:t>
      </w:r>
      <w:r w:rsidR="000A74DE" w:rsidRPr="000D72A9">
        <w:rPr>
          <w:lang w:val="es-ES"/>
        </w:rPr>
        <w:tab/>
      </w:r>
      <w:r w:rsidRPr="000D72A9">
        <w:rPr>
          <w:lang w:val="es-ES"/>
        </w:rPr>
        <w:t>el tipo de documento o aviso de la oficina de propiedad industrial (por ejemplo, un diseño industrial registrado</w:t>
      </w:r>
      <w:r w:rsidRPr="00FA4DE2">
        <w:rPr>
          <w:lang w:val="es-ES"/>
        </w:rPr>
        <w:t xml:space="preserve">, registro de marca, solicitud de marca, registro de derecho de autor, etc.); </w:t>
      </w:r>
    </w:p>
    <w:p w:rsidR="000A74DE" w:rsidRPr="00FA4DE2" w:rsidRDefault="00790F33">
      <w:pPr>
        <w:pStyle w:val="List2RomB"/>
        <w:rPr>
          <w:lang w:val="es-ES"/>
        </w:rPr>
      </w:pPr>
      <w:r w:rsidRPr="00FA4DE2">
        <w:rPr>
          <w:lang w:val="es-ES"/>
        </w:rPr>
        <w:tab/>
      </w:r>
      <w:r w:rsidR="000A74DE" w:rsidRPr="00FA4DE2">
        <w:rPr>
          <w:lang w:val="es-ES"/>
        </w:rPr>
        <w:t>iv)</w:t>
      </w:r>
      <w:r w:rsidR="000A74DE" w:rsidRPr="00FA4DE2">
        <w:rPr>
          <w:lang w:val="es-ES"/>
        </w:rPr>
        <w:tab/>
      </w:r>
      <w:r w:rsidR="000A74DE" w:rsidRPr="00FA4DE2">
        <w:rPr>
          <w:vertAlign w:val="superscript"/>
          <w:lang w:val="es-ES"/>
        </w:rPr>
        <w:fldChar w:fldCharType="begin"/>
      </w:r>
      <w:r w:rsidR="000A74DE" w:rsidRPr="00FA4DE2">
        <w:rPr>
          <w:lang w:val="es-ES"/>
        </w:rPr>
        <w:instrText xml:space="preserve"> REF Note1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(1)</w:t>
      </w:r>
      <w:r w:rsidR="000A74DE" w:rsidRPr="00FA4DE2">
        <w:rPr>
          <w:vertAlign w:val="superscript"/>
          <w:lang w:val="es-ES"/>
        </w:rPr>
        <w:fldChar w:fldCharType="end"/>
      </w:r>
      <w:r w:rsidRPr="00FA4DE2">
        <w:rPr>
          <w:lang w:val="es-ES"/>
        </w:rPr>
        <w:t>el nombre del solicitante o titular (en letras mayúsculas y, cuando proceda, abreviado);</w:t>
      </w:r>
      <w:r w:rsidR="000A74DE" w:rsidRPr="00FA4DE2">
        <w:rPr>
          <w:vertAlign w:val="superscript"/>
          <w:lang w:val="es-ES"/>
        </w:rPr>
        <w:fldChar w:fldCharType="begin"/>
      </w:r>
      <w:r w:rsidR="000A74DE" w:rsidRPr="00FA4DE2">
        <w:rPr>
          <w:lang w:val="es-ES"/>
        </w:rPr>
        <w:instrText xml:space="preserve"> REF Note3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(3)</w:t>
      </w:r>
      <w:r w:rsidR="000A74DE" w:rsidRPr="00FA4DE2">
        <w:rPr>
          <w:vertAlign w:val="superscript"/>
          <w:lang w:val="es-ES"/>
        </w:rPr>
        <w:fldChar w:fldCharType="end"/>
      </w:r>
    </w:p>
    <w:p w:rsidR="000A74DE" w:rsidRPr="00FA4DE2" w:rsidRDefault="00790F33">
      <w:pPr>
        <w:pStyle w:val="List2RomB"/>
        <w:rPr>
          <w:lang w:val="es-ES"/>
        </w:rPr>
      </w:pPr>
      <w:r w:rsidRPr="00FA4DE2">
        <w:rPr>
          <w:lang w:val="es-ES"/>
        </w:rPr>
        <w:lastRenderedPageBreak/>
        <w:tab/>
      </w:r>
      <w:r w:rsidR="000A74DE" w:rsidRPr="00FA4DE2">
        <w:rPr>
          <w:lang w:val="es-ES"/>
        </w:rPr>
        <w:t>v)</w:t>
      </w:r>
      <w:r w:rsidR="000A74DE" w:rsidRPr="00FA4DE2">
        <w:rPr>
          <w:lang w:val="es-ES"/>
        </w:rPr>
        <w:tab/>
      </w:r>
      <w:r w:rsidR="002A1824" w:rsidRPr="00FA4DE2">
        <w:rPr>
          <w:lang w:val="es-ES"/>
        </w:rPr>
        <w:t>c</w:t>
      </w:r>
      <w:r w:rsidRPr="00FA4DE2">
        <w:rPr>
          <w:lang w:val="es-ES"/>
        </w:rPr>
        <w:t>uando sea aplicable, el título del boletín oficial en que se haya anunciado la solicitud o el</w:t>
      </w:r>
      <w:r w:rsidR="002A1824" w:rsidRPr="00FA4DE2">
        <w:rPr>
          <w:lang w:val="es-ES"/>
        </w:rPr>
        <w:t xml:space="preserve"> </w:t>
      </w:r>
      <w:r w:rsidRPr="00FA4DE2">
        <w:rPr>
          <w:lang w:val="es-ES"/>
        </w:rPr>
        <w:t xml:space="preserve">registro y la designación de la publicación del boletín; </w:t>
      </w:r>
    </w:p>
    <w:p w:rsidR="000A74DE" w:rsidRPr="00FA4DE2" w:rsidRDefault="00790F33" w:rsidP="002A1824">
      <w:pPr>
        <w:pStyle w:val="List2RomB"/>
        <w:rPr>
          <w:lang w:val="es-ES"/>
        </w:rPr>
      </w:pPr>
      <w:r w:rsidRPr="00FA4DE2">
        <w:rPr>
          <w:lang w:val="es-ES"/>
        </w:rPr>
        <w:tab/>
      </w:r>
      <w:proofErr w:type="gramStart"/>
      <w:r w:rsidR="000A74DE" w:rsidRPr="00FA4DE2">
        <w:rPr>
          <w:lang w:val="es-ES"/>
        </w:rPr>
        <w:t>vi</w:t>
      </w:r>
      <w:proofErr w:type="gramEnd"/>
      <w:r w:rsidR="000A74DE" w:rsidRPr="00FA4DE2">
        <w:rPr>
          <w:lang w:val="es-ES"/>
        </w:rPr>
        <w:t>)</w:t>
      </w:r>
      <w:r w:rsidR="000A74DE" w:rsidRPr="00FA4DE2">
        <w:rPr>
          <w:lang w:val="es-ES"/>
        </w:rPr>
        <w:tab/>
      </w:r>
      <w:r w:rsidR="002A1824" w:rsidRPr="00FA4DE2">
        <w:rPr>
          <w:lang w:val="es-ES"/>
        </w:rPr>
        <w:t>la fecha de publicación, utilizando cuatro dígitos para la designación del año (cuando se disponga de</w:t>
      </w:r>
      <w:r w:rsidR="00733966" w:rsidRPr="00FA4DE2">
        <w:rPr>
          <w:lang w:val="es-ES"/>
        </w:rPr>
        <w:t>l día, mes y año,</w:t>
      </w:r>
      <w:r w:rsidR="002A1824" w:rsidRPr="00FA4DE2">
        <w:rPr>
          <w:lang w:val="es-ES"/>
        </w:rPr>
        <w:t xml:space="preserve"> deberán aplicarse las disposiciones de la </w:t>
      </w:r>
      <w:r w:rsidRPr="00FA4DE2">
        <w:rPr>
          <w:lang w:val="es-ES"/>
        </w:rPr>
        <w:t>Norma</w:t>
      </w:r>
      <w:r w:rsidR="000A74DE" w:rsidRPr="00FA4DE2">
        <w:rPr>
          <w:lang w:val="es-ES"/>
        </w:rPr>
        <w:t xml:space="preserve"> </w:t>
      </w:r>
      <w:r w:rsidR="00C93C93">
        <w:fldChar w:fldCharType="begin"/>
      </w:r>
      <w:r w:rsidR="00C93C93" w:rsidRPr="00C93C93">
        <w:rPr>
          <w:lang w:val="es-ES"/>
        </w:rPr>
        <w:instrText xml:space="preserve"> HYPERLINK "file:///\\\\wipogvafs01\\redirected$\\graschenkova\\Documents\\ST.14\\ST14TF_Meeting_06_2015\\03-02-01.pdf" </w:instrText>
      </w:r>
      <w:r w:rsidR="00C93C93">
        <w:fldChar w:fldCharType="separate"/>
      </w:r>
      <w:r w:rsidR="000A74DE" w:rsidRPr="00FA4DE2">
        <w:rPr>
          <w:rStyle w:val="Hyperlink"/>
          <w:lang w:val="es-ES"/>
        </w:rPr>
        <w:t>ST.2</w:t>
      </w:r>
      <w:r w:rsidR="00C93C93">
        <w:rPr>
          <w:rStyle w:val="Hyperlink"/>
          <w:lang w:val="es-ES"/>
        </w:rPr>
        <w:fldChar w:fldCharType="end"/>
      </w:r>
      <w:r w:rsidR="000A74DE" w:rsidRPr="00FA4DE2">
        <w:rPr>
          <w:lang w:val="es-ES"/>
        </w:rPr>
        <w:t xml:space="preserve"> </w:t>
      </w:r>
      <w:r w:rsidRPr="00FA4DE2">
        <w:rPr>
          <w:lang w:val="es-ES"/>
        </w:rPr>
        <w:t>de la OMPI</w:t>
      </w:r>
      <w:r w:rsidR="000A74DE" w:rsidRPr="00FA4DE2">
        <w:rPr>
          <w:lang w:val="es-ES"/>
        </w:rPr>
        <w:t>);</w:t>
      </w:r>
    </w:p>
    <w:p w:rsidR="002A1824" w:rsidRPr="000D72A9" w:rsidRDefault="00790F33" w:rsidP="002A1824">
      <w:pPr>
        <w:pStyle w:val="List2RomB"/>
        <w:rPr>
          <w:lang w:val="es-ES"/>
        </w:rPr>
      </w:pPr>
      <w:r w:rsidRPr="00FA4DE2">
        <w:rPr>
          <w:lang w:val="es-ES"/>
        </w:rPr>
        <w:tab/>
      </w:r>
      <w:r w:rsidR="000A74DE" w:rsidRPr="00FA4DE2">
        <w:rPr>
          <w:lang w:val="es-ES"/>
        </w:rPr>
        <w:t>vii)</w:t>
      </w:r>
      <w:r w:rsidR="000A74DE" w:rsidRPr="00FA4DE2">
        <w:rPr>
          <w:lang w:val="es-ES"/>
        </w:rPr>
        <w:tab/>
      </w:r>
      <w:r w:rsidR="000A74DE" w:rsidRPr="00FA4DE2">
        <w:rPr>
          <w:vertAlign w:val="superscript"/>
          <w:lang w:val="es-ES"/>
        </w:rPr>
        <w:fldChar w:fldCharType="begin"/>
      </w:r>
      <w:r w:rsidR="000A74DE" w:rsidRPr="00FA4DE2">
        <w:rPr>
          <w:lang w:val="es-ES"/>
        </w:rPr>
        <w:instrText xml:space="preserve"> REF Note1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(1)</w:t>
      </w:r>
      <w:r w:rsidR="000A74DE" w:rsidRPr="00FA4DE2">
        <w:rPr>
          <w:vertAlign w:val="superscript"/>
          <w:lang w:val="es-ES"/>
        </w:rPr>
        <w:fldChar w:fldCharType="end"/>
      </w:r>
      <w:r w:rsidR="002A1824" w:rsidRPr="00FA4DE2">
        <w:rPr>
          <w:rFonts w:cs="Arial"/>
          <w:sz w:val="21"/>
          <w:szCs w:val="21"/>
          <w:lang w:val="es-ES"/>
        </w:rPr>
        <w:t xml:space="preserve"> </w:t>
      </w:r>
      <w:r w:rsidR="002A1824" w:rsidRPr="00FA4DE2">
        <w:rPr>
          <w:lang w:val="es-ES"/>
        </w:rPr>
        <w:t>cuando sea aplicable, el lugar del documento o aviso en el que figuran los párrafos o figuras pertinentes</w:t>
      </w:r>
    </w:p>
    <w:p w:rsidR="000A74DE" w:rsidRPr="000D72A9" w:rsidRDefault="00790F33">
      <w:pPr>
        <w:pStyle w:val="List2RomB"/>
        <w:rPr>
          <w:lang w:val="es-ES"/>
        </w:rPr>
      </w:pPr>
      <w:r w:rsidRPr="000D72A9">
        <w:rPr>
          <w:lang w:val="es-ES"/>
        </w:rPr>
        <w:tab/>
      </w:r>
      <w:r w:rsidR="000A74DE" w:rsidRPr="000D72A9">
        <w:rPr>
          <w:lang w:val="es-ES"/>
        </w:rPr>
        <w:t>viii)</w:t>
      </w:r>
      <w:r w:rsidR="000A74DE" w:rsidRPr="000D72A9">
        <w:rPr>
          <w:lang w:val="es-ES"/>
        </w:rPr>
        <w:tab/>
      </w:r>
      <w:r w:rsidR="002A1824" w:rsidRPr="000D72A9">
        <w:rPr>
          <w:lang w:val="es-ES"/>
        </w:rPr>
        <w:t>si se considera necesario, el identificador normalizado y el número asignado al ejemplar, por ejemplo, ISSN 0250 7730</w:t>
      </w:r>
      <w:r w:rsidR="000A74DE" w:rsidRPr="000D72A9">
        <w:rPr>
          <w:lang w:val="es-ES"/>
        </w:rPr>
        <w:t>.</w:t>
      </w:r>
    </w:p>
    <w:p w:rsidR="000A74DE" w:rsidRPr="000D72A9" w:rsidRDefault="000A74DE">
      <w:pPr>
        <w:pStyle w:val="List0"/>
        <w:rPr>
          <w:lang w:val="es-ES"/>
        </w:rPr>
      </w:pPr>
    </w:p>
    <w:p w:rsidR="000A74DE" w:rsidRPr="000D72A9" w:rsidRDefault="002A1824">
      <w:pPr>
        <w:pStyle w:val="List0"/>
        <w:rPr>
          <w:lang w:val="es-ES"/>
        </w:rPr>
      </w:pPr>
      <w:r w:rsidRPr="000D72A9">
        <w:rPr>
          <w:lang w:val="es-ES"/>
        </w:rPr>
        <w:t>Los siguientes ejemplos ilustran la forma de citar un documento o aviso con arreglo al párrafo b</w:t>
      </w:r>
      <w:r w:rsidR="000A74DE" w:rsidRPr="000D72A9">
        <w:rPr>
          <w:lang w:val="es-ES"/>
        </w:rPr>
        <w:t>:</w:t>
      </w:r>
    </w:p>
    <w:p w:rsidR="002A1824" w:rsidRPr="000D72A9" w:rsidRDefault="007C3302" w:rsidP="002A1824">
      <w:pPr>
        <w:pStyle w:val="List1"/>
        <w:tabs>
          <w:tab w:val="left" w:pos="2552"/>
        </w:tabs>
        <w:ind w:left="1701" w:hanging="1134"/>
        <w:rPr>
          <w:lang w:val="es-ES"/>
        </w:rPr>
      </w:pPr>
      <w:r>
        <w:rPr>
          <w:lang w:val="es-ES"/>
        </w:rPr>
        <w:t>Ejemplo</w:t>
      </w:r>
      <w:r w:rsidR="000A74DE" w:rsidRPr="000D72A9">
        <w:rPr>
          <w:lang w:val="es-ES"/>
        </w:rPr>
        <w:t xml:space="preserve"> 1:  </w:t>
      </w:r>
      <w:r w:rsidR="000A74DE" w:rsidRPr="000D72A9">
        <w:rPr>
          <w:lang w:val="es-ES"/>
        </w:rPr>
        <w:tab/>
      </w:r>
      <w:r w:rsidR="002A1824" w:rsidRPr="000D72A9">
        <w:rPr>
          <w:lang w:val="es-ES"/>
        </w:rPr>
        <w:t xml:space="preserve">WO DM/032099, Industrial Design (POWER-PACKER EUROPA B.V.) 1995-04-28, </w:t>
      </w:r>
      <w:r w:rsidR="006E555F" w:rsidRPr="000D72A9">
        <w:rPr>
          <w:lang w:val="es-ES"/>
        </w:rPr>
        <w:t>Boletín de Dibujos y Modelos Internacionales</w:t>
      </w:r>
      <w:r w:rsidR="002A1824" w:rsidRPr="000D72A9">
        <w:rPr>
          <w:lang w:val="es-ES"/>
        </w:rPr>
        <w:t xml:space="preserve">, febrero </w:t>
      </w:r>
      <w:r w:rsidR="00563AA2" w:rsidRPr="000D72A9">
        <w:rPr>
          <w:lang w:val="es-ES"/>
        </w:rPr>
        <w:t xml:space="preserve">de </w:t>
      </w:r>
      <w:r w:rsidR="002A1824" w:rsidRPr="000D72A9">
        <w:rPr>
          <w:lang w:val="es-ES"/>
        </w:rPr>
        <w:t xml:space="preserve">1995, Nº 2, páginas 752 y 753 figuras 1.1 y 1.3, ISSN 0250-7730. </w:t>
      </w:r>
    </w:p>
    <w:p w:rsidR="000A74DE" w:rsidRPr="007C3302" w:rsidRDefault="007C3302">
      <w:pPr>
        <w:pStyle w:val="List1"/>
        <w:tabs>
          <w:tab w:val="left" w:pos="2552"/>
        </w:tabs>
        <w:ind w:left="1701" w:hanging="1134"/>
        <w:rPr>
          <w:lang w:val="es-ES"/>
        </w:rPr>
      </w:pPr>
      <w:r w:rsidRPr="007C3302">
        <w:rPr>
          <w:lang w:val="es-ES"/>
        </w:rPr>
        <w:t>Ejemplo</w:t>
      </w:r>
      <w:r w:rsidR="000A74DE" w:rsidRPr="007C3302">
        <w:rPr>
          <w:lang w:val="es-ES"/>
        </w:rPr>
        <w:t xml:space="preserve"> 2:  </w:t>
      </w:r>
      <w:r w:rsidR="000A74DE" w:rsidRPr="007C3302">
        <w:rPr>
          <w:lang w:val="es-ES"/>
        </w:rPr>
        <w:tab/>
      </w:r>
      <w:r w:rsidR="002A1824" w:rsidRPr="007C3302">
        <w:rPr>
          <w:lang w:val="es-ES"/>
        </w:rPr>
        <w:t xml:space="preserve">DE M 94 01 995, Geschmacksmuster, Geschmacksmusterblatt, Heft 15, 1994.08.10, </w:t>
      </w:r>
      <w:r w:rsidR="000A74DE" w:rsidRPr="007C3302">
        <w:rPr>
          <w:lang w:val="es-ES"/>
        </w:rPr>
        <w:t>S. 3810.</w:t>
      </w:r>
    </w:p>
    <w:p w:rsidR="000A74DE" w:rsidRPr="000D72A9" w:rsidRDefault="007C3302" w:rsidP="005D3E0F">
      <w:pPr>
        <w:pStyle w:val="List1"/>
        <w:keepNext/>
        <w:tabs>
          <w:tab w:val="left" w:pos="2552"/>
        </w:tabs>
        <w:ind w:left="1701" w:hanging="1134"/>
        <w:rPr>
          <w:lang w:val="es-ES"/>
        </w:rPr>
      </w:pPr>
      <w:r>
        <w:rPr>
          <w:lang w:val="es-ES"/>
        </w:rPr>
        <w:t xml:space="preserve">Ejemplo </w:t>
      </w:r>
      <w:r w:rsidR="000A74DE" w:rsidRPr="000D72A9">
        <w:rPr>
          <w:lang w:val="es-ES"/>
        </w:rPr>
        <w:t xml:space="preserve">3: </w:t>
      </w:r>
      <w:r w:rsidR="000A74DE" w:rsidRPr="000D72A9">
        <w:rPr>
          <w:lang w:val="es-ES"/>
        </w:rPr>
        <w:tab/>
      </w:r>
      <w:r w:rsidR="002A1824" w:rsidRPr="000D72A9">
        <w:rPr>
          <w:lang w:val="es-ES"/>
        </w:rPr>
        <w:t>S TXu-499-733, registro de derecho de autor, ELSTON, William J, 1991.12.16</w:t>
      </w:r>
      <w:r w:rsidR="000A74DE" w:rsidRPr="000D72A9">
        <w:rPr>
          <w:lang w:val="es-ES"/>
        </w:rPr>
        <w:t>.</w:t>
      </w:r>
    </w:p>
    <w:p w:rsidR="000A74DE" w:rsidRPr="000D72A9" w:rsidRDefault="007C3302">
      <w:pPr>
        <w:pStyle w:val="List1"/>
        <w:tabs>
          <w:tab w:val="left" w:pos="2552"/>
        </w:tabs>
        <w:ind w:left="1701" w:hanging="1134"/>
        <w:rPr>
          <w:lang w:val="es-ES"/>
        </w:rPr>
      </w:pPr>
      <w:r>
        <w:rPr>
          <w:lang w:val="es-ES"/>
        </w:rPr>
        <w:t>Ejemplo</w:t>
      </w:r>
      <w:r w:rsidR="000A74DE" w:rsidRPr="000D72A9">
        <w:rPr>
          <w:lang w:val="es-ES"/>
        </w:rPr>
        <w:t xml:space="preserve">4: </w:t>
      </w:r>
      <w:r w:rsidR="000A74DE" w:rsidRPr="000D72A9">
        <w:rPr>
          <w:lang w:val="es-ES"/>
        </w:rPr>
        <w:tab/>
      </w:r>
      <w:r w:rsidR="002A1824" w:rsidRPr="000D72A9">
        <w:rPr>
          <w:lang w:val="es-ES"/>
        </w:rPr>
        <w:t>ES M 0279288, registro de marca (SUDNIF SA) 2001-05-16</w:t>
      </w:r>
      <w:r w:rsidR="000A74DE" w:rsidRPr="000D72A9">
        <w:rPr>
          <w:lang w:val="es-ES"/>
        </w:rPr>
        <w:t>.</w:t>
      </w:r>
    </w:p>
    <w:p w:rsidR="000A74DE" w:rsidRPr="000D72A9" w:rsidRDefault="000A74DE">
      <w:pPr>
        <w:pStyle w:val="List0R"/>
        <w:rPr>
          <w:lang w:val="es-ES"/>
        </w:rPr>
      </w:pPr>
    </w:p>
    <w:p w:rsidR="000A74DE" w:rsidRPr="000D72A9" w:rsidRDefault="000A74DE">
      <w:pPr>
        <w:pStyle w:val="List0R"/>
        <w:rPr>
          <w:lang w:val="es-ES"/>
        </w:rPr>
      </w:pPr>
      <w:r w:rsidRPr="000D72A9">
        <w:rPr>
          <w:lang w:val="es-ES"/>
        </w:rPr>
        <w:t>c)</w:t>
      </w:r>
      <w:r w:rsidRPr="000D72A9">
        <w:rPr>
          <w:lang w:val="es-ES"/>
        </w:rPr>
        <w:tab/>
      </w:r>
      <w:r w:rsidR="002A1824" w:rsidRPr="000D72A9">
        <w:rPr>
          <w:i/>
          <w:lang w:val="es-ES"/>
        </w:rPr>
        <w:t>En el caso de una monografía o de partes de la misma, por ejemplo, las contribuciones a las actas de una conferencia, etc.</w:t>
      </w:r>
      <w:r w:rsidRPr="000D72A9">
        <w:rPr>
          <w:i/>
          <w:lang w:val="es-ES"/>
        </w:rPr>
        <w:t>:</w:t>
      </w:r>
    </w:p>
    <w:p w:rsidR="000A74DE" w:rsidRPr="000D72A9" w:rsidRDefault="00790F33" w:rsidP="00743009">
      <w:pPr>
        <w:pStyle w:val="List2RomB"/>
        <w:rPr>
          <w:lang w:val="es-ES"/>
        </w:rPr>
      </w:pPr>
      <w:r w:rsidRPr="000D72A9">
        <w:rPr>
          <w:lang w:val="es-ES"/>
        </w:rPr>
        <w:tab/>
      </w:r>
      <w:r w:rsidR="000A74DE" w:rsidRPr="000D72A9">
        <w:rPr>
          <w:lang w:val="es-ES"/>
        </w:rPr>
        <w:t>i)</w:t>
      </w:r>
      <w:r w:rsidR="000A74DE" w:rsidRPr="000D72A9">
        <w:rPr>
          <w:lang w:val="es-ES"/>
        </w:rPr>
        <w:tab/>
      </w:r>
      <w:r w:rsidR="002A1824" w:rsidRPr="000D72A9">
        <w:rPr>
          <w:lang w:val="es-ES"/>
        </w:rPr>
        <w:t xml:space="preserve">el nombre del autor (en </w:t>
      </w:r>
      <w:r w:rsidR="002A1824" w:rsidRPr="00FA4DE2">
        <w:rPr>
          <w:lang w:val="es-ES"/>
        </w:rPr>
        <w:t>mayúsculas)</w:t>
      </w:r>
      <w:r w:rsidR="000A74DE" w:rsidRPr="00FA4DE2">
        <w:rPr>
          <w:lang w:val="es-ES"/>
        </w:rPr>
        <w:fldChar w:fldCharType="begin"/>
      </w:r>
      <w:r w:rsidR="000A74DE" w:rsidRPr="00FA4DE2">
        <w:rPr>
          <w:lang w:val="es-ES"/>
        </w:rPr>
        <w:instrText xml:space="preserve"> REF Note3 \h </w:instrText>
      </w:r>
      <w:r w:rsidR="00FA4DE2">
        <w:rPr>
          <w:lang w:val="es-ES"/>
        </w:rPr>
        <w:instrText xml:space="preserve"> \* MERGEFORMAT </w:instrText>
      </w:r>
      <w:r w:rsidR="000A74DE" w:rsidRPr="00FA4DE2">
        <w:rPr>
          <w:lang w:val="es-ES"/>
        </w:rPr>
      </w:r>
      <w:r w:rsidR="000A74DE" w:rsidRPr="00FA4DE2">
        <w:rPr>
          <w:lang w:val="es-ES"/>
        </w:rPr>
        <w:fldChar w:fldCharType="separate"/>
      </w:r>
      <w:r w:rsidR="00401E94" w:rsidRPr="00FA4DE2">
        <w:rPr>
          <w:rStyle w:val="FootnoteReference"/>
          <w:lang w:val="es-ES"/>
        </w:rPr>
        <w:t>(3)</w:t>
      </w:r>
      <w:r w:rsidR="000A74DE" w:rsidRPr="00FA4DE2">
        <w:rPr>
          <w:lang w:val="es-ES"/>
        </w:rPr>
        <w:fldChar w:fldCharType="end"/>
      </w:r>
      <w:r w:rsidR="000A74DE" w:rsidRPr="00FA4DE2">
        <w:rPr>
          <w:lang w:val="es-ES"/>
        </w:rPr>
        <w:t xml:space="preserve">;  </w:t>
      </w:r>
      <w:r w:rsidR="002A1824" w:rsidRPr="00FA4DE2">
        <w:rPr>
          <w:lang w:val="es-ES"/>
        </w:rPr>
        <w:t>en</w:t>
      </w:r>
      <w:r w:rsidR="002A1824" w:rsidRPr="000D72A9">
        <w:rPr>
          <w:lang w:val="es-ES"/>
        </w:rPr>
        <w:t xml:space="preserve"> el caso de una contribución, el nombre del autor de la contribución</w:t>
      </w:r>
      <w:proofErr w:type="gramStart"/>
      <w:r w:rsidR="000A74DE" w:rsidRPr="000D72A9">
        <w:rPr>
          <w:strike/>
          <w:shd w:val="clear" w:color="auto" w:fill="E5B8B7" w:themeFill="accent2" w:themeFillTint="66"/>
          <w:lang w:val="es-ES"/>
        </w:rPr>
        <w:t>;</w:t>
      </w:r>
      <w:r w:rsidR="007F7505" w:rsidRPr="00C90279">
        <w:rPr>
          <w:highlight w:val="yellow"/>
          <w:u w:val="single"/>
          <w:lang w:val="es-ES"/>
        </w:rPr>
        <w:t>.</w:t>
      </w:r>
      <w:proofErr w:type="gramEnd"/>
      <w:r w:rsidR="007F7505" w:rsidRPr="00C90279">
        <w:rPr>
          <w:highlight w:val="yellow"/>
          <w:u w:val="single"/>
          <w:lang w:val="es-ES"/>
        </w:rPr>
        <w:t xml:space="preserve">  </w:t>
      </w:r>
      <w:r w:rsidR="00743009" w:rsidRPr="00C90279">
        <w:rPr>
          <w:highlight w:val="yellow"/>
          <w:u w:val="single"/>
          <w:lang w:val="es-ES"/>
        </w:rPr>
        <w:t xml:space="preserve">En el caso de varios autores, deberán introducirse </w:t>
      </w:r>
      <w:r w:rsidR="00563AA2" w:rsidRPr="00C90279">
        <w:rPr>
          <w:highlight w:val="yellow"/>
          <w:u w:val="single"/>
          <w:lang w:val="es-ES"/>
        </w:rPr>
        <w:t xml:space="preserve">preferiblemente </w:t>
      </w:r>
      <w:r w:rsidR="00743009" w:rsidRPr="00C90279">
        <w:rPr>
          <w:highlight w:val="yellow"/>
          <w:u w:val="single"/>
          <w:lang w:val="es-ES"/>
        </w:rPr>
        <w:t xml:space="preserve">todos los nombres, si no, deberá introducirse el nombre del primer autor seguido de </w:t>
      </w:r>
      <w:r w:rsidR="007F7505" w:rsidRPr="00C90279">
        <w:rPr>
          <w:highlight w:val="yellow"/>
          <w:u w:val="single"/>
          <w:lang w:val="es-ES"/>
        </w:rPr>
        <w:t>“et al.”</w:t>
      </w:r>
      <w:r w:rsidR="000A74DE" w:rsidRPr="00C90279">
        <w:rPr>
          <w:highlight w:val="yellow"/>
          <w:u w:val="single"/>
          <w:lang w:val="es-ES"/>
        </w:rPr>
        <w:t>;</w:t>
      </w:r>
    </w:p>
    <w:p w:rsidR="000A74DE" w:rsidRPr="000D72A9" w:rsidRDefault="00790F33" w:rsidP="002A1824">
      <w:pPr>
        <w:pStyle w:val="List2RomB"/>
        <w:rPr>
          <w:lang w:val="es-ES"/>
        </w:rPr>
      </w:pPr>
      <w:r w:rsidRPr="000D72A9">
        <w:rPr>
          <w:lang w:val="es-ES"/>
        </w:rPr>
        <w:tab/>
      </w:r>
      <w:r w:rsidR="000A74DE" w:rsidRPr="000D72A9">
        <w:rPr>
          <w:lang w:val="es-ES"/>
        </w:rPr>
        <w:t>ii)</w:t>
      </w:r>
      <w:r w:rsidR="000A74DE" w:rsidRPr="000D72A9">
        <w:rPr>
          <w:lang w:val="es-ES"/>
        </w:rPr>
        <w:tab/>
      </w:r>
      <w:r w:rsidR="002A1824" w:rsidRPr="000D72A9">
        <w:rPr>
          <w:lang w:val="es-ES"/>
        </w:rPr>
        <w:t>en el caso de una contribución, el título de la contribución seguida de “En:”</w:t>
      </w:r>
      <w:r w:rsidR="000A74DE" w:rsidRPr="000D72A9">
        <w:rPr>
          <w:lang w:val="es-ES"/>
        </w:rPr>
        <w:t>;</w:t>
      </w:r>
    </w:p>
    <w:p w:rsidR="000A74DE" w:rsidRPr="000D72A9" w:rsidRDefault="00790F33">
      <w:pPr>
        <w:pStyle w:val="List2RomB"/>
        <w:rPr>
          <w:lang w:val="es-ES"/>
        </w:rPr>
      </w:pPr>
      <w:r w:rsidRPr="000D72A9">
        <w:rPr>
          <w:lang w:val="es-ES"/>
        </w:rPr>
        <w:tab/>
      </w:r>
      <w:r w:rsidR="000A74DE" w:rsidRPr="000D72A9">
        <w:rPr>
          <w:lang w:val="es-ES"/>
        </w:rPr>
        <w:t>iii)</w:t>
      </w:r>
      <w:r w:rsidR="000A74DE" w:rsidRPr="000D72A9">
        <w:rPr>
          <w:lang w:val="es-ES"/>
        </w:rPr>
        <w:tab/>
      </w:r>
      <w:r w:rsidR="002A1824" w:rsidRPr="000D72A9">
        <w:rPr>
          <w:lang w:val="es-ES"/>
        </w:rPr>
        <w:t>el título de la monografía; en el caso de una contribución, la designación del redactor o redactores</w:t>
      </w:r>
      <w:r w:rsidR="000A74DE" w:rsidRPr="000D72A9">
        <w:rPr>
          <w:lang w:val="es-ES"/>
        </w:rPr>
        <w:t>;</w:t>
      </w:r>
    </w:p>
    <w:p w:rsidR="000A74DE" w:rsidRPr="000D72A9" w:rsidRDefault="000A74DE">
      <w:pPr>
        <w:pStyle w:val="List2RomB"/>
        <w:rPr>
          <w:lang w:val="es-ES"/>
        </w:rPr>
      </w:pPr>
      <w:r w:rsidRPr="000D72A9">
        <w:rPr>
          <w:lang w:val="es-ES"/>
        </w:rPr>
        <w:tab/>
        <w:t xml:space="preserve">iv) </w:t>
      </w:r>
      <w:r w:rsidRPr="000D72A9">
        <w:rPr>
          <w:lang w:val="es-ES"/>
        </w:rPr>
        <w:tab/>
      </w:r>
      <w:r w:rsidR="002A1824" w:rsidRPr="000D72A9">
        <w:rPr>
          <w:lang w:val="es-ES"/>
        </w:rPr>
        <w:t xml:space="preserve">en el caso de las actas de una conferencia, el título, la fecha, el número y el lugar de la conferencia (si procede); </w:t>
      </w:r>
    </w:p>
    <w:p w:rsidR="000A74DE" w:rsidRPr="00FA4DE2" w:rsidRDefault="00790F33">
      <w:pPr>
        <w:pStyle w:val="List2RomB"/>
        <w:rPr>
          <w:lang w:val="es-ES"/>
        </w:rPr>
      </w:pPr>
      <w:r w:rsidRPr="000D72A9">
        <w:rPr>
          <w:lang w:val="es-ES"/>
        </w:rPr>
        <w:tab/>
      </w:r>
      <w:r w:rsidR="000A74DE" w:rsidRPr="00FA4DE2">
        <w:rPr>
          <w:lang w:val="es-ES"/>
        </w:rPr>
        <w:t>v)</w:t>
      </w:r>
      <w:r w:rsidR="000A74DE" w:rsidRPr="00FA4DE2">
        <w:rPr>
          <w:lang w:val="es-ES"/>
        </w:rPr>
        <w:tab/>
      </w:r>
      <w:r w:rsidR="002A1824" w:rsidRPr="00FA4DE2">
        <w:rPr>
          <w:lang w:val="es-ES"/>
        </w:rPr>
        <w:t>el número de la edición;</w:t>
      </w:r>
    </w:p>
    <w:p w:rsidR="000A74DE" w:rsidRPr="00FA4DE2" w:rsidRDefault="00790F33">
      <w:pPr>
        <w:pStyle w:val="List2RomB"/>
        <w:rPr>
          <w:lang w:val="es-ES"/>
        </w:rPr>
      </w:pPr>
      <w:r w:rsidRPr="00FA4DE2">
        <w:rPr>
          <w:lang w:val="es-ES"/>
        </w:rPr>
        <w:tab/>
      </w:r>
      <w:r w:rsidR="000A74DE" w:rsidRPr="00FA4DE2">
        <w:rPr>
          <w:lang w:val="es-ES"/>
        </w:rPr>
        <w:t>vi)</w:t>
      </w:r>
      <w:r w:rsidR="000A74DE" w:rsidRPr="00FA4DE2">
        <w:rPr>
          <w:lang w:val="es-ES"/>
        </w:rPr>
        <w:tab/>
      </w:r>
      <w:r w:rsidR="000A74DE" w:rsidRPr="00FA4DE2">
        <w:rPr>
          <w:vertAlign w:val="superscript"/>
          <w:lang w:val="es-ES"/>
        </w:rPr>
        <w:fldChar w:fldCharType="begin"/>
      </w:r>
      <w:r w:rsidR="000A74DE" w:rsidRPr="00FA4DE2">
        <w:rPr>
          <w:lang w:val="es-ES"/>
        </w:rPr>
        <w:instrText xml:space="preserve"> REF Note1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(1)</w:t>
      </w:r>
      <w:r w:rsidR="000A74DE" w:rsidRPr="00FA4DE2">
        <w:rPr>
          <w:vertAlign w:val="superscript"/>
          <w:lang w:val="es-ES"/>
        </w:rPr>
        <w:fldChar w:fldCharType="end"/>
      </w:r>
      <w:r w:rsidR="002A1824" w:rsidRPr="00FA4DE2">
        <w:rPr>
          <w:lang w:val="es-ES"/>
        </w:rPr>
        <w:t xml:space="preserve">el lugar de publicación y el nombre de la editorial (cuando sólo aparezca en la monografía </w:t>
      </w:r>
      <w:r w:rsidR="00733966" w:rsidRPr="00FA4DE2">
        <w:rPr>
          <w:lang w:val="es-ES"/>
        </w:rPr>
        <w:t>el lugar de ubicación</w:t>
      </w:r>
      <w:r w:rsidR="002A1824" w:rsidRPr="00FA4DE2">
        <w:rPr>
          <w:lang w:val="es-ES"/>
        </w:rPr>
        <w:t xml:space="preserve"> de la editorial, se indicará esa </w:t>
      </w:r>
      <w:r w:rsidR="00733966" w:rsidRPr="00FA4DE2">
        <w:rPr>
          <w:lang w:val="es-ES"/>
        </w:rPr>
        <w:t>lugar</w:t>
      </w:r>
      <w:r w:rsidR="002A1824" w:rsidRPr="00FA4DE2">
        <w:rPr>
          <w:lang w:val="es-ES"/>
        </w:rPr>
        <w:t xml:space="preserve"> como lugar de publicación; en el caso de publicaciones de empresas, el nombre y la dirección postal de la empresa);</w:t>
      </w:r>
    </w:p>
    <w:p w:rsidR="000A74DE" w:rsidRPr="000D72A9" w:rsidRDefault="00790F33">
      <w:pPr>
        <w:pStyle w:val="List2RomB"/>
        <w:rPr>
          <w:lang w:val="es-ES"/>
        </w:rPr>
      </w:pPr>
      <w:r w:rsidRPr="00FA4DE2">
        <w:rPr>
          <w:lang w:val="es-ES"/>
        </w:rPr>
        <w:tab/>
      </w:r>
      <w:r w:rsidR="000A74DE" w:rsidRPr="00FA4DE2">
        <w:rPr>
          <w:lang w:val="es-ES"/>
        </w:rPr>
        <w:t>vii)</w:t>
      </w:r>
      <w:r w:rsidR="000A74DE" w:rsidRPr="00FA4DE2">
        <w:rPr>
          <w:lang w:val="es-ES"/>
        </w:rPr>
        <w:tab/>
      </w:r>
      <w:r w:rsidR="002A1824" w:rsidRPr="00FA4DE2">
        <w:rPr>
          <w:lang w:val="es-ES"/>
        </w:rPr>
        <w:t>el año de publicación con cuatro dígitos</w:t>
      </w:r>
      <w:r w:rsidR="000A74DE" w:rsidRPr="00FA4DE2">
        <w:rPr>
          <w:lang w:val="es-ES"/>
        </w:rPr>
        <w:fldChar w:fldCharType="begin"/>
      </w:r>
      <w:r w:rsidR="000A74DE" w:rsidRPr="00FA4DE2">
        <w:rPr>
          <w:lang w:val="es-ES"/>
        </w:rPr>
        <w:instrText xml:space="preserve"> REF Note4 \h </w:instrText>
      </w:r>
      <w:r w:rsidR="00FA4DE2">
        <w:rPr>
          <w:lang w:val="es-ES"/>
        </w:rPr>
        <w:instrText xml:space="preserve"> \* MERGEFORMAT </w:instrText>
      </w:r>
      <w:r w:rsidR="000A74DE" w:rsidRPr="00FA4DE2">
        <w:rPr>
          <w:lang w:val="es-ES"/>
        </w:rPr>
      </w:r>
      <w:r w:rsidR="000A74DE" w:rsidRPr="00FA4DE2">
        <w:rPr>
          <w:lang w:val="es-ES"/>
        </w:rPr>
        <w:fldChar w:fldCharType="separate"/>
      </w:r>
      <w:r w:rsidR="00401E94" w:rsidRPr="00FA4DE2">
        <w:rPr>
          <w:rStyle w:val="FootnoteReference"/>
          <w:lang w:val="es-ES"/>
        </w:rPr>
        <w:t>(4)</w:t>
      </w:r>
      <w:r w:rsidR="000A74DE" w:rsidRPr="00FA4DE2">
        <w:rPr>
          <w:lang w:val="es-ES"/>
        </w:rPr>
        <w:fldChar w:fldCharType="end"/>
      </w:r>
      <w:r w:rsidR="000A74DE" w:rsidRPr="00FA4DE2">
        <w:rPr>
          <w:lang w:val="es-ES"/>
        </w:rPr>
        <w:t>;</w:t>
      </w:r>
    </w:p>
    <w:p w:rsidR="000A74DE" w:rsidRPr="000D72A9" w:rsidRDefault="00790F33">
      <w:pPr>
        <w:pStyle w:val="List2RomB"/>
        <w:rPr>
          <w:lang w:val="es-ES"/>
        </w:rPr>
      </w:pPr>
      <w:r w:rsidRPr="000D72A9">
        <w:rPr>
          <w:lang w:val="es-ES"/>
        </w:rPr>
        <w:tab/>
      </w:r>
      <w:r w:rsidR="000A74DE" w:rsidRPr="000D72A9">
        <w:rPr>
          <w:lang w:val="es-ES"/>
        </w:rPr>
        <w:t>viii)</w:t>
      </w:r>
      <w:r w:rsidR="000A74DE" w:rsidRPr="000D72A9">
        <w:rPr>
          <w:lang w:val="es-ES"/>
        </w:rPr>
        <w:tab/>
      </w:r>
      <w:r w:rsidR="002A1824" w:rsidRPr="000D72A9">
        <w:rPr>
          <w:lang w:val="es-ES"/>
        </w:rPr>
        <w:t>si</w:t>
      </w:r>
      <w:r w:rsidR="000A74DE" w:rsidRPr="000D72A9">
        <w:rPr>
          <w:lang w:val="es-ES"/>
        </w:rPr>
        <w:t xml:space="preserve"> </w:t>
      </w:r>
      <w:r w:rsidR="000A74DE" w:rsidRPr="000D72A9">
        <w:rPr>
          <w:strike/>
          <w:shd w:val="clear" w:color="auto" w:fill="E5B8B7" w:themeFill="accent2" w:themeFillTint="66"/>
          <w:lang w:val="es-ES"/>
        </w:rPr>
        <w:t>p</w:t>
      </w:r>
      <w:r w:rsidR="002A1824" w:rsidRPr="000D72A9">
        <w:rPr>
          <w:strike/>
          <w:shd w:val="clear" w:color="auto" w:fill="E5B8B7" w:themeFill="accent2" w:themeFillTint="66"/>
          <w:lang w:val="es-ES"/>
        </w:rPr>
        <w:t>rocede</w:t>
      </w:r>
      <w:r w:rsidR="000A74DE" w:rsidRPr="000D72A9">
        <w:rPr>
          <w:strike/>
          <w:shd w:val="clear" w:color="auto" w:fill="E5B8B7" w:themeFill="accent2" w:themeFillTint="66"/>
          <w:lang w:val="es-ES"/>
        </w:rPr>
        <w:t>e</w:t>
      </w:r>
      <w:r w:rsidR="002A1824" w:rsidRPr="00C90279">
        <w:rPr>
          <w:highlight w:val="yellow"/>
          <w:u w:val="single"/>
          <w:lang w:val="es-ES"/>
        </w:rPr>
        <w:t>está disponible</w:t>
      </w:r>
      <w:r w:rsidR="000A74DE" w:rsidRPr="000D72A9">
        <w:rPr>
          <w:lang w:val="es-ES"/>
        </w:rPr>
        <w:t xml:space="preserve">, </w:t>
      </w:r>
      <w:r w:rsidR="002A1824" w:rsidRPr="000D72A9">
        <w:rPr>
          <w:lang w:val="es-ES"/>
        </w:rPr>
        <w:t xml:space="preserve">el identificador normalizado y el número atribuido al documento, p.ej. </w:t>
      </w:r>
      <w:r w:rsidR="00903931" w:rsidRPr="000D72A9">
        <w:rPr>
          <w:lang w:val="es-ES"/>
        </w:rPr>
        <w:t>I</w:t>
      </w:r>
      <w:r w:rsidR="002A1824" w:rsidRPr="000D72A9">
        <w:rPr>
          <w:lang w:val="es-ES"/>
        </w:rPr>
        <w:t xml:space="preserve">SBN 2-7654-0537-9, ISSN 1045-1064. Cabe señalar que esos números pueden ser diferentes para un mismo título, </w:t>
      </w:r>
      <w:r w:rsidR="00903931" w:rsidRPr="000D72A9">
        <w:rPr>
          <w:lang w:val="es-ES"/>
        </w:rPr>
        <w:t>s</w:t>
      </w:r>
      <w:r w:rsidR="002A1824" w:rsidRPr="000D72A9">
        <w:rPr>
          <w:lang w:val="es-ES"/>
        </w:rPr>
        <w:t>egún se trate de la versión impresa o de la versión electrónic</w:t>
      </w:r>
      <w:r w:rsidR="00903931" w:rsidRPr="000D72A9">
        <w:rPr>
          <w:lang w:val="es-ES"/>
        </w:rPr>
        <w:t>a</w:t>
      </w:r>
      <w:r w:rsidR="000A74DE" w:rsidRPr="000D72A9">
        <w:rPr>
          <w:lang w:val="es-ES"/>
        </w:rPr>
        <w:t>;</w:t>
      </w:r>
    </w:p>
    <w:p w:rsidR="000A74DE" w:rsidRPr="000D72A9" w:rsidRDefault="00790F33" w:rsidP="000A74DE">
      <w:pPr>
        <w:pStyle w:val="List2RomB"/>
        <w:rPr>
          <w:lang w:val="es-ES"/>
        </w:rPr>
      </w:pPr>
      <w:r w:rsidRPr="000D72A9">
        <w:rPr>
          <w:lang w:val="es-ES"/>
        </w:rPr>
        <w:tab/>
      </w:r>
      <w:r w:rsidR="000A74DE" w:rsidRPr="000D72A9">
        <w:rPr>
          <w:lang w:val="es-ES"/>
        </w:rPr>
        <w:t>ix</w:t>
      </w:r>
      <w:r w:rsidR="000A74DE" w:rsidRPr="00FA4DE2">
        <w:rPr>
          <w:lang w:val="es-ES"/>
        </w:rPr>
        <w:t>)</w:t>
      </w:r>
      <w:r w:rsidR="000A74DE" w:rsidRPr="00FA4DE2">
        <w:rPr>
          <w:lang w:val="es-ES"/>
        </w:rPr>
        <w:tab/>
      </w:r>
      <w:r w:rsidR="000A74DE" w:rsidRPr="00FA4DE2">
        <w:rPr>
          <w:vertAlign w:val="superscript"/>
          <w:lang w:val="es-ES"/>
        </w:rPr>
        <w:fldChar w:fldCharType="begin"/>
      </w:r>
      <w:r w:rsidR="000A74DE" w:rsidRPr="00FA4DE2">
        <w:rPr>
          <w:lang w:val="es-ES"/>
        </w:rPr>
        <w:instrText xml:space="preserve"> REF Note1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(1)</w:t>
      </w:r>
      <w:r w:rsidR="000A74DE" w:rsidRPr="00FA4DE2">
        <w:rPr>
          <w:vertAlign w:val="superscript"/>
          <w:lang w:val="es-ES"/>
        </w:rPr>
        <w:fldChar w:fldCharType="end"/>
      </w:r>
      <w:r w:rsidR="00903931" w:rsidRPr="00FA4DE2">
        <w:rPr>
          <w:lang w:val="es-ES"/>
        </w:rPr>
        <w:t>la ubicación</w:t>
      </w:r>
      <w:r w:rsidR="00903931" w:rsidRPr="000D72A9">
        <w:rPr>
          <w:lang w:val="es-ES"/>
        </w:rPr>
        <w:t xml:space="preserve"> dentro de la monografía mediante indicación de los números de página, de columna, de línea o de párrafo en los que aparezcan los pasajes pertinentes, o las figuras pertinentes de los dibujos </w:t>
      </w:r>
      <w:r w:rsidR="000A74DE" w:rsidRPr="000D72A9">
        <w:rPr>
          <w:lang w:val="es-ES"/>
        </w:rPr>
        <w:t>(</w:t>
      </w:r>
      <w:r w:rsidR="00903931" w:rsidRPr="000D72A9">
        <w:rPr>
          <w:strike/>
          <w:shd w:val="clear" w:color="auto" w:fill="E5B8B7" w:themeFill="accent2" w:themeFillTint="66"/>
          <w:lang w:val="es-ES"/>
        </w:rPr>
        <w:t>si</w:t>
      </w:r>
      <w:r w:rsidR="000A74DE" w:rsidRPr="000D72A9">
        <w:rPr>
          <w:strike/>
          <w:shd w:val="clear" w:color="auto" w:fill="E5B8B7" w:themeFill="accent2" w:themeFillTint="66"/>
          <w:lang w:val="es-ES"/>
        </w:rPr>
        <w:t xml:space="preserve"> </w:t>
      </w:r>
      <w:r w:rsidR="00903931" w:rsidRPr="00C90279">
        <w:rPr>
          <w:highlight w:val="yellow"/>
          <w:u w:val="single"/>
          <w:lang w:val="es-ES"/>
        </w:rPr>
        <w:t>cuando</w:t>
      </w:r>
      <w:r w:rsidR="00903931" w:rsidRPr="000D72A9">
        <w:rPr>
          <w:lang w:val="es-ES"/>
        </w:rPr>
        <w:t xml:space="preserve"> proceda</w:t>
      </w:r>
      <w:r w:rsidR="000A74DE" w:rsidRPr="000D72A9">
        <w:rPr>
          <w:lang w:val="es-ES"/>
        </w:rPr>
        <w:t>).</w:t>
      </w:r>
    </w:p>
    <w:p w:rsidR="000A74DE" w:rsidRPr="000D72A9" w:rsidRDefault="00903931" w:rsidP="005D3E0F">
      <w:pPr>
        <w:pStyle w:val="List0"/>
        <w:keepNext/>
        <w:rPr>
          <w:lang w:val="es-ES"/>
        </w:rPr>
      </w:pPr>
      <w:r w:rsidRPr="000D72A9">
        <w:rPr>
          <w:lang w:val="es-ES"/>
        </w:rPr>
        <w:t xml:space="preserve">Los siguientes ejemplos ilustran la forma de citar una monografía (Ejemplo 1), así como las actas publicadas de una conferencia (Ejemplo 2), con arreglo al apartado c): </w:t>
      </w:r>
    </w:p>
    <w:p w:rsidR="000A74DE" w:rsidRPr="000D72A9" w:rsidRDefault="00903931">
      <w:pPr>
        <w:pStyle w:val="List1"/>
        <w:ind w:left="1701" w:hanging="1134"/>
        <w:rPr>
          <w:lang w:val="es-ES"/>
        </w:rPr>
      </w:pPr>
      <w:r w:rsidRPr="003C4E55">
        <w:t>Ejemplo</w:t>
      </w:r>
      <w:r w:rsidR="000A74DE" w:rsidRPr="003C4E55">
        <w:t xml:space="preserve"> 1:</w:t>
      </w:r>
      <w:r w:rsidR="000A74DE" w:rsidRPr="003C4E55">
        <w:tab/>
      </w:r>
      <w:r w:rsidRPr="003C4E55">
        <w:t xml:space="preserve">WALTON, Herrmann. Microwave Quantum Theory. </w:t>
      </w:r>
      <w:r w:rsidRPr="000D72A9">
        <w:rPr>
          <w:lang w:val="es-ES"/>
        </w:rPr>
        <w:t xml:space="preserve">Londres: Sweet and Maxwell, 1973, Vol.2 ISBN 5-1234-5678-9, páginas 138 a 192, en particular las páginas 146 a 148. </w:t>
      </w:r>
    </w:p>
    <w:p w:rsidR="000A74DE" w:rsidRPr="000D72A9" w:rsidRDefault="00903931">
      <w:pPr>
        <w:pStyle w:val="List1"/>
        <w:ind w:left="1701" w:hanging="1134"/>
        <w:rPr>
          <w:lang w:val="es-ES"/>
        </w:rPr>
      </w:pPr>
      <w:r w:rsidRPr="000D72A9">
        <w:rPr>
          <w:lang w:val="es-ES"/>
        </w:rPr>
        <w:t>Ejemplo</w:t>
      </w:r>
      <w:r w:rsidR="000A74DE" w:rsidRPr="000D72A9">
        <w:rPr>
          <w:lang w:val="es-ES"/>
        </w:rPr>
        <w:t xml:space="preserve"> 2:</w:t>
      </w:r>
      <w:r w:rsidR="000A74DE" w:rsidRPr="000D72A9">
        <w:rPr>
          <w:lang w:val="es-ES"/>
        </w:rPr>
        <w:tab/>
        <w:t xml:space="preserve">SMITH et al. </w:t>
      </w:r>
      <w:r w:rsidR="000A74DE" w:rsidRPr="000D72A9">
        <w:rPr>
          <w:strike/>
          <w:shd w:val="clear" w:color="auto" w:fill="E5B8B7" w:themeFill="accent2" w:themeFillTint="66"/>
          <w:lang w:val="es-ES"/>
        </w:rPr>
        <w:t>‘</w:t>
      </w:r>
      <w:r w:rsidR="000A74DE" w:rsidRPr="000D72A9">
        <w:rPr>
          <w:lang w:val="es-ES"/>
        </w:rPr>
        <w:t>Digital demodulator for electrical impedance imaging</w:t>
      </w:r>
      <w:r w:rsidR="000A74DE" w:rsidRPr="000D72A9">
        <w:rPr>
          <w:strike/>
          <w:shd w:val="clear" w:color="auto" w:fill="E5B8B7" w:themeFill="accent2" w:themeFillTint="66"/>
          <w:lang w:val="es-ES"/>
        </w:rPr>
        <w:t>’</w:t>
      </w:r>
      <w:r w:rsidR="007C0A5D" w:rsidRPr="000D72A9">
        <w:rPr>
          <w:lang w:val="es-ES"/>
        </w:rPr>
        <w:t>.</w:t>
      </w:r>
      <w:r w:rsidR="002B4880" w:rsidRPr="000D72A9">
        <w:rPr>
          <w:lang w:val="es-ES"/>
        </w:rPr>
        <w:t xml:space="preserve"> </w:t>
      </w:r>
      <w:r w:rsidR="000A74DE" w:rsidRPr="000D72A9">
        <w:rPr>
          <w:lang w:val="es-ES"/>
        </w:rPr>
        <w:t xml:space="preserve"> </w:t>
      </w:r>
      <w:r w:rsidRPr="003C4E55">
        <w:t xml:space="preserve">En: IEEE Engineering in Medecine &amp; Biology Society, undécima Conferencia anual. </w:t>
      </w:r>
      <w:r w:rsidRPr="000D72A9">
        <w:rPr>
          <w:lang w:val="es-ES"/>
        </w:rPr>
        <w:t xml:space="preserve">Editado por Y. Kim et al. Nueva York: IEEE, 1989, Vol.6, páginas 1744-5.) </w:t>
      </w:r>
    </w:p>
    <w:p w:rsidR="000A74DE" w:rsidRPr="000D72A9" w:rsidRDefault="000A74DE">
      <w:pPr>
        <w:pStyle w:val="List0R"/>
        <w:rPr>
          <w:i/>
          <w:lang w:val="es-ES"/>
        </w:rPr>
      </w:pPr>
      <w:r w:rsidRPr="000D72A9">
        <w:rPr>
          <w:lang w:val="es-ES"/>
        </w:rPr>
        <w:t>d)</w:t>
      </w:r>
      <w:r w:rsidRPr="000D72A9">
        <w:rPr>
          <w:lang w:val="es-ES"/>
        </w:rPr>
        <w:tab/>
      </w:r>
      <w:r w:rsidR="00903931" w:rsidRPr="000D72A9">
        <w:rPr>
          <w:i/>
          <w:lang w:val="es-ES"/>
        </w:rPr>
        <w:t>En el caso de un artículo publicado en una publicación periódica u otra publicación en serie</w:t>
      </w:r>
      <w:r w:rsidRPr="000D72A9">
        <w:rPr>
          <w:i/>
          <w:lang w:val="es-ES"/>
        </w:rPr>
        <w:t>:</w:t>
      </w:r>
    </w:p>
    <w:p w:rsidR="000A74DE" w:rsidRPr="000D72A9" w:rsidRDefault="000A74DE">
      <w:pPr>
        <w:pStyle w:val="List2RomB"/>
        <w:rPr>
          <w:lang w:val="es-ES"/>
        </w:rPr>
      </w:pPr>
      <w:r w:rsidRPr="000D72A9">
        <w:rPr>
          <w:lang w:val="es-ES"/>
        </w:rPr>
        <w:tab/>
        <w:t>i)</w:t>
      </w:r>
      <w:r w:rsidRPr="000D72A9">
        <w:rPr>
          <w:lang w:val="es-ES"/>
        </w:rPr>
        <w:tab/>
      </w:r>
      <w:r w:rsidR="00903931" w:rsidRPr="000D72A9">
        <w:rPr>
          <w:lang w:val="es-ES"/>
        </w:rPr>
        <w:t>el nombre del autor (en letras mayúsculas</w:t>
      </w:r>
      <w:r w:rsidRPr="000D72A9">
        <w:rPr>
          <w:lang w:val="es-ES"/>
        </w:rPr>
        <w:t>)</w:t>
      </w:r>
      <w:r w:rsidRPr="00FA4DE2">
        <w:rPr>
          <w:vertAlign w:val="superscript"/>
          <w:lang w:val="es-ES"/>
        </w:rPr>
        <w:fldChar w:fldCharType="begin"/>
      </w:r>
      <w:r w:rsidRPr="00FA4DE2">
        <w:rPr>
          <w:lang w:val="es-ES"/>
        </w:rPr>
        <w:instrText xml:space="preserve"> REF Note3 \h </w:instrText>
      </w:r>
      <w:r w:rsidR="00FA4DE2">
        <w:rPr>
          <w:vertAlign w:val="superscript"/>
          <w:lang w:val="es-ES"/>
        </w:rPr>
        <w:instrText xml:space="preserve"> \* MERGEFORMAT </w:instrText>
      </w:r>
      <w:r w:rsidRPr="00FA4DE2">
        <w:rPr>
          <w:vertAlign w:val="superscript"/>
          <w:lang w:val="es-ES"/>
        </w:rPr>
      </w:r>
      <w:r w:rsidRPr="00FA4DE2">
        <w:rPr>
          <w:vertAlign w:val="superscript"/>
          <w:lang w:val="es-ES"/>
        </w:rPr>
        <w:fldChar w:fldCharType="separate"/>
      </w:r>
      <w:r w:rsidR="00401E94" w:rsidRPr="00FA4DE2">
        <w:rPr>
          <w:rStyle w:val="FootnoteReference"/>
          <w:lang w:val="es-ES"/>
        </w:rPr>
        <w:t>(3)</w:t>
      </w:r>
      <w:r w:rsidRPr="00FA4DE2">
        <w:rPr>
          <w:vertAlign w:val="superscript"/>
          <w:lang w:val="es-ES"/>
        </w:rPr>
        <w:fldChar w:fldCharType="end"/>
      </w:r>
      <w:proofErr w:type="gramStart"/>
      <w:r w:rsidRPr="000D72A9">
        <w:rPr>
          <w:strike/>
          <w:shd w:val="clear" w:color="auto" w:fill="E5B8B7" w:themeFill="accent2" w:themeFillTint="66"/>
          <w:lang w:val="es-ES"/>
        </w:rPr>
        <w:t>;</w:t>
      </w:r>
      <w:r w:rsidR="007F7505" w:rsidRPr="00C90279">
        <w:rPr>
          <w:highlight w:val="yellow"/>
          <w:u w:val="single"/>
          <w:lang w:val="es-ES"/>
        </w:rPr>
        <w:t>.</w:t>
      </w:r>
      <w:proofErr w:type="gramEnd"/>
      <w:r w:rsidR="007F7505" w:rsidRPr="00C90279">
        <w:rPr>
          <w:highlight w:val="yellow"/>
          <w:u w:val="single"/>
          <w:lang w:val="es-ES"/>
        </w:rPr>
        <w:t xml:space="preserve">  </w:t>
      </w:r>
      <w:r w:rsidR="00B25C71" w:rsidRPr="00C90279">
        <w:rPr>
          <w:highlight w:val="yellow"/>
          <w:u w:val="single"/>
          <w:lang w:val="es-ES"/>
        </w:rPr>
        <w:t xml:space="preserve">En el caso de varios autores, deberán introducirse </w:t>
      </w:r>
      <w:r w:rsidR="00563AA2" w:rsidRPr="00C90279">
        <w:rPr>
          <w:highlight w:val="yellow"/>
          <w:u w:val="single"/>
          <w:lang w:val="es-ES"/>
        </w:rPr>
        <w:t xml:space="preserve">preferiblemente </w:t>
      </w:r>
      <w:r w:rsidR="00B25C71" w:rsidRPr="00C90279">
        <w:rPr>
          <w:highlight w:val="yellow"/>
          <w:u w:val="single"/>
          <w:lang w:val="es-ES"/>
        </w:rPr>
        <w:t>todos los nombres, si no, deberá introducirse el nombre del primer autor seguido de</w:t>
      </w:r>
      <w:r w:rsidR="007F7505" w:rsidRPr="00C90279">
        <w:rPr>
          <w:highlight w:val="yellow"/>
          <w:u w:val="single"/>
          <w:lang w:val="es-ES"/>
        </w:rPr>
        <w:t xml:space="preserve"> “et al.”</w:t>
      </w:r>
      <w:r w:rsidRPr="00C90279">
        <w:rPr>
          <w:highlight w:val="yellow"/>
          <w:u w:val="single"/>
          <w:lang w:val="es-ES"/>
        </w:rPr>
        <w:t>;</w:t>
      </w:r>
    </w:p>
    <w:p w:rsidR="000A74DE" w:rsidRPr="000D72A9" w:rsidRDefault="00790F33">
      <w:pPr>
        <w:pStyle w:val="List2RomB"/>
        <w:rPr>
          <w:lang w:val="es-ES"/>
        </w:rPr>
      </w:pPr>
      <w:r w:rsidRPr="000D72A9">
        <w:rPr>
          <w:lang w:val="es-ES"/>
        </w:rPr>
        <w:lastRenderedPageBreak/>
        <w:tab/>
      </w:r>
      <w:r w:rsidR="000A74DE" w:rsidRPr="000D72A9">
        <w:rPr>
          <w:lang w:val="es-ES"/>
        </w:rPr>
        <w:t>ii)</w:t>
      </w:r>
      <w:r w:rsidR="000A74DE" w:rsidRPr="000D72A9">
        <w:rPr>
          <w:lang w:val="es-ES"/>
        </w:rPr>
        <w:tab/>
      </w:r>
      <w:r w:rsidR="00903931" w:rsidRPr="000D72A9">
        <w:rPr>
          <w:lang w:val="es-ES"/>
        </w:rPr>
        <w:t>el título del artículo (en forma abreviada o truncada, cuando proceda) en la publicación periódica u otra publicación en serie</w:t>
      </w:r>
      <w:r w:rsidR="000A74DE" w:rsidRPr="000D72A9">
        <w:rPr>
          <w:lang w:val="es-ES"/>
        </w:rPr>
        <w:t>;</w:t>
      </w:r>
    </w:p>
    <w:p w:rsidR="000A74DE" w:rsidRPr="000D72A9" w:rsidRDefault="00790F33" w:rsidP="00903931">
      <w:pPr>
        <w:pStyle w:val="List2RomB"/>
        <w:rPr>
          <w:lang w:val="es-ES"/>
        </w:rPr>
      </w:pPr>
      <w:r w:rsidRPr="000D72A9">
        <w:rPr>
          <w:lang w:val="es-ES"/>
        </w:rPr>
        <w:tab/>
      </w:r>
      <w:r w:rsidR="000A74DE" w:rsidRPr="000D72A9">
        <w:rPr>
          <w:lang w:val="es-ES"/>
        </w:rPr>
        <w:t>iii)</w:t>
      </w:r>
      <w:r w:rsidR="000A74DE" w:rsidRPr="000D72A9">
        <w:rPr>
          <w:lang w:val="es-ES"/>
        </w:rPr>
        <w:tab/>
      </w:r>
      <w:r w:rsidR="00903931" w:rsidRPr="000D72A9">
        <w:rPr>
          <w:lang w:val="es-ES"/>
        </w:rPr>
        <w:t xml:space="preserve">el título de la publicación periódica u otra publicación en serie (se podrán utilizar abreviaturas que sean conformes con la práctica internacional generalmente reconocida, véase el documento  </w:t>
      </w:r>
      <w:r w:rsidR="000A74DE" w:rsidRPr="000D72A9">
        <w:rPr>
          <w:lang w:val="es-ES"/>
        </w:rPr>
        <w:t>"</w:t>
      </w:r>
      <w:hyperlink r:id="rId19" w:history="1">
        <w:r w:rsidR="00903931" w:rsidRPr="000D72A9">
          <w:rPr>
            <w:rStyle w:val="Hyperlink"/>
            <w:lang w:val="es-ES"/>
          </w:rPr>
          <w:t>Documentación mínima del P</w:t>
        </w:r>
        <w:r w:rsidR="000A74DE" w:rsidRPr="000D72A9">
          <w:rPr>
            <w:rStyle w:val="Hyperlink"/>
            <w:lang w:val="es-ES"/>
          </w:rPr>
          <w:t>CT - List</w:t>
        </w:r>
        <w:r w:rsidR="00903931" w:rsidRPr="000D72A9">
          <w:rPr>
            <w:rStyle w:val="Hyperlink"/>
            <w:lang w:val="es-ES"/>
          </w:rPr>
          <w:t>a</w:t>
        </w:r>
        <w:r w:rsidR="000A74DE" w:rsidRPr="000D72A9">
          <w:rPr>
            <w:rStyle w:val="Hyperlink"/>
            <w:lang w:val="es-ES"/>
          </w:rPr>
          <w:t xml:space="preserve"> </w:t>
        </w:r>
        <w:r w:rsidR="00903931" w:rsidRPr="000D72A9">
          <w:rPr>
            <w:rStyle w:val="Hyperlink"/>
            <w:lang w:val="es-ES"/>
          </w:rPr>
          <w:t>de publicaciones periódicas</w:t>
        </w:r>
      </w:hyperlink>
      <w:r w:rsidR="000A74DE" w:rsidRPr="000D72A9">
        <w:rPr>
          <w:lang w:val="es-ES"/>
        </w:rPr>
        <w:t>", Part</w:t>
      </w:r>
      <w:r w:rsidR="00903931" w:rsidRPr="000D72A9">
        <w:rPr>
          <w:lang w:val="es-ES"/>
        </w:rPr>
        <w:t>e</w:t>
      </w:r>
      <w:r w:rsidR="000A74DE" w:rsidRPr="000D72A9">
        <w:rPr>
          <w:lang w:val="es-ES"/>
        </w:rPr>
        <w:t xml:space="preserve"> 4);</w:t>
      </w:r>
    </w:p>
    <w:p w:rsidR="000A74DE" w:rsidRPr="000D72A9" w:rsidRDefault="00790F33" w:rsidP="00903931">
      <w:pPr>
        <w:pStyle w:val="List2RomB"/>
        <w:rPr>
          <w:lang w:val="es-ES"/>
        </w:rPr>
      </w:pPr>
      <w:r w:rsidRPr="000D72A9">
        <w:rPr>
          <w:lang w:val="es-ES"/>
        </w:rPr>
        <w:tab/>
      </w:r>
      <w:r w:rsidR="000A74DE" w:rsidRPr="000D72A9">
        <w:rPr>
          <w:lang w:val="es-ES"/>
        </w:rPr>
        <w:t>iv)</w:t>
      </w:r>
      <w:r w:rsidR="000A74DE" w:rsidRPr="000D72A9">
        <w:rPr>
          <w:lang w:val="es-ES"/>
        </w:rPr>
        <w:tab/>
      </w:r>
      <w:r w:rsidR="00903931" w:rsidRPr="000D72A9">
        <w:rPr>
          <w:lang w:val="es-ES"/>
        </w:rPr>
        <w:t xml:space="preserve">su ubicación dentro de la publicación periódica u otra publicación en serie mediante indicación de la fecha de emisión con cuatro dígitos para la designación del año, su designación y la paginación del artículo (cuando se disponga del día, mes y año, deberán aplicarse las disposiciones de la Norma </w:t>
      </w:r>
      <w:hyperlink r:id="rId20" w:history="1">
        <w:r w:rsidR="000A74DE" w:rsidRPr="000D72A9">
          <w:rPr>
            <w:rStyle w:val="Hyperlink"/>
            <w:lang w:val="es-ES"/>
          </w:rPr>
          <w:t>ST.2</w:t>
        </w:r>
      </w:hyperlink>
      <w:r w:rsidR="000A74DE" w:rsidRPr="000D72A9">
        <w:rPr>
          <w:lang w:val="es-ES"/>
        </w:rPr>
        <w:t xml:space="preserve"> </w:t>
      </w:r>
      <w:r w:rsidR="00903931" w:rsidRPr="000D72A9">
        <w:rPr>
          <w:lang w:val="es-ES"/>
        </w:rPr>
        <w:t>de la OMPI</w:t>
      </w:r>
      <w:r w:rsidR="000A74DE" w:rsidRPr="000D72A9">
        <w:rPr>
          <w:lang w:val="es-ES"/>
        </w:rPr>
        <w:t>);</w:t>
      </w:r>
    </w:p>
    <w:p w:rsidR="000A74DE" w:rsidRPr="000D72A9" w:rsidRDefault="00790F33">
      <w:pPr>
        <w:pStyle w:val="List2RomB"/>
        <w:rPr>
          <w:lang w:val="es-ES"/>
        </w:rPr>
      </w:pPr>
      <w:r w:rsidRPr="000D72A9">
        <w:rPr>
          <w:lang w:val="es-ES"/>
        </w:rPr>
        <w:tab/>
      </w:r>
      <w:r w:rsidR="000A74DE" w:rsidRPr="000D72A9">
        <w:rPr>
          <w:lang w:val="es-ES"/>
        </w:rPr>
        <w:t>v)</w:t>
      </w:r>
      <w:r w:rsidR="000A74DE" w:rsidRPr="000D72A9">
        <w:rPr>
          <w:lang w:val="es-ES"/>
        </w:rPr>
        <w:tab/>
      </w:r>
      <w:r w:rsidR="00903931" w:rsidRPr="000D72A9">
        <w:rPr>
          <w:strike/>
          <w:shd w:val="clear" w:color="auto" w:fill="E5B8B7" w:themeFill="accent2" w:themeFillTint="66"/>
          <w:lang w:val="es-ES"/>
        </w:rPr>
        <w:t>cuando proceda</w:t>
      </w:r>
      <w:r w:rsidR="00903931" w:rsidRPr="00C90279">
        <w:rPr>
          <w:highlight w:val="yellow"/>
          <w:u w:val="single"/>
          <w:lang w:val="es-ES"/>
        </w:rPr>
        <w:t>si está disponible</w:t>
      </w:r>
      <w:r w:rsidR="000A74DE" w:rsidRPr="000D72A9">
        <w:rPr>
          <w:lang w:val="es-ES"/>
        </w:rPr>
        <w:t xml:space="preserve">, </w:t>
      </w:r>
      <w:r w:rsidR="00903931" w:rsidRPr="000D72A9">
        <w:rPr>
          <w:lang w:val="es-ES"/>
        </w:rPr>
        <w:t xml:space="preserve">el identificador normalizado y el número atribuido al documento, p.ej. ISBN </w:t>
      </w:r>
      <w:r w:rsidR="000A74DE" w:rsidRPr="000D72A9">
        <w:rPr>
          <w:lang w:val="es-ES"/>
        </w:rPr>
        <w:t> 2</w:t>
      </w:r>
      <w:r w:rsidR="000A74DE" w:rsidRPr="000D72A9">
        <w:rPr>
          <w:lang w:val="es-ES"/>
        </w:rPr>
        <w:noBreakHyphen/>
        <w:t>7654</w:t>
      </w:r>
      <w:r w:rsidR="000A74DE" w:rsidRPr="000D72A9">
        <w:rPr>
          <w:lang w:val="es-ES"/>
        </w:rPr>
        <w:noBreakHyphen/>
        <w:t>0537</w:t>
      </w:r>
      <w:r w:rsidR="000A74DE" w:rsidRPr="000D72A9">
        <w:rPr>
          <w:lang w:val="es-ES"/>
        </w:rPr>
        <w:noBreakHyphen/>
        <w:t>9, ISSN 1045</w:t>
      </w:r>
      <w:r w:rsidR="000A74DE" w:rsidRPr="000D72A9">
        <w:rPr>
          <w:lang w:val="es-ES"/>
        </w:rPr>
        <w:noBreakHyphen/>
        <w:t xml:space="preserve">1064.  </w:t>
      </w:r>
      <w:r w:rsidR="00903931" w:rsidRPr="000D72A9">
        <w:rPr>
          <w:lang w:val="es-ES"/>
        </w:rPr>
        <w:t xml:space="preserve">Cabe señalar que esos números pueden ser diferentes para un mismo título, según se trate de la versión impresa o de la versión electrónica; </w:t>
      </w:r>
    </w:p>
    <w:p w:rsidR="000A74DE" w:rsidRPr="000D72A9" w:rsidRDefault="00790F33">
      <w:pPr>
        <w:pStyle w:val="List2RomB"/>
        <w:rPr>
          <w:lang w:val="es-ES"/>
        </w:rPr>
      </w:pPr>
      <w:r w:rsidRPr="000D72A9">
        <w:rPr>
          <w:lang w:val="es-ES"/>
        </w:rPr>
        <w:tab/>
      </w:r>
      <w:proofErr w:type="gramStart"/>
      <w:r w:rsidR="000A74DE" w:rsidRPr="000D72A9">
        <w:rPr>
          <w:lang w:val="es-ES"/>
        </w:rPr>
        <w:t>vi</w:t>
      </w:r>
      <w:proofErr w:type="gramEnd"/>
      <w:r w:rsidR="000A74DE" w:rsidRPr="000D72A9">
        <w:rPr>
          <w:lang w:val="es-ES"/>
        </w:rPr>
        <w:t>)</w:t>
      </w:r>
      <w:r w:rsidR="000A74DE" w:rsidRPr="000D72A9">
        <w:rPr>
          <w:lang w:val="es-ES"/>
        </w:rPr>
        <w:tab/>
      </w:r>
      <w:r w:rsidR="000A74DE" w:rsidRPr="00FA4DE2">
        <w:rPr>
          <w:vertAlign w:val="superscript"/>
          <w:lang w:val="es-ES"/>
        </w:rPr>
        <w:fldChar w:fldCharType="begin"/>
      </w:r>
      <w:r w:rsidR="000A74DE" w:rsidRPr="00FA4DE2">
        <w:rPr>
          <w:lang w:val="es-ES"/>
        </w:rPr>
        <w:instrText xml:space="preserve"> REF Note1 \h </w:instrText>
      </w:r>
      <w:r w:rsidR="00FA4DE2">
        <w:rPr>
          <w:vertAlign w:val="superscript"/>
          <w:lang w:val="es-ES"/>
        </w:rPr>
        <w:instrText xml:space="preserve"> \* MERGEFORMAT </w:instrText>
      </w:r>
      <w:r w:rsidR="000A74DE" w:rsidRPr="00FA4DE2">
        <w:rPr>
          <w:vertAlign w:val="superscript"/>
          <w:lang w:val="es-ES"/>
        </w:rPr>
      </w:r>
      <w:r w:rsidR="000A74DE" w:rsidRPr="00FA4DE2">
        <w:rPr>
          <w:vertAlign w:val="superscript"/>
          <w:lang w:val="es-ES"/>
        </w:rPr>
        <w:fldChar w:fldCharType="separate"/>
      </w:r>
      <w:r w:rsidR="00401E94" w:rsidRPr="00FA4DE2">
        <w:rPr>
          <w:rStyle w:val="FootnoteReference"/>
          <w:lang w:val="es-ES"/>
        </w:rPr>
        <w:t>(1)</w:t>
      </w:r>
      <w:r w:rsidR="000A74DE" w:rsidRPr="00FA4DE2">
        <w:rPr>
          <w:vertAlign w:val="superscript"/>
          <w:lang w:val="es-ES"/>
        </w:rPr>
        <w:fldChar w:fldCharType="end"/>
      </w:r>
      <w:r w:rsidR="00903931" w:rsidRPr="00FA4DE2">
        <w:rPr>
          <w:lang w:val="es-ES"/>
        </w:rPr>
        <w:t>cuando proceda</w:t>
      </w:r>
      <w:r w:rsidR="00903931" w:rsidRPr="000D72A9">
        <w:rPr>
          <w:lang w:val="es-ES"/>
        </w:rPr>
        <w:t>, los pasajes pertinentes del artículo y/o las figuras pertinentes de los dibujos</w:t>
      </w:r>
      <w:r w:rsidR="000A74DE" w:rsidRPr="000D72A9">
        <w:rPr>
          <w:lang w:val="es-ES"/>
        </w:rPr>
        <w:t>.</w:t>
      </w:r>
    </w:p>
    <w:p w:rsidR="00903931" w:rsidRPr="000D72A9" w:rsidRDefault="00903931" w:rsidP="005D3E0F">
      <w:pPr>
        <w:pStyle w:val="List0"/>
        <w:keepNext/>
        <w:rPr>
          <w:lang w:val="es-ES"/>
        </w:rPr>
      </w:pPr>
    </w:p>
    <w:p w:rsidR="000A74DE" w:rsidRPr="000D72A9" w:rsidRDefault="00AB3880" w:rsidP="005D3E0F">
      <w:pPr>
        <w:pStyle w:val="List0"/>
        <w:keepNext/>
        <w:rPr>
          <w:lang w:val="es-ES"/>
        </w:rPr>
      </w:pPr>
      <w:r w:rsidRPr="000D72A9">
        <w:rPr>
          <w:lang w:val="es-ES"/>
        </w:rPr>
        <w:t>El siguiente ejemplo ilustra la forma de citar un artículo publicado en una publicación periódica u otra publicación en serie con arreglo al apartado d)</w:t>
      </w:r>
      <w:r w:rsidR="000A74DE" w:rsidRPr="000D72A9">
        <w:rPr>
          <w:lang w:val="es-ES"/>
        </w:rPr>
        <w:t>:</w:t>
      </w:r>
    </w:p>
    <w:p w:rsidR="000A74DE" w:rsidRPr="000D72A9" w:rsidRDefault="00903931" w:rsidP="00AB3880">
      <w:pPr>
        <w:pStyle w:val="List1"/>
        <w:ind w:left="1701" w:hanging="1134"/>
        <w:rPr>
          <w:lang w:val="es-ES"/>
        </w:rPr>
      </w:pPr>
      <w:r w:rsidRPr="003C4E55">
        <w:t>Ejemplo</w:t>
      </w:r>
      <w:r w:rsidR="000A74DE" w:rsidRPr="003C4E55">
        <w:t>:</w:t>
      </w:r>
      <w:r w:rsidR="000A74DE" w:rsidRPr="003C4E55">
        <w:tab/>
      </w:r>
      <w:r w:rsidR="00AB3880" w:rsidRPr="003C4E55">
        <w:t xml:space="preserve">DROP, JG. Integrated Circuit Personalization at the Module Level. </w:t>
      </w:r>
      <w:r w:rsidR="00AB3880" w:rsidRPr="000D72A9">
        <w:rPr>
          <w:lang w:val="es-ES"/>
        </w:rPr>
        <w:t>IBM tech. dis. bull. Octubre 1974, Vol.17, Nº 5, páginas 1344 y 1345, ISSN 2345-6789</w:t>
      </w:r>
    </w:p>
    <w:p w:rsidR="000A74DE" w:rsidRPr="000D72A9" w:rsidRDefault="000A74DE">
      <w:pPr>
        <w:pStyle w:val="List0R"/>
        <w:rPr>
          <w:i/>
          <w:lang w:val="es-ES"/>
        </w:rPr>
      </w:pPr>
      <w:r w:rsidRPr="000D72A9">
        <w:rPr>
          <w:lang w:val="es-ES"/>
        </w:rPr>
        <w:t>e)</w:t>
      </w:r>
      <w:r w:rsidRPr="000D72A9">
        <w:rPr>
          <w:lang w:val="es-ES"/>
        </w:rPr>
        <w:tab/>
      </w:r>
      <w:r w:rsidR="00AB3880" w:rsidRPr="000D72A9">
        <w:rPr>
          <w:i/>
          <w:lang w:val="es-ES"/>
        </w:rPr>
        <w:t>En el caso de un resumen que no ha sido publicado junto con el texto íntegro del documento que sirve de base</w:t>
      </w:r>
      <w:r w:rsidRPr="000D72A9">
        <w:rPr>
          <w:i/>
          <w:lang w:val="es-ES"/>
        </w:rPr>
        <w:t>:</w:t>
      </w:r>
    </w:p>
    <w:p w:rsidR="000A74DE" w:rsidRPr="000D72A9" w:rsidRDefault="00AB3880">
      <w:pPr>
        <w:pStyle w:val="List0R"/>
        <w:rPr>
          <w:lang w:val="es-ES"/>
        </w:rPr>
      </w:pPr>
      <w:r w:rsidRPr="000D72A9">
        <w:rPr>
          <w:lang w:val="es-ES"/>
        </w:rPr>
        <w:t xml:space="preserve">la identificación del documento que contiene el resumen, el resumen y el texto íntegro del documento se realizará sobre la base de cualesquiera datos bibliográficos disponibles respecto de los mismos. </w:t>
      </w:r>
    </w:p>
    <w:p w:rsidR="000A74DE" w:rsidRPr="000D72A9" w:rsidRDefault="00166E32">
      <w:pPr>
        <w:pStyle w:val="List0"/>
        <w:rPr>
          <w:lang w:val="es-ES"/>
        </w:rPr>
      </w:pPr>
      <w:r w:rsidRPr="000D72A9">
        <w:rPr>
          <w:lang w:val="es-ES"/>
        </w:rPr>
        <w:t xml:space="preserve">Los ejemplos siguientes ilustran la forma de citar un resumen con arreglo al apartado e): </w:t>
      </w:r>
    </w:p>
    <w:p w:rsidR="000A74DE" w:rsidRPr="000D72A9" w:rsidRDefault="00903931">
      <w:pPr>
        <w:pStyle w:val="List1"/>
        <w:ind w:left="1701" w:hanging="1134"/>
        <w:rPr>
          <w:lang w:val="es-ES"/>
        </w:rPr>
      </w:pPr>
      <w:r w:rsidRPr="003C4E55">
        <w:t>Ejemplo</w:t>
      </w:r>
      <w:r w:rsidR="000A74DE" w:rsidRPr="003C4E55">
        <w:t xml:space="preserve"> 1:</w:t>
      </w:r>
      <w:r w:rsidR="000A74DE" w:rsidRPr="003C4E55">
        <w:tab/>
      </w:r>
      <w:r w:rsidR="00166E32" w:rsidRPr="003C4E55">
        <w:t xml:space="preserve">SHETULOV DI. Surface Effects During Metal Fatigue. Fiz.-Him. Meh. Mater. 1971, 7(29), 7-11 (Ruso). </w:t>
      </w:r>
      <w:r w:rsidR="00166E32" w:rsidRPr="000D72A9">
        <w:rPr>
          <w:lang w:val="es-ES"/>
        </w:rPr>
        <w:t xml:space="preserve">Columbus, OH (EE.UU.): Chemical abstracts, Vol. 75, Nº 20, 15 noviembre 1971, página 163, columna 1, resumen Nº 120718k. </w:t>
      </w:r>
    </w:p>
    <w:p w:rsidR="000A74DE" w:rsidRPr="000D72A9" w:rsidRDefault="00903931">
      <w:pPr>
        <w:pStyle w:val="List1"/>
        <w:ind w:left="1701" w:hanging="1134"/>
        <w:rPr>
          <w:lang w:val="es-ES"/>
        </w:rPr>
      </w:pPr>
      <w:r w:rsidRPr="000D72A9">
        <w:rPr>
          <w:lang w:val="es-ES"/>
        </w:rPr>
        <w:t>Ejemplo</w:t>
      </w:r>
      <w:r w:rsidR="000A74DE" w:rsidRPr="000D72A9">
        <w:rPr>
          <w:lang w:val="es-ES"/>
        </w:rPr>
        <w:t xml:space="preserve"> 2:</w:t>
      </w:r>
      <w:r w:rsidR="000A74DE" w:rsidRPr="000D72A9">
        <w:rPr>
          <w:lang w:val="es-ES"/>
        </w:rPr>
        <w:tab/>
      </w:r>
      <w:r w:rsidR="00166E32" w:rsidRPr="000D72A9">
        <w:rPr>
          <w:lang w:val="es-ES"/>
        </w:rPr>
        <w:t>JP 3-2404 A (FUDO). Patent Abstracts of Japan, Vol. 15, Nº 105 (M-1092), 1991.03.13 (resumen)</w:t>
      </w:r>
    </w:p>
    <w:p w:rsidR="000A74DE" w:rsidRPr="003C4E55" w:rsidRDefault="00903931">
      <w:pPr>
        <w:pStyle w:val="List1"/>
        <w:ind w:left="1701" w:hanging="1134"/>
      </w:pPr>
      <w:r w:rsidRPr="000D72A9">
        <w:rPr>
          <w:lang w:val="es-ES"/>
        </w:rPr>
        <w:t>Ejemplo</w:t>
      </w:r>
      <w:r w:rsidR="000A74DE" w:rsidRPr="000D72A9">
        <w:rPr>
          <w:lang w:val="es-ES"/>
        </w:rPr>
        <w:t xml:space="preserve"> 3:</w:t>
      </w:r>
      <w:r w:rsidR="000A74DE" w:rsidRPr="000D72A9">
        <w:rPr>
          <w:lang w:val="es-ES"/>
        </w:rPr>
        <w:tab/>
      </w:r>
      <w:r w:rsidR="00166E32" w:rsidRPr="000D72A9">
        <w:rPr>
          <w:lang w:val="es-ES"/>
        </w:rPr>
        <w:t xml:space="preserve">SU 1374109 A (KARELIN, VI) 1988.02.15. </w:t>
      </w:r>
      <w:r w:rsidR="00166E32" w:rsidRPr="003C4E55">
        <w:t xml:space="preserve">(resumen), Soviet Patent Abstracts, Section E1, Week 8836, Londres: Derwent Publications Ltd., Class S, AN 88-255351. </w:t>
      </w:r>
    </w:p>
    <w:p w:rsidR="005F4E58" w:rsidRPr="00C90279" w:rsidRDefault="005F4E58" w:rsidP="005F4E58">
      <w:pPr>
        <w:pStyle w:val="List0R"/>
        <w:rPr>
          <w:i/>
          <w:highlight w:val="yellow"/>
          <w:u w:val="single"/>
          <w:lang w:val="es-ES"/>
        </w:rPr>
      </w:pPr>
      <w:r w:rsidRPr="00C90279">
        <w:rPr>
          <w:highlight w:val="yellow"/>
          <w:u w:val="single"/>
          <w:lang w:val="es-ES"/>
        </w:rPr>
        <w:t>f)</w:t>
      </w:r>
      <w:r w:rsidRPr="00C90279">
        <w:rPr>
          <w:highlight w:val="yellow"/>
          <w:u w:val="single"/>
          <w:lang w:val="es-ES"/>
        </w:rPr>
        <w:tab/>
      </w:r>
      <w:r w:rsidR="00B25C71" w:rsidRPr="00C90279">
        <w:rPr>
          <w:i/>
          <w:highlight w:val="yellow"/>
          <w:u w:val="single"/>
          <w:lang w:val="es-ES"/>
        </w:rPr>
        <w:t>En el caso de un documento producido por una organización que define normas</w:t>
      </w:r>
      <w:r w:rsidR="00390A6F" w:rsidRPr="00C90279">
        <w:rPr>
          <w:i/>
          <w:highlight w:val="yellow"/>
          <w:u w:val="single"/>
          <w:lang w:val="es-ES"/>
        </w:rPr>
        <w:t>,</w:t>
      </w:r>
      <w:r w:rsidRPr="00C90279">
        <w:rPr>
          <w:i/>
          <w:highlight w:val="yellow"/>
          <w:u w:val="single"/>
          <w:lang w:val="es-ES"/>
        </w:rPr>
        <w:t xml:space="preserve"> </w:t>
      </w:r>
      <w:r w:rsidR="00B25C71" w:rsidRPr="00C90279">
        <w:rPr>
          <w:i/>
          <w:highlight w:val="yellow"/>
          <w:u w:val="single"/>
          <w:lang w:val="es-ES"/>
        </w:rPr>
        <w:t>por ejemplo,</w:t>
      </w:r>
      <w:r w:rsidRPr="00C90279">
        <w:rPr>
          <w:i/>
          <w:highlight w:val="yellow"/>
          <w:u w:val="single"/>
          <w:lang w:val="es-ES"/>
        </w:rPr>
        <w:t xml:space="preserve"> ISO,</w:t>
      </w:r>
      <w:r w:rsidR="00B25C71" w:rsidRPr="00C90279">
        <w:rPr>
          <w:i/>
          <w:highlight w:val="yellow"/>
          <w:u w:val="single"/>
          <w:lang w:val="es-ES"/>
        </w:rPr>
        <w:t xml:space="preserve"> </w:t>
      </w:r>
      <w:r w:rsidR="00E31728" w:rsidRPr="00C90279">
        <w:rPr>
          <w:i/>
          <w:highlight w:val="yellow"/>
          <w:u w:val="single"/>
          <w:lang w:val="es-ES"/>
        </w:rPr>
        <w:t>U</w:t>
      </w:r>
      <w:r w:rsidR="00B25C71" w:rsidRPr="00C90279">
        <w:rPr>
          <w:i/>
          <w:highlight w:val="yellow"/>
          <w:u w:val="single"/>
          <w:lang w:val="es-ES"/>
        </w:rPr>
        <w:t>IT</w:t>
      </w:r>
      <w:r w:rsidR="00E31728" w:rsidRPr="00C90279">
        <w:rPr>
          <w:i/>
          <w:highlight w:val="yellow"/>
          <w:u w:val="single"/>
          <w:lang w:val="es-ES"/>
        </w:rPr>
        <w:t xml:space="preserve">, </w:t>
      </w:r>
      <w:r w:rsidRPr="00C90279">
        <w:rPr>
          <w:i/>
          <w:highlight w:val="yellow"/>
          <w:u w:val="single"/>
          <w:lang w:val="es-ES"/>
        </w:rPr>
        <w:t>ETSI:</w:t>
      </w:r>
    </w:p>
    <w:p w:rsidR="00C55FF2" w:rsidRPr="00C90279" w:rsidRDefault="00790F33" w:rsidP="00C55FF2">
      <w:pPr>
        <w:pStyle w:val="List2RomB"/>
        <w:rPr>
          <w:highlight w:val="yellow"/>
          <w:u w:val="single"/>
          <w:lang w:val="es-ES"/>
        </w:rPr>
      </w:pPr>
      <w:r w:rsidRPr="00C90279">
        <w:rPr>
          <w:highlight w:val="yellow"/>
          <w:u w:val="single"/>
          <w:lang w:val="es-ES"/>
        </w:rPr>
        <w:tab/>
      </w:r>
      <w:r w:rsidR="008C652E" w:rsidRPr="00C90279">
        <w:rPr>
          <w:highlight w:val="yellow"/>
          <w:u w:val="single"/>
          <w:lang w:val="es-ES"/>
        </w:rPr>
        <w:t>i)</w:t>
      </w:r>
      <w:r w:rsidR="008C652E" w:rsidRPr="00C90279">
        <w:rPr>
          <w:highlight w:val="yellow"/>
          <w:u w:val="single"/>
          <w:lang w:val="es-ES"/>
        </w:rPr>
        <w:tab/>
        <w:t>si está disponible</w:t>
      </w:r>
      <w:r w:rsidR="00C55FF2" w:rsidRPr="00C90279">
        <w:rPr>
          <w:highlight w:val="yellow"/>
          <w:u w:val="single"/>
          <w:lang w:val="es-ES"/>
        </w:rPr>
        <w:t xml:space="preserve">, </w:t>
      </w:r>
      <w:r w:rsidR="008C652E" w:rsidRPr="00C90279">
        <w:rPr>
          <w:highlight w:val="yellow"/>
          <w:u w:val="single"/>
          <w:lang w:val="es-ES"/>
        </w:rPr>
        <w:t xml:space="preserve">el nombre del autor </w:t>
      </w:r>
      <w:r w:rsidR="00390A6F" w:rsidRPr="00C90279">
        <w:rPr>
          <w:highlight w:val="yellow"/>
          <w:u w:val="single"/>
          <w:lang w:val="es-ES"/>
        </w:rPr>
        <w:t>(</w:t>
      </w:r>
      <w:r w:rsidR="008C652E" w:rsidRPr="00C90279">
        <w:rPr>
          <w:highlight w:val="yellow"/>
          <w:u w:val="single"/>
          <w:lang w:val="es-ES"/>
        </w:rPr>
        <w:t>en mayúsculas</w:t>
      </w:r>
      <w:r w:rsidR="00390A6F" w:rsidRPr="00C90279">
        <w:rPr>
          <w:highlight w:val="yellow"/>
          <w:u w:val="single"/>
          <w:lang w:val="es-ES"/>
        </w:rPr>
        <w:t>)</w:t>
      </w:r>
      <w:r w:rsidR="00390A6F" w:rsidRPr="00C90279">
        <w:rPr>
          <w:highlight w:val="yellow"/>
          <w:u w:val="single"/>
          <w:vertAlign w:val="superscript"/>
          <w:lang w:val="es-ES"/>
        </w:rPr>
        <w:t>(3)</w:t>
      </w:r>
      <w:r w:rsidR="00390A6F" w:rsidRPr="00C90279">
        <w:rPr>
          <w:highlight w:val="yellow"/>
          <w:u w:val="single"/>
          <w:lang w:val="es-ES"/>
        </w:rPr>
        <w:t xml:space="preserve">.  </w:t>
      </w:r>
      <w:r w:rsidR="008C652E" w:rsidRPr="00C90279">
        <w:rPr>
          <w:highlight w:val="yellow"/>
          <w:u w:val="single"/>
          <w:lang w:val="es-ES"/>
        </w:rPr>
        <w:t xml:space="preserve">En el caso de varios autores, deberán introducirse </w:t>
      </w:r>
      <w:r w:rsidR="00563AA2" w:rsidRPr="00C90279">
        <w:rPr>
          <w:highlight w:val="yellow"/>
          <w:u w:val="single"/>
          <w:lang w:val="es-ES"/>
        </w:rPr>
        <w:t xml:space="preserve">preferiblemente </w:t>
      </w:r>
      <w:r w:rsidR="008C652E" w:rsidRPr="00C90279">
        <w:rPr>
          <w:highlight w:val="yellow"/>
          <w:u w:val="single"/>
          <w:lang w:val="es-ES"/>
        </w:rPr>
        <w:t>todos los nombres, si no, deberá introducirse el nombre del primer autor seguido de “et al.”</w:t>
      </w:r>
      <w:r w:rsidR="00E37B35" w:rsidRPr="00C90279">
        <w:rPr>
          <w:highlight w:val="yellow"/>
          <w:u w:val="single"/>
          <w:lang w:val="es-ES"/>
        </w:rPr>
        <w:t>;</w:t>
      </w:r>
    </w:p>
    <w:p w:rsidR="00C55FF2" w:rsidRPr="00C90279" w:rsidRDefault="00790F33" w:rsidP="00C55FF2">
      <w:pPr>
        <w:pStyle w:val="List2RomB"/>
        <w:rPr>
          <w:highlight w:val="yellow"/>
          <w:u w:val="single"/>
          <w:lang w:val="es-ES"/>
        </w:rPr>
      </w:pPr>
      <w:r w:rsidRPr="00C90279">
        <w:rPr>
          <w:highlight w:val="yellow"/>
          <w:u w:val="single"/>
          <w:lang w:val="es-ES"/>
        </w:rPr>
        <w:tab/>
      </w:r>
      <w:r w:rsidR="00C55FF2" w:rsidRPr="00C90279">
        <w:rPr>
          <w:highlight w:val="yellow"/>
          <w:u w:val="single"/>
          <w:lang w:val="es-ES"/>
        </w:rPr>
        <w:t>ii)</w:t>
      </w:r>
      <w:r w:rsidR="00C55FF2" w:rsidRPr="00C90279">
        <w:rPr>
          <w:highlight w:val="yellow"/>
          <w:u w:val="single"/>
          <w:lang w:val="es-ES"/>
        </w:rPr>
        <w:tab/>
      </w:r>
      <w:r w:rsidR="008C652E" w:rsidRPr="00C90279">
        <w:rPr>
          <w:highlight w:val="yellow"/>
          <w:u w:val="single"/>
          <w:lang w:val="es-ES"/>
        </w:rPr>
        <w:t>si está disponible, el título</w:t>
      </w:r>
      <w:r w:rsidR="00E37B35" w:rsidRPr="00C90279">
        <w:rPr>
          <w:highlight w:val="yellow"/>
          <w:u w:val="single"/>
          <w:lang w:val="es-ES"/>
        </w:rPr>
        <w:t>;</w:t>
      </w:r>
    </w:p>
    <w:p w:rsidR="005F4E58" w:rsidRPr="00C90279" w:rsidRDefault="00C55FF2" w:rsidP="005F4E58">
      <w:pPr>
        <w:pStyle w:val="List2RomB"/>
        <w:rPr>
          <w:highlight w:val="yellow"/>
          <w:u w:val="single"/>
          <w:lang w:val="es-ES"/>
        </w:rPr>
      </w:pPr>
      <w:r w:rsidRPr="00C90279">
        <w:rPr>
          <w:highlight w:val="yellow"/>
          <w:u w:val="single"/>
          <w:lang w:val="es-ES"/>
        </w:rPr>
        <w:tab/>
      </w:r>
      <w:r w:rsidR="005F4E58" w:rsidRPr="00C90279">
        <w:rPr>
          <w:highlight w:val="yellow"/>
          <w:u w:val="single"/>
          <w:lang w:val="es-ES"/>
        </w:rPr>
        <w:t>i</w:t>
      </w:r>
      <w:r w:rsidRPr="00C90279">
        <w:rPr>
          <w:highlight w:val="yellow"/>
          <w:u w:val="single"/>
          <w:lang w:val="es-ES"/>
        </w:rPr>
        <w:t>ii</w:t>
      </w:r>
      <w:r w:rsidR="005F4E58" w:rsidRPr="00C90279">
        <w:rPr>
          <w:highlight w:val="yellow"/>
          <w:u w:val="single"/>
          <w:lang w:val="es-ES"/>
        </w:rPr>
        <w:t>)</w:t>
      </w:r>
      <w:r w:rsidR="005F4E58" w:rsidRPr="00C90279">
        <w:rPr>
          <w:highlight w:val="yellow"/>
          <w:u w:val="single"/>
          <w:lang w:val="es-ES"/>
        </w:rPr>
        <w:tab/>
      </w:r>
      <w:r w:rsidR="008C652E" w:rsidRPr="00C90279">
        <w:rPr>
          <w:highlight w:val="yellow"/>
          <w:u w:val="single"/>
          <w:lang w:val="es-ES"/>
        </w:rPr>
        <w:t>el hombre completo, o si no, las siglas notoriamente conocidas de la organización que define normas, en letras mayúsculas, incluido, si está disponible, el grupo de trabajo pertinente</w:t>
      </w:r>
      <w:r w:rsidR="00E37B35" w:rsidRPr="00C90279">
        <w:rPr>
          <w:highlight w:val="yellow"/>
          <w:u w:val="single"/>
          <w:lang w:val="es-ES"/>
        </w:rPr>
        <w:t>;</w:t>
      </w:r>
    </w:p>
    <w:p w:rsidR="005F4E58" w:rsidRPr="00C90279" w:rsidRDefault="00790F33" w:rsidP="008C652E">
      <w:pPr>
        <w:pStyle w:val="List2RomB"/>
        <w:rPr>
          <w:highlight w:val="yellow"/>
          <w:u w:val="single"/>
          <w:lang w:val="es-ES"/>
        </w:rPr>
      </w:pPr>
      <w:r w:rsidRPr="00C90279">
        <w:rPr>
          <w:highlight w:val="yellow"/>
          <w:u w:val="single"/>
          <w:lang w:val="es-ES"/>
        </w:rPr>
        <w:tab/>
      </w:r>
      <w:r w:rsidR="005F4E58" w:rsidRPr="00C90279">
        <w:rPr>
          <w:highlight w:val="yellow"/>
          <w:u w:val="single"/>
          <w:lang w:val="es-ES"/>
        </w:rPr>
        <w:t>i</w:t>
      </w:r>
      <w:r w:rsidR="00C55FF2" w:rsidRPr="00C90279">
        <w:rPr>
          <w:highlight w:val="yellow"/>
          <w:u w:val="single"/>
          <w:lang w:val="es-ES"/>
        </w:rPr>
        <w:t>v</w:t>
      </w:r>
      <w:r w:rsidR="005F4E58" w:rsidRPr="00C90279">
        <w:rPr>
          <w:highlight w:val="yellow"/>
          <w:u w:val="single"/>
          <w:lang w:val="es-ES"/>
        </w:rPr>
        <w:t>)</w:t>
      </w:r>
      <w:r w:rsidR="005F4E58" w:rsidRPr="00C90279">
        <w:rPr>
          <w:highlight w:val="yellow"/>
          <w:u w:val="single"/>
          <w:lang w:val="es-ES"/>
        </w:rPr>
        <w:tab/>
      </w:r>
      <w:r w:rsidR="008C652E" w:rsidRPr="00C90279">
        <w:rPr>
          <w:highlight w:val="yellow"/>
          <w:u w:val="single"/>
          <w:lang w:val="es-ES"/>
        </w:rPr>
        <w:t xml:space="preserve">el número de referencia estándar utilizado </w:t>
      </w:r>
      <w:r w:rsidR="00356E27" w:rsidRPr="00C90279">
        <w:rPr>
          <w:highlight w:val="yellow"/>
          <w:u w:val="single"/>
          <w:lang w:val="es-ES"/>
        </w:rPr>
        <w:t xml:space="preserve">en exclusiva </w:t>
      </w:r>
      <w:r w:rsidR="008C652E" w:rsidRPr="00C90279">
        <w:rPr>
          <w:highlight w:val="yellow"/>
          <w:u w:val="single"/>
          <w:lang w:val="es-ES"/>
        </w:rPr>
        <w:t>por la organización</w:t>
      </w:r>
      <w:r w:rsidR="00356E27" w:rsidRPr="00C90279">
        <w:rPr>
          <w:highlight w:val="yellow"/>
          <w:u w:val="single"/>
          <w:lang w:val="es-ES"/>
        </w:rPr>
        <w:t>, en el que puede figurar el identificador</w:t>
      </w:r>
      <w:r w:rsidR="008C652E" w:rsidRPr="00C90279">
        <w:rPr>
          <w:highlight w:val="yellow"/>
          <w:u w:val="single"/>
          <w:lang w:val="es-ES"/>
        </w:rPr>
        <w:t>, la versión, etc.</w:t>
      </w:r>
      <w:r w:rsidR="00E37B35" w:rsidRPr="00C90279">
        <w:rPr>
          <w:highlight w:val="yellow"/>
          <w:u w:val="single"/>
          <w:lang w:val="es-ES"/>
        </w:rPr>
        <w:t>;</w:t>
      </w:r>
    </w:p>
    <w:p w:rsidR="005F4E58" w:rsidRPr="00C90279" w:rsidRDefault="00F1718C" w:rsidP="008C652E">
      <w:pPr>
        <w:pStyle w:val="List2RomB"/>
        <w:rPr>
          <w:highlight w:val="yellow"/>
          <w:u w:val="single"/>
          <w:lang w:val="es-ES"/>
        </w:rPr>
      </w:pPr>
      <w:r w:rsidRPr="00C90279">
        <w:rPr>
          <w:highlight w:val="yellow"/>
          <w:u w:val="single"/>
          <w:lang w:val="es-ES"/>
        </w:rPr>
        <w:tab/>
      </w:r>
      <w:r w:rsidR="00C55FF2" w:rsidRPr="00C90279">
        <w:rPr>
          <w:highlight w:val="yellow"/>
          <w:u w:val="single"/>
          <w:lang w:val="es-ES"/>
        </w:rPr>
        <w:t>v</w:t>
      </w:r>
      <w:r w:rsidR="005F4E58" w:rsidRPr="00C90279">
        <w:rPr>
          <w:highlight w:val="yellow"/>
          <w:u w:val="single"/>
          <w:lang w:val="es-ES"/>
        </w:rPr>
        <w:t>)</w:t>
      </w:r>
      <w:r w:rsidR="005F4E58" w:rsidRPr="00C90279">
        <w:rPr>
          <w:highlight w:val="yellow"/>
          <w:u w:val="single"/>
          <w:lang w:val="es-ES"/>
        </w:rPr>
        <w:tab/>
      </w:r>
      <w:r w:rsidR="008C652E" w:rsidRPr="00C90279">
        <w:rPr>
          <w:highlight w:val="yellow"/>
          <w:u w:val="single"/>
          <w:lang w:val="es-ES"/>
        </w:rPr>
        <w:t>la fecha de publicación</w:t>
      </w:r>
      <w:r w:rsidR="00733966" w:rsidRPr="00C90279">
        <w:rPr>
          <w:highlight w:val="yellow"/>
          <w:u w:val="single"/>
          <w:lang w:val="es-ES"/>
        </w:rPr>
        <w:t>,</w:t>
      </w:r>
      <w:r w:rsidR="008C652E" w:rsidRPr="00C90279">
        <w:rPr>
          <w:highlight w:val="yellow"/>
          <w:u w:val="single"/>
          <w:lang w:val="es-ES"/>
        </w:rPr>
        <w:t xml:space="preserve"> utilizando cuatro dígitos para la designación del año (cuando </w:t>
      </w:r>
      <w:r w:rsidR="00733966" w:rsidRPr="00C90279">
        <w:rPr>
          <w:highlight w:val="yellow"/>
          <w:u w:val="single"/>
          <w:lang w:val="es-ES"/>
        </w:rPr>
        <w:t>se disponga de</w:t>
      </w:r>
      <w:r w:rsidR="008C652E" w:rsidRPr="00C90279">
        <w:rPr>
          <w:highlight w:val="yellow"/>
          <w:u w:val="single"/>
          <w:lang w:val="es-ES"/>
        </w:rPr>
        <w:t>l día</w:t>
      </w:r>
      <w:r w:rsidR="00733966" w:rsidRPr="00C90279">
        <w:rPr>
          <w:highlight w:val="yellow"/>
          <w:u w:val="single"/>
          <w:lang w:val="es-ES"/>
        </w:rPr>
        <w:t>, mes y año,</w:t>
      </w:r>
      <w:r w:rsidR="008C652E" w:rsidRPr="00C90279">
        <w:rPr>
          <w:highlight w:val="yellow"/>
          <w:u w:val="single"/>
          <w:lang w:val="es-ES"/>
        </w:rPr>
        <w:t xml:space="preserve"> deberán aplicarse las disposiciones de la Norma ST.2 de la OMPI)</w:t>
      </w:r>
      <w:r w:rsidR="00E37B35" w:rsidRPr="00C90279">
        <w:rPr>
          <w:highlight w:val="yellow"/>
          <w:u w:val="single"/>
          <w:lang w:val="es-ES"/>
        </w:rPr>
        <w:t>;</w:t>
      </w:r>
    </w:p>
    <w:p w:rsidR="00B96A3D" w:rsidRPr="00C90279" w:rsidRDefault="00B96A3D" w:rsidP="00F1718C">
      <w:pPr>
        <w:pStyle w:val="List2RomB"/>
        <w:rPr>
          <w:highlight w:val="yellow"/>
          <w:u w:val="single"/>
          <w:lang w:val="es-ES"/>
        </w:rPr>
      </w:pPr>
      <w:r w:rsidRPr="00C90279">
        <w:rPr>
          <w:highlight w:val="yellow"/>
          <w:u w:val="single"/>
          <w:lang w:val="es-ES"/>
        </w:rPr>
        <w:tab/>
        <w:t>vi)</w:t>
      </w:r>
      <w:r w:rsidRPr="00C90279">
        <w:rPr>
          <w:highlight w:val="yellow"/>
          <w:u w:val="single"/>
          <w:lang w:val="es-ES"/>
        </w:rPr>
        <w:tab/>
      </w:r>
      <w:r w:rsidR="008C652E" w:rsidRPr="00C90279">
        <w:rPr>
          <w:rFonts w:cs="Arial"/>
          <w:highlight w:val="yellow"/>
          <w:u w:val="single"/>
          <w:lang w:val="es-ES"/>
        </w:rPr>
        <w:t>si está disponible, el identificador</w:t>
      </w:r>
      <w:r w:rsidR="000E7A76" w:rsidRPr="00C90279">
        <w:rPr>
          <w:rFonts w:cs="Arial"/>
          <w:highlight w:val="yellow"/>
          <w:u w:val="single"/>
          <w:lang w:val="es-ES"/>
        </w:rPr>
        <w:t xml:space="preserve"> normalizado</w:t>
      </w:r>
      <w:r w:rsidR="008C652E" w:rsidRPr="00C90279">
        <w:rPr>
          <w:rFonts w:cs="Arial"/>
          <w:highlight w:val="yellow"/>
          <w:u w:val="single"/>
          <w:lang w:val="es-ES"/>
        </w:rPr>
        <w:t xml:space="preserve"> y </w:t>
      </w:r>
      <w:r w:rsidR="000E7A76" w:rsidRPr="00C90279">
        <w:rPr>
          <w:rFonts w:cs="Arial"/>
          <w:highlight w:val="yellow"/>
          <w:u w:val="single"/>
          <w:lang w:val="es-ES"/>
        </w:rPr>
        <w:t xml:space="preserve">el </w:t>
      </w:r>
      <w:r w:rsidR="008B6CAB" w:rsidRPr="00C90279">
        <w:rPr>
          <w:rFonts w:cs="Arial"/>
          <w:highlight w:val="yellow"/>
          <w:u w:val="single"/>
          <w:lang w:val="es-ES"/>
        </w:rPr>
        <w:t xml:space="preserve">número </w:t>
      </w:r>
      <w:r w:rsidR="000E7A76" w:rsidRPr="00C90279">
        <w:rPr>
          <w:rFonts w:cs="Arial"/>
          <w:highlight w:val="yellow"/>
          <w:u w:val="single"/>
          <w:lang w:val="es-ES"/>
        </w:rPr>
        <w:t xml:space="preserve">atribuido </w:t>
      </w:r>
      <w:r w:rsidR="008B6CAB" w:rsidRPr="00C90279">
        <w:rPr>
          <w:rFonts w:cs="Arial"/>
          <w:highlight w:val="yellow"/>
          <w:u w:val="single"/>
          <w:lang w:val="es-ES"/>
        </w:rPr>
        <w:t xml:space="preserve">al </w:t>
      </w:r>
      <w:r w:rsidR="000E7A76" w:rsidRPr="00C90279">
        <w:rPr>
          <w:rFonts w:cs="Arial"/>
          <w:highlight w:val="yellow"/>
          <w:u w:val="single"/>
          <w:lang w:val="es-ES"/>
        </w:rPr>
        <w:t>documento</w:t>
      </w:r>
      <w:r w:rsidR="008B6CAB" w:rsidRPr="00C90279">
        <w:rPr>
          <w:rFonts w:cs="Arial"/>
          <w:highlight w:val="yellow"/>
          <w:u w:val="single"/>
          <w:lang w:val="es-ES"/>
        </w:rPr>
        <w:t>, por ejemplo,</w:t>
      </w:r>
      <w:r w:rsidR="008B6CAB" w:rsidRPr="000D72A9">
        <w:rPr>
          <w:rFonts w:cs="Arial"/>
          <w:lang w:val="es-ES"/>
        </w:rPr>
        <w:t xml:space="preserve"> </w:t>
      </w:r>
      <w:r w:rsidRPr="00C90279">
        <w:rPr>
          <w:rFonts w:cs="Arial"/>
          <w:highlight w:val="yellow"/>
          <w:u w:val="single"/>
          <w:lang w:val="es-ES"/>
        </w:rPr>
        <w:t xml:space="preserve">ISSN 2017-1721. </w:t>
      </w:r>
      <w:r w:rsidR="008B6CAB" w:rsidRPr="00C90279">
        <w:rPr>
          <w:rFonts w:cs="Arial"/>
          <w:highlight w:val="yellow"/>
          <w:u w:val="single"/>
          <w:lang w:val="es-ES"/>
        </w:rPr>
        <w:t xml:space="preserve"> </w:t>
      </w:r>
      <w:r w:rsidR="00733966" w:rsidRPr="00C90279">
        <w:rPr>
          <w:rFonts w:cs="Arial"/>
          <w:highlight w:val="yellow"/>
          <w:u w:val="single"/>
          <w:lang w:val="es-ES"/>
        </w:rPr>
        <w:t>Cabe señalar que esos números pueden ser diferentes para un mismo título, según se trate de la versión impresa o de la versión electrónica</w:t>
      </w:r>
      <w:r w:rsidRPr="00C90279">
        <w:rPr>
          <w:rFonts w:cs="Arial"/>
          <w:highlight w:val="yellow"/>
          <w:u w:val="single"/>
          <w:lang w:val="es-ES"/>
        </w:rPr>
        <w:t>;</w:t>
      </w:r>
    </w:p>
    <w:p w:rsidR="005F4E58" w:rsidRPr="00C90279" w:rsidRDefault="00790F33" w:rsidP="005F4E58">
      <w:pPr>
        <w:pStyle w:val="List2RomB"/>
        <w:rPr>
          <w:highlight w:val="yellow"/>
          <w:u w:val="single"/>
          <w:lang w:val="es-ES"/>
        </w:rPr>
      </w:pPr>
      <w:r w:rsidRPr="00C90279">
        <w:rPr>
          <w:highlight w:val="yellow"/>
          <w:u w:val="single"/>
          <w:lang w:val="es-ES"/>
        </w:rPr>
        <w:tab/>
      </w:r>
      <w:r w:rsidR="005F4E58" w:rsidRPr="00C90279">
        <w:rPr>
          <w:highlight w:val="yellow"/>
          <w:u w:val="single"/>
          <w:lang w:val="es-ES"/>
        </w:rPr>
        <w:t>v</w:t>
      </w:r>
      <w:r w:rsidR="00C55FF2" w:rsidRPr="00C90279">
        <w:rPr>
          <w:highlight w:val="yellow"/>
          <w:u w:val="single"/>
          <w:lang w:val="es-ES"/>
        </w:rPr>
        <w:t>i</w:t>
      </w:r>
      <w:r w:rsidR="00B96A3D" w:rsidRPr="00C90279">
        <w:rPr>
          <w:highlight w:val="yellow"/>
          <w:u w:val="single"/>
          <w:lang w:val="es-ES"/>
        </w:rPr>
        <w:t>i</w:t>
      </w:r>
      <w:r w:rsidR="005F4E58" w:rsidRPr="00C90279">
        <w:rPr>
          <w:highlight w:val="yellow"/>
          <w:u w:val="single"/>
          <w:lang w:val="es-ES"/>
        </w:rPr>
        <w:t>)</w:t>
      </w:r>
      <w:r w:rsidR="005F4E58" w:rsidRPr="00C90279">
        <w:rPr>
          <w:highlight w:val="yellow"/>
          <w:u w:val="single"/>
          <w:lang w:val="es-ES"/>
        </w:rPr>
        <w:tab/>
      </w:r>
      <w:r w:rsidR="008B6CAB" w:rsidRPr="00C90279">
        <w:rPr>
          <w:highlight w:val="yellow"/>
          <w:u w:val="single"/>
          <w:lang w:val="es-ES"/>
        </w:rPr>
        <w:t xml:space="preserve">cuando sea aplicable, </w:t>
      </w:r>
      <w:r w:rsidR="000E7A76" w:rsidRPr="00C90279">
        <w:rPr>
          <w:highlight w:val="yellow"/>
          <w:u w:val="single"/>
          <w:lang w:val="es-ES"/>
        </w:rPr>
        <w:t xml:space="preserve">el lugar del documento en el que figuran </w:t>
      </w:r>
      <w:r w:rsidR="008B6CAB" w:rsidRPr="00C90279">
        <w:rPr>
          <w:highlight w:val="yellow"/>
          <w:u w:val="single"/>
          <w:lang w:val="es-ES"/>
        </w:rPr>
        <w:t>los párrafos, pasajes o cifras pertinentes</w:t>
      </w:r>
      <w:r w:rsidR="00E37B35" w:rsidRPr="00C90279">
        <w:rPr>
          <w:highlight w:val="yellow"/>
          <w:u w:val="single"/>
          <w:lang w:val="es-ES"/>
        </w:rPr>
        <w:t>.</w:t>
      </w:r>
    </w:p>
    <w:p w:rsidR="008B6CAB" w:rsidRPr="00C90279" w:rsidRDefault="008B6CAB" w:rsidP="005F4E58">
      <w:pPr>
        <w:pStyle w:val="List2RomB"/>
        <w:rPr>
          <w:highlight w:val="yellow"/>
          <w:u w:val="single"/>
          <w:lang w:val="es-ES"/>
        </w:rPr>
      </w:pPr>
      <w:r w:rsidRPr="00C90279">
        <w:rPr>
          <w:highlight w:val="yellow"/>
          <w:u w:val="single"/>
          <w:lang w:val="es-ES"/>
        </w:rPr>
        <w:t>En función de los procedimientos de publicación aplicados por la organización que define normas, quizá no sea posible seguir el orden de los elementos enumerados anteriormente.</w:t>
      </w:r>
    </w:p>
    <w:p w:rsidR="005F4E58" w:rsidRPr="00C90279" w:rsidRDefault="008B6CAB" w:rsidP="008B6CAB">
      <w:pPr>
        <w:pStyle w:val="List0"/>
        <w:rPr>
          <w:highlight w:val="yellow"/>
          <w:u w:val="single"/>
          <w:lang w:val="es-ES"/>
        </w:rPr>
      </w:pPr>
      <w:r w:rsidRPr="00C90279">
        <w:rPr>
          <w:highlight w:val="yellow"/>
          <w:u w:val="single"/>
          <w:lang w:val="es-ES"/>
        </w:rPr>
        <w:t xml:space="preserve">Los siguientes </w:t>
      </w:r>
      <w:r w:rsidR="000E7A76" w:rsidRPr="00C90279">
        <w:rPr>
          <w:highlight w:val="yellow"/>
          <w:u w:val="single"/>
          <w:lang w:val="es-ES"/>
        </w:rPr>
        <w:t xml:space="preserve">ejemplos </w:t>
      </w:r>
      <w:r w:rsidRPr="00C90279">
        <w:rPr>
          <w:highlight w:val="yellow"/>
          <w:u w:val="single"/>
          <w:lang w:val="es-ES"/>
        </w:rPr>
        <w:t>ilustran la</w:t>
      </w:r>
      <w:r w:rsidR="000E7A76" w:rsidRPr="00C90279">
        <w:rPr>
          <w:highlight w:val="yellow"/>
          <w:u w:val="single"/>
          <w:lang w:val="es-ES"/>
        </w:rPr>
        <w:t xml:space="preserve"> forma de citar</w:t>
      </w:r>
      <w:r w:rsidRPr="00C90279">
        <w:rPr>
          <w:highlight w:val="yellow"/>
          <w:u w:val="single"/>
          <w:lang w:val="es-ES"/>
        </w:rPr>
        <w:t xml:space="preserve"> documentos producidos por organizaciones que definen normas, con arreglo </w:t>
      </w:r>
      <w:r w:rsidR="000E7A76" w:rsidRPr="00C90279">
        <w:rPr>
          <w:highlight w:val="yellow"/>
          <w:u w:val="single"/>
          <w:lang w:val="es-ES"/>
        </w:rPr>
        <w:t>al</w:t>
      </w:r>
      <w:r w:rsidRPr="00C90279">
        <w:rPr>
          <w:highlight w:val="yellow"/>
          <w:u w:val="single"/>
          <w:lang w:val="es-ES"/>
        </w:rPr>
        <w:t xml:space="preserve"> </w:t>
      </w:r>
      <w:r w:rsidR="000E7A76" w:rsidRPr="00C90279">
        <w:rPr>
          <w:highlight w:val="yellow"/>
          <w:u w:val="single"/>
          <w:lang w:val="es-ES"/>
        </w:rPr>
        <w:t>apartado</w:t>
      </w:r>
      <w:r w:rsidRPr="00C90279">
        <w:rPr>
          <w:highlight w:val="yellow"/>
          <w:u w:val="single"/>
          <w:lang w:val="es-ES"/>
        </w:rPr>
        <w:t xml:space="preserve"> f)</w:t>
      </w:r>
      <w:r w:rsidR="005F4E58" w:rsidRPr="00C90279">
        <w:rPr>
          <w:highlight w:val="yellow"/>
          <w:u w:val="single"/>
          <w:lang w:val="es-ES"/>
        </w:rPr>
        <w:t>:</w:t>
      </w:r>
    </w:p>
    <w:p w:rsidR="005F4E58" w:rsidRPr="00C90279" w:rsidRDefault="00903931" w:rsidP="00FA4DE2">
      <w:pPr>
        <w:pStyle w:val="List1"/>
        <w:ind w:left="1985" w:hanging="1418"/>
        <w:rPr>
          <w:highlight w:val="yellow"/>
          <w:u w:val="single"/>
          <w:lang w:val="es-ES"/>
        </w:rPr>
      </w:pPr>
      <w:r w:rsidRPr="00C90279">
        <w:rPr>
          <w:highlight w:val="yellow"/>
          <w:u w:val="single"/>
        </w:rPr>
        <w:t>Ejemplo</w:t>
      </w:r>
      <w:r w:rsidR="005F4E58" w:rsidRPr="00C90279">
        <w:rPr>
          <w:highlight w:val="yellow"/>
          <w:u w:val="single"/>
        </w:rPr>
        <w:t xml:space="preserve"> 1:</w:t>
      </w:r>
      <w:r w:rsidR="005F4E58" w:rsidRPr="00C90279">
        <w:rPr>
          <w:highlight w:val="yellow"/>
          <w:u w:val="single"/>
        </w:rPr>
        <w:tab/>
        <w:t>IP Multimedia Call Control Protocol based on Session Initiation Protocol (SIP</w:t>
      </w:r>
      <w:r w:rsidR="006E2C17" w:rsidRPr="00C90279">
        <w:rPr>
          <w:highlight w:val="yellow"/>
          <w:u w:val="single"/>
        </w:rPr>
        <w:t>)</w:t>
      </w:r>
      <w:r w:rsidR="005F4E58" w:rsidRPr="00C90279">
        <w:rPr>
          <w:highlight w:val="yellow"/>
          <w:u w:val="single"/>
        </w:rPr>
        <w:t xml:space="preserve"> and Session Description Protocol (SDP) </w:t>
      </w:r>
      <w:r w:rsidR="008B6CAB" w:rsidRPr="00C90279">
        <w:rPr>
          <w:highlight w:val="yellow"/>
          <w:u w:val="single"/>
        </w:rPr>
        <w:t>Fase</w:t>
      </w:r>
      <w:r w:rsidR="005F4E58" w:rsidRPr="00C90279">
        <w:rPr>
          <w:highlight w:val="yellow"/>
          <w:u w:val="single"/>
        </w:rPr>
        <w:t xml:space="preserve"> 3. </w:t>
      </w:r>
      <w:r w:rsidR="007D49CE" w:rsidRPr="00C90279">
        <w:rPr>
          <w:highlight w:val="yellow"/>
          <w:u w:val="single"/>
          <w:lang w:val="es-ES"/>
        </w:rPr>
        <w:t>PROYECTO DE ASOCIACIÓN DE TERCERA GENERACIÓN</w:t>
      </w:r>
      <w:r w:rsidR="005F4E58" w:rsidRPr="00C90279">
        <w:rPr>
          <w:highlight w:val="yellow"/>
          <w:u w:val="single"/>
          <w:lang w:val="es-ES"/>
        </w:rPr>
        <w:t>. TS 24.403 V1.8.1; 2007-12-01</w:t>
      </w:r>
    </w:p>
    <w:p w:rsidR="005F4E58" w:rsidRPr="00C90279" w:rsidRDefault="00FA4DE2" w:rsidP="00FA4DE2">
      <w:pPr>
        <w:pStyle w:val="List1"/>
        <w:ind w:left="1985" w:hanging="1418"/>
        <w:rPr>
          <w:highlight w:val="yellow"/>
          <w:u w:val="single"/>
          <w:lang w:val="es-ES"/>
        </w:rPr>
      </w:pPr>
      <w:proofErr w:type="gramStart"/>
      <w:r w:rsidRPr="00C90279">
        <w:rPr>
          <w:highlight w:val="yellow"/>
          <w:u w:val="single"/>
        </w:rPr>
        <w:lastRenderedPageBreak/>
        <w:t>otra</w:t>
      </w:r>
      <w:proofErr w:type="gramEnd"/>
      <w:r w:rsidRPr="00C90279">
        <w:rPr>
          <w:highlight w:val="yellow"/>
          <w:u w:val="single"/>
        </w:rPr>
        <w:t xml:space="preserve"> posibilidad:</w:t>
      </w:r>
      <w:r w:rsidRPr="00C90279">
        <w:rPr>
          <w:highlight w:val="yellow"/>
          <w:u w:val="single"/>
        </w:rPr>
        <w:tab/>
      </w:r>
      <w:r w:rsidR="005F4E58" w:rsidRPr="00C90279">
        <w:rPr>
          <w:highlight w:val="yellow"/>
          <w:u w:val="single"/>
        </w:rPr>
        <w:t>IP Multimedia Call Control Protocol based on Session Initiation Protocol (SIP</w:t>
      </w:r>
      <w:r w:rsidR="006E2C17" w:rsidRPr="00C90279">
        <w:rPr>
          <w:highlight w:val="yellow"/>
          <w:u w:val="single"/>
        </w:rPr>
        <w:t>)</w:t>
      </w:r>
      <w:r w:rsidR="005F4E58" w:rsidRPr="00C90279">
        <w:rPr>
          <w:highlight w:val="yellow"/>
          <w:u w:val="single"/>
        </w:rPr>
        <w:t xml:space="preserve"> and Session Description Protocol (SDP) </w:t>
      </w:r>
      <w:r w:rsidR="008B6CAB" w:rsidRPr="00C90279">
        <w:rPr>
          <w:highlight w:val="yellow"/>
          <w:u w:val="single"/>
        </w:rPr>
        <w:t xml:space="preserve">Fase </w:t>
      </w:r>
      <w:r w:rsidR="005F4E58" w:rsidRPr="00C90279">
        <w:rPr>
          <w:highlight w:val="yellow"/>
          <w:u w:val="single"/>
        </w:rPr>
        <w:t xml:space="preserve">3. </w:t>
      </w:r>
      <w:r w:rsidR="005F4E58" w:rsidRPr="00C90279">
        <w:rPr>
          <w:highlight w:val="yellow"/>
          <w:u w:val="single"/>
          <w:lang w:val="es-ES"/>
        </w:rPr>
        <w:t>3GPP TS24.403 V1.8.1; 2007-12-01</w:t>
      </w:r>
    </w:p>
    <w:p w:rsidR="005F4E58" w:rsidRPr="00C90279" w:rsidRDefault="00903931" w:rsidP="00FA4DE2">
      <w:pPr>
        <w:pStyle w:val="List1"/>
        <w:ind w:left="1985" w:hanging="1418"/>
        <w:rPr>
          <w:highlight w:val="yellow"/>
          <w:u w:val="single"/>
          <w:lang w:val="es-ES"/>
        </w:rPr>
      </w:pPr>
      <w:r w:rsidRPr="00C90279">
        <w:rPr>
          <w:highlight w:val="yellow"/>
          <w:u w:val="single"/>
          <w:lang w:val="es-ES"/>
        </w:rPr>
        <w:t>Ejemplo</w:t>
      </w:r>
      <w:r w:rsidR="005F4E58" w:rsidRPr="00C90279">
        <w:rPr>
          <w:highlight w:val="yellow"/>
          <w:u w:val="single"/>
          <w:lang w:val="es-ES"/>
        </w:rPr>
        <w:t xml:space="preserve"> 2:</w:t>
      </w:r>
      <w:r w:rsidR="005F4E58" w:rsidRPr="00C90279">
        <w:rPr>
          <w:highlight w:val="yellow"/>
          <w:u w:val="single"/>
          <w:lang w:val="es-ES"/>
        </w:rPr>
        <w:tab/>
        <w:t>SPENCER, M et al. IAX: Inter-Asterisk eXchange</w:t>
      </w:r>
      <w:r w:rsidR="002347EA" w:rsidRPr="00C90279">
        <w:rPr>
          <w:highlight w:val="yellow"/>
          <w:u w:val="single"/>
          <w:lang w:val="es-ES"/>
        </w:rPr>
        <w:t>.</w:t>
      </w:r>
      <w:r w:rsidR="008B6CAB" w:rsidRPr="00C90279">
        <w:rPr>
          <w:highlight w:val="yellow"/>
          <w:u w:val="single"/>
          <w:lang w:val="es-ES"/>
        </w:rPr>
        <w:t xml:space="preserve"> Versió</w:t>
      </w:r>
      <w:r w:rsidR="005F4E58" w:rsidRPr="00C90279">
        <w:rPr>
          <w:highlight w:val="yellow"/>
          <w:u w:val="single"/>
          <w:lang w:val="es-ES"/>
        </w:rPr>
        <w:t xml:space="preserve">n 2. </w:t>
      </w:r>
      <w:r w:rsidR="008F13F5" w:rsidRPr="00C90279">
        <w:rPr>
          <w:highlight w:val="yellow"/>
          <w:u w:val="single"/>
          <w:lang w:val="es-ES"/>
        </w:rPr>
        <w:t>GRUPO DE TAREAS SOBRE INGENIERÍA DE INTERNET.</w:t>
      </w:r>
      <w:r w:rsidR="005F4E58" w:rsidRPr="00C90279">
        <w:rPr>
          <w:highlight w:val="yellow"/>
          <w:u w:val="single"/>
          <w:lang w:val="es-ES"/>
        </w:rPr>
        <w:t xml:space="preserve"> RFC 5456; 2010-02-27; ISSN: 2070-1721</w:t>
      </w:r>
    </w:p>
    <w:p w:rsidR="005F4E58" w:rsidRPr="00C90279" w:rsidRDefault="00B25C71" w:rsidP="00FA4DE2">
      <w:pPr>
        <w:pStyle w:val="List1"/>
        <w:ind w:left="1985" w:hanging="1418"/>
        <w:rPr>
          <w:highlight w:val="yellow"/>
          <w:u w:val="single"/>
        </w:rPr>
      </w:pPr>
      <w:r w:rsidRPr="00C90279">
        <w:rPr>
          <w:highlight w:val="yellow"/>
          <w:u w:val="single"/>
          <w:lang w:val="es-ES"/>
        </w:rPr>
        <w:t>otra posibilidad</w:t>
      </w:r>
      <w:r w:rsidR="005F4E58" w:rsidRPr="00C90279">
        <w:rPr>
          <w:highlight w:val="yellow"/>
          <w:u w:val="single"/>
          <w:lang w:val="es-ES"/>
        </w:rPr>
        <w:t>:</w:t>
      </w:r>
      <w:r w:rsidR="00FA4DE2" w:rsidRPr="00C90279">
        <w:rPr>
          <w:highlight w:val="yellow"/>
          <w:u w:val="single"/>
          <w:lang w:val="es-ES"/>
        </w:rPr>
        <w:tab/>
      </w:r>
      <w:r w:rsidR="005F4E58" w:rsidRPr="00C90279">
        <w:rPr>
          <w:highlight w:val="yellow"/>
          <w:u w:val="single"/>
          <w:lang w:val="es-ES"/>
        </w:rPr>
        <w:t>SPENCER, M et al. IAX: Inter-Asterisk eXchange</w:t>
      </w:r>
      <w:r w:rsidR="002347EA" w:rsidRPr="00C90279">
        <w:rPr>
          <w:highlight w:val="yellow"/>
          <w:u w:val="single"/>
          <w:lang w:val="es-ES"/>
        </w:rPr>
        <w:t>.</w:t>
      </w:r>
      <w:r w:rsidR="008B6CAB" w:rsidRPr="00C90279">
        <w:rPr>
          <w:highlight w:val="yellow"/>
          <w:u w:val="single"/>
          <w:lang w:val="es-ES"/>
        </w:rPr>
        <w:t xml:space="preserve"> Versió</w:t>
      </w:r>
      <w:r w:rsidR="005F4E58" w:rsidRPr="00C90279">
        <w:rPr>
          <w:highlight w:val="yellow"/>
          <w:u w:val="single"/>
          <w:lang w:val="es-ES"/>
        </w:rPr>
        <w:t xml:space="preserve">n 2. </w:t>
      </w:r>
      <w:r w:rsidR="005F4E58" w:rsidRPr="00C90279">
        <w:rPr>
          <w:highlight w:val="yellow"/>
          <w:u w:val="single"/>
        </w:rPr>
        <w:t>IETF RFC 5456; 2010-02-27; ISSN: 2070-1721</w:t>
      </w:r>
    </w:p>
    <w:p w:rsidR="005F4E58" w:rsidRPr="00C90279" w:rsidRDefault="00903931" w:rsidP="00FA4DE2">
      <w:pPr>
        <w:pStyle w:val="List1"/>
        <w:ind w:left="1985" w:hanging="1418"/>
        <w:rPr>
          <w:highlight w:val="yellow"/>
          <w:u w:val="single"/>
          <w:lang w:val="es-ES"/>
        </w:rPr>
      </w:pPr>
      <w:r w:rsidRPr="00C90279">
        <w:rPr>
          <w:highlight w:val="yellow"/>
          <w:u w:val="single"/>
        </w:rPr>
        <w:t>Ejemplo</w:t>
      </w:r>
      <w:r w:rsidR="005F4E58" w:rsidRPr="00C90279">
        <w:rPr>
          <w:highlight w:val="yellow"/>
          <w:u w:val="single"/>
        </w:rPr>
        <w:t xml:space="preserve"> 3:</w:t>
      </w:r>
      <w:r w:rsidR="005F4E58" w:rsidRPr="00C90279">
        <w:rPr>
          <w:highlight w:val="yellow"/>
          <w:u w:val="single"/>
        </w:rPr>
        <w:tab/>
        <w:t xml:space="preserve">EL-KHATIB, K. et al. Multiplexing Scheme for RTP Flows between Access Routers. </w:t>
      </w:r>
      <w:r w:rsidR="008F13F5" w:rsidRPr="00C90279">
        <w:rPr>
          <w:highlight w:val="yellow"/>
          <w:u w:val="single"/>
          <w:lang w:val="es-ES"/>
        </w:rPr>
        <w:t>GRUPO DE TAREAS SOBRE INGENIERÍA DE INTERNET</w:t>
      </w:r>
      <w:r w:rsidR="005F4E58" w:rsidRPr="00C90279">
        <w:rPr>
          <w:highlight w:val="yellow"/>
          <w:u w:val="single"/>
          <w:lang w:val="es-ES"/>
        </w:rPr>
        <w:t>. draft-ietf-avt-multiplexing-rtp-01; 1999-06-24</w:t>
      </w:r>
    </w:p>
    <w:p w:rsidR="005F4E58" w:rsidRPr="00C90279" w:rsidRDefault="00B25C71" w:rsidP="00FA4DE2">
      <w:pPr>
        <w:pStyle w:val="List1"/>
        <w:ind w:left="1985" w:hanging="1418"/>
        <w:rPr>
          <w:highlight w:val="yellow"/>
          <w:u w:val="single"/>
        </w:rPr>
      </w:pPr>
      <w:r w:rsidRPr="00C90279">
        <w:rPr>
          <w:highlight w:val="yellow"/>
          <w:u w:val="single"/>
          <w:lang w:val="es-ES"/>
        </w:rPr>
        <w:t>otra posibilidad</w:t>
      </w:r>
      <w:r w:rsidR="005F4E58" w:rsidRPr="00C90279">
        <w:rPr>
          <w:highlight w:val="yellow"/>
          <w:u w:val="single"/>
          <w:lang w:val="es-ES"/>
        </w:rPr>
        <w:t>:</w:t>
      </w:r>
      <w:r w:rsidR="00FA4DE2" w:rsidRPr="00C90279">
        <w:rPr>
          <w:highlight w:val="yellow"/>
          <w:u w:val="single"/>
          <w:lang w:val="es-ES"/>
        </w:rPr>
        <w:tab/>
      </w:r>
      <w:r w:rsidR="005F4E58" w:rsidRPr="00C90279">
        <w:rPr>
          <w:highlight w:val="yellow"/>
          <w:u w:val="single"/>
          <w:lang w:val="es-ES"/>
        </w:rPr>
        <w:t xml:space="preserve">EL-KHATIB, K. et al. </w:t>
      </w:r>
      <w:r w:rsidR="005F4E58" w:rsidRPr="00C90279">
        <w:rPr>
          <w:highlight w:val="yellow"/>
          <w:u w:val="single"/>
        </w:rPr>
        <w:t>Multiplexing Scheme for RTP Flows between Access Routers. IETF draft-ietf-avt-multiplexing-rtp-01; 1999-06-24</w:t>
      </w:r>
    </w:p>
    <w:p w:rsidR="005F4E58" w:rsidRPr="00C90279" w:rsidRDefault="00903931" w:rsidP="00FA4DE2">
      <w:pPr>
        <w:pStyle w:val="List1"/>
        <w:ind w:left="1985" w:hanging="1418"/>
        <w:rPr>
          <w:highlight w:val="yellow"/>
          <w:u w:val="single"/>
          <w:lang w:val="es-ES"/>
        </w:rPr>
      </w:pPr>
      <w:r w:rsidRPr="00C90279">
        <w:rPr>
          <w:highlight w:val="yellow"/>
          <w:u w:val="single"/>
        </w:rPr>
        <w:t>Ejemplo</w:t>
      </w:r>
      <w:r w:rsidR="005F4E58" w:rsidRPr="00C90279">
        <w:rPr>
          <w:highlight w:val="yellow"/>
          <w:u w:val="single"/>
        </w:rPr>
        <w:t xml:space="preserve"> 4:</w:t>
      </w:r>
      <w:r w:rsidR="005F4E58" w:rsidRPr="00C90279">
        <w:rPr>
          <w:highlight w:val="yellow"/>
          <w:u w:val="single"/>
        </w:rPr>
        <w:tab/>
        <w:t xml:space="preserve">GILADI, Alex et al. </w:t>
      </w:r>
      <w:r w:rsidR="005F4E58" w:rsidRPr="00C90279">
        <w:rPr>
          <w:highlight w:val="yellow"/>
          <w:u w:val="single"/>
          <w:lang w:val="es-ES"/>
        </w:rPr>
        <w:t>Segmen</w:t>
      </w:r>
      <w:r w:rsidR="008B6CAB" w:rsidRPr="00C90279">
        <w:rPr>
          <w:highlight w:val="yellow"/>
          <w:u w:val="single"/>
          <w:lang w:val="es-ES"/>
        </w:rPr>
        <w:t>t Integrity and Authenticity para</w:t>
      </w:r>
      <w:r w:rsidR="005F4E58" w:rsidRPr="00C90279">
        <w:rPr>
          <w:highlight w:val="yellow"/>
          <w:u w:val="single"/>
          <w:lang w:val="es-ES"/>
        </w:rPr>
        <w:t xml:space="preserve"> DASH; </w:t>
      </w:r>
      <w:r w:rsidR="008B6CAB" w:rsidRPr="00C90279">
        <w:rPr>
          <w:bCs/>
          <w:highlight w:val="yellow"/>
          <w:u w:val="single"/>
          <w:lang w:val="es-ES"/>
        </w:rPr>
        <w:t>ORGANIZACIÓN INTERNACIONAL DE NORMALIZACIÓN</w:t>
      </w:r>
      <w:r w:rsidR="005F4E58" w:rsidRPr="00C90279">
        <w:rPr>
          <w:highlight w:val="yellow"/>
          <w:u w:val="single"/>
          <w:lang w:val="es-ES"/>
        </w:rPr>
        <w:t>.  ISO/IEC JTC1/SC29/WG11 MPEG2012/m24716; 2012-05-03</w:t>
      </w:r>
    </w:p>
    <w:p w:rsidR="000A74DE" w:rsidRPr="00C90279" w:rsidRDefault="00903931" w:rsidP="00FA4DE2">
      <w:pPr>
        <w:pStyle w:val="List1"/>
        <w:ind w:left="1985" w:hanging="1418"/>
        <w:rPr>
          <w:u w:val="single"/>
          <w:lang w:val="es-ES"/>
        </w:rPr>
      </w:pPr>
      <w:r w:rsidRPr="00C90279">
        <w:rPr>
          <w:highlight w:val="yellow"/>
          <w:u w:val="single"/>
          <w:lang w:val="es-ES"/>
        </w:rPr>
        <w:t>Ejemplo</w:t>
      </w:r>
      <w:r w:rsidR="005F4E58" w:rsidRPr="00C90279">
        <w:rPr>
          <w:highlight w:val="yellow"/>
          <w:u w:val="single"/>
          <w:lang w:val="es-ES"/>
        </w:rPr>
        <w:t xml:space="preserve"> 5:</w:t>
      </w:r>
      <w:r w:rsidR="005F4E58" w:rsidRPr="00C90279">
        <w:rPr>
          <w:highlight w:val="yellow"/>
          <w:u w:val="single"/>
          <w:lang w:val="es-ES"/>
        </w:rPr>
        <w:tab/>
        <w:t xml:space="preserve">HING-KAM LAM, ALCATEL-LUCENT. G8052 Virtual Meeting #66; </w:t>
      </w:r>
      <w:r w:rsidR="008B6CAB" w:rsidRPr="00C90279">
        <w:rPr>
          <w:bCs/>
          <w:highlight w:val="yellow"/>
          <w:u w:val="single"/>
          <w:lang w:val="es-ES"/>
        </w:rPr>
        <w:t>ORGANIZACIÓN INTERNACIONAL DE NORMALIZACIÓN</w:t>
      </w:r>
      <w:r w:rsidR="005F4E58" w:rsidRPr="00C90279">
        <w:rPr>
          <w:highlight w:val="yellow"/>
          <w:u w:val="single"/>
          <w:lang w:val="es-ES"/>
        </w:rPr>
        <w:t xml:space="preserve">. </w:t>
      </w:r>
      <w:r w:rsidR="008B6CAB" w:rsidRPr="00C90279">
        <w:rPr>
          <w:highlight w:val="yellow"/>
          <w:u w:val="single"/>
          <w:lang w:val="es-ES"/>
        </w:rPr>
        <w:t>Grupo de Estudio de la UIT</w:t>
      </w:r>
      <w:r w:rsidR="005F4E58" w:rsidRPr="00C90279">
        <w:rPr>
          <w:highlight w:val="yellow"/>
          <w:u w:val="single"/>
          <w:lang w:val="es-ES"/>
        </w:rPr>
        <w:t xml:space="preserve"> 15, </w:t>
      </w:r>
      <w:r w:rsidR="008B6CAB" w:rsidRPr="00C90279">
        <w:rPr>
          <w:highlight w:val="yellow"/>
          <w:u w:val="single"/>
          <w:lang w:val="es-ES"/>
        </w:rPr>
        <w:t>Grupo de Trabajo</w:t>
      </w:r>
      <w:r w:rsidR="005F4E58" w:rsidRPr="00C90279">
        <w:rPr>
          <w:highlight w:val="yellow"/>
          <w:u w:val="single"/>
          <w:lang w:val="es-ES"/>
        </w:rPr>
        <w:t xml:space="preserve"> 3, </w:t>
      </w:r>
      <w:r w:rsidR="008B6CAB" w:rsidRPr="00C90279">
        <w:rPr>
          <w:highlight w:val="yellow"/>
          <w:u w:val="single"/>
          <w:lang w:val="es-ES"/>
        </w:rPr>
        <w:t>Preguntas</w:t>
      </w:r>
      <w:r w:rsidR="005F4E58" w:rsidRPr="00C90279">
        <w:rPr>
          <w:highlight w:val="yellow"/>
          <w:u w:val="single"/>
          <w:lang w:val="es-ES"/>
        </w:rPr>
        <w:t>: 14/15; 201-07-062</w:t>
      </w:r>
    </w:p>
    <w:bookmarkEnd w:id="1"/>
    <w:p w:rsidR="003C4E55" w:rsidRPr="00636FEB" w:rsidRDefault="003C4E55" w:rsidP="003C4E55">
      <w:pPr>
        <w:pStyle w:val="List0"/>
        <w:rPr>
          <w:lang w:val="es-ES"/>
        </w:rPr>
      </w:pPr>
      <w:r>
        <w:fldChar w:fldCharType="begin"/>
      </w:r>
      <w:r w:rsidRPr="00636FEB">
        <w:rPr>
          <w:lang w:val="es-ES"/>
        </w:rPr>
        <w:instrText xml:space="preserve"> AUTONUM  </w:instrText>
      </w:r>
      <w:r>
        <w:fldChar w:fldCharType="end"/>
      </w:r>
      <w:r w:rsidRPr="00636FEB">
        <w:rPr>
          <w:lang w:val="es-ES"/>
        </w:rPr>
        <w:tab/>
        <w:t xml:space="preserve">La identificación de un documento electrónico, p.ej. recuperado de un CD-ROM, de Internet o de una base de datos en línea accesible fuera de Internet, se llevará a cabo, en la medida de lo posible, como se indica en los subpárrafos  </w:t>
      </w:r>
      <w:r w:rsidRPr="00636FEB">
        <w:rPr>
          <w:strike/>
          <w:shd w:val="clear" w:color="auto" w:fill="E5B8B7" w:themeFill="accent2" w:themeFillTint="66"/>
          <w:lang w:val="es-ES"/>
        </w:rPr>
        <w:t>12</w:t>
      </w:r>
      <w:r w:rsidRPr="00C90279">
        <w:rPr>
          <w:highlight w:val="yellow"/>
          <w:u w:val="single"/>
          <w:lang w:val="es-ES"/>
        </w:rPr>
        <w:t>14</w:t>
      </w:r>
      <w:r w:rsidRPr="00636FEB">
        <w:rPr>
          <w:lang w:val="es-ES"/>
        </w:rPr>
        <w:t>.a), b), c), d</w:t>
      </w:r>
      <w:r w:rsidRPr="00C90279">
        <w:rPr>
          <w:highlight w:val="yellow"/>
          <w:u w:val="single"/>
          <w:lang w:val="es-ES"/>
        </w:rPr>
        <w:t>), e</w:t>
      </w:r>
      <w:r w:rsidRPr="00636FEB">
        <w:rPr>
          <w:lang w:val="es-ES"/>
        </w:rPr>
        <w:t xml:space="preserve">) </w:t>
      </w:r>
      <w:r>
        <w:rPr>
          <w:lang w:val="es-ES"/>
        </w:rPr>
        <w:t>y</w:t>
      </w:r>
      <w:r w:rsidRPr="00636FEB">
        <w:rPr>
          <w:lang w:val="es-ES"/>
        </w:rPr>
        <w:t xml:space="preserve"> </w:t>
      </w:r>
      <w:r w:rsidRPr="00636FEB">
        <w:rPr>
          <w:strike/>
          <w:shd w:val="clear" w:color="auto" w:fill="E5B8B7" w:themeFill="accent2" w:themeFillTint="66"/>
          <w:lang w:val="es-ES"/>
        </w:rPr>
        <w:t>e</w:t>
      </w:r>
      <w:r w:rsidRPr="00C90279">
        <w:rPr>
          <w:highlight w:val="yellow"/>
          <w:u w:val="single"/>
          <w:lang w:val="es-ES"/>
        </w:rPr>
        <w:t>f</w:t>
      </w:r>
      <w:r w:rsidRPr="00636FEB">
        <w:rPr>
          <w:lang w:val="es-ES"/>
        </w:rPr>
        <w:t xml:space="preserve">), y se completará como se sugiere en los puntos </w:t>
      </w:r>
      <w:r w:rsidRPr="007403E7">
        <w:rPr>
          <w:i/>
          <w:lang w:val="es-ES"/>
        </w:rPr>
        <w:t>infra</w:t>
      </w:r>
      <w:r w:rsidRPr="00636FEB">
        <w:rPr>
          <w:lang w:val="es-ES"/>
        </w:rPr>
        <w:t>.</w:t>
      </w:r>
    </w:p>
    <w:p w:rsidR="003C4E55" w:rsidRPr="0018537D" w:rsidRDefault="003C4E55" w:rsidP="003C4E55">
      <w:pPr>
        <w:pStyle w:val="List0"/>
        <w:rPr>
          <w:lang w:val="es-ES"/>
        </w:rPr>
      </w:pPr>
      <w:r w:rsidRPr="007403E7">
        <w:rPr>
          <w:lang w:val="es-ES"/>
        </w:rPr>
        <w:t xml:space="preserve">Cabe destacar que los siguientes puntos </w:t>
      </w:r>
      <w:r w:rsidRPr="00C507A5">
        <w:rPr>
          <w:strike/>
          <w:shd w:val="clear" w:color="auto" w:fill="E5B8B7" w:themeFill="accent2" w:themeFillTint="66"/>
          <w:lang w:val="es-ES"/>
        </w:rPr>
        <w:t xml:space="preserve">han sido redactados sobre la base de las directrices que se estipulan en la Norma ISO 690-2 “Información y documentación Referencias bibliográficas- Parte 2: Documentos electrónicos o partes de los mismos”, establecida por la Organización Internacional de Normalización.  </w:t>
      </w:r>
      <w:r w:rsidRPr="0018537D">
        <w:rPr>
          <w:strike/>
          <w:shd w:val="clear" w:color="auto" w:fill="E5B8B7" w:themeFill="accent2" w:themeFillTint="66"/>
          <w:lang w:val="es-ES"/>
        </w:rPr>
        <w:t>Estos elementos</w:t>
      </w:r>
      <w:r w:rsidRPr="0018537D">
        <w:rPr>
          <w:lang w:val="es-ES"/>
        </w:rPr>
        <w:t xml:space="preserve"> deberían incluirse en los lugares indicados:</w:t>
      </w:r>
    </w:p>
    <w:p w:rsidR="003C4E55" w:rsidRPr="006F5719" w:rsidRDefault="003C4E55" w:rsidP="003C4E55">
      <w:pPr>
        <w:pStyle w:val="List2RomB"/>
        <w:rPr>
          <w:color w:val="000000"/>
          <w:lang w:val="es-ES"/>
        </w:rPr>
      </w:pPr>
      <w:r w:rsidRPr="0018537D">
        <w:rPr>
          <w:lang w:val="es-ES"/>
        </w:rPr>
        <w:tab/>
      </w:r>
      <w:r w:rsidRPr="006F5719">
        <w:rPr>
          <w:lang w:val="es-ES"/>
        </w:rPr>
        <w:t>i)</w:t>
      </w:r>
      <w:r w:rsidRPr="006F5719">
        <w:rPr>
          <w:lang w:val="es-ES"/>
        </w:rPr>
        <w:tab/>
        <w:t>tipo de soporte entre corchetes [ ] tras el título de la publicación o de la designación del documento principal, p.ej., [en línea] [CD-ROM] [disco] [cinta magnética]. Si se desea, también se puede especificar el tipo de publicación (p.ej., monografía, publicación en serie, base de datos, correo electrónico, programa informático, tablón de anuncios) en el indicador de tipo de soporte</w:t>
      </w:r>
      <w:r w:rsidRPr="006F5719">
        <w:rPr>
          <w:color w:val="000000"/>
          <w:lang w:val="es-ES"/>
        </w:rPr>
        <w:t>;</w:t>
      </w:r>
    </w:p>
    <w:p w:rsidR="003C4E55" w:rsidRPr="00C90279" w:rsidRDefault="003C4E55" w:rsidP="003C4E55">
      <w:pPr>
        <w:pStyle w:val="List2RomB"/>
        <w:rPr>
          <w:color w:val="000000"/>
          <w:u w:val="single"/>
          <w:lang w:val="es-ES"/>
        </w:rPr>
      </w:pPr>
      <w:r w:rsidRPr="006F5719">
        <w:rPr>
          <w:color w:val="000000"/>
          <w:lang w:val="es-ES"/>
        </w:rPr>
        <w:tab/>
      </w:r>
      <w:r w:rsidRPr="00C90279">
        <w:rPr>
          <w:highlight w:val="yellow"/>
          <w:u w:val="single"/>
          <w:lang w:val="es-ES"/>
        </w:rPr>
        <w:t>ii)</w:t>
      </w:r>
      <w:r w:rsidRPr="00C90279">
        <w:rPr>
          <w:highlight w:val="yellow"/>
          <w:u w:val="single"/>
          <w:lang w:val="es-ES"/>
        </w:rPr>
        <w:tab/>
        <w:t>formato del contenido de la publicación entre corchetes [ ] tras el tipo de medio, p. ej., [texto], [audio], [video], [multimedios].  Este elemento puede omitirse para las publicaciones de texto, que constituyen la mayoría de los documentos citados.  Por lo tanto, se considera que [texto] es el formato por defecto;</w:t>
      </w:r>
    </w:p>
    <w:p w:rsidR="003C4E55" w:rsidRPr="00DB2BFC" w:rsidRDefault="003C4E55" w:rsidP="003C4E55">
      <w:pPr>
        <w:pStyle w:val="List2RomB"/>
        <w:rPr>
          <w:lang w:val="es-ES"/>
        </w:rPr>
      </w:pPr>
      <w:r w:rsidRPr="00544F05">
        <w:rPr>
          <w:color w:val="000000"/>
          <w:lang w:val="es-ES"/>
        </w:rPr>
        <w:tab/>
      </w:r>
      <w:r w:rsidRPr="00DB2BFC">
        <w:rPr>
          <w:lang w:val="es-ES"/>
        </w:rPr>
        <w:t>ii</w:t>
      </w:r>
      <w:r w:rsidRPr="00C90279">
        <w:rPr>
          <w:highlight w:val="yellow"/>
          <w:u w:val="single"/>
          <w:lang w:val="es-ES"/>
        </w:rPr>
        <w:t>i</w:t>
      </w:r>
      <w:r w:rsidRPr="00DB2BFC">
        <w:rPr>
          <w:lang w:val="es-ES"/>
        </w:rPr>
        <w:t>)</w:t>
      </w:r>
      <w:r w:rsidRPr="00DB2BFC">
        <w:rPr>
          <w:lang w:val="es-ES"/>
        </w:rPr>
        <w:tab/>
        <w:t>fecha en la que se recuperó el documento del soporte electrónico, entre corchetes, después de la fecha de publicación [recuperado el 1998-03-04];</w:t>
      </w:r>
    </w:p>
    <w:p w:rsidR="003C4E55" w:rsidRPr="00B6008E" w:rsidRDefault="003C4E55" w:rsidP="003C4E55">
      <w:pPr>
        <w:pStyle w:val="List2RomB"/>
        <w:rPr>
          <w:lang w:val="es-ES"/>
        </w:rPr>
      </w:pPr>
      <w:r w:rsidRPr="00DB2BFC">
        <w:rPr>
          <w:lang w:val="es-ES"/>
        </w:rPr>
        <w:tab/>
      </w:r>
      <w:r w:rsidRPr="00D64DAE">
        <w:rPr>
          <w:strike/>
          <w:shd w:val="clear" w:color="auto" w:fill="E5B8B7" w:themeFill="accent2" w:themeFillTint="66"/>
          <w:lang w:val="es-ES"/>
        </w:rPr>
        <w:t>iii</w:t>
      </w:r>
      <w:r w:rsidRPr="00C90279">
        <w:rPr>
          <w:highlight w:val="yellow"/>
          <w:u w:val="single"/>
          <w:lang w:val="es-ES"/>
        </w:rPr>
        <w:t>iv</w:t>
      </w:r>
      <w:r w:rsidRPr="00D64DAE">
        <w:rPr>
          <w:lang w:val="es-ES"/>
        </w:rPr>
        <w:t>)</w:t>
      </w:r>
      <w:r w:rsidRPr="00D64DAE">
        <w:rPr>
          <w:lang w:val="es-ES"/>
        </w:rPr>
        <w:tab/>
      </w:r>
      <w:r w:rsidRPr="00D64DAE">
        <w:rPr>
          <w:strike/>
          <w:shd w:val="clear" w:color="auto" w:fill="E5B8B7" w:themeFill="accent2" w:themeFillTint="66"/>
          <w:lang w:val="es-ES"/>
        </w:rPr>
        <w:t xml:space="preserve">identificación de la </w:t>
      </w:r>
      <w:r w:rsidRPr="00D64DAE">
        <w:rPr>
          <w:lang w:val="es-ES"/>
        </w:rPr>
        <w:t xml:space="preserve">fuente del documento </w:t>
      </w:r>
      <w:r w:rsidRPr="00C90279">
        <w:rPr>
          <w:highlight w:val="yellow"/>
          <w:u w:val="single"/>
          <w:lang w:val="es-ES"/>
        </w:rPr>
        <w:t>(p. ej., nombre de la plataforma de Internet, base de datos en línea, serie de CD-ROM)</w:t>
      </w:r>
      <w:r w:rsidRPr="00D64DAE">
        <w:rPr>
          <w:lang w:val="es-ES"/>
        </w:rPr>
        <w:t xml:space="preserve"> </w:t>
      </w:r>
      <w:r w:rsidRPr="00D64DAE">
        <w:rPr>
          <w:strike/>
          <w:shd w:val="clear" w:color="auto" w:fill="E5B8B7" w:themeFill="accent2" w:themeFillTint="66"/>
          <w:lang w:val="es-ES"/>
        </w:rPr>
        <w:t>mediante</w:t>
      </w:r>
      <w:r w:rsidRPr="00C90279">
        <w:rPr>
          <w:highlight w:val="yellow"/>
          <w:u w:val="single"/>
          <w:lang w:val="es-ES"/>
        </w:rPr>
        <w:t xml:space="preserve">precedida por </w:t>
      </w:r>
      <w:r w:rsidRPr="00D64DAE">
        <w:rPr>
          <w:lang w:val="es-ES"/>
        </w:rPr>
        <w:t>las palabra “Rec</w:t>
      </w:r>
      <w:r>
        <w:rPr>
          <w:lang w:val="es-ES"/>
        </w:rPr>
        <w:t>uperado de</w:t>
      </w:r>
      <w:r w:rsidRPr="00D64DAE">
        <w:rPr>
          <w:lang w:val="es-ES"/>
        </w:rPr>
        <w:t>”</w:t>
      </w:r>
      <w:r w:rsidRPr="00C90279">
        <w:rPr>
          <w:highlight w:val="yellow"/>
          <w:u w:val="single"/>
          <w:lang w:val="es-ES"/>
        </w:rPr>
        <w:t>, seguidas del identificador (p. ej., dirección de Internet, número de acceso en una base de datos en línea, o número de documento en un CD</w:t>
      </w:r>
      <w:r w:rsidRPr="00C90279">
        <w:rPr>
          <w:highlight w:val="yellow"/>
          <w:u w:val="single"/>
          <w:lang w:val="es-ES"/>
        </w:rPr>
        <w:noBreakHyphen/>
        <w:t>ROM) que permita recuperar ese documento desde la fuente.  Ese identificador es opcional si la cita contiene otros elementos que ya especifican la ubicación del documento en la fuente.  De manera similar, para los documentos recuperados de Internet, la identificación de la fuente es opcional, siempre y cuando el identificador de lugar ya especifique la fuente.</w:t>
      </w:r>
      <w:r w:rsidRPr="0047065A">
        <w:rPr>
          <w:strike/>
          <w:shd w:val="clear" w:color="auto" w:fill="E5B8B7" w:themeFill="accent2" w:themeFillTint="66"/>
          <w:lang w:val="es-ES"/>
        </w:rPr>
        <w:t xml:space="preserve"> </w:t>
      </w:r>
      <w:r w:rsidRPr="008F595D">
        <w:rPr>
          <w:strike/>
          <w:shd w:val="clear" w:color="auto" w:fill="E5B8B7" w:themeFill="accent2" w:themeFillTint="66"/>
          <w:lang w:val="es-ES"/>
        </w:rPr>
        <w:t>así como su dirección, cuando proceda</w:t>
      </w:r>
      <w:r w:rsidRPr="0047065A">
        <w:rPr>
          <w:strike/>
          <w:shd w:val="clear" w:color="auto" w:fill="E5B8B7" w:themeFill="accent2" w:themeFillTint="66"/>
          <w:lang w:val="es-ES"/>
        </w:rPr>
        <w:t>;</w:t>
      </w:r>
      <w:r w:rsidRPr="0047065A">
        <w:rPr>
          <w:lang w:val="es-ES"/>
        </w:rPr>
        <w:t xml:space="preserve">  </w:t>
      </w:r>
      <w:r w:rsidRPr="00C90279">
        <w:rPr>
          <w:highlight w:val="yellow"/>
          <w:u w:val="single"/>
          <w:lang w:val="es-ES"/>
        </w:rPr>
        <w:t>Tanto la fuente como el identificador deberán estar encerrados en un único par de paréntesis triangulares &lt; … &gt;.</w:t>
      </w:r>
      <w:r w:rsidRPr="00B6008E">
        <w:rPr>
          <w:lang w:val="es-ES"/>
        </w:rPr>
        <w:t xml:space="preserve">  </w:t>
      </w:r>
      <w:r w:rsidRPr="00B6008E">
        <w:rPr>
          <w:strike/>
          <w:shd w:val="clear" w:color="auto" w:fill="E5B8B7" w:themeFill="accent2" w:themeFillTint="66"/>
          <w:lang w:val="es-ES"/>
        </w:rPr>
        <w:t>e</w:t>
      </w:r>
      <w:r w:rsidRPr="00C90279">
        <w:rPr>
          <w:highlight w:val="yellow"/>
          <w:u w:val="single"/>
          <w:lang w:val="es-ES"/>
        </w:rPr>
        <w:t>E</w:t>
      </w:r>
      <w:r>
        <w:rPr>
          <w:lang w:val="es-ES"/>
        </w:rPr>
        <w:t>s</w:t>
      </w:r>
      <w:r w:rsidRPr="00B6008E">
        <w:rPr>
          <w:lang w:val="es-ES"/>
        </w:rPr>
        <w:t>te elemento precederá a la cita de los pasajes pertinentes;</w:t>
      </w:r>
    </w:p>
    <w:p w:rsidR="003C4E55" w:rsidRPr="00176D22" w:rsidRDefault="003C4E55" w:rsidP="003C4E55">
      <w:pPr>
        <w:pStyle w:val="List2RomB"/>
        <w:tabs>
          <w:tab w:val="clear" w:pos="1701"/>
          <w:tab w:val="left" w:pos="1170"/>
        </w:tabs>
        <w:rPr>
          <w:lang w:val="es-ES"/>
        </w:rPr>
      </w:pPr>
      <w:r w:rsidRPr="00B6008E">
        <w:rPr>
          <w:lang w:val="es-ES"/>
        </w:rPr>
        <w:tab/>
      </w:r>
      <w:proofErr w:type="spellStart"/>
      <w:proofErr w:type="gramStart"/>
      <w:r w:rsidRPr="00176D22">
        <w:rPr>
          <w:strike/>
          <w:shd w:val="clear" w:color="auto" w:fill="E5B8B7" w:themeFill="accent2" w:themeFillTint="66"/>
          <w:lang w:val="es-ES"/>
        </w:rPr>
        <w:t>iv</w:t>
      </w:r>
      <w:r w:rsidRPr="00C90279">
        <w:rPr>
          <w:highlight w:val="yellow"/>
          <w:u w:val="single"/>
          <w:lang w:val="es-ES"/>
        </w:rPr>
        <w:t>v</w:t>
      </w:r>
      <w:proofErr w:type="spellEnd"/>
      <w:proofErr w:type="gramEnd"/>
      <w:r w:rsidRPr="00176D22">
        <w:rPr>
          <w:lang w:val="es-ES"/>
        </w:rPr>
        <w:t>)</w:t>
      </w:r>
      <w:r w:rsidRPr="00176D22">
        <w:rPr>
          <w:lang w:val="es-ES"/>
        </w:rPr>
        <w:tab/>
      </w:r>
      <w:r w:rsidRPr="009B0A25">
        <w:rPr>
          <w:vertAlign w:val="superscript"/>
        </w:rPr>
        <w:fldChar w:fldCharType="begin"/>
      </w:r>
      <w:r w:rsidRPr="00176D22">
        <w:rPr>
          <w:vertAlign w:val="superscript"/>
          <w:lang w:val="es-ES"/>
        </w:rPr>
        <w:instrText xml:space="preserve"> REF Note6 \h  \* MERGEFORMAT </w:instrText>
      </w:r>
      <w:r w:rsidRPr="009B0A25">
        <w:rPr>
          <w:vertAlign w:val="superscript"/>
        </w:rPr>
      </w:r>
      <w:r w:rsidRPr="009B0A25">
        <w:rPr>
          <w:vertAlign w:val="superscript"/>
        </w:rPr>
        <w:fldChar w:fldCharType="separate"/>
      </w:r>
      <w:r w:rsidRPr="00176D22">
        <w:rPr>
          <w:rStyle w:val="FootnoteReference"/>
          <w:lang w:val="es-ES"/>
        </w:rPr>
        <w:t>(6)</w:t>
      </w:r>
      <w:r w:rsidRPr="009B0A25">
        <w:rPr>
          <w:vertAlign w:val="superscript"/>
        </w:rPr>
        <w:fldChar w:fldCharType="end"/>
      </w:r>
      <w:r w:rsidRPr="00176D22">
        <w:rPr>
          <w:vertAlign w:val="superscript"/>
          <w:lang w:val="es-ES"/>
        </w:rPr>
        <w:tab/>
      </w:r>
      <w:r w:rsidRPr="00176D22">
        <w:rPr>
          <w:lang w:val="es-ES"/>
        </w:rPr>
        <w:t xml:space="preserve">referencia al número exclusivo de identificador de objeto digital (DOI) u otro número de identificación exclusivo, </w:t>
      </w:r>
      <w:r w:rsidRPr="00C90279">
        <w:rPr>
          <w:highlight w:val="yellow"/>
          <w:u w:val="single"/>
          <w:lang w:val="es-ES"/>
        </w:rPr>
        <w:t>entre paréntesis triangulares, p. ej., &lt;doi:10.1006/jmbi.1998.2354&gt;,</w:t>
      </w:r>
      <w:r w:rsidRPr="00176D22">
        <w:rPr>
          <w:lang w:val="es-ES"/>
        </w:rPr>
        <w:t xml:space="preserve"> </w:t>
      </w:r>
      <w:r>
        <w:rPr>
          <w:lang w:val="es-ES"/>
        </w:rPr>
        <w:t>s</w:t>
      </w:r>
      <w:r w:rsidRPr="00176D22">
        <w:rPr>
          <w:lang w:val="es-ES"/>
        </w:rPr>
        <w:t xml:space="preserve">i </w:t>
      </w:r>
      <w:r>
        <w:rPr>
          <w:strike/>
          <w:shd w:val="clear" w:color="auto" w:fill="E5B8B7" w:themeFill="accent2" w:themeFillTint="66"/>
          <w:lang w:val="es-ES"/>
        </w:rPr>
        <w:t>se conoce</w:t>
      </w:r>
      <w:r w:rsidRPr="00C90279">
        <w:rPr>
          <w:highlight w:val="yellow"/>
          <w:u w:val="single"/>
          <w:lang w:val="es-ES"/>
        </w:rPr>
        <w:t>está disponible</w:t>
      </w:r>
      <w:r w:rsidRPr="00176D22">
        <w:rPr>
          <w:lang w:val="es-ES"/>
        </w:rPr>
        <w:t>;</w:t>
      </w:r>
    </w:p>
    <w:p w:rsidR="003C4E55" w:rsidRPr="00FF0A3D" w:rsidRDefault="003C4E55" w:rsidP="003C4E55">
      <w:pPr>
        <w:tabs>
          <w:tab w:val="left" w:pos="1170"/>
        </w:tabs>
        <w:autoSpaceDE w:val="0"/>
        <w:autoSpaceDN w:val="0"/>
        <w:adjustRightInd w:val="0"/>
        <w:rPr>
          <w:lang w:val="es-ES"/>
        </w:rPr>
      </w:pPr>
      <w:r w:rsidRPr="00176D22">
        <w:rPr>
          <w:lang w:val="es-ES"/>
        </w:rPr>
        <w:tab/>
      </w:r>
      <w:r w:rsidRPr="00FF0A3D">
        <w:rPr>
          <w:strike/>
          <w:shd w:val="clear" w:color="auto" w:fill="E5B8B7" w:themeFill="accent2" w:themeFillTint="66"/>
          <w:lang w:val="es-ES"/>
        </w:rPr>
        <w:t>v</w:t>
      </w:r>
      <w:r w:rsidRPr="00C90279">
        <w:rPr>
          <w:highlight w:val="yellow"/>
          <w:u w:val="single"/>
          <w:lang w:val="es-ES"/>
        </w:rPr>
        <w:t>vi</w:t>
      </w:r>
      <w:r w:rsidRPr="00FF0A3D">
        <w:rPr>
          <w:lang w:val="es-ES"/>
        </w:rPr>
        <w:t>)</w:t>
      </w:r>
      <w:r w:rsidRPr="00FF0A3D">
        <w:rPr>
          <w:lang w:val="es-ES"/>
        </w:rPr>
        <w:tab/>
        <w:t xml:space="preserve">si </w:t>
      </w:r>
      <w:r w:rsidRPr="00C90279">
        <w:rPr>
          <w:highlight w:val="yellow"/>
          <w:u w:val="single"/>
          <w:lang w:val="es-ES"/>
        </w:rPr>
        <w:t>está disponible y</w:t>
      </w:r>
      <w:r w:rsidRPr="00FF0A3D">
        <w:rPr>
          <w:lang w:val="es-ES"/>
        </w:rPr>
        <w:t xml:space="preserve"> se considera necesario, el identificador normalizado y el número atribuido al documento por ejemplo, ISBN 2-7654-0537-9, ISSN 1045-1064. Cabe señalar que esos números pueden ser diferentes para un mismo título, según se trate de la versión impresa o de la versión electrónica;</w:t>
      </w:r>
    </w:p>
    <w:p w:rsidR="003C4E55" w:rsidRPr="00D130DF" w:rsidRDefault="003C4E55" w:rsidP="003C4E55">
      <w:pPr>
        <w:pStyle w:val="List2RomB"/>
        <w:rPr>
          <w:lang w:val="es-ES"/>
        </w:rPr>
      </w:pPr>
      <w:r w:rsidRPr="00FF0A3D">
        <w:rPr>
          <w:lang w:val="es-ES"/>
        </w:rPr>
        <w:tab/>
      </w:r>
      <w:proofErr w:type="spellStart"/>
      <w:proofErr w:type="gramStart"/>
      <w:r w:rsidRPr="00D130DF">
        <w:rPr>
          <w:strike/>
          <w:shd w:val="clear" w:color="auto" w:fill="E5B8B7" w:themeFill="accent2" w:themeFillTint="66"/>
          <w:lang w:val="es-ES"/>
        </w:rPr>
        <w:t>vi</w:t>
      </w:r>
      <w:r w:rsidRPr="00D130DF">
        <w:rPr>
          <w:highlight w:val="yellow"/>
          <w:lang w:val="es-ES"/>
        </w:rPr>
        <w:t>vii</w:t>
      </w:r>
      <w:proofErr w:type="spellEnd"/>
      <w:proofErr w:type="gramEnd"/>
      <w:r w:rsidRPr="00D130DF">
        <w:rPr>
          <w:lang w:val="es-ES"/>
        </w:rPr>
        <w:t>)</w:t>
      </w:r>
      <w:r w:rsidRPr="00D130DF">
        <w:rPr>
          <w:lang w:val="es-ES"/>
        </w:rPr>
        <w:tab/>
      </w:r>
      <w:r w:rsidRPr="00C92AC6">
        <w:fldChar w:fldCharType="begin"/>
      </w:r>
      <w:r w:rsidRPr="00D130DF">
        <w:rPr>
          <w:lang w:val="es-ES"/>
        </w:rPr>
        <w:instrText xml:space="preserve"> REF Note1 \h  \* MERGEFORMAT </w:instrText>
      </w:r>
      <w:r w:rsidRPr="00C92AC6">
        <w:fldChar w:fldCharType="separate"/>
      </w:r>
      <w:r w:rsidRPr="00D130DF">
        <w:rPr>
          <w:rStyle w:val="FootnoteReference"/>
          <w:lang w:val="es-ES"/>
        </w:rPr>
        <w:t>(1)</w:t>
      </w:r>
      <w:r w:rsidRPr="00C92AC6">
        <w:fldChar w:fldCharType="end"/>
      </w:r>
      <w:r w:rsidRPr="00D130DF">
        <w:rPr>
          <w:lang w:val="es-ES"/>
        </w:rPr>
        <w:t xml:space="preserve"> cuando el mismo documento se publique en varios tipos de formato (por ejemplo, PDF y HTLM), el formato (por ejemplo, impreso, PDF) y la ubicación del documento citado;</w:t>
      </w:r>
    </w:p>
    <w:p w:rsidR="003C4E55" w:rsidRPr="00035FDF" w:rsidRDefault="003C4E55" w:rsidP="003C4E55">
      <w:pPr>
        <w:pStyle w:val="List2RomB"/>
        <w:rPr>
          <w:lang w:val="es-ES"/>
        </w:rPr>
      </w:pPr>
      <w:r w:rsidRPr="00D130DF">
        <w:rPr>
          <w:lang w:val="es-ES"/>
        </w:rPr>
        <w:tab/>
      </w:r>
      <w:proofErr w:type="spellStart"/>
      <w:proofErr w:type="gramStart"/>
      <w:r w:rsidRPr="00035FDF">
        <w:rPr>
          <w:strike/>
          <w:shd w:val="clear" w:color="auto" w:fill="E5B8B7" w:themeFill="accent2" w:themeFillTint="66"/>
          <w:lang w:val="es-ES"/>
        </w:rPr>
        <w:t>vii</w:t>
      </w:r>
      <w:r w:rsidRPr="00C90279">
        <w:rPr>
          <w:highlight w:val="yellow"/>
          <w:u w:val="single"/>
          <w:lang w:val="es-ES"/>
        </w:rPr>
        <w:t>viii</w:t>
      </w:r>
      <w:proofErr w:type="spellEnd"/>
      <w:proofErr w:type="gramEnd"/>
      <w:r w:rsidRPr="00035FDF">
        <w:rPr>
          <w:lang w:val="es-ES"/>
        </w:rPr>
        <w:t>)</w:t>
      </w:r>
      <w:r w:rsidRPr="00035FDF">
        <w:rPr>
          <w:lang w:val="es-ES"/>
        </w:rPr>
        <w:tab/>
      </w:r>
      <w:r w:rsidRPr="00C92AC6">
        <w:fldChar w:fldCharType="begin"/>
      </w:r>
      <w:r w:rsidRPr="00035FDF">
        <w:rPr>
          <w:lang w:val="es-ES"/>
        </w:rPr>
        <w:instrText xml:space="preserve"> REF Note1 \h  \* MERGEFORMAT </w:instrText>
      </w:r>
      <w:r w:rsidRPr="00C92AC6">
        <w:fldChar w:fldCharType="separate"/>
      </w:r>
      <w:r w:rsidRPr="00035FDF">
        <w:rPr>
          <w:rStyle w:val="FootnoteReference"/>
          <w:lang w:val="es-ES"/>
        </w:rPr>
        <w:t>(1)</w:t>
      </w:r>
      <w:r w:rsidRPr="00C92AC6">
        <w:fldChar w:fldCharType="end"/>
      </w:r>
      <w:r w:rsidRPr="00035FDF">
        <w:rPr>
          <w:lang w:val="es-ES"/>
        </w:rPr>
        <w:t xml:space="preserve"> se utilizarán los números de párrafo, los números de frase y los números de línea (si procede) para describir la ubicación específica del material citado en un documento electrónico;</w:t>
      </w:r>
    </w:p>
    <w:p w:rsidR="003C4E55" w:rsidRPr="00035FDF" w:rsidRDefault="003C4E55" w:rsidP="003C4E55">
      <w:pPr>
        <w:pStyle w:val="List2RomB"/>
        <w:rPr>
          <w:lang w:val="es-ES"/>
        </w:rPr>
      </w:pPr>
      <w:r w:rsidRPr="00035FDF">
        <w:rPr>
          <w:lang w:val="es-ES"/>
        </w:rPr>
        <w:tab/>
      </w:r>
      <w:proofErr w:type="spellStart"/>
      <w:r w:rsidRPr="00035FDF">
        <w:rPr>
          <w:strike/>
          <w:shd w:val="clear" w:color="auto" w:fill="E5B8B7" w:themeFill="accent2" w:themeFillTint="66"/>
          <w:lang w:val="es-ES"/>
        </w:rPr>
        <w:t>viii</w:t>
      </w:r>
      <w:r w:rsidRPr="00C90279">
        <w:rPr>
          <w:highlight w:val="yellow"/>
          <w:u w:val="single"/>
          <w:lang w:val="es-ES"/>
        </w:rPr>
        <w:t>ix</w:t>
      </w:r>
      <w:proofErr w:type="spellEnd"/>
      <w:r w:rsidRPr="00035FDF">
        <w:rPr>
          <w:lang w:val="es-ES"/>
        </w:rPr>
        <w:t>)</w:t>
      </w:r>
      <w:r w:rsidRPr="00035FDF">
        <w:rPr>
          <w:lang w:val="es-ES"/>
        </w:rPr>
        <w:tab/>
      </w:r>
      <w:r w:rsidRPr="00C92AC6">
        <w:fldChar w:fldCharType="begin"/>
      </w:r>
      <w:r w:rsidRPr="00035FDF">
        <w:rPr>
          <w:lang w:val="es-ES"/>
        </w:rPr>
        <w:instrText xml:space="preserve"> REF Note1 \h  \* MERGEFORMAT </w:instrText>
      </w:r>
      <w:r w:rsidRPr="00C92AC6">
        <w:fldChar w:fldCharType="separate"/>
      </w:r>
      <w:r w:rsidRPr="00035FDF">
        <w:rPr>
          <w:rStyle w:val="FootnoteReference"/>
          <w:lang w:val="es-ES"/>
        </w:rPr>
        <w:t>(1)</w:t>
      </w:r>
      <w:r w:rsidRPr="00C92AC6">
        <w:fldChar w:fldCharType="end"/>
      </w:r>
      <w:r w:rsidRPr="00035FDF">
        <w:rPr>
          <w:lang w:val="es-ES"/>
        </w:rPr>
        <w:t xml:space="preserve"> los números de reivindicación, los números de figura, los números de fórmula química, los números de fórmula matemática, los números de cuadro, los números de secuencia de genes y los números de listado de programas informáticos, si procede;</w:t>
      </w:r>
    </w:p>
    <w:p w:rsidR="003C4E55" w:rsidRPr="00035FDF" w:rsidRDefault="003C4E55" w:rsidP="003C4E55">
      <w:pPr>
        <w:pStyle w:val="List2RomB"/>
        <w:rPr>
          <w:lang w:val="es-ES"/>
        </w:rPr>
      </w:pPr>
      <w:r w:rsidRPr="00035FDF">
        <w:rPr>
          <w:lang w:val="es-ES"/>
        </w:rPr>
        <w:tab/>
      </w:r>
      <w:proofErr w:type="spellStart"/>
      <w:r w:rsidRPr="00035FDF">
        <w:rPr>
          <w:strike/>
          <w:shd w:val="clear" w:color="auto" w:fill="E5B8B7" w:themeFill="accent2" w:themeFillTint="66"/>
          <w:lang w:val="es-ES"/>
        </w:rPr>
        <w:t>ix</w:t>
      </w:r>
      <w:r w:rsidRPr="00C90279">
        <w:rPr>
          <w:highlight w:val="yellow"/>
          <w:u w:val="single"/>
          <w:lang w:val="es-ES"/>
        </w:rPr>
        <w:t>x</w:t>
      </w:r>
      <w:proofErr w:type="spellEnd"/>
      <w:r w:rsidRPr="00035FDF">
        <w:rPr>
          <w:lang w:val="es-ES"/>
        </w:rPr>
        <w:t>)</w:t>
      </w:r>
      <w:r w:rsidRPr="00035FDF">
        <w:rPr>
          <w:lang w:val="es-ES"/>
        </w:rPr>
        <w:tab/>
      </w:r>
      <w:r w:rsidRPr="00C92AC6">
        <w:fldChar w:fldCharType="begin"/>
      </w:r>
      <w:r w:rsidRPr="00035FDF">
        <w:rPr>
          <w:lang w:val="es-ES"/>
        </w:rPr>
        <w:instrText xml:space="preserve"> REF Note1 \h  \* MERGEFORMAT </w:instrText>
      </w:r>
      <w:r w:rsidRPr="00C92AC6">
        <w:fldChar w:fldCharType="separate"/>
      </w:r>
      <w:r w:rsidRPr="00035FDF">
        <w:rPr>
          <w:rStyle w:val="FootnoteReference"/>
          <w:lang w:val="es-ES"/>
        </w:rPr>
        <w:t>(1)</w:t>
      </w:r>
      <w:r w:rsidRPr="00C92AC6">
        <w:fldChar w:fldCharType="end"/>
      </w:r>
      <w:r w:rsidRPr="00035FDF">
        <w:rPr>
          <w:lang w:val="es-ES"/>
        </w:rPr>
        <w:t xml:space="preserve"> cabe indicar los títulos específicos de la estructura del documento, tales como Mejor manera de realizar la invención o Aplicación industrial si no se dispone de los números de página, de párrafo y de línea en un</w:t>
      </w:r>
      <w:r w:rsidRPr="004A0D98">
        <w:rPr>
          <w:lang w:val="es-ES"/>
        </w:rPr>
        <w:t xml:space="preserve"> </w:t>
      </w:r>
      <w:r w:rsidRPr="00035FDF">
        <w:rPr>
          <w:lang w:val="es-ES"/>
        </w:rPr>
        <w:t>documento de patente citado en formato electrónico;</w:t>
      </w:r>
    </w:p>
    <w:p w:rsidR="003C4E55" w:rsidRPr="004A0D98" w:rsidRDefault="003C4E55" w:rsidP="003C4E55">
      <w:pPr>
        <w:pStyle w:val="List2RomB"/>
        <w:rPr>
          <w:lang w:val="es-ES"/>
        </w:rPr>
      </w:pPr>
      <w:r w:rsidRPr="00035FDF">
        <w:rPr>
          <w:lang w:val="es-ES"/>
        </w:rPr>
        <w:lastRenderedPageBreak/>
        <w:tab/>
      </w:r>
      <w:r w:rsidRPr="004A0D98">
        <w:rPr>
          <w:strike/>
          <w:shd w:val="clear" w:color="auto" w:fill="E5B8B7" w:themeFill="accent2" w:themeFillTint="66"/>
          <w:lang w:val="es-ES"/>
        </w:rPr>
        <w:t>x</w:t>
      </w:r>
      <w:r w:rsidRPr="00C90279">
        <w:rPr>
          <w:highlight w:val="yellow"/>
          <w:u w:val="single"/>
          <w:lang w:val="es-ES"/>
        </w:rPr>
        <w:t>xi</w:t>
      </w:r>
      <w:r w:rsidRPr="004A0D98">
        <w:rPr>
          <w:lang w:val="es-ES"/>
        </w:rPr>
        <w:t>)</w:t>
      </w:r>
      <w:r w:rsidRPr="004A0D98">
        <w:rPr>
          <w:lang w:val="es-ES"/>
        </w:rPr>
        <w:tab/>
        <w:t>cabe indicar pasajes específicos del texto si la presentación del documento incluye paginación o un sistema equivalente de referencias internas, o mediante la primera y la última palabra del pasaje en cuestión.</w:t>
      </w:r>
    </w:p>
    <w:p w:rsidR="003C4E55" w:rsidRPr="004A0D98" w:rsidRDefault="003C4E55" w:rsidP="003C4E55">
      <w:pPr>
        <w:pStyle w:val="List0"/>
        <w:rPr>
          <w:lang w:val="es-ES"/>
        </w:rPr>
      </w:pPr>
      <w:r w:rsidRPr="004A0D98">
        <w:rPr>
          <w:lang w:val="es-ES"/>
        </w:rPr>
        <w:t>Deberían conservarse las copias de oficina de un documento electrónico, en caso de que, en el futuro, no sea posible recuperar ese mismo documento.</w:t>
      </w:r>
      <w:r>
        <w:rPr>
          <w:lang w:val="es-ES"/>
        </w:rPr>
        <w:t xml:space="preserve">  </w:t>
      </w:r>
      <w:r w:rsidRPr="004A0D98">
        <w:rPr>
          <w:lang w:val="es-ES"/>
        </w:rPr>
        <w:t>Esto es de especial importancia por lo que atañe a fuentes como Internet y las bases de datos en línea.</w:t>
      </w:r>
      <w:r>
        <w:fldChar w:fldCharType="begin"/>
      </w:r>
      <w:r w:rsidRPr="004A0D98">
        <w:rPr>
          <w:lang w:val="es-ES"/>
        </w:rPr>
        <w:instrText xml:space="preserve"> REF Note5 \h </w:instrText>
      </w:r>
      <w:r>
        <w:fldChar w:fldCharType="separate"/>
      </w:r>
      <w:r w:rsidRPr="004A0D98">
        <w:rPr>
          <w:rStyle w:val="FootnoteReference"/>
          <w:lang w:val="es-ES"/>
        </w:rPr>
        <w:t>(5)</w:t>
      </w:r>
      <w:r>
        <w:fldChar w:fldCharType="end"/>
      </w:r>
    </w:p>
    <w:p w:rsidR="003C4E55" w:rsidRPr="004A0D98" w:rsidRDefault="003C4E55" w:rsidP="003C4E55">
      <w:pPr>
        <w:pStyle w:val="List0"/>
        <w:rPr>
          <w:lang w:val="es-ES"/>
        </w:rPr>
      </w:pPr>
      <w:r w:rsidRPr="004A0D98">
        <w:rPr>
          <w:lang w:val="es-ES"/>
        </w:rPr>
        <w:t>Si un documento electrónico está disponible, asimismo, en papel o en una modalidad de presentación de tipo “página” (véase párrafo</w:t>
      </w:r>
      <w:r>
        <w:rPr>
          <w:lang w:val="es-ES"/>
        </w:rPr>
        <w:t> </w:t>
      </w:r>
      <w:r w:rsidRPr="004A0D98">
        <w:rPr>
          <w:strike/>
          <w:shd w:val="clear" w:color="auto" w:fill="E5B8B7" w:themeFill="accent2" w:themeFillTint="66"/>
          <w:lang w:val="es-ES"/>
        </w:rPr>
        <w:t>12</w:t>
      </w:r>
      <w:r w:rsidRPr="00C90279">
        <w:rPr>
          <w:highlight w:val="yellow"/>
          <w:u w:val="single"/>
          <w:lang w:val="es-ES"/>
        </w:rPr>
        <w:t>14</w:t>
      </w:r>
      <w:r w:rsidRPr="004A0D98">
        <w:rPr>
          <w:lang w:val="es-ES"/>
        </w:rPr>
        <w:t>, supra), no será preciso identificarlo como un documento electrónico, salvo si se considera útil o necesario</w:t>
      </w:r>
      <w:r>
        <w:rPr>
          <w:lang w:val="es-ES"/>
        </w:rPr>
        <w:t>.</w:t>
      </w:r>
    </w:p>
    <w:p w:rsidR="003C4E55" w:rsidRPr="004A0D98" w:rsidRDefault="003C4E55" w:rsidP="003C4E55">
      <w:pPr>
        <w:pStyle w:val="List0"/>
        <w:rPr>
          <w:lang w:val="es-ES"/>
        </w:rPr>
      </w:pPr>
    </w:p>
    <w:p w:rsidR="003C4E55" w:rsidRPr="004B0B00" w:rsidRDefault="003C4E55" w:rsidP="003C4E55">
      <w:pPr>
        <w:pStyle w:val="List0"/>
        <w:keepNext/>
        <w:rPr>
          <w:lang w:val="es-ES"/>
        </w:rPr>
      </w:pPr>
      <w:r w:rsidRPr="004B0B00">
        <w:rPr>
          <w:lang w:val="es-ES"/>
        </w:rPr>
        <w:t>Los siguientes ejemplos sirven para ilustrar las citas de documentos electrónicos:</w:t>
      </w:r>
    </w:p>
    <w:p w:rsidR="003C4E55" w:rsidRPr="00352C47" w:rsidRDefault="003C4E55" w:rsidP="003C4E55">
      <w:pPr>
        <w:pStyle w:val="List1"/>
        <w:keepNext/>
        <w:tabs>
          <w:tab w:val="left" w:pos="2268"/>
        </w:tabs>
        <w:ind w:left="2268" w:hanging="1701"/>
        <w:rPr>
          <w:i/>
          <w:lang w:val="es-ES"/>
        </w:rPr>
      </w:pPr>
      <w:r w:rsidRPr="00352C47">
        <w:rPr>
          <w:i/>
          <w:lang w:val="es-ES"/>
        </w:rPr>
        <w:t>Ejemplos 1-4:</w:t>
      </w:r>
      <w:r w:rsidRPr="00352C47">
        <w:rPr>
          <w:i/>
          <w:lang w:val="es-ES"/>
        </w:rPr>
        <w:tab/>
      </w:r>
      <w:r w:rsidRPr="00352C47">
        <w:rPr>
          <w:i/>
          <w:iCs/>
          <w:szCs w:val="17"/>
          <w:lang w:val="es-ES"/>
        </w:rPr>
        <w:t>Documentos recuperados de bases de datos en línea fuera de Internet</w:t>
      </w:r>
    </w:p>
    <w:p w:rsidR="003C4E55" w:rsidRPr="004A791F" w:rsidRDefault="003C4E55" w:rsidP="003C4E55">
      <w:pPr>
        <w:pStyle w:val="List1"/>
        <w:tabs>
          <w:tab w:val="left" w:pos="2268"/>
        </w:tabs>
        <w:ind w:left="2268" w:hanging="1701"/>
        <w:rPr>
          <w:lang w:val="es-ES"/>
        </w:rPr>
      </w:pPr>
      <w:r w:rsidRPr="00EC7EBC">
        <w:rPr>
          <w:lang w:val="es-ES"/>
        </w:rPr>
        <w:t>Ejemplo 1:</w:t>
      </w:r>
      <w:r w:rsidRPr="00EC7EBC">
        <w:rPr>
          <w:lang w:val="es-ES"/>
        </w:rPr>
        <w:tab/>
        <w:t>SU 1511467 A (BRYAN MECH) 1989-09-30 (resumen) World Patents Index [bases de datos en línea]. Derwent Publications, Ltd. [recuperado el 1998-02-24]. Recuperado de</w:t>
      </w:r>
      <w:r w:rsidRPr="003C4E55">
        <w:rPr>
          <w:strike/>
          <w:shd w:val="clear" w:color="auto" w:fill="E5B8B7" w:themeFill="accent2" w:themeFillTint="66"/>
          <w:lang w:val="es-ES"/>
        </w:rPr>
        <w:t xml:space="preserve">: </w:t>
      </w:r>
      <w:r w:rsidRPr="00EC7EBC">
        <w:rPr>
          <w:lang w:val="es-ES"/>
        </w:rPr>
        <w:t xml:space="preserve"> </w:t>
      </w:r>
      <w:r w:rsidRPr="00C90279">
        <w:rPr>
          <w:highlight w:val="yellow"/>
          <w:u w:val="single"/>
          <w:lang w:val="es-ES"/>
        </w:rPr>
        <w:t>&lt;</w:t>
      </w:r>
      <w:r w:rsidRPr="00EC7EBC">
        <w:rPr>
          <w:lang w:val="es-ES"/>
        </w:rPr>
        <w:t xml:space="preserve">Questel. </w:t>
      </w:r>
      <w:r w:rsidRPr="004A791F">
        <w:rPr>
          <w:lang w:val="es-ES"/>
        </w:rPr>
        <w:t>DW9016, Nº de acceso 90-121923</w:t>
      </w:r>
      <w:r w:rsidRPr="00C90279">
        <w:rPr>
          <w:highlight w:val="yellow"/>
          <w:u w:val="single"/>
          <w:lang w:val="es-ES"/>
        </w:rPr>
        <w:t>&gt;</w:t>
      </w:r>
      <w:r w:rsidRPr="004A791F">
        <w:rPr>
          <w:lang w:val="es-ES"/>
        </w:rPr>
        <w:t>.</w:t>
      </w:r>
    </w:p>
    <w:p w:rsidR="003C4E55" w:rsidRPr="00DF6089" w:rsidRDefault="003C4E55" w:rsidP="003C4E55">
      <w:pPr>
        <w:pStyle w:val="List1"/>
        <w:tabs>
          <w:tab w:val="left" w:pos="2268"/>
        </w:tabs>
        <w:ind w:left="2268" w:hanging="1701"/>
        <w:rPr>
          <w:lang w:val="es-ES"/>
        </w:rPr>
      </w:pPr>
      <w:r w:rsidRPr="001D4454">
        <w:t>Ejemplo 2:</w:t>
      </w:r>
      <w:r w:rsidRPr="001D4454">
        <w:tab/>
        <w:t xml:space="preserve">DONG, XR. </w:t>
      </w:r>
      <w:r w:rsidRPr="00B27A61">
        <w:rPr>
          <w:strike/>
          <w:shd w:val="clear" w:color="auto" w:fill="E5B8B7" w:themeFill="accent2" w:themeFillTint="66"/>
        </w:rPr>
        <w:t>“</w:t>
      </w:r>
      <w:r w:rsidRPr="00B25FFE">
        <w:t>Analysis of patients of multiple injuries with ASI-ISS and its clinical significance in the evaluation of the emergency managements</w:t>
      </w:r>
      <w:r w:rsidRPr="00B27A61">
        <w:rPr>
          <w:strike/>
          <w:shd w:val="clear" w:color="auto" w:fill="E5B8B7" w:themeFill="accent2" w:themeFillTint="66"/>
        </w:rPr>
        <w:t>”</w:t>
      </w:r>
      <w:r w:rsidRPr="00B25FFE">
        <w:t xml:space="preserve">, Chung Hua Wai Ko Tsa Chih, mayo 1993, Volumen 31, Nº 5, páginas 301-302, (resumen) Medline (en línea) United States National Library of Medecine [recuperado el 24 febrero 1998]. </w:t>
      </w:r>
      <w:r w:rsidRPr="00B25FFE">
        <w:rPr>
          <w:lang w:val="es-ES"/>
        </w:rPr>
        <w:t>Recuperado de</w:t>
      </w:r>
      <w:r w:rsidRPr="00B25FFE">
        <w:rPr>
          <w:strike/>
          <w:shd w:val="clear" w:color="auto" w:fill="E5B8B7" w:themeFill="accent2" w:themeFillTint="66"/>
          <w:lang w:val="es-ES"/>
        </w:rPr>
        <w:t>:</w:t>
      </w:r>
      <w:r w:rsidRPr="00B25FFE">
        <w:rPr>
          <w:lang w:val="es-ES"/>
        </w:rPr>
        <w:t xml:space="preserve">  </w:t>
      </w:r>
      <w:r w:rsidRPr="00C90279">
        <w:rPr>
          <w:highlight w:val="yellow"/>
          <w:u w:val="single"/>
          <w:lang w:val="es-ES"/>
        </w:rPr>
        <w:t>&lt;</w:t>
      </w:r>
      <w:r w:rsidRPr="00B25FFE">
        <w:rPr>
          <w:lang w:val="es-ES"/>
        </w:rPr>
        <w:t>Dialog Nº de acceso de Medline 94155687, Nº de acceso de Dialog 07736604</w:t>
      </w:r>
      <w:r w:rsidRPr="00C90279">
        <w:rPr>
          <w:highlight w:val="yellow"/>
          <w:u w:val="single"/>
          <w:lang w:val="es-ES"/>
        </w:rPr>
        <w:t>&gt;</w:t>
      </w:r>
      <w:r w:rsidRPr="00DF6089">
        <w:rPr>
          <w:lang w:val="es-ES"/>
        </w:rPr>
        <w:t>.</w:t>
      </w:r>
    </w:p>
    <w:p w:rsidR="003C4E55" w:rsidRPr="005014F9" w:rsidRDefault="003C4E55" w:rsidP="003C4E55">
      <w:pPr>
        <w:pStyle w:val="List1"/>
        <w:tabs>
          <w:tab w:val="left" w:pos="2268"/>
        </w:tabs>
        <w:ind w:left="2268" w:hanging="1701"/>
        <w:rPr>
          <w:lang w:val="es-ES"/>
        </w:rPr>
      </w:pPr>
      <w:r w:rsidRPr="00DF6089">
        <w:rPr>
          <w:lang w:val="es-ES"/>
        </w:rPr>
        <w:t xml:space="preserve">Ejemplo 3: </w:t>
      </w:r>
      <w:r w:rsidRPr="00DF6089">
        <w:rPr>
          <w:lang w:val="es-ES"/>
        </w:rPr>
        <w:tab/>
        <w:t xml:space="preserve">JENSEN, BP. </w:t>
      </w:r>
      <w:r w:rsidRPr="004A791F">
        <w:rPr>
          <w:strike/>
          <w:shd w:val="clear" w:color="auto" w:fill="E5B8B7" w:themeFill="accent2" w:themeFillTint="66"/>
          <w:lang w:val="es-ES"/>
        </w:rPr>
        <w:t>“</w:t>
      </w:r>
      <w:r w:rsidRPr="004A791F">
        <w:rPr>
          <w:lang w:val="es-ES"/>
        </w:rPr>
        <w:t>Multilayer printed circuits:  production and application II</w:t>
      </w:r>
      <w:r w:rsidRPr="004A791F">
        <w:rPr>
          <w:strike/>
          <w:shd w:val="clear" w:color="auto" w:fill="E5B8B7" w:themeFill="accent2" w:themeFillTint="66"/>
          <w:lang w:val="es-ES"/>
        </w:rPr>
        <w:t>”</w:t>
      </w:r>
      <w:r w:rsidRPr="004A791F">
        <w:rPr>
          <w:lang w:val="es-ES"/>
        </w:rPr>
        <w:t xml:space="preserve">. </w:t>
      </w:r>
      <w:r w:rsidRPr="004A791F">
        <w:rPr>
          <w:i/>
          <w:lang w:val="es-ES"/>
        </w:rPr>
        <w:t>Electronik</w:t>
      </w:r>
      <w:r w:rsidRPr="004A791F">
        <w:rPr>
          <w:lang w:val="es-ES"/>
        </w:rPr>
        <w:t xml:space="preserve">, junio-julio 1976, Nº 6-7, páginas 8, 10, 12, 14, 16. </w:t>
      </w:r>
      <w:r w:rsidRPr="00DF6089">
        <w:rPr>
          <w:lang w:val="es-ES"/>
        </w:rPr>
        <w:t>(resumen) INSPEC [en línea]. Londres (Reino Unido): Institute of Electrical Engineers [recuperado el 1998-02-24]. Recuperado de</w:t>
      </w:r>
      <w:r w:rsidRPr="005014F9">
        <w:rPr>
          <w:strike/>
          <w:shd w:val="clear" w:color="auto" w:fill="E5B8B7" w:themeFill="accent2" w:themeFillTint="66"/>
          <w:lang w:val="es-ES"/>
        </w:rPr>
        <w:t>:</w:t>
      </w:r>
      <w:r w:rsidRPr="005014F9">
        <w:rPr>
          <w:lang w:val="es-ES"/>
        </w:rPr>
        <w:t xml:space="preserve">  </w:t>
      </w:r>
      <w:r w:rsidRPr="00C90279">
        <w:rPr>
          <w:highlight w:val="yellow"/>
          <w:u w:val="single"/>
          <w:lang w:val="es-ES"/>
        </w:rPr>
        <w:t>&lt;</w:t>
      </w:r>
      <w:r w:rsidRPr="00DF6089">
        <w:rPr>
          <w:lang w:val="es-ES"/>
        </w:rPr>
        <w:t>STN International, EE.UU. Nº de acceso 76:956632</w:t>
      </w:r>
      <w:r w:rsidRPr="00C90279">
        <w:rPr>
          <w:highlight w:val="yellow"/>
          <w:u w:val="single"/>
          <w:lang w:val="es-ES"/>
        </w:rPr>
        <w:t>&gt;</w:t>
      </w:r>
      <w:r w:rsidRPr="005014F9">
        <w:rPr>
          <w:lang w:val="es-ES"/>
        </w:rPr>
        <w:t>.</w:t>
      </w:r>
    </w:p>
    <w:p w:rsidR="003C4E55" w:rsidRPr="00FD6CE0" w:rsidRDefault="003C4E55" w:rsidP="003C4E55">
      <w:pPr>
        <w:pStyle w:val="List1"/>
        <w:tabs>
          <w:tab w:val="left" w:pos="2268"/>
        </w:tabs>
        <w:ind w:left="2268" w:right="-285" w:hanging="1701"/>
        <w:rPr>
          <w:lang w:val="es-ES"/>
        </w:rPr>
      </w:pPr>
      <w:r w:rsidRPr="004B0B00">
        <w:rPr>
          <w:lang w:val="es-ES"/>
        </w:rPr>
        <w:t>Ejemplo 4:</w:t>
      </w:r>
      <w:r w:rsidRPr="004B0B00">
        <w:rPr>
          <w:lang w:val="es-ES"/>
        </w:rPr>
        <w:tab/>
        <w:t>JP 3002404 A (Tamura Toru) 1991-03-13 (</w:t>
      </w:r>
      <w:r>
        <w:rPr>
          <w:lang w:val="es-ES"/>
        </w:rPr>
        <w:t>resumen</w:t>
      </w:r>
      <w:r w:rsidRPr="004B0B00">
        <w:rPr>
          <w:lang w:val="es-ES"/>
        </w:rPr>
        <w:t xml:space="preserve">).  </w:t>
      </w:r>
      <w:r w:rsidRPr="00FD6CE0">
        <w:rPr>
          <w:lang w:val="es-ES"/>
        </w:rPr>
        <w:t>[en línea] [recuperado el 1998-09-02].  Recuperado de</w:t>
      </w:r>
      <w:r w:rsidRPr="00FD6CE0">
        <w:rPr>
          <w:strike/>
          <w:shd w:val="clear" w:color="auto" w:fill="E5B8B7" w:themeFill="accent2" w:themeFillTint="66"/>
          <w:lang w:val="es-ES"/>
        </w:rPr>
        <w:t>:</w:t>
      </w:r>
      <w:r w:rsidRPr="00FD6CE0">
        <w:rPr>
          <w:lang w:val="es-ES"/>
        </w:rPr>
        <w:t xml:space="preserve">  </w:t>
      </w:r>
      <w:r w:rsidRPr="00C90279">
        <w:rPr>
          <w:highlight w:val="yellow"/>
          <w:u w:val="single"/>
          <w:lang w:val="es-ES"/>
        </w:rPr>
        <w:t>&lt;</w:t>
      </w:r>
      <w:r w:rsidRPr="00FD6CE0">
        <w:rPr>
          <w:lang w:val="es-ES"/>
        </w:rPr>
        <w:t>EPOQUE PAJ Database</w:t>
      </w:r>
      <w:r w:rsidRPr="00C90279">
        <w:rPr>
          <w:highlight w:val="yellow"/>
          <w:u w:val="single"/>
          <w:lang w:val="es-ES"/>
        </w:rPr>
        <w:t>&gt;</w:t>
      </w:r>
      <w:r w:rsidRPr="00FD6CE0">
        <w:rPr>
          <w:lang w:val="es-ES"/>
        </w:rPr>
        <w:t>.</w:t>
      </w:r>
    </w:p>
    <w:p w:rsidR="003C4E55" w:rsidRPr="00FD6CE0" w:rsidRDefault="003C4E55" w:rsidP="003C4E55">
      <w:pPr>
        <w:pStyle w:val="List1"/>
        <w:tabs>
          <w:tab w:val="left" w:pos="2268"/>
        </w:tabs>
        <w:ind w:left="2268" w:right="-285" w:hanging="1701"/>
        <w:rPr>
          <w:lang w:val="es-ES"/>
        </w:rPr>
      </w:pPr>
    </w:p>
    <w:p w:rsidR="003C4E55" w:rsidRPr="00FD6CE0" w:rsidRDefault="003C4E55" w:rsidP="003C4E55">
      <w:pPr>
        <w:pStyle w:val="List1"/>
        <w:keepNext/>
        <w:tabs>
          <w:tab w:val="left" w:pos="2268"/>
        </w:tabs>
        <w:ind w:left="2268" w:hanging="1701"/>
        <w:rPr>
          <w:i/>
          <w:lang w:val="es-ES"/>
        </w:rPr>
      </w:pPr>
      <w:r w:rsidRPr="00FD6CE0">
        <w:rPr>
          <w:i/>
          <w:lang w:val="es-ES"/>
        </w:rPr>
        <w:t>Ejemplos 5-1</w:t>
      </w:r>
      <w:r w:rsidRPr="00C90279">
        <w:rPr>
          <w:i/>
          <w:highlight w:val="yellow"/>
          <w:u w:val="single"/>
          <w:lang w:val="es-ES"/>
        </w:rPr>
        <w:t>7</w:t>
      </w:r>
      <w:r w:rsidRPr="00FD6CE0">
        <w:rPr>
          <w:i/>
          <w:strike/>
          <w:shd w:val="clear" w:color="auto" w:fill="E5B8B7" w:themeFill="accent2" w:themeFillTint="66"/>
          <w:lang w:val="es-ES"/>
        </w:rPr>
        <w:t>5</w:t>
      </w:r>
      <w:r w:rsidRPr="00FD6CE0">
        <w:rPr>
          <w:i/>
          <w:lang w:val="es-ES"/>
        </w:rPr>
        <w:t>:</w:t>
      </w:r>
      <w:r w:rsidRPr="00FD6CE0">
        <w:rPr>
          <w:i/>
          <w:lang w:val="es-ES"/>
        </w:rPr>
        <w:tab/>
      </w:r>
      <w:r w:rsidRPr="00FD6CE0">
        <w:rPr>
          <w:i/>
          <w:iCs/>
          <w:szCs w:val="17"/>
          <w:lang w:val="es-ES"/>
        </w:rPr>
        <w:t>Documentos recuperados de Internet</w:t>
      </w:r>
    </w:p>
    <w:p w:rsidR="003C4E55" w:rsidRPr="00FD6CE0" w:rsidRDefault="003C4E55" w:rsidP="003C4E55">
      <w:pPr>
        <w:pStyle w:val="List1"/>
        <w:keepNext/>
        <w:tabs>
          <w:tab w:val="left" w:pos="2268"/>
        </w:tabs>
        <w:ind w:left="2268" w:hanging="1701"/>
        <w:rPr>
          <w:lang w:val="es-ES"/>
        </w:rPr>
      </w:pPr>
      <w:r w:rsidRPr="00FD6CE0">
        <w:rPr>
          <w:lang w:val="es-ES"/>
        </w:rPr>
        <w:t>Ejemplo 5:</w:t>
      </w:r>
      <w:r w:rsidRPr="00FD6CE0">
        <w:rPr>
          <w:lang w:val="es-ES"/>
        </w:rPr>
        <w:tab/>
      </w:r>
      <w:r w:rsidRPr="00FD6CE0">
        <w:rPr>
          <w:szCs w:val="17"/>
          <w:lang w:val="es-ES"/>
        </w:rPr>
        <w:t>(Documento de patente electrónico – no dividido en páginas) – dos ej</w:t>
      </w:r>
      <w:r>
        <w:rPr>
          <w:szCs w:val="17"/>
          <w:lang w:val="es-ES"/>
        </w:rPr>
        <w:t>e</w:t>
      </w:r>
      <w:r w:rsidRPr="00FD6CE0">
        <w:rPr>
          <w:szCs w:val="17"/>
          <w:lang w:val="es-ES"/>
        </w:rPr>
        <w:t>mplos</w:t>
      </w:r>
    </w:p>
    <w:p w:rsidR="003C4E55" w:rsidRPr="004A791F" w:rsidRDefault="003C4E55" w:rsidP="003C4E55">
      <w:pPr>
        <w:pStyle w:val="List1"/>
        <w:tabs>
          <w:tab w:val="left" w:pos="2268"/>
        </w:tabs>
        <w:ind w:left="2694" w:hanging="2127"/>
        <w:rPr>
          <w:lang w:val="es-ES"/>
        </w:rPr>
      </w:pPr>
      <w:r w:rsidRPr="00FD6CE0">
        <w:rPr>
          <w:lang w:val="es-ES"/>
        </w:rPr>
        <w:tab/>
      </w:r>
      <w:r w:rsidRPr="004A791F">
        <w:rPr>
          <w:lang w:val="es-ES"/>
        </w:rPr>
        <w:t>5.1.</w:t>
      </w:r>
      <w:r w:rsidRPr="004A791F">
        <w:rPr>
          <w:lang w:val="es-ES"/>
        </w:rPr>
        <w:tab/>
        <w:t>WO 2004/091307 A2 (ADVANCED BIONUTRITON CORP) 2004-10-28, párrafos [0068], [0069]; ejemplos 2,6.</w:t>
      </w:r>
    </w:p>
    <w:p w:rsidR="003C4E55" w:rsidRPr="001611C1" w:rsidRDefault="003C4E55" w:rsidP="003C4E55">
      <w:pPr>
        <w:tabs>
          <w:tab w:val="left" w:pos="2268"/>
        </w:tabs>
        <w:ind w:left="2694" w:hanging="2127"/>
        <w:rPr>
          <w:lang w:val="es-ES"/>
        </w:rPr>
      </w:pPr>
      <w:r w:rsidRPr="004A791F">
        <w:rPr>
          <w:lang w:val="es-ES"/>
        </w:rPr>
        <w:tab/>
      </w:r>
      <w:r w:rsidRPr="001611C1">
        <w:rPr>
          <w:lang w:val="es-ES"/>
        </w:rPr>
        <w:t>5.2.</w:t>
      </w:r>
      <w:r w:rsidRPr="001611C1">
        <w:rPr>
          <w:lang w:val="es-ES"/>
        </w:rPr>
        <w:tab/>
        <w:t>GB 2,432,062 A (GE INSPECTION TECHNOLOGY LP) 2007.05.09, Descripción detallada, comienzo del tercer párrafo ‘Referring to Figure 2’.</w:t>
      </w:r>
    </w:p>
    <w:p w:rsidR="003C4E55" w:rsidRPr="001611C1" w:rsidRDefault="003C4E55" w:rsidP="003C4E55">
      <w:pPr>
        <w:ind w:left="2268"/>
        <w:rPr>
          <w:lang w:val="es-ES"/>
        </w:rPr>
      </w:pPr>
    </w:p>
    <w:p w:rsidR="003C4E55" w:rsidRPr="00753CB4" w:rsidRDefault="003C4E55" w:rsidP="003C4E55">
      <w:pPr>
        <w:pStyle w:val="List1"/>
        <w:keepNext/>
        <w:tabs>
          <w:tab w:val="left" w:pos="2268"/>
        </w:tabs>
        <w:ind w:left="2268" w:hanging="1701"/>
        <w:rPr>
          <w:lang w:val="es-ES"/>
        </w:rPr>
      </w:pPr>
      <w:r w:rsidRPr="00753CB4">
        <w:rPr>
          <w:lang w:val="es-ES"/>
        </w:rPr>
        <w:t>Ejemplo</w:t>
      </w:r>
      <w:r>
        <w:rPr>
          <w:lang w:val="es-ES"/>
        </w:rPr>
        <w:t xml:space="preserve"> 6:</w:t>
      </w:r>
      <w:r>
        <w:rPr>
          <w:lang w:val="es-ES"/>
        </w:rPr>
        <w:tab/>
      </w:r>
      <w:r w:rsidRPr="00753CB4">
        <w:rPr>
          <w:szCs w:val="17"/>
          <w:lang w:val="es-ES"/>
        </w:rPr>
        <w:t>(Documento de propiedad intelectual registrado electrónicamente – distinto de los documentos de patente</w:t>
      </w:r>
      <w:r w:rsidRPr="00753CB4">
        <w:rPr>
          <w:lang w:val="es-ES"/>
        </w:rPr>
        <w:t>)</w:t>
      </w:r>
    </w:p>
    <w:p w:rsidR="003C4E55" w:rsidRPr="00753CB4" w:rsidRDefault="003C4E55" w:rsidP="003C4E55">
      <w:pPr>
        <w:pStyle w:val="List1"/>
        <w:tabs>
          <w:tab w:val="left" w:pos="2268"/>
        </w:tabs>
        <w:ind w:left="2268" w:hanging="1701"/>
        <w:rPr>
          <w:lang w:val="es-ES"/>
        </w:rPr>
      </w:pPr>
      <w:r w:rsidRPr="00753CB4">
        <w:rPr>
          <w:lang w:val="es-ES"/>
        </w:rPr>
        <w:tab/>
        <w:t xml:space="preserve">HU D9900111 </w:t>
      </w:r>
      <w:r w:rsidRPr="00753CB4">
        <w:rPr>
          <w:szCs w:val="17"/>
          <w:lang w:val="es-ES"/>
        </w:rPr>
        <w:t>solicitud de registro de diseño industrial</w:t>
      </w:r>
      <w:r w:rsidRPr="00753CB4">
        <w:rPr>
          <w:lang w:val="es-ES"/>
        </w:rPr>
        <w:t>, (HADJDÚTEJ TEJIPARI RT, DEBRECEN) 2007-07-19, [base de datos en línea], [</w:t>
      </w:r>
      <w:r>
        <w:rPr>
          <w:lang w:val="es-ES"/>
        </w:rPr>
        <w:t>recuperado el</w:t>
      </w:r>
      <w:r w:rsidRPr="00753CB4">
        <w:rPr>
          <w:lang w:val="es-ES"/>
        </w:rPr>
        <w:t xml:space="preserve"> 1999-10-26]  Re</w:t>
      </w:r>
      <w:r>
        <w:rPr>
          <w:lang w:val="es-ES"/>
        </w:rPr>
        <w:t>cuperado de</w:t>
      </w:r>
      <w:r w:rsidRPr="00753CB4">
        <w:rPr>
          <w:lang w:val="es-ES"/>
        </w:rPr>
        <w:t xml:space="preserve"> </w:t>
      </w:r>
      <w:r>
        <w:rPr>
          <w:strike/>
          <w:shd w:val="clear" w:color="auto" w:fill="E5B8B7" w:themeFill="accent2" w:themeFillTint="66"/>
          <w:lang w:val="es-ES"/>
        </w:rPr>
        <w:t>la</w:t>
      </w:r>
      <w:r w:rsidRPr="00753CB4">
        <w:rPr>
          <w:strike/>
          <w:shd w:val="clear" w:color="auto" w:fill="E5B8B7" w:themeFill="accent2" w:themeFillTint="66"/>
          <w:lang w:val="es-ES"/>
        </w:rPr>
        <w:t xml:space="preserve"> </w:t>
      </w:r>
      <w:r w:rsidRPr="00C90279">
        <w:rPr>
          <w:highlight w:val="yellow"/>
          <w:u w:val="single"/>
          <w:lang w:val="es-ES"/>
        </w:rPr>
        <w:t>&lt;</w:t>
      </w:r>
      <w:r w:rsidRPr="00753CB4">
        <w:rPr>
          <w:lang w:val="es-ES"/>
        </w:rPr>
        <w:t>Industrial Design Database of the Hungarian Patent Office</w:t>
      </w:r>
      <w:r w:rsidRPr="00C90279">
        <w:rPr>
          <w:highlight w:val="yellow"/>
          <w:u w:val="single"/>
          <w:lang w:val="es-ES"/>
        </w:rPr>
        <w:t>,</w:t>
      </w:r>
      <w:r>
        <w:rPr>
          <w:strike/>
          <w:shd w:val="clear" w:color="auto" w:fill="E5B8B7" w:themeFill="accent2" w:themeFillTint="66"/>
          <w:lang w:val="es-ES"/>
        </w:rPr>
        <w:t xml:space="preserve"> por medio de </w:t>
      </w:r>
      <w:r w:rsidRPr="00753CB4">
        <w:rPr>
          <w:strike/>
          <w:shd w:val="clear" w:color="auto" w:fill="E5B8B7" w:themeFill="accent2" w:themeFillTint="66"/>
          <w:lang w:val="es-ES"/>
        </w:rPr>
        <w:t xml:space="preserve">Internet&lt;URL: </w:t>
      </w:r>
      <w:r w:rsidRPr="00753CB4">
        <w:rPr>
          <w:lang w:val="es-ES"/>
        </w:rPr>
        <w:t xml:space="preserve"> http://elajstrom.hpo.hu/?lang=EN&gt;.</w:t>
      </w:r>
    </w:p>
    <w:p w:rsidR="003C4E55" w:rsidRPr="00CB3AE6" w:rsidRDefault="003C4E55" w:rsidP="003C4E55">
      <w:pPr>
        <w:pStyle w:val="List1"/>
        <w:keepNext/>
        <w:tabs>
          <w:tab w:val="left" w:pos="2268"/>
        </w:tabs>
        <w:ind w:left="2268" w:hanging="1701"/>
        <w:rPr>
          <w:lang w:val="es-ES"/>
        </w:rPr>
      </w:pPr>
      <w:r w:rsidRPr="00CB3AE6">
        <w:rPr>
          <w:lang w:val="es-ES"/>
        </w:rPr>
        <w:t>Ejemplo 7:</w:t>
      </w:r>
      <w:r w:rsidRPr="00CB3AE6">
        <w:rPr>
          <w:lang w:val="es-ES"/>
        </w:rPr>
        <w:tab/>
        <w:t>(</w:t>
      </w:r>
      <w:r w:rsidRPr="00CB3AE6">
        <w:rPr>
          <w:szCs w:val="17"/>
          <w:lang w:val="es-ES"/>
        </w:rPr>
        <w:t>(Obra completa – libro o informe</w:t>
      </w:r>
      <w:r w:rsidRPr="00CB3AE6">
        <w:rPr>
          <w:lang w:val="es-ES"/>
        </w:rPr>
        <w:t>)</w:t>
      </w:r>
    </w:p>
    <w:p w:rsidR="003C4E55" w:rsidRPr="00341E99" w:rsidRDefault="003C4E55" w:rsidP="003C4E55">
      <w:pPr>
        <w:pStyle w:val="List1"/>
        <w:tabs>
          <w:tab w:val="left" w:pos="2268"/>
        </w:tabs>
        <w:ind w:left="2268" w:hanging="1701"/>
      </w:pPr>
      <w:r w:rsidRPr="00CB3AE6">
        <w:rPr>
          <w:lang w:val="es-ES"/>
        </w:rPr>
        <w:tab/>
      </w:r>
      <w:r w:rsidRPr="00FA4ACE">
        <w:t xml:space="preserve">WALLACE, S, and BAGHERZADEH, N.  Multiple Branch and Block Prediction.  </w:t>
      </w:r>
      <w:r w:rsidRPr="00FA4ACE">
        <w:rPr>
          <w:i/>
        </w:rPr>
        <w:t>Third International Symposium on High-Performance Computer Architecture</w:t>
      </w:r>
      <w:r w:rsidRPr="00FA4ACE">
        <w:t xml:space="preserve"> [</w:t>
      </w:r>
      <w:r>
        <w:t>en línea</w:t>
      </w:r>
      <w:r w:rsidRPr="00FA4ACE">
        <w:t xml:space="preserve">], </w:t>
      </w:r>
      <w:r>
        <w:t>f</w:t>
      </w:r>
      <w:r w:rsidRPr="00FA4ACE">
        <w:t>ebr</w:t>
      </w:r>
      <w:r>
        <w:t>e</w:t>
      </w:r>
      <w:r w:rsidRPr="00FA4ACE">
        <w:t>r</w:t>
      </w:r>
      <w:r>
        <w:t>o de</w:t>
      </w:r>
      <w:r w:rsidRPr="00FA4ACE">
        <w:t xml:space="preserve"> 1997 [re</w:t>
      </w:r>
      <w:r>
        <w:t>cuperado el</w:t>
      </w:r>
      <w:r w:rsidRPr="00FA4ACE">
        <w:t xml:space="preserve"> 2007-07-18].  </w:t>
      </w:r>
      <w:r w:rsidRPr="00341E99">
        <w:t>Recuperado de</w:t>
      </w:r>
      <w:r w:rsidRPr="00341E99">
        <w:rPr>
          <w:strike/>
          <w:shd w:val="clear" w:color="auto" w:fill="E5B8B7" w:themeFill="accent2" w:themeFillTint="66"/>
        </w:rPr>
        <w:t xml:space="preserve"> Internet:</w:t>
      </w:r>
      <w:r w:rsidRPr="00341E99">
        <w:t xml:space="preserve"> &lt;</w:t>
      </w:r>
      <w:r w:rsidRPr="00341E99">
        <w:rPr>
          <w:strike/>
          <w:shd w:val="clear" w:color="auto" w:fill="E5B8B7" w:themeFill="accent2" w:themeFillTint="66"/>
        </w:rPr>
        <w:t xml:space="preserve"> URL:  </w:t>
      </w:r>
      <w:r w:rsidRPr="00C90279">
        <w:rPr>
          <w:highlight w:val="yellow"/>
          <w:u w:val="single"/>
        </w:rPr>
        <w:t>IEEE Explore Digital Library,</w:t>
      </w:r>
      <w:r w:rsidRPr="00341E99">
        <w:t xml:space="preserve"> </w:t>
      </w:r>
      <w:r w:rsidRPr="00341E99">
        <w:rPr>
          <w:rStyle w:val="Hyperlink"/>
          <w:color w:val="auto"/>
          <w:u w:val="none"/>
        </w:rPr>
        <w:t>http://ieeexplore.ieee.org/xpl/freeabs_all.jsp?tp=&amp;arnumber=569645&amp;isnumber=12370</w:t>
      </w:r>
      <w:r w:rsidRPr="00341E99">
        <w:t>&gt; &lt;doi:</w:t>
      </w:r>
      <w:r w:rsidRPr="00341E99">
        <w:rPr>
          <w:strike/>
          <w:shd w:val="clear" w:color="auto" w:fill="E5B8B7" w:themeFill="accent2" w:themeFillTint="66"/>
        </w:rPr>
        <w:t xml:space="preserve"> </w:t>
      </w:r>
      <w:r w:rsidRPr="00341E99">
        <w:t>10.1109/HPCA.1997.569645&gt;.</w:t>
      </w:r>
    </w:p>
    <w:p w:rsidR="003C4E55" w:rsidRPr="00927CE6" w:rsidRDefault="003C4E55" w:rsidP="003C4E55">
      <w:pPr>
        <w:pStyle w:val="List1"/>
        <w:keepNext/>
        <w:tabs>
          <w:tab w:val="left" w:pos="2268"/>
        </w:tabs>
        <w:ind w:left="2268" w:hanging="1701"/>
        <w:rPr>
          <w:lang w:val="es-ES"/>
        </w:rPr>
      </w:pPr>
      <w:bookmarkStart w:id="2" w:name="Example8"/>
      <w:r w:rsidRPr="00927CE6">
        <w:rPr>
          <w:lang w:val="es-ES"/>
        </w:rPr>
        <w:t>Ejemplo 8</w:t>
      </w:r>
      <w:bookmarkEnd w:id="2"/>
      <w:r w:rsidRPr="00927CE6">
        <w:rPr>
          <w:lang w:val="es-ES"/>
        </w:rPr>
        <w:t>:</w:t>
      </w:r>
      <w:r w:rsidRPr="00927CE6">
        <w:rPr>
          <w:lang w:val="es-ES"/>
        </w:rPr>
        <w:tab/>
        <w:t>(</w:t>
      </w:r>
      <w:r w:rsidRPr="00927CE6">
        <w:rPr>
          <w:szCs w:val="17"/>
          <w:lang w:val="es-ES"/>
        </w:rPr>
        <w:t>Parte de una obra – capítulo o designación equivalente</w:t>
      </w:r>
      <w:r w:rsidRPr="00927CE6">
        <w:rPr>
          <w:lang w:val="es-ES"/>
        </w:rPr>
        <w:t>)</w:t>
      </w:r>
    </w:p>
    <w:p w:rsidR="003C4E55" w:rsidRPr="002666C2" w:rsidRDefault="003C4E55" w:rsidP="003C4E55">
      <w:pPr>
        <w:pStyle w:val="List1"/>
        <w:tabs>
          <w:tab w:val="left" w:pos="2268"/>
        </w:tabs>
        <w:ind w:left="2268" w:hanging="1701"/>
      </w:pPr>
      <w:r w:rsidRPr="00927CE6">
        <w:rPr>
          <w:lang w:val="es-ES"/>
        </w:rPr>
        <w:tab/>
      </w:r>
      <w:r w:rsidRPr="00FA4ACE">
        <w:t>National Research Council, Board on Agriculture, Committee on Animal Nutrition, Subcommittee on Beef Cattle Nutrition.  Nutrient Requirements of Beef Cattle [</w:t>
      </w:r>
      <w:r>
        <w:t xml:space="preserve">en línea].  </w:t>
      </w:r>
      <w:r w:rsidRPr="00FA4ACE">
        <w:t>7</w:t>
      </w:r>
      <w:r>
        <w:t>ª edición revisada</w:t>
      </w:r>
      <w:r w:rsidRPr="00FA4ACE">
        <w:t>.  Washington, DC:  National Academy Press, 1996 [re</w:t>
      </w:r>
      <w:r>
        <w:t>cuperado el</w:t>
      </w:r>
      <w:r w:rsidRPr="00FA4ACE">
        <w:t xml:space="preserve"> 2007-07-19].  Re</w:t>
      </w:r>
      <w:r>
        <w:t xml:space="preserve">cuperado de </w:t>
      </w:r>
      <w:r w:rsidRPr="00C85966">
        <w:rPr>
          <w:strike/>
          <w:shd w:val="clear" w:color="auto" w:fill="E5B8B7" w:themeFill="accent2" w:themeFillTint="66"/>
        </w:rPr>
        <w:t xml:space="preserve">Internet: </w:t>
      </w:r>
      <w:r w:rsidRPr="00FA4ACE">
        <w:t>&lt;</w:t>
      </w:r>
      <w:r w:rsidRPr="00C85966">
        <w:rPr>
          <w:strike/>
          <w:shd w:val="clear" w:color="auto" w:fill="E5B8B7" w:themeFill="accent2" w:themeFillTint="66"/>
        </w:rPr>
        <w:t xml:space="preserve">URL: </w:t>
      </w:r>
      <w:r w:rsidRPr="00C90279">
        <w:rPr>
          <w:highlight w:val="yellow"/>
          <w:u w:val="single"/>
        </w:rPr>
        <w:t>the National Academies Press,</w:t>
      </w:r>
      <w:r>
        <w:t xml:space="preserve"> </w:t>
      </w:r>
      <w:r w:rsidRPr="00506A66">
        <w:t>http://books.nap.edu/openbook.php?record_id=9791&amp;page=24</w:t>
      </w:r>
      <w:r w:rsidRPr="00FA4ACE">
        <w:t>&gt; Chapter 3, page 24, table</w:t>
      </w:r>
      <w:r>
        <w:t> </w:t>
      </w:r>
      <w:r w:rsidRPr="00FA4ACE">
        <w:t>3-1, ISBN-10:  0-309-06934-3.</w:t>
      </w:r>
    </w:p>
    <w:p w:rsidR="003C4E55" w:rsidRPr="00F127F4" w:rsidRDefault="003C4E55" w:rsidP="003C4E55">
      <w:pPr>
        <w:pStyle w:val="List1"/>
        <w:keepNext/>
        <w:tabs>
          <w:tab w:val="left" w:pos="2268"/>
        </w:tabs>
        <w:ind w:left="2268" w:hanging="1701"/>
        <w:rPr>
          <w:lang w:val="es-ES"/>
        </w:rPr>
      </w:pPr>
      <w:r w:rsidRPr="00F127F4">
        <w:rPr>
          <w:lang w:val="es-ES"/>
        </w:rPr>
        <w:lastRenderedPageBreak/>
        <w:t>Ejemplo 9:</w:t>
      </w:r>
      <w:r w:rsidRPr="00F127F4">
        <w:rPr>
          <w:lang w:val="es-ES"/>
        </w:rPr>
        <w:tab/>
        <w:t>(Publicación electrónica en serie – artículos u otras contribuciones)</w:t>
      </w:r>
    </w:p>
    <w:p w:rsidR="003C4E55" w:rsidRPr="0014228C" w:rsidRDefault="003C4E55" w:rsidP="003C4E55">
      <w:pPr>
        <w:pStyle w:val="List1"/>
        <w:tabs>
          <w:tab w:val="left" w:pos="2268"/>
        </w:tabs>
        <w:ind w:left="2268" w:hanging="1701"/>
      </w:pPr>
      <w:r w:rsidRPr="00F127F4">
        <w:rPr>
          <w:lang w:val="es-ES"/>
        </w:rPr>
        <w:tab/>
      </w:r>
      <w:r w:rsidRPr="00361A7B">
        <w:t xml:space="preserve">AJTAI, Miklos.  Generating Hard Instances of Lattice Problems.  </w:t>
      </w:r>
      <w:r w:rsidRPr="005E1F64">
        <w:rPr>
          <w:i/>
          <w:lang w:val="es-ES"/>
        </w:rPr>
        <w:t>Electronic Colloquium on Computational Complexity, Report TR96-007</w:t>
      </w:r>
      <w:r w:rsidRPr="005E1F64">
        <w:rPr>
          <w:lang w:val="es-ES"/>
        </w:rPr>
        <w:t xml:space="preserve"> [publicación en serie en línea], [recuperado el 1996-01-30].  </w:t>
      </w:r>
      <w:r w:rsidRPr="00361A7B">
        <w:t>Re</w:t>
      </w:r>
      <w:r>
        <w:t>cuperado de</w:t>
      </w:r>
      <w:r w:rsidRPr="00361A7B">
        <w:t xml:space="preserve"> </w:t>
      </w:r>
      <w:r w:rsidRPr="00C85966">
        <w:rPr>
          <w:strike/>
          <w:shd w:val="clear" w:color="auto" w:fill="E5B8B7" w:themeFill="accent2" w:themeFillTint="66"/>
        </w:rPr>
        <w:t xml:space="preserve">Internet: </w:t>
      </w:r>
      <w:r w:rsidRPr="0014228C">
        <w:t>&lt;</w:t>
      </w:r>
      <w:r w:rsidRPr="00C90279">
        <w:rPr>
          <w:highlight w:val="yellow"/>
          <w:u w:val="single"/>
        </w:rPr>
        <w:t>the Electronic Colloquium on Computational Complexity forum,</w:t>
      </w:r>
      <w:r w:rsidRPr="00536BB8" w:rsidDel="00536BB8">
        <w:t xml:space="preserve"> </w:t>
      </w:r>
      <w:r w:rsidRPr="00C85966">
        <w:rPr>
          <w:strike/>
          <w:shd w:val="clear" w:color="auto" w:fill="E5B8B7" w:themeFill="accent2" w:themeFillTint="66"/>
        </w:rPr>
        <w:t xml:space="preserve">URL:  </w:t>
      </w:r>
      <w:r w:rsidRPr="0014228C">
        <w:t>http://eccc.hpi-web.de/pub/eccc/reports/1996/TR96-007/index.html&gt;</w:t>
      </w:r>
      <w:r>
        <w:t>.</w:t>
      </w:r>
    </w:p>
    <w:p w:rsidR="003C4E55" w:rsidRPr="001A41C7" w:rsidRDefault="003C4E55" w:rsidP="003C4E55">
      <w:pPr>
        <w:pStyle w:val="List1"/>
        <w:tabs>
          <w:tab w:val="left" w:pos="2268"/>
        </w:tabs>
        <w:ind w:left="2268" w:hanging="1701"/>
        <w:rPr>
          <w:lang w:val="es-ES"/>
        </w:rPr>
      </w:pPr>
      <w:r w:rsidRPr="004B0B00">
        <w:rPr>
          <w:lang w:val="es-ES"/>
        </w:rPr>
        <w:t>Ejemplo 10:</w:t>
      </w:r>
      <w:r w:rsidRPr="004B0B00">
        <w:rPr>
          <w:lang w:val="es-ES"/>
        </w:rPr>
        <w:tab/>
        <w:t xml:space="preserve">OWEN, RW et al. </w:t>
      </w:r>
      <w:r w:rsidRPr="00361A7B">
        <w:t xml:space="preserve">Olive-oil consumption and health: the possible role of antioxidants. </w:t>
      </w:r>
      <w:r w:rsidRPr="001A41C7">
        <w:rPr>
          <w:i/>
          <w:lang w:val="es-ES"/>
        </w:rPr>
        <w:t>Lancet Oncology</w:t>
      </w:r>
      <w:r w:rsidRPr="001A41C7">
        <w:rPr>
          <w:lang w:val="es-ES"/>
        </w:rPr>
        <w:t>, Vol 1, Nº 2, 1 de octubre de 2000 , páginas 107-112 [en línea], [recuperado el 2007-07-18].  Recuperado de</w:t>
      </w:r>
      <w:r w:rsidRPr="001A41C7">
        <w:rPr>
          <w:strike/>
          <w:shd w:val="clear" w:color="auto" w:fill="E5B8B7" w:themeFill="accent2" w:themeFillTint="66"/>
          <w:lang w:val="es-ES"/>
        </w:rPr>
        <w:t xml:space="preserve"> Internet </w:t>
      </w:r>
      <w:r w:rsidRPr="001A41C7">
        <w:rPr>
          <w:lang w:val="es-ES"/>
        </w:rPr>
        <w:t>&lt;</w:t>
      </w:r>
      <w:r w:rsidRPr="001A41C7">
        <w:rPr>
          <w:strike/>
          <w:shd w:val="clear" w:color="auto" w:fill="E5B8B7" w:themeFill="accent2" w:themeFillTint="66"/>
          <w:lang w:val="es-ES"/>
        </w:rPr>
        <w:t xml:space="preserve"> URL: </w:t>
      </w:r>
      <w:r w:rsidRPr="001A41C7">
        <w:rPr>
          <w:lang w:val="es-ES"/>
        </w:rPr>
        <w:t>http://www.ingentaconnect.com/content/els/14702045/2000/00000001/00000002/art0001&gt; &lt;doi:</w:t>
      </w:r>
      <w:r w:rsidRPr="001A41C7">
        <w:rPr>
          <w:strike/>
          <w:shd w:val="clear" w:color="auto" w:fill="E5B8B7" w:themeFill="accent2" w:themeFillTint="66"/>
          <w:lang w:val="es-ES"/>
        </w:rPr>
        <w:t xml:space="preserve">  </w:t>
      </w:r>
      <w:r w:rsidRPr="001A41C7">
        <w:rPr>
          <w:lang w:val="es-ES"/>
        </w:rPr>
        <w:t>10.1016/S1470-2045(00)00015-2&gt;</w:t>
      </w:r>
    </w:p>
    <w:p w:rsidR="003C4E55" w:rsidRPr="001809B9" w:rsidRDefault="003C4E55" w:rsidP="003C4E55">
      <w:pPr>
        <w:pStyle w:val="List1"/>
        <w:keepNext/>
        <w:tabs>
          <w:tab w:val="left" w:pos="2268"/>
        </w:tabs>
        <w:ind w:left="2268" w:hanging="1701"/>
        <w:rPr>
          <w:lang w:val="es-ES"/>
        </w:rPr>
      </w:pPr>
      <w:r w:rsidRPr="001809B9">
        <w:rPr>
          <w:lang w:val="es-ES"/>
        </w:rPr>
        <w:t>Ejemplo 11:</w:t>
      </w:r>
      <w:r w:rsidRPr="001809B9">
        <w:rPr>
          <w:lang w:val="es-ES"/>
        </w:rPr>
        <w:tab/>
        <w:t>(</w:t>
      </w:r>
      <w:r w:rsidRPr="001A41C7">
        <w:rPr>
          <w:szCs w:val="17"/>
          <w:lang w:val="es-ES"/>
        </w:rPr>
        <w:t>Tablones de anuncios, sistemas de mensajes y foros de debate electrónicos – Sistema completo</w:t>
      </w:r>
      <w:r w:rsidRPr="001809B9">
        <w:rPr>
          <w:lang w:val="es-ES"/>
        </w:rPr>
        <w:t>)</w:t>
      </w:r>
    </w:p>
    <w:p w:rsidR="003C4E55" w:rsidRPr="009A1603" w:rsidRDefault="003C4E55" w:rsidP="003C4E55">
      <w:pPr>
        <w:pStyle w:val="List1"/>
        <w:tabs>
          <w:tab w:val="left" w:pos="2268"/>
        </w:tabs>
        <w:ind w:left="2268" w:hanging="1701"/>
        <w:rPr>
          <w:lang w:val="es-ES"/>
        </w:rPr>
      </w:pPr>
      <w:r w:rsidRPr="001809B9">
        <w:rPr>
          <w:lang w:val="es-ES"/>
        </w:rPr>
        <w:tab/>
      </w:r>
      <w:r w:rsidRPr="00361A7B">
        <w:t>BIOMET-L (A forum for the Bureau of Biometrics of New York) [</w:t>
      </w:r>
      <w:r>
        <w:t>tablón de anuncios en línea</w:t>
      </w:r>
      <w:r w:rsidRPr="00361A7B">
        <w:t xml:space="preserve">].  Albany (NY):  Bureau of Biometrics, New York State Health Department, </w:t>
      </w:r>
      <w:r>
        <w:t>julio de</w:t>
      </w:r>
      <w:r w:rsidRPr="00361A7B">
        <w:t xml:space="preserve"> 1990 [</w:t>
      </w:r>
      <w:r>
        <w:t>recuperado el</w:t>
      </w:r>
      <w:r w:rsidRPr="00361A7B">
        <w:t xml:space="preserve"> 1998-02-24].  </w:t>
      </w:r>
      <w:r w:rsidRPr="009A1603">
        <w:rPr>
          <w:lang w:val="es-ES"/>
        </w:rPr>
        <w:t>Recuperado de</w:t>
      </w:r>
      <w:r w:rsidRPr="009A1603">
        <w:rPr>
          <w:strike/>
          <w:shd w:val="clear" w:color="auto" w:fill="E5B8B7" w:themeFill="accent2" w:themeFillTint="66"/>
          <w:lang w:val="es-ES"/>
        </w:rPr>
        <w:t xml:space="preserve"> Internet:</w:t>
      </w:r>
      <w:r>
        <w:rPr>
          <w:lang w:val="es-ES"/>
        </w:rPr>
        <w:t xml:space="preserve"> </w:t>
      </w:r>
      <w:r w:rsidRPr="009A1603">
        <w:rPr>
          <w:lang w:val="es-ES"/>
        </w:rPr>
        <w:t>&lt;listserv@health.state.ny.us</w:t>
      </w:r>
      <w:r w:rsidRPr="009A1603">
        <w:rPr>
          <w:strike/>
          <w:shd w:val="clear" w:color="auto" w:fill="E5B8B7" w:themeFill="accent2" w:themeFillTint="66"/>
          <w:lang w:val="es-ES"/>
        </w:rPr>
        <w:t>&gt;</w:t>
      </w:r>
      <w:r w:rsidRPr="009A1603">
        <w:rPr>
          <w:lang w:val="es-ES"/>
        </w:rPr>
        <w:t>, message:  subscribe BIOMET-L your real name</w:t>
      </w:r>
      <w:r w:rsidRPr="00C90279">
        <w:rPr>
          <w:highlight w:val="yellow"/>
          <w:u w:val="single"/>
          <w:lang w:val="es-ES"/>
        </w:rPr>
        <w:t>&gt;</w:t>
      </w:r>
      <w:r w:rsidRPr="009A1603">
        <w:rPr>
          <w:lang w:val="es-ES"/>
        </w:rPr>
        <w:t>.</w:t>
      </w:r>
    </w:p>
    <w:p w:rsidR="003C4E55" w:rsidRPr="009A1603" w:rsidRDefault="003C4E55" w:rsidP="003C4E55">
      <w:pPr>
        <w:pStyle w:val="List1"/>
        <w:keepNext/>
        <w:tabs>
          <w:tab w:val="left" w:pos="2268"/>
        </w:tabs>
        <w:ind w:left="2268" w:hanging="1701"/>
        <w:rPr>
          <w:lang w:val="es-ES"/>
        </w:rPr>
      </w:pPr>
      <w:r w:rsidRPr="009A1603">
        <w:rPr>
          <w:lang w:val="es-ES"/>
        </w:rPr>
        <w:t>Ejemplo 12:</w:t>
      </w:r>
      <w:r w:rsidRPr="009A1603">
        <w:rPr>
          <w:lang w:val="es-ES"/>
        </w:rPr>
        <w:tab/>
        <w:t>(</w:t>
      </w:r>
      <w:r w:rsidRPr="009A1603">
        <w:rPr>
          <w:szCs w:val="17"/>
          <w:lang w:val="es-ES"/>
        </w:rPr>
        <w:t>Tablones de anuncios, sistemas de mensajes y foros de debates electrónicos – contribuciones</w:t>
      </w:r>
      <w:r>
        <w:rPr>
          <w:lang w:val="es-ES"/>
        </w:rPr>
        <w:t>)</w:t>
      </w:r>
    </w:p>
    <w:p w:rsidR="003C4E55" w:rsidRPr="00D322DC" w:rsidRDefault="003C4E55" w:rsidP="003C4E55">
      <w:pPr>
        <w:pStyle w:val="List1"/>
        <w:tabs>
          <w:tab w:val="left" w:pos="2268"/>
        </w:tabs>
        <w:ind w:left="2268" w:hanging="1701"/>
        <w:rPr>
          <w:lang w:val="es-ES"/>
        </w:rPr>
      </w:pPr>
      <w:r w:rsidRPr="009A1603">
        <w:rPr>
          <w:lang w:val="es-ES"/>
        </w:rPr>
        <w:tab/>
      </w:r>
      <w:r w:rsidRPr="00361A7B">
        <w:t xml:space="preserve">PARKER, Elliott.  </w:t>
      </w:r>
      <w:r w:rsidRPr="00C85966">
        <w:rPr>
          <w:strike/>
          <w:shd w:val="clear" w:color="auto" w:fill="E5B8B7" w:themeFill="accent2" w:themeFillTint="66"/>
        </w:rPr>
        <w:t>‘</w:t>
      </w:r>
      <w:r w:rsidRPr="00361A7B">
        <w:t>Re:  citing electronic journals</w:t>
      </w:r>
      <w:r w:rsidRPr="00C85966">
        <w:rPr>
          <w:strike/>
          <w:shd w:val="clear" w:color="auto" w:fill="E5B8B7" w:themeFill="accent2" w:themeFillTint="66"/>
        </w:rPr>
        <w:t>’</w:t>
      </w:r>
      <w:r>
        <w:t>.  E</w:t>
      </w:r>
      <w:r w:rsidRPr="00361A7B">
        <w:t xml:space="preserve">n PACS-L (Public Access Computer Systems Forum) [online]. </w:t>
      </w:r>
      <w:r w:rsidRPr="00AF58DE">
        <w:t xml:space="preserve">Houston (TX):  University of Houston Libraries,  November 24, 1989;  13:29:35 CST [recuperado el 1998-02-24]. </w:t>
      </w:r>
      <w:r>
        <w:t xml:space="preserve"> </w:t>
      </w:r>
      <w:r w:rsidRPr="00D322DC">
        <w:rPr>
          <w:lang w:val="es-ES"/>
        </w:rPr>
        <w:t>Recuperado de</w:t>
      </w:r>
      <w:r w:rsidRPr="00D322DC">
        <w:rPr>
          <w:strike/>
          <w:shd w:val="clear" w:color="auto" w:fill="E5B8B7" w:themeFill="accent2" w:themeFillTint="66"/>
          <w:lang w:val="es-ES"/>
        </w:rPr>
        <w:t xml:space="preserve"> Internet:</w:t>
      </w:r>
      <w:r w:rsidRPr="00D322DC">
        <w:rPr>
          <w:lang w:val="es-ES"/>
        </w:rPr>
        <w:t xml:space="preserve"> &lt;</w:t>
      </w:r>
      <w:r w:rsidRPr="00D322DC">
        <w:rPr>
          <w:strike/>
          <w:shd w:val="clear" w:color="auto" w:fill="E5B8B7" w:themeFill="accent2" w:themeFillTint="66"/>
          <w:lang w:val="es-ES"/>
        </w:rPr>
        <w:t xml:space="preserve">URL:  </w:t>
      </w:r>
      <w:r>
        <w:rPr>
          <w:lang w:val="es-ES"/>
        </w:rPr>
        <w:t>telnet://bruser@a.cni.org&gt;.</w:t>
      </w:r>
    </w:p>
    <w:p w:rsidR="003C4E55" w:rsidRPr="00A05156" w:rsidRDefault="003C4E55" w:rsidP="003C4E55">
      <w:pPr>
        <w:pStyle w:val="List1"/>
        <w:keepNext/>
        <w:tabs>
          <w:tab w:val="left" w:pos="2268"/>
        </w:tabs>
        <w:ind w:left="2268" w:hanging="1701"/>
        <w:rPr>
          <w:lang w:val="es-ES"/>
        </w:rPr>
      </w:pPr>
      <w:r w:rsidRPr="00A05156">
        <w:rPr>
          <w:lang w:val="es-ES"/>
        </w:rPr>
        <w:t>Ejemplo 13:</w:t>
      </w:r>
      <w:r w:rsidRPr="00A05156">
        <w:rPr>
          <w:lang w:val="es-ES"/>
        </w:rPr>
        <w:tab/>
        <w:t>(</w:t>
      </w:r>
      <w:r w:rsidRPr="00A05156">
        <w:rPr>
          <w:szCs w:val="17"/>
          <w:lang w:val="es-ES"/>
        </w:rPr>
        <w:t>Correo electrónico</w:t>
      </w:r>
      <w:r w:rsidRPr="00A05156">
        <w:rPr>
          <w:lang w:val="es-ES"/>
        </w:rPr>
        <w:t>)</w:t>
      </w:r>
    </w:p>
    <w:p w:rsidR="003C4E55" w:rsidRPr="00B13133" w:rsidRDefault="003C4E55" w:rsidP="003C4E55">
      <w:pPr>
        <w:pStyle w:val="List1"/>
        <w:tabs>
          <w:tab w:val="left" w:pos="2268"/>
        </w:tabs>
        <w:ind w:left="2268" w:hanging="1701"/>
        <w:rPr>
          <w:lang w:val="es-ES"/>
        </w:rPr>
      </w:pPr>
      <w:r w:rsidRPr="00A05156">
        <w:rPr>
          <w:lang w:val="es-ES"/>
        </w:rPr>
        <w:tab/>
      </w:r>
      <w:r w:rsidRPr="00341E99">
        <w:rPr>
          <w:strike/>
          <w:shd w:val="clear" w:color="auto" w:fill="E5B8B7" w:themeFill="accent2" w:themeFillTint="66"/>
        </w:rPr>
        <w:t>‘</w:t>
      </w:r>
      <w:r w:rsidRPr="00341E99">
        <w:t>Plumb design of a visual thesaurus</w:t>
      </w:r>
      <w:r w:rsidRPr="00341E99">
        <w:rPr>
          <w:strike/>
          <w:shd w:val="clear" w:color="auto" w:fill="E5B8B7" w:themeFill="accent2" w:themeFillTint="66"/>
        </w:rPr>
        <w:t>’</w:t>
      </w:r>
      <w:r w:rsidRPr="00341E99">
        <w:t xml:space="preserve">. </w:t>
      </w:r>
      <w:r w:rsidRPr="00361A7B">
        <w:rPr>
          <w:i/>
        </w:rPr>
        <w:t>The Scout Report</w:t>
      </w:r>
      <w:r w:rsidRPr="00361A7B">
        <w:t xml:space="preserve"> [online]. 1998, </w:t>
      </w:r>
      <w:r>
        <w:t>vol. 5 no. 3 [recuperado el 1998.05.</w:t>
      </w:r>
      <w:r w:rsidRPr="00361A7B">
        <w:t xml:space="preserve">18]. </w:t>
      </w:r>
      <w:r>
        <w:t xml:space="preserve"> </w:t>
      </w:r>
      <w:r w:rsidRPr="00361A7B">
        <w:t>Re</w:t>
      </w:r>
      <w:r>
        <w:t>cuperado de</w:t>
      </w:r>
      <w:r w:rsidRPr="00361A7B">
        <w:t xml:space="preserve"> </w:t>
      </w:r>
      <w:r w:rsidRPr="00C90279">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r w:rsidRPr="00C90279">
        <w:rPr>
          <w:highlight w:val="yellow"/>
          <w:u w:val="single"/>
        </w:rPr>
        <w:t>,</w:t>
      </w:r>
      <w:r>
        <w:t xml:space="preserve"> </w:t>
      </w:r>
      <w:r w:rsidRPr="008632D4">
        <w:rPr>
          <w:strike/>
          <w:shd w:val="clear" w:color="auto" w:fill="E5B8B7" w:themeFill="accent2" w:themeFillTint="66"/>
        </w:rPr>
        <w:t xml:space="preserve">.  </w:t>
      </w:r>
      <w:r w:rsidRPr="00B13133">
        <w:rPr>
          <w:strike/>
          <w:shd w:val="clear" w:color="auto" w:fill="E5B8B7" w:themeFill="accent2" w:themeFillTint="66"/>
          <w:lang w:val="es-ES"/>
        </w:rPr>
        <w:t xml:space="preserve">Recuperado de Internet: &lt;URL:  </w:t>
      </w:r>
      <w:r w:rsidRPr="00B13133">
        <w:rPr>
          <w:lang w:val="es-ES"/>
        </w:rPr>
        <w:t xml:space="preserve">http://scout.wisc.edu/Reports/ScoutReport/1998/scout-980515.html#13&gt; </w:t>
      </w:r>
      <w:r w:rsidRPr="00B13133">
        <w:rPr>
          <w:lang w:val="es-ES"/>
        </w:rPr>
        <w:br/>
        <w:t>ISSN:  1092-3861.</w:t>
      </w:r>
    </w:p>
    <w:p w:rsidR="003C4E55" w:rsidRPr="00421084" w:rsidRDefault="003C4E55" w:rsidP="003C4E55">
      <w:pPr>
        <w:pStyle w:val="List1"/>
        <w:keepNext/>
        <w:tabs>
          <w:tab w:val="left" w:pos="2268"/>
        </w:tabs>
        <w:ind w:left="2268" w:hanging="1701"/>
        <w:rPr>
          <w:lang w:val="es-ES"/>
        </w:rPr>
      </w:pPr>
      <w:r w:rsidRPr="00421084">
        <w:rPr>
          <w:lang w:val="es-ES"/>
        </w:rPr>
        <w:t>Ejemplo 14:</w:t>
      </w:r>
      <w:r w:rsidRPr="00421084">
        <w:rPr>
          <w:lang w:val="es-ES"/>
        </w:rPr>
        <w:tab/>
        <w:t>(</w:t>
      </w:r>
      <w:r w:rsidRPr="00421084">
        <w:rPr>
          <w:szCs w:val="17"/>
          <w:lang w:val="es-ES"/>
        </w:rPr>
        <w:t>Manual/Catálogo de productos o de otras informaciones obtenidas en un sitio web</w:t>
      </w:r>
      <w:r>
        <w:rPr>
          <w:lang w:val="es-ES"/>
        </w:rPr>
        <w:t>)</w:t>
      </w:r>
    </w:p>
    <w:p w:rsidR="003C4E55" w:rsidRPr="001B3AB6" w:rsidRDefault="003C4E55" w:rsidP="003C4E55">
      <w:pPr>
        <w:pStyle w:val="List1"/>
        <w:tabs>
          <w:tab w:val="left" w:pos="2268"/>
        </w:tabs>
        <w:ind w:left="2268" w:hanging="1701"/>
        <w:rPr>
          <w:lang w:val="es-ES"/>
        </w:rPr>
      </w:pPr>
      <w:r w:rsidRPr="00421084">
        <w:rPr>
          <w:lang w:val="es-ES"/>
        </w:rPr>
        <w:tab/>
      </w:r>
      <w:r>
        <w:t xml:space="preserve">Corebuilder 3500 Layer 3 High-function Switch.  </w:t>
      </w:r>
      <w:r w:rsidRPr="00CC6662">
        <w:rPr>
          <w:lang w:val="es-ES"/>
        </w:rPr>
        <w:t xml:space="preserve">Datasheet [en línea].  3Com Corporation, 1997 [recuperado el 1998-02-24].  </w:t>
      </w:r>
      <w:r w:rsidRPr="001B3AB6">
        <w:rPr>
          <w:lang w:val="es-ES"/>
        </w:rPr>
        <w:t>Recuperado de</w:t>
      </w:r>
      <w:r w:rsidRPr="001B3AB6">
        <w:rPr>
          <w:strike/>
          <w:shd w:val="clear" w:color="auto" w:fill="E5B8B7" w:themeFill="accent2" w:themeFillTint="66"/>
          <w:lang w:val="es-ES"/>
        </w:rPr>
        <w:t xml:space="preserve"> Internet: </w:t>
      </w:r>
      <w:r w:rsidRPr="001B3AB6">
        <w:rPr>
          <w:lang w:val="es-ES"/>
        </w:rPr>
        <w:br/>
      </w:r>
      <w:r w:rsidRPr="001B3AB6">
        <w:rPr>
          <w:strike/>
          <w:shd w:val="clear" w:color="auto" w:fill="E5B8B7" w:themeFill="accent2" w:themeFillTint="66"/>
          <w:lang w:val="es-ES"/>
        </w:rPr>
        <w:t xml:space="preserve"> </w:t>
      </w:r>
      <w:r w:rsidRPr="001B3AB6">
        <w:rPr>
          <w:lang w:val="es-ES"/>
        </w:rPr>
        <w:t>&lt;</w:t>
      </w:r>
      <w:r w:rsidRPr="001B3AB6">
        <w:rPr>
          <w:strike/>
          <w:shd w:val="clear" w:color="auto" w:fill="E5B8B7" w:themeFill="accent2" w:themeFillTint="66"/>
          <w:lang w:val="es-ES"/>
        </w:rPr>
        <w:t xml:space="preserve">URL:  </w:t>
      </w:r>
      <w:r w:rsidRPr="001B3AB6">
        <w:rPr>
          <w:lang w:val="es-ES"/>
        </w:rPr>
        <w:t>http://www.3com.com/products/dsheets/4003</w:t>
      </w:r>
      <w:bookmarkStart w:id="3" w:name="_Hlt12873776"/>
      <w:r w:rsidRPr="001B3AB6">
        <w:rPr>
          <w:lang w:val="es-ES"/>
        </w:rPr>
        <w:t>4</w:t>
      </w:r>
      <w:bookmarkEnd w:id="3"/>
      <w:r w:rsidRPr="001B3AB6">
        <w:rPr>
          <w:lang w:val="es-ES"/>
        </w:rPr>
        <w:t>7.html&gt;.</w:t>
      </w:r>
    </w:p>
    <w:p w:rsidR="003C4E55" w:rsidRPr="00C90279" w:rsidRDefault="003C4E55" w:rsidP="003C4E55">
      <w:pPr>
        <w:pStyle w:val="List1"/>
        <w:keepNext/>
        <w:tabs>
          <w:tab w:val="left" w:pos="2268"/>
        </w:tabs>
        <w:ind w:left="2268" w:hanging="1701"/>
        <w:rPr>
          <w:highlight w:val="yellow"/>
          <w:u w:val="single"/>
        </w:rPr>
      </w:pPr>
      <w:r w:rsidRPr="00C90279">
        <w:rPr>
          <w:highlight w:val="yellow"/>
          <w:u w:val="single"/>
        </w:rPr>
        <w:t>Ejemplo 15:</w:t>
      </w:r>
      <w:r w:rsidRPr="00C90279">
        <w:rPr>
          <w:highlight w:val="yellow"/>
          <w:u w:val="single"/>
        </w:rPr>
        <w:tab/>
        <w:t>(Video)</w:t>
      </w:r>
    </w:p>
    <w:p w:rsidR="003C4E55" w:rsidRPr="00C90279" w:rsidRDefault="003C4E55" w:rsidP="003C4E55">
      <w:pPr>
        <w:pStyle w:val="List0"/>
        <w:tabs>
          <w:tab w:val="left" w:pos="2250"/>
        </w:tabs>
        <w:ind w:left="2250" w:hanging="2250"/>
        <w:rPr>
          <w:highlight w:val="yellow"/>
          <w:u w:val="single"/>
          <w:lang w:val="es-ES"/>
        </w:rPr>
      </w:pPr>
      <w:r w:rsidRPr="00DB2B2C">
        <w:tab/>
      </w:r>
      <w:r w:rsidRPr="00C90279">
        <w:rPr>
          <w:highlight w:val="yellow"/>
          <w:u w:val="single"/>
        </w:rPr>
        <w:t xml:space="preserve">Sapolsky, Robert. Introduction to Human Behavioral Biology. </w:t>
      </w:r>
      <w:r w:rsidRPr="00C90279">
        <w:rPr>
          <w:highlight w:val="yellow"/>
          <w:u w:val="single"/>
          <w:lang w:val="es-ES"/>
        </w:rPr>
        <w:t>YouTube [en línea] [video]. Stanford:  University of Stanford, March 29, 2010 [recuperado el 2015.09.15]. Recuperado de &lt;https://www.youtube.com/watch?v=NNnIGh9g6fA&gt;</w:t>
      </w:r>
    </w:p>
    <w:p w:rsidR="003C4E55" w:rsidRPr="00C90279" w:rsidRDefault="003C4E55" w:rsidP="003C4E55">
      <w:pPr>
        <w:pStyle w:val="List1"/>
        <w:keepNext/>
        <w:tabs>
          <w:tab w:val="left" w:pos="2268"/>
        </w:tabs>
        <w:ind w:left="2268" w:hanging="1701"/>
        <w:rPr>
          <w:highlight w:val="yellow"/>
          <w:u w:val="single"/>
          <w:lang w:val="es-ES"/>
        </w:rPr>
      </w:pPr>
      <w:r w:rsidRPr="00C90279">
        <w:rPr>
          <w:highlight w:val="yellow"/>
          <w:u w:val="single"/>
          <w:lang w:val="es-ES"/>
        </w:rPr>
        <w:t>Ejemplo 16:</w:t>
      </w:r>
      <w:r w:rsidRPr="00C90279">
        <w:rPr>
          <w:highlight w:val="yellow"/>
          <w:u w:val="single"/>
          <w:lang w:val="es-ES"/>
        </w:rPr>
        <w:tab/>
        <w:t>(Audio)</w:t>
      </w:r>
    </w:p>
    <w:p w:rsidR="003C4E55" w:rsidRPr="00C90279" w:rsidRDefault="003C4E55" w:rsidP="003C4E55">
      <w:pPr>
        <w:pStyle w:val="List0"/>
        <w:tabs>
          <w:tab w:val="left" w:pos="2250"/>
        </w:tabs>
        <w:ind w:left="2250" w:hanging="2250"/>
        <w:rPr>
          <w:highlight w:val="yellow"/>
          <w:u w:val="single"/>
          <w:lang w:val="es-ES"/>
        </w:rPr>
      </w:pPr>
      <w:r w:rsidRPr="004A791F">
        <w:rPr>
          <w:lang w:val="es-ES"/>
        </w:rPr>
        <w:tab/>
      </w:r>
      <w:r w:rsidRPr="00C90279">
        <w:rPr>
          <w:highlight w:val="yellow"/>
          <w:u w:val="single"/>
          <w:lang w:val="es-ES"/>
        </w:rPr>
        <w:t xml:space="preserve">Takahashi, Rie; Miller, Jeffrey. </w:t>
      </w:r>
      <w:r w:rsidRPr="00C90279">
        <w:rPr>
          <w:highlight w:val="yellow"/>
          <w:u w:val="single"/>
        </w:rPr>
        <w:t xml:space="preserve">Human ThyA: Original chord and rhythm assignment. </w:t>
      </w:r>
      <w:r w:rsidRPr="00C90279">
        <w:rPr>
          <w:highlight w:val="yellow"/>
          <w:u w:val="single"/>
          <w:lang w:val="es-ES"/>
        </w:rPr>
        <w:t>Gene2music examples [en línea] [audio].  Los Angeles:  UCLA, Faculty of Microbiology, Immunology &amp; Molecular Genetics [recuperado el 2015.09.16].  Recuperado de &lt;http://www.mimg.ucla.edu/faculty/miller_jh/gene2music/AUDIO/ThyAhomosapiens.mid&gt;</w:t>
      </w:r>
    </w:p>
    <w:p w:rsidR="003C4E55" w:rsidRPr="00C90279" w:rsidRDefault="003C4E55" w:rsidP="003C4E55">
      <w:pPr>
        <w:pStyle w:val="List1"/>
        <w:keepNext/>
        <w:tabs>
          <w:tab w:val="left" w:pos="2268"/>
        </w:tabs>
        <w:ind w:left="2268" w:hanging="1701"/>
        <w:rPr>
          <w:highlight w:val="yellow"/>
          <w:u w:val="single"/>
          <w:lang w:val="es-ES"/>
        </w:rPr>
      </w:pPr>
      <w:r w:rsidRPr="00C90279">
        <w:rPr>
          <w:highlight w:val="yellow"/>
          <w:u w:val="single"/>
          <w:lang w:val="es-ES"/>
        </w:rPr>
        <w:t>Ejemplo 17:</w:t>
      </w:r>
      <w:r w:rsidRPr="00C90279">
        <w:rPr>
          <w:highlight w:val="yellow"/>
          <w:u w:val="single"/>
          <w:lang w:val="es-ES"/>
        </w:rPr>
        <w:tab/>
        <w:t>(Multimedios)</w:t>
      </w:r>
    </w:p>
    <w:p w:rsidR="003C4E55" w:rsidRPr="00C90279" w:rsidRDefault="003C4E55" w:rsidP="003C4E55">
      <w:pPr>
        <w:pStyle w:val="List0"/>
        <w:tabs>
          <w:tab w:val="left" w:pos="2250"/>
        </w:tabs>
        <w:ind w:left="2250" w:hanging="2250"/>
        <w:rPr>
          <w:u w:val="single"/>
          <w:lang w:val="es-ES"/>
        </w:rPr>
      </w:pPr>
      <w:r w:rsidRPr="004A791F">
        <w:rPr>
          <w:lang w:val="es-ES"/>
        </w:rPr>
        <w:tab/>
      </w:r>
      <w:r w:rsidRPr="00C90279">
        <w:rPr>
          <w:highlight w:val="yellow"/>
          <w:u w:val="single"/>
          <w:lang w:val="es-ES"/>
        </w:rPr>
        <w:t>Destination Direct Flight Planning. [en línea] [multimedios].  Deltatec, February 1, 1996.  Recuperado de &lt;http://web.archive.org/web/20030707191020/http://www.flightplan.com/DD_DEMO.EXE&gt;</w:t>
      </w:r>
    </w:p>
    <w:p w:rsidR="003C4E55" w:rsidRPr="006114A4" w:rsidRDefault="003C4E55" w:rsidP="003C4E55">
      <w:pPr>
        <w:pStyle w:val="List0"/>
        <w:rPr>
          <w:lang w:val="es-ES"/>
        </w:rPr>
      </w:pPr>
    </w:p>
    <w:p w:rsidR="003C4E55" w:rsidRPr="00D10334" w:rsidRDefault="003C4E55" w:rsidP="003C4E55">
      <w:pPr>
        <w:pStyle w:val="List1"/>
        <w:keepNext/>
        <w:tabs>
          <w:tab w:val="left" w:pos="2268"/>
        </w:tabs>
        <w:ind w:left="2268" w:hanging="1701"/>
        <w:rPr>
          <w:i/>
          <w:lang w:val="es-ES"/>
        </w:rPr>
      </w:pPr>
      <w:r w:rsidRPr="00D10334">
        <w:rPr>
          <w:i/>
          <w:lang w:val="es-ES"/>
        </w:rPr>
        <w:t>Ejemplos 1</w:t>
      </w:r>
      <w:r w:rsidRPr="00C90279">
        <w:rPr>
          <w:i/>
          <w:highlight w:val="yellow"/>
          <w:u w:val="single"/>
          <w:lang w:val="es-ES"/>
        </w:rPr>
        <w:t>8</w:t>
      </w:r>
      <w:r w:rsidRPr="00D10334">
        <w:rPr>
          <w:i/>
          <w:strike/>
          <w:shd w:val="clear" w:color="auto" w:fill="E5B8B7" w:themeFill="accent2" w:themeFillTint="66"/>
          <w:lang w:val="es-ES"/>
        </w:rPr>
        <w:t>5</w:t>
      </w:r>
      <w:r w:rsidRPr="00D10334">
        <w:rPr>
          <w:i/>
          <w:lang w:val="es-ES"/>
        </w:rPr>
        <w:t xml:space="preserve"> y 1</w:t>
      </w:r>
      <w:r w:rsidRPr="00C90279">
        <w:rPr>
          <w:i/>
          <w:highlight w:val="yellow"/>
          <w:u w:val="single"/>
          <w:lang w:val="es-ES"/>
        </w:rPr>
        <w:t>9</w:t>
      </w:r>
      <w:r w:rsidRPr="00D10334">
        <w:rPr>
          <w:i/>
          <w:strike/>
          <w:shd w:val="clear" w:color="auto" w:fill="E5B8B7" w:themeFill="accent2" w:themeFillTint="66"/>
          <w:lang w:val="es-ES"/>
        </w:rPr>
        <w:t>6</w:t>
      </w:r>
      <w:r w:rsidRPr="00D10334">
        <w:rPr>
          <w:i/>
          <w:lang w:val="es-ES"/>
        </w:rPr>
        <w:t>:</w:t>
      </w:r>
      <w:r w:rsidRPr="00D10334">
        <w:rPr>
          <w:i/>
          <w:lang w:val="es-ES"/>
        </w:rPr>
        <w:tab/>
      </w:r>
      <w:r w:rsidRPr="00D10334">
        <w:rPr>
          <w:i/>
          <w:iCs/>
          <w:szCs w:val="17"/>
          <w:lang w:val="es-ES"/>
        </w:rPr>
        <w:t>Documentos recuperados de productos CD-ROM</w:t>
      </w:r>
    </w:p>
    <w:p w:rsidR="003C4E55" w:rsidRPr="004A791F" w:rsidRDefault="003C4E55" w:rsidP="003C4E55">
      <w:pPr>
        <w:pStyle w:val="List1"/>
        <w:tabs>
          <w:tab w:val="left" w:pos="2268"/>
        </w:tabs>
        <w:ind w:left="2268" w:hanging="1701"/>
        <w:rPr>
          <w:lang w:val="es-ES"/>
        </w:rPr>
      </w:pPr>
      <w:r w:rsidRPr="004A791F">
        <w:rPr>
          <w:lang w:val="es-ES"/>
        </w:rPr>
        <w:t>Ejemplo 1</w:t>
      </w:r>
      <w:r w:rsidRPr="004A791F">
        <w:rPr>
          <w:strike/>
          <w:shd w:val="clear" w:color="auto" w:fill="E5B8B7" w:themeFill="accent2" w:themeFillTint="66"/>
          <w:lang w:val="es-ES"/>
        </w:rPr>
        <w:t>5</w:t>
      </w:r>
      <w:r w:rsidRPr="00C90279">
        <w:rPr>
          <w:highlight w:val="yellow"/>
          <w:u w:val="single"/>
          <w:lang w:val="es-ES"/>
        </w:rPr>
        <w:t>8</w:t>
      </w:r>
      <w:r w:rsidRPr="004A791F">
        <w:rPr>
          <w:lang w:val="es-ES"/>
        </w:rPr>
        <w:t>:</w:t>
      </w:r>
      <w:r w:rsidRPr="004A791F">
        <w:rPr>
          <w:lang w:val="es-ES"/>
        </w:rPr>
        <w:tab/>
        <w:t xml:space="preserve">JP 08000085 A (TORAY IND INC), (resumen) </w:t>
      </w:r>
      <w:r w:rsidRPr="00C90279">
        <w:rPr>
          <w:highlight w:val="yellow"/>
          <w:u w:val="single"/>
          <w:lang w:val="es-ES"/>
        </w:rPr>
        <w:t>[CD-ROM]</w:t>
      </w:r>
      <w:r w:rsidRPr="004A791F">
        <w:rPr>
          <w:lang w:val="es-ES"/>
        </w:rPr>
        <w:t xml:space="preserve">, 1996-05-31.  </w:t>
      </w:r>
      <w:r w:rsidRPr="004A791F">
        <w:rPr>
          <w:strike/>
          <w:shd w:val="clear" w:color="auto" w:fill="E5B8B7" w:themeFill="accent2" w:themeFillTint="66"/>
          <w:lang w:val="es-ES"/>
        </w:rPr>
        <w:t>En:</w:t>
      </w:r>
      <w:r w:rsidRPr="00C90279">
        <w:rPr>
          <w:highlight w:val="yellow"/>
          <w:u w:val="single"/>
          <w:lang w:val="es-ES"/>
        </w:rPr>
        <w:t>Recuperado de</w:t>
      </w:r>
      <w:r w:rsidRPr="004A791F">
        <w:rPr>
          <w:lang w:val="es-ES"/>
        </w:rPr>
        <w:t xml:space="preserve"> </w:t>
      </w:r>
      <w:r w:rsidRPr="00C90279">
        <w:rPr>
          <w:highlight w:val="yellow"/>
          <w:u w:val="single"/>
          <w:lang w:val="es-ES"/>
        </w:rPr>
        <w:t>&lt;</w:t>
      </w:r>
      <w:r w:rsidRPr="004A791F">
        <w:rPr>
          <w:lang w:val="es-ES"/>
        </w:rPr>
        <w:t>Patent Abstracts of Japan</w:t>
      </w:r>
      <w:r w:rsidRPr="00C90279">
        <w:rPr>
          <w:highlight w:val="yellow"/>
          <w:u w:val="single"/>
          <w:lang w:val="es-ES"/>
        </w:rPr>
        <w:t>&gt;</w:t>
      </w:r>
      <w:r w:rsidRPr="004A791F">
        <w:rPr>
          <w:strike/>
          <w:shd w:val="clear" w:color="auto" w:fill="E5B8B7" w:themeFill="accent2" w:themeFillTint="66"/>
          <w:lang w:val="es-ES"/>
        </w:rPr>
        <w:t xml:space="preserve"> [CD-ROM]</w:t>
      </w:r>
      <w:r w:rsidRPr="004A791F">
        <w:rPr>
          <w:lang w:val="es-ES"/>
        </w:rPr>
        <w:t>.</w:t>
      </w:r>
    </w:p>
    <w:p w:rsidR="003C4E55" w:rsidRPr="004A791F" w:rsidRDefault="003C4E55" w:rsidP="003C4E55">
      <w:pPr>
        <w:pStyle w:val="List1"/>
        <w:tabs>
          <w:tab w:val="left" w:pos="2268"/>
        </w:tabs>
        <w:ind w:left="2268" w:hanging="1701"/>
        <w:rPr>
          <w:lang w:val="es-ES"/>
        </w:rPr>
      </w:pPr>
      <w:r w:rsidRPr="004B0B00">
        <w:rPr>
          <w:lang w:val="es-ES"/>
        </w:rPr>
        <w:t>Ejemplo 1</w:t>
      </w:r>
      <w:r w:rsidRPr="00C90279">
        <w:rPr>
          <w:highlight w:val="yellow"/>
          <w:u w:val="single"/>
          <w:lang w:val="es-ES"/>
        </w:rPr>
        <w:t>9</w:t>
      </w:r>
      <w:r w:rsidRPr="004B0B00">
        <w:rPr>
          <w:strike/>
          <w:shd w:val="clear" w:color="auto" w:fill="E5B8B7" w:themeFill="accent2" w:themeFillTint="66"/>
          <w:lang w:val="es-ES"/>
        </w:rPr>
        <w:t>6</w:t>
      </w:r>
      <w:r w:rsidRPr="004B0B00">
        <w:rPr>
          <w:lang w:val="es-ES"/>
        </w:rPr>
        <w:t>:</w:t>
      </w:r>
      <w:r w:rsidRPr="004B0B00">
        <w:rPr>
          <w:lang w:val="es-ES"/>
        </w:rPr>
        <w:tab/>
        <w:t xml:space="preserve">HAYASHIDA, O et al. </w:t>
      </w:r>
      <w:r w:rsidRPr="00C014DC">
        <w:t xml:space="preserve">Specific molecular recognition by chiral cage-type cyclophanes having leucine, valine, and alanine residues. </w:t>
      </w:r>
      <w:r w:rsidRPr="00C90279">
        <w:rPr>
          <w:highlight w:val="yellow"/>
          <w:u w:val="single"/>
          <w:lang w:val="es-ES"/>
        </w:rPr>
        <w:t>[CD-ROM</w:t>
      </w:r>
      <w:r w:rsidRPr="00C90279">
        <w:rPr>
          <w:szCs w:val="17"/>
          <w:highlight w:val="yellow"/>
          <w:u w:val="single"/>
          <w:lang w:val="es-ES"/>
        </w:rPr>
        <w:t>].  Recuperado de &lt;Chemical Abstracts, CAS Abstract 124:9350&gt;</w:t>
      </w:r>
      <w:r w:rsidRPr="004A791F">
        <w:rPr>
          <w:i/>
          <w:lang w:val="es-ES"/>
        </w:rPr>
        <w:t>Tetrahedron</w:t>
      </w:r>
      <w:r w:rsidRPr="004A791F">
        <w:rPr>
          <w:lang w:val="es-ES"/>
        </w:rPr>
        <w:t xml:space="preserve"> 1955, Vol. 51 (31), pág. 8423-36.</w:t>
      </w:r>
      <w:r w:rsidRPr="004A791F">
        <w:rPr>
          <w:strike/>
          <w:shd w:val="clear" w:color="auto" w:fill="E5B8B7" w:themeFill="accent2" w:themeFillTint="66"/>
          <w:lang w:val="es-ES"/>
        </w:rPr>
        <w:t xml:space="preserve">  En:  Chemical Abstracts [CD-ROM</w:t>
      </w:r>
      <w:r w:rsidRPr="004A791F">
        <w:rPr>
          <w:strike/>
          <w:szCs w:val="17"/>
          <w:shd w:val="clear" w:color="auto" w:fill="E5B8B7" w:themeFill="accent2" w:themeFillTint="66"/>
          <w:lang w:val="es-ES"/>
        </w:rPr>
        <w:t>]</w:t>
      </w:r>
      <w:r w:rsidRPr="004A791F">
        <w:rPr>
          <w:strike/>
          <w:shd w:val="clear" w:color="auto" w:fill="E5B8B7" w:themeFill="accent2" w:themeFillTint="66"/>
          <w:lang w:val="es-ES"/>
        </w:rPr>
        <w:t>.  CAS Abstract 124:9350</w:t>
      </w:r>
      <w:r w:rsidRPr="004A791F">
        <w:rPr>
          <w:lang w:val="es-ES"/>
        </w:rPr>
        <w:t>.</w:t>
      </w:r>
    </w:p>
    <w:p w:rsidR="003C4E55" w:rsidRPr="004A791F" w:rsidRDefault="003C4E55" w:rsidP="003C4E55">
      <w:pPr>
        <w:pStyle w:val="List1"/>
        <w:tabs>
          <w:tab w:val="left" w:pos="2268"/>
        </w:tabs>
        <w:ind w:left="2268" w:hanging="1701"/>
        <w:rPr>
          <w:lang w:val="es-ES"/>
        </w:rPr>
      </w:pPr>
    </w:p>
    <w:p w:rsidR="003C4E55" w:rsidRPr="00C90279" w:rsidRDefault="003C4E55" w:rsidP="003C4E55">
      <w:pPr>
        <w:pStyle w:val="List0"/>
        <w:rPr>
          <w:highlight w:val="yellow"/>
          <w:u w:val="single"/>
          <w:lang w:val="es-ES"/>
        </w:rPr>
      </w:pPr>
      <w:r w:rsidRPr="00C90279">
        <w:rPr>
          <w:highlight w:val="yellow"/>
          <w:u w:val="single"/>
        </w:rPr>
        <w:fldChar w:fldCharType="begin"/>
      </w:r>
      <w:r w:rsidRPr="00C90279">
        <w:rPr>
          <w:highlight w:val="yellow"/>
          <w:u w:val="single"/>
          <w:lang w:val="es-ES"/>
        </w:rPr>
        <w:instrText xml:space="preserve"> AUTONUM </w:instrText>
      </w:r>
      <w:r w:rsidRPr="00C90279">
        <w:rPr>
          <w:highlight w:val="yellow"/>
          <w:u w:val="single"/>
        </w:rPr>
        <w:fldChar w:fldCharType="end"/>
      </w:r>
      <w:r w:rsidRPr="00C90279">
        <w:rPr>
          <w:highlight w:val="yellow"/>
          <w:u w:val="single"/>
          <w:lang w:val="es-ES"/>
        </w:rPr>
        <w:tab/>
        <w:t>Para la literatura distinta de la de patentes en un idioma que no sea el inglés, se recomienda proporcionar entre paréntesis una traducción oficial al inglés, si existe y está disponible, después de la referencia original (en un idioma que no sea inglés).  A los fines de la presente Norma, se entenderá por “traducción oficial” una versión existente al inglés del nombre o título original procedente de la misma fuente de la que procede la cita y que sirva para identificar y recuperar el documento pertinente.</w:t>
      </w:r>
    </w:p>
    <w:p w:rsidR="003C4E55" w:rsidRPr="00C90279" w:rsidRDefault="003C4E55" w:rsidP="003C4E55">
      <w:pPr>
        <w:pStyle w:val="List0"/>
        <w:rPr>
          <w:highlight w:val="yellow"/>
          <w:u w:val="single"/>
          <w:lang w:val="es-ES"/>
        </w:rPr>
      </w:pPr>
      <w:r w:rsidRPr="00C90279">
        <w:rPr>
          <w:highlight w:val="yellow"/>
          <w:u w:val="single"/>
        </w:rPr>
        <w:fldChar w:fldCharType="begin"/>
      </w:r>
      <w:r w:rsidRPr="00C90279">
        <w:rPr>
          <w:highlight w:val="yellow"/>
          <w:u w:val="single"/>
          <w:lang w:val="es-ES"/>
        </w:rPr>
        <w:instrText xml:space="preserve"> AUTONUM </w:instrText>
      </w:r>
      <w:r w:rsidRPr="00C90279">
        <w:rPr>
          <w:highlight w:val="yellow"/>
          <w:u w:val="single"/>
        </w:rPr>
        <w:fldChar w:fldCharType="end"/>
      </w:r>
      <w:r w:rsidRPr="00C90279">
        <w:rPr>
          <w:highlight w:val="yellow"/>
          <w:u w:val="single"/>
          <w:lang w:val="es-ES"/>
        </w:rPr>
        <w:tab/>
        <w:t>En caso de que la traducción oficial al inglés no esté disponible para algunos elementos de la cita original, existe la opción de proporcionar una traducción informal al inglés de esos elementos, después de todos los elementos para los que se cuenta con una traducción oficial.  Toda traducción informal deberá estar precedida de la mención “traducción oficiosa”.</w:t>
      </w:r>
    </w:p>
    <w:p w:rsidR="003C4E55" w:rsidRPr="00C90279" w:rsidRDefault="003C4E55" w:rsidP="003C4E55">
      <w:pPr>
        <w:pStyle w:val="List0"/>
        <w:rPr>
          <w:highlight w:val="yellow"/>
          <w:u w:val="single"/>
          <w:lang w:val="es-ES"/>
        </w:rPr>
      </w:pPr>
      <w:r w:rsidRPr="00C90279">
        <w:rPr>
          <w:highlight w:val="yellow"/>
          <w:u w:val="single"/>
        </w:rPr>
        <w:fldChar w:fldCharType="begin"/>
      </w:r>
      <w:r w:rsidRPr="00C90279">
        <w:rPr>
          <w:highlight w:val="yellow"/>
          <w:u w:val="single"/>
          <w:lang w:val="es-ES"/>
        </w:rPr>
        <w:instrText xml:space="preserve"> AUTONUM </w:instrText>
      </w:r>
      <w:r w:rsidRPr="00C90279">
        <w:rPr>
          <w:highlight w:val="yellow"/>
          <w:u w:val="single"/>
        </w:rPr>
        <w:fldChar w:fldCharType="end"/>
      </w:r>
      <w:r w:rsidRPr="00C90279">
        <w:rPr>
          <w:highlight w:val="yellow"/>
          <w:u w:val="single"/>
          <w:lang w:val="es-ES"/>
        </w:rPr>
        <w:tab/>
        <w:t>Para facilitar la ubicación por usuarios extranjeros de una copia del documento citado, que no sea un documento de patente, así como eventuales traducciones de la referencia, se recomienda que, de ser posible, los elementos de la cita se presenten en un lenguaje neutro (por ejemplo, las fechas deben ser representadas de conformidad con las recomendaciones de la Norma ST.2).</w:t>
      </w:r>
    </w:p>
    <w:p w:rsidR="003C4E55" w:rsidRPr="00C90279" w:rsidRDefault="003C4E55" w:rsidP="003C4E55">
      <w:pPr>
        <w:pStyle w:val="List0"/>
        <w:rPr>
          <w:highlight w:val="yellow"/>
          <w:u w:val="single"/>
          <w:lang w:val="es-ES"/>
        </w:rPr>
      </w:pPr>
      <w:r w:rsidRPr="00C90279">
        <w:rPr>
          <w:highlight w:val="yellow"/>
          <w:u w:val="single"/>
        </w:rPr>
        <w:fldChar w:fldCharType="begin"/>
      </w:r>
      <w:r w:rsidRPr="00C90279">
        <w:rPr>
          <w:highlight w:val="yellow"/>
          <w:u w:val="single"/>
          <w:lang w:val="es-ES"/>
        </w:rPr>
        <w:instrText xml:space="preserve"> AUTONUM </w:instrText>
      </w:r>
      <w:r w:rsidRPr="00C90279">
        <w:rPr>
          <w:highlight w:val="yellow"/>
          <w:u w:val="single"/>
        </w:rPr>
        <w:fldChar w:fldCharType="end"/>
      </w:r>
      <w:r w:rsidRPr="00C90279">
        <w:rPr>
          <w:highlight w:val="yellow"/>
          <w:u w:val="single"/>
          <w:lang w:val="es-ES"/>
        </w:rPr>
        <w:tab/>
        <w:t>Para citar documentos de la literatura distinta de la de patentes en un idioma que no sea el del informe de búsqueda, se recomienda incluir la referencia en el idioma original del documento, seguida de una traducción al inglés, conforme a lo indicado en los párrafos 16 y 17, más arriba, si el inglés no es el idioma original del documento.  Existe la opción de incluir entre corchetes, después de la traducción al inglés, una traducción adicional de la referencia al idioma del informe de búsqueda, si el informe no está redactado en inglés.</w:t>
      </w:r>
    </w:p>
    <w:p w:rsidR="003C4E55" w:rsidRPr="00C90279" w:rsidRDefault="003C4E55" w:rsidP="003C4E55">
      <w:pPr>
        <w:pStyle w:val="List0"/>
        <w:rPr>
          <w:highlight w:val="yellow"/>
          <w:u w:val="single"/>
          <w:lang w:val="es-ES"/>
        </w:rPr>
      </w:pPr>
      <w:r w:rsidRPr="00C90279">
        <w:rPr>
          <w:highlight w:val="yellow"/>
          <w:u w:val="single"/>
          <w:lang w:val="es-ES"/>
        </w:rPr>
        <w:t>Los ejemplos siguientes ilustran citas efectuadas con arreglo a los párrafos 16 a 19, más arriba:</w:t>
      </w:r>
    </w:p>
    <w:p w:rsidR="003C4E55" w:rsidRPr="00C90279" w:rsidRDefault="003C4E55" w:rsidP="003C4E55">
      <w:pPr>
        <w:pStyle w:val="List1"/>
        <w:tabs>
          <w:tab w:val="left" w:pos="2268"/>
        </w:tabs>
        <w:ind w:left="2268" w:hanging="1701"/>
        <w:rPr>
          <w:highlight w:val="yellow"/>
          <w:u w:val="single"/>
          <w:lang w:val="es-ES"/>
        </w:rPr>
      </w:pPr>
      <w:r w:rsidRPr="00C90279">
        <w:rPr>
          <w:highlight w:val="yellow"/>
          <w:u w:val="single"/>
          <w:lang w:val="es-ES"/>
        </w:rPr>
        <w:t>Ejemplo 1:</w:t>
      </w:r>
      <w:r w:rsidRPr="00C90279">
        <w:rPr>
          <w:highlight w:val="yellow"/>
          <w:u w:val="single"/>
          <w:lang w:val="es-ES"/>
        </w:rPr>
        <w:tab/>
      </w:r>
      <w:r w:rsidRPr="00C90279">
        <w:rPr>
          <w:i/>
          <w:highlight w:val="yellow"/>
          <w:u w:val="single"/>
          <w:lang w:val="es-ES"/>
        </w:rPr>
        <w:t>Existe una traducción oficial al inglés, como mínimo, del título, disponible en línea y que puede utilizarse para recuperar el documento original y eventualmente una traducción completa del documento original.</w:t>
      </w:r>
    </w:p>
    <w:p w:rsidR="003C4E55" w:rsidRPr="00C90279" w:rsidRDefault="003C4E55" w:rsidP="003C4E55">
      <w:pPr>
        <w:pStyle w:val="List1"/>
        <w:tabs>
          <w:tab w:val="left" w:pos="2268"/>
        </w:tabs>
        <w:ind w:left="2268" w:hanging="18"/>
        <w:rPr>
          <w:highlight w:val="yellow"/>
          <w:u w:val="single"/>
          <w:lang w:val="es-ES"/>
        </w:rPr>
      </w:pPr>
      <w:r w:rsidRPr="00C90279">
        <w:rPr>
          <w:rFonts w:ascii="MS Gothic" w:eastAsia="MS Gothic" w:hAnsi="MS Gothic" w:cs="MS Gothic" w:hint="eastAsia"/>
          <w:highlight w:val="yellow"/>
          <w:u w:val="single"/>
        </w:rPr>
        <w:t>永田治樹</w:t>
      </w:r>
      <w:r w:rsidRPr="00C90279">
        <w:rPr>
          <w:highlight w:val="yellow"/>
          <w:u w:val="single"/>
          <w:lang w:val="es-ES"/>
        </w:rPr>
        <w:t xml:space="preserve">. </w:t>
      </w:r>
      <w:r w:rsidRPr="00C90279">
        <w:rPr>
          <w:rFonts w:ascii="MS Gothic" w:eastAsia="MS Gothic" w:hAnsi="MS Gothic" w:cs="MS Gothic" w:hint="eastAsia"/>
          <w:highlight w:val="yellow"/>
          <w:u w:val="single"/>
        </w:rPr>
        <w:t>ライブラリーコンソーシアムの歴史と現状</w:t>
      </w:r>
      <w:r w:rsidRPr="00C90279">
        <w:rPr>
          <w:highlight w:val="yellow"/>
          <w:u w:val="single"/>
          <w:lang w:val="es-ES"/>
        </w:rPr>
        <w:t xml:space="preserve">. </w:t>
      </w:r>
      <w:r w:rsidRPr="00C90279">
        <w:rPr>
          <w:rFonts w:ascii="MS Gothic" w:eastAsia="MS Gothic" w:hAnsi="MS Gothic" w:cs="MS Gothic" w:hint="eastAsia"/>
          <w:highlight w:val="yellow"/>
          <w:u w:val="single"/>
        </w:rPr>
        <w:t>情報の科学と技術</w:t>
      </w:r>
      <w:r w:rsidRPr="00C90279">
        <w:rPr>
          <w:highlight w:val="yellow"/>
          <w:u w:val="single"/>
          <w:lang w:val="es-ES"/>
        </w:rPr>
        <w:t xml:space="preserve">. </w:t>
      </w:r>
      <w:r w:rsidRPr="00C90279">
        <w:rPr>
          <w:highlight w:val="yellow"/>
          <w:u w:val="single"/>
        </w:rPr>
        <w:t xml:space="preserve">1997-11-01, 47(11), pp. 566-573. ISSN: 0913-3801. (NAGATA, Haruki. Library Consortia: Past and Present. </w:t>
      </w:r>
      <w:r w:rsidRPr="00C90279">
        <w:rPr>
          <w:highlight w:val="yellow"/>
          <w:u w:val="single"/>
          <w:lang w:val="es-ES"/>
        </w:rPr>
        <w:t>The Journal of Information Science and Technology Association.)</w:t>
      </w:r>
    </w:p>
    <w:p w:rsidR="003C4E55" w:rsidRPr="00C90279" w:rsidRDefault="003C4E55" w:rsidP="003C4E55">
      <w:pPr>
        <w:pStyle w:val="List1"/>
        <w:tabs>
          <w:tab w:val="left" w:pos="2268"/>
        </w:tabs>
        <w:ind w:left="2268" w:hanging="1701"/>
        <w:rPr>
          <w:i/>
          <w:highlight w:val="yellow"/>
          <w:u w:val="single"/>
          <w:lang w:val="es-ES"/>
        </w:rPr>
      </w:pPr>
      <w:r w:rsidRPr="00C90279">
        <w:rPr>
          <w:highlight w:val="yellow"/>
          <w:u w:val="single"/>
          <w:lang w:val="es-ES"/>
        </w:rPr>
        <w:t>Ejemplo 2:</w:t>
      </w:r>
      <w:r w:rsidRPr="00C90279">
        <w:rPr>
          <w:highlight w:val="yellow"/>
          <w:u w:val="single"/>
          <w:lang w:val="es-ES"/>
        </w:rPr>
        <w:tab/>
      </w:r>
      <w:r w:rsidRPr="00C90279">
        <w:rPr>
          <w:i/>
          <w:highlight w:val="yellow"/>
          <w:u w:val="single"/>
          <w:lang w:val="es-ES"/>
        </w:rPr>
        <w:t>Existe una traducción oficial del nombre de la publicación periódica, pero dicha publicación no proporciona una versión en inglés del título del artículo;  se proporciona una traducción informal del título del artículo con fines de información, para ayudar al lector a entender la naturaleza del documento.</w:t>
      </w:r>
    </w:p>
    <w:p w:rsidR="003C4E55" w:rsidRPr="00C90279" w:rsidRDefault="003C4E55" w:rsidP="003C4E55">
      <w:pPr>
        <w:pStyle w:val="List1"/>
        <w:tabs>
          <w:tab w:val="left" w:pos="2268"/>
        </w:tabs>
        <w:ind w:left="2268" w:hanging="18"/>
        <w:rPr>
          <w:highlight w:val="yellow"/>
          <w:u w:val="single"/>
        </w:rPr>
      </w:pPr>
      <w:r w:rsidRPr="00C90279">
        <w:rPr>
          <w:rFonts w:ascii="MS Gothic" w:eastAsia="MS Gothic" w:hAnsi="MS Gothic" w:cs="MS Gothic" w:hint="eastAsia"/>
          <w:highlight w:val="yellow"/>
          <w:u w:val="single"/>
        </w:rPr>
        <w:t>森田唯加他</w:t>
      </w:r>
      <w:r w:rsidRPr="00C90279">
        <w:rPr>
          <w:rFonts w:ascii="MS Gothic" w:eastAsia="MS Gothic" w:hAnsi="MS Gothic" w:cs="MS Gothic"/>
          <w:highlight w:val="yellow"/>
          <w:u w:val="single"/>
          <w:lang w:val="es-ES"/>
        </w:rPr>
        <w:t xml:space="preserve">. </w:t>
      </w:r>
      <w:r w:rsidRPr="00C90279">
        <w:rPr>
          <w:rFonts w:ascii="MS Gothic" w:eastAsia="MS Gothic" w:hAnsi="MS Gothic" w:cs="MS Gothic" w:hint="eastAsia"/>
          <w:highlight w:val="yellow"/>
          <w:u w:val="single"/>
        </w:rPr>
        <w:t>新たな心臓前駆細胞制御因子と階層性の理解</w:t>
      </w:r>
      <w:r w:rsidRPr="00C90279">
        <w:rPr>
          <w:rFonts w:ascii="MS Gothic" w:eastAsia="MS Gothic" w:hAnsi="MS Gothic" w:cs="MS Gothic"/>
          <w:highlight w:val="yellow"/>
          <w:u w:val="single"/>
          <w:lang w:val="es-ES"/>
        </w:rPr>
        <w:t xml:space="preserve">. </w:t>
      </w:r>
      <w:r w:rsidRPr="00C90279">
        <w:rPr>
          <w:rFonts w:ascii="MS Gothic" w:eastAsia="MS Gothic" w:hAnsi="MS Gothic" w:cs="MS Gothic" w:hint="eastAsia"/>
          <w:highlight w:val="yellow"/>
          <w:u w:val="single"/>
        </w:rPr>
        <w:t>血管</w:t>
      </w:r>
      <w:r w:rsidRPr="00C90279">
        <w:rPr>
          <w:rFonts w:ascii="MS Gothic" w:eastAsia="MS Gothic" w:hAnsi="MS Gothic" w:cs="MS Gothic"/>
          <w:highlight w:val="yellow"/>
          <w:u w:val="single"/>
          <w:lang w:val="es-ES"/>
        </w:rPr>
        <w:t xml:space="preserve">. </w:t>
      </w:r>
      <w:r w:rsidRPr="00C90279">
        <w:rPr>
          <w:highlight w:val="yellow"/>
          <w:u w:val="single"/>
          <w:lang w:val="es-ES"/>
        </w:rPr>
        <w:t xml:space="preserve">2012-01-31, 35(1),  p. 37(1). </w:t>
      </w:r>
      <w:r w:rsidRPr="00C90279">
        <w:rPr>
          <w:highlight w:val="yellow"/>
          <w:u w:val="single"/>
        </w:rPr>
        <w:t>ISSN: 0911-4637, (Japanese Journal of Circulation Research), non-official translation (MORITA, Yuika et al. Novel Regulatory Factors for Cardiac Progenitor Cells and the Hierarchy Thereof.)</w:t>
      </w:r>
    </w:p>
    <w:p w:rsidR="003C4E55" w:rsidRPr="00C90279" w:rsidRDefault="003C4E55" w:rsidP="003C4E55">
      <w:pPr>
        <w:pStyle w:val="List1"/>
        <w:tabs>
          <w:tab w:val="left" w:pos="2268"/>
        </w:tabs>
        <w:ind w:left="2268" w:hanging="1701"/>
        <w:rPr>
          <w:i/>
          <w:highlight w:val="yellow"/>
          <w:u w:val="single"/>
          <w:lang w:val="es-ES"/>
        </w:rPr>
      </w:pPr>
      <w:r w:rsidRPr="00C90279">
        <w:rPr>
          <w:highlight w:val="yellow"/>
          <w:u w:val="single"/>
          <w:lang w:val="es-ES"/>
        </w:rPr>
        <w:t>Ejemplo 3:</w:t>
      </w:r>
      <w:r w:rsidRPr="00C90279">
        <w:rPr>
          <w:highlight w:val="yellow"/>
          <w:u w:val="single"/>
          <w:lang w:val="es-ES"/>
        </w:rPr>
        <w:tab/>
      </w:r>
      <w:r w:rsidRPr="00C90279">
        <w:rPr>
          <w:i/>
          <w:highlight w:val="yellow"/>
          <w:u w:val="single"/>
          <w:lang w:val="es-ES"/>
        </w:rPr>
        <w:t>Cita de un documento en un idioma que no es el del informe de búsqueda.  Este ejemplo ilustra la cita del documento en coreano en el informe de búsqueda redactado en japonés.  Puesto que no hay traducción disponible, no se ha añadido información en inglés.  Se ha añadido entre corchetes una traducción al japonés (preparada por el examinador).</w:t>
      </w:r>
    </w:p>
    <w:p w:rsidR="003C4E55" w:rsidRPr="00C90279" w:rsidRDefault="003C4E55" w:rsidP="003C4E55">
      <w:pPr>
        <w:pStyle w:val="List1"/>
        <w:tabs>
          <w:tab w:val="left" w:pos="2268"/>
        </w:tabs>
        <w:ind w:left="2268" w:hanging="18"/>
        <w:rPr>
          <w:rFonts w:ascii="MS Gothic" w:eastAsia="MS Gothic" w:hAnsi="MS Gothic" w:cs="MS Gothic"/>
          <w:highlight w:val="yellow"/>
          <w:u w:val="single"/>
          <w:lang w:val="es-ES"/>
        </w:rPr>
      </w:pPr>
      <w:r w:rsidRPr="00C90279">
        <w:rPr>
          <w:rFonts w:ascii="Batang" w:eastAsia="Batang" w:hAnsi="Batang" w:cs="Batang" w:hint="eastAsia"/>
          <w:highlight w:val="yellow"/>
          <w:u w:val="single"/>
        </w:rPr>
        <w:t>엄성인</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외</w:t>
      </w:r>
      <w:r w:rsidRPr="00C90279">
        <w:rPr>
          <w:rFonts w:ascii="MS Gothic" w:eastAsia="MS Gothic" w:hAnsi="MS Gothic" w:cs="MS Gothic"/>
          <w:highlight w:val="yellow"/>
          <w:u w:val="single"/>
          <w:lang w:val="es-ES"/>
        </w:rPr>
        <w:t xml:space="preserve"> 5</w:t>
      </w:r>
      <w:r w:rsidRPr="00C90279">
        <w:rPr>
          <w:rFonts w:ascii="Batang" w:eastAsia="Batang" w:hAnsi="Batang" w:cs="Batang" w:hint="eastAsia"/>
          <w:highlight w:val="yellow"/>
          <w:u w:val="single"/>
        </w:rPr>
        <w:t>명</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데이터베이스를</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이용한</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가스산업시설의</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안전관리정보시스템</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구축</w:t>
      </w:r>
      <w:r w:rsidRPr="00C90279">
        <w:rPr>
          <w:rFonts w:ascii="MS Gothic" w:eastAsia="MS Gothic" w:hAnsi="MS Gothic" w:cs="MS Gothic"/>
          <w:highlight w:val="yellow"/>
          <w:u w:val="single"/>
          <w:lang w:val="es-ES"/>
        </w:rPr>
        <w:t xml:space="preserve">.  </w:t>
      </w:r>
      <w:r w:rsidRPr="00C90279">
        <w:rPr>
          <w:rFonts w:ascii="Batang" w:eastAsia="Batang" w:hAnsi="Batang" w:cs="Batang" w:hint="eastAsia"/>
          <w:highlight w:val="yellow"/>
          <w:u w:val="single"/>
        </w:rPr>
        <w:t>한국가스학회지</w:t>
      </w:r>
      <w:r w:rsidRPr="00C90279">
        <w:rPr>
          <w:rFonts w:ascii="MS Gothic" w:eastAsia="MS Gothic" w:hAnsi="MS Gothic" w:cs="MS Gothic"/>
          <w:highlight w:val="yellow"/>
          <w:u w:val="single"/>
          <w:lang w:val="es-ES"/>
        </w:rPr>
        <w:t xml:space="preserve">. </w:t>
      </w:r>
      <w:r w:rsidRPr="00C90279">
        <w:rPr>
          <w:highlight w:val="yellow"/>
          <w:u w:val="single"/>
          <w:lang w:val="es-ES"/>
        </w:rPr>
        <w:t>1998-06, 2(2), pp. 48-54. ISSN: 1226-8402.</w:t>
      </w:r>
      <w:r w:rsidRPr="00C90279">
        <w:rPr>
          <w:rFonts w:ascii="MS Gothic" w:eastAsia="MS Gothic" w:hAnsi="MS Gothic" w:cs="MS Gothic"/>
          <w:highlight w:val="yellow"/>
          <w:u w:val="single"/>
          <w:lang w:val="es-ES"/>
        </w:rPr>
        <w:t xml:space="preserve"> [</w:t>
      </w:r>
      <w:r w:rsidRPr="00C90279">
        <w:rPr>
          <w:rFonts w:ascii="MS Gothic" w:eastAsia="MS Gothic" w:hAnsi="MS Gothic" w:cs="MS Gothic" w:hint="eastAsia"/>
          <w:highlight w:val="yellow"/>
          <w:u w:val="single"/>
        </w:rPr>
        <w:t>データベースを利用するガス産業施設の安全管理情報システムの構築</w:t>
      </w:r>
      <w:r w:rsidRPr="00C90279">
        <w:rPr>
          <w:rFonts w:ascii="MS Gothic" w:eastAsia="MS Gothic" w:hAnsi="MS Gothic" w:cs="MS Gothic"/>
          <w:highlight w:val="yellow"/>
          <w:u w:val="single"/>
          <w:lang w:val="es-ES"/>
        </w:rPr>
        <w:t>]</w:t>
      </w:r>
    </w:p>
    <w:p w:rsidR="003C4E55" w:rsidRPr="00C90279" w:rsidRDefault="003C4E55" w:rsidP="003C4E55">
      <w:pPr>
        <w:pStyle w:val="List1"/>
        <w:tabs>
          <w:tab w:val="left" w:pos="2268"/>
        </w:tabs>
        <w:ind w:left="2268" w:hanging="1701"/>
        <w:rPr>
          <w:i/>
          <w:highlight w:val="yellow"/>
          <w:u w:val="single"/>
          <w:lang w:val="es-ES"/>
        </w:rPr>
      </w:pPr>
      <w:r w:rsidRPr="00C90279">
        <w:rPr>
          <w:highlight w:val="yellow"/>
          <w:u w:val="single"/>
          <w:lang w:val="es-ES"/>
        </w:rPr>
        <w:t>Ejemplo 4:</w:t>
      </w:r>
      <w:r w:rsidRPr="00C90279">
        <w:rPr>
          <w:highlight w:val="yellow"/>
          <w:u w:val="single"/>
          <w:lang w:val="es-ES"/>
        </w:rPr>
        <w:tab/>
      </w:r>
      <w:r w:rsidRPr="00C90279">
        <w:rPr>
          <w:i/>
          <w:highlight w:val="yellow"/>
          <w:u w:val="single"/>
          <w:lang w:val="es-ES"/>
        </w:rPr>
        <w:t>Cita de un documento en un idioma que no es el del informe de búsqueda, para el cual está disponible la traducción oficial al inglés, con la traducción opcional al idioma del informe de búsqueda.  Este ejemplo ilustra la cita del documento en coreano en el informe de búsqueda redactado en japonés.</w:t>
      </w:r>
    </w:p>
    <w:p w:rsidR="003C4E55" w:rsidRPr="00C90279" w:rsidRDefault="003C4E55" w:rsidP="003C4E55">
      <w:pPr>
        <w:pStyle w:val="List1"/>
        <w:tabs>
          <w:tab w:val="left" w:pos="2268"/>
        </w:tabs>
        <w:ind w:left="2268" w:hanging="18"/>
        <w:rPr>
          <w:u w:val="single"/>
          <w:lang w:val="es-ES"/>
        </w:rPr>
      </w:pPr>
      <w:r w:rsidRPr="00C90279">
        <w:rPr>
          <w:rFonts w:ascii="Batang" w:eastAsia="Batang" w:hAnsi="Batang" w:cs="Batang" w:hint="eastAsia"/>
          <w:highlight w:val="yellow"/>
          <w:u w:val="single"/>
        </w:rPr>
        <w:t>강</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현</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재</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줄기세포의</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심혈관계</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임상적용</w:t>
      </w:r>
      <w:r w:rsidRPr="00C90279">
        <w:rPr>
          <w:rFonts w:ascii="Batang" w:eastAsia="Batang" w:hAnsi="Batang" w:cs="Batang"/>
          <w:highlight w:val="yellow"/>
          <w:u w:val="single"/>
          <w:lang w:val="es-ES"/>
        </w:rPr>
        <w:t xml:space="preserve">. </w:t>
      </w:r>
      <w:r w:rsidRPr="00C90279">
        <w:rPr>
          <w:rFonts w:ascii="Batang" w:eastAsia="Batang" w:hAnsi="Batang" w:cs="Batang" w:hint="eastAsia"/>
          <w:highlight w:val="yellow"/>
          <w:u w:val="single"/>
        </w:rPr>
        <w:t>대한의사협회지</w:t>
      </w:r>
      <w:r w:rsidRPr="00C90279">
        <w:rPr>
          <w:rFonts w:ascii="Batang" w:eastAsia="Batang" w:hAnsi="Batang" w:cs="Batang"/>
          <w:highlight w:val="yellow"/>
          <w:u w:val="single"/>
          <w:lang w:val="es-ES"/>
        </w:rPr>
        <w:t xml:space="preserve">. </w:t>
      </w:r>
      <w:r w:rsidRPr="00C90279">
        <w:rPr>
          <w:highlight w:val="yellow"/>
          <w:u w:val="single"/>
        </w:rPr>
        <w:t xml:space="preserve">2011-05. 54(5). pp. 462-467. (KANG, Hyun-Jae. Clinical Application of Stem Cell in Cardiovascular Diseases. </w:t>
      </w:r>
      <w:r w:rsidRPr="00C90279">
        <w:rPr>
          <w:highlight w:val="yellow"/>
          <w:u w:val="single"/>
          <w:lang w:val="es-ES"/>
        </w:rPr>
        <w:t xml:space="preserve">J. Korean Med. Assoc.) </w:t>
      </w:r>
      <w:r w:rsidRPr="00C90279">
        <w:rPr>
          <w:rFonts w:ascii="Batang" w:eastAsia="Batang" w:hAnsi="Batang" w:cs="Batang"/>
          <w:highlight w:val="yellow"/>
          <w:u w:val="single"/>
          <w:lang w:val="es-ES"/>
        </w:rPr>
        <w:t>[</w:t>
      </w:r>
      <w:r w:rsidRPr="00C90279">
        <w:rPr>
          <w:rFonts w:ascii="Batang" w:eastAsia="Batang" w:hAnsi="Batang" w:cs="Batang" w:hint="eastAsia"/>
          <w:highlight w:val="yellow"/>
          <w:u w:val="single"/>
        </w:rPr>
        <w:t>幹細胞の心血管疾患への臨床</w:t>
      </w:r>
      <w:r w:rsidRPr="00C90279">
        <w:rPr>
          <w:rFonts w:ascii="MS Mincho" w:eastAsia="MS Mincho" w:hAnsi="MS Mincho" w:cs="MS Mincho" w:hint="eastAsia"/>
          <w:highlight w:val="yellow"/>
          <w:u w:val="single"/>
        </w:rPr>
        <w:t>応</w:t>
      </w:r>
      <w:r w:rsidRPr="00C90279">
        <w:rPr>
          <w:rFonts w:ascii="Batang" w:eastAsia="Batang" w:hAnsi="Batang" w:cs="Batang" w:hint="eastAsia"/>
          <w:highlight w:val="yellow"/>
          <w:u w:val="single"/>
        </w:rPr>
        <w:t>用</w:t>
      </w:r>
      <w:r w:rsidRPr="00C90279">
        <w:rPr>
          <w:rFonts w:ascii="Batang" w:eastAsia="Batang" w:hAnsi="Batang" w:cs="Batang"/>
          <w:highlight w:val="yellow"/>
          <w:u w:val="single"/>
          <w:lang w:val="es-ES"/>
        </w:rPr>
        <w:t>]</w:t>
      </w:r>
    </w:p>
    <w:p w:rsidR="003C4E55" w:rsidRPr="00477381" w:rsidRDefault="003C4E55" w:rsidP="003C4E55">
      <w:pPr>
        <w:pStyle w:val="List0"/>
        <w:rPr>
          <w:lang w:val="es-ES"/>
        </w:rPr>
      </w:pPr>
      <w:r>
        <w:fldChar w:fldCharType="begin"/>
      </w:r>
      <w:r w:rsidRPr="00477381">
        <w:rPr>
          <w:lang w:val="es-ES"/>
        </w:rPr>
        <w:instrText xml:space="preserve"> AUTONUM </w:instrText>
      </w:r>
      <w:r>
        <w:fldChar w:fldCharType="end"/>
      </w:r>
      <w:r w:rsidRPr="00477381">
        <w:rPr>
          <w:lang w:val="es-ES"/>
        </w:rPr>
        <w:tab/>
        <w:t xml:space="preserve">Se recomienda que cualquier documento (referencia) mencionado en el párrafo </w:t>
      </w:r>
      <w:r w:rsidRPr="00477381">
        <w:rPr>
          <w:strike/>
          <w:shd w:val="clear" w:color="auto" w:fill="E5B8B7" w:themeFill="accent2" w:themeFillTint="66"/>
          <w:lang w:val="es-ES"/>
        </w:rPr>
        <w:t>7</w:t>
      </w:r>
      <w:r w:rsidRPr="00C90279">
        <w:rPr>
          <w:highlight w:val="yellow"/>
          <w:u w:val="single"/>
          <w:lang w:val="es-ES"/>
        </w:rPr>
        <w:t>9</w:t>
      </w:r>
      <w:r w:rsidRPr="00477381">
        <w:rPr>
          <w:lang w:val="es-ES"/>
        </w:rPr>
        <w:t>, y citado en el informe de búsqueda se indique por las letras siguientes o por un signo que deberá situarse al lado de la cita de dicho documento (referencia):</w:t>
      </w:r>
    </w:p>
    <w:p w:rsidR="003C4E55" w:rsidRPr="00DC7119" w:rsidRDefault="003C4E55" w:rsidP="003C4E55">
      <w:pPr>
        <w:pStyle w:val="List0R"/>
        <w:rPr>
          <w:i/>
          <w:lang w:val="es-ES"/>
        </w:rPr>
      </w:pPr>
      <w:r w:rsidRPr="00DC7119">
        <w:rPr>
          <w:lang w:val="es-ES"/>
        </w:rPr>
        <w:t>a)</w:t>
      </w:r>
      <w:r w:rsidRPr="00DC7119">
        <w:rPr>
          <w:lang w:val="es-ES"/>
        </w:rPr>
        <w:tab/>
      </w:r>
      <w:r w:rsidRPr="00DC7119">
        <w:rPr>
          <w:i/>
          <w:iCs/>
          <w:szCs w:val="17"/>
          <w:lang w:val="es-ES"/>
        </w:rPr>
        <w:t>Categorías indicativas de documentos citados (referencias) de particular importancia</w:t>
      </w:r>
      <w:r w:rsidRPr="00DC7119">
        <w:rPr>
          <w:i/>
          <w:lang w:val="es-ES"/>
        </w:rPr>
        <w:t>:</w:t>
      </w:r>
    </w:p>
    <w:p w:rsidR="003C4E55" w:rsidRPr="00DC7119" w:rsidRDefault="003C4E55" w:rsidP="00C32723">
      <w:pPr>
        <w:pStyle w:val="List2"/>
        <w:ind w:left="2410" w:hanging="1276"/>
        <w:rPr>
          <w:lang w:val="es-ES"/>
        </w:rPr>
      </w:pPr>
      <w:r w:rsidRPr="00DC7119">
        <w:rPr>
          <w:lang w:val="es-ES"/>
        </w:rPr>
        <w:t>Categoría “X”:</w:t>
      </w:r>
      <w:r w:rsidRPr="00DC7119">
        <w:rPr>
          <w:lang w:val="es-ES"/>
        </w:rPr>
        <w:tab/>
      </w:r>
      <w:r w:rsidRPr="00DC7119">
        <w:rPr>
          <w:color w:val="000000"/>
          <w:szCs w:val="17"/>
          <w:lang w:val="es-ES"/>
        </w:rPr>
        <w:t>La invención reivindicada no puede considerarse nueva o no puede considerarse que implica actividad inventiva cuando el documento se examina en forma aislada</w:t>
      </w:r>
      <w:r w:rsidRPr="00DC7119">
        <w:rPr>
          <w:lang w:val="es-ES"/>
        </w:rPr>
        <w:t>;</w:t>
      </w:r>
    </w:p>
    <w:p w:rsidR="003C4E55" w:rsidRPr="00DC7119" w:rsidRDefault="003C4E55" w:rsidP="00C32723">
      <w:pPr>
        <w:pStyle w:val="List2"/>
        <w:ind w:left="2410" w:hanging="1276"/>
        <w:rPr>
          <w:lang w:val="es-ES"/>
        </w:rPr>
      </w:pPr>
      <w:r w:rsidRPr="00DC7119">
        <w:rPr>
          <w:lang w:val="es-ES"/>
        </w:rPr>
        <w:lastRenderedPageBreak/>
        <w:t>Categoría “Y”:</w:t>
      </w:r>
      <w:r w:rsidRPr="00DC7119">
        <w:rPr>
          <w:lang w:val="es-ES"/>
        </w:rPr>
        <w:tab/>
      </w:r>
      <w:r w:rsidRPr="00DC7119">
        <w:rPr>
          <w:szCs w:val="17"/>
          <w:lang w:val="es-ES"/>
        </w:rPr>
        <w:t>No puede considerarse que la invención reivindicada implica actividad inventiva cuando el documento está combinado con uno o varios documentos, siendo tal combinación evidente para una persona del oficio</w:t>
      </w:r>
      <w:r w:rsidRPr="00DC7119">
        <w:rPr>
          <w:lang w:val="es-ES"/>
        </w:rPr>
        <w:t>.</w:t>
      </w:r>
    </w:p>
    <w:p w:rsidR="003C4E55" w:rsidRPr="00C32723" w:rsidRDefault="003C4E55" w:rsidP="00C32723">
      <w:pPr>
        <w:pStyle w:val="List0R"/>
        <w:rPr>
          <w:lang w:val="es-ES"/>
        </w:rPr>
      </w:pPr>
      <w:r w:rsidRPr="00477381">
        <w:rPr>
          <w:lang w:val="es-ES"/>
        </w:rPr>
        <w:t>b)</w:t>
      </w:r>
      <w:r w:rsidRPr="00477381">
        <w:rPr>
          <w:lang w:val="es-ES"/>
        </w:rPr>
        <w:tab/>
      </w:r>
      <w:r w:rsidRPr="00C32723">
        <w:rPr>
          <w:lang w:val="es-ES"/>
        </w:rPr>
        <w:t>Categorías indicativas de documentos citados (referencias) de otro estado de la técnica pertinente:</w:t>
      </w:r>
    </w:p>
    <w:p w:rsidR="003C4E55" w:rsidRPr="00A92771" w:rsidRDefault="003C4E55" w:rsidP="00C32723">
      <w:pPr>
        <w:pStyle w:val="List2"/>
        <w:ind w:left="2410" w:hanging="1276"/>
        <w:rPr>
          <w:lang w:val="es-ES"/>
        </w:rPr>
      </w:pPr>
      <w:r w:rsidRPr="00A92771">
        <w:rPr>
          <w:lang w:val="es-ES"/>
        </w:rPr>
        <w:t>Categoría “A”:</w:t>
      </w:r>
      <w:r w:rsidRPr="00A92771">
        <w:rPr>
          <w:lang w:val="es-ES"/>
        </w:rPr>
        <w:tab/>
      </w:r>
      <w:r w:rsidRPr="00A92771">
        <w:rPr>
          <w:szCs w:val="17"/>
          <w:lang w:val="es-ES"/>
        </w:rPr>
        <w:t>Documento que define el estado general de la técnica que no se considera de particular importancia</w:t>
      </w:r>
      <w:r w:rsidRPr="00A92771">
        <w:rPr>
          <w:lang w:val="es-ES"/>
        </w:rPr>
        <w:t>;</w:t>
      </w:r>
    </w:p>
    <w:p w:rsidR="003C4E55" w:rsidRPr="00A92771" w:rsidRDefault="003C4E55" w:rsidP="00C32723">
      <w:pPr>
        <w:pStyle w:val="List2"/>
        <w:ind w:left="2410" w:hanging="1276"/>
        <w:rPr>
          <w:lang w:val="es-ES"/>
        </w:rPr>
      </w:pPr>
      <w:r w:rsidRPr="00A92771">
        <w:rPr>
          <w:lang w:val="es-ES"/>
        </w:rPr>
        <w:t>Categoría “D”:</w:t>
      </w:r>
      <w:r w:rsidRPr="00A92771">
        <w:rPr>
          <w:lang w:val="es-ES"/>
        </w:rPr>
        <w:tab/>
      </w:r>
      <w:r w:rsidRPr="00A92771">
        <w:rPr>
          <w:szCs w:val="17"/>
          <w:lang w:val="es-ES"/>
        </w:rPr>
        <w:t>Documento citado por el solicitante en la solicitud y cuyo documento (referencia) fue mencionado durante el procedimiento de búsqueda. El código “D” siempre deberá ir acompañado de una de las categorías indicativas de la pertinencia del documento citado</w:t>
      </w:r>
      <w:r w:rsidRPr="00A92771">
        <w:rPr>
          <w:lang w:val="es-ES"/>
        </w:rPr>
        <w:t>;</w:t>
      </w:r>
    </w:p>
    <w:p w:rsidR="003C4E55" w:rsidRPr="00EA0C5F" w:rsidRDefault="003C4E55" w:rsidP="00C32723">
      <w:pPr>
        <w:pStyle w:val="List2"/>
        <w:ind w:left="2410" w:hanging="1276"/>
        <w:rPr>
          <w:lang w:val="es-ES"/>
        </w:rPr>
      </w:pPr>
      <w:r w:rsidRPr="00A92771">
        <w:rPr>
          <w:lang w:val="es-ES"/>
        </w:rPr>
        <w:t>Categoría “E”:</w:t>
      </w:r>
      <w:r w:rsidRPr="00A92771">
        <w:rPr>
          <w:lang w:val="es-ES"/>
        </w:rPr>
        <w:tab/>
        <w:t xml:space="preserve">Documento de patente anterior tal como se define en la Regla 33.1.c) del Reglamento del PCT, </w:t>
      </w:r>
      <w:r w:rsidRPr="00B11B99">
        <w:rPr>
          <w:strike/>
          <w:shd w:val="clear" w:color="auto" w:fill="E5B8B7" w:themeFill="accent2" w:themeFillTint="66"/>
          <w:lang w:val="es-ES"/>
        </w:rPr>
        <w:t xml:space="preserve">pero </w:t>
      </w:r>
      <w:r w:rsidRPr="00A92771">
        <w:rPr>
          <w:lang w:val="es-ES"/>
        </w:rPr>
        <w:t>publicado en la fecha de presentación internacional o con posterioridad a dicha fecha</w:t>
      </w:r>
      <w:r w:rsidRPr="00C90279">
        <w:rPr>
          <w:highlight w:val="yellow"/>
          <w:u w:val="single"/>
          <w:lang w:val="es-ES"/>
        </w:rPr>
        <w:t>.  De preferencia, el código “E” deberá ir acompañado de una de las categorías “X”, “Y” o “A”</w:t>
      </w:r>
      <w:r w:rsidRPr="00EA0C5F">
        <w:rPr>
          <w:lang w:val="es-ES"/>
        </w:rPr>
        <w:t>;</w:t>
      </w:r>
    </w:p>
    <w:p w:rsidR="003C4E55" w:rsidRPr="00EA0C5F" w:rsidRDefault="003C4E55" w:rsidP="00C32723">
      <w:pPr>
        <w:pStyle w:val="List2"/>
        <w:ind w:left="2410" w:hanging="1276"/>
        <w:rPr>
          <w:lang w:val="es-ES"/>
        </w:rPr>
      </w:pPr>
      <w:r w:rsidRPr="00EA0C5F">
        <w:rPr>
          <w:lang w:val="es-ES"/>
        </w:rPr>
        <w:t>Categoría “L”:</w:t>
      </w:r>
      <w:r w:rsidRPr="00EA0C5F">
        <w:rPr>
          <w:lang w:val="es-ES"/>
        </w:rPr>
        <w:tab/>
        <w:t>Documento que puede plantear dudas sobre la reivindicación o reivindicaciones de prioridad o que se cita para establecer la fecha de publicación de otra cita por otra razón especial (deberá darse la razón para citar el documento);</w:t>
      </w:r>
    </w:p>
    <w:p w:rsidR="003C4E55" w:rsidRPr="00EA0C5F" w:rsidRDefault="003C4E55" w:rsidP="00C32723">
      <w:pPr>
        <w:pStyle w:val="List2"/>
        <w:ind w:left="2410" w:hanging="1276"/>
        <w:rPr>
          <w:lang w:val="es-ES"/>
        </w:rPr>
      </w:pPr>
      <w:r w:rsidRPr="00EA0C5F">
        <w:rPr>
          <w:lang w:val="es-ES"/>
        </w:rPr>
        <w:t>Categoría “O”:</w:t>
      </w:r>
      <w:r w:rsidRPr="00EA0C5F">
        <w:rPr>
          <w:lang w:val="es-ES"/>
        </w:rPr>
        <w:tab/>
      </w:r>
      <w:r w:rsidRPr="00EA0C5F">
        <w:rPr>
          <w:szCs w:val="17"/>
          <w:lang w:val="es-ES"/>
        </w:rPr>
        <w:t>Documento que se refiere a una divulgación oral, uso, exposición u otro medio</w:t>
      </w:r>
      <w:r w:rsidRPr="00C90279">
        <w:rPr>
          <w:highlight w:val="yellow"/>
          <w:u w:val="single"/>
          <w:lang w:val="es-ES"/>
        </w:rPr>
        <w:t>.  El código “O” deberá siempre ir acompañado de una de las categorías “X”, “Y” o “A”</w:t>
      </w:r>
      <w:r w:rsidRPr="00EA0C5F">
        <w:rPr>
          <w:lang w:val="es-ES"/>
        </w:rPr>
        <w:t>;</w:t>
      </w:r>
    </w:p>
    <w:p w:rsidR="003C4E55" w:rsidRPr="00D4049E" w:rsidRDefault="003C4E55" w:rsidP="00C32723">
      <w:pPr>
        <w:pStyle w:val="List2"/>
        <w:ind w:left="2410" w:hanging="1276"/>
        <w:rPr>
          <w:lang w:val="es-ES"/>
        </w:rPr>
      </w:pPr>
      <w:r w:rsidRPr="00427DD6">
        <w:rPr>
          <w:lang w:val="es-ES"/>
        </w:rPr>
        <w:t>Categoría “P”:</w:t>
      </w:r>
      <w:r w:rsidRPr="00427DD6">
        <w:rPr>
          <w:lang w:val="es-ES"/>
        </w:rPr>
        <w:tab/>
        <w:t xml:space="preserve">Documento publicado antes de la fecha de presentación (en el caso del PCT, la fecha de presentación internacional), pero </w:t>
      </w:r>
      <w:r>
        <w:rPr>
          <w:lang w:val="es-ES"/>
        </w:rPr>
        <w:t xml:space="preserve">después de </w:t>
      </w:r>
      <w:r w:rsidRPr="00427DD6">
        <w:rPr>
          <w:lang w:val="es-ES"/>
        </w:rPr>
        <w:t>la fecha de prioridad reivindicada en la solicitud</w:t>
      </w:r>
      <w:r>
        <w:rPr>
          <w:lang w:val="es-ES"/>
        </w:rPr>
        <w:t xml:space="preserve"> </w:t>
      </w:r>
      <w:r w:rsidRPr="00C90279">
        <w:rPr>
          <w:highlight w:val="yellow"/>
          <w:u w:val="single"/>
          <w:lang w:val="es-ES"/>
        </w:rPr>
        <w:t>o en esa fecha</w:t>
      </w:r>
      <w:r w:rsidRPr="00427DD6">
        <w:rPr>
          <w:lang w:val="es-ES"/>
        </w:rPr>
        <w:t xml:space="preserve">. </w:t>
      </w:r>
      <w:r>
        <w:rPr>
          <w:lang w:val="es-ES"/>
        </w:rPr>
        <w:t xml:space="preserve"> </w:t>
      </w:r>
      <w:r w:rsidRPr="00D4049E">
        <w:rPr>
          <w:lang w:val="es-ES"/>
        </w:rPr>
        <w:t>El código “P” siempre deberá ir acompañado de una de las categorías “X”, “Y” o “A”;</w:t>
      </w:r>
    </w:p>
    <w:p w:rsidR="003C4E55" w:rsidRPr="00D4049E" w:rsidRDefault="003C4E55" w:rsidP="00C32723">
      <w:pPr>
        <w:pStyle w:val="List2"/>
        <w:ind w:left="2410" w:hanging="1276"/>
        <w:rPr>
          <w:lang w:val="es-ES"/>
        </w:rPr>
      </w:pPr>
      <w:r w:rsidRPr="00D4049E">
        <w:rPr>
          <w:lang w:val="es-ES"/>
        </w:rPr>
        <w:t>Categoría “T”:</w:t>
      </w:r>
      <w:r w:rsidRPr="00D4049E">
        <w:rPr>
          <w:lang w:val="es-ES"/>
        </w:rPr>
        <w:tab/>
      </w:r>
      <w:r w:rsidRPr="00D4049E">
        <w:rPr>
          <w:szCs w:val="17"/>
          <w:lang w:val="es-ES"/>
        </w:rPr>
        <w:t>Documento publicado después de la fecha de presentación (en el caso del PCT, la fecha de presentación internacional), o de la fecha de prioridad y que no esté en conflicto con la solicitud, pero que se cita para comprender el principio o teoría que caracteriza la invención</w:t>
      </w:r>
      <w:r w:rsidRPr="00D4049E">
        <w:rPr>
          <w:lang w:val="es-ES"/>
        </w:rPr>
        <w:t>;</w:t>
      </w:r>
    </w:p>
    <w:p w:rsidR="003C4E55" w:rsidRPr="00D4049E" w:rsidRDefault="003C4E55" w:rsidP="00C32723">
      <w:pPr>
        <w:pStyle w:val="List2"/>
        <w:ind w:left="2410" w:hanging="1276"/>
        <w:rPr>
          <w:lang w:val="es-ES"/>
        </w:rPr>
      </w:pPr>
      <w:r w:rsidRPr="00D4049E">
        <w:rPr>
          <w:lang w:val="es-ES"/>
        </w:rPr>
        <w:t>Categoría “&amp;”:</w:t>
      </w:r>
      <w:r w:rsidRPr="00D4049E">
        <w:rPr>
          <w:lang w:val="es-ES"/>
        </w:rPr>
        <w:tab/>
      </w:r>
      <w:r w:rsidRPr="00D4049E">
        <w:rPr>
          <w:szCs w:val="17"/>
          <w:lang w:val="es-ES"/>
        </w:rPr>
        <w:t>Documento que es miembro de la misma familia de patentes o documento cuyo contenido no ha sido verificado por el examinador pero que se supone que es substancialmente idéntico al de otro documento que haya inspeccionado el examinador</w:t>
      </w:r>
      <w:r w:rsidRPr="00D4049E">
        <w:rPr>
          <w:lang w:val="es-ES"/>
        </w:rPr>
        <w:t>.</w:t>
      </w:r>
    </w:p>
    <w:p w:rsidR="003C4E55" w:rsidRPr="00D4049E" w:rsidRDefault="003C4E55" w:rsidP="003C4E55">
      <w:pPr>
        <w:pStyle w:val="List0"/>
        <w:rPr>
          <w:lang w:val="es-ES"/>
        </w:rPr>
      </w:pPr>
      <w:r>
        <w:fldChar w:fldCharType="begin"/>
      </w:r>
      <w:r w:rsidRPr="00D4049E">
        <w:rPr>
          <w:lang w:val="es-ES"/>
        </w:rPr>
        <w:instrText xml:space="preserve"> AUTONUM </w:instrText>
      </w:r>
      <w:r>
        <w:fldChar w:fldCharType="end"/>
      </w:r>
      <w:r w:rsidRPr="00D4049E">
        <w:rPr>
          <w:lang w:val="es-ES"/>
        </w:rPr>
        <w:tab/>
      </w:r>
      <w:r w:rsidRPr="00D4049E">
        <w:rPr>
          <w:szCs w:val="17"/>
          <w:lang w:val="es-ES"/>
        </w:rPr>
        <w:t>La lista de documentos citados (referencias) que figure en el informe de búsqueda deberá indicar, de conformidad con la práctica generalmente reconocida de las Autoridades encargadas de la búsqueda internacional en el marco del Tratado de Cooperación en materia de Patentes, la reivindicación o reivindicaciones respectivas de la solicitud de patente para las que se considere que la cita es pertinente</w:t>
      </w:r>
      <w:r w:rsidRPr="00D4049E">
        <w:rPr>
          <w:lang w:val="es-ES"/>
        </w:rPr>
        <w:t>.</w:t>
      </w:r>
    </w:p>
    <w:p w:rsidR="003C4E55" w:rsidRPr="00421E71" w:rsidRDefault="003C4E55" w:rsidP="003C4E55">
      <w:pPr>
        <w:pStyle w:val="List0"/>
        <w:rPr>
          <w:lang w:val="es-ES"/>
        </w:rPr>
      </w:pPr>
      <w:r>
        <w:fldChar w:fldCharType="begin"/>
      </w:r>
      <w:r w:rsidRPr="00421E71">
        <w:rPr>
          <w:lang w:val="es-ES"/>
        </w:rPr>
        <w:instrText xml:space="preserve"> AUTONUM </w:instrText>
      </w:r>
      <w:r>
        <w:fldChar w:fldCharType="end"/>
      </w:r>
      <w:r w:rsidRPr="00421E71">
        <w:rPr>
          <w:lang w:val="es-ES"/>
        </w:rPr>
        <w:tab/>
      </w:r>
      <w:r w:rsidRPr="00421E71">
        <w:rPr>
          <w:szCs w:val="17"/>
          <w:lang w:val="es-ES"/>
        </w:rPr>
        <w:t>Los códigos de categoría mencionados en el párrafo</w:t>
      </w:r>
      <w:r w:rsidRPr="00421E71">
        <w:rPr>
          <w:lang w:val="es-ES"/>
        </w:rPr>
        <w:t> </w:t>
      </w:r>
      <w:r w:rsidRPr="00421E71">
        <w:rPr>
          <w:strike/>
          <w:shd w:val="clear" w:color="auto" w:fill="E5B8B7" w:themeFill="accent2" w:themeFillTint="66"/>
          <w:lang w:val="es-ES"/>
        </w:rPr>
        <w:t>14</w:t>
      </w:r>
      <w:r w:rsidRPr="00C90279">
        <w:rPr>
          <w:highlight w:val="yellow"/>
          <w:u w:val="single"/>
          <w:lang w:val="es-ES"/>
        </w:rPr>
        <w:t>20</w:t>
      </w:r>
      <w:r w:rsidRPr="00421E71">
        <w:rPr>
          <w:lang w:val="es-ES"/>
        </w:rPr>
        <w:t xml:space="preserve">, más arriba, </w:t>
      </w:r>
      <w:r w:rsidRPr="00421E71">
        <w:rPr>
          <w:szCs w:val="17"/>
          <w:lang w:val="es-ES"/>
        </w:rPr>
        <w:t>están destinados principalmente a ser utilizados en el contexto de los informes de búsqueda que acompañen solicitudes de patente publicadas. No obstante, si las oficinas desean indicar la pertinencia de los documentos citados (referencias) relacionados en la página de portada de una solicitud de patente publicada, deberán imprimir los códigos de categoría entre paréntesis, inmediatamente después de cada cita</w:t>
      </w:r>
      <w:r w:rsidRPr="00421E71">
        <w:rPr>
          <w:lang w:val="es-ES"/>
        </w:rPr>
        <w:t>.</w:t>
      </w:r>
    </w:p>
    <w:p w:rsidR="003C4E55" w:rsidRPr="00421E71" w:rsidRDefault="003C4E55" w:rsidP="003C4E55">
      <w:pPr>
        <w:rPr>
          <w:lang w:val="es-ES"/>
        </w:rPr>
      </w:pPr>
    </w:p>
    <w:p w:rsidR="003C4E55" w:rsidRPr="009D7A3D" w:rsidRDefault="003C4E55" w:rsidP="003C4E55">
      <w:pPr>
        <w:ind w:left="567" w:hanging="567"/>
        <w:rPr>
          <w:lang w:val="es-ES"/>
        </w:rPr>
      </w:pPr>
      <w:r w:rsidRPr="00421E71">
        <w:rPr>
          <w:i/>
          <w:lang w:val="es-ES"/>
        </w:rPr>
        <w:t>Nota</w:t>
      </w:r>
      <w:r w:rsidRPr="00421E71">
        <w:rPr>
          <w:lang w:val="es-ES"/>
        </w:rPr>
        <w:t>:</w:t>
      </w:r>
      <w:r w:rsidRPr="00421E71">
        <w:rPr>
          <w:lang w:val="es-ES"/>
        </w:rPr>
        <w:tab/>
      </w:r>
      <w:r w:rsidRPr="00421E71">
        <w:rPr>
          <w:color w:val="000000"/>
          <w:szCs w:val="17"/>
          <w:lang w:val="es-ES"/>
        </w:rPr>
        <w:t>Se encontrará información más detallada sobre las definiciones de los términos utilizados en esta Norma o sobre la inclusión de referencias citadas en la Norma Internacional ISO 690</w:t>
      </w:r>
      <w:r w:rsidRPr="00421E71">
        <w:rPr>
          <w:lang w:val="es-ES"/>
        </w:rPr>
        <w:t>:</w:t>
      </w:r>
      <w:r w:rsidRPr="007707D1">
        <w:rPr>
          <w:strike/>
          <w:shd w:val="clear" w:color="auto" w:fill="E5B8B7" w:themeFill="accent2" w:themeFillTint="66"/>
          <w:lang w:val="es-ES"/>
        </w:rPr>
        <w:t>1987 titulada “Documentación-Referencias bibliográficas-Contenido, forma y estructura”</w:t>
      </w:r>
      <w:r w:rsidRPr="00421E71">
        <w:rPr>
          <w:strike/>
          <w:shd w:val="clear" w:color="auto" w:fill="E5B8B7" w:themeFill="accent2" w:themeFillTint="66"/>
          <w:lang w:val="es-ES"/>
        </w:rPr>
        <w:t>.</w:t>
      </w:r>
      <w:r w:rsidRPr="00C90279">
        <w:rPr>
          <w:highlight w:val="yellow"/>
          <w:u w:val="single"/>
          <w:lang w:val="es-ES"/>
        </w:rPr>
        <w:t>2010, “Información y documentación – Directrices para la redacción de referencias bibliográficas y de citas de recursos de información”.</w:t>
      </w:r>
      <w:r w:rsidRPr="00421E71">
        <w:rPr>
          <w:lang w:val="es-ES"/>
        </w:rPr>
        <w:t xml:space="preserve">  </w:t>
      </w:r>
      <w:r w:rsidRPr="009D7A3D">
        <w:rPr>
          <w:color w:val="000000"/>
          <w:szCs w:val="17"/>
          <w:lang w:val="es-ES"/>
        </w:rPr>
        <w:t>Se puede obtener información acerca de la forma de abreviar los títulos de los artículos en la Norma Internacional ISO 4:1997 titulada “Información y Documentación - Reglas para la abreviación de los títulos y de las palabras contenidas en los títulos de las publicaciones”</w:t>
      </w:r>
      <w:r w:rsidRPr="009D7A3D">
        <w:rPr>
          <w:lang w:val="es-ES"/>
        </w:rPr>
        <w:t>.</w:t>
      </w:r>
    </w:p>
    <w:p w:rsidR="003C4E55" w:rsidRPr="009D7A3D" w:rsidRDefault="003C4E55" w:rsidP="003C4E55">
      <w:pPr>
        <w:ind w:left="567" w:hanging="567"/>
        <w:rPr>
          <w:lang w:val="es-ES"/>
        </w:rPr>
      </w:pPr>
    </w:p>
    <w:p w:rsidR="003C4E55" w:rsidRDefault="003C4E55" w:rsidP="003C4E55">
      <w:pPr>
        <w:jc w:val="right"/>
      </w:pPr>
      <w:r>
        <w:t>[Fin de la Norma]</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3C4E55" w:rsidTr="0064120C">
        <w:trPr>
          <w:trHeight w:hRule="exact" w:val="100"/>
        </w:trPr>
        <w:tc>
          <w:tcPr>
            <w:tcW w:w="2943" w:type="dxa"/>
            <w:gridSpan w:val="2"/>
            <w:tcBorders>
              <w:top w:val="single" w:sz="4" w:space="0" w:color="808080"/>
            </w:tcBorders>
          </w:tcPr>
          <w:p w:rsidR="003C4E55" w:rsidRDefault="003C4E55" w:rsidP="0064120C">
            <w:pPr>
              <w:pStyle w:val="Footer"/>
              <w:pBdr>
                <w:top w:val="none" w:sz="0" w:space="0" w:color="auto"/>
              </w:pBdr>
            </w:pPr>
          </w:p>
        </w:tc>
        <w:tc>
          <w:tcPr>
            <w:tcW w:w="6343" w:type="dxa"/>
          </w:tcPr>
          <w:p w:rsidR="003C4E55" w:rsidRDefault="003C4E55" w:rsidP="0064120C">
            <w:pPr>
              <w:pStyle w:val="Footer"/>
              <w:pBdr>
                <w:top w:val="none" w:sz="0" w:space="0" w:color="auto"/>
              </w:pBdr>
            </w:pPr>
          </w:p>
        </w:tc>
      </w:tr>
      <w:tr w:rsidR="003C4E55" w:rsidRPr="003875A8" w:rsidTr="0064120C">
        <w:tc>
          <w:tcPr>
            <w:tcW w:w="312" w:type="dxa"/>
          </w:tcPr>
          <w:p w:rsidR="003C4E55" w:rsidRDefault="003C4E55" w:rsidP="0064120C">
            <w:pPr>
              <w:pStyle w:val="Footer"/>
              <w:pBdr>
                <w:top w:val="none" w:sz="0" w:space="0" w:color="auto"/>
              </w:pBdr>
              <w:spacing w:after="40"/>
              <w:rPr>
                <w:rStyle w:val="FootnoteReference"/>
              </w:rPr>
            </w:pPr>
            <w:bookmarkStart w:id="4" w:name="_Hlt495810227"/>
            <w:bookmarkStart w:id="5" w:name="Note1"/>
            <w:bookmarkEnd w:id="4"/>
            <w:r>
              <w:rPr>
                <w:rStyle w:val="FootnoteReference"/>
              </w:rPr>
              <w:t>(1)</w:t>
            </w:r>
            <w:bookmarkEnd w:id="5"/>
          </w:p>
        </w:tc>
        <w:tc>
          <w:tcPr>
            <w:tcW w:w="8974" w:type="dxa"/>
            <w:gridSpan w:val="2"/>
          </w:tcPr>
          <w:p w:rsidR="003C4E55" w:rsidRPr="009D7A3D" w:rsidRDefault="003C4E55" w:rsidP="0064120C">
            <w:pPr>
              <w:spacing w:after="40"/>
              <w:rPr>
                <w:color w:val="000000"/>
                <w:sz w:val="16"/>
                <w:szCs w:val="16"/>
                <w:lang w:val="es-ES"/>
              </w:rPr>
            </w:pPr>
            <w:r w:rsidRPr="009D7A3D">
              <w:rPr>
                <w:color w:val="000000"/>
                <w:sz w:val="16"/>
                <w:szCs w:val="16"/>
                <w:lang w:val="es-ES"/>
              </w:rPr>
              <w:t>Esos elementos deben figurar sólo en los informes de búsqueda</w:t>
            </w:r>
            <w:r w:rsidRPr="009D7A3D">
              <w:rPr>
                <w:sz w:val="16"/>
                <w:lang w:val="es-ES"/>
              </w:rPr>
              <w:t>.</w:t>
            </w:r>
          </w:p>
        </w:tc>
      </w:tr>
      <w:tr w:rsidR="003C4E55" w:rsidRPr="003875A8" w:rsidTr="0064120C">
        <w:tc>
          <w:tcPr>
            <w:tcW w:w="312" w:type="dxa"/>
          </w:tcPr>
          <w:p w:rsidR="003C4E55" w:rsidRDefault="003C4E55" w:rsidP="0064120C">
            <w:pPr>
              <w:pStyle w:val="Footer"/>
              <w:pBdr>
                <w:top w:val="none" w:sz="0" w:space="0" w:color="auto"/>
              </w:pBdr>
              <w:spacing w:after="40"/>
              <w:rPr>
                <w:rStyle w:val="FootnoteReference"/>
              </w:rPr>
            </w:pPr>
            <w:bookmarkStart w:id="6" w:name="_Hlt495810223"/>
            <w:bookmarkStart w:id="7" w:name="Note2"/>
            <w:bookmarkEnd w:id="6"/>
            <w:r>
              <w:rPr>
                <w:rStyle w:val="FootnoteReference"/>
              </w:rPr>
              <w:t>(2)</w:t>
            </w:r>
            <w:bookmarkEnd w:id="7"/>
          </w:p>
        </w:tc>
        <w:tc>
          <w:tcPr>
            <w:tcW w:w="8974" w:type="dxa"/>
            <w:gridSpan w:val="2"/>
          </w:tcPr>
          <w:p w:rsidR="003C4E55" w:rsidRPr="00E66173" w:rsidRDefault="003C4E55" w:rsidP="0064120C">
            <w:pPr>
              <w:pStyle w:val="Default"/>
              <w:spacing w:after="40"/>
              <w:rPr>
                <w:sz w:val="16"/>
                <w:lang w:val="es-ES"/>
              </w:rPr>
            </w:pPr>
            <w:r w:rsidRPr="009D7A3D">
              <w:rPr>
                <w:sz w:val="16"/>
                <w:szCs w:val="16"/>
                <w:lang w:val="es-ES"/>
              </w:rPr>
              <w:t>Dado que los elementos del punto v) guardan relación con un documento de patente corregido, deberían indicarse junto con los demás datos mencionados en el subpárrafo</w:t>
            </w:r>
            <w:r w:rsidRPr="009D7A3D">
              <w:rPr>
                <w:sz w:val="16"/>
                <w:lang w:val="es-ES"/>
              </w:rPr>
              <w:t xml:space="preserve"> </w:t>
            </w:r>
            <w:r w:rsidRPr="00E66173">
              <w:rPr>
                <w:sz w:val="16"/>
                <w:lang w:val="es-ES"/>
              </w:rPr>
              <w:t>1</w:t>
            </w:r>
            <w:r w:rsidRPr="00C90279">
              <w:rPr>
                <w:sz w:val="16"/>
                <w:highlight w:val="yellow"/>
                <w:u w:val="single"/>
                <w:lang w:val="es-ES"/>
              </w:rPr>
              <w:t>4</w:t>
            </w:r>
            <w:r w:rsidRPr="00E66173">
              <w:rPr>
                <w:strike/>
                <w:sz w:val="16"/>
                <w:shd w:val="clear" w:color="auto" w:fill="E5B8B7" w:themeFill="accent2" w:themeFillTint="66"/>
                <w:lang w:val="es-ES"/>
              </w:rPr>
              <w:t>3</w:t>
            </w:r>
            <w:r w:rsidRPr="00E66173">
              <w:rPr>
                <w:sz w:val="16"/>
                <w:lang w:val="es-ES"/>
              </w:rPr>
              <w:t xml:space="preserve">.a)i) </w:t>
            </w:r>
            <w:r>
              <w:rPr>
                <w:sz w:val="16"/>
                <w:lang w:val="es-ES"/>
              </w:rPr>
              <w:t>a</w:t>
            </w:r>
            <w:r w:rsidRPr="00E66173">
              <w:rPr>
                <w:sz w:val="16"/>
                <w:lang w:val="es-ES"/>
              </w:rPr>
              <w:t xml:space="preserve"> iii).</w:t>
            </w:r>
          </w:p>
        </w:tc>
      </w:tr>
      <w:tr w:rsidR="003C4E55" w:rsidTr="0064120C">
        <w:tc>
          <w:tcPr>
            <w:tcW w:w="312" w:type="dxa"/>
          </w:tcPr>
          <w:p w:rsidR="003C4E55" w:rsidRDefault="003C4E55" w:rsidP="0064120C">
            <w:pPr>
              <w:pStyle w:val="Footer"/>
              <w:pBdr>
                <w:top w:val="none" w:sz="0" w:space="0" w:color="auto"/>
              </w:pBdr>
              <w:spacing w:after="40"/>
              <w:rPr>
                <w:rStyle w:val="FootnoteReference"/>
              </w:rPr>
            </w:pPr>
            <w:bookmarkStart w:id="8" w:name="_Hlt495810276"/>
            <w:bookmarkStart w:id="9" w:name="Note3"/>
            <w:bookmarkEnd w:id="8"/>
            <w:r>
              <w:rPr>
                <w:rStyle w:val="FootnoteReference"/>
              </w:rPr>
              <w:t>(3)</w:t>
            </w:r>
            <w:bookmarkEnd w:id="9"/>
          </w:p>
        </w:tc>
        <w:tc>
          <w:tcPr>
            <w:tcW w:w="8974" w:type="dxa"/>
            <w:gridSpan w:val="2"/>
          </w:tcPr>
          <w:p w:rsidR="003C4E55" w:rsidRDefault="003C4E55" w:rsidP="0064120C">
            <w:pPr>
              <w:rPr>
                <w:sz w:val="16"/>
              </w:rPr>
            </w:pPr>
            <w:r w:rsidRPr="00E66173">
              <w:rPr>
                <w:sz w:val="16"/>
                <w:lang w:val="es-ES"/>
              </w:rPr>
              <w:t>Cuando pueda identificar</w:t>
            </w:r>
            <w:r>
              <w:rPr>
                <w:sz w:val="16"/>
                <w:lang w:val="es-ES"/>
              </w:rPr>
              <w:t>se</w:t>
            </w:r>
            <w:r w:rsidRPr="00E66173">
              <w:rPr>
                <w:sz w:val="16"/>
                <w:lang w:val="es-ES"/>
              </w:rPr>
              <w:t xml:space="preserve"> un apellido, los nombres o iniciales deberán situarse después del apellido</w:t>
            </w:r>
            <w:r w:rsidRPr="00ED4601">
              <w:rPr>
                <w:sz w:val="16"/>
                <w:lang w:val="es-ES"/>
              </w:rPr>
              <w:t>.  Los apellidos y las iniciales figurarán en letras mayúsculas.</w:t>
            </w:r>
          </w:p>
        </w:tc>
      </w:tr>
      <w:tr w:rsidR="003C4E55" w:rsidRPr="003875A8" w:rsidTr="0064120C">
        <w:tc>
          <w:tcPr>
            <w:tcW w:w="312" w:type="dxa"/>
          </w:tcPr>
          <w:p w:rsidR="003C4E55" w:rsidRDefault="003C4E55" w:rsidP="0064120C">
            <w:pPr>
              <w:pStyle w:val="Footer"/>
              <w:pBdr>
                <w:top w:val="none" w:sz="0" w:space="0" w:color="auto"/>
              </w:pBdr>
              <w:spacing w:after="40"/>
              <w:rPr>
                <w:rStyle w:val="FootnoteReference"/>
              </w:rPr>
            </w:pPr>
            <w:bookmarkStart w:id="10" w:name="Note4"/>
            <w:r>
              <w:rPr>
                <w:rStyle w:val="FootnoteReference"/>
              </w:rPr>
              <w:t>(4)</w:t>
            </w:r>
            <w:bookmarkEnd w:id="10"/>
          </w:p>
        </w:tc>
        <w:tc>
          <w:tcPr>
            <w:tcW w:w="8974" w:type="dxa"/>
            <w:gridSpan w:val="2"/>
          </w:tcPr>
          <w:p w:rsidR="003C4E55" w:rsidRPr="00E66173" w:rsidRDefault="003C4E55" w:rsidP="0064120C">
            <w:pPr>
              <w:rPr>
                <w:sz w:val="16"/>
                <w:lang w:val="es-ES"/>
              </w:rPr>
            </w:pPr>
            <w:r w:rsidRPr="00E66173">
              <w:rPr>
                <w:sz w:val="16"/>
                <w:lang w:val="es-ES"/>
              </w:rPr>
              <w:t xml:space="preserve">Cuando el año de publicación coincida con el año de la solicitud o de la reivindicación de prioridad, se deberán indicar el mes y, de ser necesario, el día de publicación de una monografía o partes de la misma, de conformidad con las disposiciones establecidas en la Norma </w:t>
            </w:r>
            <w:hyperlink r:id="rId21" w:history="1">
              <w:r w:rsidRPr="00E66173">
                <w:rPr>
                  <w:rStyle w:val="Hyperlink"/>
                  <w:sz w:val="16"/>
                  <w:lang w:val="es-ES"/>
                </w:rPr>
                <w:t>ST.2</w:t>
              </w:r>
            </w:hyperlink>
            <w:r>
              <w:rPr>
                <w:sz w:val="16"/>
                <w:lang w:val="es-ES"/>
              </w:rPr>
              <w:t xml:space="preserve"> de la OMPI.</w:t>
            </w:r>
          </w:p>
        </w:tc>
      </w:tr>
      <w:tr w:rsidR="003C4E55" w:rsidRPr="003875A8" w:rsidTr="0064120C">
        <w:tc>
          <w:tcPr>
            <w:tcW w:w="312" w:type="dxa"/>
          </w:tcPr>
          <w:p w:rsidR="003C4E55" w:rsidRPr="002666C2" w:rsidRDefault="003C4E55" w:rsidP="0064120C">
            <w:pPr>
              <w:pStyle w:val="Footer"/>
              <w:pBdr>
                <w:top w:val="none" w:sz="0" w:space="0" w:color="auto"/>
              </w:pBdr>
              <w:spacing w:after="40"/>
              <w:rPr>
                <w:rStyle w:val="FootnoteReference"/>
              </w:rPr>
            </w:pPr>
            <w:bookmarkStart w:id="11" w:name="Note5"/>
            <w:r w:rsidRPr="002666C2">
              <w:rPr>
                <w:rStyle w:val="FootnoteReference"/>
              </w:rPr>
              <w:t>(5)</w:t>
            </w:r>
            <w:bookmarkEnd w:id="11"/>
          </w:p>
        </w:tc>
        <w:tc>
          <w:tcPr>
            <w:tcW w:w="8974" w:type="dxa"/>
            <w:gridSpan w:val="2"/>
          </w:tcPr>
          <w:p w:rsidR="003C4E55" w:rsidRPr="00B43F22" w:rsidRDefault="003C4E55" w:rsidP="0064120C">
            <w:pPr>
              <w:rPr>
                <w:sz w:val="16"/>
                <w:lang w:val="es-ES"/>
              </w:rPr>
            </w:pPr>
            <w:r w:rsidRPr="00A527C3">
              <w:rPr>
                <w:sz w:val="16"/>
                <w:lang w:val="es-ES"/>
              </w:rPr>
              <w:t>Cabe señalar que si bien es posible que la cita de una dirección de Internet que se haya encontrado mediante la utilización de un dispositivo de búsqueda ya no sea una dirección de Internet (por ejemplo</w:t>
            </w:r>
            <w:r>
              <w:rPr>
                <w:sz w:val="16"/>
                <w:lang w:val="es-ES"/>
              </w:rPr>
              <w:t>,</w:t>
            </w:r>
            <w:r w:rsidRPr="00A527C3">
              <w:rPr>
                <w:sz w:val="16"/>
                <w:lang w:val="es-ES"/>
              </w:rPr>
              <w:t xml:space="preserve"> el </w:t>
            </w:r>
            <w:bookmarkStart w:id="12" w:name="_Hlk522011605"/>
            <w:r w:rsidRPr="00C014DC">
              <w:rPr>
                <w:sz w:val="16"/>
              </w:rPr>
              <w:fldChar w:fldCharType="begin"/>
            </w:r>
            <w:r w:rsidRPr="00A527C3">
              <w:rPr>
                <w:sz w:val="16"/>
                <w:lang w:val="es-ES"/>
              </w:rPr>
              <w:instrText>HYPERLINK  \l "Example8"</w:instrText>
            </w:r>
            <w:r w:rsidRPr="00C014DC">
              <w:rPr>
                <w:sz w:val="16"/>
              </w:rPr>
              <w:fldChar w:fldCharType="separate"/>
            </w:r>
            <w:r w:rsidRPr="00A527C3">
              <w:rPr>
                <w:rStyle w:val="Hyperlink"/>
                <w:sz w:val="16"/>
                <w:u w:val="none"/>
                <w:lang w:val="es-ES"/>
              </w:rPr>
              <w:t>Ejemplo 8</w:t>
            </w:r>
            <w:bookmarkEnd w:id="12"/>
            <w:r w:rsidRPr="00C014DC">
              <w:rPr>
                <w:sz w:val="16"/>
              </w:rPr>
              <w:fldChar w:fldCharType="end"/>
            </w:r>
            <w:r w:rsidRPr="00A527C3">
              <w:rPr>
                <w:sz w:val="16"/>
                <w:lang w:val="es-ES"/>
              </w:rPr>
              <w:t xml:space="preserve">), </w:t>
            </w:r>
            <w:r w:rsidRPr="00E44AD8">
              <w:rPr>
                <w:sz w:val="16"/>
                <w:szCs w:val="16"/>
                <w:lang w:val="es-ES"/>
              </w:rPr>
              <w:t xml:space="preserve">activada (es decir, utilizable), puede contener información de utilidad para localizar el documento o la página de la web citada. Por ejemplo, la página de acceso en la que se encontró el documento o el contenido del enunciado de la consulta pueden localizarse en la dirección </w:t>
            </w:r>
            <w:r w:rsidRPr="00E44AD8">
              <w:rPr>
                <w:sz w:val="16"/>
                <w:szCs w:val="16"/>
                <w:lang w:val="es-ES"/>
              </w:rPr>
              <w:lastRenderedPageBreak/>
              <w:t>de Internet y suministrar valiosa información, en particular, si se la considera junto con la demás información contenida en la cita (por ejemplo, el título, el autor, la fecha de publicación, el identificador normalizado, etc.). También puede resultar de utilidad consultar al administrador del sitio web (</w:t>
            </w:r>
            <w:r w:rsidRPr="00ED4601">
              <w:rPr>
                <w:i/>
                <w:sz w:val="16"/>
                <w:szCs w:val="16"/>
                <w:lang w:val="es-ES"/>
              </w:rPr>
              <w:t>Webmaster</w:t>
            </w:r>
            <w:r w:rsidRPr="00E44AD8">
              <w:rPr>
                <w:sz w:val="16"/>
                <w:szCs w:val="16"/>
                <w:lang w:val="es-ES"/>
              </w:rPr>
              <w:t>) o a otro miembro del personal encargado de la página pertinente de acceso a Internet</w:t>
            </w:r>
            <w:r w:rsidRPr="00B43F22">
              <w:rPr>
                <w:sz w:val="16"/>
                <w:lang w:val="es-ES"/>
              </w:rPr>
              <w:t>.</w:t>
            </w:r>
          </w:p>
        </w:tc>
      </w:tr>
      <w:tr w:rsidR="003C4E55" w:rsidRPr="002666C2" w:rsidTr="0064120C">
        <w:tc>
          <w:tcPr>
            <w:tcW w:w="312" w:type="dxa"/>
          </w:tcPr>
          <w:p w:rsidR="003C4E55" w:rsidRPr="00C014DC" w:rsidRDefault="003C4E55" w:rsidP="0064120C">
            <w:pPr>
              <w:pStyle w:val="Footer"/>
              <w:pBdr>
                <w:top w:val="none" w:sz="0" w:space="0" w:color="auto"/>
              </w:pBdr>
              <w:spacing w:after="40"/>
              <w:rPr>
                <w:rStyle w:val="FootnoteReference"/>
              </w:rPr>
            </w:pPr>
            <w:bookmarkStart w:id="13" w:name="Note6"/>
            <w:r w:rsidRPr="00C014DC">
              <w:rPr>
                <w:rStyle w:val="FootnoteReference"/>
              </w:rPr>
              <w:lastRenderedPageBreak/>
              <w:t>(6)</w:t>
            </w:r>
            <w:bookmarkEnd w:id="13"/>
          </w:p>
        </w:tc>
        <w:tc>
          <w:tcPr>
            <w:tcW w:w="8974" w:type="dxa"/>
            <w:gridSpan w:val="2"/>
          </w:tcPr>
          <w:p w:rsidR="003C4E55" w:rsidRPr="00F76BD4" w:rsidRDefault="003C4E55" w:rsidP="0064120C">
            <w:pPr>
              <w:pStyle w:val="Default"/>
              <w:spacing w:after="40"/>
              <w:rPr>
                <w:sz w:val="16"/>
                <w:szCs w:val="16"/>
              </w:rPr>
            </w:pPr>
            <w:r w:rsidRPr="000F44CA">
              <w:rPr>
                <w:sz w:val="16"/>
                <w:szCs w:val="16"/>
                <w:lang w:val="es-ES"/>
              </w:rPr>
              <w:t xml:space="preserve">El identificador de objeto digital (DOI) es un sistema de identificación de objetos de contenido en el entorno digital. Los DOI son nombres que se asignan a cualquier objeto, como un artículo científico, para su uso en las redes digitales y sirven para proporcionar información actualizada, entre la que figura su ubicación en Internet. La información relativa a los objetos digitales puede cambiar con el tiempo, incluida su ubicación, pero el número de DOI seguirá siendo el </w:t>
            </w:r>
            <w:r w:rsidRPr="00B43F22">
              <w:rPr>
                <w:sz w:val="16"/>
                <w:szCs w:val="16"/>
                <w:lang w:val="es-ES"/>
              </w:rPr>
              <w:t>mismo.  Cabe remitirse a http://www.doi.org/index.html.</w:t>
            </w:r>
          </w:p>
        </w:tc>
      </w:tr>
    </w:tbl>
    <w:p w:rsidR="003C4E55" w:rsidRDefault="003C4E55" w:rsidP="003C4E55"/>
    <w:p w:rsidR="003C4E55" w:rsidRDefault="003C4E55" w:rsidP="003C4E55"/>
    <w:p w:rsidR="003C4E55" w:rsidRDefault="003C4E55" w:rsidP="003C4E55"/>
    <w:p w:rsidR="003C4E55" w:rsidRDefault="003C4E55" w:rsidP="003C4E55"/>
    <w:p w:rsidR="003C4E55" w:rsidRPr="00D30001" w:rsidRDefault="003C4E55" w:rsidP="003C4E55">
      <w:pPr>
        <w:ind w:left="5533"/>
        <w:jc w:val="right"/>
        <w:rPr>
          <w:sz w:val="22"/>
          <w:szCs w:val="22"/>
          <w:lang w:val="es-ES"/>
        </w:rPr>
      </w:pPr>
      <w:r w:rsidRPr="00D30001">
        <w:rPr>
          <w:sz w:val="22"/>
          <w:szCs w:val="22"/>
          <w:lang w:val="es-ES"/>
        </w:rPr>
        <w:t>[Fin del Anexo y del documento]</w:t>
      </w:r>
    </w:p>
    <w:p w:rsidR="003C4E55" w:rsidRPr="00D30001" w:rsidRDefault="003C4E55" w:rsidP="003C4E55">
      <w:pPr>
        <w:rPr>
          <w:lang w:val="es-ES"/>
        </w:rPr>
      </w:pPr>
    </w:p>
    <w:p w:rsidR="00810A6A" w:rsidRPr="00743009" w:rsidRDefault="00810A6A" w:rsidP="003C4E55">
      <w:pPr>
        <w:pStyle w:val="List0"/>
        <w:rPr>
          <w:lang w:val="es-ES"/>
        </w:rPr>
      </w:pPr>
    </w:p>
    <w:sectPr w:rsidR="00810A6A" w:rsidRPr="00743009" w:rsidSect="004C4343">
      <w:headerReference w:type="default" r:id="rId22"/>
      <w:headerReference w:type="first" r:id="rId23"/>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54" w:rsidRDefault="00804654">
      <w:r>
        <w:separator/>
      </w:r>
    </w:p>
  </w:endnote>
  <w:endnote w:type="continuationSeparator" w:id="0">
    <w:p w:rsidR="00804654" w:rsidRDefault="00804654">
      <w:r>
        <w:separator/>
      </w:r>
    </w:p>
    <w:p w:rsidR="00804654" w:rsidRDefault="00804654">
      <w:pPr>
        <w:pStyle w:val="Footer"/>
        <w:spacing w:after="60"/>
      </w:pPr>
      <w:r>
        <w:t>[Endnote continued from previous page]</w:t>
      </w:r>
    </w:p>
  </w:endnote>
  <w:endnote w:type="continuationNotice" w:id="1">
    <w:p w:rsidR="00804654" w:rsidRDefault="0080465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54" w:rsidRDefault="00804654">
      <w:r>
        <w:separator/>
      </w:r>
    </w:p>
  </w:footnote>
  <w:footnote w:type="continuationSeparator" w:id="0">
    <w:p w:rsidR="00804654" w:rsidRDefault="00804654">
      <w:r>
        <w:separator/>
      </w:r>
    </w:p>
    <w:p w:rsidR="00804654" w:rsidRDefault="00804654">
      <w:pPr>
        <w:pStyle w:val="Footer"/>
        <w:spacing w:after="60"/>
      </w:pPr>
      <w:r>
        <w:t>[Footnote continued from previous page]</w:t>
      </w:r>
    </w:p>
  </w:footnote>
  <w:footnote w:type="continuationNotice" w:id="1">
    <w:p w:rsidR="00804654" w:rsidRDefault="0080465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39" w:rsidRPr="004C4343" w:rsidRDefault="001C0639"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1C0639" w:rsidRPr="004C4343" w:rsidRDefault="001C0639" w:rsidP="004C4343">
    <w:pPr>
      <w:jc w:val="right"/>
      <w:rPr>
        <w:rFonts w:eastAsia="SimSun" w:cs="Arial"/>
        <w:sz w:val="22"/>
        <w:lang w:eastAsia="zh-CN"/>
      </w:rPr>
    </w:pPr>
    <w:r>
      <w:rPr>
        <w:rFonts w:eastAsia="SimSun" w:cs="Arial"/>
        <w:sz w:val="22"/>
        <w:lang w:eastAsia="zh-CN"/>
      </w:rPr>
      <w:t>A</w:t>
    </w:r>
    <w:r w:rsidRPr="004C4343">
      <w:rPr>
        <w:rFonts w:eastAsia="SimSun" w:cs="Arial"/>
        <w:sz w:val="22"/>
        <w:lang w:eastAsia="zh-CN"/>
      </w:rPr>
      <w:t>nex</w:t>
    </w:r>
    <w:r>
      <w:rPr>
        <w:rFonts w:eastAsia="SimSun" w:cs="Arial"/>
        <w:sz w:val="22"/>
        <w:lang w:eastAsia="zh-CN"/>
      </w:rPr>
      <w:t>o, página</w:t>
    </w:r>
    <w:r w:rsidRPr="004C4343">
      <w:rPr>
        <w:rFonts w:eastAsia="SimSun" w:cs="Arial"/>
        <w:sz w:val="22"/>
        <w:lang w:eastAsia="zh-CN"/>
      </w:rPr>
      <w:t xml:space="preserve"> </w:t>
    </w:r>
    <w:r w:rsidRPr="004C4343">
      <w:rPr>
        <w:rFonts w:eastAsia="SimSun" w:cs="Arial"/>
        <w:sz w:val="22"/>
        <w:lang w:eastAsia="zh-CN"/>
      </w:rPr>
      <w:fldChar w:fldCharType="begin"/>
    </w:r>
    <w:r w:rsidRPr="004C4343">
      <w:rPr>
        <w:rFonts w:eastAsia="SimSun" w:cs="Arial"/>
        <w:sz w:val="22"/>
        <w:lang w:eastAsia="zh-CN"/>
      </w:rPr>
      <w:instrText xml:space="preserve"> PAGE  \* MERGEFORMAT </w:instrText>
    </w:r>
    <w:r w:rsidRPr="004C4343">
      <w:rPr>
        <w:rFonts w:eastAsia="SimSun" w:cs="Arial"/>
        <w:sz w:val="22"/>
        <w:lang w:eastAsia="zh-CN"/>
      </w:rPr>
      <w:fldChar w:fldCharType="separate"/>
    </w:r>
    <w:r w:rsidR="00C93C93">
      <w:rPr>
        <w:rFonts w:eastAsia="SimSun" w:cs="Arial"/>
        <w:noProof/>
        <w:sz w:val="22"/>
        <w:lang w:eastAsia="zh-CN"/>
      </w:rPr>
      <w:t>11</w:t>
    </w:r>
    <w:r w:rsidRPr="004C4343">
      <w:rPr>
        <w:rFonts w:eastAsia="SimSun" w:cs="Arial"/>
        <w:sz w:val="22"/>
        <w:lang w:eastAsia="zh-CN"/>
      </w:rPr>
      <w:fldChar w:fldCharType="end"/>
    </w:r>
  </w:p>
  <w:p w:rsidR="001C0639" w:rsidRPr="004C4343" w:rsidRDefault="001C0639" w:rsidP="004C4343">
    <w:pPr>
      <w:jc w:val="right"/>
      <w:rPr>
        <w:rFonts w:eastAsia="SimSun" w:cs="Arial"/>
        <w:sz w:val="22"/>
        <w:lang w:eastAsia="zh-CN"/>
      </w:rPr>
    </w:pPr>
  </w:p>
  <w:p w:rsidR="001C0639" w:rsidRPr="004C4343" w:rsidRDefault="001C0639"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39" w:rsidRPr="004C4343" w:rsidRDefault="001C0639"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1C0639" w:rsidRPr="004C4343" w:rsidRDefault="001C0639" w:rsidP="004C4343">
    <w:pPr>
      <w:jc w:val="right"/>
      <w:rPr>
        <w:rFonts w:eastAsia="SimSun" w:cs="Arial"/>
        <w:sz w:val="22"/>
        <w:lang w:eastAsia="zh-CN"/>
      </w:rPr>
    </w:pPr>
    <w:r>
      <w:rPr>
        <w:rFonts w:eastAsia="SimSun" w:cs="Arial"/>
        <w:sz w:val="22"/>
        <w:lang w:eastAsia="zh-CN"/>
      </w:rPr>
      <w:t>AN</w:t>
    </w:r>
    <w:r w:rsidRPr="004C4343">
      <w:rPr>
        <w:rFonts w:eastAsia="SimSun" w:cs="Arial"/>
        <w:sz w:val="22"/>
        <w:lang w:eastAsia="zh-CN"/>
      </w:rPr>
      <w:t>EX</w:t>
    </w:r>
    <w:r>
      <w:rPr>
        <w:rFonts w:eastAsia="SimSun" w:cs="Arial"/>
        <w:sz w:val="22"/>
        <w:lang w:eastAsia="zh-CN"/>
      </w:rPr>
      <w:t>O</w:t>
    </w:r>
  </w:p>
  <w:p w:rsidR="001C0639" w:rsidRDefault="001C0639" w:rsidP="004C4343">
    <w:pPr>
      <w:jc w:val="right"/>
      <w:rPr>
        <w:rFonts w:eastAsia="SimSun" w:cs="Arial"/>
        <w:sz w:val="22"/>
        <w:lang w:eastAsia="zh-CN"/>
      </w:rPr>
    </w:pPr>
  </w:p>
  <w:p w:rsidR="001C0639" w:rsidRPr="004C4343" w:rsidRDefault="001C0639"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0B3E"/>
    <w:rsid w:val="000877CF"/>
    <w:rsid w:val="000A74DE"/>
    <w:rsid w:val="000B6515"/>
    <w:rsid w:val="000D72A9"/>
    <w:rsid w:val="000E2961"/>
    <w:rsid w:val="000E3A7B"/>
    <w:rsid w:val="000E6B29"/>
    <w:rsid w:val="000E7A76"/>
    <w:rsid w:val="000F055A"/>
    <w:rsid w:val="0011554A"/>
    <w:rsid w:val="00123751"/>
    <w:rsid w:val="00125D1B"/>
    <w:rsid w:val="0013433B"/>
    <w:rsid w:val="0014228C"/>
    <w:rsid w:val="00152689"/>
    <w:rsid w:val="00153E8D"/>
    <w:rsid w:val="001616A3"/>
    <w:rsid w:val="00166E32"/>
    <w:rsid w:val="001777CA"/>
    <w:rsid w:val="001827CC"/>
    <w:rsid w:val="001C0639"/>
    <w:rsid w:val="001D4454"/>
    <w:rsid w:val="001F040C"/>
    <w:rsid w:val="001F228E"/>
    <w:rsid w:val="002009A1"/>
    <w:rsid w:val="0023169B"/>
    <w:rsid w:val="00232E7D"/>
    <w:rsid w:val="002347EA"/>
    <w:rsid w:val="00263123"/>
    <w:rsid w:val="00264734"/>
    <w:rsid w:val="002666C2"/>
    <w:rsid w:val="002A1824"/>
    <w:rsid w:val="002A4442"/>
    <w:rsid w:val="002A6790"/>
    <w:rsid w:val="002B4880"/>
    <w:rsid w:val="002B5825"/>
    <w:rsid w:val="002D0752"/>
    <w:rsid w:val="002E5172"/>
    <w:rsid w:val="002E637D"/>
    <w:rsid w:val="002F569D"/>
    <w:rsid w:val="003052C2"/>
    <w:rsid w:val="00315B00"/>
    <w:rsid w:val="00317398"/>
    <w:rsid w:val="00327431"/>
    <w:rsid w:val="00327A1D"/>
    <w:rsid w:val="00353C97"/>
    <w:rsid w:val="00356E27"/>
    <w:rsid w:val="00361A7B"/>
    <w:rsid w:val="003875A8"/>
    <w:rsid w:val="00390A6F"/>
    <w:rsid w:val="003B595B"/>
    <w:rsid w:val="003B7F4B"/>
    <w:rsid w:val="003C4E55"/>
    <w:rsid w:val="003D2D9E"/>
    <w:rsid w:val="003E3D86"/>
    <w:rsid w:val="003E5E57"/>
    <w:rsid w:val="003F752C"/>
    <w:rsid w:val="00401E94"/>
    <w:rsid w:val="00402A09"/>
    <w:rsid w:val="00403245"/>
    <w:rsid w:val="00413400"/>
    <w:rsid w:val="004269C0"/>
    <w:rsid w:val="00427E63"/>
    <w:rsid w:val="00434F51"/>
    <w:rsid w:val="00436A02"/>
    <w:rsid w:val="004778A6"/>
    <w:rsid w:val="004805DC"/>
    <w:rsid w:val="00481ADE"/>
    <w:rsid w:val="00496C80"/>
    <w:rsid w:val="004B4C6E"/>
    <w:rsid w:val="004C4343"/>
    <w:rsid w:val="004C4EA7"/>
    <w:rsid w:val="004D49CC"/>
    <w:rsid w:val="004D7574"/>
    <w:rsid w:val="004E4303"/>
    <w:rsid w:val="004E5026"/>
    <w:rsid w:val="004F3CB6"/>
    <w:rsid w:val="00503825"/>
    <w:rsid w:val="00506A66"/>
    <w:rsid w:val="00511ECE"/>
    <w:rsid w:val="0051408C"/>
    <w:rsid w:val="00520C5C"/>
    <w:rsid w:val="00532F34"/>
    <w:rsid w:val="00536BB8"/>
    <w:rsid w:val="00543CDD"/>
    <w:rsid w:val="00563AA2"/>
    <w:rsid w:val="00565920"/>
    <w:rsid w:val="005C6DEF"/>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55F"/>
    <w:rsid w:val="006E5614"/>
    <w:rsid w:val="00704B12"/>
    <w:rsid w:val="00712D49"/>
    <w:rsid w:val="00721F03"/>
    <w:rsid w:val="00724F97"/>
    <w:rsid w:val="00733966"/>
    <w:rsid w:val="00733BC4"/>
    <w:rsid w:val="0073780B"/>
    <w:rsid w:val="00743009"/>
    <w:rsid w:val="00743320"/>
    <w:rsid w:val="007510C5"/>
    <w:rsid w:val="00753670"/>
    <w:rsid w:val="007555F2"/>
    <w:rsid w:val="00756B73"/>
    <w:rsid w:val="00770E6D"/>
    <w:rsid w:val="00775CD4"/>
    <w:rsid w:val="00790F33"/>
    <w:rsid w:val="00797552"/>
    <w:rsid w:val="007A7917"/>
    <w:rsid w:val="007A7CE9"/>
    <w:rsid w:val="007C062B"/>
    <w:rsid w:val="007C0A5D"/>
    <w:rsid w:val="007C3302"/>
    <w:rsid w:val="007D20B0"/>
    <w:rsid w:val="007D49CE"/>
    <w:rsid w:val="007D6966"/>
    <w:rsid w:val="007E01B2"/>
    <w:rsid w:val="007E1254"/>
    <w:rsid w:val="007F7505"/>
    <w:rsid w:val="00804654"/>
    <w:rsid w:val="00810A6A"/>
    <w:rsid w:val="0082208F"/>
    <w:rsid w:val="00830117"/>
    <w:rsid w:val="008632D4"/>
    <w:rsid w:val="008721DE"/>
    <w:rsid w:val="0088421B"/>
    <w:rsid w:val="00892C8F"/>
    <w:rsid w:val="0089757A"/>
    <w:rsid w:val="008A4DA2"/>
    <w:rsid w:val="008A718C"/>
    <w:rsid w:val="008B2052"/>
    <w:rsid w:val="008B6CAB"/>
    <w:rsid w:val="008C652E"/>
    <w:rsid w:val="008D6216"/>
    <w:rsid w:val="008F13F5"/>
    <w:rsid w:val="008F45F3"/>
    <w:rsid w:val="008F6254"/>
    <w:rsid w:val="008F7020"/>
    <w:rsid w:val="00903931"/>
    <w:rsid w:val="00911588"/>
    <w:rsid w:val="00912D99"/>
    <w:rsid w:val="00933EEA"/>
    <w:rsid w:val="00933EFE"/>
    <w:rsid w:val="00935637"/>
    <w:rsid w:val="0094333E"/>
    <w:rsid w:val="009534E4"/>
    <w:rsid w:val="0096002A"/>
    <w:rsid w:val="0096024A"/>
    <w:rsid w:val="00962370"/>
    <w:rsid w:val="00980B77"/>
    <w:rsid w:val="00983F05"/>
    <w:rsid w:val="009901BD"/>
    <w:rsid w:val="009B0A25"/>
    <w:rsid w:val="009D1DCB"/>
    <w:rsid w:val="009D1F7D"/>
    <w:rsid w:val="009E57A8"/>
    <w:rsid w:val="00A03930"/>
    <w:rsid w:val="00A04375"/>
    <w:rsid w:val="00A049DD"/>
    <w:rsid w:val="00A077EE"/>
    <w:rsid w:val="00A10DE2"/>
    <w:rsid w:val="00A119C7"/>
    <w:rsid w:val="00A15FCA"/>
    <w:rsid w:val="00A167B9"/>
    <w:rsid w:val="00A430C6"/>
    <w:rsid w:val="00A56680"/>
    <w:rsid w:val="00A60EAD"/>
    <w:rsid w:val="00A73DB8"/>
    <w:rsid w:val="00A807AA"/>
    <w:rsid w:val="00A83F68"/>
    <w:rsid w:val="00A96FFE"/>
    <w:rsid w:val="00AB3880"/>
    <w:rsid w:val="00AB792B"/>
    <w:rsid w:val="00AC5506"/>
    <w:rsid w:val="00AC5B72"/>
    <w:rsid w:val="00B25C71"/>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07AF4"/>
    <w:rsid w:val="00C26BF3"/>
    <w:rsid w:val="00C27B7C"/>
    <w:rsid w:val="00C32723"/>
    <w:rsid w:val="00C43E58"/>
    <w:rsid w:val="00C55FF2"/>
    <w:rsid w:val="00C83FBE"/>
    <w:rsid w:val="00C85966"/>
    <w:rsid w:val="00C90279"/>
    <w:rsid w:val="00C92AC6"/>
    <w:rsid w:val="00C93C93"/>
    <w:rsid w:val="00CA16AA"/>
    <w:rsid w:val="00CA61D7"/>
    <w:rsid w:val="00CD2D45"/>
    <w:rsid w:val="00CD464F"/>
    <w:rsid w:val="00CE2CB1"/>
    <w:rsid w:val="00CF5DB2"/>
    <w:rsid w:val="00D103CF"/>
    <w:rsid w:val="00D11F38"/>
    <w:rsid w:val="00D133DF"/>
    <w:rsid w:val="00D35A1C"/>
    <w:rsid w:val="00D43628"/>
    <w:rsid w:val="00D54D4F"/>
    <w:rsid w:val="00D55700"/>
    <w:rsid w:val="00D63D97"/>
    <w:rsid w:val="00D9084E"/>
    <w:rsid w:val="00D92C67"/>
    <w:rsid w:val="00DB2B2C"/>
    <w:rsid w:val="00DD6C10"/>
    <w:rsid w:val="00DE0154"/>
    <w:rsid w:val="00DF3712"/>
    <w:rsid w:val="00DF78A8"/>
    <w:rsid w:val="00E2682B"/>
    <w:rsid w:val="00E31728"/>
    <w:rsid w:val="00E37B35"/>
    <w:rsid w:val="00E44C53"/>
    <w:rsid w:val="00E75933"/>
    <w:rsid w:val="00E81237"/>
    <w:rsid w:val="00E93D79"/>
    <w:rsid w:val="00EB294C"/>
    <w:rsid w:val="00EB3AA2"/>
    <w:rsid w:val="00EC291C"/>
    <w:rsid w:val="00ED41E5"/>
    <w:rsid w:val="00EE2BC9"/>
    <w:rsid w:val="00EE37AD"/>
    <w:rsid w:val="00EF3F0C"/>
    <w:rsid w:val="00F117A5"/>
    <w:rsid w:val="00F1718C"/>
    <w:rsid w:val="00F307F0"/>
    <w:rsid w:val="00F3741E"/>
    <w:rsid w:val="00F47297"/>
    <w:rsid w:val="00F644BB"/>
    <w:rsid w:val="00F659D2"/>
    <w:rsid w:val="00F727A8"/>
    <w:rsid w:val="00F8412C"/>
    <w:rsid w:val="00FA4ACE"/>
    <w:rsid w:val="00FA4DE2"/>
    <w:rsid w:val="00FB2C5C"/>
    <w:rsid w:val="00FB2E8C"/>
    <w:rsid w:val="00FB4504"/>
    <w:rsid w:val="00FB515B"/>
    <w:rsid w:val="00FD4D57"/>
    <w:rsid w:val="00FD5E1E"/>
    <w:rsid w:val="00FD7965"/>
    <w:rsid w:val="00FE3D55"/>
    <w:rsid w:val="00FE438B"/>
    <w:rsid w:val="00FE61B4"/>
    <w:rsid w:val="00FF26C7"/>
    <w:rsid w:val="00FF5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paragraph" w:styleId="HTMLPreformatted">
    <w:name w:val="HTML Preformatted"/>
    <w:basedOn w:val="Normal"/>
    <w:link w:val="HTMLPreformattedChar"/>
    <w:rsid w:val="008F13F5"/>
    <w:rPr>
      <w:rFonts w:ascii="Consolas" w:hAnsi="Consolas" w:cs="Consolas"/>
      <w:sz w:val="20"/>
    </w:rPr>
  </w:style>
  <w:style w:type="character" w:customStyle="1" w:styleId="HTMLPreformattedChar">
    <w:name w:val="HTML Preformatted Char"/>
    <w:basedOn w:val="DefaultParagraphFont"/>
    <w:link w:val="HTMLPreformatted"/>
    <w:rsid w:val="008F13F5"/>
    <w:rPr>
      <w:rFonts w:ascii="Consolas" w:hAnsi="Consolas" w:cs="Consolas"/>
    </w:rPr>
  </w:style>
  <w:style w:type="paragraph" w:customStyle="1" w:styleId="Default">
    <w:name w:val="Default"/>
    <w:rsid w:val="003C4E5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paragraph" w:styleId="HTMLPreformatted">
    <w:name w:val="HTML Preformatted"/>
    <w:basedOn w:val="Normal"/>
    <w:link w:val="HTMLPreformattedChar"/>
    <w:rsid w:val="008F13F5"/>
    <w:rPr>
      <w:rFonts w:ascii="Consolas" w:hAnsi="Consolas" w:cs="Consolas"/>
      <w:sz w:val="20"/>
    </w:rPr>
  </w:style>
  <w:style w:type="character" w:customStyle="1" w:styleId="HTMLPreformattedChar">
    <w:name w:val="HTML Preformatted Char"/>
    <w:basedOn w:val="DefaultParagraphFont"/>
    <w:link w:val="HTMLPreformatted"/>
    <w:rsid w:val="008F13F5"/>
    <w:rPr>
      <w:rFonts w:ascii="Consolas" w:hAnsi="Consolas" w:cs="Consolas"/>
    </w:rPr>
  </w:style>
  <w:style w:type="paragraph" w:customStyle="1" w:styleId="Default">
    <w:name w:val="Default"/>
    <w:rsid w:val="003C4E5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0335">
      <w:bodyDiv w:val="1"/>
      <w:marLeft w:val="0"/>
      <w:marRight w:val="0"/>
      <w:marTop w:val="0"/>
      <w:marBottom w:val="0"/>
      <w:divBdr>
        <w:top w:val="none" w:sz="0" w:space="0" w:color="auto"/>
        <w:left w:val="none" w:sz="0" w:space="0" w:color="auto"/>
        <w:bottom w:val="none" w:sz="0" w:space="0" w:color="auto"/>
        <w:right w:val="none" w:sz="0" w:space="0" w:color="auto"/>
      </w:divBdr>
      <w:divsChild>
        <w:div w:id="472524474">
          <w:marLeft w:val="0"/>
          <w:marRight w:val="0"/>
          <w:marTop w:val="0"/>
          <w:marBottom w:val="0"/>
          <w:divBdr>
            <w:top w:val="none" w:sz="0" w:space="0" w:color="auto"/>
            <w:left w:val="none" w:sz="0" w:space="0" w:color="auto"/>
            <w:bottom w:val="none" w:sz="0" w:space="0" w:color="auto"/>
            <w:right w:val="none" w:sz="0" w:space="0" w:color="auto"/>
          </w:divBdr>
        </w:div>
        <w:div w:id="922301652">
          <w:marLeft w:val="0"/>
          <w:marRight w:val="0"/>
          <w:marTop w:val="0"/>
          <w:marBottom w:val="0"/>
          <w:divBdr>
            <w:top w:val="none" w:sz="0" w:space="0" w:color="auto"/>
            <w:left w:val="none" w:sz="0" w:space="0" w:color="auto"/>
            <w:bottom w:val="none" w:sz="0" w:space="0" w:color="auto"/>
            <w:right w:val="none" w:sz="0" w:space="0" w:color="auto"/>
          </w:divBdr>
        </w:div>
        <w:div w:id="1036197330">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658652246">
          <w:marLeft w:val="0"/>
          <w:marRight w:val="0"/>
          <w:marTop w:val="0"/>
          <w:marBottom w:val="0"/>
          <w:divBdr>
            <w:top w:val="none" w:sz="0" w:space="0" w:color="auto"/>
            <w:left w:val="none" w:sz="0" w:space="0" w:color="auto"/>
            <w:bottom w:val="none" w:sz="0" w:space="0" w:color="auto"/>
            <w:right w:val="none" w:sz="0" w:space="0" w:color="auto"/>
          </w:divBdr>
        </w:div>
        <w:div w:id="1489201044">
          <w:marLeft w:val="0"/>
          <w:marRight w:val="0"/>
          <w:marTop w:val="0"/>
          <w:marBottom w:val="0"/>
          <w:divBdr>
            <w:top w:val="none" w:sz="0" w:space="0" w:color="auto"/>
            <w:left w:val="none" w:sz="0" w:space="0" w:color="auto"/>
            <w:bottom w:val="none" w:sz="0" w:space="0" w:color="auto"/>
            <w:right w:val="none" w:sz="0" w:space="0" w:color="auto"/>
          </w:divBdr>
        </w:div>
        <w:div w:id="1130248803">
          <w:marLeft w:val="0"/>
          <w:marRight w:val="0"/>
          <w:marTop w:val="0"/>
          <w:marBottom w:val="0"/>
          <w:divBdr>
            <w:top w:val="none" w:sz="0" w:space="0" w:color="auto"/>
            <w:left w:val="none" w:sz="0" w:space="0" w:color="auto"/>
            <w:bottom w:val="none" w:sz="0" w:space="0" w:color="auto"/>
            <w:right w:val="none" w:sz="0" w:space="0" w:color="auto"/>
          </w:divBdr>
        </w:div>
      </w:divsChild>
    </w:div>
    <w:div w:id="99298870">
      <w:bodyDiv w:val="1"/>
      <w:marLeft w:val="0"/>
      <w:marRight w:val="0"/>
      <w:marTop w:val="0"/>
      <w:marBottom w:val="0"/>
      <w:divBdr>
        <w:top w:val="none" w:sz="0" w:space="0" w:color="auto"/>
        <w:left w:val="none" w:sz="0" w:space="0" w:color="auto"/>
        <w:bottom w:val="none" w:sz="0" w:space="0" w:color="auto"/>
        <w:right w:val="none" w:sz="0" w:space="0" w:color="auto"/>
      </w:divBdr>
      <w:divsChild>
        <w:div w:id="487133770">
          <w:marLeft w:val="0"/>
          <w:marRight w:val="0"/>
          <w:marTop w:val="0"/>
          <w:marBottom w:val="0"/>
          <w:divBdr>
            <w:top w:val="none" w:sz="0" w:space="0" w:color="auto"/>
            <w:left w:val="none" w:sz="0" w:space="0" w:color="auto"/>
            <w:bottom w:val="none" w:sz="0" w:space="0" w:color="auto"/>
            <w:right w:val="none" w:sz="0" w:space="0" w:color="auto"/>
          </w:divBdr>
        </w:div>
        <w:div w:id="498927644">
          <w:marLeft w:val="0"/>
          <w:marRight w:val="0"/>
          <w:marTop w:val="0"/>
          <w:marBottom w:val="0"/>
          <w:divBdr>
            <w:top w:val="none" w:sz="0" w:space="0" w:color="auto"/>
            <w:left w:val="none" w:sz="0" w:space="0" w:color="auto"/>
            <w:bottom w:val="none" w:sz="0" w:space="0" w:color="auto"/>
            <w:right w:val="none" w:sz="0" w:space="0" w:color="auto"/>
          </w:divBdr>
        </w:div>
        <w:div w:id="586504986">
          <w:marLeft w:val="0"/>
          <w:marRight w:val="0"/>
          <w:marTop w:val="0"/>
          <w:marBottom w:val="0"/>
          <w:divBdr>
            <w:top w:val="none" w:sz="0" w:space="0" w:color="auto"/>
            <w:left w:val="none" w:sz="0" w:space="0" w:color="auto"/>
            <w:bottom w:val="none" w:sz="0" w:space="0" w:color="auto"/>
            <w:right w:val="none" w:sz="0" w:space="0" w:color="auto"/>
          </w:divBdr>
        </w:div>
      </w:divsChild>
    </w:div>
    <w:div w:id="26627688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7">
          <w:marLeft w:val="0"/>
          <w:marRight w:val="0"/>
          <w:marTop w:val="0"/>
          <w:marBottom w:val="0"/>
          <w:divBdr>
            <w:top w:val="none" w:sz="0" w:space="0" w:color="auto"/>
            <w:left w:val="none" w:sz="0" w:space="0" w:color="auto"/>
            <w:bottom w:val="none" w:sz="0" w:space="0" w:color="auto"/>
            <w:right w:val="none" w:sz="0" w:space="0" w:color="auto"/>
          </w:divBdr>
        </w:div>
        <w:div w:id="901872785">
          <w:marLeft w:val="0"/>
          <w:marRight w:val="0"/>
          <w:marTop w:val="0"/>
          <w:marBottom w:val="0"/>
          <w:divBdr>
            <w:top w:val="none" w:sz="0" w:space="0" w:color="auto"/>
            <w:left w:val="none" w:sz="0" w:space="0" w:color="auto"/>
            <w:bottom w:val="none" w:sz="0" w:space="0" w:color="auto"/>
            <w:right w:val="none" w:sz="0" w:space="0" w:color="auto"/>
          </w:divBdr>
        </w:div>
        <w:div w:id="1995721256">
          <w:marLeft w:val="0"/>
          <w:marRight w:val="0"/>
          <w:marTop w:val="0"/>
          <w:marBottom w:val="0"/>
          <w:divBdr>
            <w:top w:val="none" w:sz="0" w:space="0" w:color="auto"/>
            <w:left w:val="none" w:sz="0" w:space="0" w:color="auto"/>
            <w:bottom w:val="none" w:sz="0" w:space="0" w:color="auto"/>
            <w:right w:val="none" w:sz="0" w:space="0" w:color="auto"/>
          </w:divBdr>
        </w:div>
      </w:divsChild>
    </w:div>
    <w:div w:id="286201299">
      <w:bodyDiv w:val="1"/>
      <w:marLeft w:val="0"/>
      <w:marRight w:val="0"/>
      <w:marTop w:val="0"/>
      <w:marBottom w:val="0"/>
      <w:divBdr>
        <w:top w:val="none" w:sz="0" w:space="0" w:color="auto"/>
        <w:left w:val="none" w:sz="0" w:space="0" w:color="auto"/>
        <w:bottom w:val="none" w:sz="0" w:space="0" w:color="auto"/>
        <w:right w:val="none" w:sz="0" w:space="0" w:color="auto"/>
      </w:divBdr>
    </w:div>
    <w:div w:id="324480476">
      <w:bodyDiv w:val="1"/>
      <w:marLeft w:val="0"/>
      <w:marRight w:val="0"/>
      <w:marTop w:val="0"/>
      <w:marBottom w:val="0"/>
      <w:divBdr>
        <w:top w:val="none" w:sz="0" w:space="0" w:color="auto"/>
        <w:left w:val="none" w:sz="0" w:space="0" w:color="auto"/>
        <w:bottom w:val="none" w:sz="0" w:space="0" w:color="auto"/>
        <w:right w:val="none" w:sz="0" w:space="0" w:color="auto"/>
      </w:divBdr>
      <w:divsChild>
        <w:div w:id="939678386">
          <w:marLeft w:val="0"/>
          <w:marRight w:val="0"/>
          <w:marTop w:val="0"/>
          <w:marBottom w:val="0"/>
          <w:divBdr>
            <w:top w:val="none" w:sz="0" w:space="0" w:color="auto"/>
            <w:left w:val="none" w:sz="0" w:space="0" w:color="auto"/>
            <w:bottom w:val="none" w:sz="0" w:space="0" w:color="auto"/>
            <w:right w:val="none" w:sz="0" w:space="0" w:color="auto"/>
          </w:divBdr>
        </w:div>
        <w:div w:id="1933584164">
          <w:marLeft w:val="0"/>
          <w:marRight w:val="0"/>
          <w:marTop w:val="0"/>
          <w:marBottom w:val="0"/>
          <w:divBdr>
            <w:top w:val="none" w:sz="0" w:space="0" w:color="auto"/>
            <w:left w:val="none" w:sz="0" w:space="0" w:color="auto"/>
            <w:bottom w:val="none" w:sz="0" w:space="0" w:color="auto"/>
            <w:right w:val="none" w:sz="0" w:space="0" w:color="auto"/>
          </w:divBdr>
        </w:div>
        <w:div w:id="287712286">
          <w:marLeft w:val="0"/>
          <w:marRight w:val="0"/>
          <w:marTop w:val="0"/>
          <w:marBottom w:val="0"/>
          <w:divBdr>
            <w:top w:val="none" w:sz="0" w:space="0" w:color="auto"/>
            <w:left w:val="none" w:sz="0" w:space="0" w:color="auto"/>
            <w:bottom w:val="none" w:sz="0" w:space="0" w:color="auto"/>
            <w:right w:val="none" w:sz="0" w:space="0" w:color="auto"/>
          </w:divBdr>
        </w:div>
      </w:divsChild>
    </w:div>
    <w:div w:id="365983950">
      <w:bodyDiv w:val="1"/>
      <w:marLeft w:val="0"/>
      <w:marRight w:val="0"/>
      <w:marTop w:val="0"/>
      <w:marBottom w:val="0"/>
      <w:divBdr>
        <w:top w:val="none" w:sz="0" w:space="0" w:color="auto"/>
        <w:left w:val="none" w:sz="0" w:space="0" w:color="auto"/>
        <w:bottom w:val="none" w:sz="0" w:space="0" w:color="auto"/>
        <w:right w:val="none" w:sz="0" w:space="0" w:color="auto"/>
      </w:divBdr>
      <w:divsChild>
        <w:div w:id="1077633392">
          <w:marLeft w:val="0"/>
          <w:marRight w:val="0"/>
          <w:marTop w:val="0"/>
          <w:marBottom w:val="0"/>
          <w:divBdr>
            <w:top w:val="none" w:sz="0" w:space="0" w:color="auto"/>
            <w:left w:val="none" w:sz="0" w:space="0" w:color="auto"/>
            <w:bottom w:val="none" w:sz="0" w:space="0" w:color="auto"/>
            <w:right w:val="none" w:sz="0" w:space="0" w:color="auto"/>
          </w:divBdr>
        </w:div>
        <w:div w:id="557978632">
          <w:marLeft w:val="0"/>
          <w:marRight w:val="0"/>
          <w:marTop w:val="0"/>
          <w:marBottom w:val="0"/>
          <w:divBdr>
            <w:top w:val="none" w:sz="0" w:space="0" w:color="auto"/>
            <w:left w:val="none" w:sz="0" w:space="0" w:color="auto"/>
            <w:bottom w:val="none" w:sz="0" w:space="0" w:color="auto"/>
            <w:right w:val="none" w:sz="0" w:space="0" w:color="auto"/>
          </w:divBdr>
        </w:div>
      </w:divsChild>
    </w:div>
    <w:div w:id="373888227">
      <w:bodyDiv w:val="1"/>
      <w:marLeft w:val="0"/>
      <w:marRight w:val="0"/>
      <w:marTop w:val="0"/>
      <w:marBottom w:val="0"/>
      <w:divBdr>
        <w:top w:val="none" w:sz="0" w:space="0" w:color="auto"/>
        <w:left w:val="none" w:sz="0" w:space="0" w:color="auto"/>
        <w:bottom w:val="none" w:sz="0" w:space="0" w:color="auto"/>
        <w:right w:val="none" w:sz="0" w:space="0" w:color="auto"/>
      </w:divBdr>
      <w:divsChild>
        <w:div w:id="760683868">
          <w:marLeft w:val="0"/>
          <w:marRight w:val="0"/>
          <w:marTop w:val="0"/>
          <w:marBottom w:val="0"/>
          <w:divBdr>
            <w:top w:val="none" w:sz="0" w:space="0" w:color="auto"/>
            <w:left w:val="none" w:sz="0" w:space="0" w:color="auto"/>
            <w:bottom w:val="none" w:sz="0" w:space="0" w:color="auto"/>
            <w:right w:val="none" w:sz="0" w:space="0" w:color="auto"/>
          </w:divBdr>
        </w:div>
        <w:div w:id="1715884536">
          <w:marLeft w:val="0"/>
          <w:marRight w:val="0"/>
          <w:marTop w:val="0"/>
          <w:marBottom w:val="0"/>
          <w:divBdr>
            <w:top w:val="none" w:sz="0" w:space="0" w:color="auto"/>
            <w:left w:val="none" w:sz="0" w:space="0" w:color="auto"/>
            <w:bottom w:val="none" w:sz="0" w:space="0" w:color="auto"/>
            <w:right w:val="none" w:sz="0" w:space="0" w:color="auto"/>
          </w:divBdr>
        </w:div>
        <w:div w:id="947855228">
          <w:marLeft w:val="0"/>
          <w:marRight w:val="0"/>
          <w:marTop w:val="0"/>
          <w:marBottom w:val="0"/>
          <w:divBdr>
            <w:top w:val="none" w:sz="0" w:space="0" w:color="auto"/>
            <w:left w:val="none" w:sz="0" w:space="0" w:color="auto"/>
            <w:bottom w:val="none" w:sz="0" w:space="0" w:color="auto"/>
            <w:right w:val="none" w:sz="0" w:space="0" w:color="auto"/>
          </w:divBdr>
        </w:div>
        <w:div w:id="1777477747">
          <w:marLeft w:val="0"/>
          <w:marRight w:val="0"/>
          <w:marTop w:val="0"/>
          <w:marBottom w:val="0"/>
          <w:divBdr>
            <w:top w:val="none" w:sz="0" w:space="0" w:color="auto"/>
            <w:left w:val="none" w:sz="0" w:space="0" w:color="auto"/>
            <w:bottom w:val="none" w:sz="0" w:space="0" w:color="auto"/>
            <w:right w:val="none" w:sz="0" w:space="0" w:color="auto"/>
          </w:divBdr>
        </w:div>
        <w:div w:id="1577014123">
          <w:marLeft w:val="0"/>
          <w:marRight w:val="0"/>
          <w:marTop w:val="0"/>
          <w:marBottom w:val="0"/>
          <w:divBdr>
            <w:top w:val="none" w:sz="0" w:space="0" w:color="auto"/>
            <w:left w:val="none" w:sz="0" w:space="0" w:color="auto"/>
            <w:bottom w:val="none" w:sz="0" w:space="0" w:color="auto"/>
            <w:right w:val="none" w:sz="0" w:space="0" w:color="auto"/>
          </w:divBdr>
        </w:div>
        <w:div w:id="1544907138">
          <w:marLeft w:val="0"/>
          <w:marRight w:val="0"/>
          <w:marTop w:val="0"/>
          <w:marBottom w:val="0"/>
          <w:divBdr>
            <w:top w:val="none" w:sz="0" w:space="0" w:color="auto"/>
            <w:left w:val="none" w:sz="0" w:space="0" w:color="auto"/>
            <w:bottom w:val="none" w:sz="0" w:space="0" w:color="auto"/>
            <w:right w:val="none" w:sz="0" w:space="0" w:color="auto"/>
          </w:divBdr>
        </w:div>
        <w:div w:id="1045107742">
          <w:marLeft w:val="0"/>
          <w:marRight w:val="0"/>
          <w:marTop w:val="0"/>
          <w:marBottom w:val="0"/>
          <w:divBdr>
            <w:top w:val="none" w:sz="0" w:space="0" w:color="auto"/>
            <w:left w:val="none" w:sz="0" w:space="0" w:color="auto"/>
            <w:bottom w:val="none" w:sz="0" w:space="0" w:color="auto"/>
            <w:right w:val="none" w:sz="0" w:space="0" w:color="auto"/>
          </w:divBdr>
        </w:div>
        <w:div w:id="1558853026">
          <w:marLeft w:val="0"/>
          <w:marRight w:val="0"/>
          <w:marTop w:val="0"/>
          <w:marBottom w:val="0"/>
          <w:divBdr>
            <w:top w:val="none" w:sz="0" w:space="0" w:color="auto"/>
            <w:left w:val="none" w:sz="0" w:space="0" w:color="auto"/>
            <w:bottom w:val="none" w:sz="0" w:space="0" w:color="auto"/>
            <w:right w:val="none" w:sz="0" w:space="0" w:color="auto"/>
          </w:divBdr>
        </w:div>
      </w:divsChild>
    </w:div>
    <w:div w:id="400372660">
      <w:bodyDiv w:val="1"/>
      <w:marLeft w:val="0"/>
      <w:marRight w:val="0"/>
      <w:marTop w:val="0"/>
      <w:marBottom w:val="0"/>
      <w:divBdr>
        <w:top w:val="none" w:sz="0" w:space="0" w:color="auto"/>
        <w:left w:val="none" w:sz="0" w:space="0" w:color="auto"/>
        <w:bottom w:val="none" w:sz="0" w:space="0" w:color="auto"/>
        <w:right w:val="none" w:sz="0" w:space="0" w:color="auto"/>
      </w:divBdr>
      <w:divsChild>
        <w:div w:id="646591476">
          <w:marLeft w:val="0"/>
          <w:marRight w:val="0"/>
          <w:marTop w:val="0"/>
          <w:marBottom w:val="0"/>
          <w:divBdr>
            <w:top w:val="none" w:sz="0" w:space="0" w:color="auto"/>
            <w:left w:val="none" w:sz="0" w:space="0" w:color="auto"/>
            <w:bottom w:val="none" w:sz="0" w:space="0" w:color="auto"/>
            <w:right w:val="none" w:sz="0" w:space="0" w:color="auto"/>
          </w:divBdr>
        </w:div>
        <w:div w:id="1030689641">
          <w:marLeft w:val="0"/>
          <w:marRight w:val="0"/>
          <w:marTop w:val="0"/>
          <w:marBottom w:val="0"/>
          <w:divBdr>
            <w:top w:val="none" w:sz="0" w:space="0" w:color="auto"/>
            <w:left w:val="none" w:sz="0" w:space="0" w:color="auto"/>
            <w:bottom w:val="none" w:sz="0" w:space="0" w:color="auto"/>
            <w:right w:val="none" w:sz="0" w:space="0" w:color="auto"/>
          </w:divBdr>
        </w:div>
        <w:div w:id="866214577">
          <w:marLeft w:val="0"/>
          <w:marRight w:val="0"/>
          <w:marTop w:val="0"/>
          <w:marBottom w:val="0"/>
          <w:divBdr>
            <w:top w:val="none" w:sz="0" w:space="0" w:color="auto"/>
            <w:left w:val="none" w:sz="0" w:space="0" w:color="auto"/>
            <w:bottom w:val="none" w:sz="0" w:space="0" w:color="auto"/>
            <w:right w:val="none" w:sz="0" w:space="0" w:color="auto"/>
          </w:divBdr>
        </w:div>
        <w:div w:id="1226525585">
          <w:marLeft w:val="0"/>
          <w:marRight w:val="0"/>
          <w:marTop w:val="0"/>
          <w:marBottom w:val="0"/>
          <w:divBdr>
            <w:top w:val="none" w:sz="0" w:space="0" w:color="auto"/>
            <w:left w:val="none" w:sz="0" w:space="0" w:color="auto"/>
            <w:bottom w:val="none" w:sz="0" w:space="0" w:color="auto"/>
            <w:right w:val="none" w:sz="0" w:space="0" w:color="auto"/>
          </w:divBdr>
        </w:div>
      </w:divsChild>
    </w:div>
    <w:div w:id="405810343">
      <w:bodyDiv w:val="1"/>
      <w:marLeft w:val="0"/>
      <w:marRight w:val="0"/>
      <w:marTop w:val="0"/>
      <w:marBottom w:val="0"/>
      <w:divBdr>
        <w:top w:val="none" w:sz="0" w:space="0" w:color="auto"/>
        <w:left w:val="none" w:sz="0" w:space="0" w:color="auto"/>
        <w:bottom w:val="none" w:sz="0" w:space="0" w:color="auto"/>
        <w:right w:val="none" w:sz="0" w:space="0" w:color="auto"/>
      </w:divBdr>
      <w:divsChild>
        <w:div w:id="294331950">
          <w:marLeft w:val="0"/>
          <w:marRight w:val="0"/>
          <w:marTop w:val="0"/>
          <w:marBottom w:val="0"/>
          <w:divBdr>
            <w:top w:val="none" w:sz="0" w:space="0" w:color="auto"/>
            <w:left w:val="none" w:sz="0" w:space="0" w:color="auto"/>
            <w:bottom w:val="none" w:sz="0" w:space="0" w:color="auto"/>
            <w:right w:val="none" w:sz="0" w:space="0" w:color="auto"/>
          </w:divBdr>
        </w:div>
        <w:div w:id="1411007415">
          <w:marLeft w:val="0"/>
          <w:marRight w:val="0"/>
          <w:marTop w:val="0"/>
          <w:marBottom w:val="0"/>
          <w:divBdr>
            <w:top w:val="none" w:sz="0" w:space="0" w:color="auto"/>
            <w:left w:val="none" w:sz="0" w:space="0" w:color="auto"/>
            <w:bottom w:val="none" w:sz="0" w:space="0" w:color="auto"/>
            <w:right w:val="none" w:sz="0" w:space="0" w:color="auto"/>
          </w:divBdr>
        </w:div>
        <w:div w:id="1732803037">
          <w:marLeft w:val="0"/>
          <w:marRight w:val="0"/>
          <w:marTop w:val="0"/>
          <w:marBottom w:val="0"/>
          <w:divBdr>
            <w:top w:val="none" w:sz="0" w:space="0" w:color="auto"/>
            <w:left w:val="none" w:sz="0" w:space="0" w:color="auto"/>
            <w:bottom w:val="none" w:sz="0" w:space="0" w:color="auto"/>
            <w:right w:val="none" w:sz="0" w:space="0" w:color="auto"/>
          </w:divBdr>
        </w:div>
        <w:div w:id="783305765">
          <w:marLeft w:val="0"/>
          <w:marRight w:val="0"/>
          <w:marTop w:val="0"/>
          <w:marBottom w:val="0"/>
          <w:divBdr>
            <w:top w:val="none" w:sz="0" w:space="0" w:color="auto"/>
            <w:left w:val="none" w:sz="0" w:space="0" w:color="auto"/>
            <w:bottom w:val="none" w:sz="0" w:space="0" w:color="auto"/>
            <w:right w:val="none" w:sz="0" w:space="0" w:color="auto"/>
          </w:divBdr>
        </w:div>
        <w:div w:id="1309743347">
          <w:marLeft w:val="0"/>
          <w:marRight w:val="0"/>
          <w:marTop w:val="0"/>
          <w:marBottom w:val="0"/>
          <w:divBdr>
            <w:top w:val="none" w:sz="0" w:space="0" w:color="auto"/>
            <w:left w:val="none" w:sz="0" w:space="0" w:color="auto"/>
            <w:bottom w:val="none" w:sz="0" w:space="0" w:color="auto"/>
            <w:right w:val="none" w:sz="0" w:space="0" w:color="auto"/>
          </w:divBdr>
        </w:div>
        <w:div w:id="782110018">
          <w:marLeft w:val="0"/>
          <w:marRight w:val="0"/>
          <w:marTop w:val="0"/>
          <w:marBottom w:val="0"/>
          <w:divBdr>
            <w:top w:val="none" w:sz="0" w:space="0" w:color="auto"/>
            <w:left w:val="none" w:sz="0" w:space="0" w:color="auto"/>
            <w:bottom w:val="none" w:sz="0" w:space="0" w:color="auto"/>
            <w:right w:val="none" w:sz="0" w:space="0" w:color="auto"/>
          </w:divBdr>
        </w:div>
      </w:divsChild>
    </w:div>
    <w:div w:id="413015362">
      <w:bodyDiv w:val="1"/>
      <w:marLeft w:val="0"/>
      <w:marRight w:val="0"/>
      <w:marTop w:val="0"/>
      <w:marBottom w:val="0"/>
      <w:divBdr>
        <w:top w:val="none" w:sz="0" w:space="0" w:color="auto"/>
        <w:left w:val="none" w:sz="0" w:space="0" w:color="auto"/>
        <w:bottom w:val="none" w:sz="0" w:space="0" w:color="auto"/>
        <w:right w:val="none" w:sz="0" w:space="0" w:color="auto"/>
      </w:divBdr>
      <w:divsChild>
        <w:div w:id="1125731777">
          <w:marLeft w:val="0"/>
          <w:marRight w:val="0"/>
          <w:marTop w:val="0"/>
          <w:marBottom w:val="0"/>
          <w:divBdr>
            <w:top w:val="none" w:sz="0" w:space="0" w:color="auto"/>
            <w:left w:val="none" w:sz="0" w:space="0" w:color="auto"/>
            <w:bottom w:val="none" w:sz="0" w:space="0" w:color="auto"/>
            <w:right w:val="none" w:sz="0" w:space="0" w:color="auto"/>
          </w:divBdr>
        </w:div>
        <w:div w:id="1902054475">
          <w:marLeft w:val="0"/>
          <w:marRight w:val="0"/>
          <w:marTop w:val="0"/>
          <w:marBottom w:val="0"/>
          <w:divBdr>
            <w:top w:val="none" w:sz="0" w:space="0" w:color="auto"/>
            <w:left w:val="none" w:sz="0" w:space="0" w:color="auto"/>
            <w:bottom w:val="none" w:sz="0" w:space="0" w:color="auto"/>
            <w:right w:val="none" w:sz="0" w:space="0" w:color="auto"/>
          </w:divBdr>
        </w:div>
        <w:div w:id="503933266">
          <w:marLeft w:val="0"/>
          <w:marRight w:val="0"/>
          <w:marTop w:val="0"/>
          <w:marBottom w:val="0"/>
          <w:divBdr>
            <w:top w:val="none" w:sz="0" w:space="0" w:color="auto"/>
            <w:left w:val="none" w:sz="0" w:space="0" w:color="auto"/>
            <w:bottom w:val="none" w:sz="0" w:space="0" w:color="auto"/>
            <w:right w:val="none" w:sz="0" w:space="0" w:color="auto"/>
          </w:divBdr>
        </w:div>
      </w:divsChild>
    </w:div>
    <w:div w:id="458841122">
      <w:bodyDiv w:val="1"/>
      <w:marLeft w:val="0"/>
      <w:marRight w:val="0"/>
      <w:marTop w:val="0"/>
      <w:marBottom w:val="0"/>
      <w:divBdr>
        <w:top w:val="none" w:sz="0" w:space="0" w:color="auto"/>
        <w:left w:val="none" w:sz="0" w:space="0" w:color="auto"/>
        <w:bottom w:val="none" w:sz="0" w:space="0" w:color="auto"/>
        <w:right w:val="none" w:sz="0" w:space="0" w:color="auto"/>
      </w:divBdr>
      <w:divsChild>
        <w:div w:id="1276524047">
          <w:marLeft w:val="0"/>
          <w:marRight w:val="0"/>
          <w:marTop w:val="0"/>
          <w:marBottom w:val="0"/>
          <w:divBdr>
            <w:top w:val="none" w:sz="0" w:space="0" w:color="auto"/>
            <w:left w:val="none" w:sz="0" w:space="0" w:color="auto"/>
            <w:bottom w:val="none" w:sz="0" w:space="0" w:color="auto"/>
            <w:right w:val="none" w:sz="0" w:space="0" w:color="auto"/>
          </w:divBdr>
        </w:div>
        <w:div w:id="1803427073">
          <w:marLeft w:val="0"/>
          <w:marRight w:val="0"/>
          <w:marTop w:val="0"/>
          <w:marBottom w:val="0"/>
          <w:divBdr>
            <w:top w:val="none" w:sz="0" w:space="0" w:color="auto"/>
            <w:left w:val="none" w:sz="0" w:space="0" w:color="auto"/>
            <w:bottom w:val="none" w:sz="0" w:space="0" w:color="auto"/>
            <w:right w:val="none" w:sz="0" w:space="0" w:color="auto"/>
          </w:divBdr>
        </w:div>
        <w:div w:id="1164659991">
          <w:marLeft w:val="0"/>
          <w:marRight w:val="0"/>
          <w:marTop w:val="0"/>
          <w:marBottom w:val="0"/>
          <w:divBdr>
            <w:top w:val="none" w:sz="0" w:space="0" w:color="auto"/>
            <w:left w:val="none" w:sz="0" w:space="0" w:color="auto"/>
            <w:bottom w:val="none" w:sz="0" w:space="0" w:color="auto"/>
            <w:right w:val="none" w:sz="0" w:space="0" w:color="auto"/>
          </w:divBdr>
        </w:div>
        <w:div w:id="315719299">
          <w:marLeft w:val="0"/>
          <w:marRight w:val="0"/>
          <w:marTop w:val="0"/>
          <w:marBottom w:val="0"/>
          <w:divBdr>
            <w:top w:val="none" w:sz="0" w:space="0" w:color="auto"/>
            <w:left w:val="none" w:sz="0" w:space="0" w:color="auto"/>
            <w:bottom w:val="none" w:sz="0" w:space="0" w:color="auto"/>
            <w:right w:val="none" w:sz="0" w:space="0" w:color="auto"/>
          </w:divBdr>
        </w:div>
        <w:div w:id="550575533">
          <w:marLeft w:val="0"/>
          <w:marRight w:val="0"/>
          <w:marTop w:val="0"/>
          <w:marBottom w:val="0"/>
          <w:divBdr>
            <w:top w:val="none" w:sz="0" w:space="0" w:color="auto"/>
            <w:left w:val="none" w:sz="0" w:space="0" w:color="auto"/>
            <w:bottom w:val="none" w:sz="0" w:space="0" w:color="auto"/>
            <w:right w:val="none" w:sz="0" w:space="0" w:color="auto"/>
          </w:divBdr>
        </w:div>
        <w:div w:id="1979219341">
          <w:marLeft w:val="0"/>
          <w:marRight w:val="0"/>
          <w:marTop w:val="0"/>
          <w:marBottom w:val="0"/>
          <w:divBdr>
            <w:top w:val="none" w:sz="0" w:space="0" w:color="auto"/>
            <w:left w:val="none" w:sz="0" w:space="0" w:color="auto"/>
            <w:bottom w:val="none" w:sz="0" w:space="0" w:color="auto"/>
            <w:right w:val="none" w:sz="0" w:space="0" w:color="auto"/>
          </w:divBdr>
        </w:div>
        <w:div w:id="629675786">
          <w:marLeft w:val="0"/>
          <w:marRight w:val="0"/>
          <w:marTop w:val="0"/>
          <w:marBottom w:val="0"/>
          <w:divBdr>
            <w:top w:val="none" w:sz="0" w:space="0" w:color="auto"/>
            <w:left w:val="none" w:sz="0" w:space="0" w:color="auto"/>
            <w:bottom w:val="none" w:sz="0" w:space="0" w:color="auto"/>
            <w:right w:val="none" w:sz="0" w:space="0" w:color="auto"/>
          </w:divBdr>
        </w:div>
        <w:div w:id="1541017828">
          <w:marLeft w:val="0"/>
          <w:marRight w:val="0"/>
          <w:marTop w:val="0"/>
          <w:marBottom w:val="0"/>
          <w:divBdr>
            <w:top w:val="none" w:sz="0" w:space="0" w:color="auto"/>
            <w:left w:val="none" w:sz="0" w:space="0" w:color="auto"/>
            <w:bottom w:val="none" w:sz="0" w:space="0" w:color="auto"/>
            <w:right w:val="none" w:sz="0" w:space="0" w:color="auto"/>
          </w:divBdr>
        </w:div>
        <w:div w:id="84813710">
          <w:marLeft w:val="0"/>
          <w:marRight w:val="0"/>
          <w:marTop w:val="0"/>
          <w:marBottom w:val="0"/>
          <w:divBdr>
            <w:top w:val="none" w:sz="0" w:space="0" w:color="auto"/>
            <w:left w:val="none" w:sz="0" w:space="0" w:color="auto"/>
            <w:bottom w:val="none" w:sz="0" w:space="0" w:color="auto"/>
            <w:right w:val="none" w:sz="0" w:space="0" w:color="auto"/>
          </w:divBdr>
        </w:div>
        <w:div w:id="422576649">
          <w:marLeft w:val="0"/>
          <w:marRight w:val="0"/>
          <w:marTop w:val="0"/>
          <w:marBottom w:val="0"/>
          <w:divBdr>
            <w:top w:val="none" w:sz="0" w:space="0" w:color="auto"/>
            <w:left w:val="none" w:sz="0" w:space="0" w:color="auto"/>
            <w:bottom w:val="none" w:sz="0" w:space="0" w:color="auto"/>
            <w:right w:val="none" w:sz="0" w:space="0" w:color="auto"/>
          </w:divBdr>
        </w:div>
      </w:divsChild>
    </w:div>
    <w:div w:id="468476129">
      <w:bodyDiv w:val="1"/>
      <w:marLeft w:val="0"/>
      <w:marRight w:val="0"/>
      <w:marTop w:val="0"/>
      <w:marBottom w:val="0"/>
      <w:divBdr>
        <w:top w:val="none" w:sz="0" w:space="0" w:color="auto"/>
        <w:left w:val="none" w:sz="0" w:space="0" w:color="auto"/>
        <w:bottom w:val="none" w:sz="0" w:space="0" w:color="auto"/>
        <w:right w:val="none" w:sz="0" w:space="0" w:color="auto"/>
      </w:divBdr>
      <w:divsChild>
        <w:div w:id="465124086">
          <w:marLeft w:val="0"/>
          <w:marRight w:val="0"/>
          <w:marTop w:val="0"/>
          <w:marBottom w:val="0"/>
          <w:divBdr>
            <w:top w:val="none" w:sz="0" w:space="0" w:color="auto"/>
            <w:left w:val="none" w:sz="0" w:space="0" w:color="auto"/>
            <w:bottom w:val="none" w:sz="0" w:space="0" w:color="auto"/>
            <w:right w:val="none" w:sz="0" w:space="0" w:color="auto"/>
          </w:divBdr>
        </w:div>
        <w:div w:id="94639911">
          <w:marLeft w:val="0"/>
          <w:marRight w:val="0"/>
          <w:marTop w:val="0"/>
          <w:marBottom w:val="0"/>
          <w:divBdr>
            <w:top w:val="none" w:sz="0" w:space="0" w:color="auto"/>
            <w:left w:val="none" w:sz="0" w:space="0" w:color="auto"/>
            <w:bottom w:val="none" w:sz="0" w:space="0" w:color="auto"/>
            <w:right w:val="none" w:sz="0" w:space="0" w:color="auto"/>
          </w:divBdr>
        </w:div>
        <w:div w:id="1117141117">
          <w:marLeft w:val="0"/>
          <w:marRight w:val="0"/>
          <w:marTop w:val="0"/>
          <w:marBottom w:val="0"/>
          <w:divBdr>
            <w:top w:val="none" w:sz="0" w:space="0" w:color="auto"/>
            <w:left w:val="none" w:sz="0" w:space="0" w:color="auto"/>
            <w:bottom w:val="none" w:sz="0" w:space="0" w:color="auto"/>
            <w:right w:val="none" w:sz="0" w:space="0" w:color="auto"/>
          </w:divBdr>
        </w:div>
        <w:div w:id="640962511">
          <w:marLeft w:val="0"/>
          <w:marRight w:val="0"/>
          <w:marTop w:val="0"/>
          <w:marBottom w:val="0"/>
          <w:divBdr>
            <w:top w:val="none" w:sz="0" w:space="0" w:color="auto"/>
            <w:left w:val="none" w:sz="0" w:space="0" w:color="auto"/>
            <w:bottom w:val="none" w:sz="0" w:space="0" w:color="auto"/>
            <w:right w:val="none" w:sz="0" w:space="0" w:color="auto"/>
          </w:divBdr>
        </w:div>
        <w:div w:id="1308628580">
          <w:marLeft w:val="0"/>
          <w:marRight w:val="0"/>
          <w:marTop w:val="0"/>
          <w:marBottom w:val="0"/>
          <w:divBdr>
            <w:top w:val="none" w:sz="0" w:space="0" w:color="auto"/>
            <w:left w:val="none" w:sz="0" w:space="0" w:color="auto"/>
            <w:bottom w:val="none" w:sz="0" w:space="0" w:color="auto"/>
            <w:right w:val="none" w:sz="0" w:space="0" w:color="auto"/>
          </w:divBdr>
        </w:div>
      </w:divsChild>
    </w:div>
    <w:div w:id="476723063">
      <w:bodyDiv w:val="1"/>
      <w:marLeft w:val="0"/>
      <w:marRight w:val="0"/>
      <w:marTop w:val="0"/>
      <w:marBottom w:val="0"/>
      <w:divBdr>
        <w:top w:val="none" w:sz="0" w:space="0" w:color="auto"/>
        <w:left w:val="none" w:sz="0" w:space="0" w:color="auto"/>
        <w:bottom w:val="none" w:sz="0" w:space="0" w:color="auto"/>
        <w:right w:val="none" w:sz="0" w:space="0" w:color="auto"/>
      </w:divBdr>
      <w:divsChild>
        <w:div w:id="143548736">
          <w:marLeft w:val="0"/>
          <w:marRight w:val="0"/>
          <w:marTop w:val="0"/>
          <w:marBottom w:val="0"/>
          <w:divBdr>
            <w:top w:val="none" w:sz="0" w:space="0" w:color="auto"/>
            <w:left w:val="none" w:sz="0" w:space="0" w:color="auto"/>
            <w:bottom w:val="none" w:sz="0" w:space="0" w:color="auto"/>
            <w:right w:val="none" w:sz="0" w:space="0" w:color="auto"/>
          </w:divBdr>
        </w:div>
        <w:div w:id="2061704901">
          <w:marLeft w:val="0"/>
          <w:marRight w:val="0"/>
          <w:marTop w:val="0"/>
          <w:marBottom w:val="0"/>
          <w:divBdr>
            <w:top w:val="none" w:sz="0" w:space="0" w:color="auto"/>
            <w:left w:val="none" w:sz="0" w:space="0" w:color="auto"/>
            <w:bottom w:val="none" w:sz="0" w:space="0" w:color="auto"/>
            <w:right w:val="none" w:sz="0" w:space="0" w:color="auto"/>
          </w:divBdr>
        </w:div>
        <w:div w:id="1791708970">
          <w:marLeft w:val="0"/>
          <w:marRight w:val="0"/>
          <w:marTop w:val="0"/>
          <w:marBottom w:val="0"/>
          <w:divBdr>
            <w:top w:val="none" w:sz="0" w:space="0" w:color="auto"/>
            <w:left w:val="none" w:sz="0" w:space="0" w:color="auto"/>
            <w:bottom w:val="none" w:sz="0" w:space="0" w:color="auto"/>
            <w:right w:val="none" w:sz="0" w:space="0" w:color="auto"/>
          </w:divBdr>
        </w:div>
        <w:div w:id="560822505">
          <w:marLeft w:val="0"/>
          <w:marRight w:val="0"/>
          <w:marTop w:val="0"/>
          <w:marBottom w:val="0"/>
          <w:divBdr>
            <w:top w:val="none" w:sz="0" w:space="0" w:color="auto"/>
            <w:left w:val="none" w:sz="0" w:space="0" w:color="auto"/>
            <w:bottom w:val="none" w:sz="0" w:space="0" w:color="auto"/>
            <w:right w:val="none" w:sz="0" w:space="0" w:color="auto"/>
          </w:divBdr>
        </w:div>
        <w:div w:id="812143788">
          <w:marLeft w:val="0"/>
          <w:marRight w:val="0"/>
          <w:marTop w:val="0"/>
          <w:marBottom w:val="0"/>
          <w:divBdr>
            <w:top w:val="none" w:sz="0" w:space="0" w:color="auto"/>
            <w:left w:val="none" w:sz="0" w:space="0" w:color="auto"/>
            <w:bottom w:val="none" w:sz="0" w:space="0" w:color="auto"/>
            <w:right w:val="none" w:sz="0" w:space="0" w:color="auto"/>
          </w:divBdr>
        </w:div>
        <w:div w:id="2033722882">
          <w:marLeft w:val="0"/>
          <w:marRight w:val="0"/>
          <w:marTop w:val="0"/>
          <w:marBottom w:val="0"/>
          <w:divBdr>
            <w:top w:val="none" w:sz="0" w:space="0" w:color="auto"/>
            <w:left w:val="none" w:sz="0" w:space="0" w:color="auto"/>
            <w:bottom w:val="none" w:sz="0" w:space="0" w:color="auto"/>
            <w:right w:val="none" w:sz="0" w:space="0" w:color="auto"/>
          </w:divBdr>
        </w:div>
        <w:div w:id="879899495">
          <w:marLeft w:val="0"/>
          <w:marRight w:val="0"/>
          <w:marTop w:val="0"/>
          <w:marBottom w:val="0"/>
          <w:divBdr>
            <w:top w:val="none" w:sz="0" w:space="0" w:color="auto"/>
            <w:left w:val="none" w:sz="0" w:space="0" w:color="auto"/>
            <w:bottom w:val="none" w:sz="0" w:space="0" w:color="auto"/>
            <w:right w:val="none" w:sz="0" w:space="0" w:color="auto"/>
          </w:divBdr>
        </w:div>
      </w:divsChild>
    </w:div>
    <w:div w:id="479930440">
      <w:bodyDiv w:val="1"/>
      <w:marLeft w:val="0"/>
      <w:marRight w:val="0"/>
      <w:marTop w:val="0"/>
      <w:marBottom w:val="0"/>
      <w:divBdr>
        <w:top w:val="none" w:sz="0" w:space="0" w:color="auto"/>
        <w:left w:val="none" w:sz="0" w:space="0" w:color="auto"/>
        <w:bottom w:val="none" w:sz="0" w:space="0" w:color="auto"/>
        <w:right w:val="none" w:sz="0" w:space="0" w:color="auto"/>
      </w:divBdr>
      <w:divsChild>
        <w:div w:id="1274050772">
          <w:marLeft w:val="0"/>
          <w:marRight w:val="0"/>
          <w:marTop w:val="0"/>
          <w:marBottom w:val="0"/>
          <w:divBdr>
            <w:top w:val="none" w:sz="0" w:space="0" w:color="auto"/>
            <w:left w:val="none" w:sz="0" w:space="0" w:color="auto"/>
            <w:bottom w:val="none" w:sz="0" w:space="0" w:color="auto"/>
            <w:right w:val="none" w:sz="0" w:space="0" w:color="auto"/>
          </w:divBdr>
        </w:div>
        <w:div w:id="1982080397">
          <w:marLeft w:val="0"/>
          <w:marRight w:val="0"/>
          <w:marTop w:val="0"/>
          <w:marBottom w:val="0"/>
          <w:divBdr>
            <w:top w:val="none" w:sz="0" w:space="0" w:color="auto"/>
            <w:left w:val="none" w:sz="0" w:space="0" w:color="auto"/>
            <w:bottom w:val="none" w:sz="0" w:space="0" w:color="auto"/>
            <w:right w:val="none" w:sz="0" w:space="0" w:color="auto"/>
          </w:divBdr>
        </w:div>
      </w:divsChild>
    </w:div>
    <w:div w:id="494150656">
      <w:bodyDiv w:val="1"/>
      <w:marLeft w:val="0"/>
      <w:marRight w:val="0"/>
      <w:marTop w:val="0"/>
      <w:marBottom w:val="0"/>
      <w:divBdr>
        <w:top w:val="none" w:sz="0" w:space="0" w:color="auto"/>
        <w:left w:val="none" w:sz="0" w:space="0" w:color="auto"/>
        <w:bottom w:val="none" w:sz="0" w:space="0" w:color="auto"/>
        <w:right w:val="none" w:sz="0" w:space="0" w:color="auto"/>
      </w:divBdr>
      <w:divsChild>
        <w:div w:id="658727424">
          <w:marLeft w:val="0"/>
          <w:marRight w:val="0"/>
          <w:marTop w:val="0"/>
          <w:marBottom w:val="0"/>
          <w:divBdr>
            <w:top w:val="none" w:sz="0" w:space="0" w:color="auto"/>
            <w:left w:val="none" w:sz="0" w:space="0" w:color="auto"/>
            <w:bottom w:val="none" w:sz="0" w:space="0" w:color="auto"/>
            <w:right w:val="none" w:sz="0" w:space="0" w:color="auto"/>
          </w:divBdr>
        </w:div>
        <w:div w:id="1031883666">
          <w:marLeft w:val="0"/>
          <w:marRight w:val="0"/>
          <w:marTop w:val="0"/>
          <w:marBottom w:val="0"/>
          <w:divBdr>
            <w:top w:val="none" w:sz="0" w:space="0" w:color="auto"/>
            <w:left w:val="none" w:sz="0" w:space="0" w:color="auto"/>
            <w:bottom w:val="none" w:sz="0" w:space="0" w:color="auto"/>
            <w:right w:val="none" w:sz="0" w:space="0" w:color="auto"/>
          </w:divBdr>
        </w:div>
        <w:div w:id="1171485411">
          <w:marLeft w:val="0"/>
          <w:marRight w:val="0"/>
          <w:marTop w:val="0"/>
          <w:marBottom w:val="0"/>
          <w:divBdr>
            <w:top w:val="none" w:sz="0" w:space="0" w:color="auto"/>
            <w:left w:val="none" w:sz="0" w:space="0" w:color="auto"/>
            <w:bottom w:val="none" w:sz="0" w:space="0" w:color="auto"/>
            <w:right w:val="none" w:sz="0" w:space="0" w:color="auto"/>
          </w:divBdr>
        </w:div>
      </w:divsChild>
    </w:div>
    <w:div w:id="529032939">
      <w:bodyDiv w:val="1"/>
      <w:marLeft w:val="0"/>
      <w:marRight w:val="0"/>
      <w:marTop w:val="0"/>
      <w:marBottom w:val="0"/>
      <w:divBdr>
        <w:top w:val="none" w:sz="0" w:space="0" w:color="auto"/>
        <w:left w:val="none" w:sz="0" w:space="0" w:color="auto"/>
        <w:bottom w:val="none" w:sz="0" w:space="0" w:color="auto"/>
        <w:right w:val="none" w:sz="0" w:space="0" w:color="auto"/>
      </w:divBdr>
      <w:divsChild>
        <w:div w:id="662010248">
          <w:marLeft w:val="0"/>
          <w:marRight w:val="0"/>
          <w:marTop w:val="0"/>
          <w:marBottom w:val="0"/>
          <w:divBdr>
            <w:top w:val="none" w:sz="0" w:space="0" w:color="auto"/>
            <w:left w:val="none" w:sz="0" w:space="0" w:color="auto"/>
            <w:bottom w:val="none" w:sz="0" w:space="0" w:color="auto"/>
            <w:right w:val="none" w:sz="0" w:space="0" w:color="auto"/>
          </w:divBdr>
        </w:div>
        <w:div w:id="310330429">
          <w:marLeft w:val="0"/>
          <w:marRight w:val="0"/>
          <w:marTop w:val="0"/>
          <w:marBottom w:val="0"/>
          <w:divBdr>
            <w:top w:val="none" w:sz="0" w:space="0" w:color="auto"/>
            <w:left w:val="none" w:sz="0" w:space="0" w:color="auto"/>
            <w:bottom w:val="none" w:sz="0" w:space="0" w:color="auto"/>
            <w:right w:val="none" w:sz="0" w:space="0" w:color="auto"/>
          </w:divBdr>
        </w:div>
        <w:div w:id="2002157425">
          <w:marLeft w:val="0"/>
          <w:marRight w:val="0"/>
          <w:marTop w:val="0"/>
          <w:marBottom w:val="0"/>
          <w:divBdr>
            <w:top w:val="none" w:sz="0" w:space="0" w:color="auto"/>
            <w:left w:val="none" w:sz="0" w:space="0" w:color="auto"/>
            <w:bottom w:val="none" w:sz="0" w:space="0" w:color="auto"/>
            <w:right w:val="none" w:sz="0" w:space="0" w:color="auto"/>
          </w:divBdr>
        </w:div>
        <w:div w:id="1355613052">
          <w:marLeft w:val="0"/>
          <w:marRight w:val="0"/>
          <w:marTop w:val="0"/>
          <w:marBottom w:val="0"/>
          <w:divBdr>
            <w:top w:val="none" w:sz="0" w:space="0" w:color="auto"/>
            <w:left w:val="none" w:sz="0" w:space="0" w:color="auto"/>
            <w:bottom w:val="none" w:sz="0" w:space="0" w:color="auto"/>
            <w:right w:val="none" w:sz="0" w:space="0" w:color="auto"/>
          </w:divBdr>
        </w:div>
        <w:div w:id="584069126">
          <w:marLeft w:val="0"/>
          <w:marRight w:val="0"/>
          <w:marTop w:val="0"/>
          <w:marBottom w:val="0"/>
          <w:divBdr>
            <w:top w:val="none" w:sz="0" w:space="0" w:color="auto"/>
            <w:left w:val="none" w:sz="0" w:space="0" w:color="auto"/>
            <w:bottom w:val="none" w:sz="0" w:space="0" w:color="auto"/>
            <w:right w:val="none" w:sz="0" w:space="0" w:color="auto"/>
          </w:divBdr>
        </w:div>
        <w:div w:id="1619722721">
          <w:marLeft w:val="0"/>
          <w:marRight w:val="0"/>
          <w:marTop w:val="0"/>
          <w:marBottom w:val="0"/>
          <w:divBdr>
            <w:top w:val="none" w:sz="0" w:space="0" w:color="auto"/>
            <w:left w:val="none" w:sz="0" w:space="0" w:color="auto"/>
            <w:bottom w:val="none" w:sz="0" w:space="0" w:color="auto"/>
            <w:right w:val="none" w:sz="0" w:space="0" w:color="auto"/>
          </w:divBdr>
        </w:div>
        <w:div w:id="431976998">
          <w:marLeft w:val="0"/>
          <w:marRight w:val="0"/>
          <w:marTop w:val="0"/>
          <w:marBottom w:val="0"/>
          <w:divBdr>
            <w:top w:val="none" w:sz="0" w:space="0" w:color="auto"/>
            <w:left w:val="none" w:sz="0" w:space="0" w:color="auto"/>
            <w:bottom w:val="none" w:sz="0" w:space="0" w:color="auto"/>
            <w:right w:val="none" w:sz="0" w:space="0" w:color="auto"/>
          </w:divBdr>
        </w:div>
        <w:div w:id="1060439955">
          <w:marLeft w:val="0"/>
          <w:marRight w:val="0"/>
          <w:marTop w:val="0"/>
          <w:marBottom w:val="0"/>
          <w:divBdr>
            <w:top w:val="none" w:sz="0" w:space="0" w:color="auto"/>
            <w:left w:val="none" w:sz="0" w:space="0" w:color="auto"/>
            <w:bottom w:val="none" w:sz="0" w:space="0" w:color="auto"/>
            <w:right w:val="none" w:sz="0" w:space="0" w:color="auto"/>
          </w:divBdr>
        </w:div>
        <w:div w:id="179053298">
          <w:marLeft w:val="0"/>
          <w:marRight w:val="0"/>
          <w:marTop w:val="0"/>
          <w:marBottom w:val="0"/>
          <w:divBdr>
            <w:top w:val="none" w:sz="0" w:space="0" w:color="auto"/>
            <w:left w:val="none" w:sz="0" w:space="0" w:color="auto"/>
            <w:bottom w:val="none" w:sz="0" w:space="0" w:color="auto"/>
            <w:right w:val="none" w:sz="0" w:space="0" w:color="auto"/>
          </w:divBdr>
        </w:div>
      </w:divsChild>
    </w:div>
    <w:div w:id="595483271">
      <w:bodyDiv w:val="1"/>
      <w:marLeft w:val="0"/>
      <w:marRight w:val="0"/>
      <w:marTop w:val="0"/>
      <w:marBottom w:val="0"/>
      <w:divBdr>
        <w:top w:val="none" w:sz="0" w:space="0" w:color="auto"/>
        <w:left w:val="none" w:sz="0" w:space="0" w:color="auto"/>
        <w:bottom w:val="none" w:sz="0" w:space="0" w:color="auto"/>
        <w:right w:val="none" w:sz="0" w:space="0" w:color="auto"/>
      </w:divBdr>
      <w:divsChild>
        <w:div w:id="807625761">
          <w:marLeft w:val="0"/>
          <w:marRight w:val="0"/>
          <w:marTop w:val="0"/>
          <w:marBottom w:val="0"/>
          <w:divBdr>
            <w:top w:val="none" w:sz="0" w:space="0" w:color="auto"/>
            <w:left w:val="none" w:sz="0" w:space="0" w:color="auto"/>
            <w:bottom w:val="none" w:sz="0" w:space="0" w:color="auto"/>
            <w:right w:val="none" w:sz="0" w:space="0" w:color="auto"/>
          </w:divBdr>
        </w:div>
        <w:div w:id="1725718188">
          <w:marLeft w:val="0"/>
          <w:marRight w:val="0"/>
          <w:marTop w:val="0"/>
          <w:marBottom w:val="0"/>
          <w:divBdr>
            <w:top w:val="none" w:sz="0" w:space="0" w:color="auto"/>
            <w:left w:val="none" w:sz="0" w:space="0" w:color="auto"/>
            <w:bottom w:val="none" w:sz="0" w:space="0" w:color="auto"/>
            <w:right w:val="none" w:sz="0" w:space="0" w:color="auto"/>
          </w:divBdr>
        </w:div>
      </w:divsChild>
    </w:div>
    <w:div w:id="610667151">
      <w:bodyDiv w:val="1"/>
      <w:marLeft w:val="0"/>
      <w:marRight w:val="0"/>
      <w:marTop w:val="0"/>
      <w:marBottom w:val="0"/>
      <w:divBdr>
        <w:top w:val="none" w:sz="0" w:space="0" w:color="auto"/>
        <w:left w:val="none" w:sz="0" w:space="0" w:color="auto"/>
        <w:bottom w:val="none" w:sz="0" w:space="0" w:color="auto"/>
        <w:right w:val="none" w:sz="0" w:space="0" w:color="auto"/>
      </w:divBdr>
      <w:divsChild>
        <w:div w:id="1629317297">
          <w:marLeft w:val="0"/>
          <w:marRight w:val="0"/>
          <w:marTop w:val="0"/>
          <w:marBottom w:val="0"/>
          <w:divBdr>
            <w:top w:val="none" w:sz="0" w:space="0" w:color="auto"/>
            <w:left w:val="none" w:sz="0" w:space="0" w:color="auto"/>
            <w:bottom w:val="none" w:sz="0" w:space="0" w:color="auto"/>
            <w:right w:val="none" w:sz="0" w:space="0" w:color="auto"/>
          </w:divBdr>
        </w:div>
        <w:div w:id="2054883009">
          <w:marLeft w:val="0"/>
          <w:marRight w:val="0"/>
          <w:marTop w:val="0"/>
          <w:marBottom w:val="0"/>
          <w:divBdr>
            <w:top w:val="none" w:sz="0" w:space="0" w:color="auto"/>
            <w:left w:val="none" w:sz="0" w:space="0" w:color="auto"/>
            <w:bottom w:val="none" w:sz="0" w:space="0" w:color="auto"/>
            <w:right w:val="none" w:sz="0" w:space="0" w:color="auto"/>
          </w:divBdr>
        </w:div>
      </w:divsChild>
    </w:div>
    <w:div w:id="612250830">
      <w:bodyDiv w:val="1"/>
      <w:marLeft w:val="0"/>
      <w:marRight w:val="0"/>
      <w:marTop w:val="0"/>
      <w:marBottom w:val="0"/>
      <w:divBdr>
        <w:top w:val="none" w:sz="0" w:space="0" w:color="auto"/>
        <w:left w:val="none" w:sz="0" w:space="0" w:color="auto"/>
        <w:bottom w:val="none" w:sz="0" w:space="0" w:color="auto"/>
        <w:right w:val="none" w:sz="0" w:space="0" w:color="auto"/>
      </w:divBdr>
      <w:divsChild>
        <w:div w:id="1949506390">
          <w:marLeft w:val="0"/>
          <w:marRight w:val="0"/>
          <w:marTop w:val="0"/>
          <w:marBottom w:val="0"/>
          <w:divBdr>
            <w:top w:val="none" w:sz="0" w:space="0" w:color="auto"/>
            <w:left w:val="none" w:sz="0" w:space="0" w:color="auto"/>
            <w:bottom w:val="none" w:sz="0" w:space="0" w:color="auto"/>
            <w:right w:val="none" w:sz="0" w:space="0" w:color="auto"/>
          </w:divBdr>
        </w:div>
        <w:div w:id="1314484463">
          <w:marLeft w:val="0"/>
          <w:marRight w:val="0"/>
          <w:marTop w:val="0"/>
          <w:marBottom w:val="0"/>
          <w:divBdr>
            <w:top w:val="none" w:sz="0" w:space="0" w:color="auto"/>
            <w:left w:val="none" w:sz="0" w:space="0" w:color="auto"/>
            <w:bottom w:val="none" w:sz="0" w:space="0" w:color="auto"/>
            <w:right w:val="none" w:sz="0" w:space="0" w:color="auto"/>
          </w:divBdr>
        </w:div>
      </w:divsChild>
    </w:div>
    <w:div w:id="613827067">
      <w:bodyDiv w:val="1"/>
      <w:marLeft w:val="0"/>
      <w:marRight w:val="0"/>
      <w:marTop w:val="0"/>
      <w:marBottom w:val="0"/>
      <w:divBdr>
        <w:top w:val="none" w:sz="0" w:space="0" w:color="auto"/>
        <w:left w:val="none" w:sz="0" w:space="0" w:color="auto"/>
        <w:bottom w:val="none" w:sz="0" w:space="0" w:color="auto"/>
        <w:right w:val="none" w:sz="0" w:space="0" w:color="auto"/>
      </w:divBdr>
      <w:divsChild>
        <w:div w:id="1568297618">
          <w:marLeft w:val="0"/>
          <w:marRight w:val="0"/>
          <w:marTop w:val="0"/>
          <w:marBottom w:val="0"/>
          <w:divBdr>
            <w:top w:val="none" w:sz="0" w:space="0" w:color="auto"/>
            <w:left w:val="none" w:sz="0" w:space="0" w:color="auto"/>
            <w:bottom w:val="none" w:sz="0" w:space="0" w:color="auto"/>
            <w:right w:val="none" w:sz="0" w:space="0" w:color="auto"/>
          </w:divBdr>
        </w:div>
        <w:div w:id="1020623257">
          <w:marLeft w:val="0"/>
          <w:marRight w:val="0"/>
          <w:marTop w:val="0"/>
          <w:marBottom w:val="0"/>
          <w:divBdr>
            <w:top w:val="none" w:sz="0" w:space="0" w:color="auto"/>
            <w:left w:val="none" w:sz="0" w:space="0" w:color="auto"/>
            <w:bottom w:val="none" w:sz="0" w:space="0" w:color="auto"/>
            <w:right w:val="none" w:sz="0" w:space="0" w:color="auto"/>
          </w:divBdr>
        </w:div>
        <w:div w:id="336462748">
          <w:marLeft w:val="0"/>
          <w:marRight w:val="0"/>
          <w:marTop w:val="0"/>
          <w:marBottom w:val="0"/>
          <w:divBdr>
            <w:top w:val="none" w:sz="0" w:space="0" w:color="auto"/>
            <w:left w:val="none" w:sz="0" w:space="0" w:color="auto"/>
            <w:bottom w:val="none" w:sz="0" w:space="0" w:color="auto"/>
            <w:right w:val="none" w:sz="0" w:space="0" w:color="auto"/>
          </w:divBdr>
        </w:div>
        <w:div w:id="158739683">
          <w:marLeft w:val="0"/>
          <w:marRight w:val="0"/>
          <w:marTop w:val="0"/>
          <w:marBottom w:val="0"/>
          <w:divBdr>
            <w:top w:val="none" w:sz="0" w:space="0" w:color="auto"/>
            <w:left w:val="none" w:sz="0" w:space="0" w:color="auto"/>
            <w:bottom w:val="none" w:sz="0" w:space="0" w:color="auto"/>
            <w:right w:val="none" w:sz="0" w:space="0" w:color="auto"/>
          </w:divBdr>
        </w:div>
        <w:div w:id="606011399">
          <w:marLeft w:val="0"/>
          <w:marRight w:val="0"/>
          <w:marTop w:val="0"/>
          <w:marBottom w:val="0"/>
          <w:divBdr>
            <w:top w:val="none" w:sz="0" w:space="0" w:color="auto"/>
            <w:left w:val="none" w:sz="0" w:space="0" w:color="auto"/>
            <w:bottom w:val="none" w:sz="0" w:space="0" w:color="auto"/>
            <w:right w:val="none" w:sz="0" w:space="0" w:color="auto"/>
          </w:divBdr>
        </w:div>
        <w:div w:id="441195202">
          <w:marLeft w:val="0"/>
          <w:marRight w:val="0"/>
          <w:marTop w:val="0"/>
          <w:marBottom w:val="0"/>
          <w:divBdr>
            <w:top w:val="none" w:sz="0" w:space="0" w:color="auto"/>
            <w:left w:val="none" w:sz="0" w:space="0" w:color="auto"/>
            <w:bottom w:val="none" w:sz="0" w:space="0" w:color="auto"/>
            <w:right w:val="none" w:sz="0" w:space="0" w:color="auto"/>
          </w:divBdr>
        </w:div>
      </w:divsChild>
    </w:div>
    <w:div w:id="665789139">
      <w:bodyDiv w:val="1"/>
      <w:marLeft w:val="0"/>
      <w:marRight w:val="0"/>
      <w:marTop w:val="0"/>
      <w:marBottom w:val="0"/>
      <w:divBdr>
        <w:top w:val="none" w:sz="0" w:space="0" w:color="auto"/>
        <w:left w:val="none" w:sz="0" w:space="0" w:color="auto"/>
        <w:bottom w:val="none" w:sz="0" w:space="0" w:color="auto"/>
        <w:right w:val="none" w:sz="0" w:space="0" w:color="auto"/>
      </w:divBdr>
      <w:divsChild>
        <w:div w:id="923959047">
          <w:marLeft w:val="0"/>
          <w:marRight w:val="0"/>
          <w:marTop w:val="0"/>
          <w:marBottom w:val="0"/>
          <w:divBdr>
            <w:top w:val="none" w:sz="0" w:space="0" w:color="auto"/>
            <w:left w:val="none" w:sz="0" w:space="0" w:color="auto"/>
            <w:bottom w:val="none" w:sz="0" w:space="0" w:color="auto"/>
            <w:right w:val="none" w:sz="0" w:space="0" w:color="auto"/>
          </w:divBdr>
        </w:div>
        <w:div w:id="1679845983">
          <w:marLeft w:val="0"/>
          <w:marRight w:val="0"/>
          <w:marTop w:val="0"/>
          <w:marBottom w:val="0"/>
          <w:divBdr>
            <w:top w:val="none" w:sz="0" w:space="0" w:color="auto"/>
            <w:left w:val="none" w:sz="0" w:space="0" w:color="auto"/>
            <w:bottom w:val="none" w:sz="0" w:space="0" w:color="auto"/>
            <w:right w:val="none" w:sz="0" w:space="0" w:color="auto"/>
          </w:divBdr>
        </w:div>
        <w:div w:id="1654866181">
          <w:marLeft w:val="0"/>
          <w:marRight w:val="0"/>
          <w:marTop w:val="0"/>
          <w:marBottom w:val="0"/>
          <w:divBdr>
            <w:top w:val="none" w:sz="0" w:space="0" w:color="auto"/>
            <w:left w:val="none" w:sz="0" w:space="0" w:color="auto"/>
            <w:bottom w:val="none" w:sz="0" w:space="0" w:color="auto"/>
            <w:right w:val="none" w:sz="0" w:space="0" w:color="auto"/>
          </w:divBdr>
        </w:div>
        <w:div w:id="99767580">
          <w:marLeft w:val="0"/>
          <w:marRight w:val="0"/>
          <w:marTop w:val="0"/>
          <w:marBottom w:val="0"/>
          <w:divBdr>
            <w:top w:val="none" w:sz="0" w:space="0" w:color="auto"/>
            <w:left w:val="none" w:sz="0" w:space="0" w:color="auto"/>
            <w:bottom w:val="none" w:sz="0" w:space="0" w:color="auto"/>
            <w:right w:val="none" w:sz="0" w:space="0" w:color="auto"/>
          </w:divBdr>
        </w:div>
      </w:divsChild>
    </w:div>
    <w:div w:id="703290712">
      <w:bodyDiv w:val="1"/>
      <w:marLeft w:val="0"/>
      <w:marRight w:val="0"/>
      <w:marTop w:val="0"/>
      <w:marBottom w:val="0"/>
      <w:divBdr>
        <w:top w:val="none" w:sz="0" w:space="0" w:color="auto"/>
        <w:left w:val="none" w:sz="0" w:space="0" w:color="auto"/>
        <w:bottom w:val="none" w:sz="0" w:space="0" w:color="auto"/>
        <w:right w:val="none" w:sz="0" w:space="0" w:color="auto"/>
      </w:divBdr>
      <w:divsChild>
        <w:div w:id="1431052112">
          <w:marLeft w:val="0"/>
          <w:marRight w:val="0"/>
          <w:marTop w:val="0"/>
          <w:marBottom w:val="0"/>
          <w:divBdr>
            <w:top w:val="none" w:sz="0" w:space="0" w:color="auto"/>
            <w:left w:val="none" w:sz="0" w:space="0" w:color="auto"/>
            <w:bottom w:val="none" w:sz="0" w:space="0" w:color="auto"/>
            <w:right w:val="none" w:sz="0" w:space="0" w:color="auto"/>
          </w:divBdr>
        </w:div>
        <w:div w:id="1405949508">
          <w:marLeft w:val="0"/>
          <w:marRight w:val="0"/>
          <w:marTop w:val="0"/>
          <w:marBottom w:val="0"/>
          <w:divBdr>
            <w:top w:val="none" w:sz="0" w:space="0" w:color="auto"/>
            <w:left w:val="none" w:sz="0" w:space="0" w:color="auto"/>
            <w:bottom w:val="none" w:sz="0" w:space="0" w:color="auto"/>
            <w:right w:val="none" w:sz="0" w:space="0" w:color="auto"/>
          </w:divBdr>
        </w:div>
        <w:div w:id="869225863">
          <w:marLeft w:val="0"/>
          <w:marRight w:val="0"/>
          <w:marTop w:val="0"/>
          <w:marBottom w:val="0"/>
          <w:divBdr>
            <w:top w:val="none" w:sz="0" w:space="0" w:color="auto"/>
            <w:left w:val="none" w:sz="0" w:space="0" w:color="auto"/>
            <w:bottom w:val="none" w:sz="0" w:space="0" w:color="auto"/>
            <w:right w:val="none" w:sz="0" w:space="0" w:color="auto"/>
          </w:divBdr>
        </w:div>
        <w:div w:id="874393113">
          <w:marLeft w:val="0"/>
          <w:marRight w:val="0"/>
          <w:marTop w:val="0"/>
          <w:marBottom w:val="0"/>
          <w:divBdr>
            <w:top w:val="none" w:sz="0" w:space="0" w:color="auto"/>
            <w:left w:val="none" w:sz="0" w:space="0" w:color="auto"/>
            <w:bottom w:val="none" w:sz="0" w:space="0" w:color="auto"/>
            <w:right w:val="none" w:sz="0" w:space="0" w:color="auto"/>
          </w:divBdr>
        </w:div>
        <w:div w:id="370424064">
          <w:marLeft w:val="0"/>
          <w:marRight w:val="0"/>
          <w:marTop w:val="0"/>
          <w:marBottom w:val="0"/>
          <w:divBdr>
            <w:top w:val="none" w:sz="0" w:space="0" w:color="auto"/>
            <w:left w:val="none" w:sz="0" w:space="0" w:color="auto"/>
            <w:bottom w:val="none" w:sz="0" w:space="0" w:color="auto"/>
            <w:right w:val="none" w:sz="0" w:space="0" w:color="auto"/>
          </w:divBdr>
        </w:div>
        <w:div w:id="1618101286">
          <w:marLeft w:val="0"/>
          <w:marRight w:val="0"/>
          <w:marTop w:val="0"/>
          <w:marBottom w:val="0"/>
          <w:divBdr>
            <w:top w:val="none" w:sz="0" w:space="0" w:color="auto"/>
            <w:left w:val="none" w:sz="0" w:space="0" w:color="auto"/>
            <w:bottom w:val="none" w:sz="0" w:space="0" w:color="auto"/>
            <w:right w:val="none" w:sz="0" w:space="0" w:color="auto"/>
          </w:divBdr>
        </w:div>
        <w:div w:id="197931023">
          <w:marLeft w:val="0"/>
          <w:marRight w:val="0"/>
          <w:marTop w:val="0"/>
          <w:marBottom w:val="0"/>
          <w:divBdr>
            <w:top w:val="none" w:sz="0" w:space="0" w:color="auto"/>
            <w:left w:val="none" w:sz="0" w:space="0" w:color="auto"/>
            <w:bottom w:val="none" w:sz="0" w:space="0" w:color="auto"/>
            <w:right w:val="none" w:sz="0" w:space="0" w:color="auto"/>
          </w:divBdr>
        </w:div>
        <w:div w:id="1040474393">
          <w:marLeft w:val="0"/>
          <w:marRight w:val="0"/>
          <w:marTop w:val="0"/>
          <w:marBottom w:val="0"/>
          <w:divBdr>
            <w:top w:val="none" w:sz="0" w:space="0" w:color="auto"/>
            <w:left w:val="none" w:sz="0" w:space="0" w:color="auto"/>
            <w:bottom w:val="none" w:sz="0" w:space="0" w:color="auto"/>
            <w:right w:val="none" w:sz="0" w:space="0" w:color="auto"/>
          </w:divBdr>
        </w:div>
        <w:div w:id="811214148">
          <w:marLeft w:val="0"/>
          <w:marRight w:val="0"/>
          <w:marTop w:val="0"/>
          <w:marBottom w:val="0"/>
          <w:divBdr>
            <w:top w:val="none" w:sz="0" w:space="0" w:color="auto"/>
            <w:left w:val="none" w:sz="0" w:space="0" w:color="auto"/>
            <w:bottom w:val="none" w:sz="0" w:space="0" w:color="auto"/>
            <w:right w:val="none" w:sz="0" w:space="0" w:color="auto"/>
          </w:divBdr>
        </w:div>
      </w:divsChild>
    </w:div>
    <w:div w:id="770008791">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1">
          <w:marLeft w:val="0"/>
          <w:marRight w:val="0"/>
          <w:marTop w:val="0"/>
          <w:marBottom w:val="0"/>
          <w:divBdr>
            <w:top w:val="none" w:sz="0" w:space="0" w:color="auto"/>
            <w:left w:val="none" w:sz="0" w:space="0" w:color="auto"/>
            <w:bottom w:val="none" w:sz="0" w:space="0" w:color="auto"/>
            <w:right w:val="none" w:sz="0" w:space="0" w:color="auto"/>
          </w:divBdr>
        </w:div>
        <w:div w:id="1557621676">
          <w:marLeft w:val="0"/>
          <w:marRight w:val="0"/>
          <w:marTop w:val="0"/>
          <w:marBottom w:val="0"/>
          <w:divBdr>
            <w:top w:val="none" w:sz="0" w:space="0" w:color="auto"/>
            <w:left w:val="none" w:sz="0" w:space="0" w:color="auto"/>
            <w:bottom w:val="none" w:sz="0" w:space="0" w:color="auto"/>
            <w:right w:val="none" w:sz="0" w:space="0" w:color="auto"/>
          </w:divBdr>
        </w:div>
        <w:div w:id="1215921235">
          <w:marLeft w:val="0"/>
          <w:marRight w:val="0"/>
          <w:marTop w:val="0"/>
          <w:marBottom w:val="0"/>
          <w:divBdr>
            <w:top w:val="none" w:sz="0" w:space="0" w:color="auto"/>
            <w:left w:val="none" w:sz="0" w:space="0" w:color="auto"/>
            <w:bottom w:val="none" w:sz="0" w:space="0" w:color="auto"/>
            <w:right w:val="none" w:sz="0" w:space="0" w:color="auto"/>
          </w:divBdr>
        </w:div>
      </w:divsChild>
    </w:div>
    <w:div w:id="777603931">
      <w:bodyDiv w:val="1"/>
      <w:marLeft w:val="0"/>
      <w:marRight w:val="0"/>
      <w:marTop w:val="0"/>
      <w:marBottom w:val="0"/>
      <w:divBdr>
        <w:top w:val="none" w:sz="0" w:space="0" w:color="auto"/>
        <w:left w:val="none" w:sz="0" w:space="0" w:color="auto"/>
        <w:bottom w:val="none" w:sz="0" w:space="0" w:color="auto"/>
        <w:right w:val="none" w:sz="0" w:space="0" w:color="auto"/>
      </w:divBdr>
      <w:divsChild>
        <w:div w:id="396786925">
          <w:marLeft w:val="0"/>
          <w:marRight w:val="0"/>
          <w:marTop w:val="0"/>
          <w:marBottom w:val="0"/>
          <w:divBdr>
            <w:top w:val="none" w:sz="0" w:space="0" w:color="auto"/>
            <w:left w:val="none" w:sz="0" w:space="0" w:color="auto"/>
            <w:bottom w:val="none" w:sz="0" w:space="0" w:color="auto"/>
            <w:right w:val="none" w:sz="0" w:space="0" w:color="auto"/>
          </w:divBdr>
        </w:div>
        <w:div w:id="1192690605">
          <w:marLeft w:val="0"/>
          <w:marRight w:val="0"/>
          <w:marTop w:val="0"/>
          <w:marBottom w:val="0"/>
          <w:divBdr>
            <w:top w:val="none" w:sz="0" w:space="0" w:color="auto"/>
            <w:left w:val="none" w:sz="0" w:space="0" w:color="auto"/>
            <w:bottom w:val="none" w:sz="0" w:space="0" w:color="auto"/>
            <w:right w:val="none" w:sz="0" w:space="0" w:color="auto"/>
          </w:divBdr>
        </w:div>
        <w:div w:id="194466593">
          <w:marLeft w:val="0"/>
          <w:marRight w:val="0"/>
          <w:marTop w:val="0"/>
          <w:marBottom w:val="0"/>
          <w:divBdr>
            <w:top w:val="none" w:sz="0" w:space="0" w:color="auto"/>
            <w:left w:val="none" w:sz="0" w:space="0" w:color="auto"/>
            <w:bottom w:val="none" w:sz="0" w:space="0" w:color="auto"/>
            <w:right w:val="none" w:sz="0" w:space="0" w:color="auto"/>
          </w:divBdr>
        </w:div>
        <w:div w:id="707608139">
          <w:marLeft w:val="0"/>
          <w:marRight w:val="0"/>
          <w:marTop w:val="0"/>
          <w:marBottom w:val="0"/>
          <w:divBdr>
            <w:top w:val="none" w:sz="0" w:space="0" w:color="auto"/>
            <w:left w:val="none" w:sz="0" w:space="0" w:color="auto"/>
            <w:bottom w:val="none" w:sz="0" w:space="0" w:color="auto"/>
            <w:right w:val="none" w:sz="0" w:space="0" w:color="auto"/>
          </w:divBdr>
        </w:div>
        <w:div w:id="1296302261">
          <w:marLeft w:val="0"/>
          <w:marRight w:val="0"/>
          <w:marTop w:val="0"/>
          <w:marBottom w:val="0"/>
          <w:divBdr>
            <w:top w:val="none" w:sz="0" w:space="0" w:color="auto"/>
            <w:left w:val="none" w:sz="0" w:space="0" w:color="auto"/>
            <w:bottom w:val="none" w:sz="0" w:space="0" w:color="auto"/>
            <w:right w:val="none" w:sz="0" w:space="0" w:color="auto"/>
          </w:divBdr>
        </w:div>
        <w:div w:id="587689029">
          <w:marLeft w:val="0"/>
          <w:marRight w:val="0"/>
          <w:marTop w:val="0"/>
          <w:marBottom w:val="0"/>
          <w:divBdr>
            <w:top w:val="none" w:sz="0" w:space="0" w:color="auto"/>
            <w:left w:val="none" w:sz="0" w:space="0" w:color="auto"/>
            <w:bottom w:val="none" w:sz="0" w:space="0" w:color="auto"/>
            <w:right w:val="none" w:sz="0" w:space="0" w:color="auto"/>
          </w:divBdr>
        </w:div>
      </w:divsChild>
    </w:div>
    <w:div w:id="878780331">
      <w:bodyDiv w:val="1"/>
      <w:marLeft w:val="0"/>
      <w:marRight w:val="0"/>
      <w:marTop w:val="0"/>
      <w:marBottom w:val="0"/>
      <w:divBdr>
        <w:top w:val="none" w:sz="0" w:space="0" w:color="auto"/>
        <w:left w:val="none" w:sz="0" w:space="0" w:color="auto"/>
        <w:bottom w:val="none" w:sz="0" w:space="0" w:color="auto"/>
        <w:right w:val="none" w:sz="0" w:space="0" w:color="auto"/>
      </w:divBdr>
      <w:divsChild>
        <w:div w:id="1237277653">
          <w:marLeft w:val="0"/>
          <w:marRight w:val="0"/>
          <w:marTop w:val="0"/>
          <w:marBottom w:val="0"/>
          <w:divBdr>
            <w:top w:val="none" w:sz="0" w:space="0" w:color="auto"/>
            <w:left w:val="none" w:sz="0" w:space="0" w:color="auto"/>
            <w:bottom w:val="none" w:sz="0" w:space="0" w:color="auto"/>
            <w:right w:val="none" w:sz="0" w:space="0" w:color="auto"/>
          </w:divBdr>
        </w:div>
        <w:div w:id="727919719">
          <w:marLeft w:val="0"/>
          <w:marRight w:val="0"/>
          <w:marTop w:val="0"/>
          <w:marBottom w:val="0"/>
          <w:divBdr>
            <w:top w:val="none" w:sz="0" w:space="0" w:color="auto"/>
            <w:left w:val="none" w:sz="0" w:space="0" w:color="auto"/>
            <w:bottom w:val="none" w:sz="0" w:space="0" w:color="auto"/>
            <w:right w:val="none" w:sz="0" w:space="0" w:color="auto"/>
          </w:divBdr>
        </w:div>
        <w:div w:id="118845002">
          <w:marLeft w:val="0"/>
          <w:marRight w:val="0"/>
          <w:marTop w:val="0"/>
          <w:marBottom w:val="0"/>
          <w:divBdr>
            <w:top w:val="none" w:sz="0" w:space="0" w:color="auto"/>
            <w:left w:val="none" w:sz="0" w:space="0" w:color="auto"/>
            <w:bottom w:val="none" w:sz="0" w:space="0" w:color="auto"/>
            <w:right w:val="none" w:sz="0" w:space="0" w:color="auto"/>
          </w:divBdr>
        </w:div>
      </w:divsChild>
    </w:div>
    <w:div w:id="892473270">
      <w:bodyDiv w:val="1"/>
      <w:marLeft w:val="0"/>
      <w:marRight w:val="0"/>
      <w:marTop w:val="0"/>
      <w:marBottom w:val="0"/>
      <w:divBdr>
        <w:top w:val="none" w:sz="0" w:space="0" w:color="auto"/>
        <w:left w:val="none" w:sz="0" w:space="0" w:color="auto"/>
        <w:bottom w:val="none" w:sz="0" w:space="0" w:color="auto"/>
        <w:right w:val="none" w:sz="0" w:space="0" w:color="auto"/>
      </w:divBdr>
      <w:divsChild>
        <w:div w:id="1593009782">
          <w:marLeft w:val="0"/>
          <w:marRight w:val="0"/>
          <w:marTop w:val="0"/>
          <w:marBottom w:val="0"/>
          <w:divBdr>
            <w:top w:val="none" w:sz="0" w:space="0" w:color="auto"/>
            <w:left w:val="none" w:sz="0" w:space="0" w:color="auto"/>
            <w:bottom w:val="none" w:sz="0" w:space="0" w:color="auto"/>
            <w:right w:val="none" w:sz="0" w:space="0" w:color="auto"/>
          </w:divBdr>
        </w:div>
        <w:div w:id="1987084282">
          <w:marLeft w:val="0"/>
          <w:marRight w:val="0"/>
          <w:marTop w:val="0"/>
          <w:marBottom w:val="0"/>
          <w:divBdr>
            <w:top w:val="none" w:sz="0" w:space="0" w:color="auto"/>
            <w:left w:val="none" w:sz="0" w:space="0" w:color="auto"/>
            <w:bottom w:val="none" w:sz="0" w:space="0" w:color="auto"/>
            <w:right w:val="none" w:sz="0" w:space="0" w:color="auto"/>
          </w:divBdr>
        </w:div>
        <w:div w:id="1360817266">
          <w:marLeft w:val="0"/>
          <w:marRight w:val="0"/>
          <w:marTop w:val="0"/>
          <w:marBottom w:val="0"/>
          <w:divBdr>
            <w:top w:val="none" w:sz="0" w:space="0" w:color="auto"/>
            <w:left w:val="none" w:sz="0" w:space="0" w:color="auto"/>
            <w:bottom w:val="none" w:sz="0" w:space="0" w:color="auto"/>
            <w:right w:val="none" w:sz="0" w:space="0" w:color="auto"/>
          </w:divBdr>
        </w:div>
        <w:div w:id="1744714360">
          <w:marLeft w:val="0"/>
          <w:marRight w:val="0"/>
          <w:marTop w:val="0"/>
          <w:marBottom w:val="0"/>
          <w:divBdr>
            <w:top w:val="none" w:sz="0" w:space="0" w:color="auto"/>
            <w:left w:val="none" w:sz="0" w:space="0" w:color="auto"/>
            <w:bottom w:val="none" w:sz="0" w:space="0" w:color="auto"/>
            <w:right w:val="none" w:sz="0" w:space="0" w:color="auto"/>
          </w:divBdr>
        </w:div>
        <w:div w:id="763186336">
          <w:marLeft w:val="0"/>
          <w:marRight w:val="0"/>
          <w:marTop w:val="0"/>
          <w:marBottom w:val="0"/>
          <w:divBdr>
            <w:top w:val="none" w:sz="0" w:space="0" w:color="auto"/>
            <w:left w:val="none" w:sz="0" w:space="0" w:color="auto"/>
            <w:bottom w:val="none" w:sz="0" w:space="0" w:color="auto"/>
            <w:right w:val="none" w:sz="0" w:space="0" w:color="auto"/>
          </w:divBdr>
        </w:div>
        <w:div w:id="626545556">
          <w:marLeft w:val="0"/>
          <w:marRight w:val="0"/>
          <w:marTop w:val="0"/>
          <w:marBottom w:val="0"/>
          <w:divBdr>
            <w:top w:val="none" w:sz="0" w:space="0" w:color="auto"/>
            <w:left w:val="none" w:sz="0" w:space="0" w:color="auto"/>
            <w:bottom w:val="none" w:sz="0" w:space="0" w:color="auto"/>
            <w:right w:val="none" w:sz="0" w:space="0" w:color="auto"/>
          </w:divBdr>
        </w:div>
        <w:div w:id="1855150416">
          <w:marLeft w:val="0"/>
          <w:marRight w:val="0"/>
          <w:marTop w:val="0"/>
          <w:marBottom w:val="0"/>
          <w:divBdr>
            <w:top w:val="none" w:sz="0" w:space="0" w:color="auto"/>
            <w:left w:val="none" w:sz="0" w:space="0" w:color="auto"/>
            <w:bottom w:val="none" w:sz="0" w:space="0" w:color="auto"/>
            <w:right w:val="none" w:sz="0" w:space="0" w:color="auto"/>
          </w:divBdr>
        </w:div>
        <w:div w:id="124811373">
          <w:marLeft w:val="0"/>
          <w:marRight w:val="0"/>
          <w:marTop w:val="0"/>
          <w:marBottom w:val="0"/>
          <w:divBdr>
            <w:top w:val="none" w:sz="0" w:space="0" w:color="auto"/>
            <w:left w:val="none" w:sz="0" w:space="0" w:color="auto"/>
            <w:bottom w:val="none" w:sz="0" w:space="0" w:color="auto"/>
            <w:right w:val="none" w:sz="0" w:space="0" w:color="auto"/>
          </w:divBdr>
        </w:div>
        <w:div w:id="431169520">
          <w:marLeft w:val="0"/>
          <w:marRight w:val="0"/>
          <w:marTop w:val="0"/>
          <w:marBottom w:val="0"/>
          <w:divBdr>
            <w:top w:val="none" w:sz="0" w:space="0" w:color="auto"/>
            <w:left w:val="none" w:sz="0" w:space="0" w:color="auto"/>
            <w:bottom w:val="none" w:sz="0" w:space="0" w:color="auto"/>
            <w:right w:val="none" w:sz="0" w:space="0" w:color="auto"/>
          </w:divBdr>
        </w:div>
        <w:div w:id="1330405559">
          <w:marLeft w:val="0"/>
          <w:marRight w:val="0"/>
          <w:marTop w:val="0"/>
          <w:marBottom w:val="0"/>
          <w:divBdr>
            <w:top w:val="none" w:sz="0" w:space="0" w:color="auto"/>
            <w:left w:val="none" w:sz="0" w:space="0" w:color="auto"/>
            <w:bottom w:val="none" w:sz="0" w:space="0" w:color="auto"/>
            <w:right w:val="none" w:sz="0" w:space="0" w:color="auto"/>
          </w:divBdr>
        </w:div>
        <w:div w:id="1968390658">
          <w:marLeft w:val="0"/>
          <w:marRight w:val="0"/>
          <w:marTop w:val="0"/>
          <w:marBottom w:val="0"/>
          <w:divBdr>
            <w:top w:val="none" w:sz="0" w:space="0" w:color="auto"/>
            <w:left w:val="none" w:sz="0" w:space="0" w:color="auto"/>
            <w:bottom w:val="none" w:sz="0" w:space="0" w:color="auto"/>
            <w:right w:val="none" w:sz="0" w:space="0" w:color="auto"/>
          </w:divBdr>
        </w:div>
        <w:div w:id="1690371614">
          <w:marLeft w:val="0"/>
          <w:marRight w:val="0"/>
          <w:marTop w:val="0"/>
          <w:marBottom w:val="0"/>
          <w:divBdr>
            <w:top w:val="none" w:sz="0" w:space="0" w:color="auto"/>
            <w:left w:val="none" w:sz="0" w:space="0" w:color="auto"/>
            <w:bottom w:val="none" w:sz="0" w:space="0" w:color="auto"/>
            <w:right w:val="none" w:sz="0" w:space="0" w:color="auto"/>
          </w:divBdr>
        </w:div>
        <w:div w:id="867259066">
          <w:marLeft w:val="0"/>
          <w:marRight w:val="0"/>
          <w:marTop w:val="0"/>
          <w:marBottom w:val="0"/>
          <w:divBdr>
            <w:top w:val="none" w:sz="0" w:space="0" w:color="auto"/>
            <w:left w:val="none" w:sz="0" w:space="0" w:color="auto"/>
            <w:bottom w:val="none" w:sz="0" w:space="0" w:color="auto"/>
            <w:right w:val="none" w:sz="0" w:space="0" w:color="auto"/>
          </w:divBdr>
        </w:div>
        <w:div w:id="1452439248">
          <w:marLeft w:val="0"/>
          <w:marRight w:val="0"/>
          <w:marTop w:val="0"/>
          <w:marBottom w:val="0"/>
          <w:divBdr>
            <w:top w:val="none" w:sz="0" w:space="0" w:color="auto"/>
            <w:left w:val="none" w:sz="0" w:space="0" w:color="auto"/>
            <w:bottom w:val="none" w:sz="0" w:space="0" w:color="auto"/>
            <w:right w:val="none" w:sz="0" w:space="0" w:color="auto"/>
          </w:divBdr>
        </w:div>
      </w:divsChild>
    </w:div>
    <w:div w:id="897327196">
      <w:bodyDiv w:val="1"/>
      <w:marLeft w:val="0"/>
      <w:marRight w:val="0"/>
      <w:marTop w:val="0"/>
      <w:marBottom w:val="0"/>
      <w:divBdr>
        <w:top w:val="none" w:sz="0" w:space="0" w:color="auto"/>
        <w:left w:val="none" w:sz="0" w:space="0" w:color="auto"/>
        <w:bottom w:val="none" w:sz="0" w:space="0" w:color="auto"/>
        <w:right w:val="none" w:sz="0" w:space="0" w:color="auto"/>
      </w:divBdr>
      <w:divsChild>
        <w:div w:id="1728449460">
          <w:marLeft w:val="0"/>
          <w:marRight w:val="0"/>
          <w:marTop w:val="0"/>
          <w:marBottom w:val="0"/>
          <w:divBdr>
            <w:top w:val="none" w:sz="0" w:space="0" w:color="auto"/>
            <w:left w:val="none" w:sz="0" w:space="0" w:color="auto"/>
            <w:bottom w:val="none" w:sz="0" w:space="0" w:color="auto"/>
            <w:right w:val="none" w:sz="0" w:space="0" w:color="auto"/>
          </w:divBdr>
        </w:div>
        <w:div w:id="29574791">
          <w:marLeft w:val="0"/>
          <w:marRight w:val="0"/>
          <w:marTop w:val="0"/>
          <w:marBottom w:val="0"/>
          <w:divBdr>
            <w:top w:val="none" w:sz="0" w:space="0" w:color="auto"/>
            <w:left w:val="none" w:sz="0" w:space="0" w:color="auto"/>
            <w:bottom w:val="none" w:sz="0" w:space="0" w:color="auto"/>
            <w:right w:val="none" w:sz="0" w:space="0" w:color="auto"/>
          </w:divBdr>
        </w:div>
      </w:divsChild>
    </w:div>
    <w:div w:id="909656042">
      <w:bodyDiv w:val="1"/>
      <w:marLeft w:val="0"/>
      <w:marRight w:val="0"/>
      <w:marTop w:val="0"/>
      <w:marBottom w:val="0"/>
      <w:divBdr>
        <w:top w:val="none" w:sz="0" w:space="0" w:color="auto"/>
        <w:left w:val="none" w:sz="0" w:space="0" w:color="auto"/>
        <w:bottom w:val="none" w:sz="0" w:space="0" w:color="auto"/>
        <w:right w:val="none" w:sz="0" w:space="0" w:color="auto"/>
      </w:divBdr>
      <w:divsChild>
        <w:div w:id="1111899991">
          <w:marLeft w:val="0"/>
          <w:marRight w:val="0"/>
          <w:marTop w:val="0"/>
          <w:marBottom w:val="0"/>
          <w:divBdr>
            <w:top w:val="none" w:sz="0" w:space="0" w:color="auto"/>
            <w:left w:val="none" w:sz="0" w:space="0" w:color="auto"/>
            <w:bottom w:val="none" w:sz="0" w:space="0" w:color="auto"/>
            <w:right w:val="none" w:sz="0" w:space="0" w:color="auto"/>
          </w:divBdr>
        </w:div>
        <w:div w:id="2110663138">
          <w:marLeft w:val="0"/>
          <w:marRight w:val="0"/>
          <w:marTop w:val="0"/>
          <w:marBottom w:val="0"/>
          <w:divBdr>
            <w:top w:val="none" w:sz="0" w:space="0" w:color="auto"/>
            <w:left w:val="none" w:sz="0" w:space="0" w:color="auto"/>
            <w:bottom w:val="none" w:sz="0" w:space="0" w:color="auto"/>
            <w:right w:val="none" w:sz="0" w:space="0" w:color="auto"/>
          </w:divBdr>
        </w:div>
        <w:div w:id="1340738481">
          <w:marLeft w:val="0"/>
          <w:marRight w:val="0"/>
          <w:marTop w:val="0"/>
          <w:marBottom w:val="0"/>
          <w:divBdr>
            <w:top w:val="none" w:sz="0" w:space="0" w:color="auto"/>
            <w:left w:val="none" w:sz="0" w:space="0" w:color="auto"/>
            <w:bottom w:val="none" w:sz="0" w:space="0" w:color="auto"/>
            <w:right w:val="none" w:sz="0" w:space="0" w:color="auto"/>
          </w:divBdr>
        </w:div>
        <w:div w:id="451242048">
          <w:marLeft w:val="0"/>
          <w:marRight w:val="0"/>
          <w:marTop w:val="0"/>
          <w:marBottom w:val="0"/>
          <w:divBdr>
            <w:top w:val="none" w:sz="0" w:space="0" w:color="auto"/>
            <w:left w:val="none" w:sz="0" w:space="0" w:color="auto"/>
            <w:bottom w:val="none" w:sz="0" w:space="0" w:color="auto"/>
            <w:right w:val="none" w:sz="0" w:space="0" w:color="auto"/>
          </w:divBdr>
        </w:div>
        <w:div w:id="2134209302">
          <w:marLeft w:val="0"/>
          <w:marRight w:val="0"/>
          <w:marTop w:val="0"/>
          <w:marBottom w:val="0"/>
          <w:divBdr>
            <w:top w:val="none" w:sz="0" w:space="0" w:color="auto"/>
            <w:left w:val="none" w:sz="0" w:space="0" w:color="auto"/>
            <w:bottom w:val="none" w:sz="0" w:space="0" w:color="auto"/>
            <w:right w:val="none" w:sz="0" w:space="0" w:color="auto"/>
          </w:divBdr>
        </w:div>
      </w:divsChild>
    </w:div>
    <w:div w:id="964383898">
      <w:bodyDiv w:val="1"/>
      <w:marLeft w:val="0"/>
      <w:marRight w:val="0"/>
      <w:marTop w:val="0"/>
      <w:marBottom w:val="0"/>
      <w:divBdr>
        <w:top w:val="none" w:sz="0" w:space="0" w:color="auto"/>
        <w:left w:val="none" w:sz="0" w:space="0" w:color="auto"/>
        <w:bottom w:val="none" w:sz="0" w:space="0" w:color="auto"/>
        <w:right w:val="none" w:sz="0" w:space="0" w:color="auto"/>
      </w:divBdr>
      <w:divsChild>
        <w:div w:id="1618219599">
          <w:marLeft w:val="0"/>
          <w:marRight w:val="0"/>
          <w:marTop w:val="0"/>
          <w:marBottom w:val="0"/>
          <w:divBdr>
            <w:top w:val="none" w:sz="0" w:space="0" w:color="auto"/>
            <w:left w:val="none" w:sz="0" w:space="0" w:color="auto"/>
            <w:bottom w:val="none" w:sz="0" w:space="0" w:color="auto"/>
            <w:right w:val="none" w:sz="0" w:space="0" w:color="auto"/>
          </w:divBdr>
        </w:div>
        <w:div w:id="1934438513">
          <w:marLeft w:val="0"/>
          <w:marRight w:val="0"/>
          <w:marTop w:val="0"/>
          <w:marBottom w:val="0"/>
          <w:divBdr>
            <w:top w:val="none" w:sz="0" w:space="0" w:color="auto"/>
            <w:left w:val="none" w:sz="0" w:space="0" w:color="auto"/>
            <w:bottom w:val="none" w:sz="0" w:space="0" w:color="auto"/>
            <w:right w:val="none" w:sz="0" w:space="0" w:color="auto"/>
          </w:divBdr>
        </w:div>
        <w:div w:id="1959992750">
          <w:marLeft w:val="0"/>
          <w:marRight w:val="0"/>
          <w:marTop w:val="0"/>
          <w:marBottom w:val="0"/>
          <w:divBdr>
            <w:top w:val="none" w:sz="0" w:space="0" w:color="auto"/>
            <w:left w:val="none" w:sz="0" w:space="0" w:color="auto"/>
            <w:bottom w:val="none" w:sz="0" w:space="0" w:color="auto"/>
            <w:right w:val="none" w:sz="0" w:space="0" w:color="auto"/>
          </w:divBdr>
        </w:div>
        <w:div w:id="961963244">
          <w:marLeft w:val="0"/>
          <w:marRight w:val="0"/>
          <w:marTop w:val="0"/>
          <w:marBottom w:val="0"/>
          <w:divBdr>
            <w:top w:val="none" w:sz="0" w:space="0" w:color="auto"/>
            <w:left w:val="none" w:sz="0" w:space="0" w:color="auto"/>
            <w:bottom w:val="none" w:sz="0" w:space="0" w:color="auto"/>
            <w:right w:val="none" w:sz="0" w:space="0" w:color="auto"/>
          </w:divBdr>
        </w:div>
        <w:div w:id="1208756612">
          <w:marLeft w:val="0"/>
          <w:marRight w:val="0"/>
          <w:marTop w:val="0"/>
          <w:marBottom w:val="0"/>
          <w:divBdr>
            <w:top w:val="none" w:sz="0" w:space="0" w:color="auto"/>
            <w:left w:val="none" w:sz="0" w:space="0" w:color="auto"/>
            <w:bottom w:val="none" w:sz="0" w:space="0" w:color="auto"/>
            <w:right w:val="none" w:sz="0" w:space="0" w:color="auto"/>
          </w:divBdr>
        </w:div>
        <w:div w:id="1092556219">
          <w:marLeft w:val="0"/>
          <w:marRight w:val="0"/>
          <w:marTop w:val="0"/>
          <w:marBottom w:val="0"/>
          <w:divBdr>
            <w:top w:val="none" w:sz="0" w:space="0" w:color="auto"/>
            <w:left w:val="none" w:sz="0" w:space="0" w:color="auto"/>
            <w:bottom w:val="none" w:sz="0" w:space="0" w:color="auto"/>
            <w:right w:val="none" w:sz="0" w:space="0" w:color="auto"/>
          </w:divBdr>
        </w:div>
      </w:divsChild>
    </w:div>
    <w:div w:id="970209205">
      <w:bodyDiv w:val="1"/>
      <w:marLeft w:val="0"/>
      <w:marRight w:val="0"/>
      <w:marTop w:val="0"/>
      <w:marBottom w:val="0"/>
      <w:divBdr>
        <w:top w:val="none" w:sz="0" w:space="0" w:color="auto"/>
        <w:left w:val="none" w:sz="0" w:space="0" w:color="auto"/>
        <w:bottom w:val="none" w:sz="0" w:space="0" w:color="auto"/>
        <w:right w:val="none" w:sz="0" w:space="0" w:color="auto"/>
      </w:divBdr>
      <w:divsChild>
        <w:div w:id="1679766520">
          <w:marLeft w:val="0"/>
          <w:marRight w:val="0"/>
          <w:marTop w:val="0"/>
          <w:marBottom w:val="0"/>
          <w:divBdr>
            <w:top w:val="none" w:sz="0" w:space="0" w:color="auto"/>
            <w:left w:val="none" w:sz="0" w:space="0" w:color="auto"/>
            <w:bottom w:val="none" w:sz="0" w:space="0" w:color="auto"/>
            <w:right w:val="none" w:sz="0" w:space="0" w:color="auto"/>
          </w:divBdr>
        </w:div>
        <w:div w:id="1533612597">
          <w:marLeft w:val="0"/>
          <w:marRight w:val="0"/>
          <w:marTop w:val="0"/>
          <w:marBottom w:val="0"/>
          <w:divBdr>
            <w:top w:val="none" w:sz="0" w:space="0" w:color="auto"/>
            <w:left w:val="none" w:sz="0" w:space="0" w:color="auto"/>
            <w:bottom w:val="none" w:sz="0" w:space="0" w:color="auto"/>
            <w:right w:val="none" w:sz="0" w:space="0" w:color="auto"/>
          </w:divBdr>
        </w:div>
        <w:div w:id="96221125">
          <w:marLeft w:val="0"/>
          <w:marRight w:val="0"/>
          <w:marTop w:val="0"/>
          <w:marBottom w:val="0"/>
          <w:divBdr>
            <w:top w:val="none" w:sz="0" w:space="0" w:color="auto"/>
            <w:left w:val="none" w:sz="0" w:space="0" w:color="auto"/>
            <w:bottom w:val="none" w:sz="0" w:space="0" w:color="auto"/>
            <w:right w:val="none" w:sz="0" w:space="0" w:color="auto"/>
          </w:divBdr>
        </w:div>
        <w:div w:id="300110349">
          <w:marLeft w:val="0"/>
          <w:marRight w:val="0"/>
          <w:marTop w:val="0"/>
          <w:marBottom w:val="0"/>
          <w:divBdr>
            <w:top w:val="none" w:sz="0" w:space="0" w:color="auto"/>
            <w:left w:val="none" w:sz="0" w:space="0" w:color="auto"/>
            <w:bottom w:val="none" w:sz="0" w:space="0" w:color="auto"/>
            <w:right w:val="none" w:sz="0" w:space="0" w:color="auto"/>
          </w:divBdr>
        </w:div>
        <w:div w:id="1757743543">
          <w:marLeft w:val="0"/>
          <w:marRight w:val="0"/>
          <w:marTop w:val="0"/>
          <w:marBottom w:val="0"/>
          <w:divBdr>
            <w:top w:val="none" w:sz="0" w:space="0" w:color="auto"/>
            <w:left w:val="none" w:sz="0" w:space="0" w:color="auto"/>
            <w:bottom w:val="none" w:sz="0" w:space="0" w:color="auto"/>
            <w:right w:val="none" w:sz="0" w:space="0" w:color="auto"/>
          </w:divBdr>
        </w:div>
        <w:div w:id="1086463690">
          <w:marLeft w:val="0"/>
          <w:marRight w:val="0"/>
          <w:marTop w:val="0"/>
          <w:marBottom w:val="0"/>
          <w:divBdr>
            <w:top w:val="none" w:sz="0" w:space="0" w:color="auto"/>
            <w:left w:val="none" w:sz="0" w:space="0" w:color="auto"/>
            <w:bottom w:val="none" w:sz="0" w:space="0" w:color="auto"/>
            <w:right w:val="none" w:sz="0" w:space="0" w:color="auto"/>
          </w:divBdr>
        </w:div>
      </w:divsChild>
    </w:div>
    <w:div w:id="983852593">
      <w:bodyDiv w:val="1"/>
      <w:marLeft w:val="0"/>
      <w:marRight w:val="0"/>
      <w:marTop w:val="0"/>
      <w:marBottom w:val="0"/>
      <w:divBdr>
        <w:top w:val="none" w:sz="0" w:space="0" w:color="auto"/>
        <w:left w:val="none" w:sz="0" w:space="0" w:color="auto"/>
        <w:bottom w:val="none" w:sz="0" w:space="0" w:color="auto"/>
        <w:right w:val="none" w:sz="0" w:space="0" w:color="auto"/>
      </w:divBdr>
      <w:divsChild>
        <w:div w:id="897129346">
          <w:marLeft w:val="0"/>
          <w:marRight w:val="0"/>
          <w:marTop w:val="0"/>
          <w:marBottom w:val="0"/>
          <w:divBdr>
            <w:top w:val="none" w:sz="0" w:space="0" w:color="auto"/>
            <w:left w:val="none" w:sz="0" w:space="0" w:color="auto"/>
            <w:bottom w:val="none" w:sz="0" w:space="0" w:color="auto"/>
            <w:right w:val="none" w:sz="0" w:space="0" w:color="auto"/>
          </w:divBdr>
        </w:div>
        <w:div w:id="1485271883">
          <w:marLeft w:val="0"/>
          <w:marRight w:val="0"/>
          <w:marTop w:val="0"/>
          <w:marBottom w:val="0"/>
          <w:divBdr>
            <w:top w:val="none" w:sz="0" w:space="0" w:color="auto"/>
            <w:left w:val="none" w:sz="0" w:space="0" w:color="auto"/>
            <w:bottom w:val="none" w:sz="0" w:space="0" w:color="auto"/>
            <w:right w:val="none" w:sz="0" w:space="0" w:color="auto"/>
          </w:divBdr>
        </w:div>
      </w:divsChild>
    </w:div>
    <w:div w:id="987052270">
      <w:bodyDiv w:val="1"/>
      <w:marLeft w:val="0"/>
      <w:marRight w:val="0"/>
      <w:marTop w:val="0"/>
      <w:marBottom w:val="0"/>
      <w:divBdr>
        <w:top w:val="none" w:sz="0" w:space="0" w:color="auto"/>
        <w:left w:val="none" w:sz="0" w:space="0" w:color="auto"/>
        <w:bottom w:val="none" w:sz="0" w:space="0" w:color="auto"/>
        <w:right w:val="none" w:sz="0" w:space="0" w:color="auto"/>
      </w:divBdr>
      <w:divsChild>
        <w:div w:id="1254362149">
          <w:marLeft w:val="0"/>
          <w:marRight w:val="0"/>
          <w:marTop w:val="0"/>
          <w:marBottom w:val="0"/>
          <w:divBdr>
            <w:top w:val="none" w:sz="0" w:space="0" w:color="auto"/>
            <w:left w:val="none" w:sz="0" w:space="0" w:color="auto"/>
            <w:bottom w:val="none" w:sz="0" w:space="0" w:color="auto"/>
            <w:right w:val="none" w:sz="0" w:space="0" w:color="auto"/>
          </w:divBdr>
        </w:div>
        <w:div w:id="1838375144">
          <w:marLeft w:val="0"/>
          <w:marRight w:val="0"/>
          <w:marTop w:val="0"/>
          <w:marBottom w:val="0"/>
          <w:divBdr>
            <w:top w:val="none" w:sz="0" w:space="0" w:color="auto"/>
            <w:left w:val="none" w:sz="0" w:space="0" w:color="auto"/>
            <w:bottom w:val="none" w:sz="0" w:space="0" w:color="auto"/>
            <w:right w:val="none" w:sz="0" w:space="0" w:color="auto"/>
          </w:divBdr>
        </w:div>
      </w:divsChild>
    </w:div>
    <w:div w:id="992610266">
      <w:bodyDiv w:val="1"/>
      <w:marLeft w:val="0"/>
      <w:marRight w:val="0"/>
      <w:marTop w:val="0"/>
      <w:marBottom w:val="0"/>
      <w:divBdr>
        <w:top w:val="none" w:sz="0" w:space="0" w:color="auto"/>
        <w:left w:val="none" w:sz="0" w:space="0" w:color="auto"/>
        <w:bottom w:val="none" w:sz="0" w:space="0" w:color="auto"/>
        <w:right w:val="none" w:sz="0" w:space="0" w:color="auto"/>
      </w:divBdr>
      <w:divsChild>
        <w:div w:id="1194459453">
          <w:marLeft w:val="0"/>
          <w:marRight w:val="0"/>
          <w:marTop w:val="0"/>
          <w:marBottom w:val="0"/>
          <w:divBdr>
            <w:top w:val="none" w:sz="0" w:space="0" w:color="auto"/>
            <w:left w:val="none" w:sz="0" w:space="0" w:color="auto"/>
            <w:bottom w:val="none" w:sz="0" w:space="0" w:color="auto"/>
            <w:right w:val="none" w:sz="0" w:space="0" w:color="auto"/>
          </w:divBdr>
        </w:div>
        <w:div w:id="2071734659">
          <w:marLeft w:val="0"/>
          <w:marRight w:val="0"/>
          <w:marTop w:val="0"/>
          <w:marBottom w:val="0"/>
          <w:divBdr>
            <w:top w:val="none" w:sz="0" w:space="0" w:color="auto"/>
            <w:left w:val="none" w:sz="0" w:space="0" w:color="auto"/>
            <w:bottom w:val="none" w:sz="0" w:space="0" w:color="auto"/>
            <w:right w:val="none" w:sz="0" w:space="0" w:color="auto"/>
          </w:divBdr>
        </w:div>
        <w:div w:id="743721230">
          <w:marLeft w:val="0"/>
          <w:marRight w:val="0"/>
          <w:marTop w:val="0"/>
          <w:marBottom w:val="0"/>
          <w:divBdr>
            <w:top w:val="none" w:sz="0" w:space="0" w:color="auto"/>
            <w:left w:val="none" w:sz="0" w:space="0" w:color="auto"/>
            <w:bottom w:val="none" w:sz="0" w:space="0" w:color="auto"/>
            <w:right w:val="none" w:sz="0" w:space="0" w:color="auto"/>
          </w:divBdr>
        </w:div>
      </w:divsChild>
    </w:div>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070736311">
      <w:bodyDiv w:val="1"/>
      <w:marLeft w:val="0"/>
      <w:marRight w:val="0"/>
      <w:marTop w:val="0"/>
      <w:marBottom w:val="0"/>
      <w:divBdr>
        <w:top w:val="none" w:sz="0" w:space="0" w:color="auto"/>
        <w:left w:val="none" w:sz="0" w:space="0" w:color="auto"/>
        <w:bottom w:val="none" w:sz="0" w:space="0" w:color="auto"/>
        <w:right w:val="none" w:sz="0" w:space="0" w:color="auto"/>
      </w:divBdr>
      <w:divsChild>
        <w:div w:id="942763106">
          <w:marLeft w:val="0"/>
          <w:marRight w:val="0"/>
          <w:marTop w:val="0"/>
          <w:marBottom w:val="0"/>
          <w:divBdr>
            <w:top w:val="none" w:sz="0" w:space="0" w:color="auto"/>
            <w:left w:val="none" w:sz="0" w:space="0" w:color="auto"/>
            <w:bottom w:val="none" w:sz="0" w:space="0" w:color="auto"/>
            <w:right w:val="none" w:sz="0" w:space="0" w:color="auto"/>
          </w:divBdr>
        </w:div>
        <w:div w:id="104885318">
          <w:marLeft w:val="0"/>
          <w:marRight w:val="0"/>
          <w:marTop w:val="0"/>
          <w:marBottom w:val="0"/>
          <w:divBdr>
            <w:top w:val="none" w:sz="0" w:space="0" w:color="auto"/>
            <w:left w:val="none" w:sz="0" w:space="0" w:color="auto"/>
            <w:bottom w:val="none" w:sz="0" w:space="0" w:color="auto"/>
            <w:right w:val="none" w:sz="0" w:space="0" w:color="auto"/>
          </w:divBdr>
        </w:div>
        <w:div w:id="1804694518">
          <w:marLeft w:val="0"/>
          <w:marRight w:val="0"/>
          <w:marTop w:val="0"/>
          <w:marBottom w:val="0"/>
          <w:divBdr>
            <w:top w:val="none" w:sz="0" w:space="0" w:color="auto"/>
            <w:left w:val="none" w:sz="0" w:space="0" w:color="auto"/>
            <w:bottom w:val="none" w:sz="0" w:space="0" w:color="auto"/>
            <w:right w:val="none" w:sz="0" w:space="0" w:color="auto"/>
          </w:divBdr>
        </w:div>
      </w:divsChild>
    </w:div>
    <w:div w:id="1084107084">
      <w:bodyDiv w:val="1"/>
      <w:marLeft w:val="0"/>
      <w:marRight w:val="0"/>
      <w:marTop w:val="0"/>
      <w:marBottom w:val="0"/>
      <w:divBdr>
        <w:top w:val="none" w:sz="0" w:space="0" w:color="auto"/>
        <w:left w:val="none" w:sz="0" w:space="0" w:color="auto"/>
        <w:bottom w:val="none" w:sz="0" w:space="0" w:color="auto"/>
        <w:right w:val="none" w:sz="0" w:space="0" w:color="auto"/>
      </w:divBdr>
      <w:divsChild>
        <w:div w:id="93936692">
          <w:marLeft w:val="0"/>
          <w:marRight w:val="0"/>
          <w:marTop w:val="0"/>
          <w:marBottom w:val="0"/>
          <w:divBdr>
            <w:top w:val="none" w:sz="0" w:space="0" w:color="auto"/>
            <w:left w:val="none" w:sz="0" w:space="0" w:color="auto"/>
            <w:bottom w:val="none" w:sz="0" w:space="0" w:color="auto"/>
            <w:right w:val="none" w:sz="0" w:space="0" w:color="auto"/>
          </w:divBdr>
        </w:div>
        <w:div w:id="1206791333">
          <w:marLeft w:val="0"/>
          <w:marRight w:val="0"/>
          <w:marTop w:val="0"/>
          <w:marBottom w:val="0"/>
          <w:divBdr>
            <w:top w:val="none" w:sz="0" w:space="0" w:color="auto"/>
            <w:left w:val="none" w:sz="0" w:space="0" w:color="auto"/>
            <w:bottom w:val="none" w:sz="0" w:space="0" w:color="auto"/>
            <w:right w:val="none" w:sz="0" w:space="0" w:color="auto"/>
          </w:divBdr>
        </w:div>
      </w:divsChild>
    </w:div>
    <w:div w:id="1133215279">
      <w:bodyDiv w:val="1"/>
      <w:marLeft w:val="0"/>
      <w:marRight w:val="0"/>
      <w:marTop w:val="0"/>
      <w:marBottom w:val="0"/>
      <w:divBdr>
        <w:top w:val="none" w:sz="0" w:space="0" w:color="auto"/>
        <w:left w:val="none" w:sz="0" w:space="0" w:color="auto"/>
        <w:bottom w:val="none" w:sz="0" w:space="0" w:color="auto"/>
        <w:right w:val="none" w:sz="0" w:space="0" w:color="auto"/>
      </w:divBdr>
      <w:divsChild>
        <w:div w:id="384183129">
          <w:marLeft w:val="0"/>
          <w:marRight w:val="0"/>
          <w:marTop w:val="0"/>
          <w:marBottom w:val="0"/>
          <w:divBdr>
            <w:top w:val="none" w:sz="0" w:space="0" w:color="auto"/>
            <w:left w:val="none" w:sz="0" w:space="0" w:color="auto"/>
            <w:bottom w:val="none" w:sz="0" w:space="0" w:color="auto"/>
            <w:right w:val="none" w:sz="0" w:space="0" w:color="auto"/>
          </w:divBdr>
        </w:div>
        <w:div w:id="2090811728">
          <w:marLeft w:val="0"/>
          <w:marRight w:val="0"/>
          <w:marTop w:val="0"/>
          <w:marBottom w:val="0"/>
          <w:divBdr>
            <w:top w:val="none" w:sz="0" w:space="0" w:color="auto"/>
            <w:left w:val="none" w:sz="0" w:space="0" w:color="auto"/>
            <w:bottom w:val="none" w:sz="0" w:space="0" w:color="auto"/>
            <w:right w:val="none" w:sz="0" w:space="0" w:color="auto"/>
          </w:divBdr>
        </w:div>
      </w:divsChild>
    </w:div>
    <w:div w:id="1133672815">
      <w:bodyDiv w:val="1"/>
      <w:marLeft w:val="0"/>
      <w:marRight w:val="0"/>
      <w:marTop w:val="0"/>
      <w:marBottom w:val="0"/>
      <w:divBdr>
        <w:top w:val="none" w:sz="0" w:space="0" w:color="auto"/>
        <w:left w:val="none" w:sz="0" w:space="0" w:color="auto"/>
        <w:bottom w:val="none" w:sz="0" w:space="0" w:color="auto"/>
        <w:right w:val="none" w:sz="0" w:space="0" w:color="auto"/>
      </w:divBdr>
      <w:divsChild>
        <w:div w:id="727533134">
          <w:marLeft w:val="0"/>
          <w:marRight w:val="0"/>
          <w:marTop w:val="0"/>
          <w:marBottom w:val="0"/>
          <w:divBdr>
            <w:top w:val="none" w:sz="0" w:space="0" w:color="auto"/>
            <w:left w:val="none" w:sz="0" w:space="0" w:color="auto"/>
            <w:bottom w:val="none" w:sz="0" w:space="0" w:color="auto"/>
            <w:right w:val="none" w:sz="0" w:space="0" w:color="auto"/>
          </w:divBdr>
        </w:div>
        <w:div w:id="1223521924">
          <w:marLeft w:val="0"/>
          <w:marRight w:val="0"/>
          <w:marTop w:val="0"/>
          <w:marBottom w:val="0"/>
          <w:divBdr>
            <w:top w:val="none" w:sz="0" w:space="0" w:color="auto"/>
            <w:left w:val="none" w:sz="0" w:space="0" w:color="auto"/>
            <w:bottom w:val="none" w:sz="0" w:space="0" w:color="auto"/>
            <w:right w:val="none" w:sz="0" w:space="0" w:color="auto"/>
          </w:divBdr>
        </w:div>
        <w:div w:id="1072779268">
          <w:marLeft w:val="0"/>
          <w:marRight w:val="0"/>
          <w:marTop w:val="0"/>
          <w:marBottom w:val="0"/>
          <w:divBdr>
            <w:top w:val="none" w:sz="0" w:space="0" w:color="auto"/>
            <w:left w:val="none" w:sz="0" w:space="0" w:color="auto"/>
            <w:bottom w:val="none" w:sz="0" w:space="0" w:color="auto"/>
            <w:right w:val="none" w:sz="0" w:space="0" w:color="auto"/>
          </w:divBdr>
        </w:div>
      </w:divsChild>
    </w:div>
    <w:div w:id="1136679921">
      <w:bodyDiv w:val="1"/>
      <w:marLeft w:val="0"/>
      <w:marRight w:val="0"/>
      <w:marTop w:val="0"/>
      <w:marBottom w:val="0"/>
      <w:divBdr>
        <w:top w:val="none" w:sz="0" w:space="0" w:color="auto"/>
        <w:left w:val="none" w:sz="0" w:space="0" w:color="auto"/>
        <w:bottom w:val="none" w:sz="0" w:space="0" w:color="auto"/>
        <w:right w:val="none" w:sz="0" w:space="0" w:color="auto"/>
      </w:divBdr>
      <w:divsChild>
        <w:div w:id="1324316297">
          <w:marLeft w:val="0"/>
          <w:marRight w:val="0"/>
          <w:marTop w:val="0"/>
          <w:marBottom w:val="0"/>
          <w:divBdr>
            <w:top w:val="none" w:sz="0" w:space="0" w:color="auto"/>
            <w:left w:val="none" w:sz="0" w:space="0" w:color="auto"/>
            <w:bottom w:val="none" w:sz="0" w:space="0" w:color="auto"/>
            <w:right w:val="none" w:sz="0" w:space="0" w:color="auto"/>
          </w:divBdr>
        </w:div>
        <w:div w:id="131144371">
          <w:marLeft w:val="0"/>
          <w:marRight w:val="0"/>
          <w:marTop w:val="0"/>
          <w:marBottom w:val="0"/>
          <w:divBdr>
            <w:top w:val="none" w:sz="0" w:space="0" w:color="auto"/>
            <w:left w:val="none" w:sz="0" w:space="0" w:color="auto"/>
            <w:bottom w:val="none" w:sz="0" w:space="0" w:color="auto"/>
            <w:right w:val="none" w:sz="0" w:space="0" w:color="auto"/>
          </w:divBdr>
        </w:div>
        <w:div w:id="1720012547">
          <w:marLeft w:val="0"/>
          <w:marRight w:val="0"/>
          <w:marTop w:val="0"/>
          <w:marBottom w:val="0"/>
          <w:divBdr>
            <w:top w:val="none" w:sz="0" w:space="0" w:color="auto"/>
            <w:left w:val="none" w:sz="0" w:space="0" w:color="auto"/>
            <w:bottom w:val="none" w:sz="0" w:space="0" w:color="auto"/>
            <w:right w:val="none" w:sz="0" w:space="0" w:color="auto"/>
          </w:divBdr>
        </w:div>
      </w:divsChild>
    </w:div>
    <w:div w:id="1147239632">
      <w:bodyDiv w:val="1"/>
      <w:marLeft w:val="0"/>
      <w:marRight w:val="0"/>
      <w:marTop w:val="0"/>
      <w:marBottom w:val="0"/>
      <w:divBdr>
        <w:top w:val="none" w:sz="0" w:space="0" w:color="auto"/>
        <w:left w:val="none" w:sz="0" w:space="0" w:color="auto"/>
        <w:bottom w:val="none" w:sz="0" w:space="0" w:color="auto"/>
        <w:right w:val="none" w:sz="0" w:space="0" w:color="auto"/>
      </w:divBdr>
    </w:div>
    <w:div w:id="1153836629">
      <w:bodyDiv w:val="1"/>
      <w:marLeft w:val="0"/>
      <w:marRight w:val="0"/>
      <w:marTop w:val="0"/>
      <w:marBottom w:val="0"/>
      <w:divBdr>
        <w:top w:val="none" w:sz="0" w:space="0" w:color="auto"/>
        <w:left w:val="none" w:sz="0" w:space="0" w:color="auto"/>
        <w:bottom w:val="none" w:sz="0" w:space="0" w:color="auto"/>
        <w:right w:val="none" w:sz="0" w:space="0" w:color="auto"/>
      </w:divBdr>
      <w:divsChild>
        <w:div w:id="281305332">
          <w:marLeft w:val="0"/>
          <w:marRight w:val="0"/>
          <w:marTop w:val="0"/>
          <w:marBottom w:val="0"/>
          <w:divBdr>
            <w:top w:val="none" w:sz="0" w:space="0" w:color="auto"/>
            <w:left w:val="none" w:sz="0" w:space="0" w:color="auto"/>
            <w:bottom w:val="none" w:sz="0" w:space="0" w:color="auto"/>
            <w:right w:val="none" w:sz="0" w:space="0" w:color="auto"/>
          </w:divBdr>
        </w:div>
        <w:div w:id="108741816">
          <w:marLeft w:val="0"/>
          <w:marRight w:val="0"/>
          <w:marTop w:val="0"/>
          <w:marBottom w:val="0"/>
          <w:divBdr>
            <w:top w:val="none" w:sz="0" w:space="0" w:color="auto"/>
            <w:left w:val="none" w:sz="0" w:space="0" w:color="auto"/>
            <w:bottom w:val="none" w:sz="0" w:space="0" w:color="auto"/>
            <w:right w:val="none" w:sz="0" w:space="0" w:color="auto"/>
          </w:divBdr>
        </w:div>
        <w:div w:id="1887796315">
          <w:marLeft w:val="0"/>
          <w:marRight w:val="0"/>
          <w:marTop w:val="0"/>
          <w:marBottom w:val="0"/>
          <w:divBdr>
            <w:top w:val="none" w:sz="0" w:space="0" w:color="auto"/>
            <w:left w:val="none" w:sz="0" w:space="0" w:color="auto"/>
            <w:bottom w:val="none" w:sz="0" w:space="0" w:color="auto"/>
            <w:right w:val="none" w:sz="0" w:space="0" w:color="auto"/>
          </w:divBdr>
        </w:div>
        <w:div w:id="1306084128">
          <w:marLeft w:val="0"/>
          <w:marRight w:val="0"/>
          <w:marTop w:val="0"/>
          <w:marBottom w:val="0"/>
          <w:divBdr>
            <w:top w:val="none" w:sz="0" w:space="0" w:color="auto"/>
            <w:left w:val="none" w:sz="0" w:space="0" w:color="auto"/>
            <w:bottom w:val="none" w:sz="0" w:space="0" w:color="auto"/>
            <w:right w:val="none" w:sz="0" w:space="0" w:color="auto"/>
          </w:divBdr>
        </w:div>
      </w:divsChild>
    </w:div>
    <w:div w:id="1158037560">
      <w:bodyDiv w:val="1"/>
      <w:marLeft w:val="0"/>
      <w:marRight w:val="0"/>
      <w:marTop w:val="0"/>
      <w:marBottom w:val="0"/>
      <w:divBdr>
        <w:top w:val="none" w:sz="0" w:space="0" w:color="auto"/>
        <w:left w:val="none" w:sz="0" w:space="0" w:color="auto"/>
        <w:bottom w:val="none" w:sz="0" w:space="0" w:color="auto"/>
        <w:right w:val="none" w:sz="0" w:space="0" w:color="auto"/>
      </w:divBdr>
      <w:divsChild>
        <w:div w:id="1443188261">
          <w:marLeft w:val="0"/>
          <w:marRight w:val="0"/>
          <w:marTop w:val="0"/>
          <w:marBottom w:val="0"/>
          <w:divBdr>
            <w:top w:val="none" w:sz="0" w:space="0" w:color="auto"/>
            <w:left w:val="none" w:sz="0" w:space="0" w:color="auto"/>
            <w:bottom w:val="none" w:sz="0" w:space="0" w:color="auto"/>
            <w:right w:val="none" w:sz="0" w:space="0" w:color="auto"/>
          </w:divBdr>
        </w:div>
        <w:div w:id="2088457363">
          <w:marLeft w:val="0"/>
          <w:marRight w:val="0"/>
          <w:marTop w:val="0"/>
          <w:marBottom w:val="0"/>
          <w:divBdr>
            <w:top w:val="none" w:sz="0" w:space="0" w:color="auto"/>
            <w:left w:val="none" w:sz="0" w:space="0" w:color="auto"/>
            <w:bottom w:val="none" w:sz="0" w:space="0" w:color="auto"/>
            <w:right w:val="none" w:sz="0" w:space="0" w:color="auto"/>
          </w:divBdr>
        </w:div>
        <w:div w:id="621695931">
          <w:marLeft w:val="0"/>
          <w:marRight w:val="0"/>
          <w:marTop w:val="0"/>
          <w:marBottom w:val="0"/>
          <w:divBdr>
            <w:top w:val="none" w:sz="0" w:space="0" w:color="auto"/>
            <w:left w:val="none" w:sz="0" w:space="0" w:color="auto"/>
            <w:bottom w:val="none" w:sz="0" w:space="0" w:color="auto"/>
            <w:right w:val="none" w:sz="0" w:space="0" w:color="auto"/>
          </w:divBdr>
        </w:div>
      </w:divsChild>
    </w:div>
    <w:div w:id="1170680244">
      <w:bodyDiv w:val="1"/>
      <w:marLeft w:val="0"/>
      <w:marRight w:val="0"/>
      <w:marTop w:val="0"/>
      <w:marBottom w:val="0"/>
      <w:divBdr>
        <w:top w:val="none" w:sz="0" w:space="0" w:color="auto"/>
        <w:left w:val="none" w:sz="0" w:space="0" w:color="auto"/>
        <w:bottom w:val="none" w:sz="0" w:space="0" w:color="auto"/>
        <w:right w:val="none" w:sz="0" w:space="0" w:color="auto"/>
      </w:divBdr>
      <w:divsChild>
        <w:div w:id="215628692">
          <w:marLeft w:val="0"/>
          <w:marRight w:val="0"/>
          <w:marTop w:val="0"/>
          <w:marBottom w:val="0"/>
          <w:divBdr>
            <w:top w:val="none" w:sz="0" w:space="0" w:color="auto"/>
            <w:left w:val="none" w:sz="0" w:space="0" w:color="auto"/>
            <w:bottom w:val="none" w:sz="0" w:space="0" w:color="auto"/>
            <w:right w:val="none" w:sz="0" w:space="0" w:color="auto"/>
          </w:divBdr>
        </w:div>
        <w:div w:id="746193562">
          <w:marLeft w:val="0"/>
          <w:marRight w:val="0"/>
          <w:marTop w:val="0"/>
          <w:marBottom w:val="0"/>
          <w:divBdr>
            <w:top w:val="none" w:sz="0" w:space="0" w:color="auto"/>
            <w:left w:val="none" w:sz="0" w:space="0" w:color="auto"/>
            <w:bottom w:val="none" w:sz="0" w:space="0" w:color="auto"/>
            <w:right w:val="none" w:sz="0" w:space="0" w:color="auto"/>
          </w:divBdr>
        </w:div>
        <w:div w:id="1499077220">
          <w:marLeft w:val="0"/>
          <w:marRight w:val="0"/>
          <w:marTop w:val="0"/>
          <w:marBottom w:val="0"/>
          <w:divBdr>
            <w:top w:val="none" w:sz="0" w:space="0" w:color="auto"/>
            <w:left w:val="none" w:sz="0" w:space="0" w:color="auto"/>
            <w:bottom w:val="none" w:sz="0" w:space="0" w:color="auto"/>
            <w:right w:val="none" w:sz="0" w:space="0" w:color="auto"/>
          </w:divBdr>
        </w:div>
        <w:div w:id="106169442">
          <w:marLeft w:val="0"/>
          <w:marRight w:val="0"/>
          <w:marTop w:val="0"/>
          <w:marBottom w:val="0"/>
          <w:divBdr>
            <w:top w:val="none" w:sz="0" w:space="0" w:color="auto"/>
            <w:left w:val="none" w:sz="0" w:space="0" w:color="auto"/>
            <w:bottom w:val="none" w:sz="0" w:space="0" w:color="auto"/>
            <w:right w:val="none" w:sz="0" w:space="0" w:color="auto"/>
          </w:divBdr>
        </w:div>
        <w:div w:id="461506884">
          <w:marLeft w:val="0"/>
          <w:marRight w:val="0"/>
          <w:marTop w:val="0"/>
          <w:marBottom w:val="0"/>
          <w:divBdr>
            <w:top w:val="none" w:sz="0" w:space="0" w:color="auto"/>
            <w:left w:val="none" w:sz="0" w:space="0" w:color="auto"/>
            <w:bottom w:val="none" w:sz="0" w:space="0" w:color="auto"/>
            <w:right w:val="none" w:sz="0" w:space="0" w:color="auto"/>
          </w:divBdr>
        </w:div>
        <w:div w:id="54937456">
          <w:marLeft w:val="0"/>
          <w:marRight w:val="0"/>
          <w:marTop w:val="0"/>
          <w:marBottom w:val="0"/>
          <w:divBdr>
            <w:top w:val="none" w:sz="0" w:space="0" w:color="auto"/>
            <w:left w:val="none" w:sz="0" w:space="0" w:color="auto"/>
            <w:bottom w:val="none" w:sz="0" w:space="0" w:color="auto"/>
            <w:right w:val="none" w:sz="0" w:space="0" w:color="auto"/>
          </w:divBdr>
        </w:div>
        <w:div w:id="507329358">
          <w:marLeft w:val="0"/>
          <w:marRight w:val="0"/>
          <w:marTop w:val="0"/>
          <w:marBottom w:val="0"/>
          <w:divBdr>
            <w:top w:val="none" w:sz="0" w:space="0" w:color="auto"/>
            <w:left w:val="none" w:sz="0" w:space="0" w:color="auto"/>
            <w:bottom w:val="none" w:sz="0" w:space="0" w:color="auto"/>
            <w:right w:val="none" w:sz="0" w:space="0" w:color="auto"/>
          </w:divBdr>
        </w:div>
        <w:div w:id="778722232">
          <w:marLeft w:val="0"/>
          <w:marRight w:val="0"/>
          <w:marTop w:val="0"/>
          <w:marBottom w:val="0"/>
          <w:divBdr>
            <w:top w:val="none" w:sz="0" w:space="0" w:color="auto"/>
            <w:left w:val="none" w:sz="0" w:space="0" w:color="auto"/>
            <w:bottom w:val="none" w:sz="0" w:space="0" w:color="auto"/>
            <w:right w:val="none" w:sz="0" w:space="0" w:color="auto"/>
          </w:divBdr>
        </w:div>
      </w:divsChild>
    </w:div>
    <w:div w:id="1181511202">
      <w:bodyDiv w:val="1"/>
      <w:marLeft w:val="0"/>
      <w:marRight w:val="0"/>
      <w:marTop w:val="0"/>
      <w:marBottom w:val="0"/>
      <w:divBdr>
        <w:top w:val="none" w:sz="0" w:space="0" w:color="auto"/>
        <w:left w:val="none" w:sz="0" w:space="0" w:color="auto"/>
        <w:bottom w:val="none" w:sz="0" w:space="0" w:color="auto"/>
        <w:right w:val="none" w:sz="0" w:space="0" w:color="auto"/>
      </w:divBdr>
      <w:divsChild>
        <w:div w:id="625282148">
          <w:marLeft w:val="0"/>
          <w:marRight w:val="0"/>
          <w:marTop w:val="0"/>
          <w:marBottom w:val="0"/>
          <w:divBdr>
            <w:top w:val="none" w:sz="0" w:space="0" w:color="auto"/>
            <w:left w:val="none" w:sz="0" w:space="0" w:color="auto"/>
            <w:bottom w:val="none" w:sz="0" w:space="0" w:color="auto"/>
            <w:right w:val="none" w:sz="0" w:space="0" w:color="auto"/>
          </w:divBdr>
        </w:div>
        <w:div w:id="1920287679">
          <w:marLeft w:val="0"/>
          <w:marRight w:val="0"/>
          <w:marTop w:val="0"/>
          <w:marBottom w:val="0"/>
          <w:divBdr>
            <w:top w:val="none" w:sz="0" w:space="0" w:color="auto"/>
            <w:left w:val="none" w:sz="0" w:space="0" w:color="auto"/>
            <w:bottom w:val="none" w:sz="0" w:space="0" w:color="auto"/>
            <w:right w:val="none" w:sz="0" w:space="0" w:color="auto"/>
          </w:divBdr>
        </w:div>
        <w:div w:id="459615153">
          <w:marLeft w:val="0"/>
          <w:marRight w:val="0"/>
          <w:marTop w:val="0"/>
          <w:marBottom w:val="0"/>
          <w:divBdr>
            <w:top w:val="none" w:sz="0" w:space="0" w:color="auto"/>
            <w:left w:val="none" w:sz="0" w:space="0" w:color="auto"/>
            <w:bottom w:val="none" w:sz="0" w:space="0" w:color="auto"/>
            <w:right w:val="none" w:sz="0" w:space="0" w:color="auto"/>
          </w:divBdr>
        </w:div>
      </w:divsChild>
    </w:div>
    <w:div w:id="1198931021">
      <w:bodyDiv w:val="1"/>
      <w:marLeft w:val="0"/>
      <w:marRight w:val="0"/>
      <w:marTop w:val="0"/>
      <w:marBottom w:val="0"/>
      <w:divBdr>
        <w:top w:val="none" w:sz="0" w:space="0" w:color="auto"/>
        <w:left w:val="none" w:sz="0" w:space="0" w:color="auto"/>
        <w:bottom w:val="none" w:sz="0" w:space="0" w:color="auto"/>
        <w:right w:val="none" w:sz="0" w:space="0" w:color="auto"/>
      </w:divBdr>
      <w:divsChild>
        <w:div w:id="928348321">
          <w:marLeft w:val="0"/>
          <w:marRight w:val="0"/>
          <w:marTop w:val="0"/>
          <w:marBottom w:val="0"/>
          <w:divBdr>
            <w:top w:val="none" w:sz="0" w:space="0" w:color="auto"/>
            <w:left w:val="none" w:sz="0" w:space="0" w:color="auto"/>
            <w:bottom w:val="none" w:sz="0" w:space="0" w:color="auto"/>
            <w:right w:val="none" w:sz="0" w:space="0" w:color="auto"/>
          </w:divBdr>
        </w:div>
        <w:div w:id="1558932940">
          <w:marLeft w:val="0"/>
          <w:marRight w:val="0"/>
          <w:marTop w:val="0"/>
          <w:marBottom w:val="0"/>
          <w:divBdr>
            <w:top w:val="none" w:sz="0" w:space="0" w:color="auto"/>
            <w:left w:val="none" w:sz="0" w:space="0" w:color="auto"/>
            <w:bottom w:val="none" w:sz="0" w:space="0" w:color="auto"/>
            <w:right w:val="none" w:sz="0" w:space="0" w:color="auto"/>
          </w:divBdr>
        </w:div>
        <w:div w:id="1252349259">
          <w:marLeft w:val="0"/>
          <w:marRight w:val="0"/>
          <w:marTop w:val="0"/>
          <w:marBottom w:val="0"/>
          <w:divBdr>
            <w:top w:val="none" w:sz="0" w:space="0" w:color="auto"/>
            <w:left w:val="none" w:sz="0" w:space="0" w:color="auto"/>
            <w:bottom w:val="none" w:sz="0" w:space="0" w:color="auto"/>
            <w:right w:val="none" w:sz="0" w:space="0" w:color="auto"/>
          </w:divBdr>
        </w:div>
        <w:div w:id="756632259">
          <w:marLeft w:val="0"/>
          <w:marRight w:val="0"/>
          <w:marTop w:val="0"/>
          <w:marBottom w:val="0"/>
          <w:divBdr>
            <w:top w:val="none" w:sz="0" w:space="0" w:color="auto"/>
            <w:left w:val="none" w:sz="0" w:space="0" w:color="auto"/>
            <w:bottom w:val="none" w:sz="0" w:space="0" w:color="auto"/>
            <w:right w:val="none" w:sz="0" w:space="0" w:color="auto"/>
          </w:divBdr>
        </w:div>
      </w:divsChild>
    </w:div>
    <w:div w:id="1225215086">
      <w:bodyDiv w:val="1"/>
      <w:marLeft w:val="0"/>
      <w:marRight w:val="0"/>
      <w:marTop w:val="0"/>
      <w:marBottom w:val="0"/>
      <w:divBdr>
        <w:top w:val="none" w:sz="0" w:space="0" w:color="auto"/>
        <w:left w:val="none" w:sz="0" w:space="0" w:color="auto"/>
        <w:bottom w:val="none" w:sz="0" w:space="0" w:color="auto"/>
        <w:right w:val="none" w:sz="0" w:space="0" w:color="auto"/>
      </w:divBdr>
      <w:divsChild>
        <w:div w:id="1864660914">
          <w:marLeft w:val="0"/>
          <w:marRight w:val="0"/>
          <w:marTop w:val="0"/>
          <w:marBottom w:val="0"/>
          <w:divBdr>
            <w:top w:val="none" w:sz="0" w:space="0" w:color="auto"/>
            <w:left w:val="none" w:sz="0" w:space="0" w:color="auto"/>
            <w:bottom w:val="none" w:sz="0" w:space="0" w:color="auto"/>
            <w:right w:val="none" w:sz="0" w:space="0" w:color="auto"/>
          </w:divBdr>
        </w:div>
        <w:div w:id="255138923">
          <w:marLeft w:val="0"/>
          <w:marRight w:val="0"/>
          <w:marTop w:val="0"/>
          <w:marBottom w:val="0"/>
          <w:divBdr>
            <w:top w:val="none" w:sz="0" w:space="0" w:color="auto"/>
            <w:left w:val="none" w:sz="0" w:space="0" w:color="auto"/>
            <w:bottom w:val="none" w:sz="0" w:space="0" w:color="auto"/>
            <w:right w:val="none" w:sz="0" w:space="0" w:color="auto"/>
          </w:divBdr>
        </w:div>
      </w:divsChild>
    </w:div>
    <w:div w:id="1238519450">
      <w:bodyDiv w:val="1"/>
      <w:marLeft w:val="0"/>
      <w:marRight w:val="0"/>
      <w:marTop w:val="0"/>
      <w:marBottom w:val="0"/>
      <w:divBdr>
        <w:top w:val="none" w:sz="0" w:space="0" w:color="auto"/>
        <w:left w:val="none" w:sz="0" w:space="0" w:color="auto"/>
        <w:bottom w:val="none" w:sz="0" w:space="0" w:color="auto"/>
        <w:right w:val="none" w:sz="0" w:space="0" w:color="auto"/>
      </w:divBdr>
      <w:divsChild>
        <w:div w:id="688143990">
          <w:marLeft w:val="0"/>
          <w:marRight w:val="0"/>
          <w:marTop w:val="0"/>
          <w:marBottom w:val="0"/>
          <w:divBdr>
            <w:top w:val="none" w:sz="0" w:space="0" w:color="auto"/>
            <w:left w:val="none" w:sz="0" w:space="0" w:color="auto"/>
            <w:bottom w:val="none" w:sz="0" w:space="0" w:color="auto"/>
            <w:right w:val="none" w:sz="0" w:space="0" w:color="auto"/>
          </w:divBdr>
        </w:div>
        <w:div w:id="1287391220">
          <w:marLeft w:val="0"/>
          <w:marRight w:val="0"/>
          <w:marTop w:val="0"/>
          <w:marBottom w:val="0"/>
          <w:divBdr>
            <w:top w:val="none" w:sz="0" w:space="0" w:color="auto"/>
            <w:left w:val="none" w:sz="0" w:space="0" w:color="auto"/>
            <w:bottom w:val="none" w:sz="0" w:space="0" w:color="auto"/>
            <w:right w:val="none" w:sz="0" w:space="0" w:color="auto"/>
          </w:divBdr>
        </w:div>
        <w:div w:id="693725938">
          <w:marLeft w:val="0"/>
          <w:marRight w:val="0"/>
          <w:marTop w:val="0"/>
          <w:marBottom w:val="0"/>
          <w:divBdr>
            <w:top w:val="none" w:sz="0" w:space="0" w:color="auto"/>
            <w:left w:val="none" w:sz="0" w:space="0" w:color="auto"/>
            <w:bottom w:val="none" w:sz="0" w:space="0" w:color="auto"/>
            <w:right w:val="none" w:sz="0" w:space="0" w:color="auto"/>
          </w:divBdr>
        </w:div>
        <w:div w:id="1908419307">
          <w:marLeft w:val="0"/>
          <w:marRight w:val="0"/>
          <w:marTop w:val="0"/>
          <w:marBottom w:val="0"/>
          <w:divBdr>
            <w:top w:val="none" w:sz="0" w:space="0" w:color="auto"/>
            <w:left w:val="none" w:sz="0" w:space="0" w:color="auto"/>
            <w:bottom w:val="none" w:sz="0" w:space="0" w:color="auto"/>
            <w:right w:val="none" w:sz="0" w:space="0" w:color="auto"/>
          </w:divBdr>
        </w:div>
        <w:div w:id="189219264">
          <w:marLeft w:val="0"/>
          <w:marRight w:val="0"/>
          <w:marTop w:val="0"/>
          <w:marBottom w:val="0"/>
          <w:divBdr>
            <w:top w:val="none" w:sz="0" w:space="0" w:color="auto"/>
            <w:left w:val="none" w:sz="0" w:space="0" w:color="auto"/>
            <w:bottom w:val="none" w:sz="0" w:space="0" w:color="auto"/>
            <w:right w:val="none" w:sz="0" w:space="0" w:color="auto"/>
          </w:divBdr>
        </w:div>
        <w:div w:id="279804458">
          <w:marLeft w:val="0"/>
          <w:marRight w:val="0"/>
          <w:marTop w:val="0"/>
          <w:marBottom w:val="0"/>
          <w:divBdr>
            <w:top w:val="none" w:sz="0" w:space="0" w:color="auto"/>
            <w:left w:val="none" w:sz="0" w:space="0" w:color="auto"/>
            <w:bottom w:val="none" w:sz="0" w:space="0" w:color="auto"/>
            <w:right w:val="none" w:sz="0" w:space="0" w:color="auto"/>
          </w:divBdr>
        </w:div>
        <w:div w:id="1145321989">
          <w:marLeft w:val="0"/>
          <w:marRight w:val="0"/>
          <w:marTop w:val="0"/>
          <w:marBottom w:val="0"/>
          <w:divBdr>
            <w:top w:val="none" w:sz="0" w:space="0" w:color="auto"/>
            <w:left w:val="none" w:sz="0" w:space="0" w:color="auto"/>
            <w:bottom w:val="none" w:sz="0" w:space="0" w:color="auto"/>
            <w:right w:val="none" w:sz="0" w:space="0" w:color="auto"/>
          </w:divBdr>
        </w:div>
        <w:div w:id="1646280695">
          <w:marLeft w:val="0"/>
          <w:marRight w:val="0"/>
          <w:marTop w:val="0"/>
          <w:marBottom w:val="0"/>
          <w:divBdr>
            <w:top w:val="none" w:sz="0" w:space="0" w:color="auto"/>
            <w:left w:val="none" w:sz="0" w:space="0" w:color="auto"/>
            <w:bottom w:val="none" w:sz="0" w:space="0" w:color="auto"/>
            <w:right w:val="none" w:sz="0" w:space="0" w:color="auto"/>
          </w:divBdr>
        </w:div>
        <w:div w:id="272829891">
          <w:marLeft w:val="0"/>
          <w:marRight w:val="0"/>
          <w:marTop w:val="0"/>
          <w:marBottom w:val="0"/>
          <w:divBdr>
            <w:top w:val="none" w:sz="0" w:space="0" w:color="auto"/>
            <w:left w:val="none" w:sz="0" w:space="0" w:color="auto"/>
            <w:bottom w:val="none" w:sz="0" w:space="0" w:color="auto"/>
            <w:right w:val="none" w:sz="0" w:space="0" w:color="auto"/>
          </w:divBdr>
        </w:div>
        <w:div w:id="1801729307">
          <w:marLeft w:val="0"/>
          <w:marRight w:val="0"/>
          <w:marTop w:val="0"/>
          <w:marBottom w:val="0"/>
          <w:divBdr>
            <w:top w:val="none" w:sz="0" w:space="0" w:color="auto"/>
            <w:left w:val="none" w:sz="0" w:space="0" w:color="auto"/>
            <w:bottom w:val="none" w:sz="0" w:space="0" w:color="auto"/>
            <w:right w:val="none" w:sz="0" w:space="0" w:color="auto"/>
          </w:divBdr>
        </w:div>
        <w:div w:id="1453863025">
          <w:marLeft w:val="0"/>
          <w:marRight w:val="0"/>
          <w:marTop w:val="0"/>
          <w:marBottom w:val="0"/>
          <w:divBdr>
            <w:top w:val="none" w:sz="0" w:space="0" w:color="auto"/>
            <w:left w:val="none" w:sz="0" w:space="0" w:color="auto"/>
            <w:bottom w:val="none" w:sz="0" w:space="0" w:color="auto"/>
            <w:right w:val="none" w:sz="0" w:space="0" w:color="auto"/>
          </w:divBdr>
        </w:div>
        <w:div w:id="55783621">
          <w:marLeft w:val="0"/>
          <w:marRight w:val="0"/>
          <w:marTop w:val="0"/>
          <w:marBottom w:val="0"/>
          <w:divBdr>
            <w:top w:val="none" w:sz="0" w:space="0" w:color="auto"/>
            <w:left w:val="none" w:sz="0" w:space="0" w:color="auto"/>
            <w:bottom w:val="none" w:sz="0" w:space="0" w:color="auto"/>
            <w:right w:val="none" w:sz="0" w:space="0" w:color="auto"/>
          </w:divBdr>
        </w:div>
        <w:div w:id="203249513">
          <w:marLeft w:val="0"/>
          <w:marRight w:val="0"/>
          <w:marTop w:val="0"/>
          <w:marBottom w:val="0"/>
          <w:divBdr>
            <w:top w:val="none" w:sz="0" w:space="0" w:color="auto"/>
            <w:left w:val="none" w:sz="0" w:space="0" w:color="auto"/>
            <w:bottom w:val="none" w:sz="0" w:space="0" w:color="auto"/>
            <w:right w:val="none" w:sz="0" w:space="0" w:color="auto"/>
          </w:divBdr>
        </w:div>
        <w:div w:id="2027362071">
          <w:marLeft w:val="0"/>
          <w:marRight w:val="0"/>
          <w:marTop w:val="0"/>
          <w:marBottom w:val="0"/>
          <w:divBdr>
            <w:top w:val="none" w:sz="0" w:space="0" w:color="auto"/>
            <w:left w:val="none" w:sz="0" w:space="0" w:color="auto"/>
            <w:bottom w:val="none" w:sz="0" w:space="0" w:color="auto"/>
            <w:right w:val="none" w:sz="0" w:space="0" w:color="auto"/>
          </w:divBdr>
        </w:div>
        <w:div w:id="1328944320">
          <w:marLeft w:val="0"/>
          <w:marRight w:val="0"/>
          <w:marTop w:val="0"/>
          <w:marBottom w:val="0"/>
          <w:divBdr>
            <w:top w:val="none" w:sz="0" w:space="0" w:color="auto"/>
            <w:left w:val="none" w:sz="0" w:space="0" w:color="auto"/>
            <w:bottom w:val="none" w:sz="0" w:space="0" w:color="auto"/>
            <w:right w:val="none" w:sz="0" w:space="0" w:color="auto"/>
          </w:divBdr>
        </w:div>
        <w:div w:id="240532891">
          <w:marLeft w:val="0"/>
          <w:marRight w:val="0"/>
          <w:marTop w:val="0"/>
          <w:marBottom w:val="0"/>
          <w:divBdr>
            <w:top w:val="none" w:sz="0" w:space="0" w:color="auto"/>
            <w:left w:val="none" w:sz="0" w:space="0" w:color="auto"/>
            <w:bottom w:val="none" w:sz="0" w:space="0" w:color="auto"/>
            <w:right w:val="none" w:sz="0" w:space="0" w:color="auto"/>
          </w:divBdr>
        </w:div>
        <w:div w:id="2089838872">
          <w:marLeft w:val="0"/>
          <w:marRight w:val="0"/>
          <w:marTop w:val="0"/>
          <w:marBottom w:val="0"/>
          <w:divBdr>
            <w:top w:val="none" w:sz="0" w:space="0" w:color="auto"/>
            <w:left w:val="none" w:sz="0" w:space="0" w:color="auto"/>
            <w:bottom w:val="none" w:sz="0" w:space="0" w:color="auto"/>
            <w:right w:val="none" w:sz="0" w:space="0" w:color="auto"/>
          </w:divBdr>
        </w:div>
        <w:div w:id="1658652020">
          <w:marLeft w:val="0"/>
          <w:marRight w:val="0"/>
          <w:marTop w:val="0"/>
          <w:marBottom w:val="0"/>
          <w:divBdr>
            <w:top w:val="none" w:sz="0" w:space="0" w:color="auto"/>
            <w:left w:val="none" w:sz="0" w:space="0" w:color="auto"/>
            <w:bottom w:val="none" w:sz="0" w:space="0" w:color="auto"/>
            <w:right w:val="none" w:sz="0" w:space="0" w:color="auto"/>
          </w:divBdr>
        </w:div>
      </w:divsChild>
    </w:div>
    <w:div w:id="1285624712">
      <w:bodyDiv w:val="1"/>
      <w:marLeft w:val="0"/>
      <w:marRight w:val="0"/>
      <w:marTop w:val="0"/>
      <w:marBottom w:val="0"/>
      <w:divBdr>
        <w:top w:val="none" w:sz="0" w:space="0" w:color="auto"/>
        <w:left w:val="none" w:sz="0" w:space="0" w:color="auto"/>
        <w:bottom w:val="none" w:sz="0" w:space="0" w:color="auto"/>
        <w:right w:val="none" w:sz="0" w:space="0" w:color="auto"/>
      </w:divBdr>
      <w:divsChild>
        <w:div w:id="1948467704">
          <w:marLeft w:val="0"/>
          <w:marRight w:val="0"/>
          <w:marTop w:val="0"/>
          <w:marBottom w:val="0"/>
          <w:divBdr>
            <w:top w:val="none" w:sz="0" w:space="0" w:color="auto"/>
            <w:left w:val="none" w:sz="0" w:space="0" w:color="auto"/>
            <w:bottom w:val="none" w:sz="0" w:space="0" w:color="auto"/>
            <w:right w:val="none" w:sz="0" w:space="0" w:color="auto"/>
          </w:divBdr>
        </w:div>
        <w:div w:id="1370105667">
          <w:marLeft w:val="0"/>
          <w:marRight w:val="0"/>
          <w:marTop w:val="0"/>
          <w:marBottom w:val="0"/>
          <w:divBdr>
            <w:top w:val="none" w:sz="0" w:space="0" w:color="auto"/>
            <w:left w:val="none" w:sz="0" w:space="0" w:color="auto"/>
            <w:bottom w:val="none" w:sz="0" w:space="0" w:color="auto"/>
            <w:right w:val="none" w:sz="0" w:space="0" w:color="auto"/>
          </w:divBdr>
        </w:div>
      </w:divsChild>
    </w:div>
    <w:div w:id="1299995997">
      <w:bodyDiv w:val="1"/>
      <w:marLeft w:val="0"/>
      <w:marRight w:val="0"/>
      <w:marTop w:val="0"/>
      <w:marBottom w:val="0"/>
      <w:divBdr>
        <w:top w:val="none" w:sz="0" w:space="0" w:color="auto"/>
        <w:left w:val="none" w:sz="0" w:space="0" w:color="auto"/>
        <w:bottom w:val="none" w:sz="0" w:space="0" w:color="auto"/>
        <w:right w:val="none" w:sz="0" w:space="0" w:color="auto"/>
      </w:divBdr>
      <w:divsChild>
        <w:div w:id="305671246">
          <w:marLeft w:val="0"/>
          <w:marRight w:val="0"/>
          <w:marTop w:val="0"/>
          <w:marBottom w:val="0"/>
          <w:divBdr>
            <w:top w:val="none" w:sz="0" w:space="0" w:color="auto"/>
            <w:left w:val="none" w:sz="0" w:space="0" w:color="auto"/>
            <w:bottom w:val="none" w:sz="0" w:space="0" w:color="auto"/>
            <w:right w:val="none" w:sz="0" w:space="0" w:color="auto"/>
          </w:divBdr>
        </w:div>
        <w:div w:id="958611459">
          <w:marLeft w:val="0"/>
          <w:marRight w:val="0"/>
          <w:marTop w:val="0"/>
          <w:marBottom w:val="0"/>
          <w:divBdr>
            <w:top w:val="none" w:sz="0" w:space="0" w:color="auto"/>
            <w:left w:val="none" w:sz="0" w:space="0" w:color="auto"/>
            <w:bottom w:val="none" w:sz="0" w:space="0" w:color="auto"/>
            <w:right w:val="none" w:sz="0" w:space="0" w:color="auto"/>
          </w:divBdr>
        </w:div>
        <w:div w:id="1119884398">
          <w:marLeft w:val="0"/>
          <w:marRight w:val="0"/>
          <w:marTop w:val="0"/>
          <w:marBottom w:val="0"/>
          <w:divBdr>
            <w:top w:val="none" w:sz="0" w:space="0" w:color="auto"/>
            <w:left w:val="none" w:sz="0" w:space="0" w:color="auto"/>
            <w:bottom w:val="none" w:sz="0" w:space="0" w:color="auto"/>
            <w:right w:val="none" w:sz="0" w:space="0" w:color="auto"/>
          </w:divBdr>
        </w:div>
      </w:divsChild>
    </w:div>
    <w:div w:id="1327905008">
      <w:bodyDiv w:val="1"/>
      <w:marLeft w:val="0"/>
      <w:marRight w:val="0"/>
      <w:marTop w:val="0"/>
      <w:marBottom w:val="0"/>
      <w:divBdr>
        <w:top w:val="none" w:sz="0" w:space="0" w:color="auto"/>
        <w:left w:val="none" w:sz="0" w:space="0" w:color="auto"/>
        <w:bottom w:val="none" w:sz="0" w:space="0" w:color="auto"/>
        <w:right w:val="none" w:sz="0" w:space="0" w:color="auto"/>
      </w:divBdr>
      <w:divsChild>
        <w:div w:id="1979189788">
          <w:marLeft w:val="0"/>
          <w:marRight w:val="0"/>
          <w:marTop w:val="0"/>
          <w:marBottom w:val="0"/>
          <w:divBdr>
            <w:top w:val="none" w:sz="0" w:space="0" w:color="auto"/>
            <w:left w:val="none" w:sz="0" w:space="0" w:color="auto"/>
            <w:bottom w:val="none" w:sz="0" w:space="0" w:color="auto"/>
            <w:right w:val="none" w:sz="0" w:space="0" w:color="auto"/>
          </w:divBdr>
        </w:div>
        <w:div w:id="1594194591">
          <w:marLeft w:val="0"/>
          <w:marRight w:val="0"/>
          <w:marTop w:val="0"/>
          <w:marBottom w:val="0"/>
          <w:divBdr>
            <w:top w:val="none" w:sz="0" w:space="0" w:color="auto"/>
            <w:left w:val="none" w:sz="0" w:space="0" w:color="auto"/>
            <w:bottom w:val="none" w:sz="0" w:space="0" w:color="auto"/>
            <w:right w:val="none" w:sz="0" w:space="0" w:color="auto"/>
          </w:divBdr>
        </w:div>
        <w:div w:id="1246767719">
          <w:marLeft w:val="0"/>
          <w:marRight w:val="0"/>
          <w:marTop w:val="0"/>
          <w:marBottom w:val="0"/>
          <w:divBdr>
            <w:top w:val="none" w:sz="0" w:space="0" w:color="auto"/>
            <w:left w:val="none" w:sz="0" w:space="0" w:color="auto"/>
            <w:bottom w:val="none" w:sz="0" w:space="0" w:color="auto"/>
            <w:right w:val="none" w:sz="0" w:space="0" w:color="auto"/>
          </w:divBdr>
        </w:div>
      </w:divsChild>
    </w:div>
    <w:div w:id="1329476935">
      <w:bodyDiv w:val="1"/>
      <w:marLeft w:val="0"/>
      <w:marRight w:val="0"/>
      <w:marTop w:val="0"/>
      <w:marBottom w:val="0"/>
      <w:divBdr>
        <w:top w:val="none" w:sz="0" w:space="0" w:color="auto"/>
        <w:left w:val="none" w:sz="0" w:space="0" w:color="auto"/>
        <w:bottom w:val="none" w:sz="0" w:space="0" w:color="auto"/>
        <w:right w:val="none" w:sz="0" w:space="0" w:color="auto"/>
      </w:divBdr>
      <w:divsChild>
        <w:div w:id="963660920">
          <w:marLeft w:val="0"/>
          <w:marRight w:val="0"/>
          <w:marTop w:val="0"/>
          <w:marBottom w:val="0"/>
          <w:divBdr>
            <w:top w:val="none" w:sz="0" w:space="0" w:color="auto"/>
            <w:left w:val="none" w:sz="0" w:space="0" w:color="auto"/>
            <w:bottom w:val="none" w:sz="0" w:space="0" w:color="auto"/>
            <w:right w:val="none" w:sz="0" w:space="0" w:color="auto"/>
          </w:divBdr>
        </w:div>
        <w:div w:id="784887144">
          <w:marLeft w:val="0"/>
          <w:marRight w:val="0"/>
          <w:marTop w:val="0"/>
          <w:marBottom w:val="0"/>
          <w:divBdr>
            <w:top w:val="none" w:sz="0" w:space="0" w:color="auto"/>
            <w:left w:val="none" w:sz="0" w:space="0" w:color="auto"/>
            <w:bottom w:val="none" w:sz="0" w:space="0" w:color="auto"/>
            <w:right w:val="none" w:sz="0" w:space="0" w:color="auto"/>
          </w:divBdr>
        </w:div>
      </w:divsChild>
    </w:div>
    <w:div w:id="1385520092">
      <w:bodyDiv w:val="1"/>
      <w:marLeft w:val="0"/>
      <w:marRight w:val="0"/>
      <w:marTop w:val="0"/>
      <w:marBottom w:val="0"/>
      <w:divBdr>
        <w:top w:val="none" w:sz="0" w:space="0" w:color="auto"/>
        <w:left w:val="none" w:sz="0" w:space="0" w:color="auto"/>
        <w:bottom w:val="none" w:sz="0" w:space="0" w:color="auto"/>
        <w:right w:val="none" w:sz="0" w:space="0" w:color="auto"/>
      </w:divBdr>
      <w:divsChild>
        <w:div w:id="921062313">
          <w:marLeft w:val="0"/>
          <w:marRight w:val="0"/>
          <w:marTop w:val="0"/>
          <w:marBottom w:val="0"/>
          <w:divBdr>
            <w:top w:val="none" w:sz="0" w:space="0" w:color="auto"/>
            <w:left w:val="none" w:sz="0" w:space="0" w:color="auto"/>
            <w:bottom w:val="none" w:sz="0" w:space="0" w:color="auto"/>
            <w:right w:val="none" w:sz="0" w:space="0" w:color="auto"/>
          </w:divBdr>
        </w:div>
        <w:div w:id="600530079">
          <w:marLeft w:val="0"/>
          <w:marRight w:val="0"/>
          <w:marTop w:val="0"/>
          <w:marBottom w:val="0"/>
          <w:divBdr>
            <w:top w:val="none" w:sz="0" w:space="0" w:color="auto"/>
            <w:left w:val="none" w:sz="0" w:space="0" w:color="auto"/>
            <w:bottom w:val="none" w:sz="0" w:space="0" w:color="auto"/>
            <w:right w:val="none" w:sz="0" w:space="0" w:color="auto"/>
          </w:divBdr>
        </w:div>
      </w:divsChild>
    </w:div>
    <w:div w:id="1422683223">
      <w:bodyDiv w:val="1"/>
      <w:marLeft w:val="0"/>
      <w:marRight w:val="0"/>
      <w:marTop w:val="0"/>
      <w:marBottom w:val="0"/>
      <w:divBdr>
        <w:top w:val="none" w:sz="0" w:space="0" w:color="auto"/>
        <w:left w:val="none" w:sz="0" w:space="0" w:color="auto"/>
        <w:bottom w:val="none" w:sz="0" w:space="0" w:color="auto"/>
        <w:right w:val="none" w:sz="0" w:space="0" w:color="auto"/>
      </w:divBdr>
      <w:divsChild>
        <w:div w:id="1779985589">
          <w:marLeft w:val="0"/>
          <w:marRight w:val="0"/>
          <w:marTop w:val="0"/>
          <w:marBottom w:val="0"/>
          <w:divBdr>
            <w:top w:val="none" w:sz="0" w:space="0" w:color="auto"/>
            <w:left w:val="none" w:sz="0" w:space="0" w:color="auto"/>
            <w:bottom w:val="none" w:sz="0" w:space="0" w:color="auto"/>
            <w:right w:val="none" w:sz="0" w:space="0" w:color="auto"/>
          </w:divBdr>
        </w:div>
        <w:div w:id="314073464">
          <w:marLeft w:val="0"/>
          <w:marRight w:val="0"/>
          <w:marTop w:val="0"/>
          <w:marBottom w:val="0"/>
          <w:divBdr>
            <w:top w:val="none" w:sz="0" w:space="0" w:color="auto"/>
            <w:left w:val="none" w:sz="0" w:space="0" w:color="auto"/>
            <w:bottom w:val="none" w:sz="0" w:space="0" w:color="auto"/>
            <w:right w:val="none" w:sz="0" w:space="0" w:color="auto"/>
          </w:divBdr>
        </w:div>
      </w:divsChild>
    </w:div>
    <w:div w:id="1449740165">
      <w:bodyDiv w:val="1"/>
      <w:marLeft w:val="0"/>
      <w:marRight w:val="0"/>
      <w:marTop w:val="0"/>
      <w:marBottom w:val="0"/>
      <w:divBdr>
        <w:top w:val="none" w:sz="0" w:space="0" w:color="auto"/>
        <w:left w:val="none" w:sz="0" w:space="0" w:color="auto"/>
        <w:bottom w:val="none" w:sz="0" w:space="0" w:color="auto"/>
        <w:right w:val="none" w:sz="0" w:space="0" w:color="auto"/>
      </w:divBdr>
      <w:divsChild>
        <w:div w:id="312100909">
          <w:marLeft w:val="0"/>
          <w:marRight w:val="0"/>
          <w:marTop w:val="0"/>
          <w:marBottom w:val="0"/>
          <w:divBdr>
            <w:top w:val="none" w:sz="0" w:space="0" w:color="auto"/>
            <w:left w:val="none" w:sz="0" w:space="0" w:color="auto"/>
            <w:bottom w:val="none" w:sz="0" w:space="0" w:color="auto"/>
            <w:right w:val="none" w:sz="0" w:space="0" w:color="auto"/>
          </w:divBdr>
        </w:div>
        <w:div w:id="2067407696">
          <w:marLeft w:val="0"/>
          <w:marRight w:val="0"/>
          <w:marTop w:val="0"/>
          <w:marBottom w:val="0"/>
          <w:divBdr>
            <w:top w:val="none" w:sz="0" w:space="0" w:color="auto"/>
            <w:left w:val="none" w:sz="0" w:space="0" w:color="auto"/>
            <w:bottom w:val="none" w:sz="0" w:space="0" w:color="auto"/>
            <w:right w:val="none" w:sz="0" w:space="0" w:color="auto"/>
          </w:divBdr>
        </w:div>
        <w:div w:id="926501104">
          <w:marLeft w:val="0"/>
          <w:marRight w:val="0"/>
          <w:marTop w:val="0"/>
          <w:marBottom w:val="0"/>
          <w:divBdr>
            <w:top w:val="none" w:sz="0" w:space="0" w:color="auto"/>
            <w:left w:val="none" w:sz="0" w:space="0" w:color="auto"/>
            <w:bottom w:val="none" w:sz="0" w:space="0" w:color="auto"/>
            <w:right w:val="none" w:sz="0" w:space="0" w:color="auto"/>
          </w:divBdr>
        </w:div>
        <w:div w:id="972248003">
          <w:marLeft w:val="0"/>
          <w:marRight w:val="0"/>
          <w:marTop w:val="0"/>
          <w:marBottom w:val="0"/>
          <w:divBdr>
            <w:top w:val="none" w:sz="0" w:space="0" w:color="auto"/>
            <w:left w:val="none" w:sz="0" w:space="0" w:color="auto"/>
            <w:bottom w:val="none" w:sz="0" w:space="0" w:color="auto"/>
            <w:right w:val="none" w:sz="0" w:space="0" w:color="auto"/>
          </w:divBdr>
        </w:div>
        <w:div w:id="2024547575">
          <w:marLeft w:val="0"/>
          <w:marRight w:val="0"/>
          <w:marTop w:val="0"/>
          <w:marBottom w:val="0"/>
          <w:divBdr>
            <w:top w:val="none" w:sz="0" w:space="0" w:color="auto"/>
            <w:left w:val="none" w:sz="0" w:space="0" w:color="auto"/>
            <w:bottom w:val="none" w:sz="0" w:space="0" w:color="auto"/>
            <w:right w:val="none" w:sz="0" w:space="0" w:color="auto"/>
          </w:divBdr>
        </w:div>
        <w:div w:id="545800359">
          <w:marLeft w:val="0"/>
          <w:marRight w:val="0"/>
          <w:marTop w:val="0"/>
          <w:marBottom w:val="0"/>
          <w:divBdr>
            <w:top w:val="none" w:sz="0" w:space="0" w:color="auto"/>
            <w:left w:val="none" w:sz="0" w:space="0" w:color="auto"/>
            <w:bottom w:val="none" w:sz="0" w:space="0" w:color="auto"/>
            <w:right w:val="none" w:sz="0" w:space="0" w:color="auto"/>
          </w:divBdr>
        </w:div>
        <w:div w:id="1532917723">
          <w:marLeft w:val="0"/>
          <w:marRight w:val="0"/>
          <w:marTop w:val="0"/>
          <w:marBottom w:val="0"/>
          <w:divBdr>
            <w:top w:val="none" w:sz="0" w:space="0" w:color="auto"/>
            <w:left w:val="none" w:sz="0" w:space="0" w:color="auto"/>
            <w:bottom w:val="none" w:sz="0" w:space="0" w:color="auto"/>
            <w:right w:val="none" w:sz="0" w:space="0" w:color="auto"/>
          </w:divBdr>
        </w:div>
        <w:div w:id="875115750">
          <w:marLeft w:val="0"/>
          <w:marRight w:val="0"/>
          <w:marTop w:val="0"/>
          <w:marBottom w:val="0"/>
          <w:divBdr>
            <w:top w:val="none" w:sz="0" w:space="0" w:color="auto"/>
            <w:left w:val="none" w:sz="0" w:space="0" w:color="auto"/>
            <w:bottom w:val="none" w:sz="0" w:space="0" w:color="auto"/>
            <w:right w:val="none" w:sz="0" w:space="0" w:color="auto"/>
          </w:divBdr>
        </w:div>
        <w:div w:id="1814444372">
          <w:marLeft w:val="0"/>
          <w:marRight w:val="0"/>
          <w:marTop w:val="0"/>
          <w:marBottom w:val="0"/>
          <w:divBdr>
            <w:top w:val="none" w:sz="0" w:space="0" w:color="auto"/>
            <w:left w:val="none" w:sz="0" w:space="0" w:color="auto"/>
            <w:bottom w:val="none" w:sz="0" w:space="0" w:color="auto"/>
            <w:right w:val="none" w:sz="0" w:space="0" w:color="auto"/>
          </w:divBdr>
        </w:div>
        <w:div w:id="1428889188">
          <w:marLeft w:val="0"/>
          <w:marRight w:val="0"/>
          <w:marTop w:val="0"/>
          <w:marBottom w:val="0"/>
          <w:divBdr>
            <w:top w:val="none" w:sz="0" w:space="0" w:color="auto"/>
            <w:left w:val="none" w:sz="0" w:space="0" w:color="auto"/>
            <w:bottom w:val="none" w:sz="0" w:space="0" w:color="auto"/>
            <w:right w:val="none" w:sz="0" w:space="0" w:color="auto"/>
          </w:divBdr>
        </w:div>
        <w:div w:id="1623459536">
          <w:marLeft w:val="0"/>
          <w:marRight w:val="0"/>
          <w:marTop w:val="0"/>
          <w:marBottom w:val="0"/>
          <w:divBdr>
            <w:top w:val="none" w:sz="0" w:space="0" w:color="auto"/>
            <w:left w:val="none" w:sz="0" w:space="0" w:color="auto"/>
            <w:bottom w:val="none" w:sz="0" w:space="0" w:color="auto"/>
            <w:right w:val="none" w:sz="0" w:space="0" w:color="auto"/>
          </w:divBdr>
        </w:div>
        <w:div w:id="1649943447">
          <w:marLeft w:val="0"/>
          <w:marRight w:val="0"/>
          <w:marTop w:val="0"/>
          <w:marBottom w:val="0"/>
          <w:divBdr>
            <w:top w:val="none" w:sz="0" w:space="0" w:color="auto"/>
            <w:left w:val="none" w:sz="0" w:space="0" w:color="auto"/>
            <w:bottom w:val="none" w:sz="0" w:space="0" w:color="auto"/>
            <w:right w:val="none" w:sz="0" w:space="0" w:color="auto"/>
          </w:divBdr>
        </w:div>
        <w:div w:id="1945720532">
          <w:marLeft w:val="0"/>
          <w:marRight w:val="0"/>
          <w:marTop w:val="0"/>
          <w:marBottom w:val="0"/>
          <w:divBdr>
            <w:top w:val="none" w:sz="0" w:space="0" w:color="auto"/>
            <w:left w:val="none" w:sz="0" w:space="0" w:color="auto"/>
            <w:bottom w:val="none" w:sz="0" w:space="0" w:color="auto"/>
            <w:right w:val="none" w:sz="0" w:space="0" w:color="auto"/>
          </w:divBdr>
        </w:div>
        <w:div w:id="685909374">
          <w:marLeft w:val="0"/>
          <w:marRight w:val="0"/>
          <w:marTop w:val="0"/>
          <w:marBottom w:val="0"/>
          <w:divBdr>
            <w:top w:val="none" w:sz="0" w:space="0" w:color="auto"/>
            <w:left w:val="none" w:sz="0" w:space="0" w:color="auto"/>
            <w:bottom w:val="none" w:sz="0" w:space="0" w:color="auto"/>
            <w:right w:val="none" w:sz="0" w:space="0" w:color="auto"/>
          </w:divBdr>
        </w:div>
        <w:div w:id="1647465196">
          <w:marLeft w:val="0"/>
          <w:marRight w:val="0"/>
          <w:marTop w:val="0"/>
          <w:marBottom w:val="0"/>
          <w:divBdr>
            <w:top w:val="none" w:sz="0" w:space="0" w:color="auto"/>
            <w:left w:val="none" w:sz="0" w:space="0" w:color="auto"/>
            <w:bottom w:val="none" w:sz="0" w:space="0" w:color="auto"/>
            <w:right w:val="none" w:sz="0" w:space="0" w:color="auto"/>
          </w:divBdr>
        </w:div>
        <w:div w:id="1264873754">
          <w:marLeft w:val="0"/>
          <w:marRight w:val="0"/>
          <w:marTop w:val="0"/>
          <w:marBottom w:val="0"/>
          <w:divBdr>
            <w:top w:val="none" w:sz="0" w:space="0" w:color="auto"/>
            <w:left w:val="none" w:sz="0" w:space="0" w:color="auto"/>
            <w:bottom w:val="none" w:sz="0" w:space="0" w:color="auto"/>
            <w:right w:val="none" w:sz="0" w:space="0" w:color="auto"/>
          </w:divBdr>
        </w:div>
        <w:div w:id="575752469">
          <w:marLeft w:val="0"/>
          <w:marRight w:val="0"/>
          <w:marTop w:val="0"/>
          <w:marBottom w:val="0"/>
          <w:divBdr>
            <w:top w:val="none" w:sz="0" w:space="0" w:color="auto"/>
            <w:left w:val="none" w:sz="0" w:space="0" w:color="auto"/>
            <w:bottom w:val="none" w:sz="0" w:space="0" w:color="auto"/>
            <w:right w:val="none" w:sz="0" w:space="0" w:color="auto"/>
          </w:divBdr>
        </w:div>
        <w:div w:id="1247105205">
          <w:marLeft w:val="0"/>
          <w:marRight w:val="0"/>
          <w:marTop w:val="0"/>
          <w:marBottom w:val="0"/>
          <w:divBdr>
            <w:top w:val="none" w:sz="0" w:space="0" w:color="auto"/>
            <w:left w:val="none" w:sz="0" w:space="0" w:color="auto"/>
            <w:bottom w:val="none" w:sz="0" w:space="0" w:color="auto"/>
            <w:right w:val="none" w:sz="0" w:space="0" w:color="auto"/>
          </w:divBdr>
        </w:div>
      </w:divsChild>
    </w:div>
    <w:div w:id="1477986188">
      <w:bodyDiv w:val="1"/>
      <w:marLeft w:val="0"/>
      <w:marRight w:val="0"/>
      <w:marTop w:val="0"/>
      <w:marBottom w:val="0"/>
      <w:divBdr>
        <w:top w:val="none" w:sz="0" w:space="0" w:color="auto"/>
        <w:left w:val="none" w:sz="0" w:space="0" w:color="auto"/>
        <w:bottom w:val="none" w:sz="0" w:space="0" w:color="auto"/>
        <w:right w:val="none" w:sz="0" w:space="0" w:color="auto"/>
      </w:divBdr>
      <w:divsChild>
        <w:div w:id="1407074858">
          <w:marLeft w:val="0"/>
          <w:marRight w:val="0"/>
          <w:marTop w:val="0"/>
          <w:marBottom w:val="0"/>
          <w:divBdr>
            <w:top w:val="none" w:sz="0" w:space="0" w:color="auto"/>
            <w:left w:val="none" w:sz="0" w:space="0" w:color="auto"/>
            <w:bottom w:val="none" w:sz="0" w:space="0" w:color="auto"/>
            <w:right w:val="none" w:sz="0" w:space="0" w:color="auto"/>
          </w:divBdr>
        </w:div>
        <w:div w:id="1507868125">
          <w:marLeft w:val="0"/>
          <w:marRight w:val="0"/>
          <w:marTop w:val="0"/>
          <w:marBottom w:val="0"/>
          <w:divBdr>
            <w:top w:val="none" w:sz="0" w:space="0" w:color="auto"/>
            <w:left w:val="none" w:sz="0" w:space="0" w:color="auto"/>
            <w:bottom w:val="none" w:sz="0" w:space="0" w:color="auto"/>
            <w:right w:val="none" w:sz="0" w:space="0" w:color="auto"/>
          </w:divBdr>
        </w:div>
      </w:divsChild>
    </w:div>
    <w:div w:id="1516460749">
      <w:bodyDiv w:val="1"/>
      <w:marLeft w:val="0"/>
      <w:marRight w:val="0"/>
      <w:marTop w:val="0"/>
      <w:marBottom w:val="0"/>
      <w:divBdr>
        <w:top w:val="none" w:sz="0" w:space="0" w:color="auto"/>
        <w:left w:val="none" w:sz="0" w:space="0" w:color="auto"/>
        <w:bottom w:val="none" w:sz="0" w:space="0" w:color="auto"/>
        <w:right w:val="none" w:sz="0" w:space="0" w:color="auto"/>
      </w:divBdr>
      <w:divsChild>
        <w:div w:id="456601938">
          <w:marLeft w:val="0"/>
          <w:marRight w:val="0"/>
          <w:marTop w:val="0"/>
          <w:marBottom w:val="0"/>
          <w:divBdr>
            <w:top w:val="none" w:sz="0" w:space="0" w:color="auto"/>
            <w:left w:val="none" w:sz="0" w:space="0" w:color="auto"/>
            <w:bottom w:val="none" w:sz="0" w:space="0" w:color="auto"/>
            <w:right w:val="none" w:sz="0" w:space="0" w:color="auto"/>
          </w:divBdr>
        </w:div>
        <w:div w:id="883760760">
          <w:marLeft w:val="0"/>
          <w:marRight w:val="0"/>
          <w:marTop w:val="0"/>
          <w:marBottom w:val="0"/>
          <w:divBdr>
            <w:top w:val="none" w:sz="0" w:space="0" w:color="auto"/>
            <w:left w:val="none" w:sz="0" w:space="0" w:color="auto"/>
            <w:bottom w:val="none" w:sz="0" w:space="0" w:color="auto"/>
            <w:right w:val="none" w:sz="0" w:space="0" w:color="auto"/>
          </w:divBdr>
        </w:div>
        <w:div w:id="33818341">
          <w:marLeft w:val="0"/>
          <w:marRight w:val="0"/>
          <w:marTop w:val="0"/>
          <w:marBottom w:val="0"/>
          <w:divBdr>
            <w:top w:val="none" w:sz="0" w:space="0" w:color="auto"/>
            <w:left w:val="none" w:sz="0" w:space="0" w:color="auto"/>
            <w:bottom w:val="none" w:sz="0" w:space="0" w:color="auto"/>
            <w:right w:val="none" w:sz="0" w:space="0" w:color="auto"/>
          </w:divBdr>
        </w:div>
        <w:div w:id="373964870">
          <w:marLeft w:val="0"/>
          <w:marRight w:val="0"/>
          <w:marTop w:val="0"/>
          <w:marBottom w:val="0"/>
          <w:divBdr>
            <w:top w:val="none" w:sz="0" w:space="0" w:color="auto"/>
            <w:left w:val="none" w:sz="0" w:space="0" w:color="auto"/>
            <w:bottom w:val="none" w:sz="0" w:space="0" w:color="auto"/>
            <w:right w:val="none" w:sz="0" w:space="0" w:color="auto"/>
          </w:divBdr>
        </w:div>
      </w:divsChild>
    </w:div>
    <w:div w:id="1529181363">
      <w:bodyDiv w:val="1"/>
      <w:marLeft w:val="0"/>
      <w:marRight w:val="0"/>
      <w:marTop w:val="0"/>
      <w:marBottom w:val="0"/>
      <w:divBdr>
        <w:top w:val="none" w:sz="0" w:space="0" w:color="auto"/>
        <w:left w:val="none" w:sz="0" w:space="0" w:color="auto"/>
        <w:bottom w:val="none" w:sz="0" w:space="0" w:color="auto"/>
        <w:right w:val="none" w:sz="0" w:space="0" w:color="auto"/>
      </w:divBdr>
      <w:divsChild>
        <w:div w:id="1817070123">
          <w:marLeft w:val="0"/>
          <w:marRight w:val="0"/>
          <w:marTop w:val="0"/>
          <w:marBottom w:val="0"/>
          <w:divBdr>
            <w:top w:val="none" w:sz="0" w:space="0" w:color="auto"/>
            <w:left w:val="none" w:sz="0" w:space="0" w:color="auto"/>
            <w:bottom w:val="none" w:sz="0" w:space="0" w:color="auto"/>
            <w:right w:val="none" w:sz="0" w:space="0" w:color="auto"/>
          </w:divBdr>
        </w:div>
        <w:div w:id="1748383145">
          <w:marLeft w:val="0"/>
          <w:marRight w:val="0"/>
          <w:marTop w:val="0"/>
          <w:marBottom w:val="0"/>
          <w:divBdr>
            <w:top w:val="none" w:sz="0" w:space="0" w:color="auto"/>
            <w:left w:val="none" w:sz="0" w:space="0" w:color="auto"/>
            <w:bottom w:val="none" w:sz="0" w:space="0" w:color="auto"/>
            <w:right w:val="none" w:sz="0" w:space="0" w:color="auto"/>
          </w:divBdr>
        </w:div>
        <w:div w:id="477458579">
          <w:marLeft w:val="0"/>
          <w:marRight w:val="0"/>
          <w:marTop w:val="0"/>
          <w:marBottom w:val="0"/>
          <w:divBdr>
            <w:top w:val="none" w:sz="0" w:space="0" w:color="auto"/>
            <w:left w:val="none" w:sz="0" w:space="0" w:color="auto"/>
            <w:bottom w:val="none" w:sz="0" w:space="0" w:color="auto"/>
            <w:right w:val="none" w:sz="0" w:space="0" w:color="auto"/>
          </w:divBdr>
        </w:div>
        <w:div w:id="1827629412">
          <w:marLeft w:val="0"/>
          <w:marRight w:val="0"/>
          <w:marTop w:val="0"/>
          <w:marBottom w:val="0"/>
          <w:divBdr>
            <w:top w:val="none" w:sz="0" w:space="0" w:color="auto"/>
            <w:left w:val="none" w:sz="0" w:space="0" w:color="auto"/>
            <w:bottom w:val="none" w:sz="0" w:space="0" w:color="auto"/>
            <w:right w:val="none" w:sz="0" w:space="0" w:color="auto"/>
          </w:divBdr>
        </w:div>
        <w:div w:id="1266039410">
          <w:marLeft w:val="0"/>
          <w:marRight w:val="0"/>
          <w:marTop w:val="0"/>
          <w:marBottom w:val="0"/>
          <w:divBdr>
            <w:top w:val="none" w:sz="0" w:space="0" w:color="auto"/>
            <w:left w:val="none" w:sz="0" w:space="0" w:color="auto"/>
            <w:bottom w:val="none" w:sz="0" w:space="0" w:color="auto"/>
            <w:right w:val="none" w:sz="0" w:space="0" w:color="auto"/>
          </w:divBdr>
        </w:div>
        <w:div w:id="836195226">
          <w:marLeft w:val="0"/>
          <w:marRight w:val="0"/>
          <w:marTop w:val="0"/>
          <w:marBottom w:val="0"/>
          <w:divBdr>
            <w:top w:val="none" w:sz="0" w:space="0" w:color="auto"/>
            <w:left w:val="none" w:sz="0" w:space="0" w:color="auto"/>
            <w:bottom w:val="none" w:sz="0" w:space="0" w:color="auto"/>
            <w:right w:val="none" w:sz="0" w:space="0" w:color="auto"/>
          </w:divBdr>
        </w:div>
      </w:divsChild>
    </w:div>
    <w:div w:id="1531410222">
      <w:bodyDiv w:val="1"/>
      <w:marLeft w:val="0"/>
      <w:marRight w:val="0"/>
      <w:marTop w:val="0"/>
      <w:marBottom w:val="0"/>
      <w:divBdr>
        <w:top w:val="none" w:sz="0" w:space="0" w:color="auto"/>
        <w:left w:val="none" w:sz="0" w:space="0" w:color="auto"/>
        <w:bottom w:val="none" w:sz="0" w:space="0" w:color="auto"/>
        <w:right w:val="none" w:sz="0" w:space="0" w:color="auto"/>
      </w:divBdr>
      <w:divsChild>
        <w:div w:id="1525754726">
          <w:marLeft w:val="0"/>
          <w:marRight w:val="0"/>
          <w:marTop w:val="0"/>
          <w:marBottom w:val="0"/>
          <w:divBdr>
            <w:top w:val="none" w:sz="0" w:space="0" w:color="auto"/>
            <w:left w:val="none" w:sz="0" w:space="0" w:color="auto"/>
            <w:bottom w:val="none" w:sz="0" w:space="0" w:color="auto"/>
            <w:right w:val="none" w:sz="0" w:space="0" w:color="auto"/>
          </w:divBdr>
        </w:div>
        <w:div w:id="1817841718">
          <w:marLeft w:val="0"/>
          <w:marRight w:val="0"/>
          <w:marTop w:val="0"/>
          <w:marBottom w:val="0"/>
          <w:divBdr>
            <w:top w:val="none" w:sz="0" w:space="0" w:color="auto"/>
            <w:left w:val="none" w:sz="0" w:space="0" w:color="auto"/>
            <w:bottom w:val="none" w:sz="0" w:space="0" w:color="auto"/>
            <w:right w:val="none" w:sz="0" w:space="0" w:color="auto"/>
          </w:divBdr>
        </w:div>
        <w:div w:id="1671130154">
          <w:marLeft w:val="0"/>
          <w:marRight w:val="0"/>
          <w:marTop w:val="0"/>
          <w:marBottom w:val="0"/>
          <w:divBdr>
            <w:top w:val="none" w:sz="0" w:space="0" w:color="auto"/>
            <w:left w:val="none" w:sz="0" w:space="0" w:color="auto"/>
            <w:bottom w:val="none" w:sz="0" w:space="0" w:color="auto"/>
            <w:right w:val="none" w:sz="0" w:space="0" w:color="auto"/>
          </w:divBdr>
        </w:div>
        <w:div w:id="766537156">
          <w:marLeft w:val="0"/>
          <w:marRight w:val="0"/>
          <w:marTop w:val="0"/>
          <w:marBottom w:val="0"/>
          <w:divBdr>
            <w:top w:val="none" w:sz="0" w:space="0" w:color="auto"/>
            <w:left w:val="none" w:sz="0" w:space="0" w:color="auto"/>
            <w:bottom w:val="none" w:sz="0" w:space="0" w:color="auto"/>
            <w:right w:val="none" w:sz="0" w:space="0" w:color="auto"/>
          </w:divBdr>
        </w:div>
        <w:div w:id="566956499">
          <w:marLeft w:val="0"/>
          <w:marRight w:val="0"/>
          <w:marTop w:val="0"/>
          <w:marBottom w:val="0"/>
          <w:divBdr>
            <w:top w:val="none" w:sz="0" w:space="0" w:color="auto"/>
            <w:left w:val="none" w:sz="0" w:space="0" w:color="auto"/>
            <w:bottom w:val="none" w:sz="0" w:space="0" w:color="auto"/>
            <w:right w:val="none" w:sz="0" w:space="0" w:color="auto"/>
          </w:divBdr>
        </w:div>
      </w:divsChild>
    </w:div>
    <w:div w:id="1569414434">
      <w:bodyDiv w:val="1"/>
      <w:marLeft w:val="0"/>
      <w:marRight w:val="0"/>
      <w:marTop w:val="0"/>
      <w:marBottom w:val="0"/>
      <w:divBdr>
        <w:top w:val="none" w:sz="0" w:space="0" w:color="auto"/>
        <w:left w:val="none" w:sz="0" w:space="0" w:color="auto"/>
        <w:bottom w:val="none" w:sz="0" w:space="0" w:color="auto"/>
        <w:right w:val="none" w:sz="0" w:space="0" w:color="auto"/>
      </w:divBdr>
      <w:divsChild>
        <w:div w:id="232325754">
          <w:marLeft w:val="0"/>
          <w:marRight w:val="0"/>
          <w:marTop w:val="0"/>
          <w:marBottom w:val="0"/>
          <w:divBdr>
            <w:top w:val="none" w:sz="0" w:space="0" w:color="auto"/>
            <w:left w:val="none" w:sz="0" w:space="0" w:color="auto"/>
            <w:bottom w:val="none" w:sz="0" w:space="0" w:color="auto"/>
            <w:right w:val="none" w:sz="0" w:space="0" w:color="auto"/>
          </w:divBdr>
        </w:div>
        <w:div w:id="427039846">
          <w:marLeft w:val="0"/>
          <w:marRight w:val="0"/>
          <w:marTop w:val="0"/>
          <w:marBottom w:val="0"/>
          <w:divBdr>
            <w:top w:val="none" w:sz="0" w:space="0" w:color="auto"/>
            <w:left w:val="none" w:sz="0" w:space="0" w:color="auto"/>
            <w:bottom w:val="none" w:sz="0" w:space="0" w:color="auto"/>
            <w:right w:val="none" w:sz="0" w:space="0" w:color="auto"/>
          </w:divBdr>
        </w:div>
        <w:div w:id="1984504247">
          <w:marLeft w:val="0"/>
          <w:marRight w:val="0"/>
          <w:marTop w:val="0"/>
          <w:marBottom w:val="0"/>
          <w:divBdr>
            <w:top w:val="none" w:sz="0" w:space="0" w:color="auto"/>
            <w:left w:val="none" w:sz="0" w:space="0" w:color="auto"/>
            <w:bottom w:val="none" w:sz="0" w:space="0" w:color="auto"/>
            <w:right w:val="none" w:sz="0" w:space="0" w:color="auto"/>
          </w:divBdr>
        </w:div>
        <w:div w:id="1767117871">
          <w:marLeft w:val="0"/>
          <w:marRight w:val="0"/>
          <w:marTop w:val="0"/>
          <w:marBottom w:val="0"/>
          <w:divBdr>
            <w:top w:val="none" w:sz="0" w:space="0" w:color="auto"/>
            <w:left w:val="none" w:sz="0" w:space="0" w:color="auto"/>
            <w:bottom w:val="none" w:sz="0" w:space="0" w:color="auto"/>
            <w:right w:val="none" w:sz="0" w:space="0" w:color="auto"/>
          </w:divBdr>
        </w:div>
      </w:divsChild>
    </w:div>
    <w:div w:id="1611354555">
      <w:bodyDiv w:val="1"/>
      <w:marLeft w:val="0"/>
      <w:marRight w:val="0"/>
      <w:marTop w:val="0"/>
      <w:marBottom w:val="0"/>
      <w:divBdr>
        <w:top w:val="none" w:sz="0" w:space="0" w:color="auto"/>
        <w:left w:val="none" w:sz="0" w:space="0" w:color="auto"/>
        <w:bottom w:val="none" w:sz="0" w:space="0" w:color="auto"/>
        <w:right w:val="none" w:sz="0" w:space="0" w:color="auto"/>
      </w:divBdr>
      <w:divsChild>
        <w:div w:id="872619333">
          <w:marLeft w:val="0"/>
          <w:marRight w:val="0"/>
          <w:marTop w:val="0"/>
          <w:marBottom w:val="0"/>
          <w:divBdr>
            <w:top w:val="none" w:sz="0" w:space="0" w:color="auto"/>
            <w:left w:val="none" w:sz="0" w:space="0" w:color="auto"/>
            <w:bottom w:val="none" w:sz="0" w:space="0" w:color="auto"/>
            <w:right w:val="none" w:sz="0" w:space="0" w:color="auto"/>
          </w:divBdr>
        </w:div>
        <w:div w:id="1987002657">
          <w:marLeft w:val="0"/>
          <w:marRight w:val="0"/>
          <w:marTop w:val="0"/>
          <w:marBottom w:val="0"/>
          <w:divBdr>
            <w:top w:val="none" w:sz="0" w:space="0" w:color="auto"/>
            <w:left w:val="none" w:sz="0" w:space="0" w:color="auto"/>
            <w:bottom w:val="none" w:sz="0" w:space="0" w:color="auto"/>
            <w:right w:val="none" w:sz="0" w:space="0" w:color="auto"/>
          </w:divBdr>
        </w:div>
        <w:div w:id="951549824">
          <w:marLeft w:val="0"/>
          <w:marRight w:val="0"/>
          <w:marTop w:val="0"/>
          <w:marBottom w:val="0"/>
          <w:divBdr>
            <w:top w:val="none" w:sz="0" w:space="0" w:color="auto"/>
            <w:left w:val="none" w:sz="0" w:space="0" w:color="auto"/>
            <w:bottom w:val="none" w:sz="0" w:space="0" w:color="auto"/>
            <w:right w:val="none" w:sz="0" w:space="0" w:color="auto"/>
          </w:divBdr>
        </w:div>
        <w:div w:id="1892031853">
          <w:marLeft w:val="0"/>
          <w:marRight w:val="0"/>
          <w:marTop w:val="0"/>
          <w:marBottom w:val="0"/>
          <w:divBdr>
            <w:top w:val="none" w:sz="0" w:space="0" w:color="auto"/>
            <w:left w:val="none" w:sz="0" w:space="0" w:color="auto"/>
            <w:bottom w:val="none" w:sz="0" w:space="0" w:color="auto"/>
            <w:right w:val="none" w:sz="0" w:space="0" w:color="auto"/>
          </w:divBdr>
        </w:div>
      </w:divsChild>
    </w:div>
    <w:div w:id="1666200507">
      <w:bodyDiv w:val="1"/>
      <w:marLeft w:val="0"/>
      <w:marRight w:val="0"/>
      <w:marTop w:val="0"/>
      <w:marBottom w:val="0"/>
      <w:divBdr>
        <w:top w:val="none" w:sz="0" w:space="0" w:color="auto"/>
        <w:left w:val="none" w:sz="0" w:space="0" w:color="auto"/>
        <w:bottom w:val="none" w:sz="0" w:space="0" w:color="auto"/>
        <w:right w:val="none" w:sz="0" w:space="0" w:color="auto"/>
      </w:divBdr>
      <w:divsChild>
        <w:div w:id="1936553316">
          <w:marLeft w:val="0"/>
          <w:marRight w:val="0"/>
          <w:marTop w:val="0"/>
          <w:marBottom w:val="0"/>
          <w:divBdr>
            <w:top w:val="none" w:sz="0" w:space="0" w:color="auto"/>
            <w:left w:val="none" w:sz="0" w:space="0" w:color="auto"/>
            <w:bottom w:val="none" w:sz="0" w:space="0" w:color="auto"/>
            <w:right w:val="none" w:sz="0" w:space="0" w:color="auto"/>
          </w:divBdr>
        </w:div>
        <w:div w:id="447160158">
          <w:marLeft w:val="0"/>
          <w:marRight w:val="0"/>
          <w:marTop w:val="0"/>
          <w:marBottom w:val="0"/>
          <w:divBdr>
            <w:top w:val="none" w:sz="0" w:space="0" w:color="auto"/>
            <w:left w:val="none" w:sz="0" w:space="0" w:color="auto"/>
            <w:bottom w:val="none" w:sz="0" w:space="0" w:color="auto"/>
            <w:right w:val="none" w:sz="0" w:space="0" w:color="auto"/>
          </w:divBdr>
        </w:div>
      </w:divsChild>
    </w:div>
    <w:div w:id="1720398299">
      <w:bodyDiv w:val="1"/>
      <w:marLeft w:val="0"/>
      <w:marRight w:val="0"/>
      <w:marTop w:val="0"/>
      <w:marBottom w:val="0"/>
      <w:divBdr>
        <w:top w:val="none" w:sz="0" w:space="0" w:color="auto"/>
        <w:left w:val="none" w:sz="0" w:space="0" w:color="auto"/>
        <w:bottom w:val="none" w:sz="0" w:space="0" w:color="auto"/>
        <w:right w:val="none" w:sz="0" w:space="0" w:color="auto"/>
      </w:divBdr>
      <w:divsChild>
        <w:div w:id="1623880196">
          <w:marLeft w:val="0"/>
          <w:marRight w:val="0"/>
          <w:marTop w:val="0"/>
          <w:marBottom w:val="0"/>
          <w:divBdr>
            <w:top w:val="none" w:sz="0" w:space="0" w:color="auto"/>
            <w:left w:val="none" w:sz="0" w:space="0" w:color="auto"/>
            <w:bottom w:val="none" w:sz="0" w:space="0" w:color="auto"/>
            <w:right w:val="none" w:sz="0" w:space="0" w:color="auto"/>
          </w:divBdr>
        </w:div>
        <w:div w:id="589239038">
          <w:marLeft w:val="0"/>
          <w:marRight w:val="0"/>
          <w:marTop w:val="0"/>
          <w:marBottom w:val="0"/>
          <w:divBdr>
            <w:top w:val="none" w:sz="0" w:space="0" w:color="auto"/>
            <w:left w:val="none" w:sz="0" w:space="0" w:color="auto"/>
            <w:bottom w:val="none" w:sz="0" w:space="0" w:color="auto"/>
            <w:right w:val="none" w:sz="0" w:space="0" w:color="auto"/>
          </w:divBdr>
        </w:div>
        <w:div w:id="728187558">
          <w:marLeft w:val="0"/>
          <w:marRight w:val="0"/>
          <w:marTop w:val="0"/>
          <w:marBottom w:val="0"/>
          <w:divBdr>
            <w:top w:val="none" w:sz="0" w:space="0" w:color="auto"/>
            <w:left w:val="none" w:sz="0" w:space="0" w:color="auto"/>
            <w:bottom w:val="none" w:sz="0" w:space="0" w:color="auto"/>
            <w:right w:val="none" w:sz="0" w:space="0" w:color="auto"/>
          </w:divBdr>
        </w:div>
        <w:div w:id="2054498819">
          <w:marLeft w:val="0"/>
          <w:marRight w:val="0"/>
          <w:marTop w:val="0"/>
          <w:marBottom w:val="0"/>
          <w:divBdr>
            <w:top w:val="none" w:sz="0" w:space="0" w:color="auto"/>
            <w:left w:val="none" w:sz="0" w:space="0" w:color="auto"/>
            <w:bottom w:val="none" w:sz="0" w:space="0" w:color="auto"/>
            <w:right w:val="none" w:sz="0" w:space="0" w:color="auto"/>
          </w:divBdr>
        </w:div>
        <w:div w:id="1008555901">
          <w:marLeft w:val="0"/>
          <w:marRight w:val="0"/>
          <w:marTop w:val="0"/>
          <w:marBottom w:val="0"/>
          <w:divBdr>
            <w:top w:val="none" w:sz="0" w:space="0" w:color="auto"/>
            <w:left w:val="none" w:sz="0" w:space="0" w:color="auto"/>
            <w:bottom w:val="none" w:sz="0" w:space="0" w:color="auto"/>
            <w:right w:val="none" w:sz="0" w:space="0" w:color="auto"/>
          </w:divBdr>
        </w:div>
      </w:divsChild>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 w:id="1758866880">
      <w:bodyDiv w:val="1"/>
      <w:marLeft w:val="0"/>
      <w:marRight w:val="0"/>
      <w:marTop w:val="0"/>
      <w:marBottom w:val="0"/>
      <w:divBdr>
        <w:top w:val="none" w:sz="0" w:space="0" w:color="auto"/>
        <w:left w:val="none" w:sz="0" w:space="0" w:color="auto"/>
        <w:bottom w:val="none" w:sz="0" w:space="0" w:color="auto"/>
        <w:right w:val="none" w:sz="0" w:space="0" w:color="auto"/>
      </w:divBdr>
      <w:divsChild>
        <w:div w:id="965085461">
          <w:marLeft w:val="0"/>
          <w:marRight w:val="0"/>
          <w:marTop w:val="0"/>
          <w:marBottom w:val="0"/>
          <w:divBdr>
            <w:top w:val="none" w:sz="0" w:space="0" w:color="auto"/>
            <w:left w:val="none" w:sz="0" w:space="0" w:color="auto"/>
            <w:bottom w:val="none" w:sz="0" w:space="0" w:color="auto"/>
            <w:right w:val="none" w:sz="0" w:space="0" w:color="auto"/>
          </w:divBdr>
        </w:div>
        <w:div w:id="2049181600">
          <w:marLeft w:val="0"/>
          <w:marRight w:val="0"/>
          <w:marTop w:val="0"/>
          <w:marBottom w:val="0"/>
          <w:divBdr>
            <w:top w:val="none" w:sz="0" w:space="0" w:color="auto"/>
            <w:left w:val="none" w:sz="0" w:space="0" w:color="auto"/>
            <w:bottom w:val="none" w:sz="0" w:space="0" w:color="auto"/>
            <w:right w:val="none" w:sz="0" w:space="0" w:color="auto"/>
          </w:divBdr>
        </w:div>
        <w:div w:id="86925802">
          <w:marLeft w:val="0"/>
          <w:marRight w:val="0"/>
          <w:marTop w:val="0"/>
          <w:marBottom w:val="0"/>
          <w:divBdr>
            <w:top w:val="none" w:sz="0" w:space="0" w:color="auto"/>
            <w:left w:val="none" w:sz="0" w:space="0" w:color="auto"/>
            <w:bottom w:val="none" w:sz="0" w:space="0" w:color="auto"/>
            <w:right w:val="none" w:sz="0" w:space="0" w:color="auto"/>
          </w:divBdr>
        </w:div>
        <w:div w:id="1887907486">
          <w:marLeft w:val="0"/>
          <w:marRight w:val="0"/>
          <w:marTop w:val="0"/>
          <w:marBottom w:val="0"/>
          <w:divBdr>
            <w:top w:val="none" w:sz="0" w:space="0" w:color="auto"/>
            <w:left w:val="none" w:sz="0" w:space="0" w:color="auto"/>
            <w:bottom w:val="none" w:sz="0" w:space="0" w:color="auto"/>
            <w:right w:val="none" w:sz="0" w:space="0" w:color="auto"/>
          </w:divBdr>
        </w:div>
      </w:divsChild>
    </w:div>
    <w:div w:id="1765227083">
      <w:bodyDiv w:val="1"/>
      <w:marLeft w:val="0"/>
      <w:marRight w:val="0"/>
      <w:marTop w:val="0"/>
      <w:marBottom w:val="0"/>
      <w:divBdr>
        <w:top w:val="none" w:sz="0" w:space="0" w:color="auto"/>
        <w:left w:val="none" w:sz="0" w:space="0" w:color="auto"/>
        <w:bottom w:val="none" w:sz="0" w:space="0" w:color="auto"/>
        <w:right w:val="none" w:sz="0" w:space="0" w:color="auto"/>
      </w:divBdr>
      <w:divsChild>
        <w:div w:id="1952710846">
          <w:marLeft w:val="0"/>
          <w:marRight w:val="0"/>
          <w:marTop w:val="0"/>
          <w:marBottom w:val="0"/>
          <w:divBdr>
            <w:top w:val="none" w:sz="0" w:space="0" w:color="auto"/>
            <w:left w:val="none" w:sz="0" w:space="0" w:color="auto"/>
            <w:bottom w:val="none" w:sz="0" w:space="0" w:color="auto"/>
            <w:right w:val="none" w:sz="0" w:space="0" w:color="auto"/>
          </w:divBdr>
        </w:div>
        <w:div w:id="27878917">
          <w:marLeft w:val="0"/>
          <w:marRight w:val="0"/>
          <w:marTop w:val="0"/>
          <w:marBottom w:val="0"/>
          <w:divBdr>
            <w:top w:val="none" w:sz="0" w:space="0" w:color="auto"/>
            <w:left w:val="none" w:sz="0" w:space="0" w:color="auto"/>
            <w:bottom w:val="none" w:sz="0" w:space="0" w:color="auto"/>
            <w:right w:val="none" w:sz="0" w:space="0" w:color="auto"/>
          </w:divBdr>
        </w:div>
      </w:divsChild>
    </w:div>
    <w:div w:id="1770613870">
      <w:bodyDiv w:val="1"/>
      <w:marLeft w:val="0"/>
      <w:marRight w:val="0"/>
      <w:marTop w:val="0"/>
      <w:marBottom w:val="0"/>
      <w:divBdr>
        <w:top w:val="none" w:sz="0" w:space="0" w:color="auto"/>
        <w:left w:val="none" w:sz="0" w:space="0" w:color="auto"/>
        <w:bottom w:val="none" w:sz="0" w:space="0" w:color="auto"/>
        <w:right w:val="none" w:sz="0" w:space="0" w:color="auto"/>
      </w:divBdr>
      <w:divsChild>
        <w:div w:id="2145154629">
          <w:marLeft w:val="0"/>
          <w:marRight w:val="0"/>
          <w:marTop w:val="0"/>
          <w:marBottom w:val="0"/>
          <w:divBdr>
            <w:top w:val="none" w:sz="0" w:space="0" w:color="auto"/>
            <w:left w:val="none" w:sz="0" w:space="0" w:color="auto"/>
            <w:bottom w:val="none" w:sz="0" w:space="0" w:color="auto"/>
            <w:right w:val="none" w:sz="0" w:space="0" w:color="auto"/>
          </w:divBdr>
        </w:div>
        <w:div w:id="1663898478">
          <w:marLeft w:val="0"/>
          <w:marRight w:val="0"/>
          <w:marTop w:val="0"/>
          <w:marBottom w:val="0"/>
          <w:divBdr>
            <w:top w:val="none" w:sz="0" w:space="0" w:color="auto"/>
            <w:left w:val="none" w:sz="0" w:space="0" w:color="auto"/>
            <w:bottom w:val="none" w:sz="0" w:space="0" w:color="auto"/>
            <w:right w:val="none" w:sz="0" w:space="0" w:color="auto"/>
          </w:divBdr>
        </w:div>
      </w:divsChild>
    </w:div>
    <w:div w:id="1814709819">
      <w:bodyDiv w:val="1"/>
      <w:marLeft w:val="0"/>
      <w:marRight w:val="0"/>
      <w:marTop w:val="0"/>
      <w:marBottom w:val="0"/>
      <w:divBdr>
        <w:top w:val="none" w:sz="0" w:space="0" w:color="auto"/>
        <w:left w:val="none" w:sz="0" w:space="0" w:color="auto"/>
        <w:bottom w:val="none" w:sz="0" w:space="0" w:color="auto"/>
        <w:right w:val="none" w:sz="0" w:space="0" w:color="auto"/>
      </w:divBdr>
      <w:divsChild>
        <w:div w:id="2070300487">
          <w:marLeft w:val="0"/>
          <w:marRight w:val="0"/>
          <w:marTop w:val="0"/>
          <w:marBottom w:val="0"/>
          <w:divBdr>
            <w:top w:val="none" w:sz="0" w:space="0" w:color="auto"/>
            <w:left w:val="none" w:sz="0" w:space="0" w:color="auto"/>
            <w:bottom w:val="none" w:sz="0" w:space="0" w:color="auto"/>
            <w:right w:val="none" w:sz="0" w:space="0" w:color="auto"/>
          </w:divBdr>
        </w:div>
        <w:div w:id="184250131">
          <w:marLeft w:val="0"/>
          <w:marRight w:val="0"/>
          <w:marTop w:val="0"/>
          <w:marBottom w:val="0"/>
          <w:divBdr>
            <w:top w:val="none" w:sz="0" w:space="0" w:color="auto"/>
            <w:left w:val="none" w:sz="0" w:space="0" w:color="auto"/>
            <w:bottom w:val="none" w:sz="0" w:space="0" w:color="auto"/>
            <w:right w:val="none" w:sz="0" w:space="0" w:color="auto"/>
          </w:divBdr>
        </w:div>
        <w:div w:id="1132863963">
          <w:marLeft w:val="0"/>
          <w:marRight w:val="0"/>
          <w:marTop w:val="0"/>
          <w:marBottom w:val="0"/>
          <w:divBdr>
            <w:top w:val="none" w:sz="0" w:space="0" w:color="auto"/>
            <w:left w:val="none" w:sz="0" w:space="0" w:color="auto"/>
            <w:bottom w:val="none" w:sz="0" w:space="0" w:color="auto"/>
            <w:right w:val="none" w:sz="0" w:space="0" w:color="auto"/>
          </w:divBdr>
        </w:div>
      </w:divsChild>
    </w:div>
    <w:div w:id="1824346975">
      <w:bodyDiv w:val="1"/>
      <w:marLeft w:val="0"/>
      <w:marRight w:val="0"/>
      <w:marTop w:val="0"/>
      <w:marBottom w:val="0"/>
      <w:divBdr>
        <w:top w:val="none" w:sz="0" w:space="0" w:color="auto"/>
        <w:left w:val="none" w:sz="0" w:space="0" w:color="auto"/>
        <w:bottom w:val="none" w:sz="0" w:space="0" w:color="auto"/>
        <w:right w:val="none" w:sz="0" w:space="0" w:color="auto"/>
      </w:divBdr>
      <w:divsChild>
        <w:div w:id="79716046">
          <w:marLeft w:val="0"/>
          <w:marRight w:val="0"/>
          <w:marTop w:val="0"/>
          <w:marBottom w:val="0"/>
          <w:divBdr>
            <w:top w:val="none" w:sz="0" w:space="0" w:color="auto"/>
            <w:left w:val="none" w:sz="0" w:space="0" w:color="auto"/>
            <w:bottom w:val="none" w:sz="0" w:space="0" w:color="auto"/>
            <w:right w:val="none" w:sz="0" w:space="0" w:color="auto"/>
          </w:divBdr>
        </w:div>
        <w:div w:id="791361704">
          <w:marLeft w:val="0"/>
          <w:marRight w:val="0"/>
          <w:marTop w:val="0"/>
          <w:marBottom w:val="0"/>
          <w:divBdr>
            <w:top w:val="none" w:sz="0" w:space="0" w:color="auto"/>
            <w:left w:val="none" w:sz="0" w:space="0" w:color="auto"/>
            <w:bottom w:val="none" w:sz="0" w:space="0" w:color="auto"/>
            <w:right w:val="none" w:sz="0" w:space="0" w:color="auto"/>
          </w:divBdr>
        </w:div>
        <w:div w:id="551159634">
          <w:marLeft w:val="0"/>
          <w:marRight w:val="0"/>
          <w:marTop w:val="0"/>
          <w:marBottom w:val="0"/>
          <w:divBdr>
            <w:top w:val="none" w:sz="0" w:space="0" w:color="auto"/>
            <w:left w:val="none" w:sz="0" w:space="0" w:color="auto"/>
            <w:bottom w:val="none" w:sz="0" w:space="0" w:color="auto"/>
            <w:right w:val="none" w:sz="0" w:space="0" w:color="auto"/>
          </w:divBdr>
        </w:div>
        <w:div w:id="1540894532">
          <w:marLeft w:val="0"/>
          <w:marRight w:val="0"/>
          <w:marTop w:val="0"/>
          <w:marBottom w:val="0"/>
          <w:divBdr>
            <w:top w:val="none" w:sz="0" w:space="0" w:color="auto"/>
            <w:left w:val="none" w:sz="0" w:space="0" w:color="auto"/>
            <w:bottom w:val="none" w:sz="0" w:space="0" w:color="auto"/>
            <w:right w:val="none" w:sz="0" w:space="0" w:color="auto"/>
          </w:divBdr>
        </w:div>
      </w:divsChild>
    </w:div>
    <w:div w:id="1829318840">
      <w:bodyDiv w:val="1"/>
      <w:marLeft w:val="0"/>
      <w:marRight w:val="0"/>
      <w:marTop w:val="0"/>
      <w:marBottom w:val="0"/>
      <w:divBdr>
        <w:top w:val="none" w:sz="0" w:space="0" w:color="auto"/>
        <w:left w:val="none" w:sz="0" w:space="0" w:color="auto"/>
        <w:bottom w:val="none" w:sz="0" w:space="0" w:color="auto"/>
        <w:right w:val="none" w:sz="0" w:space="0" w:color="auto"/>
      </w:divBdr>
      <w:divsChild>
        <w:div w:id="2118016390">
          <w:marLeft w:val="0"/>
          <w:marRight w:val="0"/>
          <w:marTop w:val="0"/>
          <w:marBottom w:val="0"/>
          <w:divBdr>
            <w:top w:val="none" w:sz="0" w:space="0" w:color="auto"/>
            <w:left w:val="none" w:sz="0" w:space="0" w:color="auto"/>
            <w:bottom w:val="none" w:sz="0" w:space="0" w:color="auto"/>
            <w:right w:val="none" w:sz="0" w:space="0" w:color="auto"/>
          </w:divBdr>
        </w:div>
        <w:div w:id="1857772167">
          <w:marLeft w:val="0"/>
          <w:marRight w:val="0"/>
          <w:marTop w:val="0"/>
          <w:marBottom w:val="0"/>
          <w:divBdr>
            <w:top w:val="none" w:sz="0" w:space="0" w:color="auto"/>
            <w:left w:val="none" w:sz="0" w:space="0" w:color="auto"/>
            <w:bottom w:val="none" w:sz="0" w:space="0" w:color="auto"/>
            <w:right w:val="none" w:sz="0" w:space="0" w:color="auto"/>
          </w:divBdr>
        </w:div>
        <w:div w:id="536084763">
          <w:marLeft w:val="0"/>
          <w:marRight w:val="0"/>
          <w:marTop w:val="0"/>
          <w:marBottom w:val="0"/>
          <w:divBdr>
            <w:top w:val="none" w:sz="0" w:space="0" w:color="auto"/>
            <w:left w:val="none" w:sz="0" w:space="0" w:color="auto"/>
            <w:bottom w:val="none" w:sz="0" w:space="0" w:color="auto"/>
            <w:right w:val="none" w:sz="0" w:space="0" w:color="auto"/>
          </w:divBdr>
        </w:div>
      </w:divsChild>
    </w:div>
    <w:div w:id="1852643904">
      <w:bodyDiv w:val="1"/>
      <w:marLeft w:val="0"/>
      <w:marRight w:val="0"/>
      <w:marTop w:val="0"/>
      <w:marBottom w:val="0"/>
      <w:divBdr>
        <w:top w:val="none" w:sz="0" w:space="0" w:color="auto"/>
        <w:left w:val="none" w:sz="0" w:space="0" w:color="auto"/>
        <w:bottom w:val="none" w:sz="0" w:space="0" w:color="auto"/>
        <w:right w:val="none" w:sz="0" w:space="0" w:color="auto"/>
      </w:divBdr>
      <w:divsChild>
        <w:div w:id="1444348382">
          <w:marLeft w:val="0"/>
          <w:marRight w:val="0"/>
          <w:marTop w:val="0"/>
          <w:marBottom w:val="0"/>
          <w:divBdr>
            <w:top w:val="none" w:sz="0" w:space="0" w:color="auto"/>
            <w:left w:val="none" w:sz="0" w:space="0" w:color="auto"/>
            <w:bottom w:val="none" w:sz="0" w:space="0" w:color="auto"/>
            <w:right w:val="none" w:sz="0" w:space="0" w:color="auto"/>
          </w:divBdr>
        </w:div>
        <w:div w:id="596865797">
          <w:marLeft w:val="0"/>
          <w:marRight w:val="0"/>
          <w:marTop w:val="0"/>
          <w:marBottom w:val="0"/>
          <w:divBdr>
            <w:top w:val="none" w:sz="0" w:space="0" w:color="auto"/>
            <w:left w:val="none" w:sz="0" w:space="0" w:color="auto"/>
            <w:bottom w:val="none" w:sz="0" w:space="0" w:color="auto"/>
            <w:right w:val="none" w:sz="0" w:space="0" w:color="auto"/>
          </w:divBdr>
        </w:div>
        <w:div w:id="850992420">
          <w:marLeft w:val="0"/>
          <w:marRight w:val="0"/>
          <w:marTop w:val="0"/>
          <w:marBottom w:val="0"/>
          <w:divBdr>
            <w:top w:val="none" w:sz="0" w:space="0" w:color="auto"/>
            <w:left w:val="none" w:sz="0" w:space="0" w:color="auto"/>
            <w:bottom w:val="none" w:sz="0" w:space="0" w:color="auto"/>
            <w:right w:val="none" w:sz="0" w:space="0" w:color="auto"/>
          </w:divBdr>
        </w:div>
      </w:divsChild>
    </w:div>
    <w:div w:id="1876850027">
      <w:bodyDiv w:val="1"/>
      <w:marLeft w:val="0"/>
      <w:marRight w:val="0"/>
      <w:marTop w:val="0"/>
      <w:marBottom w:val="0"/>
      <w:divBdr>
        <w:top w:val="none" w:sz="0" w:space="0" w:color="auto"/>
        <w:left w:val="none" w:sz="0" w:space="0" w:color="auto"/>
        <w:bottom w:val="none" w:sz="0" w:space="0" w:color="auto"/>
        <w:right w:val="none" w:sz="0" w:space="0" w:color="auto"/>
      </w:divBdr>
      <w:divsChild>
        <w:div w:id="1797065468">
          <w:marLeft w:val="0"/>
          <w:marRight w:val="0"/>
          <w:marTop w:val="0"/>
          <w:marBottom w:val="0"/>
          <w:divBdr>
            <w:top w:val="none" w:sz="0" w:space="0" w:color="auto"/>
            <w:left w:val="none" w:sz="0" w:space="0" w:color="auto"/>
            <w:bottom w:val="none" w:sz="0" w:space="0" w:color="auto"/>
            <w:right w:val="none" w:sz="0" w:space="0" w:color="auto"/>
          </w:divBdr>
        </w:div>
        <w:div w:id="1933270209">
          <w:marLeft w:val="0"/>
          <w:marRight w:val="0"/>
          <w:marTop w:val="0"/>
          <w:marBottom w:val="0"/>
          <w:divBdr>
            <w:top w:val="none" w:sz="0" w:space="0" w:color="auto"/>
            <w:left w:val="none" w:sz="0" w:space="0" w:color="auto"/>
            <w:bottom w:val="none" w:sz="0" w:space="0" w:color="auto"/>
            <w:right w:val="none" w:sz="0" w:space="0" w:color="auto"/>
          </w:divBdr>
        </w:div>
        <w:div w:id="1856184821">
          <w:marLeft w:val="0"/>
          <w:marRight w:val="0"/>
          <w:marTop w:val="0"/>
          <w:marBottom w:val="0"/>
          <w:divBdr>
            <w:top w:val="none" w:sz="0" w:space="0" w:color="auto"/>
            <w:left w:val="none" w:sz="0" w:space="0" w:color="auto"/>
            <w:bottom w:val="none" w:sz="0" w:space="0" w:color="auto"/>
            <w:right w:val="none" w:sz="0" w:space="0" w:color="auto"/>
          </w:divBdr>
        </w:div>
        <w:div w:id="963118147">
          <w:marLeft w:val="0"/>
          <w:marRight w:val="0"/>
          <w:marTop w:val="0"/>
          <w:marBottom w:val="0"/>
          <w:divBdr>
            <w:top w:val="none" w:sz="0" w:space="0" w:color="auto"/>
            <w:left w:val="none" w:sz="0" w:space="0" w:color="auto"/>
            <w:bottom w:val="none" w:sz="0" w:space="0" w:color="auto"/>
            <w:right w:val="none" w:sz="0" w:space="0" w:color="auto"/>
          </w:divBdr>
        </w:div>
        <w:div w:id="2064909982">
          <w:marLeft w:val="0"/>
          <w:marRight w:val="0"/>
          <w:marTop w:val="0"/>
          <w:marBottom w:val="0"/>
          <w:divBdr>
            <w:top w:val="none" w:sz="0" w:space="0" w:color="auto"/>
            <w:left w:val="none" w:sz="0" w:space="0" w:color="auto"/>
            <w:bottom w:val="none" w:sz="0" w:space="0" w:color="auto"/>
            <w:right w:val="none" w:sz="0" w:space="0" w:color="auto"/>
          </w:divBdr>
        </w:div>
      </w:divsChild>
    </w:div>
    <w:div w:id="1936010503">
      <w:bodyDiv w:val="1"/>
      <w:marLeft w:val="0"/>
      <w:marRight w:val="0"/>
      <w:marTop w:val="0"/>
      <w:marBottom w:val="0"/>
      <w:divBdr>
        <w:top w:val="none" w:sz="0" w:space="0" w:color="auto"/>
        <w:left w:val="none" w:sz="0" w:space="0" w:color="auto"/>
        <w:bottom w:val="none" w:sz="0" w:space="0" w:color="auto"/>
        <w:right w:val="none" w:sz="0" w:space="0" w:color="auto"/>
      </w:divBdr>
      <w:divsChild>
        <w:div w:id="1132556213">
          <w:marLeft w:val="0"/>
          <w:marRight w:val="0"/>
          <w:marTop w:val="0"/>
          <w:marBottom w:val="0"/>
          <w:divBdr>
            <w:top w:val="none" w:sz="0" w:space="0" w:color="auto"/>
            <w:left w:val="none" w:sz="0" w:space="0" w:color="auto"/>
            <w:bottom w:val="none" w:sz="0" w:space="0" w:color="auto"/>
            <w:right w:val="none" w:sz="0" w:space="0" w:color="auto"/>
          </w:divBdr>
        </w:div>
        <w:div w:id="236552112">
          <w:marLeft w:val="0"/>
          <w:marRight w:val="0"/>
          <w:marTop w:val="0"/>
          <w:marBottom w:val="0"/>
          <w:divBdr>
            <w:top w:val="none" w:sz="0" w:space="0" w:color="auto"/>
            <w:left w:val="none" w:sz="0" w:space="0" w:color="auto"/>
            <w:bottom w:val="none" w:sz="0" w:space="0" w:color="auto"/>
            <w:right w:val="none" w:sz="0" w:space="0" w:color="auto"/>
          </w:divBdr>
        </w:div>
        <w:div w:id="1123231511">
          <w:marLeft w:val="0"/>
          <w:marRight w:val="0"/>
          <w:marTop w:val="0"/>
          <w:marBottom w:val="0"/>
          <w:divBdr>
            <w:top w:val="none" w:sz="0" w:space="0" w:color="auto"/>
            <w:left w:val="none" w:sz="0" w:space="0" w:color="auto"/>
            <w:bottom w:val="none" w:sz="0" w:space="0" w:color="auto"/>
            <w:right w:val="none" w:sz="0" w:space="0" w:color="auto"/>
          </w:divBdr>
        </w:div>
        <w:div w:id="998967146">
          <w:marLeft w:val="0"/>
          <w:marRight w:val="0"/>
          <w:marTop w:val="0"/>
          <w:marBottom w:val="0"/>
          <w:divBdr>
            <w:top w:val="none" w:sz="0" w:space="0" w:color="auto"/>
            <w:left w:val="none" w:sz="0" w:space="0" w:color="auto"/>
            <w:bottom w:val="none" w:sz="0" w:space="0" w:color="auto"/>
            <w:right w:val="none" w:sz="0" w:space="0" w:color="auto"/>
          </w:divBdr>
        </w:div>
        <w:div w:id="95295336">
          <w:marLeft w:val="0"/>
          <w:marRight w:val="0"/>
          <w:marTop w:val="0"/>
          <w:marBottom w:val="0"/>
          <w:divBdr>
            <w:top w:val="none" w:sz="0" w:space="0" w:color="auto"/>
            <w:left w:val="none" w:sz="0" w:space="0" w:color="auto"/>
            <w:bottom w:val="none" w:sz="0" w:space="0" w:color="auto"/>
            <w:right w:val="none" w:sz="0" w:space="0" w:color="auto"/>
          </w:divBdr>
        </w:div>
        <w:div w:id="1998530586">
          <w:marLeft w:val="0"/>
          <w:marRight w:val="0"/>
          <w:marTop w:val="0"/>
          <w:marBottom w:val="0"/>
          <w:divBdr>
            <w:top w:val="none" w:sz="0" w:space="0" w:color="auto"/>
            <w:left w:val="none" w:sz="0" w:space="0" w:color="auto"/>
            <w:bottom w:val="none" w:sz="0" w:space="0" w:color="auto"/>
            <w:right w:val="none" w:sz="0" w:space="0" w:color="auto"/>
          </w:divBdr>
        </w:div>
      </w:divsChild>
    </w:div>
    <w:div w:id="1957829469">
      <w:bodyDiv w:val="1"/>
      <w:marLeft w:val="0"/>
      <w:marRight w:val="0"/>
      <w:marTop w:val="0"/>
      <w:marBottom w:val="0"/>
      <w:divBdr>
        <w:top w:val="none" w:sz="0" w:space="0" w:color="auto"/>
        <w:left w:val="none" w:sz="0" w:space="0" w:color="auto"/>
        <w:bottom w:val="none" w:sz="0" w:space="0" w:color="auto"/>
        <w:right w:val="none" w:sz="0" w:space="0" w:color="auto"/>
      </w:divBdr>
      <w:divsChild>
        <w:div w:id="410129749">
          <w:marLeft w:val="0"/>
          <w:marRight w:val="0"/>
          <w:marTop w:val="0"/>
          <w:marBottom w:val="0"/>
          <w:divBdr>
            <w:top w:val="none" w:sz="0" w:space="0" w:color="auto"/>
            <w:left w:val="none" w:sz="0" w:space="0" w:color="auto"/>
            <w:bottom w:val="none" w:sz="0" w:space="0" w:color="auto"/>
            <w:right w:val="none" w:sz="0" w:space="0" w:color="auto"/>
          </w:divBdr>
        </w:div>
        <w:div w:id="1769421991">
          <w:marLeft w:val="0"/>
          <w:marRight w:val="0"/>
          <w:marTop w:val="0"/>
          <w:marBottom w:val="0"/>
          <w:divBdr>
            <w:top w:val="none" w:sz="0" w:space="0" w:color="auto"/>
            <w:left w:val="none" w:sz="0" w:space="0" w:color="auto"/>
            <w:bottom w:val="none" w:sz="0" w:space="0" w:color="auto"/>
            <w:right w:val="none" w:sz="0" w:space="0" w:color="auto"/>
          </w:divBdr>
        </w:div>
      </w:divsChild>
    </w:div>
    <w:div w:id="2079397250">
      <w:bodyDiv w:val="1"/>
      <w:marLeft w:val="0"/>
      <w:marRight w:val="0"/>
      <w:marTop w:val="0"/>
      <w:marBottom w:val="0"/>
      <w:divBdr>
        <w:top w:val="none" w:sz="0" w:space="0" w:color="auto"/>
        <w:left w:val="none" w:sz="0" w:space="0" w:color="auto"/>
        <w:bottom w:val="none" w:sz="0" w:space="0" w:color="auto"/>
        <w:right w:val="none" w:sz="0" w:space="0" w:color="auto"/>
      </w:divBdr>
      <w:divsChild>
        <w:div w:id="1650674207">
          <w:marLeft w:val="0"/>
          <w:marRight w:val="0"/>
          <w:marTop w:val="0"/>
          <w:marBottom w:val="0"/>
          <w:divBdr>
            <w:top w:val="none" w:sz="0" w:space="0" w:color="auto"/>
            <w:left w:val="none" w:sz="0" w:space="0" w:color="auto"/>
            <w:bottom w:val="none" w:sz="0" w:space="0" w:color="auto"/>
            <w:right w:val="none" w:sz="0" w:space="0" w:color="auto"/>
          </w:divBdr>
        </w:div>
        <w:div w:id="861208878">
          <w:marLeft w:val="0"/>
          <w:marRight w:val="0"/>
          <w:marTop w:val="0"/>
          <w:marBottom w:val="0"/>
          <w:divBdr>
            <w:top w:val="none" w:sz="0" w:space="0" w:color="auto"/>
            <w:left w:val="none" w:sz="0" w:space="0" w:color="auto"/>
            <w:bottom w:val="none" w:sz="0" w:space="0" w:color="auto"/>
            <w:right w:val="none" w:sz="0" w:space="0" w:color="auto"/>
          </w:divBdr>
        </w:div>
        <w:div w:id="935481066">
          <w:marLeft w:val="0"/>
          <w:marRight w:val="0"/>
          <w:marTop w:val="0"/>
          <w:marBottom w:val="0"/>
          <w:divBdr>
            <w:top w:val="none" w:sz="0" w:space="0" w:color="auto"/>
            <w:left w:val="none" w:sz="0" w:space="0" w:color="auto"/>
            <w:bottom w:val="none" w:sz="0" w:space="0" w:color="auto"/>
            <w:right w:val="none" w:sz="0" w:space="0" w:color="auto"/>
          </w:divBdr>
        </w:div>
        <w:div w:id="108202195">
          <w:marLeft w:val="0"/>
          <w:marRight w:val="0"/>
          <w:marTop w:val="0"/>
          <w:marBottom w:val="0"/>
          <w:divBdr>
            <w:top w:val="none" w:sz="0" w:space="0" w:color="auto"/>
            <w:left w:val="none" w:sz="0" w:space="0" w:color="auto"/>
            <w:bottom w:val="none" w:sz="0" w:space="0" w:color="auto"/>
            <w:right w:val="none" w:sz="0" w:space="0" w:color="auto"/>
          </w:divBdr>
        </w:div>
        <w:div w:id="510267726">
          <w:marLeft w:val="0"/>
          <w:marRight w:val="0"/>
          <w:marTop w:val="0"/>
          <w:marBottom w:val="0"/>
          <w:divBdr>
            <w:top w:val="none" w:sz="0" w:space="0" w:color="auto"/>
            <w:left w:val="none" w:sz="0" w:space="0" w:color="auto"/>
            <w:bottom w:val="none" w:sz="0" w:space="0" w:color="auto"/>
            <w:right w:val="none" w:sz="0" w:space="0" w:color="auto"/>
          </w:divBdr>
        </w:div>
      </w:divsChild>
    </w:div>
    <w:div w:id="2088919442">
      <w:bodyDiv w:val="1"/>
      <w:marLeft w:val="0"/>
      <w:marRight w:val="0"/>
      <w:marTop w:val="0"/>
      <w:marBottom w:val="0"/>
      <w:divBdr>
        <w:top w:val="none" w:sz="0" w:space="0" w:color="auto"/>
        <w:left w:val="none" w:sz="0" w:space="0" w:color="auto"/>
        <w:bottom w:val="none" w:sz="0" w:space="0" w:color="auto"/>
        <w:right w:val="none" w:sz="0" w:space="0" w:color="auto"/>
      </w:divBdr>
      <w:divsChild>
        <w:div w:id="958880448">
          <w:marLeft w:val="0"/>
          <w:marRight w:val="0"/>
          <w:marTop w:val="0"/>
          <w:marBottom w:val="0"/>
          <w:divBdr>
            <w:top w:val="none" w:sz="0" w:space="0" w:color="auto"/>
            <w:left w:val="none" w:sz="0" w:space="0" w:color="auto"/>
            <w:bottom w:val="none" w:sz="0" w:space="0" w:color="auto"/>
            <w:right w:val="none" w:sz="0" w:space="0" w:color="auto"/>
          </w:divBdr>
        </w:div>
        <w:div w:id="190996613">
          <w:marLeft w:val="0"/>
          <w:marRight w:val="0"/>
          <w:marTop w:val="0"/>
          <w:marBottom w:val="0"/>
          <w:divBdr>
            <w:top w:val="none" w:sz="0" w:space="0" w:color="auto"/>
            <w:left w:val="none" w:sz="0" w:space="0" w:color="auto"/>
            <w:bottom w:val="none" w:sz="0" w:space="0" w:color="auto"/>
            <w:right w:val="none" w:sz="0" w:space="0" w:color="auto"/>
          </w:divBdr>
        </w:div>
      </w:divsChild>
    </w:div>
    <w:div w:id="2094277614">
      <w:bodyDiv w:val="1"/>
      <w:marLeft w:val="0"/>
      <w:marRight w:val="0"/>
      <w:marTop w:val="0"/>
      <w:marBottom w:val="0"/>
      <w:divBdr>
        <w:top w:val="none" w:sz="0" w:space="0" w:color="auto"/>
        <w:left w:val="none" w:sz="0" w:space="0" w:color="auto"/>
        <w:bottom w:val="none" w:sz="0" w:space="0" w:color="auto"/>
        <w:right w:val="none" w:sz="0" w:space="0" w:color="auto"/>
      </w:divBdr>
      <w:divsChild>
        <w:div w:id="140394192">
          <w:marLeft w:val="0"/>
          <w:marRight w:val="0"/>
          <w:marTop w:val="0"/>
          <w:marBottom w:val="0"/>
          <w:divBdr>
            <w:top w:val="none" w:sz="0" w:space="0" w:color="auto"/>
            <w:left w:val="none" w:sz="0" w:space="0" w:color="auto"/>
            <w:bottom w:val="none" w:sz="0" w:space="0" w:color="auto"/>
            <w:right w:val="none" w:sz="0" w:space="0" w:color="auto"/>
          </w:divBdr>
        </w:div>
        <w:div w:id="1013873228">
          <w:marLeft w:val="0"/>
          <w:marRight w:val="0"/>
          <w:marTop w:val="0"/>
          <w:marBottom w:val="0"/>
          <w:divBdr>
            <w:top w:val="none" w:sz="0" w:space="0" w:color="auto"/>
            <w:left w:val="none" w:sz="0" w:space="0" w:color="auto"/>
            <w:bottom w:val="none" w:sz="0" w:space="0" w:color="auto"/>
            <w:right w:val="none" w:sz="0" w:space="0" w:color="auto"/>
          </w:divBdr>
        </w:div>
        <w:div w:id="1587375258">
          <w:marLeft w:val="0"/>
          <w:marRight w:val="0"/>
          <w:marTop w:val="0"/>
          <w:marBottom w:val="0"/>
          <w:divBdr>
            <w:top w:val="none" w:sz="0" w:space="0" w:color="auto"/>
            <w:left w:val="none" w:sz="0" w:space="0" w:color="auto"/>
            <w:bottom w:val="none" w:sz="0" w:space="0" w:color="auto"/>
            <w:right w:val="none" w:sz="0" w:space="0" w:color="auto"/>
          </w:divBdr>
        </w:div>
      </w:divsChild>
    </w:div>
    <w:div w:id="2098402689">
      <w:bodyDiv w:val="1"/>
      <w:marLeft w:val="0"/>
      <w:marRight w:val="0"/>
      <w:marTop w:val="0"/>
      <w:marBottom w:val="0"/>
      <w:divBdr>
        <w:top w:val="none" w:sz="0" w:space="0" w:color="auto"/>
        <w:left w:val="none" w:sz="0" w:space="0" w:color="auto"/>
        <w:bottom w:val="none" w:sz="0" w:space="0" w:color="auto"/>
        <w:right w:val="none" w:sz="0" w:space="0" w:color="auto"/>
      </w:divBdr>
      <w:divsChild>
        <w:div w:id="561913830">
          <w:marLeft w:val="0"/>
          <w:marRight w:val="0"/>
          <w:marTop w:val="0"/>
          <w:marBottom w:val="0"/>
          <w:divBdr>
            <w:top w:val="none" w:sz="0" w:space="0" w:color="auto"/>
            <w:left w:val="none" w:sz="0" w:space="0" w:color="auto"/>
            <w:bottom w:val="none" w:sz="0" w:space="0" w:color="auto"/>
            <w:right w:val="none" w:sz="0" w:space="0" w:color="auto"/>
          </w:divBdr>
        </w:div>
        <w:div w:id="998193402">
          <w:marLeft w:val="0"/>
          <w:marRight w:val="0"/>
          <w:marTop w:val="0"/>
          <w:marBottom w:val="0"/>
          <w:divBdr>
            <w:top w:val="none" w:sz="0" w:space="0" w:color="auto"/>
            <w:left w:val="none" w:sz="0" w:space="0" w:color="auto"/>
            <w:bottom w:val="none" w:sz="0" w:space="0" w:color="auto"/>
            <w:right w:val="none" w:sz="0" w:space="0" w:color="auto"/>
          </w:divBdr>
        </w:div>
        <w:div w:id="148362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3-01.pdf" TargetMode="External"/><Relationship Id="rId3" Type="http://schemas.openxmlformats.org/officeDocument/2006/relationships/styles" Target="styles.xml"/><Relationship Id="rId21" Type="http://schemas.openxmlformats.org/officeDocument/2006/relationships/hyperlink" Target="file:///\\wipogvafs01\redirected$\graschenkova\Documents\ST.14\ST14TF_Meeting_06_2015\03-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eader" Target="header2.xm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NPL\04-02-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A9EC-9A07-4C3D-B2DB-117AA111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0</TotalTime>
  <Pages>12</Pages>
  <Words>6709</Words>
  <Characters>39752</Characters>
  <Application>Microsoft Office Word</Application>
  <DocSecurity>4</DocSecurity>
  <Lines>331</Lines>
  <Paragraphs>92</Paragraphs>
  <ScaleCrop>false</ScaleCrop>
  <HeadingPairs>
    <vt:vector size="2" baseType="variant">
      <vt:variant>
        <vt:lpstr>Title</vt:lpstr>
      </vt:variant>
      <vt:variant>
        <vt:i4>1</vt:i4>
      </vt:variant>
    </vt:vector>
  </HeadingPairs>
  <TitlesOfParts>
    <vt:vector size="1" baseType="lpstr">
      <vt:lpstr>CWS/4BIS/3 Annex (en español)</vt:lpstr>
    </vt:vector>
  </TitlesOfParts>
  <Manager>ALS/jz</Manager>
  <Company>WIPO</Company>
  <LinksUpToDate>false</LinksUpToDate>
  <CharactersWithSpaces>46369</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(en español)</dc:title>
  <dc:subject>REVISIÓN DE LA NORMA ST.14 DE LA OMPI</dc:subject>
  <dc:creator>WIPO</dc:creator>
  <cp:keywords>CWS</cp:keywords>
  <cp:lastModifiedBy>MARLOW Thomas</cp:lastModifiedBy>
  <cp:revision>2</cp:revision>
  <cp:lastPrinted>2016-02-24T13:47:00Z</cp:lastPrinted>
  <dcterms:created xsi:type="dcterms:W3CDTF">2016-03-02T15:07:00Z</dcterms:created>
  <dcterms:modified xsi:type="dcterms:W3CDTF">2016-03-02T15:07:00Z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