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8174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81741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81741" w:rsidRDefault="00A02CC6" w:rsidP="00916EE2">
            <w:pPr>
              <w:rPr>
                <w:lang w:val="es-ES"/>
              </w:rPr>
            </w:pPr>
            <w:r w:rsidRPr="00481741">
              <w:rPr>
                <w:noProof/>
                <w:color w:val="808080"/>
                <w:lang w:eastAsia="en-US"/>
              </w:rPr>
              <w:drawing>
                <wp:inline distT="0" distB="0" distL="0" distR="0" wp14:anchorId="3F5A1FB1" wp14:editId="7F7E9ED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81741" w:rsidRDefault="006416B7" w:rsidP="00916EE2">
            <w:pPr>
              <w:jc w:val="right"/>
              <w:rPr>
                <w:lang w:val="es-ES"/>
              </w:rPr>
            </w:pPr>
            <w:r w:rsidRPr="0048174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48174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1741" w:rsidRDefault="003A2A01" w:rsidP="0048174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81741">
              <w:rPr>
                <w:rFonts w:ascii="Arial Black" w:hAnsi="Arial Black"/>
                <w:caps/>
                <w:sz w:val="15"/>
                <w:lang w:val="es-ES"/>
              </w:rPr>
              <w:t>PCT/WG/8/</w:t>
            </w:r>
            <w:bookmarkStart w:id="0" w:name="Code"/>
            <w:bookmarkEnd w:id="0"/>
            <w:r w:rsidR="00B51BC0" w:rsidRPr="00481741">
              <w:rPr>
                <w:rFonts w:ascii="Arial Black" w:hAnsi="Arial Black"/>
                <w:caps/>
                <w:sz w:val="15"/>
                <w:lang w:val="es-ES"/>
              </w:rPr>
              <w:t>1 Rev.</w:t>
            </w:r>
            <w:r w:rsidR="00481741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8B2CC1"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48174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1741" w:rsidRDefault="008B2CC1" w:rsidP="0048174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81741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95595F" w:rsidRPr="00481741">
              <w:rPr>
                <w:rFonts w:ascii="Arial Black" w:hAnsi="Arial Black"/>
                <w:caps/>
                <w:sz w:val="15"/>
                <w:lang w:val="es-ES"/>
              </w:rPr>
              <w:t>I</w:t>
            </w:r>
            <w:r w:rsidR="00B51BC0" w:rsidRPr="00481741">
              <w:rPr>
                <w:rFonts w:ascii="Arial Black" w:hAnsi="Arial Black"/>
                <w:caps/>
                <w:sz w:val="15"/>
                <w:lang w:val="es-ES"/>
              </w:rPr>
              <w:t>ng</w:t>
            </w:r>
            <w:r w:rsidR="006416B7" w:rsidRPr="00481741">
              <w:rPr>
                <w:rFonts w:ascii="Arial Black" w:hAnsi="Arial Black"/>
                <w:caps/>
                <w:sz w:val="15"/>
                <w:lang w:val="es-ES"/>
              </w:rPr>
              <w:t>Lés</w:t>
            </w:r>
          </w:p>
        </w:tc>
      </w:tr>
      <w:tr w:rsidR="008B2CC1" w:rsidRPr="0048174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1741" w:rsidRDefault="006416B7" w:rsidP="0048174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81741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481741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2F1267"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13 </w:t>
            </w:r>
            <w:r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de </w:t>
            </w:r>
            <w:r w:rsidR="002F1267"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mayo </w:t>
            </w:r>
            <w:r w:rsidRPr="00481741">
              <w:rPr>
                <w:rFonts w:ascii="Arial Black" w:hAnsi="Arial Black"/>
                <w:caps/>
                <w:sz w:val="15"/>
                <w:lang w:val="es-ES"/>
              </w:rPr>
              <w:t xml:space="preserve">de </w:t>
            </w:r>
            <w:r w:rsidR="00B51BC0" w:rsidRPr="00481741">
              <w:rPr>
                <w:rFonts w:ascii="Arial Black" w:hAnsi="Arial Black"/>
                <w:caps/>
                <w:sz w:val="15"/>
                <w:lang w:val="es-ES"/>
              </w:rPr>
              <w:t>2015</w:t>
            </w:r>
          </w:p>
        </w:tc>
      </w:tr>
    </w:tbl>
    <w:p w:rsidR="008B2CC1" w:rsidRPr="00481741" w:rsidRDefault="008B2CC1" w:rsidP="008B2CC1">
      <w:pPr>
        <w:rPr>
          <w:lang w:val="es-ES"/>
        </w:rPr>
      </w:pPr>
    </w:p>
    <w:p w:rsidR="008B2CC1" w:rsidRPr="00481741" w:rsidRDefault="008B2CC1" w:rsidP="008B2CC1">
      <w:pPr>
        <w:rPr>
          <w:lang w:val="es-ES"/>
        </w:rPr>
      </w:pPr>
    </w:p>
    <w:p w:rsidR="008B2CC1" w:rsidRPr="00481741" w:rsidRDefault="008B2CC1" w:rsidP="008B2CC1">
      <w:pPr>
        <w:rPr>
          <w:lang w:val="es-ES"/>
        </w:rPr>
      </w:pPr>
    </w:p>
    <w:p w:rsidR="008B2CC1" w:rsidRPr="00481741" w:rsidRDefault="008B2CC1" w:rsidP="008B2CC1">
      <w:pPr>
        <w:rPr>
          <w:lang w:val="es-ES"/>
        </w:rPr>
      </w:pPr>
    </w:p>
    <w:p w:rsidR="008B2CC1" w:rsidRPr="00481741" w:rsidRDefault="008B2CC1" w:rsidP="008B2CC1">
      <w:pPr>
        <w:rPr>
          <w:lang w:val="es-ES"/>
        </w:rPr>
      </w:pPr>
    </w:p>
    <w:p w:rsidR="006416B7" w:rsidRPr="00481741" w:rsidRDefault="006416B7" w:rsidP="006416B7">
      <w:pPr>
        <w:rPr>
          <w:b/>
          <w:sz w:val="28"/>
          <w:szCs w:val="28"/>
          <w:lang w:val="es-ES"/>
        </w:rPr>
      </w:pPr>
      <w:r w:rsidRPr="00481741">
        <w:rPr>
          <w:b/>
          <w:sz w:val="28"/>
          <w:szCs w:val="28"/>
          <w:lang w:val="es-ES"/>
        </w:rPr>
        <w:t>Tratado de Cooperación en materia de Patentes (PCT)</w:t>
      </w:r>
    </w:p>
    <w:p w:rsidR="00424263" w:rsidRPr="00481741" w:rsidRDefault="006416B7" w:rsidP="006416B7">
      <w:pPr>
        <w:rPr>
          <w:b/>
          <w:sz w:val="28"/>
          <w:szCs w:val="28"/>
          <w:lang w:val="es-ES"/>
        </w:rPr>
      </w:pPr>
      <w:r w:rsidRPr="00481741">
        <w:rPr>
          <w:b/>
          <w:sz w:val="28"/>
          <w:szCs w:val="28"/>
          <w:lang w:val="es-ES"/>
        </w:rPr>
        <w:t>Grupo de Trabajo</w:t>
      </w:r>
    </w:p>
    <w:p w:rsidR="008B2CC1" w:rsidRPr="00481741" w:rsidRDefault="008B2CC1" w:rsidP="008B2CC1">
      <w:pPr>
        <w:rPr>
          <w:b/>
          <w:sz w:val="28"/>
          <w:szCs w:val="28"/>
          <w:lang w:val="es-ES"/>
        </w:rPr>
      </w:pPr>
    </w:p>
    <w:p w:rsidR="003845C1" w:rsidRPr="00481741" w:rsidRDefault="003845C1" w:rsidP="003845C1">
      <w:pPr>
        <w:rPr>
          <w:lang w:val="es-ES"/>
        </w:rPr>
      </w:pPr>
    </w:p>
    <w:p w:rsidR="003845C1" w:rsidRPr="00481741" w:rsidRDefault="003845C1" w:rsidP="003845C1">
      <w:pPr>
        <w:rPr>
          <w:lang w:val="es-ES"/>
        </w:rPr>
      </w:pPr>
    </w:p>
    <w:p w:rsidR="008B2CC1" w:rsidRPr="00481741" w:rsidRDefault="006416B7" w:rsidP="006416B7">
      <w:pPr>
        <w:rPr>
          <w:b/>
          <w:sz w:val="24"/>
          <w:szCs w:val="24"/>
          <w:lang w:val="es-ES"/>
        </w:rPr>
      </w:pPr>
      <w:r w:rsidRPr="00481741">
        <w:rPr>
          <w:b/>
          <w:sz w:val="24"/>
          <w:szCs w:val="24"/>
          <w:lang w:val="es-ES"/>
        </w:rPr>
        <w:t>Octava reunión</w:t>
      </w:r>
    </w:p>
    <w:p w:rsidR="008B2CC1" w:rsidRPr="00481741" w:rsidRDefault="006416B7" w:rsidP="006416B7">
      <w:pPr>
        <w:rPr>
          <w:b/>
          <w:sz w:val="24"/>
          <w:szCs w:val="24"/>
          <w:lang w:val="es-ES"/>
        </w:rPr>
      </w:pPr>
      <w:r w:rsidRPr="00481741">
        <w:rPr>
          <w:b/>
          <w:sz w:val="24"/>
          <w:szCs w:val="24"/>
          <w:lang w:val="es-ES"/>
        </w:rPr>
        <w:t>Ginebra</w:t>
      </w:r>
      <w:r w:rsidR="00424263" w:rsidRPr="00481741">
        <w:rPr>
          <w:b/>
          <w:sz w:val="24"/>
          <w:szCs w:val="24"/>
          <w:lang w:val="es-ES"/>
        </w:rPr>
        <w:t xml:space="preserve">, </w:t>
      </w:r>
      <w:r w:rsidRPr="00481741">
        <w:rPr>
          <w:b/>
          <w:sz w:val="24"/>
          <w:szCs w:val="24"/>
          <w:lang w:val="es-ES"/>
        </w:rPr>
        <w:t>26 a 29 de mayo de 2015</w:t>
      </w:r>
    </w:p>
    <w:p w:rsidR="008B2CC1" w:rsidRPr="00481741" w:rsidRDefault="008B2CC1" w:rsidP="008B2CC1">
      <w:pPr>
        <w:rPr>
          <w:lang w:val="es-ES"/>
        </w:rPr>
      </w:pPr>
    </w:p>
    <w:p w:rsidR="008B2CC1" w:rsidRPr="00481741" w:rsidRDefault="008B2CC1" w:rsidP="008B2CC1">
      <w:pPr>
        <w:rPr>
          <w:lang w:val="es-ES"/>
        </w:rPr>
      </w:pPr>
    </w:p>
    <w:p w:rsidR="008B2CC1" w:rsidRPr="00481741" w:rsidRDefault="008B2CC1" w:rsidP="008B2CC1">
      <w:pPr>
        <w:rPr>
          <w:lang w:val="es-ES"/>
        </w:rPr>
      </w:pPr>
    </w:p>
    <w:p w:rsidR="008B2CC1" w:rsidRPr="00481741" w:rsidRDefault="006416B7" w:rsidP="008B2CC1">
      <w:pPr>
        <w:rPr>
          <w:caps/>
          <w:sz w:val="24"/>
          <w:lang w:val="es-ES"/>
        </w:rPr>
      </w:pPr>
      <w:bookmarkStart w:id="3" w:name="TitleOfDoc"/>
      <w:bookmarkEnd w:id="3"/>
      <w:r w:rsidRPr="00481741">
        <w:rPr>
          <w:caps/>
          <w:sz w:val="24"/>
          <w:lang w:val="es-ES"/>
        </w:rPr>
        <w:t xml:space="preserve">PROYECTO </w:t>
      </w:r>
      <w:r w:rsidR="005625BA" w:rsidRPr="00481741">
        <w:rPr>
          <w:caps/>
          <w:sz w:val="24"/>
          <w:lang w:val="es-ES"/>
        </w:rPr>
        <w:t xml:space="preserve">revisado </w:t>
      </w:r>
      <w:r w:rsidRPr="00481741">
        <w:rPr>
          <w:caps/>
          <w:sz w:val="24"/>
          <w:lang w:val="es-ES"/>
        </w:rPr>
        <w:t>DE ORDEN DEL DÍA</w:t>
      </w:r>
    </w:p>
    <w:p w:rsidR="008B2CC1" w:rsidRPr="00481741" w:rsidRDefault="008B2CC1" w:rsidP="008B2CC1">
      <w:pPr>
        <w:rPr>
          <w:lang w:val="es-ES"/>
        </w:rPr>
      </w:pPr>
    </w:p>
    <w:p w:rsidR="008B2CC1" w:rsidRPr="00481741" w:rsidRDefault="0017204C" w:rsidP="008B2CC1">
      <w:pPr>
        <w:rPr>
          <w:i/>
          <w:lang w:val="es-ES"/>
        </w:rPr>
      </w:pPr>
      <w:bookmarkStart w:id="4" w:name="Prepared"/>
      <w:bookmarkEnd w:id="4"/>
      <w:r w:rsidRPr="00481741">
        <w:rPr>
          <w:i/>
          <w:lang w:val="es-ES"/>
        </w:rPr>
        <w:t>preparado por la Secretaría</w:t>
      </w:r>
    </w:p>
    <w:p w:rsidR="00AC205C" w:rsidRPr="00481741" w:rsidRDefault="00AC205C">
      <w:pPr>
        <w:rPr>
          <w:lang w:val="es-ES"/>
        </w:rPr>
      </w:pPr>
    </w:p>
    <w:p w:rsidR="000F5E56" w:rsidRPr="00481741" w:rsidRDefault="000F5E56">
      <w:pPr>
        <w:rPr>
          <w:lang w:val="es-ES"/>
        </w:rPr>
      </w:pPr>
    </w:p>
    <w:p w:rsidR="002928D3" w:rsidRPr="00481741" w:rsidRDefault="002928D3">
      <w:pPr>
        <w:rPr>
          <w:lang w:val="es-ES"/>
        </w:rPr>
      </w:pPr>
    </w:p>
    <w:p w:rsidR="002928D3" w:rsidRPr="00481741" w:rsidRDefault="002928D3" w:rsidP="0053057A">
      <w:pPr>
        <w:rPr>
          <w:lang w:val="es-ES"/>
        </w:rPr>
      </w:pPr>
    </w:p>
    <w:p w:rsidR="002928D3" w:rsidRPr="00481741" w:rsidRDefault="006416B7" w:rsidP="006416B7">
      <w:pPr>
        <w:pStyle w:val="ONUME"/>
        <w:rPr>
          <w:lang w:val="es-ES"/>
        </w:rPr>
      </w:pPr>
      <w:r w:rsidRPr="00481741">
        <w:rPr>
          <w:lang w:val="es-ES"/>
        </w:rPr>
        <w:t>Apertura de la reunión</w:t>
      </w:r>
    </w:p>
    <w:p w:rsidR="00B51BC0" w:rsidRPr="00481741" w:rsidRDefault="006416B7" w:rsidP="006416B7">
      <w:pPr>
        <w:pStyle w:val="ONUME"/>
        <w:rPr>
          <w:lang w:val="es-ES"/>
        </w:rPr>
      </w:pPr>
      <w:r w:rsidRPr="00481741">
        <w:rPr>
          <w:lang w:val="es-ES"/>
        </w:rPr>
        <w:t>Elección del Presidente y de dos Vicepresidentes</w:t>
      </w:r>
    </w:p>
    <w:p w:rsidR="002F1267" w:rsidRPr="00481741" w:rsidRDefault="006416B7" w:rsidP="00B51BC0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Aprobación del orden del día</w:t>
      </w:r>
      <w:r w:rsidR="00B51BC0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B51BC0" w:rsidRPr="00481741">
        <w:rPr>
          <w:lang w:val="es-ES"/>
        </w:rPr>
        <w:t xml:space="preserve"> PCT/WG/8/1 Rev.</w:t>
      </w:r>
      <w:r w:rsidR="002F1267" w:rsidRPr="00481741">
        <w:rPr>
          <w:lang w:val="es-ES"/>
        </w:rPr>
        <w:t>2</w:t>
      </w:r>
      <w:r w:rsidR="0095595F" w:rsidRPr="00481741">
        <w:rPr>
          <w:lang w:val="es-ES"/>
        </w:rPr>
        <w:t>)</w:t>
      </w:r>
      <w:bookmarkStart w:id="5" w:name="_GoBack"/>
      <w:bookmarkEnd w:id="5"/>
    </w:p>
    <w:p w:rsidR="00B51BC0" w:rsidRPr="00481741" w:rsidRDefault="002F1267" w:rsidP="00B51BC0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Reunión de las Administraciones Internacionales del PCT:  Informe de la vigesimosegunda sesión</w:t>
      </w:r>
      <w:r w:rsidRPr="00481741">
        <w:rPr>
          <w:lang w:val="es-ES"/>
        </w:rPr>
        <w:br/>
        <w:t>(documento PCT/WG/8/2)</w:t>
      </w:r>
    </w:p>
    <w:p w:rsidR="00B51BC0" w:rsidRPr="00481741" w:rsidRDefault="00450DA6" w:rsidP="00450DA6">
      <w:pPr>
        <w:pStyle w:val="ONUME"/>
        <w:rPr>
          <w:lang w:val="es-ES"/>
        </w:rPr>
      </w:pPr>
      <w:r w:rsidRPr="00481741">
        <w:rPr>
          <w:lang w:val="es-ES"/>
        </w:rPr>
        <w:t>Estadísticas del PCT</w:t>
      </w:r>
    </w:p>
    <w:p w:rsidR="00B51BC0" w:rsidRPr="00481741" w:rsidRDefault="002F1267" w:rsidP="00B87A6E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Servicios en línea del PCT</w:t>
      </w:r>
      <w:r w:rsidRPr="00481741">
        <w:rPr>
          <w:lang w:val="es-ES"/>
        </w:rPr>
        <w:br/>
        <w:t>(documento PCT/WG/8/20)</w:t>
      </w:r>
    </w:p>
    <w:p w:rsidR="00064021" w:rsidRPr="00481741" w:rsidRDefault="00F64933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t>Estudio complementario de la “Estimación de la elasticidad de las tasas del PCT”</w:t>
      </w:r>
      <w:r w:rsidRPr="00481741">
        <w:rPr>
          <w:lang w:val="es-ES"/>
        </w:rPr>
        <w:br/>
        <w:t>(documento PCT/WG/8/11)</w:t>
      </w:r>
    </w:p>
    <w:p w:rsidR="00B51BC0" w:rsidRPr="00481741" w:rsidRDefault="002F1267" w:rsidP="00B51BC0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Ingreso</w:t>
      </w:r>
      <w:r w:rsidR="00F64933" w:rsidRPr="00481741">
        <w:rPr>
          <w:lang w:val="es-ES"/>
        </w:rPr>
        <w:t>s</w:t>
      </w:r>
      <w:r w:rsidRPr="00481741">
        <w:rPr>
          <w:lang w:val="es-ES"/>
        </w:rPr>
        <w:t xml:space="preserve"> por tasas del PCT:  posibles medidas para reducir la exposición a los movimientos de los tipos de cambio</w:t>
      </w:r>
      <w:r w:rsidRPr="00481741">
        <w:rPr>
          <w:lang w:val="es-ES"/>
        </w:rPr>
        <w:br/>
        <w:t>(documento PCT/WG/8/15)</w:t>
      </w:r>
    </w:p>
    <w:p w:rsidR="002252D8" w:rsidRPr="00481741" w:rsidRDefault="002F1267" w:rsidP="005C327A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lastRenderedPageBreak/>
        <w:t>Coordinación de la asistencia técnica en el marco del PCT</w:t>
      </w:r>
      <w:r w:rsidRPr="00481741">
        <w:rPr>
          <w:lang w:val="es-ES"/>
        </w:rPr>
        <w:br/>
        <w:t>(documento PCT/WG/8/16)</w:t>
      </w:r>
    </w:p>
    <w:p w:rsidR="00B51BC0" w:rsidRPr="00481741" w:rsidRDefault="002F1267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t>Formación de examinadores</w:t>
      </w:r>
      <w:r w:rsidRPr="00481741">
        <w:rPr>
          <w:lang w:val="es-ES"/>
        </w:rPr>
        <w:br/>
        <w:t>(documento PCT/WG/8/7)</w:t>
      </w:r>
    </w:p>
    <w:p w:rsidR="000A529E" w:rsidRPr="00481741" w:rsidRDefault="002F1267" w:rsidP="00481741">
      <w:pPr>
        <w:pStyle w:val="ONUME"/>
        <w:tabs>
          <w:tab w:val="clear" w:pos="567"/>
          <w:tab w:val="num" w:pos="1134"/>
        </w:tabs>
        <w:ind w:left="567" w:hanging="567"/>
        <w:rPr>
          <w:lang w:val="es-ES"/>
        </w:rPr>
      </w:pPr>
      <w:r w:rsidRPr="00481741">
        <w:rPr>
          <w:lang w:val="es-ES"/>
        </w:rPr>
        <w:t>Designación de Administraciones internacionales</w:t>
      </w:r>
      <w:r w:rsidRPr="00481741">
        <w:rPr>
          <w:lang w:val="es-ES"/>
        </w:rPr>
        <w:br/>
        <w:t>(documento PCT/WG/8/3)</w:t>
      </w:r>
    </w:p>
    <w:p w:rsidR="00B51BC0" w:rsidRPr="00481741" w:rsidRDefault="003C7013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i/>
          <w:lang w:val="es-ES"/>
        </w:rPr>
        <w:t>PCT Direct</w:t>
      </w:r>
      <w:r w:rsidRPr="00481741">
        <w:rPr>
          <w:lang w:val="es-ES"/>
        </w:rPr>
        <w:t xml:space="preserve"> – Un nuevo servicio para consolidar la utilización del PCT </w:t>
      </w:r>
      <w:r w:rsidRPr="00481741">
        <w:rPr>
          <w:lang w:val="es-ES"/>
        </w:rPr>
        <w:br/>
        <w:t>(documento PCT/WG/8/17)</w:t>
      </w:r>
    </w:p>
    <w:p w:rsidR="000A529E" w:rsidRPr="00481741" w:rsidRDefault="003C7013" w:rsidP="002252D8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 xml:space="preserve">Transmisión por la Oficina receptora de los resultados de una búsqueda o clasificación anteriores a la Administración encargada de la búsqueda internacional </w:t>
      </w:r>
      <w:r w:rsidRPr="00481741">
        <w:rPr>
          <w:lang w:val="es-ES"/>
        </w:rPr>
        <w:br/>
        <w:t>(documento PCT/WG/8/18)</w:t>
      </w:r>
    </w:p>
    <w:p w:rsidR="00161E61" w:rsidRPr="00481741" w:rsidRDefault="003C7013" w:rsidP="005D63B4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Respuesta obligatoria a los comentarios negativos formulados en los informes internacionales al entrar en la fase nacional</w:t>
      </w:r>
      <w:r w:rsidR="00F64933" w:rsidRPr="00481741">
        <w:rPr>
          <w:lang w:val="es-ES"/>
        </w:rPr>
        <w:t xml:space="preserve"> </w:t>
      </w:r>
      <w:r w:rsidR="00481741" w:rsidRPr="00481741">
        <w:rPr>
          <w:lang w:val="es-ES"/>
        </w:rPr>
        <w:br/>
      </w:r>
      <w:r w:rsidR="00F64933" w:rsidRPr="00481741">
        <w:rPr>
          <w:lang w:val="es-ES"/>
        </w:rPr>
        <w:t>(documento PCT/WG/8/24)</w:t>
      </w:r>
    </w:p>
    <w:p w:rsidR="00161E61" w:rsidRPr="00481741" w:rsidRDefault="001F7EB2" w:rsidP="00161E61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Información sobre la entrada en la fase nacional y las traducciones</w:t>
      </w:r>
      <w:r w:rsidR="00161E61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161E61" w:rsidRPr="00481741">
        <w:rPr>
          <w:lang w:val="es-ES"/>
        </w:rPr>
        <w:t xml:space="preserve"> PCT/WG/8/8)</w:t>
      </w:r>
    </w:p>
    <w:p w:rsidR="000A529E" w:rsidRPr="00481741" w:rsidRDefault="008F2487" w:rsidP="002252D8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 xml:space="preserve">Examen del </w:t>
      </w:r>
      <w:r w:rsidR="00050A70" w:rsidRPr="00481741">
        <w:rPr>
          <w:lang w:val="es-ES"/>
        </w:rPr>
        <w:t>s</w:t>
      </w:r>
      <w:r w:rsidRPr="00481741">
        <w:rPr>
          <w:lang w:val="es-ES"/>
        </w:rPr>
        <w:t>istema de búsqueda internacional suplementaria</w:t>
      </w:r>
      <w:r w:rsidR="000A529E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0A529E" w:rsidRPr="00481741">
        <w:rPr>
          <w:lang w:val="es-ES"/>
        </w:rPr>
        <w:t xml:space="preserve"> PCT/WG/8/6)</w:t>
      </w:r>
    </w:p>
    <w:p w:rsidR="00BB5B5C" w:rsidRPr="00481741" w:rsidRDefault="00B10906" w:rsidP="00B10906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Entrada en la fase nacional mediante la utilización del sistema ePCT</w:t>
      </w:r>
      <w:r w:rsidR="00BB5B5C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BB5B5C" w:rsidRPr="00481741">
        <w:rPr>
          <w:lang w:val="es-ES"/>
        </w:rPr>
        <w:t xml:space="preserve"> PCT/WG/8/19)</w:t>
      </w:r>
    </w:p>
    <w:p w:rsidR="00161E61" w:rsidRPr="00481741" w:rsidRDefault="003224B2" w:rsidP="003224B2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 xml:space="preserve">Documentación mínima del PCT:  definición y </w:t>
      </w:r>
      <w:r w:rsidR="00550E46" w:rsidRPr="00481741">
        <w:rPr>
          <w:lang w:val="es-ES"/>
        </w:rPr>
        <w:t>alcance</w:t>
      </w:r>
      <w:r w:rsidRPr="00481741">
        <w:rPr>
          <w:lang w:val="es-ES"/>
        </w:rPr>
        <w:t xml:space="preserve"> de la literatura de patentes</w:t>
      </w:r>
      <w:r w:rsidR="00161E61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161E61" w:rsidRPr="00481741">
        <w:rPr>
          <w:lang w:val="es-ES"/>
        </w:rPr>
        <w:t xml:space="preserve"> PCT/WG/8/9)</w:t>
      </w:r>
    </w:p>
    <w:p w:rsidR="000A529E" w:rsidRPr="00481741" w:rsidRDefault="001C5A11" w:rsidP="000A529E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Norma técnica sobre listas de secuencias en virtud del PCT</w:t>
      </w:r>
      <w:r w:rsidR="000A529E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0A529E" w:rsidRPr="00481741">
        <w:rPr>
          <w:lang w:val="es-ES"/>
        </w:rPr>
        <w:t xml:space="preserve"> PCT/WG/8/13)</w:t>
      </w:r>
    </w:p>
    <w:p w:rsidR="000A529E" w:rsidRPr="00481741" w:rsidRDefault="001063DF" w:rsidP="000A529E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 xml:space="preserve">Revisión de la </w:t>
      </w:r>
      <w:r w:rsidR="005625BA" w:rsidRPr="00481741">
        <w:rPr>
          <w:lang w:val="es-ES"/>
        </w:rPr>
        <w:t xml:space="preserve">Norma </w:t>
      </w:r>
      <w:r w:rsidRPr="00481741">
        <w:rPr>
          <w:lang w:val="es-ES"/>
        </w:rPr>
        <w:t>ST.14 de la OMPI</w:t>
      </w:r>
      <w:r w:rsidR="000A529E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0A529E" w:rsidRPr="00481741">
        <w:rPr>
          <w:lang w:val="es-ES"/>
        </w:rPr>
        <w:t xml:space="preserve"> PCT/WG/8/10)</w:t>
      </w:r>
    </w:p>
    <w:p w:rsidR="00140965" w:rsidRPr="00481741" w:rsidRDefault="00220BAD" w:rsidP="000A529E">
      <w:pPr>
        <w:pStyle w:val="ONUME"/>
        <w:ind w:left="567" w:hanging="567"/>
        <w:rPr>
          <w:lang w:val="es-ES"/>
        </w:rPr>
      </w:pPr>
      <w:r w:rsidRPr="00481741">
        <w:rPr>
          <w:lang w:val="es-ES"/>
        </w:rPr>
        <w:t>Dibujos en color</w:t>
      </w:r>
      <w:r w:rsidR="00140965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140965" w:rsidRPr="00481741">
        <w:rPr>
          <w:lang w:val="es-ES"/>
        </w:rPr>
        <w:t xml:space="preserve"> PCT/WG/8/21)</w:t>
      </w:r>
    </w:p>
    <w:p w:rsidR="002252D8" w:rsidRPr="00481741" w:rsidRDefault="003E3CC8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t>Aclaraciones sobre el procedimiento de incorporación por referencia de partes omitidas</w:t>
      </w:r>
      <w:r w:rsidR="00B357B2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B357B2" w:rsidRPr="00481741">
        <w:rPr>
          <w:lang w:val="es-ES"/>
        </w:rPr>
        <w:t xml:space="preserve"> PCT/WG/8/4)</w:t>
      </w:r>
    </w:p>
    <w:p w:rsidR="00B357B2" w:rsidRPr="00481741" w:rsidRDefault="002D3B89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t>Reivindicaciones de prioridad presentadas el mismo día</w:t>
      </w:r>
      <w:r w:rsidRPr="00481741">
        <w:rPr>
          <w:lang w:val="es-ES"/>
        </w:rPr>
        <w:br/>
      </w:r>
      <w:r w:rsidR="00B357B2" w:rsidRPr="00481741">
        <w:rPr>
          <w:lang w:val="es-ES"/>
        </w:rPr>
        <w:t>(document</w:t>
      </w:r>
      <w:r w:rsidRPr="00481741">
        <w:rPr>
          <w:lang w:val="es-ES"/>
        </w:rPr>
        <w:t>o</w:t>
      </w:r>
      <w:r w:rsidR="00B357B2" w:rsidRPr="00481741">
        <w:rPr>
          <w:lang w:val="es-ES"/>
        </w:rPr>
        <w:t xml:space="preserve"> PCT/WG/8/5)</w:t>
      </w:r>
    </w:p>
    <w:p w:rsidR="00B357B2" w:rsidRPr="00481741" w:rsidRDefault="00D770CA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t>Omisión de determinada información para que no quede a disposición pública</w:t>
      </w:r>
      <w:r w:rsidR="000A529E" w:rsidRPr="00481741">
        <w:rPr>
          <w:lang w:val="es-ES"/>
        </w:rPr>
        <w:br/>
        <w:t>(document</w:t>
      </w:r>
      <w:r w:rsidRPr="00481741">
        <w:rPr>
          <w:lang w:val="es-ES"/>
        </w:rPr>
        <w:t>o</w:t>
      </w:r>
      <w:r w:rsidR="000A529E" w:rsidRPr="00481741">
        <w:rPr>
          <w:lang w:val="es-ES"/>
        </w:rPr>
        <w:t xml:space="preserve"> PCT/WG/8/12)</w:t>
      </w:r>
    </w:p>
    <w:p w:rsidR="000A529E" w:rsidRPr="00481741" w:rsidRDefault="00DB2946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t>Transmisión a la Oficina Internacional de copias de documentos recibidos en el marco de una petición de restauración del derecho de prioridad</w:t>
      </w:r>
      <w:r w:rsidR="000A529E" w:rsidRPr="00481741">
        <w:rPr>
          <w:lang w:val="es-ES"/>
        </w:rPr>
        <w:br/>
      </w:r>
      <w:r w:rsidR="00481741" w:rsidRPr="00481741">
        <w:rPr>
          <w:lang w:val="es-ES"/>
        </w:rPr>
        <w:tab/>
      </w:r>
      <w:r w:rsidR="000A529E" w:rsidRPr="00481741">
        <w:rPr>
          <w:lang w:val="es-ES"/>
        </w:rPr>
        <w:t>(document</w:t>
      </w:r>
      <w:r w:rsidRPr="00481741">
        <w:rPr>
          <w:lang w:val="es-ES"/>
        </w:rPr>
        <w:t>o</w:t>
      </w:r>
      <w:r w:rsidR="000A529E" w:rsidRPr="00481741">
        <w:rPr>
          <w:lang w:val="es-ES"/>
        </w:rPr>
        <w:t xml:space="preserve"> PCT/WG/8/14)</w:t>
      </w:r>
    </w:p>
    <w:p w:rsidR="003C7013" w:rsidRPr="00481741" w:rsidRDefault="003C7013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t>Demoras y casos de fuerza mayor relativos a las comunicaciones electrónicas (documento PCT/WG/8/22)</w:t>
      </w:r>
    </w:p>
    <w:p w:rsidR="00161E61" w:rsidRPr="00481741" w:rsidRDefault="0095595F" w:rsidP="00481741">
      <w:pPr>
        <w:pStyle w:val="ONUME"/>
        <w:tabs>
          <w:tab w:val="clear" w:pos="567"/>
          <w:tab w:val="num" w:pos="1134"/>
        </w:tabs>
        <w:ind w:left="540" w:hanging="540"/>
        <w:rPr>
          <w:lang w:val="es-ES"/>
        </w:rPr>
      </w:pPr>
      <w:r w:rsidRPr="00481741">
        <w:rPr>
          <w:lang w:val="es-ES"/>
        </w:rPr>
        <w:lastRenderedPageBreak/>
        <w:t>I</w:t>
      </w:r>
      <w:r w:rsidR="003C7013" w:rsidRPr="00481741">
        <w:rPr>
          <w:lang w:val="es-ES"/>
        </w:rPr>
        <w:t>diomas para comunicarse con la Oficina Internacional</w:t>
      </w:r>
      <w:r w:rsidRPr="00481741">
        <w:rPr>
          <w:lang w:val="es-ES"/>
        </w:rPr>
        <w:t xml:space="preserve"> </w:t>
      </w:r>
      <w:r w:rsidR="00481741" w:rsidRPr="00481741">
        <w:rPr>
          <w:lang w:val="es-ES"/>
        </w:rPr>
        <w:br/>
      </w:r>
      <w:r w:rsidRPr="00481741">
        <w:rPr>
          <w:lang w:val="es-ES"/>
        </w:rPr>
        <w:t>(documento PC</w:t>
      </w:r>
      <w:r w:rsidR="00F64933" w:rsidRPr="00481741">
        <w:rPr>
          <w:lang w:val="es-ES"/>
        </w:rPr>
        <w:t>T</w:t>
      </w:r>
      <w:r w:rsidRPr="00481741">
        <w:rPr>
          <w:lang w:val="es-ES"/>
        </w:rPr>
        <w:t>/WG/8/23)</w:t>
      </w:r>
    </w:p>
    <w:p w:rsidR="0095595F" w:rsidRPr="00481741" w:rsidRDefault="0095595F" w:rsidP="003C7013">
      <w:pPr>
        <w:pStyle w:val="ONUME"/>
        <w:rPr>
          <w:lang w:val="es-ES"/>
        </w:rPr>
      </w:pPr>
      <w:r w:rsidRPr="00481741">
        <w:rPr>
          <w:lang w:val="es-ES"/>
        </w:rPr>
        <w:t>Otros asuntos</w:t>
      </w:r>
    </w:p>
    <w:p w:rsidR="00161E61" w:rsidRPr="00481741" w:rsidRDefault="006C3A85" w:rsidP="006C3A85">
      <w:pPr>
        <w:pStyle w:val="ONUME"/>
        <w:rPr>
          <w:lang w:val="es-ES"/>
        </w:rPr>
      </w:pPr>
      <w:r w:rsidRPr="00481741">
        <w:rPr>
          <w:lang w:val="es-ES"/>
        </w:rPr>
        <w:t>Resumen de la Presidencia</w:t>
      </w:r>
    </w:p>
    <w:p w:rsidR="00161E61" w:rsidRPr="00481741" w:rsidRDefault="006C3A85" w:rsidP="006C3A85">
      <w:pPr>
        <w:pStyle w:val="ONUME"/>
        <w:rPr>
          <w:lang w:val="es-ES"/>
        </w:rPr>
      </w:pPr>
      <w:r w:rsidRPr="00481741">
        <w:rPr>
          <w:lang w:val="es-ES"/>
        </w:rPr>
        <w:t>Clausura de la reunión</w:t>
      </w:r>
    </w:p>
    <w:p w:rsidR="00161E61" w:rsidRPr="00481741" w:rsidRDefault="006C3A85" w:rsidP="00161E61">
      <w:pPr>
        <w:pStyle w:val="Endofdocument-Annex"/>
        <w:rPr>
          <w:lang w:val="es-ES"/>
        </w:rPr>
      </w:pPr>
      <w:r w:rsidRPr="00481741">
        <w:rPr>
          <w:lang w:val="es-ES"/>
        </w:rPr>
        <w:t>[Fin del documento</w:t>
      </w:r>
      <w:r w:rsidR="00161E61" w:rsidRPr="00481741">
        <w:rPr>
          <w:lang w:val="es-ES"/>
        </w:rPr>
        <w:t>]</w:t>
      </w:r>
    </w:p>
    <w:sectPr w:rsidR="00161E61" w:rsidRPr="00481741" w:rsidSect="00B51BC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30" w:rsidRDefault="00862F30">
      <w:r>
        <w:separator/>
      </w:r>
    </w:p>
  </w:endnote>
  <w:endnote w:type="continuationSeparator" w:id="0">
    <w:p w:rsidR="00862F30" w:rsidRDefault="00862F30" w:rsidP="003B38C1">
      <w:r>
        <w:separator/>
      </w:r>
    </w:p>
    <w:p w:rsidR="00862F30" w:rsidRPr="003B38C1" w:rsidRDefault="00862F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2F30" w:rsidRPr="003B38C1" w:rsidRDefault="00862F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30" w:rsidRDefault="00862F30">
      <w:r>
        <w:separator/>
      </w:r>
    </w:p>
  </w:footnote>
  <w:footnote w:type="continuationSeparator" w:id="0">
    <w:p w:rsidR="00862F30" w:rsidRDefault="00862F30" w:rsidP="008B60B2">
      <w:r>
        <w:separator/>
      </w:r>
    </w:p>
    <w:p w:rsidR="00862F30" w:rsidRPr="00ED77FB" w:rsidRDefault="00862F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2F30" w:rsidRPr="00ED77FB" w:rsidRDefault="00862F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211E0" w:rsidRDefault="00B357B2" w:rsidP="00477D6B">
    <w:pPr>
      <w:jc w:val="right"/>
      <w:rPr>
        <w:lang w:val="es-ES"/>
      </w:rPr>
    </w:pPr>
    <w:r w:rsidRPr="003211E0">
      <w:rPr>
        <w:lang w:val="es-ES"/>
      </w:rPr>
      <w:t>PCT/WG/8/</w:t>
    </w:r>
    <w:r w:rsidR="00B51BC0" w:rsidRPr="003211E0">
      <w:rPr>
        <w:lang w:val="es-ES"/>
      </w:rPr>
      <w:t>1 Rev.</w:t>
    </w:r>
    <w:r w:rsidR="00481741">
      <w:rPr>
        <w:lang w:val="es-ES"/>
      </w:rPr>
      <w:t xml:space="preserve"> 2</w:t>
    </w:r>
  </w:p>
  <w:p w:rsidR="00EC4E49" w:rsidRPr="003211E0" w:rsidRDefault="003211E0" w:rsidP="00477D6B">
    <w:pPr>
      <w:jc w:val="right"/>
      <w:rPr>
        <w:lang w:val="es-ES"/>
      </w:rPr>
    </w:pPr>
    <w:r w:rsidRPr="003211E0">
      <w:rPr>
        <w:lang w:val="es-ES"/>
      </w:rPr>
      <w:t>página</w:t>
    </w:r>
    <w:r w:rsidR="00EC4E49" w:rsidRPr="003211E0">
      <w:rPr>
        <w:lang w:val="es-ES"/>
      </w:rPr>
      <w:t xml:space="preserve"> </w:t>
    </w:r>
    <w:r w:rsidR="00EC4E49" w:rsidRPr="003211E0">
      <w:rPr>
        <w:lang w:val="es-ES"/>
      </w:rPr>
      <w:fldChar w:fldCharType="begin"/>
    </w:r>
    <w:r w:rsidR="00EC4E49" w:rsidRPr="003211E0">
      <w:rPr>
        <w:lang w:val="es-ES"/>
      </w:rPr>
      <w:instrText xml:space="preserve"> PAGE  \* MERGEFORMAT </w:instrText>
    </w:r>
    <w:r w:rsidR="00EC4E49" w:rsidRPr="003211E0">
      <w:rPr>
        <w:lang w:val="es-ES"/>
      </w:rPr>
      <w:fldChar w:fldCharType="separate"/>
    </w:r>
    <w:r w:rsidR="00C87154">
      <w:rPr>
        <w:noProof/>
        <w:lang w:val="es-ES"/>
      </w:rPr>
      <w:t>2</w:t>
    </w:r>
    <w:r w:rsidR="00EC4E49" w:rsidRPr="003211E0">
      <w:rPr>
        <w:lang w:val="es-ES"/>
      </w:rP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C0"/>
    <w:rsid w:val="00007656"/>
    <w:rsid w:val="00043CAA"/>
    <w:rsid w:val="00050A70"/>
    <w:rsid w:val="00064021"/>
    <w:rsid w:val="00075432"/>
    <w:rsid w:val="000968ED"/>
    <w:rsid w:val="000971B2"/>
    <w:rsid w:val="000A529E"/>
    <w:rsid w:val="000F5E56"/>
    <w:rsid w:val="001063DF"/>
    <w:rsid w:val="001362EE"/>
    <w:rsid w:val="00140965"/>
    <w:rsid w:val="00161E61"/>
    <w:rsid w:val="0017204C"/>
    <w:rsid w:val="001832A6"/>
    <w:rsid w:val="001C5A11"/>
    <w:rsid w:val="001C66C4"/>
    <w:rsid w:val="001F7EB2"/>
    <w:rsid w:val="00213E68"/>
    <w:rsid w:val="00220BAD"/>
    <w:rsid w:val="002252D8"/>
    <w:rsid w:val="002358A9"/>
    <w:rsid w:val="0024768A"/>
    <w:rsid w:val="002634C4"/>
    <w:rsid w:val="002928D3"/>
    <w:rsid w:val="002D3B89"/>
    <w:rsid w:val="002F1267"/>
    <w:rsid w:val="002F1FE6"/>
    <w:rsid w:val="002F4E68"/>
    <w:rsid w:val="00312F7F"/>
    <w:rsid w:val="003211E0"/>
    <w:rsid w:val="003224B2"/>
    <w:rsid w:val="00334EB3"/>
    <w:rsid w:val="00361450"/>
    <w:rsid w:val="003646A8"/>
    <w:rsid w:val="003673CF"/>
    <w:rsid w:val="003845C1"/>
    <w:rsid w:val="003A2A01"/>
    <w:rsid w:val="003A6F89"/>
    <w:rsid w:val="003B38C1"/>
    <w:rsid w:val="003C7013"/>
    <w:rsid w:val="003E3CC8"/>
    <w:rsid w:val="00423E3E"/>
    <w:rsid w:val="00424263"/>
    <w:rsid w:val="00427AF4"/>
    <w:rsid w:val="00450DA6"/>
    <w:rsid w:val="004647DA"/>
    <w:rsid w:val="00473BA9"/>
    <w:rsid w:val="00474062"/>
    <w:rsid w:val="00477D6B"/>
    <w:rsid w:val="00481741"/>
    <w:rsid w:val="004857E3"/>
    <w:rsid w:val="004B0ED9"/>
    <w:rsid w:val="005019FF"/>
    <w:rsid w:val="0053057A"/>
    <w:rsid w:val="00550E46"/>
    <w:rsid w:val="00560A29"/>
    <w:rsid w:val="005625BA"/>
    <w:rsid w:val="00580CD0"/>
    <w:rsid w:val="005A1EC5"/>
    <w:rsid w:val="005C327A"/>
    <w:rsid w:val="005C6649"/>
    <w:rsid w:val="005D63B4"/>
    <w:rsid w:val="005E1C5F"/>
    <w:rsid w:val="00605827"/>
    <w:rsid w:val="006416B7"/>
    <w:rsid w:val="00646050"/>
    <w:rsid w:val="006713CA"/>
    <w:rsid w:val="00676C5C"/>
    <w:rsid w:val="00682324"/>
    <w:rsid w:val="006C120A"/>
    <w:rsid w:val="006C3A85"/>
    <w:rsid w:val="006D0968"/>
    <w:rsid w:val="00752A69"/>
    <w:rsid w:val="007562D7"/>
    <w:rsid w:val="007C0D40"/>
    <w:rsid w:val="007D1613"/>
    <w:rsid w:val="00831F22"/>
    <w:rsid w:val="008534C8"/>
    <w:rsid w:val="00862F30"/>
    <w:rsid w:val="008B2CC1"/>
    <w:rsid w:val="008B60B2"/>
    <w:rsid w:val="008F2487"/>
    <w:rsid w:val="0090731E"/>
    <w:rsid w:val="00916EE2"/>
    <w:rsid w:val="0095595F"/>
    <w:rsid w:val="00966A22"/>
    <w:rsid w:val="0096722F"/>
    <w:rsid w:val="00976973"/>
    <w:rsid w:val="00980843"/>
    <w:rsid w:val="009C3C0F"/>
    <w:rsid w:val="009E2791"/>
    <w:rsid w:val="009E3F6F"/>
    <w:rsid w:val="009F499F"/>
    <w:rsid w:val="00A02CC6"/>
    <w:rsid w:val="00A06024"/>
    <w:rsid w:val="00A34138"/>
    <w:rsid w:val="00A42DAF"/>
    <w:rsid w:val="00A45BD8"/>
    <w:rsid w:val="00A869B7"/>
    <w:rsid w:val="00AC205C"/>
    <w:rsid w:val="00AF0A6B"/>
    <w:rsid w:val="00B05A69"/>
    <w:rsid w:val="00B10906"/>
    <w:rsid w:val="00B357B2"/>
    <w:rsid w:val="00B51BC0"/>
    <w:rsid w:val="00B63BD8"/>
    <w:rsid w:val="00B87A6E"/>
    <w:rsid w:val="00B9734B"/>
    <w:rsid w:val="00B979F9"/>
    <w:rsid w:val="00BB5B5C"/>
    <w:rsid w:val="00C11BFE"/>
    <w:rsid w:val="00C13FE9"/>
    <w:rsid w:val="00C64C7B"/>
    <w:rsid w:val="00C87154"/>
    <w:rsid w:val="00C87260"/>
    <w:rsid w:val="00D0431D"/>
    <w:rsid w:val="00D04FC6"/>
    <w:rsid w:val="00D45252"/>
    <w:rsid w:val="00D71B4D"/>
    <w:rsid w:val="00D72331"/>
    <w:rsid w:val="00D770CA"/>
    <w:rsid w:val="00D93D55"/>
    <w:rsid w:val="00D97950"/>
    <w:rsid w:val="00DB2946"/>
    <w:rsid w:val="00E335FE"/>
    <w:rsid w:val="00E7046F"/>
    <w:rsid w:val="00E73D15"/>
    <w:rsid w:val="00EC4E49"/>
    <w:rsid w:val="00ED77FB"/>
    <w:rsid w:val="00EE45FA"/>
    <w:rsid w:val="00F610D0"/>
    <w:rsid w:val="00F64933"/>
    <w:rsid w:val="00F66152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82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32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82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32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8B5A-8932-4BE0-A2A3-3BA68DA6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0</TotalTime>
  <Pages>3</Pages>
  <Words>400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Revised Draft Agenda</dc:subject>
  <dc:creator>MARLOW Thomas</dc:creator>
  <cp:lastModifiedBy>MARLOW Thomas</cp:lastModifiedBy>
  <cp:revision>2</cp:revision>
  <cp:lastPrinted>2015-05-13T19:28:00Z</cp:lastPrinted>
  <dcterms:created xsi:type="dcterms:W3CDTF">2015-05-14T07:38:00Z</dcterms:created>
  <dcterms:modified xsi:type="dcterms:W3CDTF">2015-05-14T07:38:00Z</dcterms:modified>
</cp:coreProperties>
</file>