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504CD" w:rsidRPr="0006274A">
        <w:tc>
          <w:tcPr>
            <w:tcW w:w="4513" w:type="dxa"/>
            <w:tcBorders>
              <w:bottom w:val="single" w:sz="4" w:space="0" w:color="auto"/>
            </w:tcBorders>
            <w:tcMar>
              <w:bottom w:w="170" w:type="dxa"/>
            </w:tcMar>
          </w:tcPr>
          <w:p w:rsidR="001504CD" w:rsidRPr="0006274A" w:rsidRDefault="001504CD">
            <w:pPr>
              <w:rPr>
                <w:lang w:val="es-ES_tradnl"/>
              </w:rPr>
            </w:pPr>
          </w:p>
        </w:tc>
        <w:tc>
          <w:tcPr>
            <w:tcW w:w="4337" w:type="dxa"/>
            <w:tcBorders>
              <w:bottom w:val="single" w:sz="4" w:space="0" w:color="auto"/>
            </w:tcBorders>
            <w:tcMar>
              <w:left w:w="0" w:type="dxa"/>
              <w:right w:w="0" w:type="dxa"/>
            </w:tcMar>
          </w:tcPr>
          <w:p w:rsidR="001504CD" w:rsidRPr="0006274A" w:rsidRDefault="008374A8">
            <w:pPr>
              <w:rPr>
                <w:lang w:val="es-ES_tradnl"/>
              </w:rPr>
            </w:pPr>
            <w:r w:rsidRPr="0006274A">
              <w:rPr>
                <w:noProof/>
                <w:lang w:val="en-US" w:eastAsia="en-US"/>
              </w:rPr>
              <w:drawing>
                <wp:inline distT="0" distB="0" distL="0" distR="0" wp14:anchorId="174FCA83" wp14:editId="6B18CD2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504CD" w:rsidRPr="0006274A" w:rsidRDefault="008374A8">
            <w:pPr>
              <w:jc w:val="right"/>
              <w:rPr>
                <w:lang w:val="es-ES_tradnl"/>
              </w:rPr>
            </w:pPr>
            <w:r w:rsidRPr="0006274A">
              <w:rPr>
                <w:b/>
                <w:sz w:val="40"/>
                <w:szCs w:val="40"/>
                <w:lang w:val="es-ES_tradnl"/>
              </w:rPr>
              <w:t>S</w:t>
            </w:r>
          </w:p>
        </w:tc>
      </w:tr>
      <w:tr w:rsidR="001504CD" w:rsidRPr="0006274A">
        <w:trPr>
          <w:trHeight w:hRule="exact" w:val="340"/>
        </w:trPr>
        <w:tc>
          <w:tcPr>
            <w:tcW w:w="9356" w:type="dxa"/>
            <w:gridSpan w:val="3"/>
            <w:tcBorders>
              <w:top w:val="single" w:sz="4" w:space="0" w:color="auto"/>
            </w:tcBorders>
            <w:tcMar>
              <w:top w:w="170" w:type="dxa"/>
              <w:left w:w="0" w:type="dxa"/>
              <w:right w:w="0" w:type="dxa"/>
            </w:tcMar>
            <w:vAlign w:val="bottom"/>
          </w:tcPr>
          <w:p w:rsidR="001504CD" w:rsidRPr="0006274A" w:rsidRDefault="008374A8">
            <w:pPr>
              <w:jc w:val="right"/>
              <w:rPr>
                <w:rFonts w:ascii="Arial Black" w:hAnsi="Arial Black"/>
                <w:caps/>
                <w:sz w:val="15"/>
                <w:lang w:val="es-ES_tradnl"/>
              </w:rPr>
            </w:pPr>
            <w:bookmarkStart w:id="0" w:name="Code"/>
            <w:bookmarkEnd w:id="0"/>
            <w:r w:rsidRPr="0006274A">
              <w:rPr>
                <w:rFonts w:ascii="Arial Black" w:hAnsi="Arial Black"/>
                <w:caps/>
                <w:sz w:val="15"/>
                <w:lang w:val="es-ES_tradnl"/>
              </w:rPr>
              <w:t>PCT/WG/8/16</w:t>
            </w:r>
          </w:p>
        </w:tc>
      </w:tr>
      <w:tr w:rsidR="001504CD" w:rsidRPr="0006274A">
        <w:trPr>
          <w:trHeight w:hRule="exact" w:val="170"/>
        </w:trPr>
        <w:tc>
          <w:tcPr>
            <w:tcW w:w="9356" w:type="dxa"/>
            <w:gridSpan w:val="3"/>
            <w:noWrap/>
            <w:tcMar>
              <w:left w:w="0" w:type="dxa"/>
              <w:right w:w="0" w:type="dxa"/>
            </w:tcMar>
            <w:vAlign w:val="bottom"/>
          </w:tcPr>
          <w:p w:rsidR="001504CD" w:rsidRPr="0006274A" w:rsidRDefault="008374A8">
            <w:pPr>
              <w:jc w:val="right"/>
              <w:rPr>
                <w:rFonts w:ascii="Arial Black" w:hAnsi="Arial Black"/>
                <w:caps/>
                <w:sz w:val="15"/>
                <w:lang w:val="es-ES_tradnl"/>
              </w:rPr>
            </w:pPr>
            <w:r w:rsidRPr="0006274A">
              <w:rPr>
                <w:rFonts w:ascii="Arial Black" w:hAnsi="Arial Black"/>
                <w:caps/>
                <w:sz w:val="15"/>
                <w:lang w:val="es-ES_tradnl"/>
              </w:rPr>
              <w:t xml:space="preserve">ORIGINAL:  </w:t>
            </w:r>
            <w:bookmarkStart w:id="1" w:name="Original"/>
            <w:bookmarkEnd w:id="1"/>
            <w:r w:rsidRPr="0006274A">
              <w:rPr>
                <w:rFonts w:ascii="Arial Black" w:hAnsi="Arial Black"/>
                <w:caps/>
                <w:sz w:val="15"/>
                <w:lang w:val="es-ES_tradnl"/>
              </w:rPr>
              <w:t>INGLÉS</w:t>
            </w:r>
          </w:p>
        </w:tc>
      </w:tr>
      <w:tr w:rsidR="001504CD" w:rsidRPr="0006274A">
        <w:trPr>
          <w:trHeight w:hRule="exact" w:val="198"/>
        </w:trPr>
        <w:tc>
          <w:tcPr>
            <w:tcW w:w="9356" w:type="dxa"/>
            <w:gridSpan w:val="3"/>
            <w:tcMar>
              <w:left w:w="0" w:type="dxa"/>
              <w:right w:w="0" w:type="dxa"/>
            </w:tcMar>
            <w:vAlign w:val="bottom"/>
          </w:tcPr>
          <w:p w:rsidR="001504CD" w:rsidRPr="0006274A" w:rsidRDefault="008374A8">
            <w:pPr>
              <w:jc w:val="right"/>
              <w:rPr>
                <w:rFonts w:ascii="Arial Black" w:hAnsi="Arial Black"/>
                <w:caps/>
                <w:sz w:val="15"/>
                <w:lang w:val="es-ES_tradnl"/>
              </w:rPr>
            </w:pPr>
            <w:r w:rsidRPr="0006274A">
              <w:rPr>
                <w:rFonts w:ascii="Arial Black" w:hAnsi="Arial Black"/>
                <w:caps/>
                <w:sz w:val="15"/>
                <w:lang w:val="es-ES_tradnl"/>
              </w:rPr>
              <w:t xml:space="preserve">fecha:  </w:t>
            </w:r>
            <w:bookmarkStart w:id="2" w:name="Date"/>
            <w:bookmarkEnd w:id="2"/>
            <w:r w:rsidRPr="0006274A">
              <w:rPr>
                <w:rFonts w:ascii="Arial Black" w:hAnsi="Arial Black"/>
                <w:caps/>
                <w:sz w:val="15"/>
                <w:lang w:val="es-ES_tradnl"/>
              </w:rPr>
              <w:t>5 DE MAYO DE 2015</w:t>
            </w:r>
          </w:p>
        </w:tc>
      </w:tr>
    </w:tbl>
    <w:p w:rsidR="001504CD" w:rsidRPr="0006274A" w:rsidRDefault="001504CD">
      <w:pPr>
        <w:rPr>
          <w:lang w:val="es-ES_tradnl"/>
        </w:rPr>
      </w:pPr>
    </w:p>
    <w:p w:rsidR="001504CD" w:rsidRPr="0006274A" w:rsidRDefault="001504CD">
      <w:pPr>
        <w:rPr>
          <w:lang w:val="es-ES_tradnl"/>
        </w:rPr>
      </w:pPr>
    </w:p>
    <w:p w:rsidR="001504CD" w:rsidRPr="0006274A" w:rsidRDefault="001504CD">
      <w:pPr>
        <w:rPr>
          <w:lang w:val="es-ES_tradnl"/>
        </w:rPr>
      </w:pPr>
    </w:p>
    <w:p w:rsidR="001504CD" w:rsidRPr="0006274A" w:rsidRDefault="001504CD">
      <w:pPr>
        <w:rPr>
          <w:lang w:val="es-ES_tradnl"/>
        </w:rPr>
      </w:pPr>
    </w:p>
    <w:p w:rsidR="001504CD" w:rsidRPr="0006274A" w:rsidRDefault="001504CD">
      <w:pPr>
        <w:rPr>
          <w:lang w:val="es-ES_tradnl"/>
        </w:rPr>
      </w:pPr>
    </w:p>
    <w:p w:rsidR="001504CD" w:rsidRPr="0006274A" w:rsidRDefault="008374A8">
      <w:pPr>
        <w:rPr>
          <w:b/>
          <w:sz w:val="28"/>
          <w:szCs w:val="28"/>
          <w:lang w:val="es-ES_tradnl"/>
        </w:rPr>
      </w:pPr>
      <w:r w:rsidRPr="0006274A">
        <w:rPr>
          <w:b/>
          <w:sz w:val="28"/>
          <w:szCs w:val="28"/>
          <w:lang w:val="es-ES_tradnl"/>
        </w:rPr>
        <w:t xml:space="preserve">Grupo de Trabajo del Tratado de Cooperación en materia de Patentes (PCT) </w:t>
      </w:r>
    </w:p>
    <w:p w:rsidR="001504CD" w:rsidRPr="0006274A" w:rsidRDefault="001504CD">
      <w:pPr>
        <w:rPr>
          <w:lang w:val="es-ES_tradnl"/>
        </w:rPr>
      </w:pPr>
    </w:p>
    <w:p w:rsidR="001504CD" w:rsidRPr="0006274A" w:rsidRDefault="001504CD">
      <w:pPr>
        <w:rPr>
          <w:lang w:val="es-ES_tradnl"/>
        </w:rPr>
      </w:pPr>
    </w:p>
    <w:p w:rsidR="001504CD" w:rsidRPr="0006274A" w:rsidRDefault="008374A8">
      <w:pPr>
        <w:rPr>
          <w:b/>
          <w:sz w:val="24"/>
          <w:szCs w:val="24"/>
          <w:lang w:val="es-ES_tradnl"/>
        </w:rPr>
      </w:pPr>
      <w:r w:rsidRPr="0006274A">
        <w:rPr>
          <w:b/>
          <w:sz w:val="24"/>
          <w:szCs w:val="24"/>
          <w:lang w:val="es-ES_tradnl"/>
        </w:rPr>
        <w:t>Octava reunión</w:t>
      </w:r>
    </w:p>
    <w:p w:rsidR="001504CD" w:rsidRPr="0006274A" w:rsidRDefault="008374A8">
      <w:pPr>
        <w:rPr>
          <w:b/>
          <w:sz w:val="24"/>
          <w:szCs w:val="24"/>
          <w:lang w:val="es-ES_tradnl"/>
        </w:rPr>
      </w:pPr>
      <w:r w:rsidRPr="0006274A">
        <w:rPr>
          <w:b/>
          <w:sz w:val="24"/>
          <w:szCs w:val="24"/>
          <w:lang w:val="es-ES_tradnl"/>
        </w:rPr>
        <w:t>Ginebra, 26 a 29 de mayo de 2015</w:t>
      </w:r>
    </w:p>
    <w:p w:rsidR="001504CD" w:rsidRPr="0006274A" w:rsidRDefault="001504CD">
      <w:pPr>
        <w:rPr>
          <w:lang w:val="es-ES_tradnl"/>
        </w:rPr>
      </w:pPr>
    </w:p>
    <w:p w:rsidR="001504CD" w:rsidRPr="0006274A" w:rsidRDefault="001504CD">
      <w:pPr>
        <w:rPr>
          <w:lang w:val="es-ES_tradnl"/>
        </w:rPr>
      </w:pPr>
    </w:p>
    <w:p w:rsidR="001504CD" w:rsidRPr="0006274A" w:rsidRDefault="001504CD">
      <w:pPr>
        <w:rPr>
          <w:lang w:val="es-ES_tradnl"/>
        </w:rPr>
      </w:pPr>
    </w:p>
    <w:p w:rsidR="001504CD" w:rsidRPr="0006274A" w:rsidRDefault="008374A8">
      <w:pPr>
        <w:rPr>
          <w:caps/>
          <w:sz w:val="24"/>
          <w:lang w:val="es-ES_tradnl"/>
        </w:rPr>
      </w:pPr>
      <w:bookmarkStart w:id="3" w:name="TitleOfDoc"/>
      <w:bookmarkEnd w:id="3"/>
      <w:r w:rsidRPr="0006274A">
        <w:rPr>
          <w:caps/>
          <w:sz w:val="24"/>
          <w:lang w:val="es-ES_tradnl"/>
        </w:rPr>
        <w:t>Coordinación de las actividades de asistencia técnica en el marco del PCT</w:t>
      </w:r>
    </w:p>
    <w:p w:rsidR="001504CD" w:rsidRPr="0006274A" w:rsidRDefault="001504CD">
      <w:pPr>
        <w:rPr>
          <w:caps/>
          <w:sz w:val="24"/>
          <w:lang w:val="es-ES_tradnl"/>
        </w:rPr>
      </w:pPr>
    </w:p>
    <w:p w:rsidR="001504CD" w:rsidRPr="0006274A" w:rsidRDefault="001504CD">
      <w:pPr>
        <w:rPr>
          <w:lang w:val="es-ES_tradnl"/>
        </w:rPr>
      </w:pPr>
    </w:p>
    <w:p w:rsidR="001504CD" w:rsidRPr="0006274A" w:rsidRDefault="008374A8">
      <w:pPr>
        <w:rPr>
          <w:i/>
          <w:lang w:val="es-ES_tradnl"/>
        </w:rPr>
      </w:pPr>
      <w:bookmarkStart w:id="4" w:name="Prepared"/>
      <w:bookmarkEnd w:id="4"/>
      <w:r w:rsidRPr="0006274A">
        <w:rPr>
          <w:i/>
          <w:lang w:val="es-ES_tradnl"/>
        </w:rPr>
        <w:t>Documento preparado por la Oficina Internacional</w:t>
      </w:r>
    </w:p>
    <w:p w:rsidR="001504CD" w:rsidRPr="0006274A" w:rsidRDefault="001504CD">
      <w:pPr>
        <w:rPr>
          <w:lang w:val="es-ES_tradnl"/>
        </w:rPr>
      </w:pPr>
    </w:p>
    <w:p w:rsidR="001504CD" w:rsidRPr="0006274A" w:rsidRDefault="001504CD">
      <w:pPr>
        <w:rPr>
          <w:lang w:val="es-ES_tradnl"/>
        </w:rPr>
      </w:pPr>
    </w:p>
    <w:p w:rsidR="001504CD" w:rsidRPr="0006274A" w:rsidRDefault="001504CD">
      <w:pPr>
        <w:rPr>
          <w:lang w:val="es-ES_tradnl"/>
        </w:rPr>
      </w:pPr>
    </w:p>
    <w:p w:rsidR="001504CD" w:rsidRPr="0006274A" w:rsidRDefault="001504CD">
      <w:pPr>
        <w:rPr>
          <w:lang w:val="es-ES_tradnl"/>
        </w:rPr>
      </w:pPr>
    </w:p>
    <w:p w:rsidR="001504CD" w:rsidRPr="0006274A" w:rsidRDefault="008374A8" w:rsidP="00B46745">
      <w:pPr>
        <w:pStyle w:val="Heading1"/>
        <w:spacing w:after="0"/>
        <w:rPr>
          <w:lang w:val="es-ES_tradnl"/>
        </w:rPr>
      </w:pPr>
      <w:r w:rsidRPr="0006274A">
        <w:rPr>
          <w:lang w:val="es-ES_tradnl"/>
        </w:rPr>
        <w:t>ACTIVIDADES DE ASISTENCIA TÉCNICA EN EL MARCO DEL PCT</w:t>
      </w:r>
    </w:p>
    <w:p w:rsidR="001504CD" w:rsidRPr="0006274A" w:rsidRDefault="008374A8">
      <w:pPr>
        <w:pStyle w:val="ONUME"/>
        <w:numPr>
          <w:ilvl w:val="0"/>
          <w:numId w:val="7"/>
        </w:numPr>
        <w:rPr>
          <w:lang w:val="es-ES_tradnl"/>
        </w:rPr>
      </w:pPr>
      <w:r w:rsidRPr="0006274A">
        <w:rPr>
          <w:lang w:val="es-ES_tradnl"/>
        </w:rPr>
        <w:t>En su quinta reunión, celebrada e</w:t>
      </w:r>
      <w:r w:rsidR="003D259A" w:rsidRPr="0006274A">
        <w:rPr>
          <w:lang w:val="es-ES_tradnl"/>
        </w:rPr>
        <w:t>n 2</w:t>
      </w:r>
      <w:r w:rsidRPr="0006274A">
        <w:rPr>
          <w:lang w:val="es-ES_tradnl"/>
        </w:rPr>
        <w:t>012, el Grupo de Trabajo convino en que los informes sobre los proyectos de asistencia técnica relativos al PCT pasaran a ser un punto del orden día de sus futuras reuniones (véase el párraf</w:t>
      </w:r>
      <w:r w:rsidR="003D259A" w:rsidRPr="0006274A">
        <w:rPr>
          <w:lang w:val="es-ES_tradnl"/>
        </w:rPr>
        <w:t>o 2</w:t>
      </w:r>
      <w:r w:rsidRPr="0006274A">
        <w:rPr>
          <w:lang w:val="es-ES_tradnl"/>
        </w:rPr>
        <w:t>0 del documento PCT/WG/5/21).</w:t>
      </w:r>
    </w:p>
    <w:p w:rsidR="001504CD" w:rsidRPr="0006274A" w:rsidRDefault="008374A8">
      <w:pPr>
        <w:pStyle w:val="ONUME"/>
        <w:rPr>
          <w:lang w:val="es-ES_tradnl"/>
        </w:rPr>
      </w:pPr>
      <w:r w:rsidRPr="0006274A">
        <w:rPr>
          <w:lang w:val="es-ES_tradnl"/>
        </w:rPr>
        <w:t>La Oficina Internacional sometió a examen del Grupo de Trabajo, en su sexta y séptima reuniones, un documento de trabajo con informaciones sobre actividades de asistencia técnica relativas al PCT para países en desarrollo que inciden de forma directa en el uso del PCT, así como el plan de trabajo en el que se contemplan ese tipo de actividades y que se preveía realizar en lo que quedaba del año en cuestión (véanse los documentos PCT/WG/6/11 y PCT/WG/7/14).  Dichos documentos contenían también información sobre actividades de asistencia técnica relativas al PCT realizadas bajo la supervisión de otros órganos de la OMPI.</w:t>
      </w:r>
    </w:p>
    <w:p w:rsidR="001504CD" w:rsidRPr="0006274A" w:rsidRDefault="008374A8">
      <w:pPr>
        <w:pStyle w:val="ONUME"/>
        <w:rPr>
          <w:lang w:val="es-ES_tradnl"/>
        </w:rPr>
      </w:pPr>
      <w:r w:rsidRPr="0006274A">
        <w:rPr>
          <w:lang w:val="es-ES_tradnl"/>
        </w:rPr>
        <w:t>En el presente documento se suministra información sobre las actividades de asistencia técnica realizadas en el marco del PCT por la Oficina Internacional e</w:t>
      </w:r>
      <w:r w:rsidR="003D259A" w:rsidRPr="0006274A">
        <w:rPr>
          <w:lang w:val="es-ES_tradnl"/>
        </w:rPr>
        <w:t>n 2</w:t>
      </w:r>
      <w:r w:rsidRPr="0006274A">
        <w:rPr>
          <w:lang w:val="es-ES_tradnl"/>
        </w:rPr>
        <w:t>014 y en lo que va d</w:t>
      </w:r>
      <w:r w:rsidR="003D259A" w:rsidRPr="0006274A">
        <w:rPr>
          <w:lang w:val="es-ES_tradnl"/>
        </w:rPr>
        <w:t>e 2</w:t>
      </w:r>
      <w:r w:rsidRPr="0006274A">
        <w:rPr>
          <w:lang w:val="es-ES_tradnl"/>
        </w:rPr>
        <w:t>015 así como sobre el plan de trabajo en el que se contemplan ese tipo de actividades y que se prevé realizar en lo que queda d</w:t>
      </w:r>
      <w:r w:rsidR="003D259A" w:rsidRPr="0006274A">
        <w:rPr>
          <w:lang w:val="es-ES_tradnl"/>
        </w:rPr>
        <w:t>e 2</w:t>
      </w:r>
      <w:r w:rsidRPr="0006274A">
        <w:rPr>
          <w:lang w:val="es-ES_tradnl"/>
        </w:rPr>
        <w:t>015, tanto en lo que respecta a las actividades de asistencia técnica que tienen una incidencia directa en el uso del PCT por los países en desarrollo como en lo que respecta a las actividades de asistencia técnica relacionadas con el PCT y que se llevan a cabo bajo la supervisión de otros órganos de la OMPI.</w:t>
      </w:r>
    </w:p>
    <w:p w:rsidR="001504CD" w:rsidRPr="0006274A" w:rsidRDefault="008374A8" w:rsidP="00B46745">
      <w:pPr>
        <w:pStyle w:val="Heading3"/>
        <w:keepLines/>
        <w:rPr>
          <w:lang w:val="es-ES_tradnl"/>
        </w:rPr>
      </w:pPr>
      <w:r w:rsidRPr="0006274A">
        <w:rPr>
          <w:lang w:val="es-ES_tradnl"/>
        </w:rPr>
        <w:lastRenderedPageBreak/>
        <w:t>Actividades de asistencia técnica que tienen incidencia directa en el uso del PCT por los países en desarrollo</w:t>
      </w:r>
    </w:p>
    <w:p w:rsidR="001504CD" w:rsidRPr="0006274A" w:rsidRDefault="008374A8">
      <w:pPr>
        <w:pStyle w:val="ONUME"/>
        <w:rPr>
          <w:lang w:val="es-ES_tradnl"/>
        </w:rPr>
      </w:pPr>
      <w:r w:rsidRPr="0006274A">
        <w:rPr>
          <w:lang w:val="es-ES_tradnl"/>
        </w:rPr>
        <w:t>En los anexos del presente documento se suministra información sobre las actividades de asistencia técnica que tienen una incidencia directa en el uso del PCT por los países en desarrollo;  todas las actividades de asistencia técnica han sido incluidas si al menos uno de los países beneficiarios está entre los Estados que pueden acogerse a una reducción de tasas del PCT conforme al punt</w:t>
      </w:r>
      <w:r w:rsidR="003D259A" w:rsidRPr="0006274A">
        <w:rPr>
          <w:lang w:val="es-ES_tradnl"/>
        </w:rPr>
        <w:t>o 5</w:t>
      </w:r>
      <w:r w:rsidRPr="0006274A">
        <w:rPr>
          <w:lang w:val="es-ES_tradnl"/>
        </w:rPr>
        <w:t xml:space="preserve"> de la tabla de tasas del PCT, tal como entrará en vigor e</w:t>
      </w:r>
      <w:r w:rsidR="003D259A" w:rsidRPr="0006274A">
        <w:rPr>
          <w:lang w:val="es-ES_tradnl"/>
        </w:rPr>
        <w:t>l 1</w:t>
      </w:r>
      <w:r w:rsidRPr="0006274A">
        <w:rPr>
          <w:lang w:val="es-ES_tradnl"/>
        </w:rPr>
        <w:t xml:space="preserve"> de julio d</w:t>
      </w:r>
      <w:r w:rsidR="003D259A" w:rsidRPr="0006274A">
        <w:rPr>
          <w:lang w:val="es-ES_tradnl"/>
        </w:rPr>
        <w:t>e 2</w:t>
      </w:r>
      <w:r w:rsidRPr="0006274A">
        <w:rPr>
          <w:lang w:val="es-ES_tradnl"/>
        </w:rPr>
        <w:t>015.  El Anexo I contiene una lista exhaustiva de todas las actividades de esa índole que se han realizado e</w:t>
      </w:r>
      <w:r w:rsidR="003D259A" w:rsidRPr="0006274A">
        <w:rPr>
          <w:lang w:val="es-ES_tradnl"/>
        </w:rPr>
        <w:t>n 2</w:t>
      </w:r>
      <w:r w:rsidRPr="0006274A">
        <w:rPr>
          <w:lang w:val="es-ES_tradnl"/>
        </w:rPr>
        <w:t>014.  El Anexo II contiene una lista de todas las actividades de esa índole que se han llevado en lo que va d</w:t>
      </w:r>
      <w:r w:rsidR="003D259A" w:rsidRPr="0006274A">
        <w:rPr>
          <w:lang w:val="es-ES_tradnl"/>
        </w:rPr>
        <w:t>e 2</w:t>
      </w:r>
      <w:r w:rsidRPr="0006274A">
        <w:rPr>
          <w:lang w:val="es-ES_tradnl"/>
        </w:rPr>
        <w:t>015 y en él se expone también el plan de trabajo para lo que queda d</w:t>
      </w:r>
      <w:r w:rsidR="003D259A" w:rsidRPr="0006274A">
        <w:rPr>
          <w:lang w:val="es-ES_tradnl"/>
        </w:rPr>
        <w:t>e 2</w:t>
      </w:r>
      <w:r w:rsidRPr="0006274A">
        <w:rPr>
          <w:lang w:val="es-ES_tradnl"/>
        </w:rPr>
        <w:t>015.  Para más antecedentes acerca de la planificación y puesta en práctica de dichas actividades de asistencia técnica, véanse los párrafo</w:t>
      </w:r>
      <w:r w:rsidR="003D259A" w:rsidRPr="0006274A">
        <w:rPr>
          <w:lang w:val="es-ES_tradnl"/>
        </w:rPr>
        <w:t>s 5</w:t>
      </w:r>
      <w:r w:rsidRPr="0006274A">
        <w:rPr>
          <w:lang w:val="es-ES_tradnl"/>
        </w:rPr>
        <w:t xml:space="preserve"> </w:t>
      </w:r>
      <w:r w:rsidR="003D259A" w:rsidRPr="0006274A">
        <w:rPr>
          <w:lang w:val="es-ES_tradnl"/>
        </w:rPr>
        <w:t>a 1</w:t>
      </w:r>
      <w:r w:rsidRPr="0006274A">
        <w:rPr>
          <w:lang w:val="es-ES_tradnl"/>
        </w:rPr>
        <w:t>1 del documento PCT/WG/6/11.</w:t>
      </w:r>
    </w:p>
    <w:p w:rsidR="001504CD" w:rsidRPr="0006274A" w:rsidRDefault="008374A8" w:rsidP="00B46745">
      <w:pPr>
        <w:pStyle w:val="Heading3"/>
        <w:spacing w:after="0"/>
        <w:rPr>
          <w:lang w:val="es-ES_tradnl"/>
        </w:rPr>
      </w:pPr>
      <w:r w:rsidRPr="0006274A">
        <w:rPr>
          <w:lang w:val="es-ES_tradnl"/>
        </w:rPr>
        <w:t>Actividades de asistencia técnica relativas al PCT realizadas bajo la supervisión de otros órganos de la OMPI</w:t>
      </w:r>
    </w:p>
    <w:p w:rsidR="001504CD" w:rsidRPr="0006274A" w:rsidRDefault="008374A8">
      <w:pPr>
        <w:pStyle w:val="ONUME"/>
        <w:numPr>
          <w:ilvl w:val="0"/>
          <w:numId w:val="7"/>
        </w:numPr>
        <w:rPr>
          <w:lang w:val="es-ES_tradnl"/>
        </w:rPr>
      </w:pPr>
      <w:r w:rsidRPr="0006274A">
        <w:rPr>
          <w:lang w:val="es-ES_tradnl"/>
        </w:rPr>
        <w:t>Como se explica en los párrafo</w:t>
      </w:r>
      <w:r w:rsidR="003D259A" w:rsidRPr="0006274A">
        <w:rPr>
          <w:lang w:val="es-ES_tradnl"/>
        </w:rPr>
        <w:t>s 1</w:t>
      </w:r>
      <w:r w:rsidRPr="0006274A">
        <w:rPr>
          <w:lang w:val="es-ES_tradnl"/>
        </w:rPr>
        <w:t xml:space="preserve">2 </w:t>
      </w:r>
      <w:r w:rsidR="003D259A" w:rsidRPr="0006274A">
        <w:rPr>
          <w:lang w:val="es-ES_tradnl"/>
        </w:rPr>
        <w:t>y 1</w:t>
      </w:r>
      <w:r w:rsidRPr="0006274A">
        <w:rPr>
          <w:lang w:val="es-ES_tradnl"/>
        </w:rPr>
        <w:t>3 del documento PCT/WG/6/11, muchas actividades de asistencia técnica relativas al desarrollo del sistema de patentes de los países en desarrollo, como se contempla en el artícul</w:t>
      </w:r>
      <w:r w:rsidR="003D259A" w:rsidRPr="0006274A">
        <w:rPr>
          <w:lang w:val="es-ES_tradnl"/>
        </w:rPr>
        <w:t>o 5</w:t>
      </w:r>
      <w:r w:rsidRPr="0006274A">
        <w:rPr>
          <w:lang w:val="es-ES_tradnl"/>
        </w:rPr>
        <w:t>1 del PCT y que van más allá de las actividades que tienen una incidencia directa en el uso del PCT por los países en desarrollo, se llevan a cabo bajo la supervisión de otros órganos de la OMPI (no relacionados con el PCT), en particular, el Comité de Desarrollo y Propiedad Intelectual (CDIP), el Comité de Normas Técnicas de la OMPI (CWS) y la Asamblea General de la OMPI.</w:t>
      </w:r>
    </w:p>
    <w:p w:rsidR="001504CD" w:rsidRPr="0006274A" w:rsidRDefault="008374A8">
      <w:pPr>
        <w:pStyle w:val="ONUME"/>
        <w:rPr>
          <w:lang w:val="es-ES_tradnl"/>
        </w:rPr>
      </w:pPr>
      <w:r w:rsidRPr="0006274A">
        <w:rPr>
          <w:lang w:val="es-ES_tradnl"/>
        </w:rPr>
        <w:t>Enumerar detalladamente todas las actividades y los proyectos de ese tipo queda fuera del alcance del presente documento pero en los párrafos que figuran a continuación se proporcionan varios ejemplos a ese respecto.  Para más información sobre los proyectos de ese tipo de los que se ha informado al Grupo de Trabajo e</w:t>
      </w:r>
      <w:r w:rsidR="003D259A" w:rsidRPr="0006274A">
        <w:rPr>
          <w:lang w:val="es-ES_tradnl"/>
        </w:rPr>
        <w:t>n 2</w:t>
      </w:r>
      <w:r w:rsidRPr="0006274A">
        <w:rPr>
          <w:lang w:val="es-ES_tradnl"/>
        </w:rPr>
        <w:t xml:space="preserve">013 </w:t>
      </w:r>
      <w:r w:rsidR="003D259A" w:rsidRPr="0006274A">
        <w:rPr>
          <w:lang w:val="es-ES_tradnl"/>
        </w:rPr>
        <w:t>y 2</w:t>
      </w:r>
      <w:r w:rsidRPr="0006274A">
        <w:rPr>
          <w:lang w:val="es-ES_tradnl"/>
        </w:rPr>
        <w:t>014, cabe remitirse al párraf</w:t>
      </w:r>
      <w:r w:rsidR="003D259A" w:rsidRPr="0006274A">
        <w:rPr>
          <w:lang w:val="es-ES_tradnl"/>
        </w:rPr>
        <w:t>o 1</w:t>
      </w:r>
      <w:r w:rsidRPr="0006274A">
        <w:rPr>
          <w:lang w:val="es-ES_tradnl"/>
        </w:rPr>
        <w:t>3 del documento PCT/WG/6/11 y al párraf</w:t>
      </w:r>
      <w:r w:rsidR="003D259A" w:rsidRPr="0006274A">
        <w:rPr>
          <w:lang w:val="es-ES_tradnl"/>
        </w:rPr>
        <w:t>o 7</w:t>
      </w:r>
      <w:r w:rsidRPr="0006274A">
        <w:rPr>
          <w:lang w:val="es-ES_tradnl"/>
        </w:rPr>
        <w:t xml:space="preserve"> del documento PCT/WG/7/14.</w:t>
      </w:r>
    </w:p>
    <w:p w:rsidR="001504CD" w:rsidRPr="0006274A" w:rsidRDefault="008374A8">
      <w:pPr>
        <w:pStyle w:val="ONUME"/>
        <w:numPr>
          <w:ilvl w:val="0"/>
          <w:numId w:val="0"/>
        </w:numPr>
        <w:tabs>
          <w:tab w:val="left" w:pos="720"/>
        </w:tabs>
        <w:ind w:left="567"/>
        <w:rPr>
          <w:lang w:val="es-ES_tradnl"/>
        </w:rPr>
      </w:pPr>
      <w:r w:rsidRPr="0006274A">
        <w:rPr>
          <w:lang w:val="es-ES_tradnl"/>
        </w:rPr>
        <w:t>a)</w:t>
      </w:r>
      <w:r w:rsidRPr="0006274A">
        <w:rPr>
          <w:lang w:val="es-ES_tradnl"/>
        </w:rPr>
        <w:tab/>
        <w:t>El proyecto de la Agenda para el Desarrollo DA_08_0</w:t>
      </w:r>
      <w:r w:rsidR="00892500" w:rsidRPr="0006274A">
        <w:rPr>
          <w:lang w:val="es-ES_tradnl"/>
        </w:rPr>
        <w:t>2 s</w:t>
      </w:r>
      <w:r w:rsidRPr="0006274A">
        <w:rPr>
          <w:lang w:val="es-ES_tradnl"/>
        </w:rPr>
        <w:t>obre “Apoyo y acceso para la utilización de las bases de datos especializadas – Fase II” bajo la supervisión del CDIP se incluyó en los informes presentados al Grupo de Trabajo e</w:t>
      </w:r>
      <w:r w:rsidR="003D259A" w:rsidRPr="0006274A">
        <w:rPr>
          <w:lang w:val="es-ES_tradnl"/>
        </w:rPr>
        <w:t>n 2</w:t>
      </w:r>
      <w:r w:rsidRPr="0006274A">
        <w:rPr>
          <w:lang w:val="es-ES_tradnl"/>
        </w:rPr>
        <w:t xml:space="preserve">013 </w:t>
      </w:r>
      <w:r w:rsidR="003D259A" w:rsidRPr="0006274A">
        <w:rPr>
          <w:lang w:val="es-ES_tradnl"/>
        </w:rPr>
        <w:t>y 2</w:t>
      </w:r>
      <w:r w:rsidRPr="0006274A">
        <w:rPr>
          <w:lang w:val="es-ES_tradnl"/>
        </w:rPr>
        <w:t>014.  En su decimocuarta sesión, celebrada en noviembre d</w:t>
      </w:r>
      <w:r w:rsidR="003D259A" w:rsidRPr="0006274A">
        <w:rPr>
          <w:lang w:val="es-ES_tradnl"/>
        </w:rPr>
        <w:t>e 2</w:t>
      </w:r>
      <w:r w:rsidRPr="0006274A">
        <w:rPr>
          <w:lang w:val="es-ES_tradnl"/>
        </w:rPr>
        <w:t>014, el CDIP examinó el informe de finalización del proyecto (véase el Anexo VII del documento CDIP/14/2) y un informe de evaluación externa (véase el documento CDIP/14/5).  El objetiv</w:t>
      </w:r>
      <w:r w:rsidR="00892500" w:rsidRPr="0006274A">
        <w:rPr>
          <w:lang w:val="es-ES_tradnl"/>
        </w:rPr>
        <w:t>o d</w:t>
      </w:r>
      <w:r w:rsidRPr="0006274A">
        <w:rPr>
          <w:lang w:val="es-ES_tradnl"/>
        </w:rPr>
        <w:t>e est</w:t>
      </w:r>
      <w:r w:rsidR="00892500" w:rsidRPr="0006274A">
        <w:rPr>
          <w:lang w:val="es-ES_tradnl"/>
        </w:rPr>
        <w:t>e p</w:t>
      </w:r>
      <w:r w:rsidRPr="0006274A">
        <w:rPr>
          <w:lang w:val="es-ES_tradnl"/>
        </w:rPr>
        <w:t xml:space="preserve">royecto fue estimular la innovación y el crecimiento económico facilitando el acceso a información tecnológica en países en desarrollo y menos adelantados mediante el establecimiento y desarrollo de </w:t>
      </w:r>
      <w:r w:rsidR="00AC3C3B" w:rsidRPr="0006274A">
        <w:rPr>
          <w:lang w:val="es-ES_tradnl"/>
        </w:rPr>
        <w:t>c</w:t>
      </w:r>
      <w:r w:rsidRPr="0006274A">
        <w:rPr>
          <w:lang w:val="es-ES_tradnl"/>
        </w:rPr>
        <w:t xml:space="preserve">entros de </w:t>
      </w:r>
      <w:r w:rsidR="00AC3C3B" w:rsidRPr="0006274A">
        <w:rPr>
          <w:lang w:val="es-ES_tradnl"/>
        </w:rPr>
        <w:t>a</w:t>
      </w:r>
      <w:r w:rsidRPr="0006274A">
        <w:rPr>
          <w:lang w:val="es-ES_tradnl"/>
        </w:rPr>
        <w:t xml:space="preserve">poyo a la </w:t>
      </w:r>
      <w:r w:rsidR="00AC3C3B" w:rsidRPr="0006274A">
        <w:rPr>
          <w:lang w:val="es-ES_tradnl"/>
        </w:rPr>
        <w:t>t</w:t>
      </w:r>
      <w:r w:rsidRPr="0006274A">
        <w:rPr>
          <w:lang w:val="es-ES_tradnl"/>
        </w:rPr>
        <w:t xml:space="preserve">ecnología y la </w:t>
      </w:r>
      <w:r w:rsidR="00AC3C3B" w:rsidRPr="0006274A">
        <w:rPr>
          <w:lang w:val="es-ES_tradnl"/>
        </w:rPr>
        <w:t>i</w:t>
      </w:r>
      <w:r w:rsidRPr="0006274A">
        <w:rPr>
          <w:lang w:val="es-ES_tradnl"/>
        </w:rPr>
        <w:t>nnovación (CATI).  El objetivo principal de la fase II del proyecto fue asegurar la sostenibilidad a largo plazo de los CATI y su capacidad para prestar servicios de apoyo a la tecnología y la innovación útiles y de alta calidad</w:t>
      </w:r>
      <w:r w:rsidR="003D259A" w:rsidRPr="0006274A">
        <w:rPr>
          <w:lang w:val="es-ES_tradnl"/>
        </w:rPr>
        <w:t>;  l</w:t>
      </w:r>
      <w:r w:rsidRPr="0006274A">
        <w:rPr>
          <w:lang w:val="es-ES_tradnl"/>
        </w:rPr>
        <w:t>o que incluyó mejorar la utilización y el acceso a las bases de datos especializadas en patentes y de otro tipo mediante los programas de acceso a la información especializada sobre patentes (ASPI) y el acceso a la investigación para el desarrollo y la innovación (ARDI).  Desde e</w:t>
      </w:r>
      <w:r w:rsidR="003D259A" w:rsidRPr="0006274A">
        <w:rPr>
          <w:lang w:val="es-ES_tradnl"/>
        </w:rPr>
        <w:t>l 1</w:t>
      </w:r>
      <w:r w:rsidRPr="0006274A">
        <w:rPr>
          <w:lang w:val="es-ES_tradnl"/>
        </w:rPr>
        <w:t xml:space="preserve"> de enero d</w:t>
      </w:r>
      <w:r w:rsidR="003D259A" w:rsidRPr="0006274A">
        <w:rPr>
          <w:lang w:val="es-ES_tradnl"/>
        </w:rPr>
        <w:t>e 2</w:t>
      </w:r>
      <w:r w:rsidRPr="0006274A">
        <w:rPr>
          <w:lang w:val="es-ES_tradnl"/>
        </w:rPr>
        <w:t>014 este proyecto ha sido integrado en las actividades habituales de la OMPI mediante el Program</w:t>
      </w:r>
      <w:r w:rsidR="003D259A" w:rsidRPr="0006274A">
        <w:rPr>
          <w:lang w:val="es-ES_tradnl"/>
        </w:rPr>
        <w:t>a 1</w:t>
      </w:r>
      <w:r w:rsidR="00892500" w:rsidRPr="0006274A">
        <w:rPr>
          <w:lang w:val="es-ES_tradnl"/>
        </w:rPr>
        <w:t>4 s</w:t>
      </w:r>
      <w:r w:rsidRPr="0006274A">
        <w:rPr>
          <w:lang w:val="es-ES_tradnl"/>
        </w:rPr>
        <w:t>obre “Servicios de acceso a la información y a los conocimientos” del Sector de la Infraestructura Mundial.</w:t>
      </w:r>
    </w:p>
    <w:p w:rsidR="001504CD" w:rsidRPr="0006274A" w:rsidRDefault="008374A8">
      <w:pPr>
        <w:pStyle w:val="ONUME"/>
        <w:numPr>
          <w:ilvl w:val="0"/>
          <w:numId w:val="0"/>
        </w:numPr>
        <w:tabs>
          <w:tab w:val="left" w:pos="720"/>
        </w:tabs>
        <w:ind w:left="567"/>
        <w:rPr>
          <w:lang w:val="es-ES_tradnl"/>
        </w:rPr>
      </w:pPr>
      <w:r w:rsidRPr="0006274A">
        <w:rPr>
          <w:lang w:val="es-ES_tradnl"/>
        </w:rPr>
        <w:t>b)</w:t>
      </w:r>
      <w:r w:rsidRPr="0006274A">
        <w:rPr>
          <w:lang w:val="es-ES_tradnl"/>
        </w:rPr>
        <w:tab/>
        <w:t>La fase II del proyecto de la Agenda para el Desarrollo DA_19_30_31_021 sobre la “Creación de instrumentos de acceso a la información sobre patentes”, que se llevó a cabo bajo la supervisión del CDIP, fue incluida en el informe presentado al Grupo de Trabajo e</w:t>
      </w:r>
      <w:r w:rsidR="003D259A" w:rsidRPr="0006274A">
        <w:rPr>
          <w:lang w:val="es-ES_tradnl"/>
        </w:rPr>
        <w:t>n 2</w:t>
      </w:r>
      <w:r w:rsidRPr="0006274A">
        <w:rPr>
          <w:lang w:val="es-ES_tradnl"/>
        </w:rPr>
        <w:t>014.  En su decimocuarta sesión, celebrada en noviembre d</w:t>
      </w:r>
      <w:r w:rsidR="003D259A" w:rsidRPr="0006274A">
        <w:rPr>
          <w:lang w:val="es-ES_tradnl"/>
        </w:rPr>
        <w:t>e 2</w:t>
      </w:r>
      <w:r w:rsidRPr="0006274A">
        <w:rPr>
          <w:lang w:val="es-ES_tradnl"/>
        </w:rPr>
        <w:t xml:space="preserve">014, el CDIP examinó el informe de finalización del proyecto (véase el Anexo XI del documento CDIP/14/2) y un informe de evaluación externa (véase el documento CDIP/14/6).  El proyecto tenía por finalidad mejorar el acceso a las tecnologías divulgadas en las </w:t>
      </w:r>
      <w:r w:rsidRPr="0006274A">
        <w:rPr>
          <w:lang w:val="es-ES_tradnl"/>
        </w:rPr>
        <w:lastRenderedPageBreak/>
        <w:t>publicaciones sobre patentes y los conocimientos acerca de las tendencias en materia de patentamiento y las pautas en innovación en campos específicos de la tecnología mediante la preparación de informes sobre la actividad de patentamiento (informes “PLR” por sus siglas en inglés), así como fomentar la creación de capacidades en adopción de mejores prácticas y metodologías de búsqueda en materia de patentes en esos ámbitos.  Desde e</w:t>
      </w:r>
      <w:r w:rsidR="003D259A" w:rsidRPr="0006274A">
        <w:rPr>
          <w:lang w:val="es-ES_tradnl"/>
        </w:rPr>
        <w:t>l 1</w:t>
      </w:r>
      <w:r w:rsidRPr="0006274A">
        <w:rPr>
          <w:lang w:val="es-ES_tradnl"/>
        </w:rPr>
        <w:t xml:space="preserve"> de enero d</w:t>
      </w:r>
      <w:r w:rsidR="003D259A" w:rsidRPr="0006274A">
        <w:rPr>
          <w:lang w:val="es-ES_tradnl"/>
        </w:rPr>
        <w:t>e 2</w:t>
      </w:r>
      <w:r w:rsidRPr="0006274A">
        <w:rPr>
          <w:lang w:val="es-ES_tradnl"/>
        </w:rPr>
        <w:t>014 este proyecto ha sido integrado en las actividades habituales de la OMPI mediante el Program</w:t>
      </w:r>
      <w:r w:rsidR="003D259A" w:rsidRPr="0006274A">
        <w:rPr>
          <w:lang w:val="es-ES_tradnl"/>
        </w:rPr>
        <w:t>a 1</w:t>
      </w:r>
      <w:r w:rsidRPr="0006274A">
        <w:rPr>
          <w:lang w:val="es-ES_tradnl"/>
        </w:rPr>
        <w:t>4 sobre “Servicios de acceso a la información y a los conocimientos” del Sector de la Infraestructura Mundial.</w:t>
      </w:r>
    </w:p>
    <w:p w:rsidR="00892500" w:rsidRPr="0006274A" w:rsidRDefault="008374A8">
      <w:pPr>
        <w:pStyle w:val="ONUME"/>
        <w:numPr>
          <w:ilvl w:val="0"/>
          <w:numId w:val="0"/>
        </w:numPr>
        <w:tabs>
          <w:tab w:val="left" w:pos="720"/>
        </w:tabs>
        <w:ind w:left="567"/>
        <w:rPr>
          <w:rFonts w:eastAsia="MS Mincho"/>
          <w:szCs w:val="22"/>
          <w:lang w:val="es-ES_tradnl" w:eastAsia="ja-JP"/>
        </w:rPr>
      </w:pPr>
      <w:r w:rsidRPr="0006274A">
        <w:rPr>
          <w:lang w:val="es-ES_tradnl"/>
        </w:rPr>
        <w:t>c)</w:t>
      </w:r>
      <w:r w:rsidRPr="0006274A">
        <w:rPr>
          <w:lang w:val="es-ES_tradnl"/>
        </w:rPr>
        <w:tab/>
      </w:r>
      <w:r w:rsidRPr="0006274A">
        <w:rPr>
          <w:rFonts w:eastAsia="MS Mincho"/>
          <w:szCs w:val="22"/>
          <w:lang w:val="es-ES_tradnl" w:eastAsia="ja-JP"/>
        </w:rPr>
        <w:t>E</w:t>
      </w:r>
      <w:r w:rsidR="003D259A" w:rsidRPr="0006274A">
        <w:rPr>
          <w:rFonts w:eastAsia="MS Mincho"/>
          <w:szCs w:val="22"/>
          <w:lang w:val="es-ES_tradnl" w:eastAsia="ja-JP"/>
        </w:rPr>
        <w:t>n 2</w:t>
      </w:r>
      <w:r w:rsidRPr="0006274A">
        <w:rPr>
          <w:rFonts w:eastAsia="MS Mincho"/>
          <w:szCs w:val="22"/>
          <w:lang w:val="es-ES_tradnl" w:eastAsia="ja-JP"/>
        </w:rPr>
        <w:t xml:space="preserve">013 </w:t>
      </w:r>
      <w:r w:rsidR="003D259A" w:rsidRPr="0006274A">
        <w:rPr>
          <w:rFonts w:eastAsia="MS Mincho"/>
          <w:szCs w:val="22"/>
          <w:lang w:val="es-ES_tradnl" w:eastAsia="ja-JP"/>
        </w:rPr>
        <w:t>y 2</w:t>
      </w:r>
      <w:r w:rsidRPr="0006274A">
        <w:rPr>
          <w:rFonts w:eastAsia="MS Mincho"/>
          <w:szCs w:val="22"/>
          <w:lang w:val="es-ES_tradnl" w:eastAsia="ja-JP"/>
        </w:rPr>
        <w:t>014 se presentaron informes al Grupo de Trabajo acerca de las actividades de asistencia técnica realizadas en el marco del Program</w:t>
      </w:r>
      <w:r w:rsidR="003D259A" w:rsidRPr="0006274A">
        <w:rPr>
          <w:rFonts w:eastAsia="MS Mincho"/>
          <w:szCs w:val="22"/>
          <w:lang w:val="es-ES_tradnl" w:eastAsia="ja-JP"/>
        </w:rPr>
        <w:t>a 1</w:t>
      </w:r>
      <w:r w:rsidRPr="0006274A">
        <w:rPr>
          <w:rFonts w:eastAsia="MS Mincho"/>
          <w:szCs w:val="22"/>
          <w:lang w:val="es-ES_tradnl" w:eastAsia="ja-JP"/>
        </w:rPr>
        <w:t>5 (“Soluciones operativas para las oficinas de P.I.”)</w:t>
      </w:r>
      <w:r w:rsidR="003D259A" w:rsidRPr="0006274A">
        <w:rPr>
          <w:rFonts w:eastAsia="MS Mincho"/>
          <w:szCs w:val="22"/>
          <w:lang w:val="es-ES_tradnl" w:eastAsia="ja-JP"/>
        </w:rPr>
        <w:t>, b</w:t>
      </w:r>
      <w:r w:rsidRPr="0006274A">
        <w:rPr>
          <w:rFonts w:eastAsia="MS Mincho"/>
          <w:szCs w:val="22"/>
          <w:lang w:val="es-ES_tradnl" w:eastAsia="ja-JP"/>
        </w:rPr>
        <w:t xml:space="preserve">ajo la responsabilidad del Sector de la Infraestructura Mundial, con la finalidad de establecer y consolidar instituciones de P.I. nacionales y regionales mediante la prestación de servicios de modernización.  Este programa ofrece sistemas de apoyo a las oficinas e instituciones nacionales/regionales de países en desarrollo y países menos adelantados para que puedan participar eficazmente en el sistema mundial de P.I.  Para obtener más información, consúltese el sitio web del programa de asistencia técnica de la OMPI para las oficinas de P.I.: </w:t>
      </w:r>
      <w:hyperlink r:id="rId10" w:history="1">
        <w:r w:rsidR="00C81551" w:rsidRPr="00B46745">
          <w:rPr>
            <w:rStyle w:val="Hyperlink"/>
            <w:rFonts w:eastAsia="MS Mincho"/>
            <w:color w:val="auto"/>
            <w:szCs w:val="22"/>
            <w:u w:val="none"/>
            <w:lang w:val="es-ES_tradnl" w:eastAsia="ja-JP"/>
          </w:rPr>
          <w:t>http://www.wipo.int/global_ip/es/activities/technicalassistance/index.htm</w:t>
        </w:r>
        <w:r w:rsidR="00C81551" w:rsidRPr="0006274A">
          <w:rPr>
            <w:rStyle w:val="Hyperlink"/>
            <w:rFonts w:eastAsia="MS Mincho"/>
            <w:szCs w:val="22"/>
            <w:lang w:val="es-ES_tradnl" w:eastAsia="ja-JP"/>
          </w:rPr>
          <w:t>l</w:t>
        </w:r>
      </w:hyperlink>
      <w:r w:rsidR="00892500" w:rsidRPr="0006274A">
        <w:rPr>
          <w:rFonts w:eastAsia="MS Mincho"/>
          <w:szCs w:val="22"/>
          <w:lang w:val="es-ES_tradnl" w:eastAsia="ja-JP"/>
        </w:rPr>
        <w:t>.</w:t>
      </w:r>
    </w:p>
    <w:p w:rsidR="001504CD" w:rsidRPr="0006274A" w:rsidRDefault="008374A8">
      <w:pPr>
        <w:pStyle w:val="ONUME"/>
        <w:numPr>
          <w:ilvl w:val="0"/>
          <w:numId w:val="0"/>
        </w:numPr>
        <w:tabs>
          <w:tab w:val="left" w:pos="720"/>
        </w:tabs>
        <w:ind w:left="567"/>
        <w:rPr>
          <w:lang w:val="es-ES_tradnl"/>
        </w:rPr>
      </w:pPr>
      <w:r w:rsidRPr="0006274A">
        <w:rPr>
          <w:rFonts w:eastAsia="MS Mincho"/>
          <w:szCs w:val="22"/>
          <w:lang w:val="es-ES_tradnl" w:eastAsia="ja-JP"/>
        </w:rPr>
        <w:t>d)</w:t>
      </w:r>
      <w:r w:rsidRPr="0006274A">
        <w:rPr>
          <w:rFonts w:eastAsia="MS Mincho"/>
          <w:szCs w:val="22"/>
          <w:lang w:val="es-ES_tradnl" w:eastAsia="ja-JP"/>
        </w:rPr>
        <w:tab/>
      </w:r>
      <w:r w:rsidRPr="0006274A">
        <w:rPr>
          <w:lang w:val="es-ES_tradnl"/>
        </w:rPr>
        <w:t>E</w:t>
      </w:r>
      <w:r w:rsidR="003D259A" w:rsidRPr="0006274A">
        <w:rPr>
          <w:lang w:val="es-ES_tradnl"/>
        </w:rPr>
        <w:t>n 2</w:t>
      </w:r>
      <w:r w:rsidRPr="0006274A">
        <w:rPr>
          <w:lang w:val="es-ES_tradnl"/>
        </w:rPr>
        <w:t xml:space="preserve">013 </w:t>
      </w:r>
      <w:r w:rsidR="003D259A" w:rsidRPr="0006274A">
        <w:rPr>
          <w:lang w:val="es-ES_tradnl"/>
        </w:rPr>
        <w:t>y 2</w:t>
      </w:r>
      <w:r w:rsidRPr="0006274A">
        <w:rPr>
          <w:lang w:val="es-ES_tradnl"/>
        </w:rPr>
        <w:t>014 se presentaron informes al Grupo de Trabajo acerca de las actividades de asistencia técnica realizadas en el marco del Program</w:t>
      </w:r>
      <w:r w:rsidR="003D259A" w:rsidRPr="0006274A">
        <w:rPr>
          <w:lang w:val="es-ES_tradnl"/>
        </w:rPr>
        <w:t>a 1</w:t>
      </w:r>
      <w:r w:rsidRPr="0006274A">
        <w:rPr>
          <w:lang w:val="es-ES_tradnl"/>
        </w:rPr>
        <w:t xml:space="preserve">4 (“Servicios de acceso a la información y a los conocimientos”) destinadas a ofrecer un mayor acceso a la información </w:t>
      </w:r>
      <w:r w:rsidR="00C81551" w:rsidRPr="0006274A">
        <w:rPr>
          <w:lang w:val="es-ES_tradnl"/>
        </w:rPr>
        <w:t>contenida en</w:t>
      </w:r>
      <w:r w:rsidRPr="0006274A">
        <w:rPr>
          <w:lang w:val="es-ES_tradnl"/>
        </w:rPr>
        <w:t xml:space="preserve"> patentes a las oficinas de P.I. de los países en desarrollo.  La base datos PATENTSCOPE contiene en la actualida</w:t>
      </w:r>
      <w:r w:rsidR="003D259A" w:rsidRPr="0006274A">
        <w:rPr>
          <w:lang w:val="es-ES_tradnl"/>
        </w:rPr>
        <w:t>d 4</w:t>
      </w:r>
      <w:r w:rsidRPr="0006274A">
        <w:rPr>
          <w:lang w:val="es-ES_tradnl"/>
        </w:rPr>
        <w:t>3 millones de documentos de patentes, entre los que figuran más d</w:t>
      </w:r>
      <w:r w:rsidR="003D259A" w:rsidRPr="0006274A">
        <w:rPr>
          <w:lang w:val="es-ES_tradnl"/>
        </w:rPr>
        <w:t>e 2</w:t>
      </w:r>
      <w:r w:rsidRPr="0006274A">
        <w:rPr>
          <w:lang w:val="es-ES_tradnl"/>
        </w:rPr>
        <w:t>,5 millones de solicitudes PCT publicadas, colecciones d</w:t>
      </w:r>
      <w:r w:rsidR="003D259A" w:rsidRPr="0006274A">
        <w:rPr>
          <w:lang w:val="es-ES_tradnl"/>
        </w:rPr>
        <w:t>e 3</w:t>
      </w:r>
      <w:r w:rsidRPr="0006274A">
        <w:rPr>
          <w:lang w:val="es-ES_tradnl"/>
        </w:rPr>
        <w:t>9 oficinas nacionales /regionales, así como las colecciones nacionales de Alemania y de Portugal y ﻿la colección regional de la Organización Euroasiática de Patentes (EAPO) e</w:t>
      </w:r>
      <w:r w:rsidR="003D259A" w:rsidRPr="0006274A">
        <w:rPr>
          <w:lang w:val="es-ES_tradnl"/>
        </w:rPr>
        <w:t>n 2</w:t>
      </w:r>
      <w:r w:rsidRPr="0006274A">
        <w:rPr>
          <w:lang w:val="es-ES_tradnl"/>
        </w:rPr>
        <w:t xml:space="preserve">014.  Actualmente, se ofrece acceso a esta base de datos a través del protocolo seguro </w:t>
      </w:r>
      <w:r w:rsidR="00C81551" w:rsidRPr="0006274A">
        <w:rPr>
          <w:lang w:val="es-ES_tradnl"/>
        </w:rPr>
        <w:t>de http (</w:t>
      </w:r>
      <w:r w:rsidRPr="0006274A">
        <w:rPr>
          <w:lang w:val="es-ES_tradnl"/>
        </w:rPr>
        <w:t>https</w:t>
      </w:r>
      <w:r w:rsidR="00C81551" w:rsidRPr="0006274A">
        <w:rPr>
          <w:lang w:val="es-ES_tradnl"/>
        </w:rPr>
        <w:t>)</w:t>
      </w:r>
      <w:r w:rsidRPr="0006274A">
        <w:rPr>
          <w:lang w:val="es-ES_tradnl"/>
        </w:rPr>
        <w:t xml:space="preserve"> para garantizar un cifrado reforzado de las búsquedas de patentes y los servicios de traducción</w:t>
      </w:r>
      <w:r w:rsidR="003D259A" w:rsidRPr="0006274A">
        <w:rPr>
          <w:lang w:val="es-ES_tradnl"/>
        </w:rPr>
        <w:t>.  D</w:t>
      </w:r>
      <w:r w:rsidRPr="0006274A">
        <w:rPr>
          <w:lang w:val="es-ES_tradnl"/>
        </w:rPr>
        <w:t>el mismo modo, en marzo d</w:t>
      </w:r>
      <w:r w:rsidR="003D259A" w:rsidRPr="0006274A">
        <w:rPr>
          <w:lang w:val="es-ES_tradnl"/>
        </w:rPr>
        <w:t>e 2</w:t>
      </w:r>
      <w:r w:rsidRPr="0006274A">
        <w:rPr>
          <w:lang w:val="es-ES_tradnl"/>
        </w:rPr>
        <w:t>015 se ampliaron las posibilidades en materia de traducción automática con el fin de permitir a los usuarios escoger entre tres herramientas de traducción en línea, con lo que se aumentó el número de idiomas disponibles.  Asimismo, en febrero d</w:t>
      </w:r>
      <w:r w:rsidR="003D259A" w:rsidRPr="0006274A">
        <w:rPr>
          <w:lang w:val="es-ES_tradnl"/>
        </w:rPr>
        <w:t>e 2</w:t>
      </w:r>
      <w:r w:rsidRPr="0006274A">
        <w:rPr>
          <w:lang w:val="es-ES_tradnl"/>
        </w:rPr>
        <w:t>015 se actualizó la pestaña para los documentos relativos a las solicitudes internacionales con el fin de incluir una nueva sección denominada “Documentos relativos a la búsqueda y examen” que agrupa los documentos relativos a la búsqueda y examen para ayudar a los usuarios interesados en evaluar las posibilidades de patentar la invención reivindicada.</w:t>
      </w:r>
    </w:p>
    <w:p w:rsidR="001504CD" w:rsidRPr="0006274A" w:rsidRDefault="008374A8">
      <w:pPr>
        <w:pStyle w:val="ONUME"/>
        <w:numPr>
          <w:ilvl w:val="0"/>
          <w:numId w:val="0"/>
        </w:numPr>
        <w:tabs>
          <w:tab w:val="left" w:pos="720"/>
        </w:tabs>
        <w:ind w:left="567"/>
        <w:rPr>
          <w:lang w:val="es-ES_tradnl"/>
        </w:rPr>
      </w:pPr>
      <w:r w:rsidRPr="0006274A">
        <w:rPr>
          <w:lang w:val="es-ES_tradnl"/>
        </w:rPr>
        <w:t>e)</w:t>
      </w:r>
      <w:r w:rsidRPr="0006274A">
        <w:rPr>
          <w:lang w:val="es-ES_tradnl"/>
        </w:rPr>
        <w:tab/>
        <w:t>E</w:t>
      </w:r>
      <w:r w:rsidR="003D259A" w:rsidRPr="0006274A">
        <w:rPr>
          <w:lang w:val="es-ES_tradnl"/>
        </w:rPr>
        <w:t>n 2</w:t>
      </w:r>
      <w:r w:rsidRPr="0006274A">
        <w:rPr>
          <w:lang w:val="es-ES_tradnl"/>
        </w:rPr>
        <w:t xml:space="preserve">013 </w:t>
      </w:r>
      <w:r w:rsidR="003D259A" w:rsidRPr="0006274A">
        <w:rPr>
          <w:lang w:val="es-ES_tradnl"/>
        </w:rPr>
        <w:t>y 2</w:t>
      </w:r>
      <w:r w:rsidRPr="0006274A">
        <w:rPr>
          <w:lang w:val="es-ES_tradnl"/>
        </w:rPr>
        <w:t>014 se presentaron informes al Grupo de Trabajo acerca de las actividades de asistencia técnica destinadas a fomentar la presentación de comunicaciones en forma electrónica en los países en desarrollo y países menos adelantados y en los países en transición, conforme al punt</w:t>
      </w:r>
      <w:r w:rsidR="003D259A" w:rsidRPr="0006274A">
        <w:rPr>
          <w:lang w:val="es-ES_tradnl"/>
        </w:rPr>
        <w:t>o 4</w:t>
      </w:r>
      <w:r w:rsidRPr="0006274A">
        <w:rPr>
          <w:lang w:val="es-ES_tradnl"/>
        </w:rPr>
        <w:t xml:space="preserve"> de las declaraciones concertadas por la Conferencia Diplomática para la Adopción del PLT.  La Asamblea General de la OMPI examinó el último informe acerca de la actualidad de dichas actividades e</w:t>
      </w:r>
      <w:r w:rsidR="003D259A" w:rsidRPr="0006274A">
        <w:rPr>
          <w:lang w:val="es-ES_tradnl"/>
        </w:rPr>
        <w:t>n 2</w:t>
      </w:r>
      <w:r w:rsidRPr="0006274A">
        <w:rPr>
          <w:lang w:val="es-ES_tradnl"/>
        </w:rPr>
        <w:t>013 (véase el documento WO/GA/43/15)</w:t>
      </w:r>
      <w:r w:rsidR="003D259A" w:rsidRPr="0006274A">
        <w:rPr>
          <w:lang w:val="es-ES_tradnl"/>
        </w:rPr>
        <w:t>;  e</w:t>
      </w:r>
      <w:r w:rsidRPr="0006274A">
        <w:rPr>
          <w:lang w:val="es-ES_tradnl"/>
        </w:rPr>
        <w:t xml:space="preserve">l próximo informe </w:t>
      </w:r>
      <w:r w:rsidR="00C81551" w:rsidRPr="0006274A">
        <w:rPr>
          <w:lang w:val="es-ES_tradnl"/>
        </w:rPr>
        <w:t>se presentará durante su próximo período ordinario de sesiones</w:t>
      </w:r>
      <w:r w:rsidRPr="0006274A">
        <w:rPr>
          <w:lang w:val="es-ES_tradnl"/>
        </w:rPr>
        <w:t xml:space="preserve"> en octubre d</w:t>
      </w:r>
      <w:r w:rsidR="003D259A" w:rsidRPr="0006274A">
        <w:rPr>
          <w:lang w:val="es-ES_tradnl"/>
        </w:rPr>
        <w:t>e 2</w:t>
      </w:r>
      <w:r w:rsidRPr="0006274A">
        <w:rPr>
          <w:lang w:val="es-ES_tradnl"/>
        </w:rPr>
        <w:t>015.</w:t>
      </w:r>
    </w:p>
    <w:p w:rsidR="001504CD" w:rsidRPr="0006274A" w:rsidRDefault="008374A8">
      <w:pPr>
        <w:pStyle w:val="ONUME"/>
        <w:numPr>
          <w:ilvl w:val="0"/>
          <w:numId w:val="7"/>
        </w:numPr>
        <w:rPr>
          <w:lang w:val="es-ES_tradnl"/>
        </w:rPr>
      </w:pPr>
      <w:r w:rsidRPr="0006274A">
        <w:rPr>
          <w:lang w:val="es-ES_tradnl"/>
        </w:rPr>
        <w:t>En la base de datos de la OMPI de asistencia técnica en materia de P.I</w:t>
      </w:r>
      <w:r w:rsidR="003D259A" w:rsidRPr="0006274A">
        <w:rPr>
          <w:lang w:val="es-ES_tradnl"/>
        </w:rPr>
        <w:t>. (</w:t>
      </w:r>
      <w:r w:rsidRPr="0006274A">
        <w:rPr>
          <w:u w:val="single"/>
          <w:lang w:val="es-ES_tradnl"/>
        </w:rPr>
        <w:t>www.wipo.int/tad/es</w:t>
      </w:r>
      <w:r w:rsidRPr="0006274A">
        <w:rPr>
          <w:lang w:val="es-ES_tradnl"/>
        </w:rPr>
        <w:t>) hay más información general sobre las actividades de asistencia técnica realizadas por la OMPI en relación con los países menos adelantados, los países en desarrollo y los países en transición.  Muchas de las actividades que se contemplan en la base de datos y en el manual tienen por finalidad ayudar a los países a desarrollar su sistema de patentes.</w:t>
      </w:r>
    </w:p>
    <w:p w:rsidR="001504CD" w:rsidRPr="0006274A" w:rsidRDefault="008374A8" w:rsidP="00B46745">
      <w:pPr>
        <w:pStyle w:val="Heading2"/>
        <w:spacing w:after="0"/>
        <w:rPr>
          <w:lang w:val="es-ES_tradnl"/>
        </w:rPr>
      </w:pPr>
      <w:r w:rsidRPr="0006274A">
        <w:rPr>
          <w:lang w:val="es-ES_tradnl"/>
        </w:rPr>
        <w:lastRenderedPageBreak/>
        <w:t>FUNCIONAMIENTO DEL PCT</w:t>
      </w:r>
      <w:proofErr w:type="gramStart"/>
      <w:r w:rsidRPr="0006274A">
        <w:rPr>
          <w:lang w:val="es-ES_tradnl"/>
        </w:rPr>
        <w:t>:  ORGANIZACIÓN</w:t>
      </w:r>
      <w:proofErr w:type="gramEnd"/>
      <w:r w:rsidRPr="0006274A">
        <w:rPr>
          <w:lang w:val="es-ES_tradnl"/>
        </w:rPr>
        <w:t xml:space="preserve"> DE ACTIVIDADES DE ASISTENCIA TÉCNICA A LOS PAÍSES EN DESARROLLO</w:t>
      </w:r>
    </w:p>
    <w:p w:rsidR="001504CD" w:rsidRPr="0006274A" w:rsidRDefault="008374A8">
      <w:pPr>
        <w:pStyle w:val="ONUME"/>
        <w:rPr>
          <w:lang w:val="es-ES_tradnl"/>
        </w:rPr>
      </w:pPr>
      <w:r w:rsidRPr="0006274A">
        <w:rPr>
          <w:lang w:val="es-ES_tradnl"/>
        </w:rPr>
        <w:t>En su sexta reunión, la Oficina Internacional suministró al Grupo de Trabajo información actualizada acerca del “Examen independiente de la asistencia técnica que presta la OMPI en el marco de la cooperación para el desarrollo” (véase el documento CDIP/8/INF/1) (el “examen independiente”) y documentos conexos del Comité de Desarrollo y Propiedad Intelectual (CDIP) (véanse los párrafo</w:t>
      </w:r>
      <w:r w:rsidR="003D259A" w:rsidRPr="0006274A">
        <w:rPr>
          <w:lang w:val="es-ES_tradnl"/>
        </w:rPr>
        <w:t>s 9</w:t>
      </w:r>
      <w:r w:rsidRPr="0006274A">
        <w:rPr>
          <w:lang w:val="es-ES_tradnl"/>
        </w:rPr>
        <w:t xml:space="preserve"> </w:t>
      </w:r>
      <w:r w:rsidR="003D259A" w:rsidRPr="0006274A">
        <w:rPr>
          <w:lang w:val="es-ES_tradnl"/>
        </w:rPr>
        <w:t>a 1</w:t>
      </w:r>
      <w:r w:rsidRPr="0006274A">
        <w:rPr>
          <w:lang w:val="es-ES_tradnl"/>
        </w:rPr>
        <w:t>1 del documento PCT/WG/7/14 y el párraf</w:t>
      </w:r>
      <w:r w:rsidR="003D259A" w:rsidRPr="0006274A">
        <w:rPr>
          <w:lang w:val="es-ES_tradnl"/>
        </w:rPr>
        <w:t>o 1</w:t>
      </w:r>
      <w:r w:rsidRPr="0006274A">
        <w:rPr>
          <w:lang w:val="es-ES_tradnl"/>
        </w:rPr>
        <w:t>03 del informe de la reunión, documento PCT/WG/7/30).  En los párrafo</w:t>
      </w:r>
      <w:r w:rsidR="003D259A" w:rsidRPr="0006274A">
        <w:rPr>
          <w:lang w:val="es-ES_tradnl"/>
        </w:rPr>
        <w:t>s 3</w:t>
      </w:r>
      <w:r w:rsidRPr="0006274A">
        <w:rPr>
          <w:lang w:val="es-ES_tradnl"/>
        </w:rPr>
        <w:t xml:space="preserve">6 </w:t>
      </w:r>
      <w:r w:rsidR="003D259A" w:rsidRPr="0006274A">
        <w:rPr>
          <w:lang w:val="es-ES_tradnl"/>
        </w:rPr>
        <w:t>y 3</w:t>
      </w:r>
      <w:r w:rsidRPr="0006274A">
        <w:rPr>
          <w:lang w:val="es-ES_tradnl"/>
        </w:rPr>
        <w:t xml:space="preserve">7 del resumen de la presidencia (documento PCT/WG/7/29), se resumen los debates acerca de ese tema de la manera siguiente: </w:t>
      </w:r>
    </w:p>
    <w:p w:rsidR="001504CD" w:rsidRPr="0006274A" w:rsidRDefault="008374A8">
      <w:pPr>
        <w:pStyle w:val="ONUME"/>
        <w:numPr>
          <w:ilvl w:val="0"/>
          <w:numId w:val="0"/>
        </w:numPr>
        <w:tabs>
          <w:tab w:val="left" w:pos="720"/>
        </w:tabs>
        <w:ind w:left="567"/>
        <w:rPr>
          <w:lang w:val="es-ES_tradnl"/>
        </w:rPr>
      </w:pPr>
      <w:r w:rsidRPr="0006274A">
        <w:rPr>
          <w:lang w:val="es-ES_tradnl"/>
        </w:rPr>
        <w:t>“36.</w:t>
      </w:r>
      <w:r w:rsidRPr="0006274A">
        <w:rPr>
          <w:lang w:val="es-ES_tradnl"/>
        </w:rPr>
        <w:tab/>
        <w:t>Varias delegaciones se refirieron con satisfacción al informe elaborado por la Oficina Internacional acerca de los proyectos de asistencia técnica y señalaron que la información contenida en dicho documento pone en evidencia que los programas de asistencia técnica relacionados con el PCT constituyen un elemento esencial de las actividades generales de asistencia técnica de la OMPI para ampliar y perfeccionar el Sistema del PCT.  Dichas delegaciones observaron que no habría que separar la asistencia técnica relacionada con el PCT de la asistencia técnica que presta la OMPI en otros ámbitos a los fines de prestar una asistencia técnica eficaz y evitar la duplicación y la superposición de programas</w:t>
      </w:r>
      <w:r w:rsidR="003D259A" w:rsidRPr="0006274A">
        <w:rPr>
          <w:lang w:val="es-ES_tradnl"/>
        </w:rPr>
        <w:t>.  P</w:t>
      </w:r>
      <w:r w:rsidRPr="0006274A">
        <w:rPr>
          <w:lang w:val="es-ES_tradnl"/>
        </w:rPr>
        <w:t>or consiguiente, el Grupo de Trabajo debería demorar sus deliberaciones sobre la forma de proceder en lo que respecta a las partes de asistencia técnica que comportan las recomendaciones de la hoja de ruta del PCT hasta tener el resultado de los debates en torno al examen independiente y documentos conexos en el CDIP, como se convino en la quinta reunión del Grupo de Trabajo.</w:t>
      </w:r>
    </w:p>
    <w:p w:rsidR="001504CD" w:rsidRPr="0006274A" w:rsidRDefault="008374A8">
      <w:pPr>
        <w:pStyle w:val="ONUME"/>
        <w:numPr>
          <w:ilvl w:val="0"/>
          <w:numId w:val="0"/>
        </w:numPr>
        <w:tabs>
          <w:tab w:val="left" w:pos="720"/>
        </w:tabs>
        <w:ind w:left="567"/>
        <w:rPr>
          <w:lang w:val="es-ES_tradnl"/>
        </w:rPr>
      </w:pPr>
      <w:r w:rsidRPr="0006274A">
        <w:rPr>
          <w:lang w:val="es-ES_tradnl"/>
        </w:rPr>
        <w:t>“37.</w:t>
      </w:r>
      <w:r w:rsidRPr="0006274A">
        <w:rPr>
          <w:lang w:val="es-ES_tradnl"/>
        </w:rPr>
        <w:tab/>
        <w:t>Otras delegaciones se pronunciaron a favor de que el Grupo de Trabajo inicie los debates relativos a la asistencia técnica en virtud de las recomendaciones de la hoja de ruta del PCT.  Dichas delegaciones consideran que el Grupo de Trabajo tiene un ámbito de estudio limitado, a saber, debatir la asistencia técnica específicamente relacionada con el PCT a los fines de que los países en desarrollo se beneficien del sistema del PCT, mientras que el objeto de los debates relativos a la asistencia técnica que tienen lugar en el CDIP es más amplio</w:t>
      </w:r>
      <w:r w:rsidR="003D259A" w:rsidRPr="0006274A">
        <w:rPr>
          <w:lang w:val="es-ES_tradnl"/>
        </w:rPr>
        <w:t>.  P</w:t>
      </w:r>
      <w:r w:rsidRPr="0006274A">
        <w:rPr>
          <w:lang w:val="es-ES_tradnl"/>
        </w:rPr>
        <w:t>or consiguiente, la asistencia técnica específicamente relacionada con el PCT puede examinarse al margen de las cuestiones más amplias que se examinen en el marco del CDIP.  Esas delegaciones señalaron también la falta de progresos en los debates mantenidos en el marco del examen independiente en el CDIP, lo que podría traducirse en un aplazamiento indefinido del examen por el Grupo de Trabajo acerca de la forma de mejorar la asistencia técnica relacionada con el PCT para fortalecer las capacidades en los países en desarrollo, por ejemplo, mediante la formación a largo plazo de examinadores de patentes.”</w:t>
      </w:r>
    </w:p>
    <w:p w:rsidR="001504CD" w:rsidRPr="0006274A" w:rsidRDefault="008374A8">
      <w:pPr>
        <w:pStyle w:val="ONUME"/>
        <w:rPr>
          <w:lang w:val="es-ES_tradnl"/>
        </w:rPr>
      </w:pPr>
      <w:r w:rsidRPr="0006274A">
        <w:rPr>
          <w:lang w:val="es-ES_tradnl"/>
        </w:rPr>
        <w:t xml:space="preserve">Durante su decimocuarta y decimoquinta </w:t>
      </w:r>
      <w:r w:rsidR="00713FAE" w:rsidRPr="0006274A">
        <w:rPr>
          <w:lang w:val="es-ES_tradnl"/>
        </w:rPr>
        <w:t>sesiones, celebradas en Ginebra</w:t>
      </w:r>
      <w:r w:rsidRPr="0006274A">
        <w:rPr>
          <w:lang w:val="es-ES_tradnl"/>
        </w:rPr>
        <w:t xml:space="preserve"> de</w:t>
      </w:r>
      <w:r w:rsidR="003D259A" w:rsidRPr="0006274A">
        <w:rPr>
          <w:lang w:val="es-ES_tradnl"/>
        </w:rPr>
        <w:t>l 1</w:t>
      </w:r>
      <w:r w:rsidRPr="0006274A">
        <w:rPr>
          <w:lang w:val="es-ES_tradnl"/>
        </w:rPr>
        <w:t>0 a</w:t>
      </w:r>
      <w:r w:rsidR="003D259A" w:rsidRPr="0006274A">
        <w:rPr>
          <w:lang w:val="es-ES_tradnl"/>
        </w:rPr>
        <w:t>l 1</w:t>
      </w:r>
      <w:r w:rsidRPr="0006274A">
        <w:rPr>
          <w:lang w:val="es-ES_tradnl"/>
        </w:rPr>
        <w:t>4 de noviembre d</w:t>
      </w:r>
      <w:r w:rsidR="003D259A" w:rsidRPr="0006274A">
        <w:rPr>
          <w:lang w:val="es-ES_tradnl"/>
        </w:rPr>
        <w:t>e 2</w:t>
      </w:r>
      <w:r w:rsidRPr="0006274A">
        <w:rPr>
          <w:lang w:val="es-ES_tradnl"/>
        </w:rPr>
        <w:t>014 y de</w:t>
      </w:r>
      <w:r w:rsidR="003D259A" w:rsidRPr="0006274A">
        <w:rPr>
          <w:lang w:val="es-ES_tradnl"/>
        </w:rPr>
        <w:t>l 2</w:t>
      </w:r>
      <w:r w:rsidRPr="0006274A">
        <w:rPr>
          <w:lang w:val="es-ES_tradnl"/>
        </w:rPr>
        <w:t>0 a</w:t>
      </w:r>
      <w:r w:rsidR="003D259A" w:rsidRPr="0006274A">
        <w:rPr>
          <w:lang w:val="es-ES_tradnl"/>
        </w:rPr>
        <w:t>l 2</w:t>
      </w:r>
      <w:r w:rsidRPr="0006274A">
        <w:rPr>
          <w:lang w:val="es-ES_tradnl"/>
        </w:rPr>
        <w:t>4 de abril d</w:t>
      </w:r>
      <w:r w:rsidR="003D259A" w:rsidRPr="0006274A">
        <w:rPr>
          <w:lang w:val="es-ES_tradnl"/>
        </w:rPr>
        <w:t>e 2</w:t>
      </w:r>
      <w:r w:rsidRPr="0006274A">
        <w:rPr>
          <w:lang w:val="es-ES_tradnl"/>
        </w:rPr>
        <w:t>015</w:t>
      </w:r>
      <w:r w:rsidR="00713FAE" w:rsidRPr="0006274A">
        <w:rPr>
          <w:lang w:val="es-ES_tradnl"/>
        </w:rPr>
        <w:t>,</w:t>
      </w:r>
      <w:r w:rsidRPr="0006274A">
        <w:rPr>
          <w:lang w:val="es-ES_tradnl"/>
        </w:rPr>
        <w:t xml:space="preserve"> respectivamente, el CDIP prosiguió los debates relativos al examen independiente</w:t>
      </w:r>
      <w:r w:rsidR="003D259A" w:rsidRPr="0006274A">
        <w:rPr>
          <w:lang w:val="es-ES_tradnl"/>
        </w:rPr>
        <w:t>.  T</w:t>
      </w:r>
      <w:r w:rsidRPr="0006274A">
        <w:rPr>
          <w:lang w:val="es-ES_tradnl"/>
        </w:rPr>
        <w:t>odos los detalles de los debates de la decimocuarta sesión figuran en los párrafo</w:t>
      </w:r>
      <w:r w:rsidR="003D259A" w:rsidRPr="0006274A">
        <w:rPr>
          <w:lang w:val="es-ES_tradnl"/>
        </w:rPr>
        <w:t>s 2</w:t>
      </w:r>
      <w:r w:rsidRPr="0006274A">
        <w:rPr>
          <w:lang w:val="es-ES_tradnl"/>
        </w:rPr>
        <w:t xml:space="preserve">18 </w:t>
      </w:r>
      <w:r w:rsidR="003D259A" w:rsidRPr="0006274A">
        <w:rPr>
          <w:lang w:val="es-ES_tradnl"/>
        </w:rPr>
        <w:t>a 2</w:t>
      </w:r>
      <w:r w:rsidRPr="0006274A">
        <w:rPr>
          <w:lang w:val="es-ES_tradnl"/>
        </w:rPr>
        <w:t>28 del proyecto de informe (véase el documento CDIP/14/13 Prov.).  Los resultados de los debates de la decimoquinta sesión se resumen en el párraf</w:t>
      </w:r>
      <w:r w:rsidR="003D259A" w:rsidRPr="0006274A">
        <w:rPr>
          <w:lang w:val="es-ES_tradnl"/>
        </w:rPr>
        <w:t>o 1</w:t>
      </w:r>
      <w:r w:rsidRPr="0006274A">
        <w:rPr>
          <w:lang w:val="es-ES_tradnl"/>
        </w:rPr>
        <w:t>2 del resumen de la presidencia de la sesión de la manera siguiente:</w:t>
      </w:r>
    </w:p>
    <w:p w:rsidR="001504CD" w:rsidRPr="0006274A" w:rsidRDefault="008374A8">
      <w:pPr>
        <w:pStyle w:val="ONUME"/>
        <w:numPr>
          <w:ilvl w:val="0"/>
          <w:numId w:val="0"/>
        </w:numPr>
        <w:tabs>
          <w:tab w:val="left" w:pos="720"/>
        </w:tabs>
        <w:ind w:left="567"/>
        <w:rPr>
          <w:lang w:val="es-ES_tradnl"/>
        </w:rPr>
      </w:pPr>
      <w:r w:rsidRPr="0006274A">
        <w:rPr>
          <w:lang w:val="es-ES_tradnl"/>
        </w:rPr>
        <w:t>“12.</w:t>
      </w:r>
      <w:r w:rsidRPr="0006274A">
        <w:rPr>
          <w:lang w:val="es-ES_tradnl"/>
        </w:rPr>
        <w:tab/>
        <w:t>El Comité examinó el Examen independiente sobre la asistencia técnica que presta la OMPI en el marco de la cooperación para el desarrollo (documentos CDIP/8/INF/1, CDIP/9/14, CDIP/9/15, CDIP/9/16 y CDIP/11/4).  El Comité pidió a la Secretaría que actualice la respuesta de la Administración, que consta en el documento CDIP/9/14, y decidió continuar con el examen de ese tema sobre la base de los puntos contenidos en la propuesta de la Delegación de España, de toda otra propuesta que sometan los Estados miembros y de la versión actualizada de la respuesta de la Administración.”</w:t>
      </w:r>
    </w:p>
    <w:p w:rsidR="001504CD" w:rsidRDefault="008374A8">
      <w:pPr>
        <w:pStyle w:val="ONUME"/>
        <w:numPr>
          <w:ilvl w:val="0"/>
          <w:numId w:val="7"/>
        </w:numPr>
        <w:ind w:left="5533"/>
        <w:rPr>
          <w:i/>
          <w:lang w:val="es-ES_tradnl"/>
        </w:rPr>
      </w:pPr>
      <w:r w:rsidRPr="0006274A">
        <w:rPr>
          <w:i/>
          <w:lang w:val="es-ES_tradnl"/>
        </w:rPr>
        <w:lastRenderedPageBreak/>
        <w:t>Se invita al Grupo de Trabajo a tomar nota del contenido del presente documento.</w:t>
      </w:r>
    </w:p>
    <w:p w:rsidR="00B46745" w:rsidRPr="0006274A" w:rsidRDefault="00B46745" w:rsidP="00B46745">
      <w:pPr>
        <w:pStyle w:val="ONUME"/>
        <w:numPr>
          <w:ilvl w:val="0"/>
          <w:numId w:val="0"/>
        </w:numPr>
        <w:ind w:left="5533"/>
        <w:rPr>
          <w:i/>
          <w:lang w:val="es-ES_tradnl"/>
        </w:rPr>
      </w:pPr>
    </w:p>
    <w:p w:rsidR="001504CD" w:rsidRPr="0006274A" w:rsidRDefault="008374A8">
      <w:pPr>
        <w:pStyle w:val="Endofdocument-Annex"/>
        <w:rPr>
          <w:lang w:val="es-ES_tradnl"/>
        </w:rPr>
      </w:pPr>
      <w:r w:rsidRPr="0006274A">
        <w:rPr>
          <w:lang w:val="es-ES_tradnl"/>
        </w:rPr>
        <w:t>[Siguen los Anexos]</w:t>
      </w:r>
    </w:p>
    <w:p w:rsidR="001504CD" w:rsidRPr="0006274A" w:rsidRDefault="001504CD">
      <w:pPr>
        <w:rPr>
          <w:lang w:val="es-ES_tradnl"/>
        </w:rPr>
      </w:pPr>
    </w:p>
    <w:p w:rsidR="001504CD" w:rsidRPr="0006274A" w:rsidRDefault="001504CD">
      <w:pPr>
        <w:rPr>
          <w:lang w:val="es-ES_tradnl"/>
        </w:rPr>
        <w:sectPr w:rsidR="001504CD" w:rsidRPr="0006274A">
          <w:headerReference w:type="default" r:id="rId11"/>
          <w:pgSz w:w="11907" w:h="16840" w:code="9"/>
          <w:pgMar w:top="567" w:right="1134" w:bottom="1418" w:left="1418" w:header="510" w:footer="1021" w:gutter="0"/>
          <w:cols w:space="720"/>
          <w:titlePg/>
          <w:docGrid w:linePitch="299"/>
        </w:sectPr>
      </w:pPr>
    </w:p>
    <w:p w:rsidR="001504CD" w:rsidRPr="0006274A" w:rsidRDefault="008374A8">
      <w:pPr>
        <w:pStyle w:val="Heading2"/>
        <w:spacing w:before="120" w:after="0"/>
        <w:jc w:val="center"/>
        <w:rPr>
          <w:u w:val="single"/>
          <w:lang w:val="es-ES_tradnl"/>
        </w:rPr>
      </w:pPr>
      <w:r w:rsidRPr="0006274A">
        <w:rPr>
          <w:lang w:val="es-ES_tradnl"/>
        </w:rPr>
        <w:lastRenderedPageBreak/>
        <w:t xml:space="preserve">ActiviDADes de asistencia técnica que tienen incidencia directa en el PCT </w:t>
      </w:r>
      <w:r w:rsidRPr="0006274A">
        <w:rPr>
          <w:lang w:val="es-ES_tradnl"/>
        </w:rPr>
        <w:br/>
      </w:r>
      <w:r w:rsidRPr="0006274A">
        <w:rPr>
          <w:caps w:val="0"/>
          <w:lang w:val="es-ES_tradnl"/>
        </w:rPr>
        <w:t>(</w:t>
      </w:r>
      <w:r w:rsidRPr="0006274A">
        <w:rPr>
          <w:i/>
          <w:caps w:val="0"/>
          <w:lang w:val="es-ES_tradnl"/>
        </w:rPr>
        <w:t>realizadas e</w:t>
      </w:r>
      <w:r w:rsidR="003D259A" w:rsidRPr="0006274A">
        <w:rPr>
          <w:i/>
          <w:caps w:val="0"/>
          <w:lang w:val="es-ES_tradnl"/>
        </w:rPr>
        <w:t>n 2</w:t>
      </w:r>
      <w:r w:rsidRPr="0006274A">
        <w:rPr>
          <w:i/>
          <w:caps w:val="0"/>
          <w:lang w:val="es-ES_tradnl"/>
        </w:rPr>
        <w:t>014)</w:t>
      </w:r>
    </w:p>
    <w:p w:rsidR="001504CD" w:rsidRPr="0006274A" w:rsidRDefault="001504CD">
      <w:pPr>
        <w:rPr>
          <w:lang w:val="es-ES_tradnl"/>
        </w:rPr>
      </w:pPr>
    </w:p>
    <w:p w:rsidR="001504CD" w:rsidRPr="0006274A" w:rsidRDefault="008374A8">
      <w:pPr>
        <w:pStyle w:val="ONUME"/>
        <w:numPr>
          <w:ilvl w:val="0"/>
          <w:numId w:val="0"/>
        </w:numPr>
        <w:rPr>
          <w:lang w:val="es-ES_tradnl"/>
        </w:rPr>
      </w:pPr>
      <w:r w:rsidRPr="0006274A">
        <w:rPr>
          <w:lang w:val="es-ES_tradnl"/>
        </w:rPr>
        <w:t>En el presente Anexo figura una lista de todas las actividades de asistencia técnica realizadas e</w:t>
      </w:r>
      <w:r w:rsidR="003D259A" w:rsidRPr="0006274A">
        <w:rPr>
          <w:lang w:val="es-ES_tradnl"/>
        </w:rPr>
        <w:t>n 2</w:t>
      </w:r>
      <w:r w:rsidRPr="0006274A">
        <w:rPr>
          <w:lang w:val="es-ES_tradnl"/>
        </w:rPr>
        <w:t>014 y que tienen incidencia directa en el uso del PCT por los países en desarrollo, desglosadas conforme a la actividad de que se trata, a saber:</w:t>
      </w:r>
    </w:p>
    <w:p w:rsidR="001504CD" w:rsidRPr="0006274A" w:rsidRDefault="008374A8">
      <w:pPr>
        <w:pStyle w:val="ONUME"/>
        <w:numPr>
          <w:ilvl w:val="1"/>
          <w:numId w:val="7"/>
        </w:numPr>
        <w:tabs>
          <w:tab w:val="clear" w:pos="1134"/>
          <w:tab w:val="num" w:pos="567"/>
        </w:tabs>
        <w:ind w:left="0"/>
        <w:rPr>
          <w:lang w:val="es-ES_tradnl"/>
        </w:rPr>
      </w:pPr>
      <w:r w:rsidRPr="0006274A">
        <w:rPr>
          <w:i/>
          <w:lang w:val="es-ES_tradnl"/>
        </w:rPr>
        <w:t>Información general relativa a las patentes (actividad señalada con “A” en el cuadro)</w:t>
      </w:r>
      <w:r w:rsidRPr="0006274A">
        <w:rPr>
          <w:lang w:val="es-ES_tradnl"/>
        </w:rPr>
        <w:t>.  Las actividades de suministro de información en materia de protección por patente y del sistema internacional de patentes en general se refieren a eventos en los que tienen lugar charlas sobre aspectos del sistema de patentes no relacionados exclusivamente con el PCT.  Puede tratarse también de cuestiones relativas al sistema de patentes, por ejemplo, la forma de solicitar una patente, los principales requisitos legales que debe satisfacer una invención para que se pueda patentar, los beneficios de la protección por patente y otras opciones posibles de protección como los modelos de utilidad y la salvaguardia de información comercial confidencial a modo de secreto comercial.  Otros temas que pueden abordarse en el marco de dichas actividades son los sistemas nacionales y regionales de patentes, la importancia y la función que desempeña la información sobre patentes, con inclusión de las iniciativas tomadas para favorecer el acceso a la información técnica, y temas más concretos, como la redacción de solicitudes de patente.  A veces se trata también de ofrecer información sobre la protección estratégica de las invenciones y la función que desempeñan las patentes en la transferencia de tecnología, información que puede ser complementada por representantes de otras organizaciones, que aborden cuestiones locales de interés.</w:t>
      </w:r>
    </w:p>
    <w:p w:rsidR="001504CD" w:rsidRPr="0006274A" w:rsidRDefault="008374A8">
      <w:pPr>
        <w:pStyle w:val="ONUME"/>
        <w:numPr>
          <w:ilvl w:val="1"/>
          <w:numId w:val="7"/>
        </w:numPr>
        <w:tabs>
          <w:tab w:val="clear" w:pos="1134"/>
          <w:tab w:val="num" w:pos="567"/>
        </w:tabs>
        <w:ind w:left="0"/>
        <w:rPr>
          <w:lang w:val="es-ES_tradnl"/>
        </w:rPr>
      </w:pPr>
      <w:r w:rsidRPr="0006274A">
        <w:rPr>
          <w:i/>
          <w:lang w:val="es-ES_tradnl"/>
        </w:rPr>
        <w:t>Información concretamente relacionada con el PCT (actividad señalada con “B” en el cuadro)</w:t>
      </w:r>
      <w:r w:rsidRPr="0006274A">
        <w:rPr>
          <w:lang w:val="es-ES_tradnl"/>
        </w:rPr>
        <w:t>.  En los seminarios dedicados concretamente al PCT se aborda de forma exhaustiva dicho sistema.  Al abordar los requisitos formales y la tramitación por la Oficina receptora se habla de temas como los elementos necesarios de toda solicitud internacional de patente, los diferentes métodos de presentación de solicitudes a disposición, las tasas pagaderas durante el proceso de solicitud, la presentación de reivindicaciones de prioridad, la corrección de defectos, la rectificación de errores evidentes, la inscripción de cambios y las retiradas.  Otro de los aspectos clave que se abordan en los seminarios centrados en el PCT son las funciones que desempeñan la Oficina Internacional y las Administraciones internacionales encargadas de la búsqueda y del examen preliminar internacional.  A ese respecto, se aborda la publicación internacional de la solicitud, la elaboración del informe internacional de búsqueda y del informe preliminar internacional sobre la patentabilidad y también opciones como la búsqueda internacional suplementaria, las modificaciones contempladas en el artícul</w:t>
      </w:r>
      <w:r w:rsidR="003D259A" w:rsidRPr="0006274A">
        <w:rPr>
          <w:lang w:val="es-ES_tradnl"/>
        </w:rPr>
        <w:t>o 1</w:t>
      </w:r>
      <w:r w:rsidRPr="0006274A">
        <w:rPr>
          <w:lang w:val="es-ES_tradnl"/>
        </w:rPr>
        <w:t>9 y el procedimiento de examen preliminar internacional en virtud del Capítulo II.  En los seminarios del PCT se examina también la entrada en la fase nacional, las funciones que desempeña la Oficina Internacional y las que incumben al solicitante así como los requisitos nacionales específicos como la traducción y los documentos de prioridad</w:t>
      </w:r>
      <w:r w:rsidR="003D259A" w:rsidRPr="0006274A">
        <w:rPr>
          <w:lang w:val="es-ES_tradnl"/>
        </w:rPr>
        <w:t>.  A</w:t>
      </w:r>
      <w:r w:rsidRPr="0006274A">
        <w:rPr>
          <w:lang w:val="es-ES_tradnl"/>
        </w:rPr>
        <w:t>demás, en dichos seminarios se suelen exponer los servicios disponibles mediante el sistema de presentación electrónica de solicitudes PCT (ePCT), la base de datos PATENTSCOPE y otras fuentes de información que se ofrecen en el sitio web de la OMPI.</w:t>
      </w:r>
    </w:p>
    <w:p w:rsidR="00B46745" w:rsidRDefault="008374A8">
      <w:pPr>
        <w:pStyle w:val="ONUME"/>
        <w:numPr>
          <w:ilvl w:val="1"/>
          <w:numId w:val="7"/>
        </w:numPr>
        <w:tabs>
          <w:tab w:val="clear" w:pos="1134"/>
          <w:tab w:val="num" w:pos="567"/>
        </w:tabs>
        <w:ind w:left="0"/>
        <w:rPr>
          <w:lang w:val="es-ES_tradnl"/>
        </w:rPr>
      </w:pPr>
      <w:r w:rsidRPr="0006274A">
        <w:rPr>
          <w:i/>
          <w:lang w:val="es-ES_tradnl"/>
        </w:rPr>
        <w:t xml:space="preserve">Formación sobre el PCT para funcionarios de oficinas </w:t>
      </w:r>
      <w:r w:rsidRPr="0006274A">
        <w:rPr>
          <w:lang w:val="es-ES_tradnl"/>
        </w:rPr>
        <w:t>(</w:t>
      </w:r>
      <w:r w:rsidRPr="0006274A">
        <w:rPr>
          <w:i/>
          <w:lang w:val="es-ES_tradnl"/>
        </w:rPr>
        <w:t>actividad señalada con “C” en el cuadro</w:t>
      </w:r>
      <w:r w:rsidRPr="0006274A">
        <w:rPr>
          <w:lang w:val="es-ES_tradnl"/>
        </w:rPr>
        <w:t>).  Como parte de la asistencia que se presta a los funcionarios de las oficinas que se ocupan de las solicitudes PCT se abordan las partes del PCT de interés para las oficinas, ya sea que actúen en calidad de Oficina receptora, de Administración encargada de la búsqueda internacional, de Administración encargada del examen preliminar</w:t>
      </w:r>
      <w:r w:rsidR="00B46745">
        <w:rPr>
          <w:lang w:val="es-ES_tradnl"/>
        </w:rPr>
        <w:t xml:space="preserve"> </w:t>
      </w:r>
    </w:p>
    <w:p w:rsidR="001504CD" w:rsidRPr="0006274A" w:rsidRDefault="008374A8" w:rsidP="00B46745">
      <w:pPr>
        <w:pStyle w:val="ONUME"/>
        <w:numPr>
          <w:ilvl w:val="0"/>
          <w:numId w:val="0"/>
        </w:numPr>
        <w:rPr>
          <w:lang w:val="es-ES_tradnl"/>
        </w:rPr>
      </w:pPr>
      <w:proofErr w:type="gramStart"/>
      <w:r w:rsidRPr="0006274A">
        <w:rPr>
          <w:lang w:val="es-ES_tradnl"/>
        </w:rPr>
        <w:lastRenderedPageBreak/>
        <w:t>internacional</w:t>
      </w:r>
      <w:proofErr w:type="gramEnd"/>
      <w:r w:rsidRPr="0006274A">
        <w:rPr>
          <w:lang w:val="es-ES_tradnl"/>
        </w:rPr>
        <w:t xml:space="preserve"> o de Oficina designada/elegida.  Por ejemplo, la asistencia que se preste a las oficinas que hagan las veces de Oficina receptora y de Oficina designada se centrará en la tramitación de solicitudes antes de su transmisión a la Oficina Internacional y en la entrada en la fase nacional.  Dichas actividades de asistencia ofrecen también la oportunidad para que las oficinas planteen problemas específicos a la Oficina Internacional.</w:t>
      </w:r>
    </w:p>
    <w:p w:rsidR="001504CD" w:rsidRPr="0006274A" w:rsidRDefault="008374A8">
      <w:pPr>
        <w:pStyle w:val="ONUME"/>
        <w:numPr>
          <w:ilvl w:val="1"/>
          <w:numId w:val="7"/>
        </w:numPr>
        <w:tabs>
          <w:tab w:val="clear" w:pos="1134"/>
          <w:tab w:val="num" w:pos="567"/>
        </w:tabs>
        <w:ind w:left="0"/>
        <w:rPr>
          <w:lang w:val="es-ES_tradnl"/>
        </w:rPr>
      </w:pPr>
      <w:r w:rsidRPr="0006274A">
        <w:rPr>
          <w:i/>
          <w:lang w:val="es-ES_tradnl"/>
        </w:rPr>
        <w:t>Asistencia en materia de tecnologías de la información y la comunicación (TIC) (actividad señalada con “D” en el cuadro</w:t>
      </w:r>
      <w:r w:rsidRPr="0006274A">
        <w:rPr>
          <w:lang w:val="es-ES_tradnl"/>
        </w:rPr>
        <w:t>).  Las actividades de instalación y asistencia técnica sobre la utilización de infraestructura de TIC abarcan la instalación y la formación de personal en los instrumentos y servicios de tecnologías de la información del PCT.  Se trata, entre otros, del sistema automatizado de solicitud de documentos del PCT (PADOS), del sistema de intercambio electrónico de datos del PCT (PCT–EDI), del ePCT, del sistema de patentes PCT–SAFE de presentación electrónica de solicitudes y del sistema de gestión de la Oficina receptora (PCT–ROAD).  Parte de dicha asistencia está centrada en explicar cómo funcionan los sistemas y en ejercicios prácticos para que los usuarios utilicen dichos sistemas de instrumentos con eficacia y saquen el mayor partido de los mismos.</w:t>
      </w:r>
    </w:p>
    <w:p w:rsidR="001504CD" w:rsidRPr="0006274A" w:rsidRDefault="008374A8">
      <w:pPr>
        <w:pStyle w:val="ONUME"/>
        <w:numPr>
          <w:ilvl w:val="1"/>
          <w:numId w:val="7"/>
        </w:numPr>
        <w:tabs>
          <w:tab w:val="clear" w:pos="1134"/>
          <w:tab w:val="num" w:pos="567"/>
        </w:tabs>
        <w:ind w:left="0"/>
        <w:rPr>
          <w:lang w:val="es-ES_tradnl"/>
        </w:rPr>
      </w:pPr>
      <w:r w:rsidRPr="0006274A">
        <w:rPr>
          <w:i/>
          <w:lang w:val="es-ES_tradnl"/>
        </w:rPr>
        <w:t>Asistencia a los países que consideran su adhesión al PCT</w:t>
      </w:r>
      <w:r w:rsidRPr="0006274A">
        <w:rPr>
          <w:lang w:val="es-ES_tradnl"/>
        </w:rPr>
        <w:t xml:space="preserve"> (</w:t>
      </w:r>
      <w:r w:rsidRPr="0006274A">
        <w:rPr>
          <w:i/>
          <w:lang w:val="es-ES_tradnl"/>
        </w:rPr>
        <w:t>actividad señalada con “E” en el cuadro</w:t>
      </w:r>
      <w:r w:rsidRPr="0006274A">
        <w:rPr>
          <w:lang w:val="es-ES_tradnl"/>
        </w:rPr>
        <w:t>).  La Oficina Internacional presta una asistencia especial a los países que están considerando la posibilidad de adherirse al PCT así como a los nuevos Estados contratantes de dicho Tratado.  Eso entraña el suministro de información a los países interesados en pasar a ser miembros del sistema del PCT y de asesoramiento sobre las modificaciones que tienen que introducir en la legislación nacional antes de adherirse al Tratado.  La Oficina Internacional ofrece también un programa de formación posterior a la adhesión a los nuevos Estados contratantes, lo que entraña una visita al país de que se trate para explicar el sistema del PCT y el sistema de patentes a juristas, instituciones de investigación y empresas y también entraña prestar asistencia a la Oficina nacional en aras de la plena ejecución del PCT y de modo que pueda empezar a hacer las veces de Oficina receptora.  Como parte del programa posterior a la adhesión, los funcionarios de los nuevos Estados contratantes reciben también formación práctica en la sede de la OMPI en Ginebra.</w:t>
      </w:r>
    </w:p>
    <w:p w:rsidR="001504CD" w:rsidRPr="0006274A" w:rsidRDefault="008374A8">
      <w:pPr>
        <w:pStyle w:val="ONUME"/>
        <w:numPr>
          <w:ilvl w:val="1"/>
          <w:numId w:val="7"/>
        </w:numPr>
        <w:tabs>
          <w:tab w:val="clear" w:pos="1134"/>
          <w:tab w:val="num" w:pos="567"/>
        </w:tabs>
        <w:ind w:left="0"/>
        <w:rPr>
          <w:lang w:val="es-ES_tradnl"/>
        </w:rPr>
      </w:pPr>
      <w:r w:rsidRPr="0006274A">
        <w:rPr>
          <w:i/>
          <w:lang w:val="es-ES_tradnl"/>
        </w:rPr>
        <w:t>Asistencia a las Administraciones internacionales (actividad señalada con “F” en el cuadro</w:t>
      </w:r>
      <w:r w:rsidRPr="0006274A">
        <w:rPr>
          <w:lang w:val="es-ES_tradnl"/>
        </w:rPr>
        <w:t xml:space="preserve">).  Por último, la Oficina Internacional presta asistencia técnica a los Estados acerca de sus funciones en calidad de Administración encargada de la búsqueda internacional y Administración encargada del examen preliminar internacional.  Eso entraña la visita a las oficinas que estén considerando la posibilidad de solicitar la calidad de Administración internacional para explicarles el procedimiento y los requisitos para su designación y para indicar en qué aspectos es menester llevar a cabo actividades técnicas antes de presentar una solicitud oficial.  Una vez que pasen a ser Administraciones internacionales, dichas oficinas también tienen la posibilidad de recibir formación antes de empezar a funcionar como tales. </w:t>
      </w:r>
    </w:p>
    <w:tbl>
      <w:tblPr>
        <w:tblStyle w:val="TableGrid"/>
        <w:tblW w:w="14680" w:type="dxa"/>
        <w:tblInd w:w="170" w:type="dxa"/>
        <w:tblLook w:val="04A0" w:firstRow="1" w:lastRow="0" w:firstColumn="1" w:lastColumn="0" w:noHBand="0" w:noVBand="1"/>
      </w:tblPr>
      <w:tblGrid>
        <w:gridCol w:w="786"/>
        <w:gridCol w:w="1328"/>
        <w:gridCol w:w="1483"/>
        <w:gridCol w:w="1226"/>
        <w:gridCol w:w="2236"/>
        <w:gridCol w:w="1820"/>
        <w:gridCol w:w="1207"/>
        <w:gridCol w:w="1663"/>
        <w:gridCol w:w="1542"/>
        <w:gridCol w:w="1394"/>
      </w:tblGrid>
      <w:tr w:rsidR="001504CD" w:rsidRPr="0006274A" w:rsidTr="00A51AF7">
        <w:trPr>
          <w:trHeight w:val="285"/>
          <w:tblHeader/>
        </w:trPr>
        <w:tc>
          <w:tcPr>
            <w:tcW w:w="786" w:type="dxa"/>
            <w:noWrap/>
            <w:vAlign w:val="center"/>
            <w:hideMark/>
          </w:tcPr>
          <w:p w:rsidR="001504CD" w:rsidRPr="0006274A" w:rsidRDefault="008374A8" w:rsidP="00B46745">
            <w:pPr>
              <w:keepNext/>
              <w:rPr>
                <w:b/>
                <w:bCs/>
                <w:sz w:val="16"/>
                <w:szCs w:val="16"/>
                <w:lang w:val="es-ES_tradnl"/>
              </w:rPr>
            </w:pPr>
            <w:r w:rsidRPr="0006274A">
              <w:rPr>
                <w:b/>
                <w:bCs/>
                <w:sz w:val="16"/>
                <w:szCs w:val="16"/>
                <w:lang w:val="es-ES_tradnl"/>
              </w:rPr>
              <w:lastRenderedPageBreak/>
              <w:t>FECHA</w:t>
            </w:r>
          </w:p>
        </w:tc>
        <w:tc>
          <w:tcPr>
            <w:tcW w:w="1328" w:type="dxa"/>
            <w:noWrap/>
            <w:vAlign w:val="center"/>
            <w:hideMark/>
          </w:tcPr>
          <w:p w:rsidR="001504CD" w:rsidRPr="0006274A" w:rsidRDefault="008374A8" w:rsidP="00B46745">
            <w:pPr>
              <w:keepNext/>
              <w:ind w:left="-106" w:right="-9"/>
              <w:jc w:val="center"/>
              <w:rPr>
                <w:b/>
                <w:bCs/>
                <w:sz w:val="16"/>
                <w:szCs w:val="16"/>
                <w:lang w:val="es-ES_tradnl"/>
              </w:rPr>
            </w:pPr>
            <w:r w:rsidRPr="0006274A">
              <w:rPr>
                <w:b/>
                <w:bCs/>
                <w:sz w:val="16"/>
                <w:szCs w:val="16"/>
                <w:lang w:val="es-ES_tradnl"/>
              </w:rPr>
              <w:t>FINANCIACIÓN</w:t>
            </w:r>
          </w:p>
        </w:tc>
        <w:tc>
          <w:tcPr>
            <w:tcW w:w="1483" w:type="dxa"/>
            <w:noWrap/>
            <w:vAlign w:val="center"/>
            <w:hideMark/>
          </w:tcPr>
          <w:p w:rsidR="001504CD" w:rsidRPr="0006274A" w:rsidRDefault="008374A8" w:rsidP="00B46745">
            <w:pPr>
              <w:keepNext/>
              <w:jc w:val="center"/>
              <w:rPr>
                <w:b/>
                <w:bCs/>
                <w:sz w:val="16"/>
                <w:szCs w:val="16"/>
                <w:lang w:val="es-ES_tradnl"/>
              </w:rPr>
            </w:pPr>
            <w:r w:rsidRPr="0006274A">
              <w:rPr>
                <w:b/>
                <w:bCs/>
                <w:sz w:val="16"/>
                <w:szCs w:val="16"/>
                <w:lang w:val="es-ES_tradnl"/>
              </w:rPr>
              <w:t>EVENTO</w:t>
            </w:r>
          </w:p>
        </w:tc>
        <w:tc>
          <w:tcPr>
            <w:tcW w:w="1226" w:type="dxa"/>
            <w:noWrap/>
            <w:vAlign w:val="center"/>
            <w:hideMark/>
          </w:tcPr>
          <w:p w:rsidR="001504CD" w:rsidRPr="0006274A" w:rsidRDefault="008374A8" w:rsidP="00B46745">
            <w:pPr>
              <w:keepNext/>
              <w:ind w:left="-91"/>
              <w:jc w:val="center"/>
              <w:rPr>
                <w:b/>
                <w:bCs/>
                <w:sz w:val="16"/>
                <w:szCs w:val="16"/>
                <w:lang w:val="es-ES_tradnl"/>
              </w:rPr>
            </w:pPr>
            <w:r w:rsidRPr="0006274A">
              <w:rPr>
                <w:b/>
                <w:bCs/>
                <w:sz w:val="16"/>
                <w:szCs w:val="16"/>
                <w:lang w:val="es-ES_tradnl"/>
              </w:rPr>
              <w:t>CONTENIDOS</w:t>
            </w:r>
          </w:p>
        </w:tc>
        <w:tc>
          <w:tcPr>
            <w:tcW w:w="2236" w:type="dxa"/>
            <w:noWrap/>
            <w:vAlign w:val="center"/>
            <w:hideMark/>
          </w:tcPr>
          <w:p w:rsidR="001504CD" w:rsidRPr="0006274A" w:rsidRDefault="008374A8" w:rsidP="00B46745">
            <w:pPr>
              <w:keepNext/>
              <w:jc w:val="center"/>
              <w:rPr>
                <w:b/>
                <w:bCs/>
                <w:sz w:val="16"/>
                <w:szCs w:val="16"/>
                <w:lang w:val="es-ES_tradnl"/>
              </w:rPr>
            </w:pPr>
            <w:r w:rsidRPr="0006274A">
              <w:rPr>
                <w:b/>
                <w:bCs/>
                <w:sz w:val="16"/>
                <w:szCs w:val="16"/>
                <w:lang w:val="es-ES_tradnl"/>
              </w:rPr>
              <w:t>DESCRIPCIÓN DEL EVENTO</w:t>
            </w:r>
          </w:p>
        </w:tc>
        <w:tc>
          <w:tcPr>
            <w:tcW w:w="1820" w:type="dxa"/>
            <w:noWrap/>
            <w:vAlign w:val="center"/>
            <w:hideMark/>
          </w:tcPr>
          <w:p w:rsidR="001504CD" w:rsidRPr="0006274A" w:rsidRDefault="008374A8" w:rsidP="00B46745">
            <w:pPr>
              <w:keepNext/>
              <w:jc w:val="center"/>
              <w:rPr>
                <w:b/>
                <w:bCs/>
                <w:sz w:val="16"/>
                <w:szCs w:val="16"/>
                <w:lang w:val="es-ES_tradnl"/>
              </w:rPr>
            </w:pPr>
            <w:r w:rsidRPr="0006274A">
              <w:rPr>
                <w:b/>
                <w:bCs/>
                <w:sz w:val="16"/>
                <w:szCs w:val="16"/>
                <w:lang w:val="es-ES_tradnl"/>
              </w:rPr>
              <w:t>CO–ORGANIZADORES</w:t>
            </w:r>
          </w:p>
        </w:tc>
        <w:tc>
          <w:tcPr>
            <w:tcW w:w="1202" w:type="dxa"/>
            <w:noWrap/>
            <w:vAlign w:val="center"/>
            <w:hideMark/>
          </w:tcPr>
          <w:p w:rsidR="001504CD" w:rsidRPr="0006274A" w:rsidRDefault="008374A8" w:rsidP="00B46745">
            <w:pPr>
              <w:keepNext/>
              <w:jc w:val="center"/>
              <w:rPr>
                <w:b/>
                <w:bCs/>
                <w:sz w:val="16"/>
                <w:szCs w:val="16"/>
                <w:lang w:val="es-ES_tradnl"/>
              </w:rPr>
            </w:pPr>
            <w:r w:rsidRPr="0006274A">
              <w:rPr>
                <w:b/>
                <w:bCs/>
                <w:sz w:val="16"/>
                <w:szCs w:val="16"/>
                <w:lang w:val="es-ES_tradnl"/>
              </w:rPr>
              <w:t>LUGAR</w:t>
            </w:r>
          </w:p>
        </w:tc>
        <w:tc>
          <w:tcPr>
            <w:tcW w:w="1663" w:type="dxa"/>
            <w:noWrap/>
            <w:vAlign w:val="center"/>
            <w:hideMark/>
          </w:tcPr>
          <w:p w:rsidR="001504CD" w:rsidRPr="0006274A" w:rsidRDefault="008374A8" w:rsidP="00B46745">
            <w:pPr>
              <w:keepNext/>
              <w:jc w:val="center"/>
              <w:rPr>
                <w:b/>
                <w:bCs/>
                <w:sz w:val="16"/>
                <w:szCs w:val="16"/>
                <w:lang w:val="es-ES_tradnl"/>
              </w:rPr>
            </w:pPr>
            <w:r w:rsidRPr="0006274A">
              <w:rPr>
                <w:b/>
                <w:bCs/>
                <w:sz w:val="16"/>
                <w:szCs w:val="16"/>
                <w:lang w:val="es-ES_tradnl"/>
              </w:rPr>
              <w:t>ORIGEN PARTICIPANTES</w:t>
            </w:r>
          </w:p>
        </w:tc>
        <w:tc>
          <w:tcPr>
            <w:tcW w:w="1542" w:type="dxa"/>
            <w:noWrap/>
            <w:vAlign w:val="center"/>
            <w:hideMark/>
          </w:tcPr>
          <w:p w:rsidR="001504CD" w:rsidRPr="0006274A" w:rsidRDefault="008374A8" w:rsidP="00B46745">
            <w:pPr>
              <w:keepNext/>
              <w:jc w:val="center"/>
              <w:rPr>
                <w:b/>
                <w:bCs/>
                <w:sz w:val="16"/>
                <w:szCs w:val="16"/>
                <w:lang w:val="es-ES_tradnl"/>
              </w:rPr>
            </w:pPr>
            <w:r w:rsidRPr="0006274A">
              <w:rPr>
                <w:b/>
                <w:bCs/>
                <w:sz w:val="16"/>
                <w:szCs w:val="16"/>
                <w:lang w:val="es-ES_tradnl"/>
              </w:rPr>
              <w:t>TIPO DE PARTICIPANTES</w:t>
            </w:r>
          </w:p>
        </w:tc>
        <w:tc>
          <w:tcPr>
            <w:tcW w:w="1394" w:type="dxa"/>
            <w:noWrap/>
            <w:vAlign w:val="center"/>
            <w:hideMark/>
          </w:tcPr>
          <w:p w:rsidR="001504CD" w:rsidRPr="0006274A" w:rsidRDefault="008374A8" w:rsidP="00B46745">
            <w:pPr>
              <w:keepNext/>
              <w:ind w:left="-140" w:right="-30"/>
              <w:jc w:val="center"/>
              <w:rPr>
                <w:b/>
                <w:bCs/>
                <w:sz w:val="16"/>
                <w:szCs w:val="16"/>
                <w:lang w:val="es-ES_tradnl"/>
              </w:rPr>
            </w:pPr>
            <w:r w:rsidRPr="0006274A">
              <w:rPr>
                <w:b/>
                <w:bCs/>
                <w:sz w:val="16"/>
                <w:szCs w:val="16"/>
                <w:lang w:val="es-ES_tradnl"/>
              </w:rPr>
              <w:t>NÚMERO DE PARTICIPANTES</w:t>
            </w:r>
          </w:p>
        </w:tc>
      </w:tr>
      <w:tr w:rsidR="001504CD" w:rsidRPr="0006274A" w:rsidTr="00A51AF7">
        <w:trPr>
          <w:trHeight w:val="2055"/>
        </w:trPr>
        <w:tc>
          <w:tcPr>
            <w:tcW w:w="786"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2014-1</w:t>
            </w:r>
          </w:p>
        </w:tc>
        <w:tc>
          <w:tcPr>
            <w:tcW w:w="1328"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Reunión internacional</w:t>
            </w:r>
          </w:p>
        </w:tc>
        <w:tc>
          <w:tcPr>
            <w:tcW w:w="1226"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AB</w:t>
            </w:r>
          </w:p>
        </w:tc>
        <w:tc>
          <w:tcPr>
            <w:tcW w:w="2236" w:type="dxa"/>
            <w:vAlign w:val="center"/>
            <w:hideMark/>
          </w:tcPr>
          <w:p w:rsidR="001504CD" w:rsidRPr="0006274A" w:rsidRDefault="008374A8" w:rsidP="00B46745">
            <w:pPr>
              <w:keepNext/>
              <w:jc w:val="center"/>
              <w:rPr>
                <w:sz w:val="18"/>
                <w:szCs w:val="18"/>
                <w:lang w:val="es-ES_tradnl"/>
              </w:rPr>
            </w:pPr>
            <w:r w:rsidRPr="0006274A">
              <w:rPr>
                <w:sz w:val="18"/>
                <w:szCs w:val="18"/>
                <w:lang w:val="es-ES_tradnl"/>
              </w:rPr>
              <w:t>Reunión sobre un manual de procedimientos en materia de patentes para países de América Central</w:t>
            </w:r>
          </w:p>
        </w:tc>
        <w:tc>
          <w:tcPr>
            <w:tcW w:w="1820" w:type="dxa"/>
            <w:vAlign w:val="center"/>
            <w:hideMark/>
          </w:tcPr>
          <w:p w:rsidR="001504CD" w:rsidRPr="0006274A" w:rsidRDefault="008374A8" w:rsidP="00B46745">
            <w:pPr>
              <w:keepNext/>
              <w:jc w:val="center"/>
              <w:rPr>
                <w:sz w:val="18"/>
                <w:szCs w:val="18"/>
                <w:lang w:val="es-ES_tradnl"/>
              </w:rPr>
            </w:pPr>
            <w:r w:rsidRPr="0006274A">
              <w:rPr>
                <w:sz w:val="18"/>
                <w:szCs w:val="18"/>
                <w:lang w:val="es-ES_tradnl"/>
              </w:rPr>
              <w:t>OEPM-IMPI</w:t>
            </w:r>
          </w:p>
        </w:tc>
        <w:tc>
          <w:tcPr>
            <w:tcW w:w="1202"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República Dominicana (DO)</w:t>
            </w:r>
          </w:p>
        </w:tc>
        <w:tc>
          <w:tcPr>
            <w:tcW w:w="1663" w:type="dxa"/>
            <w:vAlign w:val="center"/>
            <w:hideMark/>
          </w:tcPr>
          <w:p w:rsidR="001504CD" w:rsidRPr="0006274A" w:rsidRDefault="0006274A" w:rsidP="00B46745">
            <w:pPr>
              <w:keepNext/>
              <w:jc w:val="center"/>
              <w:rPr>
                <w:sz w:val="18"/>
                <w:szCs w:val="18"/>
                <w:lang w:val="es-ES_tradnl"/>
              </w:rPr>
            </w:pPr>
            <w:r>
              <w:rPr>
                <w:sz w:val="18"/>
                <w:szCs w:val="18"/>
                <w:lang w:val="es-ES_tradnl"/>
              </w:rPr>
              <w:t>Costa Rica (CR)</w:t>
            </w:r>
            <w:r>
              <w:rPr>
                <w:sz w:val="18"/>
                <w:szCs w:val="18"/>
                <w:lang w:val="es-ES_tradnl"/>
              </w:rPr>
              <w:br/>
              <w:t>San Vi</w:t>
            </w:r>
            <w:r w:rsidR="008374A8" w:rsidRPr="0006274A">
              <w:rPr>
                <w:sz w:val="18"/>
                <w:szCs w:val="18"/>
                <w:lang w:val="es-ES_tradnl"/>
              </w:rPr>
              <w:t>cente (SV)</w:t>
            </w:r>
            <w:r w:rsidR="008374A8" w:rsidRPr="0006274A">
              <w:rPr>
                <w:sz w:val="18"/>
                <w:szCs w:val="18"/>
                <w:lang w:val="es-ES_tradnl"/>
              </w:rPr>
              <w:br/>
              <w:t>Guatemala (GT)</w:t>
            </w:r>
            <w:r w:rsidR="008374A8" w:rsidRPr="0006274A">
              <w:rPr>
                <w:sz w:val="18"/>
                <w:szCs w:val="18"/>
                <w:lang w:val="es-ES_tradnl"/>
              </w:rPr>
              <w:br/>
              <w:t>Honduras (HN)</w:t>
            </w:r>
            <w:r w:rsidR="008374A8" w:rsidRPr="0006274A">
              <w:rPr>
                <w:sz w:val="18"/>
                <w:szCs w:val="18"/>
                <w:lang w:val="es-ES_tradnl"/>
              </w:rPr>
              <w:br/>
              <w:t>Nicaragua (NI)</w:t>
            </w:r>
            <w:r w:rsidR="008374A8" w:rsidRPr="0006274A">
              <w:rPr>
                <w:sz w:val="18"/>
                <w:szCs w:val="18"/>
                <w:lang w:val="es-ES_tradnl"/>
              </w:rPr>
              <w:br/>
              <w:t>Panamá (PA)</w:t>
            </w:r>
            <w:r w:rsidR="008374A8" w:rsidRPr="0006274A">
              <w:rPr>
                <w:sz w:val="18"/>
                <w:szCs w:val="18"/>
                <w:lang w:val="es-ES_tradnl"/>
              </w:rPr>
              <w:br/>
              <w:t>República Dominicana (DO)</w:t>
            </w:r>
            <w:r w:rsidR="008374A8" w:rsidRPr="0006274A">
              <w:rPr>
                <w:sz w:val="18"/>
                <w:szCs w:val="18"/>
                <w:lang w:val="es-ES_tradnl"/>
              </w:rPr>
              <w:br/>
              <w:t>México (MX)</w:t>
            </w:r>
          </w:p>
        </w:tc>
        <w:tc>
          <w:tcPr>
            <w:tcW w:w="1542"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Oficina</w:t>
            </w:r>
          </w:p>
        </w:tc>
        <w:tc>
          <w:tcPr>
            <w:tcW w:w="1394"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20</w:t>
            </w:r>
          </w:p>
        </w:tc>
      </w:tr>
      <w:tr w:rsidR="001504CD" w:rsidRPr="0006274A" w:rsidTr="00A51AF7">
        <w:trPr>
          <w:trHeight w:val="510"/>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2014-2</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C</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Reunión sobre la entrada en la fase nacional</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DIGERPI</w:t>
            </w:r>
          </w:p>
        </w:tc>
        <w:tc>
          <w:tcPr>
            <w:tcW w:w="1202" w:type="dxa"/>
            <w:vAlign w:val="center"/>
            <w:hideMark/>
          </w:tcPr>
          <w:p w:rsidR="001504CD" w:rsidRPr="0006274A" w:rsidRDefault="008374A8">
            <w:pPr>
              <w:jc w:val="center"/>
              <w:rPr>
                <w:sz w:val="18"/>
                <w:szCs w:val="18"/>
                <w:lang w:val="es-ES_tradnl"/>
              </w:rPr>
            </w:pPr>
            <w:r w:rsidRPr="0006274A">
              <w:rPr>
                <w:sz w:val="18"/>
                <w:szCs w:val="18"/>
                <w:lang w:val="es-ES_tradnl"/>
              </w:rPr>
              <w:t>Panamá (PA)</w:t>
            </w:r>
            <w:r w:rsidRPr="0006274A">
              <w:rPr>
                <w:sz w:val="18"/>
                <w:szCs w:val="18"/>
                <w:lang w:val="es-ES_tradnl"/>
              </w:rPr>
              <w:br/>
              <w:t>Cuba (CU)</w:t>
            </w:r>
          </w:p>
        </w:tc>
        <w:tc>
          <w:tcPr>
            <w:tcW w:w="1663" w:type="dxa"/>
            <w:vAlign w:val="center"/>
            <w:hideMark/>
          </w:tcPr>
          <w:p w:rsidR="001504CD" w:rsidRPr="0006274A" w:rsidRDefault="008374A8">
            <w:pPr>
              <w:jc w:val="center"/>
              <w:rPr>
                <w:sz w:val="18"/>
                <w:szCs w:val="18"/>
                <w:lang w:val="es-ES_tradnl"/>
              </w:rPr>
            </w:pPr>
            <w:r w:rsidRPr="0006274A">
              <w:rPr>
                <w:sz w:val="18"/>
                <w:szCs w:val="18"/>
                <w:lang w:val="es-ES_tradnl"/>
              </w:rPr>
              <w:t>Panamá (PA)</w:t>
            </w:r>
            <w:r w:rsidRPr="0006274A">
              <w:rPr>
                <w:sz w:val="18"/>
                <w:szCs w:val="18"/>
                <w:lang w:val="es-ES_tradnl"/>
              </w:rPr>
              <w:br/>
              <w:t>Cuba (CU)</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150</w:t>
            </w:r>
          </w:p>
        </w:tc>
      </w:tr>
      <w:tr w:rsidR="001504CD" w:rsidRPr="0006274A" w:rsidTr="00A51AF7">
        <w:trPr>
          <w:trHeight w:val="255"/>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2014-3</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Taller sobre el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A</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Evento de P.I. en la Universidad Estatal de Moscú (MSU)</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MSU</w:t>
            </w: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Federación de Rusia (RU)</w:t>
            </w:r>
          </w:p>
        </w:tc>
        <w:tc>
          <w:tcPr>
            <w:tcW w:w="1663" w:type="dxa"/>
            <w:noWrap/>
            <w:vAlign w:val="center"/>
            <w:hideMark/>
          </w:tcPr>
          <w:p w:rsidR="001504CD" w:rsidRPr="0006274A" w:rsidRDefault="008374A8">
            <w:pPr>
              <w:jc w:val="center"/>
              <w:rPr>
                <w:sz w:val="18"/>
                <w:szCs w:val="18"/>
                <w:lang w:val="es-ES_tradnl"/>
              </w:rPr>
            </w:pPr>
            <w:r w:rsidRPr="0006274A">
              <w:rPr>
                <w:sz w:val="18"/>
                <w:szCs w:val="18"/>
                <w:lang w:val="es-ES_tradnl"/>
              </w:rPr>
              <w:t>Federación de Rusia (RU)</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32</w:t>
            </w:r>
          </w:p>
        </w:tc>
      </w:tr>
      <w:tr w:rsidR="001504CD" w:rsidRPr="0006274A" w:rsidTr="00A51AF7">
        <w:trPr>
          <w:trHeight w:val="255"/>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2014-4</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Taller PCT</w:t>
            </w:r>
          </w:p>
        </w:tc>
        <w:tc>
          <w:tcPr>
            <w:tcW w:w="1820" w:type="dxa"/>
            <w:vAlign w:val="center"/>
            <w:hideMark/>
          </w:tcPr>
          <w:p w:rsidR="001504CD" w:rsidRPr="0006274A" w:rsidRDefault="001504CD">
            <w:pPr>
              <w:jc w:val="center"/>
              <w:rPr>
                <w:sz w:val="18"/>
                <w:szCs w:val="18"/>
                <w:lang w:val="es-ES_tradnl"/>
              </w:rPr>
            </w:pP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Lituania (LT)</w:t>
            </w:r>
          </w:p>
        </w:tc>
        <w:tc>
          <w:tcPr>
            <w:tcW w:w="1663" w:type="dxa"/>
            <w:noWrap/>
            <w:vAlign w:val="center"/>
            <w:hideMark/>
          </w:tcPr>
          <w:p w:rsidR="001504CD" w:rsidRPr="0006274A" w:rsidRDefault="008374A8">
            <w:pPr>
              <w:jc w:val="center"/>
              <w:rPr>
                <w:sz w:val="18"/>
                <w:szCs w:val="18"/>
                <w:lang w:val="es-ES_tradnl"/>
              </w:rPr>
            </w:pPr>
            <w:r w:rsidRPr="0006274A">
              <w:rPr>
                <w:sz w:val="18"/>
                <w:szCs w:val="18"/>
                <w:lang w:val="es-ES_tradnl"/>
              </w:rPr>
              <w:t>Lituania (LT)</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70</w:t>
            </w:r>
          </w:p>
        </w:tc>
      </w:tr>
      <w:tr w:rsidR="001504CD" w:rsidRPr="0006274A" w:rsidTr="00A51AF7">
        <w:trPr>
          <w:trHeight w:val="2040"/>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2014-4</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Reunión internacional</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BC</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Reunión del PCT sobre certificación de calidad y mejores prácticas para Oficinas receptoras</w:t>
            </w:r>
          </w:p>
          <w:p w:rsidR="001504CD" w:rsidRPr="0006274A" w:rsidRDefault="001504CD">
            <w:pPr>
              <w:jc w:val="center"/>
              <w:rPr>
                <w:sz w:val="18"/>
                <w:szCs w:val="18"/>
                <w:lang w:val="es-ES_tradnl"/>
              </w:rPr>
            </w:pP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USPTO</w:t>
            </w: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Estados Unidos de América (US)</w:t>
            </w:r>
          </w:p>
        </w:tc>
        <w:tc>
          <w:tcPr>
            <w:tcW w:w="1663" w:type="dxa"/>
            <w:vAlign w:val="center"/>
            <w:hideMark/>
          </w:tcPr>
          <w:p w:rsidR="001504CD" w:rsidRPr="0006274A" w:rsidRDefault="008374A8">
            <w:pPr>
              <w:jc w:val="center"/>
              <w:rPr>
                <w:sz w:val="18"/>
                <w:szCs w:val="18"/>
                <w:lang w:val="es-ES_tradnl"/>
              </w:rPr>
            </w:pPr>
            <w:r w:rsidRPr="0006274A">
              <w:rPr>
                <w:sz w:val="18"/>
                <w:szCs w:val="18"/>
                <w:lang w:val="es-ES_tradnl"/>
              </w:rPr>
              <w:t>Brasil (BR)</w:t>
            </w:r>
            <w:r w:rsidRPr="0006274A">
              <w:rPr>
                <w:sz w:val="18"/>
                <w:szCs w:val="18"/>
                <w:lang w:val="es-ES_tradnl"/>
              </w:rPr>
              <w:br/>
              <w:t>Chile (CL)</w:t>
            </w:r>
            <w:r w:rsidRPr="0006274A">
              <w:rPr>
                <w:sz w:val="18"/>
                <w:szCs w:val="18"/>
                <w:lang w:val="es-ES_tradnl"/>
              </w:rPr>
              <w:br/>
              <w:t>Colombia (CO)</w:t>
            </w:r>
            <w:r w:rsidRPr="0006274A">
              <w:rPr>
                <w:sz w:val="18"/>
                <w:szCs w:val="18"/>
                <w:lang w:val="es-ES_tradnl"/>
              </w:rPr>
              <w:br/>
              <w:t>Cuba (CU)</w:t>
            </w:r>
            <w:r w:rsidRPr="0006274A">
              <w:rPr>
                <w:sz w:val="18"/>
                <w:szCs w:val="18"/>
                <w:lang w:val="es-ES_tradnl"/>
              </w:rPr>
              <w:br/>
              <w:t>República Dominicana (DO)</w:t>
            </w:r>
            <w:r w:rsidRPr="0006274A">
              <w:rPr>
                <w:sz w:val="18"/>
                <w:szCs w:val="18"/>
                <w:lang w:val="es-ES_tradnl"/>
              </w:rPr>
              <w:br/>
              <w:t>México (MX)</w:t>
            </w:r>
            <w:r w:rsidRPr="0006274A">
              <w:rPr>
                <w:sz w:val="18"/>
                <w:szCs w:val="18"/>
                <w:lang w:val="es-ES_tradnl"/>
              </w:rPr>
              <w:br/>
              <w:t>Perú (PE)</w:t>
            </w:r>
            <w:r w:rsidRPr="0006274A">
              <w:rPr>
                <w:sz w:val="18"/>
                <w:szCs w:val="18"/>
                <w:lang w:val="es-ES_tradnl"/>
              </w:rPr>
              <w:br/>
              <w:t>España (ES)</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20</w:t>
            </w:r>
          </w:p>
        </w:tc>
      </w:tr>
      <w:tr w:rsidR="001504CD" w:rsidRPr="0006274A" w:rsidTr="00A51AF7">
        <w:trPr>
          <w:trHeight w:val="255"/>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2014-5</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AB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Taller y seminario PCT, Polokwane</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CIPC</w:t>
            </w: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Sudáfrica (ZA)</w:t>
            </w:r>
          </w:p>
        </w:tc>
        <w:tc>
          <w:tcPr>
            <w:tcW w:w="1663" w:type="dxa"/>
            <w:noWrap/>
            <w:vAlign w:val="center"/>
            <w:hideMark/>
          </w:tcPr>
          <w:p w:rsidR="001504CD" w:rsidRPr="0006274A" w:rsidRDefault="008374A8">
            <w:pPr>
              <w:jc w:val="center"/>
              <w:rPr>
                <w:sz w:val="18"/>
                <w:szCs w:val="18"/>
                <w:lang w:val="es-ES_tradnl"/>
              </w:rPr>
            </w:pPr>
            <w:r w:rsidRPr="0006274A">
              <w:rPr>
                <w:sz w:val="18"/>
                <w:szCs w:val="18"/>
                <w:lang w:val="es-ES_tradnl"/>
              </w:rPr>
              <w:t>Sudáfrica (ZA)</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50</w:t>
            </w:r>
          </w:p>
        </w:tc>
      </w:tr>
      <w:tr w:rsidR="001504CD" w:rsidRPr="0006274A" w:rsidTr="00A51AF7">
        <w:trPr>
          <w:trHeight w:val="2040"/>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2014-5</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AB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Formación de examinadores de la EAPO</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EAPO</w:t>
            </w: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Federación de Rusia (RU)</w:t>
            </w:r>
          </w:p>
        </w:tc>
        <w:tc>
          <w:tcPr>
            <w:tcW w:w="1663" w:type="dxa"/>
            <w:vAlign w:val="center"/>
            <w:hideMark/>
          </w:tcPr>
          <w:p w:rsidR="001504CD" w:rsidRPr="0006274A" w:rsidRDefault="00B518F6">
            <w:pPr>
              <w:jc w:val="center"/>
              <w:rPr>
                <w:sz w:val="18"/>
                <w:szCs w:val="18"/>
                <w:lang w:val="es-ES_tradnl"/>
              </w:rPr>
            </w:pPr>
            <w:r w:rsidRPr="0006274A">
              <w:rPr>
                <w:sz w:val="18"/>
                <w:szCs w:val="18"/>
                <w:lang w:val="es-ES_tradnl"/>
              </w:rPr>
              <w:t>Armenia (AM)</w:t>
            </w:r>
            <w:r w:rsidRPr="0006274A">
              <w:rPr>
                <w:sz w:val="18"/>
                <w:szCs w:val="18"/>
                <w:lang w:val="es-ES_tradnl"/>
              </w:rPr>
              <w:br/>
              <w:t>Azerbaiyán (AZ)</w:t>
            </w:r>
            <w:r w:rsidRPr="0006274A">
              <w:rPr>
                <w:sz w:val="18"/>
                <w:szCs w:val="18"/>
                <w:lang w:val="es-ES_tradnl"/>
              </w:rPr>
              <w:br/>
              <w:t>Belarús (BY)</w:t>
            </w:r>
            <w:r w:rsidRPr="0006274A">
              <w:rPr>
                <w:sz w:val="18"/>
                <w:szCs w:val="18"/>
                <w:lang w:val="es-ES_tradnl"/>
              </w:rPr>
              <w:br/>
              <w:t>Kazajstán (KZ)</w:t>
            </w:r>
            <w:r w:rsidRPr="0006274A">
              <w:rPr>
                <w:sz w:val="18"/>
                <w:szCs w:val="18"/>
                <w:lang w:val="es-ES_tradnl"/>
              </w:rPr>
              <w:br/>
              <w:t>Kirguistán (KG)</w:t>
            </w:r>
            <w:r w:rsidRPr="0006274A">
              <w:rPr>
                <w:sz w:val="18"/>
                <w:szCs w:val="18"/>
                <w:lang w:val="es-ES_tradnl"/>
              </w:rPr>
              <w:br/>
              <w:t>Federación de Rusia (RU)</w:t>
            </w:r>
            <w:r w:rsidRPr="0006274A">
              <w:rPr>
                <w:sz w:val="18"/>
                <w:szCs w:val="18"/>
                <w:lang w:val="es-ES_tradnl"/>
              </w:rPr>
              <w:br/>
              <w:t>Tayikistán (TJ)</w:t>
            </w:r>
            <w:r w:rsidRPr="0006274A">
              <w:rPr>
                <w:sz w:val="18"/>
                <w:szCs w:val="18"/>
                <w:lang w:val="es-ES_tradnl"/>
              </w:rPr>
              <w:br/>
              <w:t>Turkmenistán (TM)</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10</w:t>
            </w:r>
          </w:p>
        </w:tc>
      </w:tr>
      <w:tr w:rsidR="001504CD" w:rsidRPr="0006274A" w:rsidTr="00A51AF7">
        <w:trPr>
          <w:trHeight w:val="255"/>
        </w:trPr>
        <w:tc>
          <w:tcPr>
            <w:tcW w:w="786"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lastRenderedPageBreak/>
              <w:t>2014-5</w:t>
            </w:r>
          </w:p>
        </w:tc>
        <w:tc>
          <w:tcPr>
            <w:tcW w:w="1328"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B</w:t>
            </w:r>
          </w:p>
        </w:tc>
        <w:tc>
          <w:tcPr>
            <w:tcW w:w="2236" w:type="dxa"/>
            <w:vAlign w:val="center"/>
            <w:hideMark/>
          </w:tcPr>
          <w:p w:rsidR="001504CD" w:rsidRPr="0006274A" w:rsidRDefault="008374A8" w:rsidP="00B46745">
            <w:pPr>
              <w:keepNext/>
              <w:jc w:val="center"/>
              <w:rPr>
                <w:sz w:val="18"/>
                <w:szCs w:val="18"/>
                <w:lang w:val="es-ES_tradnl"/>
              </w:rPr>
            </w:pPr>
            <w:r w:rsidRPr="0006274A">
              <w:rPr>
                <w:sz w:val="18"/>
                <w:szCs w:val="18"/>
                <w:lang w:val="es-ES_tradnl"/>
              </w:rPr>
              <w:t>Misión en Arabia Saudita para una formación sobre procedimientos del PCT</w:t>
            </w:r>
          </w:p>
        </w:tc>
        <w:tc>
          <w:tcPr>
            <w:tcW w:w="1820" w:type="dxa"/>
            <w:vAlign w:val="center"/>
            <w:hideMark/>
          </w:tcPr>
          <w:p w:rsidR="001504CD" w:rsidRPr="0006274A" w:rsidRDefault="008374A8" w:rsidP="00B46745">
            <w:pPr>
              <w:keepNext/>
              <w:jc w:val="center"/>
              <w:rPr>
                <w:sz w:val="18"/>
                <w:szCs w:val="18"/>
                <w:lang w:val="es-ES_tradnl"/>
              </w:rPr>
            </w:pPr>
            <w:r w:rsidRPr="0006274A">
              <w:rPr>
                <w:sz w:val="18"/>
                <w:szCs w:val="18"/>
                <w:lang w:val="es-ES_tradnl"/>
              </w:rPr>
              <w:t>KACST</w:t>
            </w:r>
          </w:p>
        </w:tc>
        <w:tc>
          <w:tcPr>
            <w:tcW w:w="1202"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Arabia Saudita (SA)</w:t>
            </w:r>
          </w:p>
        </w:tc>
        <w:tc>
          <w:tcPr>
            <w:tcW w:w="1663"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Arabia Saudita (SA)</w:t>
            </w:r>
          </w:p>
        </w:tc>
        <w:tc>
          <w:tcPr>
            <w:tcW w:w="1542"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300</w:t>
            </w:r>
          </w:p>
        </w:tc>
      </w:tr>
      <w:tr w:rsidR="001504CD" w:rsidRPr="0006274A" w:rsidTr="00A51AF7">
        <w:trPr>
          <w:trHeight w:val="255"/>
        </w:trPr>
        <w:tc>
          <w:tcPr>
            <w:tcW w:w="786" w:type="dxa"/>
            <w:noWrap/>
            <w:vAlign w:val="center"/>
          </w:tcPr>
          <w:p w:rsidR="001504CD" w:rsidRPr="0006274A" w:rsidRDefault="008374A8">
            <w:pPr>
              <w:jc w:val="center"/>
              <w:rPr>
                <w:sz w:val="18"/>
                <w:szCs w:val="18"/>
                <w:lang w:val="es-ES_tradnl"/>
              </w:rPr>
            </w:pPr>
            <w:r w:rsidRPr="0006274A">
              <w:rPr>
                <w:sz w:val="18"/>
                <w:szCs w:val="18"/>
                <w:lang w:val="es-ES_tradnl"/>
              </w:rPr>
              <w:t>2014-5</w:t>
            </w:r>
          </w:p>
        </w:tc>
        <w:tc>
          <w:tcPr>
            <w:tcW w:w="1328" w:type="dxa"/>
            <w:noWrap/>
            <w:vAlign w:val="center"/>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tcPr>
          <w:p w:rsidR="001504CD" w:rsidRPr="0006274A" w:rsidRDefault="008374A8">
            <w:pPr>
              <w:jc w:val="center"/>
              <w:rPr>
                <w:sz w:val="18"/>
                <w:szCs w:val="18"/>
                <w:lang w:val="es-ES_tradnl"/>
              </w:rPr>
            </w:pPr>
            <w:r w:rsidRPr="0006274A">
              <w:rPr>
                <w:sz w:val="18"/>
                <w:szCs w:val="18"/>
                <w:lang w:val="es-ES_tradnl"/>
              </w:rPr>
              <w:t>B</w:t>
            </w:r>
          </w:p>
        </w:tc>
        <w:tc>
          <w:tcPr>
            <w:tcW w:w="2236" w:type="dxa"/>
            <w:vAlign w:val="center"/>
          </w:tcPr>
          <w:p w:rsidR="001504CD" w:rsidRPr="0006274A" w:rsidRDefault="008374A8">
            <w:pPr>
              <w:jc w:val="center"/>
              <w:rPr>
                <w:sz w:val="18"/>
                <w:szCs w:val="18"/>
                <w:lang w:val="es-ES_tradnl"/>
              </w:rPr>
            </w:pPr>
            <w:r w:rsidRPr="0006274A">
              <w:rPr>
                <w:sz w:val="18"/>
                <w:szCs w:val="18"/>
                <w:lang w:val="es-ES_tradnl"/>
              </w:rPr>
              <w:t>Seminarios de nivel avanzado sobre el PCT, Nanchang y Hangzhou</w:t>
            </w:r>
          </w:p>
        </w:tc>
        <w:tc>
          <w:tcPr>
            <w:tcW w:w="1820" w:type="dxa"/>
            <w:vAlign w:val="center"/>
          </w:tcPr>
          <w:p w:rsidR="001504CD" w:rsidRPr="0006274A" w:rsidRDefault="008374A8">
            <w:pPr>
              <w:jc w:val="center"/>
              <w:rPr>
                <w:sz w:val="18"/>
                <w:szCs w:val="18"/>
                <w:lang w:val="es-ES_tradnl"/>
              </w:rPr>
            </w:pPr>
            <w:r w:rsidRPr="0006274A">
              <w:rPr>
                <w:sz w:val="18"/>
                <w:szCs w:val="18"/>
                <w:lang w:val="es-ES_tradnl"/>
              </w:rPr>
              <w:t>SIPO</w:t>
            </w:r>
          </w:p>
        </w:tc>
        <w:tc>
          <w:tcPr>
            <w:tcW w:w="1202" w:type="dxa"/>
            <w:noWrap/>
            <w:vAlign w:val="center"/>
          </w:tcPr>
          <w:p w:rsidR="001504CD" w:rsidRPr="0006274A" w:rsidRDefault="008374A8">
            <w:pPr>
              <w:jc w:val="center"/>
              <w:rPr>
                <w:sz w:val="18"/>
                <w:szCs w:val="18"/>
                <w:lang w:val="es-ES_tradnl"/>
              </w:rPr>
            </w:pPr>
            <w:r w:rsidRPr="0006274A">
              <w:rPr>
                <w:sz w:val="18"/>
                <w:szCs w:val="18"/>
                <w:lang w:val="es-ES_tradnl"/>
              </w:rPr>
              <w:t>China (CN)</w:t>
            </w:r>
          </w:p>
        </w:tc>
        <w:tc>
          <w:tcPr>
            <w:tcW w:w="1663" w:type="dxa"/>
            <w:noWrap/>
            <w:vAlign w:val="center"/>
          </w:tcPr>
          <w:p w:rsidR="001504CD" w:rsidRPr="0006274A" w:rsidRDefault="008374A8">
            <w:pPr>
              <w:jc w:val="center"/>
              <w:rPr>
                <w:sz w:val="18"/>
                <w:szCs w:val="18"/>
                <w:lang w:val="es-ES_tradnl"/>
              </w:rPr>
            </w:pPr>
            <w:r w:rsidRPr="0006274A">
              <w:rPr>
                <w:sz w:val="18"/>
                <w:szCs w:val="18"/>
                <w:lang w:val="es-ES_tradnl"/>
              </w:rPr>
              <w:t>China (CN)</w:t>
            </w:r>
          </w:p>
        </w:tc>
        <w:tc>
          <w:tcPr>
            <w:tcW w:w="1542" w:type="dxa"/>
            <w:noWrap/>
            <w:vAlign w:val="center"/>
          </w:tcPr>
          <w:p w:rsidR="001504CD" w:rsidRPr="0006274A" w:rsidRDefault="008374A8">
            <w:pPr>
              <w:jc w:val="center"/>
              <w:rPr>
                <w:sz w:val="18"/>
                <w:szCs w:val="18"/>
                <w:lang w:val="es-ES_tradnl"/>
              </w:rPr>
            </w:pPr>
            <w:r w:rsidRPr="0006274A">
              <w:rPr>
                <w:sz w:val="18"/>
                <w:szCs w:val="18"/>
                <w:lang w:val="es-ES_tradnl"/>
              </w:rPr>
              <w:t>Oficina + Usuarios</w:t>
            </w:r>
          </w:p>
        </w:tc>
        <w:tc>
          <w:tcPr>
            <w:tcW w:w="1394" w:type="dxa"/>
            <w:noWrap/>
            <w:vAlign w:val="center"/>
          </w:tcPr>
          <w:p w:rsidR="001504CD" w:rsidRPr="0006274A" w:rsidRDefault="008374A8">
            <w:pPr>
              <w:jc w:val="center"/>
              <w:rPr>
                <w:sz w:val="18"/>
                <w:szCs w:val="18"/>
                <w:lang w:val="es-ES_tradnl"/>
              </w:rPr>
            </w:pPr>
            <w:r w:rsidRPr="0006274A">
              <w:rPr>
                <w:sz w:val="18"/>
                <w:szCs w:val="18"/>
                <w:lang w:val="es-ES_tradnl"/>
              </w:rPr>
              <w:t>240</w:t>
            </w:r>
          </w:p>
        </w:tc>
      </w:tr>
      <w:tr w:rsidR="001504CD" w:rsidRPr="0006274A" w:rsidTr="00A51AF7">
        <w:trPr>
          <w:trHeight w:val="255"/>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2014-5</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Invitación a suministrar formación sobre el uso del sistema ePCT</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INPI-BR</w:t>
            </w: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Brasil (BR)</w:t>
            </w:r>
          </w:p>
        </w:tc>
        <w:tc>
          <w:tcPr>
            <w:tcW w:w="1663" w:type="dxa"/>
            <w:noWrap/>
            <w:vAlign w:val="center"/>
            <w:hideMark/>
          </w:tcPr>
          <w:p w:rsidR="001504CD" w:rsidRPr="0006274A" w:rsidRDefault="008374A8">
            <w:pPr>
              <w:jc w:val="center"/>
              <w:rPr>
                <w:sz w:val="18"/>
                <w:szCs w:val="18"/>
                <w:lang w:val="es-ES_tradnl"/>
              </w:rPr>
            </w:pPr>
            <w:r w:rsidRPr="0006274A">
              <w:rPr>
                <w:sz w:val="18"/>
                <w:szCs w:val="18"/>
                <w:lang w:val="es-ES_tradnl"/>
              </w:rPr>
              <w:t>Brasil (BR)</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5</w:t>
            </w:r>
          </w:p>
        </w:tc>
      </w:tr>
      <w:tr w:rsidR="001504CD" w:rsidRPr="0006274A" w:rsidTr="00A51AF7">
        <w:trPr>
          <w:trHeight w:val="510"/>
        </w:trPr>
        <w:tc>
          <w:tcPr>
            <w:tcW w:w="786"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2014-5</w:t>
            </w:r>
          </w:p>
        </w:tc>
        <w:tc>
          <w:tcPr>
            <w:tcW w:w="1328"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E</w:t>
            </w:r>
          </w:p>
        </w:tc>
        <w:tc>
          <w:tcPr>
            <w:tcW w:w="2236" w:type="dxa"/>
            <w:vAlign w:val="center"/>
            <w:hideMark/>
          </w:tcPr>
          <w:p w:rsidR="001504CD" w:rsidRPr="0006274A" w:rsidRDefault="008374A8" w:rsidP="00A51AF7">
            <w:pPr>
              <w:keepNext/>
              <w:jc w:val="center"/>
              <w:rPr>
                <w:sz w:val="18"/>
                <w:szCs w:val="18"/>
                <w:lang w:val="es-ES_tradnl"/>
              </w:rPr>
            </w:pPr>
            <w:r w:rsidRPr="0006274A">
              <w:rPr>
                <w:sz w:val="18"/>
                <w:szCs w:val="18"/>
                <w:lang w:val="es-ES_tradnl"/>
              </w:rPr>
              <w:t>Seminario de promoción del PCT en Asunción y seminario en Santiago</w:t>
            </w:r>
          </w:p>
        </w:tc>
        <w:tc>
          <w:tcPr>
            <w:tcW w:w="1820" w:type="dxa"/>
            <w:vAlign w:val="center"/>
            <w:hideMark/>
          </w:tcPr>
          <w:p w:rsidR="001504CD" w:rsidRPr="0006274A" w:rsidRDefault="008374A8" w:rsidP="00A51AF7">
            <w:pPr>
              <w:keepNext/>
              <w:jc w:val="center"/>
              <w:rPr>
                <w:sz w:val="18"/>
                <w:szCs w:val="18"/>
                <w:lang w:val="es-ES_tradnl"/>
              </w:rPr>
            </w:pPr>
            <w:r w:rsidRPr="0006274A">
              <w:rPr>
                <w:sz w:val="18"/>
                <w:szCs w:val="18"/>
                <w:lang w:val="es-ES_tradnl"/>
              </w:rPr>
              <w:t>DNPI/INAPI</w:t>
            </w:r>
          </w:p>
        </w:tc>
        <w:tc>
          <w:tcPr>
            <w:tcW w:w="1202" w:type="dxa"/>
            <w:vAlign w:val="center"/>
            <w:hideMark/>
          </w:tcPr>
          <w:p w:rsidR="001504CD" w:rsidRPr="0006274A" w:rsidRDefault="008374A8" w:rsidP="00A51AF7">
            <w:pPr>
              <w:keepNext/>
              <w:jc w:val="center"/>
              <w:rPr>
                <w:sz w:val="18"/>
                <w:szCs w:val="18"/>
                <w:lang w:val="es-ES_tradnl"/>
              </w:rPr>
            </w:pPr>
            <w:r w:rsidRPr="0006274A">
              <w:rPr>
                <w:sz w:val="18"/>
                <w:szCs w:val="18"/>
                <w:lang w:val="es-ES_tradnl"/>
              </w:rPr>
              <w:t>Chile (CL)</w:t>
            </w:r>
            <w:r w:rsidRPr="0006274A">
              <w:rPr>
                <w:sz w:val="18"/>
                <w:szCs w:val="18"/>
                <w:lang w:val="es-ES_tradnl"/>
              </w:rPr>
              <w:br/>
              <w:t>Paraguay (PY)</w:t>
            </w:r>
          </w:p>
        </w:tc>
        <w:tc>
          <w:tcPr>
            <w:tcW w:w="1663" w:type="dxa"/>
            <w:vAlign w:val="center"/>
            <w:hideMark/>
          </w:tcPr>
          <w:p w:rsidR="001504CD" w:rsidRPr="0006274A" w:rsidRDefault="008374A8" w:rsidP="00A51AF7">
            <w:pPr>
              <w:keepNext/>
              <w:jc w:val="center"/>
              <w:rPr>
                <w:sz w:val="18"/>
                <w:szCs w:val="18"/>
                <w:lang w:val="es-ES_tradnl"/>
              </w:rPr>
            </w:pPr>
            <w:r w:rsidRPr="0006274A">
              <w:rPr>
                <w:sz w:val="18"/>
                <w:szCs w:val="18"/>
                <w:lang w:val="es-ES_tradnl"/>
              </w:rPr>
              <w:t>Chile (CL)</w:t>
            </w:r>
            <w:r w:rsidRPr="0006274A">
              <w:rPr>
                <w:sz w:val="18"/>
                <w:szCs w:val="18"/>
                <w:lang w:val="es-ES_tradnl"/>
              </w:rPr>
              <w:br/>
              <w:t>Paraguay (PY)</w:t>
            </w:r>
          </w:p>
        </w:tc>
        <w:tc>
          <w:tcPr>
            <w:tcW w:w="1542"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50</w:t>
            </w:r>
          </w:p>
        </w:tc>
      </w:tr>
      <w:tr w:rsidR="001504CD" w:rsidRPr="0006274A" w:rsidTr="00A51AF7">
        <w:trPr>
          <w:trHeight w:val="1020"/>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2014-6</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Visita de estudio sobre el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AB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Taller sobre el PCT en la oficina de P.I.–formación sobre el uso del PCT en calidad de Oficina receptora y sobre todos los aspectos y funciones conexos, incluidos los requisitos de TIC</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ASPAC</w:t>
            </w: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Irán (República Islámica del) (IR)</w:t>
            </w:r>
          </w:p>
        </w:tc>
        <w:tc>
          <w:tcPr>
            <w:tcW w:w="1663" w:type="dxa"/>
            <w:noWrap/>
            <w:vAlign w:val="center"/>
            <w:hideMark/>
          </w:tcPr>
          <w:p w:rsidR="001504CD" w:rsidRPr="0006274A" w:rsidRDefault="008374A8">
            <w:pPr>
              <w:jc w:val="center"/>
              <w:rPr>
                <w:sz w:val="18"/>
                <w:szCs w:val="18"/>
                <w:lang w:val="es-ES_tradnl"/>
              </w:rPr>
            </w:pPr>
            <w:r w:rsidRPr="0006274A">
              <w:rPr>
                <w:sz w:val="18"/>
                <w:szCs w:val="18"/>
                <w:lang w:val="es-ES_tradnl"/>
              </w:rPr>
              <w:t>Irán (República Islámica del) (IR)</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10</w:t>
            </w:r>
          </w:p>
        </w:tc>
      </w:tr>
      <w:tr w:rsidR="001504CD" w:rsidRPr="0006274A" w:rsidTr="00A51AF7">
        <w:trPr>
          <w:trHeight w:val="255"/>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2014-6</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Taller sobre el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AB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Taller nacional sobre el PCT y la redacción de solicitudes de patente</w:t>
            </w:r>
          </w:p>
        </w:tc>
        <w:tc>
          <w:tcPr>
            <w:tcW w:w="1820" w:type="dxa"/>
            <w:vAlign w:val="center"/>
            <w:hideMark/>
          </w:tcPr>
          <w:p w:rsidR="001504CD" w:rsidRPr="0006274A" w:rsidRDefault="001504CD">
            <w:pPr>
              <w:jc w:val="center"/>
              <w:rPr>
                <w:sz w:val="18"/>
                <w:szCs w:val="18"/>
                <w:lang w:val="es-ES_tradnl"/>
              </w:rPr>
            </w:pP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Madagascar (MG)</w:t>
            </w:r>
          </w:p>
        </w:tc>
        <w:tc>
          <w:tcPr>
            <w:tcW w:w="1663" w:type="dxa"/>
            <w:noWrap/>
            <w:vAlign w:val="center"/>
            <w:hideMark/>
          </w:tcPr>
          <w:p w:rsidR="001504CD" w:rsidRPr="0006274A" w:rsidRDefault="008374A8">
            <w:pPr>
              <w:jc w:val="center"/>
              <w:rPr>
                <w:sz w:val="18"/>
                <w:szCs w:val="18"/>
                <w:lang w:val="es-ES_tradnl"/>
              </w:rPr>
            </w:pPr>
            <w:r w:rsidRPr="0006274A">
              <w:rPr>
                <w:sz w:val="18"/>
                <w:szCs w:val="18"/>
                <w:lang w:val="es-ES_tradnl"/>
              </w:rPr>
              <w:t>Madagascar (MG)</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 + Universidad/II + Usuarios</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26</w:t>
            </w:r>
          </w:p>
        </w:tc>
      </w:tr>
      <w:tr w:rsidR="001504CD" w:rsidRPr="0006274A" w:rsidTr="00A51AF7">
        <w:trPr>
          <w:trHeight w:val="896"/>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2014-7</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FIT/AU</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E</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Taller de formación sobre los requisitos previos a la adhesión al PCT</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ASPAC</w:t>
            </w: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Singapur (SG)</w:t>
            </w:r>
          </w:p>
        </w:tc>
        <w:tc>
          <w:tcPr>
            <w:tcW w:w="1663" w:type="dxa"/>
            <w:vAlign w:val="center"/>
            <w:hideMark/>
          </w:tcPr>
          <w:p w:rsidR="001504CD" w:rsidRPr="0006274A" w:rsidRDefault="00B518F6">
            <w:pPr>
              <w:jc w:val="center"/>
              <w:rPr>
                <w:sz w:val="18"/>
                <w:szCs w:val="18"/>
                <w:lang w:val="es-ES_tradnl"/>
              </w:rPr>
            </w:pPr>
            <w:r w:rsidRPr="0006274A">
              <w:rPr>
                <w:sz w:val="18"/>
                <w:szCs w:val="18"/>
                <w:lang w:val="es-ES_tradnl"/>
              </w:rPr>
              <w:t>Camboy</w:t>
            </w:r>
            <w:r w:rsidR="008374A8" w:rsidRPr="0006274A">
              <w:rPr>
                <w:sz w:val="18"/>
                <w:szCs w:val="18"/>
                <w:lang w:val="es-ES_tradnl"/>
              </w:rPr>
              <w:t>a (KH)</w:t>
            </w:r>
            <w:r w:rsidR="008374A8" w:rsidRPr="0006274A">
              <w:rPr>
                <w:sz w:val="18"/>
                <w:szCs w:val="18"/>
                <w:lang w:val="es-ES_tradnl"/>
              </w:rPr>
              <w:br/>
              <w:t>Myanmar (MM)</w:t>
            </w:r>
            <w:r w:rsidR="008374A8" w:rsidRPr="0006274A">
              <w:rPr>
                <w:sz w:val="18"/>
                <w:szCs w:val="18"/>
                <w:lang w:val="es-ES_tradnl"/>
              </w:rPr>
              <w:br/>
              <w:t>RDP Lao (LA)</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3</w:t>
            </w:r>
          </w:p>
        </w:tc>
      </w:tr>
      <w:tr w:rsidR="001504CD" w:rsidRPr="0006274A" w:rsidTr="00A51AF7">
        <w:trPr>
          <w:trHeight w:val="255"/>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2014-7</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FIT/AU</w:t>
            </w:r>
          </w:p>
        </w:tc>
        <w:tc>
          <w:tcPr>
            <w:tcW w:w="1483" w:type="dxa"/>
            <w:noWrap/>
            <w:vAlign w:val="center"/>
            <w:hideMark/>
          </w:tcPr>
          <w:p w:rsidR="001504CD" w:rsidRPr="0006274A" w:rsidRDefault="008374A8">
            <w:pPr>
              <w:ind w:left="-67" w:right="-79"/>
              <w:jc w:val="center"/>
              <w:rPr>
                <w:sz w:val="18"/>
                <w:szCs w:val="18"/>
                <w:lang w:val="es-ES_tradnl"/>
              </w:rPr>
            </w:pPr>
            <w:r w:rsidRPr="0006274A">
              <w:rPr>
                <w:sz w:val="18"/>
                <w:szCs w:val="18"/>
                <w:lang w:val="es-ES_tradnl"/>
              </w:rPr>
              <w:t>Asistencia en materia de Administraciones encargadas de la búsqueda internacional/ Administraciones encargadas del examen preliminar internacional en el marco del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F</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 xml:space="preserve">Formación sobre los procedimientos relativos a las Administraciones encargadas de la búsqueda </w:t>
            </w:r>
            <w:r w:rsidR="00461616" w:rsidRPr="0006274A">
              <w:rPr>
                <w:sz w:val="18"/>
                <w:szCs w:val="18"/>
                <w:lang w:val="es-ES_tradnl"/>
              </w:rPr>
              <w:t>e internacional y</w:t>
            </w:r>
            <w:r w:rsidRPr="0006274A">
              <w:rPr>
                <w:sz w:val="18"/>
                <w:szCs w:val="18"/>
                <w:lang w:val="es-ES_tradnl"/>
              </w:rPr>
              <w:t xml:space="preserve"> del examen preliminar internacional</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IP Australia</w:t>
            </w: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Australia (AU)</w:t>
            </w:r>
          </w:p>
        </w:tc>
        <w:tc>
          <w:tcPr>
            <w:tcW w:w="1663" w:type="dxa"/>
            <w:noWrap/>
            <w:vAlign w:val="center"/>
            <w:hideMark/>
          </w:tcPr>
          <w:p w:rsidR="001504CD" w:rsidRPr="0006274A" w:rsidRDefault="008374A8">
            <w:pPr>
              <w:jc w:val="center"/>
              <w:rPr>
                <w:sz w:val="18"/>
                <w:szCs w:val="18"/>
                <w:lang w:val="es-ES_tradnl"/>
              </w:rPr>
            </w:pPr>
            <w:r w:rsidRPr="0006274A">
              <w:rPr>
                <w:sz w:val="18"/>
                <w:szCs w:val="18"/>
                <w:lang w:val="es-ES_tradnl"/>
              </w:rPr>
              <w:t>Chile (CL)</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3</w:t>
            </w:r>
          </w:p>
        </w:tc>
      </w:tr>
      <w:tr w:rsidR="001504CD" w:rsidRPr="0006274A" w:rsidTr="00A51AF7">
        <w:trPr>
          <w:trHeight w:val="510"/>
        </w:trPr>
        <w:tc>
          <w:tcPr>
            <w:tcW w:w="786"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lastRenderedPageBreak/>
              <w:t>2014-7</w:t>
            </w:r>
          </w:p>
        </w:tc>
        <w:tc>
          <w:tcPr>
            <w:tcW w:w="1328"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FIT/AU</w:t>
            </w:r>
          </w:p>
        </w:tc>
        <w:tc>
          <w:tcPr>
            <w:tcW w:w="1483"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BC</w:t>
            </w:r>
          </w:p>
        </w:tc>
        <w:tc>
          <w:tcPr>
            <w:tcW w:w="2236" w:type="dxa"/>
            <w:vAlign w:val="center"/>
            <w:hideMark/>
          </w:tcPr>
          <w:p w:rsidR="001504CD" w:rsidRPr="0006274A" w:rsidRDefault="008374A8" w:rsidP="00B46745">
            <w:pPr>
              <w:keepNext/>
              <w:jc w:val="center"/>
              <w:rPr>
                <w:sz w:val="18"/>
                <w:szCs w:val="18"/>
                <w:lang w:val="es-ES_tradnl"/>
              </w:rPr>
            </w:pPr>
            <w:r w:rsidRPr="0006274A">
              <w:rPr>
                <w:sz w:val="18"/>
                <w:szCs w:val="18"/>
                <w:lang w:val="es-ES_tradnl"/>
              </w:rPr>
              <w:t>Taller PCT para suministrar las informaciones más recientes, incluida una reseña sobre el ePCT (tal como lo solicitó la oficina)</w:t>
            </w:r>
          </w:p>
        </w:tc>
        <w:tc>
          <w:tcPr>
            <w:tcW w:w="1820" w:type="dxa"/>
            <w:vAlign w:val="center"/>
            <w:hideMark/>
          </w:tcPr>
          <w:p w:rsidR="001504CD" w:rsidRPr="0006274A" w:rsidRDefault="008374A8" w:rsidP="00B46745">
            <w:pPr>
              <w:keepNext/>
              <w:jc w:val="center"/>
              <w:rPr>
                <w:sz w:val="18"/>
                <w:szCs w:val="18"/>
                <w:lang w:val="es-ES_tradnl"/>
              </w:rPr>
            </w:pPr>
            <w:r w:rsidRPr="0006274A">
              <w:rPr>
                <w:sz w:val="18"/>
                <w:szCs w:val="18"/>
                <w:lang w:val="es-ES_tradnl"/>
              </w:rPr>
              <w:t>ASPAC</w:t>
            </w:r>
          </w:p>
        </w:tc>
        <w:tc>
          <w:tcPr>
            <w:tcW w:w="1202"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Filipinas (PH)</w:t>
            </w:r>
          </w:p>
        </w:tc>
        <w:tc>
          <w:tcPr>
            <w:tcW w:w="1663"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Filipinas (PH)</w:t>
            </w:r>
          </w:p>
        </w:tc>
        <w:tc>
          <w:tcPr>
            <w:tcW w:w="1542"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Oficina</w:t>
            </w:r>
          </w:p>
        </w:tc>
        <w:tc>
          <w:tcPr>
            <w:tcW w:w="1394"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45</w:t>
            </w:r>
          </w:p>
        </w:tc>
      </w:tr>
      <w:tr w:rsidR="001504CD" w:rsidRPr="0006274A" w:rsidTr="00A51AF7">
        <w:trPr>
          <w:trHeight w:val="939"/>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2014-8</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AB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Seminario de la OMPI y formación sobre el Tratado de Cooperación</w:t>
            </w:r>
          </w:p>
        </w:tc>
        <w:tc>
          <w:tcPr>
            <w:tcW w:w="1820" w:type="dxa"/>
            <w:vAlign w:val="center"/>
            <w:hideMark/>
          </w:tcPr>
          <w:p w:rsidR="001504CD" w:rsidRPr="0006274A" w:rsidRDefault="001504CD">
            <w:pPr>
              <w:jc w:val="center"/>
              <w:rPr>
                <w:sz w:val="18"/>
                <w:szCs w:val="18"/>
                <w:lang w:val="es-ES_tradnl"/>
              </w:rPr>
            </w:pP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Zimbabwe (ZW)</w:t>
            </w:r>
          </w:p>
        </w:tc>
        <w:tc>
          <w:tcPr>
            <w:tcW w:w="1663" w:type="dxa"/>
            <w:noWrap/>
            <w:vAlign w:val="center"/>
            <w:hideMark/>
          </w:tcPr>
          <w:p w:rsidR="001504CD" w:rsidRPr="0006274A" w:rsidRDefault="008374A8">
            <w:pPr>
              <w:jc w:val="center"/>
              <w:rPr>
                <w:sz w:val="18"/>
                <w:szCs w:val="18"/>
                <w:lang w:val="es-ES_tradnl"/>
              </w:rPr>
            </w:pPr>
            <w:r w:rsidRPr="0006274A">
              <w:rPr>
                <w:sz w:val="18"/>
                <w:szCs w:val="18"/>
                <w:lang w:val="es-ES_tradnl"/>
              </w:rPr>
              <w:t>Zimbabwe (ZW)</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30</w:t>
            </w:r>
          </w:p>
        </w:tc>
      </w:tr>
      <w:tr w:rsidR="001504CD" w:rsidRPr="0006274A" w:rsidTr="00A51AF7">
        <w:trPr>
          <w:trHeight w:val="255"/>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2014-9</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Seminarios itinerantes sobre el PCT (Quito, Cuenca, Guayaquil)</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IEPI</w:t>
            </w: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Ecuador (EC)</w:t>
            </w:r>
          </w:p>
        </w:tc>
        <w:tc>
          <w:tcPr>
            <w:tcW w:w="1663" w:type="dxa"/>
            <w:noWrap/>
            <w:vAlign w:val="center"/>
            <w:hideMark/>
          </w:tcPr>
          <w:p w:rsidR="001504CD" w:rsidRPr="0006274A" w:rsidRDefault="008374A8">
            <w:pPr>
              <w:jc w:val="center"/>
              <w:rPr>
                <w:sz w:val="18"/>
                <w:szCs w:val="18"/>
                <w:lang w:val="es-ES_tradnl"/>
              </w:rPr>
            </w:pPr>
            <w:r w:rsidRPr="0006274A">
              <w:rPr>
                <w:sz w:val="18"/>
                <w:szCs w:val="18"/>
                <w:lang w:val="es-ES_tradnl"/>
              </w:rPr>
              <w:t>Ecuador (EC)</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270</w:t>
            </w:r>
          </w:p>
        </w:tc>
      </w:tr>
      <w:tr w:rsidR="001504CD" w:rsidRPr="0006274A" w:rsidTr="00A51AF7">
        <w:trPr>
          <w:trHeight w:val="765"/>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2014-9</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AB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 xml:space="preserve"> Brasil – Ponencia sobre el PCT (ANPEI) 2) Ponencia sobre el PCT en el máster de gestión de propiedad intelectual</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ANPEI/OCPI</w:t>
            </w:r>
          </w:p>
        </w:tc>
        <w:tc>
          <w:tcPr>
            <w:tcW w:w="1202" w:type="dxa"/>
            <w:vAlign w:val="center"/>
            <w:hideMark/>
          </w:tcPr>
          <w:p w:rsidR="001504CD" w:rsidRPr="0006274A" w:rsidRDefault="008374A8">
            <w:pPr>
              <w:jc w:val="center"/>
              <w:rPr>
                <w:sz w:val="18"/>
                <w:szCs w:val="18"/>
                <w:lang w:val="es-ES_tradnl"/>
              </w:rPr>
            </w:pPr>
            <w:r w:rsidRPr="0006274A">
              <w:rPr>
                <w:sz w:val="18"/>
                <w:szCs w:val="18"/>
                <w:lang w:val="es-ES_tradnl"/>
              </w:rPr>
              <w:t>Brasil (BR)</w:t>
            </w:r>
            <w:r w:rsidRPr="0006274A">
              <w:rPr>
                <w:sz w:val="18"/>
                <w:szCs w:val="18"/>
                <w:lang w:val="es-ES_tradnl"/>
              </w:rPr>
              <w:br/>
              <w:t>Cuba (CU)</w:t>
            </w:r>
          </w:p>
        </w:tc>
        <w:tc>
          <w:tcPr>
            <w:tcW w:w="1663" w:type="dxa"/>
            <w:vAlign w:val="center"/>
            <w:hideMark/>
          </w:tcPr>
          <w:p w:rsidR="001504CD" w:rsidRPr="0006274A" w:rsidRDefault="008374A8">
            <w:pPr>
              <w:jc w:val="center"/>
              <w:rPr>
                <w:sz w:val="18"/>
                <w:szCs w:val="18"/>
                <w:lang w:val="es-ES_tradnl"/>
              </w:rPr>
            </w:pPr>
            <w:r w:rsidRPr="0006274A">
              <w:rPr>
                <w:sz w:val="18"/>
                <w:szCs w:val="18"/>
                <w:lang w:val="es-ES_tradnl"/>
              </w:rPr>
              <w:t>Brasil (BR)</w:t>
            </w:r>
            <w:r w:rsidRPr="0006274A">
              <w:rPr>
                <w:sz w:val="18"/>
                <w:szCs w:val="18"/>
                <w:lang w:val="es-ES_tradnl"/>
              </w:rPr>
              <w:br/>
              <w:t>Cuba (CU)</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55</w:t>
            </w:r>
          </w:p>
        </w:tc>
      </w:tr>
      <w:tr w:rsidR="001504CD" w:rsidRPr="0006274A" w:rsidTr="00A51AF7">
        <w:trPr>
          <w:trHeight w:val="1020"/>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2014-9</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B</w:t>
            </w:r>
          </w:p>
        </w:tc>
        <w:tc>
          <w:tcPr>
            <w:tcW w:w="2236" w:type="dxa"/>
            <w:vAlign w:val="center"/>
            <w:hideMark/>
          </w:tcPr>
          <w:p w:rsidR="00BC39C7" w:rsidRPr="0006274A" w:rsidRDefault="008374A8">
            <w:pPr>
              <w:jc w:val="center"/>
              <w:rPr>
                <w:sz w:val="18"/>
                <w:szCs w:val="18"/>
                <w:lang w:val="es-ES_tradnl"/>
              </w:rPr>
            </w:pPr>
            <w:r w:rsidRPr="0006274A">
              <w:rPr>
                <w:sz w:val="18"/>
                <w:szCs w:val="18"/>
                <w:lang w:val="es-ES_tradnl"/>
              </w:rPr>
              <w:t xml:space="preserve">Taller PCT </w:t>
            </w:r>
          </w:p>
          <w:p w:rsidR="001504CD" w:rsidRPr="0006274A" w:rsidRDefault="008374A8">
            <w:pPr>
              <w:jc w:val="center"/>
              <w:rPr>
                <w:sz w:val="18"/>
                <w:szCs w:val="18"/>
                <w:lang w:val="es-ES_tradnl"/>
              </w:rPr>
            </w:pPr>
            <w:r w:rsidRPr="0006274A">
              <w:rPr>
                <w:sz w:val="18"/>
                <w:szCs w:val="18"/>
                <w:lang w:val="es-ES_tradnl"/>
              </w:rPr>
              <w:t>Participantes</w:t>
            </w:r>
            <w:r w:rsidR="003D259A" w:rsidRPr="0006274A">
              <w:rPr>
                <w:sz w:val="18"/>
                <w:szCs w:val="18"/>
                <w:lang w:val="es-ES_tradnl"/>
              </w:rPr>
              <w:t>:  p</w:t>
            </w:r>
            <w:r w:rsidRPr="0006274A">
              <w:rPr>
                <w:sz w:val="18"/>
                <w:szCs w:val="18"/>
                <w:lang w:val="es-ES_tradnl"/>
              </w:rPr>
              <w:t>ersonal y usuarios de la oficina de P.I., investigadores – invitados por la Oficina de Patentes</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ASPAC</w:t>
            </w: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Mongolia (MN)</w:t>
            </w:r>
          </w:p>
        </w:tc>
        <w:tc>
          <w:tcPr>
            <w:tcW w:w="1663" w:type="dxa"/>
            <w:noWrap/>
            <w:vAlign w:val="center"/>
            <w:hideMark/>
          </w:tcPr>
          <w:p w:rsidR="001504CD" w:rsidRPr="0006274A" w:rsidRDefault="008374A8">
            <w:pPr>
              <w:jc w:val="center"/>
              <w:rPr>
                <w:sz w:val="18"/>
                <w:szCs w:val="18"/>
                <w:lang w:val="es-ES_tradnl"/>
              </w:rPr>
            </w:pPr>
            <w:r w:rsidRPr="0006274A">
              <w:rPr>
                <w:sz w:val="18"/>
                <w:szCs w:val="18"/>
                <w:lang w:val="es-ES_tradnl"/>
              </w:rPr>
              <w:t>Mongolia (MN)</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92</w:t>
            </w:r>
          </w:p>
        </w:tc>
      </w:tr>
      <w:tr w:rsidR="001504CD" w:rsidRPr="0006274A" w:rsidTr="00A51AF7">
        <w:trPr>
          <w:trHeight w:val="255"/>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2014-10</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Cooperación PCT/TIC</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Cooperación técnica visita a la India</w:t>
            </w:r>
          </w:p>
        </w:tc>
        <w:tc>
          <w:tcPr>
            <w:tcW w:w="1820" w:type="dxa"/>
            <w:vAlign w:val="center"/>
            <w:hideMark/>
          </w:tcPr>
          <w:p w:rsidR="001504CD" w:rsidRPr="0006274A" w:rsidRDefault="001504CD">
            <w:pPr>
              <w:jc w:val="center"/>
              <w:rPr>
                <w:sz w:val="18"/>
                <w:szCs w:val="18"/>
                <w:lang w:val="es-ES_tradnl"/>
              </w:rPr>
            </w:pP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India (IN)</w:t>
            </w:r>
          </w:p>
        </w:tc>
        <w:tc>
          <w:tcPr>
            <w:tcW w:w="1663" w:type="dxa"/>
            <w:noWrap/>
            <w:vAlign w:val="center"/>
            <w:hideMark/>
          </w:tcPr>
          <w:p w:rsidR="001504CD" w:rsidRPr="0006274A" w:rsidRDefault="008374A8">
            <w:pPr>
              <w:jc w:val="center"/>
              <w:rPr>
                <w:sz w:val="18"/>
                <w:szCs w:val="18"/>
                <w:lang w:val="es-ES_tradnl"/>
              </w:rPr>
            </w:pPr>
            <w:r w:rsidRPr="0006274A">
              <w:rPr>
                <w:sz w:val="18"/>
                <w:szCs w:val="18"/>
                <w:lang w:val="es-ES_tradnl"/>
              </w:rPr>
              <w:t>India (IN)</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8</w:t>
            </w:r>
          </w:p>
        </w:tc>
      </w:tr>
      <w:tr w:rsidR="001504CD" w:rsidRPr="0006274A" w:rsidTr="00A51AF7">
        <w:trPr>
          <w:trHeight w:val="510"/>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2014-10</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C</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Taller regional sobre el uso del PCT en las universidades e instituciones de investigación</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INAPI</w:t>
            </w: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Chile (CL)</w:t>
            </w:r>
          </w:p>
        </w:tc>
        <w:tc>
          <w:tcPr>
            <w:tcW w:w="1663" w:type="dxa"/>
            <w:noWrap/>
            <w:vAlign w:val="center"/>
            <w:hideMark/>
          </w:tcPr>
          <w:p w:rsidR="001504CD" w:rsidRPr="0006274A" w:rsidRDefault="00713FAE" w:rsidP="00713FAE">
            <w:pPr>
              <w:jc w:val="center"/>
              <w:rPr>
                <w:sz w:val="18"/>
                <w:szCs w:val="18"/>
                <w:lang w:val="es-ES_tradnl"/>
              </w:rPr>
            </w:pPr>
            <w:r w:rsidRPr="0006274A">
              <w:rPr>
                <w:sz w:val="18"/>
                <w:szCs w:val="18"/>
                <w:lang w:val="es-ES_tradnl"/>
              </w:rPr>
              <w:t>Todos los Estados miembros del</w:t>
            </w:r>
            <w:r w:rsidR="008374A8" w:rsidRPr="0006274A">
              <w:rPr>
                <w:sz w:val="18"/>
                <w:szCs w:val="18"/>
                <w:lang w:val="es-ES_tradnl"/>
              </w:rPr>
              <w:t xml:space="preserve"> PCT </w:t>
            </w:r>
            <w:r w:rsidRPr="0006274A">
              <w:rPr>
                <w:sz w:val="18"/>
                <w:szCs w:val="18"/>
                <w:lang w:val="es-ES_tradnl"/>
              </w:rPr>
              <w:t>de ALC</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 + Universidad/II</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41</w:t>
            </w:r>
          </w:p>
        </w:tc>
      </w:tr>
      <w:tr w:rsidR="001504CD" w:rsidRPr="0006274A" w:rsidTr="00A51AF7">
        <w:trPr>
          <w:trHeight w:val="2040"/>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2014-10</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B</w:t>
            </w:r>
          </w:p>
        </w:tc>
        <w:tc>
          <w:tcPr>
            <w:tcW w:w="2236" w:type="dxa"/>
            <w:vAlign w:val="center"/>
            <w:hideMark/>
          </w:tcPr>
          <w:p w:rsidR="001504CD" w:rsidRPr="0006274A" w:rsidRDefault="008374A8" w:rsidP="00BC39C7">
            <w:pPr>
              <w:jc w:val="center"/>
              <w:rPr>
                <w:sz w:val="18"/>
                <w:szCs w:val="18"/>
                <w:lang w:val="es-ES_tradnl"/>
              </w:rPr>
            </w:pPr>
            <w:r w:rsidRPr="0006274A">
              <w:rPr>
                <w:sz w:val="18"/>
                <w:szCs w:val="18"/>
                <w:lang w:val="es-ES_tradnl"/>
              </w:rPr>
              <w:t>Taller PCT – Cooperación con Organizaciones Regionales de Estados miembros y con la</w:t>
            </w:r>
            <w:r w:rsidR="00BC39C7" w:rsidRPr="0006274A">
              <w:rPr>
                <w:sz w:val="18"/>
                <w:szCs w:val="18"/>
                <w:lang w:val="es-ES_tradnl"/>
              </w:rPr>
              <w:t xml:space="preserve"> O</w:t>
            </w:r>
            <w:r w:rsidRPr="0006274A">
              <w:rPr>
                <w:sz w:val="18"/>
                <w:szCs w:val="18"/>
                <w:lang w:val="es-ES_tradnl"/>
              </w:rPr>
              <w:t>ficina de la OMPI en las actividades de la Federación de Rusia conjuntamente con ROSPATENT</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EAPO</w:t>
            </w: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Federación de Rusia (RU)</w:t>
            </w:r>
          </w:p>
        </w:tc>
        <w:tc>
          <w:tcPr>
            <w:tcW w:w="1663" w:type="dxa"/>
            <w:vAlign w:val="center"/>
            <w:hideMark/>
          </w:tcPr>
          <w:p w:rsidR="001504CD" w:rsidRPr="0006274A" w:rsidRDefault="008374A8">
            <w:pPr>
              <w:jc w:val="center"/>
              <w:rPr>
                <w:sz w:val="18"/>
                <w:szCs w:val="18"/>
                <w:lang w:val="es-ES_tradnl"/>
              </w:rPr>
            </w:pPr>
            <w:r w:rsidRPr="0006274A">
              <w:rPr>
                <w:sz w:val="18"/>
                <w:szCs w:val="18"/>
                <w:lang w:val="es-ES_tradnl"/>
              </w:rPr>
              <w:t>Armenia (AM)</w:t>
            </w:r>
            <w:r w:rsidRPr="0006274A">
              <w:rPr>
                <w:sz w:val="18"/>
                <w:szCs w:val="18"/>
                <w:lang w:val="es-ES_tradnl"/>
              </w:rPr>
              <w:br/>
              <w:t>Azerbaiyán (AZ)</w:t>
            </w:r>
            <w:r w:rsidRPr="0006274A">
              <w:rPr>
                <w:sz w:val="18"/>
                <w:szCs w:val="18"/>
                <w:lang w:val="es-ES_tradnl"/>
              </w:rPr>
              <w:br/>
              <w:t>Belarús (BY)</w:t>
            </w:r>
            <w:r w:rsidRPr="0006274A">
              <w:rPr>
                <w:sz w:val="18"/>
                <w:szCs w:val="18"/>
                <w:lang w:val="es-ES_tradnl"/>
              </w:rPr>
              <w:br/>
              <w:t>Kazajstán (KZ)</w:t>
            </w:r>
            <w:r w:rsidRPr="0006274A">
              <w:rPr>
                <w:sz w:val="18"/>
                <w:szCs w:val="18"/>
                <w:lang w:val="es-ES_tradnl"/>
              </w:rPr>
              <w:br/>
              <w:t>Kirguistán (KG)</w:t>
            </w:r>
            <w:r w:rsidRPr="0006274A">
              <w:rPr>
                <w:sz w:val="18"/>
                <w:szCs w:val="18"/>
                <w:lang w:val="es-ES_tradnl"/>
              </w:rPr>
              <w:br/>
              <w:t>Federación de Rusia (RU)</w:t>
            </w:r>
            <w:r w:rsidRPr="0006274A">
              <w:rPr>
                <w:sz w:val="18"/>
                <w:szCs w:val="18"/>
                <w:lang w:val="es-ES_tradnl"/>
              </w:rPr>
              <w:br/>
              <w:t>Tayikistán (TJ)</w:t>
            </w:r>
            <w:r w:rsidRPr="0006274A">
              <w:rPr>
                <w:sz w:val="18"/>
                <w:szCs w:val="18"/>
                <w:lang w:val="es-ES_tradnl"/>
              </w:rPr>
              <w:br/>
              <w:t>Turkmenistán (TM)</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260</w:t>
            </w:r>
          </w:p>
        </w:tc>
      </w:tr>
      <w:tr w:rsidR="001504CD" w:rsidRPr="0006274A" w:rsidTr="00A51AF7">
        <w:trPr>
          <w:trHeight w:val="765"/>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lastRenderedPageBreak/>
              <w:t>2014-10</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Seminario regional sobre el PCT para países africanos de habla portuguesa</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ARIPO</w:t>
            </w: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Santo Tomé y Príncipe (ST)</w:t>
            </w:r>
          </w:p>
        </w:tc>
        <w:tc>
          <w:tcPr>
            <w:tcW w:w="1663" w:type="dxa"/>
            <w:vAlign w:val="center"/>
            <w:hideMark/>
          </w:tcPr>
          <w:p w:rsidR="001504CD" w:rsidRPr="0006274A" w:rsidRDefault="008374A8">
            <w:pPr>
              <w:jc w:val="center"/>
              <w:rPr>
                <w:sz w:val="18"/>
                <w:szCs w:val="18"/>
                <w:lang w:val="es-ES_tradnl"/>
              </w:rPr>
            </w:pPr>
            <w:r w:rsidRPr="0006274A">
              <w:rPr>
                <w:sz w:val="18"/>
                <w:szCs w:val="18"/>
                <w:lang w:val="es-ES_tradnl"/>
              </w:rPr>
              <w:t>Santo Tomé y Príncipe (ST)</w:t>
            </w:r>
            <w:r w:rsidRPr="0006274A">
              <w:rPr>
                <w:sz w:val="18"/>
                <w:szCs w:val="18"/>
                <w:lang w:val="es-ES_tradnl"/>
              </w:rPr>
              <w:br/>
              <w:t>Angola (AO)</w:t>
            </w:r>
            <w:r w:rsidRPr="0006274A">
              <w:rPr>
                <w:sz w:val="18"/>
                <w:szCs w:val="18"/>
                <w:lang w:val="es-ES_tradnl"/>
              </w:rPr>
              <w:br/>
              <w:t>Cabo Verde (CV)</w:t>
            </w:r>
            <w:r w:rsidRPr="0006274A">
              <w:rPr>
                <w:sz w:val="18"/>
                <w:szCs w:val="18"/>
                <w:lang w:val="es-ES_tradnl"/>
              </w:rPr>
              <w:br/>
              <w:t>Mozambique (MZ)</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25</w:t>
            </w:r>
          </w:p>
        </w:tc>
      </w:tr>
      <w:tr w:rsidR="001504CD" w:rsidRPr="0006274A" w:rsidTr="00A51AF7">
        <w:trPr>
          <w:trHeight w:val="255"/>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2014-10</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 xml:space="preserve"> Seminario nacional de la OMPI sobre el PCT</w:t>
            </w:r>
          </w:p>
        </w:tc>
        <w:tc>
          <w:tcPr>
            <w:tcW w:w="1820" w:type="dxa"/>
            <w:vAlign w:val="center"/>
            <w:hideMark/>
          </w:tcPr>
          <w:p w:rsidR="001504CD" w:rsidRPr="0006274A" w:rsidRDefault="001504CD">
            <w:pPr>
              <w:jc w:val="center"/>
              <w:rPr>
                <w:sz w:val="18"/>
                <w:szCs w:val="18"/>
                <w:lang w:val="es-ES_tradnl"/>
              </w:rPr>
            </w:pP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Kenya (KE)</w:t>
            </w:r>
          </w:p>
        </w:tc>
        <w:tc>
          <w:tcPr>
            <w:tcW w:w="1663" w:type="dxa"/>
            <w:noWrap/>
            <w:vAlign w:val="center"/>
            <w:hideMark/>
          </w:tcPr>
          <w:p w:rsidR="001504CD" w:rsidRPr="0006274A" w:rsidRDefault="008374A8">
            <w:pPr>
              <w:jc w:val="center"/>
              <w:rPr>
                <w:sz w:val="18"/>
                <w:szCs w:val="18"/>
                <w:lang w:val="es-ES_tradnl"/>
              </w:rPr>
            </w:pPr>
            <w:r w:rsidRPr="0006274A">
              <w:rPr>
                <w:sz w:val="18"/>
                <w:szCs w:val="18"/>
                <w:lang w:val="es-ES_tradnl"/>
              </w:rPr>
              <w:t>Kenya (KE)</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25</w:t>
            </w:r>
          </w:p>
        </w:tc>
      </w:tr>
      <w:tr w:rsidR="001504CD" w:rsidRPr="0006274A" w:rsidTr="00A51AF7">
        <w:trPr>
          <w:trHeight w:val="255"/>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2014-10</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Taller PCT</w:t>
            </w:r>
          </w:p>
        </w:tc>
        <w:tc>
          <w:tcPr>
            <w:tcW w:w="1820" w:type="dxa"/>
            <w:vAlign w:val="center"/>
            <w:hideMark/>
          </w:tcPr>
          <w:p w:rsidR="001504CD" w:rsidRPr="0006274A" w:rsidRDefault="001504CD">
            <w:pPr>
              <w:jc w:val="center"/>
              <w:rPr>
                <w:sz w:val="18"/>
                <w:szCs w:val="18"/>
                <w:lang w:val="es-ES_tradnl"/>
              </w:rPr>
            </w:pP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Bulgaria (BG)</w:t>
            </w:r>
          </w:p>
        </w:tc>
        <w:tc>
          <w:tcPr>
            <w:tcW w:w="1663" w:type="dxa"/>
            <w:noWrap/>
            <w:vAlign w:val="center"/>
            <w:hideMark/>
          </w:tcPr>
          <w:p w:rsidR="001504CD" w:rsidRPr="0006274A" w:rsidRDefault="008374A8">
            <w:pPr>
              <w:jc w:val="center"/>
              <w:rPr>
                <w:sz w:val="18"/>
                <w:szCs w:val="18"/>
                <w:lang w:val="es-ES_tradnl"/>
              </w:rPr>
            </w:pPr>
            <w:r w:rsidRPr="0006274A">
              <w:rPr>
                <w:sz w:val="18"/>
                <w:szCs w:val="18"/>
                <w:lang w:val="es-ES_tradnl"/>
              </w:rPr>
              <w:t>Bulgaria (BG)</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45</w:t>
            </w:r>
          </w:p>
        </w:tc>
      </w:tr>
      <w:tr w:rsidR="001504CD" w:rsidRPr="0006274A" w:rsidTr="00A51AF7">
        <w:trPr>
          <w:trHeight w:val="255"/>
        </w:trPr>
        <w:tc>
          <w:tcPr>
            <w:tcW w:w="786" w:type="dxa"/>
            <w:noWrap/>
            <w:vAlign w:val="center"/>
          </w:tcPr>
          <w:p w:rsidR="001504CD" w:rsidRPr="0006274A" w:rsidRDefault="008374A8" w:rsidP="00A51AF7">
            <w:pPr>
              <w:keepNext/>
              <w:jc w:val="center"/>
              <w:rPr>
                <w:sz w:val="18"/>
                <w:szCs w:val="18"/>
                <w:lang w:val="es-ES_tradnl"/>
              </w:rPr>
            </w:pPr>
            <w:r w:rsidRPr="0006274A">
              <w:rPr>
                <w:sz w:val="18"/>
                <w:szCs w:val="18"/>
                <w:lang w:val="es-ES_tradnl"/>
              </w:rPr>
              <w:t>2014-11</w:t>
            </w:r>
          </w:p>
        </w:tc>
        <w:tc>
          <w:tcPr>
            <w:tcW w:w="1328" w:type="dxa"/>
            <w:noWrap/>
            <w:vAlign w:val="center"/>
          </w:tcPr>
          <w:p w:rsidR="001504CD" w:rsidRPr="0006274A" w:rsidRDefault="008374A8" w:rsidP="00A51AF7">
            <w:pPr>
              <w:keepNext/>
              <w:jc w:val="center"/>
              <w:rPr>
                <w:sz w:val="18"/>
                <w:szCs w:val="18"/>
                <w:lang w:val="es-ES_tradnl"/>
              </w:rPr>
            </w:pPr>
            <w:r w:rsidRPr="0006274A">
              <w:rPr>
                <w:sz w:val="18"/>
                <w:szCs w:val="18"/>
                <w:lang w:val="es-ES_tradnl"/>
              </w:rPr>
              <w:t>REG</w:t>
            </w:r>
          </w:p>
        </w:tc>
        <w:tc>
          <w:tcPr>
            <w:tcW w:w="1483" w:type="dxa"/>
            <w:noWrap/>
            <w:vAlign w:val="center"/>
          </w:tcPr>
          <w:p w:rsidR="001504CD" w:rsidRPr="0006274A" w:rsidRDefault="008374A8" w:rsidP="00A51AF7">
            <w:pPr>
              <w:keepNext/>
              <w:jc w:val="center"/>
              <w:rPr>
                <w:sz w:val="18"/>
                <w:szCs w:val="18"/>
                <w:lang w:val="es-ES_tradnl"/>
              </w:rPr>
            </w:pPr>
            <w:r w:rsidRPr="0006274A">
              <w:rPr>
                <w:sz w:val="18"/>
                <w:szCs w:val="18"/>
                <w:lang w:val="es-ES_tradnl"/>
              </w:rPr>
              <w:t>Seminario y taller PCT</w:t>
            </w:r>
          </w:p>
        </w:tc>
        <w:tc>
          <w:tcPr>
            <w:tcW w:w="1226" w:type="dxa"/>
            <w:noWrap/>
            <w:vAlign w:val="center"/>
          </w:tcPr>
          <w:p w:rsidR="001504CD" w:rsidRPr="0006274A" w:rsidRDefault="008374A8" w:rsidP="00A51AF7">
            <w:pPr>
              <w:keepNext/>
              <w:jc w:val="center"/>
              <w:rPr>
                <w:sz w:val="18"/>
                <w:szCs w:val="18"/>
                <w:lang w:val="es-ES_tradnl"/>
              </w:rPr>
            </w:pPr>
            <w:r w:rsidRPr="0006274A">
              <w:rPr>
                <w:sz w:val="18"/>
                <w:szCs w:val="18"/>
                <w:lang w:val="es-ES_tradnl"/>
              </w:rPr>
              <w:t>BC</w:t>
            </w:r>
          </w:p>
        </w:tc>
        <w:tc>
          <w:tcPr>
            <w:tcW w:w="2236" w:type="dxa"/>
            <w:vAlign w:val="center"/>
          </w:tcPr>
          <w:p w:rsidR="001504CD" w:rsidRPr="0006274A" w:rsidRDefault="008374A8" w:rsidP="00A51AF7">
            <w:pPr>
              <w:keepNext/>
              <w:jc w:val="center"/>
              <w:rPr>
                <w:sz w:val="18"/>
                <w:szCs w:val="18"/>
                <w:lang w:val="es-ES_tradnl"/>
              </w:rPr>
            </w:pPr>
            <w:r w:rsidRPr="0006274A">
              <w:rPr>
                <w:sz w:val="18"/>
                <w:szCs w:val="18"/>
                <w:lang w:val="es-ES_tradnl"/>
              </w:rPr>
              <w:t>Seminario avanzado sobre el PCT organizado por la OMPI en colaboración con la Organización Griega de la Propiedad Industrial (OBI)</w:t>
            </w:r>
          </w:p>
        </w:tc>
        <w:tc>
          <w:tcPr>
            <w:tcW w:w="1820" w:type="dxa"/>
            <w:vAlign w:val="center"/>
          </w:tcPr>
          <w:p w:rsidR="001504CD" w:rsidRPr="0006274A" w:rsidRDefault="008374A8" w:rsidP="00A51AF7">
            <w:pPr>
              <w:keepNext/>
              <w:jc w:val="center"/>
              <w:rPr>
                <w:sz w:val="18"/>
                <w:szCs w:val="18"/>
                <w:lang w:val="es-ES_tradnl"/>
              </w:rPr>
            </w:pPr>
            <w:r w:rsidRPr="0006274A">
              <w:rPr>
                <w:sz w:val="18"/>
                <w:szCs w:val="18"/>
                <w:lang w:val="es-ES_tradnl"/>
              </w:rPr>
              <w:t>OBI</w:t>
            </w:r>
          </w:p>
        </w:tc>
        <w:tc>
          <w:tcPr>
            <w:tcW w:w="1202" w:type="dxa"/>
            <w:noWrap/>
            <w:vAlign w:val="center"/>
          </w:tcPr>
          <w:p w:rsidR="001504CD" w:rsidRPr="0006274A" w:rsidRDefault="008374A8" w:rsidP="00A51AF7">
            <w:pPr>
              <w:keepNext/>
              <w:jc w:val="center"/>
              <w:rPr>
                <w:sz w:val="18"/>
                <w:szCs w:val="18"/>
                <w:lang w:val="es-ES_tradnl"/>
              </w:rPr>
            </w:pPr>
            <w:r w:rsidRPr="0006274A">
              <w:rPr>
                <w:sz w:val="18"/>
                <w:szCs w:val="18"/>
                <w:lang w:val="es-ES_tradnl"/>
              </w:rPr>
              <w:t>Grecia (GR)</w:t>
            </w:r>
          </w:p>
        </w:tc>
        <w:tc>
          <w:tcPr>
            <w:tcW w:w="1663" w:type="dxa"/>
            <w:noWrap/>
            <w:vAlign w:val="center"/>
          </w:tcPr>
          <w:p w:rsidR="001504CD" w:rsidRPr="0006274A" w:rsidRDefault="008374A8" w:rsidP="00A51AF7">
            <w:pPr>
              <w:keepNext/>
              <w:jc w:val="center"/>
              <w:rPr>
                <w:sz w:val="18"/>
                <w:szCs w:val="18"/>
                <w:lang w:val="es-ES_tradnl"/>
              </w:rPr>
            </w:pPr>
            <w:r w:rsidRPr="0006274A">
              <w:rPr>
                <w:sz w:val="18"/>
                <w:szCs w:val="18"/>
                <w:lang w:val="es-ES_tradnl"/>
              </w:rPr>
              <w:t>Grecia (GR)</w:t>
            </w:r>
          </w:p>
        </w:tc>
        <w:tc>
          <w:tcPr>
            <w:tcW w:w="1542" w:type="dxa"/>
            <w:noWrap/>
            <w:vAlign w:val="center"/>
          </w:tcPr>
          <w:p w:rsidR="001504CD" w:rsidRPr="0006274A" w:rsidRDefault="008374A8" w:rsidP="00A51AF7">
            <w:pPr>
              <w:keepNext/>
              <w:jc w:val="center"/>
              <w:rPr>
                <w:sz w:val="18"/>
                <w:szCs w:val="18"/>
                <w:lang w:val="es-ES_tradnl"/>
              </w:rPr>
            </w:pPr>
            <w:r w:rsidRPr="0006274A">
              <w:rPr>
                <w:sz w:val="18"/>
                <w:szCs w:val="18"/>
                <w:lang w:val="es-ES_tradnl"/>
              </w:rPr>
              <w:t>Oficina + Usuarios</w:t>
            </w:r>
          </w:p>
        </w:tc>
        <w:tc>
          <w:tcPr>
            <w:tcW w:w="1394" w:type="dxa"/>
            <w:noWrap/>
            <w:vAlign w:val="center"/>
          </w:tcPr>
          <w:p w:rsidR="001504CD" w:rsidRPr="0006274A" w:rsidRDefault="008374A8" w:rsidP="00A51AF7">
            <w:pPr>
              <w:keepNext/>
              <w:jc w:val="center"/>
              <w:rPr>
                <w:sz w:val="18"/>
                <w:szCs w:val="18"/>
                <w:lang w:val="es-ES_tradnl"/>
              </w:rPr>
            </w:pPr>
            <w:r w:rsidRPr="0006274A">
              <w:rPr>
                <w:sz w:val="18"/>
                <w:szCs w:val="18"/>
                <w:lang w:val="es-ES_tradnl"/>
              </w:rPr>
              <w:t>35</w:t>
            </w:r>
          </w:p>
        </w:tc>
      </w:tr>
      <w:tr w:rsidR="001504CD" w:rsidRPr="0006274A" w:rsidTr="00A51AF7">
        <w:trPr>
          <w:trHeight w:val="255"/>
        </w:trPr>
        <w:tc>
          <w:tcPr>
            <w:tcW w:w="786" w:type="dxa"/>
            <w:noWrap/>
            <w:vAlign w:val="center"/>
          </w:tcPr>
          <w:p w:rsidR="001504CD" w:rsidRPr="0006274A" w:rsidRDefault="008374A8">
            <w:pPr>
              <w:jc w:val="center"/>
              <w:rPr>
                <w:sz w:val="18"/>
                <w:szCs w:val="18"/>
                <w:lang w:val="es-ES_tradnl"/>
              </w:rPr>
            </w:pPr>
            <w:r w:rsidRPr="0006274A">
              <w:rPr>
                <w:sz w:val="18"/>
                <w:szCs w:val="18"/>
                <w:lang w:val="es-ES_tradnl"/>
              </w:rPr>
              <w:t>2014-11</w:t>
            </w:r>
          </w:p>
        </w:tc>
        <w:tc>
          <w:tcPr>
            <w:tcW w:w="1328" w:type="dxa"/>
            <w:noWrap/>
            <w:vAlign w:val="center"/>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tcPr>
          <w:p w:rsidR="001504CD" w:rsidRPr="0006274A" w:rsidRDefault="008374A8">
            <w:pPr>
              <w:jc w:val="center"/>
              <w:rPr>
                <w:sz w:val="18"/>
                <w:szCs w:val="18"/>
                <w:lang w:val="es-ES_tradnl"/>
              </w:rPr>
            </w:pPr>
            <w:r w:rsidRPr="0006274A">
              <w:rPr>
                <w:sz w:val="18"/>
                <w:szCs w:val="18"/>
                <w:lang w:val="es-ES_tradnl"/>
              </w:rPr>
              <w:t>CD</w:t>
            </w:r>
          </w:p>
        </w:tc>
        <w:tc>
          <w:tcPr>
            <w:tcW w:w="2236" w:type="dxa"/>
            <w:vAlign w:val="center"/>
          </w:tcPr>
          <w:p w:rsidR="001504CD" w:rsidRPr="0006274A" w:rsidRDefault="008374A8">
            <w:pPr>
              <w:jc w:val="center"/>
              <w:rPr>
                <w:sz w:val="18"/>
                <w:szCs w:val="18"/>
                <w:lang w:val="es-ES_tradnl"/>
              </w:rPr>
            </w:pPr>
            <w:r w:rsidRPr="0006274A">
              <w:rPr>
                <w:sz w:val="18"/>
                <w:szCs w:val="18"/>
                <w:lang w:val="es-ES_tradnl"/>
              </w:rPr>
              <w:t>Formación sobre el PCT e introducción al sistema ePCT</w:t>
            </w:r>
          </w:p>
        </w:tc>
        <w:tc>
          <w:tcPr>
            <w:tcW w:w="1820" w:type="dxa"/>
            <w:vAlign w:val="center"/>
          </w:tcPr>
          <w:p w:rsidR="001504CD" w:rsidRPr="0006274A" w:rsidRDefault="008374A8">
            <w:pPr>
              <w:jc w:val="center"/>
              <w:rPr>
                <w:sz w:val="18"/>
                <w:szCs w:val="18"/>
                <w:lang w:val="es-ES_tradnl"/>
              </w:rPr>
            </w:pPr>
            <w:r w:rsidRPr="0006274A">
              <w:rPr>
                <w:sz w:val="18"/>
                <w:szCs w:val="18"/>
                <w:lang w:val="es-ES_tradnl"/>
              </w:rPr>
              <w:t>KACST</w:t>
            </w:r>
          </w:p>
        </w:tc>
        <w:tc>
          <w:tcPr>
            <w:tcW w:w="1202" w:type="dxa"/>
            <w:noWrap/>
            <w:vAlign w:val="center"/>
          </w:tcPr>
          <w:p w:rsidR="001504CD" w:rsidRPr="0006274A" w:rsidRDefault="008374A8">
            <w:pPr>
              <w:jc w:val="center"/>
              <w:rPr>
                <w:sz w:val="18"/>
                <w:szCs w:val="18"/>
                <w:lang w:val="es-ES_tradnl"/>
              </w:rPr>
            </w:pPr>
            <w:r w:rsidRPr="0006274A">
              <w:rPr>
                <w:sz w:val="18"/>
                <w:szCs w:val="18"/>
                <w:lang w:val="es-ES_tradnl"/>
              </w:rPr>
              <w:t>Arabia Saudita (SA)</w:t>
            </w:r>
          </w:p>
        </w:tc>
        <w:tc>
          <w:tcPr>
            <w:tcW w:w="1663" w:type="dxa"/>
            <w:noWrap/>
            <w:vAlign w:val="center"/>
          </w:tcPr>
          <w:p w:rsidR="001504CD" w:rsidRPr="0006274A" w:rsidRDefault="008374A8">
            <w:pPr>
              <w:jc w:val="center"/>
              <w:rPr>
                <w:sz w:val="18"/>
                <w:szCs w:val="18"/>
                <w:lang w:val="es-ES_tradnl"/>
              </w:rPr>
            </w:pPr>
            <w:r w:rsidRPr="0006274A">
              <w:rPr>
                <w:sz w:val="18"/>
                <w:szCs w:val="18"/>
                <w:lang w:val="es-ES_tradnl"/>
              </w:rPr>
              <w:t>Arabia Saudita (SA)</w:t>
            </w:r>
          </w:p>
        </w:tc>
        <w:tc>
          <w:tcPr>
            <w:tcW w:w="1542" w:type="dxa"/>
            <w:noWrap/>
            <w:vAlign w:val="center"/>
          </w:tcPr>
          <w:p w:rsidR="001504CD" w:rsidRPr="0006274A" w:rsidRDefault="008374A8">
            <w:pPr>
              <w:jc w:val="center"/>
              <w:rPr>
                <w:sz w:val="18"/>
                <w:szCs w:val="18"/>
                <w:lang w:val="es-ES_tradnl"/>
              </w:rPr>
            </w:pPr>
            <w:r w:rsidRPr="0006274A">
              <w:rPr>
                <w:sz w:val="18"/>
                <w:szCs w:val="18"/>
                <w:lang w:val="es-ES_tradnl"/>
              </w:rPr>
              <w:t>Oficina</w:t>
            </w:r>
          </w:p>
        </w:tc>
        <w:tc>
          <w:tcPr>
            <w:tcW w:w="1394" w:type="dxa"/>
            <w:noWrap/>
            <w:vAlign w:val="center"/>
          </w:tcPr>
          <w:p w:rsidR="001504CD" w:rsidRPr="0006274A" w:rsidRDefault="008374A8">
            <w:pPr>
              <w:jc w:val="center"/>
              <w:rPr>
                <w:sz w:val="18"/>
                <w:szCs w:val="18"/>
                <w:lang w:val="es-ES_tradnl"/>
              </w:rPr>
            </w:pPr>
            <w:r w:rsidRPr="0006274A">
              <w:rPr>
                <w:sz w:val="18"/>
                <w:szCs w:val="18"/>
                <w:lang w:val="es-ES_tradnl"/>
              </w:rPr>
              <w:t>16</w:t>
            </w:r>
          </w:p>
        </w:tc>
      </w:tr>
      <w:tr w:rsidR="001504CD" w:rsidRPr="0006274A" w:rsidTr="00A51AF7">
        <w:trPr>
          <w:trHeight w:val="255"/>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2014-11</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Seminario itinerante sobre el PCT</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SIC</w:t>
            </w: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Colombia (CO)</w:t>
            </w:r>
          </w:p>
        </w:tc>
        <w:tc>
          <w:tcPr>
            <w:tcW w:w="1663" w:type="dxa"/>
            <w:noWrap/>
            <w:vAlign w:val="center"/>
            <w:hideMark/>
          </w:tcPr>
          <w:p w:rsidR="001504CD" w:rsidRPr="0006274A" w:rsidRDefault="008374A8">
            <w:pPr>
              <w:jc w:val="center"/>
              <w:rPr>
                <w:sz w:val="18"/>
                <w:szCs w:val="18"/>
                <w:lang w:val="es-ES_tradnl"/>
              </w:rPr>
            </w:pPr>
            <w:r w:rsidRPr="0006274A">
              <w:rPr>
                <w:sz w:val="18"/>
                <w:szCs w:val="18"/>
                <w:lang w:val="es-ES_tradnl"/>
              </w:rPr>
              <w:t>Colombia (CO)</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156</w:t>
            </w:r>
          </w:p>
        </w:tc>
      </w:tr>
      <w:tr w:rsidR="001504CD" w:rsidRPr="0006274A" w:rsidTr="00A51AF7">
        <w:trPr>
          <w:trHeight w:val="510"/>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2014-11</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Estados miembros con un número significativ</w:t>
            </w:r>
            <w:r w:rsidR="00892500" w:rsidRPr="0006274A">
              <w:rPr>
                <w:sz w:val="18"/>
                <w:szCs w:val="18"/>
                <w:lang w:val="es-ES_tradnl"/>
              </w:rPr>
              <w:t>o d</w:t>
            </w:r>
            <w:r w:rsidRPr="0006274A">
              <w:rPr>
                <w:sz w:val="18"/>
                <w:szCs w:val="18"/>
                <w:lang w:val="es-ES_tradnl"/>
              </w:rPr>
              <w:t xml:space="preserve">e solicitudes PCT y/o entradas en la fase nacional -Talleres itinerantes sobre el PCT </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ASPAC</w:t>
            </w: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India (IN)</w:t>
            </w:r>
          </w:p>
        </w:tc>
        <w:tc>
          <w:tcPr>
            <w:tcW w:w="1663" w:type="dxa"/>
            <w:noWrap/>
            <w:vAlign w:val="center"/>
            <w:hideMark/>
          </w:tcPr>
          <w:p w:rsidR="001504CD" w:rsidRPr="0006274A" w:rsidRDefault="008374A8">
            <w:pPr>
              <w:jc w:val="center"/>
              <w:rPr>
                <w:sz w:val="18"/>
                <w:szCs w:val="18"/>
                <w:lang w:val="es-ES_tradnl"/>
              </w:rPr>
            </w:pPr>
            <w:r w:rsidRPr="0006274A">
              <w:rPr>
                <w:sz w:val="18"/>
                <w:szCs w:val="18"/>
                <w:lang w:val="es-ES_tradnl"/>
              </w:rPr>
              <w:t>India (IN)</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144</w:t>
            </w:r>
          </w:p>
        </w:tc>
      </w:tr>
      <w:tr w:rsidR="001504CD" w:rsidRPr="0006274A" w:rsidTr="00A51AF7">
        <w:trPr>
          <w:trHeight w:val="510"/>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2014-11</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AB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Seminario de la OMPI sobre patentes y el PCT</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PACRA</w:t>
            </w:r>
          </w:p>
        </w:tc>
        <w:tc>
          <w:tcPr>
            <w:tcW w:w="1202" w:type="dxa"/>
            <w:vAlign w:val="center"/>
            <w:hideMark/>
          </w:tcPr>
          <w:p w:rsidR="001504CD" w:rsidRPr="0006274A" w:rsidRDefault="008374A8">
            <w:pPr>
              <w:jc w:val="center"/>
              <w:rPr>
                <w:sz w:val="18"/>
                <w:szCs w:val="18"/>
                <w:lang w:val="es-ES_tradnl"/>
              </w:rPr>
            </w:pPr>
            <w:r w:rsidRPr="0006274A">
              <w:rPr>
                <w:sz w:val="18"/>
                <w:szCs w:val="18"/>
                <w:lang w:val="es-ES_tradnl"/>
              </w:rPr>
              <w:t>Zambia (ZM)</w:t>
            </w:r>
            <w:r w:rsidRPr="0006274A">
              <w:rPr>
                <w:sz w:val="18"/>
                <w:szCs w:val="18"/>
                <w:lang w:val="es-ES_tradnl"/>
              </w:rPr>
              <w:br/>
              <w:t>Sudáfrica (ZA)</w:t>
            </w:r>
          </w:p>
        </w:tc>
        <w:tc>
          <w:tcPr>
            <w:tcW w:w="1663" w:type="dxa"/>
            <w:vAlign w:val="center"/>
            <w:hideMark/>
          </w:tcPr>
          <w:p w:rsidR="001504CD" w:rsidRPr="0006274A" w:rsidRDefault="008374A8">
            <w:pPr>
              <w:jc w:val="center"/>
              <w:rPr>
                <w:sz w:val="18"/>
                <w:szCs w:val="18"/>
                <w:lang w:val="es-ES_tradnl"/>
              </w:rPr>
            </w:pPr>
            <w:r w:rsidRPr="0006274A">
              <w:rPr>
                <w:sz w:val="18"/>
                <w:szCs w:val="18"/>
                <w:lang w:val="es-ES_tradnl"/>
              </w:rPr>
              <w:t>Zambia (ZM)</w:t>
            </w:r>
            <w:r w:rsidRPr="0006274A">
              <w:rPr>
                <w:sz w:val="18"/>
                <w:szCs w:val="18"/>
                <w:lang w:val="es-ES_tradnl"/>
              </w:rPr>
              <w:br/>
              <w:t>Sudáfrica (ZA)</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45</w:t>
            </w:r>
          </w:p>
        </w:tc>
      </w:tr>
      <w:tr w:rsidR="001504CD" w:rsidRPr="0006274A" w:rsidTr="00A51AF7">
        <w:trPr>
          <w:trHeight w:val="1785"/>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2014-11</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Visita de estudio sobre el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Formación sobre procedimientos del PCT para funcionarios de Chipre, Kenya, Lesotho, Malta, Sudáfrica, la ARIPO y la OAPI</w:t>
            </w:r>
          </w:p>
        </w:tc>
        <w:tc>
          <w:tcPr>
            <w:tcW w:w="1820" w:type="dxa"/>
            <w:vAlign w:val="center"/>
            <w:hideMark/>
          </w:tcPr>
          <w:p w:rsidR="001504CD" w:rsidRPr="0006274A" w:rsidRDefault="001504CD">
            <w:pPr>
              <w:jc w:val="center"/>
              <w:rPr>
                <w:sz w:val="18"/>
                <w:szCs w:val="18"/>
                <w:lang w:val="es-ES_tradnl"/>
              </w:rPr>
            </w:pP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OMPI</w:t>
            </w:r>
          </w:p>
        </w:tc>
        <w:tc>
          <w:tcPr>
            <w:tcW w:w="1663" w:type="dxa"/>
            <w:vAlign w:val="center"/>
            <w:hideMark/>
          </w:tcPr>
          <w:p w:rsidR="001504CD" w:rsidRPr="0006274A" w:rsidRDefault="008374A8">
            <w:pPr>
              <w:jc w:val="center"/>
              <w:rPr>
                <w:sz w:val="18"/>
                <w:szCs w:val="18"/>
                <w:lang w:val="es-ES_tradnl"/>
              </w:rPr>
            </w:pPr>
            <w:r w:rsidRPr="0006274A">
              <w:rPr>
                <w:sz w:val="18"/>
                <w:szCs w:val="18"/>
                <w:lang w:val="es-ES_tradnl"/>
              </w:rPr>
              <w:t>Chipre (CY)</w:t>
            </w:r>
            <w:r w:rsidRPr="0006274A">
              <w:rPr>
                <w:sz w:val="18"/>
                <w:szCs w:val="18"/>
                <w:lang w:val="es-ES_tradnl"/>
              </w:rPr>
              <w:br/>
              <w:t>Kenya (KE)</w:t>
            </w:r>
            <w:r w:rsidRPr="0006274A">
              <w:rPr>
                <w:sz w:val="18"/>
                <w:szCs w:val="18"/>
                <w:lang w:val="es-ES_tradnl"/>
              </w:rPr>
              <w:br/>
              <w:t>Lesotho (LS)</w:t>
            </w:r>
            <w:r w:rsidRPr="0006274A">
              <w:rPr>
                <w:sz w:val="18"/>
                <w:szCs w:val="18"/>
                <w:lang w:val="es-ES_tradnl"/>
              </w:rPr>
              <w:br/>
              <w:t>Malta (MT)</w:t>
            </w:r>
            <w:r w:rsidRPr="0006274A">
              <w:rPr>
                <w:sz w:val="18"/>
                <w:szCs w:val="18"/>
                <w:lang w:val="es-ES_tradnl"/>
              </w:rPr>
              <w:br/>
              <w:t>Sudáfrica (ZA)</w:t>
            </w:r>
            <w:r w:rsidRPr="0006274A">
              <w:rPr>
                <w:sz w:val="18"/>
                <w:szCs w:val="18"/>
                <w:lang w:val="es-ES_tradnl"/>
              </w:rPr>
              <w:br/>
              <w:t>ARIPO</w:t>
            </w:r>
            <w:r w:rsidRPr="0006274A">
              <w:rPr>
                <w:sz w:val="18"/>
                <w:szCs w:val="18"/>
                <w:lang w:val="es-ES_tradnl"/>
              </w:rPr>
              <w:br/>
              <w:t>OAPI</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10</w:t>
            </w:r>
          </w:p>
        </w:tc>
      </w:tr>
      <w:tr w:rsidR="001504CD" w:rsidRPr="0006274A" w:rsidTr="00A51AF7">
        <w:trPr>
          <w:trHeight w:val="255"/>
        </w:trPr>
        <w:tc>
          <w:tcPr>
            <w:tcW w:w="786" w:type="dxa"/>
            <w:noWrap/>
            <w:vAlign w:val="center"/>
            <w:hideMark/>
          </w:tcPr>
          <w:p w:rsidR="001504CD" w:rsidRPr="0006274A" w:rsidRDefault="008374A8" w:rsidP="00B46745">
            <w:pPr>
              <w:keepNext/>
              <w:jc w:val="center"/>
              <w:rPr>
                <w:sz w:val="18"/>
                <w:szCs w:val="18"/>
                <w:lang w:val="es-ES_tradnl"/>
              </w:rPr>
            </w:pPr>
            <w:bookmarkStart w:id="6" w:name="_GoBack" w:colFirst="0" w:colLast="9"/>
            <w:r w:rsidRPr="0006274A">
              <w:rPr>
                <w:sz w:val="18"/>
                <w:szCs w:val="18"/>
                <w:lang w:val="es-ES_tradnl"/>
              </w:rPr>
              <w:lastRenderedPageBreak/>
              <w:t>2014-11</w:t>
            </w:r>
          </w:p>
        </w:tc>
        <w:tc>
          <w:tcPr>
            <w:tcW w:w="1328"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ABC</w:t>
            </w:r>
          </w:p>
        </w:tc>
        <w:tc>
          <w:tcPr>
            <w:tcW w:w="2236" w:type="dxa"/>
            <w:vAlign w:val="center"/>
            <w:hideMark/>
          </w:tcPr>
          <w:p w:rsidR="001504CD" w:rsidRPr="0006274A" w:rsidRDefault="008374A8" w:rsidP="00B46745">
            <w:pPr>
              <w:keepNext/>
              <w:jc w:val="center"/>
              <w:rPr>
                <w:sz w:val="18"/>
                <w:szCs w:val="18"/>
                <w:lang w:val="es-ES_tradnl"/>
              </w:rPr>
            </w:pPr>
            <w:r w:rsidRPr="0006274A">
              <w:rPr>
                <w:sz w:val="18"/>
                <w:szCs w:val="18"/>
                <w:lang w:val="es-ES_tradnl"/>
              </w:rPr>
              <w:t>Jornadas Expo Ingeni</w:t>
            </w:r>
            <w:r w:rsidR="003D259A" w:rsidRPr="0006274A">
              <w:rPr>
                <w:sz w:val="18"/>
                <w:szCs w:val="18"/>
                <w:lang w:val="es-ES_tradnl"/>
              </w:rPr>
              <w:t>o 2</w:t>
            </w:r>
            <w:r w:rsidRPr="0006274A">
              <w:rPr>
                <w:sz w:val="18"/>
                <w:szCs w:val="18"/>
                <w:lang w:val="es-ES_tradnl"/>
              </w:rPr>
              <w:t>014, formación sobre</w:t>
            </w:r>
            <w:r w:rsidR="00892500" w:rsidRPr="0006274A">
              <w:rPr>
                <w:sz w:val="18"/>
                <w:szCs w:val="18"/>
                <w:lang w:val="es-ES_tradnl"/>
              </w:rPr>
              <w:t xml:space="preserve"> </w:t>
            </w:r>
            <w:r w:rsidRPr="0006274A">
              <w:rPr>
                <w:sz w:val="18"/>
                <w:szCs w:val="18"/>
                <w:lang w:val="es-ES_tradnl"/>
              </w:rPr>
              <w:t>ePCT en el IMPI</w:t>
            </w:r>
          </w:p>
        </w:tc>
        <w:tc>
          <w:tcPr>
            <w:tcW w:w="1820" w:type="dxa"/>
            <w:vAlign w:val="center"/>
            <w:hideMark/>
          </w:tcPr>
          <w:p w:rsidR="001504CD" w:rsidRPr="0006274A" w:rsidRDefault="008374A8" w:rsidP="00B46745">
            <w:pPr>
              <w:keepNext/>
              <w:jc w:val="center"/>
              <w:rPr>
                <w:sz w:val="18"/>
                <w:szCs w:val="18"/>
                <w:lang w:val="es-ES_tradnl"/>
              </w:rPr>
            </w:pPr>
            <w:r w:rsidRPr="0006274A">
              <w:rPr>
                <w:sz w:val="18"/>
                <w:szCs w:val="18"/>
                <w:lang w:val="es-ES_tradnl"/>
              </w:rPr>
              <w:t>IMPI</w:t>
            </w:r>
          </w:p>
        </w:tc>
        <w:tc>
          <w:tcPr>
            <w:tcW w:w="1202"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México (MX)</w:t>
            </w:r>
          </w:p>
        </w:tc>
        <w:tc>
          <w:tcPr>
            <w:tcW w:w="1663"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México (MX)</w:t>
            </w:r>
          </w:p>
        </w:tc>
        <w:tc>
          <w:tcPr>
            <w:tcW w:w="1542"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rsidP="00B46745">
            <w:pPr>
              <w:keepNext/>
              <w:jc w:val="center"/>
              <w:rPr>
                <w:sz w:val="18"/>
                <w:szCs w:val="18"/>
                <w:lang w:val="es-ES_tradnl"/>
              </w:rPr>
            </w:pPr>
            <w:r w:rsidRPr="0006274A">
              <w:rPr>
                <w:sz w:val="18"/>
                <w:szCs w:val="18"/>
                <w:lang w:val="es-ES_tradnl"/>
              </w:rPr>
              <w:t>400</w:t>
            </w:r>
          </w:p>
        </w:tc>
      </w:tr>
      <w:bookmarkEnd w:id="6"/>
      <w:tr w:rsidR="001504CD" w:rsidRPr="0006274A" w:rsidTr="00A51AF7">
        <w:trPr>
          <w:trHeight w:val="255"/>
        </w:trPr>
        <w:tc>
          <w:tcPr>
            <w:tcW w:w="786" w:type="dxa"/>
            <w:noWrap/>
            <w:vAlign w:val="center"/>
            <w:hideMark/>
          </w:tcPr>
          <w:p w:rsidR="001504CD" w:rsidRPr="0006274A" w:rsidRDefault="008374A8">
            <w:pPr>
              <w:jc w:val="center"/>
              <w:rPr>
                <w:sz w:val="18"/>
                <w:szCs w:val="18"/>
                <w:lang w:val="es-ES_tradnl"/>
              </w:rPr>
            </w:pPr>
            <w:r w:rsidRPr="0006274A">
              <w:rPr>
                <w:sz w:val="18"/>
                <w:szCs w:val="18"/>
                <w:lang w:val="es-ES_tradnl"/>
              </w:rPr>
              <w:t>2014-12</w:t>
            </w:r>
          </w:p>
        </w:tc>
        <w:tc>
          <w:tcPr>
            <w:tcW w:w="1328" w:type="dxa"/>
            <w:noWrap/>
            <w:vAlign w:val="center"/>
            <w:hideMark/>
          </w:tcPr>
          <w:p w:rsidR="001504CD" w:rsidRPr="0006274A" w:rsidRDefault="008374A8">
            <w:pPr>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pPr>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pPr>
              <w:jc w:val="center"/>
              <w:rPr>
                <w:sz w:val="18"/>
                <w:szCs w:val="18"/>
                <w:lang w:val="es-ES_tradnl"/>
              </w:rPr>
            </w:pPr>
            <w:r w:rsidRPr="0006274A">
              <w:rPr>
                <w:sz w:val="18"/>
                <w:szCs w:val="18"/>
                <w:lang w:val="es-ES_tradnl"/>
              </w:rPr>
              <w:t>AB</w:t>
            </w:r>
          </w:p>
        </w:tc>
        <w:tc>
          <w:tcPr>
            <w:tcW w:w="2236" w:type="dxa"/>
            <w:vAlign w:val="center"/>
            <w:hideMark/>
          </w:tcPr>
          <w:p w:rsidR="001504CD" w:rsidRPr="0006274A" w:rsidRDefault="008374A8">
            <w:pPr>
              <w:jc w:val="center"/>
              <w:rPr>
                <w:sz w:val="18"/>
                <w:szCs w:val="18"/>
                <w:lang w:val="es-ES_tradnl"/>
              </w:rPr>
            </w:pPr>
            <w:r w:rsidRPr="0006274A">
              <w:rPr>
                <w:sz w:val="18"/>
                <w:szCs w:val="18"/>
                <w:lang w:val="es-ES_tradnl"/>
              </w:rPr>
              <w:t>Taller nacional sobre el PCT y la redacción de solicitudes de patente</w:t>
            </w:r>
          </w:p>
        </w:tc>
        <w:tc>
          <w:tcPr>
            <w:tcW w:w="1820" w:type="dxa"/>
            <w:vAlign w:val="center"/>
            <w:hideMark/>
          </w:tcPr>
          <w:p w:rsidR="001504CD" w:rsidRPr="0006274A" w:rsidRDefault="008374A8">
            <w:pPr>
              <w:jc w:val="center"/>
              <w:rPr>
                <w:sz w:val="18"/>
                <w:szCs w:val="18"/>
                <w:lang w:val="es-ES_tradnl"/>
              </w:rPr>
            </w:pPr>
            <w:r w:rsidRPr="0006274A">
              <w:rPr>
                <w:sz w:val="18"/>
                <w:szCs w:val="18"/>
                <w:lang w:val="es-ES_tradnl"/>
              </w:rPr>
              <w:t>ARIPO</w:t>
            </w:r>
          </w:p>
        </w:tc>
        <w:tc>
          <w:tcPr>
            <w:tcW w:w="1202" w:type="dxa"/>
            <w:noWrap/>
            <w:vAlign w:val="center"/>
            <w:hideMark/>
          </w:tcPr>
          <w:p w:rsidR="001504CD" w:rsidRPr="0006274A" w:rsidRDefault="008374A8">
            <w:pPr>
              <w:jc w:val="center"/>
              <w:rPr>
                <w:sz w:val="18"/>
                <w:szCs w:val="18"/>
                <w:lang w:val="es-ES_tradnl"/>
              </w:rPr>
            </w:pPr>
            <w:r w:rsidRPr="0006274A">
              <w:rPr>
                <w:sz w:val="18"/>
                <w:szCs w:val="18"/>
                <w:lang w:val="es-ES_tradnl"/>
              </w:rPr>
              <w:t>Zimbabwe (ZW)</w:t>
            </w:r>
          </w:p>
        </w:tc>
        <w:tc>
          <w:tcPr>
            <w:tcW w:w="1663" w:type="dxa"/>
            <w:noWrap/>
            <w:vAlign w:val="center"/>
            <w:hideMark/>
          </w:tcPr>
          <w:p w:rsidR="001504CD" w:rsidRPr="0006274A" w:rsidRDefault="008374A8">
            <w:pPr>
              <w:jc w:val="center"/>
              <w:rPr>
                <w:sz w:val="18"/>
                <w:szCs w:val="18"/>
                <w:lang w:val="es-ES_tradnl"/>
              </w:rPr>
            </w:pPr>
            <w:r w:rsidRPr="0006274A">
              <w:rPr>
                <w:sz w:val="18"/>
                <w:szCs w:val="18"/>
                <w:lang w:val="es-ES_tradnl"/>
              </w:rPr>
              <w:t>Zimbabwe (ZW)</w:t>
            </w:r>
          </w:p>
        </w:tc>
        <w:tc>
          <w:tcPr>
            <w:tcW w:w="1542" w:type="dxa"/>
            <w:noWrap/>
            <w:vAlign w:val="center"/>
            <w:hideMark/>
          </w:tcPr>
          <w:p w:rsidR="001504CD" w:rsidRPr="0006274A" w:rsidRDefault="008374A8">
            <w:pPr>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pPr>
              <w:jc w:val="center"/>
              <w:rPr>
                <w:sz w:val="18"/>
                <w:szCs w:val="18"/>
                <w:lang w:val="es-ES_tradnl"/>
              </w:rPr>
            </w:pPr>
            <w:r w:rsidRPr="0006274A">
              <w:rPr>
                <w:sz w:val="18"/>
                <w:szCs w:val="18"/>
                <w:lang w:val="es-ES_tradnl"/>
              </w:rPr>
              <w:t>40</w:t>
            </w:r>
          </w:p>
        </w:tc>
      </w:tr>
      <w:tr w:rsidR="001504CD" w:rsidRPr="0006274A" w:rsidTr="00A51AF7">
        <w:trPr>
          <w:trHeight w:val="765"/>
        </w:trPr>
        <w:tc>
          <w:tcPr>
            <w:tcW w:w="786"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2014-12</w:t>
            </w:r>
          </w:p>
        </w:tc>
        <w:tc>
          <w:tcPr>
            <w:tcW w:w="1328"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Seminario y taller PCT</w:t>
            </w:r>
          </w:p>
        </w:tc>
        <w:tc>
          <w:tcPr>
            <w:tcW w:w="1226"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AB</w:t>
            </w:r>
          </w:p>
        </w:tc>
        <w:tc>
          <w:tcPr>
            <w:tcW w:w="2236" w:type="dxa"/>
            <w:vAlign w:val="center"/>
            <w:hideMark/>
          </w:tcPr>
          <w:p w:rsidR="001504CD" w:rsidRPr="0006274A" w:rsidRDefault="008374A8" w:rsidP="00A51AF7">
            <w:pPr>
              <w:keepNext/>
              <w:jc w:val="center"/>
              <w:rPr>
                <w:sz w:val="18"/>
                <w:szCs w:val="18"/>
                <w:lang w:val="es-ES_tradnl"/>
              </w:rPr>
            </w:pPr>
            <w:r w:rsidRPr="0006274A">
              <w:rPr>
                <w:sz w:val="18"/>
                <w:szCs w:val="18"/>
                <w:lang w:val="es-ES_tradnl"/>
              </w:rPr>
              <w:t xml:space="preserve">Ponencia sobre el PCT en la Academia sobre la transferencia y la comercialización para las Américas, La Paz, Baja California, México </w:t>
            </w:r>
          </w:p>
        </w:tc>
        <w:tc>
          <w:tcPr>
            <w:tcW w:w="1820" w:type="dxa"/>
            <w:vAlign w:val="center"/>
            <w:hideMark/>
          </w:tcPr>
          <w:p w:rsidR="001504CD" w:rsidRPr="0006274A" w:rsidRDefault="001504CD" w:rsidP="00A51AF7">
            <w:pPr>
              <w:keepNext/>
              <w:jc w:val="center"/>
              <w:rPr>
                <w:sz w:val="18"/>
                <w:szCs w:val="18"/>
                <w:lang w:val="es-ES_tradnl"/>
              </w:rPr>
            </w:pPr>
          </w:p>
        </w:tc>
        <w:tc>
          <w:tcPr>
            <w:tcW w:w="1202"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México (MX)</w:t>
            </w:r>
          </w:p>
        </w:tc>
        <w:tc>
          <w:tcPr>
            <w:tcW w:w="1663"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México (MX)</w:t>
            </w:r>
          </w:p>
        </w:tc>
        <w:tc>
          <w:tcPr>
            <w:tcW w:w="1542"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25</w:t>
            </w:r>
          </w:p>
        </w:tc>
      </w:tr>
      <w:tr w:rsidR="001504CD" w:rsidRPr="0006274A" w:rsidTr="00A51AF7">
        <w:trPr>
          <w:trHeight w:val="270"/>
        </w:trPr>
        <w:tc>
          <w:tcPr>
            <w:tcW w:w="786"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2014-12</w:t>
            </w:r>
          </w:p>
        </w:tc>
        <w:tc>
          <w:tcPr>
            <w:tcW w:w="1328"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REG</w:t>
            </w:r>
          </w:p>
        </w:tc>
        <w:tc>
          <w:tcPr>
            <w:tcW w:w="1483"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Constatación hechos/ Asesoramiento</w:t>
            </w:r>
          </w:p>
        </w:tc>
        <w:tc>
          <w:tcPr>
            <w:tcW w:w="1226"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A</w:t>
            </w:r>
          </w:p>
        </w:tc>
        <w:tc>
          <w:tcPr>
            <w:tcW w:w="2236" w:type="dxa"/>
            <w:vAlign w:val="center"/>
            <w:hideMark/>
          </w:tcPr>
          <w:p w:rsidR="001504CD" w:rsidRPr="0006274A" w:rsidRDefault="008374A8" w:rsidP="00A51AF7">
            <w:pPr>
              <w:keepNext/>
              <w:jc w:val="center"/>
              <w:rPr>
                <w:sz w:val="18"/>
                <w:szCs w:val="18"/>
                <w:lang w:val="es-ES_tradnl"/>
              </w:rPr>
            </w:pPr>
            <w:r w:rsidRPr="0006274A">
              <w:rPr>
                <w:sz w:val="18"/>
                <w:szCs w:val="18"/>
                <w:lang w:val="es-ES_tradnl"/>
              </w:rPr>
              <w:t>ITU Telecom World Event, todos los países árabes</w:t>
            </w:r>
          </w:p>
        </w:tc>
        <w:tc>
          <w:tcPr>
            <w:tcW w:w="1820" w:type="dxa"/>
            <w:vAlign w:val="center"/>
            <w:hideMark/>
          </w:tcPr>
          <w:p w:rsidR="001504CD" w:rsidRPr="0006274A" w:rsidRDefault="008374A8" w:rsidP="00A51AF7">
            <w:pPr>
              <w:keepNext/>
              <w:jc w:val="center"/>
              <w:rPr>
                <w:sz w:val="18"/>
                <w:szCs w:val="18"/>
                <w:lang w:val="es-ES_tradnl"/>
              </w:rPr>
            </w:pPr>
            <w:r w:rsidRPr="0006274A">
              <w:rPr>
                <w:sz w:val="18"/>
                <w:szCs w:val="18"/>
                <w:lang w:val="es-ES_tradnl"/>
              </w:rPr>
              <w:t>CCG</w:t>
            </w:r>
          </w:p>
        </w:tc>
        <w:tc>
          <w:tcPr>
            <w:tcW w:w="1202"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Qatar (QA)</w:t>
            </w:r>
          </w:p>
        </w:tc>
        <w:tc>
          <w:tcPr>
            <w:tcW w:w="1663"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Qatar (QA)</w:t>
            </w:r>
          </w:p>
        </w:tc>
        <w:tc>
          <w:tcPr>
            <w:tcW w:w="1542"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Oficina + Usuarios</w:t>
            </w:r>
          </w:p>
        </w:tc>
        <w:tc>
          <w:tcPr>
            <w:tcW w:w="1394" w:type="dxa"/>
            <w:noWrap/>
            <w:vAlign w:val="center"/>
            <w:hideMark/>
          </w:tcPr>
          <w:p w:rsidR="001504CD" w:rsidRPr="0006274A" w:rsidRDefault="008374A8" w:rsidP="00A51AF7">
            <w:pPr>
              <w:keepNext/>
              <w:jc w:val="center"/>
              <w:rPr>
                <w:sz w:val="18"/>
                <w:szCs w:val="18"/>
                <w:lang w:val="es-ES_tradnl"/>
              </w:rPr>
            </w:pPr>
            <w:r w:rsidRPr="0006274A">
              <w:rPr>
                <w:sz w:val="18"/>
                <w:szCs w:val="18"/>
                <w:lang w:val="es-ES_tradnl"/>
              </w:rPr>
              <w:t>30</w:t>
            </w:r>
          </w:p>
        </w:tc>
      </w:tr>
    </w:tbl>
    <w:p w:rsidR="003D259A" w:rsidRDefault="003D259A">
      <w:pPr>
        <w:pStyle w:val="Endofdocument-Annex"/>
        <w:ind w:left="10206"/>
        <w:rPr>
          <w:lang w:val="es-ES_tradnl"/>
        </w:rPr>
      </w:pPr>
    </w:p>
    <w:p w:rsidR="0006274A" w:rsidRPr="0006274A" w:rsidRDefault="0006274A">
      <w:pPr>
        <w:pStyle w:val="Endofdocument-Annex"/>
        <w:ind w:left="10206"/>
        <w:rPr>
          <w:lang w:val="es-ES_tradnl"/>
        </w:rPr>
      </w:pPr>
    </w:p>
    <w:p w:rsidR="001504CD" w:rsidRPr="0006274A" w:rsidRDefault="008374A8">
      <w:pPr>
        <w:pStyle w:val="Endofdocument-Annex"/>
        <w:ind w:left="10206"/>
        <w:rPr>
          <w:lang w:val="es-ES_tradnl"/>
        </w:rPr>
      </w:pPr>
      <w:r w:rsidRPr="0006274A">
        <w:rPr>
          <w:lang w:val="es-ES_tradnl"/>
        </w:rPr>
        <w:t>[Sigue el Anexo II]</w:t>
      </w:r>
    </w:p>
    <w:p w:rsidR="001504CD" w:rsidRPr="0006274A" w:rsidRDefault="001504CD">
      <w:pPr>
        <w:pStyle w:val="ONUME"/>
        <w:numPr>
          <w:ilvl w:val="0"/>
          <w:numId w:val="0"/>
        </w:numPr>
        <w:ind w:left="5533"/>
        <w:rPr>
          <w:lang w:val="es-ES_tradnl"/>
        </w:rPr>
        <w:sectPr w:rsidR="001504CD" w:rsidRPr="0006274A">
          <w:headerReference w:type="default" r:id="rId12"/>
          <w:headerReference w:type="first" r:id="rId13"/>
          <w:endnotePr>
            <w:numFmt w:val="decimal"/>
          </w:endnotePr>
          <w:pgSz w:w="16840" w:h="11907" w:orient="landscape" w:code="9"/>
          <w:pgMar w:top="1418" w:right="851" w:bottom="1134" w:left="1418" w:header="510" w:footer="1021" w:gutter="0"/>
          <w:pgNumType w:start="1"/>
          <w:cols w:space="720"/>
          <w:titlePg/>
          <w:docGrid w:linePitch="299"/>
        </w:sectPr>
      </w:pPr>
    </w:p>
    <w:p w:rsidR="001504CD" w:rsidRPr="0006274A" w:rsidRDefault="008374A8">
      <w:pPr>
        <w:pStyle w:val="Heading2"/>
        <w:spacing w:before="120" w:after="0"/>
        <w:jc w:val="center"/>
        <w:rPr>
          <w:u w:val="single"/>
          <w:lang w:val="es-ES_tradnl"/>
        </w:rPr>
      </w:pPr>
      <w:r w:rsidRPr="0006274A">
        <w:rPr>
          <w:lang w:val="es-ES_tradnl"/>
        </w:rPr>
        <w:lastRenderedPageBreak/>
        <w:t xml:space="preserve">actividades de asistencia técnica que tienen incidencia directa en el PCT </w:t>
      </w:r>
      <w:r w:rsidRPr="0006274A">
        <w:rPr>
          <w:lang w:val="es-ES_tradnl"/>
        </w:rPr>
        <w:br/>
        <w:t>(</w:t>
      </w:r>
      <w:r w:rsidRPr="0006274A">
        <w:rPr>
          <w:i/>
          <w:caps w:val="0"/>
          <w:lang w:val="es-ES_tradnl"/>
        </w:rPr>
        <w:t>realizadas en lo que va d</w:t>
      </w:r>
      <w:r w:rsidR="003D259A" w:rsidRPr="0006274A">
        <w:rPr>
          <w:i/>
          <w:caps w:val="0"/>
          <w:lang w:val="es-ES_tradnl"/>
        </w:rPr>
        <w:t>e 2</w:t>
      </w:r>
      <w:r w:rsidRPr="0006274A">
        <w:rPr>
          <w:i/>
          <w:caps w:val="0"/>
          <w:lang w:val="es-ES_tradnl"/>
        </w:rPr>
        <w:t>015/plan de actividades para lo que queda d</w:t>
      </w:r>
      <w:r w:rsidR="003D259A" w:rsidRPr="0006274A">
        <w:rPr>
          <w:i/>
          <w:caps w:val="0"/>
          <w:lang w:val="es-ES_tradnl"/>
        </w:rPr>
        <w:t>e 2</w:t>
      </w:r>
      <w:r w:rsidRPr="0006274A">
        <w:rPr>
          <w:i/>
          <w:caps w:val="0"/>
          <w:lang w:val="es-ES_tradnl"/>
        </w:rPr>
        <w:t>015</w:t>
      </w:r>
      <w:r w:rsidRPr="0006274A">
        <w:rPr>
          <w:i/>
          <w:lang w:val="es-ES_tradnl"/>
        </w:rPr>
        <w:t>)</w:t>
      </w:r>
    </w:p>
    <w:p w:rsidR="001504CD" w:rsidRPr="0006274A" w:rsidRDefault="001504CD">
      <w:pPr>
        <w:rPr>
          <w:lang w:val="es-ES_tradnl"/>
        </w:rPr>
      </w:pPr>
    </w:p>
    <w:p w:rsidR="001504CD" w:rsidRPr="0006274A" w:rsidRDefault="008374A8">
      <w:pPr>
        <w:pStyle w:val="ONUME"/>
        <w:numPr>
          <w:ilvl w:val="0"/>
          <w:numId w:val="0"/>
        </w:numPr>
        <w:rPr>
          <w:lang w:val="es-ES_tradnl"/>
        </w:rPr>
      </w:pPr>
      <w:r w:rsidRPr="0006274A">
        <w:rPr>
          <w:lang w:val="es-ES_tradnl"/>
        </w:rPr>
        <w:t>En el presente anexo figura una lista de todas las actividades de asistencia técnica que tienen incidencia directa en el uso del PCT por los países en desarrollo y que se han realizado en lo que va d</w:t>
      </w:r>
      <w:r w:rsidR="003D259A" w:rsidRPr="0006274A">
        <w:rPr>
          <w:lang w:val="es-ES_tradnl"/>
        </w:rPr>
        <w:t>e 2</w:t>
      </w:r>
      <w:r w:rsidRPr="0006274A">
        <w:rPr>
          <w:lang w:val="es-ES_tradnl"/>
        </w:rPr>
        <w:t>015 así como las que se prevé realizar en lo que queda d</w:t>
      </w:r>
      <w:r w:rsidR="003D259A" w:rsidRPr="0006274A">
        <w:rPr>
          <w:lang w:val="es-ES_tradnl"/>
        </w:rPr>
        <w:t>e 2</w:t>
      </w:r>
      <w:r w:rsidRPr="0006274A">
        <w:rPr>
          <w:lang w:val="es-ES_tradnl"/>
        </w:rPr>
        <w:t>015, desglosadas conforme a la actividad de que se trata, como se explica en las observaciones iniciales del Anexo I.</w:t>
      </w:r>
    </w:p>
    <w:p w:rsidR="001504CD" w:rsidRPr="0006274A" w:rsidRDefault="001504CD">
      <w:pPr>
        <w:rPr>
          <w:lang w:val="es-ES_tradnl"/>
        </w:rPr>
      </w:pPr>
    </w:p>
    <w:tbl>
      <w:tblPr>
        <w:tblStyle w:val="TableGrid"/>
        <w:tblW w:w="0" w:type="auto"/>
        <w:tblInd w:w="108" w:type="dxa"/>
        <w:tblLayout w:type="fixed"/>
        <w:tblLook w:val="04A0" w:firstRow="1" w:lastRow="0" w:firstColumn="1" w:lastColumn="0" w:noHBand="0" w:noVBand="1"/>
      </w:tblPr>
      <w:tblGrid>
        <w:gridCol w:w="993"/>
        <w:gridCol w:w="1275"/>
        <w:gridCol w:w="1418"/>
        <w:gridCol w:w="1134"/>
        <w:gridCol w:w="2137"/>
        <w:gridCol w:w="2127"/>
        <w:gridCol w:w="1275"/>
        <w:gridCol w:w="1548"/>
        <w:gridCol w:w="1571"/>
        <w:gridCol w:w="1354"/>
      </w:tblGrid>
      <w:tr w:rsidR="001504CD" w:rsidRPr="0006274A" w:rsidTr="00A51AF7">
        <w:trPr>
          <w:trHeight w:val="454"/>
          <w:tblHeader/>
        </w:trPr>
        <w:tc>
          <w:tcPr>
            <w:tcW w:w="993" w:type="dxa"/>
            <w:noWrap/>
            <w:vAlign w:val="center"/>
            <w:hideMark/>
          </w:tcPr>
          <w:p w:rsidR="001504CD" w:rsidRPr="0006274A" w:rsidRDefault="008374A8">
            <w:pPr>
              <w:rPr>
                <w:b/>
                <w:bCs/>
                <w:sz w:val="16"/>
                <w:szCs w:val="16"/>
                <w:lang w:val="es-ES_tradnl"/>
              </w:rPr>
            </w:pPr>
            <w:r w:rsidRPr="0006274A">
              <w:rPr>
                <w:b/>
                <w:bCs/>
                <w:sz w:val="16"/>
                <w:szCs w:val="16"/>
                <w:lang w:val="es-ES_tradnl"/>
              </w:rPr>
              <w:t>FECHA</w:t>
            </w:r>
          </w:p>
        </w:tc>
        <w:tc>
          <w:tcPr>
            <w:tcW w:w="1275" w:type="dxa"/>
            <w:noWrap/>
            <w:vAlign w:val="center"/>
            <w:hideMark/>
          </w:tcPr>
          <w:p w:rsidR="001504CD" w:rsidRPr="0006274A" w:rsidRDefault="008374A8">
            <w:pPr>
              <w:ind w:left="-106" w:right="-108"/>
              <w:jc w:val="center"/>
              <w:rPr>
                <w:b/>
                <w:bCs/>
                <w:sz w:val="16"/>
                <w:szCs w:val="16"/>
                <w:lang w:val="es-ES_tradnl"/>
              </w:rPr>
            </w:pPr>
            <w:r w:rsidRPr="0006274A">
              <w:rPr>
                <w:b/>
                <w:bCs/>
                <w:sz w:val="16"/>
                <w:szCs w:val="16"/>
                <w:lang w:val="es-ES_tradnl"/>
              </w:rPr>
              <w:t>FINANCIACIÓN</w:t>
            </w:r>
          </w:p>
        </w:tc>
        <w:tc>
          <w:tcPr>
            <w:tcW w:w="1418" w:type="dxa"/>
            <w:noWrap/>
            <w:vAlign w:val="center"/>
            <w:hideMark/>
          </w:tcPr>
          <w:p w:rsidR="001504CD" w:rsidRPr="0006274A" w:rsidRDefault="008374A8">
            <w:pPr>
              <w:jc w:val="center"/>
              <w:rPr>
                <w:b/>
                <w:bCs/>
                <w:sz w:val="16"/>
                <w:szCs w:val="16"/>
                <w:lang w:val="es-ES_tradnl"/>
              </w:rPr>
            </w:pPr>
            <w:r w:rsidRPr="0006274A">
              <w:rPr>
                <w:b/>
                <w:bCs/>
                <w:sz w:val="16"/>
                <w:szCs w:val="16"/>
                <w:lang w:val="es-ES_tradnl"/>
              </w:rPr>
              <w:t>EVENTO</w:t>
            </w:r>
          </w:p>
        </w:tc>
        <w:tc>
          <w:tcPr>
            <w:tcW w:w="1134" w:type="dxa"/>
            <w:noWrap/>
            <w:vAlign w:val="center"/>
            <w:hideMark/>
          </w:tcPr>
          <w:p w:rsidR="001504CD" w:rsidRPr="0006274A" w:rsidRDefault="008374A8">
            <w:pPr>
              <w:ind w:left="-91" w:right="-108"/>
              <w:jc w:val="center"/>
              <w:rPr>
                <w:b/>
                <w:bCs/>
                <w:sz w:val="16"/>
                <w:szCs w:val="16"/>
                <w:lang w:val="es-ES_tradnl"/>
              </w:rPr>
            </w:pPr>
            <w:r w:rsidRPr="0006274A">
              <w:rPr>
                <w:b/>
                <w:bCs/>
                <w:sz w:val="16"/>
                <w:szCs w:val="16"/>
                <w:lang w:val="es-ES_tradnl"/>
              </w:rPr>
              <w:t>CONTENIDOS</w:t>
            </w:r>
          </w:p>
        </w:tc>
        <w:tc>
          <w:tcPr>
            <w:tcW w:w="2137" w:type="dxa"/>
            <w:noWrap/>
            <w:vAlign w:val="center"/>
            <w:hideMark/>
          </w:tcPr>
          <w:p w:rsidR="001504CD" w:rsidRPr="0006274A" w:rsidRDefault="008374A8">
            <w:pPr>
              <w:jc w:val="center"/>
              <w:rPr>
                <w:b/>
                <w:bCs/>
                <w:sz w:val="16"/>
                <w:szCs w:val="16"/>
                <w:lang w:val="es-ES_tradnl"/>
              </w:rPr>
            </w:pPr>
            <w:r w:rsidRPr="0006274A">
              <w:rPr>
                <w:b/>
                <w:bCs/>
                <w:sz w:val="16"/>
                <w:szCs w:val="16"/>
                <w:lang w:val="es-ES_tradnl"/>
              </w:rPr>
              <w:t>DESCRIPCIÓN DEL EVENTO</w:t>
            </w:r>
          </w:p>
        </w:tc>
        <w:tc>
          <w:tcPr>
            <w:tcW w:w="2127" w:type="dxa"/>
            <w:noWrap/>
            <w:vAlign w:val="center"/>
            <w:hideMark/>
          </w:tcPr>
          <w:p w:rsidR="001504CD" w:rsidRPr="0006274A" w:rsidRDefault="008374A8">
            <w:pPr>
              <w:jc w:val="center"/>
              <w:rPr>
                <w:b/>
                <w:bCs/>
                <w:sz w:val="16"/>
                <w:szCs w:val="16"/>
                <w:lang w:val="es-ES_tradnl"/>
              </w:rPr>
            </w:pPr>
            <w:r w:rsidRPr="0006274A">
              <w:rPr>
                <w:b/>
                <w:bCs/>
                <w:sz w:val="16"/>
                <w:szCs w:val="16"/>
                <w:lang w:val="es-ES_tradnl"/>
              </w:rPr>
              <w:t>CO–ORGANIZADORES</w:t>
            </w:r>
          </w:p>
        </w:tc>
        <w:tc>
          <w:tcPr>
            <w:tcW w:w="1275" w:type="dxa"/>
            <w:noWrap/>
            <w:vAlign w:val="center"/>
            <w:hideMark/>
          </w:tcPr>
          <w:p w:rsidR="001504CD" w:rsidRPr="0006274A" w:rsidRDefault="008374A8">
            <w:pPr>
              <w:jc w:val="center"/>
              <w:rPr>
                <w:b/>
                <w:bCs/>
                <w:sz w:val="16"/>
                <w:szCs w:val="16"/>
                <w:lang w:val="es-ES_tradnl"/>
              </w:rPr>
            </w:pPr>
            <w:r w:rsidRPr="0006274A">
              <w:rPr>
                <w:b/>
                <w:bCs/>
                <w:sz w:val="16"/>
                <w:szCs w:val="16"/>
                <w:lang w:val="es-ES_tradnl"/>
              </w:rPr>
              <w:t>LUGAR</w:t>
            </w:r>
          </w:p>
        </w:tc>
        <w:tc>
          <w:tcPr>
            <w:tcW w:w="1548" w:type="dxa"/>
            <w:noWrap/>
            <w:vAlign w:val="center"/>
            <w:hideMark/>
          </w:tcPr>
          <w:p w:rsidR="001504CD" w:rsidRPr="0006274A" w:rsidRDefault="008374A8">
            <w:pPr>
              <w:jc w:val="center"/>
              <w:rPr>
                <w:b/>
                <w:bCs/>
                <w:sz w:val="16"/>
                <w:szCs w:val="16"/>
                <w:lang w:val="es-ES_tradnl"/>
              </w:rPr>
            </w:pPr>
            <w:r w:rsidRPr="0006274A">
              <w:rPr>
                <w:b/>
                <w:bCs/>
                <w:sz w:val="16"/>
                <w:szCs w:val="16"/>
                <w:lang w:val="es-ES_tradnl"/>
              </w:rPr>
              <w:t>ORIGEN PARTICIPANTES</w:t>
            </w:r>
          </w:p>
        </w:tc>
        <w:tc>
          <w:tcPr>
            <w:tcW w:w="1571" w:type="dxa"/>
            <w:noWrap/>
            <w:vAlign w:val="center"/>
            <w:hideMark/>
          </w:tcPr>
          <w:p w:rsidR="001504CD" w:rsidRPr="0006274A" w:rsidRDefault="008374A8">
            <w:pPr>
              <w:jc w:val="center"/>
              <w:rPr>
                <w:b/>
                <w:bCs/>
                <w:sz w:val="16"/>
                <w:szCs w:val="16"/>
                <w:lang w:val="es-ES_tradnl"/>
              </w:rPr>
            </w:pPr>
            <w:r w:rsidRPr="0006274A">
              <w:rPr>
                <w:b/>
                <w:bCs/>
                <w:sz w:val="16"/>
                <w:szCs w:val="16"/>
                <w:lang w:val="es-ES_tradnl"/>
              </w:rPr>
              <w:t>TIPO DE PARTICIPANTES</w:t>
            </w:r>
          </w:p>
        </w:tc>
        <w:tc>
          <w:tcPr>
            <w:tcW w:w="1354" w:type="dxa"/>
            <w:noWrap/>
            <w:vAlign w:val="center"/>
            <w:hideMark/>
          </w:tcPr>
          <w:p w:rsidR="001504CD" w:rsidRPr="0006274A" w:rsidRDefault="008374A8">
            <w:pPr>
              <w:ind w:left="-140" w:right="-30"/>
              <w:jc w:val="center"/>
              <w:rPr>
                <w:b/>
                <w:bCs/>
                <w:sz w:val="16"/>
                <w:szCs w:val="16"/>
                <w:lang w:val="es-ES_tradnl"/>
              </w:rPr>
            </w:pPr>
            <w:r w:rsidRPr="0006274A">
              <w:rPr>
                <w:b/>
                <w:bCs/>
                <w:sz w:val="16"/>
                <w:szCs w:val="16"/>
                <w:lang w:val="es-ES_tradnl"/>
              </w:rPr>
              <w:t>NÚMERO DE PARTICIPANTES</w:t>
            </w:r>
          </w:p>
        </w:tc>
      </w:tr>
      <w:tr w:rsidR="001504CD" w:rsidRPr="0006274A">
        <w:trPr>
          <w:trHeight w:val="52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2015-2</w:t>
            </w:r>
          </w:p>
        </w:tc>
        <w:tc>
          <w:tcPr>
            <w:tcW w:w="1275" w:type="dxa"/>
            <w:noWrap/>
            <w:vAlign w:val="center"/>
            <w:hideMark/>
          </w:tcPr>
          <w:p w:rsidR="001504CD" w:rsidRPr="0006274A" w:rsidRDefault="008374A8">
            <w:pPr>
              <w:ind w:right="-108"/>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Seminario PCT para el personal de la Dirección General del Registro de la Propiedad Intelectual (DIGERPI)</w:t>
            </w:r>
          </w:p>
        </w:tc>
        <w:tc>
          <w:tcPr>
            <w:tcW w:w="2127" w:type="dxa"/>
            <w:vAlign w:val="center"/>
            <w:hideMark/>
          </w:tcPr>
          <w:p w:rsidR="001504CD" w:rsidRPr="0006274A" w:rsidRDefault="008374A8">
            <w:pPr>
              <w:jc w:val="center"/>
              <w:rPr>
                <w:sz w:val="16"/>
                <w:szCs w:val="16"/>
                <w:lang w:val="es-ES_tradnl"/>
              </w:rPr>
            </w:pPr>
            <w:r w:rsidRPr="0006274A">
              <w:rPr>
                <w:sz w:val="16"/>
                <w:szCs w:val="16"/>
                <w:lang w:val="es-ES_tradnl"/>
              </w:rPr>
              <w:t>DIGERPI</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Panamá (PA)</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Panamá (PA)</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8374A8">
            <w:pPr>
              <w:jc w:val="center"/>
              <w:rPr>
                <w:sz w:val="16"/>
                <w:szCs w:val="16"/>
                <w:lang w:val="es-ES_tradnl"/>
              </w:rPr>
            </w:pPr>
            <w:r w:rsidRPr="0006274A">
              <w:rPr>
                <w:sz w:val="16"/>
                <w:szCs w:val="16"/>
                <w:lang w:val="es-ES_tradnl"/>
              </w:rPr>
              <w:t>45</w:t>
            </w:r>
          </w:p>
        </w:tc>
      </w:tr>
      <w:tr w:rsidR="001504CD" w:rsidRPr="0006274A">
        <w:trPr>
          <w:trHeight w:val="525"/>
        </w:trPr>
        <w:tc>
          <w:tcPr>
            <w:tcW w:w="993" w:type="dxa"/>
            <w:noWrap/>
            <w:vAlign w:val="center"/>
          </w:tcPr>
          <w:p w:rsidR="001504CD" w:rsidRPr="0006274A" w:rsidRDefault="008374A8">
            <w:pPr>
              <w:jc w:val="center"/>
              <w:rPr>
                <w:sz w:val="16"/>
                <w:szCs w:val="16"/>
                <w:lang w:val="es-ES_tradnl"/>
              </w:rPr>
            </w:pPr>
            <w:r w:rsidRPr="0006274A">
              <w:rPr>
                <w:sz w:val="16"/>
                <w:szCs w:val="16"/>
                <w:lang w:val="es-ES_tradnl"/>
              </w:rPr>
              <w:t>2015-2</w:t>
            </w:r>
          </w:p>
        </w:tc>
        <w:tc>
          <w:tcPr>
            <w:tcW w:w="1275" w:type="dxa"/>
            <w:noWrap/>
            <w:vAlign w:val="center"/>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tcPr>
          <w:p w:rsidR="001504CD" w:rsidRPr="0006274A" w:rsidRDefault="008374A8">
            <w:pPr>
              <w:jc w:val="center"/>
              <w:rPr>
                <w:sz w:val="16"/>
                <w:szCs w:val="16"/>
                <w:lang w:val="es-ES_tradnl"/>
              </w:rPr>
            </w:pPr>
            <w:r w:rsidRPr="0006274A">
              <w:rPr>
                <w:sz w:val="16"/>
                <w:szCs w:val="16"/>
                <w:lang w:val="es-ES_tradnl"/>
              </w:rPr>
              <w:t>Asesoramiento en</w:t>
            </w:r>
          </w:p>
          <w:p w:rsidR="001504CD" w:rsidRPr="0006274A" w:rsidRDefault="008374A8">
            <w:pPr>
              <w:jc w:val="center"/>
              <w:rPr>
                <w:sz w:val="16"/>
                <w:szCs w:val="16"/>
                <w:lang w:val="es-ES_tradnl"/>
              </w:rPr>
            </w:pPr>
            <w:r w:rsidRPr="0006274A">
              <w:rPr>
                <w:sz w:val="16"/>
                <w:szCs w:val="16"/>
                <w:lang w:val="es-ES_tradnl"/>
              </w:rPr>
              <w:t>materia de Administraciones encargadas de la búsqueda internacional/ Administraciones encargadas del examen preliminar internacional en el marco del PCT</w:t>
            </w:r>
          </w:p>
        </w:tc>
        <w:tc>
          <w:tcPr>
            <w:tcW w:w="1134" w:type="dxa"/>
            <w:noWrap/>
            <w:vAlign w:val="center"/>
          </w:tcPr>
          <w:p w:rsidR="001504CD" w:rsidRPr="0006274A" w:rsidRDefault="008374A8">
            <w:pPr>
              <w:jc w:val="center"/>
              <w:rPr>
                <w:sz w:val="16"/>
                <w:szCs w:val="16"/>
                <w:lang w:val="es-ES_tradnl"/>
              </w:rPr>
            </w:pPr>
            <w:r w:rsidRPr="0006274A">
              <w:rPr>
                <w:sz w:val="16"/>
                <w:szCs w:val="16"/>
                <w:lang w:val="es-ES_tradnl"/>
              </w:rPr>
              <w:t>F</w:t>
            </w:r>
          </w:p>
        </w:tc>
        <w:tc>
          <w:tcPr>
            <w:tcW w:w="2137" w:type="dxa"/>
            <w:vAlign w:val="center"/>
          </w:tcPr>
          <w:p w:rsidR="001504CD" w:rsidRPr="0006274A" w:rsidRDefault="008374A8">
            <w:pPr>
              <w:jc w:val="center"/>
              <w:rPr>
                <w:sz w:val="16"/>
                <w:szCs w:val="16"/>
                <w:lang w:val="es-ES_tradnl"/>
              </w:rPr>
            </w:pPr>
            <w:r w:rsidRPr="0006274A">
              <w:rPr>
                <w:sz w:val="16"/>
                <w:szCs w:val="16"/>
                <w:lang w:val="es-ES_tradnl"/>
              </w:rPr>
              <w:t xml:space="preserve"> Visita de asesoramiento a la Oficina de Propiedad Intelectual de Filipinas con respecto a una posible designación en calidad d</w:t>
            </w:r>
            <w:r w:rsidR="00892500" w:rsidRPr="0006274A">
              <w:rPr>
                <w:sz w:val="16"/>
                <w:szCs w:val="16"/>
                <w:lang w:val="es-ES_tradnl"/>
              </w:rPr>
              <w:t>e A</w:t>
            </w:r>
            <w:r w:rsidRPr="0006274A">
              <w:rPr>
                <w:sz w:val="16"/>
                <w:szCs w:val="16"/>
                <w:lang w:val="es-ES_tradnl"/>
              </w:rPr>
              <w:t>dministración encargada de la búsqueda internacional/ Administración encargada del examen preliminar internacional en el marco del PCT</w:t>
            </w:r>
          </w:p>
        </w:tc>
        <w:tc>
          <w:tcPr>
            <w:tcW w:w="2127" w:type="dxa"/>
            <w:vAlign w:val="center"/>
          </w:tcPr>
          <w:p w:rsidR="001504CD" w:rsidRPr="0006274A" w:rsidRDefault="008374A8">
            <w:pPr>
              <w:jc w:val="center"/>
              <w:rPr>
                <w:sz w:val="16"/>
                <w:szCs w:val="16"/>
                <w:lang w:val="es-ES_tradnl"/>
              </w:rPr>
            </w:pPr>
            <w:r w:rsidRPr="0006274A">
              <w:rPr>
                <w:sz w:val="16"/>
                <w:szCs w:val="16"/>
                <w:lang w:val="es-ES_tradnl"/>
              </w:rPr>
              <w:t>IPOPHL</w:t>
            </w:r>
          </w:p>
        </w:tc>
        <w:tc>
          <w:tcPr>
            <w:tcW w:w="1275" w:type="dxa"/>
            <w:noWrap/>
            <w:vAlign w:val="center"/>
          </w:tcPr>
          <w:p w:rsidR="001504CD" w:rsidRPr="0006274A" w:rsidRDefault="008374A8">
            <w:pPr>
              <w:jc w:val="center"/>
              <w:rPr>
                <w:sz w:val="16"/>
                <w:szCs w:val="16"/>
                <w:lang w:val="es-ES_tradnl"/>
              </w:rPr>
            </w:pPr>
            <w:r w:rsidRPr="0006274A">
              <w:rPr>
                <w:sz w:val="16"/>
                <w:szCs w:val="16"/>
                <w:lang w:val="es-ES_tradnl"/>
              </w:rPr>
              <w:t>Filipinas (PH)</w:t>
            </w:r>
          </w:p>
        </w:tc>
        <w:tc>
          <w:tcPr>
            <w:tcW w:w="1548" w:type="dxa"/>
            <w:noWrap/>
            <w:vAlign w:val="center"/>
          </w:tcPr>
          <w:p w:rsidR="001504CD" w:rsidRPr="0006274A" w:rsidRDefault="008374A8">
            <w:pPr>
              <w:jc w:val="center"/>
              <w:rPr>
                <w:sz w:val="16"/>
                <w:szCs w:val="16"/>
                <w:lang w:val="es-ES_tradnl"/>
              </w:rPr>
            </w:pPr>
            <w:r w:rsidRPr="0006274A">
              <w:rPr>
                <w:sz w:val="16"/>
                <w:szCs w:val="16"/>
                <w:lang w:val="es-ES_tradnl"/>
              </w:rPr>
              <w:t>Filipinas (PH)</w:t>
            </w:r>
          </w:p>
        </w:tc>
        <w:tc>
          <w:tcPr>
            <w:tcW w:w="1571" w:type="dxa"/>
            <w:noWrap/>
            <w:vAlign w:val="center"/>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2015-3</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Seminario PCT, San José</w:t>
            </w:r>
          </w:p>
        </w:tc>
        <w:tc>
          <w:tcPr>
            <w:tcW w:w="2127" w:type="dxa"/>
            <w:vAlign w:val="center"/>
            <w:hideMark/>
          </w:tcPr>
          <w:p w:rsidR="001504CD" w:rsidRPr="0006274A" w:rsidRDefault="008374A8">
            <w:pPr>
              <w:jc w:val="center"/>
              <w:rPr>
                <w:sz w:val="16"/>
                <w:szCs w:val="16"/>
                <w:lang w:val="es-ES_tradnl"/>
              </w:rPr>
            </w:pPr>
            <w:r w:rsidRPr="0006274A">
              <w:rPr>
                <w:sz w:val="16"/>
                <w:szCs w:val="16"/>
                <w:lang w:val="es-ES_tradnl"/>
              </w:rPr>
              <w:t>IPR-CR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Costa Rica (CR)</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Costa Rica (CR)</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Usuarios</w:t>
            </w:r>
          </w:p>
        </w:tc>
        <w:tc>
          <w:tcPr>
            <w:tcW w:w="1354" w:type="dxa"/>
            <w:noWrap/>
            <w:vAlign w:val="center"/>
            <w:hideMark/>
          </w:tcPr>
          <w:p w:rsidR="001504CD" w:rsidRPr="0006274A" w:rsidRDefault="008374A8">
            <w:pPr>
              <w:jc w:val="center"/>
              <w:rPr>
                <w:sz w:val="16"/>
                <w:szCs w:val="16"/>
                <w:lang w:val="es-ES_tradnl"/>
              </w:rPr>
            </w:pPr>
            <w:r w:rsidRPr="0006274A">
              <w:rPr>
                <w:sz w:val="16"/>
                <w:szCs w:val="16"/>
                <w:lang w:val="es-ES_tradnl"/>
              </w:rPr>
              <w:t>56</w:t>
            </w:r>
          </w:p>
        </w:tc>
      </w:tr>
      <w:tr w:rsidR="001504CD" w:rsidRPr="0006274A">
        <w:trPr>
          <w:trHeight w:val="255"/>
        </w:trPr>
        <w:tc>
          <w:tcPr>
            <w:tcW w:w="993" w:type="dxa"/>
            <w:noWrap/>
            <w:vAlign w:val="center"/>
          </w:tcPr>
          <w:p w:rsidR="001504CD" w:rsidRPr="0006274A" w:rsidRDefault="008374A8">
            <w:pPr>
              <w:jc w:val="center"/>
              <w:rPr>
                <w:sz w:val="16"/>
                <w:szCs w:val="16"/>
                <w:lang w:val="es-ES_tradnl"/>
              </w:rPr>
            </w:pPr>
            <w:r w:rsidRPr="0006274A">
              <w:rPr>
                <w:sz w:val="16"/>
                <w:szCs w:val="16"/>
                <w:lang w:val="es-ES_tradnl"/>
              </w:rPr>
              <w:t>2015-3</w:t>
            </w:r>
          </w:p>
        </w:tc>
        <w:tc>
          <w:tcPr>
            <w:tcW w:w="1275" w:type="dxa"/>
            <w:noWrap/>
            <w:vAlign w:val="center"/>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tcPr>
          <w:p w:rsidR="001504CD" w:rsidRPr="0006274A" w:rsidRDefault="008374A8">
            <w:pPr>
              <w:jc w:val="center"/>
              <w:rPr>
                <w:sz w:val="16"/>
                <w:szCs w:val="16"/>
                <w:lang w:val="es-ES_tradnl"/>
              </w:rPr>
            </w:pPr>
            <w:r w:rsidRPr="0006274A">
              <w:rPr>
                <w:sz w:val="16"/>
                <w:szCs w:val="16"/>
                <w:lang w:val="es-ES_tradnl"/>
              </w:rPr>
              <w:t>Asesoramiento en</w:t>
            </w:r>
          </w:p>
          <w:p w:rsidR="001504CD" w:rsidRPr="0006274A" w:rsidRDefault="008374A8">
            <w:pPr>
              <w:jc w:val="center"/>
              <w:rPr>
                <w:sz w:val="16"/>
                <w:szCs w:val="16"/>
                <w:lang w:val="es-ES_tradnl"/>
              </w:rPr>
            </w:pPr>
            <w:r w:rsidRPr="0006274A">
              <w:rPr>
                <w:sz w:val="16"/>
                <w:szCs w:val="16"/>
                <w:lang w:val="es-ES_tradnl"/>
              </w:rPr>
              <w:t>materia de Administraciones encargadas de la búsqueda internacional/ Administraciones encargadas del examen preliminar internacional en el marco del PCT</w:t>
            </w:r>
          </w:p>
        </w:tc>
        <w:tc>
          <w:tcPr>
            <w:tcW w:w="1134" w:type="dxa"/>
            <w:noWrap/>
            <w:vAlign w:val="center"/>
          </w:tcPr>
          <w:p w:rsidR="001504CD" w:rsidRPr="0006274A" w:rsidRDefault="008374A8">
            <w:pPr>
              <w:jc w:val="center"/>
              <w:rPr>
                <w:sz w:val="16"/>
                <w:szCs w:val="16"/>
                <w:lang w:val="es-ES_tradnl"/>
              </w:rPr>
            </w:pPr>
            <w:r w:rsidRPr="0006274A">
              <w:rPr>
                <w:sz w:val="16"/>
                <w:szCs w:val="16"/>
                <w:lang w:val="es-ES_tradnl"/>
              </w:rPr>
              <w:t>F</w:t>
            </w:r>
          </w:p>
        </w:tc>
        <w:tc>
          <w:tcPr>
            <w:tcW w:w="2137" w:type="dxa"/>
            <w:vAlign w:val="center"/>
          </w:tcPr>
          <w:p w:rsidR="001504CD" w:rsidRPr="0006274A" w:rsidRDefault="008374A8">
            <w:pPr>
              <w:jc w:val="center"/>
              <w:rPr>
                <w:sz w:val="16"/>
                <w:szCs w:val="16"/>
                <w:lang w:val="es-ES_tradnl"/>
              </w:rPr>
            </w:pPr>
            <w:r w:rsidRPr="0006274A">
              <w:rPr>
                <w:sz w:val="16"/>
                <w:szCs w:val="16"/>
                <w:lang w:val="es-ES_tradnl"/>
              </w:rPr>
              <w:t xml:space="preserve">Debates con el Grupo de Oficinas de Visegrado (Eslovaquia, Hungría, Polonia y República Checa) acerca de una posible designación en calidad de </w:t>
            </w:r>
          </w:p>
          <w:p w:rsidR="001504CD" w:rsidRPr="0006274A" w:rsidRDefault="002E7234">
            <w:pPr>
              <w:jc w:val="center"/>
              <w:rPr>
                <w:sz w:val="16"/>
                <w:szCs w:val="16"/>
                <w:lang w:val="es-ES_tradnl"/>
              </w:rPr>
            </w:pPr>
            <w:r w:rsidRPr="0006274A">
              <w:rPr>
                <w:sz w:val="16"/>
                <w:szCs w:val="16"/>
                <w:lang w:val="es-ES_tradnl"/>
              </w:rPr>
              <w:t>Administración encargada</w:t>
            </w:r>
            <w:r w:rsidR="008374A8" w:rsidRPr="0006274A">
              <w:rPr>
                <w:sz w:val="16"/>
                <w:szCs w:val="16"/>
                <w:lang w:val="es-ES_tradnl"/>
              </w:rPr>
              <w:t xml:space="preserve"> de la búsqueda</w:t>
            </w:r>
            <w:r w:rsidRPr="0006274A">
              <w:rPr>
                <w:sz w:val="16"/>
                <w:szCs w:val="16"/>
                <w:lang w:val="es-ES_tradnl"/>
              </w:rPr>
              <w:t xml:space="preserve"> internacional/ Administración encargada</w:t>
            </w:r>
            <w:r w:rsidR="008374A8" w:rsidRPr="0006274A">
              <w:rPr>
                <w:sz w:val="16"/>
                <w:szCs w:val="16"/>
                <w:lang w:val="es-ES_tradnl"/>
              </w:rPr>
              <w:t xml:space="preserve"> del examen preliminar internacional en el marco del PCT</w:t>
            </w:r>
          </w:p>
        </w:tc>
        <w:tc>
          <w:tcPr>
            <w:tcW w:w="2127" w:type="dxa"/>
            <w:vAlign w:val="center"/>
          </w:tcPr>
          <w:p w:rsidR="001504CD" w:rsidRPr="0006274A" w:rsidRDefault="008374A8">
            <w:pPr>
              <w:jc w:val="center"/>
              <w:rPr>
                <w:sz w:val="16"/>
                <w:szCs w:val="16"/>
                <w:lang w:val="es-ES_tradnl"/>
              </w:rPr>
            </w:pPr>
            <w:r w:rsidRPr="0006274A">
              <w:rPr>
                <w:sz w:val="16"/>
                <w:szCs w:val="16"/>
                <w:lang w:val="es-ES_tradnl"/>
              </w:rPr>
              <w:t>Oficina de Patentes de Polonia</w:t>
            </w:r>
          </w:p>
        </w:tc>
        <w:tc>
          <w:tcPr>
            <w:tcW w:w="1275" w:type="dxa"/>
            <w:noWrap/>
            <w:vAlign w:val="center"/>
          </w:tcPr>
          <w:p w:rsidR="001504CD" w:rsidRPr="0006274A" w:rsidRDefault="008374A8">
            <w:pPr>
              <w:jc w:val="center"/>
              <w:rPr>
                <w:sz w:val="16"/>
                <w:szCs w:val="16"/>
                <w:lang w:val="es-ES_tradnl"/>
              </w:rPr>
            </w:pPr>
            <w:r w:rsidRPr="0006274A">
              <w:rPr>
                <w:sz w:val="16"/>
                <w:szCs w:val="16"/>
                <w:lang w:val="es-ES_tradnl"/>
              </w:rPr>
              <w:t>Polonia (PL)</w:t>
            </w:r>
          </w:p>
        </w:tc>
        <w:tc>
          <w:tcPr>
            <w:tcW w:w="1548" w:type="dxa"/>
            <w:noWrap/>
            <w:vAlign w:val="center"/>
          </w:tcPr>
          <w:p w:rsidR="001504CD" w:rsidRPr="0006274A" w:rsidRDefault="008374A8">
            <w:pPr>
              <w:jc w:val="center"/>
              <w:rPr>
                <w:sz w:val="16"/>
                <w:szCs w:val="16"/>
                <w:lang w:val="es-ES_tradnl"/>
              </w:rPr>
            </w:pPr>
            <w:r w:rsidRPr="0006274A">
              <w:rPr>
                <w:sz w:val="16"/>
                <w:szCs w:val="16"/>
                <w:lang w:val="es-ES_tradnl"/>
              </w:rPr>
              <w:t>República Checa (CZ)</w:t>
            </w:r>
          </w:p>
          <w:p w:rsidR="001504CD" w:rsidRPr="0006274A" w:rsidRDefault="008374A8">
            <w:pPr>
              <w:jc w:val="center"/>
              <w:rPr>
                <w:sz w:val="16"/>
                <w:szCs w:val="16"/>
                <w:lang w:val="es-ES_tradnl"/>
              </w:rPr>
            </w:pPr>
            <w:r w:rsidRPr="0006274A">
              <w:rPr>
                <w:sz w:val="16"/>
                <w:szCs w:val="16"/>
                <w:lang w:val="es-ES_tradnl"/>
              </w:rPr>
              <w:t>Hungría (HU)</w:t>
            </w:r>
          </w:p>
          <w:p w:rsidR="001504CD" w:rsidRPr="0006274A" w:rsidRDefault="008374A8">
            <w:pPr>
              <w:jc w:val="center"/>
              <w:rPr>
                <w:sz w:val="16"/>
                <w:szCs w:val="16"/>
                <w:lang w:val="es-ES_tradnl"/>
              </w:rPr>
            </w:pPr>
            <w:r w:rsidRPr="0006274A">
              <w:rPr>
                <w:sz w:val="16"/>
                <w:szCs w:val="16"/>
                <w:lang w:val="es-ES_tradnl"/>
              </w:rPr>
              <w:t>Polonia (PL)</w:t>
            </w:r>
          </w:p>
          <w:p w:rsidR="001504CD" w:rsidRPr="0006274A" w:rsidRDefault="008374A8">
            <w:pPr>
              <w:jc w:val="center"/>
              <w:rPr>
                <w:sz w:val="16"/>
                <w:szCs w:val="16"/>
                <w:lang w:val="es-ES_tradnl"/>
              </w:rPr>
            </w:pPr>
            <w:r w:rsidRPr="0006274A">
              <w:rPr>
                <w:sz w:val="16"/>
                <w:szCs w:val="16"/>
                <w:lang w:val="es-ES_tradnl"/>
              </w:rPr>
              <w:t>Eslovaquia (SK)</w:t>
            </w:r>
          </w:p>
        </w:tc>
        <w:tc>
          <w:tcPr>
            <w:tcW w:w="1571" w:type="dxa"/>
            <w:noWrap/>
            <w:vAlign w:val="center"/>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tcPr>
          <w:p w:rsidR="001504CD" w:rsidRPr="0006274A" w:rsidRDefault="001504CD">
            <w:pPr>
              <w:jc w:val="center"/>
              <w:rPr>
                <w:sz w:val="16"/>
                <w:szCs w:val="16"/>
                <w:lang w:val="es-ES_tradnl"/>
              </w:rPr>
            </w:pPr>
          </w:p>
        </w:tc>
      </w:tr>
      <w:tr w:rsidR="001504CD" w:rsidRPr="0006274A">
        <w:trPr>
          <w:trHeight w:val="2550"/>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lastRenderedPageBreak/>
              <w:t>2015-3</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REG+FIT/AU</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BCDE</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Actividad de formación subregional sobre el sistema del PCT y ePCT, organizada por la Oficina de la OMPI en Singapur</w:t>
            </w:r>
          </w:p>
        </w:tc>
        <w:tc>
          <w:tcPr>
            <w:tcW w:w="2127" w:type="dxa"/>
            <w:vAlign w:val="center"/>
            <w:hideMark/>
          </w:tcPr>
          <w:p w:rsidR="001504CD" w:rsidRPr="0006274A" w:rsidRDefault="008374A8">
            <w:pPr>
              <w:jc w:val="center"/>
              <w:rPr>
                <w:sz w:val="16"/>
                <w:szCs w:val="16"/>
                <w:lang w:val="es-ES_tradnl"/>
              </w:rPr>
            </w:pPr>
            <w:r w:rsidRPr="0006274A">
              <w:rPr>
                <w:sz w:val="16"/>
                <w:szCs w:val="16"/>
                <w:lang w:val="es-ES_tradnl"/>
              </w:rPr>
              <w:t>Oficina de la OMPI en Singapur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Singapur (SG)</w:t>
            </w:r>
          </w:p>
        </w:tc>
        <w:tc>
          <w:tcPr>
            <w:tcW w:w="1548" w:type="dxa"/>
            <w:vAlign w:val="center"/>
            <w:hideMark/>
          </w:tcPr>
          <w:p w:rsidR="001504CD" w:rsidRPr="00B46745" w:rsidRDefault="008374A8">
            <w:pPr>
              <w:jc w:val="center"/>
              <w:rPr>
                <w:sz w:val="16"/>
                <w:szCs w:val="16"/>
                <w:lang w:val="en-US"/>
              </w:rPr>
            </w:pPr>
            <w:r w:rsidRPr="00B46745">
              <w:rPr>
                <w:sz w:val="16"/>
                <w:szCs w:val="16"/>
                <w:lang w:val="en-US"/>
              </w:rPr>
              <w:t>Brunei Darussa</w:t>
            </w:r>
            <w:r w:rsidR="0006274A" w:rsidRPr="00B46745">
              <w:rPr>
                <w:sz w:val="16"/>
                <w:szCs w:val="16"/>
                <w:lang w:val="en-US"/>
              </w:rPr>
              <w:t>lam (BD)</w:t>
            </w:r>
            <w:r w:rsidR="0006274A" w:rsidRPr="00B46745">
              <w:rPr>
                <w:sz w:val="16"/>
                <w:szCs w:val="16"/>
                <w:lang w:val="en-US"/>
              </w:rPr>
              <w:br/>
              <w:t>Indonesia (IN)</w:t>
            </w:r>
            <w:r w:rsidR="0006274A" w:rsidRPr="00B46745">
              <w:rPr>
                <w:sz w:val="16"/>
                <w:szCs w:val="16"/>
                <w:lang w:val="en-US"/>
              </w:rPr>
              <w:br/>
            </w:r>
            <w:proofErr w:type="spellStart"/>
            <w:r w:rsidR="0006274A" w:rsidRPr="00B46745">
              <w:rPr>
                <w:sz w:val="16"/>
                <w:szCs w:val="16"/>
                <w:lang w:val="en-US"/>
              </w:rPr>
              <w:t>Camboya</w:t>
            </w:r>
            <w:proofErr w:type="spellEnd"/>
            <w:r w:rsidRPr="00B46745">
              <w:rPr>
                <w:sz w:val="16"/>
                <w:szCs w:val="16"/>
                <w:lang w:val="en-US"/>
              </w:rPr>
              <w:t xml:space="preserve"> (KH)</w:t>
            </w:r>
            <w:r w:rsidRPr="00B46745">
              <w:rPr>
                <w:sz w:val="16"/>
                <w:szCs w:val="16"/>
                <w:lang w:val="en-US"/>
              </w:rPr>
              <w:br/>
              <w:t>RDP Lao (LP)</w:t>
            </w:r>
            <w:r w:rsidRPr="00B46745">
              <w:rPr>
                <w:sz w:val="16"/>
                <w:szCs w:val="16"/>
                <w:lang w:val="en-US"/>
              </w:rPr>
              <w:br/>
            </w:r>
            <w:proofErr w:type="spellStart"/>
            <w:r w:rsidRPr="00B46745">
              <w:rPr>
                <w:sz w:val="16"/>
                <w:szCs w:val="16"/>
                <w:lang w:val="en-US"/>
              </w:rPr>
              <w:t>Malasia</w:t>
            </w:r>
            <w:proofErr w:type="spellEnd"/>
            <w:r w:rsidRPr="00B46745">
              <w:rPr>
                <w:sz w:val="16"/>
                <w:szCs w:val="16"/>
                <w:lang w:val="en-US"/>
              </w:rPr>
              <w:t xml:space="preserve"> (MY)</w:t>
            </w:r>
            <w:r w:rsidRPr="00B46745">
              <w:rPr>
                <w:sz w:val="16"/>
                <w:szCs w:val="16"/>
                <w:lang w:val="en-US"/>
              </w:rPr>
              <w:br/>
              <w:t>Myanmar (MN)</w:t>
            </w:r>
            <w:r w:rsidRPr="00B46745">
              <w:rPr>
                <w:sz w:val="16"/>
                <w:szCs w:val="16"/>
                <w:lang w:val="en-US"/>
              </w:rPr>
              <w:br/>
              <w:t>Filipinas (PH)</w:t>
            </w:r>
            <w:r w:rsidRPr="00B46745">
              <w:rPr>
                <w:sz w:val="16"/>
                <w:szCs w:val="16"/>
                <w:lang w:val="en-US"/>
              </w:rPr>
              <w:br/>
            </w:r>
            <w:proofErr w:type="spellStart"/>
            <w:r w:rsidRPr="00B46745">
              <w:rPr>
                <w:sz w:val="16"/>
                <w:szCs w:val="16"/>
                <w:lang w:val="en-US"/>
              </w:rPr>
              <w:t>Tailandia</w:t>
            </w:r>
            <w:proofErr w:type="spellEnd"/>
            <w:r w:rsidRPr="00B46745">
              <w:rPr>
                <w:sz w:val="16"/>
                <w:szCs w:val="16"/>
                <w:lang w:val="en-US"/>
              </w:rPr>
              <w:t xml:space="preserve"> (TH)</w:t>
            </w:r>
            <w:r w:rsidRPr="00B46745">
              <w:rPr>
                <w:sz w:val="16"/>
                <w:szCs w:val="16"/>
                <w:lang w:val="en-US"/>
              </w:rPr>
              <w:br/>
              <w:t>Viet Nam (VN)</w:t>
            </w:r>
            <w:r w:rsidRPr="00B46745">
              <w:rPr>
                <w:sz w:val="16"/>
                <w:szCs w:val="16"/>
                <w:lang w:val="en-US"/>
              </w:rPr>
              <w:br/>
            </w:r>
            <w:proofErr w:type="spellStart"/>
            <w:r w:rsidRPr="00B46745">
              <w:rPr>
                <w:sz w:val="16"/>
                <w:szCs w:val="16"/>
                <w:lang w:val="en-US"/>
              </w:rPr>
              <w:t>Singapur</w:t>
            </w:r>
            <w:proofErr w:type="spellEnd"/>
            <w:r w:rsidRPr="00B46745">
              <w:rPr>
                <w:sz w:val="16"/>
                <w:szCs w:val="16"/>
                <w:lang w:val="en-US"/>
              </w:rPr>
              <w:t xml:space="preserve"> (SG)</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8374A8">
            <w:pPr>
              <w:jc w:val="center"/>
              <w:rPr>
                <w:sz w:val="16"/>
                <w:szCs w:val="16"/>
                <w:lang w:val="es-ES_tradnl"/>
              </w:rPr>
            </w:pPr>
            <w:r w:rsidRPr="0006274A">
              <w:rPr>
                <w:sz w:val="16"/>
                <w:szCs w:val="16"/>
                <w:lang w:val="es-ES_tradnl"/>
              </w:rPr>
              <w:t>20</w:t>
            </w:r>
          </w:p>
        </w:tc>
      </w:tr>
      <w:tr w:rsidR="001504CD" w:rsidRPr="0006274A">
        <w:trPr>
          <w:trHeight w:val="510"/>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2015-3</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Reunión sobre el PCT para los examinadores del Instituto Nacional de Propiedad Industrial (INPI)</w:t>
            </w:r>
          </w:p>
        </w:tc>
        <w:tc>
          <w:tcPr>
            <w:tcW w:w="2127" w:type="dxa"/>
            <w:vAlign w:val="center"/>
            <w:hideMark/>
          </w:tcPr>
          <w:p w:rsidR="001504CD" w:rsidRPr="0006274A" w:rsidRDefault="008374A8">
            <w:pPr>
              <w:jc w:val="center"/>
              <w:rPr>
                <w:sz w:val="16"/>
                <w:szCs w:val="16"/>
                <w:lang w:val="es-ES_tradnl"/>
              </w:rPr>
            </w:pPr>
            <w:r w:rsidRPr="0006274A">
              <w:rPr>
                <w:sz w:val="16"/>
                <w:szCs w:val="16"/>
                <w:lang w:val="es-ES_tradnl"/>
              </w:rPr>
              <w:t>INPI-BR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Brasil (BR)</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Brasil (BR)</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8374A8">
            <w:pPr>
              <w:jc w:val="center"/>
              <w:rPr>
                <w:sz w:val="16"/>
                <w:szCs w:val="16"/>
                <w:lang w:val="es-ES_tradnl"/>
              </w:rPr>
            </w:pPr>
            <w:r w:rsidRPr="0006274A">
              <w:rPr>
                <w:sz w:val="16"/>
                <w:szCs w:val="16"/>
                <w:lang w:val="es-ES_tradnl"/>
              </w:rPr>
              <w:t>11</w:t>
            </w:r>
          </w:p>
        </w:tc>
      </w:tr>
      <w:tr w:rsidR="001504CD" w:rsidRPr="0006274A">
        <w:trPr>
          <w:trHeight w:val="510"/>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2015-3</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AB</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Seminarios itinerantes sobre Patentes y el Tratado del PCT - Ciudad del Cabo</w:t>
            </w:r>
          </w:p>
        </w:tc>
        <w:tc>
          <w:tcPr>
            <w:tcW w:w="2127" w:type="dxa"/>
            <w:vAlign w:val="center"/>
            <w:hideMark/>
          </w:tcPr>
          <w:p w:rsidR="001504CD" w:rsidRPr="0006274A" w:rsidRDefault="008374A8">
            <w:pPr>
              <w:jc w:val="center"/>
              <w:rPr>
                <w:sz w:val="16"/>
                <w:szCs w:val="16"/>
                <w:lang w:val="es-ES_tradnl"/>
              </w:rPr>
            </w:pPr>
            <w:r w:rsidRPr="0006274A">
              <w:rPr>
                <w:sz w:val="16"/>
                <w:szCs w:val="16"/>
                <w:lang w:val="es-ES_tradnl"/>
              </w:rPr>
              <w:t>CIPC</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Sudáfrica (ZA)</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Sudáfrica (ZA)</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8374A8">
            <w:pPr>
              <w:jc w:val="center"/>
              <w:rPr>
                <w:sz w:val="16"/>
                <w:szCs w:val="16"/>
                <w:lang w:val="es-ES_tradnl"/>
              </w:rPr>
            </w:pPr>
            <w:r w:rsidRPr="0006274A">
              <w:rPr>
                <w:sz w:val="16"/>
                <w:szCs w:val="16"/>
                <w:lang w:val="es-ES_tradnl"/>
              </w:rPr>
              <w:t>50</w:t>
            </w: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2015-3</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CD</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sobre ePCT para Oficina y usuario</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Estonia (EE)</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Estonia (EE)</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8374A8">
            <w:pPr>
              <w:jc w:val="center"/>
              <w:rPr>
                <w:sz w:val="16"/>
                <w:szCs w:val="16"/>
                <w:lang w:val="es-ES_tradnl"/>
              </w:rPr>
            </w:pPr>
            <w:r w:rsidRPr="0006274A">
              <w:rPr>
                <w:sz w:val="16"/>
                <w:szCs w:val="16"/>
                <w:lang w:val="es-ES_tradnl"/>
              </w:rPr>
              <w:t>12</w:t>
            </w:r>
          </w:p>
        </w:tc>
      </w:tr>
      <w:tr w:rsidR="001504CD" w:rsidRPr="0006274A">
        <w:trPr>
          <w:trHeight w:val="255"/>
        </w:trPr>
        <w:tc>
          <w:tcPr>
            <w:tcW w:w="993" w:type="dxa"/>
            <w:noWrap/>
            <w:vAlign w:val="center"/>
          </w:tcPr>
          <w:p w:rsidR="001504CD" w:rsidRPr="0006274A" w:rsidRDefault="008374A8">
            <w:pPr>
              <w:jc w:val="center"/>
              <w:rPr>
                <w:sz w:val="16"/>
                <w:szCs w:val="16"/>
                <w:lang w:val="es-ES_tradnl"/>
              </w:rPr>
            </w:pPr>
            <w:r w:rsidRPr="0006274A">
              <w:rPr>
                <w:sz w:val="16"/>
                <w:szCs w:val="16"/>
                <w:lang w:val="es-ES_tradnl"/>
              </w:rPr>
              <w:t>2015-3</w:t>
            </w:r>
          </w:p>
        </w:tc>
        <w:tc>
          <w:tcPr>
            <w:tcW w:w="1275" w:type="dxa"/>
            <w:noWrap/>
            <w:vAlign w:val="center"/>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tcPr>
          <w:p w:rsidR="001504CD" w:rsidRPr="0006274A" w:rsidRDefault="008374A8">
            <w:pPr>
              <w:jc w:val="center"/>
              <w:rPr>
                <w:sz w:val="16"/>
                <w:szCs w:val="16"/>
                <w:lang w:val="es-ES_tradnl"/>
              </w:rPr>
            </w:pPr>
            <w:r w:rsidRPr="0006274A">
              <w:rPr>
                <w:sz w:val="16"/>
                <w:szCs w:val="16"/>
                <w:lang w:val="es-ES_tradnl"/>
              </w:rPr>
              <w:t>BD</w:t>
            </w:r>
          </w:p>
        </w:tc>
        <w:tc>
          <w:tcPr>
            <w:tcW w:w="2137" w:type="dxa"/>
            <w:vAlign w:val="center"/>
          </w:tcPr>
          <w:p w:rsidR="001504CD" w:rsidRPr="0006274A" w:rsidRDefault="008374A8">
            <w:pPr>
              <w:jc w:val="center"/>
              <w:rPr>
                <w:sz w:val="16"/>
                <w:szCs w:val="16"/>
                <w:lang w:val="es-ES_tradnl"/>
              </w:rPr>
            </w:pPr>
            <w:r w:rsidRPr="0006274A">
              <w:rPr>
                <w:sz w:val="16"/>
                <w:szCs w:val="16"/>
                <w:lang w:val="es-ES_tradnl"/>
              </w:rPr>
              <w:t>Talleres sobre el portal ePCT de la Oficina y presentación de solicitudes en colaboración con el Instituto Portugués de Propiedad Industrial (INPI)</w:t>
            </w:r>
          </w:p>
        </w:tc>
        <w:tc>
          <w:tcPr>
            <w:tcW w:w="2127" w:type="dxa"/>
            <w:vAlign w:val="center"/>
          </w:tcPr>
          <w:p w:rsidR="001504CD" w:rsidRPr="0006274A" w:rsidRDefault="008374A8">
            <w:pPr>
              <w:jc w:val="center"/>
              <w:rPr>
                <w:sz w:val="16"/>
                <w:szCs w:val="16"/>
                <w:lang w:val="es-ES_tradnl"/>
              </w:rPr>
            </w:pPr>
            <w:r w:rsidRPr="0006274A">
              <w:rPr>
                <w:sz w:val="16"/>
                <w:szCs w:val="16"/>
                <w:lang w:val="es-ES_tradnl"/>
              </w:rPr>
              <w:t>INPI</w:t>
            </w:r>
          </w:p>
        </w:tc>
        <w:tc>
          <w:tcPr>
            <w:tcW w:w="1275" w:type="dxa"/>
            <w:noWrap/>
            <w:vAlign w:val="center"/>
          </w:tcPr>
          <w:p w:rsidR="001504CD" w:rsidRPr="0006274A" w:rsidRDefault="008374A8">
            <w:pPr>
              <w:jc w:val="center"/>
              <w:rPr>
                <w:sz w:val="16"/>
                <w:szCs w:val="16"/>
                <w:lang w:val="es-ES_tradnl"/>
              </w:rPr>
            </w:pPr>
            <w:r w:rsidRPr="0006274A">
              <w:rPr>
                <w:sz w:val="16"/>
                <w:szCs w:val="16"/>
                <w:lang w:val="es-ES_tradnl"/>
              </w:rPr>
              <w:t>Portugal (PT)</w:t>
            </w:r>
          </w:p>
        </w:tc>
        <w:tc>
          <w:tcPr>
            <w:tcW w:w="1548" w:type="dxa"/>
            <w:noWrap/>
            <w:vAlign w:val="center"/>
          </w:tcPr>
          <w:p w:rsidR="001504CD" w:rsidRPr="0006274A" w:rsidRDefault="008374A8">
            <w:pPr>
              <w:jc w:val="center"/>
              <w:rPr>
                <w:sz w:val="16"/>
                <w:szCs w:val="16"/>
                <w:lang w:val="es-ES_tradnl"/>
              </w:rPr>
            </w:pPr>
            <w:r w:rsidRPr="0006274A">
              <w:rPr>
                <w:sz w:val="16"/>
                <w:szCs w:val="16"/>
                <w:lang w:val="es-ES_tradnl"/>
              </w:rPr>
              <w:t>Portugal (PT)</w:t>
            </w:r>
          </w:p>
        </w:tc>
        <w:tc>
          <w:tcPr>
            <w:tcW w:w="1571" w:type="dxa"/>
            <w:noWrap/>
            <w:vAlign w:val="center"/>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tcPr>
          <w:p w:rsidR="001504CD" w:rsidRPr="0006274A" w:rsidRDefault="008374A8">
            <w:pPr>
              <w:jc w:val="center"/>
              <w:rPr>
                <w:sz w:val="16"/>
                <w:szCs w:val="16"/>
                <w:lang w:val="es-ES_tradnl"/>
              </w:rPr>
            </w:pPr>
            <w:r w:rsidRPr="0006274A">
              <w:rPr>
                <w:sz w:val="16"/>
                <w:szCs w:val="16"/>
                <w:lang w:val="es-ES_tradnl"/>
              </w:rPr>
              <w:t>11</w:t>
            </w:r>
          </w:p>
        </w:tc>
      </w:tr>
      <w:tr w:rsidR="001504CD" w:rsidRPr="0006274A">
        <w:trPr>
          <w:trHeight w:val="1020"/>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2015-4</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8"/>
                <w:szCs w:val="18"/>
                <w:lang w:val="es-ES_tradnl"/>
              </w:rPr>
            </w:pPr>
            <w:r w:rsidRPr="0006274A">
              <w:rPr>
                <w:sz w:val="18"/>
                <w:szCs w:val="18"/>
                <w:lang w:val="es-ES_tradnl"/>
              </w:rPr>
              <w:t>Reunión internacional</w:t>
            </w:r>
          </w:p>
          <w:p w:rsidR="001504CD" w:rsidRPr="0006274A" w:rsidRDefault="001504CD">
            <w:pPr>
              <w:jc w:val="center"/>
              <w:rPr>
                <w:sz w:val="16"/>
                <w:szCs w:val="16"/>
                <w:lang w:val="es-ES_tradnl"/>
              </w:rPr>
            </w:pP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AB</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Seminario sobre la protección internacional de las invenciones, los dibujos y modelos industriales, los modelos de utilidad y el Tratado de Cooperación en materia de Patentes que se celebrará en el marco del Día Mundial de la Propiedad Intelectua</w:t>
            </w:r>
            <w:r w:rsidR="003D259A" w:rsidRPr="0006274A">
              <w:rPr>
                <w:sz w:val="16"/>
                <w:szCs w:val="16"/>
                <w:lang w:val="es-ES_tradnl"/>
              </w:rPr>
              <w:t>l 2</w:t>
            </w:r>
            <w:r w:rsidRPr="0006274A">
              <w:rPr>
                <w:sz w:val="16"/>
                <w:szCs w:val="16"/>
                <w:lang w:val="es-ES_tradnl"/>
              </w:rPr>
              <w:t xml:space="preserve">015 en San Petersburgo </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Federación de Rusia (RU)</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Federación de Rusia (RU)</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2015-4</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Seminario de la OMPI sobre el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Mozambique (MZ)</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Mozambique (MZ)</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187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lastRenderedPageBreak/>
              <w:t>2015-4</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8"/>
                <w:szCs w:val="18"/>
                <w:lang w:val="es-ES_tradnl"/>
              </w:rPr>
            </w:pPr>
            <w:r w:rsidRPr="0006274A">
              <w:rPr>
                <w:sz w:val="18"/>
                <w:szCs w:val="18"/>
                <w:lang w:val="es-ES_tradnl"/>
              </w:rPr>
              <w:t>Reunión internacional</w:t>
            </w:r>
          </w:p>
          <w:p w:rsidR="001504CD" w:rsidRPr="0006274A" w:rsidRDefault="001504CD">
            <w:pPr>
              <w:jc w:val="center"/>
              <w:rPr>
                <w:sz w:val="16"/>
                <w:szCs w:val="16"/>
                <w:lang w:val="es-ES_tradnl"/>
              </w:rPr>
            </w:pP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AB</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Reunión sobre certificación de calidad y mejores prácticas para Oficinas receptoras del PCT y el Congreso Internacional sobre Propiedad Industrial (OCPI) – La Habana</w:t>
            </w:r>
          </w:p>
        </w:tc>
        <w:tc>
          <w:tcPr>
            <w:tcW w:w="2127" w:type="dxa"/>
            <w:vAlign w:val="center"/>
            <w:hideMark/>
          </w:tcPr>
          <w:p w:rsidR="001504CD" w:rsidRPr="0006274A" w:rsidRDefault="008374A8">
            <w:pPr>
              <w:jc w:val="center"/>
              <w:rPr>
                <w:sz w:val="16"/>
                <w:szCs w:val="16"/>
                <w:lang w:val="es-ES_tradnl"/>
              </w:rPr>
            </w:pPr>
            <w:r w:rsidRPr="0006274A">
              <w:rPr>
                <w:sz w:val="16"/>
                <w:szCs w:val="16"/>
                <w:lang w:val="es-ES_tradnl"/>
              </w:rPr>
              <w:t>OCPI</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Cuba (CU)</w:t>
            </w:r>
          </w:p>
        </w:tc>
        <w:tc>
          <w:tcPr>
            <w:tcW w:w="1548" w:type="dxa"/>
            <w:vAlign w:val="center"/>
            <w:hideMark/>
          </w:tcPr>
          <w:p w:rsidR="001504CD" w:rsidRPr="0006274A" w:rsidRDefault="008374A8">
            <w:pPr>
              <w:jc w:val="center"/>
              <w:rPr>
                <w:sz w:val="16"/>
                <w:szCs w:val="16"/>
                <w:lang w:val="es-ES_tradnl"/>
              </w:rPr>
            </w:pPr>
            <w:r w:rsidRPr="0006274A">
              <w:rPr>
                <w:sz w:val="16"/>
                <w:szCs w:val="16"/>
                <w:lang w:val="es-ES_tradnl"/>
              </w:rPr>
              <w:t>Brasil (BR)</w:t>
            </w:r>
            <w:r w:rsidRPr="0006274A">
              <w:rPr>
                <w:sz w:val="16"/>
                <w:szCs w:val="16"/>
                <w:lang w:val="es-ES_tradnl"/>
              </w:rPr>
              <w:br/>
              <w:t>Cuba (CU)</w:t>
            </w:r>
            <w:r w:rsidRPr="0006274A">
              <w:rPr>
                <w:sz w:val="16"/>
                <w:szCs w:val="16"/>
                <w:lang w:val="es-ES_tradnl"/>
              </w:rPr>
              <w:br/>
              <w:t>Chile (CL)</w:t>
            </w:r>
            <w:r w:rsidRPr="0006274A">
              <w:rPr>
                <w:sz w:val="16"/>
                <w:szCs w:val="16"/>
                <w:lang w:val="es-ES_tradnl"/>
              </w:rPr>
              <w:br/>
              <w:t>Colombia (CO)</w:t>
            </w:r>
            <w:r w:rsidRPr="0006274A">
              <w:rPr>
                <w:sz w:val="16"/>
                <w:szCs w:val="16"/>
                <w:lang w:val="es-ES_tradnl"/>
              </w:rPr>
              <w:br/>
              <w:t>República Dominicana (DO)</w:t>
            </w:r>
            <w:r w:rsidRPr="0006274A">
              <w:rPr>
                <w:sz w:val="16"/>
                <w:szCs w:val="16"/>
                <w:lang w:val="es-ES_tradnl"/>
              </w:rPr>
              <w:br/>
              <w:t>México (MX)</w:t>
            </w:r>
            <w:r w:rsidRPr="0006274A">
              <w:rPr>
                <w:sz w:val="16"/>
                <w:szCs w:val="16"/>
                <w:lang w:val="es-ES_tradnl"/>
              </w:rPr>
              <w:br/>
              <w:t>Perú (PE)</w:t>
            </w:r>
            <w:r w:rsidRPr="0006274A">
              <w:rPr>
                <w:sz w:val="16"/>
                <w:szCs w:val="16"/>
                <w:lang w:val="es-ES_tradnl"/>
              </w:rPr>
              <w:br/>
              <w:t>España (ES)</w:t>
            </w:r>
            <w:r w:rsidRPr="0006274A">
              <w:rPr>
                <w:sz w:val="16"/>
                <w:szCs w:val="16"/>
                <w:lang w:val="es-ES_tradnl"/>
              </w:rPr>
              <w:br/>
              <w:t>USA (US)</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510"/>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2015-4</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AB</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PCT para un Estado miembro que considera su adhesión al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Djibouti (DJ)</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Djibouti (DJ)</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2015-5</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BD</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ePCT para el personal de las oficinas y usuarios</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Turquía (TR)</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Turquía (TR)</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2015-5</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AB</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Zimbabwe (ZW)</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Zimbabwe (ZW)</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2015-5</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PCT en Novosibirsk</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Federación de Rusia (RU)</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Federación de Rusia (RU)</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2015-5</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ePCT para</w:t>
            </w:r>
            <w:r w:rsidR="0068592B" w:rsidRPr="0006274A">
              <w:rPr>
                <w:sz w:val="16"/>
                <w:szCs w:val="16"/>
                <w:lang w:val="es-ES_tradnl"/>
              </w:rPr>
              <w:t xml:space="preserve"> la</w:t>
            </w:r>
            <w:r w:rsidRPr="0006274A">
              <w:rPr>
                <w:sz w:val="16"/>
                <w:szCs w:val="16"/>
                <w:lang w:val="es-ES_tradnl"/>
              </w:rPr>
              <w:t xml:space="preserve"> oficina y </w:t>
            </w:r>
            <w:r w:rsidR="0068592B" w:rsidRPr="0006274A">
              <w:rPr>
                <w:sz w:val="16"/>
                <w:szCs w:val="16"/>
                <w:lang w:val="es-ES_tradnl"/>
              </w:rPr>
              <w:t xml:space="preserve">los </w:t>
            </w:r>
            <w:r w:rsidRPr="0006274A">
              <w:rPr>
                <w:sz w:val="16"/>
                <w:szCs w:val="16"/>
                <w:lang w:val="es-ES_tradnl"/>
              </w:rPr>
              <w:t>usuarios</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Hungría (HU)</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Hungría (HU)</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76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2015-5</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AB</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ePCT y ePCT – Talleres sobre la presentación de solicitudes en colaboración con la Comisión de Empresas y Propiedad Intelectual (CIPC) - Pretoria</w:t>
            </w:r>
          </w:p>
        </w:tc>
        <w:tc>
          <w:tcPr>
            <w:tcW w:w="2127" w:type="dxa"/>
            <w:vAlign w:val="center"/>
            <w:hideMark/>
          </w:tcPr>
          <w:p w:rsidR="001504CD" w:rsidRPr="0006274A" w:rsidRDefault="008374A8">
            <w:pPr>
              <w:jc w:val="center"/>
              <w:rPr>
                <w:sz w:val="16"/>
                <w:szCs w:val="16"/>
                <w:lang w:val="es-ES_tradnl"/>
              </w:rPr>
            </w:pPr>
            <w:r w:rsidRPr="0006274A">
              <w:rPr>
                <w:sz w:val="16"/>
                <w:szCs w:val="16"/>
                <w:lang w:val="es-ES_tradnl"/>
              </w:rPr>
              <w:t>CIPC</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Sudáfrica (ZA)</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Sudáfrica (ZA)</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058"/>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2015-5</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Formación sobre los procedimientos de las Oficinas receptoras, Instituto Mexicano de Propiedad Industrial (IMPI)</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México (MX)</w:t>
            </w:r>
          </w:p>
        </w:tc>
        <w:tc>
          <w:tcPr>
            <w:tcW w:w="1548" w:type="dxa"/>
            <w:vAlign w:val="center"/>
            <w:hideMark/>
          </w:tcPr>
          <w:p w:rsidR="001504CD" w:rsidRPr="0006274A" w:rsidRDefault="008374A8">
            <w:pPr>
              <w:jc w:val="center"/>
              <w:rPr>
                <w:sz w:val="16"/>
                <w:szCs w:val="16"/>
                <w:lang w:val="es-ES_tradnl"/>
              </w:rPr>
            </w:pPr>
            <w:r w:rsidRPr="0006274A">
              <w:rPr>
                <w:sz w:val="16"/>
                <w:szCs w:val="16"/>
                <w:lang w:val="es-ES_tradnl"/>
              </w:rPr>
              <w:t>Costa Rica (CR)</w:t>
            </w:r>
            <w:r w:rsidRPr="0006274A">
              <w:rPr>
                <w:sz w:val="16"/>
                <w:szCs w:val="16"/>
                <w:lang w:val="es-ES_tradnl"/>
              </w:rPr>
              <w:br/>
              <w:t>Cuba (CU)</w:t>
            </w:r>
            <w:r w:rsidRPr="0006274A">
              <w:rPr>
                <w:sz w:val="16"/>
                <w:szCs w:val="16"/>
                <w:lang w:val="es-ES_tradnl"/>
              </w:rPr>
              <w:br/>
              <w:t>República Dominicana (DO)</w:t>
            </w:r>
            <w:r w:rsidRPr="0006274A">
              <w:rPr>
                <w:sz w:val="16"/>
                <w:szCs w:val="16"/>
                <w:lang w:val="es-ES_tradnl"/>
              </w:rPr>
              <w:br/>
              <w:t>Guatemala (GT)</w:t>
            </w:r>
            <w:r w:rsidRPr="0006274A">
              <w:rPr>
                <w:sz w:val="16"/>
                <w:szCs w:val="16"/>
                <w:lang w:val="es-ES_tradnl"/>
              </w:rPr>
              <w:br/>
              <w:t>Honduras (HN)</w:t>
            </w:r>
            <w:r w:rsidR="00892500" w:rsidRPr="0006274A">
              <w:rPr>
                <w:sz w:val="16"/>
                <w:szCs w:val="16"/>
                <w:lang w:val="es-ES_tradnl"/>
              </w:rPr>
              <w:t xml:space="preserve"> </w:t>
            </w:r>
            <w:r w:rsidRPr="0006274A">
              <w:rPr>
                <w:sz w:val="16"/>
                <w:szCs w:val="16"/>
                <w:lang w:val="es-ES_tradnl"/>
              </w:rPr>
              <w:t xml:space="preserve">  Nicaragua (NI)</w:t>
            </w:r>
            <w:r w:rsidR="00892500" w:rsidRPr="0006274A">
              <w:rPr>
                <w:sz w:val="16"/>
                <w:szCs w:val="16"/>
                <w:lang w:val="es-ES_tradnl"/>
              </w:rPr>
              <w:t xml:space="preserve">  </w:t>
            </w:r>
            <w:r w:rsidRPr="0006274A">
              <w:rPr>
                <w:sz w:val="16"/>
                <w:szCs w:val="16"/>
                <w:lang w:val="es-ES_tradnl"/>
              </w:rPr>
              <w:t xml:space="preserve"> Panamá (PA)</w:t>
            </w:r>
            <w:r w:rsidR="00892500" w:rsidRPr="0006274A">
              <w:rPr>
                <w:sz w:val="16"/>
                <w:szCs w:val="16"/>
                <w:lang w:val="es-ES_tradnl"/>
              </w:rPr>
              <w:t xml:space="preserve">     </w:t>
            </w:r>
            <w:r w:rsidRPr="0006274A">
              <w:rPr>
                <w:sz w:val="16"/>
                <w:szCs w:val="16"/>
                <w:lang w:val="es-ES_tradnl"/>
              </w:rPr>
              <w:t>El Salvador (SV)</w:t>
            </w:r>
            <w:r w:rsidRPr="0006274A">
              <w:rPr>
                <w:sz w:val="16"/>
                <w:szCs w:val="16"/>
                <w:lang w:val="es-ES_tradnl"/>
              </w:rPr>
              <w:br/>
              <w:t>España (ES)</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510"/>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2015-5</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E</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PCT para un Estado miembro que considera su adhesión al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Jordania (JO)</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Jordania (JO)</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510"/>
        </w:trPr>
        <w:tc>
          <w:tcPr>
            <w:tcW w:w="993" w:type="dxa"/>
            <w:noWrap/>
            <w:vAlign w:val="center"/>
          </w:tcPr>
          <w:p w:rsidR="001504CD" w:rsidRPr="0006274A" w:rsidRDefault="008374A8">
            <w:pPr>
              <w:jc w:val="center"/>
              <w:rPr>
                <w:sz w:val="16"/>
                <w:szCs w:val="16"/>
                <w:lang w:val="es-ES_tradnl"/>
              </w:rPr>
            </w:pPr>
            <w:r w:rsidRPr="0006274A">
              <w:rPr>
                <w:sz w:val="16"/>
                <w:szCs w:val="16"/>
                <w:lang w:val="es-ES_tradnl"/>
              </w:rPr>
              <w:t>2015-6</w:t>
            </w:r>
          </w:p>
        </w:tc>
        <w:tc>
          <w:tcPr>
            <w:tcW w:w="1275" w:type="dxa"/>
            <w:noWrap/>
            <w:vAlign w:val="center"/>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tcPr>
          <w:p w:rsidR="001504CD" w:rsidRPr="0006274A" w:rsidRDefault="008374A8">
            <w:pPr>
              <w:jc w:val="center"/>
              <w:rPr>
                <w:sz w:val="16"/>
                <w:szCs w:val="16"/>
                <w:lang w:val="es-ES_tradnl"/>
              </w:rPr>
            </w:pPr>
            <w:r w:rsidRPr="0006274A">
              <w:rPr>
                <w:sz w:val="16"/>
                <w:szCs w:val="16"/>
                <w:lang w:val="es-ES_tradnl"/>
              </w:rPr>
              <w:t>AB</w:t>
            </w:r>
          </w:p>
        </w:tc>
        <w:tc>
          <w:tcPr>
            <w:tcW w:w="2137" w:type="dxa"/>
            <w:vAlign w:val="center"/>
          </w:tcPr>
          <w:p w:rsidR="001504CD" w:rsidRPr="0006274A" w:rsidRDefault="008374A8">
            <w:pPr>
              <w:jc w:val="center"/>
              <w:rPr>
                <w:sz w:val="16"/>
                <w:szCs w:val="16"/>
                <w:lang w:val="es-ES_tradnl"/>
              </w:rPr>
            </w:pPr>
            <w:r w:rsidRPr="0006274A">
              <w:rPr>
                <w:sz w:val="16"/>
                <w:szCs w:val="16"/>
                <w:lang w:val="es-ES_tradnl"/>
              </w:rPr>
              <w:t>Evento de sensibilización relativa al PCT en la localidad de Skolkovo</w:t>
            </w:r>
          </w:p>
        </w:tc>
        <w:tc>
          <w:tcPr>
            <w:tcW w:w="2127" w:type="dxa"/>
            <w:vAlign w:val="center"/>
          </w:tcPr>
          <w:p w:rsidR="001504CD" w:rsidRPr="0006274A" w:rsidRDefault="001504CD">
            <w:pPr>
              <w:jc w:val="center"/>
              <w:rPr>
                <w:sz w:val="16"/>
                <w:szCs w:val="16"/>
                <w:lang w:val="es-ES_tradnl"/>
              </w:rPr>
            </w:pPr>
          </w:p>
        </w:tc>
        <w:tc>
          <w:tcPr>
            <w:tcW w:w="1275" w:type="dxa"/>
            <w:noWrap/>
            <w:vAlign w:val="center"/>
          </w:tcPr>
          <w:p w:rsidR="001504CD" w:rsidRPr="0006274A" w:rsidRDefault="008374A8">
            <w:pPr>
              <w:jc w:val="center"/>
              <w:rPr>
                <w:sz w:val="16"/>
                <w:szCs w:val="16"/>
                <w:lang w:val="es-ES_tradnl"/>
              </w:rPr>
            </w:pPr>
            <w:r w:rsidRPr="0006274A">
              <w:rPr>
                <w:sz w:val="16"/>
                <w:szCs w:val="16"/>
                <w:lang w:val="es-ES_tradnl"/>
              </w:rPr>
              <w:t>Federación de Rusia (RU)</w:t>
            </w:r>
          </w:p>
        </w:tc>
        <w:tc>
          <w:tcPr>
            <w:tcW w:w="1548" w:type="dxa"/>
            <w:noWrap/>
            <w:vAlign w:val="center"/>
          </w:tcPr>
          <w:p w:rsidR="001504CD" w:rsidRPr="0006274A" w:rsidRDefault="008374A8">
            <w:pPr>
              <w:jc w:val="center"/>
              <w:rPr>
                <w:sz w:val="16"/>
                <w:szCs w:val="16"/>
                <w:lang w:val="es-ES_tradnl"/>
              </w:rPr>
            </w:pPr>
            <w:r w:rsidRPr="0006274A">
              <w:rPr>
                <w:sz w:val="16"/>
                <w:szCs w:val="16"/>
                <w:lang w:val="es-ES_tradnl"/>
              </w:rPr>
              <w:t>Federación de Rusia (RU)</w:t>
            </w:r>
          </w:p>
        </w:tc>
        <w:tc>
          <w:tcPr>
            <w:tcW w:w="1571" w:type="dxa"/>
            <w:noWrap/>
            <w:vAlign w:val="center"/>
          </w:tcPr>
          <w:p w:rsidR="001504CD" w:rsidRPr="0006274A" w:rsidRDefault="008374A8">
            <w:pPr>
              <w:jc w:val="center"/>
              <w:rPr>
                <w:sz w:val="16"/>
                <w:szCs w:val="16"/>
                <w:lang w:val="es-ES_tradnl"/>
              </w:rPr>
            </w:pPr>
            <w:r w:rsidRPr="0006274A">
              <w:rPr>
                <w:sz w:val="16"/>
                <w:szCs w:val="16"/>
                <w:lang w:val="es-ES_tradnl"/>
              </w:rPr>
              <w:t>Usuarios</w:t>
            </w:r>
          </w:p>
        </w:tc>
        <w:tc>
          <w:tcPr>
            <w:tcW w:w="1354" w:type="dxa"/>
            <w:noWrap/>
            <w:vAlign w:val="center"/>
          </w:tcPr>
          <w:p w:rsidR="001504CD" w:rsidRPr="0006274A" w:rsidRDefault="001504CD">
            <w:pPr>
              <w:jc w:val="center"/>
              <w:rPr>
                <w:sz w:val="16"/>
                <w:szCs w:val="16"/>
                <w:lang w:val="es-ES_tradnl"/>
              </w:rPr>
            </w:pPr>
          </w:p>
        </w:tc>
      </w:tr>
      <w:tr w:rsidR="001504CD" w:rsidRPr="0006274A">
        <w:trPr>
          <w:trHeight w:val="76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lastRenderedPageBreak/>
              <w:t>2015-6</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BD</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 xml:space="preserve">Seminarios PCT regionales itinerantes sobre el PCT y el ePCT Brasil, Perú y Chile </w:t>
            </w:r>
          </w:p>
        </w:tc>
        <w:tc>
          <w:tcPr>
            <w:tcW w:w="2127" w:type="dxa"/>
            <w:vAlign w:val="center"/>
            <w:hideMark/>
          </w:tcPr>
          <w:p w:rsidR="001504CD" w:rsidRPr="0006274A" w:rsidRDefault="008374A8">
            <w:pPr>
              <w:jc w:val="center"/>
              <w:rPr>
                <w:sz w:val="16"/>
                <w:szCs w:val="16"/>
                <w:lang w:val="es-ES_tradnl"/>
              </w:rPr>
            </w:pPr>
            <w:r w:rsidRPr="0006274A">
              <w:rPr>
                <w:sz w:val="16"/>
                <w:szCs w:val="16"/>
                <w:lang w:val="es-ES_tradnl"/>
              </w:rPr>
              <w:t>ASIPI</w:t>
            </w:r>
          </w:p>
        </w:tc>
        <w:tc>
          <w:tcPr>
            <w:tcW w:w="1275" w:type="dxa"/>
            <w:vAlign w:val="center"/>
            <w:hideMark/>
          </w:tcPr>
          <w:p w:rsidR="001504CD" w:rsidRPr="0006274A" w:rsidRDefault="00B518F6">
            <w:pPr>
              <w:jc w:val="center"/>
              <w:rPr>
                <w:sz w:val="16"/>
                <w:szCs w:val="16"/>
                <w:lang w:val="es-ES_tradnl"/>
              </w:rPr>
            </w:pPr>
            <w:r w:rsidRPr="0006274A">
              <w:rPr>
                <w:sz w:val="16"/>
                <w:szCs w:val="16"/>
                <w:lang w:val="es-ES_tradnl"/>
              </w:rPr>
              <w:t>Brasil</w:t>
            </w:r>
            <w:r w:rsidR="008374A8" w:rsidRPr="0006274A">
              <w:rPr>
                <w:sz w:val="16"/>
                <w:szCs w:val="16"/>
                <w:lang w:val="es-ES_tradnl"/>
              </w:rPr>
              <w:t xml:space="preserve"> (BR)</w:t>
            </w:r>
            <w:r w:rsidR="008374A8" w:rsidRPr="0006274A">
              <w:rPr>
                <w:sz w:val="16"/>
                <w:szCs w:val="16"/>
                <w:lang w:val="es-ES_tradnl"/>
              </w:rPr>
              <w:br/>
              <w:t>Chile (CL)</w:t>
            </w:r>
            <w:r w:rsidR="008374A8" w:rsidRPr="0006274A">
              <w:rPr>
                <w:sz w:val="16"/>
                <w:szCs w:val="16"/>
                <w:lang w:val="es-ES_tradnl"/>
              </w:rPr>
              <w:br/>
              <w:t>Perú (PE)</w:t>
            </w:r>
          </w:p>
        </w:tc>
        <w:tc>
          <w:tcPr>
            <w:tcW w:w="1548" w:type="dxa"/>
            <w:vAlign w:val="center"/>
            <w:hideMark/>
          </w:tcPr>
          <w:p w:rsidR="001504CD" w:rsidRPr="0006274A" w:rsidRDefault="00B518F6">
            <w:pPr>
              <w:jc w:val="center"/>
              <w:rPr>
                <w:sz w:val="16"/>
                <w:szCs w:val="16"/>
                <w:lang w:val="es-ES_tradnl"/>
              </w:rPr>
            </w:pPr>
            <w:r w:rsidRPr="0006274A">
              <w:rPr>
                <w:sz w:val="16"/>
                <w:szCs w:val="16"/>
                <w:lang w:val="es-ES_tradnl"/>
              </w:rPr>
              <w:t>Brasil</w:t>
            </w:r>
            <w:r w:rsidR="008374A8" w:rsidRPr="0006274A">
              <w:rPr>
                <w:sz w:val="16"/>
                <w:szCs w:val="16"/>
                <w:lang w:val="es-ES_tradnl"/>
              </w:rPr>
              <w:t xml:space="preserve"> (BR)</w:t>
            </w:r>
            <w:r w:rsidR="008374A8" w:rsidRPr="0006274A">
              <w:rPr>
                <w:sz w:val="16"/>
                <w:szCs w:val="16"/>
                <w:lang w:val="es-ES_tradnl"/>
              </w:rPr>
              <w:br/>
              <w:t>Chile (CL)</w:t>
            </w:r>
            <w:r w:rsidR="008374A8" w:rsidRPr="0006274A">
              <w:rPr>
                <w:sz w:val="16"/>
                <w:szCs w:val="16"/>
                <w:lang w:val="es-ES_tradnl"/>
              </w:rPr>
              <w:br/>
              <w:t>Perú (PE)</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765"/>
        </w:trPr>
        <w:tc>
          <w:tcPr>
            <w:tcW w:w="993" w:type="dxa"/>
            <w:noWrap/>
            <w:vAlign w:val="center"/>
          </w:tcPr>
          <w:p w:rsidR="001504CD" w:rsidRPr="0006274A" w:rsidRDefault="008374A8">
            <w:pPr>
              <w:jc w:val="center"/>
              <w:rPr>
                <w:sz w:val="16"/>
                <w:szCs w:val="16"/>
                <w:lang w:val="es-ES_tradnl"/>
              </w:rPr>
            </w:pPr>
            <w:r w:rsidRPr="0006274A">
              <w:rPr>
                <w:sz w:val="16"/>
                <w:szCs w:val="16"/>
                <w:lang w:val="es-ES_tradnl"/>
              </w:rPr>
              <w:t>2015-6</w:t>
            </w:r>
          </w:p>
        </w:tc>
        <w:tc>
          <w:tcPr>
            <w:tcW w:w="1275" w:type="dxa"/>
            <w:noWrap/>
            <w:vAlign w:val="center"/>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tcPr>
          <w:p w:rsidR="001504CD" w:rsidRPr="0006274A" w:rsidRDefault="008374A8">
            <w:pPr>
              <w:jc w:val="center"/>
              <w:rPr>
                <w:sz w:val="16"/>
                <w:szCs w:val="16"/>
                <w:lang w:val="es-ES_tradnl"/>
              </w:rPr>
            </w:pPr>
            <w:r w:rsidRPr="0006274A">
              <w:rPr>
                <w:sz w:val="16"/>
                <w:szCs w:val="16"/>
                <w:lang w:val="es-ES_tradnl"/>
              </w:rPr>
              <w:t>B</w:t>
            </w:r>
          </w:p>
        </w:tc>
        <w:tc>
          <w:tcPr>
            <w:tcW w:w="2137" w:type="dxa"/>
            <w:vAlign w:val="center"/>
          </w:tcPr>
          <w:p w:rsidR="001504CD" w:rsidRPr="0006274A" w:rsidRDefault="008374A8">
            <w:pPr>
              <w:jc w:val="center"/>
              <w:rPr>
                <w:sz w:val="16"/>
                <w:szCs w:val="16"/>
                <w:lang w:val="es-ES_tradnl"/>
              </w:rPr>
            </w:pPr>
            <w:r w:rsidRPr="0006274A">
              <w:rPr>
                <w:sz w:val="16"/>
                <w:szCs w:val="16"/>
                <w:lang w:val="es-ES_tradnl"/>
              </w:rPr>
              <w:t>Seminarios de nivel avanzado sobre el PCT y visitas de usuarios</w:t>
            </w:r>
          </w:p>
        </w:tc>
        <w:tc>
          <w:tcPr>
            <w:tcW w:w="2127" w:type="dxa"/>
            <w:vAlign w:val="center"/>
          </w:tcPr>
          <w:p w:rsidR="001504CD" w:rsidRPr="0006274A" w:rsidRDefault="008374A8">
            <w:pPr>
              <w:jc w:val="center"/>
              <w:rPr>
                <w:sz w:val="16"/>
                <w:szCs w:val="16"/>
                <w:lang w:val="es-ES_tradnl"/>
              </w:rPr>
            </w:pPr>
            <w:r w:rsidRPr="0006274A">
              <w:rPr>
                <w:sz w:val="16"/>
                <w:szCs w:val="16"/>
                <w:lang w:val="es-ES_tradnl"/>
              </w:rPr>
              <w:t>SIPO</w:t>
            </w:r>
          </w:p>
        </w:tc>
        <w:tc>
          <w:tcPr>
            <w:tcW w:w="1275" w:type="dxa"/>
            <w:vAlign w:val="center"/>
          </w:tcPr>
          <w:p w:rsidR="001504CD" w:rsidRPr="0006274A" w:rsidRDefault="008374A8">
            <w:pPr>
              <w:jc w:val="center"/>
              <w:rPr>
                <w:sz w:val="16"/>
                <w:szCs w:val="16"/>
                <w:lang w:val="es-ES_tradnl"/>
              </w:rPr>
            </w:pPr>
            <w:r w:rsidRPr="0006274A">
              <w:rPr>
                <w:sz w:val="16"/>
                <w:szCs w:val="16"/>
                <w:lang w:val="es-ES_tradnl"/>
              </w:rPr>
              <w:t>China (CN)</w:t>
            </w:r>
          </w:p>
        </w:tc>
        <w:tc>
          <w:tcPr>
            <w:tcW w:w="1548" w:type="dxa"/>
            <w:vAlign w:val="center"/>
          </w:tcPr>
          <w:p w:rsidR="001504CD" w:rsidRPr="0006274A" w:rsidRDefault="008374A8">
            <w:pPr>
              <w:jc w:val="center"/>
              <w:rPr>
                <w:sz w:val="16"/>
                <w:szCs w:val="16"/>
                <w:lang w:val="es-ES_tradnl"/>
              </w:rPr>
            </w:pPr>
            <w:r w:rsidRPr="0006274A">
              <w:rPr>
                <w:sz w:val="16"/>
                <w:szCs w:val="16"/>
                <w:lang w:val="es-ES_tradnl"/>
              </w:rPr>
              <w:t>China (CN)</w:t>
            </w:r>
          </w:p>
        </w:tc>
        <w:tc>
          <w:tcPr>
            <w:tcW w:w="1571" w:type="dxa"/>
            <w:noWrap/>
            <w:vAlign w:val="center"/>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2015-7</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BD</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Talleres sobre el Portal de la Oficina ePCT y la presentación mediante el sistema ePCT</w:t>
            </w:r>
          </w:p>
        </w:tc>
        <w:tc>
          <w:tcPr>
            <w:tcW w:w="2127" w:type="dxa"/>
            <w:vAlign w:val="center"/>
            <w:hideMark/>
          </w:tcPr>
          <w:p w:rsidR="001504CD" w:rsidRPr="0006274A" w:rsidRDefault="008374A8">
            <w:pPr>
              <w:jc w:val="center"/>
              <w:rPr>
                <w:sz w:val="16"/>
                <w:szCs w:val="16"/>
                <w:lang w:val="es-ES_tradnl"/>
              </w:rPr>
            </w:pPr>
            <w:r w:rsidRPr="0006274A">
              <w:rPr>
                <w:sz w:val="16"/>
                <w:szCs w:val="16"/>
                <w:lang w:val="es-ES_tradnl"/>
              </w:rPr>
              <w:t>DIP</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Tailandia (TH)</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Tailandia (TH)</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539"/>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2015-10</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Seminarios PCT regionales itinerantes sobre el PCT y el ePCT.</w:t>
            </w:r>
          </w:p>
        </w:tc>
        <w:tc>
          <w:tcPr>
            <w:tcW w:w="2127" w:type="dxa"/>
            <w:vAlign w:val="center"/>
            <w:hideMark/>
          </w:tcPr>
          <w:p w:rsidR="001504CD" w:rsidRPr="0006274A" w:rsidRDefault="008374A8">
            <w:pPr>
              <w:jc w:val="center"/>
              <w:rPr>
                <w:sz w:val="16"/>
                <w:szCs w:val="16"/>
                <w:lang w:val="es-ES_tradnl"/>
              </w:rPr>
            </w:pPr>
            <w:r w:rsidRPr="0006274A">
              <w:rPr>
                <w:sz w:val="16"/>
                <w:szCs w:val="16"/>
                <w:lang w:val="es-ES_tradnl"/>
              </w:rPr>
              <w:t>ASIPI</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Países de la ASIPI</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Países de la ASIPI</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2015-10</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Asistencia en materia de Administraciones encargadas de la búsqueda internacional/ Administraciones encargadas del examen preliminar internacional en el marco del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F</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Chile (CL)</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Chile (CL)</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4294"/>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lastRenderedPageBreak/>
              <w:t>2015-11</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regional PCT para todos los países árabes</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Egipto (EG)</w:t>
            </w:r>
          </w:p>
        </w:tc>
        <w:tc>
          <w:tcPr>
            <w:tcW w:w="1548" w:type="dxa"/>
            <w:vAlign w:val="center"/>
            <w:hideMark/>
          </w:tcPr>
          <w:p w:rsidR="001504CD" w:rsidRPr="0006274A" w:rsidRDefault="00B518F6" w:rsidP="00B518F6">
            <w:pPr>
              <w:jc w:val="center"/>
              <w:rPr>
                <w:sz w:val="16"/>
                <w:szCs w:val="16"/>
                <w:lang w:val="es-ES_tradnl"/>
              </w:rPr>
            </w:pPr>
            <w:r w:rsidRPr="0006274A">
              <w:rPr>
                <w:sz w:val="16"/>
                <w:szCs w:val="16"/>
                <w:lang w:val="es-ES_tradnl"/>
              </w:rPr>
              <w:t>Ar</w:t>
            </w:r>
            <w:r w:rsidR="008374A8" w:rsidRPr="0006274A">
              <w:rPr>
                <w:sz w:val="16"/>
                <w:szCs w:val="16"/>
                <w:lang w:val="es-ES_tradnl"/>
              </w:rPr>
              <w:t>ge</w:t>
            </w:r>
            <w:r w:rsidRPr="0006274A">
              <w:rPr>
                <w:sz w:val="16"/>
                <w:szCs w:val="16"/>
                <w:lang w:val="es-ES_tradnl"/>
              </w:rPr>
              <w:t>l</w:t>
            </w:r>
            <w:r w:rsidR="008374A8" w:rsidRPr="0006274A">
              <w:rPr>
                <w:sz w:val="16"/>
                <w:szCs w:val="16"/>
                <w:lang w:val="es-ES_tradnl"/>
              </w:rPr>
              <w:t>ia (DZ)</w:t>
            </w:r>
            <w:r w:rsidR="008374A8" w:rsidRPr="0006274A">
              <w:rPr>
                <w:sz w:val="16"/>
                <w:szCs w:val="16"/>
                <w:lang w:val="es-ES_tradnl"/>
              </w:rPr>
              <w:br/>
              <w:t>Bahr</w:t>
            </w:r>
            <w:r w:rsidRPr="0006274A">
              <w:rPr>
                <w:sz w:val="16"/>
                <w:szCs w:val="16"/>
                <w:lang w:val="es-ES_tradnl"/>
              </w:rPr>
              <w:t>e</w:t>
            </w:r>
            <w:r w:rsidR="0006274A">
              <w:rPr>
                <w:sz w:val="16"/>
                <w:szCs w:val="16"/>
                <w:lang w:val="es-ES_tradnl"/>
              </w:rPr>
              <w:t>in (BH)</w:t>
            </w:r>
            <w:r w:rsidR="0006274A">
              <w:rPr>
                <w:sz w:val="16"/>
                <w:szCs w:val="16"/>
                <w:lang w:val="es-ES_tradnl"/>
              </w:rPr>
              <w:br/>
              <w:t>Comora</w:t>
            </w:r>
            <w:r w:rsidR="008374A8" w:rsidRPr="0006274A">
              <w:rPr>
                <w:sz w:val="16"/>
                <w:szCs w:val="16"/>
                <w:lang w:val="es-ES_tradnl"/>
              </w:rPr>
              <w:t>s (KM)</w:t>
            </w:r>
            <w:r w:rsidR="008374A8" w:rsidRPr="0006274A">
              <w:rPr>
                <w:sz w:val="16"/>
                <w:szCs w:val="16"/>
                <w:lang w:val="es-ES_tradnl"/>
              </w:rPr>
              <w:br/>
              <w:t>Djibouti (DJ)</w:t>
            </w:r>
            <w:r w:rsidR="008374A8" w:rsidRPr="0006274A">
              <w:rPr>
                <w:sz w:val="16"/>
                <w:szCs w:val="16"/>
                <w:lang w:val="es-ES_tradnl"/>
              </w:rPr>
              <w:br/>
              <w:t>Egipto (EG)</w:t>
            </w:r>
            <w:r w:rsidR="008374A8" w:rsidRPr="0006274A">
              <w:rPr>
                <w:sz w:val="16"/>
                <w:szCs w:val="16"/>
                <w:lang w:val="es-ES_tradnl"/>
              </w:rPr>
              <w:br/>
              <w:t>Iraq (IQ)</w:t>
            </w:r>
            <w:r w:rsidR="008374A8" w:rsidRPr="0006274A">
              <w:rPr>
                <w:sz w:val="16"/>
                <w:szCs w:val="16"/>
                <w:lang w:val="es-ES_tradnl"/>
              </w:rPr>
              <w:br/>
              <w:t>Jordania (JO)</w:t>
            </w:r>
            <w:r w:rsidR="008374A8" w:rsidRPr="0006274A">
              <w:rPr>
                <w:sz w:val="16"/>
                <w:szCs w:val="16"/>
                <w:lang w:val="es-ES_tradnl"/>
              </w:rPr>
              <w:br/>
              <w:t>Kuwait (KW)</w:t>
            </w:r>
            <w:r w:rsidR="008374A8" w:rsidRPr="0006274A">
              <w:rPr>
                <w:sz w:val="16"/>
                <w:szCs w:val="16"/>
                <w:lang w:val="es-ES_tradnl"/>
              </w:rPr>
              <w:br/>
              <w:t>Libia (LY)</w:t>
            </w:r>
            <w:r w:rsidR="008374A8" w:rsidRPr="0006274A">
              <w:rPr>
                <w:sz w:val="16"/>
                <w:szCs w:val="16"/>
                <w:lang w:val="es-ES_tradnl"/>
              </w:rPr>
              <w:br/>
              <w:t>Mauritania (MR)</w:t>
            </w:r>
            <w:r w:rsidR="008374A8" w:rsidRPr="0006274A">
              <w:rPr>
                <w:sz w:val="16"/>
                <w:szCs w:val="16"/>
                <w:lang w:val="es-ES_tradnl"/>
              </w:rPr>
              <w:br/>
              <w:t>Marruecos (MA)</w:t>
            </w:r>
            <w:r w:rsidR="008374A8" w:rsidRPr="0006274A">
              <w:rPr>
                <w:sz w:val="16"/>
                <w:szCs w:val="16"/>
                <w:lang w:val="es-ES_tradnl"/>
              </w:rPr>
              <w:br/>
              <w:t>Omán (OM)</w:t>
            </w:r>
            <w:r w:rsidR="008374A8" w:rsidRPr="0006274A">
              <w:rPr>
                <w:sz w:val="16"/>
                <w:szCs w:val="16"/>
                <w:lang w:val="es-ES_tradnl"/>
              </w:rPr>
              <w:br/>
              <w:t>Qatar (QA)</w:t>
            </w:r>
            <w:r w:rsidR="008374A8" w:rsidRPr="0006274A">
              <w:rPr>
                <w:sz w:val="16"/>
                <w:szCs w:val="16"/>
                <w:lang w:val="es-ES_tradnl"/>
              </w:rPr>
              <w:br/>
              <w:t>Arabia Saudita (SA)</w:t>
            </w:r>
            <w:r w:rsidR="008374A8" w:rsidRPr="0006274A">
              <w:rPr>
                <w:sz w:val="16"/>
                <w:szCs w:val="16"/>
                <w:lang w:val="es-ES_tradnl"/>
              </w:rPr>
              <w:br/>
              <w:t>Somalia (SO)</w:t>
            </w:r>
            <w:r w:rsidR="008374A8" w:rsidRPr="0006274A">
              <w:rPr>
                <w:sz w:val="16"/>
                <w:szCs w:val="16"/>
                <w:lang w:val="es-ES_tradnl"/>
              </w:rPr>
              <w:br/>
              <w:t>Sudán (SD)</w:t>
            </w:r>
            <w:r w:rsidR="008374A8" w:rsidRPr="0006274A">
              <w:rPr>
                <w:sz w:val="16"/>
                <w:szCs w:val="16"/>
                <w:lang w:val="es-ES_tradnl"/>
              </w:rPr>
              <w:br/>
            </w:r>
            <w:r w:rsidRPr="0006274A">
              <w:rPr>
                <w:sz w:val="16"/>
                <w:szCs w:val="16"/>
                <w:lang w:val="es-ES_tradnl"/>
              </w:rPr>
              <w:t>Siria</w:t>
            </w:r>
            <w:r w:rsidR="008374A8" w:rsidRPr="0006274A">
              <w:rPr>
                <w:sz w:val="16"/>
                <w:szCs w:val="16"/>
                <w:lang w:val="es-ES_tradnl"/>
              </w:rPr>
              <w:t xml:space="preserve"> (SY)</w:t>
            </w:r>
            <w:r w:rsidR="008374A8" w:rsidRPr="0006274A">
              <w:rPr>
                <w:sz w:val="16"/>
                <w:szCs w:val="16"/>
                <w:lang w:val="es-ES_tradnl"/>
              </w:rPr>
              <w:br/>
              <w:t>Túnez (TN)</w:t>
            </w:r>
            <w:r w:rsidR="008374A8" w:rsidRPr="0006274A">
              <w:rPr>
                <w:sz w:val="16"/>
                <w:szCs w:val="16"/>
                <w:lang w:val="es-ES_tradnl"/>
              </w:rPr>
              <w:br/>
              <w:t>Emiratos Árabes Unidos (AE)</w:t>
            </w:r>
            <w:r w:rsidR="008374A8" w:rsidRPr="0006274A">
              <w:rPr>
                <w:sz w:val="16"/>
                <w:szCs w:val="16"/>
                <w:lang w:val="es-ES_tradnl"/>
              </w:rPr>
              <w:br/>
              <w:t>Yemen (YE)</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BD</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Formación de nivel avanzado sobre el PCT – Gestión de la entrada en la fase nacional</w:t>
            </w:r>
          </w:p>
          <w:p w:rsidR="001504CD" w:rsidRPr="0006274A" w:rsidRDefault="001504CD">
            <w:pPr>
              <w:jc w:val="center"/>
              <w:rPr>
                <w:sz w:val="16"/>
                <w:szCs w:val="16"/>
                <w:lang w:val="es-ES_tradnl"/>
              </w:rPr>
            </w:pP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Tailandia (TH)</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Tailandia (TH)</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Visita de estudio sobre el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E</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Visita de estudio a otra Oficina del PCT</w:t>
            </w:r>
          </w:p>
          <w:p w:rsidR="001504CD" w:rsidRPr="0006274A" w:rsidRDefault="001504CD">
            <w:pPr>
              <w:jc w:val="center"/>
              <w:rPr>
                <w:sz w:val="16"/>
                <w:szCs w:val="16"/>
                <w:lang w:val="es-ES_tradnl"/>
              </w:rPr>
            </w:pP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Irán (República Islámica del) (IR)</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Irán (República Islámica del) (IR)</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Otros</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AB</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Bhután (BT)</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Bhután (BT)</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76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Ponencia sobre el PCT en la Academia sobre la transferencia y la comercialización para las Américas, La Paz, Baja California, México</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México (MX)</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México (MX)</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y seminario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Perú (PE)</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Perú (PE)</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949"/>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lastRenderedPageBreak/>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FIT-E</w:t>
            </w:r>
            <w:r w:rsidR="003D259A" w:rsidRPr="0006274A">
              <w:rPr>
                <w:sz w:val="16"/>
                <w:szCs w:val="16"/>
                <w:lang w:val="es-ES_tradnl"/>
              </w:rPr>
              <w:t>S 5</w:t>
            </w:r>
            <w:r w:rsidRPr="0006274A">
              <w:rPr>
                <w:sz w:val="16"/>
                <w:szCs w:val="16"/>
                <w:lang w:val="es-ES_tradnl"/>
              </w:rPr>
              <w:t>0%</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Otro</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Seminario regional del PCT para países de América Latina</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Ecuador (EC)</w:t>
            </w:r>
          </w:p>
        </w:tc>
        <w:tc>
          <w:tcPr>
            <w:tcW w:w="1548" w:type="dxa"/>
            <w:vAlign w:val="center"/>
            <w:hideMark/>
          </w:tcPr>
          <w:p w:rsidR="001504CD" w:rsidRPr="0006274A" w:rsidRDefault="008374A8">
            <w:pPr>
              <w:jc w:val="center"/>
              <w:rPr>
                <w:sz w:val="16"/>
                <w:szCs w:val="16"/>
                <w:lang w:val="es-ES_tradnl"/>
              </w:rPr>
            </w:pPr>
            <w:r w:rsidRPr="0006274A">
              <w:rPr>
                <w:sz w:val="16"/>
                <w:szCs w:val="16"/>
                <w:lang w:val="es-ES_tradnl"/>
              </w:rPr>
              <w:t>Brasil (BR)</w:t>
            </w:r>
            <w:r w:rsidRPr="0006274A">
              <w:rPr>
                <w:sz w:val="16"/>
                <w:szCs w:val="16"/>
                <w:lang w:val="es-ES_tradnl"/>
              </w:rPr>
              <w:br/>
              <w:t>Colombia (CO)</w:t>
            </w:r>
            <w:r w:rsidRPr="0006274A">
              <w:rPr>
                <w:sz w:val="16"/>
                <w:szCs w:val="16"/>
                <w:lang w:val="es-ES_tradnl"/>
              </w:rPr>
              <w:br/>
              <w:t>Costa Rica (CR)</w:t>
            </w:r>
            <w:r w:rsidRPr="0006274A">
              <w:rPr>
                <w:sz w:val="16"/>
                <w:szCs w:val="16"/>
                <w:lang w:val="es-ES_tradnl"/>
              </w:rPr>
              <w:br/>
              <w:t>Cuba (CU)</w:t>
            </w:r>
            <w:r w:rsidRPr="0006274A">
              <w:rPr>
                <w:sz w:val="16"/>
                <w:szCs w:val="16"/>
                <w:lang w:val="es-ES_tradnl"/>
              </w:rPr>
              <w:br/>
              <w:t>República Dominicana (DO)</w:t>
            </w:r>
            <w:r w:rsidRPr="0006274A">
              <w:rPr>
                <w:sz w:val="16"/>
                <w:szCs w:val="16"/>
                <w:lang w:val="es-ES_tradnl"/>
              </w:rPr>
              <w:br/>
              <w:t xml:space="preserve">Ecuador (EC) </w:t>
            </w:r>
            <w:r w:rsidRPr="0006274A">
              <w:rPr>
                <w:sz w:val="16"/>
                <w:szCs w:val="16"/>
                <w:lang w:val="es-ES_tradnl"/>
              </w:rPr>
              <w:br/>
              <w:t>El Salvador (SV)</w:t>
            </w:r>
            <w:r w:rsidRPr="0006274A">
              <w:rPr>
                <w:sz w:val="16"/>
                <w:szCs w:val="16"/>
                <w:lang w:val="es-ES_tradnl"/>
              </w:rPr>
              <w:br/>
              <w:t>Guatemala (GT)</w:t>
            </w:r>
            <w:r w:rsidRPr="0006274A">
              <w:rPr>
                <w:sz w:val="16"/>
                <w:szCs w:val="16"/>
                <w:lang w:val="es-ES_tradnl"/>
              </w:rPr>
              <w:br/>
              <w:t>Honduras (HN)</w:t>
            </w:r>
            <w:r w:rsidRPr="0006274A">
              <w:rPr>
                <w:sz w:val="16"/>
                <w:szCs w:val="16"/>
                <w:lang w:val="es-ES_tradnl"/>
              </w:rPr>
              <w:br/>
              <w:t xml:space="preserve">México (MX) </w:t>
            </w:r>
            <w:r w:rsidRPr="0006274A">
              <w:rPr>
                <w:sz w:val="16"/>
                <w:szCs w:val="16"/>
                <w:lang w:val="es-ES_tradnl"/>
              </w:rPr>
              <w:br/>
              <w:t>Nicaragua (NI)</w:t>
            </w:r>
            <w:r w:rsidRPr="0006274A">
              <w:rPr>
                <w:sz w:val="16"/>
                <w:szCs w:val="16"/>
                <w:lang w:val="es-ES_tradnl"/>
              </w:rPr>
              <w:br/>
              <w:t>Panamá (PA)</w:t>
            </w:r>
            <w:r w:rsidRPr="0006274A">
              <w:rPr>
                <w:sz w:val="16"/>
                <w:szCs w:val="16"/>
                <w:lang w:val="es-ES_tradnl"/>
              </w:rPr>
              <w:br/>
              <w:t>Perú (PE)</w:t>
            </w:r>
            <w:r w:rsidRPr="0006274A">
              <w:rPr>
                <w:sz w:val="16"/>
                <w:szCs w:val="16"/>
                <w:lang w:val="es-ES_tradnl"/>
              </w:rPr>
              <w:br/>
              <w:t>España (ES)</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1828"/>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Formación sobre los procedimientos de las Oficinas receptoras</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México (MX)</w:t>
            </w:r>
          </w:p>
        </w:tc>
        <w:tc>
          <w:tcPr>
            <w:tcW w:w="1548" w:type="dxa"/>
            <w:vAlign w:val="center"/>
            <w:hideMark/>
          </w:tcPr>
          <w:p w:rsidR="001504CD" w:rsidRPr="0006274A" w:rsidRDefault="008374A8">
            <w:pPr>
              <w:jc w:val="center"/>
              <w:rPr>
                <w:sz w:val="16"/>
                <w:szCs w:val="16"/>
                <w:lang w:val="es-ES_tradnl"/>
              </w:rPr>
            </w:pPr>
            <w:r w:rsidRPr="0006274A">
              <w:rPr>
                <w:sz w:val="16"/>
                <w:szCs w:val="16"/>
                <w:lang w:val="es-ES_tradnl"/>
              </w:rPr>
              <w:t>Cuba (MX)</w:t>
            </w:r>
            <w:r w:rsidRPr="0006274A">
              <w:rPr>
                <w:sz w:val="16"/>
                <w:szCs w:val="16"/>
                <w:lang w:val="es-ES_tradnl"/>
              </w:rPr>
              <w:br/>
              <w:t>Costa Rica (CR)</w:t>
            </w:r>
            <w:r w:rsidRPr="0006274A">
              <w:rPr>
                <w:sz w:val="16"/>
                <w:szCs w:val="16"/>
                <w:lang w:val="es-ES_tradnl"/>
              </w:rPr>
              <w:br/>
              <w:t>República Dominicana (DO)</w:t>
            </w:r>
            <w:r w:rsidRPr="0006274A">
              <w:rPr>
                <w:sz w:val="16"/>
                <w:szCs w:val="16"/>
                <w:lang w:val="es-ES_tradnl"/>
              </w:rPr>
              <w:br/>
              <w:t>Guatemala (GT)</w:t>
            </w:r>
            <w:r w:rsidRPr="0006274A">
              <w:rPr>
                <w:sz w:val="16"/>
                <w:szCs w:val="16"/>
                <w:lang w:val="es-ES_tradnl"/>
              </w:rPr>
              <w:br/>
              <w:t>Honduras (HN)</w:t>
            </w:r>
            <w:r w:rsidRPr="0006274A">
              <w:rPr>
                <w:sz w:val="16"/>
                <w:szCs w:val="16"/>
                <w:lang w:val="es-ES_tradnl"/>
              </w:rPr>
              <w:br/>
              <w:t>Nicaragua (NI)</w:t>
            </w:r>
            <w:r w:rsidRPr="0006274A">
              <w:rPr>
                <w:sz w:val="16"/>
                <w:szCs w:val="16"/>
                <w:lang w:val="es-ES_tradnl"/>
              </w:rPr>
              <w:br/>
              <w:t>Panamá (PA)</w:t>
            </w:r>
            <w:r w:rsidRPr="0006274A">
              <w:rPr>
                <w:sz w:val="16"/>
                <w:szCs w:val="16"/>
                <w:lang w:val="es-ES_tradnl"/>
              </w:rPr>
              <w:br/>
              <w:t>El Salvador (SV)</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Marruecos (MA)</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Marruecos (MA)</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510"/>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E</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 xml:space="preserve"> Taller PCT para un Estado miembro que considera su adhesión al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Kuwait (KW)</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Kuwait (KW)</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Formación para los examinadores</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Sudáfrica (ZA)</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Sudáfrica (ZA)</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AB</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 xml:space="preserve"> Taller PCT y de redacción de solicitudes de patente</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Uganda (UG)</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Uganda (UG)</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AB</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Guinea (GN)</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Guinea (GN)</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AB</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Senegal (SN)</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Senegal (SN)</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510"/>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E</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PCT para un Estado miembro que considera su adhesión al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República Democrática del Congo (CD)</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República Democrática del Congo (CD)</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AB</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 xml:space="preserve"> Taller PCT – Cooperación con Estados miembros regionales</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OAPI (OA)</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OAPI (OA)</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76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lastRenderedPageBreak/>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E</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Asistencia a los países que consideran su adhesión al PCT</w:t>
            </w:r>
          </w:p>
        </w:tc>
        <w:tc>
          <w:tcPr>
            <w:tcW w:w="2127" w:type="dxa"/>
            <w:vAlign w:val="center"/>
            <w:hideMark/>
          </w:tcPr>
          <w:p w:rsidR="001504CD" w:rsidRPr="0006274A" w:rsidRDefault="001504CD">
            <w:pPr>
              <w:jc w:val="center"/>
              <w:rPr>
                <w:sz w:val="16"/>
                <w:szCs w:val="16"/>
                <w:lang w:val="es-ES_tradnl"/>
              </w:rPr>
            </w:pPr>
          </w:p>
        </w:tc>
        <w:tc>
          <w:tcPr>
            <w:tcW w:w="1275" w:type="dxa"/>
            <w:vAlign w:val="center"/>
            <w:hideMark/>
          </w:tcPr>
          <w:p w:rsidR="001504CD" w:rsidRPr="0006274A" w:rsidRDefault="008374A8">
            <w:pPr>
              <w:jc w:val="center"/>
              <w:rPr>
                <w:sz w:val="16"/>
                <w:szCs w:val="16"/>
                <w:lang w:val="es-ES_tradnl"/>
              </w:rPr>
            </w:pPr>
            <w:r w:rsidRPr="0006274A">
              <w:rPr>
                <w:sz w:val="16"/>
                <w:szCs w:val="16"/>
                <w:lang w:val="es-ES_tradnl"/>
              </w:rPr>
              <w:t>Burundi (BI)</w:t>
            </w:r>
            <w:r w:rsidRPr="0006274A">
              <w:rPr>
                <w:sz w:val="16"/>
                <w:szCs w:val="16"/>
                <w:lang w:val="es-ES_tradnl"/>
              </w:rPr>
              <w:br/>
              <w:t>Cabo Verde (CV)</w:t>
            </w:r>
            <w:r w:rsidRPr="0006274A">
              <w:rPr>
                <w:sz w:val="16"/>
                <w:szCs w:val="16"/>
                <w:lang w:val="es-ES_tradnl"/>
              </w:rPr>
              <w:br/>
              <w:t>Etiopía (ET)</w:t>
            </w:r>
          </w:p>
        </w:tc>
        <w:tc>
          <w:tcPr>
            <w:tcW w:w="1548" w:type="dxa"/>
            <w:vAlign w:val="center"/>
            <w:hideMark/>
          </w:tcPr>
          <w:p w:rsidR="001504CD" w:rsidRPr="0006274A" w:rsidRDefault="008374A8">
            <w:pPr>
              <w:jc w:val="center"/>
              <w:rPr>
                <w:sz w:val="16"/>
                <w:szCs w:val="16"/>
                <w:lang w:val="es-ES_tradnl"/>
              </w:rPr>
            </w:pPr>
            <w:r w:rsidRPr="0006274A">
              <w:rPr>
                <w:sz w:val="16"/>
                <w:szCs w:val="16"/>
                <w:lang w:val="es-ES_tradnl"/>
              </w:rPr>
              <w:t>Burundi (BI)</w:t>
            </w:r>
            <w:r w:rsidRPr="0006274A">
              <w:rPr>
                <w:sz w:val="16"/>
                <w:szCs w:val="16"/>
                <w:lang w:val="es-ES_tradnl"/>
              </w:rPr>
              <w:br/>
              <w:t>Cabo Verde (CV)</w:t>
            </w:r>
            <w:r w:rsidRPr="0006274A">
              <w:rPr>
                <w:sz w:val="16"/>
                <w:szCs w:val="16"/>
                <w:lang w:val="es-ES_tradnl"/>
              </w:rPr>
              <w:br/>
              <w:t>Etiopía (ET)</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76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Formación de los examinadores – Taller PCT (en la USPTO)</w:t>
            </w:r>
          </w:p>
        </w:tc>
        <w:tc>
          <w:tcPr>
            <w:tcW w:w="2127" w:type="dxa"/>
            <w:vAlign w:val="center"/>
            <w:hideMark/>
          </w:tcPr>
          <w:p w:rsidR="001504CD" w:rsidRPr="0006274A" w:rsidRDefault="008374A8">
            <w:pPr>
              <w:jc w:val="center"/>
              <w:rPr>
                <w:sz w:val="16"/>
                <w:szCs w:val="16"/>
                <w:lang w:val="es-ES_tradnl"/>
              </w:rPr>
            </w:pPr>
            <w:r w:rsidRPr="0006274A">
              <w:rPr>
                <w:sz w:val="16"/>
                <w:szCs w:val="16"/>
                <w:lang w:val="es-ES_tradnl"/>
              </w:rPr>
              <w:t>USPTO</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Estados Unidos de América (US)</w:t>
            </w:r>
          </w:p>
        </w:tc>
        <w:tc>
          <w:tcPr>
            <w:tcW w:w="1548" w:type="dxa"/>
            <w:vAlign w:val="center"/>
            <w:hideMark/>
          </w:tcPr>
          <w:p w:rsidR="001504CD" w:rsidRPr="0006274A" w:rsidRDefault="008374A8">
            <w:pPr>
              <w:jc w:val="center"/>
              <w:rPr>
                <w:sz w:val="16"/>
                <w:szCs w:val="16"/>
                <w:lang w:val="es-ES_tradnl"/>
              </w:rPr>
            </w:pPr>
            <w:r w:rsidRPr="0006274A">
              <w:rPr>
                <w:sz w:val="16"/>
                <w:szCs w:val="16"/>
                <w:lang w:val="es-ES_tradnl"/>
              </w:rPr>
              <w:t>Ghana (GH)</w:t>
            </w:r>
            <w:r w:rsidRPr="0006274A">
              <w:rPr>
                <w:sz w:val="16"/>
                <w:szCs w:val="16"/>
                <w:lang w:val="es-ES_tradnl"/>
              </w:rPr>
              <w:br/>
              <w:t>Zimbabwe (ZW)</w:t>
            </w:r>
            <w:r w:rsidRPr="0006274A">
              <w:rPr>
                <w:sz w:val="16"/>
                <w:szCs w:val="16"/>
                <w:lang w:val="es-ES_tradnl"/>
              </w:rPr>
              <w:br/>
              <w:t>Uganda (UG)</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Asistencia en materia de Administraciones encargadas de la búsqueda internacional/ Administraciones encargadas del examen preliminar internacional en el marco del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F</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Filipinas (PH)</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Filipinas (PH)</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Asistencia en materia de Administraciones encargadas de la búsqueda internacional/ Administraciones encargadas del examen preliminar internacional en el marco del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F</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Singapur (SG)</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Singapur (SG)</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1020"/>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ind w:right="-119"/>
              <w:rPr>
                <w:sz w:val="16"/>
                <w:szCs w:val="16"/>
                <w:lang w:val="es-ES_tradnl"/>
              </w:rPr>
            </w:pPr>
            <w:r w:rsidRPr="0006274A">
              <w:rPr>
                <w:sz w:val="16"/>
                <w:szCs w:val="16"/>
                <w:lang w:val="es-ES_tradnl"/>
              </w:rPr>
              <w:t>Asistencia en materia de Administraciones encargadas de la búsqueda internacional/ Administraciones encargadas del examen preliminar internacional en el marco del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F</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Formación para los examinadores</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Por determinar</w:t>
            </w:r>
          </w:p>
        </w:tc>
        <w:tc>
          <w:tcPr>
            <w:tcW w:w="1548" w:type="dxa"/>
            <w:vAlign w:val="center"/>
            <w:hideMark/>
          </w:tcPr>
          <w:p w:rsidR="001504CD" w:rsidRPr="0006274A" w:rsidRDefault="008374A8">
            <w:pPr>
              <w:jc w:val="center"/>
              <w:rPr>
                <w:sz w:val="16"/>
                <w:szCs w:val="16"/>
                <w:lang w:val="es-ES_tradnl"/>
              </w:rPr>
            </w:pPr>
            <w:r w:rsidRPr="0006274A">
              <w:rPr>
                <w:sz w:val="16"/>
                <w:szCs w:val="16"/>
                <w:lang w:val="es-ES_tradnl"/>
              </w:rPr>
              <w:t>República Checa (CZ)</w:t>
            </w:r>
            <w:r w:rsidRPr="0006274A">
              <w:rPr>
                <w:sz w:val="16"/>
                <w:szCs w:val="16"/>
                <w:lang w:val="es-ES_tradnl"/>
              </w:rPr>
              <w:br/>
              <w:t>Hungría (HU)</w:t>
            </w:r>
            <w:r w:rsidRPr="0006274A">
              <w:rPr>
                <w:sz w:val="16"/>
                <w:szCs w:val="16"/>
                <w:lang w:val="es-ES_tradnl"/>
              </w:rPr>
              <w:br/>
              <w:t>Polonia (PL)</w:t>
            </w:r>
            <w:r w:rsidRPr="0006274A">
              <w:rPr>
                <w:sz w:val="16"/>
                <w:szCs w:val="16"/>
                <w:lang w:val="es-ES_tradnl"/>
              </w:rPr>
              <w:br/>
              <w:t>Eslovaquia (SK)</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rsidP="0006274A">
            <w:pPr>
              <w:keepNext/>
              <w:jc w:val="center"/>
              <w:rPr>
                <w:sz w:val="16"/>
                <w:szCs w:val="16"/>
                <w:lang w:val="es-ES_tradnl"/>
              </w:rPr>
            </w:pPr>
            <w:r w:rsidRPr="0006274A">
              <w:rPr>
                <w:sz w:val="16"/>
                <w:szCs w:val="16"/>
                <w:lang w:val="es-ES_tradnl"/>
              </w:rPr>
              <w:lastRenderedPageBreak/>
              <w:t>2015- Por determinar</w:t>
            </w:r>
          </w:p>
        </w:tc>
        <w:tc>
          <w:tcPr>
            <w:tcW w:w="1275" w:type="dxa"/>
            <w:noWrap/>
            <w:vAlign w:val="center"/>
            <w:hideMark/>
          </w:tcPr>
          <w:p w:rsidR="001504CD" w:rsidRPr="0006274A" w:rsidRDefault="008374A8" w:rsidP="0006274A">
            <w:pPr>
              <w:keepNext/>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rsidP="0006274A">
            <w:pPr>
              <w:keepNext/>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rsidP="0006274A">
            <w:pPr>
              <w:keepNext/>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rsidP="0006274A">
            <w:pPr>
              <w:keepNext/>
              <w:jc w:val="center"/>
              <w:rPr>
                <w:sz w:val="16"/>
                <w:szCs w:val="16"/>
                <w:lang w:val="es-ES_tradnl"/>
              </w:rPr>
            </w:pPr>
            <w:r w:rsidRPr="0006274A">
              <w:rPr>
                <w:sz w:val="16"/>
                <w:szCs w:val="16"/>
                <w:lang w:val="es-ES_tradnl"/>
              </w:rPr>
              <w:t>Seminario y taller PCT</w:t>
            </w:r>
          </w:p>
        </w:tc>
        <w:tc>
          <w:tcPr>
            <w:tcW w:w="2127" w:type="dxa"/>
            <w:vAlign w:val="center"/>
            <w:hideMark/>
          </w:tcPr>
          <w:p w:rsidR="001504CD" w:rsidRPr="0006274A" w:rsidRDefault="001504CD" w:rsidP="0006274A">
            <w:pPr>
              <w:keepNext/>
              <w:jc w:val="center"/>
              <w:rPr>
                <w:sz w:val="16"/>
                <w:szCs w:val="16"/>
                <w:lang w:val="es-ES_tradnl"/>
              </w:rPr>
            </w:pPr>
          </w:p>
        </w:tc>
        <w:tc>
          <w:tcPr>
            <w:tcW w:w="1275" w:type="dxa"/>
            <w:noWrap/>
            <w:vAlign w:val="center"/>
            <w:hideMark/>
          </w:tcPr>
          <w:p w:rsidR="001504CD" w:rsidRPr="0006274A" w:rsidRDefault="008374A8" w:rsidP="0006274A">
            <w:pPr>
              <w:keepNext/>
              <w:jc w:val="center"/>
              <w:rPr>
                <w:sz w:val="16"/>
                <w:szCs w:val="16"/>
                <w:lang w:val="es-ES_tradnl"/>
              </w:rPr>
            </w:pPr>
            <w:r w:rsidRPr="0006274A">
              <w:rPr>
                <w:sz w:val="16"/>
                <w:szCs w:val="16"/>
                <w:lang w:val="es-ES_tradnl"/>
              </w:rPr>
              <w:t>Cuba (CU)</w:t>
            </w:r>
          </w:p>
        </w:tc>
        <w:tc>
          <w:tcPr>
            <w:tcW w:w="1548" w:type="dxa"/>
            <w:noWrap/>
            <w:vAlign w:val="center"/>
            <w:hideMark/>
          </w:tcPr>
          <w:p w:rsidR="001504CD" w:rsidRPr="0006274A" w:rsidRDefault="008374A8" w:rsidP="0006274A">
            <w:pPr>
              <w:keepNext/>
              <w:jc w:val="center"/>
              <w:rPr>
                <w:sz w:val="16"/>
                <w:szCs w:val="16"/>
                <w:lang w:val="es-ES_tradnl"/>
              </w:rPr>
            </w:pPr>
            <w:r w:rsidRPr="0006274A">
              <w:rPr>
                <w:sz w:val="16"/>
                <w:szCs w:val="16"/>
                <w:lang w:val="es-ES_tradnl"/>
              </w:rPr>
              <w:t>Cuba (CU)</w:t>
            </w:r>
          </w:p>
        </w:tc>
        <w:tc>
          <w:tcPr>
            <w:tcW w:w="1571" w:type="dxa"/>
            <w:noWrap/>
            <w:vAlign w:val="center"/>
            <w:hideMark/>
          </w:tcPr>
          <w:p w:rsidR="001504CD" w:rsidRPr="0006274A" w:rsidRDefault="008374A8" w:rsidP="0006274A">
            <w:pPr>
              <w:keepNext/>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rsidP="0006274A">
            <w:pPr>
              <w:keepNext/>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Visita de estudio sobre el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Granada (GD)</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Granada (GD)</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Formació</w:t>
            </w:r>
            <w:r w:rsidR="00892500" w:rsidRPr="0006274A">
              <w:rPr>
                <w:sz w:val="16"/>
                <w:szCs w:val="16"/>
                <w:lang w:val="es-ES_tradnl"/>
              </w:rPr>
              <w:t>n P</w:t>
            </w:r>
            <w:r w:rsidRPr="0006274A">
              <w:rPr>
                <w:sz w:val="16"/>
                <w:szCs w:val="16"/>
                <w:lang w:val="es-ES_tradnl"/>
              </w:rPr>
              <w:t>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Antigua and Barbuda (AG)</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Antigua and Barbuda (AG)</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Seminario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República Dominicana (DO)</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República Dominicana (DO)</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Seminario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Trinidad y Tabago (TT)</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Trinidad y Tabago (TT)</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178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rsidP="0068592B">
            <w:pPr>
              <w:jc w:val="center"/>
              <w:rPr>
                <w:sz w:val="16"/>
                <w:szCs w:val="16"/>
                <w:lang w:val="es-ES_tradnl"/>
              </w:rPr>
            </w:pPr>
            <w:r w:rsidRPr="0006274A">
              <w:rPr>
                <w:sz w:val="16"/>
                <w:szCs w:val="16"/>
                <w:lang w:val="es-ES_tradnl"/>
              </w:rPr>
              <w:t>Reunión sobre un manual de procedimientos de patentes para los países de América</w:t>
            </w:r>
            <w:r w:rsidR="0068592B" w:rsidRPr="0006274A">
              <w:rPr>
                <w:sz w:val="16"/>
                <w:szCs w:val="16"/>
                <w:lang w:val="es-ES_tradnl"/>
              </w:rPr>
              <w:t xml:space="preserve"> Central</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Por determinar</w:t>
            </w:r>
          </w:p>
        </w:tc>
        <w:tc>
          <w:tcPr>
            <w:tcW w:w="1548" w:type="dxa"/>
            <w:vAlign w:val="center"/>
            <w:hideMark/>
          </w:tcPr>
          <w:p w:rsidR="001504CD" w:rsidRPr="0006274A" w:rsidRDefault="008374A8">
            <w:pPr>
              <w:jc w:val="center"/>
              <w:rPr>
                <w:sz w:val="16"/>
                <w:szCs w:val="16"/>
                <w:lang w:val="es-ES_tradnl"/>
              </w:rPr>
            </w:pPr>
            <w:r w:rsidRPr="0006274A">
              <w:rPr>
                <w:sz w:val="16"/>
                <w:szCs w:val="16"/>
                <w:lang w:val="es-ES_tradnl"/>
              </w:rPr>
              <w:t>Costa Rica (CR)</w:t>
            </w:r>
            <w:r w:rsidRPr="0006274A">
              <w:rPr>
                <w:sz w:val="16"/>
                <w:szCs w:val="16"/>
                <w:lang w:val="es-ES_tradnl"/>
              </w:rPr>
              <w:br/>
              <w:t>Guatemala (GT)</w:t>
            </w:r>
            <w:r w:rsidRPr="0006274A">
              <w:rPr>
                <w:sz w:val="16"/>
                <w:szCs w:val="16"/>
                <w:lang w:val="es-ES_tradnl"/>
              </w:rPr>
              <w:br/>
              <w:t>Honduras (HN)</w:t>
            </w:r>
            <w:r w:rsidRPr="0006274A">
              <w:rPr>
                <w:sz w:val="16"/>
                <w:szCs w:val="16"/>
                <w:lang w:val="es-ES_tradnl"/>
              </w:rPr>
              <w:br/>
              <w:t>Nicaragua (NI)</w:t>
            </w:r>
            <w:r w:rsidRPr="0006274A">
              <w:rPr>
                <w:sz w:val="16"/>
                <w:szCs w:val="16"/>
                <w:lang w:val="es-ES_tradnl"/>
              </w:rPr>
              <w:br/>
              <w:t>Panamá (PA)</w:t>
            </w:r>
            <w:r w:rsidRPr="0006274A">
              <w:rPr>
                <w:sz w:val="16"/>
                <w:szCs w:val="16"/>
                <w:lang w:val="es-ES_tradnl"/>
              </w:rPr>
              <w:br/>
              <w:t>República Dominicana (DO)</w:t>
            </w:r>
            <w:r w:rsidRPr="0006274A">
              <w:rPr>
                <w:sz w:val="16"/>
                <w:szCs w:val="16"/>
                <w:lang w:val="es-ES_tradnl"/>
              </w:rPr>
              <w:br/>
              <w:t>México (MX)</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Paraguay (PY)</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Paraguay (PY)</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 xml:space="preserve">Escuela de Patentes de Skolkovo </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Federación de Rusia (RU)</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Federación de Rusia (RU)</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Belarús (BY)</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Belarús (BY)</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 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Turkmenistán (TM)</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Turkmenistán (TM)</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55"/>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Taller PCT</w:t>
            </w:r>
          </w:p>
        </w:tc>
        <w:tc>
          <w:tcPr>
            <w:tcW w:w="2127" w:type="dxa"/>
            <w:vAlign w:val="center"/>
            <w:hideMark/>
          </w:tcPr>
          <w:p w:rsidR="001504CD" w:rsidRPr="0006274A" w:rsidRDefault="001504CD">
            <w:pPr>
              <w:jc w:val="center"/>
              <w:rPr>
                <w:sz w:val="16"/>
                <w:szCs w:val="16"/>
                <w:lang w:val="es-ES_tradnl"/>
              </w:rPr>
            </w:pP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República Checa (CZ)</w:t>
            </w:r>
          </w:p>
        </w:tc>
        <w:tc>
          <w:tcPr>
            <w:tcW w:w="1548" w:type="dxa"/>
            <w:noWrap/>
            <w:vAlign w:val="center"/>
            <w:hideMark/>
          </w:tcPr>
          <w:p w:rsidR="001504CD" w:rsidRPr="0006274A" w:rsidRDefault="008374A8">
            <w:pPr>
              <w:jc w:val="center"/>
              <w:rPr>
                <w:sz w:val="16"/>
                <w:szCs w:val="16"/>
                <w:lang w:val="es-ES_tradnl"/>
              </w:rPr>
            </w:pPr>
            <w:r w:rsidRPr="0006274A">
              <w:rPr>
                <w:sz w:val="16"/>
                <w:szCs w:val="16"/>
                <w:lang w:val="es-ES_tradnl"/>
              </w:rPr>
              <w:t>República Checa (CZ)</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 + Usuarios</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2040"/>
        </w:trPr>
        <w:tc>
          <w:tcPr>
            <w:tcW w:w="993" w:type="dxa"/>
            <w:noWrap/>
            <w:vAlign w:val="center"/>
            <w:hideMark/>
          </w:tcPr>
          <w:p w:rsidR="001504CD" w:rsidRPr="0006274A" w:rsidRDefault="008374A8">
            <w:pPr>
              <w:jc w:val="center"/>
              <w:rPr>
                <w:sz w:val="16"/>
                <w:szCs w:val="16"/>
                <w:lang w:val="es-ES_tradnl"/>
              </w:rPr>
            </w:pPr>
            <w:r w:rsidRPr="0006274A">
              <w:rPr>
                <w:sz w:val="16"/>
                <w:szCs w:val="16"/>
                <w:lang w:val="es-ES_tradnl"/>
              </w:rPr>
              <w:t>2015-Por determinar</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pPr>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pPr>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pPr>
              <w:jc w:val="center"/>
              <w:rPr>
                <w:sz w:val="16"/>
                <w:szCs w:val="16"/>
                <w:lang w:val="es-ES_tradnl"/>
              </w:rPr>
            </w:pPr>
            <w:r w:rsidRPr="0006274A">
              <w:rPr>
                <w:sz w:val="16"/>
                <w:szCs w:val="16"/>
                <w:lang w:val="es-ES_tradnl"/>
              </w:rPr>
              <w:t>Formación PCT</w:t>
            </w:r>
          </w:p>
        </w:tc>
        <w:tc>
          <w:tcPr>
            <w:tcW w:w="2127" w:type="dxa"/>
            <w:vAlign w:val="center"/>
            <w:hideMark/>
          </w:tcPr>
          <w:p w:rsidR="001504CD" w:rsidRPr="0006274A" w:rsidRDefault="008374A8">
            <w:pPr>
              <w:jc w:val="center"/>
              <w:rPr>
                <w:sz w:val="16"/>
                <w:szCs w:val="16"/>
                <w:lang w:val="es-ES_tradnl"/>
              </w:rPr>
            </w:pPr>
            <w:r w:rsidRPr="0006274A">
              <w:rPr>
                <w:sz w:val="16"/>
                <w:szCs w:val="16"/>
                <w:lang w:val="es-ES_tradnl"/>
              </w:rPr>
              <w:t>EAPO</w:t>
            </w:r>
          </w:p>
        </w:tc>
        <w:tc>
          <w:tcPr>
            <w:tcW w:w="1275" w:type="dxa"/>
            <w:noWrap/>
            <w:vAlign w:val="center"/>
            <w:hideMark/>
          </w:tcPr>
          <w:p w:rsidR="001504CD" w:rsidRPr="0006274A" w:rsidRDefault="008374A8">
            <w:pPr>
              <w:jc w:val="center"/>
              <w:rPr>
                <w:sz w:val="16"/>
                <w:szCs w:val="16"/>
                <w:lang w:val="es-ES_tradnl"/>
              </w:rPr>
            </w:pPr>
            <w:r w:rsidRPr="0006274A">
              <w:rPr>
                <w:sz w:val="16"/>
                <w:szCs w:val="16"/>
                <w:lang w:val="es-ES_tradnl"/>
              </w:rPr>
              <w:t>Federación de Rusia (RU)</w:t>
            </w:r>
          </w:p>
        </w:tc>
        <w:tc>
          <w:tcPr>
            <w:tcW w:w="1548" w:type="dxa"/>
            <w:vAlign w:val="center"/>
            <w:hideMark/>
          </w:tcPr>
          <w:p w:rsidR="001504CD" w:rsidRPr="0006274A" w:rsidRDefault="008374A8">
            <w:pPr>
              <w:jc w:val="center"/>
              <w:rPr>
                <w:sz w:val="16"/>
                <w:szCs w:val="16"/>
                <w:lang w:val="es-ES_tradnl"/>
              </w:rPr>
            </w:pPr>
            <w:r w:rsidRPr="0006274A">
              <w:rPr>
                <w:sz w:val="16"/>
                <w:szCs w:val="16"/>
                <w:lang w:val="es-ES_tradnl"/>
              </w:rPr>
              <w:t>Armenia (AM)</w:t>
            </w:r>
            <w:r w:rsidRPr="0006274A">
              <w:rPr>
                <w:sz w:val="16"/>
                <w:szCs w:val="16"/>
                <w:lang w:val="es-ES_tradnl"/>
              </w:rPr>
              <w:br/>
              <w:t>Azerbaiyán (AZ)</w:t>
            </w:r>
            <w:r w:rsidRPr="0006274A">
              <w:rPr>
                <w:sz w:val="16"/>
                <w:szCs w:val="16"/>
                <w:lang w:val="es-ES_tradnl"/>
              </w:rPr>
              <w:br/>
              <w:t>Belarús (BY)</w:t>
            </w:r>
            <w:r w:rsidRPr="0006274A">
              <w:rPr>
                <w:sz w:val="16"/>
                <w:szCs w:val="16"/>
                <w:lang w:val="es-ES_tradnl"/>
              </w:rPr>
              <w:br/>
              <w:t>Kazajstán (KZ)</w:t>
            </w:r>
            <w:r w:rsidRPr="0006274A">
              <w:rPr>
                <w:sz w:val="16"/>
                <w:szCs w:val="16"/>
                <w:lang w:val="es-ES_tradnl"/>
              </w:rPr>
              <w:br/>
              <w:t>Kirguistán (KG)</w:t>
            </w:r>
            <w:r w:rsidRPr="0006274A">
              <w:rPr>
                <w:sz w:val="16"/>
                <w:szCs w:val="16"/>
                <w:lang w:val="es-ES_tradnl"/>
              </w:rPr>
              <w:br/>
              <w:t>Federación de Rusia (RU)</w:t>
            </w:r>
            <w:r w:rsidRPr="0006274A">
              <w:rPr>
                <w:sz w:val="16"/>
                <w:szCs w:val="16"/>
                <w:lang w:val="es-ES_tradnl"/>
              </w:rPr>
              <w:br/>
              <w:t>Tayikistán (TJ)</w:t>
            </w:r>
            <w:r w:rsidRPr="0006274A">
              <w:rPr>
                <w:sz w:val="16"/>
                <w:szCs w:val="16"/>
                <w:lang w:val="es-ES_tradnl"/>
              </w:rPr>
              <w:br/>
              <w:t>Turkmenistán (TM)</w:t>
            </w:r>
          </w:p>
        </w:tc>
        <w:tc>
          <w:tcPr>
            <w:tcW w:w="1571" w:type="dxa"/>
            <w:noWrap/>
            <w:vAlign w:val="center"/>
            <w:hideMark/>
          </w:tcPr>
          <w:p w:rsidR="001504CD" w:rsidRPr="0006274A" w:rsidRDefault="008374A8">
            <w:pPr>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pPr>
              <w:jc w:val="center"/>
              <w:rPr>
                <w:sz w:val="16"/>
                <w:szCs w:val="16"/>
                <w:lang w:val="es-ES_tradnl"/>
              </w:rPr>
            </w:pPr>
          </w:p>
        </w:tc>
      </w:tr>
      <w:tr w:rsidR="001504CD" w:rsidRPr="0006274A">
        <w:trPr>
          <w:trHeight w:val="1035"/>
        </w:trPr>
        <w:tc>
          <w:tcPr>
            <w:tcW w:w="993" w:type="dxa"/>
            <w:noWrap/>
            <w:vAlign w:val="center"/>
            <w:hideMark/>
          </w:tcPr>
          <w:p w:rsidR="001504CD" w:rsidRPr="0006274A" w:rsidRDefault="008374A8" w:rsidP="00A51AF7">
            <w:pPr>
              <w:keepNext/>
              <w:jc w:val="center"/>
              <w:rPr>
                <w:sz w:val="16"/>
                <w:szCs w:val="16"/>
                <w:lang w:val="es-ES_tradnl"/>
              </w:rPr>
            </w:pPr>
            <w:r w:rsidRPr="0006274A">
              <w:rPr>
                <w:sz w:val="16"/>
                <w:szCs w:val="16"/>
                <w:lang w:val="es-ES_tradnl"/>
              </w:rPr>
              <w:lastRenderedPageBreak/>
              <w:t>2015-</w:t>
            </w:r>
            <w:r w:rsidRPr="0006274A">
              <w:rPr>
                <w:lang w:val="es-ES_tradnl"/>
              </w:rPr>
              <w:t xml:space="preserve"> </w:t>
            </w:r>
            <w:r w:rsidRPr="0006274A">
              <w:rPr>
                <w:sz w:val="16"/>
                <w:szCs w:val="16"/>
                <w:lang w:val="es-ES_tradnl"/>
              </w:rPr>
              <w:t>Por determinar</w:t>
            </w:r>
          </w:p>
        </w:tc>
        <w:tc>
          <w:tcPr>
            <w:tcW w:w="1275" w:type="dxa"/>
            <w:noWrap/>
            <w:vAlign w:val="center"/>
            <w:hideMark/>
          </w:tcPr>
          <w:p w:rsidR="001504CD" w:rsidRPr="0006274A" w:rsidRDefault="008374A8" w:rsidP="00A51AF7">
            <w:pPr>
              <w:keepNext/>
              <w:jc w:val="center"/>
              <w:rPr>
                <w:sz w:val="16"/>
                <w:szCs w:val="16"/>
                <w:lang w:val="es-ES_tradnl"/>
              </w:rPr>
            </w:pPr>
            <w:r w:rsidRPr="0006274A">
              <w:rPr>
                <w:sz w:val="16"/>
                <w:szCs w:val="16"/>
                <w:lang w:val="es-ES_tradnl"/>
              </w:rPr>
              <w:t>REG</w:t>
            </w:r>
          </w:p>
        </w:tc>
        <w:tc>
          <w:tcPr>
            <w:tcW w:w="1418" w:type="dxa"/>
            <w:noWrap/>
            <w:vAlign w:val="center"/>
            <w:hideMark/>
          </w:tcPr>
          <w:p w:rsidR="001504CD" w:rsidRPr="0006274A" w:rsidRDefault="008374A8" w:rsidP="00A51AF7">
            <w:pPr>
              <w:keepNext/>
              <w:ind w:right="-119"/>
              <w:jc w:val="center"/>
              <w:rPr>
                <w:sz w:val="16"/>
                <w:szCs w:val="16"/>
                <w:lang w:val="es-ES_tradnl"/>
              </w:rPr>
            </w:pPr>
            <w:r w:rsidRPr="0006274A">
              <w:rPr>
                <w:sz w:val="16"/>
                <w:szCs w:val="16"/>
                <w:lang w:val="es-ES_tradnl"/>
              </w:rPr>
              <w:t>Seminario y taller PCT</w:t>
            </w:r>
          </w:p>
        </w:tc>
        <w:tc>
          <w:tcPr>
            <w:tcW w:w="1134" w:type="dxa"/>
            <w:noWrap/>
            <w:vAlign w:val="center"/>
            <w:hideMark/>
          </w:tcPr>
          <w:p w:rsidR="001504CD" w:rsidRPr="0006274A" w:rsidRDefault="008374A8" w:rsidP="00A51AF7">
            <w:pPr>
              <w:keepNext/>
              <w:jc w:val="center"/>
              <w:rPr>
                <w:sz w:val="16"/>
                <w:szCs w:val="16"/>
                <w:lang w:val="es-ES_tradnl"/>
              </w:rPr>
            </w:pPr>
            <w:r w:rsidRPr="0006274A">
              <w:rPr>
                <w:sz w:val="16"/>
                <w:szCs w:val="16"/>
                <w:lang w:val="es-ES_tradnl"/>
              </w:rPr>
              <w:t>BC</w:t>
            </w:r>
          </w:p>
        </w:tc>
        <w:tc>
          <w:tcPr>
            <w:tcW w:w="2137" w:type="dxa"/>
            <w:vAlign w:val="center"/>
            <w:hideMark/>
          </w:tcPr>
          <w:p w:rsidR="001504CD" w:rsidRPr="0006274A" w:rsidRDefault="008374A8" w:rsidP="00A51AF7">
            <w:pPr>
              <w:keepNext/>
              <w:jc w:val="center"/>
              <w:rPr>
                <w:sz w:val="16"/>
                <w:szCs w:val="16"/>
                <w:lang w:val="es-ES_tradnl"/>
              </w:rPr>
            </w:pPr>
            <w:r w:rsidRPr="0006274A">
              <w:rPr>
                <w:sz w:val="16"/>
                <w:szCs w:val="16"/>
                <w:lang w:val="es-ES_tradnl"/>
              </w:rPr>
              <w:t>Seminario subregional sobre el PCT</w:t>
            </w:r>
          </w:p>
        </w:tc>
        <w:tc>
          <w:tcPr>
            <w:tcW w:w="2127" w:type="dxa"/>
            <w:vAlign w:val="center"/>
            <w:hideMark/>
          </w:tcPr>
          <w:p w:rsidR="001504CD" w:rsidRPr="0006274A" w:rsidRDefault="001504CD" w:rsidP="00A51AF7">
            <w:pPr>
              <w:keepNext/>
              <w:jc w:val="center"/>
              <w:rPr>
                <w:sz w:val="16"/>
                <w:szCs w:val="16"/>
                <w:lang w:val="es-ES_tradnl"/>
              </w:rPr>
            </w:pPr>
          </w:p>
        </w:tc>
        <w:tc>
          <w:tcPr>
            <w:tcW w:w="1275" w:type="dxa"/>
            <w:vAlign w:val="center"/>
            <w:hideMark/>
          </w:tcPr>
          <w:p w:rsidR="001504CD" w:rsidRPr="0006274A" w:rsidRDefault="008374A8" w:rsidP="00A51AF7">
            <w:pPr>
              <w:keepNext/>
              <w:jc w:val="center"/>
              <w:rPr>
                <w:sz w:val="16"/>
                <w:szCs w:val="16"/>
                <w:lang w:val="es-ES_tradnl"/>
              </w:rPr>
            </w:pPr>
            <w:r w:rsidRPr="0006274A">
              <w:rPr>
                <w:sz w:val="16"/>
                <w:szCs w:val="16"/>
                <w:lang w:val="es-ES_tradnl"/>
              </w:rPr>
              <w:t>Kazajstán (KZ)</w:t>
            </w:r>
            <w:r w:rsidRPr="0006274A">
              <w:rPr>
                <w:sz w:val="16"/>
                <w:szCs w:val="16"/>
                <w:lang w:val="es-ES_tradnl"/>
              </w:rPr>
              <w:br/>
              <w:t>Kirguistán (KG)</w:t>
            </w:r>
            <w:r w:rsidRPr="0006274A">
              <w:rPr>
                <w:sz w:val="16"/>
                <w:szCs w:val="16"/>
                <w:lang w:val="es-ES_tradnl"/>
              </w:rPr>
              <w:br/>
              <w:t>Uzbekistán (UZ)</w:t>
            </w:r>
            <w:r w:rsidRPr="0006274A">
              <w:rPr>
                <w:sz w:val="16"/>
                <w:szCs w:val="16"/>
                <w:lang w:val="es-ES_tradnl"/>
              </w:rPr>
              <w:br/>
              <w:t>Tayikistán (TJ)</w:t>
            </w:r>
          </w:p>
        </w:tc>
        <w:tc>
          <w:tcPr>
            <w:tcW w:w="1548" w:type="dxa"/>
            <w:noWrap/>
            <w:vAlign w:val="center"/>
            <w:hideMark/>
          </w:tcPr>
          <w:p w:rsidR="001504CD" w:rsidRPr="0006274A" w:rsidRDefault="008374A8" w:rsidP="00A51AF7">
            <w:pPr>
              <w:keepNext/>
              <w:jc w:val="center"/>
              <w:rPr>
                <w:sz w:val="16"/>
                <w:szCs w:val="16"/>
                <w:lang w:val="es-ES_tradnl"/>
              </w:rPr>
            </w:pPr>
            <w:r w:rsidRPr="0006274A">
              <w:rPr>
                <w:sz w:val="16"/>
                <w:szCs w:val="16"/>
                <w:lang w:val="es-ES_tradnl"/>
              </w:rPr>
              <w:t>Kazajstán (KZ)</w:t>
            </w:r>
          </w:p>
        </w:tc>
        <w:tc>
          <w:tcPr>
            <w:tcW w:w="1571" w:type="dxa"/>
            <w:noWrap/>
            <w:vAlign w:val="center"/>
            <w:hideMark/>
          </w:tcPr>
          <w:p w:rsidR="001504CD" w:rsidRPr="0006274A" w:rsidRDefault="008374A8" w:rsidP="00A51AF7">
            <w:pPr>
              <w:keepNext/>
              <w:jc w:val="center"/>
              <w:rPr>
                <w:sz w:val="16"/>
                <w:szCs w:val="16"/>
                <w:lang w:val="es-ES_tradnl"/>
              </w:rPr>
            </w:pPr>
            <w:r w:rsidRPr="0006274A">
              <w:rPr>
                <w:sz w:val="16"/>
                <w:szCs w:val="16"/>
                <w:lang w:val="es-ES_tradnl"/>
              </w:rPr>
              <w:t>Oficina</w:t>
            </w:r>
          </w:p>
        </w:tc>
        <w:tc>
          <w:tcPr>
            <w:tcW w:w="1354" w:type="dxa"/>
            <w:noWrap/>
            <w:vAlign w:val="center"/>
            <w:hideMark/>
          </w:tcPr>
          <w:p w:rsidR="001504CD" w:rsidRPr="0006274A" w:rsidRDefault="001504CD" w:rsidP="00A51AF7">
            <w:pPr>
              <w:keepNext/>
              <w:jc w:val="center"/>
              <w:rPr>
                <w:sz w:val="16"/>
                <w:szCs w:val="16"/>
                <w:lang w:val="es-ES_tradnl"/>
              </w:rPr>
            </w:pPr>
          </w:p>
        </w:tc>
      </w:tr>
    </w:tbl>
    <w:p w:rsidR="001504CD" w:rsidRPr="0006274A" w:rsidRDefault="001504CD">
      <w:pPr>
        <w:rPr>
          <w:lang w:val="es-ES_tradnl"/>
        </w:rPr>
      </w:pPr>
    </w:p>
    <w:p w:rsidR="0006274A" w:rsidRPr="0006274A" w:rsidRDefault="0006274A">
      <w:pPr>
        <w:rPr>
          <w:lang w:val="es-ES_tradnl"/>
        </w:rPr>
      </w:pPr>
    </w:p>
    <w:p w:rsidR="001504CD" w:rsidRPr="0006274A" w:rsidRDefault="008374A8">
      <w:pPr>
        <w:pStyle w:val="Endofdocument-Annex"/>
        <w:ind w:left="10206"/>
        <w:rPr>
          <w:lang w:val="es-ES_tradnl"/>
        </w:rPr>
      </w:pPr>
      <w:r w:rsidRPr="0006274A">
        <w:rPr>
          <w:lang w:val="es-ES_tradnl"/>
        </w:rPr>
        <w:t>[Fin del Anexo II y del documento]</w:t>
      </w:r>
    </w:p>
    <w:sectPr w:rsidR="001504CD" w:rsidRPr="0006274A">
      <w:headerReference w:type="default" r:id="rId14"/>
      <w:headerReference w:type="first" r:id="rId15"/>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4A8" w:rsidRDefault="008374A8">
      <w:r>
        <w:separator/>
      </w:r>
    </w:p>
  </w:endnote>
  <w:endnote w:type="continuationSeparator" w:id="0">
    <w:p w:rsidR="008374A8" w:rsidRDefault="008374A8">
      <w:pPr>
        <w:rPr>
          <w:sz w:val="17"/>
          <w:szCs w:val="17"/>
        </w:rPr>
      </w:pPr>
      <w:r>
        <w:rPr>
          <w:sz w:val="17"/>
          <w:szCs w:val="17"/>
        </w:rPr>
        <w:separator/>
      </w:r>
    </w:p>
    <w:p w:rsidR="008374A8" w:rsidRDefault="008374A8">
      <w:pPr>
        <w:spacing w:after="60"/>
        <w:rPr>
          <w:sz w:val="17"/>
          <w:szCs w:val="17"/>
        </w:rPr>
      </w:pPr>
      <w:r>
        <w:rPr>
          <w:sz w:val="17"/>
        </w:rPr>
        <w:t>[Continuación de la nota de la página anterior]</w:t>
      </w:r>
    </w:p>
  </w:endnote>
  <w:endnote w:type="continuationNotice" w:id="1">
    <w:p w:rsidR="008374A8" w:rsidRDefault="008374A8">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4A8" w:rsidRDefault="008374A8">
      <w:r>
        <w:separator/>
      </w:r>
    </w:p>
  </w:footnote>
  <w:footnote w:type="continuationSeparator" w:id="0">
    <w:p w:rsidR="008374A8" w:rsidRDefault="008374A8">
      <w:pPr>
        <w:rPr>
          <w:sz w:val="17"/>
          <w:szCs w:val="17"/>
        </w:rPr>
      </w:pPr>
      <w:r>
        <w:rPr>
          <w:sz w:val="17"/>
          <w:szCs w:val="17"/>
        </w:rPr>
        <w:separator/>
      </w:r>
    </w:p>
    <w:p w:rsidR="008374A8" w:rsidRDefault="008374A8">
      <w:pPr>
        <w:spacing w:after="60"/>
        <w:rPr>
          <w:sz w:val="17"/>
          <w:szCs w:val="17"/>
        </w:rPr>
      </w:pPr>
      <w:r>
        <w:rPr>
          <w:sz w:val="17"/>
        </w:rPr>
        <w:t>[Continuación de la nota de la página anterior]</w:t>
      </w:r>
    </w:p>
  </w:footnote>
  <w:footnote w:type="continuationNotice" w:id="1">
    <w:p w:rsidR="008374A8" w:rsidRDefault="008374A8">
      <w:pPr>
        <w:spacing w:before="60"/>
        <w:jc w:val="right"/>
        <w:rPr>
          <w:sz w:val="17"/>
          <w:szCs w:val="17"/>
        </w:rPr>
      </w:pPr>
      <w:r>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A8" w:rsidRDefault="008374A8">
    <w:pPr>
      <w:jc w:val="right"/>
    </w:pPr>
    <w:bookmarkStart w:id="5" w:name="Code2"/>
    <w:bookmarkEnd w:id="5"/>
    <w:r>
      <w:t>PCT/WG/8/16</w:t>
    </w:r>
  </w:p>
  <w:p w:rsidR="008374A8" w:rsidRDefault="008374A8">
    <w:pPr>
      <w:jc w:val="right"/>
    </w:pPr>
    <w:r>
      <w:t xml:space="preserve">página </w:t>
    </w:r>
    <w:r>
      <w:fldChar w:fldCharType="begin"/>
    </w:r>
    <w:r>
      <w:instrText xml:space="preserve"> PAGE  \* MERGEFORMAT </w:instrText>
    </w:r>
    <w:r>
      <w:fldChar w:fldCharType="separate"/>
    </w:r>
    <w:r w:rsidR="00B46745">
      <w:rPr>
        <w:noProof/>
      </w:rPr>
      <w:t>2</w:t>
    </w:r>
    <w:r>
      <w:fldChar w:fldCharType="end"/>
    </w:r>
  </w:p>
  <w:p w:rsidR="008374A8" w:rsidRDefault="008374A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A8" w:rsidRDefault="008374A8">
    <w:pPr>
      <w:jc w:val="right"/>
      <w:rPr>
        <w:lang w:val="en-US"/>
      </w:rPr>
    </w:pPr>
    <w:r>
      <w:rPr>
        <w:lang w:val="en-US"/>
      </w:rPr>
      <w:t>PCT/WG/8/16</w:t>
    </w:r>
  </w:p>
  <w:p w:rsidR="008374A8" w:rsidRDefault="008374A8">
    <w:pPr>
      <w:jc w:val="right"/>
      <w:rPr>
        <w:lang w:val="en-US"/>
      </w:rPr>
    </w:pPr>
    <w:r>
      <w:rPr>
        <w:lang w:val="en-US"/>
      </w:rPr>
      <w:t xml:space="preserve">Anexo I, página </w:t>
    </w:r>
    <w:r>
      <w:fldChar w:fldCharType="begin"/>
    </w:r>
    <w:r>
      <w:rPr>
        <w:lang w:val="en-US"/>
      </w:rPr>
      <w:instrText xml:space="preserve"> PAGE  \* MERGEFORMAT </w:instrText>
    </w:r>
    <w:r>
      <w:fldChar w:fldCharType="separate"/>
    </w:r>
    <w:r w:rsidR="00B46745">
      <w:rPr>
        <w:noProof/>
        <w:lang w:val="en-US"/>
      </w:rPr>
      <w:t>2</w:t>
    </w:r>
    <w:r>
      <w:fldChar w:fldCharType="end"/>
    </w:r>
  </w:p>
  <w:p w:rsidR="008374A8" w:rsidRDefault="008374A8">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A8" w:rsidRDefault="008374A8">
    <w:pPr>
      <w:pStyle w:val="Header"/>
      <w:jc w:val="right"/>
    </w:pPr>
    <w:r>
      <w:t>PCT/WG/8/16</w:t>
    </w:r>
  </w:p>
  <w:p w:rsidR="008374A8" w:rsidRDefault="008374A8">
    <w:pPr>
      <w:pStyle w:val="Header"/>
      <w:jc w:val="right"/>
    </w:pPr>
    <w:r>
      <w:t>ANEXO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A8" w:rsidRDefault="008374A8">
    <w:pPr>
      <w:jc w:val="right"/>
    </w:pPr>
    <w:r>
      <w:t>PCT/WG/8/16</w:t>
    </w:r>
  </w:p>
  <w:p w:rsidR="008374A8" w:rsidRDefault="008374A8">
    <w:pPr>
      <w:jc w:val="right"/>
    </w:pPr>
    <w:r>
      <w:t xml:space="preserve">Anexo II, página </w:t>
    </w:r>
    <w:r>
      <w:fldChar w:fldCharType="begin"/>
    </w:r>
    <w:r>
      <w:instrText xml:space="preserve"> PAGE  \* MERGEFORMAT </w:instrText>
    </w:r>
    <w:r>
      <w:fldChar w:fldCharType="separate"/>
    </w:r>
    <w:r w:rsidR="00B46745">
      <w:rPr>
        <w:noProof/>
      </w:rPr>
      <w:t>2</w:t>
    </w:r>
    <w:r>
      <w:fldChar w:fldCharType="end"/>
    </w:r>
  </w:p>
  <w:p w:rsidR="008374A8" w:rsidRDefault="008374A8">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A8" w:rsidRDefault="008374A8">
    <w:pPr>
      <w:pStyle w:val="Header"/>
      <w:jc w:val="right"/>
    </w:pPr>
    <w:r>
      <w:t>PCT/WG/8/16</w:t>
    </w:r>
  </w:p>
  <w:p w:rsidR="008374A8" w:rsidRDefault="008374A8">
    <w:pPr>
      <w:pStyle w:val="Header"/>
      <w:jc w:val="right"/>
    </w:pPr>
    <w:r>
      <w:t>ANEXO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B98A6A2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color w:val="auto"/>
        <w:lang w:val="es-ES_tradn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CD"/>
    <w:rsid w:val="0006274A"/>
    <w:rsid w:val="000F7059"/>
    <w:rsid w:val="001504CD"/>
    <w:rsid w:val="002E7234"/>
    <w:rsid w:val="003D259A"/>
    <w:rsid w:val="00461616"/>
    <w:rsid w:val="0068592B"/>
    <w:rsid w:val="00713FAE"/>
    <w:rsid w:val="008374A8"/>
    <w:rsid w:val="008810C6"/>
    <w:rsid w:val="00892500"/>
    <w:rsid w:val="008E6C75"/>
    <w:rsid w:val="00972517"/>
    <w:rsid w:val="009E034D"/>
    <w:rsid w:val="00A51AF7"/>
    <w:rsid w:val="00A84B36"/>
    <w:rsid w:val="00AC3C3B"/>
    <w:rsid w:val="00B46745"/>
    <w:rsid w:val="00B518F6"/>
    <w:rsid w:val="00BC39C7"/>
    <w:rsid w:val="00C0405C"/>
    <w:rsid w:val="00C81551"/>
    <w:rsid w:val="00FC200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z w:val="22"/>
      <w:lang w:val="es-ES" w:eastAsia="zh-CN"/>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1"/>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rPr>
  </w:style>
  <w:style w:type="paragraph" w:customStyle="1" w:styleId="Endofdocument-Annex">
    <w:name w:val="[End of document - Annex]"/>
    <w:basedOn w:val="Normal"/>
    <w:pPr>
      <w:ind w:left="5534"/>
    </w:pPr>
    <w:rPr>
      <w:lang w:val="en-US"/>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SimSun" w:hAnsi="Tahoma" w:cs="Tahoma"/>
      <w:sz w:val="16"/>
      <w:szCs w:val="16"/>
      <w:lang w:val="es-ES" w:eastAsia="zh-CN"/>
    </w:rPr>
  </w:style>
  <w:style w:type="character" w:customStyle="1" w:styleId="Heading2Char">
    <w:name w:val="Heading 2 Char"/>
    <w:basedOn w:val="DefaultParagraphFont"/>
    <w:link w:val="Heading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Pr>
      <w:rFonts w:ascii="Arial" w:eastAsia="SimSun" w:hAnsi="Arial" w:cs="Arial"/>
      <w:bCs/>
      <w:sz w:val="22"/>
      <w:szCs w:val="26"/>
      <w:u w:val="single"/>
      <w:lang w:val="es-ES" w:eastAsia="zh-CN"/>
    </w:rPr>
  </w:style>
  <w:style w:type="character" w:styleId="Hyperlink">
    <w:name w:val="Hyperlink"/>
    <w:basedOn w:val="DefaultParagraphFont"/>
    <w:unhideWhenUsed/>
    <w:rPr>
      <w:color w:val="0000FF" w:themeColor="hyperlink"/>
      <w:u w:val="single"/>
    </w:rPr>
  </w:style>
  <w:style w:type="character" w:customStyle="1" w:styleId="CommentTextChar">
    <w:name w:val="Comment Text Char"/>
    <w:basedOn w:val="DefaultParagraphFont"/>
    <w:semiHidden/>
    <w:rPr>
      <w:rFonts w:ascii="Arial" w:eastAsia="SimSun" w:hAnsi="Arial" w:cs="Arial"/>
      <w:sz w:val="18"/>
      <w:lang w:eastAsia="zh-CN"/>
    </w:rPr>
  </w:style>
  <w:style w:type="character" w:customStyle="1" w:styleId="FootnoteTextChar">
    <w:name w:val="Footnote Text Char"/>
    <w:basedOn w:val="DefaultParagraphFont"/>
    <w:link w:val="FootnoteText"/>
    <w:semiHidden/>
    <w:rPr>
      <w:rFonts w:ascii="Arial" w:eastAsia="SimSun" w:hAnsi="Arial" w:cs="Arial"/>
      <w:sz w:val="18"/>
      <w:lang w:val="es-ES" w:eastAsia="zh-CN"/>
    </w:rPr>
  </w:style>
  <w:style w:type="character" w:styleId="FootnoteReference">
    <w:name w:val="footnote reference"/>
    <w:basedOn w:val="DefaultParagraphFont"/>
    <w:unhideWhenUsed/>
    <w:rPr>
      <w:vertAlign w:val="superscript"/>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Pr>
      <w:b/>
      <w:bCs/>
      <w:sz w:val="20"/>
      <w:lang w:val="en-US"/>
    </w:rPr>
  </w:style>
  <w:style w:type="character" w:customStyle="1" w:styleId="CommentTextChar1">
    <w:name w:val="Comment Text Char1"/>
    <w:basedOn w:val="DefaultParagraphFont"/>
    <w:link w:val="CommentText"/>
    <w:semiHidden/>
    <w:rPr>
      <w:rFonts w:ascii="Arial" w:eastAsia="SimSun" w:hAnsi="Arial" w:cs="Arial"/>
      <w:sz w:val="18"/>
      <w:lang w:val="es-ES" w:eastAsia="zh-CN"/>
    </w:rPr>
  </w:style>
  <w:style w:type="character" w:customStyle="1" w:styleId="CommentSubjectChar">
    <w:name w:val="Comment Subject Char"/>
    <w:basedOn w:val="CommentTextChar1"/>
    <w:link w:val="CommentSubject"/>
    <w:rPr>
      <w:rFonts w:ascii="Arial" w:eastAsia="SimSun" w:hAnsi="Arial" w:cs="Arial"/>
      <w:b/>
      <w:bCs/>
      <w:sz w:val="18"/>
      <w:lang w:val="es-ES" w:eastAsia="zh-C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815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z w:val="22"/>
      <w:lang w:val="es-ES" w:eastAsia="zh-CN"/>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1"/>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rPr>
  </w:style>
  <w:style w:type="paragraph" w:customStyle="1" w:styleId="Endofdocument-Annex">
    <w:name w:val="[End of document - Annex]"/>
    <w:basedOn w:val="Normal"/>
    <w:pPr>
      <w:ind w:left="5534"/>
    </w:pPr>
    <w:rPr>
      <w:lang w:val="en-US"/>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SimSun" w:hAnsi="Tahoma" w:cs="Tahoma"/>
      <w:sz w:val="16"/>
      <w:szCs w:val="16"/>
      <w:lang w:val="es-ES" w:eastAsia="zh-CN"/>
    </w:rPr>
  </w:style>
  <w:style w:type="character" w:customStyle="1" w:styleId="Heading2Char">
    <w:name w:val="Heading 2 Char"/>
    <w:basedOn w:val="DefaultParagraphFont"/>
    <w:link w:val="Heading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Pr>
      <w:rFonts w:ascii="Arial" w:eastAsia="SimSun" w:hAnsi="Arial" w:cs="Arial"/>
      <w:bCs/>
      <w:sz w:val="22"/>
      <w:szCs w:val="26"/>
      <w:u w:val="single"/>
      <w:lang w:val="es-ES" w:eastAsia="zh-CN"/>
    </w:rPr>
  </w:style>
  <w:style w:type="character" w:styleId="Hyperlink">
    <w:name w:val="Hyperlink"/>
    <w:basedOn w:val="DefaultParagraphFont"/>
    <w:unhideWhenUsed/>
    <w:rPr>
      <w:color w:val="0000FF" w:themeColor="hyperlink"/>
      <w:u w:val="single"/>
    </w:rPr>
  </w:style>
  <w:style w:type="character" w:customStyle="1" w:styleId="CommentTextChar">
    <w:name w:val="Comment Text Char"/>
    <w:basedOn w:val="DefaultParagraphFont"/>
    <w:semiHidden/>
    <w:rPr>
      <w:rFonts w:ascii="Arial" w:eastAsia="SimSun" w:hAnsi="Arial" w:cs="Arial"/>
      <w:sz w:val="18"/>
      <w:lang w:eastAsia="zh-CN"/>
    </w:rPr>
  </w:style>
  <w:style w:type="character" w:customStyle="1" w:styleId="FootnoteTextChar">
    <w:name w:val="Footnote Text Char"/>
    <w:basedOn w:val="DefaultParagraphFont"/>
    <w:link w:val="FootnoteText"/>
    <w:semiHidden/>
    <w:rPr>
      <w:rFonts w:ascii="Arial" w:eastAsia="SimSun" w:hAnsi="Arial" w:cs="Arial"/>
      <w:sz w:val="18"/>
      <w:lang w:val="es-ES" w:eastAsia="zh-CN"/>
    </w:rPr>
  </w:style>
  <w:style w:type="character" w:styleId="FootnoteReference">
    <w:name w:val="footnote reference"/>
    <w:basedOn w:val="DefaultParagraphFont"/>
    <w:unhideWhenUsed/>
    <w:rPr>
      <w:vertAlign w:val="superscript"/>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Pr>
      <w:b/>
      <w:bCs/>
      <w:sz w:val="20"/>
      <w:lang w:val="en-US"/>
    </w:rPr>
  </w:style>
  <w:style w:type="character" w:customStyle="1" w:styleId="CommentTextChar1">
    <w:name w:val="Comment Text Char1"/>
    <w:basedOn w:val="DefaultParagraphFont"/>
    <w:link w:val="CommentText"/>
    <w:semiHidden/>
    <w:rPr>
      <w:rFonts w:ascii="Arial" w:eastAsia="SimSun" w:hAnsi="Arial" w:cs="Arial"/>
      <w:sz w:val="18"/>
      <w:lang w:val="es-ES" w:eastAsia="zh-CN"/>
    </w:rPr>
  </w:style>
  <w:style w:type="character" w:customStyle="1" w:styleId="CommentSubjectChar">
    <w:name w:val="Comment Subject Char"/>
    <w:basedOn w:val="CommentTextChar1"/>
    <w:link w:val="CommentSubject"/>
    <w:rPr>
      <w:rFonts w:ascii="Arial" w:eastAsia="SimSun" w:hAnsi="Arial" w:cs="Arial"/>
      <w:b/>
      <w:bCs/>
      <w:sz w:val="18"/>
      <w:lang w:val="es-ES" w:eastAsia="zh-C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815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http://www.wipo.int/global_ip/es/activities/technicalassistance/index.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DA82C-CD84-4651-8F51-C8AB6009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6600</Words>
  <Characters>34922</Characters>
  <Application>Microsoft Office Word</Application>
  <DocSecurity>0</DocSecurity>
  <Lines>291</Lines>
  <Paragraphs>82</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PCT/WG/8/16 -</vt:lpstr>
      <vt:lpstr>PCT/WG/8/16 -</vt:lpstr>
      <vt:lpstr>PCT/WG/8/16 - </vt:lpstr>
    </vt:vector>
  </TitlesOfParts>
  <Company>WIPO</Company>
  <LinksUpToDate>false</LinksUpToDate>
  <CharactersWithSpaces>41440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PCT/WG/8/16 -</dc:title>
  <dc:creator>CEVALLOS DUQUE Nilo</dc:creator>
  <dc:description>JM (trad. ext.) - 6/5/2015</dc:description>
  <cp:lastModifiedBy>MARLOW Thomas</cp:lastModifiedBy>
  <cp:revision>3</cp:revision>
  <dcterms:created xsi:type="dcterms:W3CDTF">2015-05-12T09:56:00Z</dcterms:created>
  <dcterms:modified xsi:type="dcterms:W3CDTF">2015-05-12T09:58:00Z</dcterms:modified>
</cp:coreProperties>
</file>