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729B2" w:rsidTr="0088395E">
        <w:tc>
          <w:tcPr>
            <w:tcW w:w="4513" w:type="dxa"/>
            <w:tcBorders>
              <w:bottom w:val="single" w:sz="4" w:space="0" w:color="auto"/>
            </w:tcBorders>
            <w:tcMar>
              <w:bottom w:w="170" w:type="dxa"/>
            </w:tcMar>
          </w:tcPr>
          <w:p w:rsidR="00E504E5" w:rsidRPr="00F729B2" w:rsidRDefault="00E504E5" w:rsidP="00AB613D">
            <w:bookmarkStart w:id="0" w:name="_GoBack"/>
            <w:bookmarkEnd w:id="0"/>
          </w:p>
        </w:tc>
        <w:tc>
          <w:tcPr>
            <w:tcW w:w="4337" w:type="dxa"/>
            <w:tcBorders>
              <w:bottom w:val="single" w:sz="4" w:space="0" w:color="auto"/>
            </w:tcBorders>
            <w:tcMar>
              <w:left w:w="0" w:type="dxa"/>
              <w:right w:w="0" w:type="dxa"/>
            </w:tcMar>
          </w:tcPr>
          <w:p w:rsidR="00E504E5" w:rsidRPr="00F729B2" w:rsidRDefault="0060181F" w:rsidP="00AB613D">
            <w:r w:rsidRPr="00F729B2">
              <w:rPr>
                <w:noProof/>
                <w:lang w:val="en-US" w:eastAsia="en-US"/>
              </w:rPr>
              <w:drawing>
                <wp:inline distT="0" distB="0" distL="0" distR="0" wp14:anchorId="52CBA9F0" wp14:editId="6A4347A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729B2" w:rsidRDefault="00E504E5" w:rsidP="00AB613D">
            <w:pPr>
              <w:jc w:val="right"/>
            </w:pPr>
            <w:r w:rsidRPr="00F729B2">
              <w:rPr>
                <w:b/>
                <w:sz w:val="40"/>
                <w:szCs w:val="40"/>
              </w:rPr>
              <w:t>S</w:t>
            </w:r>
          </w:p>
        </w:tc>
      </w:tr>
      <w:tr w:rsidR="008B2CC1" w:rsidRPr="00F729B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729B2" w:rsidRDefault="0060181F" w:rsidP="00EA5A2D">
            <w:pPr>
              <w:jc w:val="right"/>
              <w:rPr>
                <w:rFonts w:ascii="Arial Black" w:hAnsi="Arial Black"/>
                <w:caps/>
                <w:sz w:val="15"/>
              </w:rPr>
            </w:pPr>
            <w:bookmarkStart w:id="1" w:name="Code"/>
            <w:bookmarkEnd w:id="1"/>
            <w:r w:rsidRPr="00F729B2">
              <w:rPr>
                <w:rFonts w:ascii="Arial Black" w:hAnsi="Arial Black"/>
                <w:caps/>
                <w:sz w:val="15"/>
              </w:rPr>
              <w:t>PCT/WG/8/</w:t>
            </w:r>
            <w:r w:rsidR="00EA5A2D" w:rsidRPr="00F729B2">
              <w:rPr>
                <w:rFonts w:ascii="Arial Black" w:hAnsi="Arial Black"/>
                <w:caps/>
                <w:sz w:val="15"/>
              </w:rPr>
              <w:t>11</w:t>
            </w:r>
          </w:p>
        </w:tc>
      </w:tr>
      <w:tr w:rsidR="008B2CC1" w:rsidRPr="00F729B2" w:rsidTr="00AB613D">
        <w:trPr>
          <w:trHeight w:hRule="exact" w:val="170"/>
        </w:trPr>
        <w:tc>
          <w:tcPr>
            <w:tcW w:w="9356" w:type="dxa"/>
            <w:gridSpan w:val="3"/>
            <w:noWrap/>
            <w:tcMar>
              <w:left w:w="0" w:type="dxa"/>
              <w:right w:w="0" w:type="dxa"/>
            </w:tcMar>
            <w:vAlign w:val="bottom"/>
          </w:tcPr>
          <w:p w:rsidR="008B2CC1" w:rsidRPr="00F729B2" w:rsidRDefault="008B2CC1" w:rsidP="00EA5A2D">
            <w:pPr>
              <w:jc w:val="right"/>
              <w:rPr>
                <w:rFonts w:ascii="Arial Black" w:hAnsi="Arial Black"/>
                <w:caps/>
                <w:sz w:val="15"/>
              </w:rPr>
            </w:pPr>
            <w:r w:rsidRPr="00F729B2">
              <w:rPr>
                <w:rFonts w:ascii="Arial Black" w:hAnsi="Arial Black"/>
                <w:caps/>
                <w:sz w:val="15"/>
              </w:rPr>
              <w:t>ORIGINAL:</w:t>
            </w:r>
            <w:r w:rsidR="00F84474" w:rsidRPr="00F729B2">
              <w:rPr>
                <w:rFonts w:ascii="Arial Black" w:hAnsi="Arial Black"/>
                <w:caps/>
                <w:sz w:val="15"/>
              </w:rPr>
              <w:t xml:space="preserve"> </w:t>
            </w:r>
            <w:r w:rsidRPr="00F729B2">
              <w:rPr>
                <w:rFonts w:ascii="Arial Black" w:hAnsi="Arial Black"/>
                <w:caps/>
                <w:sz w:val="15"/>
              </w:rPr>
              <w:t xml:space="preserve"> </w:t>
            </w:r>
            <w:bookmarkStart w:id="2" w:name="Original"/>
            <w:bookmarkEnd w:id="2"/>
            <w:r w:rsidR="00EA5A2D" w:rsidRPr="00F729B2">
              <w:rPr>
                <w:rFonts w:ascii="Arial Black" w:hAnsi="Arial Black"/>
                <w:caps/>
                <w:sz w:val="15"/>
              </w:rPr>
              <w:t>inglés</w:t>
            </w:r>
          </w:p>
        </w:tc>
      </w:tr>
      <w:tr w:rsidR="008B2CC1" w:rsidRPr="00F729B2" w:rsidTr="00AB613D">
        <w:trPr>
          <w:trHeight w:hRule="exact" w:val="198"/>
        </w:trPr>
        <w:tc>
          <w:tcPr>
            <w:tcW w:w="9356" w:type="dxa"/>
            <w:gridSpan w:val="3"/>
            <w:tcMar>
              <w:left w:w="0" w:type="dxa"/>
              <w:right w:w="0" w:type="dxa"/>
            </w:tcMar>
            <w:vAlign w:val="bottom"/>
          </w:tcPr>
          <w:p w:rsidR="008B2CC1" w:rsidRPr="00F729B2" w:rsidRDefault="00675021" w:rsidP="00EA5A2D">
            <w:pPr>
              <w:jc w:val="right"/>
              <w:rPr>
                <w:rFonts w:ascii="Arial Black" w:hAnsi="Arial Black"/>
                <w:caps/>
                <w:sz w:val="15"/>
              </w:rPr>
            </w:pPr>
            <w:r w:rsidRPr="00F729B2">
              <w:rPr>
                <w:rFonts w:ascii="Arial Black" w:hAnsi="Arial Black"/>
                <w:caps/>
                <w:sz w:val="15"/>
              </w:rPr>
              <w:t>fecha</w:t>
            </w:r>
            <w:r w:rsidR="008B2CC1" w:rsidRPr="00F729B2">
              <w:rPr>
                <w:rFonts w:ascii="Arial Black" w:hAnsi="Arial Black"/>
                <w:caps/>
                <w:sz w:val="15"/>
              </w:rPr>
              <w:t>:</w:t>
            </w:r>
            <w:r w:rsidR="00F84474" w:rsidRPr="00F729B2">
              <w:rPr>
                <w:rFonts w:ascii="Arial Black" w:hAnsi="Arial Black"/>
                <w:caps/>
                <w:sz w:val="15"/>
              </w:rPr>
              <w:t xml:space="preserve"> </w:t>
            </w:r>
            <w:r w:rsidR="008B2CC1" w:rsidRPr="00F729B2">
              <w:rPr>
                <w:rFonts w:ascii="Arial Black" w:hAnsi="Arial Black"/>
                <w:caps/>
                <w:sz w:val="15"/>
              </w:rPr>
              <w:t xml:space="preserve"> </w:t>
            </w:r>
            <w:bookmarkStart w:id="3" w:name="Date"/>
            <w:bookmarkEnd w:id="3"/>
            <w:r w:rsidR="00EA5A2D" w:rsidRPr="00F729B2">
              <w:rPr>
                <w:rFonts w:ascii="Arial Black" w:hAnsi="Arial Black"/>
                <w:caps/>
                <w:sz w:val="15"/>
              </w:rPr>
              <w:t>2 de abril de 2015</w:t>
            </w:r>
          </w:p>
        </w:tc>
      </w:tr>
    </w:tbl>
    <w:p w:rsidR="008B2CC1" w:rsidRPr="00F729B2" w:rsidRDefault="008B2CC1" w:rsidP="008B2CC1"/>
    <w:p w:rsidR="008B2CC1" w:rsidRPr="00F729B2" w:rsidRDefault="008B2CC1" w:rsidP="008B2CC1"/>
    <w:p w:rsidR="008B2CC1" w:rsidRPr="00F729B2" w:rsidRDefault="008B2CC1" w:rsidP="008B2CC1"/>
    <w:p w:rsidR="008B2CC1" w:rsidRPr="00F729B2" w:rsidRDefault="008B2CC1" w:rsidP="008B2CC1"/>
    <w:p w:rsidR="008B2CC1" w:rsidRPr="00F729B2" w:rsidRDefault="008B2CC1" w:rsidP="008B2CC1"/>
    <w:p w:rsidR="00B67CDC" w:rsidRPr="00F729B2" w:rsidRDefault="0060181F" w:rsidP="00B67CDC">
      <w:pPr>
        <w:rPr>
          <w:b/>
          <w:sz w:val="28"/>
          <w:szCs w:val="28"/>
        </w:rPr>
      </w:pPr>
      <w:r w:rsidRPr="00F729B2">
        <w:rPr>
          <w:b/>
          <w:sz w:val="28"/>
          <w:szCs w:val="28"/>
        </w:rPr>
        <w:t>Grupo de Trabajo del Tratado de Cooperación en materia de Patentes (PCT)</w:t>
      </w:r>
      <w:r w:rsidR="00B67CDC" w:rsidRPr="00F729B2">
        <w:rPr>
          <w:b/>
          <w:sz w:val="28"/>
          <w:szCs w:val="28"/>
        </w:rPr>
        <w:t xml:space="preserve"> </w:t>
      </w:r>
    </w:p>
    <w:p w:rsidR="003845C1" w:rsidRPr="00F729B2" w:rsidRDefault="003845C1" w:rsidP="003845C1"/>
    <w:p w:rsidR="003845C1" w:rsidRPr="00F729B2" w:rsidRDefault="003845C1" w:rsidP="003845C1"/>
    <w:p w:rsidR="00B67CDC" w:rsidRPr="00F729B2" w:rsidRDefault="0060181F" w:rsidP="00B67CDC">
      <w:pPr>
        <w:rPr>
          <w:b/>
          <w:sz w:val="24"/>
          <w:szCs w:val="24"/>
        </w:rPr>
      </w:pPr>
      <w:r w:rsidRPr="00F729B2">
        <w:rPr>
          <w:b/>
          <w:sz w:val="24"/>
          <w:szCs w:val="24"/>
        </w:rPr>
        <w:t>Octava r</w:t>
      </w:r>
      <w:r w:rsidR="00B67CDC" w:rsidRPr="00F729B2">
        <w:rPr>
          <w:b/>
          <w:sz w:val="24"/>
          <w:szCs w:val="24"/>
        </w:rPr>
        <w:t>e</w:t>
      </w:r>
      <w:r w:rsidRPr="00F729B2">
        <w:rPr>
          <w:b/>
          <w:sz w:val="24"/>
          <w:szCs w:val="24"/>
        </w:rPr>
        <w:t>un</w:t>
      </w:r>
      <w:r w:rsidR="00B67CDC" w:rsidRPr="00F729B2">
        <w:rPr>
          <w:b/>
          <w:sz w:val="24"/>
          <w:szCs w:val="24"/>
        </w:rPr>
        <w:t>ión</w:t>
      </w:r>
    </w:p>
    <w:p w:rsidR="00B67CDC" w:rsidRPr="00F729B2" w:rsidRDefault="001C66DC" w:rsidP="00B67CDC">
      <w:pPr>
        <w:rPr>
          <w:b/>
          <w:sz w:val="24"/>
          <w:szCs w:val="24"/>
        </w:rPr>
      </w:pPr>
      <w:r w:rsidRPr="00F729B2">
        <w:rPr>
          <w:b/>
          <w:sz w:val="24"/>
          <w:szCs w:val="24"/>
        </w:rPr>
        <w:t>Gineb</w:t>
      </w:r>
      <w:r w:rsidR="0060181F" w:rsidRPr="00F729B2">
        <w:rPr>
          <w:b/>
          <w:sz w:val="24"/>
          <w:szCs w:val="24"/>
        </w:rPr>
        <w:t>ra, 26 a 29 de mayo de 2015</w:t>
      </w:r>
    </w:p>
    <w:p w:rsidR="00EA5A2D" w:rsidRPr="00F729B2" w:rsidRDefault="00EA5A2D" w:rsidP="00EA5A2D"/>
    <w:p w:rsidR="00EA5A2D" w:rsidRPr="00F729B2" w:rsidRDefault="00EA5A2D" w:rsidP="00EA5A2D"/>
    <w:p w:rsidR="00EA5A2D" w:rsidRPr="00F729B2" w:rsidRDefault="00EA5A2D" w:rsidP="00EA5A2D"/>
    <w:p w:rsidR="00EA5A2D" w:rsidRPr="00DF43D6" w:rsidRDefault="00EA5A2D" w:rsidP="00EA5A2D">
      <w:pPr>
        <w:rPr>
          <w:caps/>
          <w:sz w:val="24"/>
        </w:rPr>
      </w:pPr>
      <w:bookmarkStart w:id="4" w:name="TitleOfDoc"/>
      <w:bookmarkEnd w:id="4"/>
      <w:r w:rsidRPr="00DF43D6">
        <w:rPr>
          <w:caps/>
          <w:sz w:val="24"/>
        </w:rPr>
        <w:t xml:space="preserve">ESTUDIO COMPLEMENTARIO DE LA “ESTIMACIÓN DE LA ELASTICIDAD DE LAS TASAS DEL PCT” </w:t>
      </w:r>
    </w:p>
    <w:p w:rsidR="00EA5A2D" w:rsidRPr="00DF43D6" w:rsidRDefault="00EA5A2D" w:rsidP="00EA5A2D"/>
    <w:p w:rsidR="00EA5A2D" w:rsidRPr="00DF43D6" w:rsidRDefault="00EA5A2D" w:rsidP="00EA5A2D">
      <w:bookmarkStart w:id="5" w:name="Prepared"/>
      <w:bookmarkEnd w:id="5"/>
      <w:r w:rsidRPr="00DF43D6">
        <w:rPr>
          <w:i/>
          <w:color w:val="000000"/>
        </w:rPr>
        <w:t>Documento preparado por la Oficina Internacional</w:t>
      </w:r>
    </w:p>
    <w:p w:rsidR="00EA5A2D" w:rsidRPr="00DF43D6" w:rsidRDefault="00EA5A2D" w:rsidP="00EA5A2D"/>
    <w:p w:rsidR="00EA5A2D" w:rsidRPr="00DF43D6" w:rsidRDefault="00EA5A2D" w:rsidP="00EA5A2D"/>
    <w:p w:rsidR="00EA5A2D" w:rsidRPr="00DF43D6" w:rsidRDefault="00EA5A2D" w:rsidP="00EA5A2D"/>
    <w:p w:rsidR="00EA5A2D" w:rsidRPr="00DF43D6" w:rsidRDefault="00EA5A2D" w:rsidP="00EA5A2D">
      <w:pPr>
        <w:pStyle w:val="Heading1"/>
      </w:pPr>
      <w:r w:rsidRPr="00DF43D6">
        <w:t>INTRODUCCIÓN</w:t>
      </w:r>
    </w:p>
    <w:p w:rsidR="00EA5A2D" w:rsidRPr="00DF43D6" w:rsidRDefault="00EA5A2D" w:rsidP="00EA5A2D">
      <w:pPr>
        <w:pStyle w:val="ONUME"/>
      </w:pPr>
      <w:r w:rsidRPr="00DF43D6">
        <w:t>En la séptima reunión del Grupo de Trabajo, la Oficina Internacional presentó un estudio titulado “Estimación de la elasticidad de las tasas del PCT”, que ofrecía la primera estimación hecha hasta entonces de la elasticidad general de las tasas de las solicitudes PCT, es decir, la manera en que la elección del solicitante de usar el PCT o la vía de París para presentar solicitudes de patente en otros países se ve influida por los cambios en la tasa de presentación internacional</w:t>
      </w:r>
      <w:r w:rsidR="00DF43D6" w:rsidRPr="00DF43D6">
        <w:t>.</w:t>
      </w:r>
      <w:r w:rsidR="00DF43D6" w:rsidRPr="00DF43D6">
        <w:rPr>
          <w:rStyle w:val="FootnoteReference"/>
        </w:rPr>
        <w:footnoteReference w:id="2"/>
      </w:r>
      <w:r w:rsidRPr="00DF43D6">
        <w:t xml:space="preserve">  En el documento se indicaba que los precios influían en mayor medida en las universidades y las instituciones públicas de investigación que en otros solicitantes, aun cuando del cálculo de la elasticidad se desprendiera que la sensibilidad a las tasas era muy inelástica.  Como medida de seguimiento, el Grupo de Trabajo pidió a la Secretaría que colaborara con el Economista Jefe para elaborar un estudio complementario en el que se examinaran los efectos de posibles reducciones de tasas para las universidades procedentes de distintos grupos de países</w:t>
      </w:r>
      <w:r w:rsidR="00DF43D6" w:rsidRPr="00DF43D6">
        <w:t>.</w:t>
      </w:r>
      <w:r w:rsidR="00DF43D6" w:rsidRPr="00DF43D6">
        <w:rPr>
          <w:rStyle w:val="FootnoteReference"/>
        </w:rPr>
        <w:footnoteReference w:id="3"/>
      </w:r>
    </w:p>
    <w:p w:rsidR="00EA5A2D" w:rsidRPr="00DF43D6" w:rsidRDefault="00EA5A2D" w:rsidP="00EA5A2D">
      <w:pPr>
        <w:pStyle w:val="ONUME"/>
      </w:pPr>
      <w:r w:rsidRPr="00DF43D6">
        <w:t xml:space="preserve">En el presente documento se expone el estudio complementario solicitado por el Grupo de Trabajo en su séptima reunión.  Utilizando los datos de familias de patentes y el enfoque econométrico empleados anteriormente, el estudio aporta dos contribuciones.  En primer lugar, se calculan las elasticidades de las tasas de modo independiente para las universidades y las instituciones públicas de investigación, en función de si esos tipos de solicitantes residen en países desarrollados o países en desarrollo.  En segundo lugar, teniendo en cuenta los nuevos </w:t>
      </w:r>
      <w:r w:rsidRPr="00DF43D6">
        <w:lastRenderedPageBreak/>
        <w:t>cálculos de la elasticidad de las tasas, se simula la influencia que tendría una hipotética reducción del nivel de tasas en el volumen de presentación de solicitudes PCT y en los ingresos.</w:t>
      </w:r>
    </w:p>
    <w:p w:rsidR="00EA5A2D" w:rsidRPr="00DF43D6" w:rsidRDefault="00392327" w:rsidP="00EA5A2D">
      <w:pPr>
        <w:pStyle w:val="Heading1"/>
        <w:keepLines/>
      </w:pPr>
      <w:r w:rsidRPr="00DF43D6">
        <w:t>NUEVOS CÁLCULOS DE LA ELASTICIDAD</w:t>
      </w:r>
    </w:p>
    <w:p w:rsidR="00EA5A2D" w:rsidRPr="00DF43D6" w:rsidRDefault="00EA5A2D" w:rsidP="00EA5A2D">
      <w:pPr>
        <w:pStyle w:val="ONUME"/>
        <w:keepNext/>
        <w:keepLines/>
      </w:pPr>
      <w:r w:rsidRPr="00DF43D6">
        <w:t>Al basarse en los mismos datos y adoptar el mismo enfoque econométrico expuesto en el documento PCT/WG/7/6, denominado en adelante “el estudio anterior”, se puede calcular las elasticidades de las tasas por origen en el caso de distintas entidades solicitantes combinando la variable de tasas con variables ficticias para las universidades y las instituciones públicas de investigación, así como con variables ficticias que indiquen el origen (países en desarrollo y países desarrollados).</w:t>
      </w:r>
      <w:r w:rsidRPr="00DF43D6">
        <w:rPr>
          <w:rStyle w:val="FootnoteReference"/>
        </w:rPr>
        <w:footnoteReference w:id="4"/>
      </w:r>
      <w:r w:rsidRPr="00DF43D6">
        <w:t xml:space="preserve">  En el Cuadr</w:t>
      </w:r>
      <w:r w:rsidR="00DF43D6" w:rsidRPr="00DF43D6">
        <w:t>o 1</w:t>
      </w:r>
      <w:r w:rsidRPr="00DF43D6">
        <w:t xml:space="preserve"> se obtienen dos estimaciones distintas al aplicar ese enfoque.  En la primera, expuesta en la column</w:t>
      </w:r>
      <w:r w:rsidR="00DF43D6" w:rsidRPr="00DF43D6">
        <w:t>a 1</w:t>
      </w:r>
      <w:r w:rsidRPr="00DF43D6">
        <w:t>), figuran todas las variables empleadas en el estudio anterior, a excepción de la tasa de desempleo.  Al excluir la tasa de desempleo se obtiene una muestra más amplia que incluye más países en desarrollo.  Los resultados del cálculo son comparables a los del estudio anterior, con la salvedad de que los coeficientes relativos a las variables ficticias del tamaño no son significativos desde el punto de vista estadístico.  Las variables de tasas combinadas confirman que los solicitantes de universidades e instituciones públicas de investigación son más sensibles a las tasas que otros solicitantes.  Además, indican que las universidades de países en desarrollo son más sensibles a las tasas que las universidades de los países desarrollados, mientras que las estimaciones de coeficientes de solicitantes de instituciones públicas de investigación son bastante parecidas.  Todos los coeficientes de tasas son significativos estadísticamente.</w:t>
      </w:r>
    </w:p>
    <w:p w:rsidR="00EA5A2D" w:rsidRPr="00DF43D6" w:rsidRDefault="00EA5A2D" w:rsidP="00EA5A2D">
      <w:pPr>
        <w:spacing w:before="38" w:after="42"/>
        <w:rPr>
          <w:bCs/>
          <w:i/>
          <w:iCs/>
        </w:rPr>
      </w:pPr>
      <w:r w:rsidRPr="00DF43D6">
        <w:rPr>
          <w:bCs/>
          <w:i/>
          <w:iCs/>
        </w:rPr>
        <w:t>Cuadr</w:t>
      </w:r>
      <w:r w:rsidR="00DF43D6" w:rsidRPr="00DF43D6">
        <w:rPr>
          <w:bCs/>
          <w:i/>
          <w:iCs/>
        </w:rPr>
        <w:t>o 1:  R</w:t>
      </w:r>
      <w:r w:rsidRPr="00DF43D6">
        <w:rPr>
          <w:bCs/>
          <w:i/>
          <w:iCs/>
        </w:rPr>
        <w:t>esultados de la estimación probit</w:t>
      </w:r>
    </w:p>
    <w:tbl>
      <w:tblPr>
        <w:tblStyle w:val="LightShading"/>
        <w:tblW w:w="0" w:type="auto"/>
        <w:shd w:val="clear" w:color="auto" w:fill="FFFFFF" w:themeFill="background1"/>
        <w:tblLook w:val="04A0" w:firstRow="1" w:lastRow="0" w:firstColumn="1" w:lastColumn="0" w:noHBand="0" w:noVBand="1"/>
      </w:tblPr>
      <w:tblGrid>
        <w:gridCol w:w="5238"/>
        <w:gridCol w:w="2025"/>
        <w:gridCol w:w="2025"/>
      </w:tblGrid>
      <w:tr w:rsidR="00EA5A2D" w:rsidRPr="00DF43D6" w:rsidTr="00DC6B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pacing w:before="40" w:after="44"/>
              <w:rPr>
                <w:b w:val="0"/>
              </w:rPr>
            </w:pPr>
          </w:p>
        </w:tc>
        <w:tc>
          <w:tcPr>
            <w:tcW w:w="2025" w:type="dxa"/>
            <w:shd w:val="clear" w:color="auto" w:fill="FFFFFF" w:themeFill="background1"/>
          </w:tcPr>
          <w:p w:rsidR="00EA5A2D" w:rsidRPr="00DF43D6" w:rsidRDefault="00EA5A2D" w:rsidP="00DC6B88">
            <w:pPr>
              <w:spacing w:before="40" w:after="44"/>
              <w:jc w:val="center"/>
              <w:cnfStyle w:val="100000000000" w:firstRow="1" w:lastRow="0" w:firstColumn="0" w:lastColumn="0" w:oddVBand="0" w:evenVBand="0" w:oddHBand="0" w:evenHBand="0" w:firstRowFirstColumn="0" w:firstRowLastColumn="0" w:lastRowFirstColumn="0" w:lastRowLastColumn="0"/>
              <w:rPr>
                <w:b w:val="0"/>
              </w:rPr>
            </w:pPr>
            <w:r w:rsidRPr="00DF43D6">
              <w:rPr>
                <w:b w:val="0"/>
              </w:rPr>
              <w:t>(1)</w:t>
            </w:r>
          </w:p>
        </w:tc>
        <w:tc>
          <w:tcPr>
            <w:tcW w:w="2025" w:type="dxa"/>
            <w:shd w:val="clear" w:color="auto" w:fill="FFFFFF" w:themeFill="background1"/>
          </w:tcPr>
          <w:p w:rsidR="00EA5A2D" w:rsidRPr="00DF43D6" w:rsidRDefault="00EA5A2D" w:rsidP="00DC6B88">
            <w:pPr>
              <w:spacing w:before="40" w:after="44"/>
              <w:jc w:val="center"/>
              <w:cnfStyle w:val="100000000000" w:firstRow="1" w:lastRow="0" w:firstColumn="0" w:lastColumn="0" w:oddVBand="0" w:evenVBand="0" w:oddHBand="0" w:evenHBand="0" w:firstRowFirstColumn="0" w:firstRowLastColumn="0" w:lastRowFirstColumn="0" w:lastRowLastColumn="0"/>
              <w:rPr>
                <w:b w:val="0"/>
              </w:rPr>
            </w:pPr>
            <w:r w:rsidRPr="00DF43D6">
              <w:rPr>
                <w:b w:val="0"/>
              </w:rPr>
              <w:t>(2)</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DF43D6">
              <w:rPr>
                <w:rFonts w:eastAsiaTheme="minorEastAsia"/>
                <w:b w:val="0"/>
              </w:rPr>
              <w:t xml:space="preserve"> * (Solicitante de universidad) * (País desarrollado)</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-0,157***</w:t>
            </w:r>
            <w:r w:rsidRPr="00DF43D6">
              <w:br/>
              <w:t>(-7,86)</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-0,118***</w:t>
            </w:r>
            <w:r w:rsidRPr="00DF43D6">
              <w:br/>
              <w:t>(-5,66)</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DF43D6">
              <w:rPr>
                <w:rFonts w:eastAsiaTheme="minorEastAsia"/>
                <w:b w:val="0"/>
              </w:rPr>
              <w:t xml:space="preserve"> * (Solicitante de universidad) * (País en desarrollo)</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-0,330***</w:t>
            </w:r>
            <w:r w:rsidRPr="00DF43D6">
              <w:br/>
              <w:t>(-14,12)</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-0,346***</w:t>
            </w:r>
            <w:r w:rsidRPr="00DF43D6">
              <w:br/>
              <w:t>(-13,27)</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DF43D6">
              <w:rPr>
                <w:rFonts w:eastAsiaTheme="minorEastAsia"/>
                <w:b w:val="0"/>
              </w:rPr>
              <w:t xml:space="preserve"> * (Solicitante de institución pública de investigación) * (País desarrollado)</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-0,130***</w:t>
            </w:r>
            <w:r w:rsidRPr="00DF43D6">
              <w:br/>
              <w:t>(-6,55)</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-0,085***</w:t>
            </w:r>
            <w:r w:rsidRPr="00DF43D6">
              <w:br/>
              <w:t>(-4,12)</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DF43D6">
              <w:rPr>
                <w:rFonts w:eastAsiaTheme="minorEastAsia"/>
                <w:b w:val="0"/>
              </w:rPr>
              <w:t xml:space="preserve"> * (Solicitante de institución pública de investigación) * (País en desarrollo)</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-0,114***</w:t>
            </w:r>
            <w:r w:rsidRPr="00DF43D6">
              <w:br/>
              <w:t>(-3,58)</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0,066</w:t>
            </w:r>
            <w:r w:rsidRPr="00DF43D6">
              <w:br/>
              <w:t>(1,09)</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DF43D6">
              <w:rPr>
                <w:rFonts w:eastAsiaTheme="minorEastAsia"/>
                <w:b w:val="0"/>
              </w:rPr>
              <w:t xml:space="preserve"> * (Otros solicitantes)</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-0,074***</w:t>
            </w:r>
            <w:r w:rsidRPr="00DF43D6">
              <w:br/>
              <w:t>(-3,79)</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-0,035*</w:t>
            </w:r>
          </w:p>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(-1,73)</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3A5063" w:rsidP="00DC6B88">
            <w:pPr>
              <w:shd w:val="clear" w:color="auto" w:fill="FFFFFF" w:themeFill="background1"/>
              <w:spacing w:before="100" w:beforeAutospacing="1" w:after="100" w:afterAutospacing="1"/>
              <w:rPr>
                <w:b w:val="0"/>
              </w:rPr>
            </w:pPr>
            <m:oMathPara>
              <m:oMathParaPr>
                <m:jc m:val="left"/>
              </m:oMathParaPr>
              <m:oMath>
                <m:sSub>
                  <m:sSubPr>
                    <m:ctrlPr>
                      <w:rPr>
                        <w:rFonts w:ascii="Cambria Math" w:hAnsi="Cambria Math"/>
                        <w:b w:val="0"/>
                        <w:i/>
                      </w:rPr>
                    </m:ctrlPr>
                  </m:sSubPr>
                  <m:e>
                    <m:r>
                      <m:rPr>
                        <m:sty m:val="b"/>
                      </m:rPr>
                      <w:rPr>
                        <w:rFonts w:ascii="Cambria Math" w:hAnsi="Cambria Math"/>
                      </w:rPr>
                      <m:t>ln</m:t>
                    </m:r>
                    <m:r>
                      <m:rPr>
                        <m:sty m:val="bi"/>
                      </m:rPr>
                      <w:rPr>
                        <w:rFonts w:ascii="Cambria Math" w:hAnsi="Cambria Math"/>
                      </w:rPr>
                      <m:t>unemp</m:t>
                    </m:r>
                  </m:e>
                  <m:sub>
                    <m:r>
                      <m:rPr>
                        <m:sty m:val="bi"/>
                      </m:rPr>
                      <w:rPr>
                        <w:rFonts w:ascii="Cambria Math" w:hAnsi="Cambria Math"/>
                      </w:rPr>
                      <m:t>jt</m:t>
                    </m:r>
                  </m:sub>
                </m:sSub>
              </m:oMath>
            </m:oMathPara>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-0,106***</w:t>
            </w:r>
            <w:r w:rsidRPr="00DF43D6">
              <w:br/>
              <w:t>(-12,86)</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w:r w:rsidRPr="00DF43D6">
              <w:rPr>
                <w:b w:val="0"/>
              </w:rPr>
              <w:t>Solicitante de universidad</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1,309***</w:t>
            </w:r>
            <w:r w:rsidRPr="00DF43D6">
              <w:br/>
              <w:t>(50,86)</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1,306***</w:t>
            </w:r>
            <w:r w:rsidRPr="00DF43D6">
              <w:br/>
              <w:t>(49,78)</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w:r w:rsidRPr="00DF43D6">
              <w:rPr>
                <w:b w:val="0"/>
              </w:rPr>
              <w:t>Solicitante de institución pública de investigación</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0,680***</w:t>
            </w:r>
            <w:r w:rsidRPr="00DF43D6">
              <w:br/>
              <w:t>(29,99)</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0,619***</w:t>
            </w:r>
            <w:r w:rsidRPr="00DF43D6">
              <w:br/>
              <w:t>(26,74)</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w:r w:rsidRPr="00DF43D6">
              <w:rPr>
                <w:b w:val="0"/>
              </w:rPr>
              <w:t>2 oficinas</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-0,596</w:t>
            </w:r>
            <w:r w:rsidRPr="00DF43D6">
              <w:br/>
              <w:t>(-1,08)</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-0,700***</w:t>
            </w:r>
            <w:r w:rsidRPr="00DF43D6">
              <w:br/>
              <w:t>(-4,49)</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w:r w:rsidRPr="00DF43D6">
              <w:rPr>
                <w:b w:val="0"/>
              </w:rPr>
              <w:t>3 oficinas</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-0,244</w:t>
            </w:r>
            <w:r w:rsidRPr="00DF43D6">
              <w:br/>
              <w:t>(-0,44)</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-0,336**</w:t>
            </w:r>
            <w:r w:rsidRPr="00DF43D6">
              <w:br/>
              <w:t>(-2,16)</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w:r w:rsidRPr="00DF43D6">
              <w:rPr>
                <w:b w:val="0"/>
              </w:rPr>
              <w:t>4 oficinas</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0,066</w:t>
            </w:r>
            <w:r w:rsidRPr="00DF43D6">
              <w:br/>
              <w:t>(0,12)</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-0,022</w:t>
            </w:r>
            <w:r w:rsidRPr="00DF43D6">
              <w:br/>
              <w:t>(-0,15)</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w:r w:rsidRPr="00DF43D6">
              <w:rPr>
                <w:b w:val="0"/>
              </w:rPr>
              <w:t>5 oficinas</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0,289</w:t>
            </w:r>
            <w:r w:rsidRPr="00DF43D6">
              <w:br/>
              <w:t>(0,52)</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0,200</w:t>
            </w:r>
            <w:r w:rsidRPr="00DF43D6">
              <w:br/>
              <w:t>(1,28)</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w:r w:rsidRPr="00DF43D6">
              <w:rPr>
                <w:b w:val="0"/>
              </w:rPr>
              <w:lastRenderedPageBreak/>
              <w:t>6 o más oficinas</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0,595</w:t>
            </w:r>
            <w:r w:rsidRPr="00DF43D6">
              <w:br/>
              <w:t>(1,07)</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0,505***</w:t>
            </w:r>
            <w:r w:rsidRPr="00DF43D6">
              <w:br/>
              <w:t>(3,23)</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3A5063" w:rsidP="00DC6B88">
            <w:pPr>
              <w:shd w:val="clear" w:color="auto" w:fill="FFFFFF" w:themeFill="background1"/>
              <w:spacing w:before="100" w:beforeAutospacing="1" w:after="100" w:afterAutospacing="1"/>
              <w:rPr>
                <w:b w:val="0"/>
              </w:rPr>
            </w:pPr>
            <m:oMathPara>
              <m:oMathParaPr>
                <m:jc m:val="left"/>
              </m:oMathParaPr>
              <m:oMath>
                <m:sSub>
                  <m:sSubPr>
                    <m:ctrlPr>
                      <w:rPr>
                        <w:rFonts w:ascii="Cambria Math" w:hAnsi="Cambria Math"/>
                        <w:b w:val="0"/>
                        <w:i/>
                      </w:rPr>
                    </m:ctrlPr>
                  </m:sSubPr>
                  <m:e>
                    <m:r>
                      <m:rPr>
                        <m:sty m:val="bi"/>
                      </m:rPr>
                      <w:rPr>
                        <w:rFonts w:ascii="Cambria Math" w:hAnsi="Cambria Math"/>
                      </w:rPr>
                      <m:t>mkt</m:t>
                    </m:r>
                  </m:e>
                  <m:sub>
                    <m:r>
                      <m:rPr>
                        <m:sty m:val="bi"/>
                      </m:rPr>
                      <w:rPr>
                        <w:rFonts w:ascii="Cambria Math" w:hAnsi="Cambria Math"/>
                      </w:rPr>
                      <m:t>j(t-12)</m:t>
                    </m:r>
                  </m:sub>
                </m:sSub>
              </m:oMath>
            </m:oMathPara>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0,767***</w:t>
            </w:r>
            <w:r w:rsidRPr="00DF43D6">
              <w:br/>
              <w:t>(14,72)</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0,768***</w:t>
            </w:r>
            <w:r w:rsidRPr="00DF43D6">
              <w:br/>
              <w:t>(14,40)</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rPr>
                <w:b w:val="0"/>
                <w:i/>
              </w:rPr>
            </w:pPr>
            <w:r w:rsidRPr="00DF43D6">
              <w:rPr>
                <w:b w:val="0"/>
                <w:i/>
              </w:rPr>
              <w:t>Efectos fijos del sector de la tecnología</w:t>
            </w:r>
          </w:p>
        </w:tc>
        <w:tc>
          <w:tcPr>
            <w:tcW w:w="2025"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rPr>
            </w:pPr>
            <w:r w:rsidRPr="00DF43D6">
              <w:rPr>
                <w:i/>
              </w:rPr>
              <w:t>Sí</w:t>
            </w:r>
          </w:p>
        </w:tc>
        <w:tc>
          <w:tcPr>
            <w:tcW w:w="2025"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rPr>
            </w:pPr>
            <w:r w:rsidRPr="00DF43D6">
              <w:rPr>
                <w:i/>
              </w:rPr>
              <w:t>Sí</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rPr>
                <w:b w:val="0"/>
                <w:i/>
              </w:rPr>
            </w:pPr>
            <w:r w:rsidRPr="00DF43D6">
              <w:rPr>
                <w:b w:val="0"/>
                <w:i/>
              </w:rPr>
              <w:t>Efectos fijos del origen</w:t>
            </w:r>
          </w:p>
        </w:tc>
        <w:tc>
          <w:tcPr>
            <w:tcW w:w="2025"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rPr>
            </w:pPr>
            <w:r w:rsidRPr="00DF43D6">
              <w:rPr>
                <w:i/>
              </w:rPr>
              <w:t>Sí</w:t>
            </w:r>
          </w:p>
        </w:tc>
        <w:tc>
          <w:tcPr>
            <w:tcW w:w="2025"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rPr>
            </w:pPr>
            <w:r w:rsidRPr="00DF43D6">
              <w:rPr>
                <w:i/>
              </w:rPr>
              <w:t>Sí</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rPr>
                <w:b w:val="0"/>
                <w:i/>
              </w:rPr>
            </w:pPr>
            <w:r w:rsidRPr="00DF43D6">
              <w:rPr>
                <w:b w:val="0"/>
                <w:i/>
              </w:rPr>
              <w:t>Efectos fijos del tiempo</w:t>
            </w:r>
          </w:p>
        </w:tc>
        <w:tc>
          <w:tcPr>
            <w:tcW w:w="2025"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rPr>
            </w:pPr>
            <w:r w:rsidRPr="00DF43D6">
              <w:rPr>
                <w:i/>
              </w:rPr>
              <w:t>Sí</w:t>
            </w:r>
          </w:p>
        </w:tc>
        <w:tc>
          <w:tcPr>
            <w:tcW w:w="2025"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rPr>
            </w:pPr>
            <w:r w:rsidRPr="00DF43D6">
              <w:rPr>
                <w:i/>
              </w:rPr>
              <w:t>S</w:t>
            </w:r>
          </w:p>
        </w:tc>
      </w:tr>
      <w:tr w:rsidR="00EA5A2D" w:rsidRPr="00DF43D6" w:rsidTr="00DC6B88">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rPr>
                <w:b w:val="0"/>
              </w:rPr>
            </w:pPr>
            <w:r w:rsidRPr="00DF43D6">
              <w:rPr>
                <w:b w:val="0"/>
              </w:rPr>
              <w:t>Observaciones</w:t>
            </w:r>
          </w:p>
        </w:tc>
        <w:tc>
          <w:tcPr>
            <w:tcW w:w="2025"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1.153.970</w:t>
            </w:r>
          </w:p>
        </w:tc>
        <w:tc>
          <w:tcPr>
            <w:tcW w:w="2025" w:type="dxa"/>
            <w:shd w:val="clear" w:color="auto" w:fill="FFFFFF" w:themeFill="background1"/>
          </w:tcPr>
          <w:p w:rsidR="00EA5A2D" w:rsidRPr="00DF43D6" w:rsidRDefault="00EA5A2D" w:rsidP="00DC6B88">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DF43D6">
              <w:t>1.128.006</w:t>
            </w:r>
          </w:p>
        </w:tc>
      </w:tr>
      <w:tr w:rsidR="00EA5A2D" w:rsidRPr="00DF43D6" w:rsidTr="00DC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rPr>
                <w:b w:val="0"/>
              </w:rPr>
            </w:pPr>
            <w:r w:rsidRPr="00DF43D6">
              <w:rPr>
                <w:b w:val="0"/>
              </w:rPr>
              <w:t>Logaritmo de verosimilitud</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-600.361,95</w:t>
            </w:r>
          </w:p>
        </w:tc>
        <w:tc>
          <w:tcPr>
            <w:tcW w:w="2025" w:type="dxa"/>
            <w:shd w:val="clear" w:color="auto" w:fill="FFFFFF" w:themeFill="background1"/>
          </w:tcPr>
          <w:p w:rsidR="00EA5A2D" w:rsidRPr="00DF43D6" w:rsidRDefault="00EA5A2D" w:rsidP="00DC6B88">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DF43D6">
              <w:t>-586.451,81</w:t>
            </w:r>
          </w:p>
        </w:tc>
      </w:tr>
    </w:tbl>
    <w:p w:rsidR="00EA5A2D" w:rsidRPr="00DF43D6" w:rsidRDefault="00EA5A2D" w:rsidP="00EA5A2D">
      <w:pPr>
        <w:rPr>
          <w:sz w:val="20"/>
        </w:rPr>
      </w:pPr>
      <w:r w:rsidRPr="00DF43D6">
        <w:rPr>
          <w:sz w:val="20"/>
        </w:rPr>
        <w:t>Nota:  la estadística z que figura entre paréntesis; ***,**, y * indica una importancia estadística de</w:t>
      </w:r>
      <w:r w:rsidR="00DF43D6" w:rsidRPr="00DF43D6">
        <w:rPr>
          <w:sz w:val="20"/>
        </w:rPr>
        <w:t>l 1</w:t>
      </w:r>
      <w:r w:rsidRPr="00DF43D6">
        <w:rPr>
          <w:sz w:val="20"/>
        </w:rPr>
        <w:t>, 5, y</w:t>
      </w:r>
      <w:r w:rsidR="003F6971" w:rsidRPr="00DF43D6">
        <w:rPr>
          <w:sz w:val="20"/>
        </w:rPr>
        <w:t> </w:t>
      </w:r>
      <w:r w:rsidRPr="00DF43D6">
        <w:rPr>
          <w:sz w:val="20"/>
        </w:rPr>
        <w:t>10%, respectivamente.</w:t>
      </w:r>
    </w:p>
    <w:p w:rsidR="00EA5A2D" w:rsidRPr="00DF43D6" w:rsidRDefault="00EA5A2D" w:rsidP="00EA5A2D"/>
    <w:p w:rsidR="00EA5A2D" w:rsidRPr="00DF43D6" w:rsidRDefault="00EA5A2D" w:rsidP="00EA5A2D">
      <w:pPr>
        <w:pStyle w:val="ONUME"/>
      </w:pPr>
      <w:r w:rsidRPr="00DF43D6">
        <w:t>En la column</w:t>
      </w:r>
      <w:r w:rsidR="00DF43D6" w:rsidRPr="00DF43D6">
        <w:t>a 2</w:t>
      </w:r>
      <w:r w:rsidRPr="00DF43D6">
        <w:t>) se exponen los resultados del cálculo al incluir la tasa de desempleo.  Los resultados varían en tres aspectos.  En primer lugar</w:t>
      </w:r>
      <w:r w:rsidR="00DF43D6" w:rsidRPr="00DF43D6">
        <w:t>, v</w:t>
      </w:r>
      <w:r w:rsidRPr="00DF43D6">
        <w:t>arias de las variables ficticias del tamaño son significativas estadísticamente, lo que está en concordancia con las expectativas y los resultados obtenidos en el estudio anterior.  En segundo lugar, a excepción del coeficiente de tasas de los solicitantes de universidades de países en desarrollo, los coeficientes de tasas calculados tienen menor tamaño.  En tercer lugar, el coeficiente de las tasas de las instituciones públicas de investigación de países en desarrollo deja de ser significativo estadísticamente e incluso adquiere valor positivo.  Sin embargo, este cambio se debe a la menor muestra de la estimación, que solo se basa e</w:t>
      </w:r>
      <w:r w:rsidR="00DF43D6" w:rsidRPr="00DF43D6">
        <w:t>n 7</w:t>
      </w:r>
      <w:r w:rsidRPr="00DF43D6">
        <w:t>8 familias de patentes de instituciones públicas de investigación procedentes de países en desarrollo, 90% de las cuales tenían un equivalente PCT.</w:t>
      </w:r>
    </w:p>
    <w:p w:rsidR="00EA5A2D" w:rsidRPr="00DF43D6" w:rsidRDefault="00EA5A2D" w:rsidP="00EA5A2D">
      <w:pPr>
        <w:pStyle w:val="ONUME"/>
      </w:pPr>
      <w:r w:rsidRPr="00DF43D6">
        <w:t>En conjunto, los resultados de la estimación de la column</w:t>
      </w:r>
      <w:r w:rsidR="00DF43D6" w:rsidRPr="00DF43D6">
        <w:t>a 2</w:t>
      </w:r>
      <w:r w:rsidRPr="00DF43D6">
        <w:t>) están destinados a ser más fiables.  Dada la fuerte correlación existente entre el nivel de las tasas y el ciclo de operaciones a través del tipo de cambio, como se explica en el estudio anterior, es importante tener en cuenta la tasa de desempleo en el cálculo.  Por lo tanto, el análisis que sigue se basará en esos resultados.  Sin embargo, no se seguirá considerando por separado la tendencia en la presentación de solicitudes de instituciones públicas de investigación de países en desarrollo.  Esto se debe en parte a que los resultados de la column</w:t>
      </w:r>
      <w:r w:rsidR="00DF43D6" w:rsidRPr="00DF43D6">
        <w:t>a 1</w:t>
      </w:r>
      <w:r w:rsidRPr="00DF43D6">
        <w:t>) dan a entender que en ese caso existe una sensibilidad similar a las tasas que la observada en el caso de las instituciones públicas de investigación de países desarrollados y en parte a que no se sabe con seguridad si se han señalado correctamente las instituciones públicas de investigación en el conjunto de datos.</w:t>
      </w:r>
      <w:r w:rsidRPr="00DF43D6">
        <w:rPr>
          <w:rStyle w:val="FootnoteReference"/>
        </w:rPr>
        <w:footnoteReference w:id="5"/>
      </w:r>
    </w:p>
    <w:p w:rsidR="00EA5A2D" w:rsidRPr="00DF43D6" w:rsidRDefault="00EA5A2D" w:rsidP="00EA5A2D">
      <w:pPr>
        <w:pStyle w:val="ONUME"/>
        <w:spacing w:after="60"/>
        <w:rPr>
          <w:bCs/>
          <w:i/>
          <w:iCs/>
        </w:rPr>
      </w:pPr>
      <w:r w:rsidRPr="00DF43D6">
        <w:t>En el Cuadr</w:t>
      </w:r>
      <w:r w:rsidR="00DF43D6" w:rsidRPr="00DF43D6">
        <w:t>o 2</w:t>
      </w:r>
      <w:r w:rsidRPr="00DF43D6">
        <w:t xml:space="preserve"> se exponen los efectos marginales asociados a las estimaciones del coeficiente probit obtenidas en la column</w:t>
      </w:r>
      <w:r w:rsidR="00DF43D6" w:rsidRPr="00DF43D6">
        <w:t>a 2</w:t>
      </w:r>
      <w:r w:rsidRPr="00DF43D6">
        <w:t>) del Cuadr</w:t>
      </w:r>
      <w:r w:rsidR="00DF43D6" w:rsidRPr="00DF43D6">
        <w:t>o 1</w:t>
      </w:r>
      <w:r w:rsidRPr="00DF43D6">
        <w:t>.</w:t>
      </w:r>
      <w:r w:rsidRPr="00DF43D6">
        <w:rPr>
          <w:rStyle w:val="FootnoteReference"/>
        </w:rPr>
        <w:footnoteReference w:id="6"/>
      </w:r>
      <w:r w:rsidRPr="00DF43D6">
        <w:t xml:space="preserve">  Cabe interpretar esos efectos marginales en tanto que probabilidades de porcentaje de elegir la vía del PCT o, en caso contrario, de cambios en la cuota de mercado del PCT resultantes de cambios en las variables explicativas.  Al dividir las estimaciones de los efectos marginales en las variables de tasas por las cuotas de mercado reales del PCT correspondientes a distintos grupos de solicitantes se obtienen estimaciones de la elasticidad respecto del volumen de presentación de solicitudes PCT, como se indica en el Cuadr</w:t>
      </w:r>
      <w:r w:rsidR="00DF43D6" w:rsidRPr="00DF43D6">
        <w:t>o 3</w:t>
      </w:r>
      <w:r w:rsidRPr="00DF43D6">
        <w:t>.</w:t>
      </w:r>
      <w:r w:rsidRPr="00DF43D6">
        <w:rPr>
          <w:rStyle w:val="FootnoteReference"/>
        </w:rPr>
        <w:footnoteReference w:id="7"/>
      </w:r>
      <w:r w:rsidR="00196295" w:rsidRPr="00DF43D6">
        <w:t xml:space="preserve">  </w:t>
      </w:r>
      <w:r w:rsidRPr="00DF43D6">
        <w:t xml:space="preserve">Los resultados dan a entender que la elasticidad de las </w:t>
      </w:r>
      <w:r w:rsidRPr="00DF43D6">
        <w:lastRenderedPageBreak/>
        <w:t>tasas en el caso de los solicitantes de universidades de países en desarrollo es cuatro veces mayor que la de los solicitantes de universidades de países desarrollados, que a su vez es dos veces mayor que la elasticidad de las tasas de otros solicitantes.  Cabe destacar que la cuota de mercado del PCT en el caso de las universidades de países en desarrollo es bastante inferior a la de las universidades de países desarrollados, lo que apunta a que las universidades de países en desarrollo no han explotado plenamente el uso del Sistema del PCT.</w:t>
      </w:r>
    </w:p>
    <w:p w:rsidR="00EA5A2D" w:rsidRPr="00DF43D6" w:rsidRDefault="00EA5A2D" w:rsidP="00EA5A2D">
      <w:pPr>
        <w:pStyle w:val="ONUME"/>
        <w:numPr>
          <w:ilvl w:val="0"/>
          <w:numId w:val="0"/>
        </w:numPr>
        <w:spacing w:after="60"/>
        <w:rPr>
          <w:bCs/>
          <w:i/>
          <w:iCs/>
        </w:rPr>
      </w:pPr>
    </w:p>
    <w:p w:rsidR="00EA5A2D" w:rsidRPr="00DF43D6" w:rsidRDefault="00EA5A2D" w:rsidP="00EA5A2D">
      <w:pPr>
        <w:pStyle w:val="ONUME"/>
        <w:numPr>
          <w:ilvl w:val="0"/>
          <w:numId w:val="0"/>
        </w:numPr>
        <w:spacing w:after="60"/>
        <w:rPr>
          <w:bCs/>
          <w:i/>
          <w:iCs/>
        </w:rPr>
      </w:pPr>
      <w:r w:rsidRPr="00DF43D6">
        <w:rPr>
          <w:bCs/>
          <w:i/>
          <w:iCs/>
        </w:rPr>
        <w:t>Cuadr</w:t>
      </w:r>
      <w:r w:rsidR="00DF43D6" w:rsidRPr="00DF43D6">
        <w:rPr>
          <w:bCs/>
          <w:i/>
          <w:iCs/>
        </w:rPr>
        <w:t>o 2:  E</w:t>
      </w:r>
      <w:r w:rsidRPr="00DF43D6">
        <w:rPr>
          <w:bCs/>
          <w:i/>
          <w:iCs/>
        </w:rPr>
        <w:t>fectos marginales asociados a las estimaciones probit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530"/>
      </w:tblGrid>
      <w:tr w:rsidR="00EA5A2D" w:rsidRPr="00DF43D6" w:rsidTr="00DC6B88">
        <w:tc>
          <w:tcPr>
            <w:tcW w:w="6858" w:type="dxa"/>
          </w:tcPr>
          <w:p w:rsidR="00EA5A2D" w:rsidRPr="00DF43D6" w:rsidRDefault="00EA5A2D" w:rsidP="00DC6B88">
            <w:pPr>
              <w:shd w:val="clear" w:color="auto" w:fill="FFFFFF" w:themeFill="background1"/>
              <w:spacing w:before="40" w:after="44"/>
            </w:pPr>
            <m:oMath>
              <m:r>
                <m:rPr>
                  <m:sty m:val="b"/>
                </m:rPr>
                <w:rPr>
                  <w:rFonts w:ascii="Cambria Math" w:hAnsi="Cambria Math"/>
                </w:rPr>
                <m:t>ln</m:t>
              </m:r>
              <m:sSub>
                <m:sSubPr>
                  <m:ctrlPr>
                    <w:rPr>
                      <w:rFonts w:ascii="Cambria Math" w:eastAsiaTheme="minorEastAsia" w:hAnsi="Cambria Math"/>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DF43D6">
              <w:rPr>
                <w:rFonts w:eastAsiaTheme="minorEastAsia"/>
              </w:rPr>
              <w:t xml:space="preserve"> * (Solicitante de universidad) * (País en desarrollo)</w:t>
            </w:r>
          </w:p>
        </w:tc>
        <w:tc>
          <w:tcPr>
            <w:tcW w:w="1530" w:type="dxa"/>
          </w:tcPr>
          <w:p w:rsidR="00EA5A2D" w:rsidRPr="00DF43D6" w:rsidRDefault="00EA5A2D" w:rsidP="00DC6B88">
            <w:r w:rsidRPr="00DF43D6">
              <w:t>-0,035***</w:t>
            </w:r>
          </w:p>
        </w:tc>
      </w:tr>
      <w:tr w:rsidR="00EA5A2D" w:rsidRPr="00DF43D6" w:rsidTr="00DC6B88">
        <w:tc>
          <w:tcPr>
            <w:tcW w:w="6858" w:type="dxa"/>
          </w:tcPr>
          <w:p w:rsidR="00EA5A2D" w:rsidRPr="00DF43D6" w:rsidRDefault="00EA5A2D" w:rsidP="00DC6B88">
            <w:pPr>
              <w:shd w:val="clear" w:color="auto" w:fill="FFFFFF" w:themeFill="background1"/>
              <w:spacing w:before="40" w:after="44"/>
            </w:pPr>
            <m:oMath>
              <m:r>
                <m:rPr>
                  <m:sty m:val="b"/>
                </m:rPr>
                <w:rPr>
                  <w:rFonts w:ascii="Cambria Math" w:hAnsi="Cambria Math"/>
                </w:rPr>
                <m:t>ln</m:t>
              </m:r>
              <m:sSub>
                <m:sSubPr>
                  <m:ctrlPr>
                    <w:rPr>
                      <w:rFonts w:ascii="Cambria Math" w:eastAsiaTheme="minorEastAsia" w:hAnsi="Cambria Math"/>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DF43D6">
              <w:rPr>
                <w:rFonts w:eastAsiaTheme="minorEastAsia"/>
              </w:rPr>
              <w:t xml:space="preserve"> * (Solicitante de universidad) * (País en desarrollo)</w:t>
            </w:r>
          </w:p>
        </w:tc>
        <w:tc>
          <w:tcPr>
            <w:tcW w:w="1530" w:type="dxa"/>
          </w:tcPr>
          <w:p w:rsidR="00EA5A2D" w:rsidRPr="00DF43D6" w:rsidRDefault="00EA5A2D" w:rsidP="00DC6B88">
            <w:r w:rsidRPr="00DF43D6">
              <w:t>-0,102***</w:t>
            </w:r>
          </w:p>
        </w:tc>
      </w:tr>
      <w:tr w:rsidR="00EA5A2D" w:rsidRPr="00DF43D6" w:rsidTr="00DC6B88">
        <w:tc>
          <w:tcPr>
            <w:tcW w:w="6858" w:type="dxa"/>
          </w:tcPr>
          <w:p w:rsidR="00EA5A2D" w:rsidRPr="00DF43D6" w:rsidRDefault="00EA5A2D" w:rsidP="00DC6B88">
            <w:pPr>
              <w:shd w:val="clear" w:color="auto" w:fill="FFFFFF" w:themeFill="background1"/>
              <w:spacing w:before="40" w:after="44"/>
            </w:pPr>
            <m:oMath>
              <m:r>
                <m:rPr>
                  <m:sty m:val="b"/>
                </m:rPr>
                <w:rPr>
                  <w:rFonts w:ascii="Cambria Math" w:hAnsi="Cambria Math"/>
                </w:rPr>
                <m:t>ln</m:t>
              </m:r>
              <m:sSub>
                <m:sSubPr>
                  <m:ctrlPr>
                    <w:rPr>
                      <w:rFonts w:ascii="Cambria Math" w:eastAsiaTheme="minorEastAsia" w:hAnsi="Cambria Math"/>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DF43D6">
              <w:rPr>
                <w:rFonts w:eastAsiaTheme="minorEastAsia"/>
              </w:rPr>
              <w:t xml:space="preserve"> * (Otros solicitantes)</w:t>
            </w:r>
          </w:p>
        </w:tc>
        <w:tc>
          <w:tcPr>
            <w:tcW w:w="1530" w:type="dxa"/>
          </w:tcPr>
          <w:p w:rsidR="00EA5A2D" w:rsidRPr="00DF43D6" w:rsidRDefault="00EA5A2D" w:rsidP="00DC6B88">
            <w:r w:rsidRPr="00DF43D6">
              <w:t>-0,010*</w:t>
            </w:r>
          </w:p>
        </w:tc>
      </w:tr>
      <w:tr w:rsidR="00EA5A2D" w:rsidRPr="00DF43D6" w:rsidTr="00DC6B88">
        <w:tc>
          <w:tcPr>
            <w:tcW w:w="6858" w:type="dxa"/>
          </w:tcPr>
          <w:p w:rsidR="00EA5A2D" w:rsidRPr="00DF43D6" w:rsidRDefault="003A5063" w:rsidP="00DC6B88">
            <w:pPr>
              <w:shd w:val="clear" w:color="auto" w:fill="FFFFFF" w:themeFill="background1"/>
              <w:spacing w:before="40" w:after="44"/>
            </w:pPr>
            <m:oMathPara>
              <m:oMathParaPr>
                <m:jc m:val="left"/>
              </m:oMathParaPr>
              <m:oMath>
                <m:sSub>
                  <m:sSubPr>
                    <m:ctrlPr>
                      <w:rPr>
                        <w:rFonts w:ascii="Cambria Math" w:hAnsi="Cambria Math"/>
                        <w:i/>
                      </w:rPr>
                    </m:ctrlPr>
                  </m:sSubPr>
                  <m:e>
                    <m:r>
                      <m:rPr>
                        <m:sty m:val="b"/>
                      </m:rPr>
                      <w:rPr>
                        <w:rFonts w:ascii="Cambria Math" w:hAnsi="Cambria Math"/>
                      </w:rPr>
                      <m:t>ln</m:t>
                    </m:r>
                    <m:r>
                      <m:rPr>
                        <m:sty m:val="bi"/>
                      </m:rPr>
                      <w:rPr>
                        <w:rFonts w:ascii="Cambria Math" w:hAnsi="Cambria Math"/>
                      </w:rPr>
                      <m:t>unemp</m:t>
                    </m:r>
                  </m:e>
                  <m:sub>
                    <m:r>
                      <m:rPr>
                        <m:sty m:val="bi"/>
                      </m:rPr>
                      <w:rPr>
                        <w:rFonts w:ascii="Cambria Math" w:hAnsi="Cambria Math"/>
                      </w:rPr>
                      <m:t>jt</m:t>
                    </m:r>
                  </m:sub>
                </m:sSub>
              </m:oMath>
            </m:oMathPara>
          </w:p>
        </w:tc>
        <w:tc>
          <w:tcPr>
            <w:tcW w:w="1530" w:type="dxa"/>
          </w:tcPr>
          <w:p w:rsidR="00EA5A2D" w:rsidRPr="00DF43D6" w:rsidRDefault="00EA5A2D" w:rsidP="00DC6B88">
            <w:r w:rsidRPr="00DF43D6">
              <w:t>-0,312***</w:t>
            </w:r>
          </w:p>
        </w:tc>
      </w:tr>
      <w:tr w:rsidR="00EA5A2D" w:rsidRPr="00DF43D6" w:rsidTr="00DC6B88">
        <w:tc>
          <w:tcPr>
            <w:tcW w:w="6858" w:type="dxa"/>
          </w:tcPr>
          <w:p w:rsidR="00EA5A2D" w:rsidRPr="00DF43D6" w:rsidRDefault="00EA5A2D" w:rsidP="00DC6B88">
            <w:pPr>
              <w:shd w:val="clear" w:color="auto" w:fill="FFFFFF" w:themeFill="background1"/>
              <w:spacing w:before="40" w:after="44"/>
            </w:pPr>
            <w:r w:rsidRPr="00DF43D6">
              <w:t>Solicitante de universidad</w:t>
            </w:r>
          </w:p>
        </w:tc>
        <w:tc>
          <w:tcPr>
            <w:tcW w:w="1530" w:type="dxa"/>
          </w:tcPr>
          <w:p w:rsidR="00EA5A2D" w:rsidRPr="00DF43D6" w:rsidRDefault="00EA5A2D" w:rsidP="00DC6B88">
            <w:r w:rsidRPr="00DF43D6">
              <w:t>0,384***</w:t>
            </w:r>
          </w:p>
        </w:tc>
      </w:tr>
      <w:tr w:rsidR="00EA5A2D" w:rsidRPr="00DF43D6" w:rsidTr="00DC6B88">
        <w:tc>
          <w:tcPr>
            <w:tcW w:w="6858" w:type="dxa"/>
          </w:tcPr>
          <w:p w:rsidR="00EA5A2D" w:rsidRPr="00DF43D6" w:rsidRDefault="00EA5A2D" w:rsidP="00DC6B88">
            <w:pPr>
              <w:shd w:val="clear" w:color="auto" w:fill="FFFFFF" w:themeFill="background1"/>
              <w:spacing w:before="40" w:after="44"/>
            </w:pPr>
            <w:r w:rsidRPr="00DF43D6">
              <w:t>Solicitante de institución pública de investigación</w:t>
            </w:r>
          </w:p>
        </w:tc>
        <w:tc>
          <w:tcPr>
            <w:tcW w:w="1530" w:type="dxa"/>
          </w:tcPr>
          <w:p w:rsidR="00EA5A2D" w:rsidRPr="00DF43D6" w:rsidRDefault="00EA5A2D" w:rsidP="00DC6B88">
            <w:r w:rsidRPr="00DF43D6">
              <w:t>0,182***</w:t>
            </w:r>
          </w:p>
        </w:tc>
      </w:tr>
      <w:tr w:rsidR="00EA5A2D" w:rsidRPr="00DF43D6" w:rsidTr="00DC6B88">
        <w:tc>
          <w:tcPr>
            <w:tcW w:w="6858" w:type="dxa"/>
          </w:tcPr>
          <w:p w:rsidR="00EA5A2D" w:rsidRPr="00DF43D6" w:rsidRDefault="00EA5A2D" w:rsidP="00DC6B88">
            <w:pPr>
              <w:shd w:val="clear" w:color="auto" w:fill="FFFFFF" w:themeFill="background1"/>
              <w:spacing w:before="40" w:after="44"/>
            </w:pPr>
            <w:r w:rsidRPr="00DF43D6">
              <w:t xml:space="preserve">2 oficinas </w:t>
            </w:r>
          </w:p>
        </w:tc>
        <w:tc>
          <w:tcPr>
            <w:tcW w:w="1530" w:type="dxa"/>
          </w:tcPr>
          <w:p w:rsidR="00EA5A2D" w:rsidRPr="00DF43D6" w:rsidRDefault="00EA5A2D" w:rsidP="00DC6B88">
            <w:r w:rsidRPr="00DF43D6">
              <w:t>-0,206*</w:t>
            </w:r>
          </w:p>
        </w:tc>
      </w:tr>
      <w:tr w:rsidR="00EA5A2D" w:rsidRPr="00DF43D6" w:rsidTr="00DC6B88">
        <w:tc>
          <w:tcPr>
            <w:tcW w:w="6858" w:type="dxa"/>
          </w:tcPr>
          <w:p w:rsidR="00EA5A2D" w:rsidRPr="00DF43D6" w:rsidRDefault="00EA5A2D" w:rsidP="00DC6B88">
            <w:pPr>
              <w:shd w:val="clear" w:color="auto" w:fill="FFFFFF" w:themeFill="background1"/>
              <w:spacing w:before="40" w:after="44"/>
            </w:pPr>
            <w:r w:rsidRPr="00DF43D6">
              <w:t>3 oficinas</w:t>
            </w:r>
          </w:p>
        </w:tc>
        <w:tc>
          <w:tcPr>
            <w:tcW w:w="1530" w:type="dxa"/>
          </w:tcPr>
          <w:p w:rsidR="00EA5A2D" w:rsidRPr="00DF43D6" w:rsidRDefault="00EA5A2D" w:rsidP="00DC6B88">
            <w:r w:rsidRPr="00DF43D6">
              <w:t>-0,099**</w:t>
            </w:r>
          </w:p>
        </w:tc>
      </w:tr>
      <w:tr w:rsidR="00EA5A2D" w:rsidRPr="00DF43D6" w:rsidTr="00DC6B88">
        <w:tc>
          <w:tcPr>
            <w:tcW w:w="6858" w:type="dxa"/>
          </w:tcPr>
          <w:p w:rsidR="00EA5A2D" w:rsidRPr="00DF43D6" w:rsidRDefault="00EA5A2D" w:rsidP="00DC6B88">
            <w:pPr>
              <w:shd w:val="clear" w:color="auto" w:fill="FFFFFF" w:themeFill="background1"/>
              <w:spacing w:before="40" w:after="44"/>
            </w:pPr>
            <w:r w:rsidRPr="00DF43D6">
              <w:t>4 oficinas</w:t>
            </w:r>
          </w:p>
        </w:tc>
        <w:tc>
          <w:tcPr>
            <w:tcW w:w="1530" w:type="dxa"/>
          </w:tcPr>
          <w:p w:rsidR="00EA5A2D" w:rsidRPr="00DF43D6" w:rsidRDefault="00EA5A2D" w:rsidP="00DC6B88">
            <w:r w:rsidRPr="00DF43D6">
              <w:t>-0,007</w:t>
            </w:r>
          </w:p>
        </w:tc>
      </w:tr>
      <w:tr w:rsidR="00EA5A2D" w:rsidRPr="00DF43D6" w:rsidTr="00DC6B88">
        <w:tc>
          <w:tcPr>
            <w:tcW w:w="6858" w:type="dxa"/>
          </w:tcPr>
          <w:p w:rsidR="00EA5A2D" w:rsidRPr="00DF43D6" w:rsidRDefault="00EA5A2D" w:rsidP="00DC6B88">
            <w:pPr>
              <w:shd w:val="clear" w:color="auto" w:fill="FFFFFF" w:themeFill="background1"/>
              <w:spacing w:before="40" w:after="44"/>
            </w:pPr>
            <w:r w:rsidRPr="00DF43D6">
              <w:t>5 oficinas</w:t>
            </w:r>
          </w:p>
        </w:tc>
        <w:tc>
          <w:tcPr>
            <w:tcW w:w="1530" w:type="dxa"/>
          </w:tcPr>
          <w:p w:rsidR="00EA5A2D" w:rsidRPr="00DF43D6" w:rsidRDefault="00EA5A2D" w:rsidP="00DC6B88">
            <w:r w:rsidRPr="00DF43D6">
              <w:t>0,059</w:t>
            </w:r>
          </w:p>
        </w:tc>
      </w:tr>
      <w:tr w:rsidR="00EA5A2D" w:rsidRPr="00DF43D6" w:rsidTr="00DC6B88">
        <w:tc>
          <w:tcPr>
            <w:tcW w:w="6858" w:type="dxa"/>
          </w:tcPr>
          <w:p w:rsidR="00EA5A2D" w:rsidRPr="00DF43D6" w:rsidRDefault="00EA5A2D" w:rsidP="00DC6B88">
            <w:pPr>
              <w:shd w:val="clear" w:color="auto" w:fill="FFFFFF" w:themeFill="background1"/>
              <w:spacing w:before="40" w:after="44"/>
            </w:pPr>
            <w:r w:rsidRPr="00DF43D6">
              <w:t>6 o más oficinas</w:t>
            </w:r>
          </w:p>
        </w:tc>
        <w:tc>
          <w:tcPr>
            <w:tcW w:w="1530" w:type="dxa"/>
          </w:tcPr>
          <w:p w:rsidR="00EA5A2D" w:rsidRPr="00DF43D6" w:rsidRDefault="00EA5A2D" w:rsidP="00DC6B88">
            <w:r w:rsidRPr="00DF43D6">
              <w:t>0,148***</w:t>
            </w:r>
          </w:p>
        </w:tc>
      </w:tr>
    </w:tbl>
    <w:p w:rsidR="00EA5A2D" w:rsidRPr="00DF43D6" w:rsidRDefault="00EA5A2D" w:rsidP="00EA5A2D">
      <w:pPr>
        <w:rPr>
          <w:sz w:val="20"/>
        </w:rPr>
      </w:pPr>
      <w:r w:rsidRPr="00DF43D6">
        <w:rPr>
          <w:sz w:val="20"/>
        </w:rPr>
        <w:t xml:space="preserve">Nota: </w:t>
      </w:r>
      <w:r w:rsidR="001220DB" w:rsidRPr="00DF43D6">
        <w:rPr>
          <w:sz w:val="20"/>
        </w:rPr>
        <w:t xml:space="preserve"> </w:t>
      </w:r>
      <w:r w:rsidRPr="00DF43D6">
        <w:rPr>
          <w:sz w:val="20"/>
        </w:rPr>
        <w:t>los efectos marginales indicados guardan relación con los cálculos de los coeficientes de las variables correspondientes de la column</w:t>
      </w:r>
      <w:r w:rsidR="00DF43D6" w:rsidRPr="00DF43D6">
        <w:rPr>
          <w:sz w:val="20"/>
        </w:rPr>
        <w:t>a 2</w:t>
      </w:r>
      <w:r w:rsidRPr="00DF43D6">
        <w:rPr>
          <w:sz w:val="20"/>
        </w:rPr>
        <w:t>) del Cuadr</w:t>
      </w:r>
      <w:r w:rsidR="00DF43D6" w:rsidRPr="00DF43D6">
        <w:rPr>
          <w:sz w:val="20"/>
        </w:rPr>
        <w:t>o 1</w:t>
      </w:r>
      <w:r w:rsidRPr="00DF43D6">
        <w:rPr>
          <w:sz w:val="20"/>
        </w:rPr>
        <w:t>;  en este cuadro se han suprimido los efectos marginales de otras variables.</w:t>
      </w:r>
    </w:p>
    <w:p w:rsidR="00EA5A2D" w:rsidRPr="00DF43D6" w:rsidRDefault="00EA5A2D" w:rsidP="00EA5A2D"/>
    <w:p w:rsidR="00EA5A2D" w:rsidRPr="00DF43D6" w:rsidRDefault="00EA5A2D" w:rsidP="00EA5A2D">
      <w:pPr>
        <w:spacing w:after="60"/>
        <w:rPr>
          <w:bCs/>
          <w:i/>
          <w:iCs/>
        </w:rPr>
      </w:pPr>
    </w:p>
    <w:p w:rsidR="00EA5A2D" w:rsidRPr="00DF43D6" w:rsidRDefault="00EA5A2D" w:rsidP="00EA5A2D">
      <w:pPr>
        <w:spacing w:after="60"/>
        <w:rPr>
          <w:bCs/>
          <w:i/>
          <w:iCs/>
        </w:rPr>
      </w:pPr>
      <w:r w:rsidRPr="00DF43D6">
        <w:rPr>
          <w:bCs/>
          <w:i/>
          <w:iCs/>
        </w:rPr>
        <w:t>Cuadr</w:t>
      </w:r>
      <w:r w:rsidR="00DF43D6" w:rsidRPr="00DF43D6">
        <w:rPr>
          <w:bCs/>
          <w:i/>
          <w:iCs/>
        </w:rPr>
        <w:t>o 3:  C</w:t>
      </w:r>
      <w:r w:rsidRPr="00DF43D6">
        <w:rPr>
          <w:bCs/>
          <w:i/>
          <w:iCs/>
        </w:rPr>
        <w:t xml:space="preserve">uotas de mercado y estimaciones de la elasticidad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1256"/>
        <w:gridCol w:w="1268"/>
        <w:gridCol w:w="1257"/>
        <w:gridCol w:w="1268"/>
        <w:gridCol w:w="1448"/>
      </w:tblGrid>
      <w:tr w:rsidR="00EA5A2D" w:rsidRPr="00DF43D6" w:rsidTr="00DC6B88">
        <w:tc>
          <w:tcPr>
            <w:tcW w:w="3168" w:type="dxa"/>
          </w:tcPr>
          <w:p w:rsidR="00EA5A2D" w:rsidRPr="00DF43D6" w:rsidRDefault="00EA5A2D" w:rsidP="00DC6B88">
            <w:pPr>
              <w:spacing w:after="40"/>
            </w:pPr>
          </w:p>
        </w:tc>
        <w:tc>
          <w:tcPr>
            <w:tcW w:w="2519" w:type="dxa"/>
            <w:gridSpan w:val="2"/>
            <w:tcBorders>
              <w:top w:val="single" w:sz="4" w:space="0" w:color="auto"/>
            </w:tcBorders>
          </w:tcPr>
          <w:p w:rsidR="00EA5A2D" w:rsidRPr="00DF43D6" w:rsidRDefault="00EA5A2D" w:rsidP="00DC6B88">
            <w:pPr>
              <w:spacing w:after="40"/>
              <w:jc w:val="center"/>
              <w:rPr>
                <w:u w:val="single"/>
              </w:rPr>
            </w:pPr>
            <w:r w:rsidRPr="00DF43D6">
              <w:rPr>
                <w:u w:val="single"/>
              </w:rPr>
              <w:t>Muestra entera</w:t>
            </w:r>
          </w:p>
        </w:tc>
        <w:tc>
          <w:tcPr>
            <w:tcW w:w="2431" w:type="dxa"/>
            <w:gridSpan w:val="2"/>
            <w:tcBorders>
              <w:top w:val="single" w:sz="4" w:space="0" w:color="auto"/>
            </w:tcBorders>
          </w:tcPr>
          <w:p w:rsidR="00EA5A2D" w:rsidRPr="00DF43D6" w:rsidRDefault="00EA5A2D" w:rsidP="00DC6B88">
            <w:pPr>
              <w:spacing w:after="40"/>
              <w:jc w:val="center"/>
              <w:rPr>
                <w:u w:val="single"/>
              </w:rPr>
            </w:pPr>
            <w:r w:rsidRPr="00DF43D6">
              <w:rPr>
                <w:u w:val="single"/>
              </w:rPr>
              <w:t>Muestra de la estimación</w:t>
            </w:r>
          </w:p>
        </w:tc>
        <w:tc>
          <w:tcPr>
            <w:tcW w:w="1458" w:type="dxa"/>
            <w:vMerge w:val="restart"/>
            <w:tcBorders>
              <w:top w:val="single" w:sz="4" w:space="0" w:color="auto"/>
            </w:tcBorders>
            <w:vAlign w:val="bottom"/>
          </w:tcPr>
          <w:p w:rsidR="00EA5A2D" w:rsidRPr="00DF43D6" w:rsidRDefault="00EA5A2D" w:rsidP="00DC6B88">
            <w:pPr>
              <w:spacing w:after="40"/>
              <w:jc w:val="center"/>
            </w:pPr>
            <w:r w:rsidRPr="00DF43D6">
              <w:t>Elasticidad implícita</w:t>
            </w:r>
          </w:p>
        </w:tc>
      </w:tr>
      <w:tr w:rsidR="00EA5A2D" w:rsidRPr="00DF43D6" w:rsidTr="00DC6B88">
        <w:tc>
          <w:tcPr>
            <w:tcW w:w="3168" w:type="dxa"/>
            <w:tcBorders>
              <w:bottom w:val="single" w:sz="4" w:space="0" w:color="auto"/>
            </w:tcBorders>
          </w:tcPr>
          <w:p w:rsidR="00EA5A2D" w:rsidRPr="00DF43D6" w:rsidRDefault="00EA5A2D" w:rsidP="00DC6B88">
            <w:pPr>
              <w:spacing w:after="40"/>
            </w:pPr>
          </w:p>
        </w:tc>
        <w:tc>
          <w:tcPr>
            <w:tcW w:w="1260" w:type="dxa"/>
            <w:tcBorders>
              <w:bottom w:val="single" w:sz="4" w:space="0" w:color="auto"/>
            </w:tcBorders>
          </w:tcPr>
          <w:p w:rsidR="00EA5A2D" w:rsidRPr="00DF43D6" w:rsidRDefault="00EA5A2D" w:rsidP="00DC6B88">
            <w:pPr>
              <w:spacing w:after="40"/>
              <w:jc w:val="center"/>
            </w:pPr>
            <w:r w:rsidRPr="00DF43D6">
              <w:t>#obs</w:t>
            </w:r>
          </w:p>
        </w:tc>
        <w:tc>
          <w:tcPr>
            <w:tcW w:w="1259" w:type="dxa"/>
            <w:tcBorders>
              <w:bottom w:val="single" w:sz="4" w:space="0" w:color="auto"/>
            </w:tcBorders>
          </w:tcPr>
          <w:p w:rsidR="00EA5A2D" w:rsidRPr="00DF43D6" w:rsidRDefault="00EA5A2D" w:rsidP="00DC6B88">
            <w:pPr>
              <w:spacing w:after="40"/>
              <w:jc w:val="center"/>
            </w:pPr>
            <w:r w:rsidRPr="00DF43D6">
              <w:t>Porcentaje PCT</w:t>
            </w:r>
          </w:p>
        </w:tc>
        <w:tc>
          <w:tcPr>
            <w:tcW w:w="1261" w:type="dxa"/>
            <w:tcBorders>
              <w:bottom w:val="single" w:sz="4" w:space="0" w:color="auto"/>
            </w:tcBorders>
          </w:tcPr>
          <w:p w:rsidR="00EA5A2D" w:rsidRPr="00DF43D6" w:rsidRDefault="00EA5A2D" w:rsidP="00DC6B88">
            <w:pPr>
              <w:spacing w:after="40"/>
              <w:jc w:val="center"/>
            </w:pPr>
            <w:r w:rsidRPr="00DF43D6">
              <w:t>#obs</w:t>
            </w:r>
          </w:p>
        </w:tc>
        <w:tc>
          <w:tcPr>
            <w:tcW w:w="1170" w:type="dxa"/>
            <w:tcBorders>
              <w:bottom w:val="single" w:sz="4" w:space="0" w:color="auto"/>
            </w:tcBorders>
          </w:tcPr>
          <w:p w:rsidR="00EA5A2D" w:rsidRPr="00DF43D6" w:rsidRDefault="00EA5A2D" w:rsidP="00DC6B88">
            <w:pPr>
              <w:spacing w:after="40"/>
              <w:jc w:val="center"/>
            </w:pPr>
            <w:r w:rsidRPr="00DF43D6">
              <w:t>Porcentaje PCT</w:t>
            </w:r>
          </w:p>
        </w:tc>
        <w:tc>
          <w:tcPr>
            <w:tcW w:w="1458" w:type="dxa"/>
            <w:vMerge/>
            <w:tcBorders>
              <w:bottom w:val="single" w:sz="4" w:space="0" w:color="auto"/>
            </w:tcBorders>
          </w:tcPr>
          <w:p w:rsidR="00EA5A2D" w:rsidRPr="00DF43D6" w:rsidRDefault="00EA5A2D" w:rsidP="00DC6B88">
            <w:pPr>
              <w:spacing w:after="40"/>
              <w:jc w:val="center"/>
            </w:pPr>
          </w:p>
        </w:tc>
      </w:tr>
      <w:tr w:rsidR="00EA5A2D" w:rsidRPr="00DF43D6" w:rsidTr="00DC6B88">
        <w:tc>
          <w:tcPr>
            <w:tcW w:w="3168" w:type="dxa"/>
            <w:tcBorders>
              <w:top w:val="single" w:sz="4" w:space="0" w:color="auto"/>
            </w:tcBorders>
          </w:tcPr>
          <w:p w:rsidR="00EA5A2D" w:rsidRPr="00DF43D6" w:rsidRDefault="00EA5A2D" w:rsidP="00DC6B88">
            <w:pPr>
              <w:spacing w:after="40"/>
            </w:pPr>
            <w:r w:rsidRPr="00DF43D6">
              <w:t>Universidad (país desarrollado)</w:t>
            </w:r>
          </w:p>
        </w:tc>
        <w:tc>
          <w:tcPr>
            <w:tcW w:w="1260" w:type="dxa"/>
            <w:tcBorders>
              <w:top w:val="single" w:sz="4" w:space="0" w:color="auto"/>
            </w:tcBorders>
          </w:tcPr>
          <w:p w:rsidR="00EA5A2D" w:rsidRPr="00DF43D6" w:rsidRDefault="00EA5A2D" w:rsidP="00DC6B88">
            <w:pPr>
              <w:spacing w:after="40"/>
              <w:jc w:val="center"/>
            </w:pPr>
            <w:r w:rsidRPr="00DF43D6">
              <w:t>24.754</w:t>
            </w:r>
          </w:p>
        </w:tc>
        <w:tc>
          <w:tcPr>
            <w:tcW w:w="1259" w:type="dxa"/>
            <w:tcBorders>
              <w:top w:val="single" w:sz="4" w:space="0" w:color="auto"/>
            </w:tcBorders>
          </w:tcPr>
          <w:p w:rsidR="00EA5A2D" w:rsidRPr="00DF43D6" w:rsidRDefault="00EA5A2D" w:rsidP="00DC6B88">
            <w:pPr>
              <w:spacing w:after="40"/>
              <w:jc w:val="center"/>
            </w:pPr>
            <w:r w:rsidRPr="00DF43D6">
              <w:t>0,865</w:t>
            </w:r>
          </w:p>
        </w:tc>
        <w:tc>
          <w:tcPr>
            <w:tcW w:w="1261" w:type="dxa"/>
            <w:tcBorders>
              <w:top w:val="single" w:sz="4" w:space="0" w:color="auto"/>
            </w:tcBorders>
          </w:tcPr>
          <w:p w:rsidR="00EA5A2D" w:rsidRPr="00DF43D6" w:rsidRDefault="00EA5A2D" w:rsidP="00DC6B88">
            <w:pPr>
              <w:spacing w:after="40"/>
              <w:jc w:val="center"/>
            </w:pPr>
            <w:r w:rsidRPr="00DF43D6">
              <w:t>20.730</w:t>
            </w:r>
          </w:p>
        </w:tc>
        <w:tc>
          <w:tcPr>
            <w:tcW w:w="1170" w:type="dxa"/>
            <w:tcBorders>
              <w:top w:val="single" w:sz="4" w:space="0" w:color="auto"/>
            </w:tcBorders>
          </w:tcPr>
          <w:p w:rsidR="00EA5A2D" w:rsidRPr="00DF43D6" w:rsidRDefault="00EA5A2D" w:rsidP="00DC6B88">
            <w:pPr>
              <w:spacing w:after="40"/>
              <w:jc w:val="center"/>
            </w:pPr>
            <w:r w:rsidRPr="00DF43D6">
              <w:t>0,861</w:t>
            </w:r>
          </w:p>
        </w:tc>
        <w:tc>
          <w:tcPr>
            <w:tcW w:w="1458" w:type="dxa"/>
            <w:tcBorders>
              <w:top w:val="single" w:sz="4" w:space="0" w:color="auto"/>
            </w:tcBorders>
          </w:tcPr>
          <w:p w:rsidR="00EA5A2D" w:rsidRPr="00DF43D6" w:rsidRDefault="00EA5A2D" w:rsidP="00DC6B88">
            <w:pPr>
              <w:spacing w:after="40"/>
              <w:jc w:val="center"/>
            </w:pPr>
            <w:r w:rsidRPr="00DF43D6">
              <w:t>-0,040</w:t>
            </w:r>
          </w:p>
        </w:tc>
      </w:tr>
      <w:tr w:rsidR="00EA5A2D" w:rsidRPr="00DF43D6" w:rsidTr="00DC6B88">
        <w:tc>
          <w:tcPr>
            <w:tcW w:w="3168" w:type="dxa"/>
          </w:tcPr>
          <w:p w:rsidR="00EA5A2D" w:rsidRPr="00DF43D6" w:rsidRDefault="00EA5A2D" w:rsidP="00DC6B88">
            <w:pPr>
              <w:spacing w:after="40"/>
            </w:pPr>
            <w:r w:rsidRPr="00DF43D6">
              <w:t>Universidad (país en desarrollo)</w:t>
            </w:r>
          </w:p>
        </w:tc>
        <w:tc>
          <w:tcPr>
            <w:tcW w:w="1260" w:type="dxa"/>
          </w:tcPr>
          <w:p w:rsidR="00EA5A2D" w:rsidRPr="00DF43D6" w:rsidRDefault="00EA5A2D" w:rsidP="00DC6B88">
            <w:pPr>
              <w:spacing w:after="40"/>
              <w:jc w:val="center"/>
            </w:pPr>
            <w:r w:rsidRPr="00DF43D6">
              <w:t>3.609</w:t>
            </w:r>
          </w:p>
        </w:tc>
        <w:tc>
          <w:tcPr>
            <w:tcW w:w="1259" w:type="dxa"/>
          </w:tcPr>
          <w:p w:rsidR="00EA5A2D" w:rsidRPr="00DF43D6" w:rsidRDefault="00EA5A2D" w:rsidP="00DC6B88">
            <w:pPr>
              <w:spacing w:after="40"/>
              <w:jc w:val="center"/>
            </w:pPr>
            <w:r w:rsidRPr="00DF43D6">
              <w:t>0,675</w:t>
            </w:r>
          </w:p>
        </w:tc>
        <w:tc>
          <w:tcPr>
            <w:tcW w:w="1261" w:type="dxa"/>
          </w:tcPr>
          <w:p w:rsidR="00EA5A2D" w:rsidRPr="00DF43D6" w:rsidRDefault="00EA5A2D" w:rsidP="00DC6B88">
            <w:pPr>
              <w:spacing w:after="40"/>
              <w:jc w:val="center"/>
            </w:pPr>
            <w:r w:rsidRPr="00DF43D6">
              <w:t>453</w:t>
            </w:r>
          </w:p>
        </w:tc>
        <w:tc>
          <w:tcPr>
            <w:tcW w:w="1170" w:type="dxa"/>
          </w:tcPr>
          <w:p w:rsidR="00EA5A2D" w:rsidRPr="00DF43D6" w:rsidRDefault="00EA5A2D" w:rsidP="00DC6B88">
            <w:pPr>
              <w:spacing w:after="40"/>
              <w:jc w:val="center"/>
            </w:pPr>
            <w:r w:rsidRPr="00DF43D6">
              <w:t>0,620</w:t>
            </w:r>
          </w:p>
        </w:tc>
        <w:tc>
          <w:tcPr>
            <w:tcW w:w="1458" w:type="dxa"/>
          </w:tcPr>
          <w:p w:rsidR="00EA5A2D" w:rsidRPr="00DF43D6" w:rsidRDefault="00EA5A2D" w:rsidP="00DC6B88">
            <w:pPr>
              <w:spacing w:after="40"/>
              <w:jc w:val="center"/>
            </w:pPr>
            <w:r w:rsidRPr="00DF43D6">
              <w:t>-0,164</w:t>
            </w:r>
          </w:p>
        </w:tc>
      </w:tr>
      <w:tr w:rsidR="00EA5A2D" w:rsidRPr="00DF43D6" w:rsidTr="00DC6B88">
        <w:tc>
          <w:tcPr>
            <w:tcW w:w="3168" w:type="dxa"/>
            <w:tcBorders>
              <w:bottom w:val="single" w:sz="4" w:space="0" w:color="auto"/>
            </w:tcBorders>
          </w:tcPr>
          <w:p w:rsidR="00EA5A2D" w:rsidRPr="00DF43D6" w:rsidRDefault="00EA5A2D" w:rsidP="00DC6B88">
            <w:pPr>
              <w:spacing w:after="40"/>
            </w:pPr>
            <w:r w:rsidRPr="00DF43D6">
              <w:t>Otros solicitantes</w:t>
            </w:r>
          </w:p>
        </w:tc>
        <w:tc>
          <w:tcPr>
            <w:tcW w:w="1260" w:type="dxa"/>
            <w:tcBorders>
              <w:bottom w:val="single" w:sz="4" w:space="0" w:color="auto"/>
            </w:tcBorders>
          </w:tcPr>
          <w:p w:rsidR="00EA5A2D" w:rsidRPr="00DF43D6" w:rsidRDefault="00EA5A2D" w:rsidP="00DC6B88">
            <w:pPr>
              <w:spacing w:after="40"/>
              <w:jc w:val="center"/>
            </w:pPr>
            <w:r w:rsidRPr="00DF43D6">
              <w:t>1.342.593</w:t>
            </w:r>
          </w:p>
        </w:tc>
        <w:tc>
          <w:tcPr>
            <w:tcW w:w="1259" w:type="dxa"/>
            <w:tcBorders>
              <w:bottom w:val="single" w:sz="4" w:space="0" w:color="auto"/>
            </w:tcBorders>
          </w:tcPr>
          <w:p w:rsidR="00EA5A2D" w:rsidRPr="00DF43D6" w:rsidRDefault="00EA5A2D" w:rsidP="00DC6B88">
            <w:pPr>
              <w:spacing w:after="40"/>
              <w:jc w:val="center"/>
            </w:pPr>
            <w:r w:rsidRPr="00DF43D6">
              <w:t>0,492</w:t>
            </w:r>
          </w:p>
        </w:tc>
        <w:tc>
          <w:tcPr>
            <w:tcW w:w="1261" w:type="dxa"/>
            <w:tcBorders>
              <w:bottom w:val="single" w:sz="4" w:space="0" w:color="auto"/>
            </w:tcBorders>
          </w:tcPr>
          <w:p w:rsidR="00EA5A2D" w:rsidRPr="00DF43D6" w:rsidRDefault="00EA5A2D" w:rsidP="00DC6B88">
            <w:pPr>
              <w:spacing w:after="40"/>
              <w:jc w:val="center"/>
            </w:pPr>
            <w:r w:rsidRPr="00DF43D6">
              <w:t>1.092.352</w:t>
            </w:r>
          </w:p>
        </w:tc>
        <w:tc>
          <w:tcPr>
            <w:tcW w:w="1170" w:type="dxa"/>
            <w:tcBorders>
              <w:bottom w:val="single" w:sz="4" w:space="0" w:color="auto"/>
            </w:tcBorders>
          </w:tcPr>
          <w:p w:rsidR="00EA5A2D" w:rsidRPr="00DF43D6" w:rsidRDefault="00EA5A2D" w:rsidP="00DC6B88">
            <w:pPr>
              <w:spacing w:after="40"/>
              <w:jc w:val="center"/>
            </w:pPr>
            <w:r w:rsidRPr="00DF43D6">
              <w:t>0,489</w:t>
            </w:r>
          </w:p>
        </w:tc>
        <w:tc>
          <w:tcPr>
            <w:tcW w:w="1458" w:type="dxa"/>
            <w:tcBorders>
              <w:bottom w:val="single" w:sz="4" w:space="0" w:color="auto"/>
            </w:tcBorders>
          </w:tcPr>
          <w:p w:rsidR="00EA5A2D" w:rsidRPr="00DF43D6" w:rsidRDefault="00EA5A2D" w:rsidP="00DC6B88">
            <w:pPr>
              <w:spacing w:after="40"/>
              <w:jc w:val="center"/>
            </w:pPr>
            <w:r w:rsidRPr="00DF43D6">
              <w:t>-0,021</w:t>
            </w:r>
          </w:p>
        </w:tc>
      </w:tr>
    </w:tbl>
    <w:p w:rsidR="00023E2F" w:rsidRPr="00DF43D6" w:rsidRDefault="00EA5A2D" w:rsidP="00EA5A2D">
      <w:pPr>
        <w:rPr>
          <w:sz w:val="20"/>
        </w:rPr>
      </w:pPr>
      <w:r w:rsidRPr="00DF43D6">
        <w:rPr>
          <w:sz w:val="20"/>
        </w:rPr>
        <w:t>Nota:  las estimaciones de la elasticidad se basan en las cuotas de mercado reales del PCT en la muestra de la estimación</w:t>
      </w:r>
      <w:r w:rsidR="00023E2F" w:rsidRPr="00DF43D6">
        <w:rPr>
          <w:sz w:val="20"/>
        </w:rPr>
        <w:t>.</w:t>
      </w:r>
    </w:p>
    <w:p w:rsidR="00EA5A2D" w:rsidRPr="00DF43D6" w:rsidRDefault="00EA5A2D" w:rsidP="00EA5A2D"/>
    <w:p w:rsidR="00EA5A2D" w:rsidRPr="00DF43D6" w:rsidRDefault="00EA5A2D" w:rsidP="00EA5A2D">
      <w:pPr>
        <w:pStyle w:val="Heading1"/>
      </w:pPr>
      <w:r w:rsidRPr="00DF43D6">
        <w:t>SIMULACIÓN DE LOS EFECTOS EN EL VOLUMEN Y LOS INGRESOS</w:t>
      </w:r>
    </w:p>
    <w:p w:rsidR="00EA5A2D" w:rsidRPr="00DF43D6" w:rsidRDefault="00EA5A2D" w:rsidP="00EA5A2D">
      <w:pPr>
        <w:pStyle w:val="ONUME"/>
      </w:pPr>
      <w:r w:rsidRPr="00DF43D6">
        <w:t>Cabe utilizar las estimaciones de la elasticidad expuestas en el Cuadr</w:t>
      </w:r>
      <w:r w:rsidR="00DF43D6" w:rsidRPr="00DF43D6">
        <w:t>o 3</w:t>
      </w:r>
      <w:r w:rsidRPr="00DF43D6">
        <w:t xml:space="preserve"> para simular en qué medida influirían las posibles reducciones de tasas en el volumen y los ingresos.</w:t>
      </w:r>
      <w:r w:rsidR="001220DB" w:rsidRPr="00DF43D6">
        <w:t xml:space="preserve"> </w:t>
      </w:r>
      <w:r w:rsidRPr="00DF43D6">
        <w:t xml:space="preserve"> En los Cuadro</w:t>
      </w:r>
      <w:r w:rsidR="00DF43D6" w:rsidRPr="00DF43D6">
        <w:t>s 4</w:t>
      </w:r>
      <w:r w:rsidRPr="00DF43D6">
        <w:t xml:space="preserve"> </w:t>
      </w:r>
      <w:r w:rsidR="00DF43D6" w:rsidRPr="00DF43D6">
        <w:t>y 5</w:t>
      </w:r>
      <w:r w:rsidRPr="00DF43D6">
        <w:t xml:space="preserve"> se expone ese proceso de simulación en el caso de las universidades procedentes de países en desarrollo y países desarrollados, respectivamente.  En el primer </w:t>
      </w:r>
      <w:r w:rsidRPr="00DF43D6">
        <w:lastRenderedPageBreak/>
        <w:t>segmento de cada cuadro se exponen las cifras reales de solicitudes presentadas y de ingresos d</w:t>
      </w:r>
      <w:r w:rsidR="00DF43D6" w:rsidRPr="00DF43D6">
        <w:t>e 2</w:t>
      </w:r>
      <w:r w:rsidRPr="00DF43D6">
        <w:t xml:space="preserve">008 </w:t>
      </w:r>
      <w:r w:rsidR="00DF43D6" w:rsidRPr="00DF43D6">
        <w:t>a 2</w:t>
      </w:r>
      <w:r w:rsidRPr="00DF43D6">
        <w:t>014, junto con la tasa media implícita.  En los demás segmentos se calcula el número de solicitudes presentadas adicionalmente, la media de pago de las tasas y el efecto en los ingresos, tanto en términos absolutos como en relación con el total de ingresos del PCT, respecto de las hipotéticas reducciones de tasas de</w:t>
      </w:r>
      <w:r w:rsidR="00DF43D6" w:rsidRPr="00DF43D6">
        <w:t>l 1</w:t>
      </w:r>
      <w:r w:rsidRPr="00DF43D6">
        <w:t xml:space="preserve">0, 25 </w:t>
      </w:r>
      <w:r w:rsidR="00DF43D6" w:rsidRPr="00DF43D6">
        <w:t>y 5</w:t>
      </w:r>
      <w:r w:rsidRPr="00DF43D6">
        <w:t>0%.</w:t>
      </w:r>
    </w:p>
    <w:p w:rsidR="00023E2F" w:rsidRPr="00DF43D6" w:rsidRDefault="00EA5A2D" w:rsidP="00EA5A2D">
      <w:pPr>
        <w:pStyle w:val="ONUME"/>
      </w:pPr>
      <w:bookmarkStart w:id="6" w:name="_Ref414286697"/>
      <w:r w:rsidRPr="00DF43D6">
        <w:t>El modelo econométrico impone una forma funcional log-lineal para medir la incidencia de la tasa del PCT.  Dicho de otro modo, se da por supuesto que el cambio de</w:t>
      </w:r>
      <w:r w:rsidR="00DF43D6" w:rsidRPr="00DF43D6">
        <w:t>l 2</w:t>
      </w:r>
      <w:r w:rsidRPr="00DF43D6">
        <w:t>0% en la tasa tendrá el doble de efecto que el cambio de</w:t>
      </w:r>
      <w:r w:rsidR="00DF43D6" w:rsidRPr="00DF43D6">
        <w:t>l 1</w:t>
      </w:r>
      <w:r w:rsidRPr="00DF43D6">
        <w:t>0% y la mitad que el cambio de</w:t>
      </w:r>
      <w:r w:rsidR="00DF43D6" w:rsidRPr="00DF43D6">
        <w:t>l 4</w:t>
      </w:r>
      <w:r w:rsidRPr="00DF43D6">
        <w:t>0%.  Quizá haya que poner en duda este supuesto en el caso de cambios mayores en las tasas que superen las cifras registradas anteriormente.  (Por ese motivo, en los Cuadro</w:t>
      </w:r>
      <w:r w:rsidR="00DF43D6" w:rsidRPr="00DF43D6">
        <w:t>s 4</w:t>
      </w:r>
      <w:r w:rsidRPr="00DF43D6">
        <w:t xml:space="preserve"> </w:t>
      </w:r>
      <w:r w:rsidR="00DF43D6" w:rsidRPr="00DF43D6">
        <w:t>y 5</w:t>
      </w:r>
      <w:r w:rsidRPr="00DF43D6">
        <w:t xml:space="preserve"> no se exponen los resultados de la simulación correspondientes a posibles cambios en las tasas superiores a</w:t>
      </w:r>
      <w:r w:rsidR="00DF43D6" w:rsidRPr="00DF43D6">
        <w:t>l 5</w:t>
      </w:r>
      <w:r w:rsidRPr="00DF43D6">
        <w:t>0%).  En concreto, no se incluye la reducción de tasas de</w:t>
      </w:r>
      <w:r w:rsidR="00DF43D6" w:rsidRPr="00DF43D6">
        <w:t>l 9</w:t>
      </w:r>
      <w:r w:rsidRPr="00DF43D6">
        <w:t>0% correspondiente a la reducción que se ofrece actualmente a los solicitantes de países menos adelantados y personas físicas de algunos países</w:t>
      </w:r>
      <w:r w:rsidR="00023E2F" w:rsidRPr="00DF43D6">
        <w:t>.</w:t>
      </w:r>
    </w:p>
    <w:bookmarkEnd w:id="6"/>
    <w:p w:rsidR="00EA5A2D" w:rsidRPr="00DF43D6" w:rsidRDefault="00EA5A2D" w:rsidP="00EA5A2D">
      <w:pPr>
        <w:keepNext/>
        <w:keepLines/>
        <w:spacing w:after="60"/>
        <w:rPr>
          <w:bCs/>
          <w:i/>
          <w:iCs/>
        </w:rPr>
      </w:pPr>
      <w:r w:rsidRPr="00DF43D6">
        <w:rPr>
          <w:bCs/>
          <w:i/>
          <w:iCs/>
        </w:rPr>
        <w:t>Cuadr</w:t>
      </w:r>
      <w:r w:rsidR="00DF43D6" w:rsidRPr="00DF43D6">
        <w:rPr>
          <w:bCs/>
          <w:i/>
          <w:iCs/>
        </w:rPr>
        <w:t>o 4</w:t>
      </w:r>
      <w:r w:rsidRPr="00DF43D6">
        <w:rPr>
          <w:bCs/>
          <w:i/>
          <w:iCs/>
        </w:rPr>
        <w:t>:  Posibles reducciones de tasas para las universidades de países en desarrollo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710"/>
        <w:gridCol w:w="810"/>
        <w:gridCol w:w="900"/>
        <w:gridCol w:w="1170"/>
        <w:gridCol w:w="1350"/>
      </w:tblGrid>
      <w:tr w:rsidR="00EA5A2D" w:rsidRPr="00DF43D6" w:rsidTr="00DC6B88">
        <w:tc>
          <w:tcPr>
            <w:tcW w:w="8658" w:type="dxa"/>
            <w:gridSpan w:val="7"/>
          </w:tcPr>
          <w:p w:rsidR="00EA5A2D" w:rsidRPr="00DF43D6" w:rsidRDefault="00EA5A2D" w:rsidP="00DC6B88">
            <w:pPr>
              <w:keepNext/>
              <w:keepLines/>
              <w:spacing w:after="80"/>
              <w:rPr>
                <w:i/>
                <w:sz w:val="21"/>
                <w:szCs w:val="21"/>
              </w:rPr>
            </w:pPr>
            <w:r w:rsidRPr="00DF43D6">
              <w:rPr>
                <w:i/>
                <w:sz w:val="21"/>
                <w:szCs w:val="21"/>
              </w:rPr>
              <w:t>Resultados reales</w:t>
            </w:r>
          </w:p>
        </w:tc>
      </w:tr>
      <w:tr w:rsidR="00EA5A2D" w:rsidRPr="00DF43D6" w:rsidTr="00DC6B88">
        <w:tc>
          <w:tcPr>
            <w:tcW w:w="1008" w:type="dxa"/>
          </w:tcPr>
          <w:p w:rsidR="00EA5A2D" w:rsidRPr="00DF43D6" w:rsidRDefault="00EA5A2D" w:rsidP="00DC6B88">
            <w:pPr>
              <w:keepNext/>
              <w:keepLines/>
              <w:rPr>
                <w:sz w:val="21"/>
                <w:szCs w:val="21"/>
              </w:rPr>
            </w:pPr>
          </w:p>
        </w:tc>
        <w:tc>
          <w:tcPr>
            <w:tcW w:w="1710" w:type="dxa"/>
            <w:tcBorders>
              <w:top w:val="nil"/>
              <w:bottom w:val="single" w:sz="4" w:space="0" w:color="auto"/>
            </w:tcBorders>
          </w:tcPr>
          <w:p w:rsidR="00EA5A2D" w:rsidRPr="00DF43D6" w:rsidRDefault="00EA5A2D" w:rsidP="00DC6B88">
            <w:pPr>
              <w:keepNext/>
              <w:keepLines/>
              <w:jc w:val="right"/>
              <w:rPr>
                <w:sz w:val="21"/>
                <w:szCs w:val="21"/>
              </w:rPr>
            </w:pPr>
            <w:r w:rsidRPr="00DF43D6">
              <w:rPr>
                <w:sz w:val="21"/>
                <w:szCs w:val="21"/>
              </w:rPr>
              <w:t>Número de solicitudes PCT presentadas</w:t>
            </w:r>
          </w:p>
        </w:tc>
        <w:tc>
          <w:tcPr>
            <w:tcW w:w="2520" w:type="dxa"/>
            <w:gridSpan w:val="2"/>
            <w:tcBorders>
              <w:top w:val="nil"/>
              <w:bottom w:val="single" w:sz="4" w:space="0" w:color="auto"/>
            </w:tcBorders>
          </w:tcPr>
          <w:p w:rsidR="00EA5A2D" w:rsidRPr="00DF43D6" w:rsidRDefault="00EA5A2D" w:rsidP="00DC6B88">
            <w:pPr>
              <w:keepNext/>
              <w:keepLines/>
              <w:jc w:val="right"/>
              <w:rPr>
                <w:sz w:val="21"/>
                <w:szCs w:val="21"/>
              </w:rPr>
            </w:pPr>
            <w:r w:rsidRPr="00DF43D6">
              <w:rPr>
                <w:sz w:val="21"/>
                <w:szCs w:val="21"/>
              </w:rPr>
              <w:t xml:space="preserve">Ingresos de esas solicitudes </w:t>
            </w:r>
            <w:r w:rsidRPr="00DF43D6">
              <w:rPr>
                <w:sz w:val="21"/>
                <w:szCs w:val="21"/>
              </w:rPr>
              <w:br/>
              <w:t>(en millones de francos suizos)</w:t>
            </w:r>
          </w:p>
        </w:tc>
        <w:tc>
          <w:tcPr>
            <w:tcW w:w="2070" w:type="dxa"/>
            <w:gridSpan w:val="2"/>
            <w:tcBorders>
              <w:top w:val="nil"/>
              <w:bottom w:val="single" w:sz="4" w:space="0" w:color="auto"/>
            </w:tcBorders>
          </w:tcPr>
          <w:p w:rsidR="00EA5A2D" w:rsidRPr="00DF43D6" w:rsidRDefault="00EA5A2D" w:rsidP="00DC6B88">
            <w:pPr>
              <w:keepNext/>
              <w:keepLines/>
              <w:jc w:val="right"/>
              <w:rPr>
                <w:sz w:val="21"/>
                <w:szCs w:val="21"/>
              </w:rPr>
            </w:pPr>
            <w:r w:rsidRPr="00DF43D6">
              <w:rPr>
                <w:sz w:val="21"/>
                <w:szCs w:val="21"/>
              </w:rPr>
              <w:t xml:space="preserve">Tasa media implícita </w:t>
            </w:r>
            <w:r w:rsidRPr="00DF43D6">
              <w:rPr>
                <w:sz w:val="21"/>
                <w:szCs w:val="21"/>
              </w:rPr>
              <w:br/>
              <w:t>(en francos suizos)</w:t>
            </w:r>
          </w:p>
        </w:tc>
        <w:tc>
          <w:tcPr>
            <w:tcW w:w="1350" w:type="dxa"/>
          </w:tcPr>
          <w:p w:rsidR="00EA5A2D" w:rsidRPr="00DF43D6" w:rsidRDefault="00EA5A2D" w:rsidP="00DC6B88">
            <w:pPr>
              <w:keepNext/>
              <w:keepLines/>
              <w:rPr>
                <w:sz w:val="21"/>
                <w:szCs w:val="21"/>
              </w:rPr>
            </w:pPr>
          </w:p>
        </w:tc>
      </w:tr>
      <w:tr w:rsidR="00EA5A2D" w:rsidRPr="00DF43D6" w:rsidTr="00DC6B88">
        <w:tc>
          <w:tcPr>
            <w:tcW w:w="1008" w:type="dxa"/>
          </w:tcPr>
          <w:p w:rsidR="00EA5A2D" w:rsidRPr="00DF43D6" w:rsidRDefault="00EA5A2D" w:rsidP="00DC6B88">
            <w:pPr>
              <w:keepNext/>
              <w:keepLines/>
              <w:rPr>
                <w:sz w:val="21"/>
                <w:szCs w:val="21"/>
              </w:rPr>
            </w:pPr>
            <w:r w:rsidRPr="00DF43D6">
              <w:rPr>
                <w:sz w:val="21"/>
                <w:szCs w:val="21"/>
              </w:rPr>
              <w:t>2008</w:t>
            </w:r>
          </w:p>
        </w:tc>
        <w:tc>
          <w:tcPr>
            <w:tcW w:w="1710" w:type="dxa"/>
          </w:tcPr>
          <w:p w:rsidR="00EA5A2D" w:rsidRPr="00DF43D6" w:rsidRDefault="00EA5A2D" w:rsidP="00DC6B88">
            <w:pPr>
              <w:keepNext/>
              <w:keepLines/>
              <w:jc w:val="right"/>
              <w:rPr>
                <w:sz w:val="21"/>
                <w:szCs w:val="21"/>
              </w:rPr>
            </w:pPr>
            <w:r w:rsidRPr="00DF43D6">
              <w:rPr>
                <w:sz w:val="21"/>
                <w:szCs w:val="21"/>
              </w:rPr>
              <w:t>552</w:t>
            </w:r>
          </w:p>
        </w:tc>
        <w:tc>
          <w:tcPr>
            <w:tcW w:w="2520" w:type="dxa"/>
            <w:gridSpan w:val="2"/>
          </w:tcPr>
          <w:p w:rsidR="00EA5A2D" w:rsidRPr="00DF43D6" w:rsidRDefault="00EA5A2D" w:rsidP="00DC6B88">
            <w:pPr>
              <w:keepNext/>
              <w:keepLines/>
              <w:jc w:val="right"/>
              <w:rPr>
                <w:sz w:val="21"/>
                <w:szCs w:val="21"/>
              </w:rPr>
            </w:pPr>
            <w:r w:rsidRPr="00DF43D6">
              <w:rPr>
                <w:sz w:val="21"/>
                <w:szCs w:val="21"/>
              </w:rPr>
              <w:t>0,771</w:t>
            </w:r>
          </w:p>
        </w:tc>
        <w:tc>
          <w:tcPr>
            <w:tcW w:w="2070" w:type="dxa"/>
            <w:gridSpan w:val="2"/>
          </w:tcPr>
          <w:p w:rsidR="00EA5A2D" w:rsidRPr="00DF43D6" w:rsidRDefault="00EA5A2D" w:rsidP="00DC6B88">
            <w:pPr>
              <w:keepNext/>
              <w:keepLines/>
              <w:jc w:val="right"/>
              <w:rPr>
                <w:sz w:val="21"/>
                <w:szCs w:val="21"/>
              </w:rPr>
            </w:pPr>
            <w:r w:rsidRPr="00DF43D6">
              <w:rPr>
                <w:sz w:val="21"/>
                <w:szCs w:val="21"/>
              </w:rPr>
              <w:t>1.396,74</w:t>
            </w:r>
          </w:p>
        </w:tc>
        <w:tc>
          <w:tcPr>
            <w:tcW w:w="1350" w:type="dxa"/>
          </w:tcPr>
          <w:p w:rsidR="00EA5A2D" w:rsidRPr="00DF43D6" w:rsidRDefault="00EA5A2D" w:rsidP="00DC6B88">
            <w:pPr>
              <w:keepNext/>
              <w:keepLines/>
              <w:rPr>
                <w:sz w:val="21"/>
                <w:szCs w:val="21"/>
              </w:rPr>
            </w:pPr>
          </w:p>
        </w:tc>
      </w:tr>
      <w:tr w:rsidR="00EA5A2D" w:rsidRPr="00DF43D6" w:rsidTr="00DC6B88">
        <w:tc>
          <w:tcPr>
            <w:tcW w:w="1008" w:type="dxa"/>
          </w:tcPr>
          <w:p w:rsidR="00EA5A2D" w:rsidRPr="00DF43D6" w:rsidRDefault="00EA5A2D" w:rsidP="00DC6B88">
            <w:pPr>
              <w:keepNext/>
              <w:keepLines/>
              <w:rPr>
                <w:sz w:val="21"/>
                <w:szCs w:val="21"/>
              </w:rPr>
            </w:pPr>
            <w:r w:rsidRPr="00DF43D6">
              <w:rPr>
                <w:sz w:val="21"/>
                <w:szCs w:val="21"/>
              </w:rPr>
              <w:t>2009</w:t>
            </w:r>
          </w:p>
        </w:tc>
        <w:tc>
          <w:tcPr>
            <w:tcW w:w="1710" w:type="dxa"/>
          </w:tcPr>
          <w:p w:rsidR="00EA5A2D" w:rsidRPr="00DF43D6" w:rsidRDefault="00EA5A2D" w:rsidP="00DC6B88">
            <w:pPr>
              <w:keepNext/>
              <w:keepLines/>
              <w:jc w:val="right"/>
              <w:rPr>
                <w:sz w:val="21"/>
                <w:szCs w:val="21"/>
              </w:rPr>
            </w:pPr>
            <w:r w:rsidRPr="00DF43D6">
              <w:rPr>
                <w:sz w:val="21"/>
                <w:szCs w:val="21"/>
              </w:rPr>
              <w:t>674</w:t>
            </w:r>
          </w:p>
        </w:tc>
        <w:tc>
          <w:tcPr>
            <w:tcW w:w="2520" w:type="dxa"/>
            <w:gridSpan w:val="2"/>
          </w:tcPr>
          <w:p w:rsidR="00EA5A2D" w:rsidRPr="00DF43D6" w:rsidRDefault="00EA5A2D" w:rsidP="00DC6B88">
            <w:pPr>
              <w:keepNext/>
              <w:keepLines/>
              <w:jc w:val="right"/>
              <w:rPr>
                <w:sz w:val="21"/>
                <w:szCs w:val="21"/>
              </w:rPr>
            </w:pPr>
            <w:r w:rsidRPr="00DF43D6">
              <w:rPr>
                <w:sz w:val="21"/>
                <w:szCs w:val="21"/>
              </w:rPr>
              <w:t>0,918</w:t>
            </w:r>
          </w:p>
        </w:tc>
        <w:tc>
          <w:tcPr>
            <w:tcW w:w="2070" w:type="dxa"/>
            <w:gridSpan w:val="2"/>
          </w:tcPr>
          <w:p w:rsidR="00EA5A2D" w:rsidRPr="00DF43D6" w:rsidRDefault="00EA5A2D" w:rsidP="00DC6B88">
            <w:pPr>
              <w:keepNext/>
              <w:keepLines/>
              <w:jc w:val="right"/>
              <w:rPr>
                <w:sz w:val="21"/>
                <w:szCs w:val="21"/>
              </w:rPr>
            </w:pPr>
            <w:r w:rsidRPr="00DF43D6">
              <w:rPr>
                <w:sz w:val="21"/>
                <w:szCs w:val="21"/>
              </w:rPr>
              <w:t>1.362,02</w:t>
            </w:r>
          </w:p>
        </w:tc>
        <w:tc>
          <w:tcPr>
            <w:tcW w:w="1350" w:type="dxa"/>
          </w:tcPr>
          <w:p w:rsidR="00EA5A2D" w:rsidRPr="00DF43D6" w:rsidRDefault="00EA5A2D" w:rsidP="00DC6B88">
            <w:pPr>
              <w:keepNext/>
              <w:keepLines/>
              <w:rPr>
                <w:sz w:val="21"/>
                <w:szCs w:val="21"/>
              </w:rPr>
            </w:pPr>
          </w:p>
        </w:tc>
      </w:tr>
      <w:tr w:rsidR="00EA5A2D" w:rsidRPr="00DF43D6" w:rsidTr="00DC6B88">
        <w:tc>
          <w:tcPr>
            <w:tcW w:w="1008" w:type="dxa"/>
          </w:tcPr>
          <w:p w:rsidR="00EA5A2D" w:rsidRPr="00DF43D6" w:rsidRDefault="00EA5A2D" w:rsidP="00DC6B88">
            <w:pPr>
              <w:keepNext/>
              <w:keepLines/>
              <w:rPr>
                <w:sz w:val="21"/>
                <w:szCs w:val="21"/>
              </w:rPr>
            </w:pPr>
            <w:r w:rsidRPr="00DF43D6">
              <w:rPr>
                <w:sz w:val="21"/>
                <w:szCs w:val="21"/>
              </w:rPr>
              <w:t>2010</w:t>
            </w:r>
          </w:p>
        </w:tc>
        <w:tc>
          <w:tcPr>
            <w:tcW w:w="1710" w:type="dxa"/>
          </w:tcPr>
          <w:p w:rsidR="00EA5A2D" w:rsidRPr="00DF43D6" w:rsidRDefault="00EA5A2D" w:rsidP="00DC6B88">
            <w:pPr>
              <w:keepNext/>
              <w:keepLines/>
              <w:jc w:val="right"/>
              <w:rPr>
                <w:sz w:val="21"/>
                <w:szCs w:val="21"/>
              </w:rPr>
            </w:pPr>
            <w:r w:rsidRPr="00DF43D6">
              <w:rPr>
                <w:sz w:val="21"/>
                <w:szCs w:val="21"/>
              </w:rPr>
              <w:t>1.024</w:t>
            </w:r>
          </w:p>
        </w:tc>
        <w:tc>
          <w:tcPr>
            <w:tcW w:w="2520" w:type="dxa"/>
            <w:gridSpan w:val="2"/>
          </w:tcPr>
          <w:p w:rsidR="00EA5A2D" w:rsidRPr="00DF43D6" w:rsidRDefault="00EA5A2D" w:rsidP="00DC6B88">
            <w:pPr>
              <w:keepNext/>
              <w:keepLines/>
              <w:jc w:val="right"/>
              <w:rPr>
                <w:sz w:val="21"/>
                <w:szCs w:val="21"/>
              </w:rPr>
            </w:pPr>
            <w:r w:rsidRPr="00DF43D6">
              <w:rPr>
                <w:sz w:val="21"/>
                <w:szCs w:val="21"/>
              </w:rPr>
              <w:t>1,296</w:t>
            </w:r>
          </w:p>
        </w:tc>
        <w:tc>
          <w:tcPr>
            <w:tcW w:w="2070" w:type="dxa"/>
            <w:gridSpan w:val="2"/>
          </w:tcPr>
          <w:p w:rsidR="00EA5A2D" w:rsidRPr="00DF43D6" w:rsidRDefault="00EA5A2D" w:rsidP="00DC6B88">
            <w:pPr>
              <w:keepNext/>
              <w:keepLines/>
              <w:jc w:val="right"/>
              <w:rPr>
                <w:sz w:val="21"/>
                <w:szCs w:val="21"/>
              </w:rPr>
            </w:pPr>
            <w:r w:rsidRPr="00DF43D6">
              <w:rPr>
                <w:sz w:val="21"/>
                <w:szCs w:val="21"/>
              </w:rPr>
              <w:t>1.265,63</w:t>
            </w:r>
          </w:p>
        </w:tc>
        <w:tc>
          <w:tcPr>
            <w:tcW w:w="1350" w:type="dxa"/>
          </w:tcPr>
          <w:p w:rsidR="00EA5A2D" w:rsidRPr="00DF43D6" w:rsidRDefault="00EA5A2D" w:rsidP="00DC6B88">
            <w:pPr>
              <w:keepNext/>
              <w:keepLines/>
              <w:rPr>
                <w:sz w:val="21"/>
                <w:szCs w:val="21"/>
              </w:rPr>
            </w:pPr>
          </w:p>
        </w:tc>
      </w:tr>
      <w:tr w:rsidR="00EA5A2D" w:rsidRPr="00DF43D6" w:rsidTr="00DC6B88">
        <w:tc>
          <w:tcPr>
            <w:tcW w:w="1008" w:type="dxa"/>
          </w:tcPr>
          <w:p w:rsidR="00EA5A2D" w:rsidRPr="00DF43D6" w:rsidRDefault="00EA5A2D" w:rsidP="00DC6B88">
            <w:pPr>
              <w:keepNext/>
              <w:keepLines/>
              <w:rPr>
                <w:sz w:val="21"/>
                <w:szCs w:val="21"/>
              </w:rPr>
            </w:pPr>
            <w:r w:rsidRPr="00DF43D6">
              <w:rPr>
                <w:sz w:val="21"/>
                <w:szCs w:val="21"/>
              </w:rPr>
              <w:t>2011</w:t>
            </w:r>
          </w:p>
        </w:tc>
        <w:tc>
          <w:tcPr>
            <w:tcW w:w="1710" w:type="dxa"/>
          </w:tcPr>
          <w:p w:rsidR="00EA5A2D" w:rsidRPr="00DF43D6" w:rsidRDefault="00EA5A2D" w:rsidP="00DC6B88">
            <w:pPr>
              <w:keepNext/>
              <w:keepLines/>
              <w:jc w:val="right"/>
              <w:rPr>
                <w:sz w:val="21"/>
                <w:szCs w:val="21"/>
              </w:rPr>
            </w:pPr>
            <w:r w:rsidRPr="00DF43D6">
              <w:rPr>
                <w:sz w:val="21"/>
                <w:szCs w:val="21"/>
              </w:rPr>
              <w:t>1.336</w:t>
            </w:r>
          </w:p>
        </w:tc>
        <w:tc>
          <w:tcPr>
            <w:tcW w:w="2520" w:type="dxa"/>
            <w:gridSpan w:val="2"/>
          </w:tcPr>
          <w:p w:rsidR="00EA5A2D" w:rsidRPr="00DF43D6" w:rsidRDefault="00EA5A2D" w:rsidP="00DC6B88">
            <w:pPr>
              <w:keepNext/>
              <w:keepLines/>
              <w:jc w:val="right"/>
              <w:rPr>
                <w:sz w:val="21"/>
                <w:szCs w:val="21"/>
              </w:rPr>
            </w:pPr>
            <w:r w:rsidRPr="00DF43D6">
              <w:rPr>
                <w:sz w:val="21"/>
                <w:szCs w:val="21"/>
              </w:rPr>
              <w:t>1,609</w:t>
            </w:r>
          </w:p>
        </w:tc>
        <w:tc>
          <w:tcPr>
            <w:tcW w:w="2070" w:type="dxa"/>
            <w:gridSpan w:val="2"/>
          </w:tcPr>
          <w:p w:rsidR="00EA5A2D" w:rsidRPr="00DF43D6" w:rsidRDefault="00EA5A2D" w:rsidP="00DC6B88">
            <w:pPr>
              <w:keepNext/>
              <w:keepLines/>
              <w:jc w:val="right"/>
              <w:rPr>
                <w:sz w:val="21"/>
                <w:szCs w:val="21"/>
              </w:rPr>
            </w:pPr>
            <w:r w:rsidRPr="00DF43D6">
              <w:rPr>
                <w:sz w:val="21"/>
                <w:szCs w:val="21"/>
              </w:rPr>
              <w:t>1.204,34</w:t>
            </w:r>
          </w:p>
        </w:tc>
        <w:tc>
          <w:tcPr>
            <w:tcW w:w="1350" w:type="dxa"/>
          </w:tcPr>
          <w:p w:rsidR="00EA5A2D" w:rsidRPr="00DF43D6" w:rsidRDefault="00EA5A2D" w:rsidP="00DC6B88">
            <w:pPr>
              <w:keepNext/>
              <w:keepLines/>
              <w:rPr>
                <w:sz w:val="21"/>
                <w:szCs w:val="21"/>
              </w:rPr>
            </w:pPr>
          </w:p>
        </w:tc>
      </w:tr>
      <w:tr w:rsidR="00EA5A2D" w:rsidRPr="00DF43D6" w:rsidTr="00DC6B88">
        <w:tc>
          <w:tcPr>
            <w:tcW w:w="1008" w:type="dxa"/>
          </w:tcPr>
          <w:p w:rsidR="00EA5A2D" w:rsidRPr="00DF43D6" w:rsidRDefault="00EA5A2D" w:rsidP="00DC6B88">
            <w:pPr>
              <w:keepNext/>
              <w:keepLines/>
              <w:rPr>
                <w:sz w:val="21"/>
                <w:szCs w:val="21"/>
              </w:rPr>
            </w:pPr>
            <w:r w:rsidRPr="00DF43D6">
              <w:rPr>
                <w:sz w:val="21"/>
                <w:szCs w:val="21"/>
              </w:rPr>
              <w:t>2012</w:t>
            </w:r>
          </w:p>
        </w:tc>
        <w:tc>
          <w:tcPr>
            <w:tcW w:w="1710" w:type="dxa"/>
          </w:tcPr>
          <w:p w:rsidR="00EA5A2D" w:rsidRPr="00DF43D6" w:rsidRDefault="00EA5A2D" w:rsidP="00DC6B88">
            <w:pPr>
              <w:keepNext/>
              <w:keepLines/>
              <w:jc w:val="right"/>
              <w:rPr>
                <w:sz w:val="21"/>
                <w:szCs w:val="21"/>
              </w:rPr>
            </w:pPr>
            <w:r w:rsidRPr="00DF43D6">
              <w:rPr>
                <w:sz w:val="21"/>
                <w:szCs w:val="21"/>
              </w:rPr>
              <w:t>1.282</w:t>
            </w:r>
          </w:p>
        </w:tc>
        <w:tc>
          <w:tcPr>
            <w:tcW w:w="2520" w:type="dxa"/>
            <w:gridSpan w:val="2"/>
          </w:tcPr>
          <w:p w:rsidR="00EA5A2D" w:rsidRPr="00DF43D6" w:rsidRDefault="00EA5A2D" w:rsidP="00DC6B88">
            <w:pPr>
              <w:keepNext/>
              <w:keepLines/>
              <w:jc w:val="right"/>
              <w:rPr>
                <w:sz w:val="21"/>
                <w:szCs w:val="21"/>
              </w:rPr>
            </w:pPr>
            <w:r w:rsidRPr="00DF43D6">
              <w:rPr>
                <w:sz w:val="21"/>
                <w:szCs w:val="21"/>
              </w:rPr>
              <w:t>1,693</w:t>
            </w:r>
          </w:p>
        </w:tc>
        <w:tc>
          <w:tcPr>
            <w:tcW w:w="2070" w:type="dxa"/>
            <w:gridSpan w:val="2"/>
          </w:tcPr>
          <w:p w:rsidR="00EA5A2D" w:rsidRPr="00DF43D6" w:rsidRDefault="00EA5A2D" w:rsidP="00DC6B88">
            <w:pPr>
              <w:keepNext/>
              <w:keepLines/>
              <w:jc w:val="right"/>
              <w:rPr>
                <w:sz w:val="21"/>
                <w:szCs w:val="21"/>
              </w:rPr>
            </w:pPr>
            <w:r w:rsidRPr="00DF43D6">
              <w:rPr>
                <w:sz w:val="21"/>
                <w:szCs w:val="21"/>
              </w:rPr>
              <w:t>1.320,59</w:t>
            </w:r>
          </w:p>
        </w:tc>
        <w:tc>
          <w:tcPr>
            <w:tcW w:w="1350" w:type="dxa"/>
          </w:tcPr>
          <w:p w:rsidR="00EA5A2D" w:rsidRPr="00DF43D6" w:rsidRDefault="00EA5A2D" w:rsidP="00DC6B88">
            <w:pPr>
              <w:keepNext/>
              <w:keepLines/>
              <w:rPr>
                <w:sz w:val="21"/>
                <w:szCs w:val="21"/>
              </w:rPr>
            </w:pPr>
          </w:p>
        </w:tc>
      </w:tr>
      <w:tr w:rsidR="00EA5A2D" w:rsidRPr="00DF43D6" w:rsidTr="00DC6B88">
        <w:tc>
          <w:tcPr>
            <w:tcW w:w="1008" w:type="dxa"/>
          </w:tcPr>
          <w:p w:rsidR="00EA5A2D" w:rsidRPr="00DF43D6" w:rsidRDefault="00EA5A2D" w:rsidP="00DC6B88">
            <w:pPr>
              <w:keepNext/>
              <w:keepLines/>
              <w:rPr>
                <w:sz w:val="21"/>
                <w:szCs w:val="21"/>
              </w:rPr>
            </w:pPr>
            <w:r w:rsidRPr="00DF43D6">
              <w:rPr>
                <w:sz w:val="21"/>
                <w:szCs w:val="21"/>
              </w:rPr>
              <w:t>2013</w:t>
            </w:r>
          </w:p>
        </w:tc>
        <w:tc>
          <w:tcPr>
            <w:tcW w:w="1710" w:type="dxa"/>
          </w:tcPr>
          <w:p w:rsidR="00EA5A2D" w:rsidRPr="00DF43D6" w:rsidRDefault="00EA5A2D" w:rsidP="00DC6B88">
            <w:pPr>
              <w:keepNext/>
              <w:keepLines/>
              <w:jc w:val="right"/>
              <w:rPr>
                <w:sz w:val="21"/>
                <w:szCs w:val="21"/>
              </w:rPr>
            </w:pPr>
            <w:r w:rsidRPr="00DF43D6">
              <w:rPr>
                <w:sz w:val="21"/>
                <w:szCs w:val="21"/>
              </w:rPr>
              <w:t>1.460</w:t>
            </w:r>
          </w:p>
        </w:tc>
        <w:tc>
          <w:tcPr>
            <w:tcW w:w="2520" w:type="dxa"/>
            <w:gridSpan w:val="2"/>
          </w:tcPr>
          <w:p w:rsidR="00EA5A2D" w:rsidRPr="00DF43D6" w:rsidRDefault="00EA5A2D" w:rsidP="00DC6B88">
            <w:pPr>
              <w:keepNext/>
              <w:keepLines/>
              <w:jc w:val="right"/>
              <w:rPr>
                <w:sz w:val="21"/>
                <w:szCs w:val="21"/>
              </w:rPr>
            </w:pPr>
            <w:r w:rsidRPr="00DF43D6">
              <w:rPr>
                <w:sz w:val="21"/>
                <w:szCs w:val="21"/>
              </w:rPr>
              <w:t>1,806</w:t>
            </w:r>
          </w:p>
        </w:tc>
        <w:tc>
          <w:tcPr>
            <w:tcW w:w="2070" w:type="dxa"/>
            <w:gridSpan w:val="2"/>
          </w:tcPr>
          <w:p w:rsidR="00EA5A2D" w:rsidRPr="00DF43D6" w:rsidRDefault="00EA5A2D" w:rsidP="00DC6B88">
            <w:pPr>
              <w:keepNext/>
              <w:keepLines/>
              <w:jc w:val="right"/>
              <w:rPr>
                <w:sz w:val="21"/>
                <w:szCs w:val="21"/>
              </w:rPr>
            </w:pPr>
            <w:r w:rsidRPr="00DF43D6">
              <w:rPr>
                <w:sz w:val="21"/>
                <w:szCs w:val="21"/>
              </w:rPr>
              <w:t>1.236,99</w:t>
            </w:r>
          </w:p>
        </w:tc>
        <w:tc>
          <w:tcPr>
            <w:tcW w:w="1350" w:type="dxa"/>
          </w:tcPr>
          <w:p w:rsidR="00EA5A2D" w:rsidRPr="00DF43D6" w:rsidRDefault="00EA5A2D" w:rsidP="00DC6B88">
            <w:pPr>
              <w:keepNext/>
              <w:keepLines/>
              <w:rPr>
                <w:sz w:val="21"/>
                <w:szCs w:val="21"/>
              </w:rPr>
            </w:pPr>
          </w:p>
        </w:tc>
      </w:tr>
      <w:tr w:rsidR="00EA5A2D" w:rsidRPr="00DF43D6" w:rsidTr="00DC6B88">
        <w:tc>
          <w:tcPr>
            <w:tcW w:w="1008" w:type="dxa"/>
          </w:tcPr>
          <w:p w:rsidR="00EA5A2D" w:rsidRPr="00DF43D6" w:rsidRDefault="00EA5A2D" w:rsidP="00DC6B88">
            <w:pPr>
              <w:keepNext/>
              <w:keepLines/>
              <w:rPr>
                <w:sz w:val="21"/>
                <w:szCs w:val="21"/>
              </w:rPr>
            </w:pPr>
            <w:r w:rsidRPr="00DF43D6">
              <w:rPr>
                <w:sz w:val="21"/>
                <w:szCs w:val="21"/>
              </w:rPr>
              <w:t>2014</w:t>
            </w:r>
          </w:p>
        </w:tc>
        <w:tc>
          <w:tcPr>
            <w:tcW w:w="1710" w:type="dxa"/>
          </w:tcPr>
          <w:p w:rsidR="00EA5A2D" w:rsidRPr="00DF43D6" w:rsidRDefault="00EA5A2D" w:rsidP="00DC6B88">
            <w:pPr>
              <w:keepNext/>
              <w:keepLines/>
              <w:jc w:val="right"/>
              <w:rPr>
                <w:sz w:val="21"/>
                <w:szCs w:val="21"/>
              </w:rPr>
            </w:pPr>
            <w:r w:rsidRPr="00DF43D6">
              <w:rPr>
                <w:sz w:val="21"/>
                <w:szCs w:val="21"/>
              </w:rPr>
              <w:t>1.694</w:t>
            </w:r>
          </w:p>
        </w:tc>
        <w:tc>
          <w:tcPr>
            <w:tcW w:w="2520" w:type="dxa"/>
            <w:gridSpan w:val="2"/>
          </w:tcPr>
          <w:p w:rsidR="00EA5A2D" w:rsidRPr="00DF43D6" w:rsidRDefault="00EA5A2D" w:rsidP="00DC6B88">
            <w:pPr>
              <w:keepNext/>
              <w:keepLines/>
              <w:jc w:val="right"/>
              <w:rPr>
                <w:sz w:val="21"/>
                <w:szCs w:val="21"/>
              </w:rPr>
            </w:pPr>
            <w:r w:rsidRPr="00DF43D6">
              <w:rPr>
                <w:sz w:val="21"/>
                <w:szCs w:val="21"/>
              </w:rPr>
              <w:t>2,305</w:t>
            </w:r>
          </w:p>
        </w:tc>
        <w:tc>
          <w:tcPr>
            <w:tcW w:w="2070" w:type="dxa"/>
            <w:gridSpan w:val="2"/>
          </w:tcPr>
          <w:p w:rsidR="00EA5A2D" w:rsidRPr="00DF43D6" w:rsidRDefault="00EA5A2D" w:rsidP="00DC6B88">
            <w:pPr>
              <w:keepNext/>
              <w:keepLines/>
              <w:jc w:val="right"/>
              <w:rPr>
                <w:sz w:val="21"/>
                <w:szCs w:val="21"/>
              </w:rPr>
            </w:pPr>
            <w:r w:rsidRPr="00DF43D6">
              <w:rPr>
                <w:sz w:val="21"/>
                <w:szCs w:val="21"/>
              </w:rPr>
              <w:t>1.360,68</w:t>
            </w:r>
          </w:p>
        </w:tc>
        <w:tc>
          <w:tcPr>
            <w:tcW w:w="1350" w:type="dxa"/>
          </w:tcPr>
          <w:p w:rsidR="00EA5A2D" w:rsidRPr="00DF43D6" w:rsidRDefault="00EA5A2D" w:rsidP="00DC6B88">
            <w:pPr>
              <w:keepNext/>
              <w:keepLines/>
              <w:rPr>
                <w:sz w:val="21"/>
                <w:szCs w:val="21"/>
              </w:rPr>
            </w:pPr>
          </w:p>
        </w:tc>
      </w:tr>
      <w:tr w:rsidR="00EA5A2D" w:rsidRPr="00DF43D6" w:rsidTr="00DC6B88">
        <w:tc>
          <w:tcPr>
            <w:tcW w:w="1008" w:type="dxa"/>
          </w:tcPr>
          <w:p w:rsidR="00EA5A2D" w:rsidRPr="00DF43D6" w:rsidRDefault="00EA5A2D" w:rsidP="00DC6B88">
            <w:pPr>
              <w:rPr>
                <w:sz w:val="21"/>
                <w:szCs w:val="21"/>
              </w:rPr>
            </w:pPr>
          </w:p>
        </w:tc>
        <w:tc>
          <w:tcPr>
            <w:tcW w:w="1710" w:type="dxa"/>
          </w:tcPr>
          <w:p w:rsidR="00EA5A2D" w:rsidRPr="00DF43D6" w:rsidRDefault="00EA5A2D" w:rsidP="00DC6B88">
            <w:pPr>
              <w:rPr>
                <w:sz w:val="21"/>
                <w:szCs w:val="21"/>
              </w:rPr>
            </w:pPr>
          </w:p>
        </w:tc>
        <w:tc>
          <w:tcPr>
            <w:tcW w:w="2520" w:type="dxa"/>
            <w:gridSpan w:val="2"/>
          </w:tcPr>
          <w:p w:rsidR="00EA5A2D" w:rsidRPr="00DF43D6" w:rsidRDefault="00EA5A2D" w:rsidP="00DC6B88">
            <w:pPr>
              <w:jc w:val="right"/>
              <w:rPr>
                <w:sz w:val="21"/>
                <w:szCs w:val="21"/>
              </w:rPr>
            </w:pPr>
          </w:p>
        </w:tc>
        <w:tc>
          <w:tcPr>
            <w:tcW w:w="2070" w:type="dxa"/>
            <w:gridSpan w:val="2"/>
          </w:tcPr>
          <w:p w:rsidR="00EA5A2D" w:rsidRPr="00DF43D6" w:rsidRDefault="00EA5A2D" w:rsidP="00DC6B88">
            <w:pPr>
              <w:rPr>
                <w:sz w:val="21"/>
                <w:szCs w:val="21"/>
              </w:rPr>
            </w:pPr>
          </w:p>
        </w:tc>
        <w:tc>
          <w:tcPr>
            <w:tcW w:w="1350" w:type="dxa"/>
          </w:tcPr>
          <w:p w:rsidR="00EA5A2D" w:rsidRPr="00DF43D6" w:rsidRDefault="00EA5A2D" w:rsidP="00DC6B88">
            <w:pPr>
              <w:rPr>
                <w:sz w:val="21"/>
                <w:szCs w:val="21"/>
              </w:rPr>
            </w:pPr>
          </w:p>
        </w:tc>
      </w:tr>
      <w:tr w:rsidR="00EA5A2D" w:rsidRPr="00DF43D6" w:rsidTr="00DC6B88">
        <w:tc>
          <w:tcPr>
            <w:tcW w:w="8658" w:type="dxa"/>
            <w:gridSpan w:val="7"/>
          </w:tcPr>
          <w:p w:rsidR="00EA5A2D" w:rsidRPr="00DF43D6" w:rsidRDefault="00EA5A2D" w:rsidP="00DC6B88">
            <w:pPr>
              <w:spacing w:after="80"/>
              <w:rPr>
                <w:i/>
                <w:sz w:val="21"/>
                <w:szCs w:val="21"/>
              </w:rPr>
            </w:pPr>
            <w:r w:rsidRPr="00DF43D6">
              <w:rPr>
                <w:i/>
                <w:sz w:val="21"/>
                <w:szCs w:val="21"/>
              </w:rPr>
              <w:t>Reducción de tasas de</w:t>
            </w:r>
            <w:r w:rsidR="00DF43D6" w:rsidRPr="00DF43D6">
              <w:rPr>
                <w:i/>
                <w:sz w:val="21"/>
                <w:szCs w:val="21"/>
              </w:rPr>
              <w:t>l 1</w:t>
            </w:r>
            <w:r w:rsidRPr="00DF43D6">
              <w:rPr>
                <w:i/>
                <w:sz w:val="21"/>
                <w:szCs w:val="21"/>
              </w:rPr>
              <w:t>0</w:t>
            </w:r>
            <w:r w:rsidR="00023E2F" w:rsidRPr="00DF43D6">
              <w:rPr>
                <w:i/>
                <w:sz w:val="21"/>
                <w:szCs w:val="21"/>
              </w:rPr>
              <w:t>%</w:t>
            </w:r>
          </w:p>
        </w:tc>
      </w:tr>
      <w:tr w:rsidR="00EA5A2D" w:rsidRPr="00DF43D6" w:rsidTr="00DC6B88">
        <w:tc>
          <w:tcPr>
            <w:tcW w:w="1008" w:type="dxa"/>
          </w:tcPr>
          <w:p w:rsidR="00EA5A2D" w:rsidRPr="00DF43D6" w:rsidRDefault="00EA5A2D" w:rsidP="00DC6B88">
            <w:pPr>
              <w:rPr>
                <w:sz w:val="21"/>
                <w:szCs w:val="21"/>
              </w:rPr>
            </w:pPr>
          </w:p>
        </w:tc>
        <w:tc>
          <w:tcPr>
            <w:tcW w:w="1710" w:type="dxa"/>
            <w:tcBorders>
              <w:top w:val="nil"/>
              <w:bottom w:val="single" w:sz="4" w:space="0" w:color="auto"/>
            </w:tcBorders>
          </w:tcPr>
          <w:p w:rsidR="00EA5A2D" w:rsidRPr="00DF43D6" w:rsidRDefault="00EA5A2D" w:rsidP="00DC6B88">
            <w:pPr>
              <w:jc w:val="right"/>
              <w:rPr>
                <w:sz w:val="21"/>
                <w:szCs w:val="21"/>
              </w:rPr>
            </w:pPr>
            <w:r w:rsidRPr="00DF43D6">
              <w:rPr>
                <w:sz w:val="21"/>
                <w:szCs w:val="21"/>
              </w:rPr>
              <w:t>Número de solicitudes presentadas adicionalmente</w:t>
            </w:r>
          </w:p>
        </w:tc>
        <w:tc>
          <w:tcPr>
            <w:tcW w:w="1710" w:type="dxa"/>
            <w:tcBorders>
              <w:top w:val="nil"/>
              <w:bottom w:val="single" w:sz="4" w:space="0" w:color="auto"/>
            </w:tcBorders>
          </w:tcPr>
          <w:p w:rsidR="00EA5A2D" w:rsidRPr="00DF43D6" w:rsidRDefault="00EA5A2D" w:rsidP="00DC6B88">
            <w:pPr>
              <w:jc w:val="right"/>
              <w:rPr>
                <w:sz w:val="21"/>
                <w:szCs w:val="21"/>
              </w:rPr>
            </w:pPr>
            <w:r w:rsidRPr="00DF43D6">
              <w:rPr>
                <w:sz w:val="21"/>
                <w:szCs w:val="21"/>
              </w:rPr>
              <w:t>Tasa media</w:t>
            </w:r>
            <w:r w:rsidRPr="00DF43D6">
              <w:rPr>
                <w:sz w:val="21"/>
                <w:szCs w:val="21"/>
              </w:rPr>
              <w:br/>
              <w:t>(en francos suizos)</w:t>
            </w:r>
          </w:p>
        </w:tc>
        <w:tc>
          <w:tcPr>
            <w:tcW w:w="1710" w:type="dxa"/>
            <w:gridSpan w:val="2"/>
            <w:tcBorders>
              <w:top w:val="nil"/>
              <w:bottom w:val="single" w:sz="4" w:space="0" w:color="auto"/>
            </w:tcBorders>
          </w:tcPr>
          <w:p w:rsidR="00EA5A2D" w:rsidRPr="00DF43D6" w:rsidRDefault="00EA5A2D" w:rsidP="00DC6B88">
            <w:pPr>
              <w:jc w:val="right"/>
              <w:rPr>
                <w:sz w:val="21"/>
                <w:szCs w:val="21"/>
              </w:rPr>
            </w:pPr>
            <w:r w:rsidRPr="00DF43D6">
              <w:rPr>
                <w:sz w:val="21"/>
                <w:szCs w:val="21"/>
              </w:rPr>
              <w:t>Incidencia en los ingresos</w:t>
            </w:r>
          </w:p>
          <w:p w:rsidR="00EA5A2D" w:rsidRPr="00DF43D6" w:rsidRDefault="00EA5A2D" w:rsidP="00DC6B88">
            <w:pPr>
              <w:jc w:val="right"/>
              <w:rPr>
                <w:sz w:val="21"/>
                <w:szCs w:val="21"/>
              </w:rPr>
            </w:pPr>
            <w:r w:rsidRPr="00DF43D6">
              <w:rPr>
                <w:sz w:val="21"/>
                <w:szCs w:val="21"/>
              </w:rPr>
              <w:t>(en millones de francos suizos)</w:t>
            </w:r>
          </w:p>
        </w:tc>
        <w:tc>
          <w:tcPr>
            <w:tcW w:w="2520" w:type="dxa"/>
            <w:gridSpan w:val="2"/>
            <w:tcBorders>
              <w:top w:val="nil"/>
              <w:bottom w:val="single" w:sz="4" w:space="0" w:color="auto"/>
            </w:tcBorders>
          </w:tcPr>
          <w:p w:rsidR="00EA5A2D" w:rsidRPr="00DF43D6" w:rsidRDefault="00EA5A2D" w:rsidP="00DC6B88">
            <w:pPr>
              <w:jc w:val="right"/>
              <w:rPr>
                <w:sz w:val="21"/>
                <w:szCs w:val="21"/>
              </w:rPr>
            </w:pPr>
            <w:r w:rsidRPr="00DF43D6">
              <w:rPr>
                <w:sz w:val="21"/>
                <w:szCs w:val="21"/>
              </w:rPr>
              <w:t>Incidencia en los ingresos</w:t>
            </w:r>
            <w:r w:rsidRPr="00DF43D6">
              <w:rPr>
                <w:sz w:val="21"/>
                <w:szCs w:val="21"/>
              </w:rPr>
              <w:br/>
              <w:t>(% del total de ingresos del PCT)</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2008</w:t>
            </w:r>
          </w:p>
        </w:tc>
        <w:tc>
          <w:tcPr>
            <w:tcW w:w="1710" w:type="dxa"/>
          </w:tcPr>
          <w:p w:rsidR="00EA5A2D" w:rsidRPr="00DF43D6" w:rsidRDefault="00EA5A2D" w:rsidP="00DC6B88">
            <w:pPr>
              <w:jc w:val="right"/>
              <w:rPr>
                <w:sz w:val="21"/>
                <w:szCs w:val="21"/>
              </w:rPr>
            </w:pPr>
            <w:r w:rsidRPr="00DF43D6">
              <w:rPr>
                <w:sz w:val="21"/>
                <w:szCs w:val="21"/>
              </w:rPr>
              <w:t>9</w:t>
            </w:r>
          </w:p>
        </w:tc>
        <w:tc>
          <w:tcPr>
            <w:tcW w:w="1710" w:type="dxa"/>
          </w:tcPr>
          <w:p w:rsidR="00EA5A2D" w:rsidRPr="00DF43D6" w:rsidRDefault="00EA5A2D" w:rsidP="00DC6B88">
            <w:pPr>
              <w:jc w:val="right"/>
              <w:rPr>
                <w:sz w:val="21"/>
                <w:szCs w:val="21"/>
              </w:rPr>
            </w:pPr>
            <w:r w:rsidRPr="00DF43D6">
              <w:rPr>
                <w:sz w:val="21"/>
                <w:szCs w:val="21"/>
              </w:rPr>
              <w:t>1.257,07</w:t>
            </w:r>
          </w:p>
        </w:tc>
        <w:tc>
          <w:tcPr>
            <w:tcW w:w="1710" w:type="dxa"/>
            <w:gridSpan w:val="2"/>
          </w:tcPr>
          <w:p w:rsidR="00EA5A2D" w:rsidRPr="00DF43D6" w:rsidRDefault="00EA5A2D" w:rsidP="00DC6B88">
            <w:pPr>
              <w:jc w:val="right"/>
              <w:rPr>
                <w:sz w:val="21"/>
                <w:szCs w:val="21"/>
              </w:rPr>
            </w:pPr>
            <w:r w:rsidRPr="00DF43D6">
              <w:rPr>
                <w:sz w:val="21"/>
                <w:szCs w:val="21"/>
              </w:rPr>
              <w:t>-0,066</w:t>
            </w:r>
          </w:p>
        </w:tc>
        <w:tc>
          <w:tcPr>
            <w:tcW w:w="2520" w:type="dxa"/>
            <w:gridSpan w:val="2"/>
          </w:tcPr>
          <w:p w:rsidR="00EA5A2D" w:rsidRPr="00DF43D6" w:rsidRDefault="00EA5A2D" w:rsidP="00DC6B88">
            <w:pPr>
              <w:jc w:val="right"/>
              <w:rPr>
                <w:sz w:val="21"/>
                <w:szCs w:val="21"/>
              </w:rPr>
            </w:pPr>
            <w:r w:rsidRPr="00DF43D6">
              <w:rPr>
                <w:sz w:val="21"/>
                <w:szCs w:val="21"/>
              </w:rPr>
              <w:t>-0,03</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2009</w:t>
            </w:r>
          </w:p>
        </w:tc>
        <w:tc>
          <w:tcPr>
            <w:tcW w:w="1710" w:type="dxa"/>
          </w:tcPr>
          <w:p w:rsidR="00EA5A2D" w:rsidRPr="00DF43D6" w:rsidRDefault="00EA5A2D" w:rsidP="00DC6B88">
            <w:pPr>
              <w:jc w:val="right"/>
              <w:rPr>
                <w:sz w:val="21"/>
                <w:szCs w:val="21"/>
              </w:rPr>
            </w:pPr>
            <w:r w:rsidRPr="00DF43D6">
              <w:rPr>
                <w:sz w:val="21"/>
                <w:szCs w:val="21"/>
              </w:rPr>
              <w:t>11</w:t>
            </w:r>
          </w:p>
        </w:tc>
        <w:tc>
          <w:tcPr>
            <w:tcW w:w="1710" w:type="dxa"/>
          </w:tcPr>
          <w:p w:rsidR="00EA5A2D" w:rsidRPr="00DF43D6" w:rsidRDefault="00EA5A2D" w:rsidP="00DC6B88">
            <w:pPr>
              <w:jc w:val="right"/>
              <w:rPr>
                <w:sz w:val="21"/>
                <w:szCs w:val="21"/>
              </w:rPr>
            </w:pPr>
            <w:r w:rsidRPr="00DF43D6">
              <w:rPr>
                <w:sz w:val="21"/>
                <w:szCs w:val="21"/>
              </w:rPr>
              <w:t>1.225,82</w:t>
            </w:r>
          </w:p>
        </w:tc>
        <w:tc>
          <w:tcPr>
            <w:tcW w:w="1710" w:type="dxa"/>
            <w:gridSpan w:val="2"/>
          </w:tcPr>
          <w:p w:rsidR="00EA5A2D" w:rsidRPr="00DF43D6" w:rsidRDefault="00EA5A2D" w:rsidP="00DC6B88">
            <w:pPr>
              <w:jc w:val="right"/>
              <w:rPr>
                <w:sz w:val="21"/>
                <w:szCs w:val="21"/>
              </w:rPr>
            </w:pPr>
            <w:r w:rsidRPr="00DF43D6">
              <w:rPr>
                <w:sz w:val="21"/>
                <w:szCs w:val="21"/>
              </w:rPr>
              <w:t>-0,078</w:t>
            </w:r>
          </w:p>
        </w:tc>
        <w:tc>
          <w:tcPr>
            <w:tcW w:w="2520" w:type="dxa"/>
            <w:gridSpan w:val="2"/>
          </w:tcPr>
          <w:p w:rsidR="00EA5A2D" w:rsidRPr="00DF43D6" w:rsidRDefault="00EA5A2D" w:rsidP="00DC6B88">
            <w:pPr>
              <w:jc w:val="right"/>
              <w:rPr>
                <w:sz w:val="21"/>
                <w:szCs w:val="21"/>
              </w:rPr>
            </w:pPr>
            <w:r w:rsidRPr="00DF43D6">
              <w:rPr>
                <w:sz w:val="21"/>
                <w:szCs w:val="21"/>
              </w:rPr>
              <w:t>-0,04</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2010</w:t>
            </w:r>
          </w:p>
        </w:tc>
        <w:tc>
          <w:tcPr>
            <w:tcW w:w="1710" w:type="dxa"/>
          </w:tcPr>
          <w:p w:rsidR="00EA5A2D" w:rsidRPr="00DF43D6" w:rsidRDefault="00EA5A2D" w:rsidP="00DC6B88">
            <w:pPr>
              <w:jc w:val="right"/>
              <w:rPr>
                <w:sz w:val="21"/>
                <w:szCs w:val="21"/>
              </w:rPr>
            </w:pPr>
            <w:r w:rsidRPr="00DF43D6">
              <w:rPr>
                <w:sz w:val="21"/>
                <w:szCs w:val="21"/>
              </w:rPr>
              <w:t>17</w:t>
            </w:r>
          </w:p>
        </w:tc>
        <w:tc>
          <w:tcPr>
            <w:tcW w:w="1710" w:type="dxa"/>
          </w:tcPr>
          <w:p w:rsidR="00EA5A2D" w:rsidRPr="00DF43D6" w:rsidRDefault="00EA5A2D" w:rsidP="00DC6B88">
            <w:pPr>
              <w:jc w:val="right"/>
              <w:rPr>
                <w:sz w:val="21"/>
                <w:szCs w:val="21"/>
              </w:rPr>
            </w:pPr>
            <w:r w:rsidRPr="00DF43D6">
              <w:rPr>
                <w:sz w:val="21"/>
                <w:szCs w:val="21"/>
              </w:rPr>
              <w:t>1.139,06</w:t>
            </w:r>
          </w:p>
        </w:tc>
        <w:tc>
          <w:tcPr>
            <w:tcW w:w="1710" w:type="dxa"/>
            <w:gridSpan w:val="2"/>
          </w:tcPr>
          <w:p w:rsidR="00EA5A2D" w:rsidRPr="00DF43D6" w:rsidRDefault="00EA5A2D" w:rsidP="00DC6B88">
            <w:pPr>
              <w:jc w:val="right"/>
              <w:rPr>
                <w:sz w:val="21"/>
                <w:szCs w:val="21"/>
              </w:rPr>
            </w:pPr>
            <w:r w:rsidRPr="00DF43D6">
              <w:rPr>
                <w:sz w:val="21"/>
                <w:szCs w:val="21"/>
              </w:rPr>
              <w:t>-0,110</w:t>
            </w:r>
          </w:p>
        </w:tc>
        <w:tc>
          <w:tcPr>
            <w:tcW w:w="2520" w:type="dxa"/>
            <w:gridSpan w:val="2"/>
          </w:tcPr>
          <w:p w:rsidR="00EA5A2D" w:rsidRPr="00DF43D6" w:rsidRDefault="00EA5A2D" w:rsidP="00DC6B88">
            <w:pPr>
              <w:jc w:val="right"/>
              <w:rPr>
                <w:sz w:val="21"/>
                <w:szCs w:val="21"/>
              </w:rPr>
            </w:pPr>
            <w:r w:rsidRPr="00DF43D6">
              <w:rPr>
                <w:sz w:val="21"/>
                <w:szCs w:val="21"/>
              </w:rPr>
              <w:t>-0,05</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2011</w:t>
            </w:r>
          </w:p>
        </w:tc>
        <w:tc>
          <w:tcPr>
            <w:tcW w:w="1710" w:type="dxa"/>
          </w:tcPr>
          <w:p w:rsidR="00EA5A2D" w:rsidRPr="00DF43D6" w:rsidRDefault="00EA5A2D" w:rsidP="00DC6B88">
            <w:pPr>
              <w:jc w:val="right"/>
              <w:rPr>
                <w:sz w:val="21"/>
                <w:szCs w:val="21"/>
              </w:rPr>
            </w:pPr>
            <w:r w:rsidRPr="00DF43D6">
              <w:rPr>
                <w:sz w:val="21"/>
                <w:szCs w:val="21"/>
              </w:rPr>
              <w:t>22</w:t>
            </w:r>
          </w:p>
        </w:tc>
        <w:tc>
          <w:tcPr>
            <w:tcW w:w="1710" w:type="dxa"/>
          </w:tcPr>
          <w:p w:rsidR="00EA5A2D" w:rsidRPr="00DF43D6" w:rsidRDefault="00EA5A2D" w:rsidP="00DC6B88">
            <w:pPr>
              <w:jc w:val="right"/>
              <w:rPr>
                <w:sz w:val="21"/>
                <w:szCs w:val="21"/>
              </w:rPr>
            </w:pPr>
            <w:r w:rsidRPr="00DF43D6">
              <w:rPr>
                <w:sz w:val="21"/>
                <w:szCs w:val="21"/>
              </w:rPr>
              <w:t>1.083,91</w:t>
            </w:r>
          </w:p>
        </w:tc>
        <w:tc>
          <w:tcPr>
            <w:tcW w:w="1710" w:type="dxa"/>
            <w:gridSpan w:val="2"/>
          </w:tcPr>
          <w:p w:rsidR="00EA5A2D" w:rsidRPr="00DF43D6" w:rsidRDefault="00EA5A2D" w:rsidP="00DC6B88">
            <w:pPr>
              <w:jc w:val="right"/>
              <w:rPr>
                <w:sz w:val="21"/>
                <w:szCs w:val="21"/>
              </w:rPr>
            </w:pPr>
            <w:r w:rsidRPr="00DF43D6">
              <w:rPr>
                <w:sz w:val="21"/>
                <w:szCs w:val="21"/>
              </w:rPr>
              <w:t>-0,137</w:t>
            </w:r>
          </w:p>
        </w:tc>
        <w:tc>
          <w:tcPr>
            <w:tcW w:w="2520" w:type="dxa"/>
            <w:gridSpan w:val="2"/>
          </w:tcPr>
          <w:p w:rsidR="00EA5A2D" w:rsidRPr="00DF43D6" w:rsidRDefault="00EA5A2D" w:rsidP="00DC6B88">
            <w:pPr>
              <w:jc w:val="right"/>
              <w:rPr>
                <w:sz w:val="21"/>
                <w:szCs w:val="21"/>
              </w:rPr>
            </w:pPr>
            <w:r w:rsidRPr="00DF43D6">
              <w:rPr>
                <w:sz w:val="21"/>
                <w:szCs w:val="21"/>
              </w:rPr>
              <w:t>-0,06</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2012</w:t>
            </w:r>
          </w:p>
        </w:tc>
        <w:tc>
          <w:tcPr>
            <w:tcW w:w="1710" w:type="dxa"/>
          </w:tcPr>
          <w:p w:rsidR="00EA5A2D" w:rsidRPr="00DF43D6" w:rsidRDefault="00EA5A2D" w:rsidP="00DC6B88">
            <w:pPr>
              <w:jc w:val="right"/>
              <w:rPr>
                <w:sz w:val="21"/>
                <w:szCs w:val="21"/>
              </w:rPr>
            </w:pPr>
            <w:r w:rsidRPr="00DF43D6">
              <w:rPr>
                <w:sz w:val="21"/>
                <w:szCs w:val="21"/>
              </w:rPr>
              <w:t>21</w:t>
            </w:r>
          </w:p>
        </w:tc>
        <w:tc>
          <w:tcPr>
            <w:tcW w:w="1710" w:type="dxa"/>
          </w:tcPr>
          <w:p w:rsidR="00EA5A2D" w:rsidRPr="00DF43D6" w:rsidRDefault="00EA5A2D" w:rsidP="00DC6B88">
            <w:pPr>
              <w:jc w:val="right"/>
              <w:rPr>
                <w:sz w:val="21"/>
                <w:szCs w:val="21"/>
              </w:rPr>
            </w:pPr>
            <w:r w:rsidRPr="00DF43D6">
              <w:rPr>
                <w:sz w:val="21"/>
                <w:szCs w:val="21"/>
              </w:rPr>
              <w:t>1.118,53</w:t>
            </w:r>
          </w:p>
        </w:tc>
        <w:tc>
          <w:tcPr>
            <w:tcW w:w="1710" w:type="dxa"/>
            <w:gridSpan w:val="2"/>
          </w:tcPr>
          <w:p w:rsidR="00EA5A2D" w:rsidRPr="00DF43D6" w:rsidRDefault="00EA5A2D" w:rsidP="00DC6B88">
            <w:pPr>
              <w:jc w:val="right"/>
              <w:rPr>
                <w:sz w:val="21"/>
                <w:szCs w:val="21"/>
              </w:rPr>
            </w:pPr>
            <w:r w:rsidRPr="00DF43D6">
              <w:rPr>
                <w:sz w:val="21"/>
                <w:szCs w:val="21"/>
              </w:rPr>
              <w:t>-0,144</w:t>
            </w:r>
          </w:p>
        </w:tc>
        <w:tc>
          <w:tcPr>
            <w:tcW w:w="2520" w:type="dxa"/>
            <w:gridSpan w:val="2"/>
          </w:tcPr>
          <w:p w:rsidR="00EA5A2D" w:rsidRPr="00DF43D6" w:rsidRDefault="00EA5A2D" w:rsidP="00DC6B88">
            <w:pPr>
              <w:jc w:val="right"/>
              <w:rPr>
                <w:sz w:val="21"/>
                <w:szCs w:val="21"/>
              </w:rPr>
            </w:pPr>
            <w:r w:rsidRPr="00DF43D6">
              <w:rPr>
                <w:sz w:val="21"/>
                <w:szCs w:val="21"/>
              </w:rPr>
              <w:t>-0,06</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2013</w:t>
            </w:r>
          </w:p>
        </w:tc>
        <w:tc>
          <w:tcPr>
            <w:tcW w:w="1710" w:type="dxa"/>
          </w:tcPr>
          <w:p w:rsidR="00EA5A2D" w:rsidRPr="00DF43D6" w:rsidRDefault="00EA5A2D" w:rsidP="00DC6B88">
            <w:pPr>
              <w:jc w:val="right"/>
              <w:rPr>
                <w:sz w:val="21"/>
                <w:szCs w:val="21"/>
              </w:rPr>
            </w:pPr>
            <w:r w:rsidRPr="00DF43D6">
              <w:rPr>
                <w:sz w:val="21"/>
                <w:szCs w:val="21"/>
              </w:rPr>
              <w:t>24</w:t>
            </w:r>
          </w:p>
        </w:tc>
        <w:tc>
          <w:tcPr>
            <w:tcW w:w="1710" w:type="dxa"/>
          </w:tcPr>
          <w:p w:rsidR="00EA5A2D" w:rsidRPr="00DF43D6" w:rsidRDefault="00EA5A2D" w:rsidP="00DC6B88">
            <w:pPr>
              <w:jc w:val="right"/>
              <w:rPr>
                <w:sz w:val="21"/>
                <w:szCs w:val="21"/>
              </w:rPr>
            </w:pPr>
            <w:r w:rsidRPr="00DF43D6">
              <w:rPr>
                <w:sz w:val="21"/>
                <w:szCs w:val="21"/>
              </w:rPr>
              <w:t>1.113,29</w:t>
            </w:r>
          </w:p>
        </w:tc>
        <w:tc>
          <w:tcPr>
            <w:tcW w:w="1710" w:type="dxa"/>
            <w:gridSpan w:val="2"/>
          </w:tcPr>
          <w:p w:rsidR="00EA5A2D" w:rsidRPr="00DF43D6" w:rsidRDefault="00EA5A2D" w:rsidP="00DC6B88">
            <w:pPr>
              <w:jc w:val="right"/>
              <w:rPr>
                <w:sz w:val="21"/>
                <w:szCs w:val="21"/>
              </w:rPr>
            </w:pPr>
            <w:r w:rsidRPr="00DF43D6">
              <w:rPr>
                <w:sz w:val="21"/>
                <w:szCs w:val="21"/>
              </w:rPr>
              <w:t>-0,154</w:t>
            </w:r>
          </w:p>
        </w:tc>
        <w:tc>
          <w:tcPr>
            <w:tcW w:w="2520" w:type="dxa"/>
            <w:gridSpan w:val="2"/>
          </w:tcPr>
          <w:p w:rsidR="00EA5A2D" w:rsidRPr="00DF43D6" w:rsidRDefault="00EA5A2D" w:rsidP="00DC6B88">
            <w:pPr>
              <w:jc w:val="right"/>
              <w:rPr>
                <w:sz w:val="21"/>
                <w:szCs w:val="21"/>
              </w:rPr>
            </w:pPr>
            <w:r w:rsidRPr="00DF43D6">
              <w:rPr>
                <w:sz w:val="21"/>
                <w:szCs w:val="21"/>
              </w:rPr>
              <w:t>-0,06</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2014</w:t>
            </w:r>
          </w:p>
        </w:tc>
        <w:tc>
          <w:tcPr>
            <w:tcW w:w="1710" w:type="dxa"/>
          </w:tcPr>
          <w:p w:rsidR="00EA5A2D" w:rsidRPr="00DF43D6" w:rsidRDefault="00EA5A2D" w:rsidP="00DC6B88">
            <w:pPr>
              <w:jc w:val="right"/>
              <w:rPr>
                <w:sz w:val="21"/>
                <w:szCs w:val="21"/>
              </w:rPr>
            </w:pPr>
            <w:r w:rsidRPr="00DF43D6">
              <w:rPr>
                <w:sz w:val="21"/>
                <w:szCs w:val="21"/>
              </w:rPr>
              <w:t>28</w:t>
            </w:r>
          </w:p>
        </w:tc>
        <w:tc>
          <w:tcPr>
            <w:tcW w:w="1710" w:type="dxa"/>
          </w:tcPr>
          <w:p w:rsidR="00EA5A2D" w:rsidRPr="00DF43D6" w:rsidRDefault="00EA5A2D" w:rsidP="00DC6B88">
            <w:pPr>
              <w:jc w:val="right"/>
              <w:rPr>
                <w:sz w:val="21"/>
                <w:szCs w:val="21"/>
              </w:rPr>
            </w:pPr>
            <w:r w:rsidRPr="00DF43D6">
              <w:rPr>
                <w:sz w:val="21"/>
                <w:szCs w:val="21"/>
              </w:rPr>
              <w:t>1.224,62</w:t>
            </w:r>
          </w:p>
        </w:tc>
        <w:tc>
          <w:tcPr>
            <w:tcW w:w="1710" w:type="dxa"/>
            <w:gridSpan w:val="2"/>
          </w:tcPr>
          <w:p w:rsidR="00EA5A2D" w:rsidRPr="00DF43D6" w:rsidRDefault="00EA5A2D" w:rsidP="00DC6B88">
            <w:pPr>
              <w:jc w:val="right"/>
              <w:rPr>
                <w:sz w:val="21"/>
                <w:szCs w:val="21"/>
              </w:rPr>
            </w:pPr>
            <w:r w:rsidRPr="00DF43D6">
              <w:rPr>
                <w:sz w:val="21"/>
                <w:szCs w:val="21"/>
              </w:rPr>
              <w:t>-0,196</w:t>
            </w:r>
          </w:p>
        </w:tc>
        <w:tc>
          <w:tcPr>
            <w:tcW w:w="2520" w:type="dxa"/>
            <w:gridSpan w:val="2"/>
          </w:tcPr>
          <w:p w:rsidR="00EA5A2D" w:rsidRPr="00DF43D6" w:rsidRDefault="00EA5A2D" w:rsidP="00DC6B88">
            <w:pPr>
              <w:jc w:val="right"/>
              <w:rPr>
                <w:sz w:val="21"/>
                <w:szCs w:val="21"/>
              </w:rPr>
            </w:pPr>
            <w:r w:rsidRPr="00DF43D6">
              <w:rPr>
                <w:sz w:val="21"/>
                <w:szCs w:val="21"/>
              </w:rPr>
              <w:t>-0,07</w:t>
            </w:r>
          </w:p>
        </w:tc>
      </w:tr>
      <w:tr w:rsidR="00EA5A2D" w:rsidRPr="00DF43D6" w:rsidTr="00DC6B88">
        <w:tc>
          <w:tcPr>
            <w:tcW w:w="1008" w:type="dxa"/>
          </w:tcPr>
          <w:p w:rsidR="00EA5A2D" w:rsidRPr="00DF43D6" w:rsidRDefault="00EA5A2D" w:rsidP="00DC6B88">
            <w:pPr>
              <w:rPr>
                <w:sz w:val="21"/>
                <w:szCs w:val="21"/>
              </w:rPr>
            </w:pPr>
          </w:p>
        </w:tc>
        <w:tc>
          <w:tcPr>
            <w:tcW w:w="1710" w:type="dxa"/>
          </w:tcPr>
          <w:p w:rsidR="00EA5A2D" w:rsidRPr="00DF43D6" w:rsidRDefault="00EA5A2D" w:rsidP="00DC6B88">
            <w:pPr>
              <w:jc w:val="right"/>
              <w:rPr>
                <w:sz w:val="21"/>
                <w:szCs w:val="21"/>
              </w:rPr>
            </w:pPr>
          </w:p>
        </w:tc>
        <w:tc>
          <w:tcPr>
            <w:tcW w:w="1710" w:type="dxa"/>
          </w:tcPr>
          <w:p w:rsidR="00EA5A2D" w:rsidRPr="00DF43D6" w:rsidRDefault="00EA5A2D" w:rsidP="00DC6B88">
            <w:pPr>
              <w:jc w:val="right"/>
              <w:rPr>
                <w:sz w:val="21"/>
                <w:szCs w:val="21"/>
              </w:rPr>
            </w:pPr>
          </w:p>
        </w:tc>
        <w:tc>
          <w:tcPr>
            <w:tcW w:w="1710" w:type="dxa"/>
            <w:gridSpan w:val="2"/>
          </w:tcPr>
          <w:p w:rsidR="00EA5A2D" w:rsidRPr="00DF43D6" w:rsidRDefault="00EA5A2D" w:rsidP="00DC6B88">
            <w:pPr>
              <w:jc w:val="right"/>
              <w:rPr>
                <w:sz w:val="21"/>
                <w:szCs w:val="21"/>
              </w:rPr>
            </w:pPr>
          </w:p>
        </w:tc>
        <w:tc>
          <w:tcPr>
            <w:tcW w:w="2520" w:type="dxa"/>
            <w:gridSpan w:val="2"/>
          </w:tcPr>
          <w:p w:rsidR="00EA5A2D" w:rsidRPr="00DF43D6" w:rsidRDefault="00EA5A2D" w:rsidP="00DC6B88">
            <w:pPr>
              <w:jc w:val="right"/>
              <w:rPr>
                <w:sz w:val="21"/>
                <w:szCs w:val="21"/>
              </w:rPr>
            </w:pPr>
          </w:p>
        </w:tc>
      </w:tr>
      <w:tr w:rsidR="00EA5A2D" w:rsidRPr="00DF43D6" w:rsidTr="00DC6B88">
        <w:tc>
          <w:tcPr>
            <w:tcW w:w="8658" w:type="dxa"/>
            <w:gridSpan w:val="7"/>
          </w:tcPr>
          <w:p w:rsidR="00EA5A2D" w:rsidRPr="00DF43D6" w:rsidRDefault="00EA5A2D" w:rsidP="00DC6B88">
            <w:pPr>
              <w:spacing w:after="80"/>
              <w:rPr>
                <w:i/>
                <w:sz w:val="21"/>
                <w:szCs w:val="21"/>
              </w:rPr>
            </w:pPr>
            <w:r w:rsidRPr="00DF43D6">
              <w:rPr>
                <w:i/>
                <w:sz w:val="21"/>
                <w:szCs w:val="21"/>
              </w:rPr>
              <w:t>Reducción de tasas de</w:t>
            </w:r>
            <w:r w:rsidR="00DF43D6" w:rsidRPr="00DF43D6">
              <w:rPr>
                <w:i/>
                <w:sz w:val="21"/>
                <w:szCs w:val="21"/>
              </w:rPr>
              <w:t>l 2</w:t>
            </w:r>
            <w:r w:rsidRPr="00DF43D6">
              <w:rPr>
                <w:i/>
                <w:sz w:val="21"/>
                <w:szCs w:val="21"/>
              </w:rPr>
              <w:t>5</w:t>
            </w:r>
            <w:r w:rsidR="00023E2F" w:rsidRPr="00DF43D6">
              <w:rPr>
                <w:i/>
                <w:sz w:val="21"/>
                <w:szCs w:val="21"/>
              </w:rPr>
              <w:t>%</w:t>
            </w:r>
          </w:p>
        </w:tc>
      </w:tr>
      <w:tr w:rsidR="00EA5A2D" w:rsidRPr="00DF43D6" w:rsidTr="00DC6B88">
        <w:tc>
          <w:tcPr>
            <w:tcW w:w="1008" w:type="dxa"/>
          </w:tcPr>
          <w:p w:rsidR="00EA5A2D" w:rsidRPr="00DF43D6" w:rsidRDefault="00EA5A2D" w:rsidP="00DC6B88">
            <w:pPr>
              <w:rPr>
                <w:sz w:val="21"/>
                <w:szCs w:val="21"/>
              </w:rPr>
            </w:pPr>
          </w:p>
        </w:tc>
        <w:tc>
          <w:tcPr>
            <w:tcW w:w="1710" w:type="dxa"/>
            <w:tcBorders>
              <w:top w:val="nil"/>
              <w:bottom w:val="single" w:sz="4" w:space="0" w:color="auto"/>
            </w:tcBorders>
          </w:tcPr>
          <w:p w:rsidR="00EA5A2D" w:rsidRPr="00DF43D6" w:rsidRDefault="00EA5A2D" w:rsidP="00DC6B88">
            <w:pPr>
              <w:jc w:val="right"/>
              <w:rPr>
                <w:sz w:val="21"/>
                <w:szCs w:val="21"/>
              </w:rPr>
            </w:pPr>
            <w:r w:rsidRPr="00DF43D6">
              <w:rPr>
                <w:sz w:val="21"/>
                <w:szCs w:val="21"/>
              </w:rPr>
              <w:t>Número de solicitudes presentadas adicionalmente</w:t>
            </w:r>
          </w:p>
        </w:tc>
        <w:tc>
          <w:tcPr>
            <w:tcW w:w="1710" w:type="dxa"/>
            <w:tcBorders>
              <w:top w:val="nil"/>
              <w:bottom w:val="single" w:sz="4" w:space="0" w:color="auto"/>
            </w:tcBorders>
          </w:tcPr>
          <w:p w:rsidR="00EA5A2D" w:rsidRPr="00DF43D6" w:rsidRDefault="00EA5A2D" w:rsidP="00DC6B88">
            <w:pPr>
              <w:jc w:val="right"/>
              <w:rPr>
                <w:sz w:val="21"/>
                <w:szCs w:val="21"/>
              </w:rPr>
            </w:pPr>
            <w:r w:rsidRPr="00DF43D6">
              <w:rPr>
                <w:sz w:val="21"/>
                <w:szCs w:val="21"/>
              </w:rPr>
              <w:t>Tasa media</w:t>
            </w:r>
            <w:r w:rsidRPr="00DF43D6">
              <w:rPr>
                <w:sz w:val="21"/>
                <w:szCs w:val="21"/>
              </w:rPr>
              <w:br/>
              <w:t>(en francos suizos)</w:t>
            </w:r>
          </w:p>
        </w:tc>
        <w:tc>
          <w:tcPr>
            <w:tcW w:w="1710" w:type="dxa"/>
            <w:gridSpan w:val="2"/>
            <w:tcBorders>
              <w:top w:val="nil"/>
              <w:bottom w:val="single" w:sz="4" w:space="0" w:color="auto"/>
            </w:tcBorders>
          </w:tcPr>
          <w:p w:rsidR="00EA5A2D" w:rsidRPr="00DF43D6" w:rsidRDefault="00EA5A2D" w:rsidP="00DC6B88">
            <w:pPr>
              <w:jc w:val="right"/>
              <w:rPr>
                <w:sz w:val="21"/>
                <w:szCs w:val="21"/>
              </w:rPr>
            </w:pPr>
            <w:r w:rsidRPr="00DF43D6">
              <w:rPr>
                <w:sz w:val="21"/>
                <w:szCs w:val="21"/>
              </w:rPr>
              <w:t>Incidencia en los ingresos</w:t>
            </w:r>
          </w:p>
          <w:p w:rsidR="00EA5A2D" w:rsidRPr="00DF43D6" w:rsidRDefault="00EA5A2D" w:rsidP="00DC6B88">
            <w:pPr>
              <w:jc w:val="right"/>
              <w:rPr>
                <w:sz w:val="21"/>
                <w:szCs w:val="21"/>
              </w:rPr>
            </w:pPr>
            <w:r w:rsidRPr="00DF43D6">
              <w:rPr>
                <w:sz w:val="21"/>
                <w:szCs w:val="21"/>
              </w:rPr>
              <w:t>(en millones de francos suizos)</w:t>
            </w:r>
          </w:p>
        </w:tc>
        <w:tc>
          <w:tcPr>
            <w:tcW w:w="2520" w:type="dxa"/>
            <w:gridSpan w:val="2"/>
            <w:tcBorders>
              <w:top w:val="nil"/>
              <w:bottom w:val="single" w:sz="4" w:space="0" w:color="auto"/>
            </w:tcBorders>
          </w:tcPr>
          <w:p w:rsidR="00EA5A2D" w:rsidRPr="00DF43D6" w:rsidRDefault="00EA5A2D" w:rsidP="00DC6B88">
            <w:pPr>
              <w:jc w:val="right"/>
              <w:rPr>
                <w:sz w:val="21"/>
                <w:szCs w:val="21"/>
              </w:rPr>
            </w:pPr>
            <w:r w:rsidRPr="00DF43D6">
              <w:rPr>
                <w:sz w:val="21"/>
                <w:szCs w:val="21"/>
              </w:rPr>
              <w:t>Incidencia en los ingresos</w:t>
            </w:r>
            <w:r w:rsidRPr="00DF43D6">
              <w:rPr>
                <w:sz w:val="21"/>
                <w:szCs w:val="21"/>
              </w:rPr>
              <w:br/>
              <w:t>(% del total de ingresos del PCT)</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2008</w:t>
            </w:r>
          </w:p>
        </w:tc>
        <w:tc>
          <w:tcPr>
            <w:tcW w:w="1710" w:type="dxa"/>
          </w:tcPr>
          <w:p w:rsidR="00EA5A2D" w:rsidRPr="00DF43D6" w:rsidRDefault="00EA5A2D" w:rsidP="00DC6B88">
            <w:pPr>
              <w:jc w:val="right"/>
              <w:rPr>
                <w:sz w:val="21"/>
                <w:szCs w:val="21"/>
              </w:rPr>
            </w:pPr>
            <w:r w:rsidRPr="00DF43D6">
              <w:rPr>
                <w:sz w:val="21"/>
                <w:szCs w:val="21"/>
              </w:rPr>
              <w:t>23</w:t>
            </w:r>
          </w:p>
        </w:tc>
        <w:tc>
          <w:tcPr>
            <w:tcW w:w="1710" w:type="dxa"/>
          </w:tcPr>
          <w:p w:rsidR="00EA5A2D" w:rsidRPr="00DF43D6" w:rsidRDefault="00EA5A2D" w:rsidP="00DC6B88">
            <w:pPr>
              <w:jc w:val="right"/>
              <w:rPr>
                <w:sz w:val="21"/>
                <w:szCs w:val="21"/>
              </w:rPr>
            </w:pPr>
            <w:r w:rsidRPr="00DF43D6">
              <w:rPr>
                <w:sz w:val="21"/>
                <w:szCs w:val="21"/>
              </w:rPr>
              <w:t>1.047,55</w:t>
            </w:r>
          </w:p>
        </w:tc>
        <w:tc>
          <w:tcPr>
            <w:tcW w:w="1710" w:type="dxa"/>
            <w:gridSpan w:val="2"/>
          </w:tcPr>
          <w:p w:rsidR="00EA5A2D" w:rsidRPr="00DF43D6" w:rsidRDefault="00EA5A2D" w:rsidP="00DC6B88">
            <w:pPr>
              <w:jc w:val="right"/>
              <w:rPr>
                <w:sz w:val="21"/>
                <w:szCs w:val="21"/>
              </w:rPr>
            </w:pPr>
            <w:r w:rsidRPr="00DF43D6">
              <w:rPr>
                <w:sz w:val="21"/>
                <w:szCs w:val="21"/>
              </w:rPr>
              <w:t>-0,169</w:t>
            </w:r>
          </w:p>
        </w:tc>
        <w:tc>
          <w:tcPr>
            <w:tcW w:w="2520" w:type="dxa"/>
            <w:gridSpan w:val="2"/>
          </w:tcPr>
          <w:p w:rsidR="00EA5A2D" w:rsidRPr="00DF43D6" w:rsidRDefault="00EA5A2D" w:rsidP="00DC6B88">
            <w:pPr>
              <w:jc w:val="right"/>
              <w:rPr>
                <w:sz w:val="21"/>
                <w:szCs w:val="21"/>
              </w:rPr>
            </w:pPr>
            <w:r w:rsidRPr="00DF43D6">
              <w:rPr>
                <w:sz w:val="21"/>
                <w:szCs w:val="21"/>
              </w:rPr>
              <w:t>-0,07</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2009</w:t>
            </w:r>
          </w:p>
        </w:tc>
        <w:tc>
          <w:tcPr>
            <w:tcW w:w="1710" w:type="dxa"/>
          </w:tcPr>
          <w:p w:rsidR="00EA5A2D" w:rsidRPr="00DF43D6" w:rsidRDefault="00EA5A2D" w:rsidP="00DC6B88">
            <w:pPr>
              <w:jc w:val="right"/>
              <w:rPr>
                <w:sz w:val="21"/>
                <w:szCs w:val="21"/>
              </w:rPr>
            </w:pPr>
            <w:r w:rsidRPr="00DF43D6">
              <w:rPr>
                <w:sz w:val="21"/>
                <w:szCs w:val="21"/>
              </w:rPr>
              <w:t>28</w:t>
            </w:r>
          </w:p>
        </w:tc>
        <w:tc>
          <w:tcPr>
            <w:tcW w:w="1710" w:type="dxa"/>
          </w:tcPr>
          <w:p w:rsidR="00EA5A2D" w:rsidRPr="00DF43D6" w:rsidRDefault="00EA5A2D" w:rsidP="00DC6B88">
            <w:pPr>
              <w:jc w:val="right"/>
              <w:rPr>
                <w:sz w:val="21"/>
                <w:szCs w:val="21"/>
              </w:rPr>
            </w:pPr>
            <w:r w:rsidRPr="00DF43D6">
              <w:rPr>
                <w:sz w:val="21"/>
                <w:szCs w:val="21"/>
              </w:rPr>
              <w:t>1.021,51</w:t>
            </w:r>
          </w:p>
        </w:tc>
        <w:tc>
          <w:tcPr>
            <w:tcW w:w="1710" w:type="dxa"/>
            <w:gridSpan w:val="2"/>
          </w:tcPr>
          <w:p w:rsidR="00EA5A2D" w:rsidRPr="00DF43D6" w:rsidRDefault="00EA5A2D" w:rsidP="00DC6B88">
            <w:pPr>
              <w:jc w:val="right"/>
              <w:rPr>
                <w:sz w:val="21"/>
                <w:szCs w:val="21"/>
              </w:rPr>
            </w:pPr>
            <w:r w:rsidRPr="00DF43D6">
              <w:rPr>
                <w:sz w:val="21"/>
                <w:szCs w:val="21"/>
              </w:rPr>
              <w:t>-0,201</w:t>
            </w:r>
          </w:p>
        </w:tc>
        <w:tc>
          <w:tcPr>
            <w:tcW w:w="2520" w:type="dxa"/>
            <w:gridSpan w:val="2"/>
          </w:tcPr>
          <w:p w:rsidR="00EA5A2D" w:rsidRPr="00DF43D6" w:rsidRDefault="00EA5A2D" w:rsidP="00DC6B88">
            <w:pPr>
              <w:jc w:val="right"/>
              <w:rPr>
                <w:sz w:val="21"/>
                <w:szCs w:val="21"/>
              </w:rPr>
            </w:pPr>
            <w:r w:rsidRPr="00DF43D6">
              <w:rPr>
                <w:sz w:val="21"/>
                <w:szCs w:val="21"/>
              </w:rPr>
              <w:t>-0,10</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2010</w:t>
            </w:r>
          </w:p>
        </w:tc>
        <w:tc>
          <w:tcPr>
            <w:tcW w:w="1710" w:type="dxa"/>
          </w:tcPr>
          <w:p w:rsidR="00EA5A2D" w:rsidRPr="00DF43D6" w:rsidRDefault="00EA5A2D" w:rsidP="00DC6B88">
            <w:pPr>
              <w:jc w:val="right"/>
              <w:rPr>
                <w:sz w:val="21"/>
                <w:szCs w:val="21"/>
              </w:rPr>
            </w:pPr>
            <w:r w:rsidRPr="00DF43D6">
              <w:rPr>
                <w:sz w:val="21"/>
                <w:szCs w:val="21"/>
              </w:rPr>
              <w:t>42</w:t>
            </w:r>
          </w:p>
        </w:tc>
        <w:tc>
          <w:tcPr>
            <w:tcW w:w="1710" w:type="dxa"/>
          </w:tcPr>
          <w:p w:rsidR="00EA5A2D" w:rsidRPr="00DF43D6" w:rsidRDefault="00EA5A2D" w:rsidP="00DC6B88">
            <w:pPr>
              <w:jc w:val="right"/>
              <w:rPr>
                <w:sz w:val="21"/>
                <w:szCs w:val="21"/>
              </w:rPr>
            </w:pPr>
            <w:r w:rsidRPr="00DF43D6">
              <w:rPr>
                <w:sz w:val="21"/>
                <w:szCs w:val="21"/>
              </w:rPr>
              <w:t>949,22</w:t>
            </w:r>
          </w:p>
        </w:tc>
        <w:tc>
          <w:tcPr>
            <w:tcW w:w="1710" w:type="dxa"/>
            <w:gridSpan w:val="2"/>
          </w:tcPr>
          <w:p w:rsidR="00EA5A2D" w:rsidRPr="00DF43D6" w:rsidRDefault="00EA5A2D" w:rsidP="00DC6B88">
            <w:pPr>
              <w:jc w:val="right"/>
              <w:rPr>
                <w:sz w:val="21"/>
                <w:szCs w:val="21"/>
              </w:rPr>
            </w:pPr>
            <w:r w:rsidRPr="00DF43D6">
              <w:rPr>
                <w:sz w:val="21"/>
                <w:szCs w:val="21"/>
              </w:rPr>
              <w:t>-0,284</w:t>
            </w:r>
          </w:p>
        </w:tc>
        <w:tc>
          <w:tcPr>
            <w:tcW w:w="2520" w:type="dxa"/>
            <w:gridSpan w:val="2"/>
          </w:tcPr>
          <w:p w:rsidR="00EA5A2D" w:rsidRPr="00DF43D6" w:rsidRDefault="00EA5A2D" w:rsidP="00DC6B88">
            <w:pPr>
              <w:jc w:val="right"/>
              <w:rPr>
                <w:sz w:val="21"/>
                <w:szCs w:val="21"/>
              </w:rPr>
            </w:pPr>
            <w:r w:rsidRPr="00DF43D6">
              <w:rPr>
                <w:sz w:val="21"/>
                <w:szCs w:val="21"/>
              </w:rPr>
              <w:t>-0,14</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2011</w:t>
            </w:r>
          </w:p>
        </w:tc>
        <w:tc>
          <w:tcPr>
            <w:tcW w:w="1710" w:type="dxa"/>
          </w:tcPr>
          <w:p w:rsidR="00EA5A2D" w:rsidRPr="00DF43D6" w:rsidRDefault="00EA5A2D" w:rsidP="00DC6B88">
            <w:pPr>
              <w:jc w:val="right"/>
              <w:rPr>
                <w:sz w:val="21"/>
                <w:szCs w:val="21"/>
              </w:rPr>
            </w:pPr>
            <w:r w:rsidRPr="00DF43D6">
              <w:rPr>
                <w:sz w:val="21"/>
                <w:szCs w:val="21"/>
              </w:rPr>
              <w:t>55</w:t>
            </w:r>
          </w:p>
        </w:tc>
        <w:tc>
          <w:tcPr>
            <w:tcW w:w="1710" w:type="dxa"/>
          </w:tcPr>
          <w:p w:rsidR="00EA5A2D" w:rsidRPr="00DF43D6" w:rsidRDefault="00EA5A2D" w:rsidP="00DC6B88">
            <w:pPr>
              <w:jc w:val="right"/>
              <w:rPr>
                <w:sz w:val="21"/>
                <w:szCs w:val="21"/>
              </w:rPr>
            </w:pPr>
            <w:r w:rsidRPr="00DF43D6">
              <w:rPr>
                <w:sz w:val="21"/>
                <w:szCs w:val="21"/>
              </w:rPr>
              <w:t>903,26</w:t>
            </w:r>
          </w:p>
        </w:tc>
        <w:tc>
          <w:tcPr>
            <w:tcW w:w="1710" w:type="dxa"/>
            <w:gridSpan w:val="2"/>
          </w:tcPr>
          <w:p w:rsidR="00EA5A2D" w:rsidRPr="00DF43D6" w:rsidRDefault="00EA5A2D" w:rsidP="00DC6B88">
            <w:pPr>
              <w:jc w:val="right"/>
              <w:rPr>
                <w:sz w:val="21"/>
                <w:szCs w:val="21"/>
              </w:rPr>
            </w:pPr>
            <w:r w:rsidRPr="00DF43D6">
              <w:rPr>
                <w:sz w:val="21"/>
                <w:szCs w:val="21"/>
              </w:rPr>
              <w:t>-0,353</w:t>
            </w:r>
          </w:p>
        </w:tc>
        <w:tc>
          <w:tcPr>
            <w:tcW w:w="2520" w:type="dxa"/>
            <w:gridSpan w:val="2"/>
          </w:tcPr>
          <w:p w:rsidR="00EA5A2D" w:rsidRPr="00DF43D6" w:rsidRDefault="00EA5A2D" w:rsidP="00DC6B88">
            <w:pPr>
              <w:jc w:val="right"/>
              <w:rPr>
                <w:sz w:val="21"/>
                <w:szCs w:val="21"/>
              </w:rPr>
            </w:pPr>
            <w:r w:rsidRPr="00DF43D6">
              <w:rPr>
                <w:sz w:val="21"/>
                <w:szCs w:val="21"/>
              </w:rPr>
              <w:t>-0,16</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2012</w:t>
            </w:r>
          </w:p>
        </w:tc>
        <w:tc>
          <w:tcPr>
            <w:tcW w:w="1710" w:type="dxa"/>
          </w:tcPr>
          <w:p w:rsidR="00EA5A2D" w:rsidRPr="00DF43D6" w:rsidRDefault="00EA5A2D" w:rsidP="00DC6B88">
            <w:pPr>
              <w:jc w:val="right"/>
              <w:rPr>
                <w:sz w:val="21"/>
                <w:szCs w:val="21"/>
              </w:rPr>
            </w:pPr>
            <w:r w:rsidRPr="00DF43D6">
              <w:rPr>
                <w:sz w:val="21"/>
                <w:szCs w:val="21"/>
              </w:rPr>
              <w:t>53</w:t>
            </w:r>
          </w:p>
        </w:tc>
        <w:tc>
          <w:tcPr>
            <w:tcW w:w="1710" w:type="dxa"/>
          </w:tcPr>
          <w:p w:rsidR="00EA5A2D" w:rsidRPr="00DF43D6" w:rsidRDefault="00EA5A2D" w:rsidP="00DC6B88">
            <w:pPr>
              <w:jc w:val="right"/>
              <w:rPr>
                <w:sz w:val="21"/>
                <w:szCs w:val="21"/>
              </w:rPr>
            </w:pPr>
            <w:r w:rsidRPr="00DF43D6">
              <w:rPr>
                <w:sz w:val="21"/>
                <w:szCs w:val="21"/>
              </w:rPr>
              <w:t>990,44</w:t>
            </w:r>
          </w:p>
        </w:tc>
        <w:tc>
          <w:tcPr>
            <w:tcW w:w="1710" w:type="dxa"/>
            <w:gridSpan w:val="2"/>
          </w:tcPr>
          <w:p w:rsidR="00EA5A2D" w:rsidRPr="00DF43D6" w:rsidRDefault="00EA5A2D" w:rsidP="00DC6B88">
            <w:pPr>
              <w:jc w:val="right"/>
              <w:rPr>
                <w:sz w:val="21"/>
                <w:szCs w:val="21"/>
              </w:rPr>
            </w:pPr>
            <w:r w:rsidRPr="00DF43D6">
              <w:rPr>
                <w:sz w:val="21"/>
                <w:szCs w:val="21"/>
              </w:rPr>
              <w:t>-0,371</w:t>
            </w:r>
          </w:p>
        </w:tc>
        <w:tc>
          <w:tcPr>
            <w:tcW w:w="2520" w:type="dxa"/>
            <w:gridSpan w:val="2"/>
          </w:tcPr>
          <w:p w:rsidR="00EA5A2D" w:rsidRPr="00DF43D6" w:rsidRDefault="00EA5A2D" w:rsidP="00DC6B88">
            <w:pPr>
              <w:jc w:val="right"/>
              <w:rPr>
                <w:sz w:val="21"/>
                <w:szCs w:val="21"/>
              </w:rPr>
            </w:pPr>
            <w:r w:rsidRPr="00DF43D6">
              <w:rPr>
                <w:sz w:val="21"/>
                <w:szCs w:val="21"/>
              </w:rPr>
              <w:t>-0,14</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2013</w:t>
            </w:r>
          </w:p>
        </w:tc>
        <w:tc>
          <w:tcPr>
            <w:tcW w:w="1710" w:type="dxa"/>
          </w:tcPr>
          <w:p w:rsidR="00EA5A2D" w:rsidRPr="00DF43D6" w:rsidRDefault="00EA5A2D" w:rsidP="00DC6B88">
            <w:pPr>
              <w:jc w:val="right"/>
              <w:rPr>
                <w:sz w:val="21"/>
                <w:szCs w:val="21"/>
              </w:rPr>
            </w:pPr>
            <w:r w:rsidRPr="00DF43D6">
              <w:rPr>
                <w:sz w:val="21"/>
                <w:szCs w:val="21"/>
              </w:rPr>
              <w:t>60</w:t>
            </w:r>
          </w:p>
        </w:tc>
        <w:tc>
          <w:tcPr>
            <w:tcW w:w="1710" w:type="dxa"/>
          </w:tcPr>
          <w:p w:rsidR="00EA5A2D" w:rsidRPr="00DF43D6" w:rsidRDefault="00EA5A2D" w:rsidP="00DC6B88">
            <w:pPr>
              <w:jc w:val="right"/>
              <w:rPr>
                <w:sz w:val="21"/>
                <w:szCs w:val="21"/>
              </w:rPr>
            </w:pPr>
            <w:r w:rsidRPr="00DF43D6">
              <w:rPr>
                <w:sz w:val="21"/>
                <w:szCs w:val="21"/>
              </w:rPr>
              <w:t>927,74</w:t>
            </w:r>
          </w:p>
        </w:tc>
        <w:tc>
          <w:tcPr>
            <w:tcW w:w="1710" w:type="dxa"/>
            <w:gridSpan w:val="2"/>
          </w:tcPr>
          <w:p w:rsidR="00EA5A2D" w:rsidRPr="00DF43D6" w:rsidRDefault="00EA5A2D" w:rsidP="00DC6B88">
            <w:pPr>
              <w:jc w:val="right"/>
              <w:rPr>
                <w:sz w:val="21"/>
                <w:szCs w:val="21"/>
              </w:rPr>
            </w:pPr>
            <w:r w:rsidRPr="00DF43D6">
              <w:rPr>
                <w:sz w:val="21"/>
                <w:szCs w:val="21"/>
              </w:rPr>
              <w:t>-0,396</w:t>
            </w:r>
          </w:p>
        </w:tc>
        <w:tc>
          <w:tcPr>
            <w:tcW w:w="2520" w:type="dxa"/>
            <w:gridSpan w:val="2"/>
          </w:tcPr>
          <w:p w:rsidR="00EA5A2D" w:rsidRPr="00DF43D6" w:rsidRDefault="00EA5A2D" w:rsidP="00DC6B88">
            <w:pPr>
              <w:jc w:val="right"/>
              <w:rPr>
                <w:sz w:val="21"/>
                <w:szCs w:val="21"/>
              </w:rPr>
            </w:pPr>
            <w:r w:rsidRPr="00DF43D6">
              <w:rPr>
                <w:sz w:val="21"/>
                <w:szCs w:val="21"/>
              </w:rPr>
              <w:t>-0,16</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2014</w:t>
            </w:r>
          </w:p>
        </w:tc>
        <w:tc>
          <w:tcPr>
            <w:tcW w:w="1710" w:type="dxa"/>
          </w:tcPr>
          <w:p w:rsidR="00EA5A2D" w:rsidRPr="00DF43D6" w:rsidRDefault="00EA5A2D" w:rsidP="00DC6B88">
            <w:pPr>
              <w:jc w:val="right"/>
              <w:rPr>
                <w:sz w:val="21"/>
                <w:szCs w:val="21"/>
              </w:rPr>
            </w:pPr>
            <w:r w:rsidRPr="00DF43D6">
              <w:rPr>
                <w:sz w:val="21"/>
                <w:szCs w:val="21"/>
              </w:rPr>
              <w:t>69</w:t>
            </w:r>
          </w:p>
        </w:tc>
        <w:tc>
          <w:tcPr>
            <w:tcW w:w="1710" w:type="dxa"/>
          </w:tcPr>
          <w:p w:rsidR="00EA5A2D" w:rsidRPr="00DF43D6" w:rsidRDefault="00EA5A2D" w:rsidP="00DC6B88">
            <w:pPr>
              <w:jc w:val="right"/>
              <w:rPr>
                <w:sz w:val="21"/>
                <w:szCs w:val="21"/>
              </w:rPr>
            </w:pPr>
            <w:r w:rsidRPr="00DF43D6">
              <w:rPr>
                <w:sz w:val="21"/>
                <w:szCs w:val="21"/>
              </w:rPr>
              <w:t>1.020,51</w:t>
            </w:r>
          </w:p>
        </w:tc>
        <w:tc>
          <w:tcPr>
            <w:tcW w:w="1710" w:type="dxa"/>
            <w:gridSpan w:val="2"/>
          </w:tcPr>
          <w:p w:rsidR="00EA5A2D" w:rsidRPr="00DF43D6" w:rsidRDefault="00EA5A2D" w:rsidP="00DC6B88">
            <w:pPr>
              <w:jc w:val="right"/>
              <w:rPr>
                <w:sz w:val="21"/>
                <w:szCs w:val="21"/>
              </w:rPr>
            </w:pPr>
            <w:r w:rsidRPr="00DF43D6">
              <w:rPr>
                <w:sz w:val="21"/>
                <w:szCs w:val="21"/>
              </w:rPr>
              <w:t>-0,505</w:t>
            </w:r>
          </w:p>
        </w:tc>
        <w:tc>
          <w:tcPr>
            <w:tcW w:w="2520" w:type="dxa"/>
            <w:gridSpan w:val="2"/>
          </w:tcPr>
          <w:p w:rsidR="00EA5A2D" w:rsidRPr="00DF43D6" w:rsidRDefault="00EA5A2D" w:rsidP="00DC6B88">
            <w:pPr>
              <w:jc w:val="right"/>
              <w:rPr>
                <w:sz w:val="21"/>
                <w:szCs w:val="21"/>
              </w:rPr>
            </w:pPr>
            <w:r w:rsidRPr="00DF43D6">
              <w:rPr>
                <w:sz w:val="21"/>
                <w:szCs w:val="21"/>
              </w:rPr>
              <w:t>-0,17</w:t>
            </w:r>
          </w:p>
        </w:tc>
      </w:tr>
      <w:tr w:rsidR="00EA5A2D" w:rsidRPr="00DF43D6" w:rsidTr="00DC6B88">
        <w:tc>
          <w:tcPr>
            <w:tcW w:w="1008" w:type="dxa"/>
          </w:tcPr>
          <w:p w:rsidR="00EA5A2D" w:rsidRPr="00DF43D6" w:rsidRDefault="00EA5A2D" w:rsidP="00DC6B88">
            <w:pPr>
              <w:rPr>
                <w:sz w:val="21"/>
                <w:szCs w:val="21"/>
              </w:rPr>
            </w:pPr>
          </w:p>
        </w:tc>
        <w:tc>
          <w:tcPr>
            <w:tcW w:w="1710" w:type="dxa"/>
          </w:tcPr>
          <w:p w:rsidR="00EA5A2D" w:rsidRPr="00DF43D6" w:rsidRDefault="00EA5A2D" w:rsidP="00DC6B88">
            <w:pPr>
              <w:jc w:val="right"/>
              <w:rPr>
                <w:sz w:val="21"/>
                <w:szCs w:val="21"/>
              </w:rPr>
            </w:pPr>
          </w:p>
        </w:tc>
        <w:tc>
          <w:tcPr>
            <w:tcW w:w="1710" w:type="dxa"/>
          </w:tcPr>
          <w:p w:rsidR="00EA5A2D" w:rsidRPr="00DF43D6" w:rsidRDefault="00EA5A2D" w:rsidP="00DC6B88">
            <w:pPr>
              <w:jc w:val="right"/>
              <w:rPr>
                <w:sz w:val="21"/>
                <w:szCs w:val="21"/>
              </w:rPr>
            </w:pPr>
          </w:p>
        </w:tc>
        <w:tc>
          <w:tcPr>
            <w:tcW w:w="1710" w:type="dxa"/>
            <w:gridSpan w:val="2"/>
          </w:tcPr>
          <w:p w:rsidR="00EA5A2D" w:rsidRPr="00DF43D6" w:rsidRDefault="00EA5A2D" w:rsidP="00DC6B88">
            <w:pPr>
              <w:jc w:val="right"/>
              <w:rPr>
                <w:sz w:val="21"/>
                <w:szCs w:val="21"/>
              </w:rPr>
            </w:pPr>
          </w:p>
        </w:tc>
        <w:tc>
          <w:tcPr>
            <w:tcW w:w="2520" w:type="dxa"/>
            <w:gridSpan w:val="2"/>
          </w:tcPr>
          <w:p w:rsidR="00EA5A2D" w:rsidRPr="00DF43D6" w:rsidRDefault="00EA5A2D" w:rsidP="00DC6B88">
            <w:pPr>
              <w:jc w:val="right"/>
              <w:rPr>
                <w:sz w:val="21"/>
                <w:szCs w:val="21"/>
              </w:rPr>
            </w:pPr>
          </w:p>
        </w:tc>
      </w:tr>
      <w:tr w:rsidR="00EA5A2D" w:rsidRPr="00DF43D6" w:rsidTr="00DC6B88">
        <w:tc>
          <w:tcPr>
            <w:tcW w:w="8658" w:type="dxa"/>
            <w:gridSpan w:val="7"/>
          </w:tcPr>
          <w:p w:rsidR="00EA5A2D" w:rsidRPr="00DF43D6" w:rsidRDefault="00EA5A2D" w:rsidP="00DC6B88">
            <w:pPr>
              <w:keepNext/>
              <w:spacing w:after="80"/>
              <w:rPr>
                <w:i/>
                <w:sz w:val="21"/>
                <w:szCs w:val="21"/>
              </w:rPr>
            </w:pPr>
            <w:r w:rsidRPr="00DF43D6">
              <w:rPr>
                <w:i/>
                <w:sz w:val="21"/>
                <w:szCs w:val="21"/>
              </w:rPr>
              <w:lastRenderedPageBreak/>
              <w:t>Reducción de tasas de</w:t>
            </w:r>
            <w:r w:rsidR="00DF43D6" w:rsidRPr="00DF43D6">
              <w:rPr>
                <w:i/>
                <w:sz w:val="21"/>
                <w:szCs w:val="21"/>
              </w:rPr>
              <w:t>l 5</w:t>
            </w:r>
            <w:r w:rsidRPr="00DF43D6">
              <w:rPr>
                <w:i/>
                <w:sz w:val="21"/>
                <w:szCs w:val="21"/>
              </w:rPr>
              <w:t>0</w:t>
            </w:r>
            <w:r w:rsidR="00023E2F" w:rsidRPr="00DF43D6">
              <w:rPr>
                <w:i/>
                <w:sz w:val="21"/>
                <w:szCs w:val="21"/>
              </w:rPr>
              <w:t>%</w:t>
            </w:r>
          </w:p>
        </w:tc>
      </w:tr>
      <w:tr w:rsidR="00EA5A2D" w:rsidRPr="00DF43D6" w:rsidTr="00DC6B88">
        <w:tc>
          <w:tcPr>
            <w:tcW w:w="1008" w:type="dxa"/>
          </w:tcPr>
          <w:p w:rsidR="00EA5A2D" w:rsidRPr="00DF43D6" w:rsidRDefault="00EA5A2D" w:rsidP="00DC6B88">
            <w:pPr>
              <w:keepNext/>
              <w:rPr>
                <w:sz w:val="21"/>
                <w:szCs w:val="21"/>
              </w:rPr>
            </w:pPr>
          </w:p>
        </w:tc>
        <w:tc>
          <w:tcPr>
            <w:tcW w:w="1710" w:type="dxa"/>
            <w:tcBorders>
              <w:top w:val="nil"/>
              <w:bottom w:val="single" w:sz="4" w:space="0" w:color="auto"/>
            </w:tcBorders>
          </w:tcPr>
          <w:p w:rsidR="00EA5A2D" w:rsidRPr="00DF43D6" w:rsidRDefault="00EA5A2D" w:rsidP="00DC6B88">
            <w:pPr>
              <w:keepNext/>
              <w:jc w:val="right"/>
              <w:rPr>
                <w:sz w:val="21"/>
                <w:szCs w:val="21"/>
              </w:rPr>
            </w:pPr>
            <w:r w:rsidRPr="00DF43D6">
              <w:rPr>
                <w:sz w:val="21"/>
                <w:szCs w:val="21"/>
              </w:rPr>
              <w:t>Número de solicitudes presentadas adicionalmente</w:t>
            </w:r>
          </w:p>
        </w:tc>
        <w:tc>
          <w:tcPr>
            <w:tcW w:w="1710" w:type="dxa"/>
            <w:tcBorders>
              <w:top w:val="nil"/>
              <w:bottom w:val="single" w:sz="4" w:space="0" w:color="auto"/>
            </w:tcBorders>
          </w:tcPr>
          <w:p w:rsidR="00EA5A2D" w:rsidRPr="00DF43D6" w:rsidRDefault="00EA5A2D" w:rsidP="00DC6B88">
            <w:pPr>
              <w:keepNext/>
              <w:jc w:val="right"/>
              <w:rPr>
                <w:sz w:val="21"/>
                <w:szCs w:val="21"/>
              </w:rPr>
            </w:pPr>
            <w:r w:rsidRPr="00DF43D6">
              <w:rPr>
                <w:sz w:val="21"/>
                <w:szCs w:val="21"/>
              </w:rPr>
              <w:t>Tasa media</w:t>
            </w:r>
            <w:r w:rsidRPr="00DF43D6">
              <w:rPr>
                <w:sz w:val="21"/>
                <w:szCs w:val="21"/>
              </w:rPr>
              <w:br/>
              <w:t>(en francos suizos)</w:t>
            </w:r>
          </w:p>
        </w:tc>
        <w:tc>
          <w:tcPr>
            <w:tcW w:w="1710" w:type="dxa"/>
            <w:gridSpan w:val="2"/>
            <w:tcBorders>
              <w:top w:val="nil"/>
              <w:bottom w:val="single" w:sz="4" w:space="0" w:color="auto"/>
            </w:tcBorders>
          </w:tcPr>
          <w:p w:rsidR="00EA5A2D" w:rsidRPr="00DF43D6" w:rsidRDefault="00EA5A2D" w:rsidP="00DC6B88">
            <w:pPr>
              <w:keepNext/>
              <w:jc w:val="right"/>
              <w:rPr>
                <w:sz w:val="21"/>
                <w:szCs w:val="21"/>
              </w:rPr>
            </w:pPr>
            <w:r w:rsidRPr="00DF43D6">
              <w:rPr>
                <w:sz w:val="21"/>
                <w:szCs w:val="21"/>
              </w:rPr>
              <w:t>Incidencia en los ingresos</w:t>
            </w:r>
          </w:p>
          <w:p w:rsidR="00EA5A2D" w:rsidRPr="00DF43D6" w:rsidRDefault="00EA5A2D" w:rsidP="00DC6B88">
            <w:pPr>
              <w:keepNext/>
              <w:jc w:val="right"/>
              <w:rPr>
                <w:sz w:val="21"/>
                <w:szCs w:val="21"/>
              </w:rPr>
            </w:pPr>
            <w:r w:rsidRPr="00DF43D6">
              <w:rPr>
                <w:sz w:val="21"/>
                <w:szCs w:val="21"/>
              </w:rPr>
              <w:t>(en millones de francos suizos)</w:t>
            </w:r>
          </w:p>
        </w:tc>
        <w:tc>
          <w:tcPr>
            <w:tcW w:w="2520" w:type="dxa"/>
            <w:gridSpan w:val="2"/>
            <w:tcBorders>
              <w:top w:val="nil"/>
              <w:bottom w:val="single" w:sz="4" w:space="0" w:color="auto"/>
            </w:tcBorders>
          </w:tcPr>
          <w:p w:rsidR="00EA5A2D" w:rsidRPr="00DF43D6" w:rsidRDefault="00EA5A2D" w:rsidP="00DC6B88">
            <w:pPr>
              <w:keepNext/>
              <w:jc w:val="right"/>
              <w:rPr>
                <w:sz w:val="21"/>
                <w:szCs w:val="21"/>
              </w:rPr>
            </w:pPr>
            <w:r w:rsidRPr="00DF43D6">
              <w:rPr>
                <w:sz w:val="21"/>
                <w:szCs w:val="21"/>
              </w:rPr>
              <w:t>Incidencia en los ingresos</w:t>
            </w:r>
            <w:r w:rsidRPr="00DF43D6">
              <w:rPr>
                <w:sz w:val="21"/>
                <w:szCs w:val="21"/>
              </w:rPr>
              <w:br/>
              <w:t>(% del total de ingresos del PCT)</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2008</w:t>
            </w:r>
          </w:p>
        </w:tc>
        <w:tc>
          <w:tcPr>
            <w:tcW w:w="1710" w:type="dxa"/>
          </w:tcPr>
          <w:p w:rsidR="00EA5A2D" w:rsidRPr="00DF43D6" w:rsidRDefault="00EA5A2D" w:rsidP="00DC6B88">
            <w:pPr>
              <w:jc w:val="right"/>
              <w:rPr>
                <w:sz w:val="21"/>
                <w:szCs w:val="21"/>
              </w:rPr>
            </w:pPr>
            <w:r w:rsidRPr="00DF43D6">
              <w:rPr>
                <w:sz w:val="21"/>
                <w:szCs w:val="21"/>
              </w:rPr>
              <w:t>45</w:t>
            </w:r>
          </w:p>
        </w:tc>
        <w:tc>
          <w:tcPr>
            <w:tcW w:w="1710" w:type="dxa"/>
          </w:tcPr>
          <w:p w:rsidR="00EA5A2D" w:rsidRPr="00DF43D6" w:rsidRDefault="00EA5A2D" w:rsidP="00DC6B88">
            <w:pPr>
              <w:jc w:val="right"/>
              <w:rPr>
                <w:sz w:val="21"/>
                <w:szCs w:val="21"/>
              </w:rPr>
            </w:pPr>
            <w:r w:rsidRPr="00DF43D6">
              <w:rPr>
                <w:sz w:val="21"/>
                <w:szCs w:val="21"/>
              </w:rPr>
              <w:t>698,37</w:t>
            </w:r>
          </w:p>
        </w:tc>
        <w:tc>
          <w:tcPr>
            <w:tcW w:w="1710" w:type="dxa"/>
            <w:gridSpan w:val="2"/>
          </w:tcPr>
          <w:p w:rsidR="00EA5A2D" w:rsidRPr="00DF43D6" w:rsidRDefault="00EA5A2D" w:rsidP="00DC6B88">
            <w:pPr>
              <w:jc w:val="right"/>
              <w:rPr>
                <w:sz w:val="21"/>
                <w:szCs w:val="21"/>
              </w:rPr>
            </w:pPr>
            <w:r w:rsidRPr="00DF43D6">
              <w:rPr>
                <w:sz w:val="21"/>
                <w:szCs w:val="21"/>
              </w:rPr>
              <w:t>-0,354</w:t>
            </w:r>
          </w:p>
        </w:tc>
        <w:tc>
          <w:tcPr>
            <w:tcW w:w="2520" w:type="dxa"/>
            <w:gridSpan w:val="2"/>
          </w:tcPr>
          <w:p w:rsidR="00EA5A2D" w:rsidRPr="00DF43D6" w:rsidRDefault="00EA5A2D" w:rsidP="00DC6B88">
            <w:pPr>
              <w:jc w:val="right"/>
              <w:rPr>
                <w:sz w:val="21"/>
                <w:szCs w:val="21"/>
              </w:rPr>
            </w:pPr>
            <w:r w:rsidRPr="00DF43D6">
              <w:rPr>
                <w:sz w:val="21"/>
                <w:szCs w:val="21"/>
              </w:rPr>
              <w:t>-0,16</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2009</w:t>
            </w:r>
          </w:p>
        </w:tc>
        <w:tc>
          <w:tcPr>
            <w:tcW w:w="1710" w:type="dxa"/>
          </w:tcPr>
          <w:p w:rsidR="00EA5A2D" w:rsidRPr="00DF43D6" w:rsidRDefault="00EA5A2D" w:rsidP="00DC6B88">
            <w:pPr>
              <w:jc w:val="right"/>
              <w:rPr>
                <w:sz w:val="21"/>
                <w:szCs w:val="21"/>
              </w:rPr>
            </w:pPr>
            <w:r w:rsidRPr="00DF43D6">
              <w:rPr>
                <w:sz w:val="21"/>
                <w:szCs w:val="21"/>
              </w:rPr>
              <w:t>55</w:t>
            </w:r>
          </w:p>
        </w:tc>
        <w:tc>
          <w:tcPr>
            <w:tcW w:w="1710" w:type="dxa"/>
          </w:tcPr>
          <w:p w:rsidR="00EA5A2D" w:rsidRPr="00DF43D6" w:rsidRDefault="00EA5A2D" w:rsidP="00DC6B88">
            <w:pPr>
              <w:jc w:val="right"/>
              <w:rPr>
                <w:sz w:val="21"/>
                <w:szCs w:val="21"/>
              </w:rPr>
            </w:pPr>
            <w:r w:rsidRPr="00DF43D6">
              <w:rPr>
                <w:sz w:val="21"/>
                <w:szCs w:val="21"/>
              </w:rPr>
              <w:t>681,01</w:t>
            </w:r>
          </w:p>
        </w:tc>
        <w:tc>
          <w:tcPr>
            <w:tcW w:w="1710" w:type="dxa"/>
            <w:gridSpan w:val="2"/>
          </w:tcPr>
          <w:p w:rsidR="00EA5A2D" w:rsidRPr="00DF43D6" w:rsidRDefault="00EA5A2D" w:rsidP="00DC6B88">
            <w:pPr>
              <w:jc w:val="right"/>
              <w:rPr>
                <w:sz w:val="21"/>
                <w:szCs w:val="21"/>
              </w:rPr>
            </w:pPr>
            <w:r w:rsidRPr="00DF43D6">
              <w:rPr>
                <w:sz w:val="21"/>
                <w:szCs w:val="21"/>
              </w:rPr>
              <w:t>-0,421</w:t>
            </w:r>
          </w:p>
        </w:tc>
        <w:tc>
          <w:tcPr>
            <w:tcW w:w="2520" w:type="dxa"/>
            <w:gridSpan w:val="2"/>
          </w:tcPr>
          <w:p w:rsidR="00EA5A2D" w:rsidRPr="00DF43D6" w:rsidRDefault="00EA5A2D" w:rsidP="00DC6B88">
            <w:pPr>
              <w:jc w:val="right"/>
              <w:rPr>
                <w:sz w:val="21"/>
                <w:szCs w:val="21"/>
              </w:rPr>
            </w:pPr>
            <w:r w:rsidRPr="00DF43D6">
              <w:rPr>
                <w:sz w:val="21"/>
                <w:szCs w:val="21"/>
              </w:rPr>
              <w:t>-0,20</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2010</w:t>
            </w:r>
          </w:p>
        </w:tc>
        <w:tc>
          <w:tcPr>
            <w:tcW w:w="1710" w:type="dxa"/>
          </w:tcPr>
          <w:p w:rsidR="00EA5A2D" w:rsidRPr="00DF43D6" w:rsidRDefault="00EA5A2D" w:rsidP="00DC6B88">
            <w:pPr>
              <w:jc w:val="right"/>
              <w:rPr>
                <w:sz w:val="21"/>
                <w:szCs w:val="21"/>
              </w:rPr>
            </w:pPr>
            <w:r w:rsidRPr="00DF43D6">
              <w:rPr>
                <w:sz w:val="21"/>
                <w:szCs w:val="21"/>
              </w:rPr>
              <w:t>84</w:t>
            </w:r>
          </w:p>
        </w:tc>
        <w:tc>
          <w:tcPr>
            <w:tcW w:w="1710" w:type="dxa"/>
          </w:tcPr>
          <w:p w:rsidR="00EA5A2D" w:rsidRPr="00DF43D6" w:rsidRDefault="00EA5A2D" w:rsidP="00DC6B88">
            <w:pPr>
              <w:jc w:val="right"/>
              <w:rPr>
                <w:sz w:val="21"/>
                <w:szCs w:val="21"/>
              </w:rPr>
            </w:pPr>
            <w:r w:rsidRPr="00DF43D6">
              <w:rPr>
                <w:sz w:val="21"/>
                <w:szCs w:val="21"/>
              </w:rPr>
              <w:t>632,81</w:t>
            </w:r>
          </w:p>
        </w:tc>
        <w:tc>
          <w:tcPr>
            <w:tcW w:w="1710" w:type="dxa"/>
            <w:gridSpan w:val="2"/>
          </w:tcPr>
          <w:p w:rsidR="00EA5A2D" w:rsidRPr="00DF43D6" w:rsidRDefault="00EA5A2D" w:rsidP="00DC6B88">
            <w:pPr>
              <w:jc w:val="right"/>
              <w:rPr>
                <w:sz w:val="21"/>
                <w:szCs w:val="21"/>
              </w:rPr>
            </w:pPr>
            <w:r w:rsidRPr="00DF43D6">
              <w:rPr>
                <w:sz w:val="21"/>
                <w:szCs w:val="21"/>
              </w:rPr>
              <w:t>-0,595</w:t>
            </w:r>
          </w:p>
        </w:tc>
        <w:tc>
          <w:tcPr>
            <w:tcW w:w="2520" w:type="dxa"/>
            <w:gridSpan w:val="2"/>
          </w:tcPr>
          <w:p w:rsidR="00EA5A2D" w:rsidRPr="00DF43D6" w:rsidRDefault="00EA5A2D" w:rsidP="00DC6B88">
            <w:pPr>
              <w:jc w:val="right"/>
              <w:rPr>
                <w:sz w:val="21"/>
                <w:szCs w:val="21"/>
              </w:rPr>
            </w:pPr>
            <w:r w:rsidRPr="00DF43D6">
              <w:rPr>
                <w:sz w:val="21"/>
                <w:szCs w:val="21"/>
              </w:rPr>
              <w:t>-0,29</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2011</w:t>
            </w:r>
          </w:p>
        </w:tc>
        <w:tc>
          <w:tcPr>
            <w:tcW w:w="1710" w:type="dxa"/>
          </w:tcPr>
          <w:p w:rsidR="00EA5A2D" w:rsidRPr="00DF43D6" w:rsidRDefault="00EA5A2D" w:rsidP="00DC6B88">
            <w:pPr>
              <w:jc w:val="right"/>
              <w:rPr>
                <w:sz w:val="21"/>
                <w:szCs w:val="21"/>
              </w:rPr>
            </w:pPr>
            <w:r w:rsidRPr="00DF43D6">
              <w:rPr>
                <w:sz w:val="21"/>
                <w:szCs w:val="21"/>
              </w:rPr>
              <w:t>110</w:t>
            </w:r>
          </w:p>
        </w:tc>
        <w:tc>
          <w:tcPr>
            <w:tcW w:w="1710" w:type="dxa"/>
          </w:tcPr>
          <w:p w:rsidR="00EA5A2D" w:rsidRPr="00DF43D6" w:rsidRDefault="00EA5A2D" w:rsidP="00DC6B88">
            <w:pPr>
              <w:jc w:val="right"/>
              <w:rPr>
                <w:sz w:val="21"/>
                <w:szCs w:val="21"/>
              </w:rPr>
            </w:pPr>
            <w:r w:rsidRPr="00DF43D6">
              <w:rPr>
                <w:sz w:val="21"/>
                <w:szCs w:val="21"/>
              </w:rPr>
              <w:t>602,17</w:t>
            </w:r>
          </w:p>
        </w:tc>
        <w:tc>
          <w:tcPr>
            <w:tcW w:w="1710" w:type="dxa"/>
            <w:gridSpan w:val="2"/>
          </w:tcPr>
          <w:p w:rsidR="00EA5A2D" w:rsidRPr="00DF43D6" w:rsidRDefault="00EA5A2D" w:rsidP="00DC6B88">
            <w:pPr>
              <w:jc w:val="right"/>
              <w:rPr>
                <w:sz w:val="21"/>
                <w:szCs w:val="21"/>
              </w:rPr>
            </w:pPr>
            <w:r w:rsidRPr="00DF43D6">
              <w:rPr>
                <w:sz w:val="21"/>
                <w:szCs w:val="21"/>
              </w:rPr>
              <w:t>-0,739</w:t>
            </w:r>
          </w:p>
        </w:tc>
        <w:tc>
          <w:tcPr>
            <w:tcW w:w="2520" w:type="dxa"/>
            <w:gridSpan w:val="2"/>
          </w:tcPr>
          <w:p w:rsidR="00EA5A2D" w:rsidRPr="00DF43D6" w:rsidRDefault="00EA5A2D" w:rsidP="00DC6B88">
            <w:pPr>
              <w:jc w:val="right"/>
              <w:rPr>
                <w:sz w:val="21"/>
                <w:szCs w:val="21"/>
              </w:rPr>
            </w:pPr>
            <w:r w:rsidRPr="00DF43D6">
              <w:rPr>
                <w:sz w:val="21"/>
                <w:szCs w:val="21"/>
              </w:rPr>
              <w:t>-0,34</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2012</w:t>
            </w:r>
          </w:p>
        </w:tc>
        <w:tc>
          <w:tcPr>
            <w:tcW w:w="1710" w:type="dxa"/>
          </w:tcPr>
          <w:p w:rsidR="00EA5A2D" w:rsidRPr="00DF43D6" w:rsidRDefault="00EA5A2D" w:rsidP="00DC6B88">
            <w:pPr>
              <w:jc w:val="right"/>
              <w:rPr>
                <w:sz w:val="21"/>
                <w:szCs w:val="21"/>
              </w:rPr>
            </w:pPr>
            <w:r w:rsidRPr="00DF43D6">
              <w:rPr>
                <w:sz w:val="21"/>
                <w:szCs w:val="21"/>
              </w:rPr>
              <w:t>105</w:t>
            </w:r>
          </w:p>
        </w:tc>
        <w:tc>
          <w:tcPr>
            <w:tcW w:w="1710" w:type="dxa"/>
          </w:tcPr>
          <w:p w:rsidR="00EA5A2D" w:rsidRPr="00DF43D6" w:rsidRDefault="00EA5A2D" w:rsidP="00DC6B88">
            <w:pPr>
              <w:jc w:val="right"/>
              <w:rPr>
                <w:sz w:val="21"/>
                <w:szCs w:val="21"/>
              </w:rPr>
            </w:pPr>
            <w:r w:rsidRPr="00DF43D6">
              <w:rPr>
                <w:sz w:val="21"/>
                <w:szCs w:val="21"/>
              </w:rPr>
              <w:t>660,30</w:t>
            </w:r>
          </w:p>
        </w:tc>
        <w:tc>
          <w:tcPr>
            <w:tcW w:w="1710" w:type="dxa"/>
            <w:gridSpan w:val="2"/>
          </w:tcPr>
          <w:p w:rsidR="00EA5A2D" w:rsidRPr="00DF43D6" w:rsidRDefault="00EA5A2D" w:rsidP="00DC6B88">
            <w:pPr>
              <w:jc w:val="right"/>
              <w:rPr>
                <w:sz w:val="21"/>
                <w:szCs w:val="21"/>
              </w:rPr>
            </w:pPr>
            <w:r w:rsidRPr="00DF43D6">
              <w:rPr>
                <w:sz w:val="21"/>
                <w:szCs w:val="21"/>
              </w:rPr>
              <w:t>-0,777</w:t>
            </w:r>
          </w:p>
        </w:tc>
        <w:tc>
          <w:tcPr>
            <w:tcW w:w="2520" w:type="dxa"/>
            <w:gridSpan w:val="2"/>
          </w:tcPr>
          <w:p w:rsidR="00EA5A2D" w:rsidRPr="00DF43D6" w:rsidRDefault="00EA5A2D" w:rsidP="00DC6B88">
            <w:pPr>
              <w:jc w:val="right"/>
              <w:rPr>
                <w:sz w:val="21"/>
                <w:szCs w:val="21"/>
              </w:rPr>
            </w:pPr>
            <w:r w:rsidRPr="00DF43D6">
              <w:rPr>
                <w:sz w:val="21"/>
                <w:szCs w:val="21"/>
              </w:rPr>
              <w:t>-0,30</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2013</w:t>
            </w:r>
          </w:p>
        </w:tc>
        <w:tc>
          <w:tcPr>
            <w:tcW w:w="1710" w:type="dxa"/>
          </w:tcPr>
          <w:p w:rsidR="00EA5A2D" w:rsidRPr="00DF43D6" w:rsidRDefault="00EA5A2D" w:rsidP="00DC6B88">
            <w:pPr>
              <w:jc w:val="right"/>
              <w:rPr>
                <w:sz w:val="21"/>
                <w:szCs w:val="21"/>
              </w:rPr>
            </w:pPr>
            <w:r w:rsidRPr="00DF43D6">
              <w:rPr>
                <w:sz w:val="21"/>
                <w:szCs w:val="21"/>
              </w:rPr>
              <w:t>120</w:t>
            </w:r>
          </w:p>
        </w:tc>
        <w:tc>
          <w:tcPr>
            <w:tcW w:w="1710" w:type="dxa"/>
          </w:tcPr>
          <w:p w:rsidR="00EA5A2D" w:rsidRPr="00DF43D6" w:rsidRDefault="00EA5A2D" w:rsidP="00DC6B88">
            <w:pPr>
              <w:jc w:val="right"/>
              <w:rPr>
                <w:sz w:val="21"/>
                <w:szCs w:val="21"/>
              </w:rPr>
            </w:pPr>
            <w:r w:rsidRPr="00DF43D6">
              <w:rPr>
                <w:sz w:val="21"/>
                <w:szCs w:val="21"/>
              </w:rPr>
              <w:t>618,49</w:t>
            </w:r>
          </w:p>
        </w:tc>
        <w:tc>
          <w:tcPr>
            <w:tcW w:w="1710" w:type="dxa"/>
            <w:gridSpan w:val="2"/>
          </w:tcPr>
          <w:p w:rsidR="00EA5A2D" w:rsidRPr="00DF43D6" w:rsidRDefault="00EA5A2D" w:rsidP="00DC6B88">
            <w:pPr>
              <w:jc w:val="right"/>
              <w:rPr>
                <w:sz w:val="21"/>
                <w:szCs w:val="21"/>
              </w:rPr>
            </w:pPr>
            <w:r w:rsidRPr="00DF43D6">
              <w:rPr>
                <w:sz w:val="21"/>
                <w:szCs w:val="21"/>
              </w:rPr>
              <w:t>-0,829</w:t>
            </w:r>
          </w:p>
        </w:tc>
        <w:tc>
          <w:tcPr>
            <w:tcW w:w="2520" w:type="dxa"/>
            <w:gridSpan w:val="2"/>
          </w:tcPr>
          <w:p w:rsidR="00EA5A2D" w:rsidRPr="00DF43D6" w:rsidRDefault="00EA5A2D" w:rsidP="00DC6B88">
            <w:pPr>
              <w:jc w:val="right"/>
              <w:rPr>
                <w:sz w:val="21"/>
                <w:szCs w:val="21"/>
              </w:rPr>
            </w:pPr>
            <w:r w:rsidRPr="00DF43D6">
              <w:rPr>
                <w:sz w:val="21"/>
                <w:szCs w:val="21"/>
              </w:rPr>
              <w:t>-0,33</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2014</w:t>
            </w:r>
          </w:p>
        </w:tc>
        <w:tc>
          <w:tcPr>
            <w:tcW w:w="1710" w:type="dxa"/>
          </w:tcPr>
          <w:p w:rsidR="00EA5A2D" w:rsidRPr="00DF43D6" w:rsidRDefault="00EA5A2D" w:rsidP="00DC6B88">
            <w:pPr>
              <w:jc w:val="right"/>
              <w:rPr>
                <w:sz w:val="21"/>
                <w:szCs w:val="21"/>
              </w:rPr>
            </w:pPr>
            <w:r w:rsidRPr="00DF43D6">
              <w:rPr>
                <w:sz w:val="21"/>
                <w:szCs w:val="21"/>
              </w:rPr>
              <w:t>139</w:t>
            </w:r>
          </w:p>
        </w:tc>
        <w:tc>
          <w:tcPr>
            <w:tcW w:w="1710" w:type="dxa"/>
          </w:tcPr>
          <w:p w:rsidR="00EA5A2D" w:rsidRPr="00DF43D6" w:rsidRDefault="00EA5A2D" w:rsidP="00DC6B88">
            <w:pPr>
              <w:jc w:val="right"/>
              <w:rPr>
                <w:sz w:val="21"/>
                <w:szCs w:val="21"/>
              </w:rPr>
            </w:pPr>
            <w:r w:rsidRPr="00DF43D6">
              <w:rPr>
                <w:sz w:val="21"/>
                <w:szCs w:val="21"/>
              </w:rPr>
              <w:t>680,34</w:t>
            </w:r>
          </w:p>
        </w:tc>
        <w:tc>
          <w:tcPr>
            <w:tcW w:w="1710" w:type="dxa"/>
            <w:gridSpan w:val="2"/>
          </w:tcPr>
          <w:p w:rsidR="00EA5A2D" w:rsidRPr="00DF43D6" w:rsidRDefault="00EA5A2D" w:rsidP="00DC6B88">
            <w:pPr>
              <w:jc w:val="right"/>
              <w:rPr>
                <w:sz w:val="21"/>
                <w:szCs w:val="21"/>
              </w:rPr>
            </w:pPr>
            <w:r w:rsidRPr="00DF43D6">
              <w:rPr>
                <w:sz w:val="21"/>
                <w:szCs w:val="21"/>
              </w:rPr>
              <w:t>-1,058</w:t>
            </w:r>
          </w:p>
        </w:tc>
        <w:tc>
          <w:tcPr>
            <w:tcW w:w="2520" w:type="dxa"/>
            <w:gridSpan w:val="2"/>
          </w:tcPr>
          <w:p w:rsidR="00EA5A2D" w:rsidRPr="00DF43D6" w:rsidRDefault="00EA5A2D" w:rsidP="00DC6B88">
            <w:pPr>
              <w:jc w:val="right"/>
              <w:rPr>
                <w:sz w:val="21"/>
                <w:szCs w:val="21"/>
              </w:rPr>
            </w:pPr>
            <w:r w:rsidRPr="00DF43D6">
              <w:rPr>
                <w:sz w:val="21"/>
                <w:szCs w:val="21"/>
              </w:rPr>
              <w:t>-0,36</w:t>
            </w:r>
          </w:p>
        </w:tc>
      </w:tr>
    </w:tbl>
    <w:p w:rsidR="00EA5A2D" w:rsidRPr="00DF43D6" w:rsidRDefault="00EA5A2D" w:rsidP="00EA5A2D">
      <w:pPr>
        <w:ind w:right="810"/>
        <w:rPr>
          <w:sz w:val="20"/>
        </w:rPr>
      </w:pPr>
      <w:r w:rsidRPr="00DF43D6">
        <w:rPr>
          <w:sz w:val="20"/>
        </w:rPr>
        <w:t>Nota:  el número de solicitudes presentadas adicionalmente se basa en la estimación de la elasticidad de las tasas expuesta en el Cuadr</w:t>
      </w:r>
      <w:r w:rsidR="00DF43D6" w:rsidRPr="00DF43D6">
        <w:rPr>
          <w:sz w:val="20"/>
        </w:rPr>
        <w:t>o 3</w:t>
      </w:r>
      <w:r w:rsidRPr="00DF43D6">
        <w:rPr>
          <w:sz w:val="20"/>
        </w:rPr>
        <w:t>;  para la tasa media en la hipótesis de simulación se aplica la hipotética reducción de tasas a la tasa media real expuesta en el primer segmento del cuadro.</w:t>
      </w:r>
    </w:p>
    <w:p w:rsidR="00EA5A2D" w:rsidRPr="00DF43D6" w:rsidRDefault="00EA5A2D" w:rsidP="00EA5A2D">
      <w:pPr>
        <w:ind w:right="810"/>
        <w:rPr>
          <w:sz w:val="20"/>
        </w:rPr>
      </w:pPr>
    </w:p>
    <w:p w:rsidR="00EA5A2D" w:rsidRPr="00DF43D6" w:rsidRDefault="00EA5A2D" w:rsidP="00EA5A2D">
      <w:pPr>
        <w:keepLines/>
        <w:spacing w:after="60"/>
        <w:rPr>
          <w:bCs/>
          <w:i/>
          <w:iCs/>
        </w:rPr>
      </w:pPr>
      <w:r w:rsidRPr="00DF43D6">
        <w:rPr>
          <w:bCs/>
          <w:i/>
          <w:iCs/>
        </w:rPr>
        <w:t>Cuadr</w:t>
      </w:r>
      <w:r w:rsidR="00DF43D6" w:rsidRPr="00DF43D6">
        <w:rPr>
          <w:bCs/>
          <w:i/>
          <w:iCs/>
        </w:rPr>
        <w:t>o 5</w:t>
      </w:r>
      <w:r w:rsidRPr="00DF43D6">
        <w:rPr>
          <w:bCs/>
          <w:i/>
          <w:iCs/>
        </w:rPr>
        <w:t>:  Posibles reducciones de tasas para las universidades de países desarrollados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710"/>
        <w:gridCol w:w="810"/>
        <w:gridCol w:w="900"/>
        <w:gridCol w:w="1170"/>
        <w:gridCol w:w="1350"/>
      </w:tblGrid>
      <w:tr w:rsidR="00EA5A2D" w:rsidRPr="00DF43D6" w:rsidTr="00DC6B88">
        <w:tc>
          <w:tcPr>
            <w:tcW w:w="8658" w:type="dxa"/>
            <w:gridSpan w:val="7"/>
          </w:tcPr>
          <w:p w:rsidR="00EA5A2D" w:rsidRPr="00DF43D6" w:rsidRDefault="00EA5A2D" w:rsidP="00EA5A2D">
            <w:pPr>
              <w:keepNext/>
              <w:keepLines/>
              <w:spacing w:after="80"/>
              <w:rPr>
                <w:i/>
                <w:sz w:val="21"/>
                <w:szCs w:val="21"/>
              </w:rPr>
            </w:pPr>
            <w:r w:rsidRPr="00DF43D6">
              <w:rPr>
                <w:i/>
                <w:sz w:val="21"/>
                <w:szCs w:val="21"/>
              </w:rPr>
              <w:t>Resultados reales</w:t>
            </w:r>
          </w:p>
        </w:tc>
      </w:tr>
      <w:tr w:rsidR="00EA5A2D" w:rsidRPr="00DF43D6" w:rsidTr="00DC6B88">
        <w:tc>
          <w:tcPr>
            <w:tcW w:w="1008" w:type="dxa"/>
          </w:tcPr>
          <w:p w:rsidR="00EA5A2D" w:rsidRPr="00DF43D6" w:rsidRDefault="00EA5A2D" w:rsidP="00EA5A2D">
            <w:pPr>
              <w:keepNext/>
              <w:keepLines/>
              <w:rPr>
                <w:sz w:val="21"/>
                <w:szCs w:val="21"/>
              </w:rPr>
            </w:pPr>
          </w:p>
        </w:tc>
        <w:tc>
          <w:tcPr>
            <w:tcW w:w="1710" w:type="dxa"/>
            <w:tcBorders>
              <w:top w:val="nil"/>
              <w:bottom w:val="single" w:sz="4" w:space="0" w:color="auto"/>
            </w:tcBorders>
          </w:tcPr>
          <w:p w:rsidR="00EA5A2D" w:rsidRPr="00DF43D6" w:rsidRDefault="00EA5A2D" w:rsidP="00EA5A2D">
            <w:pPr>
              <w:keepNext/>
              <w:keepLines/>
              <w:jc w:val="right"/>
              <w:rPr>
                <w:sz w:val="21"/>
                <w:szCs w:val="21"/>
              </w:rPr>
            </w:pPr>
            <w:r w:rsidRPr="00DF43D6">
              <w:rPr>
                <w:sz w:val="21"/>
                <w:szCs w:val="21"/>
              </w:rPr>
              <w:t>Número de solicitudes PCT presentadas</w:t>
            </w:r>
          </w:p>
        </w:tc>
        <w:tc>
          <w:tcPr>
            <w:tcW w:w="2520" w:type="dxa"/>
            <w:gridSpan w:val="2"/>
            <w:tcBorders>
              <w:top w:val="nil"/>
              <w:bottom w:val="single" w:sz="4" w:space="0" w:color="auto"/>
            </w:tcBorders>
          </w:tcPr>
          <w:p w:rsidR="00EA5A2D" w:rsidRPr="00DF43D6" w:rsidRDefault="00EA5A2D" w:rsidP="00EA5A2D">
            <w:pPr>
              <w:keepNext/>
              <w:keepLines/>
              <w:jc w:val="right"/>
              <w:rPr>
                <w:sz w:val="21"/>
                <w:szCs w:val="21"/>
              </w:rPr>
            </w:pPr>
            <w:r w:rsidRPr="00DF43D6">
              <w:rPr>
                <w:sz w:val="21"/>
                <w:szCs w:val="21"/>
              </w:rPr>
              <w:t xml:space="preserve">Ingresos de esas solicitudes </w:t>
            </w:r>
            <w:r w:rsidRPr="00DF43D6">
              <w:rPr>
                <w:sz w:val="21"/>
                <w:szCs w:val="21"/>
              </w:rPr>
              <w:br/>
              <w:t>(en millones de francos suizos)</w:t>
            </w:r>
          </w:p>
        </w:tc>
        <w:tc>
          <w:tcPr>
            <w:tcW w:w="2070" w:type="dxa"/>
            <w:gridSpan w:val="2"/>
            <w:tcBorders>
              <w:top w:val="nil"/>
              <w:bottom w:val="single" w:sz="4" w:space="0" w:color="auto"/>
            </w:tcBorders>
          </w:tcPr>
          <w:p w:rsidR="00EA5A2D" w:rsidRPr="00DF43D6" w:rsidRDefault="00EA5A2D" w:rsidP="00EA5A2D">
            <w:pPr>
              <w:keepNext/>
              <w:keepLines/>
              <w:jc w:val="right"/>
              <w:rPr>
                <w:sz w:val="21"/>
                <w:szCs w:val="21"/>
              </w:rPr>
            </w:pPr>
            <w:r w:rsidRPr="00DF43D6">
              <w:rPr>
                <w:sz w:val="21"/>
                <w:szCs w:val="21"/>
              </w:rPr>
              <w:t xml:space="preserve">Tasa media implícita </w:t>
            </w:r>
            <w:r w:rsidRPr="00DF43D6">
              <w:rPr>
                <w:sz w:val="21"/>
                <w:szCs w:val="21"/>
              </w:rPr>
              <w:br/>
              <w:t>(en francos suizos)</w:t>
            </w:r>
          </w:p>
        </w:tc>
        <w:tc>
          <w:tcPr>
            <w:tcW w:w="1350" w:type="dxa"/>
          </w:tcPr>
          <w:p w:rsidR="00EA5A2D" w:rsidRPr="00DF43D6" w:rsidRDefault="00EA5A2D" w:rsidP="00EA5A2D">
            <w:pPr>
              <w:keepNext/>
              <w:keepLines/>
              <w:rPr>
                <w:sz w:val="21"/>
                <w:szCs w:val="21"/>
              </w:rPr>
            </w:pPr>
          </w:p>
        </w:tc>
      </w:tr>
      <w:tr w:rsidR="00EA5A2D" w:rsidRPr="00DF43D6" w:rsidTr="00DC6B88">
        <w:tc>
          <w:tcPr>
            <w:tcW w:w="1008" w:type="dxa"/>
          </w:tcPr>
          <w:p w:rsidR="00EA5A2D" w:rsidRPr="00DF43D6" w:rsidRDefault="00EA5A2D" w:rsidP="00F729B2">
            <w:pPr>
              <w:keepLines/>
              <w:rPr>
                <w:sz w:val="21"/>
                <w:szCs w:val="21"/>
              </w:rPr>
            </w:pPr>
            <w:r w:rsidRPr="00DF43D6">
              <w:rPr>
                <w:sz w:val="21"/>
                <w:szCs w:val="21"/>
              </w:rPr>
              <w:t>2008</w:t>
            </w:r>
          </w:p>
        </w:tc>
        <w:tc>
          <w:tcPr>
            <w:tcW w:w="1710" w:type="dxa"/>
          </w:tcPr>
          <w:p w:rsidR="00EA5A2D" w:rsidRPr="00DF43D6" w:rsidRDefault="00EA5A2D" w:rsidP="00F729B2">
            <w:pPr>
              <w:keepLines/>
              <w:jc w:val="right"/>
              <w:rPr>
                <w:sz w:val="21"/>
                <w:szCs w:val="21"/>
              </w:rPr>
            </w:pPr>
            <w:r w:rsidRPr="00DF43D6">
              <w:rPr>
                <w:sz w:val="21"/>
                <w:szCs w:val="21"/>
              </w:rPr>
              <w:t>8.740</w:t>
            </w:r>
          </w:p>
        </w:tc>
        <w:tc>
          <w:tcPr>
            <w:tcW w:w="2520" w:type="dxa"/>
            <w:gridSpan w:val="2"/>
          </w:tcPr>
          <w:p w:rsidR="00EA5A2D" w:rsidRPr="00DF43D6" w:rsidRDefault="00EA5A2D" w:rsidP="00F729B2">
            <w:pPr>
              <w:keepLines/>
              <w:jc w:val="right"/>
              <w:rPr>
                <w:sz w:val="21"/>
                <w:szCs w:val="21"/>
              </w:rPr>
            </w:pPr>
            <w:r w:rsidRPr="00DF43D6">
              <w:rPr>
                <w:sz w:val="21"/>
                <w:szCs w:val="21"/>
              </w:rPr>
              <w:t>12,209</w:t>
            </w:r>
          </w:p>
        </w:tc>
        <w:tc>
          <w:tcPr>
            <w:tcW w:w="2070" w:type="dxa"/>
            <w:gridSpan w:val="2"/>
          </w:tcPr>
          <w:p w:rsidR="00EA5A2D" w:rsidRPr="00DF43D6" w:rsidRDefault="00EA5A2D" w:rsidP="00F729B2">
            <w:pPr>
              <w:keepLines/>
              <w:jc w:val="right"/>
              <w:rPr>
                <w:sz w:val="21"/>
                <w:szCs w:val="21"/>
              </w:rPr>
            </w:pPr>
            <w:r w:rsidRPr="00DF43D6">
              <w:rPr>
                <w:sz w:val="21"/>
                <w:szCs w:val="21"/>
              </w:rPr>
              <w:t>1.396,91</w:t>
            </w:r>
          </w:p>
        </w:tc>
        <w:tc>
          <w:tcPr>
            <w:tcW w:w="1350" w:type="dxa"/>
          </w:tcPr>
          <w:p w:rsidR="00EA5A2D" w:rsidRPr="00DF43D6" w:rsidRDefault="00EA5A2D" w:rsidP="00F729B2">
            <w:pPr>
              <w:keepLines/>
              <w:rPr>
                <w:sz w:val="21"/>
                <w:szCs w:val="21"/>
              </w:rPr>
            </w:pPr>
          </w:p>
        </w:tc>
      </w:tr>
      <w:tr w:rsidR="00EA5A2D" w:rsidRPr="00DF43D6" w:rsidTr="00DC6B88">
        <w:tc>
          <w:tcPr>
            <w:tcW w:w="1008" w:type="dxa"/>
          </w:tcPr>
          <w:p w:rsidR="00EA5A2D" w:rsidRPr="00DF43D6" w:rsidRDefault="00EA5A2D" w:rsidP="00F729B2">
            <w:pPr>
              <w:keepLines/>
              <w:rPr>
                <w:sz w:val="21"/>
                <w:szCs w:val="21"/>
              </w:rPr>
            </w:pPr>
            <w:r w:rsidRPr="00DF43D6">
              <w:rPr>
                <w:sz w:val="21"/>
                <w:szCs w:val="21"/>
              </w:rPr>
              <w:t>2009</w:t>
            </w:r>
          </w:p>
        </w:tc>
        <w:tc>
          <w:tcPr>
            <w:tcW w:w="1710" w:type="dxa"/>
          </w:tcPr>
          <w:p w:rsidR="00EA5A2D" w:rsidRPr="00DF43D6" w:rsidRDefault="00EA5A2D" w:rsidP="00F729B2">
            <w:pPr>
              <w:keepLines/>
              <w:jc w:val="right"/>
              <w:rPr>
                <w:sz w:val="21"/>
                <w:szCs w:val="21"/>
              </w:rPr>
            </w:pPr>
            <w:r w:rsidRPr="00DF43D6">
              <w:rPr>
                <w:sz w:val="21"/>
                <w:szCs w:val="21"/>
              </w:rPr>
              <w:t>8.965</w:t>
            </w:r>
          </w:p>
        </w:tc>
        <w:tc>
          <w:tcPr>
            <w:tcW w:w="2520" w:type="dxa"/>
            <w:gridSpan w:val="2"/>
          </w:tcPr>
          <w:p w:rsidR="00EA5A2D" w:rsidRPr="00DF43D6" w:rsidRDefault="00EA5A2D" w:rsidP="00F729B2">
            <w:pPr>
              <w:keepLines/>
              <w:jc w:val="right"/>
              <w:rPr>
                <w:sz w:val="21"/>
                <w:szCs w:val="21"/>
              </w:rPr>
            </w:pPr>
            <w:r w:rsidRPr="00DF43D6">
              <w:rPr>
                <w:sz w:val="21"/>
                <w:szCs w:val="21"/>
              </w:rPr>
              <w:t>12,204</w:t>
            </w:r>
          </w:p>
        </w:tc>
        <w:tc>
          <w:tcPr>
            <w:tcW w:w="2070" w:type="dxa"/>
            <w:gridSpan w:val="2"/>
          </w:tcPr>
          <w:p w:rsidR="00EA5A2D" w:rsidRPr="00DF43D6" w:rsidRDefault="00EA5A2D" w:rsidP="00F729B2">
            <w:pPr>
              <w:keepLines/>
              <w:jc w:val="right"/>
              <w:rPr>
                <w:sz w:val="21"/>
                <w:szCs w:val="21"/>
              </w:rPr>
            </w:pPr>
            <w:r w:rsidRPr="00DF43D6">
              <w:rPr>
                <w:sz w:val="21"/>
                <w:szCs w:val="21"/>
              </w:rPr>
              <w:t>1.361,29</w:t>
            </w:r>
          </w:p>
        </w:tc>
        <w:tc>
          <w:tcPr>
            <w:tcW w:w="1350" w:type="dxa"/>
          </w:tcPr>
          <w:p w:rsidR="00EA5A2D" w:rsidRPr="00DF43D6" w:rsidRDefault="00EA5A2D" w:rsidP="00F729B2">
            <w:pPr>
              <w:keepLines/>
              <w:rPr>
                <w:sz w:val="21"/>
                <w:szCs w:val="21"/>
              </w:rPr>
            </w:pPr>
          </w:p>
        </w:tc>
      </w:tr>
      <w:tr w:rsidR="00EA5A2D" w:rsidRPr="00DF43D6" w:rsidTr="00DC6B88">
        <w:tc>
          <w:tcPr>
            <w:tcW w:w="1008" w:type="dxa"/>
          </w:tcPr>
          <w:p w:rsidR="00EA5A2D" w:rsidRPr="00DF43D6" w:rsidRDefault="00EA5A2D" w:rsidP="00F729B2">
            <w:pPr>
              <w:keepLines/>
              <w:rPr>
                <w:sz w:val="21"/>
                <w:szCs w:val="21"/>
              </w:rPr>
            </w:pPr>
            <w:r w:rsidRPr="00DF43D6">
              <w:rPr>
                <w:sz w:val="21"/>
                <w:szCs w:val="21"/>
              </w:rPr>
              <w:t>2010</w:t>
            </w:r>
          </w:p>
        </w:tc>
        <w:tc>
          <w:tcPr>
            <w:tcW w:w="1710" w:type="dxa"/>
          </w:tcPr>
          <w:p w:rsidR="00EA5A2D" w:rsidRPr="00DF43D6" w:rsidRDefault="00EA5A2D" w:rsidP="00F729B2">
            <w:pPr>
              <w:keepLines/>
              <w:jc w:val="right"/>
              <w:rPr>
                <w:sz w:val="21"/>
                <w:szCs w:val="21"/>
              </w:rPr>
            </w:pPr>
            <w:r w:rsidRPr="00DF43D6">
              <w:rPr>
                <w:sz w:val="21"/>
                <w:szCs w:val="21"/>
              </w:rPr>
              <w:t>9.186</w:t>
            </w:r>
          </w:p>
        </w:tc>
        <w:tc>
          <w:tcPr>
            <w:tcW w:w="2520" w:type="dxa"/>
            <w:gridSpan w:val="2"/>
          </w:tcPr>
          <w:p w:rsidR="00EA5A2D" w:rsidRPr="00DF43D6" w:rsidRDefault="00EA5A2D" w:rsidP="00F729B2">
            <w:pPr>
              <w:keepLines/>
              <w:jc w:val="right"/>
              <w:rPr>
                <w:sz w:val="21"/>
                <w:szCs w:val="21"/>
              </w:rPr>
            </w:pPr>
            <w:r w:rsidRPr="00DF43D6">
              <w:rPr>
                <w:sz w:val="21"/>
                <w:szCs w:val="21"/>
              </w:rPr>
              <w:t>11,630</w:t>
            </w:r>
          </w:p>
        </w:tc>
        <w:tc>
          <w:tcPr>
            <w:tcW w:w="2070" w:type="dxa"/>
            <w:gridSpan w:val="2"/>
          </w:tcPr>
          <w:p w:rsidR="00EA5A2D" w:rsidRPr="00DF43D6" w:rsidRDefault="00EA5A2D" w:rsidP="00F729B2">
            <w:pPr>
              <w:keepLines/>
              <w:jc w:val="right"/>
              <w:rPr>
                <w:sz w:val="21"/>
                <w:szCs w:val="21"/>
              </w:rPr>
            </w:pPr>
            <w:r w:rsidRPr="00DF43D6">
              <w:rPr>
                <w:sz w:val="21"/>
                <w:szCs w:val="21"/>
              </w:rPr>
              <w:t>1.266,06</w:t>
            </w:r>
          </w:p>
        </w:tc>
        <w:tc>
          <w:tcPr>
            <w:tcW w:w="1350" w:type="dxa"/>
          </w:tcPr>
          <w:p w:rsidR="00EA5A2D" w:rsidRPr="00DF43D6" w:rsidRDefault="00EA5A2D" w:rsidP="00F729B2">
            <w:pPr>
              <w:keepLines/>
              <w:rPr>
                <w:sz w:val="21"/>
                <w:szCs w:val="21"/>
              </w:rPr>
            </w:pPr>
          </w:p>
        </w:tc>
      </w:tr>
      <w:tr w:rsidR="00EA5A2D" w:rsidRPr="00DF43D6" w:rsidTr="00DC6B88">
        <w:tc>
          <w:tcPr>
            <w:tcW w:w="1008" w:type="dxa"/>
          </w:tcPr>
          <w:p w:rsidR="00EA5A2D" w:rsidRPr="00DF43D6" w:rsidRDefault="00EA5A2D" w:rsidP="00F729B2">
            <w:pPr>
              <w:keepLines/>
              <w:rPr>
                <w:sz w:val="21"/>
                <w:szCs w:val="21"/>
              </w:rPr>
            </w:pPr>
            <w:r w:rsidRPr="00DF43D6">
              <w:rPr>
                <w:sz w:val="21"/>
                <w:szCs w:val="21"/>
              </w:rPr>
              <w:t>2011</w:t>
            </w:r>
          </w:p>
        </w:tc>
        <w:tc>
          <w:tcPr>
            <w:tcW w:w="1710" w:type="dxa"/>
          </w:tcPr>
          <w:p w:rsidR="00EA5A2D" w:rsidRPr="00DF43D6" w:rsidRDefault="00EA5A2D" w:rsidP="00F729B2">
            <w:pPr>
              <w:keepLines/>
              <w:jc w:val="right"/>
              <w:rPr>
                <w:sz w:val="21"/>
                <w:szCs w:val="21"/>
              </w:rPr>
            </w:pPr>
            <w:r w:rsidRPr="00DF43D6">
              <w:rPr>
                <w:sz w:val="21"/>
                <w:szCs w:val="21"/>
              </w:rPr>
              <w:t>9.786</w:t>
            </w:r>
          </w:p>
        </w:tc>
        <w:tc>
          <w:tcPr>
            <w:tcW w:w="2520" w:type="dxa"/>
            <w:gridSpan w:val="2"/>
          </w:tcPr>
          <w:p w:rsidR="00EA5A2D" w:rsidRPr="00DF43D6" w:rsidRDefault="00EA5A2D" w:rsidP="00F729B2">
            <w:pPr>
              <w:keepLines/>
              <w:jc w:val="right"/>
              <w:rPr>
                <w:sz w:val="21"/>
                <w:szCs w:val="21"/>
              </w:rPr>
            </w:pPr>
            <w:r w:rsidRPr="00DF43D6">
              <w:rPr>
                <w:sz w:val="21"/>
                <w:szCs w:val="21"/>
              </w:rPr>
              <w:t>11,789</w:t>
            </w:r>
          </w:p>
        </w:tc>
        <w:tc>
          <w:tcPr>
            <w:tcW w:w="2070" w:type="dxa"/>
            <w:gridSpan w:val="2"/>
          </w:tcPr>
          <w:p w:rsidR="00EA5A2D" w:rsidRPr="00DF43D6" w:rsidRDefault="00EA5A2D" w:rsidP="00F729B2">
            <w:pPr>
              <w:keepLines/>
              <w:jc w:val="right"/>
              <w:rPr>
                <w:sz w:val="21"/>
                <w:szCs w:val="21"/>
              </w:rPr>
            </w:pPr>
            <w:r w:rsidRPr="00DF43D6">
              <w:rPr>
                <w:sz w:val="21"/>
                <w:szCs w:val="21"/>
              </w:rPr>
              <w:t>1.204,68</w:t>
            </w:r>
          </w:p>
        </w:tc>
        <w:tc>
          <w:tcPr>
            <w:tcW w:w="1350" w:type="dxa"/>
          </w:tcPr>
          <w:p w:rsidR="00EA5A2D" w:rsidRPr="00DF43D6" w:rsidRDefault="00EA5A2D" w:rsidP="00F729B2">
            <w:pPr>
              <w:keepLines/>
              <w:rPr>
                <w:sz w:val="21"/>
                <w:szCs w:val="21"/>
              </w:rPr>
            </w:pPr>
          </w:p>
        </w:tc>
      </w:tr>
      <w:tr w:rsidR="00EA5A2D" w:rsidRPr="00DF43D6" w:rsidTr="00DC6B88">
        <w:tc>
          <w:tcPr>
            <w:tcW w:w="1008" w:type="dxa"/>
          </w:tcPr>
          <w:p w:rsidR="00EA5A2D" w:rsidRPr="00DF43D6" w:rsidRDefault="00EA5A2D" w:rsidP="00F729B2">
            <w:pPr>
              <w:keepLines/>
              <w:rPr>
                <w:sz w:val="21"/>
                <w:szCs w:val="21"/>
              </w:rPr>
            </w:pPr>
            <w:r w:rsidRPr="00DF43D6">
              <w:rPr>
                <w:sz w:val="21"/>
                <w:szCs w:val="21"/>
              </w:rPr>
              <w:t>2012</w:t>
            </w:r>
          </w:p>
        </w:tc>
        <w:tc>
          <w:tcPr>
            <w:tcW w:w="1710" w:type="dxa"/>
          </w:tcPr>
          <w:p w:rsidR="00EA5A2D" w:rsidRPr="00DF43D6" w:rsidRDefault="00EA5A2D" w:rsidP="00F729B2">
            <w:pPr>
              <w:keepLines/>
              <w:jc w:val="right"/>
              <w:rPr>
                <w:sz w:val="21"/>
                <w:szCs w:val="21"/>
              </w:rPr>
            </w:pPr>
            <w:r w:rsidRPr="00DF43D6">
              <w:rPr>
                <w:sz w:val="21"/>
                <w:szCs w:val="21"/>
              </w:rPr>
              <w:t>10.517</w:t>
            </w:r>
          </w:p>
        </w:tc>
        <w:tc>
          <w:tcPr>
            <w:tcW w:w="2520" w:type="dxa"/>
            <w:gridSpan w:val="2"/>
          </w:tcPr>
          <w:p w:rsidR="00EA5A2D" w:rsidRPr="00DF43D6" w:rsidRDefault="00EA5A2D" w:rsidP="00F729B2">
            <w:pPr>
              <w:keepLines/>
              <w:jc w:val="right"/>
              <w:rPr>
                <w:sz w:val="21"/>
                <w:szCs w:val="21"/>
              </w:rPr>
            </w:pPr>
            <w:r w:rsidRPr="00DF43D6">
              <w:rPr>
                <w:sz w:val="21"/>
                <w:szCs w:val="21"/>
              </w:rPr>
              <w:t>13,887</w:t>
            </w:r>
          </w:p>
        </w:tc>
        <w:tc>
          <w:tcPr>
            <w:tcW w:w="2070" w:type="dxa"/>
            <w:gridSpan w:val="2"/>
          </w:tcPr>
          <w:p w:rsidR="00EA5A2D" w:rsidRPr="00DF43D6" w:rsidRDefault="00EA5A2D" w:rsidP="00F729B2">
            <w:pPr>
              <w:keepLines/>
              <w:jc w:val="right"/>
              <w:rPr>
                <w:sz w:val="21"/>
                <w:szCs w:val="21"/>
              </w:rPr>
            </w:pPr>
            <w:r w:rsidRPr="00DF43D6">
              <w:rPr>
                <w:sz w:val="21"/>
                <w:szCs w:val="21"/>
              </w:rPr>
              <w:t>1.320,43</w:t>
            </w:r>
          </w:p>
        </w:tc>
        <w:tc>
          <w:tcPr>
            <w:tcW w:w="1350" w:type="dxa"/>
          </w:tcPr>
          <w:p w:rsidR="00EA5A2D" w:rsidRPr="00DF43D6" w:rsidRDefault="00EA5A2D" w:rsidP="00F729B2">
            <w:pPr>
              <w:keepLines/>
              <w:rPr>
                <w:sz w:val="21"/>
                <w:szCs w:val="21"/>
              </w:rPr>
            </w:pPr>
          </w:p>
        </w:tc>
      </w:tr>
      <w:tr w:rsidR="00EA5A2D" w:rsidRPr="00DF43D6" w:rsidTr="00DC6B88">
        <w:tc>
          <w:tcPr>
            <w:tcW w:w="1008" w:type="dxa"/>
          </w:tcPr>
          <w:p w:rsidR="00EA5A2D" w:rsidRPr="00DF43D6" w:rsidRDefault="00EA5A2D" w:rsidP="00F729B2">
            <w:pPr>
              <w:keepLines/>
              <w:rPr>
                <w:sz w:val="21"/>
                <w:szCs w:val="21"/>
              </w:rPr>
            </w:pPr>
            <w:r w:rsidRPr="00DF43D6">
              <w:rPr>
                <w:sz w:val="21"/>
                <w:szCs w:val="21"/>
              </w:rPr>
              <w:t>2013</w:t>
            </w:r>
          </w:p>
        </w:tc>
        <w:tc>
          <w:tcPr>
            <w:tcW w:w="1710" w:type="dxa"/>
          </w:tcPr>
          <w:p w:rsidR="00EA5A2D" w:rsidRPr="00DF43D6" w:rsidRDefault="00EA5A2D" w:rsidP="00F729B2">
            <w:pPr>
              <w:keepLines/>
              <w:jc w:val="right"/>
              <w:rPr>
                <w:sz w:val="21"/>
                <w:szCs w:val="21"/>
              </w:rPr>
            </w:pPr>
            <w:r w:rsidRPr="00DF43D6">
              <w:rPr>
                <w:sz w:val="21"/>
                <w:szCs w:val="21"/>
              </w:rPr>
              <w:t>10.437</w:t>
            </w:r>
          </w:p>
        </w:tc>
        <w:tc>
          <w:tcPr>
            <w:tcW w:w="2520" w:type="dxa"/>
            <w:gridSpan w:val="2"/>
          </w:tcPr>
          <w:p w:rsidR="00EA5A2D" w:rsidRPr="00DF43D6" w:rsidRDefault="00EA5A2D" w:rsidP="00F729B2">
            <w:pPr>
              <w:keepLines/>
              <w:jc w:val="right"/>
              <w:rPr>
                <w:sz w:val="21"/>
                <w:szCs w:val="21"/>
              </w:rPr>
            </w:pPr>
            <w:r w:rsidRPr="00DF43D6">
              <w:rPr>
                <w:sz w:val="21"/>
                <w:szCs w:val="21"/>
              </w:rPr>
              <w:t>12,910</w:t>
            </w:r>
          </w:p>
        </w:tc>
        <w:tc>
          <w:tcPr>
            <w:tcW w:w="2070" w:type="dxa"/>
            <w:gridSpan w:val="2"/>
          </w:tcPr>
          <w:p w:rsidR="00EA5A2D" w:rsidRPr="00DF43D6" w:rsidRDefault="00EA5A2D" w:rsidP="00F729B2">
            <w:pPr>
              <w:keepLines/>
              <w:jc w:val="right"/>
              <w:rPr>
                <w:sz w:val="21"/>
                <w:szCs w:val="21"/>
              </w:rPr>
            </w:pPr>
            <w:r w:rsidRPr="00DF43D6">
              <w:rPr>
                <w:sz w:val="21"/>
                <w:szCs w:val="21"/>
              </w:rPr>
              <w:t>1.236,95</w:t>
            </w:r>
          </w:p>
        </w:tc>
        <w:tc>
          <w:tcPr>
            <w:tcW w:w="1350" w:type="dxa"/>
          </w:tcPr>
          <w:p w:rsidR="00EA5A2D" w:rsidRPr="00DF43D6" w:rsidRDefault="00EA5A2D" w:rsidP="00F729B2">
            <w:pPr>
              <w:keepLines/>
              <w:rPr>
                <w:sz w:val="21"/>
                <w:szCs w:val="21"/>
              </w:rPr>
            </w:pPr>
          </w:p>
        </w:tc>
      </w:tr>
      <w:tr w:rsidR="00EA5A2D" w:rsidRPr="00DF43D6" w:rsidTr="00DC6B88">
        <w:tc>
          <w:tcPr>
            <w:tcW w:w="1008" w:type="dxa"/>
          </w:tcPr>
          <w:p w:rsidR="00EA5A2D" w:rsidRPr="00DF43D6" w:rsidRDefault="00EA5A2D" w:rsidP="00F729B2">
            <w:pPr>
              <w:rPr>
                <w:sz w:val="21"/>
                <w:szCs w:val="21"/>
              </w:rPr>
            </w:pPr>
            <w:r w:rsidRPr="00DF43D6">
              <w:rPr>
                <w:sz w:val="21"/>
                <w:szCs w:val="21"/>
              </w:rPr>
              <w:t>2014</w:t>
            </w:r>
          </w:p>
        </w:tc>
        <w:tc>
          <w:tcPr>
            <w:tcW w:w="1710" w:type="dxa"/>
          </w:tcPr>
          <w:p w:rsidR="00EA5A2D" w:rsidRPr="00DF43D6" w:rsidRDefault="00EA5A2D" w:rsidP="00F729B2">
            <w:pPr>
              <w:jc w:val="right"/>
              <w:rPr>
                <w:sz w:val="21"/>
                <w:szCs w:val="21"/>
              </w:rPr>
            </w:pPr>
            <w:r w:rsidRPr="00DF43D6">
              <w:rPr>
                <w:sz w:val="21"/>
                <w:szCs w:val="21"/>
              </w:rPr>
              <w:t>10.638</w:t>
            </w:r>
          </w:p>
        </w:tc>
        <w:tc>
          <w:tcPr>
            <w:tcW w:w="2520" w:type="dxa"/>
            <w:gridSpan w:val="2"/>
          </w:tcPr>
          <w:p w:rsidR="00EA5A2D" w:rsidRPr="00DF43D6" w:rsidRDefault="00EA5A2D" w:rsidP="00F729B2">
            <w:pPr>
              <w:jc w:val="right"/>
              <w:rPr>
                <w:sz w:val="21"/>
                <w:szCs w:val="21"/>
              </w:rPr>
            </w:pPr>
            <w:r w:rsidRPr="00DF43D6">
              <w:rPr>
                <w:sz w:val="21"/>
                <w:szCs w:val="21"/>
              </w:rPr>
              <w:t>14,474</w:t>
            </w:r>
          </w:p>
        </w:tc>
        <w:tc>
          <w:tcPr>
            <w:tcW w:w="2070" w:type="dxa"/>
            <w:gridSpan w:val="2"/>
          </w:tcPr>
          <w:p w:rsidR="00EA5A2D" w:rsidRPr="00DF43D6" w:rsidRDefault="00EA5A2D" w:rsidP="00F729B2">
            <w:pPr>
              <w:jc w:val="right"/>
              <w:rPr>
                <w:sz w:val="21"/>
                <w:szCs w:val="21"/>
              </w:rPr>
            </w:pPr>
            <w:r w:rsidRPr="00DF43D6">
              <w:rPr>
                <w:sz w:val="21"/>
                <w:szCs w:val="21"/>
              </w:rPr>
              <w:t>1.360,59</w:t>
            </w:r>
          </w:p>
        </w:tc>
        <w:tc>
          <w:tcPr>
            <w:tcW w:w="1350" w:type="dxa"/>
          </w:tcPr>
          <w:p w:rsidR="00EA5A2D" w:rsidRPr="00DF43D6" w:rsidRDefault="00EA5A2D" w:rsidP="00F729B2">
            <w:pPr>
              <w:rPr>
                <w:sz w:val="21"/>
                <w:szCs w:val="21"/>
              </w:rPr>
            </w:pPr>
          </w:p>
        </w:tc>
      </w:tr>
      <w:tr w:rsidR="00EA5A2D" w:rsidRPr="00DF43D6" w:rsidTr="00DC6B88">
        <w:tc>
          <w:tcPr>
            <w:tcW w:w="1008" w:type="dxa"/>
          </w:tcPr>
          <w:p w:rsidR="00EA5A2D" w:rsidRPr="00DF43D6" w:rsidRDefault="00EA5A2D" w:rsidP="00F729B2">
            <w:pPr>
              <w:rPr>
                <w:sz w:val="21"/>
                <w:szCs w:val="21"/>
              </w:rPr>
            </w:pPr>
          </w:p>
        </w:tc>
        <w:tc>
          <w:tcPr>
            <w:tcW w:w="1710" w:type="dxa"/>
          </w:tcPr>
          <w:p w:rsidR="00EA5A2D" w:rsidRPr="00DF43D6" w:rsidRDefault="00EA5A2D" w:rsidP="00F729B2">
            <w:pPr>
              <w:rPr>
                <w:sz w:val="21"/>
                <w:szCs w:val="21"/>
              </w:rPr>
            </w:pPr>
          </w:p>
        </w:tc>
        <w:tc>
          <w:tcPr>
            <w:tcW w:w="2520" w:type="dxa"/>
            <w:gridSpan w:val="2"/>
          </w:tcPr>
          <w:p w:rsidR="00EA5A2D" w:rsidRPr="00DF43D6" w:rsidRDefault="00EA5A2D" w:rsidP="00F729B2">
            <w:pPr>
              <w:jc w:val="right"/>
              <w:rPr>
                <w:sz w:val="21"/>
                <w:szCs w:val="21"/>
              </w:rPr>
            </w:pPr>
          </w:p>
        </w:tc>
        <w:tc>
          <w:tcPr>
            <w:tcW w:w="2070" w:type="dxa"/>
            <w:gridSpan w:val="2"/>
          </w:tcPr>
          <w:p w:rsidR="00EA5A2D" w:rsidRPr="00DF43D6" w:rsidRDefault="00EA5A2D" w:rsidP="00F729B2">
            <w:pPr>
              <w:rPr>
                <w:sz w:val="21"/>
                <w:szCs w:val="21"/>
              </w:rPr>
            </w:pPr>
          </w:p>
        </w:tc>
        <w:tc>
          <w:tcPr>
            <w:tcW w:w="1350" w:type="dxa"/>
          </w:tcPr>
          <w:p w:rsidR="00EA5A2D" w:rsidRPr="00DF43D6" w:rsidRDefault="00EA5A2D" w:rsidP="00F729B2">
            <w:pPr>
              <w:rPr>
                <w:sz w:val="21"/>
                <w:szCs w:val="21"/>
              </w:rPr>
            </w:pPr>
          </w:p>
        </w:tc>
      </w:tr>
      <w:tr w:rsidR="00EA5A2D" w:rsidRPr="00DF43D6" w:rsidTr="00DC6B88">
        <w:tc>
          <w:tcPr>
            <w:tcW w:w="8658" w:type="dxa"/>
            <w:gridSpan w:val="7"/>
          </w:tcPr>
          <w:p w:rsidR="00EA5A2D" w:rsidRPr="00DF43D6" w:rsidRDefault="00EA5A2D" w:rsidP="00EA5A2D">
            <w:pPr>
              <w:keepNext/>
              <w:spacing w:after="80"/>
              <w:rPr>
                <w:i/>
                <w:sz w:val="21"/>
                <w:szCs w:val="21"/>
              </w:rPr>
            </w:pPr>
            <w:r w:rsidRPr="00DF43D6">
              <w:rPr>
                <w:i/>
                <w:sz w:val="21"/>
                <w:szCs w:val="21"/>
              </w:rPr>
              <w:t>Reducción de tasas de</w:t>
            </w:r>
            <w:r w:rsidR="00DF43D6" w:rsidRPr="00DF43D6">
              <w:rPr>
                <w:i/>
                <w:sz w:val="21"/>
                <w:szCs w:val="21"/>
              </w:rPr>
              <w:t>l 1</w:t>
            </w:r>
            <w:r w:rsidRPr="00DF43D6">
              <w:rPr>
                <w:i/>
                <w:sz w:val="21"/>
                <w:szCs w:val="21"/>
              </w:rPr>
              <w:t>0</w:t>
            </w:r>
            <w:r w:rsidR="00023E2F" w:rsidRPr="00DF43D6">
              <w:rPr>
                <w:i/>
                <w:sz w:val="21"/>
                <w:szCs w:val="21"/>
              </w:rPr>
              <w:t>%</w:t>
            </w:r>
          </w:p>
        </w:tc>
      </w:tr>
      <w:tr w:rsidR="00EA5A2D" w:rsidRPr="00DF43D6" w:rsidTr="00DC6B88">
        <w:tc>
          <w:tcPr>
            <w:tcW w:w="1008" w:type="dxa"/>
          </w:tcPr>
          <w:p w:rsidR="00EA5A2D" w:rsidRPr="00DF43D6" w:rsidRDefault="00EA5A2D" w:rsidP="00EA5A2D">
            <w:pPr>
              <w:keepNext/>
              <w:rPr>
                <w:sz w:val="21"/>
                <w:szCs w:val="21"/>
              </w:rPr>
            </w:pPr>
          </w:p>
        </w:tc>
        <w:tc>
          <w:tcPr>
            <w:tcW w:w="1710" w:type="dxa"/>
            <w:tcBorders>
              <w:top w:val="nil"/>
              <w:bottom w:val="single" w:sz="4" w:space="0" w:color="auto"/>
            </w:tcBorders>
          </w:tcPr>
          <w:p w:rsidR="00EA5A2D" w:rsidRPr="00DF43D6" w:rsidRDefault="00EA5A2D" w:rsidP="00EA5A2D">
            <w:pPr>
              <w:keepNext/>
              <w:jc w:val="right"/>
              <w:rPr>
                <w:sz w:val="21"/>
                <w:szCs w:val="21"/>
              </w:rPr>
            </w:pPr>
            <w:r w:rsidRPr="00DF43D6">
              <w:rPr>
                <w:sz w:val="21"/>
                <w:szCs w:val="21"/>
              </w:rPr>
              <w:t>Número de solicitudes presentadas adicionalmente</w:t>
            </w:r>
          </w:p>
        </w:tc>
        <w:tc>
          <w:tcPr>
            <w:tcW w:w="1710" w:type="dxa"/>
            <w:tcBorders>
              <w:top w:val="nil"/>
              <w:bottom w:val="single" w:sz="4" w:space="0" w:color="auto"/>
            </w:tcBorders>
          </w:tcPr>
          <w:p w:rsidR="00EA5A2D" w:rsidRPr="00DF43D6" w:rsidRDefault="00EA5A2D" w:rsidP="00EA5A2D">
            <w:pPr>
              <w:keepNext/>
              <w:jc w:val="right"/>
              <w:rPr>
                <w:sz w:val="21"/>
                <w:szCs w:val="21"/>
              </w:rPr>
            </w:pPr>
            <w:r w:rsidRPr="00DF43D6">
              <w:rPr>
                <w:sz w:val="21"/>
                <w:szCs w:val="21"/>
              </w:rPr>
              <w:t>Tasa media</w:t>
            </w:r>
            <w:r w:rsidRPr="00DF43D6">
              <w:rPr>
                <w:sz w:val="21"/>
                <w:szCs w:val="21"/>
              </w:rPr>
              <w:br/>
              <w:t>(en francos suizos)</w:t>
            </w:r>
          </w:p>
        </w:tc>
        <w:tc>
          <w:tcPr>
            <w:tcW w:w="1710" w:type="dxa"/>
            <w:gridSpan w:val="2"/>
            <w:tcBorders>
              <w:top w:val="nil"/>
              <w:bottom w:val="single" w:sz="4" w:space="0" w:color="auto"/>
            </w:tcBorders>
          </w:tcPr>
          <w:p w:rsidR="00EA5A2D" w:rsidRPr="00DF43D6" w:rsidRDefault="00EA5A2D" w:rsidP="00EA5A2D">
            <w:pPr>
              <w:keepNext/>
              <w:jc w:val="right"/>
              <w:rPr>
                <w:sz w:val="21"/>
                <w:szCs w:val="21"/>
              </w:rPr>
            </w:pPr>
            <w:r w:rsidRPr="00DF43D6">
              <w:rPr>
                <w:sz w:val="21"/>
                <w:szCs w:val="21"/>
              </w:rPr>
              <w:t>Incidencia en los ingresos</w:t>
            </w:r>
          </w:p>
          <w:p w:rsidR="00EA5A2D" w:rsidRPr="00DF43D6" w:rsidRDefault="00EA5A2D" w:rsidP="00EA5A2D">
            <w:pPr>
              <w:keepNext/>
              <w:jc w:val="right"/>
              <w:rPr>
                <w:sz w:val="21"/>
                <w:szCs w:val="21"/>
              </w:rPr>
            </w:pPr>
            <w:r w:rsidRPr="00DF43D6">
              <w:rPr>
                <w:sz w:val="21"/>
                <w:szCs w:val="21"/>
              </w:rPr>
              <w:t>(en millones de francos suizos)</w:t>
            </w:r>
          </w:p>
        </w:tc>
        <w:tc>
          <w:tcPr>
            <w:tcW w:w="2520" w:type="dxa"/>
            <w:gridSpan w:val="2"/>
            <w:tcBorders>
              <w:top w:val="nil"/>
              <w:bottom w:val="single" w:sz="4" w:space="0" w:color="auto"/>
            </w:tcBorders>
          </w:tcPr>
          <w:p w:rsidR="00EA5A2D" w:rsidRPr="00DF43D6" w:rsidRDefault="00EA5A2D" w:rsidP="00EA5A2D">
            <w:pPr>
              <w:keepNext/>
              <w:jc w:val="right"/>
              <w:rPr>
                <w:sz w:val="21"/>
                <w:szCs w:val="21"/>
              </w:rPr>
            </w:pPr>
            <w:r w:rsidRPr="00DF43D6">
              <w:rPr>
                <w:sz w:val="21"/>
                <w:szCs w:val="21"/>
              </w:rPr>
              <w:t>Incidencia en los ingresos</w:t>
            </w:r>
            <w:r w:rsidRPr="00DF43D6">
              <w:rPr>
                <w:sz w:val="21"/>
                <w:szCs w:val="21"/>
              </w:rPr>
              <w:br/>
              <w:t>(% del total de ingresos del PCT)</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2008</w:t>
            </w:r>
          </w:p>
        </w:tc>
        <w:tc>
          <w:tcPr>
            <w:tcW w:w="1710" w:type="dxa"/>
          </w:tcPr>
          <w:p w:rsidR="00EA5A2D" w:rsidRPr="00DF43D6" w:rsidRDefault="00EA5A2D" w:rsidP="00DC6B88">
            <w:pPr>
              <w:jc w:val="right"/>
              <w:rPr>
                <w:sz w:val="21"/>
                <w:szCs w:val="21"/>
              </w:rPr>
            </w:pPr>
            <w:r w:rsidRPr="00DF43D6">
              <w:rPr>
                <w:sz w:val="21"/>
                <w:szCs w:val="21"/>
              </w:rPr>
              <w:t>35</w:t>
            </w:r>
          </w:p>
        </w:tc>
        <w:tc>
          <w:tcPr>
            <w:tcW w:w="1710" w:type="dxa"/>
          </w:tcPr>
          <w:p w:rsidR="00EA5A2D" w:rsidRPr="00DF43D6" w:rsidRDefault="00EA5A2D" w:rsidP="00DC6B88">
            <w:pPr>
              <w:jc w:val="right"/>
              <w:rPr>
                <w:sz w:val="21"/>
                <w:szCs w:val="21"/>
              </w:rPr>
            </w:pPr>
            <w:r w:rsidRPr="00DF43D6">
              <w:rPr>
                <w:sz w:val="21"/>
                <w:szCs w:val="21"/>
              </w:rPr>
              <w:t>1.257,22</w:t>
            </w:r>
          </w:p>
        </w:tc>
        <w:tc>
          <w:tcPr>
            <w:tcW w:w="1710" w:type="dxa"/>
            <w:gridSpan w:val="2"/>
          </w:tcPr>
          <w:p w:rsidR="00EA5A2D" w:rsidRPr="00DF43D6" w:rsidRDefault="00EA5A2D" w:rsidP="00DC6B88">
            <w:pPr>
              <w:jc w:val="right"/>
              <w:rPr>
                <w:sz w:val="21"/>
                <w:szCs w:val="21"/>
              </w:rPr>
            </w:pPr>
            <w:r w:rsidRPr="00DF43D6">
              <w:rPr>
                <w:sz w:val="21"/>
                <w:szCs w:val="21"/>
              </w:rPr>
              <w:t>-1,177</w:t>
            </w:r>
          </w:p>
        </w:tc>
        <w:tc>
          <w:tcPr>
            <w:tcW w:w="2520" w:type="dxa"/>
            <w:gridSpan w:val="2"/>
          </w:tcPr>
          <w:p w:rsidR="00EA5A2D" w:rsidRPr="00DF43D6" w:rsidRDefault="00EA5A2D" w:rsidP="00DC6B88">
            <w:pPr>
              <w:jc w:val="right"/>
              <w:rPr>
                <w:sz w:val="21"/>
                <w:szCs w:val="21"/>
              </w:rPr>
            </w:pPr>
            <w:r w:rsidRPr="00DF43D6">
              <w:rPr>
                <w:sz w:val="21"/>
                <w:szCs w:val="21"/>
              </w:rPr>
              <w:t>-0,52</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2009</w:t>
            </w:r>
          </w:p>
        </w:tc>
        <w:tc>
          <w:tcPr>
            <w:tcW w:w="1710" w:type="dxa"/>
          </w:tcPr>
          <w:p w:rsidR="00EA5A2D" w:rsidRPr="00DF43D6" w:rsidRDefault="00EA5A2D" w:rsidP="00DC6B88">
            <w:pPr>
              <w:jc w:val="right"/>
              <w:rPr>
                <w:sz w:val="21"/>
                <w:szCs w:val="21"/>
              </w:rPr>
            </w:pPr>
            <w:r w:rsidRPr="00DF43D6">
              <w:rPr>
                <w:sz w:val="21"/>
                <w:szCs w:val="21"/>
              </w:rPr>
              <w:t>36</w:t>
            </w:r>
          </w:p>
        </w:tc>
        <w:tc>
          <w:tcPr>
            <w:tcW w:w="1710" w:type="dxa"/>
          </w:tcPr>
          <w:p w:rsidR="00EA5A2D" w:rsidRPr="00DF43D6" w:rsidRDefault="00EA5A2D" w:rsidP="00DC6B88">
            <w:pPr>
              <w:jc w:val="right"/>
              <w:rPr>
                <w:sz w:val="21"/>
                <w:szCs w:val="21"/>
              </w:rPr>
            </w:pPr>
            <w:r w:rsidRPr="00DF43D6">
              <w:rPr>
                <w:sz w:val="21"/>
                <w:szCs w:val="21"/>
              </w:rPr>
              <w:t>1.225,16</w:t>
            </w:r>
          </w:p>
        </w:tc>
        <w:tc>
          <w:tcPr>
            <w:tcW w:w="1710" w:type="dxa"/>
            <w:gridSpan w:val="2"/>
          </w:tcPr>
          <w:p w:rsidR="00EA5A2D" w:rsidRPr="00DF43D6" w:rsidRDefault="00EA5A2D" w:rsidP="00DC6B88">
            <w:pPr>
              <w:jc w:val="right"/>
              <w:rPr>
                <w:sz w:val="21"/>
                <w:szCs w:val="21"/>
              </w:rPr>
            </w:pPr>
            <w:r w:rsidRPr="00DF43D6">
              <w:rPr>
                <w:sz w:val="21"/>
                <w:szCs w:val="21"/>
              </w:rPr>
              <w:t>-1,176</w:t>
            </w:r>
          </w:p>
        </w:tc>
        <w:tc>
          <w:tcPr>
            <w:tcW w:w="2520" w:type="dxa"/>
            <w:gridSpan w:val="2"/>
          </w:tcPr>
          <w:p w:rsidR="00EA5A2D" w:rsidRPr="00DF43D6" w:rsidRDefault="00EA5A2D" w:rsidP="00DC6B88">
            <w:pPr>
              <w:jc w:val="right"/>
              <w:rPr>
                <w:sz w:val="21"/>
                <w:szCs w:val="21"/>
              </w:rPr>
            </w:pPr>
            <w:r w:rsidRPr="00DF43D6">
              <w:rPr>
                <w:sz w:val="21"/>
                <w:szCs w:val="21"/>
              </w:rPr>
              <w:t>-0,56</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2010</w:t>
            </w:r>
          </w:p>
        </w:tc>
        <w:tc>
          <w:tcPr>
            <w:tcW w:w="1710" w:type="dxa"/>
          </w:tcPr>
          <w:p w:rsidR="00EA5A2D" w:rsidRPr="00DF43D6" w:rsidRDefault="00EA5A2D" w:rsidP="00DC6B88">
            <w:pPr>
              <w:jc w:val="right"/>
              <w:rPr>
                <w:sz w:val="21"/>
                <w:szCs w:val="21"/>
              </w:rPr>
            </w:pPr>
            <w:r w:rsidRPr="00DF43D6">
              <w:rPr>
                <w:sz w:val="21"/>
                <w:szCs w:val="21"/>
              </w:rPr>
              <w:t>37</w:t>
            </w:r>
          </w:p>
        </w:tc>
        <w:tc>
          <w:tcPr>
            <w:tcW w:w="1710" w:type="dxa"/>
          </w:tcPr>
          <w:p w:rsidR="00EA5A2D" w:rsidRPr="00DF43D6" w:rsidRDefault="00EA5A2D" w:rsidP="00DC6B88">
            <w:pPr>
              <w:jc w:val="right"/>
              <w:rPr>
                <w:sz w:val="21"/>
                <w:szCs w:val="21"/>
              </w:rPr>
            </w:pPr>
            <w:r w:rsidRPr="00DF43D6">
              <w:rPr>
                <w:sz w:val="21"/>
                <w:szCs w:val="21"/>
              </w:rPr>
              <w:t>1.139,45</w:t>
            </w:r>
          </w:p>
        </w:tc>
        <w:tc>
          <w:tcPr>
            <w:tcW w:w="1710" w:type="dxa"/>
            <w:gridSpan w:val="2"/>
          </w:tcPr>
          <w:p w:rsidR="00EA5A2D" w:rsidRPr="00DF43D6" w:rsidRDefault="00EA5A2D" w:rsidP="00DC6B88">
            <w:pPr>
              <w:jc w:val="right"/>
              <w:rPr>
                <w:sz w:val="21"/>
                <w:szCs w:val="21"/>
              </w:rPr>
            </w:pPr>
            <w:r w:rsidRPr="00DF43D6">
              <w:rPr>
                <w:sz w:val="21"/>
                <w:szCs w:val="21"/>
              </w:rPr>
              <w:t>-1,121</w:t>
            </w:r>
          </w:p>
        </w:tc>
        <w:tc>
          <w:tcPr>
            <w:tcW w:w="2520" w:type="dxa"/>
            <w:gridSpan w:val="2"/>
          </w:tcPr>
          <w:p w:rsidR="00EA5A2D" w:rsidRPr="00DF43D6" w:rsidRDefault="00EA5A2D" w:rsidP="00DC6B88">
            <w:pPr>
              <w:jc w:val="right"/>
              <w:rPr>
                <w:sz w:val="21"/>
                <w:szCs w:val="21"/>
              </w:rPr>
            </w:pPr>
            <w:r w:rsidRPr="00DF43D6">
              <w:rPr>
                <w:sz w:val="21"/>
                <w:szCs w:val="21"/>
              </w:rPr>
              <w:t>-0,54</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2011</w:t>
            </w:r>
          </w:p>
        </w:tc>
        <w:tc>
          <w:tcPr>
            <w:tcW w:w="1710" w:type="dxa"/>
          </w:tcPr>
          <w:p w:rsidR="00EA5A2D" w:rsidRPr="00DF43D6" w:rsidRDefault="00EA5A2D" w:rsidP="00DC6B88">
            <w:pPr>
              <w:jc w:val="right"/>
              <w:rPr>
                <w:sz w:val="21"/>
                <w:szCs w:val="21"/>
              </w:rPr>
            </w:pPr>
            <w:r w:rsidRPr="00DF43D6">
              <w:rPr>
                <w:sz w:val="21"/>
                <w:szCs w:val="21"/>
              </w:rPr>
              <w:t>39</w:t>
            </w:r>
          </w:p>
        </w:tc>
        <w:tc>
          <w:tcPr>
            <w:tcW w:w="1710" w:type="dxa"/>
          </w:tcPr>
          <w:p w:rsidR="00EA5A2D" w:rsidRPr="00DF43D6" w:rsidRDefault="00EA5A2D" w:rsidP="00DC6B88">
            <w:pPr>
              <w:jc w:val="right"/>
              <w:rPr>
                <w:sz w:val="21"/>
                <w:szCs w:val="21"/>
              </w:rPr>
            </w:pPr>
            <w:r w:rsidRPr="00DF43D6">
              <w:rPr>
                <w:sz w:val="21"/>
                <w:szCs w:val="21"/>
              </w:rPr>
              <w:t>1.084,21</w:t>
            </w:r>
          </w:p>
        </w:tc>
        <w:tc>
          <w:tcPr>
            <w:tcW w:w="1710" w:type="dxa"/>
            <w:gridSpan w:val="2"/>
          </w:tcPr>
          <w:p w:rsidR="00EA5A2D" w:rsidRPr="00DF43D6" w:rsidRDefault="00EA5A2D" w:rsidP="00DC6B88">
            <w:pPr>
              <w:jc w:val="right"/>
              <w:rPr>
                <w:sz w:val="21"/>
                <w:szCs w:val="21"/>
              </w:rPr>
            </w:pPr>
            <w:r w:rsidRPr="00DF43D6">
              <w:rPr>
                <w:sz w:val="21"/>
                <w:szCs w:val="21"/>
              </w:rPr>
              <w:t>-1,136</w:t>
            </w:r>
          </w:p>
        </w:tc>
        <w:tc>
          <w:tcPr>
            <w:tcW w:w="2520" w:type="dxa"/>
            <w:gridSpan w:val="2"/>
          </w:tcPr>
          <w:p w:rsidR="00EA5A2D" w:rsidRPr="00DF43D6" w:rsidRDefault="00EA5A2D" w:rsidP="00DC6B88">
            <w:pPr>
              <w:jc w:val="right"/>
              <w:rPr>
                <w:sz w:val="21"/>
                <w:szCs w:val="21"/>
              </w:rPr>
            </w:pPr>
            <w:r w:rsidRPr="00DF43D6">
              <w:rPr>
                <w:sz w:val="21"/>
                <w:szCs w:val="21"/>
              </w:rPr>
              <w:t>-0,52</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2012</w:t>
            </w:r>
          </w:p>
        </w:tc>
        <w:tc>
          <w:tcPr>
            <w:tcW w:w="1710" w:type="dxa"/>
          </w:tcPr>
          <w:p w:rsidR="00EA5A2D" w:rsidRPr="00DF43D6" w:rsidRDefault="00EA5A2D" w:rsidP="00DC6B88">
            <w:pPr>
              <w:jc w:val="right"/>
              <w:rPr>
                <w:sz w:val="21"/>
                <w:szCs w:val="21"/>
              </w:rPr>
            </w:pPr>
            <w:r w:rsidRPr="00DF43D6">
              <w:rPr>
                <w:sz w:val="21"/>
                <w:szCs w:val="21"/>
              </w:rPr>
              <w:t>42</w:t>
            </w:r>
          </w:p>
        </w:tc>
        <w:tc>
          <w:tcPr>
            <w:tcW w:w="1710" w:type="dxa"/>
          </w:tcPr>
          <w:p w:rsidR="00EA5A2D" w:rsidRPr="00DF43D6" w:rsidRDefault="00EA5A2D" w:rsidP="00DC6B88">
            <w:pPr>
              <w:jc w:val="right"/>
              <w:rPr>
                <w:sz w:val="21"/>
                <w:szCs w:val="21"/>
              </w:rPr>
            </w:pPr>
            <w:r w:rsidRPr="00DF43D6">
              <w:rPr>
                <w:sz w:val="21"/>
                <w:szCs w:val="21"/>
              </w:rPr>
              <w:t>1.188,39</w:t>
            </w:r>
          </w:p>
        </w:tc>
        <w:tc>
          <w:tcPr>
            <w:tcW w:w="1710" w:type="dxa"/>
            <w:gridSpan w:val="2"/>
          </w:tcPr>
          <w:p w:rsidR="00EA5A2D" w:rsidRPr="00DF43D6" w:rsidRDefault="00EA5A2D" w:rsidP="00DC6B88">
            <w:pPr>
              <w:jc w:val="right"/>
              <w:rPr>
                <w:sz w:val="21"/>
                <w:szCs w:val="21"/>
              </w:rPr>
            </w:pPr>
            <w:r w:rsidRPr="00DF43D6">
              <w:rPr>
                <w:sz w:val="21"/>
                <w:szCs w:val="21"/>
              </w:rPr>
              <w:t>-1,339</w:t>
            </w:r>
          </w:p>
        </w:tc>
        <w:tc>
          <w:tcPr>
            <w:tcW w:w="2520" w:type="dxa"/>
            <w:gridSpan w:val="2"/>
          </w:tcPr>
          <w:p w:rsidR="00EA5A2D" w:rsidRPr="00DF43D6" w:rsidRDefault="00EA5A2D" w:rsidP="00DC6B88">
            <w:pPr>
              <w:jc w:val="right"/>
              <w:rPr>
                <w:sz w:val="21"/>
                <w:szCs w:val="21"/>
              </w:rPr>
            </w:pPr>
            <w:r w:rsidRPr="00DF43D6">
              <w:rPr>
                <w:sz w:val="21"/>
                <w:szCs w:val="21"/>
              </w:rPr>
              <w:t>-0,52</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2013</w:t>
            </w:r>
          </w:p>
        </w:tc>
        <w:tc>
          <w:tcPr>
            <w:tcW w:w="1710" w:type="dxa"/>
          </w:tcPr>
          <w:p w:rsidR="00EA5A2D" w:rsidRPr="00DF43D6" w:rsidRDefault="00EA5A2D" w:rsidP="00DC6B88">
            <w:pPr>
              <w:jc w:val="right"/>
              <w:rPr>
                <w:sz w:val="21"/>
                <w:szCs w:val="21"/>
              </w:rPr>
            </w:pPr>
            <w:r w:rsidRPr="00DF43D6">
              <w:rPr>
                <w:sz w:val="21"/>
                <w:szCs w:val="21"/>
              </w:rPr>
              <w:t>42</w:t>
            </w:r>
          </w:p>
        </w:tc>
        <w:tc>
          <w:tcPr>
            <w:tcW w:w="1710" w:type="dxa"/>
          </w:tcPr>
          <w:p w:rsidR="00EA5A2D" w:rsidRPr="00DF43D6" w:rsidRDefault="00EA5A2D" w:rsidP="00DC6B88">
            <w:pPr>
              <w:jc w:val="right"/>
              <w:rPr>
                <w:sz w:val="21"/>
                <w:szCs w:val="21"/>
              </w:rPr>
            </w:pPr>
            <w:r w:rsidRPr="00DF43D6">
              <w:rPr>
                <w:sz w:val="21"/>
                <w:szCs w:val="21"/>
              </w:rPr>
              <w:t>1.113,25</w:t>
            </w:r>
          </w:p>
        </w:tc>
        <w:tc>
          <w:tcPr>
            <w:tcW w:w="1710" w:type="dxa"/>
            <w:gridSpan w:val="2"/>
          </w:tcPr>
          <w:p w:rsidR="00EA5A2D" w:rsidRPr="00DF43D6" w:rsidRDefault="00EA5A2D" w:rsidP="00DC6B88">
            <w:pPr>
              <w:jc w:val="right"/>
              <w:rPr>
                <w:sz w:val="21"/>
                <w:szCs w:val="21"/>
              </w:rPr>
            </w:pPr>
            <w:r w:rsidRPr="00DF43D6">
              <w:rPr>
                <w:sz w:val="21"/>
                <w:szCs w:val="21"/>
              </w:rPr>
              <w:t>-1,245</w:t>
            </w:r>
          </w:p>
        </w:tc>
        <w:tc>
          <w:tcPr>
            <w:tcW w:w="2520" w:type="dxa"/>
            <w:gridSpan w:val="2"/>
          </w:tcPr>
          <w:p w:rsidR="00EA5A2D" w:rsidRPr="00DF43D6" w:rsidRDefault="00EA5A2D" w:rsidP="00DC6B88">
            <w:pPr>
              <w:jc w:val="right"/>
              <w:rPr>
                <w:sz w:val="21"/>
                <w:szCs w:val="21"/>
              </w:rPr>
            </w:pPr>
            <w:r w:rsidRPr="00DF43D6">
              <w:rPr>
                <w:sz w:val="21"/>
                <w:szCs w:val="21"/>
              </w:rPr>
              <w:t>-0,49</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2014</w:t>
            </w:r>
          </w:p>
        </w:tc>
        <w:tc>
          <w:tcPr>
            <w:tcW w:w="1710" w:type="dxa"/>
          </w:tcPr>
          <w:p w:rsidR="00EA5A2D" w:rsidRPr="00DF43D6" w:rsidRDefault="00EA5A2D" w:rsidP="00DC6B88">
            <w:pPr>
              <w:jc w:val="right"/>
              <w:rPr>
                <w:sz w:val="21"/>
                <w:szCs w:val="21"/>
              </w:rPr>
            </w:pPr>
            <w:r w:rsidRPr="00DF43D6">
              <w:rPr>
                <w:sz w:val="21"/>
                <w:szCs w:val="21"/>
              </w:rPr>
              <w:t>43</w:t>
            </w:r>
          </w:p>
        </w:tc>
        <w:tc>
          <w:tcPr>
            <w:tcW w:w="1710" w:type="dxa"/>
          </w:tcPr>
          <w:p w:rsidR="00EA5A2D" w:rsidRPr="00DF43D6" w:rsidRDefault="00EA5A2D" w:rsidP="00DC6B88">
            <w:pPr>
              <w:jc w:val="right"/>
              <w:rPr>
                <w:sz w:val="21"/>
                <w:szCs w:val="21"/>
              </w:rPr>
            </w:pPr>
            <w:r w:rsidRPr="00DF43D6">
              <w:rPr>
                <w:sz w:val="21"/>
                <w:szCs w:val="21"/>
              </w:rPr>
              <w:t>1.224,53</w:t>
            </w:r>
          </w:p>
        </w:tc>
        <w:tc>
          <w:tcPr>
            <w:tcW w:w="1710" w:type="dxa"/>
            <w:gridSpan w:val="2"/>
          </w:tcPr>
          <w:p w:rsidR="00EA5A2D" w:rsidRPr="00DF43D6" w:rsidRDefault="00EA5A2D" w:rsidP="00DC6B88">
            <w:pPr>
              <w:jc w:val="right"/>
              <w:rPr>
                <w:sz w:val="21"/>
                <w:szCs w:val="21"/>
              </w:rPr>
            </w:pPr>
            <w:r w:rsidRPr="00DF43D6">
              <w:rPr>
                <w:sz w:val="21"/>
                <w:szCs w:val="21"/>
              </w:rPr>
              <w:t>-1,395</w:t>
            </w:r>
          </w:p>
        </w:tc>
        <w:tc>
          <w:tcPr>
            <w:tcW w:w="2520" w:type="dxa"/>
            <w:gridSpan w:val="2"/>
          </w:tcPr>
          <w:p w:rsidR="00EA5A2D" w:rsidRPr="00DF43D6" w:rsidRDefault="00EA5A2D" w:rsidP="00DC6B88">
            <w:pPr>
              <w:jc w:val="right"/>
              <w:rPr>
                <w:sz w:val="21"/>
                <w:szCs w:val="21"/>
              </w:rPr>
            </w:pPr>
            <w:r w:rsidRPr="00DF43D6">
              <w:rPr>
                <w:sz w:val="21"/>
                <w:szCs w:val="21"/>
              </w:rPr>
              <w:t>-0,48</w:t>
            </w:r>
          </w:p>
        </w:tc>
      </w:tr>
      <w:tr w:rsidR="00EA5A2D" w:rsidRPr="00DF43D6" w:rsidTr="00DC6B88">
        <w:tc>
          <w:tcPr>
            <w:tcW w:w="1008" w:type="dxa"/>
          </w:tcPr>
          <w:p w:rsidR="00EA5A2D" w:rsidRPr="00DF43D6" w:rsidRDefault="00EA5A2D" w:rsidP="00DC6B88">
            <w:pPr>
              <w:rPr>
                <w:sz w:val="21"/>
                <w:szCs w:val="21"/>
              </w:rPr>
            </w:pPr>
          </w:p>
        </w:tc>
        <w:tc>
          <w:tcPr>
            <w:tcW w:w="1710" w:type="dxa"/>
          </w:tcPr>
          <w:p w:rsidR="00EA5A2D" w:rsidRPr="00DF43D6" w:rsidRDefault="00EA5A2D" w:rsidP="00DC6B88">
            <w:pPr>
              <w:jc w:val="right"/>
              <w:rPr>
                <w:sz w:val="21"/>
                <w:szCs w:val="21"/>
              </w:rPr>
            </w:pPr>
          </w:p>
        </w:tc>
        <w:tc>
          <w:tcPr>
            <w:tcW w:w="1710" w:type="dxa"/>
          </w:tcPr>
          <w:p w:rsidR="00EA5A2D" w:rsidRPr="00DF43D6" w:rsidRDefault="00EA5A2D" w:rsidP="00DC6B88">
            <w:pPr>
              <w:jc w:val="right"/>
              <w:rPr>
                <w:sz w:val="21"/>
                <w:szCs w:val="21"/>
              </w:rPr>
            </w:pPr>
          </w:p>
        </w:tc>
        <w:tc>
          <w:tcPr>
            <w:tcW w:w="1710" w:type="dxa"/>
            <w:gridSpan w:val="2"/>
          </w:tcPr>
          <w:p w:rsidR="00EA5A2D" w:rsidRPr="00DF43D6" w:rsidRDefault="00EA5A2D" w:rsidP="00DC6B88">
            <w:pPr>
              <w:jc w:val="right"/>
              <w:rPr>
                <w:sz w:val="21"/>
                <w:szCs w:val="21"/>
              </w:rPr>
            </w:pPr>
          </w:p>
        </w:tc>
        <w:tc>
          <w:tcPr>
            <w:tcW w:w="2520" w:type="dxa"/>
            <w:gridSpan w:val="2"/>
          </w:tcPr>
          <w:p w:rsidR="00EA5A2D" w:rsidRPr="00DF43D6" w:rsidRDefault="00EA5A2D" w:rsidP="00DC6B88">
            <w:pPr>
              <w:jc w:val="right"/>
              <w:rPr>
                <w:sz w:val="21"/>
                <w:szCs w:val="21"/>
              </w:rPr>
            </w:pPr>
          </w:p>
        </w:tc>
      </w:tr>
      <w:tr w:rsidR="00EA5A2D" w:rsidRPr="00DF43D6" w:rsidTr="00DC6B88">
        <w:tc>
          <w:tcPr>
            <w:tcW w:w="8658" w:type="dxa"/>
            <w:gridSpan w:val="7"/>
          </w:tcPr>
          <w:p w:rsidR="00EA5A2D" w:rsidRPr="00DF43D6" w:rsidRDefault="00EA5A2D" w:rsidP="00DC6B88">
            <w:pPr>
              <w:spacing w:after="80"/>
              <w:rPr>
                <w:i/>
                <w:sz w:val="21"/>
                <w:szCs w:val="21"/>
              </w:rPr>
            </w:pPr>
            <w:r w:rsidRPr="00DF43D6">
              <w:rPr>
                <w:i/>
                <w:sz w:val="21"/>
                <w:szCs w:val="21"/>
              </w:rPr>
              <w:t>Reducción de tasas de</w:t>
            </w:r>
            <w:r w:rsidR="00DF43D6" w:rsidRPr="00DF43D6">
              <w:rPr>
                <w:i/>
                <w:sz w:val="21"/>
                <w:szCs w:val="21"/>
              </w:rPr>
              <w:t>l 2</w:t>
            </w:r>
            <w:r w:rsidRPr="00DF43D6">
              <w:rPr>
                <w:i/>
                <w:sz w:val="21"/>
                <w:szCs w:val="21"/>
              </w:rPr>
              <w:t>5</w:t>
            </w:r>
            <w:r w:rsidR="00023E2F" w:rsidRPr="00DF43D6">
              <w:rPr>
                <w:i/>
                <w:sz w:val="21"/>
                <w:szCs w:val="21"/>
              </w:rPr>
              <w:t>%</w:t>
            </w:r>
          </w:p>
        </w:tc>
      </w:tr>
      <w:tr w:rsidR="00EA5A2D" w:rsidRPr="00DF43D6" w:rsidTr="00DC6B88">
        <w:tc>
          <w:tcPr>
            <w:tcW w:w="1008" w:type="dxa"/>
          </w:tcPr>
          <w:p w:rsidR="00EA5A2D" w:rsidRPr="00DF43D6" w:rsidRDefault="00EA5A2D" w:rsidP="00DC6B88">
            <w:pPr>
              <w:rPr>
                <w:sz w:val="21"/>
                <w:szCs w:val="21"/>
              </w:rPr>
            </w:pPr>
          </w:p>
        </w:tc>
        <w:tc>
          <w:tcPr>
            <w:tcW w:w="1710" w:type="dxa"/>
            <w:tcBorders>
              <w:top w:val="nil"/>
              <w:bottom w:val="single" w:sz="4" w:space="0" w:color="auto"/>
            </w:tcBorders>
          </w:tcPr>
          <w:p w:rsidR="00EA5A2D" w:rsidRPr="00DF43D6" w:rsidRDefault="00EA5A2D" w:rsidP="00DC6B88">
            <w:pPr>
              <w:jc w:val="right"/>
              <w:rPr>
                <w:sz w:val="21"/>
                <w:szCs w:val="21"/>
              </w:rPr>
            </w:pPr>
            <w:r w:rsidRPr="00DF43D6">
              <w:rPr>
                <w:sz w:val="21"/>
                <w:szCs w:val="21"/>
              </w:rPr>
              <w:t>Número de solicitudes presentadas adicionalmente</w:t>
            </w:r>
          </w:p>
        </w:tc>
        <w:tc>
          <w:tcPr>
            <w:tcW w:w="1710" w:type="dxa"/>
            <w:tcBorders>
              <w:top w:val="nil"/>
              <w:bottom w:val="single" w:sz="4" w:space="0" w:color="auto"/>
            </w:tcBorders>
          </w:tcPr>
          <w:p w:rsidR="00EA5A2D" w:rsidRPr="00DF43D6" w:rsidRDefault="00EA5A2D" w:rsidP="00DC6B88">
            <w:pPr>
              <w:jc w:val="right"/>
              <w:rPr>
                <w:sz w:val="21"/>
                <w:szCs w:val="21"/>
              </w:rPr>
            </w:pPr>
            <w:r w:rsidRPr="00DF43D6">
              <w:rPr>
                <w:sz w:val="21"/>
                <w:szCs w:val="21"/>
              </w:rPr>
              <w:t>Tasa media</w:t>
            </w:r>
            <w:r w:rsidRPr="00DF43D6">
              <w:rPr>
                <w:sz w:val="21"/>
                <w:szCs w:val="21"/>
              </w:rPr>
              <w:br/>
              <w:t>(en francos suizos)</w:t>
            </w:r>
          </w:p>
        </w:tc>
        <w:tc>
          <w:tcPr>
            <w:tcW w:w="1710" w:type="dxa"/>
            <w:gridSpan w:val="2"/>
            <w:tcBorders>
              <w:top w:val="nil"/>
              <w:bottom w:val="single" w:sz="4" w:space="0" w:color="auto"/>
            </w:tcBorders>
          </w:tcPr>
          <w:p w:rsidR="00EA5A2D" w:rsidRPr="00DF43D6" w:rsidRDefault="00EA5A2D" w:rsidP="00DC6B88">
            <w:pPr>
              <w:jc w:val="right"/>
              <w:rPr>
                <w:sz w:val="21"/>
                <w:szCs w:val="21"/>
              </w:rPr>
            </w:pPr>
            <w:r w:rsidRPr="00DF43D6">
              <w:rPr>
                <w:sz w:val="21"/>
                <w:szCs w:val="21"/>
              </w:rPr>
              <w:t>Incidencia en los ingresos</w:t>
            </w:r>
          </w:p>
          <w:p w:rsidR="00EA5A2D" w:rsidRPr="00DF43D6" w:rsidRDefault="00EA5A2D" w:rsidP="00DC6B88">
            <w:pPr>
              <w:jc w:val="right"/>
              <w:rPr>
                <w:sz w:val="21"/>
                <w:szCs w:val="21"/>
              </w:rPr>
            </w:pPr>
            <w:r w:rsidRPr="00DF43D6">
              <w:rPr>
                <w:sz w:val="21"/>
                <w:szCs w:val="21"/>
              </w:rPr>
              <w:t>(en millones de francos suizos)</w:t>
            </w:r>
          </w:p>
        </w:tc>
        <w:tc>
          <w:tcPr>
            <w:tcW w:w="2520" w:type="dxa"/>
            <w:gridSpan w:val="2"/>
            <w:tcBorders>
              <w:top w:val="nil"/>
              <w:bottom w:val="single" w:sz="4" w:space="0" w:color="auto"/>
            </w:tcBorders>
          </w:tcPr>
          <w:p w:rsidR="00EA5A2D" w:rsidRPr="00DF43D6" w:rsidRDefault="00EA5A2D" w:rsidP="00DC6B88">
            <w:pPr>
              <w:jc w:val="right"/>
              <w:rPr>
                <w:sz w:val="21"/>
                <w:szCs w:val="21"/>
              </w:rPr>
            </w:pPr>
            <w:r w:rsidRPr="00DF43D6">
              <w:rPr>
                <w:sz w:val="21"/>
                <w:szCs w:val="21"/>
              </w:rPr>
              <w:t>Incidencia en los ingresos</w:t>
            </w:r>
            <w:r w:rsidRPr="00DF43D6">
              <w:rPr>
                <w:sz w:val="21"/>
                <w:szCs w:val="21"/>
              </w:rPr>
              <w:br/>
              <w:t>(% del total de ingresos del PCT)</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2008</w:t>
            </w:r>
          </w:p>
        </w:tc>
        <w:tc>
          <w:tcPr>
            <w:tcW w:w="1710" w:type="dxa"/>
          </w:tcPr>
          <w:p w:rsidR="00EA5A2D" w:rsidRPr="00DF43D6" w:rsidRDefault="00EA5A2D" w:rsidP="00DC6B88">
            <w:pPr>
              <w:jc w:val="right"/>
              <w:rPr>
                <w:sz w:val="21"/>
                <w:szCs w:val="21"/>
              </w:rPr>
            </w:pPr>
            <w:r w:rsidRPr="00DF43D6">
              <w:rPr>
                <w:sz w:val="21"/>
                <w:szCs w:val="21"/>
              </w:rPr>
              <w:t>87</w:t>
            </w:r>
          </w:p>
        </w:tc>
        <w:tc>
          <w:tcPr>
            <w:tcW w:w="1710" w:type="dxa"/>
          </w:tcPr>
          <w:p w:rsidR="00EA5A2D" w:rsidRPr="00DF43D6" w:rsidRDefault="00EA5A2D" w:rsidP="00DC6B88">
            <w:pPr>
              <w:jc w:val="right"/>
              <w:rPr>
                <w:sz w:val="21"/>
                <w:szCs w:val="21"/>
              </w:rPr>
            </w:pPr>
            <w:r w:rsidRPr="00DF43D6">
              <w:rPr>
                <w:sz w:val="21"/>
                <w:szCs w:val="21"/>
              </w:rPr>
              <w:t>1.047,68</w:t>
            </w:r>
          </w:p>
        </w:tc>
        <w:tc>
          <w:tcPr>
            <w:tcW w:w="1710" w:type="dxa"/>
            <w:gridSpan w:val="2"/>
          </w:tcPr>
          <w:p w:rsidR="00EA5A2D" w:rsidRPr="00DF43D6" w:rsidRDefault="00EA5A2D" w:rsidP="00DC6B88">
            <w:pPr>
              <w:jc w:val="right"/>
              <w:rPr>
                <w:sz w:val="21"/>
                <w:szCs w:val="21"/>
              </w:rPr>
            </w:pPr>
            <w:r w:rsidRPr="00DF43D6">
              <w:rPr>
                <w:sz w:val="21"/>
                <w:szCs w:val="21"/>
              </w:rPr>
              <w:t>-2,961</w:t>
            </w:r>
          </w:p>
        </w:tc>
        <w:tc>
          <w:tcPr>
            <w:tcW w:w="2520" w:type="dxa"/>
            <w:gridSpan w:val="2"/>
          </w:tcPr>
          <w:p w:rsidR="00EA5A2D" w:rsidRPr="00DF43D6" w:rsidRDefault="00EA5A2D" w:rsidP="00DC6B88">
            <w:pPr>
              <w:jc w:val="right"/>
              <w:rPr>
                <w:sz w:val="21"/>
                <w:szCs w:val="21"/>
              </w:rPr>
            </w:pPr>
            <w:r w:rsidRPr="00DF43D6">
              <w:rPr>
                <w:sz w:val="21"/>
                <w:szCs w:val="21"/>
              </w:rPr>
              <w:t>-1,30</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2009</w:t>
            </w:r>
          </w:p>
        </w:tc>
        <w:tc>
          <w:tcPr>
            <w:tcW w:w="1710" w:type="dxa"/>
          </w:tcPr>
          <w:p w:rsidR="00EA5A2D" w:rsidRPr="00DF43D6" w:rsidRDefault="00EA5A2D" w:rsidP="00DC6B88">
            <w:pPr>
              <w:jc w:val="right"/>
              <w:rPr>
                <w:sz w:val="21"/>
                <w:szCs w:val="21"/>
              </w:rPr>
            </w:pPr>
            <w:r w:rsidRPr="00DF43D6">
              <w:rPr>
                <w:sz w:val="21"/>
                <w:szCs w:val="21"/>
              </w:rPr>
              <w:t>90</w:t>
            </w:r>
          </w:p>
        </w:tc>
        <w:tc>
          <w:tcPr>
            <w:tcW w:w="1710" w:type="dxa"/>
          </w:tcPr>
          <w:p w:rsidR="00EA5A2D" w:rsidRPr="00DF43D6" w:rsidRDefault="00EA5A2D" w:rsidP="00DC6B88">
            <w:pPr>
              <w:jc w:val="right"/>
              <w:rPr>
                <w:sz w:val="21"/>
                <w:szCs w:val="21"/>
              </w:rPr>
            </w:pPr>
            <w:r w:rsidRPr="00DF43D6">
              <w:rPr>
                <w:sz w:val="21"/>
                <w:szCs w:val="21"/>
              </w:rPr>
              <w:t>1.020,97</w:t>
            </w:r>
          </w:p>
        </w:tc>
        <w:tc>
          <w:tcPr>
            <w:tcW w:w="1710" w:type="dxa"/>
            <w:gridSpan w:val="2"/>
          </w:tcPr>
          <w:p w:rsidR="00EA5A2D" w:rsidRPr="00DF43D6" w:rsidRDefault="00EA5A2D" w:rsidP="00DC6B88">
            <w:pPr>
              <w:jc w:val="right"/>
              <w:rPr>
                <w:sz w:val="21"/>
                <w:szCs w:val="21"/>
              </w:rPr>
            </w:pPr>
            <w:r w:rsidRPr="00DF43D6">
              <w:rPr>
                <w:sz w:val="21"/>
                <w:szCs w:val="21"/>
              </w:rPr>
              <w:t>-2,959</w:t>
            </w:r>
          </w:p>
        </w:tc>
        <w:tc>
          <w:tcPr>
            <w:tcW w:w="2520" w:type="dxa"/>
            <w:gridSpan w:val="2"/>
          </w:tcPr>
          <w:p w:rsidR="00EA5A2D" w:rsidRPr="00DF43D6" w:rsidRDefault="00EA5A2D" w:rsidP="00DC6B88">
            <w:pPr>
              <w:jc w:val="right"/>
              <w:rPr>
                <w:sz w:val="21"/>
                <w:szCs w:val="21"/>
              </w:rPr>
            </w:pPr>
            <w:r w:rsidRPr="00DF43D6">
              <w:rPr>
                <w:sz w:val="21"/>
                <w:szCs w:val="21"/>
              </w:rPr>
              <w:t>-1,40</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2010</w:t>
            </w:r>
          </w:p>
        </w:tc>
        <w:tc>
          <w:tcPr>
            <w:tcW w:w="1710" w:type="dxa"/>
          </w:tcPr>
          <w:p w:rsidR="00EA5A2D" w:rsidRPr="00DF43D6" w:rsidRDefault="00EA5A2D" w:rsidP="00DC6B88">
            <w:pPr>
              <w:jc w:val="right"/>
              <w:rPr>
                <w:sz w:val="21"/>
                <w:szCs w:val="21"/>
              </w:rPr>
            </w:pPr>
            <w:r w:rsidRPr="00DF43D6">
              <w:rPr>
                <w:sz w:val="21"/>
                <w:szCs w:val="21"/>
              </w:rPr>
              <w:t>92</w:t>
            </w:r>
          </w:p>
        </w:tc>
        <w:tc>
          <w:tcPr>
            <w:tcW w:w="1710" w:type="dxa"/>
          </w:tcPr>
          <w:p w:rsidR="00EA5A2D" w:rsidRPr="00DF43D6" w:rsidRDefault="00EA5A2D" w:rsidP="00DC6B88">
            <w:pPr>
              <w:jc w:val="right"/>
              <w:rPr>
                <w:sz w:val="21"/>
                <w:szCs w:val="21"/>
              </w:rPr>
            </w:pPr>
            <w:r w:rsidRPr="00DF43D6">
              <w:rPr>
                <w:sz w:val="21"/>
                <w:szCs w:val="21"/>
              </w:rPr>
              <w:t>949.54</w:t>
            </w:r>
          </w:p>
        </w:tc>
        <w:tc>
          <w:tcPr>
            <w:tcW w:w="1710" w:type="dxa"/>
            <w:gridSpan w:val="2"/>
          </w:tcPr>
          <w:p w:rsidR="00EA5A2D" w:rsidRPr="00DF43D6" w:rsidRDefault="00EA5A2D" w:rsidP="00DC6B88">
            <w:pPr>
              <w:jc w:val="right"/>
              <w:rPr>
                <w:sz w:val="21"/>
                <w:szCs w:val="21"/>
              </w:rPr>
            </w:pPr>
            <w:r w:rsidRPr="00DF43D6">
              <w:rPr>
                <w:sz w:val="21"/>
                <w:szCs w:val="21"/>
              </w:rPr>
              <w:t>-2,820</w:t>
            </w:r>
          </w:p>
        </w:tc>
        <w:tc>
          <w:tcPr>
            <w:tcW w:w="2520" w:type="dxa"/>
            <w:gridSpan w:val="2"/>
          </w:tcPr>
          <w:p w:rsidR="00EA5A2D" w:rsidRPr="00DF43D6" w:rsidRDefault="00EA5A2D" w:rsidP="00DC6B88">
            <w:pPr>
              <w:jc w:val="right"/>
              <w:rPr>
                <w:sz w:val="21"/>
                <w:szCs w:val="21"/>
              </w:rPr>
            </w:pPr>
            <w:r w:rsidRPr="00DF43D6">
              <w:rPr>
                <w:sz w:val="21"/>
                <w:szCs w:val="21"/>
              </w:rPr>
              <w:t>-1,36</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2011</w:t>
            </w:r>
          </w:p>
        </w:tc>
        <w:tc>
          <w:tcPr>
            <w:tcW w:w="1710" w:type="dxa"/>
          </w:tcPr>
          <w:p w:rsidR="00EA5A2D" w:rsidRPr="00DF43D6" w:rsidRDefault="00EA5A2D" w:rsidP="00DC6B88">
            <w:pPr>
              <w:jc w:val="right"/>
              <w:rPr>
                <w:sz w:val="21"/>
                <w:szCs w:val="21"/>
              </w:rPr>
            </w:pPr>
            <w:r w:rsidRPr="00DF43D6">
              <w:rPr>
                <w:sz w:val="21"/>
                <w:szCs w:val="21"/>
              </w:rPr>
              <w:t>98</w:t>
            </w:r>
          </w:p>
        </w:tc>
        <w:tc>
          <w:tcPr>
            <w:tcW w:w="1710" w:type="dxa"/>
          </w:tcPr>
          <w:p w:rsidR="00EA5A2D" w:rsidRPr="00DF43D6" w:rsidRDefault="00EA5A2D" w:rsidP="00DC6B88">
            <w:pPr>
              <w:jc w:val="right"/>
              <w:rPr>
                <w:sz w:val="21"/>
                <w:szCs w:val="21"/>
              </w:rPr>
            </w:pPr>
            <w:r w:rsidRPr="00DF43D6">
              <w:rPr>
                <w:sz w:val="21"/>
                <w:szCs w:val="21"/>
              </w:rPr>
              <w:t>903,51</w:t>
            </w:r>
          </w:p>
        </w:tc>
        <w:tc>
          <w:tcPr>
            <w:tcW w:w="1710" w:type="dxa"/>
            <w:gridSpan w:val="2"/>
          </w:tcPr>
          <w:p w:rsidR="00EA5A2D" w:rsidRPr="00DF43D6" w:rsidRDefault="00EA5A2D" w:rsidP="00DC6B88">
            <w:pPr>
              <w:jc w:val="right"/>
              <w:rPr>
                <w:sz w:val="21"/>
                <w:szCs w:val="21"/>
              </w:rPr>
            </w:pPr>
            <w:r w:rsidRPr="00DF43D6">
              <w:rPr>
                <w:sz w:val="21"/>
                <w:szCs w:val="21"/>
              </w:rPr>
              <w:t>-2,859</w:t>
            </w:r>
          </w:p>
        </w:tc>
        <w:tc>
          <w:tcPr>
            <w:tcW w:w="2520" w:type="dxa"/>
            <w:gridSpan w:val="2"/>
          </w:tcPr>
          <w:p w:rsidR="00EA5A2D" w:rsidRPr="00DF43D6" w:rsidRDefault="00EA5A2D" w:rsidP="00DC6B88">
            <w:pPr>
              <w:jc w:val="right"/>
              <w:rPr>
                <w:sz w:val="21"/>
                <w:szCs w:val="21"/>
              </w:rPr>
            </w:pPr>
            <w:r w:rsidRPr="00DF43D6">
              <w:rPr>
                <w:sz w:val="21"/>
                <w:szCs w:val="21"/>
              </w:rPr>
              <w:t>-1,30</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2012</w:t>
            </w:r>
          </w:p>
        </w:tc>
        <w:tc>
          <w:tcPr>
            <w:tcW w:w="1710" w:type="dxa"/>
          </w:tcPr>
          <w:p w:rsidR="00EA5A2D" w:rsidRPr="00DF43D6" w:rsidRDefault="00EA5A2D" w:rsidP="00DC6B88">
            <w:pPr>
              <w:jc w:val="right"/>
              <w:rPr>
                <w:sz w:val="21"/>
                <w:szCs w:val="21"/>
              </w:rPr>
            </w:pPr>
            <w:r w:rsidRPr="00DF43D6">
              <w:rPr>
                <w:sz w:val="21"/>
                <w:szCs w:val="21"/>
              </w:rPr>
              <w:t>105</w:t>
            </w:r>
          </w:p>
        </w:tc>
        <w:tc>
          <w:tcPr>
            <w:tcW w:w="1710" w:type="dxa"/>
          </w:tcPr>
          <w:p w:rsidR="00EA5A2D" w:rsidRPr="00DF43D6" w:rsidRDefault="00EA5A2D" w:rsidP="00DC6B88">
            <w:pPr>
              <w:jc w:val="right"/>
              <w:rPr>
                <w:sz w:val="21"/>
                <w:szCs w:val="21"/>
              </w:rPr>
            </w:pPr>
            <w:r w:rsidRPr="00DF43D6">
              <w:rPr>
                <w:sz w:val="21"/>
                <w:szCs w:val="21"/>
              </w:rPr>
              <w:t>990.33</w:t>
            </w:r>
          </w:p>
        </w:tc>
        <w:tc>
          <w:tcPr>
            <w:tcW w:w="1710" w:type="dxa"/>
            <w:gridSpan w:val="2"/>
          </w:tcPr>
          <w:p w:rsidR="00EA5A2D" w:rsidRPr="00DF43D6" w:rsidRDefault="00EA5A2D" w:rsidP="00DC6B88">
            <w:pPr>
              <w:jc w:val="right"/>
              <w:rPr>
                <w:sz w:val="21"/>
                <w:szCs w:val="21"/>
              </w:rPr>
            </w:pPr>
            <w:r w:rsidRPr="00DF43D6">
              <w:rPr>
                <w:sz w:val="21"/>
                <w:szCs w:val="21"/>
              </w:rPr>
              <w:t>-3,368</w:t>
            </w:r>
          </w:p>
        </w:tc>
        <w:tc>
          <w:tcPr>
            <w:tcW w:w="2520" w:type="dxa"/>
            <w:gridSpan w:val="2"/>
          </w:tcPr>
          <w:p w:rsidR="00EA5A2D" w:rsidRPr="00DF43D6" w:rsidRDefault="00EA5A2D" w:rsidP="00DC6B88">
            <w:pPr>
              <w:jc w:val="right"/>
              <w:rPr>
                <w:sz w:val="21"/>
                <w:szCs w:val="21"/>
              </w:rPr>
            </w:pPr>
            <w:r w:rsidRPr="00DF43D6">
              <w:rPr>
                <w:sz w:val="21"/>
                <w:szCs w:val="21"/>
              </w:rPr>
              <w:t>-1,31</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2013</w:t>
            </w:r>
          </w:p>
        </w:tc>
        <w:tc>
          <w:tcPr>
            <w:tcW w:w="1710" w:type="dxa"/>
          </w:tcPr>
          <w:p w:rsidR="00EA5A2D" w:rsidRPr="00DF43D6" w:rsidRDefault="00EA5A2D" w:rsidP="00DC6B88">
            <w:pPr>
              <w:jc w:val="right"/>
              <w:rPr>
                <w:sz w:val="21"/>
                <w:szCs w:val="21"/>
              </w:rPr>
            </w:pPr>
            <w:r w:rsidRPr="00DF43D6">
              <w:rPr>
                <w:sz w:val="21"/>
                <w:szCs w:val="21"/>
              </w:rPr>
              <w:t>104</w:t>
            </w:r>
          </w:p>
        </w:tc>
        <w:tc>
          <w:tcPr>
            <w:tcW w:w="1710" w:type="dxa"/>
          </w:tcPr>
          <w:p w:rsidR="00EA5A2D" w:rsidRPr="00DF43D6" w:rsidRDefault="00EA5A2D" w:rsidP="00DC6B88">
            <w:pPr>
              <w:jc w:val="right"/>
              <w:rPr>
                <w:sz w:val="21"/>
                <w:szCs w:val="21"/>
              </w:rPr>
            </w:pPr>
            <w:r w:rsidRPr="00DF43D6">
              <w:rPr>
                <w:sz w:val="21"/>
                <w:szCs w:val="21"/>
              </w:rPr>
              <w:t>927,71</w:t>
            </w:r>
          </w:p>
        </w:tc>
        <w:tc>
          <w:tcPr>
            <w:tcW w:w="1710" w:type="dxa"/>
            <w:gridSpan w:val="2"/>
          </w:tcPr>
          <w:p w:rsidR="00EA5A2D" w:rsidRPr="00DF43D6" w:rsidRDefault="00EA5A2D" w:rsidP="00DC6B88">
            <w:pPr>
              <w:jc w:val="right"/>
              <w:rPr>
                <w:sz w:val="21"/>
                <w:szCs w:val="21"/>
              </w:rPr>
            </w:pPr>
            <w:r w:rsidRPr="00DF43D6">
              <w:rPr>
                <w:sz w:val="21"/>
                <w:szCs w:val="21"/>
              </w:rPr>
              <w:t>-3,131</w:t>
            </w:r>
          </w:p>
        </w:tc>
        <w:tc>
          <w:tcPr>
            <w:tcW w:w="2520" w:type="dxa"/>
            <w:gridSpan w:val="2"/>
          </w:tcPr>
          <w:p w:rsidR="00EA5A2D" w:rsidRPr="00DF43D6" w:rsidRDefault="00EA5A2D" w:rsidP="00DC6B88">
            <w:pPr>
              <w:jc w:val="right"/>
              <w:rPr>
                <w:sz w:val="21"/>
                <w:szCs w:val="21"/>
              </w:rPr>
            </w:pPr>
            <w:r w:rsidRPr="00DF43D6">
              <w:rPr>
                <w:sz w:val="21"/>
                <w:szCs w:val="21"/>
              </w:rPr>
              <w:t>-1,23</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2014</w:t>
            </w:r>
          </w:p>
        </w:tc>
        <w:tc>
          <w:tcPr>
            <w:tcW w:w="1710" w:type="dxa"/>
          </w:tcPr>
          <w:p w:rsidR="00EA5A2D" w:rsidRPr="00DF43D6" w:rsidRDefault="00EA5A2D" w:rsidP="00DC6B88">
            <w:pPr>
              <w:jc w:val="right"/>
              <w:rPr>
                <w:sz w:val="21"/>
                <w:szCs w:val="21"/>
              </w:rPr>
            </w:pPr>
            <w:r w:rsidRPr="00DF43D6">
              <w:rPr>
                <w:sz w:val="21"/>
                <w:szCs w:val="21"/>
              </w:rPr>
              <w:t>106</w:t>
            </w:r>
          </w:p>
        </w:tc>
        <w:tc>
          <w:tcPr>
            <w:tcW w:w="1710" w:type="dxa"/>
          </w:tcPr>
          <w:p w:rsidR="00EA5A2D" w:rsidRPr="00DF43D6" w:rsidRDefault="00EA5A2D" w:rsidP="00DC6B88">
            <w:pPr>
              <w:jc w:val="right"/>
              <w:rPr>
                <w:sz w:val="21"/>
                <w:szCs w:val="21"/>
              </w:rPr>
            </w:pPr>
            <w:r w:rsidRPr="00DF43D6">
              <w:rPr>
                <w:sz w:val="21"/>
                <w:szCs w:val="21"/>
              </w:rPr>
              <w:t>1.020,45</w:t>
            </w:r>
          </w:p>
        </w:tc>
        <w:tc>
          <w:tcPr>
            <w:tcW w:w="1710" w:type="dxa"/>
            <w:gridSpan w:val="2"/>
          </w:tcPr>
          <w:p w:rsidR="00EA5A2D" w:rsidRPr="00DF43D6" w:rsidRDefault="00EA5A2D" w:rsidP="00DC6B88">
            <w:pPr>
              <w:jc w:val="right"/>
              <w:rPr>
                <w:sz w:val="21"/>
                <w:szCs w:val="21"/>
              </w:rPr>
            </w:pPr>
            <w:r w:rsidRPr="00DF43D6">
              <w:rPr>
                <w:sz w:val="21"/>
                <w:szCs w:val="21"/>
              </w:rPr>
              <w:t>-3,510</w:t>
            </w:r>
          </w:p>
        </w:tc>
        <w:tc>
          <w:tcPr>
            <w:tcW w:w="2520" w:type="dxa"/>
            <w:gridSpan w:val="2"/>
          </w:tcPr>
          <w:p w:rsidR="00EA5A2D" w:rsidRPr="00DF43D6" w:rsidRDefault="00EA5A2D" w:rsidP="00DC6B88">
            <w:pPr>
              <w:jc w:val="right"/>
              <w:rPr>
                <w:sz w:val="21"/>
                <w:szCs w:val="21"/>
              </w:rPr>
            </w:pPr>
            <w:r w:rsidRPr="00DF43D6">
              <w:rPr>
                <w:sz w:val="21"/>
                <w:szCs w:val="21"/>
              </w:rPr>
              <w:t>-1,20</w:t>
            </w:r>
          </w:p>
        </w:tc>
      </w:tr>
      <w:tr w:rsidR="00EA5A2D" w:rsidRPr="00DF43D6" w:rsidTr="00DC6B88">
        <w:tc>
          <w:tcPr>
            <w:tcW w:w="1008" w:type="dxa"/>
          </w:tcPr>
          <w:p w:rsidR="00EA5A2D" w:rsidRPr="00DF43D6" w:rsidRDefault="00EA5A2D" w:rsidP="00DC6B88">
            <w:pPr>
              <w:rPr>
                <w:sz w:val="21"/>
                <w:szCs w:val="21"/>
              </w:rPr>
            </w:pPr>
          </w:p>
        </w:tc>
        <w:tc>
          <w:tcPr>
            <w:tcW w:w="1710" w:type="dxa"/>
          </w:tcPr>
          <w:p w:rsidR="00EA5A2D" w:rsidRPr="00DF43D6" w:rsidRDefault="00EA5A2D" w:rsidP="00DC6B88">
            <w:pPr>
              <w:jc w:val="right"/>
              <w:rPr>
                <w:sz w:val="21"/>
                <w:szCs w:val="21"/>
              </w:rPr>
            </w:pPr>
          </w:p>
        </w:tc>
        <w:tc>
          <w:tcPr>
            <w:tcW w:w="1710" w:type="dxa"/>
          </w:tcPr>
          <w:p w:rsidR="00EA5A2D" w:rsidRPr="00DF43D6" w:rsidRDefault="00EA5A2D" w:rsidP="00DC6B88">
            <w:pPr>
              <w:jc w:val="right"/>
              <w:rPr>
                <w:sz w:val="21"/>
                <w:szCs w:val="21"/>
              </w:rPr>
            </w:pPr>
          </w:p>
        </w:tc>
        <w:tc>
          <w:tcPr>
            <w:tcW w:w="1710" w:type="dxa"/>
            <w:gridSpan w:val="2"/>
          </w:tcPr>
          <w:p w:rsidR="00EA5A2D" w:rsidRPr="00DF43D6" w:rsidRDefault="00EA5A2D" w:rsidP="00DC6B88">
            <w:pPr>
              <w:jc w:val="right"/>
              <w:rPr>
                <w:sz w:val="21"/>
                <w:szCs w:val="21"/>
              </w:rPr>
            </w:pPr>
          </w:p>
        </w:tc>
        <w:tc>
          <w:tcPr>
            <w:tcW w:w="2520" w:type="dxa"/>
            <w:gridSpan w:val="2"/>
          </w:tcPr>
          <w:p w:rsidR="00EA5A2D" w:rsidRPr="00DF43D6" w:rsidRDefault="00EA5A2D" w:rsidP="00DC6B88">
            <w:pPr>
              <w:jc w:val="right"/>
              <w:rPr>
                <w:sz w:val="21"/>
                <w:szCs w:val="21"/>
              </w:rPr>
            </w:pPr>
          </w:p>
        </w:tc>
      </w:tr>
      <w:tr w:rsidR="00EA5A2D" w:rsidRPr="00DF43D6" w:rsidTr="00DC6B88">
        <w:tc>
          <w:tcPr>
            <w:tcW w:w="8658" w:type="dxa"/>
            <w:gridSpan w:val="7"/>
          </w:tcPr>
          <w:p w:rsidR="00EA5A2D" w:rsidRPr="00DF43D6" w:rsidRDefault="00EA5A2D" w:rsidP="00DC6B88">
            <w:pPr>
              <w:keepNext/>
              <w:spacing w:after="80"/>
              <w:rPr>
                <w:i/>
                <w:sz w:val="21"/>
                <w:szCs w:val="21"/>
              </w:rPr>
            </w:pPr>
            <w:r w:rsidRPr="00DF43D6">
              <w:rPr>
                <w:i/>
                <w:sz w:val="21"/>
                <w:szCs w:val="21"/>
              </w:rPr>
              <w:t>Reducción de tasas de</w:t>
            </w:r>
            <w:r w:rsidR="00DF43D6" w:rsidRPr="00DF43D6">
              <w:rPr>
                <w:i/>
                <w:sz w:val="21"/>
                <w:szCs w:val="21"/>
              </w:rPr>
              <w:t>l 5</w:t>
            </w:r>
            <w:r w:rsidRPr="00DF43D6">
              <w:rPr>
                <w:i/>
                <w:sz w:val="21"/>
                <w:szCs w:val="21"/>
              </w:rPr>
              <w:t>0</w:t>
            </w:r>
            <w:r w:rsidR="00023E2F" w:rsidRPr="00DF43D6">
              <w:rPr>
                <w:i/>
                <w:sz w:val="21"/>
                <w:szCs w:val="21"/>
              </w:rPr>
              <w:t>%</w:t>
            </w:r>
          </w:p>
        </w:tc>
      </w:tr>
      <w:tr w:rsidR="00EA5A2D" w:rsidRPr="00DF43D6" w:rsidTr="00DC6B88">
        <w:tc>
          <w:tcPr>
            <w:tcW w:w="1008" w:type="dxa"/>
          </w:tcPr>
          <w:p w:rsidR="00EA5A2D" w:rsidRPr="00DF43D6" w:rsidRDefault="00EA5A2D" w:rsidP="00DC6B88">
            <w:pPr>
              <w:rPr>
                <w:sz w:val="21"/>
                <w:szCs w:val="21"/>
              </w:rPr>
            </w:pPr>
          </w:p>
        </w:tc>
        <w:tc>
          <w:tcPr>
            <w:tcW w:w="1710" w:type="dxa"/>
            <w:tcBorders>
              <w:top w:val="nil"/>
              <w:bottom w:val="single" w:sz="4" w:space="0" w:color="auto"/>
            </w:tcBorders>
          </w:tcPr>
          <w:p w:rsidR="00EA5A2D" w:rsidRPr="00DF43D6" w:rsidRDefault="00EA5A2D" w:rsidP="00DC6B88">
            <w:pPr>
              <w:jc w:val="right"/>
              <w:rPr>
                <w:sz w:val="21"/>
                <w:szCs w:val="21"/>
              </w:rPr>
            </w:pPr>
            <w:r w:rsidRPr="00DF43D6">
              <w:rPr>
                <w:sz w:val="21"/>
                <w:szCs w:val="21"/>
              </w:rPr>
              <w:t>Número de solicitudes presentadas adicionalmente</w:t>
            </w:r>
          </w:p>
        </w:tc>
        <w:tc>
          <w:tcPr>
            <w:tcW w:w="1710" w:type="dxa"/>
            <w:tcBorders>
              <w:top w:val="nil"/>
              <w:bottom w:val="single" w:sz="4" w:space="0" w:color="auto"/>
            </w:tcBorders>
          </w:tcPr>
          <w:p w:rsidR="00EA5A2D" w:rsidRPr="00DF43D6" w:rsidRDefault="00EA5A2D" w:rsidP="00DC6B88">
            <w:pPr>
              <w:jc w:val="right"/>
              <w:rPr>
                <w:sz w:val="21"/>
                <w:szCs w:val="21"/>
              </w:rPr>
            </w:pPr>
            <w:r w:rsidRPr="00DF43D6">
              <w:rPr>
                <w:sz w:val="21"/>
                <w:szCs w:val="21"/>
              </w:rPr>
              <w:t>Tasa media</w:t>
            </w:r>
            <w:r w:rsidRPr="00DF43D6">
              <w:rPr>
                <w:sz w:val="21"/>
                <w:szCs w:val="21"/>
              </w:rPr>
              <w:br/>
              <w:t>(en francos suizos)</w:t>
            </w:r>
          </w:p>
        </w:tc>
        <w:tc>
          <w:tcPr>
            <w:tcW w:w="1710" w:type="dxa"/>
            <w:gridSpan w:val="2"/>
            <w:tcBorders>
              <w:top w:val="nil"/>
              <w:bottom w:val="single" w:sz="4" w:space="0" w:color="auto"/>
            </w:tcBorders>
          </w:tcPr>
          <w:p w:rsidR="00EA5A2D" w:rsidRPr="00DF43D6" w:rsidRDefault="00EA5A2D" w:rsidP="00DC6B88">
            <w:pPr>
              <w:jc w:val="right"/>
              <w:rPr>
                <w:sz w:val="21"/>
                <w:szCs w:val="21"/>
              </w:rPr>
            </w:pPr>
            <w:r w:rsidRPr="00DF43D6">
              <w:rPr>
                <w:sz w:val="21"/>
                <w:szCs w:val="21"/>
              </w:rPr>
              <w:t>Incidencia en los ingresos</w:t>
            </w:r>
          </w:p>
          <w:p w:rsidR="00EA5A2D" w:rsidRPr="00DF43D6" w:rsidRDefault="00EA5A2D" w:rsidP="00DC6B88">
            <w:pPr>
              <w:jc w:val="right"/>
              <w:rPr>
                <w:sz w:val="21"/>
                <w:szCs w:val="21"/>
              </w:rPr>
            </w:pPr>
            <w:r w:rsidRPr="00DF43D6">
              <w:rPr>
                <w:sz w:val="21"/>
                <w:szCs w:val="21"/>
              </w:rPr>
              <w:t>(en millones de francos suizos)</w:t>
            </w:r>
          </w:p>
        </w:tc>
        <w:tc>
          <w:tcPr>
            <w:tcW w:w="2520" w:type="dxa"/>
            <w:gridSpan w:val="2"/>
            <w:tcBorders>
              <w:top w:val="nil"/>
              <w:bottom w:val="single" w:sz="4" w:space="0" w:color="auto"/>
            </w:tcBorders>
          </w:tcPr>
          <w:p w:rsidR="00EA5A2D" w:rsidRPr="00DF43D6" w:rsidRDefault="00EA5A2D" w:rsidP="00DC6B88">
            <w:pPr>
              <w:jc w:val="right"/>
              <w:rPr>
                <w:sz w:val="21"/>
                <w:szCs w:val="21"/>
              </w:rPr>
            </w:pPr>
            <w:r w:rsidRPr="00DF43D6">
              <w:rPr>
                <w:sz w:val="21"/>
                <w:szCs w:val="21"/>
              </w:rPr>
              <w:t>Incidencia en los ingresos</w:t>
            </w:r>
            <w:r w:rsidRPr="00DF43D6">
              <w:rPr>
                <w:sz w:val="21"/>
                <w:szCs w:val="21"/>
              </w:rPr>
              <w:br/>
              <w:t>(% del total de ingresos del PCT)</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2008</w:t>
            </w:r>
          </w:p>
        </w:tc>
        <w:tc>
          <w:tcPr>
            <w:tcW w:w="1710" w:type="dxa"/>
          </w:tcPr>
          <w:p w:rsidR="00EA5A2D" w:rsidRPr="00DF43D6" w:rsidRDefault="00EA5A2D" w:rsidP="00DC6B88">
            <w:pPr>
              <w:jc w:val="right"/>
              <w:rPr>
                <w:sz w:val="21"/>
                <w:szCs w:val="21"/>
              </w:rPr>
            </w:pPr>
            <w:r w:rsidRPr="00DF43D6">
              <w:rPr>
                <w:sz w:val="21"/>
                <w:szCs w:val="21"/>
              </w:rPr>
              <w:t>175</w:t>
            </w:r>
          </w:p>
        </w:tc>
        <w:tc>
          <w:tcPr>
            <w:tcW w:w="1710" w:type="dxa"/>
          </w:tcPr>
          <w:p w:rsidR="00EA5A2D" w:rsidRPr="00DF43D6" w:rsidRDefault="00EA5A2D" w:rsidP="00DC6B88">
            <w:pPr>
              <w:jc w:val="right"/>
              <w:rPr>
                <w:sz w:val="21"/>
                <w:szCs w:val="21"/>
              </w:rPr>
            </w:pPr>
            <w:r w:rsidRPr="00DF43D6">
              <w:rPr>
                <w:sz w:val="21"/>
                <w:szCs w:val="21"/>
              </w:rPr>
              <w:t>698,46</w:t>
            </w:r>
          </w:p>
        </w:tc>
        <w:tc>
          <w:tcPr>
            <w:tcW w:w="1710" w:type="dxa"/>
            <w:gridSpan w:val="2"/>
          </w:tcPr>
          <w:p w:rsidR="00EA5A2D" w:rsidRPr="00DF43D6" w:rsidRDefault="00EA5A2D" w:rsidP="00DC6B88">
            <w:pPr>
              <w:jc w:val="right"/>
              <w:rPr>
                <w:sz w:val="21"/>
                <w:szCs w:val="21"/>
              </w:rPr>
            </w:pPr>
            <w:r w:rsidRPr="00DF43D6">
              <w:rPr>
                <w:sz w:val="21"/>
                <w:szCs w:val="21"/>
              </w:rPr>
              <w:t>-5,982</w:t>
            </w:r>
          </w:p>
        </w:tc>
        <w:tc>
          <w:tcPr>
            <w:tcW w:w="2520" w:type="dxa"/>
            <w:gridSpan w:val="2"/>
          </w:tcPr>
          <w:p w:rsidR="00EA5A2D" w:rsidRPr="00DF43D6" w:rsidRDefault="00EA5A2D" w:rsidP="00DC6B88">
            <w:pPr>
              <w:jc w:val="right"/>
              <w:rPr>
                <w:sz w:val="21"/>
                <w:szCs w:val="21"/>
              </w:rPr>
            </w:pPr>
            <w:r w:rsidRPr="00DF43D6">
              <w:rPr>
                <w:sz w:val="21"/>
                <w:szCs w:val="21"/>
              </w:rPr>
              <w:t>-2,62</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2009</w:t>
            </w:r>
          </w:p>
        </w:tc>
        <w:tc>
          <w:tcPr>
            <w:tcW w:w="1710" w:type="dxa"/>
          </w:tcPr>
          <w:p w:rsidR="00EA5A2D" w:rsidRPr="00DF43D6" w:rsidRDefault="00EA5A2D" w:rsidP="00DC6B88">
            <w:pPr>
              <w:jc w:val="right"/>
              <w:rPr>
                <w:sz w:val="21"/>
                <w:szCs w:val="21"/>
              </w:rPr>
            </w:pPr>
            <w:r w:rsidRPr="00DF43D6">
              <w:rPr>
                <w:sz w:val="21"/>
                <w:szCs w:val="21"/>
              </w:rPr>
              <w:t>179</w:t>
            </w:r>
          </w:p>
        </w:tc>
        <w:tc>
          <w:tcPr>
            <w:tcW w:w="1710" w:type="dxa"/>
          </w:tcPr>
          <w:p w:rsidR="00EA5A2D" w:rsidRPr="00DF43D6" w:rsidRDefault="00EA5A2D" w:rsidP="00DC6B88">
            <w:pPr>
              <w:jc w:val="right"/>
              <w:rPr>
                <w:sz w:val="21"/>
                <w:szCs w:val="21"/>
              </w:rPr>
            </w:pPr>
            <w:r w:rsidRPr="00DF43D6">
              <w:rPr>
                <w:sz w:val="21"/>
                <w:szCs w:val="21"/>
              </w:rPr>
              <w:t>680,65</w:t>
            </w:r>
          </w:p>
        </w:tc>
        <w:tc>
          <w:tcPr>
            <w:tcW w:w="1710" w:type="dxa"/>
            <w:gridSpan w:val="2"/>
          </w:tcPr>
          <w:p w:rsidR="00EA5A2D" w:rsidRPr="00DF43D6" w:rsidRDefault="00EA5A2D" w:rsidP="00DC6B88">
            <w:pPr>
              <w:jc w:val="right"/>
              <w:rPr>
                <w:sz w:val="21"/>
                <w:szCs w:val="21"/>
              </w:rPr>
            </w:pPr>
            <w:r w:rsidRPr="00DF43D6">
              <w:rPr>
                <w:sz w:val="21"/>
                <w:szCs w:val="21"/>
              </w:rPr>
              <w:t>-5,980</w:t>
            </w:r>
          </w:p>
        </w:tc>
        <w:tc>
          <w:tcPr>
            <w:tcW w:w="2520" w:type="dxa"/>
            <w:gridSpan w:val="2"/>
          </w:tcPr>
          <w:p w:rsidR="00EA5A2D" w:rsidRPr="00DF43D6" w:rsidRDefault="00EA5A2D" w:rsidP="00DC6B88">
            <w:pPr>
              <w:jc w:val="right"/>
              <w:rPr>
                <w:sz w:val="21"/>
                <w:szCs w:val="21"/>
              </w:rPr>
            </w:pPr>
            <w:r w:rsidRPr="00DF43D6">
              <w:rPr>
                <w:sz w:val="21"/>
                <w:szCs w:val="21"/>
              </w:rPr>
              <w:t>-2,83</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2010</w:t>
            </w:r>
          </w:p>
        </w:tc>
        <w:tc>
          <w:tcPr>
            <w:tcW w:w="1710" w:type="dxa"/>
          </w:tcPr>
          <w:p w:rsidR="00EA5A2D" w:rsidRPr="00DF43D6" w:rsidRDefault="00EA5A2D" w:rsidP="00DC6B88">
            <w:pPr>
              <w:jc w:val="right"/>
              <w:rPr>
                <w:sz w:val="21"/>
                <w:szCs w:val="21"/>
              </w:rPr>
            </w:pPr>
            <w:r w:rsidRPr="00DF43D6">
              <w:rPr>
                <w:sz w:val="21"/>
                <w:szCs w:val="21"/>
              </w:rPr>
              <w:t>184</w:t>
            </w:r>
          </w:p>
        </w:tc>
        <w:tc>
          <w:tcPr>
            <w:tcW w:w="1710" w:type="dxa"/>
          </w:tcPr>
          <w:p w:rsidR="00EA5A2D" w:rsidRPr="00DF43D6" w:rsidRDefault="00EA5A2D" w:rsidP="00DC6B88">
            <w:pPr>
              <w:jc w:val="right"/>
              <w:rPr>
                <w:sz w:val="21"/>
                <w:szCs w:val="21"/>
              </w:rPr>
            </w:pPr>
            <w:r w:rsidRPr="00DF43D6">
              <w:rPr>
                <w:sz w:val="21"/>
                <w:szCs w:val="21"/>
              </w:rPr>
              <w:t>633,03</w:t>
            </w:r>
          </w:p>
        </w:tc>
        <w:tc>
          <w:tcPr>
            <w:tcW w:w="1710" w:type="dxa"/>
            <w:gridSpan w:val="2"/>
          </w:tcPr>
          <w:p w:rsidR="00EA5A2D" w:rsidRPr="00DF43D6" w:rsidRDefault="00EA5A2D" w:rsidP="00DC6B88">
            <w:pPr>
              <w:jc w:val="right"/>
              <w:rPr>
                <w:sz w:val="21"/>
                <w:szCs w:val="21"/>
              </w:rPr>
            </w:pPr>
            <w:r w:rsidRPr="00DF43D6">
              <w:rPr>
                <w:sz w:val="21"/>
                <w:szCs w:val="21"/>
              </w:rPr>
              <w:t>-5,699</w:t>
            </w:r>
          </w:p>
        </w:tc>
        <w:tc>
          <w:tcPr>
            <w:tcW w:w="2520" w:type="dxa"/>
            <w:gridSpan w:val="2"/>
          </w:tcPr>
          <w:p w:rsidR="00EA5A2D" w:rsidRPr="00DF43D6" w:rsidRDefault="00EA5A2D" w:rsidP="00DC6B88">
            <w:pPr>
              <w:jc w:val="right"/>
              <w:rPr>
                <w:sz w:val="21"/>
                <w:szCs w:val="21"/>
              </w:rPr>
            </w:pPr>
            <w:r w:rsidRPr="00DF43D6">
              <w:rPr>
                <w:sz w:val="21"/>
                <w:szCs w:val="21"/>
              </w:rPr>
              <w:t>-2,74</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2011</w:t>
            </w:r>
          </w:p>
        </w:tc>
        <w:tc>
          <w:tcPr>
            <w:tcW w:w="1710" w:type="dxa"/>
          </w:tcPr>
          <w:p w:rsidR="00EA5A2D" w:rsidRPr="00DF43D6" w:rsidRDefault="00EA5A2D" w:rsidP="00DC6B88">
            <w:pPr>
              <w:jc w:val="right"/>
              <w:rPr>
                <w:sz w:val="21"/>
                <w:szCs w:val="21"/>
              </w:rPr>
            </w:pPr>
            <w:r w:rsidRPr="00DF43D6">
              <w:rPr>
                <w:sz w:val="21"/>
                <w:szCs w:val="21"/>
              </w:rPr>
              <w:t>196</w:t>
            </w:r>
          </w:p>
        </w:tc>
        <w:tc>
          <w:tcPr>
            <w:tcW w:w="1710" w:type="dxa"/>
          </w:tcPr>
          <w:p w:rsidR="00EA5A2D" w:rsidRPr="00DF43D6" w:rsidRDefault="00EA5A2D" w:rsidP="00DC6B88">
            <w:pPr>
              <w:jc w:val="right"/>
              <w:rPr>
                <w:sz w:val="21"/>
                <w:szCs w:val="21"/>
              </w:rPr>
            </w:pPr>
            <w:r w:rsidRPr="00DF43D6">
              <w:rPr>
                <w:sz w:val="21"/>
                <w:szCs w:val="21"/>
              </w:rPr>
              <w:t>602,34</w:t>
            </w:r>
          </w:p>
        </w:tc>
        <w:tc>
          <w:tcPr>
            <w:tcW w:w="1710" w:type="dxa"/>
            <w:gridSpan w:val="2"/>
          </w:tcPr>
          <w:p w:rsidR="00EA5A2D" w:rsidRPr="00DF43D6" w:rsidRDefault="00EA5A2D" w:rsidP="00DC6B88">
            <w:pPr>
              <w:jc w:val="right"/>
              <w:rPr>
                <w:sz w:val="21"/>
                <w:szCs w:val="21"/>
              </w:rPr>
            </w:pPr>
            <w:r w:rsidRPr="00DF43D6">
              <w:rPr>
                <w:sz w:val="21"/>
                <w:szCs w:val="21"/>
              </w:rPr>
              <w:t>-5,777</w:t>
            </w:r>
          </w:p>
        </w:tc>
        <w:tc>
          <w:tcPr>
            <w:tcW w:w="2520" w:type="dxa"/>
            <w:gridSpan w:val="2"/>
          </w:tcPr>
          <w:p w:rsidR="00EA5A2D" w:rsidRPr="00DF43D6" w:rsidRDefault="00EA5A2D" w:rsidP="00DC6B88">
            <w:pPr>
              <w:jc w:val="right"/>
              <w:rPr>
                <w:sz w:val="21"/>
                <w:szCs w:val="21"/>
              </w:rPr>
            </w:pPr>
            <w:r w:rsidRPr="00DF43D6">
              <w:rPr>
                <w:sz w:val="21"/>
                <w:szCs w:val="21"/>
              </w:rPr>
              <w:t>-2,63</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2012</w:t>
            </w:r>
          </w:p>
        </w:tc>
        <w:tc>
          <w:tcPr>
            <w:tcW w:w="1710" w:type="dxa"/>
          </w:tcPr>
          <w:p w:rsidR="00EA5A2D" w:rsidRPr="00DF43D6" w:rsidRDefault="00EA5A2D" w:rsidP="00DC6B88">
            <w:pPr>
              <w:jc w:val="right"/>
              <w:rPr>
                <w:sz w:val="21"/>
                <w:szCs w:val="21"/>
              </w:rPr>
            </w:pPr>
            <w:r w:rsidRPr="00DF43D6">
              <w:rPr>
                <w:sz w:val="21"/>
                <w:szCs w:val="21"/>
              </w:rPr>
              <w:t>210</w:t>
            </w:r>
          </w:p>
        </w:tc>
        <w:tc>
          <w:tcPr>
            <w:tcW w:w="1710" w:type="dxa"/>
          </w:tcPr>
          <w:p w:rsidR="00EA5A2D" w:rsidRPr="00DF43D6" w:rsidRDefault="00EA5A2D" w:rsidP="00DC6B88">
            <w:pPr>
              <w:jc w:val="right"/>
              <w:rPr>
                <w:sz w:val="21"/>
                <w:szCs w:val="21"/>
              </w:rPr>
            </w:pPr>
            <w:r w:rsidRPr="00DF43D6">
              <w:rPr>
                <w:sz w:val="21"/>
                <w:szCs w:val="21"/>
              </w:rPr>
              <w:t>660,22</w:t>
            </w:r>
          </w:p>
        </w:tc>
        <w:tc>
          <w:tcPr>
            <w:tcW w:w="1710" w:type="dxa"/>
            <w:gridSpan w:val="2"/>
          </w:tcPr>
          <w:p w:rsidR="00EA5A2D" w:rsidRPr="00DF43D6" w:rsidRDefault="00EA5A2D" w:rsidP="00DC6B88">
            <w:pPr>
              <w:jc w:val="right"/>
              <w:rPr>
                <w:sz w:val="21"/>
                <w:szCs w:val="21"/>
              </w:rPr>
            </w:pPr>
            <w:r w:rsidRPr="00DF43D6">
              <w:rPr>
                <w:sz w:val="21"/>
                <w:szCs w:val="21"/>
              </w:rPr>
              <w:t>-6,805</w:t>
            </w:r>
          </w:p>
        </w:tc>
        <w:tc>
          <w:tcPr>
            <w:tcW w:w="2520" w:type="dxa"/>
            <w:gridSpan w:val="2"/>
          </w:tcPr>
          <w:p w:rsidR="00EA5A2D" w:rsidRPr="00DF43D6" w:rsidRDefault="00EA5A2D" w:rsidP="00DC6B88">
            <w:pPr>
              <w:jc w:val="right"/>
              <w:rPr>
                <w:sz w:val="21"/>
                <w:szCs w:val="21"/>
              </w:rPr>
            </w:pPr>
            <w:r w:rsidRPr="00DF43D6">
              <w:rPr>
                <w:sz w:val="21"/>
                <w:szCs w:val="21"/>
              </w:rPr>
              <w:t>-2,64</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2013</w:t>
            </w:r>
          </w:p>
        </w:tc>
        <w:tc>
          <w:tcPr>
            <w:tcW w:w="1710" w:type="dxa"/>
          </w:tcPr>
          <w:p w:rsidR="00EA5A2D" w:rsidRPr="00DF43D6" w:rsidRDefault="00EA5A2D" w:rsidP="00DC6B88">
            <w:pPr>
              <w:jc w:val="right"/>
              <w:rPr>
                <w:sz w:val="21"/>
                <w:szCs w:val="21"/>
              </w:rPr>
            </w:pPr>
            <w:r w:rsidRPr="00DF43D6">
              <w:rPr>
                <w:sz w:val="21"/>
                <w:szCs w:val="21"/>
              </w:rPr>
              <w:t>209</w:t>
            </w:r>
          </w:p>
        </w:tc>
        <w:tc>
          <w:tcPr>
            <w:tcW w:w="1710" w:type="dxa"/>
          </w:tcPr>
          <w:p w:rsidR="00EA5A2D" w:rsidRPr="00DF43D6" w:rsidRDefault="00EA5A2D" w:rsidP="00DC6B88">
            <w:pPr>
              <w:jc w:val="right"/>
              <w:rPr>
                <w:sz w:val="21"/>
                <w:szCs w:val="21"/>
              </w:rPr>
            </w:pPr>
            <w:r w:rsidRPr="00DF43D6">
              <w:rPr>
                <w:sz w:val="21"/>
                <w:szCs w:val="21"/>
              </w:rPr>
              <w:t>618,47</w:t>
            </w:r>
          </w:p>
        </w:tc>
        <w:tc>
          <w:tcPr>
            <w:tcW w:w="1710" w:type="dxa"/>
            <w:gridSpan w:val="2"/>
          </w:tcPr>
          <w:p w:rsidR="00EA5A2D" w:rsidRPr="00DF43D6" w:rsidRDefault="00EA5A2D" w:rsidP="00DC6B88">
            <w:pPr>
              <w:jc w:val="right"/>
              <w:rPr>
                <w:sz w:val="21"/>
                <w:szCs w:val="21"/>
              </w:rPr>
            </w:pPr>
            <w:r w:rsidRPr="00DF43D6">
              <w:rPr>
                <w:sz w:val="21"/>
                <w:szCs w:val="21"/>
              </w:rPr>
              <w:t>-6,326</w:t>
            </w:r>
          </w:p>
        </w:tc>
        <w:tc>
          <w:tcPr>
            <w:tcW w:w="2520" w:type="dxa"/>
            <w:gridSpan w:val="2"/>
          </w:tcPr>
          <w:p w:rsidR="00EA5A2D" w:rsidRPr="00DF43D6" w:rsidRDefault="00EA5A2D" w:rsidP="00DC6B88">
            <w:pPr>
              <w:jc w:val="right"/>
              <w:rPr>
                <w:sz w:val="21"/>
                <w:szCs w:val="21"/>
              </w:rPr>
            </w:pPr>
            <w:r w:rsidRPr="00DF43D6">
              <w:rPr>
                <w:sz w:val="21"/>
                <w:szCs w:val="21"/>
              </w:rPr>
              <w:t>-2,49</w:t>
            </w:r>
          </w:p>
        </w:tc>
      </w:tr>
      <w:tr w:rsidR="00EA5A2D" w:rsidRPr="00DF43D6" w:rsidTr="00DC6B88">
        <w:tc>
          <w:tcPr>
            <w:tcW w:w="1008" w:type="dxa"/>
          </w:tcPr>
          <w:p w:rsidR="00EA5A2D" w:rsidRPr="00DF43D6" w:rsidRDefault="00EA5A2D" w:rsidP="00DC6B88">
            <w:pPr>
              <w:rPr>
                <w:sz w:val="21"/>
                <w:szCs w:val="21"/>
              </w:rPr>
            </w:pPr>
            <w:r w:rsidRPr="00DF43D6">
              <w:rPr>
                <w:sz w:val="21"/>
                <w:szCs w:val="21"/>
              </w:rPr>
              <w:t>2014</w:t>
            </w:r>
          </w:p>
        </w:tc>
        <w:tc>
          <w:tcPr>
            <w:tcW w:w="1710" w:type="dxa"/>
          </w:tcPr>
          <w:p w:rsidR="00EA5A2D" w:rsidRPr="00DF43D6" w:rsidRDefault="00EA5A2D" w:rsidP="00DC6B88">
            <w:pPr>
              <w:jc w:val="right"/>
              <w:rPr>
                <w:sz w:val="21"/>
                <w:szCs w:val="21"/>
              </w:rPr>
            </w:pPr>
            <w:r w:rsidRPr="00DF43D6">
              <w:rPr>
                <w:sz w:val="21"/>
                <w:szCs w:val="21"/>
              </w:rPr>
              <w:t>213</w:t>
            </w:r>
          </w:p>
        </w:tc>
        <w:tc>
          <w:tcPr>
            <w:tcW w:w="1710" w:type="dxa"/>
          </w:tcPr>
          <w:p w:rsidR="00EA5A2D" w:rsidRPr="00DF43D6" w:rsidRDefault="00EA5A2D" w:rsidP="00DC6B88">
            <w:pPr>
              <w:jc w:val="right"/>
              <w:rPr>
                <w:sz w:val="21"/>
                <w:szCs w:val="21"/>
              </w:rPr>
            </w:pPr>
            <w:r w:rsidRPr="00DF43D6">
              <w:rPr>
                <w:sz w:val="21"/>
                <w:szCs w:val="21"/>
              </w:rPr>
              <w:t>680,30</w:t>
            </w:r>
          </w:p>
        </w:tc>
        <w:tc>
          <w:tcPr>
            <w:tcW w:w="1710" w:type="dxa"/>
            <w:gridSpan w:val="2"/>
          </w:tcPr>
          <w:p w:rsidR="00EA5A2D" w:rsidRPr="00DF43D6" w:rsidRDefault="00EA5A2D" w:rsidP="00DC6B88">
            <w:pPr>
              <w:jc w:val="right"/>
              <w:rPr>
                <w:sz w:val="21"/>
                <w:szCs w:val="21"/>
              </w:rPr>
            </w:pPr>
            <w:r w:rsidRPr="00DF43D6">
              <w:rPr>
                <w:sz w:val="21"/>
                <w:szCs w:val="21"/>
              </w:rPr>
              <w:t>-7,092</w:t>
            </w:r>
          </w:p>
        </w:tc>
        <w:tc>
          <w:tcPr>
            <w:tcW w:w="2520" w:type="dxa"/>
            <w:gridSpan w:val="2"/>
          </w:tcPr>
          <w:p w:rsidR="00EA5A2D" w:rsidRPr="00DF43D6" w:rsidRDefault="00EA5A2D" w:rsidP="00DC6B88">
            <w:pPr>
              <w:jc w:val="right"/>
              <w:rPr>
                <w:sz w:val="21"/>
                <w:szCs w:val="21"/>
              </w:rPr>
            </w:pPr>
            <w:r w:rsidRPr="00DF43D6">
              <w:rPr>
                <w:sz w:val="21"/>
                <w:szCs w:val="21"/>
              </w:rPr>
              <w:t>-2,43</w:t>
            </w:r>
          </w:p>
        </w:tc>
      </w:tr>
    </w:tbl>
    <w:p w:rsidR="00EA5A2D" w:rsidRPr="00DF43D6" w:rsidRDefault="00EA5A2D" w:rsidP="00EA5A2D">
      <w:pPr>
        <w:rPr>
          <w:sz w:val="20"/>
        </w:rPr>
      </w:pPr>
      <w:r w:rsidRPr="00DF43D6">
        <w:rPr>
          <w:sz w:val="20"/>
        </w:rPr>
        <w:t>Nota:  el número de solicitudes presentadas adicionalmente se basa en la estimación de la elasticidad de las tasas expuesta en el Cuadr</w:t>
      </w:r>
      <w:r w:rsidR="00DF43D6" w:rsidRPr="00DF43D6">
        <w:rPr>
          <w:sz w:val="20"/>
        </w:rPr>
        <w:t>o 3</w:t>
      </w:r>
      <w:r w:rsidRPr="00DF43D6">
        <w:rPr>
          <w:sz w:val="20"/>
        </w:rPr>
        <w:t>;  para la tasa media en la hipótesis de simulación se aplica la hipotética reducción de tasas a la tasa media real expuesta en el primer segmento del cuadro.</w:t>
      </w:r>
    </w:p>
    <w:p w:rsidR="00EA5A2D" w:rsidRPr="00DF43D6" w:rsidRDefault="00EA5A2D" w:rsidP="00EA5A2D"/>
    <w:p w:rsidR="00EA5A2D" w:rsidRPr="00DF43D6" w:rsidRDefault="00EA5A2D" w:rsidP="00EA5A2D">
      <w:pPr>
        <w:pStyle w:val="ONUME"/>
        <w:keepLines/>
      </w:pPr>
      <w:r w:rsidRPr="00DF43D6">
        <w:t xml:space="preserve">Como reflejo del valor más elevado del cálculo de la elasticidad, las solicitudes PCT presentadas por universidades de países en desarrollo son más sensibles a las reducciones de tasas </w:t>
      </w:r>
      <w:r w:rsidRPr="00DF43D6">
        <w:rPr>
          <w:i/>
        </w:rPr>
        <w:t>en términos relativos</w:t>
      </w:r>
      <w:r w:rsidRPr="00DF43D6">
        <w:t>.  Sin embargo, debido a que en realidad los volúmenes de solicitudes presentadas son bastante mayores, el número absoluto de solicitudes presentadas adicionalmente como consecuencia de las reducciones de tasas es mayor en el caso de las universidades de países desarrollados.  Por el mismo motivo, la incidencia en los ingresos de toda reducción de tasas es bastante mayor en el caso de las universidades de países desarrollados.</w:t>
      </w:r>
    </w:p>
    <w:p w:rsidR="00EA5A2D" w:rsidRPr="00DF43D6" w:rsidRDefault="00EA5A2D" w:rsidP="00EA5A2D">
      <w:pPr>
        <w:pStyle w:val="ONUME"/>
      </w:pPr>
      <w:r w:rsidRPr="00DF43D6">
        <w:t>Como reflejo de los cálculos de la elasticidad y el volumen de solicitudes presentadas en realidad, las reducciones de tasas para las universidades de países en desarrollo son más “eficaces en función de los costos” a la hora de fomentar la presentación de nuevas solicitudes.  Por ejemplo, e</w:t>
      </w:r>
      <w:r w:rsidR="00DF43D6" w:rsidRPr="00DF43D6">
        <w:t>n 2</w:t>
      </w:r>
      <w:r w:rsidRPr="00DF43D6">
        <w:t>014, una reducción de tasas de</w:t>
      </w:r>
      <w:r w:rsidR="00DF43D6" w:rsidRPr="00DF43D6">
        <w:t>l 2</w:t>
      </w:r>
      <w:r w:rsidRPr="00DF43D6">
        <w:t>5% para las universidades de países en desarrollo habría dado lugar a que se presentara</w:t>
      </w:r>
      <w:r w:rsidR="00DF43D6" w:rsidRPr="00DF43D6">
        <w:t>n 6</w:t>
      </w:r>
      <w:r w:rsidRPr="00DF43D6">
        <w:t>9 solicitudes más, con una “pérdida de ingresos” d</w:t>
      </w:r>
      <w:r w:rsidR="00DF43D6" w:rsidRPr="00DF43D6">
        <w:t>e 5</w:t>
      </w:r>
      <w:r w:rsidRPr="00DF43D6">
        <w:t>00.000 francos suizos, mientras que una reducción de tasas de</w:t>
      </w:r>
      <w:r w:rsidR="00DF43D6" w:rsidRPr="00DF43D6">
        <w:t>l 1</w:t>
      </w:r>
      <w:r w:rsidRPr="00DF43D6">
        <w:t>0% para las universidades de países desarrollados habría dado lugar solamente a que se presentara</w:t>
      </w:r>
      <w:r w:rsidR="00DF43D6" w:rsidRPr="00DF43D6">
        <w:t>n 4</w:t>
      </w:r>
      <w:r w:rsidRPr="00DF43D6">
        <w:t>3 solicitudes más, con una “pérdida de ingresos” d</w:t>
      </w:r>
      <w:r w:rsidR="00DF43D6" w:rsidRPr="00DF43D6">
        <w:t>e 1</w:t>
      </w:r>
      <w:r w:rsidRPr="00DF43D6">
        <w:t>,4 millones de francos suizos.</w:t>
      </w:r>
    </w:p>
    <w:p w:rsidR="00EA5A2D" w:rsidRPr="00DF43D6" w:rsidRDefault="00EA5A2D" w:rsidP="00EA5A2D">
      <w:pPr>
        <w:pStyle w:val="Heading1"/>
      </w:pPr>
      <w:r w:rsidRPr="00DF43D6">
        <w:t>CONCLUSIÓN</w:t>
      </w:r>
    </w:p>
    <w:p w:rsidR="00EA5A2D" w:rsidRPr="00DF43D6" w:rsidRDefault="00EA5A2D" w:rsidP="00EA5A2D">
      <w:pPr>
        <w:pStyle w:val="ONUME"/>
      </w:pPr>
      <w:r w:rsidRPr="00DF43D6">
        <w:t>En el presente estudio complementario se ofrecen por separado las elasticidades de las tasas correspondientes a las universidades e instituciones públicas de investigación de países en desarrollo y países desarrollados.  Al final, solo se aprecian diferencias notables en el cálculo de la elasticidad en función del origen de los solicitantes en el caso de las universidades.  Teniendo en cuenta las elasticidades de las tasas estimadas, se ha simulado en el estudio en qué medida incidirían las posibles reducciones de tasas en los volúmenes de solicitudes PCT presentadas y en los ingresos.</w:t>
      </w:r>
    </w:p>
    <w:p w:rsidR="00EA5A2D" w:rsidRPr="00DF43D6" w:rsidRDefault="00EA5A2D" w:rsidP="00EA5A2D">
      <w:pPr>
        <w:pStyle w:val="ONUME"/>
      </w:pPr>
      <w:r w:rsidRPr="00DF43D6">
        <w:t>Todos los cálculos de la elasticidad de las tasas siguen dando a entender que los solicitantes responden de manera muy inelástica a los cambios en las tasas.  En consecuencia, el volumen de solicitudes presentadas adicionalmente a consecuencia de posibles reducciones de tasas sigue siendo relativamente reducido.  Sin embargo, una reducción de tasas para las universidades de países desarrollados tendría una incidencia notable en los ingresos, que se traduciría en las pérdidas en que se incurriría al aplicar las reducciones de tasas al elevado volumen existente de presentación de solicitudes de esas entidades.</w:t>
      </w:r>
    </w:p>
    <w:p w:rsidR="00EA5A2D" w:rsidRPr="00DF43D6" w:rsidRDefault="00EA5A2D" w:rsidP="00EA5A2D">
      <w:pPr>
        <w:pStyle w:val="ONUME"/>
      </w:pPr>
      <w:r w:rsidRPr="00DF43D6">
        <w:t xml:space="preserve">Si bien los cálculos de la elasticidad son significativos estadísticamente, se mantienen firmes en relación con distintas especificaciones del modelo econométrico y están en concordancia con lo esperado, siguen teniendo que tratarse con precaución por al menos dos razones.  En primer lugar, el modelo econométrico en que se basan toma en consideración la </w:t>
      </w:r>
      <w:r w:rsidRPr="00DF43D6">
        <w:lastRenderedPageBreak/>
        <w:t xml:space="preserve">elección que afrontan los solicitantes entre la vía de París y la del PCT para la presentación de solicitudes de patente a nivel internacional.  En dicho modelo se pasa por alto que el nivel de las tasas del PCT podría influir en la decisión que, para empezar, deben tomar los solicitantes de presentar solicitudes de patente a nivel internacional. </w:t>
      </w:r>
      <w:r w:rsidR="00C25474" w:rsidRPr="00DF43D6">
        <w:t xml:space="preserve"> </w:t>
      </w:r>
      <w:r w:rsidRPr="00DF43D6">
        <w:t>Si la cuantía de la tasa influyera en esa decisión, los cálculos de la elasticidad expuestos en el presente estudio subestimarían la probable respuesta en materia de presentación de solicitudes.  En segundo lugar, como se señala en el párraf</w:t>
      </w:r>
      <w:r w:rsidR="00DF43D6" w:rsidRPr="00DF43D6">
        <w:t>o 8</w:t>
      </w:r>
      <w:r w:rsidRPr="00DF43D6">
        <w:t xml:space="preserve">, </w:t>
      </w:r>
      <w:r w:rsidRPr="00DF43D6">
        <w:rPr>
          <w:i/>
        </w:rPr>
        <w:t>supra</w:t>
      </w:r>
      <w:r w:rsidRPr="00DF43D6">
        <w:t>, los supuestos utilizados en el modelo pasan a ser cuestionables a la hora de calcular el número de solicitudes presentadas adicionalmente, así como la incidencia en los ingresos, si se producen cambios considerables en las tasas que superen a los de las cifras registradas anteriormente.</w:t>
      </w:r>
    </w:p>
    <w:p w:rsidR="00EA5A2D" w:rsidRPr="00DF43D6" w:rsidRDefault="00EA5A2D" w:rsidP="00EA5A2D">
      <w:pPr>
        <w:pStyle w:val="ONUME"/>
        <w:ind w:left="5533"/>
        <w:rPr>
          <w:i/>
          <w:iCs/>
        </w:rPr>
      </w:pPr>
      <w:r w:rsidRPr="00DF43D6">
        <w:rPr>
          <w:i/>
          <w:iCs/>
        </w:rPr>
        <w:t>Se invita al Grupo de Trabajo a tomar nota del contenido del presente documento.</w:t>
      </w:r>
    </w:p>
    <w:p w:rsidR="00EA5A2D" w:rsidRPr="00DF43D6" w:rsidRDefault="00EA5A2D" w:rsidP="00EA5A2D"/>
    <w:p w:rsidR="00EA5A2D" w:rsidRPr="00F729B2" w:rsidRDefault="00EA5A2D" w:rsidP="00EA5A2D">
      <w:pPr>
        <w:pStyle w:val="Endofdocument-Annex"/>
        <w:rPr>
          <w:lang w:val="es-ES"/>
        </w:rPr>
      </w:pPr>
      <w:r w:rsidRPr="00DF43D6">
        <w:rPr>
          <w:lang w:val="es-ES"/>
        </w:rPr>
        <w:t>[Fin del documento]</w:t>
      </w:r>
    </w:p>
    <w:p w:rsidR="00152CEA" w:rsidRPr="00F729B2" w:rsidRDefault="00152CEA" w:rsidP="00EA5A2D"/>
    <w:sectPr w:rsidR="00152CEA" w:rsidRPr="00F729B2" w:rsidSect="0060582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86" w:rsidRDefault="00010686">
      <w:r>
        <w:separator/>
      </w:r>
    </w:p>
  </w:endnote>
  <w:endnote w:type="continuationSeparator" w:id="0">
    <w:p w:rsidR="00010686" w:rsidRPr="009D30E6" w:rsidRDefault="00010686" w:rsidP="007E663E">
      <w:pPr>
        <w:rPr>
          <w:sz w:val="17"/>
          <w:szCs w:val="17"/>
        </w:rPr>
      </w:pPr>
      <w:r w:rsidRPr="009D30E6">
        <w:rPr>
          <w:sz w:val="17"/>
          <w:szCs w:val="17"/>
        </w:rPr>
        <w:separator/>
      </w:r>
    </w:p>
    <w:p w:rsidR="00010686" w:rsidRPr="007E663E" w:rsidRDefault="00010686" w:rsidP="007E663E">
      <w:pPr>
        <w:spacing w:after="60"/>
        <w:rPr>
          <w:sz w:val="17"/>
          <w:szCs w:val="17"/>
        </w:rPr>
      </w:pPr>
      <w:r>
        <w:rPr>
          <w:sz w:val="17"/>
        </w:rPr>
        <w:t>[Continuación de la nota de la página anterior]</w:t>
      </w:r>
    </w:p>
  </w:endnote>
  <w:endnote w:type="continuationNotice" w:id="1">
    <w:p w:rsidR="00010686" w:rsidRPr="007E663E" w:rsidRDefault="0001068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86" w:rsidRDefault="00010686">
      <w:r>
        <w:separator/>
      </w:r>
    </w:p>
  </w:footnote>
  <w:footnote w:type="continuationSeparator" w:id="0">
    <w:p w:rsidR="00010686" w:rsidRPr="009D30E6" w:rsidRDefault="00010686" w:rsidP="007E663E">
      <w:pPr>
        <w:rPr>
          <w:sz w:val="17"/>
          <w:szCs w:val="17"/>
        </w:rPr>
      </w:pPr>
      <w:r w:rsidRPr="009D30E6">
        <w:rPr>
          <w:sz w:val="17"/>
          <w:szCs w:val="17"/>
        </w:rPr>
        <w:separator/>
      </w:r>
    </w:p>
    <w:p w:rsidR="00010686" w:rsidRPr="007E663E" w:rsidRDefault="00010686" w:rsidP="007E663E">
      <w:pPr>
        <w:spacing w:after="60"/>
        <w:rPr>
          <w:sz w:val="17"/>
          <w:szCs w:val="17"/>
        </w:rPr>
      </w:pPr>
      <w:r>
        <w:rPr>
          <w:sz w:val="17"/>
        </w:rPr>
        <w:t>[Continuación de la nota de la página anterior]</w:t>
      </w:r>
    </w:p>
  </w:footnote>
  <w:footnote w:type="continuationNotice" w:id="1">
    <w:p w:rsidR="00010686" w:rsidRPr="007E663E" w:rsidRDefault="00010686" w:rsidP="007E663E">
      <w:pPr>
        <w:spacing w:before="60"/>
        <w:jc w:val="right"/>
        <w:rPr>
          <w:sz w:val="17"/>
          <w:szCs w:val="17"/>
        </w:rPr>
      </w:pPr>
      <w:r w:rsidRPr="007E663E">
        <w:rPr>
          <w:sz w:val="17"/>
          <w:szCs w:val="17"/>
        </w:rPr>
        <w:t>[Sigue la nota en la página siguiente]</w:t>
      </w:r>
    </w:p>
  </w:footnote>
  <w:footnote w:id="2">
    <w:p w:rsidR="00DF43D6" w:rsidRPr="00E62800" w:rsidRDefault="00DF43D6" w:rsidP="00EA5A2D">
      <w:pPr>
        <w:pStyle w:val="FootnoteText"/>
      </w:pPr>
      <w:r w:rsidRPr="00E62800">
        <w:rPr>
          <w:rStyle w:val="FootnoteReference"/>
        </w:rPr>
        <w:footnoteRef/>
      </w:r>
      <w:r w:rsidRPr="00E62800">
        <w:tab/>
        <w:t>Véase el documento PCT/WG/7/6.</w:t>
      </w:r>
    </w:p>
  </w:footnote>
  <w:footnote w:id="3">
    <w:p w:rsidR="00DF43D6" w:rsidRPr="00E62800" w:rsidRDefault="00DF43D6" w:rsidP="00EA5A2D">
      <w:pPr>
        <w:pStyle w:val="FootnoteText"/>
      </w:pPr>
      <w:r w:rsidRPr="00E62800">
        <w:rPr>
          <w:rStyle w:val="FootnoteReference"/>
        </w:rPr>
        <w:footnoteRef/>
      </w:r>
      <w:r w:rsidRPr="00E62800">
        <w:tab/>
        <w:t>Véase el Resumen de la Presidencia (PCT/WG/7/29).</w:t>
      </w:r>
    </w:p>
  </w:footnote>
  <w:footnote w:id="4">
    <w:p w:rsidR="00EA5A2D" w:rsidRPr="00E62800" w:rsidRDefault="00EA5A2D" w:rsidP="00EA5A2D">
      <w:pPr>
        <w:pStyle w:val="FootnoteText"/>
      </w:pPr>
      <w:r w:rsidRPr="00E62800">
        <w:rPr>
          <w:rStyle w:val="FootnoteReference"/>
        </w:rPr>
        <w:footnoteRef/>
      </w:r>
      <w:r w:rsidRPr="00E62800">
        <w:tab/>
      </w:r>
      <w:r>
        <w:t>Los países en desarrollo se definen</w:t>
      </w:r>
      <w:r w:rsidRPr="00E62800">
        <w:t xml:space="preserve"> </w:t>
      </w:r>
      <w:r>
        <w:t>con arreglo a la r</w:t>
      </w:r>
      <w:r w:rsidRPr="0050325F">
        <w:t xml:space="preserve">ecopilación de notificaciones oficiales (Gaceta del PCT) de 12 de febrero de 2015; </w:t>
      </w:r>
      <w:r>
        <w:t xml:space="preserve"> los demás países se definen como países desarrollados</w:t>
      </w:r>
      <w:r w:rsidRPr="0050325F">
        <w:t>.</w:t>
      </w:r>
    </w:p>
  </w:footnote>
  <w:footnote w:id="5">
    <w:p w:rsidR="00EA5A2D" w:rsidRPr="00E62800" w:rsidRDefault="00EA5A2D" w:rsidP="00EA5A2D">
      <w:pPr>
        <w:pStyle w:val="FootnoteText"/>
      </w:pPr>
      <w:r w:rsidRPr="00E62800">
        <w:rPr>
          <w:rStyle w:val="FootnoteReference"/>
        </w:rPr>
        <w:footnoteRef/>
      </w:r>
      <w:r w:rsidRPr="00E62800">
        <w:tab/>
      </w:r>
      <w:r>
        <w:t>Como se explica en el estudio anterior</w:t>
      </w:r>
      <w:r w:rsidRPr="00E62800">
        <w:t xml:space="preserve">, </w:t>
      </w:r>
      <w:r>
        <w:t xml:space="preserve">se </w:t>
      </w:r>
      <w:r w:rsidRPr="00F65EC2">
        <w:t>emplea un algoritmo de búsqueda basado en pal</w:t>
      </w:r>
      <w:r>
        <w:t>abras clave para detectar los solicitantes</w:t>
      </w:r>
      <w:r w:rsidRPr="00F65EC2">
        <w:t xml:space="preserve"> </w:t>
      </w:r>
      <w:r>
        <w:t xml:space="preserve">de </w:t>
      </w:r>
      <w:r w:rsidRPr="00F65EC2">
        <w:t>universidad</w:t>
      </w:r>
      <w:r>
        <w:t>es</w:t>
      </w:r>
      <w:r w:rsidRPr="00F65EC2">
        <w:t xml:space="preserve"> o </w:t>
      </w:r>
      <w:r>
        <w:t>instituciones</w:t>
      </w:r>
      <w:r w:rsidRPr="00F65EC2">
        <w:t xml:space="preserve"> pública</w:t>
      </w:r>
      <w:r>
        <w:t>s</w:t>
      </w:r>
      <w:r w:rsidRPr="00F65EC2">
        <w:t xml:space="preserve"> de investigación</w:t>
      </w:r>
      <w:r>
        <w:t>, lo que hace que los resultados sean más fiables en el caso de las universidades que en el de las instituciones públicas de investigación.</w:t>
      </w:r>
    </w:p>
  </w:footnote>
  <w:footnote w:id="6">
    <w:p w:rsidR="00EA5A2D" w:rsidRPr="00E62800" w:rsidRDefault="00EA5A2D" w:rsidP="00EA5A2D">
      <w:pPr>
        <w:pStyle w:val="FootnoteText"/>
      </w:pPr>
      <w:r w:rsidRPr="00E62800">
        <w:rPr>
          <w:rStyle w:val="FootnoteReference"/>
        </w:rPr>
        <w:footnoteRef/>
      </w:r>
      <w:r w:rsidRPr="00E62800">
        <w:tab/>
      </w:r>
      <w:r w:rsidRPr="00EE26ED">
        <w:t>Se han computado esos efectos marginales aplicando la orden “margins, dydx(variable)” en STATA.</w:t>
      </w:r>
    </w:p>
  </w:footnote>
  <w:footnote w:id="7">
    <w:p w:rsidR="00EA5A2D" w:rsidRPr="00E62800" w:rsidRDefault="00EA5A2D" w:rsidP="00EA5A2D">
      <w:pPr>
        <w:pStyle w:val="FootnoteText"/>
      </w:pPr>
      <w:r w:rsidRPr="00E62800">
        <w:rPr>
          <w:rStyle w:val="FootnoteReference"/>
        </w:rPr>
        <w:footnoteRef/>
      </w:r>
      <w:r w:rsidRPr="00E62800">
        <w:tab/>
      </w:r>
      <w:r>
        <w:t xml:space="preserve">Las estimaciones de la elasticidad expuestas en el Cuadro 3 se basan en las cuotas de mercado reales del PCT en la muestra de la estimación, antes que en la muestra entera sin limitaciones de la disponibilidad de los datos relativos a otras variables en el modelo econométrico.  En el caso de los solicitantes de universidades procedentes de países en desarrollo, el número de observaciones en la muestra de la estimación es menos de la quinta parte del de la muestra entera.  Sin embargo, las cuotas de mercado en las dos muestras son parecidas.  Además, el cálculo del coeficiente de la variable de la tasa correspondiente a las universidades de países en desarrollo se mantuvo firme en las distintas muestras de la estimación, no solo en la expuesta en la columna 1) del Cuadro 1, sino también en la especificación basada en los valores nominales en lugar de las tasas reales respecto de los que la muestra de la estimación se hallaba más cercana a la muestra entera indicada en el Cuadro </w:t>
      </w:r>
      <w:r w:rsidRPr="00E62800">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A5A2D" w:rsidP="00477D6B">
    <w:pPr>
      <w:jc w:val="right"/>
    </w:pPr>
    <w:bookmarkStart w:id="7" w:name="Code2"/>
    <w:bookmarkEnd w:id="7"/>
    <w:r>
      <w:t>PCT/WG/8/11</w:t>
    </w:r>
  </w:p>
  <w:p w:rsidR="00AE7F20" w:rsidRDefault="00AE7F20" w:rsidP="00477D6B">
    <w:pPr>
      <w:jc w:val="right"/>
    </w:pPr>
    <w:r>
      <w:t xml:space="preserve">página </w:t>
    </w:r>
    <w:r>
      <w:fldChar w:fldCharType="begin"/>
    </w:r>
    <w:r>
      <w:instrText xml:space="preserve"> PAGE  \* MERGEFORMAT </w:instrText>
    </w:r>
    <w:r>
      <w:fldChar w:fldCharType="separate"/>
    </w:r>
    <w:r w:rsidR="003A5063">
      <w:rPr>
        <w:noProof/>
      </w:rPr>
      <w:t>8</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23E2F"/>
    <w:rsid w:val="00052915"/>
    <w:rsid w:val="000E3BB3"/>
    <w:rsid w:val="000F5E56"/>
    <w:rsid w:val="001220DB"/>
    <w:rsid w:val="001362EE"/>
    <w:rsid w:val="00152CEA"/>
    <w:rsid w:val="00157950"/>
    <w:rsid w:val="001832A6"/>
    <w:rsid w:val="00196295"/>
    <w:rsid w:val="001C66DC"/>
    <w:rsid w:val="002634C4"/>
    <w:rsid w:val="002E0F47"/>
    <w:rsid w:val="002F4E68"/>
    <w:rsid w:val="00354647"/>
    <w:rsid w:val="00377273"/>
    <w:rsid w:val="003845C1"/>
    <w:rsid w:val="00387287"/>
    <w:rsid w:val="00392327"/>
    <w:rsid w:val="003A5063"/>
    <w:rsid w:val="003E48F1"/>
    <w:rsid w:val="003F347A"/>
    <w:rsid w:val="003F6971"/>
    <w:rsid w:val="00423E3E"/>
    <w:rsid w:val="00427AF4"/>
    <w:rsid w:val="0045231F"/>
    <w:rsid w:val="004647DA"/>
    <w:rsid w:val="00477808"/>
    <w:rsid w:val="00477D6B"/>
    <w:rsid w:val="004A6C37"/>
    <w:rsid w:val="004E297D"/>
    <w:rsid w:val="005332F0"/>
    <w:rsid w:val="0055013B"/>
    <w:rsid w:val="00571B99"/>
    <w:rsid w:val="0060181F"/>
    <w:rsid w:val="00605827"/>
    <w:rsid w:val="00675021"/>
    <w:rsid w:val="006A06C6"/>
    <w:rsid w:val="007224C8"/>
    <w:rsid w:val="00794BE2"/>
    <w:rsid w:val="007B71FE"/>
    <w:rsid w:val="007D781E"/>
    <w:rsid w:val="007E663E"/>
    <w:rsid w:val="00815082"/>
    <w:rsid w:val="0088395E"/>
    <w:rsid w:val="008A6BBB"/>
    <w:rsid w:val="008B2CC1"/>
    <w:rsid w:val="008E6BD6"/>
    <w:rsid w:val="0090731E"/>
    <w:rsid w:val="00923ED1"/>
    <w:rsid w:val="00966A22"/>
    <w:rsid w:val="00972F03"/>
    <w:rsid w:val="009A0C8B"/>
    <w:rsid w:val="009B6241"/>
    <w:rsid w:val="00A16FC0"/>
    <w:rsid w:val="00A32C9E"/>
    <w:rsid w:val="00AB613D"/>
    <w:rsid w:val="00AE7F20"/>
    <w:rsid w:val="00B65A0A"/>
    <w:rsid w:val="00B67CDC"/>
    <w:rsid w:val="00B72D36"/>
    <w:rsid w:val="00BC4164"/>
    <w:rsid w:val="00BD2DCC"/>
    <w:rsid w:val="00C25474"/>
    <w:rsid w:val="00C90559"/>
    <w:rsid w:val="00CA2251"/>
    <w:rsid w:val="00D56C7C"/>
    <w:rsid w:val="00D71B4D"/>
    <w:rsid w:val="00D90289"/>
    <w:rsid w:val="00D93D55"/>
    <w:rsid w:val="00DC4C60"/>
    <w:rsid w:val="00DF43D6"/>
    <w:rsid w:val="00E0079A"/>
    <w:rsid w:val="00E444DA"/>
    <w:rsid w:val="00E45C84"/>
    <w:rsid w:val="00E504E5"/>
    <w:rsid w:val="00EA5A2D"/>
    <w:rsid w:val="00EB7A3E"/>
    <w:rsid w:val="00EC401A"/>
    <w:rsid w:val="00EF530A"/>
    <w:rsid w:val="00EF6622"/>
    <w:rsid w:val="00F55408"/>
    <w:rsid w:val="00F66152"/>
    <w:rsid w:val="00F729B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FootnoteTextChar">
    <w:name w:val="Footnote Text Char"/>
    <w:basedOn w:val="DefaultParagraphFont"/>
    <w:link w:val="FootnoteText"/>
    <w:uiPriority w:val="99"/>
    <w:semiHidden/>
    <w:rsid w:val="00EA5A2D"/>
    <w:rPr>
      <w:rFonts w:ascii="Arial" w:eastAsia="SimSun" w:hAnsi="Arial" w:cs="Arial"/>
      <w:sz w:val="18"/>
      <w:lang w:val="es-ES" w:eastAsia="zh-CN"/>
    </w:rPr>
  </w:style>
  <w:style w:type="character" w:styleId="FootnoteReference">
    <w:name w:val="footnote reference"/>
    <w:basedOn w:val="DefaultParagraphFont"/>
    <w:uiPriority w:val="99"/>
    <w:unhideWhenUsed/>
    <w:rsid w:val="00EA5A2D"/>
    <w:rPr>
      <w:vertAlign w:val="superscript"/>
    </w:rPr>
  </w:style>
  <w:style w:type="table" w:styleId="LightShading">
    <w:name w:val="Light Shading"/>
    <w:basedOn w:val="TableNormal"/>
    <w:uiPriority w:val="60"/>
    <w:rsid w:val="00EA5A2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A5A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字元 字元"/>
    <w:basedOn w:val="Normal"/>
    <w:rsid w:val="00EA5A2D"/>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FootnoteTextChar">
    <w:name w:val="Footnote Text Char"/>
    <w:basedOn w:val="DefaultParagraphFont"/>
    <w:link w:val="FootnoteText"/>
    <w:uiPriority w:val="99"/>
    <w:semiHidden/>
    <w:rsid w:val="00EA5A2D"/>
    <w:rPr>
      <w:rFonts w:ascii="Arial" w:eastAsia="SimSun" w:hAnsi="Arial" w:cs="Arial"/>
      <w:sz w:val="18"/>
      <w:lang w:val="es-ES" w:eastAsia="zh-CN"/>
    </w:rPr>
  </w:style>
  <w:style w:type="character" w:styleId="FootnoteReference">
    <w:name w:val="footnote reference"/>
    <w:basedOn w:val="DefaultParagraphFont"/>
    <w:uiPriority w:val="99"/>
    <w:unhideWhenUsed/>
    <w:rsid w:val="00EA5A2D"/>
    <w:rPr>
      <w:vertAlign w:val="superscript"/>
    </w:rPr>
  </w:style>
  <w:style w:type="table" w:styleId="LightShading">
    <w:name w:val="Light Shading"/>
    <w:basedOn w:val="TableNormal"/>
    <w:uiPriority w:val="60"/>
    <w:rsid w:val="00EA5A2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A5A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字元 字元"/>
    <w:basedOn w:val="Normal"/>
    <w:rsid w:val="00EA5A2D"/>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2996</Words>
  <Characters>16238</Characters>
  <Application>Microsoft Office Word</Application>
  <DocSecurity>0</DocSecurity>
  <Lines>135</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19196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Supplement to "Estimating a PCT Fee Elasticity" Study</dc:subject>
  <dc:creator>NC</dc:creator>
  <cp:lastModifiedBy>MARLOW Thomas</cp:lastModifiedBy>
  <cp:revision>3</cp:revision>
  <cp:lastPrinted>2015-04-16T10:34:00Z</cp:lastPrinted>
  <dcterms:created xsi:type="dcterms:W3CDTF">2015-04-16T10:33:00Z</dcterms:created>
  <dcterms:modified xsi:type="dcterms:W3CDTF">2015-04-16T10:35:00Z</dcterms:modified>
</cp:coreProperties>
</file>