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513B1" w:rsidTr="00361450">
        <w:tc>
          <w:tcPr>
            <w:tcW w:w="4513" w:type="dxa"/>
            <w:tcBorders>
              <w:bottom w:val="single" w:sz="4" w:space="0" w:color="auto"/>
            </w:tcBorders>
            <w:tcMar>
              <w:bottom w:w="170" w:type="dxa"/>
            </w:tcMar>
          </w:tcPr>
          <w:p w:rsidR="00EC4E49" w:rsidRPr="00340193" w:rsidRDefault="00EC4E49" w:rsidP="00916EE2">
            <w:pPr>
              <w:rPr>
                <w:lang w:val="es-ES"/>
              </w:rPr>
            </w:pPr>
          </w:p>
        </w:tc>
        <w:tc>
          <w:tcPr>
            <w:tcW w:w="4337" w:type="dxa"/>
            <w:tcBorders>
              <w:bottom w:val="single" w:sz="4" w:space="0" w:color="auto"/>
            </w:tcBorders>
            <w:tcMar>
              <w:left w:w="0" w:type="dxa"/>
              <w:right w:w="0" w:type="dxa"/>
            </w:tcMar>
          </w:tcPr>
          <w:p w:rsidR="00EC4E49" w:rsidRPr="005513B1" w:rsidRDefault="006C538C" w:rsidP="00916EE2">
            <w:pPr>
              <w:rPr>
                <w:lang w:val="es-ES"/>
              </w:rPr>
            </w:pPr>
            <w:r w:rsidRPr="005513B1">
              <w:rPr>
                <w:noProof/>
                <w:lang w:eastAsia="en-US"/>
              </w:rPr>
              <w:drawing>
                <wp:inline distT="0" distB="0" distL="0" distR="0" wp14:anchorId="01D8F09A" wp14:editId="7A92FF49">
                  <wp:extent cx="1857375" cy="1323975"/>
                  <wp:effectExtent l="0" t="0" r="9525" b="952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513B1" w:rsidRDefault="00340193" w:rsidP="00340193">
            <w:pPr>
              <w:jc w:val="right"/>
              <w:rPr>
                <w:lang w:val="es-ES"/>
              </w:rPr>
            </w:pPr>
            <w:r w:rsidRPr="005513B1">
              <w:rPr>
                <w:b/>
                <w:sz w:val="40"/>
                <w:szCs w:val="40"/>
                <w:lang w:val="es-ES"/>
              </w:rPr>
              <w:t>S</w:t>
            </w:r>
          </w:p>
        </w:tc>
      </w:tr>
      <w:tr w:rsidR="008B2CC1" w:rsidRPr="005513B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13B1" w:rsidRDefault="00383C37" w:rsidP="006535F4">
            <w:pPr>
              <w:jc w:val="right"/>
              <w:rPr>
                <w:rFonts w:ascii="Arial Black" w:hAnsi="Arial Black"/>
                <w:caps/>
                <w:sz w:val="15"/>
                <w:lang w:val="es-ES"/>
              </w:rPr>
            </w:pPr>
            <w:r w:rsidRPr="005513B1">
              <w:rPr>
                <w:rFonts w:ascii="Arial Black" w:hAnsi="Arial Black"/>
                <w:caps/>
                <w:sz w:val="15"/>
                <w:lang w:val="es-ES"/>
              </w:rPr>
              <w:t>PCT</w:t>
            </w:r>
            <w:r w:rsidR="00CF34E1" w:rsidRPr="005513B1">
              <w:rPr>
                <w:rFonts w:ascii="Arial Black" w:hAnsi="Arial Black"/>
                <w:caps/>
                <w:sz w:val="15"/>
                <w:lang w:val="es-ES"/>
              </w:rPr>
              <w:t>/</w:t>
            </w:r>
            <w:r w:rsidR="00843A0B">
              <w:rPr>
                <w:rFonts w:ascii="Arial Black" w:hAnsi="Arial Black"/>
                <w:caps/>
                <w:sz w:val="15"/>
                <w:lang w:val="es-ES"/>
              </w:rPr>
              <w:t>WG</w:t>
            </w:r>
            <w:r w:rsidRPr="005513B1">
              <w:rPr>
                <w:rFonts w:ascii="Arial Black" w:hAnsi="Arial Black"/>
                <w:caps/>
                <w:sz w:val="15"/>
                <w:lang w:val="es-ES"/>
              </w:rPr>
              <w:t>/</w:t>
            </w:r>
            <w:r w:rsidR="006535F4">
              <w:rPr>
                <w:rFonts w:ascii="Arial Black" w:hAnsi="Arial Black"/>
                <w:caps/>
                <w:sz w:val="15"/>
                <w:lang w:val="es-ES"/>
              </w:rPr>
              <w:t>7</w:t>
            </w:r>
            <w:r w:rsidR="00CF34E1" w:rsidRPr="005513B1">
              <w:rPr>
                <w:rFonts w:ascii="Arial Black" w:hAnsi="Arial Black"/>
                <w:caps/>
                <w:sz w:val="15"/>
                <w:lang w:val="es-ES"/>
              </w:rPr>
              <w:t>/</w:t>
            </w:r>
            <w:bookmarkStart w:id="0" w:name="Code"/>
            <w:bookmarkEnd w:id="0"/>
            <w:r w:rsidR="006535F4">
              <w:rPr>
                <w:rFonts w:ascii="Arial Black" w:hAnsi="Arial Black"/>
                <w:caps/>
                <w:sz w:val="15"/>
                <w:lang w:val="es-ES"/>
              </w:rPr>
              <w:t>3</w:t>
            </w:r>
            <w:r w:rsidR="00A42DAF" w:rsidRPr="005513B1">
              <w:rPr>
                <w:rFonts w:ascii="Arial Black" w:hAnsi="Arial Black"/>
                <w:caps/>
                <w:sz w:val="15"/>
                <w:lang w:val="es-ES"/>
              </w:rPr>
              <w:t xml:space="preserve"> </w:t>
            </w:r>
            <w:r w:rsidR="008B2CC1" w:rsidRPr="005513B1">
              <w:rPr>
                <w:rFonts w:ascii="Arial Black" w:hAnsi="Arial Black"/>
                <w:caps/>
                <w:sz w:val="15"/>
                <w:lang w:val="es-ES"/>
              </w:rPr>
              <w:t xml:space="preserve">   </w:t>
            </w:r>
          </w:p>
        </w:tc>
      </w:tr>
      <w:tr w:rsidR="008B2CC1" w:rsidRPr="005513B1" w:rsidTr="00916EE2">
        <w:trPr>
          <w:trHeight w:hRule="exact" w:val="170"/>
        </w:trPr>
        <w:tc>
          <w:tcPr>
            <w:tcW w:w="9356" w:type="dxa"/>
            <w:gridSpan w:val="3"/>
            <w:noWrap/>
            <w:tcMar>
              <w:left w:w="0" w:type="dxa"/>
              <w:right w:w="0" w:type="dxa"/>
            </w:tcMar>
            <w:vAlign w:val="bottom"/>
          </w:tcPr>
          <w:p w:rsidR="008B2CC1" w:rsidRPr="005513B1" w:rsidRDefault="008B2CC1" w:rsidP="00916EE2">
            <w:pPr>
              <w:jc w:val="right"/>
              <w:rPr>
                <w:rFonts w:ascii="Arial Black" w:hAnsi="Arial Black"/>
                <w:caps/>
                <w:sz w:val="15"/>
                <w:lang w:val="es-ES"/>
              </w:rPr>
            </w:pPr>
            <w:r w:rsidRPr="005513B1">
              <w:rPr>
                <w:rFonts w:ascii="Arial Black" w:hAnsi="Arial Black"/>
                <w:caps/>
                <w:sz w:val="15"/>
                <w:lang w:val="es-ES"/>
              </w:rPr>
              <w:t>ORIGINAL:</w:t>
            </w:r>
            <w:r w:rsidR="00DA026F" w:rsidRPr="005513B1">
              <w:rPr>
                <w:rFonts w:ascii="Arial Black" w:hAnsi="Arial Black"/>
                <w:caps/>
                <w:sz w:val="15"/>
                <w:lang w:val="es-ES"/>
              </w:rPr>
              <w:t xml:space="preserve">  Inglés</w:t>
            </w:r>
            <w:r w:rsidR="00A42DAF" w:rsidRPr="005513B1">
              <w:rPr>
                <w:rFonts w:ascii="Arial Black" w:hAnsi="Arial Black"/>
                <w:caps/>
                <w:sz w:val="15"/>
                <w:lang w:val="es-ES"/>
              </w:rPr>
              <w:t xml:space="preserve"> </w:t>
            </w:r>
            <w:r w:rsidRPr="005513B1">
              <w:rPr>
                <w:rFonts w:ascii="Arial Black" w:hAnsi="Arial Black"/>
                <w:caps/>
                <w:sz w:val="15"/>
                <w:lang w:val="es-ES"/>
              </w:rPr>
              <w:t xml:space="preserve"> </w:t>
            </w:r>
            <w:bookmarkStart w:id="1" w:name="Original"/>
            <w:bookmarkEnd w:id="1"/>
            <w:r w:rsidR="00383C37" w:rsidRPr="005513B1">
              <w:rPr>
                <w:rFonts w:ascii="Arial Black" w:hAnsi="Arial Black"/>
                <w:caps/>
                <w:sz w:val="15"/>
                <w:lang w:val="es-ES"/>
              </w:rPr>
              <w:t xml:space="preserve"> </w:t>
            </w:r>
          </w:p>
        </w:tc>
      </w:tr>
      <w:tr w:rsidR="008B2CC1" w:rsidRPr="005513B1" w:rsidTr="00916EE2">
        <w:trPr>
          <w:trHeight w:hRule="exact" w:val="198"/>
        </w:trPr>
        <w:tc>
          <w:tcPr>
            <w:tcW w:w="9356" w:type="dxa"/>
            <w:gridSpan w:val="3"/>
            <w:tcMar>
              <w:left w:w="0" w:type="dxa"/>
              <w:right w:w="0" w:type="dxa"/>
            </w:tcMar>
            <w:vAlign w:val="bottom"/>
          </w:tcPr>
          <w:p w:rsidR="008B2CC1" w:rsidRPr="005513B1" w:rsidRDefault="00340193" w:rsidP="006535F4">
            <w:pPr>
              <w:jc w:val="right"/>
              <w:rPr>
                <w:rFonts w:ascii="Arial Black" w:hAnsi="Arial Black"/>
                <w:caps/>
                <w:sz w:val="15"/>
                <w:lang w:val="es-ES"/>
              </w:rPr>
            </w:pPr>
            <w:r w:rsidRPr="005513B1">
              <w:rPr>
                <w:rFonts w:ascii="Arial Black" w:hAnsi="Arial Black"/>
                <w:caps/>
                <w:sz w:val="15"/>
                <w:lang w:val="es-ES"/>
              </w:rPr>
              <w:t>FECH</w:t>
            </w:r>
            <w:bookmarkStart w:id="2" w:name="Date"/>
            <w:bookmarkEnd w:id="2"/>
            <w:r w:rsidR="00DA026F" w:rsidRPr="005513B1">
              <w:rPr>
                <w:rFonts w:ascii="Arial Black" w:hAnsi="Arial Black"/>
                <w:caps/>
                <w:sz w:val="15"/>
                <w:lang w:val="es-ES"/>
              </w:rPr>
              <w:t xml:space="preserve">a:  </w:t>
            </w:r>
            <w:r w:rsidR="006535F4">
              <w:rPr>
                <w:rFonts w:ascii="Arial Black" w:hAnsi="Arial Black"/>
                <w:caps/>
                <w:sz w:val="15"/>
                <w:lang w:val="es-ES"/>
              </w:rPr>
              <w:t xml:space="preserve">3 DE MARZO DE </w:t>
            </w:r>
            <w:r w:rsidR="00DA026F" w:rsidRPr="005513B1">
              <w:rPr>
                <w:rFonts w:ascii="Arial Black" w:hAnsi="Arial Black"/>
                <w:caps/>
                <w:sz w:val="15"/>
                <w:lang w:val="es-ES"/>
              </w:rPr>
              <w:t>201</w:t>
            </w:r>
            <w:r w:rsidR="006535F4">
              <w:rPr>
                <w:rFonts w:ascii="Arial Black" w:hAnsi="Arial Black"/>
                <w:caps/>
                <w:sz w:val="15"/>
                <w:lang w:val="es-ES"/>
              </w:rPr>
              <w:t>4</w:t>
            </w:r>
          </w:p>
        </w:tc>
      </w:tr>
    </w:tbl>
    <w:p w:rsidR="008B2CC1" w:rsidRPr="005513B1" w:rsidRDefault="008B2CC1" w:rsidP="008B2CC1">
      <w:pPr>
        <w:rPr>
          <w:lang w:val="es-ES"/>
        </w:rPr>
      </w:pPr>
    </w:p>
    <w:p w:rsidR="008B2CC1" w:rsidRPr="005513B1" w:rsidRDefault="008B2CC1" w:rsidP="008B2CC1">
      <w:pPr>
        <w:rPr>
          <w:lang w:val="es-ES"/>
        </w:rPr>
      </w:pPr>
    </w:p>
    <w:p w:rsidR="008B2CC1" w:rsidRPr="005513B1" w:rsidRDefault="008B2CC1" w:rsidP="008B2CC1">
      <w:pPr>
        <w:rPr>
          <w:lang w:val="es-ES"/>
        </w:rPr>
      </w:pPr>
    </w:p>
    <w:p w:rsidR="008B2CC1" w:rsidRPr="005513B1" w:rsidRDefault="008B2CC1" w:rsidP="008B2CC1">
      <w:pPr>
        <w:rPr>
          <w:lang w:val="es-ES"/>
        </w:rPr>
      </w:pPr>
    </w:p>
    <w:p w:rsidR="008B2CC1" w:rsidRPr="005513B1" w:rsidRDefault="008B2CC1" w:rsidP="008B2CC1">
      <w:pPr>
        <w:rPr>
          <w:lang w:val="es-ES"/>
        </w:rPr>
      </w:pPr>
    </w:p>
    <w:p w:rsidR="00383C37" w:rsidRPr="005513B1" w:rsidRDefault="00340193" w:rsidP="003845C1">
      <w:pPr>
        <w:rPr>
          <w:b/>
          <w:sz w:val="28"/>
          <w:szCs w:val="28"/>
          <w:lang w:val="es-ES"/>
        </w:rPr>
      </w:pPr>
      <w:r w:rsidRPr="005513B1">
        <w:rPr>
          <w:b/>
          <w:sz w:val="28"/>
          <w:szCs w:val="28"/>
          <w:lang w:val="es-ES"/>
        </w:rPr>
        <w:t>Tratado de Cooperación en materia de Patentes</w:t>
      </w:r>
      <w:r w:rsidR="00383C37" w:rsidRPr="005513B1">
        <w:rPr>
          <w:b/>
          <w:sz w:val="28"/>
          <w:szCs w:val="28"/>
          <w:lang w:val="es-ES"/>
        </w:rPr>
        <w:t xml:space="preserve"> (PCT)</w:t>
      </w:r>
    </w:p>
    <w:p w:rsidR="00383C37" w:rsidRPr="005513B1" w:rsidRDefault="006631EC" w:rsidP="003845C1">
      <w:pPr>
        <w:rPr>
          <w:b/>
          <w:sz w:val="28"/>
          <w:szCs w:val="28"/>
          <w:lang w:val="es-ES"/>
        </w:rPr>
      </w:pPr>
      <w:r w:rsidRPr="005513B1">
        <w:rPr>
          <w:b/>
          <w:sz w:val="28"/>
          <w:szCs w:val="28"/>
          <w:lang w:val="es-ES"/>
        </w:rPr>
        <w:t>Grupo de Trabajo</w:t>
      </w:r>
    </w:p>
    <w:p w:rsidR="00383C37" w:rsidRPr="005513B1" w:rsidRDefault="00383C37" w:rsidP="003845C1">
      <w:pPr>
        <w:rPr>
          <w:lang w:val="es-ES"/>
        </w:rPr>
      </w:pPr>
    </w:p>
    <w:p w:rsidR="003845C1" w:rsidRPr="005513B1" w:rsidRDefault="003845C1" w:rsidP="003845C1">
      <w:pPr>
        <w:rPr>
          <w:lang w:val="es-ES"/>
        </w:rPr>
      </w:pPr>
    </w:p>
    <w:p w:rsidR="008B2CC1" w:rsidRPr="005513B1" w:rsidRDefault="00DA026F" w:rsidP="008B2CC1">
      <w:pPr>
        <w:rPr>
          <w:b/>
          <w:sz w:val="24"/>
          <w:szCs w:val="24"/>
          <w:lang w:val="es-ES"/>
        </w:rPr>
      </w:pPr>
      <w:r w:rsidRPr="005513B1">
        <w:rPr>
          <w:b/>
          <w:sz w:val="24"/>
          <w:szCs w:val="24"/>
          <w:lang w:val="es-ES"/>
        </w:rPr>
        <w:t>S</w:t>
      </w:r>
      <w:r w:rsidR="006535F4">
        <w:rPr>
          <w:b/>
          <w:sz w:val="24"/>
          <w:szCs w:val="24"/>
          <w:lang w:val="es-ES"/>
        </w:rPr>
        <w:t xml:space="preserve">éptima </w:t>
      </w:r>
      <w:r w:rsidR="00B16DB6">
        <w:rPr>
          <w:b/>
          <w:sz w:val="24"/>
          <w:szCs w:val="24"/>
          <w:lang w:val="es-ES"/>
        </w:rPr>
        <w:t>reuni</w:t>
      </w:r>
      <w:r w:rsidR="00340193" w:rsidRPr="005513B1">
        <w:rPr>
          <w:b/>
          <w:sz w:val="24"/>
          <w:szCs w:val="24"/>
          <w:lang w:val="es-ES"/>
        </w:rPr>
        <w:t>ón</w:t>
      </w:r>
    </w:p>
    <w:p w:rsidR="008B2CC1" w:rsidRPr="005513B1" w:rsidRDefault="00340193" w:rsidP="008B2CC1">
      <w:pPr>
        <w:rPr>
          <w:b/>
          <w:sz w:val="24"/>
          <w:szCs w:val="24"/>
          <w:lang w:val="es-ES"/>
        </w:rPr>
      </w:pPr>
      <w:r w:rsidRPr="005513B1">
        <w:rPr>
          <w:b/>
          <w:sz w:val="24"/>
          <w:szCs w:val="24"/>
          <w:lang w:val="es-ES"/>
        </w:rPr>
        <w:t>Gi</w:t>
      </w:r>
      <w:r w:rsidR="007A12FD" w:rsidRPr="005513B1">
        <w:rPr>
          <w:b/>
          <w:sz w:val="24"/>
          <w:szCs w:val="24"/>
          <w:lang w:val="es-ES"/>
        </w:rPr>
        <w:t>ne</w:t>
      </w:r>
      <w:r w:rsidRPr="005513B1">
        <w:rPr>
          <w:b/>
          <w:sz w:val="24"/>
          <w:szCs w:val="24"/>
          <w:lang w:val="es-ES"/>
        </w:rPr>
        <w:t>br</w:t>
      </w:r>
      <w:r w:rsidR="007A12FD" w:rsidRPr="005513B1">
        <w:rPr>
          <w:b/>
          <w:sz w:val="24"/>
          <w:szCs w:val="24"/>
          <w:lang w:val="es-ES"/>
        </w:rPr>
        <w:t xml:space="preserve">a, </w:t>
      </w:r>
      <w:r w:rsidR="00DA026F" w:rsidRPr="005513B1">
        <w:rPr>
          <w:b/>
          <w:sz w:val="24"/>
          <w:szCs w:val="24"/>
          <w:lang w:val="es-ES"/>
        </w:rPr>
        <w:t>1</w:t>
      </w:r>
      <w:r w:rsidR="006535F4">
        <w:rPr>
          <w:b/>
          <w:sz w:val="24"/>
          <w:szCs w:val="24"/>
          <w:lang w:val="es-ES"/>
        </w:rPr>
        <w:t>0</w:t>
      </w:r>
      <w:r w:rsidR="00DA026F" w:rsidRPr="005513B1">
        <w:rPr>
          <w:b/>
          <w:sz w:val="24"/>
          <w:szCs w:val="24"/>
          <w:lang w:val="es-ES"/>
        </w:rPr>
        <w:t xml:space="preserve"> a </w:t>
      </w:r>
      <w:r w:rsidR="006535F4">
        <w:rPr>
          <w:b/>
          <w:sz w:val="24"/>
          <w:szCs w:val="24"/>
          <w:lang w:val="es-ES"/>
        </w:rPr>
        <w:t>13</w:t>
      </w:r>
      <w:r w:rsidRPr="005513B1">
        <w:rPr>
          <w:b/>
          <w:sz w:val="24"/>
          <w:szCs w:val="24"/>
          <w:lang w:val="es-ES"/>
        </w:rPr>
        <w:t xml:space="preserve"> de </w:t>
      </w:r>
      <w:r w:rsidR="006535F4">
        <w:rPr>
          <w:b/>
          <w:sz w:val="24"/>
          <w:szCs w:val="24"/>
          <w:lang w:val="es-ES"/>
        </w:rPr>
        <w:t>junio</w:t>
      </w:r>
      <w:r w:rsidRPr="005513B1">
        <w:rPr>
          <w:b/>
          <w:sz w:val="24"/>
          <w:szCs w:val="24"/>
          <w:lang w:val="es-ES"/>
        </w:rPr>
        <w:t xml:space="preserve"> de</w:t>
      </w:r>
      <w:r w:rsidR="00C9666B" w:rsidRPr="005513B1">
        <w:rPr>
          <w:b/>
          <w:sz w:val="24"/>
          <w:szCs w:val="24"/>
          <w:lang w:val="es-ES"/>
        </w:rPr>
        <w:t xml:space="preserve"> 201</w:t>
      </w:r>
      <w:r w:rsidR="006535F4">
        <w:rPr>
          <w:b/>
          <w:sz w:val="24"/>
          <w:szCs w:val="24"/>
          <w:lang w:val="es-ES"/>
        </w:rPr>
        <w:t>4</w:t>
      </w:r>
    </w:p>
    <w:p w:rsidR="008B2CC1" w:rsidRPr="005513B1" w:rsidRDefault="008B2CC1" w:rsidP="008B2CC1">
      <w:pPr>
        <w:rPr>
          <w:lang w:val="es-ES"/>
        </w:rPr>
      </w:pPr>
    </w:p>
    <w:p w:rsidR="008B2CC1" w:rsidRPr="005513B1" w:rsidRDefault="008B2CC1" w:rsidP="008B2CC1">
      <w:pPr>
        <w:rPr>
          <w:lang w:val="es-ES"/>
        </w:rPr>
      </w:pPr>
    </w:p>
    <w:p w:rsidR="008B2CC1" w:rsidRPr="005513B1" w:rsidRDefault="008B2CC1" w:rsidP="008B2CC1">
      <w:pPr>
        <w:rPr>
          <w:lang w:val="es-ES"/>
        </w:rPr>
      </w:pPr>
    </w:p>
    <w:p w:rsidR="006535F4" w:rsidRPr="00951C6A" w:rsidRDefault="00951C6A" w:rsidP="006535F4">
      <w:pPr>
        <w:rPr>
          <w:caps/>
          <w:sz w:val="24"/>
          <w:lang w:val="es-ES"/>
        </w:rPr>
      </w:pPr>
      <w:bookmarkStart w:id="3" w:name="TitleOfDoc"/>
      <w:bookmarkEnd w:id="3"/>
      <w:r>
        <w:rPr>
          <w:caps/>
          <w:sz w:val="24"/>
          <w:lang w:val="es-ES"/>
        </w:rPr>
        <w:t>REUNIÓN DE LAS ADMINISTRACIONES INTERNACIONALES SEGÚN EL PCT</w:t>
      </w:r>
      <w:proofErr w:type="gramStart"/>
      <w:r w:rsidR="00C31AB1">
        <w:rPr>
          <w:caps/>
          <w:sz w:val="24"/>
          <w:lang w:val="es-ES"/>
        </w:rPr>
        <w:t>:  INFORME</w:t>
      </w:r>
      <w:proofErr w:type="gramEnd"/>
      <w:r w:rsidR="00C31AB1">
        <w:rPr>
          <w:caps/>
          <w:sz w:val="24"/>
          <w:lang w:val="es-ES"/>
        </w:rPr>
        <w:t xml:space="preserve"> DE LA VIGÉSIMA PRIMERA SESIÓN </w:t>
      </w:r>
    </w:p>
    <w:p w:rsidR="006535F4" w:rsidRDefault="006535F4" w:rsidP="00951C6A">
      <w:pPr>
        <w:tabs>
          <w:tab w:val="left" w:pos="2364"/>
        </w:tabs>
        <w:rPr>
          <w:lang w:val="es-ES"/>
        </w:rPr>
      </w:pPr>
    </w:p>
    <w:p w:rsidR="005F7EC5" w:rsidRPr="00951C6A" w:rsidRDefault="005F7EC5" w:rsidP="00951C6A">
      <w:pPr>
        <w:tabs>
          <w:tab w:val="left" w:pos="2364"/>
        </w:tabs>
        <w:rPr>
          <w:lang w:val="es-ES"/>
        </w:rPr>
      </w:pPr>
    </w:p>
    <w:p w:rsidR="006535F4" w:rsidRPr="00951C6A" w:rsidRDefault="006535F4" w:rsidP="006535F4">
      <w:pPr>
        <w:rPr>
          <w:i/>
          <w:lang w:val="es-ES"/>
        </w:rPr>
      </w:pPr>
      <w:bookmarkStart w:id="4" w:name="Prepared"/>
      <w:bookmarkEnd w:id="4"/>
      <w:proofErr w:type="gramStart"/>
      <w:r w:rsidRPr="00951C6A">
        <w:rPr>
          <w:i/>
          <w:lang w:val="es-ES"/>
        </w:rPr>
        <w:t>prepar</w:t>
      </w:r>
      <w:r w:rsidR="00C31AB1">
        <w:rPr>
          <w:i/>
          <w:lang w:val="es-ES"/>
        </w:rPr>
        <w:t>a</w:t>
      </w:r>
      <w:r w:rsidRPr="00951C6A">
        <w:rPr>
          <w:i/>
          <w:lang w:val="es-ES"/>
        </w:rPr>
        <w:t>d</w:t>
      </w:r>
      <w:r w:rsidR="00951C6A" w:rsidRPr="00951C6A">
        <w:rPr>
          <w:i/>
          <w:lang w:val="es-ES"/>
        </w:rPr>
        <w:t>o</w:t>
      </w:r>
      <w:proofErr w:type="gramEnd"/>
      <w:r w:rsidR="00951C6A" w:rsidRPr="00951C6A">
        <w:rPr>
          <w:i/>
          <w:lang w:val="es-ES"/>
        </w:rPr>
        <w:t xml:space="preserve"> por la Oficina Internacional </w:t>
      </w:r>
    </w:p>
    <w:p w:rsidR="006535F4" w:rsidRPr="00951C6A" w:rsidRDefault="006535F4" w:rsidP="006535F4">
      <w:pPr>
        <w:rPr>
          <w:lang w:val="es-ES"/>
        </w:rPr>
      </w:pPr>
    </w:p>
    <w:p w:rsidR="006535F4" w:rsidRPr="00951C6A" w:rsidRDefault="006535F4" w:rsidP="006535F4">
      <w:pPr>
        <w:rPr>
          <w:lang w:val="es-ES"/>
        </w:rPr>
      </w:pPr>
    </w:p>
    <w:p w:rsidR="006535F4" w:rsidRPr="00951C6A" w:rsidRDefault="006535F4" w:rsidP="006535F4">
      <w:pPr>
        <w:rPr>
          <w:lang w:val="es-ES"/>
        </w:rPr>
      </w:pPr>
    </w:p>
    <w:p w:rsidR="006535F4" w:rsidRPr="00951C6A" w:rsidRDefault="006535F4" w:rsidP="006535F4">
      <w:pPr>
        <w:rPr>
          <w:lang w:val="es-ES"/>
        </w:rPr>
      </w:pPr>
    </w:p>
    <w:p w:rsidR="006535F4" w:rsidRPr="00C31AB1" w:rsidRDefault="00C31AB1" w:rsidP="006535F4">
      <w:pPr>
        <w:pStyle w:val="ONUME"/>
        <w:rPr>
          <w:lang w:val="es-ES"/>
        </w:rPr>
      </w:pPr>
      <w:r>
        <w:rPr>
          <w:lang w:val="es-ES"/>
        </w:rPr>
        <w:t xml:space="preserve">En el Anexo del presente documento se recoge </w:t>
      </w:r>
      <w:r w:rsidRPr="005E1950">
        <w:rPr>
          <w:lang w:val="es-ES"/>
        </w:rPr>
        <w:t>el resultado</w:t>
      </w:r>
      <w:r>
        <w:rPr>
          <w:lang w:val="es-ES"/>
        </w:rPr>
        <w:t xml:space="preserve"> de la vigésima primera sesión de la Reunión de las Administraciones Internacionales del Tratado de Cooperación en materia de Patentes </w:t>
      </w:r>
      <w:r w:rsidR="006535F4" w:rsidRPr="00C31AB1">
        <w:rPr>
          <w:lang w:val="es-ES"/>
        </w:rPr>
        <w:t xml:space="preserve">(PCT/MIA), </w:t>
      </w:r>
      <w:r w:rsidR="00C93F48">
        <w:rPr>
          <w:lang w:val="es-ES"/>
        </w:rPr>
        <w:t xml:space="preserve">celebrada en </w:t>
      </w:r>
      <w:r w:rsidR="006535F4" w:rsidRPr="00C31AB1">
        <w:rPr>
          <w:lang w:val="es-ES"/>
        </w:rPr>
        <w:t xml:space="preserve">Tel Aviv </w:t>
      </w:r>
      <w:r w:rsidR="00C93F48">
        <w:rPr>
          <w:lang w:val="es-ES"/>
        </w:rPr>
        <w:t xml:space="preserve">del 11 al 13 de febrero de </w:t>
      </w:r>
      <w:r w:rsidR="006535F4" w:rsidRPr="00C31AB1">
        <w:rPr>
          <w:lang w:val="es-ES"/>
        </w:rPr>
        <w:t xml:space="preserve">2014, </w:t>
      </w:r>
      <w:r w:rsidR="00C93F48">
        <w:rPr>
          <w:lang w:val="es-ES"/>
        </w:rPr>
        <w:t xml:space="preserve">tal como quedó reflejado en el Resumen de la Presidencia.  El </w:t>
      </w:r>
      <w:r w:rsidR="006535F4" w:rsidRPr="00C31AB1">
        <w:rPr>
          <w:lang w:val="es-ES"/>
        </w:rPr>
        <w:t>Anex</w:t>
      </w:r>
      <w:r w:rsidR="00C93F48">
        <w:rPr>
          <w:lang w:val="es-ES"/>
        </w:rPr>
        <w:t>o</w:t>
      </w:r>
      <w:r w:rsidR="006535F4" w:rsidRPr="00C31AB1">
        <w:rPr>
          <w:lang w:val="es-ES"/>
        </w:rPr>
        <w:t xml:space="preserve"> II</w:t>
      </w:r>
      <w:r w:rsidR="00C93F48">
        <w:rPr>
          <w:lang w:val="es-ES"/>
        </w:rPr>
        <w:t xml:space="preserve"> del citado Resumen de la Presidencia contiene un resumen de la cuarta </w:t>
      </w:r>
      <w:r w:rsidR="005E1950">
        <w:rPr>
          <w:lang w:val="es-ES"/>
        </w:rPr>
        <w:t>reunión</w:t>
      </w:r>
      <w:r w:rsidR="00C93F48">
        <w:rPr>
          <w:lang w:val="es-ES"/>
        </w:rPr>
        <w:t xml:space="preserve"> informal del Subgrupo de Calidad de la Reunión de las Administraciones Internacionales del </w:t>
      </w:r>
      <w:r w:rsidR="006535F4" w:rsidRPr="00C31AB1">
        <w:rPr>
          <w:lang w:val="es-ES"/>
        </w:rPr>
        <w:t>PCT</w:t>
      </w:r>
      <w:r w:rsidR="00C93F48">
        <w:rPr>
          <w:lang w:val="es-ES"/>
        </w:rPr>
        <w:t xml:space="preserve">, que tuvo lugar inmediatamente antes de la celebración de esta última, también en Tel </w:t>
      </w:r>
      <w:r w:rsidR="00C93F48" w:rsidRPr="00C31AB1">
        <w:rPr>
          <w:lang w:val="es-ES"/>
        </w:rPr>
        <w:t>Aviv</w:t>
      </w:r>
      <w:r w:rsidR="00C93F48">
        <w:rPr>
          <w:lang w:val="es-ES"/>
        </w:rPr>
        <w:t>,</w:t>
      </w:r>
      <w:r w:rsidR="00C93F48" w:rsidRPr="00C31AB1">
        <w:rPr>
          <w:lang w:val="es-ES"/>
        </w:rPr>
        <w:t xml:space="preserve"> </w:t>
      </w:r>
      <w:r w:rsidR="00C93F48">
        <w:rPr>
          <w:lang w:val="es-ES"/>
        </w:rPr>
        <w:t xml:space="preserve">los días 9 y 10 de febrero de </w:t>
      </w:r>
      <w:r w:rsidR="00C93F48" w:rsidRPr="00C31AB1">
        <w:rPr>
          <w:lang w:val="es-ES"/>
        </w:rPr>
        <w:t>2014</w:t>
      </w:r>
      <w:r w:rsidR="006535F4" w:rsidRPr="00C31AB1">
        <w:rPr>
          <w:lang w:val="es-ES"/>
        </w:rPr>
        <w:t>.</w:t>
      </w:r>
    </w:p>
    <w:p w:rsidR="006535F4" w:rsidRPr="00C31AB1" w:rsidRDefault="00C31AB1" w:rsidP="006535F4">
      <w:pPr>
        <w:pStyle w:val="ONUME"/>
        <w:ind w:left="5533"/>
        <w:rPr>
          <w:i/>
          <w:lang w:val="es-ES"/>
        </w:rPr>
      </w:pPr>
      <w:r>
        <w:rPr>
          <w:i/>
          <w:lang w:val="es-ES"/>
        </w:rPr>
        <w:t xml:space="preserve">Se invita al Grupo de Trabajo a </w:t>
      </w:r>
      <w:r w:rsidR="000004E4">
        <w:rPr>
          <w:i/>
          <w:lang w:val="es-ES"/>
        </w:rPr>
        <w:t>tomar</w:t>
      </w:r>
      <w:r>
        <w:rPr>
          <w:i/>
          <w:lang w:val="es-ES"/>
        </w:rPr>
        <w:t xml:space="preserve"> nota del resultado de la vigésima primera sesión de la Reunión de las Administraciones Internacionales del PCT</w:t>
      </w:r>
      <w:r w:rsidR="006535F4" w:rsidRPr="00C31AB1">
        <w:rPr>
          <w:i/>
          <w:lang w:val="es-ES"/>
        </w:rPr>
        <w:t>,</w:t>
      </w:r>
      <w:r>
        <w:rPr>
          <w:i/>
          <w:lang w:val="es-ES"/>
        </w:rPr>
        <w:t xml:space="preserve"> recogido en el Resumen de la Presidencia </w:t>
      </w:r>
      <w:r w:rsidRPr="00C31AB1">
        <w:rPr>
          <w:i/>
          <w:lang w:val="es-ES"/>
        </w:rPr>
        <w:t>(document</w:t>
      </w:r>
      <w:r>
        <w:rPr>
          <w:i/>
          <w:lang w:val="es-ES"/>
        </w:rPr>
        <w:t>o</w:t>
      </w:r>
      <w:r w:rsidRPr="00C31AB1">
        <w:rPr>
          <w:i/>
          <w:lang w:val="es-ES"/>
        </w:rPr>
        <w:t xml:space="preserve"> PCT/MIA/21/22)</w:t>
      </w:r>
      <w:r>
        <w:rPr>
          <w:i/>
          <w:lang w:val="es-ES"/>
        </w:rPr>
        <w:t xml:space="preserve"> que se reproduce en el Anexo del presente documento</w:t>
      </w:r>
      <w:r w:rsidR="006535F4" w:rsidRPr="00C31AB1">
        <w:rPr>
          <w:i/>
          <w:lang w:val="es-ES"/>
        </w:rPr>
        <w:t>.</w:t>
      </w:r>
    </w:p>
    <w:p w:rsidR="006535F4" w:rsidRPr="003E4B28" w:rsidRDefault="006535F4" w:rsidP="006535F4">
      <w:pPr>
        <w:pStyle w:val="Endofdocument-Annex"/>
        <w:rPr>
          <w:lang w:val="es-ES"/>
        </w:rPr>
      </w:pPr>
      <w:r w:rsidRPr="003E4B28">
        <w:rPr>
          <w:lang w:val="es-ES"/>
        </w:rPr>
        <w:t>[Sigue el Anexo]</w:t>
      </w:r>
    </w:p>
    <w:p w:rsidR="006535F4" w:rsidRPr="00A27095" w:rsidRDefault="006535F4" w:rsidP="006535F4">
      <w:pPr>
        <w:pStyle w:val="Endofdocument-Annex"/>
        <w:rPr>
          <w:lang w:val="es-ES_tradnl"/>
        </w:rPr>
      </w:pPr>
    </w:p>
    <w:p w:rsidR="006535F4" w:rsidRPr="00A27095" w:rsidRDefault="006535F4" w:rsidP="006535F4">
      <w:pPr>
        <w:pStyle w:val="Endofdocument-Annex"/>
        <w:rPr>
          <w:lang w:val="es-ES_tradnl"/>
        </w:rPr>
        <w:sectPr w:rsidR="006535F4" w:rsidRPr="00A27095" w:rsidSect="008C5E8A">
          <w:headerReference w:type="default" r:id="rId10"/>
          <w:endnotePr>
            <w:numFmt w:val="decimal"/>
          </w:endnotePr>
          <w:pgSz w:w="11907" w:h="16840" w:code="9"/>
          <w:pgMar w:top="567" w:right="1134" w:bottom="1418" w:left="1418" w:header="510" w:footer="1021" w:gutter="0"/>
          <w:cols w:space="720"/>
          <w:titlePg/>
          <w:docGrid w:linePitch="299"/>
        </w:sectPr>
      </w:pPr>
    </w:p>
    <w:p w:rsidR="006535F4" w:rsidRPr="00A27095" w:rsidRDefault="006535F4" w:rsidP="006535F4">
      <w:pPr>
        <w:pStyle w:val="Endofdocument-Annex"/>
        <w:rPr>
          <w:lang w:val="es-ES_tradnl"/>
        </w:rPr>
      </w:pPr>
    </w:p>
    <w:p w:rsidR="006535F4" w:rsidRPr="00175E53" w:rsidRDefault="00175E53" w:rsidP="006535F4">
      <w:pPr>
        <w:pStyle w:val="Heading2"/>
        <w:rPr>
          <w:lang w:val="es-ES"/>
        </w:rPr>
      </w:pPr>
      <w:r w:rsidRPr="00175E53">
        <w:rPr>
          <w:lang w:val="es-ES"/>
        </w:rPr>
        <w:t>REUNIÓN DE LAS ADMINISTRACIONES INTERNACIONALES SEGÚN EL Tratado de Cooperación en materia de Patentes (PCT)</w:t>
      </w:r>
      <w:r w:rsidR="006535F4" w:rsidRPr="00175E53">
        <w:rPr>
          <w:lang w:val="es-ES"/>
        </w:rPr>
        <w:br/>
      </w:r>
    </w:p>
    <w:p w:rsidR="006535F4" w:rsidRPr="00175E53" w:rsidRDefault="00175E53" w:rsidP="006535F4">
      <w:pPr>
        <w:pStyle w:val="Heading2"/>
        <w:rPr>
          <w:lang w:val="es-ES"/>
        </w:rPr>
      </w:pPr>
      <w:r w:rsidRPr="00175E53">
        <w:rPr>
          <w:lang w:val="es-ES"/>
        </w:rPr>
        <w:t xml:space="preserve">vigésima primera sesión, </w:t>
      </w:r>
      <w:r w:rsidR="006535F4" w:rsidRPr="00175E53">
        <w:rPr>
          <w:lang w:val="es-ES"/>
        </w:rPr>
        <w:t xml:space="preserve">TEL AVIV, </w:t>
      </w:r>
      <w:r w:rsidRPr="00175E53">
        <w:rPr>
          <w:lang w:val="es-ES"/>
        </w:rPr>
        <w:t xml:space="preserve">del 11 al 13 de febrero de </w:t>
      </w:r>
      <w:r w:rsidR="006535F4" w:rsidRPr="00175E53">
        <w:rPr>
          <w:lang w:val="es-ES"/>
        </w:rPr>
        <w:t>2014</w:t>
      </w:r>
    </w:p>
    <w:p w:rsidR="006535F4" w:rsidRPr="00175E53" w:rsidRDefault="006535F4" w:rsidP="006535F4">
      <w:pPr>
        <w:rPr>
          <w:lang w:val="es-ES"/>
        </w:rPr>
      </w:pPr>
    </w:p>
    <w:p w:rsidR="006535F4" w:rsidRDefault="00175E53" w:rsidP="006535F4">
      <w:pPr>
        <w:rPr>
          <w:caps/>
          <w:sz w:val="24"/>
          <w:lang w:val="es-ES"/>
        </w:rPr>
      </w:pPr>
      <w:r w:rsidRPr="00175E53">
        <w:rPr>
          <w:caps/>
          <w:sz w:val="24"/>
          <w:lang w:val="es-ES"/>
        </w:rPr>
        <w:t xml:space="preserve">resumen </w:t>
      </w:r>
      <w:r w:rsidR="00B16DB6">
        <w:rPr>
          <w:caps/>
          <w:sz w:val="24"/>
          <w:lang w:val="es-ES"/>
        </w:rPr>
        <w:t>DE</w:t>
      </w:r>
      <w:r w:rsidRPr="00175E53">
        <w:rPr>
          <w:caps/>
          <w:sz w:val="24"/>
          <w:lang w:val="es-ES"/>
        </w:rPr>
        <w:t xml:space="preserve"> la presidencia </w:t>
      </w:r>
    </w:p>
    <w:p w:rsidR="003E4B28" w:rsidRPr="00175E53" w:rsidRDefault="003E4B28" w:rsidP="006535F4">
      <w:pPr>
        <w:rPr>
          <w:caps/>
          <w:sz w:val="24"/>
          <w:lang w:val="es-ES"/>
        </w:rPr>
      </w:pPr>
    </w:p>
    <w:p w:rsidR="006535F4" w:rsidRPr="002C79D4" w:rsidRDefault="006535F4" w:rsidP="006535F4">
      <w:pPr>
        <w:rPr>
          <w:i/>
          <w:lang w:val="es-ES"/>
        </w:rPr>
      </w:pPr>
      <w:r w:rsidRPr="00175E53">
        <w:rPr>
          <w:i/>
          <w:lang w:val="es-ES"/>
        </w:rPr>
        <w:t>(</w:t>
      </w:r>
      <w:r w:rsidR="00175E53">
        <w:rPr>
          <w:i/>
          <w:lang w:val="es-ES"/>
        </w:rPr>
        <w:t xml:space="preserve">El Grupo de Trabajo tomó nota del documento, </w:t>
      </w:r>
      <w:r w:rsidR="005529D2">
        <w:rPr>
          <w:i/>
          <w:lang w:val="es-ES"/>
        </w:rPr>
        <w:t>reproducido</w:t>
      </w:r>
      <w:r w:rsidR="00175E53">
        <w:rPr>
          <w:i/>
          <w:lang w:val="es-ES"/>
        </w:rPr>
        <w:t xml:space="preserve"> aquí a partir del documento </w:t>
      </w:r>
      <w:r w:rsidRPr="00355783">
        <w:rPr>
          <w:i/>
          <w:lang w:val="es-ES"/>
        </w:rPr>
        <w:t>PCT/MIA/21/22)</w:t>
      </w:r>
    </w:p>
    <w:p w:rsidR="005F7EC5" w:rsidRPr="005F7EC5" w:rsidRDefault="006535F4" w:rsidP="00B95EDA">
      <w:pPr>
        <w:pStyle w:val="Heading1"/>
        <w:rPr>
          <w:lang w:val="es-ES"/>
        </w:rPr>
      </w:pPr>
      <w:r w:rsidRPr="00175E53">
        <w:rPr>
          <w:lang w:val="es-ES"/>
        </w:rPr>
        <w:t>Introduc</w:t>
      </w:r>
      <w:r w:rsidR="00175E53">
        <w:rPr>
          <w:lang w:val="es-ES"/>
        </w:rPr>
        <w:t>ción</w:t>
      </w:r>
    </w:p>
    <w:p w:rsidR="006535F4" w:rsidRPr="00175E53" w:rsidRDefault="00175E53" w:rsidP="005757E8">
      <w:pPr>
        <w:pStyle w:val="ONUME"/>
        <w:numPr>
          <w:ilvl w:val="0"/>
          <w:numId w:val="7"/>
        </w:numPr>
        <w:tabs>
          <w:tab w:val="clear" w:pos="3686"/>
          <w:tab w:val="num" w:pos="567"/>
        </w:tabs>
        <w:ind w:left="0"/>
        <w:rPr>
          <w:lang w:val="es-ES"/>
        </w:rPr>
      </w:pPr>
      <w:r>
        <w:rPr>
          <w:lang w:val="es-ES"/>
        </w:rPr>
        <w:t xml:space="preserve">La Reunión de las Administraciones Internacionales del </w:t>
      </w:r>
      <w:r w:rsidR="006535F4" w:rsidRPr="00175E53">
        <w:rPr>
          <w:lang w:val="es-ES"/>
        </w:rPr>
        <w:t>PCT (</w:t>
      </w:r>
      <w:r>
        <w:rPr>
          <w:lang w:val="es-ES"/>
        </w:rPr>
        <w:t xml:space="preserve">en adelante, la </w:t>
      </w:r>
      <w:r w:rsidR="006535F4" w:rsidRPr="00175E53">
        <w:rPr>
          <w:lang w:val="es-ES"/>
        </w:rPr>
        <w:t>“</w:t>
      </w:r>
      <w:r>
        <w:rPr>
          <w:lang w:val="es-ES"/>
        </w:rPr>
        <w:t>Reunión</w:t>
      </w:r>
      <w:r w:rsidR="006535F4" w:rsidRPr="00175E53">
        <w:rPr>
          <w:lang w:val="es-ES"/>
        </w:rPr>
        <w:t xml:space="preserve">”) </w:t>
      </w:r>
      <w:r>
        <w:rPr>
          <w:lang w:val="es-ES"/>
        </w:rPr>
        <w:t xml:space="preserve">celebró su vigésima primera sesión en </w:t>
      </w:r>
      <w:r w:rsidR="006535F4" w:rsidRPr="00175E53">
        <w:rPr>
          <w:lang w:val="es-ES"/>
        </w:rPr>
        <w:t xml:space="preserve">Tel Aviv </w:t>
      </w:r>
      <w:r>
        <w:rPr>
          <w:lang w:val="es-ES"/>
        </w:rPr>
        <w:t xml:space="preserve">del 11 al 13 de febrero de </w:t>
      </w:r>
      <w:r w:rsidR="006535F4" w:rsidRPr="00175E53">
        <w:rPr>
          <w:lang w:val="es-ES"/>
        </w:rPr>
        <w:t>2014.</w:t>
      </w:r>
    </w:p>
    <w:p w:rsidR="006535F4" w:rsidRPr="00FC3CB7" w:rsidRDefault="00175E53" w:rsidP="00FC3CB7">
      <w:pPr>
        <w:pStyle w:val="ONUME"/>
        <w:rPr>
          <w:lang w:val="es-ES"/>
        </w:rPr>
      </w:pPr>
      <w:r w:rsidRPr="00FC3CB7">
        <w:rPr>
          <w:lang w:val="es-ES"/>
        </w:rPr>
        <w:t xml:space="preserve">En dicha sesión estuvieron representadas las </w:t>
      </w:r>
      <w:r w:rsidR="003E0257" w:rsidRPr="00FC3CB7">
        <w:rPr>
          <w:lang w:val="es-ES"/>
        </w:rPr>
        <w:t xml:space="preserve">siguientes Administraciones encargadas de la búsqueda internacional y del examen preliminar internacional: </w:t>
      </w:r>
      <w:r w:rsidR="004260A8">
        <w:rPr>
          <w:lang w:val="es-ES"/>
        </w:rPr>
        <w:t xml:space="preserve"> </w:t>
      </w:r>
      <w:r w:rsidR="00E86A06" w:rsidRPr="00FC3CB7">
        <w:rPr>
          <w:lang w:val="es-ES"/>
        </w:rPr>
        <w:t>la Oficina Austríaca de Patentes, el Instituto Nacional de la Propiedad Industrial de</w:t>
      </w:r>
      <w:r w:rsidR="00B16DB6">
        <w:rPr>
          <w:lang w:val="es-ES"/>
        </w:rPr>
        <w:t>l</w:t>
      </w:r>
      <w:r w:rsidR="00E86A06" w:rsidRPr="00FC3CB7">
        <w:rPr>
          <w:lang w:val="es-ES"/>
        </w:rPr>
        <w:t xml:space="preserve"> Brasil, la Oficina Canadiense de Propiedad Intelectual, la Oficina de Patentes de Egipto, la Oficina Europea de Patentes, el Servicio Federal de la Propiedad Intelectual de la Federación de Rusia </w:t>
      </w:r>
      <w:r w:rsidR="006535F4" w:rsidRPr="00FC3CB7">
        <w:rPr>
          <w:lang w:val="es-ES"/>
        </w:rPr>
        <w:t>(</w:t>
      </w:r>
      <w:proofErr w:type="spellStart"/>
      <w:r w:rsidR="006535F4" w:rsidRPr="00FC3CB7">
        <w:rPr>
          <w:lang w:val="es-ES"/>
        </w:rPr>
        <w:t>Rospatent</w:t>
      </w:r>
      <w:proofErr w:type="spellEnd"/>
      <w:r w:rsidR="006535F4" w:rsidRPr="00FC3CB7">
        <w:rPr>
          <w:lang w:val="es-ES"/>
        </w:rPr>
        <w:t xml:space="preserve">), </w:t>
      </w:r>
      <w:r w:rsidR="00E86A06" w:rsidRPr="00FC3CB7">
        <w:rPr>
          <w:lang w:val="es-ES"/>
        </w:rPr>
        <w:t xml:space="preserve">la Oficina Nacional de Patentes y Registros de Finlandia, </w:t>
      </w:r>
      <w:r w:rsidR="006535F4" w:rsidRPr="00FC3CB7">
        <w:rPr>
          <w:lang w:val="es-ES"/>
        </w:rPr>
        <w:t xml:space="preserve">IP Australia, </w:t>
      </w:r>
      <w:r w:rsidR="00E86A06" w:rsidRPr="00FC3CB7">
        <w:rPr>
          <w:lang w:val="es-ES"/>
        </w:rPr>
        <w:t xml:space="preserve">la Oficina Israelí de Patentes, </w:t>
      </w:r>
      <w:r w:rsidR="00FC3CB7" w:rsidRPr="00FC3CB7">
        <w:rPr>
          <w:lang w:val="es-ES"/>
        </w:rPr>
        <w:t>la Oficina Japonesa de Patentes,</w:t>
      </w:r>
      <w:r w:rsidR="00E53ED2">
        <w:rPr>
          <w:snapToGrid w:val="0"/>
          <w:lang w:val="es-ES_tradnl" w:eastAsia="en-US"/>
        </w:rPr>
        <w:t xml:space="preserve"> la Oficina Surc</w:t>
      </w:r>
      <w:r w:rsidR="00FC3CB7" w:rsidRPr="00FC3CB7">
        <w:rPr>
          <w:snapToGrid w:val="0"/>
          <w:lang w:val="es-ES_tradnl" w:eastAsia="en-US"/>
        </w:rPr>
        <w:t xml:space="preserve">oreana de Propiedad Intelectual, el Instituto Nacional de Propiedad Industrial de Chile, el Instituto Nórdico de Patentes, </w:t>
      </w:r>
      <w:r w:rsidR="003E3958" w:rsidRPr="00FC3CB7">
        <w:rPr>
          <w:lang w:val="es-ES"/>
        </w:rPr>
        <w:t>la Oficina Española de Patentes y Marcas</w:t>
      </w:r>
      <w:r w:rsidR="00FC3CB7" w:rsidRPr="00FC3CB7">
        <w:rPr>
          <w:lang w:val="es-ES"/>
        </w:rPr>
        <w:t>, la Oficina Estatal de Propiedad Intelectual de la República Popular China</w:t>
      </w:r>
      <w:r w:rsidR="006535F4" w:rsidRPr="00FC3CB7">
        <w:rPr>
          <w:lang w:val="es-ES"/>
        </w:rPr>
        <w:t xml:space="preserve">, </w:t>
      </w:r>
      <w:r w:rsidR="00FC3CB7" w:rsidRPr="00FC3CB7">
        <w:rPr>
          <w:lang w:val="es-ES"/>
        </w:rPr>
        <w:t>el Servicio Estatal de Propiedad Intelectual de Ucrania, la Oficina Sueca de Patentes y Registro</w:t>
      </w:r>
      <w:r w:rsidR="00B16DB6">
        <w:rPr>
          <w:lang w:val="es-ES"/>
        </w:rPr>
        <w:t>,</w:t>
      </w:r>
      <w:r w:rsidR="00FC3CB7" w:rsidRPr="00FC3CB7">
        <w:rPr>
          <w:lang w:val="es-ES"/>
        </w:rPr>
        <w:t xml:space="preserve"> </w:t>
      </w:r>
      <w:r w:rsidR="00504FCC" w:rsidRPr="00FC3CB7">
        <w:rPr>
          <w:lang w:val="es-ES"/>
        </w:rPr>
        <w:t>y la Oficina de Patentes y Marcas de los Estados Unidos de América</w:t>
      </w:r>
      <w:r w:rsidR="006535F4" w:rsidRPr="00FC3CB7">
        <w:rPr>
          <w:lang w:val="es-ES"/>
        </w:rPr>
        <w:t>.</w:t>
      </w:r>
    </w:p>
    <w:p w:rsidR="006535F4" w:rsidRPr="003E0257" w:rsidRDefault="003E0257" w:rsidP="006535F4">
      <w:pPr>
        <w:pStyle w:val="ONUME"/>
        <w:rPr>
          <w:lang w:val="es-ES"/>
        </w:rPr>
      </w:pPr>
      <w:r>
        <w:rPr>
          <w:lang w:val="es-ES"/>
        </w:rPr>
        <w:t xml:space="preserve">La relación de participantes </w:t>
      </w:r>
      <w:r w:rsidR="005757E8">
        <w:rPr>
          <w:lang w:val="es-ES"/>
        </w:rPr>
        <w:t>queda</w:t>
      </w:r>
      <w:r>
        <w:rPr>
          <w:lang w:val="es-ES"/>
        </w:rPr>
        <w:t xml:space="preserve"> incorpora</w:t>
      </w:r>
      <w:r w:rsidR="005757E8">
        <w:rPr>
          <w:lang w:val="es-ES"/>
        </w:rPr>
        <w:t>da</w:t>
      </w:r>
      <w:r>
        <w:rPr>
          <w:lang w:val="es-ES"/>
        </w:rPr>
        <w:t xml:space="preserve"> en el Anexo I del presente documento</w:t>
      </w:r>
      <w:r w:rsidR="006535F4" w:rsidRPr="003E0257">
        <w:rPr>
          <w:lang w:val="es-ES"/>
        </w:rPr>
        <w:t>.</w:t>
      </w:r>
    </w:p>
    <w:p w:rsidR="003E4B28" w:rsidRPr="003E4B28" w:rsidRDefault="00482F2A" w:rsidP="00B95EDA">
      <w:pPr>
        <w:pStyle w:val="Heading1"/>
        <w:rPr>
          <w:lang w:val="es-ES"/>
        </w:rPr>
      </w:pPr>
      <w:r>
        <w:rPr>
          <w:lang w:val="es-ES"/>
        </w:rPr>
        <w:t>PUNTO</w:t>
      </w:r>
      <w:r w:rsidR="006535F4" w:rsidRPr="000D33AC">
        <w:rPr>
          <w:lang w:val="es-ES"/>
        </w:rPr>
        <w:t xml:space="preserve"> 1</w:t>
      </w:r>
      <w:proofErr w:type="gramStart"/>
      <w:r w:rsidR="006535F4" w:rsidRPr="000D33AC">
        <w:rPr>
          <w:lang w:val="es-ES"/>
        </w:rPr>
        <w:t xml:space="preserve">:  </w:t>
      </w:r>
      <w:r w:rsidR="000D33AC">
        <w:rPr>
          <w:lang w:val="es-ES"/>
        </w:rPr>
        <w:t>apertura</w:t>
      </w:r>
      <w:proofErr w:type="gramEnd"/>
      <w:r w:rsidR="000D33AC">
        <w:rPr>
          <w:lang w:val="es-ES"/>
        </w:rPr>
        <w:t xml:space="preserve"> de la sesión </w:t>
      </w:r>
    </w:p>
    <w:p w:rsidR="006535F4" w:rsidRPr="000D33AC" w:rsidRDefault="00DC581D" w:rsidP="006535F4">
      <w:pPr>
        <w:pStyle w:val="ONUME"/>
        <w:rPr>
          <w:lang w:val="es-ES"/>
        </w:rPr>
      </w:pPr>
      <w:r>
        <w:rPr>
          <w:lang w:val="es-ES"/>
        </w:rPr>
        <w:t xml:space="preserve">El Sr. </w:t>
      </w:r>
      <w:r w:rsidR="006535F4" w:rsidRPr="000D33AC">
        <w:rPr>
          <w:lang w:val="es-ES"/>
        </w:rPr>
        <w:t xml:space="preserve">James Pooley, Director General </w:t>
      </w:r>
      <w:r>
        <w:rPr>
          <w:lang w:val="es-ES"/>
        </w:rPr>
        <w:t>Adjunto de la OMPI</w:t>
      </w:r>
      <w:r w:rsidR="006535F4" w:rsidRPr="000D33AC">
        <w:rPr>
          <w:lang w:val="es-ES"/>
        </w:rPr>
        <w:t xml:space="preserve">, </w:t>
      </w:r>
      <w:r>
        <w:rPr>
          <w:lang w:val="es-ES"/>
        </w:rPr>
        <w:t xml:space="preserve">dio la bienvenida a los participantes en representación del </w:t>
      </w:r>
      <w:r w:rsidR="006535F4" w:rsidRPr="000D33AC">
        <w:rPr>
          <w:lang w:val="es-ES"/>
        </w:rPr>
        <w:t>Director General.</w:t>
      </w:r>
    </w:p>
    <w:p w:rsidR="003E4B28" w:rsidRPr="003E4B28" w:rsidRDefault="00482F2A" w:rsidP="00B95EDA">
      <w:pPr>
        <w:pStyle w:val="Heading1"/>
        <w:rPr>
          <w:lang w:val="es-ES"/>
        </w:rPr>
      </w:pPr>
      <w:r>
        <w:rPr>
          <w:lang w:val="es-ES"/>
        </w:rPr>
        <w:t>PUNTO</w:t>
      </w:r>
      <w:r w:rsidR="006535F4" w:rsidRPr="00DC581D">
        <w:rPr>
          <w:lang w:val="es-ES"/>
        </w:rPr>
        <w:t xml:space="preserve"> 2</w:t>
      </w:r>
      <w:proofErr w:type="gramStart"/>
      <w:r w:rsidR="006535F4" w:rsidRPr="00DC581D">
        <w:rPr>
          <w:lang w:val="es-ES"/>
        </w:rPr>
        <w:t>:  Elec</w:t>
      </w:r>
      <w:r w:rsidR="00DC581D">
        <w:rPr>
          <w:lang w:val="es-ES"/>
        </w:rPr>
        <w:t>ción</w:t>
      </w:r>
      <w:proofErr w:type="gramEnd"/>
      <w:r w:rsidR="00DC581D">
        <w:rPr>
          <w:lang w:val="es-ES"/>
        </w:rPr>
        <w:t xml:space="preserve"> de un presidente </w:t>
      </w:r>
    </w:p>
    <w:p w:rsidR="006535F4" w:rsidRPr="00DC581D" w:rsidRDefault="00DC581D" w:rsidP="006535F4">
      <w:pPr>
        <w:pStyle w:val="ONUME"/>
        <w:rPr>
          <w:lang w:val="es-ES"/>
        </w:rPr>
      </w:pPr>
      <w:r>
        <w:rPr>
          <w:lang w:val="es-ES"/>
        </w:rPr>
        <w:t xml:space="preserve">La sesión fue presidida por </w:t>
      </w:r>
      <w:proofErr w:type="gramStart"/>
      <w:r>
        <w:rPr>
          <w:lang w:val="es-ES"/>
        </w:rPr>
        <w:t>el</w:t>
      </w:r>
      <w:proofErr w:type="gramEnd"/>
      <w:r>
        <w:rPr>
          <w:lang w:val="es-ES"/>
        </w:rPr>
        <w:t xml:space="preserve"> Sr. </w:t>
      </w:r>
      <w:r w:rsidR="006535F4" w:rsidRPr="00DC581D">
        <w:rPr>
          <w:lang w:val="es-ES"/>
        </w:rPr>
        <w:t xml:space="preserve">Asa </w:t>
      </w:r>
      <w:proofErr w:type="spellStart"/>
      <w:r w:rsidR="006535F4" w:rsidRPr="00DC581D">
        <w:rPr>
          <w:lang w:val="es-ES"/>
        </w:rPr>
        <w:t>Kling</w:t>
      </w:r>
      <w:proofErr w:type="spellEnd"/>
      <w:r w:rsidR="006535F4" w:rsidRPr="00DC581D">
        <w:rPr>
          <w:lang w:val="es-ES"/>
        </w:rPr>
        <w:t xml:space="preserve">, Director </w:t>
      </w:r>
      <w:r>
        <w:rPr>
          <w:lang w:val="es-ES"/>
        </w:rPr>
        <w:t>de la Oficina Israelí de Patentes</w:t>
      </w:r>
      <w:r w:rsidR="006535F4" w:rsidRPr="00DC581D">
        <w:rPr>
          <w:lang w:val="es-ES"/>
        </w:rPr>
        <w:t>.</w:t>
      </w:r>
    </w:p>
    <w:p w:rsidR="006535F4" w:rsidRPr="00DC581D" w:rsidRDefault="00DC581D" w:rsidP="000C6561">
      <w:pPr>
        <w:pStyle w:val="ONUME"/>
        <w:rPr>
          <w:lang w:val="es-ES"/>
        </w:rPr>
      </w:pPr>
      <w:r>
        <w:rPr>
          <w:lang w:val="es-ES"/>
        </w:rPr>
        <w:t>El Sr</w:t>
      </w:r>
      <w:r w:rsidR="006535F4" w:rsidRPr="00DC581D">
        <w:rPr>
          <w:lang w:val="es-ES"/>
        </w:rPr>
        <w:t xml:space="preserve">. </w:t>
      </w:r>
      <w:proofErr w:type="spellStart"/>
      <w:r w:rsidR="006535F4" w:rsidRPr="00DC581D">
        <w:rPr>
          <w:lang w:val="es-ES"/>
        </w:rPr>
        <w:t>Kling</w:t>
      </w:r>
      <w:proofErr w:type="spellEnd"/>
      <w:r w:rsidR="006535F4" w:rsidRPr="00DC581D">
        <w:rPr>
          <w:lang w:val="es-ES"/>
        </w:rPr>
        <w:t xml:space="preserve"> </w:t>
      </w:r>
      <w:r>
        <w:rPr>
          <w:lang w:val="es-ES"/>
        </w:rPr>
        <w:t xml:space="preserve">dio la bienvenida a los participantes, </w:t>
      </w:r>
      <w:r w:rsidR="00A971A0">
        <w:rPr>
          <w:lang w:val="es-ES"/>
        </w:rPr>
        <w:t>en especial</w:t>
      </w:r>
      <w:r>
        <w:rPr>
          <w:lang w:val="es-ES"/>
        </w:rPr>
        <w:t xml:space="preserve"> al Sr. </w:t>
      </w:r>
      <w:r w:rsidR="006535F4" w:rsidRPr="00DC581D">
        <w:rPr>
          <w:lang w:val="es-ES"/>
        </w:rPr>
        <w:t xml:space="preserve">Boris </w:t>
      </w:r>
      <w:proofErr w:type="spellStart"/>
      <w:r w:rsidR="006535F4" w:rsidRPr="00DC581D">
        <w:rPr>
          <w:lang w:val="es-ES"/>
        </w:rPr>
        <w:t>Simonov</w:t>
      </w:r>
      <w:proofErr w:type="spellEnd"/>
      <w:r w:rsidR="006535F4" w:rsidRPr="00DC581D">
        <w:rPr>
          <w:lang w:val="es-ES"/>
        </w:rPr>
        <w:t xml:space="preserve">, Director General </w:t>
      </w:r>
      <w:r>
        <w:rPr>
          <w:lang w:val="es-ES"/>
        </w:rPr>
        <w:t xml:space="preserve">del </w:t>
      </w:r>
      <w:r w:rsidR="000C6561" w:rsidRPr="000C6561">
        <w:rPr>
          <w:lang w:val="es-ES"/>
        </w:rPr>
        <w:t xml:space="preserve">Servicio Federal de la Propiedad Intelectual </w:t>
      </w:r>
      <w:r w:rsidR="000C6561">
        <w:rPr>
          <w:lang w:val="es-ES"/>
        </w:rPr>
        <w:t>de la Federación de Rusia</w:t>
      </w:r>
      <w:r w:rsidR="006535F4" w:rsidRPr="00DC581D">
        <w:rPr>
          <w:lang w:val="es-ES"/>
        </w:rPr>
        <w:t xml:space="preserve">, </w:t>
      </w:r>
      <w:r>
        <w:rPr>
          <w:lang w:val="es-ES"/>
        </w:rPr>
        <w:t xml:space="preserve">y a la Delegación de la Oficina de Propiedad Intelectual de Ucrania, que </w:t>
      </w:r>
      <w:r w:rsidR="002340B1">
        <w:rPr>
          <w:lang w:val="es-ES"/>
        </w:rPr>
        <w:t xml:space="preserve">participa en la Reunión por vez primera.  </w:t>
      </w:r>
      <w:r w:rsidR="000004E4">
        <w:rPr>
          <w:lang w:val="es-ES"/>
        </w:rPr>
        <w:t>L</w:t>
      </w:r>
      <w:r w:rsidR="002A70EF">
        <w:rPr>
          <w:lang w:val="es-ES"/>
        </w:rPr>
        <w:t xml:space="preserve">a Oficina Israelí de Patentes </w:t>
      </w:r>
      <w:r w:rsidR="002A70EF" w:rsidRPr="00A971A0">
        <w:rPr>
          <w:lang w:val="es-ES"/>
        </w:rPr>
        <w:t xml:space="preserve">se </w:t>
      </w:r>
      <w:r w:rsidR="00A971A0">
        <w:rPr>
          <w:lang w:val="es-ES"/>
        </w:rPr>
        <w:t>complace</w:t>
      </w:r>
      <w:r w:rsidR="002A70EF">
        <w:rPr>
          <w:lang w:val="es-ES"/>
        </w:rPr>
        <w:t xml:space="preserve"> </w:t>
      </w:r>
      <w:r w:rsidR="005E1950">
        <w:rPr>
          <w:lang w:val="es-ES"/>
        </w:rPr>
        <w:t>en</w:t>
      </w:r>
      <w:r w:rsidR="002A70EF">
        <w:rPr>
          <w:lang w:val="es-ES"/>
        </w:rPr>
        <w:t xml:space="preserve"> acoger la reunión.  Los solicitantes </w:t>
      </w:r>
      <w:r w:rsidR="002A70EF" w:rsidRPr="005E1950">
        <w:rPr>
          <w:lang w:val="es-ES"/>
        </w:rPr>
        <w:t>israelíes</w:t>
      </w:r>
      <w:r w:rsidR="002A70EF">
        <w:rPr>
          <w:lang w:val="es-ES"/>
        </w:rPr>
        <w:t xml:space="preserve"> se encuentran, per cápita, entre los mayores usuarios del sistema PCT.  </w:t>
      </w:r>
      <w:r w:rsidR="00C528AC">
        <w:rPr>
          <w:lang w:val="es-ES"/>
        </w:rPr>
        <w:t>Desde que la oficina comenzó a funcionar como Ad</w:t>
      </w:r>
      <w:r w:rsidR="005E1950">
        <w:rPr>
          <w:lang w:val="es-ES"/>
        </w:rPr>
        <w:t>ministración i</w:t>
      </w:r>
      <w:r w:rsidR="00C528AC">
        <w:rPr>
          <w:lang w:val="es-ES"/>
        </w:rPr>
        <w:t xml:space="preserve">nternacional en junio de 2012, </w:t>
      </w:r>
      <w:r w:rsidR="00C528AC" w:rsidRPr="005E1950">
        <w:rPr>
          <w:lang w:val="es-ES"/>
        </w:rPr>
        <w:t>en régimen de competencia</w:t>
      </w:r>
      <w:r w:rsidR="00C528AC">
        <w:rPr>
          <w:lang w:val="es-ES"/>
        </w:rPr>
        <w:t xml:space="preserve">, ha sido designada Administración encargada de la </w:t>
      </w:r>
      <w:r w:rsidR="000004E4">
        <w:rPr>
          <w:lang w:val="es-ES"/>
        </w:rPr>
        <w:t>búsqueda i</w:t>
      </w:r>
      <w:r w:rsidR="00C528AC">
        <w:rPr>
          <w:lang w:val="es-ES"/>
        </w:rPr>
        <w:t>nternacional (ISA) por una proporción importante y creciente de solicitantes israelíes</w:t>
      </w:r>
      <w:r w:rsidR="00E53ED2">
        <w:rPr>
          <w:lang w:val="es-ES"/>
        </w:rPr>
        <w:t xml:space="preserve"> </w:t>
      </w:r>
      <w:r w:rsidR="00E53ED2">
        <w:rPr>
          <w:lang w:val="es-ES"/>
        </w:rPr>
        <w:noBreakHyphen/>
        <w:t>658 </w:t>
      </w:r>
      <w:r w:rsidR="006535F4" w:rsidRPr="00DC581D">
        <w:rPr>
          <w:lang w:val="es-ES"/>
        </w:rPr>
        <w:t>cas</w:t>
      </w:r>
      <w:r w:rsidR="00C528AC">
        <w:rPr>
          <w:lang w:val="es-ES"/>
        </w:rPr>
        <w:t>os e</w:t>
      </w:r>
      <w:r w:rsidR="006535F4" w:rsidRPr="00DC581D">
        <w:rPr>
          <w:lang w:val="es-ES"/>
        </w:rPr>
        <w:t xml:space="preserve">n 2013 </w:t>
      </w:r>
      <w:r w:rsidR="00C528AC">
        <w:rPr>
          <w:lang w:val="es-ES"/>
        </w:rPr>
        <w:t xml:space="preserve">y más de </w:t>
      </w:r>
      <w:r w:rsidR="006535F4" w:rsidRPr="00DC581D">
        <w:rPr>
          <w:lang w:val="es-ES"/>
        </w:rPr>
        <w:t>1</w:t>
      </w:r>
      <w:r w:rsidR="005E1950">
        <w:rPr>
          <w:lang w:val="es-ES"/>
        </w:rPr>
        <w:t>.</w:t>
      </w:r>
      <w:r w:rsidR="006535F4" w:rsidRPr="00DC581D">
        <w:rPr>
          <w:lang w:val="es-ES"/>
        </w:rPr>
        <w:t xml:space="preserve">000 </w:t>
      </w:r>
      <w:r w:rsidR="00C528AC">
        <w:rPr>
          <w:lang w:val="es-ES"/>
        </w:rPr>
        <w:t>e</w:t>
      </w:r>
      <w:r w:rsidR="006535F4" w:rsidRPr="00DC581D">
        <w:rPr>
          <w:lang w:val="es-ES"/>
        </w:rPr>
        <w:t xml:space="preserve">n total.  </w:t>
      </w:r>
      <w:r w:rsidR="00C528AC">
        <w:rPr>
          <w:lang w:val="es-ES"/>
        </w:rPr>
        <w:t xml:space="preserve">La </w:t>
      </w:r>
      <w:r w:rsidR="000004E4">
        <w:rPr>
          <w:lang w:val="es-ES"/>
        </w:rPr>
        <w:t>Oficina Israelí de Patentes</w:t>
      </w:r>
      <w:r w:rsidR="006535F4" w:rsidRPr="00DC581D">
        <w:rPr>
          <w:lang w:val="es-ES"/>
        </w:rPr>
        <w:t xml:space="preserve"> ha</w:t>
      </w:r>
      <w:r w:rsidR="00C528AC">
        <w:rPr>
          <w:lang w:val="es-ES"/>
        </w:rPr>
        <w:t xml:space="preserve"> </w:t>
      </w:r>
      <w:r w:rsidR="00666EBE">
        <w:rPr>
          <w:lang w:val="es-ES"/>
        </w:rPr>
        <w:t xml:space="preserve">sido capaz de emitir sus informes de búsqueda internacional </w:t>
      </w:r>
      <w:r w:rsidR="00E53ED2">
        <w:rPr>
          <w:lang w:val="es-ES"/>
        </w:rPr>
        <w:t xml:space="preserve">a tiempo </w:t>
      </w:r>
      <w:r w:rsidR="00666EBE">
        <w:rPr>
          <w:lang w:val="es-ES"/>
        </w:rPr>
        <w:t xml:space="preserve">en más del 90% de los casos.  Se espera que </w:t>
      </w:r>
      <w:r w:rsidR="000004E4">
        <w:rPr>
          <w:lang w:val="es-ES"/>
        </w:rPr>
        <w:t xml:space="preserve">los servicios de la Administración </w:t>
      </w:r>
      <w:r w:rsidR="00666EBE">
        <w:rPr>
          <w:lang w:val="es-ES"/>
        </w:rPr>
        <w:t xml:space="preserve">se extiendan </w:t>
      </w:r>
      <w:r w:rsidR="000004E4">
        <w:rPr>
          <w:lang w:val="es-ES"/>
        </w:rPr>
        <w:t xml:space="preserve">también pronto </w:t>
      </w:r>
      <w:r w:rsidR="00666EBE">
        <w:rPr>
          <w:lang w:val="es-ES"/>
        </w:rPr>
        <w:t xml:space="preserve">a solicitantes procedentes de otras Oficinas receptoras.  La tendencia reciente hacia el </w:t>
      </w:r>
      <w:r w:rsidR="00A971A0">
        <w:rPr>
          <w:lang w:val="es-ES"/>
        </w:rPr>
        <w:t xml:space="preserve">fortalecimiento de los </w:t>
      </w:r>
      <w:r w:rsidR="00666EBE">
        <w:rPr>
          <w:lang w:val="es-ES"/>
        </w:rPr>
        <w:t xml:space="preserve">vínculos entre las </w:t>
      </w:r>
      <w:r w:rsidR="00A971A0">
        <w:rPr>
          <w:lang w:val="es-ES"/>
        </w:rPr>
        <w:t xml:space="preserve">distintas </w:t>
      </w:r>
      <w:r w:rsidR="00666EBE">
        <w:rPr>
          <w:lang w:val="es-ES"/>
        </w:rPr>
        <w:t>Oficinas, a través</w:t>
      </w:r>
      <w:r w:rsidR="008A68CD">
        <w:rPr>
          <w:lang w:val="es-ES"/>
        </w:rPr>
        <w:t>,</w:t>
      </w:r>
      <w:r w:rsidR="00666EBE">
        <w:rPr>
          <w:lang w:val="es-ES"/>
        </w:rPr>
        <w:t xml:space="preserve"> por ejemplo</w:t>
      </w:r>
      <w:r w:rsidR="008A68CD">
        <w:rPr>
          <w:lang w:val="es-ES"/>
        </w:rPr>
        <w:t>,</w:t>
      </w:r>
      <w:r w:rsidR="00666EBE">
        <w:rPr>
          <w:lang w:val="es-ES"/>
        </w:rPr>
        <w:t xml:space="preserve"> del Procedimiento </w:t>
      </w:r>
      <w:r w:rsidR="00666EBE" w:rsidRPr="00666EBE">
        <w:rPr>
          <w:lang w:val="es-ES"/>
        </w:rPr>
        <w:t>acelerado de examen de solicitudes de patente PCT (PCT-PPH)</w:t>
      </w:r>
      <w:r w:rsidR="00666EBE">
        <w:rPr>
          <w:lang w:val="es-ES"/>
        </w:rPr>
        <w:t xml:space="preserve">, contribuirá </w:t>
      </w:r>
      <w:r w:rsidR="00E53ED2">
        <w:rPr>
          <w:lang w:val="es-ES"/>
        </w:rPr>
        <w:t>a reducir los costo</w:t>
      </w:r>
      <w:r w:rsidR="00666EBE">
        <w:rPr>
          <w:lang w:val="es-ES"/>
        </w:rPr>
        <w:t xml:space="preserve">s y la carga de trabajo y a mejorar la calidad de las patentes que se concedan.  </w:t>
      </w:r>
      <w:r w:rsidR="0037662A">
        <w:rPr>
          <w:lang w:val="es-ES"/>
        </w:rPr>
        <w:t>La Oficina Israelí de Patentes está cumpliendo con su parte en este proceso, y espera que esta sesión</w:t>
      </w:r>
      <w:r w:rsidR="00A971A0">
        <w:rPr>
          <w:lang w:val="es-ES"/>
        </w:rPr>
        <w:t xml:space="preserve"> </w:t>
      </w:r>
      <w:r w:rsidR="005E1950">
        <w:rPr>
          <w:lang w:val="es-ES"/>
        </w:rPr>
        <w:t xml:space="preserve">contribuya de forma fructífera </w:t>
      </w:r>
      <w:r w:rsidR="00A971A0">
        <w:rPr>
          <w:lang w:val="es-ES"/>
        </w:rPr>
        <w:t>a la consecuci</w:t>
      </w:r>
      <w:r w:rsidR="003B224D">
        <w:rPr>
          <w:lang w:val="es-ES"/>
        </w:rPr>
        <w:t>ón de un s</w:t>
      </w:r>
      <w:r w:rsidR="00A971A0">
        <w:rPr>
          <w:lang w:val="es-ES"/>
        </w:rPr>
        <w:t>istema PTC cada vez más eficaz</w:t>
      </w:r>
      <w:r w:rsidR="006535F4" w:rsidRPr="00DC581D">
        <w:rPr>
          <w:lang w:val="es-ES"/>
        </w:rPr>
        <w:t>.</w:t>
      </w:r>
    </w:p>
    <w:p w:rsidR="003E4B28" w:rsidRPr="003E4B28" w:rsidRDefault="00482F2A" w:rsidP="00B95EDA">
      <w:pPr>
        <w:pStyle w:val="Heading1"/>
        <w:rPr>
          <w:lang w:val="es-ES"/>
        </w:rPr>
      </w:pPr>
      <w:r w:rsidRPr="00A27095">
        <w:rPr>
          <w:lang w:val="es-ES_tradnl"/>
        </w:rPr>
        <w:lastRenderedPageBreak/>
        <w:t>PUNTO</w:t>
      </w:r>
      <w:r w:rsidR="006535F4" w:rsidRPr="00A27095">
        <w:rPr>
          <w:lang w:val="es-ES_tradnl"/>
        </w:rPr>
        <w:t xml:space="preserve"> 3</w:t>
      </w:r>
      <w:proofErr w:type="gramStart"/>
      <w:r w:rsidR="006535F4" w:rsidRPr="00A27095">
        <w:rPr>
          <w:lang w:val="es-ES_tradnl"/>
        </w:rPr>
        <w:t xml:space="preserve">:  </w:t>
      </w:r>
      <w:r w:rsidR="006535F4" w:rsidRPr="0092054E">
        <w:rPr>
          <w:lang w:val="es-ES"/>
        </w:rPr>
        <w:t>A</w:t>
      </w:r>
      <w:r w:rsidR="0092054E" w:rsidRPr="0092054E">
        <w:rPr>
          <w:lang w:val="es-ES"/>
        </w:rPr>
        <w:t>probación</w:t>
      </w:r>
      <w:proofErr w:type="gramEnd"/>
      <w:r w:rsidR="0092054E" w:rsidRPr="0092054E">
        <w:rPr>
          <w:lang w:val="es-ES"/>
        </w:rPr>
        <w:t xml:space="preserve"> del orden del dí</w:t>
      </w:r>
      <w:r w:rsidR="006535F4" w:rsidRPr="0092054E">
        <w:rPr>
          <w:lang w:val="es-ES"/>
        </w:rPr>
        <w:t>a</w:t>
      </w:r>
    </w:p>
    <w:p w:rsidR="006535F4" w:rsidRPr="00482F2A" w:rsidRDefault="0092054E" w:rsidP="000004E4">
      <w:pPr>
        <w:pStyle w:val="ONUME"/>
        <w:tabs>
          <w:tab w:val="clear" w:pos="567"/>
        </w:tabs>
        <w:ind w:firstLine="567"/>
        <w:rPr>
          <w:lang w:val="es-ES"/>
        </w:rPr>
      </w:pPr>
      <w:r>
        <w:rPr>
          <w:lang w:val="es-ES"/>
        </w:rPr>
        <w:t xml:space="preserve">La Reunión aprobó el orden del día establecido en el </w:t>
      </w:r>
      <w:r w:rsidR="006535F4" w:rsidRPr="00482F2A">
        <w:rPr>
          <w:lang w:val="es-ES"/>
        </w:rPr>
        <w:t>document</w:t>
      </w:r>
      <w:r w:rsidRPr="00482F2A">
        <w:rPr>
          <w:lang w:val="es-ES"/>
        </w:rPr>
        <w:t>o</w:t>
      </w:r>
      <w:r w:rsidR="006535F4" w:rsidRPr="00482F2A">
        <w:rPr>
          <w:lang w:val="es-ES"/>
        </w:rPr>
        <w:t xml:space="preserve"> PCT/MIA/21/1Rev.</w:t>
      </w:r>
    </w:p>
    <w:p w:rsidR="003E4B28" w:rsidRPr="003E4B28" w:rsidRDefault="00482F2A" w:rsidP="00B95EDA">
      <w:pPr>
        <w:pStyle w:val="Heading1"/>
        <w:rPr>
          <w:lang w:val="es-ES"/>
        </w:rPr>
      </w:pPr>
      <w:r>
        <w:rPr>
          <w:lang w:val="es-ES"/>
        </w:rPr>
        <w:t>PUNTO</w:t>
      </w:r>
      <w:r w:rsidR="006535F4" w:rsidRPr="0092054E">
        <w:rPr>
          <w:lang w:val="es-ES"/>
        </w:rPr>
        <w:t xml:space="preserve"> 4</w:t>
      </w:r>
      <w:proofErr w:type="gramStart"/>
      <w:r w:rsidR="006535F4" w:rsidRPr="0092054E">
        <w:rPr>
          <w:lang w:val="es-ES"/>
        </w:rPr>
        <w:t xml:space="preserve">:  </w:t>
      </w:r>
      <w:r>
        <w:rPr>
          <w:lang w:val="es-ES"/>
        </w:rPr>
        <w:t>ESTADÍSTICAS</w:t>
      </w:r>
      <w:proofErr w:type="gramEnd"/>
      <w:r>
        <w:rPr>
          <w:lang w:val="es-ES"/>
        </w:rPr>
        <w:t xml:space="preserve"> DEL </w:t>
      </w:r>
      <w:r w:rsidR="006535F4" w:rsidRPr="0092054E">
        <w:rPr>
          <w:lang w:val="es-ES"/>
        </w:rPr>
        <w:t xml:space="preserve">PCT </w:t>
      </w:r>
    </w:p>
    <w:p w:rsidR="006535F4" w:rsidRPr="0092054E" w:rsidRDefault="00482F2A" w:rsidP="00FC76B5">
      <w:pPr>
        <w:pStyle w:val="ONUME"/>
        <w:tabs>
          <w:tab w:val="clear" w:pos="567"/>
        </w:tabs>
        <w:ind w:left="567"/>
        <w:rPr>
          <w:lang w:val="es-ES"/>
        </w:rPr>
      </w:pPr>
      <w:r>
        <w:rPr>
          <w:lang w:val="es-ES"/>
        </w:rPr>
        <w:t xml:space="preserve">La Reunión tomó nota </w:t>
      </w:r>
      <w:r w:rsidR="003B224D">
        <w:rPr>
          <w:lang w:val="es-ES"/>
        </w:rPr>
        <w:t xml:space="preserve">de la presentación por parte de la </w:t>
      </w:r>
      <w:r w:rsidR="00673175">
        <w:rPr>
          <w:lang w:val="es-ES"/>
        </w:rPr>
        <w:t>Oficina Internacional</w:t>
      </w:r>
      <w:r w:rsidR="00FC76B5">
        <w:rPr>
          <w:lang w:val="es-ES"/>
        </w:rPr>
        <w:t xml:space="preserve"> de las </w:t>
      </w:r>
      <w:r w:rsidR="00E53ED2">
        <w:rPr>
          <w:lang w:val="es-ES"/>
        </w:rPr>
        <w:t>e</w:t>
      </w:r>
      <w:r w:rsidR="003B224D">
        <w:rPr>
          <w:lang w:val="es-ES"/>
        </w:rPr>
        <w:t xml:space="preserve">stadísticas </w:t>
      </w:r>
      <w:r w:rsidR="000004E4">
        <w:rPr>
          <w:lang w:val="es-ES"/>
        </w:rPr>
        <w:t xml:space="preserve">más recientes </w:t>
      </w:r>
      <w:r w:rsidR="003B224D">
        <w:rPr>
          <w:lang w:val="es-ES"/>
        </w:rPr>
        <w:t>sobre el sistema PCT</w:t>
      </w:r>
      <w:r w:rsidR="006535F4" w:rsidRPr="0092054E">
        <w:rPr>
          <w:rStyle w:val="FootnoteReference"/>
          <w:lang w:val="es-ES"/>
        </w:rPr>
        <w:footnoteReference w:id="2"/>
      </w:r>
      <w:r w:rsidR="006535F4" w:rsidRPr="0092054E">
        <w:rPr>
          <w:lang w:val="es-ES"/>
        </w:rPr>
        <w:t>.</w:t>
      </w:r>
    </w:p>
    <w:p w:rsidR="003E4B28" w:rsidRPr="003E4B28" w:rsidRDefault="00482F2A" w:rsidP="00B95EDA">
      <w:pPr>
        <w:pStyle w:val="Heading1"/>
        <w:rPr>
          <w:lang w:val="es-ES"/>
        </w:rPr>
      </w:pPr>
      <w:r>
        <w:rPr>
          <w:lang w:val="es-ES"/>
        </w:rPr>
        <w:t>Punto</w:t>
      </w:r>
      <w:r w:rsidR="00A77C68">
        <w:rPr>
          <w:lang w:val="es-ES"/>
        </w:rPr>
        <w:t xml:space="preserve"> </w:t>
      </w:r>
      <w:proofErr w:type="gramStart"/>
      <w:r>
        <w:rPr>
          <w:lang w:val="es-ES"/>
        </w:rPr>
        <w:t xml:space="preserve">5 </w:t>
      </w:r>
      <w:r w:rsidR="006535F4" w:rsidRPr="0092054E">
        <w:rPr>
          <w:lang w:val="es-ES"/>
        </w:rPr>
        <w:t>:</w:t>
      </w:r>
      <w:proofErr w:type="gramEnd"/>
      <w:r w:rsidR="006535F4" w:rsidRPr="0092054E">
        <w:rPr>
          <w:lang w:val="es-ES"/>
        </w:rPr>
        <w:t xml:space="preserve">  </w:t>
      </w:r>
      <w:r w:rsidR="002C3084">
        <w:rPr>
          <w:lang w:val="es-ES"/>
        </w:rPr>
        <w:t xml:space="preserve">servicios electrónicos del </w:t>
      </w:r>
      <w:r w:rsidR="006535F4" w:rsidRPr="0092054E">
        <w:rPr>
          <w:lang w:val="es-ES"/>
        </w:rPr>
        <w:t xml:space="preserve">PCT (ePCT) </w:t>
      </w:r>
    </w:p>
    <w:p w:rsidR="006535F4" w:rsidRPr="0092054E" w:rsidRDefault="002C3084" w:rsidP="006535F4">
      <w:pPr>
        <w:pStyle w:val="ONUME"/>
        <w:rPr>
          <w:lang w:val="es-ES"/>
        </w:rPr>
      </w:pPr>
      <w:r>
        <w:rPr>
          <w:lang w:val="es-ES"/>
        </w:rPr>
        <w:t xml:space="preserve">Los debates se basaron en el documento </w:t>
      </w:r>
      <w:r w:rsidR="006535F4" w:rsidRPr="002C3084">
        <w:rPr>
          <w:lang w:val="es-ES"/>
        </w:rPr>
        <w:t>PCT/MIA/21/2.</w:t>
      </w:r>
    </w:p>
    <w:p w:rsidR="006535F4" w:rsidRPr="0092054E" w:rsidRDefault="00E15B8F" w:rsidP="006535F4">
      <w:pPr>
        <w:pStyle w:val="ONUME"/>
        <w:rPr>
          <w:lang w:val="es-ES"/>
        </w:rPr>
      </w:pPr>
      <w:r>
        <w:rPr>
          <w:lang w:val="es-ES"/>
        </w:rPr>
        <w:t>La Oficina I</w:t>
      </w:r>
      <w:r w:rsidR="00157319">
        <w:rPr>
          <w:lang w:val="es-ES"/>
        </w:rPr>
        <w:t xml:space="preserve">nternacional indicó que el </w:t>
      </w:r>
      <w:proofErr w:type="spellStart"/>
      <w:r w:rsidR="006535F4" w:rsidRPr="0092054E">
        <w:rPr>
          <w:lang w:val="es-ES"/>
        </w:rPr>
        <w:t>ePCT</w:t>
      </w:r>
      <w:proofErr w:type="spellEnd"/>
      <w:r w:rsidR="00157319">
        <w:rPr>
          <w:lang w:val="es-ES"/>
        </w:rPr>
        <w:t xml:space="preserve"> ofrece ya </w:t>
      </w:r>
      <w:r w:rsidR="00625FDA">
        <w:rPr>
          <w:lang w:val="es-ES"/>
        </w:rPr>
        <w:t xml:space="preserve">todos </w:t>
      </w:r>
      <w:r w:rsidR="00157319">
        <w:rPr>
          <w:lang w:val="es-ES"/>
        </w:rPr>
        <w:t>los servicios esenciales</w:t>
      </w:r>
      <w:r w:rsidR="000004E4">
        <w:rPr>
          <w:lang w:val="es-ES"/>
        </w:rPr>
        <w:t xml:space="preserve"> básicos</w:t>
      </w:r>
      <w:r w:rsidR="00157319">
        <w:rPr>
          <w:lang w:val="es-ES"/>
        </w:rPr>
        <w:t xml:space="preserve"> </w:t>
      </w:r>
      <w:r w:rsidR="00625FDA">
        <w:rPr>
          <w:lang w:val="es-ES"/>
        </w:rPr>
        <w:t xml:space="preserve">dirigidos </w:t>
      </w:r>
      <w:r w:rsidR="00E751DF">
        <w:rPr>
          <w:lang w:val="es-ES"/>
        </w:rPr>
        <w:t xml:space="preserve">tanto </w:t>
      </w:r>
      <w:r w:rsidR="00625FDA">
        <w:rPr>
          <w:lang w:val="es-ES"/>
        </w:rPr>
        <w:t>a</w:t>
      </w:r>
      <w:r w:rsidR="00157319">
        <w:rPr>
          <w:lang w:val="es-ES"/>
        </w:rPr>
        <w:t xml:space="preserve"> solicitantes </w:t>
      </w:r>
      <w:r w:rsidR="00E751DF">
        <w:rPr>
          <w:lang w:val="es-ES"/>
        </w:rPr>
        <w:t>como a</w:t>
      </w:r>
      <w:r w:rsidR="00157319">
        <w:rPr>
          <w:lang w:val="es-ES"/>
        </w:rPr>
        <w:t xml:space="preserve"> las Oficinas receptoras, así como posibilidades de transmisión </w:t>
      </w:r>
      <w:r w:rsidR="00625FDA">
        <w:rPr>
          <w:lang w:val="es-ES"/>
        </w:rPr>
        <w:t xml:space="preserve">que ya están siendo </w:t>
      </w:r>
      <w:r w:rsidR="00157319">
        <w:rPr>
          <w:lang w:val="es-ES"/>
        </w:rPr>
        <w:t>utilizadas por algunas Administraciones internacionales.  La presentación electrónic</w:t>
      </w:r>
      <w:r w:rsidR="00E751DF">
        <w:rPr>
          <w:lang w:val="es-ES"/>
        </w:rPr>
        <w:t>a</w:t>
      </w:r>
      <w:r w:rsidR="00157319">
        <w:rPr>
          <w:lang w:val="es-ES"/>
        </w:rPr>
        <w:t xml:space="preserve"> a través del </w:t>
      </w:r>
      <w:proofErr w:type="spellStart"/>
      <w:r w:rsidR="006535F4" w:rsidRPr="0092054E">
        <w:rPr>
          <w:lang w:val="es-ES"/>
        </w:rPr>
        <w:t>ePCT</w:t>
      </w:r>
      <w:proofErr w:type="spellEnd"/>
      <w:r w:rsidR="00157319">
        <w:rPr>
          <w:lang w:val="es-ES"/>
        </w:rPr>
        <w:t xml:space="preserve"> se encuentra disponible en modo </w:t>
      </w:r>
      <w:r w:rsidR="006535F4" w:rsidRPr="0092054E">
        <w:rPr>
          <w:lang w:val="es-ES"/>
        </w:rPr>
        <w:t>Demo</w:t>
      </w:r>
      <w:r w:rsidR="00157319">
        <w:rPr>
          <w:lang w:val="es-ES"/>
        </w:rPr>
        <w:t xml:space="preserve"> para muchas Oficinas receptoras </w:t>
      </w:r>
      <w:r w:rsidR="00625FDA">
        <w:rPr>
          <w:lang w:val="es-ES"/>
        </w:rPr>
        <w:t>más allá</w:t>
      </w:r>
      <w:r w:rsidR="00157319">
        <w:rPr>
          <w:lang w:val="es-ES"/>
        </w:rPr>
        <w:t xml:space="preserve"> de la Oficina </w:t>
      </w:r>
      <w:r>
        <w:rPr>
          <w:lang w:val="es-ES"/>
        </w:rPr>
        <w:t>I</w:t>
      </w:r>
      <w:r w:rsidR="00157319">
        <w:rPr>
          <w:lang w:val="es-ES"/>
        </w:rPr>
        <w:t xml:space="preserve">nternacional, y </w:t>
      </w:r>
      <w:r w:rsidR="00E751DF">
        <w:rPr>
          <w:lang w:val="es-ES"/>
        </w:rPr>
        <w:t xml:space="preserve">entrará en funcionamiento operativo en algunas Oficinas a partir del 1 de marzo, </w:t>
      </w:r>
      <w:r w:rsidR="00864C09">
        <w:rPr>
          <w:lang w:val="es-ES"/>
        </w:rPr>
        <w:t xml:space="preserve">pudiéndose gestionar la presentación electrónica tanto sobre los </w:t>
      </w:r>
      <w:r w:rsidR="00E751DF">
        <w:rPr>
          <w:lang w:val="es-ES"/>
        </w:rPr>
        <w:t xml:space="preserve">servidores </w:t>
      </w:r>
      <w:r w:rsidR="00864C09">
        <w:rPr>
          <w:lang w:val="es-ES"/>
        </w:rPr>
        <w:t xml:space="preserve">convencionales propios de </w:t>
      </w:r>
      <w:r w:rsidR="00E751DF">
        <w:rPr>
          <w:lang w:val="es-ES"/>
        </w:rPr>
        <w:t xml:space="preserve">dichas Oficinas </w:t>
      </w:r>
      <w:r w:rsidR="00864C09">
        <w:rPr>
          <w:lang w:val="es-ES"/>
        </w:rPr>
        <w:t xml:space="preserve">como sobre servidores </w:t>
      </w:r>
      <w:r w:rsidR="00625FDA">
        <w:rPr>
          <w:lang w:val="es-ES"/>
        </w:rPr>
        <w:t>alojados</w:t>
      </w:r>
      <w:r w:rsidR="00864C09">
        <w:rPr>
          <w:lang w:val="es-ES"/>
        </w:rPr>
        <w:t xml:space="preserve"> por la Oficina Internacional para su uso por las Oficinas receptoras</w:t>
      </w:r>
      <w:r w:rsidR="006535F4" w:rsidRPr="0092054E">
        <w:rPr>
          <w:lang w:val="es-ES"/>
        </w:rPr>
        <w:t>.</w:t>
      </w:r>
    </w:p>
    <w:p w:rsidR="006535F4" w:rsidRPr="00B364C6" w:rsidRDefault="00B364C6" w:rsidP="006535F4">
      <w:pPr>
        <w:pStyle w:val="ONUME"/>
        <w:rPr>
          <w:lang w:val="es-ES"/>
        </w:rPr>
      </w:pPr>
      <w:r w:rsidRPr="00B364C6">
        <w:rPr>
          <w:lang w:val="es-ES"/>
        </w:rPr>
        <w:t xml:space="preserve">Se tiene </w:t>
      </w:r>
      <w:r>
        <w:rPr>
          <w:lang w:val="es-ES"/>
        </w:rPr>
        <w:t xml:space="preserve">la intención de afinar el </w:t>
      </w:r>
      <w:r w:rsidRPr="00E15B8F">
        <w:rPr>
          <w:lang w:val="es-ES"/>
        </w:rPr>
        <w:t>software</w:t>
      </w:r>
      <w:r>
        <w:rPr>
          <w:lang w:val="es-ES"/>
        </w:rPr>
        <w:t xml:space="preserve"> en muchos aspectos, aunque las principales mejoras se derivarán del uso </w:t>
      </w:r>
      <w:r w:rsidR="00625FDA">
        <w:rPr>
          <w:lang w:val="es-ES"/>
        </w:rPr>
        <w:t xml:space="preserve">que las Oficinas hagan </w:t>
      </w:r>
      <w:r>
        <w:rPr>
          <w:lang w:val="es-ES"/>
        </w:rPr>
        <w:t xml:space="preserve">del sistema.  Esto no debe interpretarse </w:t>
      </w:r>
      <w:r w:rsidR="00356895">
        <w:rPr>
          <w:lang w:val="es-ES"/>
        </w:rPr>
        <w:t xml:space="preserve">necesariamente </w:t>
      </w:r>
      <w:r>
        <w:rPr>
          <w:lang w:val="es-ES"/>
        </w:rPr>
        <w:t xml:space="preserve">en el sentido de que las Oficinas deban utilizar </w:t>
      </w:r>
      <w:r w:rsidR="00B0790F">
        <w:rPr>
          <w:lang w:val="es-ES"/>
        </w:rPr>
        <w:t>obligator</w:t>
      </w:r>
      <w:r w:rsidR="00F92FAA">
        <w:rPr>
          <w:lang w:val="es-ES"/>
        </w:rPr>
        <w:t xml:space="preserve">iamente </w:t>
      </w:r>
      <w:r>
        <w:rPr>
          <w:lang w:val="es-ES"/>
        </w:rPr>
        <w:t xml:space="preserve">la </w:t>
      </w:r>
      <w:r w:rsidR="00F92FAA">
        <w:rPr>
          <w:lang w:val="es-ES"/>
        </w:rPr>
        <w:t xml:space="preserve">interfaz del </w:t>
      </w:r>
      <w:r w:rsidR="004973A8" w:rsidRPr="00F92FAA">
        <w:rPr>
          <w:lang w:val="es-ES"/>
        </w:rPr>
        <w:t>navegador</w:t>
      </w:r>
      <w:r w:rsidR="004973A8">
        <w:rPr>
          <w:lang w:val="es-ES"/>
        </w:rPr>
        <w:t xml:space="preserve"> </w:t>
      </w:r>
      <w:r>
        <w:rPr>
          <w:lang w:val="es-ES"/>
        </w:rPr>
        <w:t xml:space="preserve">del </w:t>
      </w:r>
      <w:proofErr w:type="spellStart"/>
      <w:r>
        <w:rPr>
          <w:lang w:val="es-ES"/>
        </w:rPr>
        <w:t>ePCT</w:t>
      </w:r>
      <w:proofErr w:type="spellEnd"/>
      <w:r>
        <w:rPr>
          <w:lang w:val="es-ES"/>
        </w:rPr>
        <w:t xml:space="preserve"> </w:t>
      </w:r>
      <w:r w:rsidR="006535F4" w:rsidRPr="00B364C6">
        <w:rPr>
          <w:lang w:val="es-ES"/>
        </w:rPr>
        <w:t>–</w:t>
      </w:r>
      <w:r w:rsidR="00356895">
        <w:rPr>
          <w:lang w:val="es-ES"/>
        </w:rPr>
        <w:t xml:space="preserve">ya que esto podría suponer una merma de </w:t>
      </w:r>
      <w:r>
        <w:rPr>
          <w:lang w:val="es-ES"/>
        </w:rPr>
        <w:t>calidad y eficacia en aquellos supuestos en los que los procesos ya est</w:t>
      </w:r>
      <w:r w:rsidR="00356895">
        <w:rPr>
          <w:lang w:val="es-ES"/>
        </w:rPr>
        <w:t>uvieran</w:t>
      </w:r>
      <w:r>
        <w:rPr>
          <w:lang w:val="es-ES"/>
        </w:rPr>
        <w:t xml:space="preserve"> bien automatizados.  Por el contrario, </w:t>
      </w:r>
      <w:r w:rsidR="00356895">
        <w:rPr>
          <w:lang w:val="es-ES"/>
        </w:rPr>
        <w:t xml:space="preserve">se trata de asegurar que los sistemas sean compatibles y permitan a los solicitantes enviar y recibir documentación utilizando el </w:t>
      </w:r>
      <w:proofErr w:type="spellStart"/>
      <w:r w:rsidR="00356895">
        <w:rPr>
          <w:lang w:val="es-ES"/>
        </w:rPr>
        <w:t>ePCT</w:t>
      </w:r>
      <w:proofErr w:type="spellEnd"/>
      <w:r w:rsidR="00356895">
        <w:rPr>
          <w:lang w:val="es-ES"/>
        </w:rPr>
        <w:t xml:space="preserve"> y maximizar la cantidad de información útil </w:t>
      </w:r>
      <w:r w:rsidR="00782EB8">
        <w:rPr>
          <w:lang w:val="es-ES"/>
        </w:rPr>
        <w:t xml:space="preserve">puesta </w:t>
      </w:r>
      <w:r w:rsidR="00356895">
        <w:rPr>
          <w:lang w:val="es-ES"/>
        </w:rPr>
        <w:t xml:space="preserve">al alcance de los solicitantes </w:t>
      </w:r>
      <w:r w:rsidR="00782EB8">
        <w:rPr>
          <w:lang w:val="es-ES"/>
        </w:rPr>
        <w:t>y</w:t>
      </w:r>
      <w:r w:rsidR="00356895">
        <w:rPr>
          <w:lang w:val="es-ES"/>
        </w:rPr>
        <w:t xml:space="preserve"> de </w:t>
      </w:r>
      <w:r w:rsidR="00782EB8">
        <w:rPr>
          <w:lang w:val="es-ES"/>
        </w:rPr>
        <w:t>las demás</w:t>
      </w:r>
      <w:r w:rsidR="00356895">
        <w:rPr>
          <w:lang w:val="es-ES"/>
        </w:rPr>
        <w:t xml:space="preserve"> Oficinas, tanto a efectos informativos como de una automatizaci</w:t>
      </w:r>
      <w:r w:rsidR="00782EB8">
        <w:rPr>
          <w:lang w:val="es-ES"/>
        </w:rPr>
        <w:t>ón má</w:t>
      </w:r>
      <w:r w:rsidR="00356895">
        <w:rPr>
          <w:lang w:val="es-ES"/>
        </w:rPr>
        <w:t>s efic</w:t>
      </w:r>
      <w:r w:rsidR="00E15B8F">
        <w:rPr>
          <w:lang w:val="es-ES"/>
        </w:rPr>
        <w:t>iente</w:t>
      </w:r>
      <w:r w:rsidR="006535F4" w:rsidRPr="00B364C6">
        <w:rPr>
          <w:lang w:val="es-ES"/>
        </w:rPr>
        <w:t>.</w:t>
      </w:r>
    </w:p>
    <w:p w:rsidR="006535F4" w:rsidRPr="0038026E" w:rsidRDefault="0038026E" w:rsidP="006535F4">
      <w:pPr>
        <w:pStyle w:val="ONUME"/>
        <w:rPr>
          <w:lang w:val="es-ES"/>
        </w:rPr>
      </w:pPr>
      <w:r>
        <w:rPr>
          <w:lang w:val="es-ES"/>
        </w:rPr>
        <w:t xml:space="preserve">Las Oficinas que ya utilizan el </w:t>
      </w:r>
      <w:proofErr w:type="spellStart"/>
      <w:r>
        <w:rPr>
          <w:lang w:val="es-ES"/>
        </w:rPr>
        <w:t>e</w:t>
      </w:r>
      <w:r w:rsidR="006535F4" w:rsidRPr="0038026E">
        <w:rPr>
          <w:lang w:val="es-ES"/>
        </w:rPr>
        <w:t>PCT</w:t>
      </w:r>
      <w:proofErr w:type="spellEnd"/>
      <w:r w:rsidR="006535F4" w:rsidRPr="0038026E">
        <w:rPr>
          <w:lang w:val="es-ES"/>
        </w:rPr>
        <w:t xml:space="preserve"> </w:t>
      </w:r>
      <w:r>
        <w:rPr>
          <w:lang w:val="es-ES"/>
        </w:rPr>
        <w:t xml:space="preserve">en sus funciones como Oficinas receptoras y como Administraciones internacionales confirmaron que el sistema les resulta útil y de fácil manejo. Una Administración informó haber recibido comentarios positivos sobre la presentación electrónica mediante el sistema </w:t>
      </w:r>
      <w:proofErr w:type="spellStart"/>
      <w:r w:rsidR="006535F4" w:rsidRPr="0038026E">
        <w:rPr>
          <w:lang w:val="es-ES"/>
        </w:rPr>
        <w:t>ePCT</w:t>
      </w:r>
      <w:proofErr w:type="spellEnd"/>
      <w:r>
        <w:rPr>
          <w:lang w:val="es-ES"/>
        </w:rPr>
        <w:t xml:space="preserve"> por parte de </w:t>
      </w:r>
      <w:r w:rsidR="00B0790F">
        <w:rPr>
          <w:lang w:val="es-ES"/>
        </w:rPr>
        <w:t xml:space="preserve">algunos </w:t>
      </w:r>
      <w:r>
        <w:rPr>
          <w:lang w:val="es-ES"/>
        </w:rPr>
        <w:t xml:space="preserve">solicitantes que han probado el modo Demo </w:t>
      </w:r>
      <w:r w:rsidR="00D17654">
        <w:rPr>
          <w:lang w:val="es-ES"/>
        </w:rPr>
        <w:t xml:space="preserve">ante dicha Oficina en calidad de Oficina receptora.  Otras Oficinas manifestaron su apoyo al enfoque general propuesto en el documento, sin perjuicio de la necesidad de evaluar todavía algunos aspectos técnicos y de seguridad.  Los sistemas de presentación de solicitudes por vía electrónica que existen en la actualidad se han revelado muy exitosos y útiles tanto a juicio de las Oficinas que actúan en calidad de Oficinas receptoras como a juicio de los solicitantes.  El enfoque que se propone con respecto al uso del </w:t>
      </w:r>
      <w:proofErr w:type="spellStart"/>
      <w:r w:rsidR="006535F4" w:rsidRPr="0038026E">
        <w:rPr>
          <w:lang w:val="es-ES"/>
        </w:rPr>
        <w:t>ePCT</w:t>
      </w:r>
      <w:proofErr w:type="spellEnd"/>
      <w:r w:rsidR="006535F4" w:rsidRPr="0038026E">
        <w:rPr>
          <w:lang w:val="es-ES"/>
        </w:rPr>
        <w:t xml:space="preserve"> </w:t>
      </w:r>
      <w:r w:rsidR="00D17654">
        <w:rPr>
          <w:lang w:val="es-ES"/>
        </w:rPr>
        <w:t xml:space="preserve">ofrece la posibilidad de reducir los plazos y de mejorar la calidad y </w:t>
      </w:r>
      <w:r w:rsidR="00E15B8F">
        <w:rPr>
          <w:lang w:val="es-ES"/>
        </w:rPr>
        <w:t xml:space="preserve">la </w:t>
      </w:r>
      <w:r w:rsidR="00D17654">
        <w:rPr>
          <w:lang w:val="es-ES"/>
        </w:rPr>
        <w:t xml:space="preserve">eficiencia del sistema.  Varias Administraciones expresaron su deseo de que se </w:t>
      </w:r>
      <w:r w:rsidR="00E15B8F">
        <w:rPr>
          <w:lang w:val="es-ES"/>
        </w:rPr>
        <w:t>garantice</w:t>
      </w:r>
      <w:r w:rsidR="00D17654">
        <w:rPr>
          <w:lang w:val="es-ES"/>
        </w:rPr>
        <w:t xml:space="preserve"> que los sistemas del </w:t>
      </w:r>
      <w:proofErr w:type="spellStart"/>
      <w:r w:rsidR="006535F4" w:rsidRPr="0038026E">
        <w:rPr>
          <w:lang w:val="es-ES"/>
        </w:rPr>
        <w:t>ePCT</w:t>
      </w:r>
      <w:proofErr w:type="spellEnd"/>
      <w:r w:rsidR="006535F4" w:rsidRPr="0038026E">
        <w:rPr>
          <w:lang w:val="es-ES"/>
        </w:rPr>
        <w:t xml:space="preserve"> </w:t>
      </w:r>
      <w:r w:rsidR="00D17654">
        <w:rPr>
          <w:lang w:val="es-ES"/>
        </w:rPr>
        <w:t xml:space="preserve">y los </w:t>
      </w:r>
      <w:r w:rsidR="00D17654" w:rsidRPr="00E15B8F">
        <w:rPr>
          <w:lang w:val="es-ES"/>
        </w:rPr>
        <w:t xml:space="preserve">sistemas de </w:t>
      </w:r>
      <w:r w:rsidR="00E15B8F" w:rsidRPr="00E15B8F">
        <w:rPr>
          <w:lang w:val="es-ES"/>
        </w:rPr>
        <w:t>T.I.</w:t>
      </w:r>
      <w:r w:rsidR="006535F4" w:rsidRPr="0038026E">
        <w:rPr>
          <w:lang w:val="es-ES"/>
        </w:rPr>
        <w:t xml:space="preserve"> </w:t>
      </w:r>
      <w:r w:rsidR="00D17654">
        <w:rPr>
          <w:lang w:val="es-ES"/>
        </w:rPr>
        <w:t>locales estén alineados e integrados.</w:t>
      </w:r>
    </w:p>
    <w:p w:rsidR="006535F4" w:rsidRPr="008C5E8A" w:rsidRDefault="008C5E8A" w:rsidP="00B95EDA">
      <w:pPr>
        <w:pStyle w:val="ONUME"/>
        <w:keepNext/>
        <w:keepLines/>
        <w:rPr>
          <w:lang w:val="es-ES"/>
        </w:rPr>
      </w:pPr>
      <w:r>
        <w:rPr>
          <w:lang w:val="es-ES"/>
        </w:rPr>
        <w:t xml:space="preserve">Varias Administraciones señalaron que se espera que el futuro sistema </w:t>
      </w:r>
      <w:proofErr w:type="spellStart"/>
      <w:r w:rsidR="006535F4" w:rsidRPr="008C5E8A">
        <w:rPr>
          <w:lang w:val="es-ES"/>
        </w:rPr>
        <w:t>eSearchCopy</w:t>
      </w:r>
      <w:proofErr w:type="spellEnd"/>
      <w:r w:rsidR="006535F4" w:rsidRPr="008C5E8A">
        <w:rPr>
          <w:lang w:val="es-ES"/>
        </w:rPr>
        <w:t xml:space="preserve"> </w:t>
      </w:r>
      <w:r>
        <w:rPr>
          <w:lang w:val="es-ES"/>
        </w:rPr>
        <w:t>aporte ventajas significativas tanto para las Oficinas receptoras como para las Administraciones internacionales, y expresaron su esperanza de que pueda entrar en funcionamiento operativo cuanto antes</w:t>
      </w:r>
      <w:r w:rsidR="006535F4" w:rsidRPr="008C5E8A">
        <w:rPr>
          <w:lang w:val="es-ES"/>
        </w:rPr>
        <w:t>.</w:t>
      </w:r>
    </w:p>
    <w:p w:rsidR="006535F4" w:rsidRPr="008C5E8A" w:rsidRDefault="008C5E8A" w:rsidP="006535F4">
      <w:pPr>
        <w:pStyle w:val="ONUME"/>
        <w:rPr>
          <w:lang w:val="es-ES"/>
        </w:rPr>
      </w:pPr>
      <w:r>
        <w:rPr>
          <w:lang w:val="es-ES"/>
        </w:rPr>
        <w:t xml:space="preserve">La Oficina </w:t>
      </w:r>
      <w:r w:rsidR="00E15B8F">
        <w:rPr>
          <w:lang w:val="es-ES"/>
        </w:rPr>
        <w:t>I</w:t>
      </w:r>
      <w:r>
        <w:rPr>
          <w:lang w:val="es-ES"/>
        </w:rPr>
        <w:t xml:space="preserve">nternacional </w:t>
      </w:r>
      <w:r w:rsidR="00E15B8F">
        <w:rPr>
          <w:lang w:val="es-ES"/>
        </w:rPr>
        <w:t>comunicó</w:t>
      </w:r>
      <w:r w:rsidR="00625FDA">
        <w:rPr>
          <w:lang w:val="es-ES"/>
        </w:rPr>
        <w:t xml:space="preserve"> la eventual necesidad de </w:t>
      </w:r>
      <w:r>
        <w:rPr>
          <w:lang w:val="es-ES"/>
        </w:rPr>
        <w:t xml:space="preserve">que las Oficinas receptoras </w:t>
      </w:r>
      <w:r w:rsidR="00E15B8F">
        <w:rPr>
          <w:lang w:val="es-ES"/>
        </w:rPr>
        <w:t>tengan que estar</w:t>
      </w:r>
      <w:r>
        <w:rPr>
          <w:lang w:val="es-ES"/>
        </w:rPr>
        <w:t xml:space="preserve"> en disposición de enviar archivos de texto que representen </w:t>
      </w:r>
      <w:r w:rsidR="00E74CCE">
        <w:rPr>
          <w:lang w:val="es-ES"/>
        </w:rPr>
        <w:t>listas de secuencias aunque los cont</w:t>
      </w:r>
      <w:r w:rsidR="00E15B8F">
        <w:rPr>
          <w:lang w:val="es-ES"/>
        </w:rPr>
        <w:t>roles del sistema detecten que é</w:t>
      </w:r>
      <w:r w:rsidR="00E74CCE">
        <w:rPr>
          <w:lang w:val="es-ES"/>
        </w:rPr>
        <w:t xml:space="preserve">stas no figuran en un formato </w:t>
      </w:r>
      <w:r w:rsidR="006535F4" w:rsidRPr="008C5E8A">
        <w:rPr>
          <w:lang w:val="es-ES"/>
        </w:rPr>
        <w:t xml:space="preserve">ST.25 </w:t>
      </w:r>
      <w:r w:rsidR="00E74CCE">
        <w:rPr>
          <w:lang w:val="es-ES"/>
        </w:rPr>
        <w:t>válido</w:t>
      </w:r>
      <w:r w:rsidR="006535F4" w:rsidRPr="008C5E8A">
        <w:rPr>
          <w:lang w:val="es-ES"/>
        </w:rPr>
        <w:t>.</w:t>
      </w:r>
    </w:p>
    <w:p w:rsidR="006535F4" w:rsidRPr="00F17570" w:rsidRDefault="00F17570" w:rsidP="006535F4">
      <w:pPr>
        <w:pStyle w:val="ONUME"/>
        <w:rPr>
          <w:lang w:val="es-ES"/>
        </w:rPr>
      </w:pPr>
      <w:r>
        <w:rPr>
          <w:lang w:val="es-ES"/>
        </w:rPr>
        <w:lastRenderedPageBreak/>
        <w:t xml:space="preserve">Las Administraciones manifestaron su interés por aumentar el número de procedimientos susceptibles de ser transformados en sistemas “autoservicio” totalmente automatizados.  Sin embargo, también se </w:t>
      </w:r>
      <w:r w:rsidR="00E15B8F">
        <w:rPr>
          <w:lang w:val="es-ES"/>
        </w:rPr>
        <w:t>recordó</w:t>
      </w:r>
      <w:r>
        <w:rPr>
          <w:lang w:val="es-ES"/>
        </w:rPr>
        <w:t xml:space="preserve"> la necesidad de prude</w:t>
      </w:r>
      <w:r w:rsidR="00E15B8F">
        <w:rPr>
          <w:lang w:val="es-ES"/>
        </w:rPr>
        <w:t>ncia, y se invitó a la Oficina I</w:t>
      </w:r>
      <w:r>
        <w:rPr>
          <w:lang w:val="es-ES"/>
        </w:rPr>
        <w:t>nternacional a llev</w:t>
      </w:r>
      <w:r w:rsidR="00E15B8F">
        <w:rPr>
          <w:lang w:val="es-ES"/>
        </w:rPr>
        <w:t>ar</w:t>
      </w:r>
      <w:r>
        <w:rPr>
          <w:lang w:val="es-ES"/>
        </w:rPr>
        <w:t xml:space="preserve"> a cabo las oportunas consultas antes de eliminar los controles manuales en aquellas situaciones en las que los errores </w:t>
      </w:r>
      <w:r w:rsidR="00625FDA">
        <w:rPr>
          <w:lang w:val="es-ES"/>
        </w:rPr>
        <w:t>puedan acarrear</w:t>
      </w:r>
      <w:r>
        <w:rPr>
          <w:lang w:val="es-ES"/>
        </w:rPr>
        <w:t xml:space="preserve"> consecuencias indeseadas</w:t>
      </w:r>
      <w:r w:rsidRPr="00F17570">
        <w:rPr>
          <w:lang w:val="es-ES"/>
        </w:rPr>
        <w:t xml:space="preserve"> </w:t>
      </w:r>
      <w:r>
        <w:rPr>
          <w:lang w:val="es-ES"/>
        </w:rPr>
        <w:t>importantes</w:t>
      </w:r>
      <w:r w:rsidR="006535F4" w:rsidRPr="00F17570">
        <w:rPr>
          <w:lang w:val="es-ES"/>
        </w:rPr>
        <w:t>.</w:t>
      </w:r>
    </w:p>
    <w:p w:rsidR="006535F4" w:rsidRPr="00F17570" w:rsidRDefault="00F17570" w:rsidP="006535F4">
      <w:pPr>
        <w:pStyle w:val="ONUME"/>
        <w:rPr>
          <w:lang w:val="es-ES"/>
        </w:rPr>
      </w:pPr>
      <w:r>
        <w:rPr>
          <w:lang w:val="es-ES"/>
        </w:rPr>
        <w:t xml:space="preserve">Desde el punto de vista de los solicitantes, </w:t>
      </w:r>
      <w:r w:rsidR="008B20E3">
        <w:rPr>
          <w:lang w:val="es-ES"/>
        </w:rPr>
        <w:t xml:space="preserve">sería importante poder acceder de manera rápida y fácil al procedimiento de presentación electrónica del </w:t>
      </w:r>
      <w:proofErr w:type="spellStart"/>
      <w:r w:rsidR="006535F4" w:rsidRPr="00F17570">
        <w:rPr>
          <w:lang w:val="es-ES"/>
        </w:rPr>
        <w:t>ePCT</w:t>
      </w:r>
      <w:proofErr w:type="spellEnd"/>
      <w:r w:rsidR="008B20E3">
        <w:rPr>
          <w:lang w:val="es-ES"/>
        </w:rPr>
        <w:t>, sin necesidad de obtener previamente un certificado digital de la OMPI</w:t>
      </w:r>
      <w:r w:rsidR="006535F4" w:rsidRPr="00F17570">
        <w:rPr>
          <w:lang w:val="es-ES"/>
        </w:rPr>
        <w:t>.</w:t>
      </w:r>
    </w:p>
    <w:p w:rsidR="006F7F02" w:rsidRDefault="008B20E3" w:rsidP="006535F4">
      <w:pPr>
        <w:pStyle w:val="ONUME"/>
        <w:keepLines/>
        <w:rPr>
          <w:lang w:val="es-ES"/>
        </w:rPr>
      </w:pPr>
      <w:r w:rsidRPr="006F7F02">
        <w:rPr>
          <w:lang w:val="es-ES"/>
        </w:rPr>
        <w:t xml:space="preserve">Por lo que </w:t>
      </w:r>
      <w:r w:rsidR="00E15B8F">
        <w:rPr>
          <w:lang w:val="es-ES"/>
        </w:rPr>
        <w:t>se refiere</w:t>
      </w:r>
      <w:r w:rsidRPr="006F7F02">
        <w:rPr>
          <w:lang w:val="es-ES"/>
        </w:rPr>
        <w:t xml:space="preserve"> a los aspectos jurídicos </w:t>
      </w:r>
      <w:r w:rsidR="00E15B8F">
        <w:rPr>
          <w:lang w:val="es-ES"/>
        </w:rPr>
        <w:t>mencionados</w:t>
      </w:r>
      <w:r w:rsidRPr="006F7F02">
        <w:rPr>
          <w:lang w:val="es-ES"/>
        </w:rPr>
        <w:t xml:space="preserve"> en el párrafo </w:t>
      </w:r>
      <w:r w:rsidR="006535F4" w:rsidRPr="006F7F02">
        <w:rPr>
          <w:lang w:val="es-ES"/>
        </w:rPr>
        <w:t xml:space="preserve">42 </w:t>
      </w:r>
      <w:r w:rsidRPr="006F7F02">
        <w:rPr>
          <w:lang w:val="es-ES"/>
        </w:rPr>
        <w:t xml:space="preserve">del documento de trabajo, varias Oficinas destacaron la importancia y la dificultad que entraña el tema de la firma.  Los distintos husos horarios también pueden plantear dificultades.  </w:t>
      </w:r>
      <w:r w:rsidR="006F7F02" w:rsidRPr="006F7F02">
        <w:rPr>
          <w:lang w:val="es-ES"/>
        </w:rPr>
        <w:t xml:space="preserve">Se puso de manifiesto la voluntad de tomar en consideración todas las demás cuestiones planteadas en el documento;  algunas Administraciones </w:t>
      </w:r>
      <w:r w:rsidR="006F7F02">
        <w:rPr>
          <w:lang w:val="es-ES"/>
        </w:rPr>
        <w:t xml:space="preserve">señalaron como </w:t>
      </w:r>
      <w:r w:rsidR="006F7F02" w:rsidRPr="006F7F02">
        <w:rPr>
          <w:lang w:val="es-ES"/>
        </w:rPr>
        <w:t xml:space="preserve">prioridades destacadas </w:t>
      </w:r>
      <w:r w:rsidR="006F7F02">
        <w:rPr>
          <w:lang w:val="es-ES"/>
        </w:rPr>
        <w:t>e</w:t>
      </w:r>
      <w:r w:rsidR="006F7F02" w:rsidRPr="006F7F02">
        <w:rPr>
          <w:lang w:val="es-ES"/>
        </w:rPr>
        <w:t>l establecimiento de salvaguardias legales frente a la indisponibilidad de los servicios electrónicos y una revisión general del Anexo F.</w:t>
      </w:r>
    </w:p>
    <w:p w:rsidR="006535F4" w:rsidRPr="006F7F02" w:rsidRDefault="006F7F02" w:rsidP="006535F4">
      <w:pPr>
        <w:pStyle w:val="ONUME"/>
        <w:keepLines/>
        <w:rPr>
          <w:lang w:val="es-ES"/>
        </w:rPr>
      </w:pPr>
      <w:r>
        <w:rPr>
          <w:lang w:val="es-ES"/>
        </w:rPr>
        <w:t xml:space="preserve">La Oficina internacional acordó elaborar una hoja de ruta del </w:t>
      </w:r>
      <w:proofErr w:type="spellStart"/>
      <w:r>
        <w:rPr>
          <w:lang w:val="es-ES"/>
        </w:rPr>
        <w:t>ePCT</w:t>
      </w:r>
      <w:proofErr w:type="spellEnd"/>
      <w:r>
        <w:rPr>
          <w:lang w:val="es-ES"/>
        </w:rPr>
        <w:t xml:space="preserve"> más detallada, que incluya un calendario previsto </w:t>
      </w:r>
      <w:r w:rsidR="00625FDA">
        <w:rPr>
          <w:lang w:val="es-ES"/>
        </w:rPr>
        <w:t>en relación con</w:t>
      </w:r>
      <w:r>
        <w:rPr>
          <w:lang w:val="es-ES"/>
        </w:rPr>
        <w:t xml:space="preserve"> los desarrollos técnicos</w:t>
      </w:r>
      <w:r w:rsidR="006535F4" w:rsidRPr="006F7F02">
        <w:rPr>
          <w:lang w:val="es-ES"/>
        </w:rPr>
        <w:t>.</w:t>
      </w:r>
    </w:p>
    <w:p w:rsidR="006535F4" w:rsidRPr="002637AD" w:rsidRDefault="00482F2A" w:rsidP="006535F4">
      <w:pPr>
        <w:pStyle w:val="Heading1"/>
        <w:rPr>
          <w:lang w:val="es-ES"/>
        </w:rPr>
      </w:pPr>
      <w:r w:rsidRPr="002637AD">
        <w:rPr>
          <w:lang w:val="es-ES"/>
        </w:rPr>
        <w:t xml:space="preserve">PUNTO </w:t>
      </w:r>
      <w:r w:rsidR="00F17570" w:rsidRPr="002637AD">
        <w:rPr>
          <w:lang w:val="es-ES"/>
        </w:rPr>
        <w:t>6</w:t>
      </w:r>
      <w:proofErr w:type="gramStart"/>
      <w:r w:rsidR="006535F4" w:rsidRPr="002637AD">
        <w:rPr>
          <w:lang w:val="es-ES"/>
        </w:rPr>
        <w:t xml:space="preserve">:  </w:t>
      </w:r>
      <w:r w:rsidR="00F17570" w:rsidRPr="002637AD">
        <w:rPr>
          <w:lang w:val="es-ES"/>
        </w:rPr>
        <w:t>CALIDAD</w:t>
      </w:r>
      <w:proofErr w:type="gramEnd"/>
    </w:p>
    <w:p w:rsidR="003E4B28" w:rsidRPr="003E4B28" w:rsidRDefault="005F7EC5" w:rsidP="002C79D4">
      <w:pPr>
        <w:pStyle w:val="Heading2"/>
        <w:rPr>
          <w:lang w:val="es-ES"/>
        </w:rPr>
      </w:pPr>
      <w:r>
        <w:rPr>
          <w:lang w:val="es-ES"/>
        </w:rPr>
        <w:t>a)</w:t>
      </w:r>
      <w:r>
        <w:rPr>
          <w:lang w:val="es-ES"/>
        </w:rPr>
        <w:tab/>
      </w:r>
      <w:r w:rsidR="002637AD" w:rsidRPr="002637AD">
        <w:rPr>
          <w:lang w:val="es-ES"/>
        </w:rPr>
        <w:t xml:space="preserve">INFORME DEL SUBGRUPO ENCARGADO DE LA CALIDAD </w:t>
      </w:r>
    </w:p>
    <w:p w:rsidR="006535F4" w:rsidRPr="002637AD" w:rsidRDefault="002637AD" w:rsidP="006535F4">
      <w:pPr>
        <w:pStyle w:val="ONUME"/>
        <w:ind w:left="540"/>
        <w:rPr>
          <w:lang w:val="es-ES"/>
        </w:rPr>
      </w:pPr>
      <w:r w:rsidRPr="002637AD">
        <w:rPr>
          <w:lang w:val="es-ES"/>
        </w:rPr>
        <w:t xml:space="preserve">La </w:t>
      </w:r>
      <w:r>
        <w:rPr>
          <w:lang w:val="es-ES"/>
        </w:rPr>
        <w:t xml:space="preserve">Reunión tomó nota </w:t>
      </w:r>
      <w:r w:rsidR="00AE2F0E">
        <w:rPr>
          <w:lang w:val="es-ES"/>
        </w:rPr>
        <w:t xml:space="preserve">y aprobó el Resumen de la Presidencia del Subgrupo de la Reunión de las Administraciones Internacionales encargado de la Calidad, que se incorpora en el </w:t>
      </w:r>
      <w:r w:rsidR="006535F4" w:rsidRPr="002637AD">
        <w:rPr>
          <w:lang w:val="es-ES"/>
        </w:rPr>
        <w:t>Anex</w:t>
      </w:r>
      <w:r w:rsidR="00AE2F0E">
        <w:rPr>
          <w:lang w:val="es-ES"/>
        </w:rPr>
        <w:t>o</w:t>
      </w:r>
      <w:r w:rsidR="006535F4" w:rsidRPr="002637AD">
        <w:rPr>
          <w:lang w:val="es-ES"/>
        </w:rPr>
        <w:t xml:space="preserve"> II </w:t>
      </w:r>
      <w:r w:rsidR="00AE2F0E">
        <w:rPr>
          <w:lang w:val="es-ES"/>
        </w:rPr>
        <w:t>del presente</w:t>
      </w:r>
      <w:r w:rsidR="006535F4" w:rsidRPr="002637AD">
        <w:rPr>
          <w:lang w:val="es-ES"/>
        </w:rPr>
        <w:t xml:space="preserve"> document</w:t>
      </w:r>
      <w:r w:rsidR="00AE2F0E">
        <w:rPr>
          <w:lang w:val="es-ES"/>
        </w:rPr>
        <w:t>o</w:t>
      </w:r>
      <w:r w:rsidR="006535F4" w:rsidRPr="002637AD">
        <w:rPr>
          <w:lang w:val="es-ES"/>
        </w:rPr>
        <w:t>.</w:t>
      </w:r>
    </w:p>
    <w:p w:rsidR="003E4B28" w:rsidRPr="003E4B28" w:rsidRDefault="005F7EC5" w:rsidP="002C79D4">
      <w:pPr>
        <w:pStyle w:val="Heading2"/>
        <w:rPr>
          <w:lang w:val="es-ES"/>
        </w:rPr>
      </w:pPr>
      <w:r>
        <w:rPr>
          <w:lang w:val="es-ES"/>
        </w:rPr>
        <w:t>b)</w:t>
      </w:r>
      <w:r>
        <w:rPr>
          <w:lang w:val="es-ES"/>
        </w:rPr>
        <w:tab/>
      </w:r>
      <w:r w:rsidR="00DA7AD7">
        <w:rPr>
          <w:lang w:val="es-ES"/>
        </w:rPr>
        <w:t>Asuntos</w:t>
      </w:r>
      <w:r w:rsidR="00744A6B">
        <w:rPr>
          <w:lang w:val="es-ES"/>
        </w:rPr>
        <w:t xml:space="preserve"> tratad</w:t>
      </w:r>
      <w:r w:rsidR="00DA7AD7">
        <w:rPr>
          <w:lang w:val="es-ES"/>
        </w:rPr>
        <w:t>o</w:t>
      </w:r>
      <w:r w:rsidR="00744A6B">
        <w:rPr>
          <w:lang w:val="es-ES"/>
        </w:rPr>
        <w:t>s en</w:t>
      </w:r>
      <w:r w:rsidR="006535F4" w:rsidRPr="002637AD">
        <w:rPr>
          <w:lang w:val="es-ES"/>
        </w:rPr>
        <w:t xml:space="preserve"> </w:t>
      </w:r>
      <w:r w:rsidR="00AE2F0E">
        <w:rPr>
          <w:lang w:val="es-ES"/>
        </w:rPr>
        <w:t>el informe del subgrupo de calidad</w:t>
      </w:r>
      <w:r w:rsidR="006535F4" w:rsidRPr="002637AD">
        <w:rPr>
          <w:lang w:val="es-ES"/>
        </w:rPr>
        <w:t xml:space="preserve"> </w:t>
      </w:r>
    </w:p>
    <w:p w:rsidR="006535F4" w:rsidRPr="002637AD" w:rsidRDefault="00AE2F0E" w:rsidP="006535F4">
      <w:pPr>
        <w:pStyle w:val="ONUME"/>
        <w:ind w:left="540"/>
        <w:rPr>
          <w:lang w:val="es-ES"/>
        </w:rPr>
      </w:pPr>
      <w:r>
        <w:rPr>
          <w:lang w:val="es-ES"/>
        </w:rPr>
        <w:t xml:space="preserve">La Reunión aprobó las recomendaciones </w:t>
      </w:r>
      <w:r w:rsidR="00E15B8F">
        <w:rPr>
          <w:lang w:val="es-ES"/>
        </w:rPr>
        <w:t>contenidas</w:t>
      </w:r>
      <w:r>
        <w:rPr>
          <w:lang w:val="es-ES"/>
        </w:rPr>
        <w:t xml:space="preserve"> en el Informe del Subgrupo de Calidad</w:t>
      </w:r>
      <w:r w:rsidR="006535F4" w:rsidRPr="002637AD">
        <w:rPr>
          <w:lang w:val="es-ES"/>
        </w:rPr>
        <w:t>.</w:t>
      </w:r>
    </w:p>
    <w:p w:rsidR="003E4B28" w:rsidRPr="003E4B28" w:rsidRDefault="005F7EC5" w:rsidP="002C79D4">
      <w:pPr>
        <w:pStyle w:val="Heading2"/>
        <w:rPr>
          <w:lang w:val="es-ES"/>
        </w:rPr>
      </w:pPr>
      <w:r>
        <w:rPr>
          <w:lang w:val="es-ES"/>
        </w:rPr>
        <w:t>C)</w:t>
      </w:r>
      <w:r>
        <w:rPr>
          <w:lang w:val="es-ES"/>
        </w:rPr>
        <w:tab/>
      </w:r>
      <w:r w:rsidR="00CD175C">
        <w:rPr>
          <w:lang w:val="es-ES"/>
        </w:rPr>
        <w:t xml:space="preserve">LABOR FUTURA relacionada con la calidad </w:t>
      </w:r>
    </w:p>
    <w:p w:rsidR="006535F4" w:rsidRPr="002637AD" w:rsidRDefault="00CD175C" w:rsidP="006535F4">
      <w:pPr>
        <w:pStyle w:val="ONUME"/>
        <w:ind w:left="540"/>
        <w:rPr>
          <w:lang w:val="es-ES"/>
        </w:rPr>
      </w:pPr>
      <w:r>
        <w:rPr>
          <w:lang w:val="es-ES"/>
        </w:rPr>
        <w:t>La Reunión</w:t>
      </w:r>
      <w:r w:rsidR="006535F4" w:rsidRPr="002637AD">
        <w:rPr>
          <w:lang w:val="es-ES"/>
        </w:rPr>
        <w:t>:</w:t>
      </w:r>
    </w:p>
    <w:p w:rsidR="006535F4" w:rsidRPr="002637AD" w:rsidRDefault="00B171D5" w:rsidP="006535F4">
      <w:pPr>
        <w:pStyle w:val="ONUME"/>
        <w:numPr>
          <w:ilvl w:val="1"/>
          <w:numId w:val="5"/>
        </w:numPr>
        <w:ind w:left="1170"/>
        <w:rPr>
          <w:lang w:val="es-ES"/>
        </w:rPr>
      </w:pPr>
      <w:r>
        <w:rPr>
          <w:lang w:val="es-ES"/>
        </w:rPr>
        <w:t>a</w:t>
      </w:r>
      <w:r w:rsidR="006535F4" w:rsidRPr="002637AD">
        <w:rPr>
          <w:lang w:val="es-ES"/>
        </w:rPr>
        <w:t>p</w:t>
      </w:r>
      <w:r>
        <w:rPr>
          <w:lang w:val="es-ES"/>
        </w:rPr>
        <w:t xml:space="preserve">robó la continuación del mandato del Subgrupo, así como la convocatoria de una próxima reunión física del Subgrupo de Calidad en </w:t>
      </w:r>
      <w:r w:rsidR="006535F4" w:rsidRPr="002637AD">
        <w:rPr>
          <w:lang w:val="es-ES"/>
        </w:rPr>
        <w:t>2015;</w:t>
      </w:r>
    </w:p>
    <w:p w:rsidR="006535F4" w:rsidRPr="002637AD" w:rsidRDefault="00B171D5" w:rsidP="006535F4">
      <w:pPr>
        <w:pStyle w:val="ONUME"/>
        <w:numPr>
          <w:ilvl w:val="1"/>
          <w:numId w:val="5"/>
        </w:numPr>
        <w:ind w:left="1170"/>
        <w:rPr>
          <w:lang w:val="es-ES"/>
        </w:rPr>
      </w:pPr>
      <w:r>
        <w:rPr>
          <w:lang w:val="es-ES"/>
        </w:rPr>
        <w:t>solicitó al Subgrupo</w:t>
      </w:r>
      <w:r w:rsidR="00E15B8F">
        <w:rPr>
          <w:lang w:val="es-ES"/>
        </w:rPr>
        <w:t xml:space="preserve"> que</w:t>
      </w:r>
      <w:r>
        <w:rPr>
          <w:lang w:val="es-ES"/>
        </w:rPr>
        <w:t>, en preparación de</w:t>
      </w:r>
      <w:r w:rsidR="00E15B8F">
        <w:rPr>
          <w:lang w:val="es-ES"/>
        </w:rPr>
        <w:t>l</w:t>
      </w:r>
      <w:r>
        <w:rPr>
          <w:lang w:val="es-ES"/>
        </w:rPr>
        <w:t xml:space="preserve"> debate </w:t>
      </w:r>
      <w:r w:rsidR="00673175">
        <w:rPr>
          <w:lang w:val="es-ES"/>
        </w:rPr>
        <w:t xml:space="preserve">sobre los criterios para la designación de las Administraciones internacionales, que tendrá lugar en la próxima sesión </w:t>
      </w:r>
      <w:r>
        <w:rPr>
          <w:lang w:val="es-ES"/>
        </w:rPr>
        <w:t>de la Reunión</w:t>
      </w:r>
      <w:r w:rsidR="00673175">
        <w:rPr>
          <w:lang w:val="es-ES"/>
        </w:rPr>
        <w:t xml:space="preserve"> (véanse los párrafos </w:t>
      </w:r>
      <w:r w:rsidR="006535F4" w:rsidRPr="002637AD">
        <w:rPr>
          <w:lang w:val="es-ES"/>
        </w:rPr>
        <w:fldChar w:fldCharType="begin"/>
      </w:r>
      <w:r w:rsidR="006535F4" w:rsidRPr="002637AD">
        <w:rPr>
          <w:lang w:val="es-ES"/>
        </w:rPr>
        <w:instrText xml:space="preserve"> REF _Ref380048532 \r \h </w:instrText>
      </w:r>
      <w:r w:rsidR="006535F4" w:rsidRPr="002637AD">
        <w:rPr>
          <w:lang w:val="es-ES"/>
        </w:rPr>
      </w:r>
      <w:r w:rsidR="006535F4" w:rsidRPr="002637AD">
        <w:rPr>
          <w:lang w:val="es-ES"/>
        </w:rPr>
        <w:fldChar w:fldCharType="separate"/>
      </w:r>
      <w:r w:rsidR="00525F4A">
        <w:rPr>
          <w:lang w:val="es-ES"/>
        </w:rPr>
        <w:t>44</w:t>
      </w:r>
      <w:r w:rsidR="006535F4" w:rsidRPr="002637AD">
        <w:rPr>
          <w:lang w:val="es-ES"/>
        </w:rPr>
        <w:fldChar w:fldCharType="end"/>
      </w:r>
      <w:r w:rsidR="006535F4" w:rsidRPr="002637AD">
        <w:rPr>
          <w:lang w:val="es-ES"/>
        </w:rPr>
        <w:t xml:space="preserve"> </w:t>
      </w:r>
      <w:r w:rsidR="00673175">
        <w:rPr>
          <w:lang w:val="es-ES"/>
        </w:rPr>
        <w:t>a</w:t>
      </w:r>
      <w:r w:rsidR="006535F4" w:rsidRPr="002637AD">
        <w:rPr>
          <w:lang w:val="es-ES"/>
        </w:rPr>
        <w:t> </w:t>
      </w:r>
      <w:r w:rsidR="006535F4" w:rsidRPr="002637AD">
        <w:rPr>
          <w:lang w:val="es-ES"/>
        </w:rPr>
        <w:fldChar w:fldCharType="begin"/>
      </w:r>
      <w:r w:rsidR="006535F4" w:rsidRPr="002637AD">
        <w:rPr>
          <w:lang w:val="es-ES"/>
        </w:rPr>
        <w:instrText xml:space="preserve"> REF _Ref380409293 \r \h </w:instrText>
      </w:r>
      <w:r w:rsidR="006535F4" w:rsidRPr="002637AD">
        <w:rPr>
          <w:lang w:val="es-ES"/>
        </w:rPr>
      </w:r>
      <w:r w:rsidR="006535F4" w:rsidRPr="002637AD">
        <w:rPr>
          <w:lang w:val="es-ES"/>
        </w:rPr>
        <w:fldChar w:fldCharType="separate"/>
      </w:r>
      <w:r w:rsidR="00525F4A">
        <w:rPr>
          <w:lang w:val="es-ES"/>
        </w:rPr>
        <w:t>54</w:t>
      </w:r>
      <w:r w:rsidR="006535F4" w:rsidRPr="002637AD">
        <w:rPr>
          <w:lang w:val="es-ES"/>
        </w:rPr>
        <w:fldChar w:fldCharType="end"/>
      </w:r>
      <w:r w:rsidR="006535F4" w:rsidRPr="002637AD">
        <w:rPr>
          <w:lang w:val="es-ES"/>
        </w:rPr>
        <w:t xml:space="preserve">, </w:t>
      </w:r>
      <w:r w:rsidR="00673175" w:rsidRPr="00673175">
        <w:rPr>
          <w:i/>
          <w:lang w:val="es-ES"/>
        </w:rPr>
        <w:t>infra</w:t>
      </w:r>
      <w:r w:rsidR="006535F4" w:rsidRPr="002637AD">
        <w:rPr>
          <w:lang w:val="es-ES"/>
        </w:rPr>
        <w:t>)</w:t>
      </w:r>
      <w:r w:rsidR="00673175">
        <w:rPr>
          <w:lang w:val="es-ES"/>
        </w:rPr>
        <w:t xml:space="preserve">, tome en consideración los aspectos relativos a la calidad a tener en cuenta </w:t>
      </w:r>
      <w:r w:rsidR="00E15B8F">
        <w:rPr>
          <w:lang w:val="es-ES"/>
        </w:rPr>
        <w:t>en</w:t>
      </w:r>
      <w:r w:rsidR="00673175">
        <w:rPr>
          <w:lang w:val="es-ES"/>
        </w:rPr>
        <w:t xml:space="preserve"> la revisión de </w:t>
      </w:r>
      <w:r w:rsidR="00E15B8F">
        <w:rPr>
          <w:lang w:val="es-ES"/>
        </w:rPr>
        <w:t>dichos</w:t>
      </w:r>
      <w:r w:rsidR="00673175">
        <w:rPr>
          <w:lang w:val="es-ES"/>
        </w:rPr>
        <w:t xml:space="preserve"> criterios</w:t>
      </w:r>
      <w:r w:rsidR="006535F4" w:rsidRPr="002637AD">
        <w:rPr>
          <w:lang w:val="es-ES"/>
        </w:rPr>
        <w:t>.</w:t>
      </w:r>
    </w:p>
    <w:p w:rsidR="006535F4" w:rsidRPr="00A27095" w:rsidRDefault="00482F2A" w:rsidP="006535F4">
      <w:pPr>
        <w:pStyle w:val="Heading1"/>
        <w:rPr>
          <w:lang w:val="es-ES_tradnl"/>
        </w:rPr>
      </w:pPr>
      <w:r w:rsidRPr="00A27095">
        <w:rPr>
          <w:lang w:val="es-ES_tradnl"/>
        </w:rPr>
        <w:t xml:space="preserve">PUNTO </w:t>
      </w:r>
      <w:r w:rsidR="00DB541A" w:rsidRPr="00A27095">
        <w:rPr>
          <w:lang w:val="es-ES_tradnl"/>
        </w:rPr>
        <w:t>7</w:t>
      </w:r>
      <w:proofErr w:type="gramStart"/>
      <w:r w:rsidR="006535F4" w:rsidRPr="00A27095">
        <w:rPr>
          <w:lang w:val="es-ES_tradnl"/>
        </w:rPr>
        <w:t>:  Fu</w:t>
      </w:r>
      <w:r w:rsidR="00DB541A" w:rsidRPr="00A27095">
        <w:rPr>
          <w:lang w:val="es-ES_tradnl"/>
        </w:rPr>
        <w:t>turas</w:t>
      </w:r>
      <w:proofErr w:type="gramEnd"/>
      <w:r w:rsidR="00DB541A" w:rsidRPr="00A27095">
        <w:rPr>
          <w:lang w:val="es-ES_tradnl"/>
        </w:rPr>
        <w:t xml:space="preserve"> mejoras del sistema </w:t>
      </w:r>
      <w:r w:rsidR="006535F4" w:rsidRPr="00A27095">
        <w:rPr>
          <w:lang w:val="es-ES_tradnl"/>
        </w:rPr>
        <w:t xml:space="preserve">PCT </w:t>
      </w:r>
    </w:p>
    <w:p w:rsidR="003E4B28" w:rsidRPr="003E4B28" w:rsidRDefault="005F7EC5" w:rsidP="00B95EDA">
      <w:pPr>
        <w:pStyle w:val="Heading2"/>
        <w:rPr>
          <w:lang w:val="es-ES"/>
        </w:rPr>
      </w:pPr>
      <w:r>
        <w:rPr>
          <w:lang w:val="es-ES_tradnl"/>
        </w:rPr>
        <w:t>a)</w:t>
      </w:r>
      <w:r w:rsidR="00DB541A" w:rsidRPr="00A27095">
        <w:rPr>
          <w:lang w:val="es-ES_tradnl"/>
        </w:rPr>
        <w:tab/>
      </w:r>
      <w:r w:rsidR="00120B46" w:rsidRPr="00A27095">
        <w:rPr>
          <w:lang w:val="es-ES_tradnl"/>
        </w:rPr>
        <w:t>debate de las propuestas más detalladas del PCT 20/20</w:t>
      </w:r>
      <w:r w:rsidR="00120B46" w:rsidRPr="00DB541A">
        <w:rPr>
          <w:lang w:val="es-ES"/>
        </w:rPr>
        <w:t xml:space="preserve"> </w:t>
      </w:r>
    </w:p>
    <w:p w:rsidR="006535F4" w:rsidRPr="00DB541A" w:rsidRDefault="002C3084" w:rsidP="006535F4">
      <w:pPr>
        <w:pStyle w:val="ONUME"/>
        <w:keepNext/>
        <w:rPr>
          <w:lang w:val="es-ES"/>
        </w:rPr>
      </w:pPr>
      <w:r w:rsidRPr="00DB541A">
        <w:rPr>
          <w:lang w:val="es-ES"/>
        </w:rPr>
        <w:t xml:space="preserve">Los debates se basaron en el documento </w:t>
      </w:r>
      <w:r w:rsidR="006535F4" w:rsidRPr="00120B46">
        <w:rPr>
          <w:lang w:val="es-ES"/>
        </w:rPr>
        <w:t>PCT/MIA/21/7.</w:t>
      </w:r>
    </w:p>
    <w:p w:rsidR="006535F4" w:rsidRPr="00DB541A" w:rsidRDefault="00C61B8A" w:rsidP="006535F4">
      <w:pPr>
        <w:pStyle w:val="ONUME"/>
        <w:rPr>
          <w:lang w:val="es-ES"/>
        </w:rPr>
      </w:pPr>
      <w:r>
        <w:rPr>
          <w:lang w:val="es-ES"/>
        </w:rPr>
        <w:t>Las</w:t>
      </w:r>
      <w:r w:rsidR="00120B46">
        <w:rPr>
          <w:lang w:val="es-ES"/>
        </w:rPr>
        <w:t xml:space="preserve"> Administraciones </w:t>
      </w:r>
      <w:r>
        <w:rPr>
          <w:lang w:val="es-ES"/>
        </w:rPr>
        <w:t xml:space="preserve">expresaron los siguientes comentarios con respecto a las cuestiones suscitadas en el </w:t>
      </w:r>
      <w:r w:rsidR="006535F4" w:rsidRPr="00DB541A">
        <w:rPr>
          <w:lang w:val="es-ES"/>
        </w:rPr>
        <w:t>document</w:t>
      </w:r>
      <w:r>
        <w:rPr>
          <w:lang w:val="es-ES"/>
        </w:rPr>
        <w:t>o</w:t>
      </w:r>
      <w:r w:rsidR="006535F4" w:rsidRPr="00DB541A">
        <w:rPr>
          <w:lang w:val="es-ES"/>
        </w:rPr>
        <w:t xml:space="preserve"> PCT/MIA/21/7:</w:t>
      </w:r>
    </w:p>
    <w:p w:rsidR="006535F4" w:rsidRPr="00DB541A" w:rsidRDefault="00C61B8A" w:rsidP="006535F4">
      <w:pPr>
        <w:pStyle w:val="ONUME"/>
        <w:numPr>
          <w:ilvl w:val="1"/>
          <w:numId w:val="5"/>
        </w:numPr>
        <w:rPr>
          <w:lang w:val="es-ES"/>
        </w:rPr>
      </w:pPr>
      <w:r>
        <w:rPr>
          <w:lang w:val="es-ES"/>
        </w:rPr>
        <w:t xml:space="preserve">En relación a la propuesta de </w:t>
      </w:r>
      <w:r w:rsidR="005A5ECF">
        <w:rPr>
          <w:lang w:val="es-ES"/>
        </w:rPr>
        <w:t xml:space="preserve">facilitar </w:t>
      </w:r>
      <w:r w:rsidR="003D0C3E">
        <w:rPr>
          <w:lang w:val="es-ES"/>
        </w:rPr>
        <w:t xml:space="preserve">la posibilidad de registrar </w:t>
      </w:r>
      <w:r w:rsidR="00A45D86">
        <w:rPr>
          <w:lang w:val="es-ES"/>
        </w:rPr>
        <w:t>“</w:t>
      </w:r>
      <w:r w:rsidR="003D0C3E">
        <w:rPr>
          <w:lang w:val="es-ES"/>
        </w:rPr>
        <w:t>cambios</w:t>
      </w:r>
      <w:r w:rsidR="005A5ECF">
        <w:rPr>
          <w:lang w:val="es-ES"/>
        </w:rPr>
        <w:t xml:space="preserve"> autoservicio</w:t>
      </w:r>
      <w:r w:rsidR="00A45D86">
        <w:rPr>
          <w:lang w:val="es-ES"/>
        </w:rPr>
        <w:t>”</w:t>
      </w:r>
      <w:r w:rsidR="003D0C3E">
        <w:rPr>
          <w:lang w:val="es-ES"/>
        </w:rPr>
        <w:t>,</w:t>
      </w:r>
      <w:r w:rsidR="006535F4" w:rsidRPr="00DB541A">
        <w:rPr>
          <w:lang w:val="es-ES"/>
        </w:rPr>
        <w:t xml:space="preserve"> </w:t>
      </w:r>
      <w:r>
        <w:rPr>
          <w:lang w:val="es-ES"/>
        </w:rPr>
        <w:t xml:space="preserve">en el marco del desarrollo del sistema </w:t>
      </w:r>
      <w:proofErr w:type="spellStart"/>
      <w:r>
        <w:rPr>
          <w:lang w:val="es-ES"/>
        </w:rPr>
        <w:t>ePCT</w:t>
      </w:r>
      <w:proofErr w:type="spellEnd"/>
      <w:r w:rsidR="00A45D86">
        <w:rPr>
          <w:lang w:val="es-ES"/>
        </w:rPr>
        <w:t xml:space="preserve"> que se está acometiendo</w:t>
      </w:r>
      <w:r>
        <w:rPr>
          <w:lang w:val="es-ES"/>
        </w:rPr>
        <w:t>, varias Administrac</w:t>
      </w:r>
      <w:r w:rsidR="005A5ECF">
        <w:rPr>
          <w:lang w:val="es-ES"/>
        </w:rPr>
        <w:t>iones solicitaron a la Oficina I</w:t>
      </w:r>
      <w:r>
        <w:rPr>
          <w:lang w:val="es-ES"/>
        </w:rPr>
        <w:t xml:space="preserve">nternacional que informe </w:t>
      </w:r>
      <w:r w:rsidR="00A45D86">
        <w:rPr>
          <w:lang w:val="es-ES"/>
        </w:rPr>
        <w:t xml:space="preserve">acerca </w:t>
      </w:r>
      <w:r>
        <w:rPr>
          <w:lang w:val="es-ES"/>
        </w:rPr>
        <w:t>de la implementación de tales</w:t>
      </w:r>
      <w:r w:rsidR="005A5ECF">
        <w:rPr>
          <w:lang w:val="es-ES"/>
        </w:rPr>
        <w:t xml:space="preserve"> </w:t>
      </w:r>
      <w:r w:rsidR="003D0C3E">
        <w:rPr>
          <w:lang w:val="es-ES"/>
        </w:rPr>
        <w:t>cambios</w:t>
      </w:r>
      <w:r w:rsidR="005A5ECF">
        <w:rPr>
          <w:lang w:val="es-ES"/>
        </w:rPr>
        <w:t xml:space="preserve"> y exponga en qué medida ha sido posible automatizar </w:t>
      </w:r>
      <w:r w:rsidR="005A5ECF">
        <w:rPr>
          <w:lang w:val="es-ES"/>
        </w:rPr>
        <w:lastRenderedPageBreak/>
        <w:t xml:space="preserve">completamente </w:t>
      </w:r>
      <w:r w:rsidR="003D0C3E">
        <w:rPr>
          <w:lang w:val="es-ES"/>
        </w:rPr>
        <w:t>el registro de tales</w:t>
      </w:r>
      <w:r w:rsidR="005A5ECF">
        <w:rPr>
          <w:lang w:val="es-ES"/>
        </w:rPr>
        <w:t xml:space="preserve"> cambios y hasta qué punto sigue siendo necesaria la intervención de examinadores para los requisitos de forma.  En respuesta a estas demandas, la Oficina Internacional afirmó que tendrá mucho gusto en preparar la información solicitada y exponerla en la siguiente sesión de la</w:t>
      </w:r>
      <w:r w:rsidR="00A45D86">
        <w:rPr>
          <w:lang w:val="es-ES"/>
        </w:rPr>
        <w:t xml:space="preserve"> Reunión</w:t>
      </w:r>
      <w:r w:rsidR="006535F4" w:rsidRPr="00DB541A">
        <w:rPr>
          <w:lang w:val="es-ES"/>
        </w:rPr>
        <w:t>.</w:t>
      </w:r>
    </w:p>
    <w:p w:rsidR="006535F4" w:rsidRPr="00F62F07" w:rsidRDefault="00ED0AF9" w:rsidP="006535F4">
      <w:pPr>
        <w:pStyle w:val="ONUME"/>
        <w:numPr>
          <w:ilvl w:val="1"/>
          <w:numId w:val="5"/>
        </w:numPr>
        <w:rPr>
          <w:lang w:val="es-ES"/>
        </w:rPr>
      </w:pPr>
      <w:r>
        <w:rPr>
          <w:lang w:val="es-ES"/>
        </w:rPr>
        <w:t xml:space="preserve">Varias Administraciones manifestaron reticencias respecto de la propuesta de permitir </w:t>
      </w:r>
      <w:r w:rsidR="00EC744B">
        <w:rPr>
          <w:lang w:val="es-ES"/>
        </w:rPr>
        <w:t>modificaciones limitadas del Cap</w:t>
      </w:r>
      <w:r w:rsidR="00D02CFE">
        <w:rPr>
          <w:lang w:val="es-ES"/>
        </w:rPr>
        <w:t xml:space="preserve">ítulo I, </w:t>
      </w:r>
      <w:r w:rsidR="008E386E">
        <w:rPr>
          <w:lang w:val="es-ES"/>
        </w:rPr>
        <w:t>aludieron a</w:t>
      </w:r>
      <w:r w:rsidR="00EC744B">
        <w:rPr>
          <w:lang w:val="es-ES"/>
        </w:rPr>
        <w:t xml:space="preserve"> las implicaciones de</w:t>
      </w:r>
      <w:r w:rsidR="00D02CFE">
        <w:rPr>
          <w:lang w:val="es-ES"/>
        </w:rPr>
        <w:t>rivadas de</w:t>
      </w:r>
      <w:r w:rsidR="00EC744B">
        <w:rPr>
          <w:lang w:val="es-ES"/>
        </w:rPr>
        <w:t xml:space="preserve"> </w:t>
      </w:r>
      <w:r w:rsidR="00D02CFE">
        <w:rPr>
          <w:lang w:val="es-ES"/>
        </w:rPr>
        <w:t>añadir</w:t>
      </w:r>
      <w:r w:rsidR="008E386E">
        <w:rPr>
          <w:lang w:val="es-ES"/>
        </w:rPr>
        <w:t xml:space="preserve"> materia</w:t>
      </w:r>
      <w:r w:rsidR="00EC744B">
        <w:rPr>
          <w:lang w:val="es-ES"/>
        </w:rPr>
        <w:t xml:space="preserve"> </w:t>
      </w:r>
      <w:r w:rsidR="00D02CFE">
        <w:rPr>
          <w:lang w:val="es-ES"/>
        </w:rPr>
        <w:t xml:space="preserve">nueva </w:t>
      </w:r>
      <w:r w:rsidR="00EC744B">
        <w:rPr>
          <w:lang w:val="es-ES"/>
        </w:rPr>
        <w:t>y</w:t>
      </w:r>
      <w:r w:rsidR="00D02CFE">
        <w:rPr>
          <w:lang w:val="es-ES"/>
        </w:rPr>
        <w:t xml:space="preserve"> recordaron </w:t>
      </w:r>
      <w:r w:rsidR="00EC744B">
        <w:rPr>
          <w:lang w:val="es-ES"/>
        </w:rPr>
        <w:t xml:space="preserve">la necesidad de que estas modificaciones sean comprobadas adecuadamente por </w:t>
      </w:r>
      <w:r w:rsidR="008E386E">
        <w:rPr>
          <w:lang w:val="es-ES"/>
        </w:rPr>
        <w:t>un</w:t>
      </w:r>
      <w:r w:rsidR="00A82D8C">
        <w:rPr>
          <w:lang w:val="es-ES"/>
        </w:rPr>
        <w:t xml:space="preserve"> </w:t>
      </w:r>
      <w:r w:rsidR="00EC744B">
        <w:rPr>
          <w:lang w:val="es-ES"/>
        </w:rPr>
        <w:t>examinador</w:t>
      </w:r>
      <w:r w:rsidR="00A82D8C">
        <w:rPr>
          <w:lang w:val="es-ES"/>
        </w:rPr>
        <w:t xml:space="preserve"> encargado del examen </w:t>
      </w:r>
      <w:r w:rsidR="000079C3" w:rsidRPr="00FB2EDD">
        <w:rPr>
          <w:lang w:val="es-ES"/>
        </w:rPr>
        <w:t>de fondo</w:t>
      </w:r>
      <w:r w:rsidR="00EC744B" w:rsidRPr="00FB2EDD">
        <w:rPr>
          <w:lang w:val="es-ES"/>
        </w:rPr>
        <w:t>.</w:t>
      </w:r>
      <w:r w:rsidR="00EC744B">
        <w:rPr>
          <w:lang w:val="es-ES"/>
        </w:rPr>
        <w:t xml:space="preserve"> </w:t>
      </w:r>
      <w:r w:rsidR="008E386E">
        <w:rPr>
          <w:lang w:val="es-ES"/>
        </w:rPr>
        <w:t xml:space="preserve"> Otros supuestos podrían ser tratados más propiamente como rectificaciones de errores evidentes, con arreglo </w:t>
      </w:r>
      <w:r w:rsidR="00D02CFE">
        <w:rPr>
          <w:lang w:val="es-ES"/>
        </w:rPr>
        <w:t xml:space="preserve">a </w:t>
      </w:r>
      <w:r w:rsidR="008E386E">
        <w:rPr>
          <w:lang w:val="es-ES"/>
        </w:rPr>
        <w:t xml:space="preserve">la Regla </w:t>
      </w:r>
      <w:r w:rsidR="006535F4" w:rsidRPr="00F62F07">
        <w:rPr>
          <w:lang w:val="es-ES"/>
        </w:rPr>
        <w:t>91</w:t>
      </w:r>
      <w:r w:rsidR="008E386E">
        <w:rPr>
          <w:lang w:val="es-ES"/>
        </w:rPr>
        <w:t>.</w:t>
      </w:r>
    </w:p>
    <w:p w:rsidR="006535F4" w:rsidRPr="00F62F07" w:rsidRDefault="00FB0F55" w:rsidP="006535F4">
      <w:pPr>
        <w:pStyle w:val="ONUME"/>
        <w:numPr>
          <w:ilvl w:val="1"/>
          <w:numId w:val="5"/>
        </w:numPr>
        <w:rPr>
          <w:lang w:val="es-ES"/>
        </w:rPr>
      </w:pPr>
      <w:r>
        <w:rPr>
          <w:lang w:val="es-ES"/>
        </w:rPr>
        <w:t>Varias Administraciones expresaron inquietud respecto de la propuesta de simplificación del procedimiento para la retirada de las solicitudes internacionales mediante la modificación de los requisitos de firma actualmente vigentes,</w:t>
      </w:r>
      <w:r w:rsidR="00C1260E">
        <w:rPr>
          <w:lang w:val="es-ES"/>
        </w:rPr>
        <w:t xml:space="preserve"> </w:t>
      </w:r>
      <w:r>
        <w:rPr>
          <w:lang w:val="es-ES"/>
        </w:rPr>
        <w:t>recalcaron el impacto de dicha retirada y por tanto la necesidad de que existan salvaguardias adecuadas</w:t>
      </w:r>
      <w:r w:rsidR="00D1186F">
        <w:rPr>
          <w:lang w:val="es-ES"/>
        </w:rPr>
        <w:t>, aunque se mostraron interesadas por esta idea, especialmente en relación con las retiradas que se producen en fases muy iniciales del procedimiento.</w:t>
      </w:r>
    </w:p>
    <w:p w:rsidR="006535F4" w:rsidRPr="00F62F07" w:rsidRDefault="007E073D" w:rsidP="006535F4">
      <w:pPr>
        <w:pStyle w:val="ONUME"/>
        <w:numPr>
          <w:ilvl w:val="1"/>
          <w:numId w:val="5"/>
        </w:numPr>
        <w:rPr>
          <w:lang w:val="es-ES"/>
        </w:rPr>
      </w:pPr>
      <w:r>
        <w:rPr>
          <w:lang w:val="es-ES"/>
        </w:rPr>
        <w:t>Con respecto a la propuesta de establecer unas reducciones de tasas homogéneas en la fase nacional, una Administración subrayó la importancia para las Oficinas designadas de</w:t>
      </w:r>
      <w:r w:rsidR="00324C46">
        <w:rPr>
          <w:lang w:val="es-ES"/>
        </w:rPr>
        <w:t xml:space="preserve"> que se reconozca plenamente </w:t>
      </w:r>
      <w:r>
        <w:rPr>
          <w:lang w:val="es-ES"/>
        </w:rPr>
        <w:t xml:space="preserve">el resultado de su trabajo internacional cuando </w:t>
      </w:r>
      <w:r w:rsidR="00C1260E">
        <w:rPr>
          <w:lang w:val="es-ES"/>
        </w:rPr>
        <w:t>é</w:t>
      </w:r>
      <w:r w:rsidR="00324C46">
        <w:rPr>
          <w:lang w:val="es-ES"/>
        </w:rPr>
        <w:t xml:space="preserve">ste </w:t>
      </w:r>
      <w:r>
        <w:rPr>
          <w:lang w:val="es-ES"/>
        </w:rPr>
        <w:t xml:space="preserve">haya sido elaborado por la misma </w:t>
      </w:r>
      <w:r w:rsidR="00E53ED2">
        <w:rPr>
          <w:lang w:val="es-ES"/>
        </w:rPr>
        <w:t>o</w:t>
      </w:r>
      <w:r>
        <w:rPr>
          <w:lang w:val="es-ES"/>
        </w:rPr>
        <w:t xml:space="preserve">ficina en </w:t>
      </w:r>
      <w:r w:rsidR="00324C46">
        <w:rPr>
          <w:lang w:val="es-ES"/>
        </w:rPr>
        <w:t>calidad</w:t>
      </w:r>
      <w:r>
        <w:rPr>
          <w:lang w:val="es-ES"/>
        </w:rPr>
        <w:t xml:space="preserve"> de Administración internacional</w:t>
      </w:r>
      <w:r w:rsidR="006535F4" w:rsidRPr="00F62F07">
        <w:rPr>
          <w:lang w:val="es-ES"/>
        </w:rPr>
        <w:t>.</w:t>
      </w:r>
    </w:p>
    <w:p w:rsidR="003E4B28" w:rsidRPr="003E4B28" w:rsidRDefault="006535F4" w:rsidP="00B95EDA">
      <w:pPr>
        <w:pStyle w:val="Heading2"/>
        <w:ind w:left="567" w:hanging="567"/>
        <w:rPr>
          <w:lang w:val="es-ES"/>
        </w:rPr>
      </w:pPr>
      <w:r w:rsidRPr="00D11051">
        <w:rPr>
          <w:lang w:val="es-ES"/>
        </w:rPr>
        <w:t>b)</w:t>
      </w:r>
      <w:r w:rsidR="005F7EC5">
        <w:rPr>
          <w:lang w:val="es-ES"/>
        </w:rPr>
        <w:tab/>
      </w:r>
      <w:r w:rsidRPr="00D11051">
        <w:rPr>
          <w:lang w:val="es-ES"/>
        </w:rPr>
        <w:t>Introduc</w:t>
      </w:r>
      <w:r w:rsidR="00E52A9D">
        <w:rPr>
          <w:lang w:val="es-ES"/>
        </w:rPr>
        <w:t xml:space="preserve">ción de la obligación de responder a una </w:t>
      </w:r>
      <w:r w:rsidR="00E52A9D" w:rsidRPr="00E52A9D">
        <w:rPr>
          <w:lang w:val="es-ES"/>
        </w:rPr>
        <w:t xml:space="preserve">opinión escrita </w:t>
      </w:r>
      <w:r w:rsidR="00E52A9D">
        <w:rPr>
          <w:lang w:val="es-ES"/>
        </w:rPr>
        <w:t>de</w:t>
      </w:r>
      <w:r w:rsidR="00E52A9D" w:rsidRPr="00E52A9D">
        <w:rPr>
          <w:lang w:val="es-ES"/>
        </w:rPr>
        <w:t xml:space="preserve"> la Administración encargada de la búsqueda internacional</w:t>
      </w:r>
      <w:r w:rsidR="00E52A9D">
        <w:rPr>
          <w:lang w:val="es-ES"/>
        </w:rPr>
        <w:t xml:space="preserve"> o</w:t>
      </w:r>
      <w:r w:rsidR="000F376B">
        <w:rPr>
          <w:lang w:val="es-ES"/>
        </w:rPr>
        <w:t xml:space="preserve"> un</w:t>
      </w:r>
      <w:r w:rsidR="00E52A9D">
        <w:rPr>
          <w:lang w:val="es-ES"/>
        </w:rPr>
        <w:t xml:space="preserve"> </w:t>
      </w:r>
      <w:r w:rsidR="00E52A9D" w:rsidRPr="00E52A9D">
        <w:rPr>
          <w:lang w:val="es-ES"/>
        </w:rPr>
        <w:t>informe de examen preliminar internacional</w:t>
      </w:r>
      <w:r w:rsidR="000F376B">
        <w:rPr>
          <w:lang w:val="es-ES"/>
        </w:rPr>
        <w:t xml:space="preserve"> </w:t>
      </w:r>
      <w:r w:rsidR="00533947">
        <w:rPr>
          <w:lang w:val="es-ES"/>
        </w:rPr>
        <w:t>en sentido negativo</w:t>
      </w:r>
    </w:p>
    <w:p w:rsidR="006535F4" w:rsidRPr="00D11051" w:rsidRDefault="002C3084" w:rsidP="006535F4">
      <w:pPr>
        <w:pStyle w:val="ONUME"/>
        <w:rPr>
          <w:lang w:val="es-ES"/>
        </w:rPr>
      </w:pPr>
      <w:r w:rsidRPr="00D11051">
        <w:rPr>
          <w:lang w:val="es-ES"/>
        </w:rPr>
        <w:t xml:space="preserve">Los debates se basaron en el documento </w:t>
      </w:r>
      <w:r w:rsidR="006535F4" w:rsidRPr="00D11051">
        <w:rPr>
          <w:lang w:val="es-ES"/>
        </w:rPr>
        <w:t>PCT/MIA/21/8.</w:t>
      </w:r>
    </w:p>
    <w:p w:rsidR="006535F4" w:rsidRPr="00D11051" w:rsidRDefault="000F376B" w:rsidP="006535F4">
      <w:pPr>
        <w:pStyle w:val="ONUME"/>
        <w:rPr>
          <w:lang w:val="es-ES"/>
        </w:rPr>
      </w:pPr>
      <w:r>
        <w:rPr>
          <w:lang w:val="es-ES"/>
        </w:rPr>
        <w:t xml:space="preserve">Varias Administraciones expresaron que, aunque en términos generales les interesa la propuesta, consideran necesario </w:t>
      </w:r>
      <w:r w:rsidR="008B7735">
        <w:rPr>
          <w:lang w:val="es-ES"/>
        </w:rPr>
        <w:t xml:space="preserve">prolongar </w:t>
      </w:r>
      <w:r w:rsidR="00C1260E">
        <w:rPr>
          <w:lang w:val="es-ES"/>
        </w:rPr>
        <w:t xml:space="preserve">aún </w:t>
      </w:r>
      <w:r w:rsidR="008B7735">
        <w:rPr>
          <w:lang w:val="es-ES"/>
        </w:rPr>
        <w:t>su debate</w:t>
      </w:r>
      <w:r w:rsidR="000648E1">
        <w:rPr>
          <w:lang w:val="es-ES"/>
        </w:rPr>
        <w:t xml:space="preserve">, en particular para </w:t>
      </w:r>
      <w:r w:rsidR="00C1260E">
        <w:rPr>
          <w:lang w:val="es-ES"/>
        </w:rPr>
        <w:t>recabar</w:t>
      </w:r>
      <w:r w:rsidR="000648E1">
        <w:rPr>
          <w:lang w:val="es-ES"/>
        </w:rPr>
        <w:t xml:space="preserve"> </w:t>
      </w:r>
      <w:r w:rsidR="00533947">
        <w:rPr>
          <w:lang w:val="es-ES"/>
        </w:rPr>
        <w:t>la</w:t>
      </w:r>
      <w:r w:rsidR="000648E1">
        <w:rPr>
          <w:lang w:val="es-ES"/>
        </w:rPr>
        <w:t xml:space="preserve"> opinión y </w:t>
      </w:r>
      <w:r w:rsidR="00C1260E">
        <w:rPr>
          <w:lang w:val="es-ES"/>
        </w:rPr>
        <w:t xml:space="preserve">las </w:t>
      </w:r>
      <w:r w:rsidR="000648E1">
        <w:rPr>
          <w:lang w:val="es-ES"/>
        </w:rPr>
        <w:t>observaciones</w:t>
      </w:r>
      <w:r w:rsidR="00533947">
        <w:rPr>
          <w:lang w:val="es-ES"/>
        </w:rPr>
        <w:t xml:space="preserve"> de </w:t>
      </w:r>
      <w:r w:rsidR="00C1260E">
        <w:rPr>
          <w:lang w:val="es-ES"/>
        </w:rPr>
        <w:t>los usuarios</w:t>
      </w:r>
      <w:r w:rsidR="000648E1">
        <w:rPr>
          <w:lang w:val="es-ES"/>
        </w:rPr>
        <w:t xml:space="preserve">, teniendo en cuenta que si la propuesta prosperara recaería una considerable carga adicional sobre </w:t>
      </w:r>
      <w:r w:rsidR="00C1260E">
        <w:rPr>
          <w:lang w:val="es-ES"/>
        </w:rPr>
        <w:t xml:space="preserve">los </w:t>
      </w:r>
      <w:r w:rsidR="000648E1">
        <w:rPr>
          <w:lang w:val="es-ES"/>
        </w:rPr>
        <w:t>solicitantes y</w:t>
      </w:r>
      <w:r w:rsidR="00C1260E">
        <w:rPr>
          <w:lang w:val="es-ES"/>
        </w:rPr>
        <w:t xml:space="preserve"> los</w:t>
      </w:r>
      <w:r w:rsidR="000648E1">
        <w:rPr>
          <w:lang w:val="es-ES"/>
        </w:rPr>
        <w:t xml:space="preserve"> agentes. </w:t>
      </w:r>
      <w:r>
        <w:rPr>
          <w:lang w:val="es-ES"/>
        </w:rPr>
        <w:t xml:space="preserve"> </w:t>
      </w:r>
      <w:r w:rsidR="008B7735">
        <w:rPr>
          <w:lang w:val="es-ES"/>
        </w:rPr>
        <w:t>Varias Administraciones señalaron que la aplicación de la propuesta requeriría cambios normativos en las legislaciones nacionales.  Un</w:t>
      </w:r>
      <w:r w:rsidR="00C1260E">
        <w:rPr>
          <w:lang w:val="es-ES"/>
        </w:rPr>
        <w:t>a</w:t>
      </w:r>
      <w:r w:rsidR="008B7735">
        <w:rPr>
          <w:lang w:val="es-ES"/>
        </w:rPr>
        <w:t xml:space="preserve"> Administración preguntó si la propuesta se ajusta a lo dispuesto en el artículo 27.5) </w:t>
      </w:r>
      <w:r w:rsidR="00E53ED2">
        <w:rPr>
          <w:lang w:val="es-ES"/>
        </w:rPr>
        <w:t xml:space="preserve">del </w:t>
      </w:r>
      <w:r w:rsidR="008B7735">
        <w:rPr>
          <w:lang w:val="es-ES"/>
        </w:rPr>
        <w:t>PCT</w:t>
      </w:r>
      <w:r w:rsidR="00533947">
        <w:rPr>
          <w:lang w:val="es-ES"/>
        </w:rPr>
        <w:t>,</w:t>
      </w:r>
      <w:r w:rsidR="008B7735">
        <w:rPr>
          <w:lang w:val="es-ES"/>
        </w:rPr>
        <w:t xml:space="preserve"> en cuyo caso podría ser tra</w:t>
      </w:r>
      <w:r w:rsidR="00C1260E">
        <w:rPr>
          <w:lang w:val="es-ES"/>
        </w:rPr>
        <w:t>mitada</w:t>
      </w:r>
      <w:r w:rsidR="008B7735">
        <w:rPr>
          <w:lang w:val="es-ES"/>
        </w:rPr>
        <w:t xml:space="preserve"> en el marco del PCT, o si por el contrario debería circunscribirse al ámbito de las legislaciones nacionales de las Oficinas designadas</w:t>
      </w:r>
      <w:r w:rsidR="006535F4" w:rsidRPr="00D11051">
        <w:rPr>
          <w:lang w:val="es-ES"/>
        </w:rPr>
        <w:t>.</w:t>
      </w:r>
    </w:p>
    <w:p w:rsidR="006535F4" w:rsidRPr="001B2FD0" w:rsidRDefault="001B2FD0" w:rsidP="002C79D4">
      <w:pPr>
        <w:pStyle w:val="ONUME"/>
        <w:keepLines/>
        <w:rPr>
          <w:lang w:val="es-ES"/>
        </w:rPr>
      </w:pPr>
      <w:r w:rsidRPr="001B2FD0">
        <w:rPr>
          <w:lang w:val="es-ES"/>
        </w:rPr>
        <w:t xml:space="preserve">Una Administración </w:t>
      </w:r>
      <w:r w:rsidR="0077414C">
        <w:rPr>
          <w:lang w:val="es-ES"/>
        </w:rPr>
        <w:t xml:space="preserve">sugirió que sólo </w:t>
      </w:r>
      <w:r w:rsidR="00DD533B">
        <w:rPr>
          <w:lang w:val="es-ES"/>
        </w:rPr>
        <w:t xml:space="preserve">se </w:t>
      </w:r>
      <w:r w:rsidR="0077414C">
        <w:rPr>
          <w:lang w:val="es-ES"/>
        </w:rPr>
        <w:t xml:space="preserve">debería exigir a los solicitantes que respondan a una opinión escrita </w:t>
      </w:r>
      <w:r w:rsidR="00533947">
        <w:rPr>
          <w:lang w:val="es-ES"/>
        </w:rPr>
        <w:t>negativa</w:t>
      </w:r>
      <w:r w:rsidR="0077414C">
        <w:rPr>
          <w:lang w:val="es-ES"/>
        </w:rPr>
        <w:t xml:space="preserve"> después de la entrada en la fase nacional, una vez que </w:t>
      </w:r>
      <w:r w:rsidR="00533947">
        <w:rPr>
          <w:lang w:val="es-ES"/>
        </w:rPr>
        <w:t xml:space="preserve">el examen </w:t>
      </w:r>
      <w:r w:rsidR="00533947" w:rsidRPr="00FB2EDD">
        <w:rPr>
          <w:lang w:val="es-ES"/>
        </w:rPr>
        <w:t>sustantivo</w:t>
      </w:r>
      <w:r w:rsidR="00533947">
        <w:rPr>
          <w:lang w:val="es-ES"/>
        </w:rPr>
        <w:t xml:space="preserve"> nacional haya </w:t>
      </w:r>
      <w:r w:rsidR="00DD533B">
        <w:rPr>
          <w:lang w:val="es-ES"/>
        </w:rPr>
        <w:t>comen</w:t>
      </w:r>
      <w:r w:rsidR="00533947">
        <w:rPr>
          <w:lang w:val="es-ES"/>
        </w:rPr>
        <w:t xml:space="preserve">zado efectivamente, </w:t>
      </w:r>
      <w:r w:rsidR="00DD533B">
        <w:rPr>
          <w:lang w:val="es-ES"/>
        </w:rPr>
        <w:t>y no</w:t>
      </w:r>
      <w:r w:rsidR="00533947">
        <w:rPr>
          <w:lang w:val="es-ES"/>
        </w:rPr>
        <w:t xml:space="preserve"> en el mismo momento de entrada en la fase nacional.  Otra Administración preguntó cómo habría que actuar </w:t>
      </w:r>
      <w:r w:rsidR="00DD533B">
        <w:rPr>
          <w:lang w:val="es-ES"/>
        </w:rPr>
        <w:t xml:space="preserve">si </w:t>
      </w:r>
      <w:r w:rsidR="00533947">
        <w:rPr>
          <w:lang w:val="es-ES"/>
        </w:rPr>
        <w:t xml:space="preserve">el solicitante </w:t>
      </w:r>
      <w:r w:rsidR="00DD533B">
        <w:rPr>
          <w:lang w:val="es-ES"/>
        </w:rPr>
        <w:t xml:space="preserve">respondiera sólo formalmente </w:t>
      </w:r>
      <w:r w:rsidR="00533947">
        <w:rPr>
          <w:lang w:val="es-ES"/>
        </w:rPr>
        <w:t xml:space="preserve">al pronunciamiento negativo, por ejemplo </w:t>
      </w:r>
      <w:r w:rsidR="00DD533B">
        <w:rPr>
          <w:lang w:val="es-ES"/>
        </w:rPr>
        <w:t>si afirmara</w:t>
      </w:r>
      <w:r w:rsidR="00533947">
        <w:rPr>
          <w:lang w:val="es-ES"/>
        </w:rPr>
        <w:t xml:space="preserve"> en términos genéricos que los requisitos de patentabilidad nacionales difieren de las normas internacionales aplicadas en el informe, </w:t>
      </w:r>
      <w:r w:rsidR="00DD533B">
        <w:rPr>
          <w:lang w:val="es-ES"/>
        </w:rPr>
        <w:t>en lugar de responder con argumentos de fondo a los fundamentos de la opinión o del informe</w:t>
      </w:r>
      <w:r w:rsidR="006535F4" w:rsidRPr="001B2FD0">
        <w:rPr>
          <w:lang w:val="es-ES"/>
        </w:rPr>
        <w:t>.</w:t>
      </w:r>
    </w:p>
    <w:p w:rsidR="006535F4" w:rsidRPr="00DD533B" w:rsidRDefault="00DD533B" w:rsidP="006535F4">
      <w:pPr>
        <w:pStyle w:val="ONUME"/>
        <w:keepLines/>
        <w:rPr>
          <w:lang w:val="es-ES"/>
        </w:rPr>
      </w:pPr>
      <w:r>
        <w:rPr>
          <w:lang w:val="es-ES"/>
        </w:rPr>
        <w:lastRenderedPageBreak/>
        <w:t xml:space="preserve">Una Administración declaró que </w:t>
      </w:r>
      <w:r w:rsidR="00C8024E">
        <w:rPr>
          <w:lang w:val="es-ES"/>
        </w:rPr>
        <w:t xml:space="preserve">el procedimiento interno de su fase nacional ya prevé </w:t>
      </w:r>
      <w:r>
        <w:rPr>
          <w:lang w:val="es-ES"/>
        </w:rPr>
        <w:t xml:space="preserve">la obligación de responder a una opinión escrita o </w:t>
      </w:r>
      <w:r w:rsidR="001021E9">
        <w:rPr>
          <w:lang w:val="es-ES"/>
        </w:rPr>
        <w:t xml:space="preserve">a </w:t>
      </w:r>
      <w:r>
        <w:rPr>
          <w:lang w:val="es-ES"/>
        </w:rPr>
        <w:t>un informe negativo</w:t>
      </w:r>
      <w:r w:rsidR="001021E9">
        <w:rPr>
          <w:lang w:val="es-ES"/>
        </w:rPr>
        <w:t>s, pero sólo cuando la Oficina ha</w:t>
      </w:r>
      <w:r w:rsidR="0055080B">
        <w:rPr>
          <w:lang w:val="es-ES"/>
        </w:rPr>
        <w:t>ya</w:t>
      </w:r>
      <w:r w:rsidR="001021E9">
        <w:rPr>
          <w:lang w:val="es-ES"/>
        </w:rPr>
        <w:t xml:space="preserve"> actuado en calidad de Administración internacional.  Cuando no sea éste el caso, tras la entrada en la fase nacional y previo pago de una tasa adicional, </w:t>
      </w:r>
      <w:r w:rsidR="00C8024E">
        <w:rPr>
          <w:lang w:val="es-ES"/>
        </w:rPr>
        <w:t xml:space="preserve">se establecen </w:t>
      </w:r>
      <w:r w:rsidR="001021E9">
        <w:rPr>
          <w:lang w:val="es-ES"/>
        </w:rPr>
        <w:t>un informe de búsqueda</w:t>
      </w:r>
      <w:r w:rsidR="0055080B">
        <w:rPr>
          <w:lang w:val="es-ES"/>
        </w:rPr>
        <w:t xml:space="preserve"> y una opinión escrita </w:t>
      </w:r>
      <w:r w:rsidR="001021E9">
        <w:rPr>
          <w:lang w:val="es-ES"/>
        </w:rPr>
        <w:t>suplem</w:t>
      </w:r>
      <w:r w:rsidR="0055080B">
        <w:rPr>
          <w:lang w:val="es-ES"/>
        </w:rPr>
        <w:t xml:space="preserve">entarios y se invita al solicitante a responder </w:t>
      </w:r>
      <w:r w:rsidR="00C8024E">
        <w:rPr>
          <w:lang w:val="es-ES"/>
        </w:rPr>
        <w:t>a estos últimos</w:t>
      </w:r>
      <w:r w:rsidR="0055080B">
        <w:rPr>
          <w:lang w:val="es-ES"/>
        </w:rPr>
        <w:t>;  por ende, la obligación de responder a la opinión escrita y al informe en el mismo momento de entrada en la fase nacional no tendría ninguna utilidad</w:t>
      </w:r>
      <w:r w:rsidR="0055080B" w:rsidRPr="0055080B">
        <w:rPr>
          <w:lang w:val="es-ES"/>
        </w:rPr>
        <w:t xml:space="preserve"> </w:t>
      </w:r>
      <w:r w:rsidR="0055080B">
        <w:rPr>
          <w:lang w:val="es-ES"/>
        </w:rPr>
        <w:t xml:space="preserve">de acuerdo </w:t>
      </w:r>
      <w:r w:rsidR="00C8024E">
        <w:rPr>
          <w:lang w:val="es-ES"/>
        </w:rPr>
        <w:t>con</w:t>
      </w:r>
      <w:r w:rsidR="0055080B">
        <w:rPr>
          <w:lang w:val="es-ES"/>
        </w:rPr>
        <w:t xml:space="preserve"> su procedimiento.  Por otra parte, añadió que también </w:t>
      </w:r>
      <w:r w:rsidR="00CF17D9">
        <w:rPr>
          <w:lang w:val="es-ES"/>
        </w:rPr>
        <w:t xml:space="preserve">sería conveniente exigir al </w:t>
      </w:r>
      <w:r w:rsidR="0055080B">
        <w:rPr>
          <w:lang w:val="es-ES"/>
        </w:rPr>
        <w:t xml:space="preserve">solicitante </w:t>
      </w:r>
      <w:r w:rsidR="00CF17D9">
        <w:rPr>
          <w:lang w:val="es-ES"/>
        </w:rPr>
        <w:t xml:space="preserve">que respondiera a otros </w:t>
      </w:r>
      <w:r w:rsidR="0055080B">
        <w:rPr>
          <w:lang w:val="es-ES"/>
        </w:rPr>
        <w:t xml:space="preserve">pronunciamientos negativos relativos a cuestiones distintas </w:t>
      </w:r>
      <w:r w:rsidR="00CF17D9">
        <w:rPr>
          <w:lang w:val="es-ES"/>
        </w:rPr>
        <w:t>de</w:t>
      </w:r>
      <w:r w:rsidR="0055080B">
        <w:rPr>
          <w:lang w:val="es-ES"/>
        </w:rPr>
        <w:t xml:space="preserve"> las contempladas </w:t>
      </w:r>
      <w:r w:rsidR="00CF17D9">
        <w:rPr>
          <w:lang w:val="es-ES"/>
        </w:rPr>
        <w:t>en</w:t>
      </w:r>
      <w:r w:rsidR="0055080B">
        <w:rPr>
          <w:lang w:val="es-ES"/>
        </w:rPr>
        <w:t xml:space="preserve"> los apartados 2), 3) o 4) del artículo </w:t>
      </w:r>
      <w:r w:rsidR="006535F4" w:rsidRPr="00DD533B">
        <w:rPr>
          <w:lang w:val="es-ES"/>
        </w:rPr>
        <w:t>33</w:t>
      </w:r>
      <w:r w:rsidR="00CF17D9">
        <w:rPr>
          <w:lang w:val="es-ES"/>
        </w:rPr>
        <w:t xml:space="preserve">, como por ejemplo cuestiones </w:t>
      </w:r>
      <w:r w:rsidR="00C8024E">
        <w:rPr>
          <w:lang w:val="es-ES"/>
        </w:rPr>
        <w:t>relativas a</w:t>
      </w:r>
      <w:r w:rsidR="00CF17D9">
        <w:rPr>
          <w:lang w:val="es-ES"/>
        </w:rPr>
        <w:t xml:space="preserve"> la claridad de las reivindicaciones</w:t>
      </w:r>
      <w:r w:rsidR="006535F4" w:rsidRPr="00DD533B">
        <w:rPr>
          <w:lang w:val="es-ES"/>
        </w:rPr>
        <w:t xml:space="preserve">.  </w:t>
      </w:r>
      <w:r w:rsidR="00C8024E">
        <w:rPr>
          <w:lang w:val="es-ES"/>
        </w:rPr>
        <w:t xml:space="preserve"> </w:t>
      </w:r>
    </w:p>
    <w:p w:rsidR="006535F4" w:rsidRPr="00DD533B" w:rsidRDefault="002F19A1" w:rsidP="006535F4">
      <w:pPr>
        <w:pStyle w:val="ONUME"/>
        <w:keepLines/>
        <w:rPr>
          <w:lang w:val="es-ES"/>
        </w:rPr>
      </w:pPr>
      <w:r>
        <w:rPr>
          <w:lang w:val="es-ES"/>
        </w:rPr>
        <w:t xml:space="preserve">Una Administración, aludiendo a la importancia </w:t>
      </w:r>
      <w:r w:rsidR="000B74C5">
        <w:rPr>
          <w:lang w:val="es-ES"/>
        </w:rPr>
        <w:t>creciente de</w:t>
      </w:r>
      <w:r>
        <w:rPr>
          <w:lang w:val="es-ES"/>
        </w:rPr>
        <w:t xml:space="preserve"> los denominados “</w:t>
      </w:r>
      <w:proofErr w:type="spellStart"/>
      <w:r w:rsidRPr="004549CB">
        <w:rPr>
          <w:i/>
          <w:lang w:val="es-ES"/>
        </w:rPr>
        <w:t>trolls</w:t>
      </w:r>
      <w:proofErr w:type="spellEnd"/>
      <w:r>
        <w:rPr>
          <w:lang w:val="es-ES"/>
        </w:rPr>
        <w:t xml:space="preserve">” o “secuestradores de patentes” entre los solicitantes, planteó una duda </w:t>
      </w:r>
      <w:r w:rsidR="000B74C5">
        <w:rPr>
          <w:lang w:val="es-ES"/>
        </w:rPr>
        <w:t xml:space="preserve">acerca </w:t>
      </w:r>
      <w:r>
        <w:rPr>
          <w:lang w:val="es-ES"/>
        </w:rPr>
        <w:t xml:space="preserve">de </w:t>
      </w:r>
      <w:r w:rsidR="000B74C5">
        <w:rPr>
          <w:lang w:val="es-ES"/>
        </w:rPr>
        <w:t>si realmente sería oportuno introducir una modificación en</w:t>
      </w:r>
      <w:r>
        <w:rPr>
          <w:lang w:val="es-ES"/>
        </w:rPr>
        <w:t xml:space="preserve"> el sistema PCT </w:t>
      </w:r>
      <w:r w:rsidR="000B74C5">
        <w:rPr>
          <w:lang w:val="es-ES"/>
        </w:rPr>
        <w:t xml:space="preserve">que, de hecho, </w:t>
      </w:r>
      <w:r w:rsidR="00992318">
        <w:rPr>
          <w:lang w:val="es-ES"/>
        </w:rPr>
        <w:t xml:space="preserve">estaría </w:t>
      </w:r>
      <w:r w:rsidR="000B74C5">
        <w:rPr>
          <w:lang w:val="es-ES"/>
        </w:rPr>
        <w:t>proporciona</w:t>
      </w:r>
      <w:r w:rsidR="00992318">
        <w:rPr>
          <w:lang w:val="es-ES"/>
        </w:rPr>
        <w:t>ndo</w:t>
      </w:r>
      <w:r w:rsidR="000B74C5">
        <w:rPr>
          <w:lang w:val="es-ES"/>
        </w:rPr>
        <w:t xml:space="preserve"> a estos solicitantes una oportunidad más de alterar sus solicitudes con el fin de conseguir la concesión de una patente, teniendo en cuenta especialmente que estos solicitantes no usarían esta oportunidad de enmienda para mejorar su solicitud con la finalidad perseguida por la medida</w:t>
      </w:r>
      <w:r w:rsidR="006535F4" w:rsidRPr="00DD533B">
        <w:rPr>
          <w:lang w:val="es-ES"/>
        </w:rPr>
        <w:t>.</w:t>
      </w:r>
    </w:p>
    <w:p w:rsidR="003E4B28" w:rsidRPr="003E4B28" w:rsidRDefault="006535F4" w:rsidP="00B95EDA">
      <w:pPr>
        <w:pStyle w:val="Heading2"/>
        <w:ind w:left="567" w:hanging="567"/>
        <w:rPr>
          <w:lang w:val="es-ES"/>
        </w:rPr>
      </w:pPr>
      <w:r w:rsidRPr="000B74C5">
        <w:rPr>
          <w:lang w:val="es-ES"/>
        </w:rPr>
        <w:t>c)</w:t>
      </w:r>
      <w:r w:rsidR="005F7EC5">
        <w:rPr>
          <w:lang w:val="es-ES"/>
        </w:rPr>
        <w:tab/>
      </w:r>
      <w:r w:rsidR="000B74C5" w:rsidRPr="000B74C5">
        <w:rPr>
          <w:lang w:val="es-ES"/>
        </w:rPr>
        <w:t xml:space="preserve">integración </w:t>
      </w:r>
      <w:r w:rsidRPr="000B74C5">
        <w:rPr>
          <w:lang w:val="es-ES"/>
        </w:rPr>
        <w:t xml:space="preserve">Formal </w:t>
      </w:r>
      <w:r w:rsidR="009B5FB6">
        <w:rPr>
          <w:lang w:val="es-ES"/>
        </w:rPr>
        <w:t xml:space="preserve">del procedimiento acelerado de examen de solicitudes de patente </w:t>
      </w:r>
      <w:r w:rsidR="0006381B">
        <w:rPr>
          <w:lang w:val="es-ES"/>
        </w:rPr>
        <w:t xml:space="preserve">en el </w:t>
      </w:r>
      <w:r w:rsidRPr="000B74C5">
        <w:rPr>
          <w:lang w:val="es-ES"/>
        </w:rPr>
        <w:t>PCT</w:t>
      </w:r>
    </w:p>
    <w:p w:rsidR="006535F4" w:rsidRPr="000B74C5" w:rsidRDefault="0006381B" w:rsidP="006535F4">
      <w:pPr>
        <w:pStyle w:val="ONUME"/>
        <w:rPr>
          <w:lang w:val="es-ES"/>
        </w:rPr>
      </w:pPr>
      <w:r>
        <w:rPr>
          <w:lang w:val="es-ES"/>
        </w:rPr>
        <w:t xml:space="preserve">Los debates se basaron en los documentos </w:t>
      </w:r>
      <w:r w:rsidR="006535F4" w:rsidRPr="000B74C5">
        <w:rPr>
          <w:lang w:val="es-ES"/>
        </w:rPr>
        <w:t xml:space="preserve">PCT/MIA/21/9 </w:t>
      </w:r>
      <w:r>
        <w:rPr>
          <w:lang w:val="es-ES"/>
        </w:rPr>
        <w:t>y</w:t>
      </w:r>
      <w:r w:rsidR="006535F4" w:rsidRPr="000B74C5">
        <w:rPr>
          <w:lang w:val="es-ES"/>
        </w:rPr>
        <w:t xml:space="preserve"> PCT/MIA/21/18 Rev.</w:t>
      </w:r>
    </w:p>
    <w:p w:rsidR="006535F4" w:rsidRPr="000B74C5" w:rsidRDefault="0006381B" w:rsidP="00F928BC">
      <w:pPr>
        <w:pStyle w:val="ONUME"/>
        <w:rPr>
          <w:lang w:val="es-ES"/>
        </w:rPr>
      </w:pPr>
      <w:r>
        <w:rPr>
          <w:lang w:val="es-ES"/>
        </w:rPr>
        <w:t xml:space="preserve">Varias </w:t>
      </w:r>
      <w:r w:rsidR="004549CB">
        <w:rPr>
          <w:lang w:val="es-ES"/>
        </w:rPr>
        <w:t>A</w:t>
      </w:r>
      <w:r>
        <w:rPr>
          <w:lang w:val="es-ES"/>
        </w:rPr>
        <w:t xml:space="preserve">dministraciones expresaron su apoyo en términos generales a la propuesta contenida en los </w:t>
      </w:r>
      <w:r w:rsidR="006535F4" w:rsidRPr="000B74C5">
        <w:rPr>
          <w:lang w:val="es-ES"/>
        </w:rPr>
        <w:t>document</w:t>
      </w:r>
      <w:r>
        <w:rPr>
          <w:lang w:val="es-ES"/>
        </w:rPr>
        <w:t>o</w:t>
      </w:r>
      <w:r w:rsidR="006535F4" w:rsidRPr="000B74C5">
        <w:rPr>
          <w:lang w:val="es-ES"/>
        </w:rPr>
        <w:t xml:space="preserve">s PCT/MIA/21/9 </w:t>
      </w:r>
      <w:r>
        <w:rPr>
          <w:lang w:val="es-ES"/>
        </w:rPr>
        <w:t>y</w:t>
      </w:r>
      <w:r w:rsidR="006535F4" w:rsidRPr="000B74C5">
        <w:rPr>
          <w:lang w:val="es-ES"/>
        </w:rPr>
        <w:t xml:space="preserve"> </w:t>
      </w:r>
      <w:r w:rsidR="00597BB3" w:rsidRPr="000B74C5">
        <w:rPr>
          <w:lang w:val="es-ES"/>
        </w:rPr>
        <w:t>PCT/MIA/21/</w:t>
      </w:r>
      <w:r w:rsidR="00597BB3">
        <w:rPr>
          <w:lang w:val="es-ES"/>
        </w:rPr>
        <w:t xml:space="preserve">18 Rev., </w:t>
      </w:r>
      <w:r w:rsidR="00992318">
        <w:rPr>
          <w:lang w:val="es-ES"/>
        </w:rPr>
        <w:t>que</w:t>
      </w:r>
      <w:r w:rsidR="00597BB3">
        <w:rPr>
          <w:lang w:val="es-ES"/>
        </w:rPr>
        <w:t xml:space="preserve"> plantea</w:t>
      </w:r>
      <w:r>
        <w:rPr>
          <w:lang w:val="es-ES"/>
        </w:rPr>
        <w:t xml:space="preserve"> la modificación del Reglamento y de las Instrucciones Administrativas </w:t>
      </w:r>
      <w:r w:rsidR="00597BB3">
        <w:rPr>
          <w:lang w:val="es-ES"/>
        </w:rPr>
        <w:t xml:space="preserve">para integrar formalmente el </w:t>
      </w:r>
      <w:r w:rsidR="006535F4" w:rsidRPr="000B74C5">
        <w:rPr>
          <w:lang w:val="es-ES"/>
        </w:rPr>
        <w:t xml:space="preserve">PPH </w:t>
      </w:r>
      <w:r w:rsidR="00597BB3">
        <w:rPr>
          <w:lang w:val="es-ES"/>
        </w:rPr>
        <w:t xml:space="preserve">en el </w:t>
      </w:r>
      <w:r w:rsidR="006535F4" w:rsidRPr="000B74C5">
        <w:rPr>
          <w:lang w:val="es-ES"/>
        </w:rPr>
        <w:t>PCT</w:t>
      </w:r>
      <w:r w:rsidR="00597BB3">
        <w:rPr>
          <w:lang w:val="es-ES"/>
        </w:rPr>
        <w:t xml:space="preserve">, y para dar a los solicitantes la oportunidad de pedir la tramitación acelerada en la fase nacional sobre la base de los </w:t>
      </w:r>
      <w:r w:rsidR="00F928BC">
        <w:rPr>
          <w:lang w:val="es-ES"/>
        </w:rPr>
        <w:t>resultados</w:t>
      </w:r>
      <w:r w:rsidR="00597BB3">
        <w:rPr>
          <w:lang w:val="es-ES"/>
        </w:rPr>
        <w:t xml:space="preserve"> positivos</w:t>
      </w:r>
      <w:r w:rsidR="00F928BC">
        <w:rPr>
          <w:lang w:val="es-ES"/>
        </w:rPr>
        <w:t xml:space="preserve"> del trabajo internacional realizado </w:t>
      </w:r>
      <w:r w:rsidR="00597BB3">
        <w:rPr>
          <w:lang w:val="es-ES"/>
        </w:rPr>
        <w:t xml:space="preserve">por cualquier Administración. </w:t>
      </w:r>
      <w:r w:rsidR="00DD5E03">
        <w:rPr>
          <w:lang w:val="es-ES"/>
        </w:rPr>
        <w:t xml:space="preserve"> </w:t>
      </w:r>
      <w:r w:rsidR="00992318">
        <w:rPr>
          <w:lang w:val="es-ES"/>
        </w:rPr>
        <w:t>Algu</w:t>
      </w:r>
      <w:r w:rsidR="004549CB">
        <w:rPr>
          <w:lang w:val="es-ES"/>
        </w:rPr>
        <w:t xml:space="preserve">nas </w:t>
      </w:r>
      <w:r w:rsidR="00992318">
        <w:rPr>
          <w:lang w:val="es-ES"/>
        </w:rPr>
        <w:t xml:space="preserve">Administraciones </w:t>
      </w:r>
      <w:r w:rsidR="004549CB">
        <w:rPr>
          <w:lang w:val="es-ES"/>
        </w:rPr>
        <w:t>declararon que prefieren la c</w:t>
      </w:r>
      <w:r w:rsidR="00597BB3">
        <w:rPr>
          <w:lang w:val="es-ES"/>
        </w:rPr>
        <w:t xml:space="preserve">láusula de exención </w:t>
      </w:r>
      <w:r w:rsidR="004549CB">
        <w:rPr>
          <w:lang w:val="es-ES"/>
        </w:rPr>
        <w:t xml:space="preserve">o </w:t>
      </w:r>
      <w:r w:rsidR="006535F4" w:rsidRPr="000B74C5">
        <w:rPr>
          <w:lang w:val="es-ES"/>
        </w:rPr>
        <w:t>“</w:t>
      </w:r>
      <w:proofErr w:type="spellStart"/>
      <w:r w:rsidR="006535F4" w:rsidRPr="004549CB">
        <w:rPr>
          <w:i/>
          <w:lang w:val="es-ES"/>
        </w:rPr>
        <w:t>opt</w:t>
      </w:r>
      <w:r w:rsidR="006535F4" w:rsidRPr="004549CB">
        <w:rPr>
          <w:i/>
          <w:lang w:val="es-ES"/>
        </w:rPr>
        <w:noBreakHyphen/>
        <w:t>out</w:t>
      </w:r>
      <w:proofErr w:type="spellEnd"/>
      <w:r w:rsidR="006535F4" w:rsidRPr="000B74C5">
        <w:rPr>
          <w:lang w:val="es-ES"/>
        </w:rPr>
        <w:t xml:space="preserve">” </w:t>
      </w:r>
      <w:r w:rsidR="004549CB">
        <w:rPr>
          <w:lang w:val="es-ES"/>
        </w:rPr>
        <w:t xml:space="preserve">para aquellos Estados miembros cuyo Derecho nacional no sea compatible con este procedimiento (primera alternativa de redacción del párrafo </w:t>
      </w:r>
      <w:r w:rsidR="006535F4" w:rsidRPr="000B74C5">
        <w:rPr>
          <w:lang w:val="es-ES"/>
        </w:rPr>
        <w:t xml:space="preserve">b) </w:t>
      </w:r>
      <w:r w:rsidR="004549CB">
        <w:rPr>
          <w:lang w:val="es-ES"/>
        </w:rPr>
        <w:t xml:space="preserve">de las Reglas </w:t>
      </w:r>
      <w:r w:rsidR="006535F4" w:rsidRPr="000B74C5">
        <w:rPr>
          <w:lang w:val="es-ES"/>
        </w:rPr>
        <w:t>52</w:t>
      </w:r>
      <w:r w:rsidR="006535F4" w:rsidRPr="000B74C5">
        <w:rPr>
          <w:i/>
          <w:lang w:val="es-ES"/>
        </w:rPr>
        <w:t>bis</w:t>
      </w:r>
      <w:r w:rsidR="006535F4" w:rsidRPr="000B74C5">
        <w:rPr>
          <w:lang w:val="es-ES"/>
        </w:rPr>
        <w:t>.1</w:t>
      </w:r>
      <w:r w:rsidR="008854EF">
        <w:rPr>
          <w:lang w:val="es-ES"/>
        </w:rPr>
        <w:t>)</w:t>
      </w:r>
      <w:r w:rsidR="006535F4" w:rsidRPr="000B74C5">
        <w:rPr>
          <w:lang w:val="es-ES"/>
        </w:rPr>
        <w:t xml:space="preserve"> </w:t>
      </w:r>
      <w:r w:rsidR="004549CB">
        <w:rPr>
          <w:lang w:val="es-ES"/>
        </w:rPr>
        <w:t>y</w:t>
      </w:r>
      <w:r w:rsidR="006535F4" w:rsidRPr="000B74C5">
        <w:rPr>
          <w:lang w:val="es-ES"/>
        </w:rPr>
        <w:t xml:space="preserve"> 78</w:t>
      </w:r>
      <w:r w:rsidR="006535F4" w:rsidRPr="000B74C5">
        <w:rPr>
          <w:i/>
          <w:lang w:val="es-ES"/>
        </w:rPr>
        <w:t>bis</w:t>
      </w:r>
      <w:r w:rsidR="006535F4" w:rsidRPr="000B74C5">
        <w:rPr>
          <w:lang w:val="es-ES"/>
        </w:rPr>
        <w:t>.1</w:t>
      </w:r>
      <w:r w:rsidR="008854EF">
        <w:rPr>
          <w:lang w:val="es-ES"/>
        </w:rPr>
        <w:t>) propuestas en el Anexo</w:t>
      </w:r>
      <w:r w:rsidR="006535F4" w:rsidRPr="000B74C5">
        <w:rPr>
          <w:lang w:val="es-ES"/>
        </w:rPr>
        <w:t xml:space="preserve"> I </w:t>
      </w:r>
      <w:r w:rsidR="008854EF">
        <w:rPr>
          <w:lang w:val="es-ES"/>
        </w:rPr>
        <w:t xml:space="preserve">del </w:t>
      </w:r>
      <w:r w:rsidR="006535F4" w:rsidRPr="000B74C5">
        <w:rPr>
          <w:lang w:val="es-ES"/>
        </w:rPr>
        <w:t>document</w:t>
      </w:r>
      <w:r w:rsidR="008854EF">
        <w:rPr>
          <w:lang w:val="es-ES"/>
        </w:rPr>
        <w:t>o</w:t>
      </w:r>
      <w:r w:rsidR="006535F4" w:rsidRPr="000B74C5">
        <w:rPr>
          <w:lang w:val="es-ES"/>
        </w:rPr>
        <w:t xml:space="preserve"> PCT/MIA/21/9).  </w:t>
      </w:r>
      <w:r w:rsidR="008854EF">
        <w:rPr>
          <w:lang w:val="es-ES"/>
        </w:rPr>
        <w:t xml:space="preserve">Otras prefieren o podrían aceptar una cláusula de inclusión voluntaria o </w:t>
      </w:r>
      <w:r w:rsidR="006535F4" w:rsidRPr="000B74C5">
        <w:rPr>
          <w:lang w:val="es-ES"/>
        </w:rPr>
        <w:t>"</w:t>
      </w:r>
      <w:proofErr w:type="spellStart"/>
      <w:r w:rsidR="006535F4" w:rsidRPr="008854EF">
        <w:rPr>
          <w:i/>
          <w:lang w:val="es-ES"/>
        </w:rPr>
        <w:t>opt</w:t>
      </w:r>
      <w:proofErr w:type="spellEnd"/>
      <w:r w:rsidR="006535F4" w:rsidRPr="008854EF">
        <w:rPr>
          <w:i/>
          <w:lang w:val="es-ES"/>
        </w:rPr>
        <w:t>-in</w:t>
      </w:r>
      <w:r w:rsidR="006535F4" w:rsidRPr="000B74C5">
        <w:rPr>
          <w:lang w:val="es-ES"/>
        </w:rPr>
        <w:t>"</w:t>
      </w:r>
      <w:proofErr w:type="gramStart"/>
      <w:r w:rsidR="006535F4" w:rsidRPr="000B74C5">
        <w:rPr>
          <w:lang w:val="es-ES"/>
        </w:rPr>
        <w:t xml:space="preserve">:  </w:t>
      </w:r>
      <w:r w:rsidR="008854EF">
        <w:rPr>
          <w:lang w:val="es-ES"/>
        </w:rPr>
        <w:t>bien</w:t>
      </w:r>
      <w:proofErr w:type="gramEnd"/>
      <w:r w:rsidR="008854EF">
        <w:rPr>
          <w:lang w:val="es-ES"/>
        </w:rPr>
        <w:t xml:space="preserve"> una simple cláusula “</w:t>
      </w:r>
      <w:proofErr w:type="spellStart"/>
      <w:r w:rsidR="006535F4" w:rsidRPr="000B74C5">
        <w:rPr>
          <w:lang w:val="es-ES"/>
        </w:rPr>
        <w:t>opt</w:t>
      </w:r>
      <w:proofErr w:type="spellEnd"/>
      <w:r w:rsidR="006535F4" w:rsidRPr="000B74C5">
        <w:rPr>
          <w:lang w:val="es-ES"/>
        </w:rPr>
        <w:t>-in</w:t>
      </w:r>
      <w:r w:rsidR="008854EF">
        <w:rPr>
          <w:lang w:val="es-ES"/>
        </w:rPr>
        <w:t xml:space="preserve">” tal como se propone en la segunda alternativa del </w:t>
      </w:r>
      <w:r w:rsidR="006535F4" w:rsidRPr="000B74C5">
        <w:rPr>
          <w:lang w:val="es-ES"/>
        </w:rPr>
        <w:t xml:space="preserve"> document</w:t>
      </w:r>
      <w:r w:rsidR="008854EF">
        <w:rPr>
          <w:lang w:val="es-ES"/>
        </w:rPr>
        <w:t xml:space="preserve">o </w:t>
      </w:r>
      <w:r w:rsidR="006535F4" w:rsidRPr="000B74C5">
        <w:rPr>
          <w:lang w:val="es-ES"/>
        </w:rPr>
        <w:t xml:space="preserve"> </w:t>
      </w:r>
      <w:r w:rsidR="008854EF" w:rsidRPr="000B74C5">
        <w:rPr>
          <w:lang w:val="es-ES"/>
        </w:rPr>
        <w:t>PCT/MIA/21/9</w:t>
      </w:r>
      <w:r w:rsidR="008854EF">
        <w:rPr>
          <w:lang w:val="es-ES"/>
        </w:rPr>
        <w:t>, o bien una estipulación “</w:t>
      </w:r>
      <w:proofErr w:type="spellStart"/>
      <w:r w:rsidR="008854EF" w:rsidRPr="00A41AEF">
        <w:rPr>
          <w:i/>
          <w:lang w:val="es-ES"/>
        </w:rPr>
        <w:t>opt</w:t>
      </w:r>
      <w:proofErr w:type="spellEnd"/>
      <w:r w:rsidR="008854EF" w:rsidRPr="00A41AEF">
        <w:rPr>
          <w:i/>
          <w:lang w:val="es-ES"/>
        </w:rPr>
        <w:t>-in</w:t>
      </w:r>
      <w:r w:rsidR="008854EF">
        <w:rPr>
          <w:lang w:val="es-ES"/>
        </w:rPr>
        <w:t xml:space="preserve">” </w:t>
      </w:r>
      <w:r w:rsidR="00D37A51">
        <w:rPr>
          <w:lang w:val="es-ES"/>
        </w:rPr>
        <w:t>cualificada</w:t>
      </w:r>
      <w:r w:rsidR="008854EF">
        <w:rPr>
          <w:lang w:val="es-ES"/>
        </w:rPr>
        <w:t xml:space="preserve">, tal como la recogida en el documento </w:t>
      </w:r>
      <w:r w:rsidR="006535F4" w:rsidRPr="000B74C5">
        <w:rPr>
          <w:lang w:val="es-ES"/>
        </w:rPr>
        <w:t xml:space="preserve">PCT/MIA/21/18. </w:t>
      </w:r>
      <w:r w:rsidR="0010699E">
        <w:rPr>
          <w:lang w:val="es-ES"/>
        </w:rPr>
        <w:t xml:space="preserve"> No obstante, se señaló que algunos detalles de los nuevos artículos </w:t>
      </w:r>
      <w:r w:rsidR="00BD6E17">
        <w:rPr>
          <w:lang w:val="es-ES"/>
        </w:rPr>
        <w:t>que se proponen introducir en</w:t>
      </w:r>
      <w:r w:rsidR="0010699E">
        <w:rPr>
          <w:lang w:val="es-ES"/>
        </w:rPr>
        <w:t xml:space="preserve"> las Instrucciones Administrativas se desvían de las disposiciones equivalentes del vigente</w:t>
      </w:r>
      <w:r w:rsidR="008A68CD">
        <w:rPr>
          <w:lang w:val="es-ES"/>
        </w:rPr>
        <w:t xml:space="preserve"> acuerdo global para el procedimiento </w:t>
      </w:r>
      <w:r w:rsidR="008A68CD" w:rsidRPr="00666EBE">
        <w:rPr>
          <w:lang w:val="es-ES"/>
        </w:rPr>
        <w:t>acelerado de examen de solicitudes de patente</w:t>
      </w:r>
      <w:r w:rsidR="008A68CD">
        <w:rPr>
          <w:lang w:val="es-ES"/>
        </w:rPr>
        <w:t xml:space="preserve"> </w:t>
      </w:r>
      <w:r w:rsidR="00F928BC" w:rsidRPr="00F928BC">
        <w:rPr>
          <w:lang w:val="es-ES"/>
        </w:rPr>
        <w:t>(GPPH</w:t>
      </w:r>
      <w:r w:rsidR="008A68CD">
        <w:rPr>
          <w:lang w:val="es-ES"/>
        </w:rPr>
        <w:t>, de sus siglas en inglés</w:t>
      </w:r>
      <w:r w:rsidR="00F928BC" w:rsidRPr="00F928BC">
        <w:rPr>
          <w:lang w:val="es-ES"/>
        </w:rPr>
        <w:t>)</w:t>
      </w:r>
      <w:r w:rsidR="00BD6E17">
        <w:rPr>
          <w:lang w:val="es-ES"/>
        </w:rPr>
        <w:t>, por lo que aquellos deberían ser revisados para alinearse con estas últimas.  Varias Administraciones hicieron referencia al reciente establecimiento del</w:t>
      </w:r>
      <w:r w:rsidR="008A68CD">
        <w:rPr>
          <w:lang w:val="es-ES"/>
        </w:rPr>
        <w:t xml:space="preserve"> acuerdo </w:t>
      </w:r>
      <w:r w:rsidR="00BD6E17">
        <w:rPr>
          <w:lang w:val="es-ES"/>
        </w:rPr>
        <w:t xml:space="preserve">GPPH y al hecho de que ese </w:t>
      </w:r>
      <w:r w:rsidR="008A68CD">
        <w:rPr>
          <w:lang w:val="es-ES"/>
        </w:rPr>
        <w:t>acuerdo</w:t>
      </w:r>
      <w:r w:rsidR="00BD6E17">
        <w:rPr>
          <w:lang w:val="es-ES"/>
        </w:rPr>
        <w:t xml:space="preserve">, al igual que casi todos los acuerdos PPH bilaterales o plurilaterales, se encuentra aún en una fase “piloto”, por lo cual en su opinión se deberían tomar en consideración estos acuerdos </w:t>
      </w:r>
      <w:r w:rsidR="00A8183C">
        <w:rPr>
          <w:lang w:val="es-ES"/>
        </w:rPr>
        <w:t xml:space="preserve">piloto </w:t>
      </w:r>
      <w:r w:rsidR="00BD6E17">
        <w:rPr>
          <w:lang w:val="es-ES"/>
        </w:rPr>
        <w:t xml:space="preserve">en tanto que </w:t>
      </w:r>
      <w:r w:rsidR="00D64A0D">
        <w:rPr>
          <w:lang w:val="es-ES"/>
        </w:rPr>
        <w:t xml:space="preserve">banco de pruebas, y esperar a la valoración de las experiencias que de ellos se extraigan antes de realizar ningún movimiento en firme hacia la integración del PPH en el </w:t>
      </w:r>
      <w:r w:rsidR="006535F4" w:rsidRPr="000B74C5">
        <w:rPr>
          <w:lang w:val="es-ES"/>
        </w:rPr>
        <w:t>PCT.</w:t>
      </w:r>
    </w:p>
    <w:p w:rsidR="006535F4" w:rsidRPr="00002A30" w:rsidRDefault="00002A30" w:rsidP="006535F4">
      <w:pPr>
        <w:pStyle w:val="ONUME"/>
        <w:rPr>
          <w:lang w:val="es-ES"/>
        </w:rPr>
      </w:pPr>
      <w:r w:rsidRPr="00002A30">
        <w:rPr>
          <w:lang w:val="es-ES"/>
        </w:rPr>
        <w:t>Una Administración</w:t>
      </w:r>
      <w:r>
        <w:rPr>
          <w:lang w:val="es-ES"/>
        </w:rPr>
        <w:t xml:space="preserve"> afirmó que </w:t>
      </w:r>
      <w:r w:rsidR="007B292E">
        <w:rPr>
          <w:lang w:val="es-ES"/>
        </w:rPr>
        <w:t xml:space="preserve">aunque </w:t>
      </w:r>
      <w:r>
        <w:rPr>
          <w:lang w:val="es-ES"/>
        </w:rPr>
        <w:t>la inclusión del PPH en el PCT representará sin duda un paso adelante</w:t>
      </w:r>
      <w:r w:rsidR="007B292E">
        <w:rPr>
          <w:lang w:val="es-ES"/>
        </w:rPr>
        <w:t>,</w:t>
      </w:r>
      <w:r>
        <w:rPr>
          <w:lang w:val="es-ES"/>
        </w:rPr>
        <w:t xml:space="preserve"> el PPH </w:t>
      </w:r>
      <w:r w:rsidR="007B292E">
        <w:rPr>
          <w:lang w:val="es-ES"/>
        </w:rPr>
        <w:t xml:space="preserve">prosperará en cualquier caso, ya sea en el marco del PCT o fuera de </w:t>
      </w:r>
      <w:r w:rsidR="001554FC">
        <w:rPr>
          <w:lang w:val="es-ES"/>
        </w:rPr>
        <w:t>él</w:t>
      </w:r>
      <w:r w:rsidR="006535F4" w:rsidRPr="00002A30">
        <w:rPr>
          <w:lang w:val="es-ES"/>
        </w:rPr>
        <w:t>.</w:t>
      </w:r>
    </w:p>
    <w:p w:rsidR="006535F4" w:rsidRPr="00002A30" w:rsidRDefault="00D37A51" w:rsidP="006535F4">
      <w:pPr>
        <w:pStyle w:val="ONUME"/>
        <w:rPr>
          <w:lang w:val="es-ES"/>
        </w:rPr>
      </w:pPr>
      <w:r>
        <w:rPr>
          <w:lang w:val="es-ES"/>
        </w:rPr>
        <w:t xml:space="preserve">Varias delegaciones pidieron explicaciones adicionales acerca de las razones sobre las que se fundamenta la propuesta incluida en el documento </w:t>
      </w:r>
      <w:r w:rsidR="006535F4" w:rsidRPr="00002A30">
        <w:rPr>
          <w:lang w:val="es-ES"/>
        </w:rPr>
        <w:t xml:space="preserve">PCT/MIA/21/18 Rev. </w:t>
      </w:r>
      <w:r>
        <w:rPr>
          <w:lang w:val="es-ES"/>
        </w:rPr>
        <w:t>relativa a un enfoque “</w:t>
      </w:r>
      <w:proofErr w:type="spellStart"/>
      <w:r w:rsidRPr="00D37A51">
        <w:rPr>
          <w:i/>
          <w:lang w:val="es-ES"/>
        </w:rPr>
        <w:t>opt</w:t>
      </w:r>
      <w:proofErr w:type="spellEnd"/>
      <w:r w:rsidRPr="00D37A51">
        <w:rPr>
          <w:i/>
          <w:lang w:val="es-ES"/>
        </w:rPr>
        <w:t>-in</w:t>
      </w:r>
      <w:r>
        <w:rPr>
          <w:lang w:val="es-ES"/>
        </w:rPr>
        <w:t xml:space="preserve">” cualificado como el aplicado con respecto a la búsqueda internacional suplementaria.  Se expresó cierta inquietud respecto a la posibilidad de que las Oficinas designadas puedan escoger entre aceptar o no una petición de PPH sobre la base del </w:t>
      </w:r>
      <w:r>
        <w:rPr>
          <w:lang w:val="es-ES"/>
        </w:rPr>
        <w:lastRenderedPageBreak/>
        <w:t>resultado del trabajo internacional realizado por determinadas Adm</w:t>
      </w:r>
      <w:r w:rsidR="00E37118">
        <w:rPr>
          <w:lang w:val="es-ES"/>
        </w:rPr>
        <w:t>i</w:t>
      </w:r>
      <w:r>
        <w:rPr>
          <w:lang w:val="es-ES"/>
        </w:rPr>
        <w:t>nistraciones</w:t>
      </w:r>
      <w:r w:rsidR="00E37118">
        <w:rPr>
          <w:lang w:val="es-ES"/>
        </w:rPr>
        <w:t xml:space="preserve"> </w:t>
      </w:r>
      <w:r w:rsidR="00543E5D">
        <w:rPr>
          <w:lang w:val="es-ES"/>
        </w:rPr>
        <w:t xml:space="preserve">exclusivamente </w:t>
      </w:r>
      <w:r w:rsidR="00E37118">
        <w:rPr>
          <w:lang w:val="es-ES"/>
        </w:rPr>
        <w:t>y no por todas las Administraciones, y se señaló que esto añadiría complejidad al sistema y haría necesaria la existencia continuada de un</w:t>
      </w:r>
      <w:r w:rsidR="00543E5D">
        <w:rPr>
          <w:lang w:val="es-ES"/>
        </w:rPr>
        <w:t xml:space="preserve">a maraña </w:t>
      </w:r>
      <w:r w:rsidR="00E37118">
        <w:rPr>
          <w:lang w:val="es-ES"/>
        </w:rPr>
        <w:t xml:space="preserve">de acuerdos bilaterales entre Oficinas en vez de conducir hacia un acuerdo PPH verdaderamente global </w:t>
      </w:r>
      <w:r w:rsidR="00E839A4">
        <w:rPr>
          <w:lang w:val="es-ES"/>
        </w:rPr>
        <w:t xml:space="preserve">e </w:t>
      </w:r>
      <w:r w:rsidR="00E37118">
        <w:rPr>
          <w:lang w:val="es-ES"/>
        </w:rPr>
        <w:t xml:space="preserve">inclusivo bajo </w:t>
      </w:r>
      <w:r w:rsidR="00B16DB6">
        <w:rPr>
          <w:lang w:val="es-ES"/>
        </w:rPr>
        <w:t xml:space="preserve">la égida </w:t>
      </w:r>
      <w:r w:rsidR="00E37118">
        <w:rPr>
          <w:lang w:val="es-ES"/>
        </w:rPr>
        <w:t>del PCT.  En respuesta a estas consideraciones, la Oficina Europea de Patentes explicó que, bajo su punto de vista, el enfoque “</w:t>
      </w:r>
      <w:proofErr w:type="spellStart"/>
      <w:r w:rsidR="00E37118" w:rsidRPr="00E37118">
        <w:rPr>
          <w:i/>
          <w:lang w:val="es-ES"/>
        </w:rPr>
        <w:t>opt</w:t>
      </w:r>
      <w:proofErr w:type="spellEnd"/>
      <w:r w:rsidR="00E37118" w:rsidRPr="00E37118">
        <w:rPr>
          <w:i/>
          <w:lang w:val="es-ES"/>
        </w:rPr>
        <w:t>-in</w:t>
      </w:r>
      <w:r w:rsidR="00E37118">
        <w:rPr>
          <w:lang w:val="es-ES"/>
        </w:rPr>
        <w:t xml:space="preserve">” cualificado proporcionaría una mayor flexibilidad a las Oficinas designadas para que estas se adhieran al sistema cuando se encuentren preparadas para ello, </w:t>
      </w:r>
      <w:r w:rsidR="00DA389A">
        <w:rPr>
          <w:lang w:val="es-ES"/>
        </w:rPr>
        <w:t>facilitaría su adopción por aquellas Oficinas que actualmente tengan suscritos acuerdos piloto PPH con sólo algunas Oficinas asociadas y que deseen mantener dicha flexibilidad para ofrecer el PPH como un servicio adicional para sus usuarios, y podría resultar también más atractivo para algunos Estados miembros</w:t>
      </w:r>
      <w:r w:rsidR="006535F4" w:rsidRPr="00002A30">
        <w:rPr>
          <w:lang w:val="es-ES"/>
        </w:rPr>
        <w:t>.</w:t>
      </w:r>
    </w:p>
    <w:p w:rsidR="006535F4" w:rsidRPr="00002A30" w:rsidRDefault="00B77CDA" w:rsidP="006535F4">
      <w:pPr>
        <w:pStyle w:val="ONUME"/>
        <w:rPr>
          <w:lang w:val="es-ES"/>
        </w:rPr>
      </w:pPr>
      <w:r>
        <w:rPr>
          <w:lang w:val="es-ES"/>
        </w:rPr>
        <w:t>Una Administración señaló que la inclusión del PPH en el PCT</w:t>
      </w:r>
      <w:r w:rsidR="00A75D74">
        <w:rPr>
          <w:lang w:val="es-ES"/>
        </w:rPr>
        <w:t xml:space="preserve">, </w:t>
      </w:r>
      <w:r w:rsidR="00FA08B0">
        <w:rPr>
          <w:lang w:val="es-ES"/>
        </w:rPr>
        <w:t>con</w:t>
      </w:r>
      <w:r w:rsidR="00A75D74">
        <w:rPr>
          <w:lang w:val="es-ES"/>
        </w:rPr>
        <w:t xml:space="preserve"> la consiguiente tramitación acelerada de las solicitudes internacionales en la fase nacional</w:t>
      </w:r>
      <w:r w:rsidR="00FA08B0">
        <w:rPr>
          <w:lang w:val="es-ES"/>
        </w:rPr>
        <w:t>,</w:t>
      </w:r>
      <w:r w:rsidR="00A75D74">
        <w:rPr>
          <w:lang w:val="es-ES"/>
        </w:rPr>
        <w:t xml:space="preserve"> podría plantear un problema para su Oficina, teniendo en cuenta que en la actualidad más del 70% del total de solicitudes tramitadas por su Oficina son solicitudes PCT.  A la vista de lo dispuesto en los párrafos 5) y 6) del artículo </w:t>
      </w:r>
      <w:r w:rsidR="006535F4" w:rsidRPr="00002A30">
        <w:rPr>
          <w:lang w:val="es-ES"/>
        </w:rPr>
        <w:t>27</w:t>
      </w:r>
      <w:r w:rsidR="00A75D74">
        <w:rPr>
          <w:lang w:val="es-ES"/>
        </w:rPr>
        <w:t xml:space="preserve"> PCT, la aplicación de la propuesta relativa a la integración formal del PPH en el PCT haría necesaria una modificación del Tratado y, por consiguiente, la convocatoria de una conferencia diplomática</w:t>
      </w:r>
      <w:r w:rsidR="006535F4" w:rsidRPr="00002A30">
        <w:rPr>
          <w:lang w:val="es-ES"/>
        </w:rPr>
        <w:t>.</w:t>
      </w:r>
    </w:p>
    <w:p w:rsidR="003E4B28" w:rsidRPr="003E4B28" w:rsidRDefault="006535F4" w:rsidP="00B95EDA">
      <w:pPr>
        <w:pStyle w:val="Heading2"/>
        <w:ind w:left="567" w:hanging="567"/>
        <w:rPr>
          <w:lang w:val="es-ES"/>
        </w:rPr>
      </w:pPr>
      <w:r w:rsidRPr="00253414">
        <w:rPr>
          <w:lang w:val="es-ES"/>
        </w:rPr>
        <w:t>d)</w:t>
      </w:r>
      <w:r w:rsidR="005F7EC5">
        <w:rPr>
          <w:lang w:val="es-ES"/>
        </w:rPr>
        <w:tab/>
      </w:r>
      <w:r w:rsidRPr="00DD68DB">
        <w:rPr>
          <w:lang w:val="es-ES"/>
        </w:rPr>
        <w:t>Promo</w:t>
      </w:r>
      <w:r w:rsidR="00046E5D" w:rsidRPr="00DD68DB">
        <w:rPr>
          <w:lang w:val="es-ES"/>
        </w:rPr>
        <w:t xml:space="preserve">ción de </w:t>
      </w:r>
      <w:r w:rsidR="000869C9" w:rsidRPr="00DD68DB">
        <w:rPr>
          <w:lang w:val="es-ES"/>
        </w:rPr>
        <w:t>la interrelación</w:t>
      </w:r>
      <w:r w:rsidR="00046E5D" w:rsidRPr="00DD68DB">
        <w:rPr>
          <w:lang w:val="es-ES"/>
        </w:rPr>
        <w:t xml:space="preserve"> entre</w:t>
      </w:r>
      <w:r w:rsidR="00046E5D">
        <w:rPr>
          <w:lang w:val="es-ES"/>
        </w:rPr>
        <w:t xml:space="preserve"> las fases internacional y nacional</w:t>
      </w:r>
    </w:p>
    <w:p w:rsidR="006535F4" w:rsidRPr="00253414" w:rsidRDefault="002C3084" w:rsidP="006535F4">
      <w:pPr>
        <w:pStyle w:val="ONUME"/>
        <w:rPr>
          <w:lang w:val="es-ES"/>
        </w:rPr>
      </w:pPr>
      <w:r w:rsidRPr="00253414">
        <w:rPr>
          <w:lang w:val="es-ES"/>
        </w:rPr>
        <w:t xml:space="preserve">Los debates se basaron en el documento </w:t>
      </w:r>
      <w:r w:rsidR="006535F4" w:rsidRPr="00253414">
        <w:rPr>
          <w:lang w:val="es-ES"/>
        </w:rPr>
        <w:t>PCT/MIA/21/17.</w:t>
      </w:r>
    </w:p>
    <w:p w:rsidR="006535F4" w:rsidRPr="00253414" w:rsidRDefault="00046E5D" w:rsidP="006535F4">
      <w:pPr>
        <w:pStyle w:val="ONUME"/>
        <w:rPr>
          <w:lang w:val="es-ES"/>
        </w:rPr>
      </w:pPr>
      <w:r>
        <w:rPr>
          <w:lang w:val="es-ES"/>
        </w:rPr>
        <w:t xml:space="preserve">Las Administraciones expresaron los siguientes comentarios con respecto a las cuestiones suscitadas en el </w:t>
      </w:r>
      <w:r w:rsidRPr="00DB541A">
        <w:rPr>
          <w:lang w:val="es-ES"/>
        </w:rPr>
        <w:t>document</w:t>
      </w:r>
      <w:r>
        <w:rPr>
          <w:lang w:val="es-ES"/>
        </w:rPr>
        <w:t>o</w:t>
      </w:r>
      <w:r w:rsidRPr="00DB541A">
        <w:rPr>
          <w:lang w:val="es-ES"/>
        </w:rPr>
        <w:t xml:space="preserve"> </w:t>
      </w:r>
      <w:r w:rsidR="006535F4" w:rsidRPr="00253414">
        <w:rPr>
          <w:lang w:val="es-ES"/>
        </w:rPr>
        <w:t>PCT/MIA/21/17:</w:t>
      </w:r>
    </w:p>
    <w:p w:rsidR="006535F4" w:rsidRPr="00253414" w:rsidRDefault="00046E5D" w:rsidP="006535F4">
      <w:pPr>
        <w:pStyle w:val="ONUME"/>
        <w:numPr>
          <w:ilvl w:val="1"/>
          <w:numId w:val="5"/>
        </w:numPr>
        <w:rPr>
          <w:lang w:val="es-ES"/>
        </w:rPr>
      </w:pPr>
      <w:r>
        <w:rPr>
          <w:lang w:val="es-ES"/>
        </w:rPr>
        <w:t xml:space="preserve">Por lo que se refiere a la propuesta de facilitar a la Administración encargada de la búsqueda internacional </w:t>
      </w:r>
      <w:r w:rsidR="007F49BB">
        <w:rPr>
          <w:lang w:val="es-ES"/>
        </w:rPr>
        <w:t xml:space="preserve">(ISA) </w:t>
      </w:r>
      <w:r>
        <w:rPr>
          <w:lang w:val="es-ES"/>
        </w:rPr>
        <w:t>la posibilidad de tener en cuenta los resultados de la búsqueda y examen nacionales llevados a cabo por la Oficina ante la que se presentó la primera solicitud nacional, varias Administraciones manifestaron que, en términos generales, apoyan la idea, aunque con alguna</w:t>
      </w:r>
      <w:r w:rsidR="007F49BB">
        <w:rPr>
          <w:lang w:val="es-ES"/>
        </w:rPr>
        <w:t>s reservas, por cuanto la existencia de ciertos deberes de confidencialidad impuestos por algunas legislaciones nacionales no permitirían a las Oficinas receptoras de la primera solicitud compartir los resultados de su búsqueda y examen con la ISA.  Por otra parte, en la mayoría de los casos, estos resultados no llegarían a tiempo para resultar de utilidad a la Administración encargada de emitir el informe de búsqueda internacional</w:t>
      </w:r>
      <w:r w:rsidR="00E51750">
        <w:rPr>
          <w:lang w:val="es-ES"/>
        </w:rPr>
        <w:t xml:space="preserve"> (ISR, de sus siglas en inglés)</w:t>
      </w:r>
      <w:r w:rsidR="007F49BB">
        <w:rPr>
          <w:lang w:val="es-ES"/>
        </w:rPr>
        <w:t>.  Otras Administraciones afirmaron sin embargo que sus legislaciones nacionales no les impiden compartir los citados resultados y que los plazos actual</w:t>
      </w:r>
      <w:r w:rsidR="003C0362">
        <w:rPr>
          <w:lang w:val="es-ES"/>
        </w:rPr>
        <w:t xml:space="preserve">es sí permitirían ponerlos a disposición de la otra Administración a tiempo para su utilización en el contexto de la búsqueda internacional. </w:t>
      </w:r>
      <w:r w:rsidR="007F49BB">
        <w:rPr>
          <w:lang w:val="es-ES"/>
        </w:rPr>
        <w:t xml:space="preserve"> </w:t>
      </w:r>
    </w:p>
    <w:p w:rsidR="006535F4" w:rsidRPr="00135555" w:rsidRDefault="003C0362" w:rsidP="004E1BA9">
      <w:pPr>
        <w:pStyle w:val="ONUME"/>
        <w:numPr>
          <w:ilvl w:val="1"/>
          <w:numId w:val="5"/>
        </w:numPr>
        <w:rPr>
          <w:lang w:val="es-ES"/>
        </w:rPr>
      </w:pPr>
      <w:r w:rsidRPr="00135555">
        <w:rPr>
          <w:lang w:val="es-ES"/>
        </w:rPr>
        <w:t>En relaci</w:t>
      </w:r>
      <w:r w:rsidR="00135555" w:rsidRPr="00135555">
        <w:rPr>
          <w:lang w:val="es-ES"/>
        </w:rPr>
        <w:t>ón c</w:t>
      </w:r>
      <w:r w:rsidRPr="00135555">
        <w:rPr>
          <w:lang w:val="es-ES"/>
        </w:rPr>
        <w:t>on</w:t>
      </w:r>
      <w:r w:rsidR="00135555" w:rsidRPr="00135555">
        <w:rPr>
          <w:lang w:val="es-ES"/>
        </w:rPr>
        <w:t xml:space="preserve"> la propuesta de que, cuando los documentos citados que estén redactados en lengua no inglesa tengan un equivalente en inglés, también se citen las partes relevantes de dicho equivalente, varias Administraciones dijeron que la propuesta requiere todavía </w:t>
      </w:r>
      <w:r w:rsidR="004E1BA9">
        <w:rPr>
          <w:lang w:val="es-ES"/>
        </w:rPr>
        <w:t>de ulterior estudio</w:t>
      </w:r>
      <w:r w:rsidR="00135555" w:rsidRPr="00135555">
        <w:rPr>
          <w:lang w:val="es-ES"/>
        </w:rPr>
        <w:t>, teniendo en cuenta que ello supondría incrementar la carga de trabajo de los examinadores.  Otros proyectos en curso, tales como el</w:t>
      </w:r>
      <w:r w:rsidR="00135555">
        <w:rPr>
          <w:lang w:val="es-ES"/>
        </w:rPr>
        <w:t xml:space="preserve"> </w:t>
      </w:r>
      <w:r w:rsidR="004E1BA9">
        <w:rPr>
          <w:lang w:val="es-ES"/>
        </w:rPr>
        <w:t>D</w:t>
      </w:r>
      <w:r w:rsidR="00135555" w:rsidRPr="00135555">
        <w:rPr>
          <w:lang w:val="es-ES"/>
        </w:rPr>
        <w:t xml:space="preserve">ocumento </w:t>
      </w:r>
      <w:r w:rsidR="004E1BA9">
        <w:rPr>
          <w:lang w:val="es-ES"/>
        </w:rPr>
        <w:t>C</w:t>
      </w:r>
      <w:r w:rsidR="00135555" w:rsidRPr="00135555">
        <w:rPr>
          <w:lang w:val="es-ES"/>
        </w:rPr>
        <w:t xml:space="preserve">omún de </w:t>
      </w:r>
      <w:r w:rsidR="004E1BA9">
        <w:rPr>
          <w:lang w:val="es-ES"/>
        </w:rPr>
        <w:t>C</w:t>
      </w:r>
      <w:r w:rsidR="00135555" w:rsidRPr="00135555">
        <w:rPr>
          <w:lang w:val="es-ES"/>
        </w:rPr>
        <w:t>itas</w:t>
      </w:r>
      <w:r w:rsidR="00135555">
        <w:rPr>
          <w:lang w:val="es-ES"/>
        </w:rPr>
        <w:t xml:space="preserve"> </w:t>
      </w:r>
      <w:r w:rsidR="004E1BA9">
        <w:rPr>
          <w:lang w:val="es-ES"/>
        </w:rPr>
        <w:t>(</w:t>
      </w:r>
      <w:proofErr w:type="spellStart"/>
      <w:r w:rsidR="006535F4" w:rsidRPr="004E1BA9">
        <w:rPr>
          <w:i/>
          <w:lang w:val="es-ES"/>
        </w:rPr>
        <w:t>Common</w:t>
      </w:r>
      <w:proofErr w:type="spellEnd"/>
      <w:r w:rsidR="006535F4" w:rsidRPr="004E1BA9">
        <w:rPr>
          <w:i/>
          <w:lang w:val="es-ES"/>
        </w:rPr>
        <w:t xml:space="preserve"> </w:t>
      </w:r>
      <w:proofErr w:type="spellStart"/>
      <w:r w:rsidR="006535F4" w:rsidRPr="004E1BA9">
        <w:rPr>
          <w:i/>
          <w:lang w:val="es-ES"/>
        </w:rPr>
        <w:t>Citation</w:t>
      </w:r>
      <w:proofErr w:type="spellEnd"/>
      <w:r w:rsidR="00135555" w:rsidRPr="004E1BA9">
        <w:rPr>
          <w:i/>
          <w:lang w:val="es-ES"/>
        </w:rPr>
        <w:t xml:space="preserve"> </w:t>
      </w:r>
      <w:proofErr w:type="spellStart"/>
      <w:r w:rsidR="006535F4" w:rsidRPr="004E1BA9">
        <w:rPr>
          <w:i/>
          <w:lang w:val="es-ES"/>
        </w:rPr>
        <w:t>Document</w:t>
      </w:r>
      <w:proofErr w:type="spellEnd"/>
      <w:r w:rsidR="006535F4" w:rsidRPr="00135555">
        <w:rPr>
          <w:lang w:val="es-ES"/>
        </w:rPr>
        <w:t xml:space="preserve">, </w:t>
      </w:r>
      <w:r w:rsidR="004E1BA9">
        <w:rPr>
          <w:lang w:val="es-ES"/>
        </w:rPr>
        <w:t xml:space="preserve">(CCD)), permitirían facilitar la identificación automática y recuperación de </w:t>
      </w:r>
      <w:r w:rsidR="00E874FC">
        <w:rPr>
          <w:lang w:val="es-ES"/>
        </w:rPr>
        <w:t xml:space="preserve">los documentos que pertenezcan a una misma familia de patentes. </w:t>
      </w:r>
      <w:r w:rsidR="004E1BA9">
        <w:rPr>
          <w:lang w:val="es-ES"/>
        </w:rPr>
        <w:t xml:space="preserve"> </w:t>
      </w:r>
      <w:r w:rsidR="00E874FC">
        <w:rPr>
          <w:lang w:val="es-ES"/>
        </w:rPr>
        <w:t>Una Administración señaló que ya incluye en sus informes la cita de los documentos pertenecientes a una misma familia de patentes</w:t>
      </w:r>
      <w:r w:rsidR="006535F4" w:rsidRPr="00135555">
        <w:rPr>
          <w:lang w:val="es-ES"/>
        </w:rPr>
        <w:t>.</w:t>
      </w:r>
    </w:p>
    <w:p w:rsidR="006535F4" w:rsidRPr="00135555" w:rsidRDefault="00E874FC" w:rsidP="006535F4">
      <w:pPr>
        <w:pStyle w:val="ONUME"/>
        <w:numPr>
          <w:ilvl w:val="1"/>
          <w:numId w:val="5"/>
        </w:numPr>
        <w:rPr>
          <w:lang w:val="es-ES"/>
        </w:rPr>
      </w:pPr>
      <w:r>
        <w:rPr>
          <w:lang w:val="es-ES"/>
        </w:rPr>
        <w:t>En cuanto a la propuesta de</w:t>
      </w:r>
      <w:r w:rsidR="00655625">
        <w:rPr>
          <w:lang w:val="es-ES"/>
        </w:rPr>
        <w:t xml:space="preserve"> que las opiniones escritas sean redactadas con vistas a facilitar su posterior traducción al inglés, varias Administraciones se refirieron a los debates que se están llevando a cabo en el seno del Subgrupo de Calidad sobre la cuestión de las cláusulas normalizadas;  se manifestó cierta preocupación por la </w:t>
      </w:r>
      <w:r w:rsidR="00655625">
        <w:rPr>
          <w:lang w:val="es-ES"/>
        </w:rPr>
        <w:lastRenderedPageBreak/>
        <w:t xml:space="preserve">importancia de permitir a los examinadores expresar efectivamente sus objeciones así como por el impacto potencialmente discriminatorio de este enfoque con respecto a las lenguas no inglesas.  </w:t>
      </w:r>
    </w:p>
    <w:p w:rsidR="006535F4" w:rsidRPr="00744A6B" w:rsidRDefault="00744A6B" w:rsidP="006535F4">
      <w:pPr>
        <w:pStyle w:val="ONUME"/>
        <w:numPr>
          <w:ilvl w:val="1"/>
          <w:numId w:val="5"/>
        </w:numPr>
        <w:rPr>
          <w:lang w:val="es-ES"/>
        </w:rPr>
      </w:pPr>
      <w:r w:rsidRPr="00744A6B">
        <w:rPr>
          <w:lang w:val="es-ES"/>
        </w:rPr>
        <w:t>Por lo que se refiere a la propuesta de ofrecer una reducción de tasas en la fase nacional cuando se haya realizado un examen preliminar</w:t>
      </w:r>
      <w:r>
        <w:rPr>
          <w:lang w:val="es-ES"/>
        </w:rPr>
        <w:t xml:space="preserve"> con arreglo al Capítulo II, varias Administraciones apuntaron que ya ofrecen en la actualidad</w:t>
      </w:r>
      <w:r w:rsidR="0002651D">
        <w:rPr>
          <w:lang w:val="es-ES"/>
        </w:rPr>
        <w:t xml:space="preserve"> </w:t>
      </w:r>
      <w:r>
        <w:rPr>
          <w:lang w:val="es-ES"/>
        </w:rPr>
        <w:t>reducciones de tasas, bien en todos los casos, bien</w:t>
      </w:r>
      <w:r w:rsidR="0002651D">
        <w:rPr>
          <w:lang w:val="es-ES"/>
        </w:rPr>
        <w:t xml:space="preserve"> cuando el informe del Capítulo II ha resultado totalmente positivo.  En opinión de otras Administraciones, la decisión sobre esta cuestión debe corresponder a cada Oficina designada, y no debe ser regulada </w:t>
      </w:r>
      <w:r w:rsidR="00CC64B7">
        <w:rPr>
          <w:lang w:val="es-ES"/>
        </w:rPr>
        <w:t>en el marco d</w:t>
      </w:r>
      <w:r w:rsidR="0002651D">
        <w:rPr>
          <w:lang w:val="es-ES"/>
        </w:rPr>
        <w:t xml:space="preserve">el </w:t>
      </w:r>
      <w:r w:rsidR="006535F4" w:rsidRPr="00744A6B">
        <w:rPr>
          <w:lang w:val="es-ES"/>
        </w:rPr>
        <w:t>PCT.</w:t>
      </w:r>
    </w:p>
    <w:p w:rsidR="006535F4" w:rsidRPr="00744A6B" w:rsidRDefault="0002651D" w:rsidP="006535F4">
      <w:pPr>
        <w:pStyle w:val="ONUME"/>
        <w:numPr>
          <w:ilvl w:val="1"/>
          <w:numId w:val="5"/>
        </w:numPr>
        <w:rPr>
          <w:lang w:val="es-ES"/>
        </w:rPr>
      </w:pPr>
      <w:r>
        <w:rPr>
          <w:lang w:val="es-ES"/>
        </w:rPr>
        <w:t xml:space="preserve">En relación con la propuesta de asignar la </w:t>
      </w:r>
      <w:r w:rsidR="00EC10CC">
        <w:rPr>
          <w:lang w:val="es-ES"/>
        </w:rPr>
        <w:t xml:space="preserve">tramitación de una </w:t>
      </w:r>
      <w:r>
        <w:rPr>
          <w:lang w:val="es-ES"/>
        </w:rPr>
        <w:t xml:space="preserve">solicitud en fase nacional al mismo examinador que </w:t>
      </w:r>
      <w:r w:rsidR="00EC10CC">
        <w:rPr>
          <w:lang w:val="es-ES"/>
        </w:rPr>
        <w:t xml:space="preserve">la </w:t>
      </w:r>
      <w:r>
        <w:rPr>
          <w:lang w:val="es-ES"/>
        </w:rPr>
        <w:t xml:space="preserve">haya </w:t>
      </w:r>
      <w:r w:rsidR="00EC10CC">
        <w:rPr>
          <w:lang w:val="es-ES"/>
        </w:rPr>
        <w:t>estudiado en la fase internacional, varias Administraciones informaron que en la actualidad ya operan de este modo, aunque no siempre es posible debido a la carga de trabajo y a otras consideraciones de orden práctico.  Por consiguiente, no debería consignarse esta práctica como un requisito obligatorio, sino más bien como una recomendación o preferencia</w:t>
      </w:r>
      <w:r w:rsidR="006535F4" w:rsidRPr="00744A6B">
        <w:rPr>
          <w:lang w:val="es-ES"/>
        </w:rPr>
        <w:t>.</w:t>
      </w:r>
    </w:p>
    <w:p w:rsidR="006535F4" w:rsidRPr="00EC10CC" w:rsidRDefault="00EC10CC" w:rsidP="006535F4">
      <w:pPr>
        <w:pStyle w:val="ONUME"/>
        <w:numPr>
          <w:ilvl w:val="1"/>
          <w:numId w:val="5"/>
        </w:numPr>
        <w:rPr>
          <w:lang w:val="es-ES"/>
        </w:rPr>
      </w:pPr>
      <w:r>
        <w:rPr>
          <w:lang w:val="es-ES"/>
        </w:rPr>
        <w:t>En cuanto a la propuesta de limitar el ámbito de la búsqueda en la fase nacional a la documentación de determinados países o regiones, varias Administraciones expresaron su</w:t>
      </w:r>
      <w:r w:rsidR="00FC0D4E">
        <w:rPr>
          <w:lang w:val="es-ES"/>
        </w:rPr>
        <w:t xml:space="preserve"> reticencia</w:t>
      </w:r>
      <w:r>
        <w:rPr>
          <w:lang w:val="es-ES"/>
        </w:rPr>
        <w:t>, por el impacto que una limitación artificial de este tipo podría tener sobre la búsqueda nacional, y se declararon partidarias de que este extremo se deje a</w:t>
      </w:r>
      <w:r w:rsidR="00FC0D4E">
        <w:rPr>
          <w:lang w:val="es-ES"/>
        </w:rPr>
        <w:t xml:space="preserve">l ámbito de </w:t>
      </w:r>
      <w:r>
        <w:rPr>
          <w:lang w:val="es-ES"/>
        </w:rPr>
        <w:t>discrecionalidad de cada Oficina nacional</w:t>
      </w:r>
      <w:r w:rsidR="006535F4" w:rsidRPr="00EC10CC">
        <w:rPr>
          <w:lang w:val="es-ES"/>
        </w:rPr>
        <w:t>.</w:t>
      </w:r>
    </w:p>
    <w:p w:rsidR="006535F4" w:rsidRPr="00EC10CC" w:rsidRDefault="00FC0D4E" w:rsidP="006535F4">
      <w:pPr>
        <w:pStyle w:val="ONUME"/>
        <w:keepLines/>
        <w:numPr>
          <w:ilvl w:val="1"/>
          <w:numId w:val="5"/>
        </w:numPr>
        <w:rPr>
          <w:lang w:val="es-ES"/>
        </w:rPr>
      </w:pPr>
      <w:r>
        <w:rPr>
          <w:lang w:val="es-ES"/>
        </w:rPr>
        <w:t xml:space="preserve">Por lo que se refiere a la propuesta de establecer un sistema para contestar a los terceros que hayan presentado observaciones con respecto a una solicitud, para </w:t>
      </w:r>
      <w:r w:rsidR="00CC64B7">
        <w:rPr>
          <w:lang w:val="es-ES"/>
        </w:rPr>
        <w:t>comunicarles</w:t>
      </w:r>
      <w:r>
        <w:rPr>
          <w:lang w:val="es-ES"/>
        </w:rPr>
        <w:t xml:space="preserve"> si sus observaciones han sido tenidas en cuenta en la fase nacional, una Administración dijo que esto representaría demasiado trabajo para las Oficinas. </w:t>
      </w:r>
    </w:p>
    <w:p w:rsidR="006535F4" w:rsidRPr="00EC10CC" w:rsidRDefault="00FC0D4E" w:rsidP="006535F4">
      <w:pPr>
        <w:pStyle w:val="ONUME"/>
        <w:numPr>
          <w:ilvl w:val="1"/>
          <w:numId w:val="5"/>
        </w:numPr>
        <w:rPr>
          <w:lang w:val="es-ES"/>
        </w:rPr>
      </w:pPr>
      <w:r>
        <w:rPr>
          <w:lang w:val="es-ES"/>
        </w:rPr>
        <w:t xml:space="preserve">En relación con la propuesta de dar acceso a la Administración encargada de la búsqueda internacional según la Regla </w:t>
      </w:r>
      <w:r w:rsidR="006535F4" w:rsidRPr="00EC10CC">
        <w:rPr>
          <w:lang w:val="es-ES"/>
        </w:rPr>
        <w:t>12.1</w:t>
      </w:r>
      <w:r w:rsidR="006535F4" w:rsidRPr="00EC10CC">
        <w:rPr>
          <w:i/>
          <w:lang w:val="es-ES"/>
        </w:rPr>
        <w:t>bis</w:t>
      </w:r>
      <w:r w:rsidR="006535F4" w:rsidRPr="00EC10CC">
        <w:rPr>
          <w:lang w:val="es-ES"/>
        </w:rPr>
        <w:t xml:space="preserve"> </w:t>
      </w:r>
      <w:r>
        <w:rPr>
          <w:lang w:val="es-ES"/>
        </w:rPr>
        <w:t>no sólo al resultado de una búsqueda anterior sino también a los informes de examen anteriores, una Administración indicó que dicha información rara vez llega a tiempo para que pueda ser aprovechada por la Administración en la elaboración de su informe de búsqueda internacional</w:t>
      </w:r>
      <w:r w:rsidR="006535F4" w:rsidRPr="00EC10CC">
        <w:rPr>
          <w:lang w:val="es-ES"/>
        </w:rPr>
        <w:t>.</w:t>
      </w:r>
    </w:p>
    <w:p w:rsidR="003E4B28" w:rsidRPr="003E4B28" w:rsidRDefault="006535F4" w:rsidP="00B95EDA">
      <w:pPr>
        <w:pStyle w:val="Heading2"/>
        <w:rPr>
          <w:lang w:val="es-ES"/>
        </w:rPr>
      </w:pPr>
      <w:r w:rsidRPr="005F7EC5">
        <w:rPr>
          <w:lang w:val="es-ES_tradnl"/>
        </w:rPr>
        <w:t>e</w:t>
      </w:r>
      <w:r w:rsidR="005F7EC5">
        <w:rPr>
          <w:lang w:val="es-ES"/>
        </w:rPr>
        <w:t>)</w:t>
      </w:r>
      <w:r w:rsidR="005F7EC5">
        <w:rPr>
          <w:lang w:val="es-ES"/>
        </w:rPr>
        <w:tab/>
      </w:r>
      <w:r w:rsidRPr="00FC0D4E">
        <w:rPr>
          <w:lang w:val="es-ES"/>
        </w:rPr>
        <w:t>PCT 3.0</w:t>
      </w:r>
    </w:p>
    <w:p w:rsidR="006535F4" w:rsidRPr="00FC0D4E" w:rsidRDefault="002C3084" w:rsidP="006535F4">
      <w:pPr>
        <w:pStyle w:val="ONUME"/>
        <w:rPr>
          <w:lang w:val="es-ES"/>
        </w:rPr>
      </w:pPr>
      <w:r w:rsidRPr="00FC0D4E">
        <w:rPr>
          <w:lang w:val="es-ES"/>
        </w:rPr>
        <w:t xml:space="preserve">Los debates se basaron en el documento </w:t>
      </w:r>
      <w:r w:rsidR="006535F4" w:rsidRPr="00FC0D4E">
        <w:rPr>
          <w:lang w:val="es-ES"/>
        </w:rPr>
        <w:t>PCT/MIA/21/19.</w:t>
      </w:r>
    </w:p>
    <w:p w:rsidR="006535F4" w:rsidRPr="00FC0D4E" w:rsidRDefault="00E3332A" w:rsidP="006535F4">
      <w:pPr>
        <w:pStyle w:val="ONUME"/>
        <w:rPr>
          <w:lang w:val="es-ES"/>
        </w:rPr>
      </w:pPr>
      <w:r>
        <w:rPr>
          <w:lang w:val="es-ES"/>
        </w:rPr>
        <w:t xml:space="preserve">Las Administraciones expresaron los siguientes comentarios con respecto a los temas tratados en el </w:t>
      </w:r>
      <w:r w:rsidRPr="00DB541A">
        <w:rPr>
          <w:lang w:val="es-ES"/>
        </w:rPr>
        <w:t>document</w:t>
      </w:r>
      <w:r>
        <w:rPr>
          <w:lang w:val="es-ES"/>
        </w:rPr>
        <w:t>o</w:t>
      </w:r>
      <w:r w:rsidRPr="00DB541A">
        <w:rPr>
          <w:lang w:val="es-ES"/>
        </w:rPr>
        <w:t xml:space="preserve"> </w:t>
      </w:r>
      <w:r w:rsidR="006535F4" w:rsidRPr="00FC0D4E">
        <w:rPr>
          <w:lang w:val="es-ES"/>
        </w:rPr>
        <w:t>PCT/MIA/21/19:</w:t>
      </w:r>
    </w:p>
    <w:p w:rsidR="006535F4" w:rsidRPr="00FC0D4E" w:rsidRDefault="000E67F9" w:rsidP="006535F4">
      <w:pPr>
        <w:pStyle w:val="ONUME"/>
        <w:numPr>
          <w:ilvl w:val="1"/>
          <w:numId w:val="5"/>
        </w:numPr>
        <w:rPr>
          <w:lang w:val="es-ES"/>
        </w:rPr>
      </w:pPr>
      <w:r>
        <w:rPr>
          <w:lang w:val="es-ES"/>
        </w:rPr>
        <w:t xml:space="preserve">Por lo que se refiere a la propuesta de modificación del Reglamento con vistas a permitir que los solicitantes puedan presentar formalmente comentarios a la opinión escrita de la Administración encargada de la búsqueda internacional, varias Administraciones cuestionaron la necesidad de tal modificación, pues en la actualidad ya </w:t>
      </w:r>
      <w:r w:rsidR="00187E2B">
        <w:rPr>
          <w:lang w:val="es-ES"/>
        </w:rPr>
        <w:t xml:space="preserve">existe un cauce para </w:t>
      </w:r>
      <w:r>
        <w:rPr>
          <w:lang w:val="es-ES"/>
        </w:rPr>
        <w:t>presentar comentarios informalmente ante las Oficinas designadas</w:t>
      </w:r>
      <w:r w:rsidR="00187E2B">
        <w:rPr>
          <w:lang w:val="es-ES"/>
        </w:rPr>
        <w:t xml:space="preserve">, siendo </w:t>
      </w:r>
      <w:r>
        <w:rPr>
          <w:lang w:val="es-ES"/>
        </w:rPr>
        <w:t>est</w:t>
      </w:r>
      <w:r w:rsidR="00187E2B">
        <w:rPr>
          <w:lang w:val="es-ES"/>
        </w:rPr>
        <w:t>a vía</w:t>
      </w:r>
      <w:r>
        <w:rPr>
          <w:lang w:val="es-ES"/>
        </w:rPr>
        <w:t xml:space="preserve"> </w:t>
      </w:r>
      <w:r w:rsidR="00187E2B">
        <w:rPr>
          <w:lang w:val="es-ES"/>
        </w:rPr>
        <w:t xml:space="preserve">muy poco utilizada por los solicitantes, y también hay otra oportunidad para hacer alegaciones o introducir cambios en la solicitud una vez </w:t>
      </w:r>
      <w:r w:rsidR="00A77C68">
        <w:rPr>
          <w:lang w:val="es-ES"/>
        </w:rPr>
        <w:t xml:space="preserve">que esta ha </w:t>
      </w:r>
      <w:r w:rsidR="00187E2B">
        <w:rPr>
          <w:lang w:val="es-ES"/>
        </w:rPr>
        <w:t>entrad</w:t>
      </w:r>
      <w:r w:rsidR="00A77C68">
        <w:rPr>
          <w:lang w:val="es-ES"/>
        </w:rPr>
        <w:t>o</w:t>
      </w:r>
      <w:r w:rsidR="00187E2B">
        <w:rPr>
          <w:lang w:val="es-ES"/>
        </w:rPr>
        <w:t xml:space="preserve"> en la fase nacional.  En respuesta a una pregunta planteada por una Administración, la Oficina Internacional confirmó que, si </w:t>
      </w:r>
      <w:r w:rsidR="00E24314">
        <w:rPr>
          <w:lang w:val="es-ES"/>
        </w:rPr>
        <w:t>así se le solicitara</w:t>
      </w:r>
      <w:r w:rsidR="00A525FD">
        <w:rPr>
          <w:lang w:val="es-ES"/>
        </w:rPr>
        <w:t>, podría re</w:t>
      </w:r>
      <w:r w:rsidR="00E4386C">
        <w:rPr>
          <w:lang w:val="es-ES"/>
        </w:rPr>
        <w:t>enviar automáticamente todo comentario informal que reciba de los solicitantes a la Administración encargada de la búsqueda</w:t>
      </w:r>
      <w:r w:rsidR="0037622F">
        <w:rPr>
          <w:lang w:val="es-ES"/>
        </w:rPr>
        <w:t xml:space="preserve"> internacional</w:t>
      </w:r>
      <w:r w:rsidR="00E4386C">
        <w:rPr>
          <w:lang w:val="es-ES"/>
        </w:rPr>
        <w:t xml:space="preserve">.  También, cualquier Administración podría transmitir libremente cualquier comentario informal que le haya sido remitido por error </w:t>
      </w:r>
      <w:r w:rsidR="003E4995">
        <w:rPr>
          <w:lang w:val="es-ES"/>
        </w:rPr>
        <w:t xml:space="preserve">a la Oficina Internacional, utilizando la vía del sistema </w:t>
      </w:r>
      <w:proofErr w:type="spellStart"/>
      <w:r w:rsidR="006535F4" w:rsidRPr="00FC0D4E">
        <w:rPr>
          <w:lang w:val="es-ES"/>
        </w:rPr>
        <w:t>ePCT</w:t>
      </w:r>
      <w:proofErr w:type="spellEnd"/>
      <w:r w:rsidR="006535F4" w:rsidRPr="00FC0D4E">
        <w:rPr>
          <w:lang w:val="es-ES"/>
        </w:rPr>
        <w:t>.</w:t>
      </w:r>
    </w:p>
    <w:p w:rsidR="006535F4" w:rsidRPr="00A77C68" w:rsidRDefault="00A77C68" w:rsidP="006535F4">
      <w:pPr>
        <w:pStyle w:val="ONUME"/>
        <w:numPr>
          <w:ilvl w:val="1"/>
          <w:numId w:val="5"/>
        </w:numPr>
        <w:rPr>
          <w:lang w:val="es-ES"/>
        </w:rPr>
      </w:pPr>
      <w:r w:rsidRPr="00A77C68">
        <w:rPr>
          <w:lang w:val="es-ES"/>
        </w:rPr>
        <w:lastRenderedPageBreak/>
        <w:t>En cuanto a la propuesta de</w:t>
      </w:r>
      <w:r>
        <w:rPr>
          <w:lang w:val="es-ES"/>
        </w:rPr>
        <w:t xml:space="preserve"> modificación del Anexo F de las Instrucciones Administrativas para </w:t>
      </w:r>
      <w:r w:rsidR="0020301E">
        <w:rPr>
          <w:lang w:val="es-ES"/>
        </w:rPr>
        <w:t>posibilitar</w:t>
      </w:r>
      <w:r>
        <w:rPr>
          <w:lang w:val="es-ES"/>
        </w:rPr>
        <w:t xml:space="preserve"> la presentación de archivos de imágenes digitales en formato </w:t>
      </w:r>
      <w:r w:rsidR="006535F4" w:rsidRPr="00A77C68">
        <w:rPr>
          <w:lang w:val="es-ES"/>
        </w:rPr>
        <w:t>JFIF</w:t>
      </w:r>
      <w:r w:rsidR="0020301E">
        <w:rPr>
          <w:lang w:val="es-ES"/>
        </w:rPr>
        <w:t xml:space="preserve">, varias Administraciones declararon apoyar la propuesta, siempre y cuando se conceda un plazo suficiente para su implantación.  En referencia a los debates sobre el </w:t>
      </w:r>
      <w:r w:rsidR="006535F4" w:rsidRPr="00A77C68">
        <w:rPr>
          <w:lang w:val="es-ES"/>
        </w:rPr>
        <w:t>document</w:t>
      </w:r>
      <w:r w:rsidR="0020301E">
        <w:rPr>
          <w:lang w:val="es-ES"/>
        </w:rPr>
        <w:t>o</w:t>
      </w:r>
      <w:r w:rsidR="006535F4" w:rsidRPr="00A77C68">
        <w:rPr>
          <w:lang w:val="es-ES"/>
        </w:rPr>
        <w:t xml:space="preserve"> PCT/MIA/21/6, </w:t>
      </w:r>
      <w:r w:rsidR="0020301E">
        <w:rPr>
          <w:lang w:val="es-ES"/>
        </w:rPr>
        <w:t xml:space="preserve">la Oficina Internacional afirmó que admitiría con gusto archivos de imagen en dicho formato si un número suficiente de </w:t>
      </w:r>
      <w:r w:rsidR="002E773A">
        <w:rPr>
          <w:lang w:val="es-ES"/>
        </w:rPr>
        <w:t>Oficinas y Administraciones estuvieran dispuestas a aceptar dicho formato, teniendo en cuenta el resto de cuestiones debatidas bajo e</w:t>
      </w:r>
      <w:r w:rsidR="009F6A1C">
        <w:rPr>
          <w:lang w:val="es-ES"/>
        </w:rPr>
        <w:t>l</w:t>
      </w:r>
      <w:r w:rsidR="002E773A">
        <w:rPr>
          <w:lang w:val="es-ES"/>
        </w:rPr>
        <w:t xml:space="preserve"> punto 16 del orden del día, </w:t>
      </w:r>
      <w:r w:rsidR="009F6A1C">
        <w:rPr>
          <w:lang w:val="es-ES"/>
        </w:rPr>
        <w:t>que figuran a continuación</w:t>
      </w:r>
      <w:r w:rsidR="002E773A">
        <w:rPr>
          <w:lang w:val="es-ES"/>
        </w:rPr>
        <w:t xml:space="preserve">.  Una Administración señaló que está llevando a cabo una evaluación de los formatos que se podrán utilizar en los futuros sistemas, y en particular está valorando el uso del formato </w:t>
      </w:r>
      <w:r w:rsidR="006535F4" w:rsidRPr="00A77C68">
        <w:rPr>
          <w:lang w:val="es-ES"/>
        </w:rPr>
        <w:t>.PNG.</w:t>
      </w:r>
    </w:p>
    <w:p w:rsidR="00070991" w:rsidRDefault="002E773A" w:rsidP="00543E5D">
      <w:pPr>
        <w:pStyle w:val="ONUME"/>
        <w:numPr>
          <w:ilvl w:val="1"/>
          <w:numId w:val="5"/>
        </w:numPr>
        <w:rPr>
          <w:lang w:val="es-ES"/>
        </w:rPr>
      </w:pPr>
      <w:r w:rsidRPr="00070991">
        <w:rPr>
          <w:lang w:val="es-ES"/>
        </w:rPr>
        <w:t xml:space="preserve">En relación a la propuesta de facilitar la </w:t>
      </w:r>
      <w:r w:rsidR="00D647EC" w:rsidRPr="00543E5D">
        <w:rPr>
          <w:lang w:val="es-ES"/>
        </w:rPr>
        <w:t>reutilización de los resultados de la búsqueda y el examen efectuados por otras oficinas de patentes</w:t>
      </w:r>
      <w:r w:rsidR="00543E5D">
        <w:rPr>
          <w:lang w:val="es-ES"/>
        </w:rPr>
        <w:t xml:space="preserve">, en particular </w:t>
      </w:r>
      <w:r w:rsidR="00543E5D" w:rsidRPr="00070991">
        <w:rPr>
          <w:lang w:val="es-ES"/>
        </w:rPr>
        <w:t xml:space="preserve">poniendo a disposición de </w:t>
      </w:r>
      <w:r w:rsidR="00554560" w:rsidRPr="00070991">
        <w:rPr>
          <w:lang w:val="es-ES"/>
        </w:rPr>
        <w:t xml:space="preserve">las Administraciones encargadas de la búsqueda internacional los resultados de la búsqueda y del examen realizados por la Oficina </w:t>
      </w:r>
      <w:r w:rsidR="00D647EC">
        <w:rPr>
          <w:lang w:val="es-ES"/>
        </w:rPr>
        <w:t xml:space="preserve">receptora </w:t>
      </w:r>
      <w:r w:rsidR="00554560" w:rsidRPr="00070991">
        <w:rPr>
          <w:lang w:val="es-ES"/>
        </w:rPr>
        <w:t xml:space="preserve">ante la cual se presentó la primera solicitud, varias Administraciones manifestaron que, aunque en términos generales apoyan la idea, albergan sin embargo preocupación con respecto a las normas sobre confidencialidad que algunas legislaciones nacionales establecen y con arreglo a las cuales las Oficinas de primera presentación no podrían compartir los resultados de su trabajo con la ISA.  Además, en la mayoría de los casos estos resultados no llegarían a tiempo para </w:t>
      </w:r>
      <w:r w:rsidR="00070991" w:rsidRPr="00070991">
        <w:rPr>
          <w:lang w:val="es-ES"/>
        </w:rPr>
        <w:t>ser</w:t>
      </w:r>
      <w:r w:rsidR="00554560" w:rsidRPr="00070991">
        <w:rPr>
          <w:lang w:val="es-ES"/>
        </w:rPr>
        <w:t xml:space="preserve"> de utilidad a la Administración encargada de emitir el informe de búsqueda internacional</w:t>
      </w:r>
      <w:r w:rsidR="00070991" w:rsidRPr="00070991">
        <w:rPr>
          <w:lang w:val="es-ES"/>
        </w:rPr>
        <w:t xml:space="preserve">.  Se reconoció sin embargo, que esta puesta en común </w:t>
      </w:r>
      <w:r w:rsidR="001B7CCE">
        <w:rPr>
          <w:lang w:val="es-ES"/>
        </w:rPr>
        <w:t xml:space="preserve">de los resultados </w:t>
      </w:r>
      <w:r w:rsidR="00070991" w:rsidRPr="00070991">
        <w:rPr>
          <w:lang w:val="es-ES"/>
        </w:rPr>
        <w:t>sí sería posible si el solicitante prestara su consentimiento, y que la posibilidad de tener acceso a los resu</w:t>
      </w:r>
      <w:r w:rsidR="00C715B8">
        <w:rPr>
          <w:lang w:val="es-ES"/>
        </w:rPr>
        <w:t>l</w:t>
      </w:r>
      <w:r w:rsidR="00070991" w:rsidRPr="00070991">
        <w:rPr>
          <w:lang w:val="es-ES"/>
        </w:rPr>
        <w:t>tados de la búsqueda y examen anteriores sería beneficiosa, incluso aunque sólo se pudiera aprovechar en un número reducido de procedimientos.</w:t>
      </w:r>
    </w:p>
    <w:p w:rsidR="006535F4" w:rsidRPr="00070991" w:rsidRDefault="00C715B8" w:rsidP="006535F4">
      <w:pPr>
        <w:pStyle w:val="ONUME"/>
        <w:numPr>
          <w:ilvl w:val="1"/>
          <w:numId w:val="5"/>
        </w:numPr>
        <w:rPr>
          <w:lang w:val="es-ES"/>
        </w:rPr>
      </w:pPr>
      <w:r>
        <w:rPr>
          <w:lang w:val="es-ES"/>
        </w:rPr>
        <w:t xml:space="preserve">Con respecto a la propuesta de introducir formalmente </w:t>
      </w:r>
      <w:r w:rsidR="00C84D75">
        <w:rPr>
          <w:lang w:val="es-ES"/>
        </w:rPr>
        <w:t>en el sistema del PCT una</w:t>
      </w:r>
      <w:r>
        <w:rPr>
          <w:lang w:val="es-ES"/>
        </w:rPr>
        <w:t xml:space="preserve"> </w:t>
      </w:r>
      <w:r w:rsidR="00C84D75">
        <w:rPr>
          <w:lang w:val="es-ES"/>
        </w:rPr>
        <w:t xml:space="preserve">fórmula de </w:t>
      </w:r>
      <w:r>
        <w:rPr>
          <w:lang w:val="es-ES"/>
        </w:rPr>
        <w:t xml:space="preserve">colaboración en la búsqueda y examen, </w:t>
      </w:r>
      <w:r w:rsidR="00C84D75">
        <w:rPr>
          <w:lang w:val="es-ES"/>
        </w:rPr>
        <w:t xml:space="preserve">varias Administraciones dijeron que, pese a reconocer los resultados alentadores de los proyectos piloto que se están llevando a cabo (véanse los párrafos </w:t>
      </w:r>
      <w:r w:rsidR="006535F4" w:rsidRPr="00070991">
        <w:rPr>
          <w:lang w:val="es-ES"/>
        </w:rPr>
        <w:fldChar w:fldCharType="begin"/>
      </w:r>
      <w:r w:rsidR="006535F4" w:rsidRPr="00070991">
        <w:rPr>
          <w:lang w:val="es-ES"/>
        </w:rPr>
        <w:instrText xml:space="preserve"> REF _Ref380058349 \r \h  \* MERGEFORMAT </w:instrText>
      </w:r>
      <w:r w:rsidR="006535F4" w:rsidRPr="00070991">
        <w:rPr>
          <w:lang w:val="es-ES"/>
        </w:rPr>
      </w:r>
      <w:r w:rsidR="006535F4" w:rsidRPr="00070991">
        <w:rPr>
          <w:lang w:val="es-ES"/>
        </w:rPr>
        <w:fldChar w:fldCharType="separate"/>
      </w:r>
      <w:r w:rsidR="00525F4A">
        <w:rPr>
          <w:lang w:val="es-ES"/>
        </w:rPr>
        <w:t>60</w:t>
      </w:r>
      <w:r w:rsidR="006535F4" w:rsidRPr="00070991">
        <w:rPr>
          <w:lang w:val="es-ES"/>
        </w:rPr>
        <w:fldChar w:fldCharType="end"/>
      </w:r>
      <w:r w:rsidR="006535F4" w:rsidRPr="00070991">
        <w:rPr>
          <w:lang w:val="es-ES"/>
        </w:rPr>
        <w:t xml:space="preserve"> </w:t>
      </w:r>
      <w:r w:rsidR="00C84D75">
        <w:rPr>
          <w:lang w:val="es-ES"/>
        </w:rPr>
        <w:t>a</w:t>
      </w:r>
      <w:r w:rsidR="006535F4" w:rsidRPr="00070991">
        <w:rPr>
          <w:lang w:val="es-ES"/>
        </w:rPr>
        <w:t xml:space="preserve"> </w:t>
      </w:r>
      <w:r w:rsidR="006535F4" w:rsidRPr="00070991">
        <w:rPr>
          <w:lang w:val="es-ES"/>
        </w:rPr>
        <w:fldChar w:fldCharType="begin"/>
      </w:r>
      <w:r w:rsidR="006535F4" w:rsidRPr="00070991">
        <w:rPr>
          <w:lang w:val="es-ES"/>
        </w:rPr>
        <w:instrText xml:space="preserve"> REF _Ref380058353 \r \h  \* MERGEFORMAT </w:instrText>
      </w:r>
      <w:r w:rsidR="006535F4" w:rsidRPr="00070991">
        <w:rPr>
          <w:lang w:val="es-ES"/>
        </w:rPr>
      </w:r>
      <w:r w:rsidR="006535F4" w:rsidRPr="00070991">
        <w:rPr>
          <w:lang w:val="es-ES"/>
        </w:rPr>
        <w:fldChar w:fldCharType="separate"/>
      </w:r>
      <w:r w:rsidR="00525F4A">
        <w:rPr>
          <w:lang w:val="es-ES"/>
        </w:rPr>
        <w:t>64</w:t>
      </w:r>
      <w:r w:rsidR="006535F4" w:rsidRPr="00070991">
        <w:rPr>
          <w:lang w:val="es-ES"/>
        </w:rPr>
        <w:fldChar w:fldCharType="end"/>
      </w:r>
      <w:r w:rsidR="006535F4" w:rsidRPr="00070991">
        <w:rPr>
          <w:lang w:val="es-ES"/>
        </w:rPr>
        <w:t xml:space="preserve">, </w:t>
      </w:r>
      <w:r w:rsidR="00C84D75">
        <w:rPr>
          <w:lang w:val="es-ES"/>
        </w:rPr>
        <w:t>siguientes</w:t>
      </w:r>
      <w:r w:rsidR="006535F4" w:rsidRPr="00070991">
        <w:rPr>
          <w:lang w:val="es-ES"/>
        </w:rPr>
        <w:t xml:space="preserve">), </w:t>
      </w:r>
      <w:r w:rsidR="00C84D75">
        <w:rPr>
          <w:lang w:val="es-ES"/>
        </w:rPr>
        <w:t xml:space="preserve">prefieren esperar a las conclusiones de los demás pilotos en marcha y analizar detalladamente las experiencias adquiridas, antes de decidirse a dar el paso de introducir formalmente en el PCT un sistema de colaboración en la búsqueda y </w:t>
      </w:r>
      <w:r w:rsidR="001B7CCE">
        <w:rPr>
          <w:lang w:val="es-ES"/>
        </w:rPr>
        <w:t xml:space="preserve">el </w:t>
      </w:r>
      <w:r w:rsidR="00C84D75">
        <w:rPr>
          <w:lang w:val="es-ES"/>
        </w:rPr>
        <w:t>examen</w:t>
      </w:r>
      <w:r w:rsidR="006535F4" w:rsidRPr="00070991">
        <w:rPr>
          <w:lang w:val="es-ES"/>
        </w:rPr>
        <w:t>.</w:t>
      </w:r>
    </w:p>
    <w:p w:rsidR="00FC76B5" w:rsidRDefault="00784138" w:rsidP="00784138">
      <w:pPr>
        <w:pStyle w:val="ONUME"/>
        <w:numPr>
          <w:ilvl w:val="1"/>
          <w:numId w:val="5"/>
        </w:numPr>
        <w:rPr>
          <w:lang w:val="es-ES"/>
        </w:rPr>
      </w:pPr>
      <w:r>
        <w:rPr>
          <w:lang w:val="es-ES"/>
        </w:rPr>
        <w:t xml:space="preserve">Por lo que se refiere a la propuesta de </w:t>
      </w:r>
      <w:r w:rsidRPr="00070991">
        <w:rPr>
          <w:lang w:val="es-ES"/>
        </w:rPr>
        <w:t>fa</w:t>
      </w:r>
      <w:r w:rsidR="00DD68DB">
        <w:rPr>
          <w:lang w:val="es-ES"/>
        </w:rPr>
        <w:t>vorecer</w:t>
      </w:r>
      <w:r w:rsidRPr="00070991">
        <w:rPr>
          <w:lang w:val="es-ES"/>
        </w:rPr>
        <w:t xml:space="preserve"> la</w:t>
      </w:r>
      <w:r w:rsidR="00D647EC">
        <w:rPr>
          <w:lang w:val="es-ES"/>
        </w:rPr>
        <w:t xml:space="preserve"> reutilización de resultados</w:t>
      </w:r>
      <w:r w:rsidRPr="00070991">
        <w:rPr>
          <w:lang w:val="es-ES"/>
        </w:rPr>
        <w:t xml:space="preserve"> entre las Oficinas receptoras y las Administraciones encargadas de la búsqueda internacional poniendo a disposición de esta</w:t>
      </w:r>
      <w:r w:rsidR="00DD68DB">
        <w:rPr>
          <w:lang w:val="es-ES"/>
        </w:rPr>
        <w:t>s</w:t>
      </w:r>
      <w:r w:rsidRPr="00070991">
        <w:rPr>
          <w:lang w:val="es-ES"/>
        </w:rPr>
        <w:t xml:space="preserve"> última</w:t>
      </w:r>
      <w:r w:rsidR="00DD68DB">
        <w:rPr>
          <w:lang w:val="es-ES"/>
        </w:rPr>
        <w:t>s</w:t>
      </w:r>
      <w:r>
        <w:rPr>
          <w:lang w:val="es-ES"/>
        </w:rPr>
        <w:t xml:space="preserve"> los códigos CIP </w:t>
      </w:r>
      <w:r w:rsidRPr="00D647EC">
        <w:rPr>
          <w:lang w:val="es-ES"/>
        </w:rPr>
        <w:t>acordados</w:t>
      </w:r>
      <w:r>
        <w:rPr>
          <w:lang w:val="es-ES"/>
        </w:rPr>
        <w:t xml:space="preserve"> por la Oficina </w:t>
      </w:r>
      <w:r w:rsidR="000B6E68">
        <w:rPr>
          <w:lang w:val="es-ES"/>
        </w:rPr>
        <w:t>receptora para las solicitudes cuya prioridad se reivindica en la solicitud internacional</w:t>
      </w:r>
      <w:r w:rsidRPr="000B6E68">
        <w:rPr>
          <w:lang w:val="es-ES"/>
        </w:rPr>
        <w:t>,</w:t>
      </w:r>
      <w:r>
        <w:rPr>
          <w:lang w:val="es-ES"/>
        </w:rPr>
        <w:t xml:space="preserve"> varias Administraciones se manifestaron partidarias de proseguir con los debates al respecto.  Dicha cooperación se considera valiosa, y posiblemente podría tener cabida en el contexto del </w:t>
      </w:r>
      <w:r w:rsidRPr="00784138">
        <w:rPr>
          <w:lang w:val="es-ES"/>
        </w:rPr>
        <w:t>Comité de Normas Técnicas de la OMPI (CWS)</w:t>
      </w:r>
      <w:r>
        <w:rPr>
          <w:lang w:val="es-ES"/>
        </w:rPr>
        <w:t xml:space="preserve">.  </w:t>
      </w:r>
      <w:r w:rsidR="00AB0AFA">
        <w:rPr>
          <w:lang w:val="es-ES"/>
        </w:rPr>
        <w:t>Las Administraciones señalaron el paralelismo con el debate sobre la oportunidad de compartir con la ISA los resultados de la búsqueda y examen  llevados a cabo por la Oficina de primera solicitud.  Otras Administraciones señalaron que cuando la solicitud anterior es una solicitud</w:t>
      </w:r>
      <w:r w:rsidR="002C79D4">
        <w:rPr>
          <w:lang w:val="es-ES"/>
        </w:rPr>
        <w:t xml:space="preserve"> </w:t>
      </w:r>
      <w:r w:rsidR="002C79D4">
        <w:rPr>
          <w:lang w:val="es-ES"/>
        </w:rPr>
        <w:t>provisional, no suele haber información de clasificación disponible.  Una Administración añadió que además se deberán tener en cuenta los aspectos relativos a la confidencialidad</w:t>
      </w:r>
      <w:r w:rsidR="002C79D4">
        <w:rPr>
          <w:lang w:val="es-ES"/>
        </w:rPr>
        <w:t>.</w:t>
      </w:r>
    </w:p>
    <w:p w:rsidR="002C79D4" w:rsidRDefault="002C79D4" w:rsidP="00784138">
      <w:pPr>
        <w:pStyle w:val="ONUME"/>
        <w:numPr>
          <w:ilvl w:val="1"/>
          <w:numId w:val="5"/>
        </w:numPr>
        <w:rPr>
          <w:lang w:val="es-ES"/>
        </w:rPr>
      </w:pPr>
      <w:r>
        <w:rPr>
          <w:lang w:val="es-ES"/>
        </w:rPr>
        <w:t xml:space="preserve">En cuanto a la propuesta de incluir en la Norma </w:t>
      </w:r>
      <w:r w:rsidRPr="00AB0AFA">
        <w:rPr>
          <w:lang w:val="es-ES"/>
        </w:rPr>
        <w:t xml:space="preserve">ST.14 </w:t>
      </w:r>
      <w:r>
        <w:rPr>
          <w:lang w:val="es-ES"/>
        </w:rPr>
        <w:t xml:space="preserve">de la OMPI determinadas recomendaciones sobre el modo en el que se deberá citar la literatura distinta de la de patentes que no esté redactada en el idioma del informe de búsqueda internacional, la Oficina Internacional señaló que, por lo que se refiere a la traducción de estos informes, se plantea una dificultad en cuanto a la congruencia de las traducciones, particularmente cuando en un informe redactado en un idioma que no es el inglés se cita literatura distinta </w:t>
      </w:r>
      <w:r>
        <w:rPr>
          <w:lang w:val="es-ES"/>
        </w:rPr>
        <w:lastRenderedPageBreak/>
        <w:t>de la de patentes redactada en otro idioma que tampoco es el inglés, que debe entonces ser traducida al inglés por la Oficina Internacional.  Esta cuestión es importante por dos motivos</w:t>
      </w:r>
      <w:proofErr w:type="gramStart"/>
      <w:r>
        <w:rPr>
          <w:lang w:val="es-ES"/>
        </w:rPr>
        <w:t>:  es</w:t>
      </w:r>
      <w:proofErr w:type="gramEnd"/>
      <w:r>
        <w:rPr>
          <w:lang w:val="es-ES"/>
        </w:rPr>
        <w:t xml:space="preserve"> necesario que los solicitantes puedan entender la cita, por ello se necesita una traducción cuando los usuarios no entienden el idioma del título de la cita, y por otra parte los usuarios también tienen que poder recuperar el documento citado, por lo que es importante mantener también la cita en su idioma original.  Las Administraciones insistieron en que su(s) lengua(s) de funcionamiento, así como sus sistemas de T.I., constituyen elementos importantes a tener en cuenta</w:t>
      </w:r>
      <w:r w:rsidRPr="00AB0AFA">
        <w:rPr>
          <w:lang w:val="es-ES"/>
        </w:rPr>
        <w:t>.</w:t>
      </w:r>
    </w:p>
    <w:p w:rsidR="003E4B28" w:rsidRPr="003E4B28" w:rsidRDefault="005F7EC5" w:rsidP="00B95EDA">
      <w:pPr>
        <w:pStyle w:val="Heading2"/>
        <w:rPr>
          <w:lang w:val="es-ES"/>
        </w:rPr>
      </w:pPr>
      <w:r>
        <w:rPr>
          <w:lang w:val="es-ES_tradnl"/>
        </w:rPr>
        <w:t>f)</w:t>
      </w:r>
      <w:r>
        <w:rPr>
          <w:lang w:val="es-ES_tradnl"/>
        </w:rPr>
        <w:tab/>
      </w:r>
      <w:r w:rsidR="006535F4" w:rsidRPr="00B81571">
        <w:rPr>
          <w:lang w:val="es-ES"/>
        </w:rPr>
        <w:t>P</w:t>
      </w:r>
      <w:r w:rsidR="00B81571">
        <w:rPr>
          <w:lang w:val="es-ES"/>
        </w:rPr>
        <w:t xml:space="preserve">royecto piloto </w:t>
      </w:r>
      <w:r w:rsidR="006535F4" w:rsidRPr="00B81571">
        <w:rPr>
          <w:lang w:val="es-ES"/>
        </w:rPr>
        <w:t>“E-Patent Examiner”</w:t>
      </w:r>
    </w:p>
    <w:p w:rsidR="006535F4" w:rsidRPr="00B81571" w:rsidRDefault="002C3084" w:rsidP="00B17E4E">
      <w:pPr>
        <w:pStyle w:val="ONUME"/>
        <w:rPr>
          <w:lang w:val="es-ES"/>
        </w:rPr>
      </w:pPr>
      <w:r w:rsidRPr="00B81571">
        <w:rPr>
          <w:lang w:val="es-ES"/>
        </w:rPr>
        <w:t xml:space="preserve">Los debates se basaron en el documento </w:t>
      </w:r>
      <w:r w:rsidR="006535F4" w:rsidRPr="00B81571">
        <w:rPr>
          <w:lang w:val="es-ES"/>
        </w:rPr>
        <w:t xml:space="preserve">PCT/MIA/21/15 </w:t>
      </w:r>
      <w:r w:rsidR="002E7405">
        <w:rPr>
          <w:lang w:val="es-ES"/>
        </w:rPr>
        <w:t>y en la ponencia presentada por el</w:t>
      </w:r>
      <w:r w:rsidR="000A13CA">
        <w:rPr>
          <w:lang w:val="es-ES"/>
        </w:rPr>
        <w:t xml:space="preserve"> </w:t>
      </w:r>
      <w:r w:rsidR="00B17E4E" w:rsidRPr="00B17E4E">
        <w:rPr>
          <w:lang w:val="es-ES"/>
        </w:rPr>
        <w:t>Servicio Federal de la Propiedad Intelectual (</w:t>
      </w:r>
      <w:proofErr w:type="spellStart"/>
      <w:r w:rsidR="00B17E4E" w:rsidRPr="00B17E4E">
        <w:rPr>
          <w:lang w:val="es-ES"/>
        </w:rPr>
        <w:t>R</w:t>
      </w:r>
      <w:r w:rsidR="00A525FD" w:rsidRPr="00B17E4E">
        <w:rPr>
          <w:lang w:val="es-ES"/>
        </w:rPr>
        <w:t>ospatent</w:t>
      </w:r>
      <w:proofErr w:type="spellEnd"/>
      <w:r w:rsidR="006535F4" w:rsidRPr="00B81571">
        <w:rPr>
          <w:lang w:val="es-ES"/>
        </w:rPr>
        <w:t>)</w:t>
      </w:r>
      <w:r w:rsidR="006535F4" w:rsidRPr="00B81571">
        <w:rPr>
          <w:rStyle w:val="FootnoteReference"/>
          <w:lang w:val="es-ES"/>
        </w:rPr>
        <w:footnoteReference w:id="3"/>
      </w:r>
      <w:r w:rsidR="006535F4" w:rsidRPr="00B81571">
        <w:rPr>
          <w:lang w:val="es-ES"/>
        </w:rPr>
        <w:t>.</w:t>
      </w:r>
    </w:p>
    <w:p w:rsidR="006535F4" w:rsidRPr="00B81571" w:rsidRDefault="006535F4" w:rsidP="006535F4">
      <w:pPr>
        <w:pStyle w:val="ONUME"/>
        <w:rPr>
          <w:lang w:val="es-ES"/>
        </w:rPr>
      </w:pPr>
      <w:proofErr w:type="spellStart"/>
      <w:r w:rsidRPr="00B81571">
        <w:rPr>
          <w:lang w:val="es-ES"/>
        </w:rPr>
        <w:t>Rospatent</w:t>
      </w:r>
      <w:proofErr w:type="spellEnd"/>
      <w:r w:rsidRPr="00B81571">
        <w:rPr>
          <w:lang w:val="es-ES"/>
        </w:rPr>
        <w:t xml:space="preserve"> </w:t>
      </w:r>
      <w:r w:rsidR="0042353A">
        <w:rPr>
          <w:lang w:val="es-ES"/>
        </w:rPr>
        <w:t xml:space="preserve">presentó los resultados del estudio de viabilidad </w:t>
      </w:r>
      <w:r w:rsidR="003960A8">
        <w:rPr>
          <w:lang w:val="es-ES"/>
        </w:rPr>
        <w:t xml:space="preserve">de </w:t>
      </w:r>
      <w:r w:rsidR="00C83B1B">
        <w:rPr>
          <w:lang w:val="es-ES"/>
        </w:rPr>
        <w:t>“</w:t>
      </w:r>
      <w:r w:rsidRPr="00B81571">
        <w:rPr>
          <w:lang w:val="es-ES"/>
        </w:rPr>
        <w:t>E</w:t>
      </w:r>
      <w:r w:rsidRPr="00B81571">
        <w:rPr>
          <w:lang w:val="es-ES"/>
        </w:rPr>
        <w:noBreakHyphen/>
      </w:r>
      <w:proofErr w:type="spellStart"/>
      <w:r w:rsidRPr="00B81571">
        <w:rPr>
          <w:lang w:val="es-ES"/>
        </w:rPr>
        <w:t>Patent</w:t>
      </w:r>
      <w:proofErr w:type="spellEnd"/>
      <w:r w:rsidRPr="00B81571">
        <w:rPr>
          <w:lang w:val="es-ES"/>
        </w:rPr>
        <w:t xml:space="preserve"> </w:t>
      </w:r>
      <w:proofErr w:type="spellStart"/>
      <w:r w:rsidRPr="00B81571">
        <w:rPr>
          <w:lang w:val="es-ES"/>
        </w:rPr>
        <w:t>Examiner</w:t>
      </w:r>
      <w:proofErr w:type="spellEnd"/>
      <w:r w:rsidR="00C83B1B">
        <w:rPr>
          <w:lang w:val="es-ES"/>
        </w:rPr>
        <w:t>”.  El sistema ha sido desarrollado para evaluar diversos aspectos tales como la explosión que se ha producido en el estado de la técnica en términos de volumen, formatos e idiomas, así como la subjetividad de las opiniones de los examinadores de patentes.  Mediante este sistema se pretende establecer un</w:t>
      </w:r>
      <w:r w:rsidR="00512D57">
        <w:rPr>
          <w:lang w:val="es-ES"/>
        </w:rPr>
        <w:t xml:space="preserve"> </w:t>
      </w:r>
      <w:r w:rsidR="00977CCD" w:rsidRPr="00512D57">
        <w:rPr>
          <w:lang w:val="es-ES"/>
        </w:rPr>
        <w:t>paisaje</w:t>
      </w:r>
      <w:r w:rsidR="00C83B1B">
        <w:rPr>
          <w:lang w:val="es-ES"/>
        </w:rPr>
        <w:t xml:space="preserve"> descriptivo de los principios fundamentales, </w:t>
      </w:r>
      <w:r w:rsidR="00512D57">
        <w:rPr>
          <w:lang w:val="es-ES"/>
        </w:rPr>
        <w:t xml:space="preserve">de la </w:t>
      </w:r>
      <w:r w:rsidR="00C83B1B">
        <w:rPr>
          <w:lang w:val="es-ES"/>
        </w:rPr>
        <w:t xml:space="preserve">divulgación de ideas y del </w:t>
      </w:r>
      <w:r w:rsidR="00512D57" w:rsidRPr="00512D57">
        <w:rPr>
          <w:lang w:val="es-ES"/>
        </w:rPr>
        <w:t>e</w:t>
      </w:r>
      <w:r w:rsidR="00977CCD" w:rsidRPr="00512D57">
        <w:rPr>
          <w:lang w:val="es-ES"/>
        </w:rPr>
        <w:t>spacio</w:t>
      </w:r>
      <w:r w:rsidR="00C83B1B" w:rsidRPr="00512D57">
        <w:rPr>
          <w:lang w:val="es-ES"/>
        </w:rPr>
        <w:t xml:space="preserve"> p</w:t>
      </w:r>
      <w:r w:rsidR="00C83B1B">
        <w:rPr>
          <w:lang w:val="es-ES"/>
        </w:rPr>
        <w:t xml:space="preserve">ara la invención.  Mediante el </w:t>
      </w:r>
      <w:r w:rsidR="00512D57">
        <w:rPr>
          <w:lang w:val="es-ES"/>
        </w:rPr>
        <w:t>tratamiento</w:t>
      </w:r>
      <w:r w:rsidR="00C83B1B">
        <w:rPr>
          <w:lang w:val="es-ES"/>
        </w:rPr>
        <w:t xml:space="preserve"> del lenguaje natural utilizado en la descripción y en las reivindicaciones, el sistema </w:t>
      </w:r>
      <w:r w:rsidR="00977CCD">
        <w:rPr>
          <w:lang w:val="es-ES"/>
        </w:rPr>
        <w:t>intenta situ</w:t>
      </w:r>
      <w:r w:rsidR="00512D57">
        <w:rPr>
          <w:lang w:val="es-ES"/>
        </w:rPr>
        <w:t xml:space="preserve">ar </w:t>
      </w:r>
      <w:proofErr w:type="gramStart"/>
      <w:r w:rsidR="00512D57">
        <w:rPr>
          <w:lang w:val="es-ES"/>
        </w:rPr>
        <w:t xml:space="preserve">la invención dentro de dicho </w:t>
      </w:r>
      <w:r w:rsidR="00977CCD" w:rsidRPr="00512D57">
        <w:rPr>
          <w:lang w:val="es-ES"/>
        </w:rPr>
        <w:t>paisaje</w:t>
      </w:r>
      <w:r w:rsidR="00977CCD">
        <w:rPr>
          <w:lang w:val="es-ES"/>
        </w:rPr>
        <w:t>, utilizando estadísti</w:t>
      </w:r>
      <w:r w:rsidR="00512D57">
        <w:rPr>
          <w:lang w:val="es-ES"/>
        </w:rPr>
        <w:t>cas e identificadores semánticos</w:t>
      </w:r>
      <w:proofErr w:type="gramEnd"/>
      <w:r w:rsidR="00512D57">
        <w:rPr>
          <w:lang w:val="es-ES"/>
        </w:rPr>
        <w:t xml:space="preserve"> </w:t>
      </w:r>
      <w:r w:rsidR="00977CCD">
        <w:rPr>
          <w:lang w:val="es-ES"/>
        </w:rPr>
        <w:t xml:space="preserve">para extraer el significado de la invención y compararlo con otros documentos de un modo independiente del lenguaje.  Los recursos informáticos </w:t>
      </w:r>
      <w:r w:rsidR="00977CCD" w:rsidRPr="004973A8">
        <w:rPr>
          <w:lang w:val="es-ES"/>
        </w:rPr>
        <w:t>utilizados estarían</w:t>
      </w:r>
      <w:r w:rsidR="004973A8" w:rsidRPr="004973A8">
        <w:rPr>
          <w:lang w:val="es-ES"/>
        </w:rPr>
        <w:t xml:space="preserve"> alojados</w:t>
      </w:r>
      <w:r w:rsidR="00977CCD">
        <w:rPr>
          <w:lang w:val="es-ES"/>
        </w:rPr>
        <w:t xml:space="preserve"> en la nube y serían </w:t>
      </w:r>
      <w:r w:rsidR="004973A8">
        <w:rPr>
          <w:lang w:val="es-ES"/>
        </w:rPr>
        <w:t>altamente escalables</w:t>
      </w:r>
      <w:r w:rsidRPr="00B81571">
        <w:rPr>
          <w:lang w:val="es-ES"/>
        </w:rPr>
        <w:t xml:space="preserve">, </w:t>
      </w:r>
      <w:r w:rsidR="00977CCD">
        <w:rPr>
          <w:lang w:val="es-ES"/>
        </w:rPr>
        <w:t xml:space="preserve">lo que </w:t>
      </w:r>
      <w:r w:rsidR="00977CCD" w:rsidRPr="004973A8">
        <w:rPr>
          <w:lang w:val="es-ES"/>
        </w:rPr>
        <w:t>permitiría procesar un elevado</w:t>
      </w:r>
      <w:r w:rsidR="00977CCD">
        <w:rPr>
          <w:lang w:val="es-ES"/>
        </w:rPr>
        <w:t xml:space="preserve"> número de búsquedas sin necesidad de contar con demasiados recursos informáticos a nivel local.</w:t>
      </w:r>
    </w:p>
    <w:p w:rsidR="006535F4" w:rsidRPr="0054616E" w:rsidRDefault="0054616E" w:rsidP="006535F4">
      <w:pPr>
        <w:pStyle w:val="ONUME"/>
        <w:rPr>
          <w:lang w:val="es-ES"/>
        </w:rPr>
      </w:pPr>
      <w:r>
        <w:rPr>
          <w:lang w:val="es-ES"/>
        </w:rPr>
        <w:t xml:space="preserve">El proyecto fue </w:t>
      </w:r>
      <w:r w:rsidR="00512D57">
        <w:rPr>
          <w:lang w:val="es-ES"/>
        </w:rPr>
        <w:t>lanzado</w:t>
      </w:r>
      <w:r>
        <w:rPr>
          <w:lang w:val="es-ES"/>
        </w:rPr>
        <w:t xml:space="preserve"> con el objetivo de abordar los problemas del sistema de patentes de</w:t>
      </w:r>
      <w:r w:rsidR="004973A8">
        <w:rPr>
          <w:lang w:val="es-ES"/>
        </w:rPr>
        <w:t xml:space="preserve">sde una perspectiva </w:t>
      </w:r>
      <w:r>
        <w:rPr>
          <w:lang w:val="es-ES"/>
        </w:rPr>
        <w:t xml:space="preserve">radical.  El comienzo de </w:t>
      </w:r>
      <w:r w:rsidR="003960A8">
        <w:rPr>
          <w:lang w:val="es-ES"/>
        </w:rPr>
        <w:t xml:space="preserve">este </w:t>
      </w:r>
      <w:r>
        <w:rPr>
          <w:lang w:val="es-ES"/>
        </w:rPr>
        <w:t>siglo ha sido testigo de un</w:t>
      </w:r>
      <w:r w:rsidR="004973A8">
        <w:rPr>
          <w:lang w:val="es-ES"/>
        </w:rPr>
        <w:t xml:space="preserve"> volumen </w:t>
      </w:r>
      <w:r w:rsidR="0088344B">
        <w:rPr>
          <w:lang w:val="es-ES"/>
        </w:rPr>
        <w:t xml:space="preserve">de trabajo pendiente que supera los dos millones de solicitudes, cifra </w:t>
      </w:r>
      <w:r w:rsidR="004973A8">
        <w:rPr>
          <w:lang w:val="es-ES"/>
        </w:rPr>
        <w:t>que continúa</w:t>
      </w:r>
      <w:r w:rsidR="0088344B">
        <w:rPr>
          <w:lang w:val="es-ES"/>
        </w:rPr>
        <w:t xml:space="preserve"> </w:t>
      </w:r>
      <w:r w:rsidR="0088344B" w:rsidRPr="00512D57">
        <w:rPr>
          <w:lang w:val="es-ES"/>
        </w:rPr>
        <w:t>aumentando</w:t>
      </w:r>
      <w:r w:rsidR="0088344B">
        <w:rPr>
          <w:lang w:val="es-ES"/>
        </w:rPr>
        <w:t xml:space="preserve">.  El procedimiento acelerado </w:t>
      </w:r>
      <w:r w:rsidR="006535F4" w:rsidRPr="0054616E">
        <w:rPr>
          <w:lang w:val="es-ES"/>
        </w:rPr>
        <w:t>PCT</w:t>
      </w:r>
      <w:r w:rsidR="006535F4" w:rsidRPr="0054616E">
        <w:rPr>
          <w:lang w:val="es-ES"/>
        </w:rPr>
        <w:noBreakHyphen/>
        <w:t xml:space="preserve">PPH </w:t>
      </w:r>
      <w:r w:rsidR="0088344B">
        <w:rPr>
          <w:lang w:val="es-ES"/>
        </w:rPr>
        <w:t xml:space="preserve">y otras iniciativas similares podrán ayudar en alguna medida, pero sólo </w:t>
      </w:r>
      <w:r w:rsidR="0088344B" w:rsidRPr="00512D57">
        <w:rPr>
          <w:lang w:val="es-ES"/>
        </w:rPr>
        <w:t>atacan</w:t>
      </w:r>
      <w:r w:rsidR="0088344B">
        <w:rPr>
          <w:lang w:val="es-ES"/>
        </w:rPr>
        <w:t xml:space="preserve"> el problema por una de sus vertientes.  L</w:t>
      </w:r>
      <w:r w:rsidR="00512D57">
        <w:rPr>
          <w:lang w:val="es-ES"/>
        </w:rPr>
        <w:t xml:space="preserve">os negocios </w:t>
      </w:r>
      <w:r w:rsidR="0088344B">
        <w:rPr>
          <w:lang w:val="es-ES"/>
        </w:rPr>
        <w:t>no quieren esperar.  Se han intentado poner en marcha otros sistemas automatizados de búsqueda de patentes, pero sin</w:t>
      </w:r>
      <w:r w:rsidR="00512D57">
        <w:rPr>
          <w:lang w:val="es-ES"/>
        </w:rPr>
        <w:t xml:space="preserve"> obtener</w:t>
      </w:r>
      <w:r w:rsidR="004973A8">
        <w:rPr>
          <w:lang w:val="es-ES"/>
        </w:rPr>
        <w:t xml:space="preserve"> </w:t>
      </w:r>
      <w:r w:rsidR="0088344B">
        <w:rPr>
          <w:lang w:val="es-ES"/>
        </w:rPr>
        <w:t xml:space="preserve">resultados concluyentes.  Este sistema parte de un enfoque nuevo.  Se ha puesto en marcha hace tan sólo seis meses, pero ya ha demostrado buenos resultados en más de 100 pruebas.  Los sistemas de clasificación de patentes han registrado dificultades en relación con la actualización de los </w:t>
      </w:r>
      <w:r w:rsidR="004973A8" w:rsidRPr="004973A8">
        <w:rPr>
          <w:lang w:val="es-ES"/>
        </w:rPr>
        <w:t>archivos de respaldo</w:t>
      </w:r>
      <w:r w:rsidR="0088344B" w:rsidRPr="004973A8">
        <w:rPr>
          <w:lang w:val="es-ES"/>
        </w:rPr>
        <w:t>,</w:t>
      </w:r>
      <w:r w:rsidR="0088344B">
        <w:rPr>
          <w:lang w:val="es-ES"/>
        </w:rPr>
        <w:t xml:space="preserve"> pero este sistema es independiente.  Con la traducción automática se está intentando reducir muchas barreras, pero los sistemas tienden a apoyarse en el inglés como </w:t>
      </w:r>
      <w:r w:rsidR="004973A8">
        <w:rPr>
          <w:lang w:val="es-ES"/>
        </w:rPr>
        <w:t>lengua</w:t>
      </w:r>
      <w:r w:rsidR="0088344B">
        <w:rPr>
          <w:lang w:val="es-ES"/>
        </w:rPr>
        <w:t xml:space="preserve"> común</w:t>
      </w:r>
      <w:r w:rsidR="004D3546">
        <w:rPr>
          <w:lang w:val="es-ES"/>
        </w:rPr>
        <w:t>, lo cual no resulta verdaderamente eficaz para todas las Oficinas</w:t>
      </w:r>
      <w:r w:rsidR="00A525FD">
        <w:rPr>
          <w:lang w:val="es-ES"/>
        </w:rPr>
        <w:t xml:space="preserve"> </w:t>
      </w:r>
      <w:r w:rsidR="006535F4" w:rsidRPr="0054616E">
        <w:rPr>
          <w:lang w:val="es-ES"/>
        </w:rPr>
        <w:t>–</w:t>
      </w:r>
      <w:r w:rsidR="004D3546">
        <w:rPr>
          <w:lang w:val="es-ES"/>
        </w:rPr>
        <w:t>sin embargo este sistema también es independiente del idioma</w:t>
      </w:r>
      <w:r w:rsidR="006535F4" w:rsidRPr="0054616E">
        <w:rPr>
          <w:lang w:val="es-ES"/>
        </w:rPr>
        <w:t>.</w:t>
      </w:r>
    </w:p>
    <w:p w:rsidR="006535F4" w:rsidRPr="00512D57" w:rsidRDefault="00512D57" w:rsidP="006535F4">
      <w:pPr>
        <w:pStyle w:val="ONUME"/>
        <w:rPr>
          <w:lang w:val="es-ES"/>
        </w:rPr>
      </w:pPr>
      <w:r w:rsidRPr="00512D57">
        <w:rPr>
          <w:lang w:val="es-ES"/>
        </w:rPr>
        <w:t xml:space="preserve">ROSPATENT propuso lanzar un proyecto piloto internacional administrado por la OMPI.  El sistema presenta ventajas potenciales para una gran variedad de sujetos –tanto empresas como Oficinas.  Si los principios fundamentales del sistema se </w:t>
      </w:r>
      <w:r>
        <w:rPr>
          <w:lang w:val="es-ES"/>
        </w:rPr>
        <w:t>demostraran</w:t>
      </w:r>
      <w:r w:rsidRPr="00512D57">
        <w:rPr>
          <w:lang w:val="es-ES"/>
        </w:rPr>
        <w:t xml:space="preserve"> eficaces, y el sistema </w:t>
      </w:r>
      <w:r>
        <w:rPr>
          <w:lang w:val="es-ES"/>
        </w:rPr>
        <w:t>se probara</w:t>
      </w:r>
      <w:r w:rsidRPr="00512D57">
        <w:rPr>
          <w:lang w:val="es-ES"/>
        </w:rPr>
        <w:t xml:space="preserve"> con bases de datos suministradas como herramientas comunes, podría resultar eficaz para todas las partes y evitar la necesidad de duplicar masivamente los sistemas.   Se cree que el sistema sería escalable hasta </w:t>
      </w:r>
      <w:r>
        <w:rPr>
          <w:lang w:val="es-ES"/>
        </w:rPr>
        <w:t>hacer</w:t>
      </w:r>
      <w:r w:rsidRPr="00512D57">
        <w:rPr>
          <w:lang w:val="es-ES"/>
        </w:rPr>
        <w:t xml:space="preserve"> posib</w:t>
      </w:r>
      <w:r>
        <w:rPr>
          <w:lang w:val="es-ES"/>
        </w:rPr>
        <w:t>le</w:t>
      </w:r>
      <w:r w:rsidRPr="00512D57">
        <w:rPr>
          <w:lang w:val="es-ES"/>
        </w:rPr>
        <w:t xml:space="preserve"> que el “robot examinador” procese 2 millones de búsquedas al mes, o incluso más.  Sin embargo, habrá que examinar al robot examinador para poder determinar su verdadera utilidad y eficacia</w:t>
      </w:r>
      <w:r w:rsidR="006535F4" w:rsidRPr="00512D57">
        <w:rPr>
          <w:lang w:val="es-ES"/>
        </w:rPr>
        <w:t>.</w:t>
      </w:r>
    </w:p>
    <w:p w:rsidR="006535F4" w:rsidRPr="00512D57" w:rsidRDefault="00512D57" w:rsidP="002C79D4">
      <w:pPr>
        <w:pStyle w:val="ONUME"/>
        <w:keepLines/>
        <w:rPr>
          <w:lang w:val="es-ES"/>
        </w:rPr>
      </w:pPr>
      <w:r w:rsidRPr="00512D57">
        <w:rPr>
          <w:lang w:val="es-ES"/>
        </w:rPr>
        <w:lastRenderedPageBreak/>
        <w:t xml:space="preserve">Las Administraciones expresaron su interés por esta propuesta visionaria que promete revolucionar el sistema de patentes.  Una Administración se mostró de acuerdo en que las técnicas de extracción de datos constituyen un elemento importante </w:t>
      </w:r>
      <w:r w:rsidR="00EA31B4">
        <w:rPr>
          <w:lang w:val="es-ES"/>
        </w:rPr>
        <w:t>para e</w:t>
      </w:r>
      <w:r w:rsidRPr="00512D57">
        <w:rPr>
          <w:lang w:val="es-ES"/>
        </w:rPr>
        <w:t xml:space="preserve">l futuro de las tareas de búsqueda, por lo que el concepto merece ser estudiado en profundidad, pero </w:t>
      </w:r>
      <w:r w:rsidR="00EA31B4">
        <w:rPr>
          <w:lang w:val="es-ES"/>
        </w:rPr>
        <w:t xml:space="preserve">señaló, </w:t>
      </w:r>
      <w:r w:rsidRPr="00512D57">
        <w:rPr>
          <w:lang w:val="es-ES"/>
        </w:rPr>
        <w:t>no obstante</w:t>
      </w:r>
      <w:r w:rsidR="00EA31B4">
        <w:rPr>
          <w:lang w:val="es-ES"/>
        </w:rPr>
        <w:t>,</w:t>
      </w:r>
      <w:r w:rsidRPr="00512D57">
        <w:rPr>
          <w:lang w:val="es-ES"/>
        </w:rPr>
        <w:t xml:space="preserve"> </w:t>
      </w:r>
      <w:r w:rsidR="00EA31B4">
        <w:rPr>
          <w:lang w:val="es-ES"/>
        </w:rPr>
        <w:t xml:space="preserve">que </w:t>
      </w:r>
      <w:r w:rsidRPr="00512D57">
        <w:rPr>
          <w:lang w:val="es-ES"/>
        </w:rPr>
        <w:t xml:space="preserve">el conocimiento y la experiencia de los examinadores </w:t>
      </w:r>
      <w:r w:rsidR="00EA31B4">
        <w:rPr>
          <w:lang w:val="es-ES"/>
        </w:rPr>
        <w:t xml:space="preserve">constituyen elementos </w:t>
      </w:r>
      <w:r w:rsidRPr="00512D57">
        <w:rPr>
          <w:lang w:val="es-ES"/>
        </w:rPr>
        <w:t>excepcional</w:t>
      </w:r>
      <w:r w:rsidR="00EA31B4">
        <w:rPr>
          <w:lang w:val="es-ES"/>
        </w:rPr>
        <w:t>es</w:t>
      </w:r>
      <w:r w:rsidRPr="00512D57">
        <w:rPr>
          <w:lang w:val="es-ES"/>
        </w:rPr>
        <w:t xml:space="preserve"> y crucial</w:t>
      </w:r>
      <w:r w:rsidR="00EA31B4">
        <w:rPr>
          <w:lang w:val="es-ES"/>
        </w:rPr>
        <w:t>es</w:t>
      </w:r>
      <w:r w:rsidRPr="00512D57">
        <w:rPr>
          <w:lang w:val="es-ES"/>
        </w:rPr>
        <w:t xml:space="preserve">, y aunque los sistemas informáticos </w:t>
      </w:r>
      <w:r w:rsidR="00EA31B4">
        <w:rPr>
          <w:lang w:val="es-ES"/>
        </w:rPr>
        <w:t xml:space="preserve">son </w:t>
      </w:r>
      <w:r w:rsidRPr="00512D57">
        <w:rPr>
          <w:lang w:val="es-ES"/>
        </w:rPr>
        <w:t>enormemente útil</w:t>
      </w:r>
      <w:r w:rsidR="00EA31B4">
        <w:rPr>
          <w:lang w:val="es-ES"/>
        </w:rPr>
        <w:t>es</w:t>
      </w:r>
      <w:r w:rsidRPr="00512D57">
        <w:rPr>
          <w:lang w:val="es-ES"/>
        </w:rPr>
        <w:t>, no pueden reemplazar el razonamiento humano.  Las Administraciones invitaron a ROSPATENT a aportar más información sobre el proyecto antes de acordar futuros pasos</w:t>
      </w:r>
      <w:r w:rsidR="006535F4" w:rsidRPr="00512D57">
        <w:rPr>
          <w:lang w:val="es-ES"/>
        </w:rPr>
        <w:t>.</w:t>
      </w:r>
    </w:p>
    <w:p w:rsidR="006535F4" w:rsidRPr="00A37BC4" w:rsidRDefault="00A37BC4" w:rsidP="006535F4">
      <w:pPr>
        <w:pStyle w:val="ONUME"/>
        <w:ind w:left="567"/>
        <w:rPr>
          <w:lang w:val="es-ES"/>
        </w:rPr>
      </w:pPr>
      <w:r w:rsidRPr="00A37BC4">
        <w:rPr>
          <w:lang w:val="es-ES"/>
        </w:rPr>
        <w:t xml:space="preserve">ROSPATENT </w:t>
      </w:r>
      <w:r w:rsidR="00AD76CC">
        <w:rPr>
          <w:lang w:val="es-ES"/>
        </w:rPr>
        <w:t>convino en</w:t>
      </w:r>
      <w:r w:rsidRPr="00A37BC4">
        <w:rPr>
          <w:lang w:val="es-ES"/>
        </w:rPr>
        <w:t xml:space="preserve"> facilitar a las </w:t>
      </w:r>
      <w:r>
        <w:rPr>
          <w:lang w:val="es-ES"/>
        </w:rPr>
        <w:t>Administraciones el enlace de</w:t>
      </w:r>
      <w:r w:rsidRPr="00A37BC4">
        <w:rPr>
          <w:lang w:val="es-ES"/>
        </w:rPr>
        <w:t>l servicio desarrollado en el estudio de viabilidad a través del cual podrán entender mejor la propuesta</w:t>
      </w:r>
      <w:r w:rsidR="006535F4" w:rsidRPr="00A37BC4">
        <w:rPr>
          <w:lang w:val="es-ES"/>
        </w:rPr>
        <w:t xml:space="preserve">.  </w:t>
      </w:r>
    </w:p>
    <w:p w:rsidR="00A37BC4" w:rsidRPr="00B95EDA" w:rsidRDefault="00482F2A" w:rsidP="00A37BC4">
      <w:pPr>
        <w:rPr>
          <w:b/>
          <w:lang w:val="es-ES"/>
        </w:rPr>
      </w:pPr>
      <w:r w:rsidRPr="005946D5">
        <w:rPr>
          <w:b/>
          <w:lang w:val="es-ES"/>
        </w:rPr>
        <w:t>PUNTO</w:t>
      </w:r>
      <w:r w:rsidR="006535F4" w:rsidRPr="005946D5">
        <w:rPr>
          <w:b/>
          <w:lang w:val="es-ES"/>
        </w:rPr>
        <w:t xml:space="preserve"> 8</w:t>
      </w:r>
      <w:proofErr w:type="gramStart"/>
      <w:r w:rsidR="006535F4" w:rsidRPr="005946D5">
        <w:rPr>
          <w:b/>
          <w:lang w:val="es-ES"/>
        </w:rPr>
        <w:t xml:space="preserve">:  </w:t>
      </w:r>
      <w:r w:rsidR="00A37BC4" w:rsidRPr="005946D5">
        <w:rPr>
          <w:b/>
          <w:lang w:val="es-ES"/>
        </w:rPr>
        <w:t>DESIGNACIÓN</w:t>
      </w:r>
      <w:proofErr w:type="gramEnd"/>
      <w:r w:rsidR="00A37BC4" w:rsidRPr="005946D5">
        <w:rPr>
          <w:b/>
          <w:lang w:val="es-ES"/>
        </w:rPr>
        <w:t xml:space="preserve"> DE LAS ADMINISTRACIONES INTERNACIONALES</w:t>
      </w:r>
    </w:p>
    <w:p w:rsidR="006535F4" w:rsidRPr="00A37BC4" w:rsidRDefault="00A37BC4" w:rsidP="006535F4">
      <w:pPr>
        <w:pStyle w:val="ONUME"/>
        <w:rPr>
          <w:lang w:val="es-ES"/>
        </w:rPr>
      </w:pPr>
      <w:bookmarkStart w:id="6" w:name="_Ref380048532"/>
      <w:r w:rsidRPr="00A37BC4">
        <w:rPr>
          <w:lang w:val="es-ES"/>
        </w:rPr>
        <w:t xml:space="preserve">Los debates </w:t>
      </w:r>
      <w:r>
        <w:rPr>
          <w:lang w:val="es-ES"/>
        </w:rPr>
        <w:t xml:space="preserve">se basaron en los </w:t>
      </w:r>
      <w:r w:rsidR="006535F4" w:rsidRPr="00A37BC4">
        <w:rPr>
          <w:lang w:val="es-ES"/>
        </w:rPr>
        <w:t>document</w:t>
      </w:r>
      <w:r>
        <w:rPr>
          <w:lang w:val="es-ES"/>
        </w:rPr>
        <w:t>o</w:t>
      </w:r>
      <w:r w:rsidR="006535F4" w:rsidRPr="00A37BC4">
        <w:rPr>
          <w:lang w:val="es-ES"/>
        </w:rPr>
        <w:t xml:space="preserve">s PCT/MIA/21/3 </w:t>
      </w:r>
      <w:r>
        <w:rPr>
          <w:lang w:val="es-ES"/>
        </w:rPr>
        <w:t>y</w:t>
      </w:r>
      <w:r w:rsidR="006535F4" w:rsidRPr="00A37BC4">
        <w:rPr>
          <w:lang w:val="es-ES"/>
        </w:rPr>
        <w:t xml:space="preserve"> PCT/MIA/21/21.</w:t>
      </w:r>
      <w:bookmarkEnd w:id="6"/>
    </w:p>
    <w:p w:rsidR="006535F4" w:rsidRPr="00AD76CC" w:rsidRDefault="00AD76CC" w:rsidP="006535F4">
      <w:pPr>
        <w:pStyle w:val="ONUME"/>
        <w:rPr>
          <w:lang w:val="es-ES"/>
        </w:rPr>
      </w:pPr>
      <w:bookmarkStart w:id="7" w:name="_Ref380588128"/>
      <w:r w:rsidRPr="00AD76CC">
        <w:rPr>
          <w:lang w:val="es-ES"/>
        </w:rPr>
        <w:t xml:space="preserve">Las Administraciones convinieron </w:t>
      </w:r>
      <w:r>
        <w:rPr>
          <w:lang w:val="es-ES"/>
        </w:rPr>
        <w:t xml:space="preserve">en </w:t>
      </w:r>
      <w:r w:rsidRPr="00AD76CC">
        <w:rPr>
          <w:lang w:val="es-ES"/>
        </w:rPr>
        <w:t>que este procedimiento de designación necesita ser revisado para que la toma en consideración de las candidaturas se efectúe con arreglo a parámetros eficaces y expertos.  El procedimiento formal debería constar de las siguientes fases</w:t>
      </w:r>
      <w:r w:rsidR="006535F4" w:rsidRPr="00AD76CC">
        <w:rPr>
          <w:lang w:val="es-ES"/>
        </w:rPr>
        <w:t>:</w:t>
      </w:r>
      <w:bookmarkEnd w:id="7"/>
    </w:p>
    <w:p w:rsidR="006535F4" w:rsidRPr="00AD76CC" w:rsidRDefault="00AD76CC" w:rsidP="00AD76CC">
      <w:pPr>
        <w:pStyle w:val="ONUME"/>
        <w:numPr>
          <w:ilvl w:val="1"/>
          <w:numId w:val="9"/>
        </w:numPr>
        <w:rPr>
          <w:lang w:val="es-ES"/>
        </w:rPr>
      </w:pPr>
      <w:r>
        <w:rPr>
          <w:lang w:val="es-ES"/>
        </w:rPr>
        <w:t>l</w:t>
      </w:r>
      <w:r w:rsidRPr="00AD76CC">
        <w:rPr>
          <w:lang w:val="es-ES"/>
        </w:rPr>
        <w:t>a candidatura se presentar</w:t>
      </w:r>
      <w:r w:rsidR="00895AF3">
        <w:rPr>
          <w:lang w:val="es-ES"/>
        </w:rPr>
        <w:t>á</w:t>
      </w:r>
      <w:r w:rsidRPr="00AD76CC">
        <w:rPr>
          <w:lang w:val="es-ES"/>
        </w:rPr>
        <w:t xml:space="preserve"> en el año anterior a aquél en el </w:t>
      </w:r>
      <w:r w:rsidR="00895AF3">
        <w:rPr>
          <w:lang w:val="es-ES"/>
        </w:rPr>
        <w:t>que</w:t>
      </w:r>
      <w:r w:rsidRPr="00AD76CC">
        <w:rPr>
          <w:lang w:val="es-ES"/>
        </w:rPr>
        <w:t xml:space="preserve"> vaya a ser sometid</w:t>
      </w:r>
      <w:r w:rsidR="0018766F">
        <w:rPr>
          <w:lang w:val="es-ES"/>
        </w:rPr>
        <w:t>a</w:t>
      </w:r>
      <w:r w:rsidRPr="00AD76CC">
        <w:rPr>
          <w:lang w:val="es-ES"/>
        </w:rPr>
        <w:t xml:space="preserve"> a la consideración de la Asamblea en septiembre, para que dé tiempo suficiente </w:t>
      </w:r>
      <w:r w:rsidR="00895AF3">
        <w:rPr>
          <w:lang w:val="es-ES"/>
        </w:rPr>
        <w:t>a su revisión</w:t>
      </w:r>
      <w:r w:rsidRPr="00AD76CC">
        <w:rPr>
          <w:lang w:val="es-ES"/>
        </w:rPr>
        <w:t xml:space="preserve"> en las siguientes fases</w:t>
      </w:r>
      <w:r>
        <w:rPr>
          <w:lang w:val="es-ES"/>
        </w:rPr>
        <w:t>;</w:t>
      </w:r>
    </w:p>
    <w:p w:rsidR="006535F4" w:rsidRPr="00AD76CC" w:rsidRDefault="00AD76CC" w:rsidP="00AD76CC">
      <w:pPr>
        <w:pStyle w:val="ONUME"/>
        <w:numPr>
          <w:ilvl w:val="1"/>
          <w:numId w:val="9"/>
        </w:numPr>
        <w:rPr>
          <w:lang w:val="es-ES"/>
        </w:rPr>
      </w:pPr>
      <w:r>
        <w:rPr>
          <w:lang w:val="es-ES"/>
        </w:rPr>
        <w:t>l</w:t>
      </w:r>
      <w:r w:rsidRPr="00AD76CC">
        <w:rPr>
          <w:lang w:val="es-ES"/>
        </w:rPr>
        <w:t>as Administraciones internacionales debatirán la solicitud y presentarán su dictamen experto a</w:t>
      </w:r>
      <w:r w:rsidR="00895AF3">
        <w:rPr>
          <w:lang w:val="es-ES"/>
        </w:rPr>
        <w:t>nte e</w:t>
      </w:r>
      <w:r w:rsidRPr="00AD76CC">
        <w:rPr>
          <w:lang w:val="es-ES"/>
        </w:rPr>
        <w:t>l Comité de Cooperación Técnica (CTC). Desde un punto de vista práctico, esto tendría lugar en la Reunión de las Administraciones Internacionales</w:t>
      </w:r>
      <w:r>
        <w:rPr>
          <w:lang w:val="es-ES"/>
        </w:rPr>
        <w:t>;</w:t>
      </w:r>
    </w:p>
    <w:p w:rsidR="006535F4" w:rsidRPr="00AD76CC" w:rsidRDefault="00AD76CC" w:rsidP="00AD76CC">
      <w:pPr>
        <w:pStyle w:val="ONUME"/>
        <w:numPr>
          <w:ilvl w:val="1"/>
          <w:numId w:val="9"/>
        </w:numPr>
        <w:rPr>
          <w:lang w:val="es-ES"/>
        </w:rPr>
      </w:pPr>
      <w:r>
        <w:rPr>
          <w:lang w:val="es-ES"/>
        </w:rPr>
        <w:t>e</w:t>
      </w:r>
      <w:r w:rsidRPr="00AD76CC">
        <w:rPr>
          <w:lang w:val="es-ES"/>
        </w:rPr>
        <w:t xml:space="preserve">l CTC se reunirá en su calidad de órgano técnico y experto, con </w:t>
      </w:r>
      <w:r w:rsidR="00895AF3">
        <w:rPr>
          <w:lang w:val="es-ES"/>
        </w:rPr>
        <w:t xml:space="preserve">una </w:t>
      </w:r>
      <w:r w:rsidRPr="00AD76CC">
        <w:rPr>
          <w:lang w:val="es-ES"/>
        </w:rPr>
        <w:t>antelación suficiente con respecto a la fecha de la Asamblea. Desde el punto de vista práctico, esta reunión se produciría normalmente de forma consecutiva a la reunión del Grupo de Trabajo del PCT</w:t>
      </w:r>
      <w:r>
        <w:rPr>
          <w:lang w:val="es-ES"/>
        </w:rPr>
        <w:t>;</w:t>
      </w:r>
    </w:p>
    <w:p w:rsidR="006535F4" w:rsidRPr="00AD76CC" w:rsidRDefault="00AD76CC" w:rsidP="00F02C08">
      <w:pPr>
        <w:pStyle w:val="ONUME"/>
        <w:numPr>
          <w:ilvl w:val="1"/>
          <w:numId w:val="9"/>
        </w:numPr>
        <w:rPr>
          <w:lang w:val="es-ES"/>
        </w:rPr>
      </w:pPr>
      <w:r>
        <w:rPr>
          <w:lang w:val="es-ES"/>
        </w:rPr>
        <w:t>l</w:t>
      </w:r>
      <w:r w:rsidRPr="00AD76CC">
        <w:rPr>
          <w:lang w:val="es-ES"/>
        </w:rPr>
        <w:t>a Asamblea adoptará su decisión según lo dispuesto en el artículo 16</w:t>
      </w:r>
      <w:r w:rsidR="00A525FD">
        <w:rPr>
          <w:lang w:val="es-ES"/>
        </w:rPr>
        <w:t xml:space="preserve"> del</w:t>
      </w:r>
      <w:r w:rsidRPr="00AD76CC">
        <w:rPr>
          <w:lang w:val="es-ES"/>
        </w:rPr>
        <w:t xml:space="preserve"> PCT, tomando en consideración el dictamen del CTC.  La Asamblea no deber</w:t>
      </w:r>
      <w:r w:rsidR="00895AF3">
        <w:rPr>
          <w:lang w:val="es-ES"/>
        </w:rPr>
        <w:t>á</w:t>
      </w:r>
      <w:r w:rsidRPr="00AD76CC">
        <w:rPr>
          <w:lang w:val="es-ES"/>
        </w:rPr>
        <w:t xml:space="preserve"> hacer designaciones provisionales.  La Oficina candidata deberá cumplir todos los requisitos en el momento de</w:t>
      </w:r>
      <w:r w:rsidR="00895AF3">
        <w:rPr>
          <w:lang w:val="es-ES"/>
        </w:rPr>
        <w:t xml:space="preserve"> su designación, </w:t>
      </w:r>
      <w:r w:rsidRPr="00AD76CC">
        <w:rPr>
          <w:lang w:val="es-ES"/>
        </w:rPr>
        <w:t xml:space="preserve">con la </w:t>
      </w:r>
      <w:r w:rsidR="00895AF3">
        <w:rPr>
          <w:lang w:val="es-ES"/>
        </w:rPr>
        <w:t xml:space="preserve">salvedad de que el requisito de contar con un </w:t>
      </w:r>
      <w:r w:rsidR="00895AF3" w:rsidRPr="00DD68DB">
        <w:rPr>
          <w:lang w:val="es-ES"/>
        </w:rPr>
        <w:t>sistema de gestión de la calidad del trabajo</w:t>
      </w:r>
      <w:r w:rsidR="00895AF3">
        <w:rPr>
          <w:lang w:val="es-ES"/>
        </w:rPr>
        <w:t xml:space="preserve"> </w:t>
      </w:r>
      <w:r w:rsidR="00ED57AE">
        <w:rPr>
          <w:lang w:val="es-ES"/>
        </w:rPr>
        <w:t xml:space="preserve">se acreditará mediante la existencia de un sistema </w:t>
      </w:r>
      <w:r w:rsidR="00FB2EDD">
        <w:rPr>
          <w:lang w:val="es-ES"/>
        </w:rPr>
        <w:t xml:space="preserve">implantado </w:t>
      </w:r>
      <w:r w:rsidR="00ED57AE">
        <w:rPr>
          <w:lang w:val="es-ES"/>
        </w:rPr>
        <w:t xml:space="preserve">en la oficina nacional equivalente al exigido </w:t>
      </w:r>
      <w:r w:rsidR="00FB2EDD">
        <w:rPr>
          <w:lang w:val="es-ES"/>
        </w:rPr>
        <w:t xml:space="preserve">en el Capítulo </w:t>
      </w:r>
      <w:r w:rsidR="006535F4" w:rsidRPr="00AD76CC">
        <w:rPr>
          <w:lang w:val="es-ES"/>
        </w:rPr>
        <w:t>21</w:t>
      </w:r>
      <w:r w:rsidR="00FB2EDD">
        <w:rPr>
          <w:lang w:val="es-ES"/>
        </w:rPr>
        <w:t xml:space="preserve"> de las </w:t>
      </w:r>
      <w:r w:rsidR="00F02C08" w:rsidRPr="00F02C08">
        <w:rPr>
          <w:lang w:val="es-ES"/>
        </w:rPr>
        <w:t xml:space="preserve">Directrices de búsqueda internacional y de examen preliminar internacional </w:t>
      </w:r>
      <w:r w:rsidR="00FB2EDD">
        <w:rPr>
          <w:lang w:val="es-ES"/>
        </w:rPr>
        <w:t xml:space="preserve">del </w:t>
      </w:r>
      <w:r w:rsidR="00FB2EDD" w:rsidRPr="00AD76CC">
        <w:rPr>
          <w:lang w:val="es-ES"/>
        </w:rPr>
        <w:t xml:space="preserve">PCT </w:t>
      </w:r>
      <w:r w:rsidR="006535F4" w:rsidRPr="00AD76CC">
        <w:rPr>
          <w:lang w:val="es-ES"/>
        </w:rPr>
        <w:t>(</w:t>
      </w:r>
      <w:r w:rsidR="00FB2EDD">
        <w:rPr>
          <w:lang w:val="es-ES"/>
        </w:rPr>
        <w:t xml:space="preserve">el </w:t>
      </w:r>
      <w:r w:rsidR="006535F4" w:rsidRPr="00AD76CC">
        <w:rPr>
          <w:lang w:val="es-ES"/>
        </w:rPr>
        <w:t>“C</w:t>
      </w:r>
      <w:r w:rsidR="00FB2EDD">
        <w:rPr>
          <w:lang w:val="es-ES"/>
        </w:rPr>
        <w:t>apítulo</w:t>
      </w:r>
      <w:r w:rsidR="006535F4" w:rsidRPr="00AD76CC">
        <w:rPr>
          <w:lang w:val="es-ES"/>
        </w:rPr>
        <w:t xml:space="preserve"> 21”) </w:t>
      </w:r>
      <w:r w:rsidR="00FB2EDD">
        <w:rPr>
          <w:lang w:val="es-ES"/>
        </w:rPr>
        <w:t xml:space="preserve">y la presentación de un plan </w:t>
      </w:r>
      <w:r w:rsidR="00F02C08">
        <w:rPr>
          <w:lang w:val="es-ES"/>
        </w:rPr>
        <w:t>para el</w:t>
      </w:r>
      <w:r w:rsidR="00F54EEE">
        <w:rPr>
          <w:lang w:val="es-ES"/>
        </w:rPr>
        <w:t xml:space="preserve"> funcionamiento de dicho sistema en la Oficina cuando </w:t>
      </w:r>
      <w:r w:rsidR="00F02C08">
        <w:rPr>
          <w:lang w:val="es-ES"/>
        </w:rPr>
        <w:t xml:space="preserve">ésta </w:t>
      </w:r>
      <w:r w:rsidR="00F54EEE">
        <w:rPr>
          <w:lang w:val="es-ES"/>
        </w:rPr>
        <w:t xml:space="preserve">actúe en calidad de Administración internacional una vez </w:t>
      </w:r>
      <w:r w:rsidR="00F02C08">
        <w:rPr>
          <w:lang w:val="es-ES"/>
        </w:rPr>
        <w:t xml:space="preserve">haya sido </w:t>
      </w:r>
      <w:r w:rsidR="00F54EEE">
        <w:rPr>
          <w:lang w:val="es-ES"/>
        </w:rPr>
        <w:t>designada.</w:t>
      </w:r>
    </w:p>
    <w:p w:rsidR="006535F4" w:rsidRPr="00F54EEE" w:rsidRDefault="006535F4" w:rsidP="00B95EDA">
      <w:pPr>
        <w:pStyle w:val="ONUME"/>
        <w:keepLines/>
        <w:rPr>
          <w:lang w:val="es-ES"/>
        </w:rPr>
      </w:pPr>
      <w:r w:rsidRPr="00EB0AF0">
        <w:rPr>
          <w:lang w:val="es-ES"/>
        </w:rPr>
        <w:t xml:space="preserve"> </w:t>
      </w:r>
      <w:r w:rsidR="00F54EEE" w:rsidRPr="00F54EEE">
        <w:rPr>
          <w:lang w:val="es-ES"/>
        </w:rPr>
        <w:t>Lo deseable sería que se ofreciera a las Oficinas</w:t>
      </w:r>
      <w:r w:rsidR="00F54EEE">
        <w:rPr>
          <w:lang w:val="es-ES"/>
        </w:rPr>
        <w:t xml:space="preserve"> candidatas</w:t>
      </w:r>
      <w:r w:rsidR="00F54EEE" w:rsidRPr="00F54EEE">
        <w:rPr>
          <w:lang w:val="es-ES"/>
        </w:rPr>
        <w:t xml:space="preserve">, </w:t>
      </w:r>
      <w:r w:rsidR="00EB0AF0" w:rsidRPr="00F54EEE">
        <w:rPr>
          <w:lang w:val="es-ES"/>
        </w:rPr>
        <w:t xml:space="preserve">antes de que </w:t>
      </w:r>
      <w:r w:rsidR="00F54EEE">
        <w:rPr>
          <w:lang w:val="es-ES"/>
        </w:rPr>
        <w:t xml:space="preserve">estas </w:t>
      </w:r>
      <w:r w:rsidR="00EB0AF0" w:rsidRPr="00F54EEE">
        <w:rPr>
          <w:lang w:val="es-ES"/>
        </w:rPr>
        <w:t>present</w:t>
      </w:r>
      <w:r w:rsidR="00F54EEE">
        <w:rPr>
          <w:lang w:val="es-ES"/>
        </w:rPr>
        <w:t>en</w:t>
      </w:r>
      <w:r w:rsidR="00EB0AF0" w:rsidRPr="00F54EEE">
        <w:rPr>
          <w:lang w:val="es-ES"/>
        </w:rPr>
        <w:t xml:space="preserve"> formalmente sus candidaturas, la asistencia de una o varias Administraciones internacionales </w:t>
      </w:r>
      <w:r w:rsidR="00F54EEE">
        <w:rPr>
          <w:lang w:val="es-ES"/>
        </w:rPr>
        <w:t xml:space="preserve">que les ayuden </w:t>
      </w:r>
      <w:r w:rsidR="00EB0AF0" w:rsidRPr="00F54EEE">
        <w:rPr>
          <w:lang w:val="es-ES"/>
        </w:rPr>
        <w:t>a evaluar si cumplen o no los requisitos de designación y a preparar su solicitud de</w:t>
      </w:r>
      <w:r w:rsidR="00F54EEE">
        <w:rPr>
          <w:lang w:val="es-ES"/>
        </w:rPr>
        <w:t xml:space="preserve"> tal manera que la información se presente en la forma que más </w:t>
      </w:r>
      <w:r w:rsidR="00EB0AF0" w:rsidRPr="00F54EEE">
        <w:rPr>
          <w:lang w:val="es-ES"/>
        </w:rPr>
        <w:t xml:space="preserve">favorezca  la evaluación por parte de los Estados Contratantes.  No obstante, las Administraciones acordaron que se debería mantener </w:t>
      </w:r>
      <w:r w:rsidR="006B4BAD">
        <w:rPr>
          <w:lang w:val="es-ES"/>
        </w:rPr>
        <w:t>el</w:t>
      </w:r>
      <w:r w:rsidR="00F54EEE">
        <w:rPr>
          <w:lang w:val="es-ES"/>
        </w:rPr>
        <w:t xml:space="preserve"> carácter</w:t>
      </w:r>
      <w:r w:rsidR="00EB0AF0" w:rsidRPr="00F54EEE">
        <w:rPr>
          <w:lang w:val="es-ES"/>
        </w:rPr>
        <w:t xml:space="preserve"> </w:t>
      </w:r>
      <w:r w:rsidR="006B4BAD">
        <w:rPr>
          <w:lang w:val="es-ES"/>
        </w:rPr>
        <w:t>voluntario de este paso</w:t>
      </w:r>
      <w:r w:rsidR="00EB0AF0" w:rsidRPr="00F54EEE">
        <w:rPr>
          <w:lang w:val="es-ES"/>
        </w:rPr>
        <w:t xml:space="preserve">.  La Oficina Internacional debería ayudar a la Oficina candidata a encontrar una Administración o Administraciones que deseen proporcionar </w:t>
      </w:r>
      <w:r w:rsidR="00F54EEE">
        <w:rPr>
          <w:lang w:val="es-ES"/>
        </w:rPr>
        <w:t>dicha</w:t>
      </w:r>
      <w:r w:rsidR="00EB0AF0" w:rsidRPr="00F54EEE">
        <w:rPr>
          <w:lang w:val="es-ES"/>
        </w:rPr>
        <w:t xml:space="preserve"> asistencia</w:t>
      </w:r>
      <w:r w:rsidRPr="00F54EEE">
        <w:rPr>
          <w:lang w:val="es-ES"/>
        </w:rPr>
        <w:t>.</w:t>
      </w:r>
    </w:p>
    <w:p w:rsidR="006535F4" w:rsidRPr="00F54EEE" w:rsidRDefault="00633D20" w:rsidP="00633D20">
      <w:pPr>
        <w:pStyle w:val="ONUME"/>
        <w:rPr>
          <w:lang w:val="es-ES"/>
        </w:rPr>
      </w:pPr>
      <w:r w:rsidRPr="00F54EEE">
        <w:rPr>
          <w:lang w:val="es-ES"/>
        </w:rPr>
        <w:t>Aunque la parte formal del procedimiento propuesto, descrito en el pár</w:t>
      </w:r>
      <w:r w:rsidR="00F54EEE">
        <w:rPr>
          <w:lang w:val="es-ES"/>
        </w:rPr>
        <w:t xml:space="preserve">rafo 45 precedente, </w:t>
      </w:r>
      <w:r w:rsidRPr="00F54EEE">
        <w:rPr>
          <w:lang w:val="es-ES"/>
        </w:rPr>
        <w:t xml:space="preserve">implicaría como mínimo el transcurso de nueve meses, una Administración observó que las Oficinas deberían prever al menos 18 meses para el proceso completo, incluyendo los pasos </w:t>
      </w:r>
      <w:r w:rsidRPr="00F54EEE">
        <w:rPr>
          <w:lang w:val="es-ES"/>
        </w:rPr>
        <w:lastRenderedPageBreak/>
        <w:t xml:space="preserve">no formales </w:t>
      </w:r>
      <w:r w:rsidR="00F54EEE">
        <w:rPr>
          <w:lang w:val="es-ES"/>
        </w:rPr>
        <w:t>de</w:t>
      </w:r>
      <w:r w:rsidRPr="00F54EEE">
        <w:rPr>
          <w:lang w:val="es-ES"/>
        </w:rPr>
        <w:t xml:space="preserve"> la preparación de la candidatura.  Es importante que </w:t>
      </w:r>
      <w:r w:rsidR="00C230B6">
        <w:rPr>
          <w:lang w:val="es-ES"/>
        </w:rPr>
        <w:t xml:space="preserve">se tenga la percepción de que </w:t>
      </w:r>
      <w:r w:rsidRPr="00F54EEE">
        <w:rPr>
          <w:lang w:val="es-ES"/>
        </w:rPr>
        <w:t xml:space="preserve">las actuales Administraciones internacionales </w:t>
      </w:r>
      <w:r w:rsidR="00C230B6">
        <w:rPr>
          <w:lang w:val="es-ES"/>
        </w:rPr>
        <w:t>cumplen con transparencia una función útil,</w:t>
      </w:r>
      <w:r w:rsidRPr="00F54EEE">
        <w:rPr>
          <w:lang w:val="es-ES"/>
        </w:rPr>
        <w:t xml:space="preserve"> </w:t>
      </w:r>
      <w:r w:rsidR="00C230B6">
        <w:rPr>
          <w:lang w:val="es-ES"/>
        </w:rPr>
        <w:t>porque</w:t>
      </w:r>
      <w:r w:rsidRPr="00F54EEE">
        <w:rPr>
          <w:lang w:val="es-ES"/>
        </w:rPr>
        <w:t xml:space="preserve"> </w:t>
      </w:r>
      <w:r w:rsidR="00C230B6">
        <w:rPr>
          <w:lang w:val="es-ES"/>
        </w:rPr>
        <w:t>ponen a disposición de la Asamblea su</w:t>
      </w:r>
      <w:r w:rsidRPr="00F54EEE">
        <w:rPr>
          <w:lang w:val="es-ES"/>
        </w:rPr>
        <w:t xml:space="preserve"> asesoramiento experto </w:t>
      </w:r>
      <w:r w:rsidR="00C230B6">
        <w:rPr>
          <w:lang w:val="es-ES"/>
        </w:rPr>
        <w:t xml:space="preserve">y  prestan su apoyo </w:t>
      </w:r>
      <w:r w:rsidRPr="00F54EEE">
        <w:rPr>
          <w:lang w:val="es-ES"/>
        </w:rPr>
        <w:t>a las Oficinas candidatas</w:t>
      </w:r>
      <w:r w:rsidR="006535F4" w:rsidRPr="00F54EEE">
        <w:rPr>
          <w:lang w:val="es-ES"/>
        </w:rPr>
        <w:t xml:space="preserve">. </w:t>
      </w:r>
    </w:p>
    <w:p w:rsidR="006535F4" w:rsidRPr="00CD42D9" w:rsidRDefault="00633D20" w:rsidP="006535F4">
      <w:pPr>
        <w:pStyle w:val="ONUME"/>
        <w:rPr>
          <w:lang w:val="es-ES"/>
        </w:rPr>
      </w:pPr>
      <w:r w:rsidRPr="00CD42D9">
        <w:rPr>
          <w:lang w:val="es-ES"/>
        </w:rPr>
        <w:t xml:space="preserve">Se observó que las solicitudes </w:t>
      </w:r>
      <w:r w:rsidR="00CD42D9">
        <w:rPr>
          <w:lang w:val="es-ES"/>
        </w:rPr>
        <w:t>presentan variaciones en cuanto al</w:t>
      </w:r>
      <w:r w:rsidRPr="00CD42D9">
        <w:rPr>
          <w:lang w:val="es-ES"/>
        </w:rPr>
        <w:t xml:space="preserve"> grado de detalle </w:t>
      </w:r>
      <w:r w:rsidR="00CD42D9">
        <w:rPr>
          <w:lang w:val="es-ES"/>
        </w:rPr>
        <w:t xml:space="preserve">en el tratamiento de </w:t>
      </w:r>
      <w:r w:rsidRPr="00CD42D9">
        <w:rPr>
          <w:lang w:val="es-ES"/>
        </w:rPr>
        <w:t xml:space="preserve">los distintos aspectos de los requisitos de designación.  Las Administraciones afirmaron que considerarían útil que se proporcionara </w:t>
      </w:r>
      <w:r w:rsidR="00D436C7">
        <w:rPr>
          <w:lang w:val="es-ES"/>
        </w:rPr>
        <w:t>orientación</w:t>
      </w:r>
      <w:r w:rsidRPr="00CD42D9">
        <w:rPr>
          <w:lang w:val="es-ES"/>
        </w:rPr>
        <w:t xml:space="preserve"> </w:t>
      </w:r>
      <w:r w:rsidR="00CD42D9">
        <w:rPr>
          <w:lang w:val="es-ES"/>
        </w:rPr>
        <w:t xml:space="preserve">sobre el contenido y </w:t>
      </w:r>
      <w:r w:rsidRPr="00CD42D9">
        <w:rPr>
          <w:lang w:val="es-ES"/>
        </w:rPr>
        <w:t xml:space="preserve">el nivel de detalle necesario.  Una Administración sugirió que también sería útil </w:t>
      </w:r>
      <w:r w:rsidR="00CD42D9">
        <w:rPr>
          <w:lang w:val="es-ES"/>
        </w:rPr>
        <w:t xml:space="preserve">contar con </w:t>
      </w:r>
      <w:r w:rsidRPr="00CD42D9">
        <w:rPr>
          <w:lang w:val="es-ES"/>
        </w:rPr>
        <w:t xml:space="preserve">más información sobre </w:t>
      </w:r>
      <w:r w:rsidR="00CD42D9">
        <w:rPr>
          <w:lang w:val="es-ES"/>
        </w:rPr>
        <w:t xml:space="preserve">la </w:t>
      </w:r>
      <w:r w:rsidRPr="00CD42D9">
        <w:rPr>
          <w:lang w:val="es-ES"/>
        </w:rPr>
        <w:t>cualificación técnica y capacitación en idiomas de los examinadores.</w:t>
      </w:r>
    </w:p>
    <w:p w:rsidR="006535F4" w:rsidRPr="002C22CB" w:rsidRDefault="007B7C01" w:rsidP="006535F4">
      <w:pPr>
        <w:pStyle w:val="ONUME"/>
        <w:rPr>
          <w:lang w:val="es-ES"/>
        </w:rPr>
      </w:pPr>
      <w:r>
        <w:rPr>
          <w:lang w:val="es-ES"/>
        </w:rPr>
        <w:t xml:space="preserve">Las Administraciones convinieron </w:t>
      </w:r>
      <w:r w:rsidR="002B61DA">
        <w:rPr>
          <w:lang w:val="es-ES"/>
        </w:rPr>
        <w:t xml:space="preserve">en </w:t>
      </w:r>
      <w:r>
        <w:rPr>
          <w:lang w:val="es-ES"/>
        </w:rPr>
        <w:t xml:space="preserve">que es prematuro recomendar ningún cambio en los criterios de designación.  El tema clave </w:t>
      </w:r>
      <w:r w:rsidR="002B61DA">
        <w:rPr>
          <w:lang w:val="es-ES"/>
        </w:rPr>
        <w:t>reside</w:t>
      </w:r>
      <w:r>
        <w:rPr>
          <w:lang w:val="es-ES"/>
        </w:rPr>
        <w:t xml:space="preserve"> en garantizar que las Oficinas </w:t>
      </w:r>
      <w:r w:rsidR="002B61DA">
        <w:rPr>
          <w:lang w:val="es-ES"/>
        </w:rPr>
        <w:t xml:space="preserve">vayan a ser </w:t>
      </w:r>
      <w:r>
        <w:rPr>
          <w:lang w:val="es-ES"/>
        </w:rPr>
        <w:t xml:space="preserve">capaces de realizar la búsqueda internacional y el examen preliminar con el nivel de calidad necesario.  Sin embargo, </w:t>
      </w:r>
      <w:r w:rsidR="0073333C">
        <w:rPr>
          <w:lang w:val="es-ES"/>
        </w:rPr>
        <w:t xml:space="preserve">no está claro </w:t>
      </w:r>
      <w:r>
        <w:rPr>
          <w:lang w:val="es-ES"/>
        </w:rPr>
        <w:t xml:space="preserve">de qué forma </w:t>
      </w:r>
      <w:r w:rsidR="0073333C">
        <w:rPr>
          <w:lang w:val="es-ES"/>
        </w:rPr>
        <w:t xml:space="preserve">se podría medir más eficazmente </w:t>
      </w:r>
      <w:r>
        <w:rPr>
          <w:lang w:val="es-ES"/>
        </w:rPr>
        <w:t xml:space="preserve">este requisito.  Por ejemplo, varias Administraciones observaron que el número de examinadores, considerados en su totalidad o distinguiendo por campo técnico, no es un factor determinante de calidad.  Una Administración señaló que, aun estando de acuerdo con este extremo, </w:t>
      </w:r>
      <w:r w:rsidR="00B26498">
        <w:rPr>
          <w:lang w:val="es-ES"/>
        </w:rPr>
        <w:t xml:space="preserve">muchos factores han cambiado desde los años 70, incluyendo los tipos de tecnología utilizados para gestionar las solicitudes, el volumen del estado de la técnica, los idiomas en los que se efectuará la búsqueda y la tecnología disponible para </w:t>
      </w:r>
      <w:r w:rsidR="002B61DA">
        <w:rPr>
          <w:lang w:val="es-ES"/>
        </w:rPr>
        <w:t>llevar a cabo esta última</w:t>
      </w:r>
      <w:r w:rsidR="00B26498">
        <w:rPr>
          <w:lang w:val="es-ES"/>
        </w:rPr>
        <w:t xml:space="preserve">.  Podría resultar útil llevar a cabo un ejercicio comparativo para determinar de qué modo estos factores afectan a los examinadores en distintos campos tecnológicos y en distintas Oficinas.  El período de tiempo durante el que las Oficinas han venido realizando búsquedas y exámenes a escala nacional, y su número, también puede constituir un factor </w:t>
      </w:r>
      <w:r w:rsidR="002B61DA">
        <w:rPr>
          <w:lang w:val="es-ES"/>
        </w:rPr>
        <w:t>que determine una</w:t>
      </w:r>
      <w:r w:rsidR="00B26498">
        <w:rPr>
          <w:lang w:val="es-ES"/>
        </w:rPr>
        <w:t xml:space="preserve"> experiencia </w:t>
      </w:r>
      <w:r w:rsidR="002B61DA">
        <w:rPr>
          <w:lang w:val="es-ES"/>
        </w:rPr>
        <w:t>adecuada</w:t>
      </w:r>
      <w:r w:rsidR="00B26498">
        <w:rPr>
          <w:lang w:val="es-ES"/>
        </w:rPr>
        <w:t xml:space="preserve">.  También podría considerarse la posibilidad de </w:t>
      </w:r>
      <w:r w:rsidR="008E67B2">
        <w:rPr>
          <w:lang w:val="es-ES"/>
        </w:rPr>
        <w:t>hacer evaluaciones</w:t>
      </w:r>
      <w:r w:rsidR="00B26498">
        <w:rPr>
          <w:lang w:val="es-ES"/>
        </w:rPr>
        <w:t xml:space="preserve"> </w:t>
      </w:r>
      <w:r w:rsidR="002B61DA">
        <w:rPr>
          <w:lang w:val="es-ES"/>
        </w:rPr>
        <w:t xml:space="preserve">al azar </w:t>
      </w:r>
      <w:r w:rsidR="008E67B2">
        <w:rPr>
          <w:lang w:val="es-ES"/>
        </w:rPr>
        <w:t>sobre</w:t>
      </w:r>
      <w:r w:rsidR="00B26498">
        <w:rPr>
          <w:lang w:val="es-ES"/>
        </w:rPr>
        <w:t xml:space="preserve"> la calidad de la búsqueda y </w:t>
      </w:r>
      <w:r w:rsidR="00BA50DE">
        <w:rPr>
          <w:lang w:val="es-ES"/>
        </w:rPr>
        <w:t xml:space="preserve">el </w:t>
      </w:r>
      <w:r w:rsidR="00B26498">
        <w:rPr>
          <w:lang w:val="es-ES"/>
        </w:rPr>
        <w:t>examen nacionales</w:t>
      </w:r>
      <w:r w:rsidR="006535F4" w:rsidRPr="002C22CB">
        <w:rPr>
          <w:lang w:val="es-ES"/>
        </w:rPr>
        <w:t>.</w:t>
      </w:r>
    </w:p>
    <w:p w:rsidR="006535F4" w:rsidRPr="002C22CB" w:rsidRDefault="003102F7" w:rsidP="006535F4">
      <w:pPr>
        <w:pStyle w:val="ONUME"/>
        <w:rPr>
          <w:lang w:val="es-ES"/>
        </w:rPr>
      </w:pPr>
      <w:r>
        <w:rPr>
          <w:lang w:val="es-ES"/>
        </w:rPr>
        <w:t xml:space="preserve">Algunas Administraciones indicaron que las disposiciones contenidas en los párrafos </w:t>
      </w:r>
      <w:r w:rsidR="006535F4" w:rsidRPr="002C22CB">
        <w:rPr>
          <w:lang w:val="es-ES"/>
        </w:rPr>
        <w:t xml:space="preserve">11 </w:t>
      </w:r>
      <w:r>
        <w:rPr>
          <w:lang w:val="es-ES"/>
        </w:rPr>
        <w:t>a</w:t>
      </w:r>
      <w:r w:rsidR="006535F4" w:rsidRPr="002C22CB">
        <w:rPr>
          <w:lang w:val="es-ES"/>
        </w:rPr>
        <w:t xml:space="preserve"> 15 </w:t>
      </w:r>
      <w:r>
        <w:rPr>
          <w:lang w:val="es-ES"/>
        </w:rPr>
        <w:t xml:space="preserve">del Capítulo </w:t>
      </w:r>
      <w:r w:rsidR="006535F4" w:rsidRPr="002C22CB">
        <w:rPr>
          <w:lang w:val="es-ES"/>
        </w:rPr>
        <w:t xml:space="preserve">21 </w:t>
      </w:r>
      <w:r>
        <w:rPr>
          <w:lang w:val="es-ES"/>
        </w:rPr>
        <w:t xml:space="preserve">son suficientes para </w:t>
      </w:r>
      <w:r w:rsidR="00F02C08">
        <w:rPr>
          <w:lang w:val="es-ES"/>
        </w:rPr>
        <w:t>establecer la obligación de</w:t>
      </w:r>
      <w:r>
        <w:rPr>
          <w:lang w:val="es-ES"/>
        </w:rPr>
        <w:t xml:space="preserve"> que las Administraciones dispongan de los recursos adecuados que les permitan trabajar con eficacia, y si fuera preciso acometer algún cambio, éste debería </w:t>
      </w:r>
      <w:r w:rsidR="00FD3F20">
        <w:rPr>
          <w:lang w:val="es-ES"/>
        </w:rPr>
        <w:t>ir dirigido a</w:t>
      </w:r>
      <w:r>
        <w:rPr>
          <w:lang w:val="es-ES"/>
        </w:rPr>
        <w:t xml:space="preserve"> reforzar la transparencia en las medidas que se adopten para acreditar el cumplimiento de </w:t>
      </w:r>
      <w:r w:rsidR="00FD3F20">
        <w:rPr>
          <w:lang w:val="es-ES"/>
        </w:rPr>
        <w:t>dichos</w:t>
      </w:r>
      <w:r>
        <w:rPr>
          <w:lang w:val="es-ES"/>
        </w:rPr>
        <w:t xml:space="preserve"> requisitos</w:t>
      </w:r>
      <w:r w:rsidR="006535F4" w:rsidRPr="002C22CB">
        <w:rPr>
          <w:lang w:val="es-ES"/>
        </w:rPr>
        <w:t>.</w:t>
      </w:r>
    </w:p>
    <w:p w:rsidR="006535F4" w:rsidRPr="002C22CB" w:rsidRDefault="00FD3F20" w:rsidP="006535F4">
      <w:pPr>
        <w:pStyle w:val="ONUME"/>
        <w:rPr>
          <w:lang w:val="es-ES"/>
        </w:rPr>
      </w:pPr>
      <w:r>
        <w:rPr>
          <w:lang w:val="es-ES"/>
        </w:rPr>
        <w:t xml:space="preserve">Una Administración señaló que </w:t>
      </w:r>
      <w:r w:rsidR="00636EA2">
        <w:rPr>
          <w:lang w:val="es-ES"/>
        </w:rPr>
        <w:t xml:space="preserve">a </w:t>
      </w:r>
      <w:r>
        <w:rPr>
          <w:lang w:val="es-ES"/>
        </w:rPr>
        <w:t xml:space="preserve">los colaboradores externos </w:t>
      </w:r>
      <w:r w:rsidR="00636EA2">
        <w:rPr>
          <w:lang w:val="es-ES"/>
        </w:rPr>
        <w:t>subcontratados por una Administración para realizar labores de búsqueda internacional y de examen preliminar por cuenta de esta última se les debería dar un tratamiento equivalente al de los empleados de dicha Administración, teniendo en cuenta que ésta tiene la obligación de garantizar que los contratistas cumplan la parte que les corresponda de las condiciones exigidas</w:t>
      </w:r>
      <w:r w:rsidR="006535F4" w:rsidRPr="002C22CB">
        <w:rPr>
          <w:lang w:val="es-ES"/>
        </w:rPr>
        <w:t>.</w:t>
      </w:r>
    </w:p>
    <w:p w:rsidR="006535F4" w:rsidRPr="002C22CB" w:rsidRDefault="00564CA4" w:rsidP="006535F4">
      <w:pPr>
        <w:pStyle w:val="ONUME"/>
        <w:rPr>
          <w:lang w:val="es-ES"/>
        </w:rPr>
      </w:pPr>
      <w:r>
        <w:rPr>
          <w:lang w:val="es-ES"/>
        </w:rPr>
        <w:t xml:space="preserve">Si fuera necesario añadir nuevos criterios, las Administraciones destacaron la necesidad de que se establezcan las oportunas medidas transitorias con concesión de plazos suficientes que permitan </w:t>
      </w:r>
      <w:r w:rsidR="0073333C">
        <w:rPr>
          <w:lang w:val="es-ES"/>
        </w:rPr>
        <w:t>una adaptación sin causar</w:t>
      </w:r>
      <w:r>
        <w:rPr>
          <w:lang w:val="es-ES"/>
        </w:rPr>
        <w:t xml:space="preserve"> trastornos a las Oficinas o al sistema PCT</w:t>
      </w:r>
      <w:r w:rsidR="006535F4" w:rsidRPr="002C22CB">
        <w:rPr>
          <w:lang w:val="es-ES"/>
        </w:rPr>
        <w:t>.</w:t>
      </w:r>
    </w:p>
    <w:p w:rsidR="006535F4" w:rsidRPr="002C22CB" w:rsidRDefault="00564CA4" w:rsidP="006535F4">
      <w:pPr>
        <w:pStyle w:val="ONUME"/>
        <w:rPr>
          <w:lang w:val="es-ES"/>
        </w:rPr>
      </w:pPr>
      <w:r>
        <w:rPr>
          <w:lang w:val="es-ES"/>
        </w:rPr>
        <w:t>Las Administraciones subrayaron el deseo creciente de proporcionar una formación eficaz a los examinadores, siendo este tema debatido más adelante en el punto</w:t>
      </w:r>
      <w:r w:rsidR="006535F4" w:rsidRPr="002C22CB">
        <w:rPr>
          <w:lang w:val="es-ES"/>
        </w:rPr>
        <w:t> 9</w:t>
      </w:r>
      <w:r>
        <w:rPr>
          <w:lang w:val="es-ES"/>
        </w:rPr>
        <w:t xml:space="preserve"> siguiente</w:t>
      </w:r>
      <w:r w:rsidR="006535F4" w:rsidRPr="002C22CB">
        <w:rPr>
          <w:lang w:val="es-ES"/>
        </w:rPr>
        <w:t>.</w:t>
      </w:r>
    </w:p>
    <w:p w:rsidR="006535F4" w:rsidRPr="002C22CB" w:rsidRDefault="00564CA4" w:rsidP="006535F4">
      <w:pPr>
        <w:pStyle w:val="ONUME"/>
        <w:ind w:left="567"/>
        <w:rPr>
          <w:lang w:val="es-ES"/>
        </w:rPr>
      </w:pPr>
      <w:bookmarkStart w:id="8" w:name="_Ref380409293"/>
      <w:r>
        <w:rPr>
          <w:lang w:val="es-ES"/>
        </w:rPr>
        <w:t xml:space="preserve">La Reunión recomendó que el Subgrupo de Calidad profundice en el análisis de los requisitos de calidad exigidos para poder actuar en calidad de Administración internacional, y </w:t>
      </w:r>
      <w:r w:rsidR="0073333C">
        <w:rPr>
          <w:lang w:val="es-ES"/>
        </w:rPr>
        <w:t xml:space="preserve">que </w:t>
      </w:r>
      <w:r>
        <w:rPr>
          <w:lang w:val="es-ES"/>
        </w:rPr>
        <w:t xml:space="preserve">estudie cómo </w:t>
      </w:r>
      <w:r w:rsidR="0073333C">
        <w:rPr>
          <w:lang w:val="es-ES"/>
        </w:rPr>
        <w:t>se podrían formular mejor dichas exigencias en los criterios de designación</w:t>
      </w:r>
      <w:r w:rsidR="006535F4" w:rsidRPr="002C22CB">
        <w:rPr>
          <w:lang w:val="es-ES"/>
        </w:rPr>
        <w:t>.</w:t>
      </w:r>
      <w:bookmarkEnd w:id="8"/>
    </w:p>
    <w:p w:rsidR="003E4B28" w:rsidRPr="003E4B28" w:rsidRDefault="00482F2A" w:rsidP="00B95EDA">
      <w:pPr>
        <w:pStyle w:val="Heading1"/>
        <w:rPr>
          <w:lang w:val="es-ES"/>
        </w:rPr>
      </w:pPr>
      <w:r w:rsidRPr="002C22CB">
        <w:rPr>
          <w:lang w:val="es-ES"/>
        </w:rPr>
        <w:t>Punto</w:t>
      </w:r>
      <w:r w:rsidR="006535F4" w:rsidRPr="002C22CB">
        <w:rPr>
          <w:lang w:val="es-ES"/>
        </w:rPr>
        <w:t xml:space="preserve"> 9</w:t>
      </w:r>
      <w:proofErr w:type="gramStart"/>
      <w:r w:rsidR="006535F4" w:rsidRPr="002C22CB">
        <w:rPr>
          <w:lang w:val="es-ES"/>
        </w:rPr>
        <w:t xml:space="preserve">:  </w:t>
      </w:r>
      <w:r w:rsidR="002C22CB" w:rsidRPr="002C22CB">
        <w:rPr>
          <w:lang w:val="es-ES"/>
        </w:rPr>
        <w:t>formación</w:t>
      </w:r>
      <w:proofErr w:type="gramEnd"/>
      <w:r w:rsidR="002C22CB" w:rsidRPr="002C22CB">
        <w:rPr>
          <w:lang w:val="es-ES"/>
        </w:rPr>
        <w:t xml:space="preserve"> de los examinadores </w:t>
      </w:r>
    </w:p>
    <w:p w:rsidR="006535F4" w:rsidRPr="002C22CB" w:rsidRDefault="002C3084" w:rsidP="006535F4">
      <w:pPr>
        <w:pStyle w:val="ONUME"/>
        <w:rPr>
          <w:lang w:val="es-ES"/>
        </w:rPr>
      </w:pPr>
      <w:r w:rsidRPr="002C22CB">
        <w:rPr>
          <w:lang w:val="es-ES"/>
        </w:rPr>
        <w:t xml:space="preserve">Los debates se basaron en el documento </w:t>
      </w:r>
      <w:r w:rsidR="006535F4" w:rsidRPr="002C22CB">
        <w:rPr>
          <w:lang w:val="es-ES"/>
        </w:rPr>
        <w:t xml:space="preserve">PCT/MIA/21/4 </w:t>
      </w:r>
      <w:r w:rsidR="002147AA">
        <w:rPr>
          <w:lang w:val="es-ES"/>
        </w:rPr>
        <w:t xml:space="preserve">y en una ponencia presentada por </w:t>
      </w:r>
      <w:r w:rsidR="006535F4" w:rsidRPr="002C22CB">
        <w:rPr>
          <w:lang w:val="es-ES"/>
        </w:rPr>
        <w:t>IP Australia.</w:t>
      </w:r>
    </w:p>
    <w:p w:rsidR="006535F4" w:rsidRPr="003C65EA" w:rsidRDefault="003C65EA" w:rsidP="006535F4">
      <w:pPr>
        <w:pStyle w:val="ONUME"/>
        <w:rPr>
          <w:lang w:val="es-ES"/>
        </w:rPr>
      </w:pPr>
      <w:r>
        <w:rPr>
          <w:lang w:val="es-ES"/>
        </w:rPr>
        <w:lastRenderedPageBreak/>
        <w:t xml:space="preserve">La Oficina Internacional recordó que los Estados miembros respaldaron en 2010 una propuesta para </w:t>
      </w:r>
      <w:r w:rsidR="00793AE1">
        <w:rPr>
          <w:lang w:val="es-ES"/>
        </w:rPr>
        <w:t xml:space="preserve">la reflexión </w:t>
      </w:r>
      <w:r>
        <w:rPr>
          <w:lang w:val="es-ES"/>
        </w:rPr>
        <w:t xml:space="preserve">sobre cómo se podrían mejorar las actividades de asistencia técnica </w:t>
      </w:r>
      <w:r w:rsidR="00793AE1">
        <w:rPr>
          <w:lang w:val="es-ES"/>
        </w:rPr>
        <w:t>enfocadas a</w:t>
      </w:r>
      <w:r>
        <w:rPr>
          <w:lang w:val="es-ES"/>
        </w:rPr>
        <w:t xml:space="preserve"> la formación de los examinadores</w:t>
      </w:r>
      <w:r w:rsidR="00793AE1">
        <w:rPr>
          <w:lang w:val="es-ES"/>
        </w:rPr>
        <w:t xml:space="preserve">, en qué medida los Estados miembros estarían en disposición de apoyar tales actividades, y qué papel podría asumir la Oficina Internacional para facilitar la cooperación en materia de formación de los examinadores y la utilización </w:t>
      </w:r>
      <w:r w:rsidR="0003289E">
        <w:rPr>
          <w:lang w:val="es-ES"/>
        </w:rPr>
        <w:t>compartida</w:t>
      </w:r>
      <w:r w:rsidR="00793AE1">
        <w:rPr>
          <w:lang w:val="es-ES"/>
        </w:rPr>
        <w:t xml:space="preserve"> de herramientas y materiales didácticos.  Desde entonces, un gran número de Oficinas han seguido proporcionando formación –en algunos casos de forma creciente y </w:t>
      </w:r>
      <w:r w:rsidR="009F6560">
        <w:rPr>
          <w:lang w:val="es-ES"/>
        </w:rPr>
        <w:t>a través de</w:t>
      </w:r>
      <w:r w:rsidR="00793AE1">
        <w:rPr>
          <w:lang w:val="es-ES"/>
        </w:rPr>
        <w:t xml:space="preserve"> planes a largo plazo suscritos entre distintas Oficinas</w:t>
      </w:r>
      <w:r w:rsidR="005946D5">
        <w:rPr>
          <w:lang w:val="es-ES"/>
        </w:rPr>
        <w:noBreakHyphen/>
      </w:r>
      <w:r w:rsidR="00793AE1">
        <w:rPr>
          <w:lang w:val="es-ES"/>
        </w:rPr>
        <w:t xml:space="preserve"> pero un alto porcentaje de la formación </w:t>
      </w:r>
      <w:r w:rsidR="00DD68DB">
        <w:rPr>
          <w:lang w:val="es-ES"/>
        </w:rPr>
        <w:t>sigue</w:t>
      </w:r>
      <w:r w:rsidR="00793AE1">
        <w:rPr>
          <w:lang w:val="es-ES"/>
        </w:rPr>
        <w:t xml:space="preserve"> </w:t>
      </w:r>
      <w:r w:rsidR="009F6560">
        <w:rPr>
          <w:lang w:val="es-ES"/>
        </w:rPr>
        <w:t>consistiendo en cursos</w:t>
      </w:r>
      <w:r w:rsidR="00793AE1">
        <w:rPr>
          <w:lang w:val="es-ES"/>
        </w:rPr>
        <w:t xml:space="preserve"> </w:t>
      </w:r>
      <w:r w:rsidR="00A525FD">
        <w:rPr>
          <w:i/>
          <w:lang w:val="es-ES"/>
        </w:rPr>
        <w:t xml:space="preserve">ad </w:t>
      </w:r>
      <w:r w:rsidR="006535F4" w:rsidRPr="003C65EA">
        <w:rPr>
          <w:i/>
          <w:lang w:val="es-ES"/>
        </w:rPr>
        <w:t>hoc</w:t>
      </w:r>
      <w:r w:rsidR="006535F4" w:rsidRPr="003C65EA">
        <w:rPr>
          <w:lang w:val="es-ES"/>
        </w:rPr>
        <w:t xml:space="preserve">, </w:t>
      </w:r>
      <w:r w:rsidR="00793AE1">
        <w:rPr>
          <w:lang w:val="es-ES"/>
        </w:rPr>
        <w:t xml:space="preserve">y la coordinación entre las Oficinas </w:t>
      </w:r>
      <w:r w:rsidR="009F6560">
        <w:rPr>
          <w:lang w:val="es-ES"/>
        </w:rPr>
        <w:t>es aún muy escasa en lo tocante</w:t>
      </w:r>
      <w:r w:rsidR="00B142FC">
        <w:rPr>
          <w:lang w:val="es-ES"/>
        </w:rPr>
        <w:t xml:space="preserve"> a las actividades formativas</w:t>
      </w:r>
      <w:r w:rsidR="006535F4" w:rsidRPr="003C65EA">
        <w:rPr>
          <w:lang w:val="es-ES"/>
        </w:rPr>
        <w:t>.</w:t>
      </w:r>
    </w:p>
    <w:p w:rsidR="006535F4" w:rsidRPr="003C65EA" w:rsidRDefault="00E45999" w:rsidP="006535F4">
      <w:pPr>
        <w:pStyle w:val="ONUME"/>
        <w:rPr>
          <w:lang w:val="es-ES"/>
        </w:rPr>
      </w:pPr>
      <w:r>
        <w:rPr>
          <w:lang w:val="es-ES"/>
        </w:rPr>
        <w:t>Las</w:t>
      </w:r>
      <w:r w:rsidR="009F6560">
        <w:rPr>
          <w:lang w:val="es-ES"/>
        </w:rPr>
        <w:t xml:space="preserve"> Administraciones </w:t>
      </w:r>
      <w:r>
        <w:rPr>
          <w:lang w:val="es-ES"/>
        </w:rPr>
        <w:t xml:space="preserve">informaron </w:t>
      </w:r>
      <w:r w:rsidR="00603B26">
        <w:rPr>
          <w:lang w:val="es-ES"/>
        </w:rPr>
        <w:t>sobre</w:t>
      </w:r>
      <w:r>
        <w:rPr>
          <w:lang w:val="es-ES"/>
        </w:rPr>
        <w:t xml:space="preserve"> </w:t>
      </w:r>
      <w:r w:rsidR="00603B26">
        <w:rPr>
          <w:lang w:val="es-ES"/>
        </w:rPr>
        <w:t>una amplísima</w:t>
      </w:r>
      <w:r w:rsidR="009F6560">
        <w:rPr>
          <w:lang w:val="es-ES"/>
        </w:rPr>
        <w:t xml:space="preserve"> gama de </w:t>
      </w:r>
      <w:r w:rsidR="00603B26">
        <w:rPr>
          <w:lang w:val="es-ES"/>
        </w:rPr>
        <w:t xml:space="preserve">distintos </w:t>
      </w:r>
      <w:r w:rsidR="009F6560">
        <w:rPr>
          <w:lang w:val="es-ES"/>
        </w:rPr>
        <w:t>tipos de cursos</w:t>
      </w:r>
      <w:r w:rsidR="00603B26">
        <w:rPr>
          <w:lang w:val="es-ES"/>
        </w:rPr>
        <w:t>, algunos</w:t>
      </w:r>
      <w:r w:rsidR="009F6560">
        <w:rPr>
          <w:lang w:val="es-ES"/>
        </w:rPr>
        <w:t xml:space="preserve"> </w:t>
      </w:r>
      <w:r w:rsidR="00603B26">
        <w:rPr>
          <w:lang w:val="es-ES"/>
        </w:rPr>
        <w:t>dirigidos a</w:t>
      </w:r>
      <w:r w:rsidR="009F6560">
        <w:rPr>
          <w:lang w:val="es-ES"/>
        </w:rPr>
        <w:t xml:space="preserve"> examinadores y </w:t>
      </w:r>
      <w:r w:rsidR="00603B26">
        <w:rPr>
          <w:lang w:val="es-ES"/>
        </w:rPr>
        <w:t xml:space="preserve">otros </w:t>
      </w:r>
      <w:r w:rsidR="009F6560">
        <w:rPr>
          <w:lang w:val="es-ES"/>
        </w:rPr>
        <w:t>de formación general sobre P.I.</w:t>
      </w:r>
      <w:r w:rsidR="00603B26">
        <w:rPr>
          <w:lang w:val="es-ES"/>
        </w:rPr>
        <w:t>,</w:t>
      </w:r>
      <w:r w:rsidR="009F6560">
        <w:rPr>
          <w:lang w:val="es-ES"/>
        </w:rPr>
        <w:t xml:space="preserve"> que </w:t>
      </w:r>
      <w:r>
        <w:rPr>
          <w:lang w:val="es-ES"/>
        </w:rPr>
        <w:t xml:space="preserve">muchas de ellas </w:t>
      </w:r>
      <w:r w:rsidR="009F6560">
        <w:rPr>
          <w:lang w:val="es-ES"/>
        </w:rPr>
        <w:t>han proporcionado a solicitud de numerosas Oficinas</w:t>
      </w:r>
      <w:r w:rsidR="00603B26">
        <w:rPr>
          <w:lang w:val="es-ES"/>
        </w:rPr>
        <w:t>,</w:t>
      </w:r>
      <w:r w:rsidR="009F6560">
        <w:rPr>
          <w:lang w:val="es-ES"/>
        </w:rPr>
        <w:t xml:space="preserve"> a nivel regional o mundial, en forma de sesiones únicas o como parte de programas de larga duración con un extenso seguimiento posterior. </w:t>
      </w:r>
      <w:r>
        <w:rPr>
          <w:lang w:val="es-ES"/>
        </w:rPr>
        <w:t xml:space="preserve"> Algunas Administraciones gestionan sus necesidades formativas a nivel local mediante el uso de bases de datos para ajustar </w:t>
      </w:r>
      <w:r w:rsidR="00603B26">
        <w:rPr>
          <w:lang w:val="es-ES"/>
        </w:rPr>
        <w:t xml:space="preserve">recursos </w:t>
      </w:r>
      <w:r w:rsidR="00D602FC">
        <w:rPr>
          <w:lang w:val="es-ES"/>
        </w:rPr>
        <w:t>y</w:t>
      </w:r>
      <w:r>
        <w:rPr>
          <w:lang w:val="es-ES"/>
        </w:rPr>
        <w:t xml:space="preserve"> necesidades.  Algunas Administraciones sugirieron la creación </w:t>
      </w:r>
      <w:r w:rsidR="00603B26">
        <w:rPr>
          <w:lang w:val="es-ES"/>
        </w:rPr>
        <w:t>de</w:t>
      </w:r>
      <w:r>
        <w:rPr>
          <w:lang w:val="es-ES"/>
        </w:rPr>
        <w:t xml:space="preserve"> una base de datos de este tipo por parte de la OMPI</w:t>
      </w:r>
      <w:r w:rsidR="00603B26">
        <w:rPr>
          <w:lang w:val="es-ES"/>
        </w:rPr>
        <w:t xml:space="preserve">. </w:t>
      </w:r>
      <w:r w:rsidR="00D602FC">
        <w:rPr>
          <w:lang w:val="es-ES"/>
        </w:rPr>
        <w:t xml:space="preserve"> En ocasiones, la formación a examinadores se ha centrado en aspectos tales como la novedad o la unidad de la invención, otras veces ha profundizado en los requisitos de la búsqueda o en otras necesidades especiales asociadas a distintas materias.  </w:t>
      </w:r>
      <w:r w:rsidR="00F35D3F">
        <w:rPr>
          <w:lang w:val="es-ES"/>
        </w:rPr>
        <w:t xml:space="preserve">La formación práctica es deseable siempre que sea posible.  La demanda de formación es creciente y con frecuencia se solicita con escaso preaviso, lo que dificulta el encaje con los presupuestos y con la planificación de las Administraciones.  </w:t>
      </w:r>
      <w:r w:rsidR="00236C2F">
        <w:rPr>
          <w:lang w:val="es-ES"/>
        </w:rPr>
        <w:t xml:space="preserve">Varias Administraciones están probando herramientas de formación en línea, pero algunas de ellas han observado que con este tipo de formación no se alcanza un nivel de compromiso tan alto por parte de los examinadores como el que se </w:t>
      </w:r>
      <w:r w:rsidR="00A06FCA">
        <w:rPr>
          <w:lang w:val="es-ES"/>
        </w:rPr>
        <w:t>obtiene</w:t>
      </w:r>
      <w:r w:rsidR="00236C2F">
        <w:rPr>
          <w:lang w:val="es-ES"/>
        </w:rPr>
        <w:t xml:space="preserve"> </w:t>
      </w:r>
      <w:r w:rsidR="00A06FCA">
        <w:rPr>
          <w:lang w:val="es-ES"/>
        </w:rPr>
        <w:t>con las clases presenciales impartidas personalmente.  Con frecuencia se solicita a los participantes que valoren y comenten la formación recibida, aunque también el intercambio de información y de valoraciones entre las distintas Administraciones contribuiría a la mejora de las clases</w:t>
      </w:r>
      <w:r w:rsidR="006535F4" w:rsidRPr="003C65EA">
        <w:rPr>
          <w:lang w:val="es-ES"/>
        </w:rPr>
        <w:t>.</w:t>
      </w:r>
    </w:p>
    <w:p w:rsidR="006535F4" w:rsidRPr="00574767" w:rsidRDefault="006535F4" w:rsidP="00C90EAE">
      <w:pPr>
        <w:pStyle w:val="ONUME"/>
        <w:rPr>
          <w:lang w:val="es-ES"/>
        </w:rPr>
      </w:pPr>
      <w:r w:rsidRPr="00574767">
        <w:rPr>
          <w:lang w:val="es-ES"/>
        </w:rPr>
        <w:t>IP Australia</w:t>
      </w:r>
      <w:r w:rsidR="00B473A5">
        <w:rPr>
          <w:lang w:val="es-ES"/>
        </w:rPr>
        <w:t xml:space="preserve"> expuso su Programa regional de formación sobre el examen de patentes</w:t>
      </w:r>
      <w:r w:rsidRPr="00574767">
        <w:rPr>
          <w:rStyle w:val="FootnoteReference"/>
          <w:lang w:val="es-ES"/>
        </w:rPr>
        <w:footnoteReference w:id="4"/>
      </w:r>
      <w:r w:rsidRPr="00574767">
        <w:rPr>
          <w:lang w:val="es-ES"/>
        </w:rPr>
        <w:t xml:space="preserve">.  </w:t>
      </w:r>
      <w:r w:rsidR="00B473A5">
        <w:rPr>
          <w:lang w:val="es-ES"/>
        </w:rPr>
        <w:t xml:space="preserve">Se trata de un programa formativo en profundidad con una duración de dos años.  Fue concebido porque IP Australia llegó a la conclusión de que los cursos cortos no tenían el suficiente impacto.  La primera promoción ha estado integrada por seis examinadores provenientes de Oficinas </w:t>
      </w:r>
      <w:r w:rsidR="00014DDB" w:rsidRPr="00C90EAE">
        <w:rPr>
          <w:lang w:val="es-ES"/>
        </w:rPr>
        <w:t xml:space="preserve">de P.I. de los Estados miembros de la </w:t>
      </w:r>
      <w:r w:rsidR="00C90EAE" w:rsidRPr="00C90EAE">
        <w:rPr>
          <w:lang w:val="es-ES"/>
        </w:rPr>
        <w:t>Asociación de Naciones del Asia Sudoriental (ASEAN)</w:t>
      </w:r>
      <w:r w:rsidR="00C90EAE">
        <w:rPr>
          <w:lang w:val="es-ES"/>
        </w:rPr>
        <w:t>,</w:t>
      </w:r>
      <w:r w:rsidRPr="00574767">
        <w:rPr>
          <w:lang w:val="es-ES"/>
        </w:rPr>
        <w:t xml:space="preserve"> </w:t>
      </w:r>
      <w:r w:rsidR="00C90EAE">
        <w:rPr>
          <w:lang w:val="es-ES"/>
        </w:rPr>
        <w:t xml:space="preserve">becados por </w:t>
      </w:r>
      <w:r w:rsidRPr="00574767">
        <w:rPr>
          <w:lang w:val="es-ES"/>
        </w:rPr>
        <w:t>IP Australia</w:t>
      </w:r>
      <w:r w:rsidR="00C90EAE">
        <w:rPr>
          <w:lang w:val="es-ES"/>
        </w:rPr>
        <w:t>, y dos examinadores de Oficinas africanas, becados por la OMPI.  Una segunda promoción está a punto de iniciar el curso con 15 examinadores inscritos.  El programa ofrece</w:t>
      </w:r>
      <w:r w:rsidR="0058435E">
        <w:rPr>
          <w:lang w:val="es-ES"/>
        </w:rPr>
        <w:t xml:space="preserve"> un</w:t>
      </w:r>
      <w:r w:rsidR="00C90EAE">
        <w:rPr>
          <w:lang w:val="es-ES"/>
        </w:rPr>
        <w:t xml:space="preserve"> apoyo individualizado, mayoritariamente </w:t>
      </w:r>
      <w:r w:rsidR="00BA50DE">
        <w:rPr>
          <w:lang w:val="es-ES"/>
        </w:rPr>
        <w:t xml:space="preserve">a través de </w:t>
      </w:r>
      <w:r w:rsidR="00C90EAE">
        <w:rPr>
          <w:lang w:val="es-ES"/>
        </w:rPr>
        <w:t xml:space="preserve">medios electrónicos, </w:t>
      </w:r>
      <w:r w:rsidR="0058435E">
        <w:rPr>
          <w:lang w:val="es-ES"/>
        </w:rPr>
        <w:t xml:space="preserve">a </w:t>
      </w:r>
      <w:r w:rsidR="00C90EAE">
        <w:rPr>
          <w:lang w:val="es-ES"/>
        </w:rPr>
        <w:t>cada examinador</w:t>
      </w:r>
      <w:r w:rsidR="0058435E">
        <w:rPr>
          <w:lang w:val="es-ES"/>
        </w:rPr>
        <w:t>, que</w:t>
      </w:r>
      <w:r w:rsidR="00C90EAE">
        <w:rPr>
          <w:lang w:val="es-ES"/>
        </w:rPr>
        <w:t xml:space="preserve"> es tutelado por un formador de </w:t>
      </w:r>
      <w:r w:rsidRPr="00574767">
        <w:rPr>
          <w:lang w:val="es-ES"/>
        </w:rPr>
        <w:t xml:space="preserve">IP Australia </w:t>
      </w:r>
      <w:r w:rsidR="00C90EAE">
        <w:rPr>
          <w:lang w:val="es-ES"/>
        </w:rPr>
        <w:t xml:space="preserve">y por un supervisor local.  El curso está diseñado para </w:t>
      </w:r>
      <w:r w:rsidR="0058435E">
        <w:rPr>
          <w:lang w:val="es-ES"/>
        </w:rPr>
        <w:t xml:space="preserve">llevar los conceptos a la práctica, mediante el uso de recursos electrónicos, clases virtuales y a través de la colaboración en línea utilizando diversas aplicaciones.  El compromiso de dedicación es considerable –aproximadamente dos días y medio a la semana durante los seis primeros meses.  Este aspecto ha requerido una negociación con la dirección de las Oficinas locales sobre los objetivos de desempeño </w:t>
      </w:r>
      <w:r w:rsidR="004A0111">
        <w:rPr>
          <w:lang w:val="es-ES"/>
        </w:rPr>
        <w:t>de los participantes, para que é</w:t>
      </w:r>
      <w:r w:rsidR="0058435E">
        <w:rPr>
          <w:lang w:val="es-ES"/>
        </w:rPr>
        <w:t xml:space="preserve">stos puedan implicarse al máximo en el programa.  </w:t>
      </w:r>
      <w:r w:rsidR="00076E84">
        <w:rPr>
          <w:lang w:val="es-ES"/>
        </w:rPr>
        <w:t xml:space="preserve">Los participantes han presentado un buen desarrollo de habilidades;  la formación se basa en las competencias por lo que puede ser completada en un tiempo menor que el plazo estipulado de dos años, en función del progreso del alumno.  El curso versa sobre las normas internacionales (PCT), lo cual ha puesto de manifiesto algunas divergencias con respecto a alguna legislación nacional, como por ejemplo </w:t>
      </w:r>
      <w:r w:rsidR="00582E1B">
        <w:rPr>
          <w:lang w:val="es-ES"/>
        </w:rPr>
        <w:t>en cuanto a</w:t>
      </w:r>
      <w:r w:rsidR="00076E84">
        <w:rPr>
          <w:lang w:val="es-ES"/>
        </w:rPr>
        <w:t>l tratamiento de las reivindicaciones dependientes</w:t>
      </w:r>
      <w:r w:rsidRPr="00574767">
        <w:rPr>
          <w:lang w:val="es-ES"/>
        </w:rPr>
        <w:t>.</w:t>
      </w:r>
      <w:r w:rsidR="00582E1B">
        <w:rPr>
          <w:lang w:val="es-ES"/>
        </w:rPr>
        <w:t xml:space="preserve">  Al inicio surgieron algunas dificultades derivadas de </w:t>
      </w:r>
      <w:r w:rsidR="00582E1B">
        <w:rPr>
          <w:lang w:val="es-ES"/>
        </w:rPr>
        <w:lastRenderedPageBreak/>
        <w:t xml:space="preserve">restricciones de seguridad de los sistemas de T.I. que impedían el uso de algunas aplicaciones, pero dichas incidencias ya han quedado resueltas hace tiempo.  La función de los supervisores locales ha resultado ser esencial.  Las visitas de estos supervisores a </w:t>
      </w:r>
      <w:r w:rsidRPr="00574767">
        <w:rPr>
          <w:lang w:val="es-ES"/>
        </w:rPr>
        <w:t>IP Australia ha</w:t>
      </w:r>
      <w:r w:rsidR="00582E1B">
        <w:rPr>
          <w:lang w:val="es-ES"/>
        </w:rPr>
        <w:t>n ayudado mucho a aclarar esta clase de incidencias.  También se ha creado una Comunidad de Práctica.  Aunque la primera promoción aún no ha finalizado el curso, el enfoque general del programa parece ser muy exitoso</w:t>
      </w:r>
      <w:r w:rsidRPr="00574767">
        <w:rPr>
          <w:lang w:val="es-ES"/>
        </w:rPr>
        <w:t>.</w:t>
      </w:r>
    </w:p>
    <w:p w:rsidR="006535F4" w:rsidRPr="00582E1B" w:rsidRDefault="00040E65" w:rsidP="006535F4">
      <w:pPr>
        <w:pStyle w:val="ONUME"/>
        <w:ind w:left="567"/>
        <w:rPr>
          <w:lang w:val="es-ES"/>
        </w:rPr>
      </w:pPr>
      <w:r>
        <w:rPr>
          <w:lang w:val="es-ES"/>
        </w:rPr>
        <w:t xml:space="preserve">La Reunión recomendó que la Oficina Internacional elabore algunas propuestas para mejorar la coordinación entre las Oficinas nacionales en lo referente a la formación de los examinadores, teniendo en cuenta implicaciones de planificación eficaz a largo plazo, </w:t>
      </w:r>
      <w:r w:rsidR="004A0111">
        <w:rPr>
          <w:lang w:val="es-ES"/>
        </w:rPr>
        <w:t xml:space="preserve">y que contemplen el </w:t>
      </w:r>
      <w:r>
        <w:rPr>
          <w:lang w:val="es-ES"/>
        </w:rPr>
        <w:t xml:space="preserve">intercambio de experiencias </w:t>
      </w:r>
      <w:r w:rsidR="008E0B7D">
        <w:rPr>
          <w:lang w:val="es-ES"/>
        </w:rPr>
        <w:t xml:space="preserve">de impartición de formaciones eficaces y </w:t>
      </w:r>
      <w:r w:rsidR="004A0111">
        <w:rPr>
          <w:lang w:val="es-ES"/>
        </w:rPr>
        <w:t xml:space="preserve">la </w:t>
      </w:r>
      <w:r w:rsidR="008E0B7D">
        <w:rPr>
          <w:lang w:val="es-ES"/>
        </w:rPr>
        <w:t xml:space="preserve">adecuación de </w:t>
      </w:r>
      <w:r w:rsidR="004A0111">
        <w:rPr>
          <w:lang w:val="es-ES"/>
        </w:rPr>
        <w:t xml:space="preserve">las </w:t>
      </w:r>
      <w:r w:rsidR="008E0B7D">
        <w:rPr>
          <w:lang w:val="es-ES"/>
        </w:rPr>
        <w:t>necesidades formativas de los examinadores a l</w:t>
      </w:r>
      <w:r w:rsidR="00F1300F">
        <w:rPr>
          <w:lang w:val="es-ES"/>
        </w:rPr>
        <w:t xml:space="preserve">a capacidad y </w:t>
      </w:r>
      <w:r w:rsidR="00E839A4">
        <w:rPr>
          <w:lang w:val="es-ES"/>
        </w:rPr>
        <w:t>recursos de</w:t>
      </w:r>
      <w:r w:rsidR="00F1300F">
        <w:rPr>
          <w:lang w:val="es-ES"/>
        </w:rPr>
        <w:t xml:space="preserve"> las Oficinas</w:t>
      </w:r>
      <w:r w:rsidR="006535F4" w:rsidRPr="00582E1B">
        <w:rPr>
          <w:lang w:val="es-ES"/>
        </w:rPr>
        <w:t>.</w:t>
      </w:r>
    </w:p>
    <w:p w:rsidR="003E4B28" w:rsidRPr="003E4B28" w:rsidRDefault="00482F2A" w:rsidP="00B95EDA">
      <w:pPr>
        <w:pStyle w:val="Heading1"/>
        <w:rPr>
          <w:lang w:val="es-ES"/>
        </w:rPr>
      </w:pPr>
      <w:r w:rsidRPr="00B00E6C">
        <w:rPr>
          <w:lang w:val="es-ES"/>
        </w:rPr>
        <w:t>Punto</w:t>
      </w:r>
      <w:r w:rsidR="006535F4" w:rsidRPr="00B00E6C">
        <w:rPr>
          <w:lang w:val="es-ES"/>
        </w:rPr>
        <w:t xml:space="preserve"> 10</w:t>
      </w:r>
      <w:proofErr w:type="gramStart"/>
      <w:r w:rsidR="006535F4" w:rsidRPr="00B00E6C">
        <w:rPr>
          <w:lang w:val="es-ES"/>
        </w:rPr>
        <w:t xml:space="preserve">:  </w:t>
      </w:r>
      <w:r w:rsidR="00E07A15" w:rsidRPr="00B00E6C">
        <w:rPr>
          <w:lang w:val="es-ES"/>
        </w:rPr>
        <w:t>Proyecto</w:t>
      </w:r>
      <w:proofErr w:type="gramEnd"/>
      <w:r w:rsidR="00E07A15" w:rsidRPr="00B00E6C">
        <w:rPr>
          <w:lang w:val="es-ES"/>
        </w:rPr>
        <w:t xml:space="preserve"> piloto de colabora</w:t>
      </w:r>
      <w:r w:rsidR="00B95EDA">
        <w:rPr>
          <w:lang w:val="es-ES"/>
        </w:rPr>
        <w:t>ción en la búsqueda y el examen</w:t>
      </w:r>
    </w:p>
    <w:p w:rsidR="006535F4" w:rsidRPr="00B00E6C" w:rsidRDefault="00B00E6C" w:rsidP="00B00E6C">
      <w:pPr>
        <w:pStyle w:val="ONUME"/>
        <w:rPr>
          <w:lang w:val="es-ES"/>
        </w:rPr>
      </w:pPr>
      <w:bookmarkStart w:id="9" w:name="_Ref380058349"/>
      <w:r>
        <w:rPr>
          <w:lang w:val="es-ES"/>
        </w:rPr>
        <w:t>La Oficina Europea de Patentes informó verbalmente de la situación actual del Proyecto piloto de colaboración en la búsqueda y el examen que están llevando a</w:t>
      </w:r>
      <w:r w:rsidR="00E53ED2">
        <w:rPr>
          <w:lang w:val="es-ES"/>
        </w:rPr>
        <w:t xml:space="preserve"> cabo conjuntamente la Oficina Surc</w:t>
      </w:r>
      <w:r>
        <w:rPr>
          <w:lang w:val="es-ES"/>
        </w:rPr>
        <w:t>ore</w:t>
      </w:r>
      <w:r w:rsidR="00B3656B">
        <w:rPr>
          <w:lang w:val="es-ES"/>
        </w:rPr>
        <w:t>ana de la Propiedad Intelectual</w:t>
      </w:r>
      <w:r>
        <w:rPr>
          <w:lang w:val="es-ES"/>
        </w:rPr>
        <w:t xml:space="preserve">, la </w:t>
      </w:r>
      <w:r w:rsidRPr="00B00E6C">
        <w:rPr>
          <w:lang w:val="es-ES"/>
        </w:rPr>
        <w:t xml:space="preserve">Oficina de Patentes y Marcas de los </w:t>
      </w:r>
      <w:r>
        <w:rPr>
          <w:lang w:val="es-ES"/>
        </w:rPr>
        <w:t xml:space="preserve">Estados Unidos de América y la Oficina Europea de Patentes.  Recordó que el objetivo del proyecto es </w:t>
      </w:r>
      <w:r w:rsidR="00280321">
        <w:rPr>
          <w:lang w:val="es-ES"/>
        </w:rPr>
        <w:t xml:space="preserve">ofrecer </w:t>
      </w:r>
      <w:r>
        <w:rPr>
          <w:lang w:val="es-ES"/>
        </w:rPr>
        <w:t xml:space="preserve">a los examinadores de distintas Administraciones, en diferentes regiones y </w:t>
      </w:r>
      <w:r w:rsidR="00280321">
        <w:rPr>
          <w:lang w:val="es-ES"/>
        </w:rPr>
        <w:t>con diferente capacidad lingüística, la posibilidad de trabajar conjuntamente en la elaboración de un informe de búsqueda internacional y una opinión escrita de alta calidad, enriquecido con las aportaciones de los examinadores de las tres Oficinas.  El pr</w:t>
      </w:r>
      <w:r w:rsidR="00A525FD">
        <w:rPr>
          <w:lang w:val="es-ES"/>
        </w:rPr>
        <w:t>imer proyecto piloto lanzado en </w:t>
      </w:r>
      <w:r w:rsidR="00280321">
        <w:rPr>
          <w:lang w:val="es-ES"/>
        </w:rPr>
        <w:t xml:space="preserve">2010, que se basó en un número reducido de solicitudes, tuvo por objetivo comprobar </w:t>
      </w:r>
      <w:r w:rsidR="002F75B5">
        <w:rPr>
          <w:lang w:val="es-ES"/>
        </w:rPr>
        <w:t xml:space="preserve">las </w:t>
      </w:r>
      <w:r w:rsidR="00ED71F7" w:rsidRPr="007A3614">
        <w:rPr>
          <w:lang w:val="es-ES"/>
        </w:rPr>
        <w:t>condiciones</w:t>
      </w:r>
      <w:r w:rsidR="00280321">
        <w:rPr>
          <w:lang w:val="es-ES"/>
        </w:rPr>
        <w:t xml:space="preserve"> básicas </w:t>
      </w:r>
      <w:r w:rsidR="002F75B5">
        <w:rPr>
          <w:lang w:val="es-ES"/>
        </w:rPr>
        <w:t>de</w:t>
      </w:r>
      <w:r w:rsidR="00280321">
        <w:rPr>
          <w:lang w:val="es-ES"/>
        </w:rPr>
        <w:t xml:space="preserve"> viabilidad de un enfoque colaborativo en la búsqueda y el examen de las solicitudes internacionales</w:t>
      </w:r>
      <w:r w:rsidR="00ED71F7">
        <w:rPr>
          <w:lang w:val="es-ES"/>
        </w:rPr>
        <w:t xml:space="preserve">, así como evaluar </w:t>
      </w:r>
      <w:r w:rsidR="002F75B5">
        <w:rPr>
          <w:lang w:val="es-ES"/>
        </w:rPr>
        <w:t>a grandes rasgos sus</w:t>
      </w:r>
      <w:r w:rsidR="00ED71F7">
        <w:rPr>
          <w:lang w:val="es-ES"/>
        </w:rPr>
        <w:t xml:space="preserve"> ventajas e inconvenientes desde un punto de vista cualitativo.  El segundo proyecto piloto, que concluyó en octubre de 2012, se basó en un número mayor de solicitudes internacionales, sacó partido de las lecciones </w:t>
      </w:r>
      <w:r w:rsidR="004A0111">
        <w:rPr>
          <w:lang w:val="es-ES"/>
        </w:rPr>
        <w:t xml:space="preserve">aprendidas en </w:t>
      </w:r>
      <w:r w:rsidR="00ED71F7">
        <w:rPr>
          <w:lang w:val="es-ES"/>
        </w:rPr>
        <w:t xml:space="preserve">el primer piloto y permitió </w:t>
      </w:r>
      <w:r w:rsidR="002F75B5">
        <w:rPr>
          <w:lang w:val="es-ES"/>
        </w:rPr>
        <w:t>efectuar</w:t>
      </w:r>
      <w:r w:rsidR="00ED71F7">
        <w:rPr>
          <w:lang w:val="es-ES"/>
        </w:rPr>
        <w:t xml:space="preserve"> una valoración más cuantitativa del enfoque y afinar el modelo operativo de trabajo</w:t>
      </w:r>
      <w:r w:rsidR="006535F4" w:rsidRPr="00B00E6C">
        <w:rPr>
          <w:lang w:val="es-ES"/>
        </w:rPr>
        <w:t>.</w:t>
      </w:r>
      <w:bookmarkEnd w:id="9"/>
      <w:r w:rsidR="006535F4" w:rsidRPr="00B00E6C">
        <w:rPr>
          <w:lang w:val="es-ES"/>
        </w:rPr>
        <w:t xml:space="preserve">  </w:t>
      </w:r>
    </w:p>
    <w:p w:rsidR="006535F4" w:rsidRPr="002F75B5" w:rsidRDefault="005A0A28" w:rsidP="006535F4">
      <w:pPr>
        <w:pStyle w:val="ONUME"/>
        <w:rPr>
          <w:lang w:val="es-ES"/>
        </w:rPr>
      </w:pPr>
      <w:r>
        <w:rPr>
          <w:lang w:val="es-ES"/>
        </w:rPr>
        <w:t>La respuesta a los dos primeros pilotos por parte de los usuarios y de las Oficinas participantes ha sido muy pos</w:t>
      </w:r>
      <w:r w:rsidR="000E34E1">
        <w:rPr>
          <w:lang w:val="es-ES"/>
        </w:rPr>
        <w:t>itiva</w:t>
      </w:r>
      <w:r>
        <w:rPr>
          <w:lang w:val="es-ES"/>
        </w:rPr>
        <w:t xml:space="preserve">.  Las principales conclusiones </w:t>
      </w:r>
      <w:r w:rsidR="000E34E1">
        <w:rPr>
          <w:lang w:val="es-ES"/>
        </w:rPr>
        <w:t xml:space="preserve">extraídas </w:t>
      </w:r>
      <w:r>
        <w:rPr>
          <w:lang w:val="es-ES"/>
        </w:rPr>
        <w:t>son que la colaboración en la búsqueda y el examen es un concepto realista</w:t>
      </w:r>
      <w:r w:rsidR="000E34E1">
        <w:rPr>
          <w:lang w:val="es-ES"/>
        </w:rPr>
        <w:t xml:space="preserve">, que la colaboración entre los examinadores añade </w:t>
      </w:r>
      <w:r w:rsidR="00B01CB8">
        <w:rPr>
          <w:lang w:val="es-ES"/>
        </w:rPr>
        <w:t xml:space="preserve">claramente </w:t>
      </w:r>
      <w:r w:rsidR="000E34E1">
        <w:rPr>
          <w:lang w:val="es-ES"/>
        </w:rPr>
        <w:t xml:space="preserve">calidad al informe de búsqueda y a la opinión escrita, lo cual a su vez refuerza la seguridad jurídica para los solicitantes, y que no se </w:t>
      </w:r>
      <w:r w:rsidR="00F11797">
        <w:rPr>
          <w:lang w:val="es-ES"/>
        </w:rPr>
        <w:t>requerirá</w:t>
      </w:r>
      <w:r w:rsidR="000E34E1">
        <w:rPr>
          <w:lang w:val="es-ES"/>
        </w:rPr>
        <w:t xml:space="preserve"> un </w:t>
      </w:r>
      <w:r w:rsidR="003075F5">
        <w:rPr>
          <w:lang w:val="es-ES"/>
        </w:rPr>
        <w:t xml:space="preserve">gran </w:t>
      </w:r>
      <w:r w:rsidR="000E34E1">
        <w:rPr>
          <w:lang w:val="es-ES"/>
        </w:rPr>
        <w:t xml:space="preserve">esfuerzo </w:t>
      </w:r>
      <w:r w:rsidR="003075F5">
        <w:rPr>
          <w:lang w:val="es-ES"/>
        </w:rPr>
        <w:t>suplementario</w:t>
      </w:r>
      <w:r w:rsidR="000E34E1">
        <w:rPr>
          <w:lang w:val="es-ES"/>
        </w:rPr>
        <w:t xml:space="preserve"> </w:t>
      </w:r>
      <w:r w:rsidR="003075F5">
        <w:rPr>
          <w:lang w:val="es-ES"/>
        </w:rPr>
        <w:t>de tiempo por parte de los examinadores de las Administraciones</w:t>
      </w:r>
      <w:r w:rsidR="007A3614">
        <w:rPr>
          <w:lang w:val="es-ES"/>
        </w:rPr>
        <w:t xml:space="preserve"> que hayan </w:t>
      </w:r>
      <w:r w:rsidR="00F11797">
        <w:rPr>
          <w:lang w:val="es-ES"/>
        </w:rPr>
        <w:t xml:space="preserve">colaborado en </w:t>
      </w:r>
      <w:r w:rsidR="007A3614">
        <w:rPr>
          <w:lang w:val="es-ES"/>
        </w:rPr>
        <w:t xml:space="preserve">el informe de búsqueda y la opinión escrita </w:t>
      </w:r>
      <w:r w:rsidR="003075F5">
        <w:rPr>
          <w:lang w:val="es-ES"/>
        </w:rPr>
        <w:t>cuando la solicitud entr</w:t>
      </w:r>
      <w:r w:rsidR="007A3614">
        <w:rPr>
          <w:lang w:val="es-ES"/>
        </w:rPr>
        <w:t>e</w:t>
      </w:r>
      <w:r w:rsidR="003075F5">
        <w:rPr>
          <w:lang w:val="es-ES"/>
        </w:rPr>
        <w:t xml:space="preserve"> en la fase regional o nacional ante estas mismas Oficinas en calidad de Oficinas designadas</w:t>
      </w:r>
      <w:r w:rsidR="006535F4" w:rsidRPr="002F75B5">
        <w:rPr>
          <w:lang w:val="es-ES"/>
        </w:rPr>
        <w:t xml:space="preserve">. </w:t>
      </w:r>
    </w:p>
    <w:p w:rsidR="006535F4" w:rsidRPr="00F72356" w:rsidRDefault="00F11797" w:rsidP="00B95EDA">
      <w:pPr>
        <w:pStyle w:val="ONUME"/>
        <w:keepLines/>
        <w:rPr>
          <w:lang w:val="es-ES"/>
        </w:rPr>
      </w:pPr>
      <w:r>
        <w:rPr>
          <w:lang w:val="es-ES"/>
        </w:rPr>
        <w:t>Sin embargo, entre los usuarios sí se han suscitado algunas dudas, por ejemplo por lo que se refiere a la probabilidad</w:t>
      </w:r>
      <w:r w:rsidR="00E53ED2">
        <w:rPr>
          <w:lang w:val="es-ES"/>
        </w:rPr>
        <w:t xml:space="preserve"> de que se incrementen los costo</w:t>
      </w:r>
      <w:r>
        <w:rPr>
          <w:lang w:val="es-ES"/>
        </w:rPr>
        <w:t>s o a los plazos de emisión de los informes de búsqueda y de las opiniones escritas en colaboración.  Por ello, la Oficina Europea de Patentes está revisando actualmente la metodología del proyecto con vistas a la posibilidad de lanzar un tercer piloto, esta v</w:t>
      </w:r>
      <w:r w:rsidR="00C508CD">
        <w:rPr>
          <w:lang w:val="es-ES"/>
        </w:rPr>
        <w:t>ez orientado a los solicitantes</w:t>
      </w:r>
      <w:r>
        <w:rPr>
          <w:lang w:val="es-ES"/>
        </w:rPr>
        <w:t xml:space="preserve"> </w:t>
      </w:r>
      <w:r w:rsidR="00C508CD">
        <w:rPr>
          <w:lang w:val="es-ES"/>
        </w:rPr>
        <w:t xml:space="preserve">y destinado a </w:t>
      </w:r>
      <w:r>
        <w:rPr>
          <w:lang w:val="es-ES"/>
        </w:rPr>
        <w:t xml:space="preserve">evaluar mejor el interés real de los usuarios y </w:t>
      </w:r>
      <w:r w:rsidR="00C508CD">
        <w:rPr>
          <w:lang w:val="es-ES"/>
        </w:rPr>
        <w:t xml:space="preserve">a </w:t>
      </w:r>
      <w:r>
        <w:rPr>
          <w:lang w:val="es-ES"/>
        </w:rPr>
        <w:t xml:space="preserve">revisar el impacto del proyecto en las fases regional y nacional.  </w:t>
      </w:r>
      <w:r w:rsidR="00C508CD">
        <w:rPr>
          <w:lang w:val="es-ES"/>
        </w:rPr>
        <w:t xml:space="preserve">Se tendrá que esperar a tener los </w:t>
      </w:r>
      <w:r>
        <w:rPr>
          <w:lang w:val="es-ES"/>
        </w:rPr>
        <w:t xml:space="preserve">resultados de este posible tercer piloto </w:t>
      </w:r>
      <w:r w:rsidR="00C508CD">
        <w:rPr>
          <w:lang w:val="es-ES"/>
        </w:rPr>
        <w:t xml:space="preserve">antes de abrir el debate sobre una eventual inclusión de la colaboración en la búsqueda y el examen en </w:t>
      </w:r>
      <w:r w:rsidR="00C508CD" w:rsidRPr="00F72356">
        <w:rPr>
          <w:lang w:val="es-ES"/>
        </w:rPr>
        <w:t>el sistema PCT;  en la actualidad, dicha discusión parece prematura</w:t>
      </w:r>
      <w:r w:rsidR="006535F4" w:rsidRPr="00F72356">
        <w:rPr>
          <w:lang w:val="es-ES"/>
        </w:rPr>
        <w:t>.</w:t>
      </w:r>
    </w:p>
    <w:p w:rsidR="006535F4" w:rsidRPr="00F72356" w:rsidRDefault="00F72356" w:rsidP="006535F4">
      <w:pPr>
        <w:pStyle w:val="ONUME"/>
        <w:rPr>
          <w:lang w:val="es-ES"/>
        </w:rPr>
      </w:pPr>
      <w:r>
        <w:rPr>
          <w:lang w:val="es-ES"/>
        </w:rPr>
        <w:t>La Oficina Japonesa de Patentes declaró que, dentro de determinadas condiciones y teniendo presente que sus recursos serían limitados, estaría interesada en participar en un posible tercer proyecto piloto</w:t>
      </w:r>
      <w:r w:rsidR="006535F4" w:rsidRPr="00F72356">
        <w:rPr>
          <w:lang w:val="es-ES"/>
        </w:rPr>
        <w:t xml:space="preserve">. </w:t>
      </w:r>
    </w:p>
    <w:p w:rsidR="006535F4" w:rsidRPr="00F72356" w:rsidRDefault="00435579" w:rsidP="002C79D4">
      <w:pPr>
        <w:pStyle w:val="ONUME"/>
        <w:keepNext/>
        <w:keepLines/>
        <w:rPr>
          <w:lang w:val="es-ES"/>
        </w:rPr>
      </w:pPr>
      <w:bookmarkStart w:id="10" w:name="_Ref380058353"/>
      <w:r>
        <w:rPr>
          <w:lang w:val="es-ES"/>
        </w:rPr>
        <w:lastRenderedPageBreak/>
        <w:t>Varias Administraciones expresaron su preocupación por el probable incremento de cost</w:t>
      </w:r>
      <w:r w:rsidR="00E53ED2">
        <w:rPr>
          <w:lang w:val="es-ES"/>
        </w:rPr>
        <w:t>o</w:t>
      </w:r>
      <w:r>
        <w:rPr>
          <w:lang w:val="es-ES"/>
        </w:rPr>
        <w:t xml:space="preserve"> que supondría este servicio y la consiguiente escasa aceptación que tendría por parte de los solicitantes, y aludieron a la experiencia negativa del sistema de búsqueda internaciona</w:t>
      </w:r>
      <w:r w:rsidR="00E53ED2">
        <w:rPr>
          <w:lang w:val="es-ES"/>
        </w:rPr>
        <w:t>l suplementaria, cuyo alto costo</w:t>
      </w:r>
      <w:r>
        <w:rPr>
          <w:lang w:val="es-ES"/>
        </w:rPr>
        <w:t xml:space="preserve"> se ha revelado como el principal obstáculo para que el sistema tenga éxito.  Po</w:t>
      </w:r>
      <w:r w:rsidR="00E53ED2">
        <w:rPr>
          <w:lang w:val="es-ES"/>
        </w:rPr>
        <w:t>r otra parte, el ahorro de costo</w:t>
      </w:r>
      <w:r>
        <w:rPr>
          <w:lang w:val="es-ES"/>
        </w:rPr>
        <w:t>s en la fase nacional podría</w:t>
      </w:r>
      <w:r w:rsidR="0031681F" w:rsidRPr="0031681F">
        <w:rPr>
          <w:lang w:val="es-ES"/>
        </w:rPr>
        <w:t xml:space="preserve"> </w:t>
      </w:r>
      <w:r w:rsidR="0031681F">
        <w:rPr>
          <w:lang w:val="es-ES"/>
        </w:rPr>
        <w:t>compensar</w:t>
      </w:r>
      <w:r>
        <w:rPr>
          <w:lang w:val="es-ES"/>
        </w:rPr>
        <w:t xml:space="preserve">, al menos </w:t>
      </w:r>
      <w:r w:rsidR="00E53ED2">
        <w:rPr>
          <w:lang w:val="es-ES"/>
        </w:rPr>
        <w:t>en parte, los costo</w:t>
      </w:r>
      <w:r w:rsidR="0031681F">
        <w:rPr>
          <w:lang w:val="es-ES"/>
        </w:rPr>
        <w:t xml:space="preserve">s añadidos en la fase internacional.  Una Administración manifestó que, en su opinión, el sistema sólo debería </w:t>
      </w:r>
      <w:r w:rsidR="00B01CB8">
        <w:rPr>
          <w:lang w:val="es-ES"/>
        </w:rPr>
        <w:t xml:space="preserve">ser </w:t>
      </w:r>
      <w:r w:rsidR="0031681F">
        <w:rPr>
          <w:lang w:val="es-ES"/>
        </w:rPr>
        <w:t>implanta</w:t>
      </w:r>
      <w:r w:rsidR="00B01CB8">
        <w:rPr>
          <w:lang w:val="es-ES"/>
        </w:rPr>
        <w:t>do</w:t>
      </w:r>
      <w:r w:rsidR="0031681F">
        <w:rPr>
          <w:lang w:val="es-ES"/>
        </w:rPr>
        <w:t xml:space="preserve"> si todas las Administraciones participaran en él.  Mientras que una Administración dijo que si se implantara el sistema, éste no debería sustituir a la búsqueda internacional suplementaria, sino complementarla y ser ofrecido como un servicio adicional, otra Administración afirmó que el destino del sistema de búsqueda internacional suplementaria deberá ser </w:t>
      </w:r>
      <w:r w:rsidR="002975F7">
        <w:rPr>
          <w:lang w:val="es-ES"/>
        </w:rPr>
        <w:t>acordado con independencia de la eventual introducción de un sistema de colaboración en la búsqueda y el examen</w:t>
      </w:r>
      <w:r w:rsidR="006535F4" w:rsidRPr="00F72356">
        <w:rPr>
          <w:lang w:val="es-ES"/>
        </w:rPr>
        <w:t>.</w:t>
      </w:r>
      <w:bookmarkEnd w:id="10"/>
      <w:r w:rsidR="006535F4" w:rsidRPr="00F72356">
        <w:rPr>
          <w:lang w:val="es-ES"/>
        </w:rPr>
        <w:t xml:space="preserve">  </w:t>
      </w:r>
    </w:p>
    <w:p w:rsidR="003E4B28" w:rsidRPr="003E4B28" w:rsidRDefault="00482F2A" w:rsidP="00B95EDA">
      <w:pPr>
        <w:pStyle w:val="Heading1"/>
        <w:rPr>
          <w:lang w:val="es-ES"/>
        </w:rPr>
      </w:pPr>
      <w:r w:rsidRPr="006D6A2B">
        <w:rPr>
          <w:lang w:val="es-ES"/>
        </w:rPr>
        <w:t>Punto</w:t>
      </w:r>
      <w:r w:rsidR="006535F4" w:rsidRPr="006D6A2B">
        <w:rPr>
          <w:lang w:val="es-ES"/>
        </w:rPr>
        <w:t xml:space="preserve"> 11</w:t>
      </w:r>
      <w:proofErr w:type="gramStart"/>
      <w:r w:rsidR="006535F4" w:rsidRPr="006D6A2B">
        <w:rPr>
          <w:lang w:val="es-ES"/>
        </w:rPr>
        <w:t xml:space="preserve">:  </w:t>
      </w:r>
      <w:r w:rsidR="006D6A2B" w:rsidRPr="006D6A2B">
        <w:rPr>
          <w:lang w:val="es-ES"/>
        </w:rPr>
        <w:t>Aclaraciones</w:t>
      </w:r>
      <w:proofErr w:type="gramEnd"/>
      <w:r w:rsidR="006D6A2B" w:rsidRPr="006D6A2B">
        <w:rPr>
          <w:lang w:val="es-ES"/>
        </w:rPr>
        <w:t xml:space="preserve"> sobre el procedimiento de incorporación por referencia de partes omitidas</w:t>
      </w:r>
    </w:p>
    <w:p w:rsidR="006535F4" w:rsidRPr="006D6A2B" w:rsidRDefault="002C3084" w:rsidP="006535F4">
      <w:pPr>
        <w:pStyle w:val="ONUME"/>
        <w:rPr>
          <w:lang w:val="es-ES"/>
        </w:rPr>
      </w:pPr>
      <w:r w:rsidRPr="006D6A2B">
        <w:rPr>
          <w:lang w:val="es-ES"/>
        </w:rPr>
        <w:t xml:space="preserve">Los debates se basaron en el documento </w:t>
      </w:r>
      <w:r w:rsidR="006535F4" w:rsidRPr="006D6A2B">
        <w:rPr>
          <w:lang w:val="es-ES"/>
        </w:rPr>
        <w:t>PCT/MIA/21/14.</w:t>
      </w:r>
    </w:p>
    <w:p w:rsidR="006535F4" w:rsidRPr="006D6A2B" w:rsidRDefault="006D6A2B" w:rsidP="006535F4">
      <w:pPr>
        <w:pStyle w:val="ONUME"/>
        <w:rPr>
          <w:lang w:val="es-ES"/>
        </w:rPr>
      </w:pPr>
      <w:r>
        <w:rPr>
          <w:lang w:val="es-ES"/>
        </w:rPr>
        <w:t xml:space="preserve">La Oficina Europea de Patentes informó que las respuestas al cuestionario que se incorporó como </w:t>
      </w:r>
      <w:r w:rsidR="006535F4" w:rsidRPr="006D6A2B">
        <w:rPr>
          <w:lang w:val="es-ES"/>
        </w:rPr>
        <w:t>Anex</w:t>
      </w:r>
      <w:r>
        <w:rPr>
          <w:lang w:val="es-ES"/>
        </w:rPr>
        <w:t>o</w:t>
      </w:r>
      <w:r w:rsidR="006535F4" w:rsidRPr="006D6A2B">
        <w:rPr>
          <w:lang w:val="es-ES"/>
        </w:rPr>
        <w:t xml:space="preserve"> I </w:t>
      </w:r>
      <w:r>
        <w:rPr>
          <w:lang w:val="es-ES"/>
        </w:rPr>
        <w:t xml:space="preserve">del documento de trabajo reflejan una </w:t>
      </w:r>
      <w:r w:rsidR="00D2250E">
        <w:rPr>
          <w:lang w:val="es-ES"/>
        </w:rPr>
        <w:t>pluralidad</w:t>
      </w:r>
      <w:r>
        <w:rPr>
          <w:lang w:val="es-ES"/>
        </w:rPr>
        <w:t xml:space="preserve"> de opiniones, tanto sobre </w:t>
      </w:r>
      <w:r w:rsidR="00D2250E">
        <w:rPr>
          <w:lang w:val="es-ES"/>
        </w:rPr>
        <w:t xml:space="preserve">cuál debe ser </w:t>
      </w:r>
      <w:r>
        <w:rPr>
          <w:lang w:val="es-ES"/>
        </w:rPr>
        <w:t xml:space="preserve">la interpretación correcta de la vigente Regla 20, como sobre cuál sería la política más acertada si </w:t>
      </w:r>
      <w:r w:rsidR="00D2250E">
        <w:rPr>
          <w:lang w:val="es-ES"/>
        </w:rPr>
        <w:t xml:space="preserve">hubiera que modificar en algo </w:t>
      </w:r>
      <w:r>
        <w:rPr>
          <w:lang w:val="es-ES"/>
        </w:rPr>
        <w:t>las disposiciones sobre la incorporación por referencia establecidas en el Reglamento del PCT</w:t>
      </w:r>
      <w:r w:rsidR="00D2250E">
        <w:rPr>
          <w:lang w:val="es-ES"/>
        </w:rPr>
        <w:t xml:space="preserve">.  Lo mismo sucede con respecto a la cuestión de si </w:t>
      </w:r>
      <w:r w:rsidR="002F37A0">
        <w:rPr>
          <w:lang w:val="es-ES"/>
        </w:rPr>
        <w:t xml:space="preserve">se </w:t>
      </w:r>
      <w:r w:rsidR="00D2250E">
        <w:rPr>
          <w:lang w:val="es-ES"/>
        </w:rPr>
        <w:t>debe</w:t>
      </w:r>
      <w:r w:rsidR="002F37A0">
        <w:rPr>
          <w:lang w:val="es-ES"/>
        </w:rPr>
        <w:t>ría</w:t>
      </w:r>
      <w:r w:rsidR="00D2250E">
        <w:rPr>
          <w:lang w:val="es-ES"/>
        </w:rPr>
        <w:t xml:space="preserve"> permitir incorporar por referencia </w:t>
      </w:r>
      <w:r w:rsidR="00A021AE">
        <w:rPr>
          <w:lang w:val="es-ES"/>
        </w:rPr>
        <w:t>partes enteras si se hubiera presentado una versión incorrecta, y a la cuestión de si sería apropiado aceptar una reivindicación de prioridad de una solicitud presentada en el mismo día que la solicitud internacional</w:t>
      </w:r>
      <w:r w:rsidR="006535F4" w:rsidRPr="006D6A2B">
        <w:rPr>
          <w:lang w:val="es-ES"/>
        </w:rPr>
        <w:t>.</w:t>
      </w:r>
    </w:p>
    <w:p w:rsidR="006535F4" w:rsidRPr="00ED3D1D" w:rsidRDefault="00282854" w:rsidP="006535F4">
      <w:pPr>
        <w:pStyle w:val="ONUME"/>
        <w:rPr>
          <w:lang w:val="es-ES"/>
        </w:rPr>
      </w:pPr>
      <w:r w:rsidRPr="00ED3D1D">
        <w:rPr>
          <w:lang w:val="es-ES"/>
        </w:rPr>
        <w:t xml:space="preserve">Una </w:t>
      </w:r>
      <w:r w:rsidR="00ED3D1D">
        <w:rPr>
          <w:lang w:val="es-ES"/>
        </w:rPr>
        <w:t xml:space="preserve">Administración señaló la importancia de que los solicitantes no pierdan sus derechos en aquellos casos en los que crean justificadamente que un determinado problema ya había sido adecuadamente subsanado.  Sería injusto que </w:t>
      </w:r>
      <w:r w:rsidR="00EB672D">
        <w:rPr>
          <w:lang w:val="es-ES"/>
        </w:rPr>
        <w:t xml:space="preserve">a un solicitante que no haya aportado ni una sola reivindicación </w:t>
      </w:r>
      <w:r w:rsidR="00ED3D1D">
        <w:rPr>
          <w:lang w:val="es-ES"/>
        </w:rPr>
        <w:t xml:space="preserve">se </w:t>
      </w:r>
      <w:r w:rsidR="00EB672D">
        <w:rPr>
          <w:lang w:val="es-ES"/>
        </w:rPr>
        <w:t xml:space="preserve">le </w:t>
      </w:r>
      <w:r w:rsidR="00ED3D1D">
        <w:rPr>
          <w:lang w:val="es-ES"/>
        </w:rPr>
        <w:t>pe</w:t>
      </w:r>
      <w:r w:rsidR="00EB672D">
        <w:rPr>
          <w:lang w:val="es-ES"/>
        </w:rPr>
        <w:t xml:space="preserve">rmita subsanar el problema, mientras que a un solicitante que por error haya presentado unas reivindicaciones equivocadas no se le dé la oportunidad de enmendar su error.  También observó que los requisitos para que se reconozca una reivindicación de prioridad a los efectos del Convenio de París no tienen </w:t>
      </w:r>
      <w:proofErr w:type="spellStart"/>
      <w:r w:rsidR="00EB672D">
        <w:rPr>
          <w:lang w:val="es-ES"/>
        </w:rPr>
        <w:t>porqué</w:t>
      </w:r>
      <w:proofErr w:type="spellEnd"/>
      <w:r w:rsidR="00EB672D">
        <w:rPr>
          <w:lang w:val="es-ES"/>
        </w:rPr>
        <w:t xml:space="preserve"> ser los mismos que para que se </w:t>
      </w:r>
      <w:r w:rsidR="004423DF">
        <w:rPr>
          <w:lang w:val="es-ES"/>
        </w:rPr>
        <w:t>conceda</w:t>
      </w:r>
      <w:r w:rsidR="00EB672D">
        <w:rPr>
          <w:lang w:val="es-ES"/>
        </w:rPr>
        <w:t xml:space="preserve"> la oportunidad </w:t>
      </w:r>
      <w:r w:rsidR="004423DF">
        <w:rPr>
          <w:lang w:val="es-ES"/>
        </w:rPr>
        <w:t xml:space="preserve">de incorporación por referencia.  </w:t>
      </w:r>
    </w:p>
    <w:p w:rsidR="006535F4" w:rsidRPr="004423DF" w:rsidRDefault="004423DF" w:rsidP="006535F4">
      <w:pPr>
        <w:pStyle w:val="ONUME"/>
        <w:rPr>
          <w:lang w:val="es-ES"/>
        </w:rPr>
      </w:pPr>
      <w:r w:rsidRPr="004423DF">
        <w:rPr>
          <w:lang w:val="es-ES"/>
        </w:rPr>
        <w:t xml:space="preserve">Las Administraciones </w:t>
      </w:r>
      <w:r>
        <w:rPr>
          <w:lang w:val="es-ES"/>
        </w:rPr>
        <w:t xml:space="preserve">convinieron en la necesidad de aclarar lo dispuesto en el Reglamento, en un sentido o en otro.  Ello es importante no sólo para los solicitantes sino también para los terceros.  </w:t>
      </w:r>
      <w:r w:rsidR="003833C3">
        <w:rPr>
          <w:lang w:val="es-ES"/>
        </w:rPr>
        <w:t xml:space="preserve">Una modificación de </w:t>
      </w:r>
      <w:r>
        <w:rPr>
          <w:lang w:val="es-ES"/>
        </w:rPr>
        <w:t>las Directrices para las Oficinas receptoras no res</w:t>
      </w:r>
      <w:r w:rsidR="003833C3">
        <w:rPr>
          <w:lang w:val="es-ES"/>
        </w:rPr>
        <w:t xml:space="preserve">olvería </w:t>
      </w:r>
      <w:r>
        <w:rPr>
          <w:lang w:val="es-ES"/>
        </w:rPr>
        <w:t>el problema</w:t>
      </w:r>
      <w:r w:rsidR="003A0598">
        <w:rPr>
          <w:lang w:val="es-ES"/>
        </w:rPr>
        <w:t xml:space="preserve">, existiendo </w:t>
      </w:r>
      <w:r>
        <w:rPr>
          <w:lang w:val="es-ES"/>
        </w:rPr>
        <w:t>discrepancias fundamentales en cuanto a la interpretación del Reglamento</w:t>
      </w:r>
      <w:r w:rsidR="006535F4" w:rsidRPr="004423DF">
        <w:rPr>
          <w:lang w:val="es-ES"/>
        </w:rPr>
        <w:t>.</w:t>
      </w:r>
    </w:p>
    <w:p w:rsidR="006535F4" w:rsidRPr="004423DF" w:rsidRDefault="003A0598" w:rsidP="006535F4">
      <w:pPr>
        <w:pStyle w:val="ONUME"/>
        <w:ind w:left="567"/>
        <w:rPr>
          <w:lang w:val="es-ES"/>
        </w:rPr>
      </w:pPr>
      <w:r>
        <w:rPr>
          <w:lang w:val="es-ES"/>
        </w:rPr>
        <w:t xml:space="preserve">La Reunión recomendó que la Oficina Internacional envíe una circular a todos los Estados </w:t>
      </w:r>
      <w:r w:rsidR="00A525FD">
        <w:rPr>
          <w:lang w:val="es-ES"/>
        </w:rPr>
        <w:t>C</w:t>
      </w:r>
      <w:r>
        <w:rPr>
          <w:lang w:val="es-ES"/>
        </w:rPr>
        <w:t xml:space="preserve">ontratantes con el mismo cuestionario recogido en el </w:t>
      </w:r>
      <w:r w:rsidR="006535F4" w:rsidRPr="004423DF">
        <w:rPr>
          <w:lang w:val="es-ES"/>
        </w:rPr>
        <w:t>Anex</w:t>
      </w:r>
      <w:r>
        <w:rPr>
          <w:lang w:val="es-ES"/>
        </w:rPr>
        <w:t>o</w:t>
      </w:r>
      <w:r w:rsidR="006535F4" w:rsidRPr="004423DF">
        <w:rPr>
          <w:lang w:val="es-ES"/>
        </w:rPr>
        <w:t xml:space="preserve"> I </w:t>
      </w:r>
      <w:r>
        <w:rPr>
          <w:lang w:val="es-ES"/>
        </w:rPr>
        <w:t xml:space="preserve">del </w:t>
      </w:r>
      <w:r w:rsidR="006535F4" w:rsidRPr="004423DF">
        <w:rPr>
          <w:lang w:val="es-ES"/>
        </w:rPr>
        <w:t>document</w:t>
      </w:r>
      <w:r>
        <w:rPr>
          <w:lang w:val="es-ES"/>
        </w:rPr>
        <w:t>o</w:t>
      </w:r>
      <w:r w:rsidR="006535F4" w:rsidRPr="004423DF">
        <w:rPr>
          <w:lang w:val="es-ES"/>
        </w:rPr>
        <w:t xml:space="preserve"> PCT/MIA/21/14. </w:t>
      </w:r>
    </w:p>
    <w:p w:rsidR="003E4B28" w:rsidRPr="003E4B28" w:rsidRDefault="00482F2A" w:rsidP="00B95EDA">
      <w:pPr>
        <w:pStyle w:val="Heading1"/>
        <w:rPr>
          <w:lang w:val="es-ES"/>
        </w:rPr>
      </w:pPr>
      <w:r w:rsidRPr="00A051F3">
        <w:rPr>
          <w:lang w:val="es-ES"/>
        </w:rPr>
        <w:t>Punto</w:t>
      </w:r>
      <w:r w:rsidR="006535F4" w:rsidRPr="00A051F3">
        <w:rPr>
          <w:lang w:val="es-ES"/>
        </w:rPr>
        <w:t xml:space="preserve"> 12</w:t>
      </w:r>
      <w:proofErr w:type="gramStart"/>
      <w:r w:rsidR="006535F4" w:rsidRPr="00A051F3">
        <w:rPr>
          <w:lang w:val="es-ES"/>
        </w:rPr>
        <w:t xml:space="preserve">:  </w:t>
      </w:r>
      <w:r w:rsidR="00A051F3">
        <w:rPr>
          <w:lang w:val="es-ES"/>
        </w:rPr>
        <w:t>alternativas</w:t>
      </w:r>
      <w:proofErr w:type="gramEnd"/>
      <w:r w:rsidR="00A051F3">
        <w:rPr>
          <w:lang w:val="es-ES"/>
        </w:rPr>
        <w:t xml:space="preserve"> o consecuencias cuando el solicitante es </w:t>
      </w:r>
      <w:r w:rsidR="00133E64">
        <w:rPr>
          <w:lang w:val="es-ES"/>
        </w:rPr>
        <w:t>requerido para seleccion</w:t>
      </w:r>
      <w:r w:rsidR="004514B8">
        <w:rPr>
          <w:lang w:val="es-ES"/>
        </w:rPr>
        <w:t>ar</w:t>
      </w:r>
      <w:r w:rsidR="00133E64">
        <w:rPr>
          <w:lang w:val="es-ES"/>
        </w:rPr>
        <w:t xml:space="preserve"> </w:t>
      </w:r>
      <w:r w:rsidR="00A051F3">
        <w:rPr>
          <w:lang w:val="es-ES"/>
        </w:rPr>
        <w:t xml:space="preserve">una administración encargada de la búsqueda internacional competente después de que la elegida se haya declarado </w:t>
      </w:r>
      <w:r w:rsidR="00133E64">
        <w:rPr>
          <w:lang w:val="es-ES"/>
        </w:rPr>
        <w:t xml:space="preserve">ella misma </w:t>
      </w:r>
      <w:r w:rsidR="00A051F3">
        <w:rPr>
          <w:lang w:val="es-ES"/>
        </w:rPr>
        <w:t>no competente</w:t>
      </w:r>
    </w:p>
    <w:p w:rsidR="006535F4" w:rsidRPr="00A051F3" w:rsidRDefault="002C3084" w:rsidP="006535F4">
      <w:pPr>
        <w:pStyle w:val="ONUME"/>
        <w:rPr>
          <w:lang w:val="es-ES"/>
        </w:rPr>
      </w:pPr>
      <w:r w:rsidRPr="00A051F3">
        <w:rPr>
          <w:lang w:val="es-ES"/>
        </w:rPr>
        <w:t xml:space="preserve">Los debates se basaron en el documento </w:t>
      </w:r>
      <w:r w:rsidR="006535F4" w:rsidRPr="00A051F3">
        <w:rPr>
          <w:lang w:val="es-ES"/>
        </w:rPr>
        <w:t>PCT/MIA/21/10.</w:t>
      </w:r>
    </w:p>
    <w:p w:rsidR="004514B8" w:rsidRPr="004514B8" w:rsidRDefault="00A051F3" w:rsidP="004514B8">
      <w:pPr>
        <w:pStyle w:val="ONUME"/>
        <w:rPr>
          <w:lang w:val="es-ES"/>
        </w:rPr>
      </w:pPr>
      <w:r>
        <w:rPr>
          <w:lang w:val="es-ES"/>
        </w:rPr>
        <w:t xml:space="preserve">Varias Administraciones afirmaron no haber tenido ningún problema </w:t>
      </w:r>
      <w:r w:rsidR="00133E64">
        <w:rPr>
          <w:lang w:val="es-ES"/>
        </w:rPr>
        <w:t xml:space="preserve">con solicitudes internacionales en las cuales el solicitante no haya elegido una Administración competente para la realización de la búsqueda internacional y no haya respondido al requerimiento en el mismo sentido por parte de la Oficina receptora.  En todo caso, propusieron que en tales </w:t>
      </w:r>
      <w:r w:rsidR="00133E64">
        <w:rPr>
          <w:lang w:val="es-ES"/>
        </w:rPr>
        <w:lastRenderedPageBreak/>
        <w:t xml:space="preserve">supuestos, la Oficina receptora debería determinar una Administración que “por defecto” sea la competente para llevar a cabo la búsqueda internacional, en lugar de considerar retirada la solicitud;  dar por </w:t>
      </w:r>
      <w:r w:rsidR="004514B8">
        <w:rPr>
          <w:lang w:val="es-ES"/>
        </w:rPr>
        <w:t xml:space="preserve">retirada una solicitud </w:t>
      </w:r>
      <w:r w:rsidR="00133E64">
        <w:rPr>
          <w:lang w:val="es-ES"/>
        </w:rPr>
        <w:t xml:space="preserve">sólo es posible </w:t>
      </w:r>
      <w:r w:rsidR="004514B8">
        <w:rPr>
          <w:lang w:val="es-ES"/>
        </w:rPr>
        <w:t xml:space="preserve">si el solicitante no atiende al </w:t>
      </w:r>
      <w:r w:rsidR="004514B8" w:rsidRPr="004514B8">
        <w:rPr>
          <w:lang w:val="es-ES"/>
        </w:rPr>
        <w:t>requerimiento de pago de las tasas de búsqueda pendientes.</w:t>
      </w:r>
    </w:p>
    <w:p w:rsidR="003E4B28" w:rsidRPr="003E4B28" w:rsidRDefault="00482F2A" w:rsidP="002C79D4">
      <w:pPr>
        <w:pStyle w:val="Heading1"/>
        <w:rPr>
          <w:lang w:val="es-ES"/>
        </w:rPr>
      </w:pPr>
      <w:r w:rsidRPr="004514B8">
        <w:rPr>
          <w:lang w:val="es-ES"/>
        </w:rPr>
        <w:t>Punto</w:t>
      </w:r>
      <w:r w:rsidR="006535F4" w:rsidRPr="004514B8">
        <w:rPr>
          <w:lang w:val="es-ES"/>
        </w:rPr>
        <w:t xml:space="preserve"> 13</w:t>
      </w:r>
      <w:proofErr w:type="gramStart"/>
      <w:r w:rsidR="006535F4" w:rsidRPr="004514B8">
        <w:rPr>
          <w:lang w:val="es-ES"/>
        </w:rPr>
        <w:t xml:space="preserve">:  </w:t>
      </w:r>
      <w:r w:rsidR="004514B8" w:rsidRPr="004514B8">
        <w:rPr>
          <w:lang w:val="es-ES"/>
        </w:rPr>
        <w:t>documentación</w:t>
      </w:r>
      <w:proofErr w:type="gramEnd"/>
      <w:r w:rsidR="004514B8" w:rsidRPr="004514B8">
        <w:rPr>
          <w:lang w:val="es-ES"/>
        </w:rPr>
        <w:t xml:space="preserve"> mínima del </w:t>
      </w:r>
      <w:r w:rsidR="006535F4" w:rsidRPr="004514B8">
        <w:rPr>
          <w:lang w:val="es-ES"/>
        </w:rPr>
        <w:t xml:space="preserve">PCT </w:t>
      </w:r>
    </w:p>
    <w:p w:rsidR="006535F4" w:rsidRPr="004514B8" w:rsidRDefault="002C3084" w:rsidP="006535F4">
      <w:pPr>
        <w:pStyle w:val="ONUME"/>
        <w:rPr>
          <w:lang w:val="es-ES"/>
        </w:rPr>
      </w:pPr>
      <w:r w:rsidRPr="004514B8">
        <w:rPr>
          <w:lang w:val="es-ES"/>
        </w:rPr>
        <w:t xml:space="preserve">Los debates se basaron en el documento </w:t>
      </w:r>
      <w:r w:rsidR="006535F4" w:rsidRPr="004514B8">
        <w:rPr>
          <w:lang w:val="es-ES"/>
        </w:rPr>
        <w:t>PCT/MIA/21/12.</w:t>
      </w:r>
    </w:p>
    <w:p w:rsidR="006535F4" w:rsidRPr="0050070F" w:rsidRDefault="00DF2868" w:rsidP="005946D5">
      <w:pPr>
        <w:pStyle w:val="ONUME"/>
        <w:tabs>
          <w:tab w:val="clear" w:pos="567"/>
        </w:tabs>
        <w:rPr>
          <w:lang w:val="es-ES"/>
        </w:rPr>
      </w:pPr>
      <w:r>
        <w:rPr>
          <w:lang w:val="es-ES"/>
        </w:rPr>
        <w:t xml:space="preserve">Varias Administraciones afirmaron la importancia de garantizar que las Administraciones y los proveedores de las bases de datos puedan obtener los documentos de patente a partir de una fuente central y en formatos de fácil manejo, en lugar de tener que conseguir </w:t>
      </w:r>
      <w:r w:rsidR="0050070F">
        <w:rPr>
          <w:lang w:val="es-ES"/>
        </w:rPr>
        <w:t>los conjuntos</w:t>
      </w:r>
      <w:r>
        <w:rPr>
          <w:lang w:val="es-ES"/>
        </w:rPr>
        <w:t xml:space="preserve"> individualmente ante cada Oficina emisora y en formatos distintos.  Los requisitos de formato también deberían facilitar la traducción de los documentos a otros idiomas, y así las Administraciones no tendrían que excluir determinados documentos de la búsqueda </w:t>
      </w:r>
      <w:r w:rsidR="00DD68DB">
        <w:rPr>
          <w:lang w:val="es-ES"/>
        </w:rPr>
        <w:t xml:space="preserve">debido a su falta de </w:t>
      </w:r>
      <w:r>
        <w:rPr>
          <w:lang w:val="es-ES"/>
        </w:rPr>
        <w:t>capacidad de utilizarlos en su idioma original.</w:t>
      </w:r>
    </w:p>
    <w:p w:rsidR="006535F4" w:rsidRPr="0050070F" w:rsidRDefault="0050070F" w:rsidP="006535F4">
      <w:pPr>
        <w:pStyle w:val="ONUME"/>
        <w:ind w:left="567"/>
        <w:rPr>
          <w:lang w:val="es-ES"/>
        </w:rPr>
      </w:pPr>
      <w:r w:rsidRPr="0050070F">
        <w:rPr>
          <w:lang w:val="es-ES"/>
        </w:rPr>
        <w:t>La Reunión</w:t>
      </w:r>
      <w:r>
        <w:rPr>
          <w:lang w:val="es-ES"/>
        </w:rPr>
        <w:t xml:space="preserve"> recomendó continuar con el proyecto cuya finalidad es incrementar y documentar mejor el alcance de la documentación mínima del PCT </w:t>
      </w:r>
      <w:r w:rsidR="008F0931">
        <w:rPr>
          <w:lang w:val="es-ES"/>
        </w:rPr>
        <w:t>relativa</w:t>
      </w:r>
      <w:r>
        <w:rPr>
          <w:lang w:val="es-ES"/>
        </w:rPr>
        <w:t xml:space="preserve"> a la </w:t>
      </w:r>
      <w:r w:rsidR="00E71E56">
        <w:rPr>
          <w:lang w:val="es-ES"/>
        </w:rPr>
        <w:t>literatura</w:t>
      </w:r>
      <w:r>
        <w:rPr>
          <w:lang w:val="es-ES"/>
        </w:rPr>
        <w:t xml:space="preserve"> de patentes</w:t>
      </w:r>
      <w:r w:rsidR="006535F4" w:rsidRPr="0050070F">
        <w:rPr>
          <w:lang w:val="es-ES"/>
        </w:rPr>
        <w:t>.</w:t>
      </w:r>
    </w:p>
    <w:p w:rsidR="006535F4" w:rsidRPr="00B85733" w:rsidRDefault="00482F2A" w:rsidP="006535F4">
      <w:pPr>
        <w:pStyle w:val="Heading1"/>
        <w:rPr>
          <w:lang w:val="es-ES"/>
        </w:rPr>
      </w:pPr>
      <w:r w:rsidRPr="00B85733">
        <w:rPr>
          <w:lang w:val="es-ES"/>
        </w:rPr>
        <w:t>Punto</w:t>
      </w:r>
      <w:r w:rsidR="006535F4" w:rsidRPr="00B85733">
        <w:rPr>
          <w:lang w:val="es-ES"/>
        </w:rPr>
        <w:t xml:space="preserve"> 14</w:t>
      </w:r>
      <w:proofErr w:type="gramStart"/>
      <w:r w:rsidR="006535F4" w:rsidRPr="00B85733">
        <w:rPr>
          <w:lang w:val="es-ES"/>
        </w:rPr>
        <w:t xml:space="preserve">:  </w:t>
      </w:r>
      <w:r w:rsidR="00B85733" w:rsidRPr="00B85733">
        <w:rPr>
          <w:lang w:val="es-ES"/>
        </w:rPr>
        <w:t>NORMA</w:t>
      </w:r>
      <w:proofErr w:type="gramEnd"/>
      <w:r w:rsidR="00B85733" w:rsidRPr="00B85733">
        <w:rPr>
          <w:lang w:val="es-ES"/>
        </w:rPr>
        <w:t xml:space="preserve"> PARA LA PRESENTACIÓN DE LISTAS DE SECUENCIAS EN VIRTUD DEL PCT </w:t>
      </w:r>
    </w:p>
    <w:p w:rsidR="003E4B28" w:rsidRPr="003E4B28" w:rsidRDefault="005F7EC5" w:rsidP="002C79D4">
      <w:pPr>
        <w:pStyle w:val="Heading2"/>
        <w:rPr>
          <w:lang w:val="es-ES"/>
        </w:rPr>
      </w:pPr>
      <w:r>
        <w:rPr>
          <w:lang w:val="es-ES"/>
        </w:rPr>
        <w:t>a)</w:t>
      </w:r>
      <w:r>
        <w:rPr>
          <w:lang w:val="es-ES"/>
        </w:rPr>
        <w:tab/>
      </w:r>
      <w:r w:rsidR="00B85733" w:rsidRPr="00B85733">
        <w:rPr>
          <w:lang w:val="es-ES"/>
        </w:rPr>
        <w:t>Informe</w:t>
      </w:r>
      <w:r w:rsidR="00B85733">
        <w:rPr>
          <w:lang w:val="es-ES"/>
        </w:rPr>
        <w:t xml:space="preserve"> </w:t>
      </w:r>
      <w:r w:rsidR="00B85733" w:rsidRPr="00B85733">
        <w:rPr>
          <w:lang w:val="es-ES"/>
        </w:rPr>
        <w:t>del equipo técnico sobre listas de secuencia</w:t>
      </w:r>
      <w:r w:rsidR="006535F4" w:rsidRPr="00B85733">
        <w:rPr>
          <w:lang w:val="es-ES"/>
        </w:rPr>
        <w:t>s</w:t>
      </w:r>
    </w:p>
    <w:p w:rsidR="006535F4" w:rsidRPr="00B85733" w:rsidRDefault="002C3084" w:rsidP="006535F4">
      <w:pPr>
        <w:pStyle w:val="ONUME"/>
        <w:rPr>
          <w:lang w:val="es-ES"/>
        </w:rPr>
      </w:pPr>
      <w:r w:rsidRPr="00B85733">
        <w:rPr>
          <w:lang w:val="es-ES"/>
        </w:rPr>
        <w:t xml:space="preserve">Los debates se basaron en el documento </w:t>
      </w:r>
      <w:r w:rsidR="006535F4" w:rsidRPr="00B85733">
        <w:rPr>
          <w:lang w:val="es-ES"/>
        </w:rPr>
        <w:t>PCT/MIA/21/16.</w:t>
      </w:r>
    </w:p>
    <w:p w:rsidR="006535F4" w:rsidRPr="00B85733" w:rsidRDefault="00B85733" w:rsidP="006535F4">
      <w:pPr>
        <w:pStyle w:val="ONUME"/>
        <w:rPr>
          <w:lang w:val="es-ES"/>
        </w:rPr>
      </w:pPr>
      <w:r>
        <w:rPr>
          <w:lang w:val="es-ES"/>
        </w:rPr>
        <w:t xml:space="preserve">La Oficina Europea de Patentes, como </w:t>
      </w:r>
      <w:r w:rsidR="00EB405D" w:rsidRPr="007D4111">
        <w:rPr>
          <w:lang w:val="es-ES"/>
        </w:rPr>
        <w:t>responsable</w:t>
      </w:r>
      <w:r>
        <w:rPr>
          <w:lang w:val="es-ES"/>
        </w:rPr>
        <w:t xml:space="preserve"> del Equipo Técnico creado por el Comité de Normas Técnicas de la OMPI </w:t>
      </w:r>
      <w:r w:rsidR="006535F4" w:rsidRPr="00B85733">
        <w:rPr>
          <w:lang w:val="es-ES"/>
        </w:rPr>
        <w:t xml:space="preserve">(CWS), </w:t>
      </w:r>
      <w:r w:rsidR="00EB405D">
        <w:rPr>
          <w:lang w:val="es-ES"/>
        </w:rPr>
        <w:t xml:space="preserve">presentó un informe actualizado sobre el progreso de los debates en el seno del Equipo Técnico.  Aunque </w:t>
      </w:r>
      <w:r w:rsidR="004311C1">
        <w:rPr>
          <w:lang w:val="es-ES"/>
        </w:rPr>
        <w:t xml:space="preserve">las discusiones </w:t>
      </w:r>
      <w:r w:rsidR="00EB405D">
        <w:rPr>
          <w:lang w:val="es-ES"/>
        </w:rPr>
        <w:t>han llevado más tiempo del inicialmente esperado y a</w:t>
      </w:r>
      <w:r w:rsidR="004311C1">
        <w:rPr>
          <w:lang w:val="es-ES"/>
        </w:rPr>
        <w:t>ún siguen abierta</w:t>
      </w:r>
      <w:r w:rsidR="00EB405D">
        <w:rPr>
          <w:lang w:val="es-ES"/>
        </w:rPr>
        <w:t>s, todavía se confía en poder presentar un borrador definitivo ante el CWS para su aprobación en su sesi</w:t>
      </w:r>
      <w:r w:rsidR="005946D5">
        <w:rPr>
          <w:lang w:val="es-ES"/>
        </w:rPr>
        <w:t>ón de mayo de </w:t>
      </w:r>
      <w:r w:rsidR="00DD4EE1">
        <w:rPr>
          <w:lang w:val="es-ES"/>
        </w:rPr>
        <w:t>2014.  El Equipo Técnico continuará debatiendo la importante cuestión acerca d</w:t>
      </w:r>
      <w:r w:rsidR="00EB405D">
        <w:rPr>
          <w:lang w:val="es-ES"/>
        </w:rPr>
        <w:t>el mejor modo de realizar la transición de la actual Norma ST</w:t>
      </w:r>
      <w:r w:rsidR="00033812">
        <w:rPr>
          <w:lang w:val="es-ES"/>
        </w:rPr>
        <w:t>.</w:t>
      </w:r>
      <w:r w:rsidR="00EB405D">
        <w:rPr>
          <w:lang w:val="es-ES"/>
        </w:rPr>
        <w:t xml:space="preserve">25 de la OMPI a la nueva norma </w:t>
      </w:r>
      <w:r w:rsidR="00DD4EE1">
        <w:rPr>
          <w:lang w:val="es-ES"/>
        </w:rPr>
        <w:t>sobre listas de secuencias</w:t>
      </w:r>
      <w:r w:rsidR="006535F4" w:rsidRPr="00B85733">
        <w:rPr>
          <w:lang w:val="es-ES"/>
        </w:rPr>
        <w:t>.</w:t>
      </w:r>
    </w:p>
    <w:p w:rsidR="006535F4" w:rsidRPr="00B85733" w:rsidRDefault="004311C1" w:rsidP="007D4111">
      <w:pPr>
        <w:pStyle w:val="ONUME"/>
        <w:rPr>
          <w:lang w:val="es-ES"/>
        </w:rPr>
      </w:pPr>
      <w:r>
        <w:rPr>
          <w:lang w:val="es-ES"/>
        </w:rPr>
        <w:t xml:space="preserve">Varias Administraciones </w:t>
      </w:r>
      <w:r w:rsidR="007D4111">
        <w:rPr>
          <w:lang w:val="es-ES"/>
        </w:rPr>
        <w:t>insistieron en</w:t>
      </w:r>
      <w:r>
        <w:rPr>
          <w:lang w:val="es-ES"/>
        </w:rPr>
        <w:t xml:space="preserve"> la importancia de encontrar una solución adecuada para la transición de la Norma ST</w:t>
      </w:r>
      <w:r w:rsidR="00033812">
        <w:rPr>
          <w:lang w:val="es-ES"/>
        </w:rPr>
        <w:t>.</w:t>
      </w:r>
      <w:r>
        <w:rPr>
          <w:lang w:val="es-ES"/>
        </w:rPr>
        <w:t>25 a la nueva norma, y señalaron que la alternativa de si ambas normas deberían coexistir en paralelo durante un plazo limitado, o si la Norma ST</w:t>
      </w:r>
      <w:r w:rsidR="00033812">
        <w:rPr>
          <w:lang w:val="es-ES"/>
        </w:rPr>
        <w:t>.</w:t>
      </w:r>
      <w:r>
        <w:rPr>
          <w:lang w:val="es-ES"/>
        </w:rPr>
        <w:t xml:space="preserve">25 debería dejar de </w:t>
      </w:r>
      <w:r w:rsidR="007D4111">
        <w:rPr>
          <w:lang w:val="es-ES"/>
        </w:rPr>
        <w:t>aplicarse</w:t>
      </w:r>
      <w:r>
        <w:rPr>
          <w:lang w:val="es-ES"/>
        </w:rPr>
        <w:t xml:space="preserve"> a la entrada en vigor de la nueva norma, dependerá en gran medida de la facilidad de conversión de una lista de secuencias preparada con arreglo a una de las normas a una lista de secuencias que se ajuste a la otra norma.  </w:t>
      </w:r>
      <w:r w:rsidR="007D4111">
        <w:rPr>
          <w:lang w:val="es-ES"/>
        </w:rPr>
        <w:t xml:space="preserve">Se subrayó también que, una vez que el </w:t>
      </w:r>
      <w:r w:rsidR="006535F4" w:rsidRPr="00B85733">
        <w:rPr>
          <w:lang w:val="es-ES"/>
        </w:rPr>
        <w:t xml:space="preserve">CWS </w:t>
      </w:r>
      <w:r w:rsidR="007D4111">
        <w:rPr>
          <w:lang w:val="es-ES"/>
        </w:rPr>
        <w:t xml:space="preserve">apruebe la nueva norma y se acuerden las medidas apropiadas para llevar a cabo la transición, se deberá emprender la tarea de modificar la </w:t>
      </w:r>
      <w:r w:rsidR="006719BE">
        <w:rPr>
          <w:lang w:val="es-ES"/>
        </w:rPr>
        <w:t xml:space="preserve">equivalente </w:t>
      </w:r>
      <w:r w:rsidR="007D4111">
        <w:rPr>
          <w:lang w:val="es-ES"/>
        </w:rPr>
        <w:t xml:space="preserve">Norma del PCT sobre Listas de Secuencias con arreglo al </w:t>
      </w:r>
      <w:r w:rsidR="007D4111" w:rsidRPr="007D4111">
        <w:rPr>
          <w:lang w:val="es-ES"/>
        </w:rPr>
        <w:t>Anexo C de las Instrucciones Administrativas</w:t>
      </w:r>
      <w:r w:rsidR="006535F4" w:rsidRPr="00B85733">
        <w:rPr>
          <w:lang w:val="es-ES"/>
        </w:rPr>
        <w:t>.</w:t>
      </w:r>
    </w:p>
    <w:p w:rsidR="003E4B28" w:rsidRPr="003E4B28" w:rsidRDefault="005F7EC5" w:rsidP="00B95EDA">
      <w:pPr>
        <w:pStyle w:val="Heading2"/>
        <w:ind w:left="567" w:hanging="567"/>
        <w:rPr>
          <w:lang w:val="es-ES"/>
        </w:rPr>
      </w:pPr>
      <w:r>
        <w:rPr>
          <w:lang w:val="es-ES_tradnl"/>
        </w:rPr>
        <w:t>b)</w:t>
      </w:r>
      <w:r>
        <w:rPr>
          <w:lang w:val="es-ES_tradnl"/>
        </w:rPr>
        <w:tab/>
      </w:r>
      <w:r w:rsidR="006535F4" w:rsidRPr="00C86D4A">
        <w:rPr>
          <w:lang w:val="es-ES"/>
        </w:rPr>
        <w:t>Tr</w:t>
      </w:r>
      <w:r w:rsidR="000308FB" w:rsidRPr="00C86D4A">
        <w:rPr>
          <w:lang w:val="es-ES"/>
        </w:rPr>
        <w:t>atamiento de una lista de secuencias presentada en una solicitud internacional en la fecha de solicitud internacional</w:t>
      </w:r>
    </w:p>
    <w:p w:rsidR="006535F4" w:rsidRPr="00C86D4A" w:rsidRDefault="002C3084" w:rsidP="006535F4">
      <w:pPr>
        <w:pStyle w:val="ONUME"/>
        <w:rPr>
          <w:lang w:val="es-ES"/>
        </w:rPr>
      </w:pPr>
      <w:r w:rsidRPr="00C86D4A">
        <w:rPr>
          <w:lang w:val="es-ES"/>
        </w:rPr>
        <w:t xml:space="preserve">Los debates se basaron en el documento </w:t>
      </w:r>
      <w:r w:rsidR="006535F4" w:rsidRPr="00C86D4A">
        <w:rPr>
          <w:lang w:val="es-ES"/>
        </w:rPr>
        <w:t>PCT/MIA/21/11.</w:t>
      </w:r>
    </w:p>
    <w:p w:rsidR="006535F4" w:rsidRPr="00C86D4A" w:rsidRDefault="00481A7B" w:rsidP="006535F4">
      <w:pPr>
        <w:pStyle w:val="ONUME"/>
        <w:rPr>
          <w:lang w:val="es-ES"/>
        </w:rPr>
      </w:pPr>
      <w:r>
        <w:rPr>
          <w:lang w:val="es-ES"/>
        </w:rPr>
        <w:t xml:space="preserve">Varias Administraciones </w:t>
      </w:r>
      <w:r w:rsidR="00000839">
        <w:rPr>
          <w:lang w:val="es-ES"/>
        </w:rPr>
        <w:t xml:space="preserve">se mostraron favorables en general a debatir </w:t>
      </w:r>
      <w:r>
        <w:rPr>
          <w:lang w:val="es-ES"/>
        </w:rPr>
        <w:t>sobre cuál sería el mejor modo de tratar el supuesto en el que un solicitante indica incorrectamente o no indica que una lista de secuencias forma parte de la solicitud internacional, y dicho error sólo es detectado tras la entrada en la fase nacional, si bien señalaron que, hasta la fecha, un tal supuesto no se ha presentado en muchas ocasiones ni ha planteado ningún problema de envergadura ante la mayoría de Oficinas nacionales.</w:t>
      </w:r>
    </w:p>
    <w:p w:rsidR="006535F4" w:rsidRPr="00C86D4A" w:rsidRDefault="000174FF" w:rsidP="006535F4">
      <w:pPr>
        <w:pStyle w:val="ONUME"/>
        <w:rPr>
          <w:lang w:val="es-ES"/>
        </w:rPr>
      </w:pPr>
      <w:r>
        <w:rPr>
          <w:lang w:val="es-ES"/>
        </w:rPr>
        <w:lastRenderedPageBreak/>
        <w:t xml:space="preserve">Una Administración </w:t>
      </w:r>
      <w:r w:rsidR="00000839">
        <w:rPr>
          <w:lang w:val="es-ES"/>
        </w:rPr>
        <w:t>planteó</w:t>
      </w:r>
      <w:r>
        <w:rPr>
          <w:lang w:val="es-ES"/>
        </w:rPr>
        <w:t xml:space="preserve"> si el mejor modo de abordar una situación semejante sería considerar que toda lista de secuencias presentada junto con la solicitud internacional forma parte de la solicitud, con independencia de si la misma ha sido aportada en formato de imagen o en formato de texto a los efectos de la búsqueda internacional</w:t>
      </w:r>
      <w:r w:rsidR="00000839">
        <w:rPr>
          <w:lang w:val="es-ES"/>
        </w:rPr>
        <w:t xml:space="preserve">, o si para solucionar la situación no bastaría con modificar la lista de verificación del formulario de solicitud y adaptar los sistemas de presentación electrónica en concordancia.  En cualquier caso, </w:t>
      </w:r>
      <w:r w:rsidR="006A3BB9">
        <w:rPr>
          <w:lang w:val="es-ES"/>
        </w:rPr>
        <w:t xml:space="preserve">sólo se debería permitir mencionar a los efectos de la búsqueda </w:t>
      </w:r>
      <w:r w:rsidR="00000839">
        <w:rPr>
          <w:lang w:val="es-ES"/>
        </w:rPr>
        <w:t xml:space="preserve">una lista de secuencias </w:t>
      </w:r>
      <w:r w:rsidR="006A3BB9">
        <w:rPr>
          <w:lang w:val="es-ES"/>
        </w:rPr>
        <w:t xml:space="preserve">aportada en formato de texto con la solicitud tal como fue presentada, cuando la misma también haya sido aportada en formato PDF como parte del cuerpo principal de la </w:t>
      </w:r>
      <w:r w:rsidR="00093618" w:rsidRPr="006A3BB9">
        <w:rPr>
          <w:lang w:val="es-ES"/>
        </w:rPr>
        <w:t>memoria descriptiva</w:t>
      </w:r>
      <w:r w:rsidR="006A3BB9" w:rsidRPr="006A3BB9">
        <w:rPr>
          <w:lang w:val="es-ES"/>
        </w:rPr>
        <w:t>.</w:t>
      </w:r>
    </w:p>
    <w:p w:rsidR="006535F4" w:rsidRPr="00000839" w:rsidRDefault="006A3BB9" w:rsidP="006535F4">
      <w:pPr>
        <w:pStyle w:val="ONUME"/>
        <w:rPr>
          <w:lang w:val="es-ES"/>
        </w:rPr>
      </w:pPr>
      <w:r>
        <w:rPr>
          <w:lang w:val="es-ES"/>
        </w:rPr>
        <w:t xml:space="preserve">A petición de una Administración, la Oficina Internacional manifestó su conformidad para proceder a la mejora de la transmisión de las listas de secuencias a las Oficinas designadas, que en la actualidad no forman parte del “paquete de solicitud” sino que tienen que ser obtenidas separadamente a través de </w:t>
      </w:r>
      <w:r w:rsidR="006535F4" w:rsidRPr="00000839">
        <w:rPr>
          <w:lang w:val="es-ES"/>
        </w:rPr>
        <w:t>PATENTSCOPE.</w:t>
      </w:r>
    </w:p>
    <w:p w:rsidR="005F7EC5" w:rsidRPr="005F7EC5" w:rsidRDefault="00482F2A" w:rsidP="00B95EDA">
      <w:pPr>
        <w:pStyle w:val="Heading1"/>
        <w:rPr>
          <w:lang w:val="es-ES"/>
        </w:rPr>
      </w:pPr>
      <w:r w:rsidRPr="005D373F">
        <w:rPr>
          <w:lang w:val="es-ES"/>
        </w:rPr>
        <w:t>Punto</w:t>
      </w:r>
      <w:r w:rsidR="006535F4" w:rsidRPr="005D373F">
        <w:rPr>
          <w:lang w:val="es-ES"/>
        </w:rPr>
        <w:t xml:space="preserve"> 15</w:t>
      </w:r>
      <w:proofErr w:type="gramStart"/>
      <w:r w:rsidR="006535F4" w:rsidRPr="005D373F">
        <w:rPr>
          <w:lang w:val="es-ES"/>
        </w:rPr>
        <w:t>:  Revisi</w:t>
      </w:r>
      <w:r w:rsidR="005D373F" w:rsidRPr="005D373F">
        <w:rPr>
          <w:lang w:val="es-ES"/>
        </w:rPr>
        <w:t>ón</w:t>
      </w:r>
      <w:proofErr w:type="gramEnd"/>
      <w:r w:rsidR="005D373F" w:rsidRPr="005D373F">
        <w:rPr>
          <w:lang w:val="es-ES"/>
        </w:rPr>
        <w:t xml:space="preserve"> </w:t>
      </w:r>
      <w:r w:rsidR="005D373F">
        <w:rPr>
          <w:lang w:val="es-ES"/>
        </w:rPr>
        <w:t xml:space="preserve">de la Norma </w:t>
      </w:r>
      <w:r w:rsidR="006535F4" w:rsidRPr="005D373F">
        <w:rPr>
          <w:lang w:val="es-ES"/>
        </w:rPr>
        <w:t>ST.14</w:t>
      </w:r>
      <w:r w:rsidR="005D373F">
        <w:rPr>
          <w:lang w:val="es-ES"/>
        </w:rPr>
        <w:t xml:space="preserve"> de la ompi</w:t>
      </w:r>
      <w:r w:rsidR="006535F4" w:rsidRPr="005D373F">
        <w:rPr>
          <w:lang w:val="es-ES"/>
        </w:rPr>
        <w:t xml:space="preserve"> </w:t>
      </w:r>
    </w:p>
    <w:p w:rsidR="006535F4" w:rsidRPr="005D373F" w:rsidRDefault="002C3084" w:rsidP="006535F4">
      <w:pPr>
        <w:pStyle w:val="ONUME"/>
        <w:keepNext/>
        <w:rPr>
          <w:lang w:val="es-ES"/>
        </w:rPr>
      </w:pPr>
      <w:r w:rsidRPr="005D373F">
        <w:rPr>
          <w:lang w:val="es-ES"/>
        </w:rPr>
        <w:t xml:space="preserve">Los debates se basaron en el documento </w:t>
      </w:r>
      <w:r w:rsidR="006535F4" w:rsidRPr="005D373F">
        <w:rPr>
          <w:lang w:val="es-ES"/>
        </w:rPr>
        <w:t>PCT/MIA/21/5.</w:t>
      </w:r>
    </w:p>
    <w:p w:rsidR="006535F4" w:rsidRPr="005D373F" w:rsidRDefault="00033812" w:rsidP="006535F4">
      <w:pPr>
        <w:pStyle w:val="ONUME"/>
        <w:rPr>
          <w:lang w:val="es-ES"/>
        </w:rPr>
      </w:pPr>
      <w:r>
        <w:rPr>
          <w:lang w:val="es-ES"/>
        </w:rPr>
        <w:t xml:space="preserve">Varias Administraciones expresaron su respaldo a la idea de introducir las categorías </w:t>
      </w:r>
      <w:r w:rsidR="006535F4" w:rsidRPr="005D373F">
        <w:rPr>
          <w:lang w:val="es-ES"/>
        </w:rPr>
        <w:t xml:space="preserve">“N” </w:t>
      </w:r>
      <w:r>
        <w:rPr>
          <w:lang w:val="es-ES"/>
        </w:rPr>
        <w:t>e</w:t>
      </w:r>
      <w:r w:rsidR="006535F4" w:rsidRPr="005D373F">
        <w:rPr>
          <w:lang w:val="es-ES"/>
        </w:rPr>
        <w:t xml:space="preserve"> “I” </w:t>
      </w:r>
      <w:r>
        <w:rPr>
          <w:lang w:val="es-ES"/>
        </w:rPr>
        <w:t>para denotar que un documento citado, individualmente considerado, es</w:t>
      </w:r>
      <w:r w:rsidRPr="005D373F">
        <w:rPr>
          <w:lang w:val="es-ES"/>
        </w:rPr>
        <w:t xml:space="preserve"> </w:t>
      </w:r>
      <w:r>
        <w:rPr>
          <w:lang w:val="es-ES"/>
        </w:rPr>
        <w:t xml:space="preserve">relevante a efectos de la novedad o de la actividad inventiva, respectivamente.  Estas Administraciones </w:t>
      </w:r>
      <w:r w:rsidR="006E6E50">
        <w:rPr>
          <w:lang w:val="es-ES"/>
        </w:rPr>
        <w:t xml:space="preserve">dijeron que </w:t>
      </w:r>
      <w:r>
        <w:rPr>
          <w:lang w:val="es-ES"/>
        </w:rPr>
        <w:t xml:space="preserve">consideran que la distinción entre estas dos características, que actualmente se representan mediante una única categoría </w:t>
      </w:r>
      <w:r w:rsidR="006535F4" w:rsidRPr="005D373F">
        <w:rPr>
          <w:lang w:val="es-ES"/>
        </w:rPr>
        <w:t>“X”</w:t>
      </w:r>
      <w:r>
        <w:rPr>
          <w:lang w:val="es-ES"/>
        </w:rPr>
        <w:t xml:space="preserve">, sería útil y no representaría un esfuerzo adicional para los examinadores, pues éstos ya tienen que establecer la correspondiente distinción para elaborar la opinión escrita.  </w:t>
      </w:r>
      <w:r w:rsidR="006E6E50">
        <w:rPr>
          <w:lang w:val="es-ES"/>
        </w:rPr>
        <w:t>Lo único que se plantearía, a juicio de estas Administraciones, sería una cuestión de tiempo, ya que sería necesario adaptar algunos sistemas de T.I</w:t>
      </w:r>
      <w:r w:rsidR="006535F4" w:rsidRPr="005D373F">
        <w:rPr>
          <w:lang w:val="es-ES"/>
        </w:rPr>
        <w:t>.</w:t>
      </w:r>
    </w:p>
    <w:p w:rsidR="006535F4" w:rsidRPr="00E04B42" w:rsidRDefault="006E6E50" w:rsidP="006535F4">
      <w:pPr>
        <w:pStyle w:val="ONUME"/>
        <w:rPr>
          <w:lang w:val="es-ES"/>
        </w:rPr>
      </w:pPr>
      <w:r>
        <w:rPr>
          <w:lang w:val="es-ES"/>
        </w:rPr>
        <w:t xml:space="preserve">Por </w:t>
      </w:r>
      <w:r w:rsidR="00E04B42">
        <w:rPr>
          <w:lang w:val="es-ES"/>
        </w:rPr>
        <w:t>el contrario</w:t>
      </w:r>
      <w:r>
        <w:rPr>
          <w:lang w:val="es-ES"/>
        </w:rPr>
        <w:t xml:space="preserve">, una Administración manifestó su oposición a la introducción de la distinción, salvo si se siguiera manteniendo la categoría </w:t>
      </w:r>
      <w:r w:rsidR="006535F4" w:rsidRPr="005D373F">
        <w:rPr>
          <w:lang w:val="es-ES"/>
        </w:rPr>
        <w:t xml:space="preserve">“X”, </w:t>
      </w:r>
      <w:r>
        <w:rPr>
          <w:lang w:val="es-ES"/>
        </w:rPr>
        <w:t xml:space="preserve">pues indicó que sería necesario cambiar toda una serie de sistemas de T.I. y además la determinación de si un documento afecta a la novedad o a la actividad inventiva puede no quedar </w:t>
      </w:r>
      <w:r w:rsidR="00E04B42">
        <w:rPr>
          <w:lang w:val="es-ES"/>
        </w:rPr>
        <w:t>establecida</w:t>
      </w:r>
      <w:r>
        <w:rPr>
          <w:lang w:val="es-ES"/>
        </w:rPr>
        <w:t xml:space="preserve"> hasta después de </w:t>
      </w:r>
      <w:r w:rsidRPr="00E04B42">
        <w:rPr>
          <w:lang w:val="es-ES"/>
        </w:rPr>
        <w:t xml:space="preserve">aclarar </w:t>
      </w:r>
      <w:r w:rsidR="00E04B42" w:rsidRPr="00E04B42">
        <w:rPr>
          <w:lang w:val="es-ES"/>
        </w:rPr>
        <w:t xml:space="preserve">algunos </w:t>
      </w:r>
      <w:r w:rsidRPr="00E04B42">
        <w:rPr>
          <w:lang w:val="es-ES"/>
        </w:rPr>
        <w:t>aspectos dudosos con el solicitante</w:t>
      </w:r>
      <w:r w:rsidR="006535F4" w:rsidRPr="00E04B42">
        <w:rPr>
          <w:lang w:val="es-ES"/>
        </w:rPr>
        <w:t>.</w:t>
      </w:r>
    </w:p>
    <w:p w:rsidR="006535F4" w:rsidRPr="00E04B42" w:rsidRDefault="00E04B42" w:rsidP="00B95EDA">
      <w:pPr>
        <w:pStyle w:val="ONUME"/>
        <w:keepLines/>
        <w:rPr>
          <w:lang w:val="es-ES"/>
        </w:rPr>
      </w:pPr>
      <w:r w:rsidRPr="00E04B42">
        <w:rPr>
          <w:lang w:val="es-ES"/>
        </w:rPr>
        <w:t>Otra</w:t>
      </w:r>
      <w:r>
        <w:rPr>
          <w:lang w:val="es-ES"/>
        </w:rPr>
        <w:t xml:space="preserve"> Administración declaró que, si bien inicialmente respaldó la distinción, ya no la considera como algo prioritario teniendo en cuenta que las opiniones escritas de la Administración encargada de la búsqueda internacional pronto </w:t>
      </w:r>
      <w:r w:rsidR="00196EC6">
        <w:rPr>
          <w:lang w:val="es-ES"/>
        </w:rPr>
        <w:t>se</w:t>
      </w:r>
      <w:r>
        <w:rPr>
          <w:lang w:val="es-ES"/>
        </w:rPr>
        <w:t>rán publicadas a partir de la fecha de publicación internacional, y no a los 30 meses de</w:t>
      </w:r>
      <w:r w:rsidR="00850351">
        <w:rPr>
          <w:lang w:val="es-ES"/>
        </w:rPr>
        <w:t>sde</w:t>
      </w:r>
      <w:r>
        <w:rPr>
          <w:lang w:val="es-ES"/>
        </w:rPr>
        <w:t xml:space="preserve"> la fecha de prioridad</w:t>
      </w:r>
      <w:r w:rsidR="006535F4" w:rsidRPr="00E04B42">
        <w:rPr>
          <w:lang w:val="es-ES"/>
        </w:rPr>
        <w:t>.</w:t>
      </w:r>
    </w:p>
    <w:p w:rsidR="006535F4" w:rsidRPr="00E04B42" w:rsidRDefault="00850351" w:rsidP="006535F4">
      <w:pPr>
        <w:pStyle w:val="ONUME"/>
        <w:rPr>
          <w:lang w:val="es-ES"/>
        </w:rPr>
      </w:pPr>
      <w:r>
        <w:rPr>
          <w:lang w:val="es-ES"/>
        </w:rPr>
        <w:t xml:space="preserve">La Oficina Internacional afirmó que, en su opinión, la distinción parece útil a efectos de que los sistemas puedan recopilar y ordenar la información de las citas procedentes de distintas fuentes, como en el Documento Común de Citas.  Sin embargo, no resulta esencial para el núcleo del procedimiento PCT, ya que </w:t>
      </w:r>
      <w:r w:rsidR="00D436C7">
        <w:rPr>
          <w:lang w:val="es-ES"/>
        </w:rPr>
        <w:t>esa</w:t>
      </w:r>
      <w:r>
        <w:rPr>
          <w:lang w:val="es-ES"/>
        </w:rPr>
        <w:t xml:space="preserve"> información aparece en la opinión es</w:t>
      </w:r>
      <w:r w:rsidR="007B6886">
        <w:rPr>
          <w:lang w:val="es-ES"/>
        </w:rPr>
        <w:t>c</w:t>
      </w:r>
      <w:r>
        <w:rPr>
          <w:lang w:val="es-ES"/>
        </w:rPr>
        <w:t xml:space="preserve">rita de la Administración encargada de la búsqueda internacional.  </w:t>
      </w:r>
      <w:r w:rsidR="007B6886">
        <w:rPr>
          <w:lang w:val="es-ES"/>
        </w:rPr>
        <w:t xml:space="preserve">En consecuencia, la Oficina Internacional declaró que, a su modo de ver, la coherencia de los informes de búsqueda internacional es más importante, y sólo se deberían introducir las categorías </w:t>
      </w:r>
      <w:r w:rsidR="006535F4" w:rsidRPr="00E04B42">
        <w:rPr>
          <w:lang w:val="es-ES"/>
        </w:rPr>
        <w:t xml:space="preserve">“N” </w:t>
      </w:r>
      <w:r w:rsidR="007B6886">
        <w:rPr>
          <w:lang w:val="es-ES"/>
        </w:rPr>
        <w:t>e</w:t>
      </w:r>
      <w:r w:rsidR="006535F4" w:rsidRPr="00E04B42">
        <w:rPr>
          <w:lang w:val="es-ES"/>
        </w:rPr>
        <w:t xml:space="preserve"> “I” </w:t>
      </w:r>
      <w:r w:rsidR="007B6886">
        <w:rPr>
          <w:lang w:val="es-ES"/>
        </w:rPr>
        <w:t xml:space="preserve">si se acordara la completa sustitución de la categoría </w:t>
      </w:r>
      <w:r w:rsidR="006535F4" w:rsidRPr="00E04B42">
        <w:rPr>
          <w:lang w:val="es-ES"/>
        </w:rPr>
        <w:t xml:space="preserve">“X”, </w:t>
      </w:r>
      <w:r w:rsidR="007B6886">
        <w:rPr>
          <w:lang w:val="es-ES"/>
        </w:rPr>
        <w:t xml:space="preserve">coexistiendo esta última con aquellas sólo durante un breve período transitorio.  No parece que la Reunión pueda ofrecer </w:t>
      </w:r>
      <w:r w:rsidR="00196EC6">
        <w:rPr>
          <w:lang w:val="es-ES"/>
        </w:rPr>
        <w:t xml:space="preserve">una </w:t>
      </w:r>
      <w:r w:rsidR="007B6886">
        <w:rPr>
          <w:lang w:val="es-ES"/>
        </w:rPr>
        <w:t xml:space="preserve">orientación clara a este respecto, por lo que esta cuestión </w:t>
      </w:r>
      <w:r w:rsidR="00196EC6">
        <w:rPr>
          <w:lang w:val="es-ES"/>
        </w:rPr>
        <w:t>se</w:t>
      </w:r>
      <w:r w:rsidR="007B6886">
        <w:rPr>
          <w:lang w:val="es-ES"/>
        </w:rPr>
        <w:t xml:space="preserve"> encomenda</w:t>
      </w:r>
      <w:r w:rsidR="00196EC6">
        <w:rPr>
          <w:lang w:val="es-ES"/>
        </w:rPr>
        <w:t>rá</w:t>
      </w:r>
      <w:r w:rsidR="007B6886">
        <w:rPr>
          <w:lang w:val="es-ES"/>
        </w:rPr>
        <w:t xml:space="preserve"> al Equipo Técnico</w:t>
      </w:r>
      <w:r w:rsidR="006535F4" w:rsidRPr="00E04B42">
        <w:rPr>
          <w:lang w:val="es-ES"/>
        </w:rPr>
        <w:t>.</w:t>
      </w:r>
    </w:p>
    <w:p w:rsidR="005F7EC5" w:rsidRPr="005F7EC5" w:rsidRDefault="00482F2A" w:rsidP="00B95EDA">
      <w:pPr>
        <w:pStyle w:val="Heading1"/>
        <w:rPr>
          <w:lang w:val="es-ES"/>
        </w:rPr>
      </w:pPr>
      <w:r w:rsidRPr="00240A31">
        <w:rPr>
          <w:lang w:val="es-ES"/>
        </w:rPr>
        <w:t>Punto</w:t>
      </w:r>
      <w:r w:rsidR="006535F4" w:rsidRPr="00240A31">
        <w:rPr>
          <w:lang w:val="es-ES"/>
        </w:rPr>
        <w:t xml:space="preserve"> 16</w:t>
      </w:r>
      <w:proofErr w:type="gramStart"/>
      <w:r w:rsidR="006535F4" w:rsidRPr="00240A31">
        <w:rPr>
          <w:lang w:val="es-ES"/>
        </w:rPr>
        <w:t xml:space="preserve">:  </w:t>
      </w:r>
      <w:r w:rsidR="00240A31">
        <w:rPr>
          <w:lang w:val="es-ES"/>
        </w:rPr>
        <w:t>dibujos</w:t>
      </w:r>
      <w:proofErr w:type="gramEnd"/>
      <w:r w:rsidR="00240A31">
        <w:rPr>
          <w:lang w:val="es-ES"/>
        </w:rPr>
        <w:t xml:space="preserve"> en color en las solicitudes internacionales</w:t>
      </w:r>
    </w:p>
    <w:p w:rsidR="006535F4" w:rsidRPr="00240A31" w:rsidRDefault="002C3084" w:rsidP="006535F4">
      <w:pPr>
        <w:pStyle w:val="ONUME"/>
        <w:rPr>
          <w:lang w:val="es-ES"/>
        </w:rPr>
      </w:pPr>
      <w:r w:rsidRPr="00240A31">
        <w:rPr>
          <w:lang w:val="es-ES"/>
        </w:rPr>
        <w:t xml:space="preserve">Los debates se basaron en el documento </w:t>
      </w:r>
      <w:r w:rsidR="006535F4" w:rsidRPr="00240A31">
        <w:rPr>
          <w:lang w:val="es-ES"/>
        </w:rPr>
        <w:t>PCT/MIA/21/6.</w:t>
      </w:r>
    </w:p>
    <w:p w:rsidR="006535F4" w:rsidRPr="00240A31" w:rsidRDefault="00240A31" w:rsidP="006535F4">
      <w:pPr>
        <w:pStyle w:val="ONUME"/>
        <w:rPr>
          <w:lang w:val="es-ES"/>
        </w:rPr>
      </w:pPr>
      <w:r>
        <w:rPr>
          <w:lang w:val="es-ES"/>
        </w:rPr>
        <w:t xml:space="preserve">Las Administraciones </w:t>
      </w:r>
      <w:r w:rsidR="00B14D52">
        <w:rPr>
          <w:lang w:val="es-ES"/>
        </w:rPr>
        <w:t xml:space="preserve">convinieron en </w:t>
      </w:r>
      <w:r>
        <w:rPr>
          <w:lang w:val="es-ES"/>
        </w:rPr>
        <w:t xml:space="preserve">que es deseable avanzar hacia la </w:t>
      </w:r>
      <w:r w:rsidR="00196EC6">
        <w:rPr>
          <w:lang w:val="es-ES"/>
        </w:rPr>
        <w:t>admisión</w:t>
      </w:r>
      <w:r>
        <w:rPr>
          <w:lang w:val="es-ES"/>
        </w:rPr>
        <w:t xml:space="preserve"> de </w:t>
      </w:r>
      <w:r w:rsidR="00B14D52">
        <w:rPr>
          <w:lang w:val="es-ES"/>
        </w:rPr>
        <w:t xml:space="preserve">los </w:t>
      </w:r>
      <w:r>
        <w:rPr>
          <w:lang w:val="es-ES"/>
        </w:rPr>
        <w:t>dibujos en color en las solicitudes internacionales.  Esto haría que el sistema resultara más atractivo y mejoraría la calidad de l</w:t>
      </w:r>
      <w:r w:rsidR="00D354E6">
        <w:rPr>
          <w:lang w:val="es-ES"/>
        </w:rPr>
        <w:t xml:space="preserve">as descripciones a efectos de la divulgación y búsqueda de </w:t>
      </w:r>
      <w:r w:rsidR="00D354E6">
        <w:rPr>
          <w:lang w:val="es-ES"/>
        </w:rPr>
        <w:lastRenderedPageBreak/>
        <w:t xml:space="preserve">información sobre patentes.  La mayoría de las Administraciones dijeron que respaldan </w:t>
      </w:r>
      <w:r w:rsidR="006918A5">
        <w:rPr>
          <w:lang w:val="es-ES"/>
        </w:rPr>
        <w:t xml:space="preserve">la “opción preferida” descrita en los párrafos 18 a 25 del documento de trabajo, aunque se señaló que la opción alternativa podría ser implementada con mayor rapidez.  Las Administraciones necesitarán estudiar los efectos que probablemente conllevará este cambio con respecto a los tiempos de transmisión de los documentos, mayores necesidades de capacidad de procesamiento, almacenamiento y ancho de banda, y el tiempo que se necesitará para preparar los sistemas antes de perfilar las propuestas definitivas.  También habrá que prestar atención especial a los procedimientos destinados a facilitar versiones en blanco y negro de los dibujos en color a aquellas Oficinas designadas que </w:t>
      </w:r>
      <w:r w:rsidR="007C293C">
        <w:rPr>
          <w:lang w:val="es-ES"/>
        </w:rPr>
        <w:t>mantengan dicho requisito</w:t>
      </w:r>
      <w:r w:rsidR="006535F4" w:rsidRPr="00240A31">
        <w:rPr>
          <w:lang w:val="es-ES"/>
        </w:rPr>
        <w:t>.</w:t>
      </w:r>
    </w:p>
    <w:p w:rsidR="006535F4" w:rsidRPr="00240A31" w:rsidRDefault="00845FC5" w:rsidP="006535F4">
      <w:pPr>
        <w:pStyle w:val="ONUME"/>
        <w:ind w:left="567"/>
        <w:rPr>
          <w:lang w:val="es-ES"/>
        </w:rPr>
      </w:pPr>
      <w:r>
        <w:rPr>
          <w:lang w:val="es-ES"/>
        </w:rPr>
        <w:t xml:space="preserve">La Reunión recomendó que la Oficina Internacional continúe preparando las propuestas para </w:t>
      </w:r>
      <w:r w:rsidR="00E74B2F">
        <w:rPr>
          <w:lang w:val="es-ES"/>
        </w:rPr>
        <w:t>admitir</w:t>
      </w:r>
      <w:r>
        <w:rPr>
          <w:lang w:val="es-ES"/>
        </w:rPr>
        <w:t xml:space="preserve"> en la fase internacional el procesamiento de dibujos en color, con arreglo a la opción enunciada en los párrafos </w:t>
      </w:r>
      <w:r w:rsidR="006535F4" w:rsidRPr="00240A31">
        <w:rPr>
          <w:lang w:val="es-ES"/>
        </w:rPr>
        <w:t xml:space="preserve">18 </w:t>
      </w:r>
      <w:r>
        <w:rPr>
          <w:lang w:val="es-ES"/>
        </w:rPr>
        <w:t>a</w:t>
      </w:r>
      <w:r w:rsidR="006535F4" w:rsidRPr="00240A31">
        <w:rPr>
          <w:lang w:val="es-ES"/>
        </w:rPr>
        <w:t xml:space="preserve"> 25 </w:t>
      </w:r>
      <w:r>
        <w:rPr>
          <w:lang w:val="es-ES"/>
        </w:rPr>
        <w:t>del</w:t>
      </w:r>
      <w:r w:rsidR="006535F4" w:rsidRPr="00240A31">
        <w:rPr>
          <w:lang w:val="es-ES"/>
        </w:rPr>
        <w:t xml:space="preserve"> document</w:t>
      </w:r>
      <w:r>
        <w:rPr>
          <w:lang w:val="es-ES"/>
        </w:rPr>
        <w:t>o</w:t>
      </w:r>
      <w:r w:rsidR="006535F4" w:rsidRPr="00240A31">
        <w:rPr>
          <w:lang w:val="es-ES"/>
        </w:rPr>
        <w:t xml:space="preserve"> PCT/MIA/21/6.</w:t>
      </w:r>
    </w:p>
    <w:p w:rsidR="003E4B28" w:rsidRPr="003E4B28" w:rsidRDefault="00482F2A" w:rsidP="002C79D4">
      <w:pPr>
        <w:pStyle w:val="Heading1"/>
        <w:rPr>
          <w:lang w:val="es-ES"/>
        </w:rPr>
      </w:pPr>
      <w:r w:rsidRPr="00C65F62">
        <w:rPr>
          <w:lang w:val="es-ES"/>
        </w:rPr>
        <w:t>Punto</w:t>
      </w:r>
      <w:r w:rsidR="006535F4" w:rsidRPr="00C65F62">
        <w:rPr>
          <w:lang w:val="es-ES"/>
        </w:rPr>
        <w:t xml:space="preserve"> 17</w:t>
      </w:r>
      <w:proofErr w:type="gramStart"/>
      <w:r w:rsidR="006535F4" w:rsidRPr="00C65F62">
        <w:rPr>
          <w:lang w:val="es-ES"/>
        </w:rPr>
        <w:t>:  Tra</w:t>
      </w:r>
      <w:r w:rsidR="00C65F62">
        <w:rPr>
          <w:lang w:val="es-ES"/>
        </w:rPr>
        <w:t>ducción</w:t>
      </w:r>
      <w:proofErr w:type="gramEnd"/>
      <w:r w:rsidR="00C65F62">
        <w:rPr>
          <w:lang w:val="es-ES"/>
        </w:rPr>
        <w:t xml:space="preserve"> de los resúmenes e informes de las solicitudes internacionales </w:t>
      </w:r>
    </w:p>
    <w:p w:rsidR="006535F4" w:rsidRPr="00C65F62" w:rsidRDefault="002C3084" w:rsidP="006535F4">
      <w:pPr>
        <w:pStyle w:val="ONUME"/>
        <w:keepNext/>
        <w:keepLines/>
        <w:rPr>
          <w:lang w:val="es-ES"/>
        </w:rPr>
      </w:pPr>
      <w:r w:rsidRPr="00C65F62">
        <w:rPr>
          <w:lang w:val="es-ES"/>
        </w:rPr>
        <w:t xml:space="preserve">Los debates se basaron en el documento </w:t>
      </w:r>
      <w:r w:rsidR="006535F4" w:rsidRPr="00C65F62">
        <w:rPr>
          <w:lang w:val="es-ES"/>
        </w:rPr>
        <w:t>PCT/MIA/21/20.</w:t>
      </w:r>
    </w:p>
    <w:p w:rsidR="006535F4" w:rsidRPr="00C65F62" w:rsidRDefault="00C15DA8" w:rsidP="006535F4">
      <w:pPr>
        <w:pStyle w:val="ONUME"/>
        <w:rPr>
          <w:lang w:val="es-ES"/>
        </w:rPr>
      </w:pPr>
      <w:r>
        <w:rPr>
          <w:lang w:val="es-ES"/>
        </w:rPr>
        <w:t>Una Administración señaló que las Oficinas</w:t>
      </w:r>
      <w:r w:rsidR="00063ECF">
        <w:rPr>
          <w:lang w:val="es-ES"/>
        </w:rPr>
        <w:t xml:space="preserve"> comparten un mismo </w:t>
      </w:r>
      <w:r>
        <w:rPr>
          <w:lang w:val="es-ES"/>
        </w:rPr>
        <w:t xml:space="preserve">interés por reducir los retrasos y mejorar los plazos de diversos procesos.  El sistema </w:t>
      </w:r>
      <w:proofErr w:type="spellStart"/>
      <w:r w:rsidR="006535F4" w:rsidRPr="00C65F62">
        <w:rPr>
          <w:lang w:val="es-ES"/>
        </w:rPr>
        <w:t>eSearchCopy</w:t>
      </w:r>
      <w:proofErr w:type="spellEnd"/>
      <w:r w:rsidR="006535F4" w:rsidRPr="00C65F62">
        <w:rPr>
          <w:lang w:val="es-ES"/>
        </w:rPr>
        <w:t xml:space="preserve"> </w:t>
      </w:r>
      <w:r>
        <w:rPr>
          <w:lang w:val="es-ES"/>
        </w:rPr>
        <w:t xml:space="preserve">aportará ventajas significativas a estos efectos.  Resulta difícil conseguir que los solicitantes no se retrasen en el pago de las tasas;  debería por tanto estudiarse la posibilidad de imponer </w:t>
      </w:r>
      <w:r w:rsidR="00D004E2">
        <w:rPr>
          <w:lang w:val="es-ES"/>
        </w:rPr>
        <w:t xml:space="preserve">obligatoriamente la tasa por pago tardío prevista </w:t>
      </w:r>
      <w:r>
        <w:rPr>
          <w:lang w:val="es-ES"/>
        </w:rPr>
        <w:t>en la Regla</w:t>
      </w:r>
      <w:r w:rsidR="006535F4" w:rsidRPr="00C65F62">
        <w:rPr>
          <w:lang w:val="es-ES"/>
        </w:rPr>
        <w:t> 16</w:t>
      </w:r>
      <w:r w:rsidR="006535F4" w:rsidRPr="00C65F62">
        <w:rPr>
          <w:i/>
          <w:lang w:val="es-ES"/>
        </w:rPr>
        <w:t>bis</w:t>
      </w:r>
      <w:r w:rsidR="006535F4" w:rsidRPr="00C65F62">
        <w:rPr>
          <w:lang w:val="es-ES"/>
        </w:rPr>
        <w:t>.</w:t>
      </w:r>
      <w:r w:rsidR="00D004E2">
        <w:rPr>
          <w:lang w:val="es-ES"/>
        </w:rPr>
        <w:t xml:space="preserve">  Los informes de búsqueda internacional en</w:t>
      </w:r>
      <w:r w:rsidR="006535F4" w:rsidRPr="00C65F62">
        <w:rPr>
          <w:lang w:val="es-ES"/>
        </w:rPr>
        <w:t xml:space="preserve"> XML </w:t>
      </w:r>
      <w:r w:rsidR="00D004E2">
        <w:rPr>
          <w:lang w:val="es-ES"/>
        </w:rPr>
        <w:t xml:space="preserve">ofrecen  amplias ventajas para el conjunto del sistema, no sólo en lo relativo a la traducción.  La eficiencia es importante en la traducción, pero debe valorarse </w:t>
      </w:r>
      <w:r w:rsidR="00063ECF">
        <w:rPr>
          <w:lang w:val="es-ES"/>
        </w:rPr>
        <w:t>con detenimiento si las medida</w:t>
      </w:r>
      <w:r w:rsidR="00E53ED2">
        <w:rPr>
          <w:lang w:val="es-ES"/>
        </w:rPr>
        <w:t>s destinadas a reducir sus costo</w:t>
      </w:r>
      <w:r w:rsidR="00063ECF">
        <w:rPr>
          <w:lang w:val="es-ES"/>
        </w:rPr>
        <w:t xml:space="preserve">s pueden acarrear algunas consecuencias no deseadas.  La opinión escrita de la Administración encargada de la búsqueda internacional es un elemento esencial del sistema y no </w:t>
      </w:r>
      <w:r w:rsidR="0059215D">
        <w:rPr>
          <w:lang w:val="es-ES"/>
        </w:rPr>
        <w:t xml:space="preserve">se </w:t>
      </w:r>
      <w:r w:rsidR="00063ECF">
        <w:rPr>
          <w:lang w:val="es-ES"/>
        </w:rPr>
        <w:t>debe</w:t>
      </w:r>
      <w:r w:rsidR="00167114">
        <w:rPr>
          <w:lang w:val="es-ES"/>
        </w:rPr>
        <w:t>ría</w:t>
      </w:r>
      <w:r w:rsidR="00063ECF">
        <w:rPr>
          <w:lang w:val="es-ES"/>
        </w:rPr>
        <w:t xml:space="preserve"> presionar a los examinadores para que reduzcan su extensión en detrimento de su calidad.  El planteamiento de objeciones sobre el número de palabras incorporadas en los dibujos puede </w:t>
      </w:r>
      <w:r w:rsidR="00995BD0">
        <w:rPr>
          <w:lang w:val="es-ES"/>
        </w:rPr>
        <w:t xml:space="preserve">retrasar </w:t>
      </w:r>
      <w:r w:rsidR="008975F2">
        <w:rPr>
          <w:lang w:val="es-ES"/>
        </w:rPr>
        <w:t>la transmisión</w:t>
      </w:r>
      <w:r w:rsidR="00063ECF">
        <w:rPr>
          <w:lang w:val="es-ES"/>
        </w:rPr>
        <w:t xml:space="preserve"> de la copia para la búsqueda debido </w:t>
      </w:r>
      <w:r w:rsidR="002958A3">
        <w:rPr>
          <w:lang w:val="es-ES"/>
        </w:rPr>
        <w:t xml:space="preserve">al diálogo </w:t>
      </w:r>
      <w:r w:rsidR="006771C8">
        <w:rPr>
          <w:lang w:val="es-ES"/>
        </w:rPr>
        <w:t xml:space="preserve">que al efecto se entable </w:t>
      </w:r>
      <w:r w:rsidR="00C94B2C">
        <w:rPr>
          <w:lang w:val="es-ES"/>
        </w:rPr>
        <w:t>entre la Oficina receptora y el solicitante</w:t>
      </w:r>
      <w:r w:rsidR="006535F4" w:rsidRPr="00C65F62">
        <w:rPr>
          <w:lang w:val="es-ES"/>
        </w:rPr>
        <w:t>.</w:t>
      </w:r>
    </w:p>
    <w:p w:rsidR="006535F4" w:rsidRPr="00C65F62" w:rsidRDefault="00A969DD" w:rsidP="006535F4">
      <w:pPr>
        <w:pStyle w:val="ONUME"/>
        <w:ind w:left="567"/>
        <w:rPr>
          <w:lang w:val="es-ES"/>
        </w:rPr>
      </w:pPr>
      <w:r>
        <w:rPr>
          <w:lang w:val="es-ES"/>
        </w:rPr>
        <w:t xml:space="preserve">La Reunión tomó nota de los </w:t>
      </w:r>
      <w:r w:rsidR="00F7015F">
        <w:rPr>
          <w:lang w:val="es-ES"/>
        </w:rPr>
        <w:t xml:space="preserve">aspectos que inciden </w:t>
      </w:r>
      <w:r w:rsidR="002B68CF">
        <w:rPr>
          <w:lang w:val="es-ES"/>
        </w:rPr>
        <w:t>en</w:t>
      </w:r>
      <w:r w:rsidR="00F7015F">
        <w:rPr>
          <w:lang w:val="es-ES"/>
        </w:rPr>
        <w:t xml:space="preserve"> </w:t>
      </w:r>
      <w:r w:rsidR="00DF46FF">
        <w:rPr>
          <w:lang w:val="es-ES"/>
        </w:rPr>
        <w:t>los plazos de traducción y su ef</w:t>
      </w:r>
      <w:r w:rsidR="00F30315">
        <w:rPr>
          <w:lang w:val="es-ES"/>
        </w:rPr>
        <w:t>icacia en términos de cost</w:t>
      </w:r>
      <w:r w:rsidR="00E53ED2">
        <w:rPr>
          <w:lang w:val="es-ES"/>
        </w:rPr>
        <w:t>o</w:t>
      </w:r>
      <w:r w:rsidR="006535F4" w:rsidRPr="00C65F62">
        <w:rPr>
          <w:lang w:val="es-ES"/>
        </w:rPr>
        <w:t>.</w:t>
      </w:r>
    </w:p>
    <w:p w:rsidR="005F7EC5" w:rsidRPr="005F7EC5" w:rsidRDefault="00482F2A" w:rsidP="00B95EDA">
      <w:pPr>
        <w:pStyle w:val="Heading1"/>
        <w:rPr>
          <w:lang w:val="es-ES"/>
        </w:rPr>
      </w:pPr>
      <w:r w:rsidRPr="001453DF">
        <w:rPr>
          <w:lang w:val="es-ES"/>
        </w:rPr>
        <w:t>Punto</w:t>
      </w:r>
      <w:r w:rsidR="006535F4" w:rsidRPr="001453DF">
        <w:rPr>
          <w:lang w:val="es-ES"/>
        </w:rPr>
        <w:t xml:space="preserve"> 18</w:t>
      </w:r>
      <w:proofErr w:type="gramStart"/>
      <w:r w:rsidR="006535F4" w:rsidRPr="001453DF">
        <w:rPr>
          <w:lang w:val="es-ES"/>
        </w:rPr>
        <w:t>:  Revisi</w:t>
      </w:r>
      <w:r w:rsidR="000468EA">
        <w:rPr>
          <w:lang w:val="es-ES"/>
        </w:rPr>
        <w:t>ón</w:t>
      </w:r>
      <w:proofErr w:type="gramEnd"/>
      <w:r w:rsidR="000468EA">
        <w:rPr>
          <w:lang w:val="es-ES"/>
        </w:rPr>
        <w:t xml:space="preserve"> </w:t>
      </w:r>
      <w:r w:rsidR="00C85A7A">
        <w:rPr>
          <w:lang w:val="es-ES"/>
        </w:rPr>
        <w:t xml:space="preserve">de las </w:t>
      </w:r>
      <w:r w:rsidR="00B304EB" w:rsidRPr="00A27095">
        <w:rPr>
          <w:rStyle w:val="Strong"/>
          <w:b/>
          <w:bCs/>
          <w:color w:val="3B3B3B"/>
          <w:lang w:val="es-ES_tradnl"/>
        </w:rPr>
        <w:t>Directrices de búsqueda internacional y de examen preliminar internacional del PCT</w:t>
      </w:r>
      <w:r w:rsidR="00B304EB" w:rsidRPr="001453DF">
        <w:rPr>
          <w:lang w:val="es-ES"/>
        </w:rPr>
        <w:t xml:space="preserve"> </w:t>
      </w:r>
    </w:p>
    <w:p w:rsidR="006535F4" w:rsidRPr="001453DF" w:rsidRDefault="002C3084" w:rsidP="006535F4">
      <w:pPr>
        <w:pStyle w:val="ONUME"/>
        <w:rPr>
          <w:lang w:val="es-ES"/>
        </w:rPr>
      </w:pPr>
      <w:r w:rsidRPr="001453DF">
        <w:rPr>
          <w:lang w:val="es-ES"/>
        </w:rPr>
        <w:t xml:space="preserve">Los debates se basaron en el documento </w:t>
      </w:r>
      <w:r w:rsidR="006535F4" w:rsidRPr="001453DF">
        <w:rPr>
          <w:lang w:val="es-ES"/>
        </w:rPr>
        <w:t>PCT/MIA/21/13.</w:t>
      </w:r>
    </w:p>
    <w:p w:rsidR="006535F4" w:rsidRPr="001453DF" w:rsidRDefault="00A327E6" w:rsidP="00D55D8E">
      <w:pPr>
        <w:pStyle w:val="ONUME"/>
        <w:rPr>
          <w:lang w:val="es-ES"/>
        </w:rPr>
      </w:pPr>
      <w:r>
        <w:rPr>
          <w:lang w:val="es-ES"/>
        </w:rPr>
        <w:t xml:space="preserve">La Oficina Internacional </w:t>
      </w:r>
      <w:r w:rsidR="00BE3A27">
        <w:rPr>
          <w:lang w:val="es-ES"/>
        </w:rPr>
        <w:t xml:space="preserve">reiteró su intención de revisar </w:t>
      </w:r>
      <w:r w:rsidR="00A15006">
        <w:rPr>
          <w:lang w:val="es-ES"/>
        </w:rPr>
        <w:t xml:space="preserve">regularmente </w:t>
      </w:r>
      <w:r w:rsidR="00AB0B21">
        <w:rPr>
          <w:lang w:val="es-ES"/>
        </w:rPr>
        <w:t xml:space="preserve">en el futuro </w:t>
      </w:r>
      <w:r w:rsidR="00BE3A27">
        <w:rPr>
          <w:lang w:val="es-ES"/>
        </w:rPr>
        <w:t xml:space="preserve">las </w:t>
      </w:r>
      <w:r w:rsidR="00D55D8E" w:rsidRPr="00D55D8E">
        <w:rPr>
          <w:lang w:val="es-ES"/>
        </w:rPr>
        <w:t>Directrices de búsqueda internacional y de examen preliminar internacional del PCT</w:t>
      </w:r>
      <w:r w:rsidR="00306312">
        <w:rPr>
          <w:lang w:val="es-ES"/>
        </w:rPr>
        <w:t xml:space="preserve"> cuando </w:t>
      </w:r>
      <w:r w:rsidR="00C8291A">
        <w:rPr>
          <w:lang w:val="es-ES"/>
        </w:rPr>
        <w:t>se</w:t>
      </w:r>
      <w:r w:rsidR="00EF2CF8">
        <w:rPr>
          <w:lang w:val="es-ES"/>
        </w:rPr>
        <w:t xml:space="preserve"> produzcan cambios importantes en el Reglamento o en las Instrucciones Administrativas.</w:t>
      </w:r>
    </w:p>
    <w:p w:rsidR="006535F4" w:rsidRPr="001453DF" w:rsidRDefault="00441AB5" w:rsidP="006535F4">
      <w:pPr>
        <w:pStyle w:val="ONUME"/>
        <w:ind w:left="567"/>
        <w:rPr>
          <w:lang w:val="es-ES"/>
        </w:rPr>
      </w:pPr>
      <w:r>
        <w:rPr>
          <w:lang w:val="es-ES"/>
        </w:rPr>
        <w:t xml:space="preserve">La Reunión expresó su amplio respaldo a las propuestas relativas a las Directrices y a los Formularios que aparecen recogidas en el documento de trabajo, con la salvedad de que en el párrafo </w:t>
      </w:r>
      <w:r w:rsidR="006535F4" w:rsidRPr="001453DF">
        <w:rPr>
          <w:lang w:val="es-ES"/>
        </w:rPr>
        <w:t>19</w:t>
      </w:r>
      <w:r>
        <w:rPr>
          <w:lang w:val="es-ES"/>
        </w:rPr>
        <w:t>.</w:t>
      </w:r>
      <w:r w:rsidR="006535F4" w:rsidRPr="001453DF">
        <w:rPr>
          <w:lang w:val="es-ES"/>
        </w:rPr>
        <w:t>12.05</w:t>
      </w:r>
      <w:r>
        <w:rPr>
          <w:lang w:val="es-ES"/>
        </w:rPr>
        <w:t xml:space="preserve"> de la propuesta</w:t>
      </w:r>
      <w:r w:rsidR="006535F4" w:rsidRPr="001453DF">
        <w:rPr>
          <w:lang w:val="es-ES"/>
        </w:rPr>
        <w:t>,</w:t>
      </w:r>
      <w:r>
        <w:rPr>
          <w:lang w:val="es-ES"/>
        </w:rPr>
        <w:t xml:space="preserve"> el fragmento </w:t>
      </w:r>
      <w:r w:rsidR="006535F4" w:rsidRPr="001453DF">
        <w:rPr>
          <w:lang w:val="es-ES"/>
        </w:rPr>
        <w:t xml:space="preserve"> </w:t>
      </w:r>
      <w:r>
        <w:rPr>
          <w:lang w:val="es-ES"/>
        </w:rPr>
        <w:t>“</w:t>
      </w:r>
      <w:r w:rsidR="00330559">
        <w:rPr>
          <w:lang w:val="es-ES"/>
        </w:rPr>
        <w:t xml:space="preserve">requerirá primero” se sustituirá por “podrá requerir primero”, ya que no todas las Administraciones requieren habitualmente el pago de tasas adicionales en la fase del Capítulo </w:t>
      </w:r>
      <w:r w:rsidR="006535F4" w:rsidRPr="001453DF">
        <w:rPr>
          <w:lang w:val="es-ES"/>
        </w:rPr>
        <w:t xml:space="preserve">II </w:t>
      </w:r>
      <w:r w:rsidR="00330559">
        <w:rPr>
          <w:lang w:val="es-ES"/>
        </w:rPr>
        <w:t>en las circunstancias a las que se hace referencia</w:t>
      </w:r>
      <w:r w:rsidR="006535F4" w:rsidRPr="001453DF">
        <w:rPr>
          <w:lang w:val="es-ES"/>
        </w:rPr>
        <w:t>.</w:t>
      </w:r>
    </w:p>
    <w:p w:rsidR="003E4B28" w:rsidRPr="003E4B28" w:rsidRDefault="00482F2A" w:rsidP="002C79D4">
      <w:pPr>
        <w:pStyle w:val="Heading1"/>
        <w:rPr>
          <w:lang w:val="es-ES"/>
        </w:rPr>
      </w:pPr>
      <w:r w:rsidRPr="001453DF">
        <w:rPr>
          <w:lang w:val="es-ES"/>
        </w:rPr>
        <w:lastRenderedPageBreak/>
        <w:t>Punto</w:t>
      </w:r>
      <w:r w:rsidR="006535F4" w:rsidRPr="001453DF">
        <w:rPr>
          <w:lang w:val="es-ES"/>
        </w:rPr>
        <w:t xml:space="preserve"> 19</w:t>
      </w:r>
      <w:proofErr w:type="gramStart"/>
      <w:r w:rsidR="006535F4" w:rsidRPr="001453DF">
        <w:rPr>
          <w:lang w:val="es-ES"/>
        </w:rPr>
        <w:t xml:space="preserve">:  </w:t>
      </w:r>
      <w:r w:rsidR="00330559">
        <w:rPr>
          <w:lang w:val="es-ES"/>
        </w:rPr>
        <w:t>labor</w:t>
      </w:r>
      <w:proofErr w:type="gramEnd"/>
      <w:r w:rsidR="00330559">
        <w:rPr>
          <w:lang w:val="es-ES"/>
        </w:rPr>
        <w:t xml:space="preserve"> futura</w:t>
      </w:r>
    </w:p>
    <w:p w:rsidR="00E74B2F" w:rsidRPr="002C79D4" w:rsidRDefault="00B31EB9" w:rsidP="002C79D4">
      <w:pPr>
        <w:pStyle w:val="ONUME"/>
        <w:keepNext/>
        <w:rPr>
          <w:lang w:val="es-ES"/>
        </w:rPr>
      </w:pPr>
      <w:r>
        <w:rPr>
          <w:lang w:val="es-ES"/>
        </w:rPr>
        <w:t>La Reunión anunció que está previsto que la próxima sesión sea convocada en el primer trimestre de 2015, probablemente inmediatamente después de la reunión del Subgrupo de Calidad</w:t>
      </w:r>
      <w:r w:rsidR="006535F4" w:rsidRPr="001453DF">
        <w:rPr>
          <w:lang w:val="es-ES"/>
        </w:rPr>
        <w:t>.</w:t>
      </w:r>
    </w:p>
    <w:p w:rsidR="006535F4" w:rsidRDefault="006535F4" w:rsidP="002C79D4">
      <w:pPr>
        <w:pStyle w:val="ONUME"/>
        <w:keepNext/>
        <w:numPr>
          <w:ilvl w:val="0"/>
          <w:numId w:val="0"/>
        </w:numPr>
        <w:rPr>
          <w:lang w:val="es-ES"/>
        </w:rPr>
      </w:pPr>
      <w:r w:rsidRPr="001453DF">
        <w:rPr>
          <w:i/>
          <w:lang w:val="es-ES"/>
        </w:rPr>
        <w:t>[</w:t>
      </w:r>
      <w:r w:rsidR="00B31EB9">
        <w:rPr>
          <w:i/>
          <w:lang w:val="es-ES"/>
        </w:rPr>
        <w:t xml:space="preserve">No se reproduce aquí el </w:t>
      </w:r>
      <w:r w:rsidRPr="001453DF">
        <w:rPr>
          <w:i/>
          <w:lang w:val="es-ES"/>
        </w:rPr>
        <w:t>Anex</w:t>
      </w:r>
      <w:r w:rsidR="00B31EB9">
        <w:rPr>
          <w:i/>
          <w:lang w:val="es-ES"/>
        </w:rPr>
        <w:t>o</w:t>
      </w:r>
      <w:r w:rsidRPr="001453DF">
        <w:rPr>
          <w:i/>
          <w:lang w:val="es-ES"/>
        </w:rPr>
        <w:t> I</w:t>
      </w:r>
      <w:r w:rsidR="00B31EB9">
        <w:rPr>
          <w:i/>
          <w:lang w:val="es-ES"/>
        </w:rPr>
        <w:t xml:space="preserve"> del </w:t>
      </w:r>
      <w:r w:rsidRPr="001453DF">
        <w:rPr>
          <w:i/>
          <w:lang w:val="es-ES"/>
        </w:rPr>
        <w:t>document</w:t>
      </w:r>
      <w:r w:rsidR="00B31EB9">
        <w:rPr>
          <w:i/>
          <w:lang w:val="es-ES"/>
        </w:rPr>
        <w:t>o</w:t>
      </w:r>
      <w:r w:rsidRPr="001453DF">
        <w:rPr>
          <w:i/>
          <w:lang w:val="es-ES"/>
        </w:rPr>
        <w:t xml:space="preserve"> PCT/MIA/21/22, </w:t>
      </w:r>
      <w:r w:rsidR="00B31EB9">
        <w:rPr>
          <w:i/>
          <w:lang w:val="es-ES"/>
        </w:rPr>
        <w:t>en el que se consigna la lista de participantes</w:t>
      </w:r>
      <w:r w:rsidRPr="001453DF">
        <w:rPr>
          <w:i/>
          <w:lang w:val="es-ES"/>
        </w:rPr>
        <w:t>]</w:t>
      </w:r>
      <w:r w:rsidRPr="001453DF">
        <w:rPr>
          <w:lang w:val="es-ES"/>
        </w:rPr>
        <w:t xml:space="preserve"> </w:t>
      </w:r>
    </w:p>
    <w:p w:rsidR="00E74B2F" w:rsidRPr="001453DF" w:rsidRDefault="00E74B2F" w:rsidP="006535F4">
      <w:pPr>
        <w:pStyle w:val="ONUME"/>
        <w:numPr>
          <w:ilvl w:val="0"/>
          <w:numId w:val="0"/>
        </w:numPr>
        <w:rPr>
          <w:lang w:val="es-ES"/>
        </w:rPr>
      </w:pPr>
    </w:p>
    <w:p w:rsidR="006535F4" w:rsidRDefault="006535F4" w:rsidP="006535F4">
      <w:pPr>
        <w:pStyle w:val="Endofdocument-Annex"/>
        <w:rPr>
          <w:lang w:val="es-ES"/>
        </w:rPr>
      </w:pPr>
      <w:r w:rsidRPr="001453DF">
        <w:rPr>
          <w:lang w:val="es-ES"/>
        </w:rPr>
        <w:t>[</w:t>
      </w:r>
      <w:r w:rsidR="00E11E1A">
        <w:rPr>
          <w:lang w:val="es-ES"/>
        </w:rPr>
        <w:t xml:space="preserve">Sigue el </w:t>
      </w:r>
      <w:r w:rsidRPr="001453DF">
        <w:rPr>
          <w:lang w:val="es-ES"/>
        </w:rPr>
        <w:t>Anex</w:t>
      </w:r>
      <w:r w:rsidR="00E11E1A">
        <w:rPr>
          <w:lang w:val="es-ES"/>
        </w:rPr>
        <w:t>o</w:t>
      </w:r>
      <w:r w:rsidRPr="001453DF">
        <w:rPr>
          <w:lang w:val="es-ES"/>
        </w:rPr>
        <w:t xml:space="preserve"> II (</w:t>
      </w:r>
      <w:r w:rsidR="00A525FD">
        <w:rPr>
          <w:lang w:val="es-ES"/>
        </w:rPr>
        <w:t>de</w:t>
      </w:r>
      <w:r w:rsidR="00E11E1A">
        <w:rPr>
          <w:lang w:val="es-ES"/>
        </w:rPr>
        <w:t xml:space="preserve">l documento </w:t>
      </w:r>
      <w:r w:rsidRPr="001453DF">
        <w:rPr>
          <w:lang w:val="es-ES"/>
        </w:rPr>
        <w:t>PCT/MIA/21/22)]</w:t>
      </w:r>
    </w:p>
    <w:p w:rsidR="00A27095" w:rsidRDefault="00A27095" w:rsidP="00A27095">
      <w:pPr>
        <w:rPr>
          <w:lang w:val="es-ES"/>
        </w:rPr>
      </w:pPr>
    </w:p>
    <w:p w:rsidR="00A27095" w:rsidRDefault="00A27095" w:rsidP="00A27095">
      <w:pPr>
        <w:rPr>
          <w:lang w:val="es-ES"/>
        </w:rPr>
      </w:pPr>
    </w:p>
    <w:p w:rsidR="00A27095" w:rsidRPr="001453DF" w:rsidRDefault="00A27095" w:rsidP="006535F4">
      <w:pPr>
        <w:pStyle w:val="Endofdocument-Annex"/>
        <w:rPr>
          <w:lang w:val="es-ES"/>
        </w:rPr>
        <w:sectPr w:rsidR="00A27095" w:rsidRPr="001453DF" w:rsidSect="008C5E8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F7EC5" w:rsidRPr="005F7EC5" w:rsidRDefault="006535F4" w:rsidP="00B95EDA">
      <w:pPr>
        <w:pStyle w:val="Heading1"/>
        <w:ind w:left="567" w:hanging="567"/>
        <w:rPr>
          <w:lang w:val="es-ES"/>
        </w:rPr>
      </w:pPr>
      <w:r w:rsidRPr="003C2911">
        <w:rPr>
          <w:lang w:val="es-ES"/>
        </w:rPr>
        <w:lastRenderedPageBreak/>
        <w:t>1.</w:t>
      </w:r>
      <w:r w:rsidRPr="003C2911">
        <w:rPr>
          <w:lang w:val="es-ES"/>
        </w:rPr>
        <w:tab/>
      </w:r>
      <w:r w:rsidR="00B572FB">
        <w:rPr>
          <w:lang w:val="es-ES"/>
        </w:rPr>
        <w:t xml:space="preserve">INFORMES SOBRE LOS SISTEMAS DE GESTIÓN DE LA CALIDAD </w:t>
      </w:r>
      <w:r w:rsidR="0073654A">
        <w:rPr>
          <w:lang w:val="es-ES"/>
        </w:rPr>
        <w:t xml:space="preserve">previstos en el </w:t>
      </w:r>
      <w:r w:rsidR="00B572FB">
        <w:rPr>
          <w:lang w:val="es-ES"/>
        </w:rPr>
        <w:t>CAPÍTULO 21 DE LAS DIRECTRICES DE BÚSQUEDA Y EXAMEN DEL PCT</w:t>
      </w:r>
      <w:r w:rsidRPr="003C2911">
        <w:rPr>
          <w:lang w:val="es-ES"/>
        </w:rPr>
        <w:t xml:space="preserve"> </w:t>
      </w:r>
    </w:p>
    <w:p w:rsidR="006535F4" w:rsidRPr="003C2911" w:rsidRDefault="0073654A" w:rsidP="003C2911">
      <w:pPr>
        <w:pStyle w:val="ONUME"/>
        <w:numPr>
          <w:ilvl w:val="0"/>
          <w:numId w:val="8"/>
        </w:numPr>
        <w:tabs>
          <w:tab w:val="clear" w:pos="3686"/>
          <w:tab w:val="num" w:pos="567"/>
        </w:tabs>
        <w:ind w:left="0"/>
        <w:rPr>
          <w:lang w:val="es-ES"/>
        </w:rPr>
      </w:pPr>
      <w:r>
        <w:rPr>
          <w:lang w:val="es-ES"/>
        </w:rPr>
        <w:t xml:space="preserve">Las Administraciones informaron acerca de los cambios </w:t>
      </w:r>
      <w:r w:rsidR="00E36D51">
        <w:rPr>
          <w:lang w:val="es-ES"/>
        </w:rPr>
        <w:t>introducidos</w:t>
      </w:r>
      <w:r>
        <w:rPr>
          <w:lang w:val="es-ES"/>
        </w:rPr>
        <w:t xml:space="preserve"> en 2013 en sus respectivos Sistemas de Gestión de la Calidad, varias de ellas destacaron sus esfuerzos </w:t>
      </w:r>
      <w:r w:rsidR="00E36D51">
        <w:rPr>
          <w:lang w:val="es-ES"/>
        </w:rPr>
        <w:t xml:space="preserve">realizados </w:t>
      </w:r>
      <w:r>
        <w:rPr>
          <w:lang w:val="es-ES"/>
        </w:rPr>
        <w:t xml:space="preserve">por obtener próximamente la certificación </w:t>
      </w:r>
      <w:r w:rsidR="006535F4" w:rsidRPr="003C2911">
        <w:rPr>
          <w:lang w:val="es-ES"/>
        </w:rPr>
        <w:t>ISO 9001</w:t>
      </w:r>
      <w:r>
        <w:rPr>
          <w:lang w:val="es-ES"/>
        </w:rPr>
        <w:t xml:space="preserve"> y por mejorar la comunicación con los usuarios, con medidas encaminadas a hacer más eficientes sus procedimientos de </w:t>
      </w:r>
      <w:r w:rsidR="00E74B2F">
        <w:rPr>
          <w:lang w:val="es-ES"/>
        </w:rPr>
        <w:t>tramitación de</w:t>
      </w:r>
      <w:r>
        <w:rPr>
          <w:lang w:val="es-ES"/>
        </w:rPr>
        <w:t xml:space="preserve"> reclamaciones y </w:t>
      </w:r>
      <w:r w:rsidR="00C00C8D">
        <w:rPr>
          <w:lang w:val="es-ES"/>
        </w:rPr>
        <w:t xml:space="preserve">con </w:t>
      </w:r>
      <w:r>
        <w:rPr>
          <w:lang w:val="es-ES"/>
        </w:rPr>
        <w:t xml:space="preserve">la realización de encuestas de satisfacción </w:t>
      </w:r>
      <w:r w:rsidR="00C00C8D">
        <w:rPr>
          <w:lang w:val="es-ES"/>
        </w:rPr>
        <w:t>entre</w:t>
      </w:r>
      <w:r>
        <w:rPr>
          <w:lang w:val="es-ES"/>
        </w:rPr>
        <w:t xml:space="preserve"> los usuarios.  Las Administraciones expresaron su satisfacción en términos generales con el actual mecanismo de información, y no ven necesidad de introducir ningún cambio en el cuestionario</w:t>
      </w:r>
      <w:r w:rsidR="006535F4" w:rsidRPr="003C2911">
        <w:rPr>
          <w:lang w:val="es-ES"/>
        </w:rPr>
        <w:t>.</w:t>
      </w:r>
    </w:p>
    <w:p w:rsidR="006535F4" w:rsidRPr="00F206D0" w:rsidRDefault="0073654A" w:rsidP="006535F4">
      <w:pPr>
        <w:pStyle w:val="ONUME"/>
        <w:rPr>
          <w:lang w:val="es-ES"/>
        </w:rPr>
      </w:pPr>
      <w:r w:rsidRPr="0073654A">
        <w:rPr>
          <w:lang w:val="es-ES"/>
        </w:rPr>
        <w:t xml:space="preserve">El Subgrupo indicó que varias Administraciones han </w:t>
      </w:r>
      <w:r w:rsidR="007B6EB1">
        <w:rPr>
          <w:lang w:val="es-ES"/>
        </w:rPr>
        <w:t>colgado</w:t>
      </w:r>
      <w:r w:rsidRPr="0073654A">
        <w:rPr>
          <w:lang w:val="es-ES"/>
        </w:rPr>
        <w:t xml:space="preserve"> sus políticas </w:t>
      </w:r>
      <w:r w:rsidR="00F206D0">
        <w:rPr>
          <w:lang w:val="es-ES"/>
        </w:rPr>
        <w:t xml:space="preserve">de calidad y </w:t>
      </w:r>
      <w:r w:rsidR="00F206D0" w:rsidRPr="00F206D0">
        <w:rPr>
          <w:lang w:val="es-ES"/>
        </w:rPr>
        <w:t xml:space="preserve">directrices en el foro electrónico del Subgrupo, en cumplimiento de la tarea que se estableció y </w:t>
      </w:r>
      <w:r w:rsidR="00F206D0">
        <w:rPr>
          <w:lang w:val="es-ES"/>
        </w:rPr>
        <w:t xml:space="preserve">que dirige </w:t>
      </w:r>
      <w:r w:rsidR="00F206D0" w:rsidRPr="00F206D0">
        <w:rPr>
          <w:lang w:val="es-ES"/>
        </w:rPr>
        <w:t xml:space="preserve">la Oficina Española de Patentes y Marcas, que </w:t>
      </w:r>
      <w:r w:rsidR="00F206D0">
        <w:rPr>
          <w:lang w:val="es-ES"/>
        </w:rPr>
        <w:t xml:space="preserve">a su vez ha colgado en el mencionado foro electrónico información sobre su política de calidad así como un documento en el cual se describen los ocho principios de gestión de la calidad subyacentes a la </w:t>
      </w:r>
      <w:r w:rsidR="006535F4" w:rsidRPr="00F206D0">
        <w:rPr>
          <w:lang w:val="es-ES"/>
        </w:rPr>
        <w:t xml:space="preserve">ISO 9001.  </w:t>
      </w:r>
    </w:p>
    <w:p w:rsidR="006535F4" w:rsidRPr="0073654A" w:rsidRDefault="00F206D0" w:rsidP="006535F4">
      <w:pPr>
        <w:pStyle w:val="ONUME"/>
        <w:ind w:left="567"/>
        <w:rPr>
          <w:lang w:val="es-ES"/>
        </w:rPr>
      </w:pPr>
      <w:r>
        <w:rPr>
          <w:lang w:val="es-ES"/>
        </w:rPr>
        <w:t>El Subgrupo recomendó que las Administraciones que aún no lo hayan hecho compartan la información sobre su política de calidad y sus directrices colgándolas en el foro electrónico del Subgrupo</w:t>
      </w:r>
      <w:r w:rsidR="006535F4" w:rsidRPr="0073654A">
        <w:rPr>
          <w:lang w:val="es-ES"/>
        </w:rPr>
        <w:t>.</w:t>
      </w:r>
    </w:p>
    <w:p w:rsidR="006535F4" w:rsidRPr="00C00C8D" w:rsidRDefault="006535F4" w:rsidP="006535F4">
      <w:pPr>
        <w:pStyle w:val="Heading1"/>
        <w:rPr>
          <w:lang w:val="es-ES"/>
        </w:rPr>
      </w:pPr>
      <w:r w:rsidRPr="0073654A">
        <w:rPr>
          <w:lang w:val="es-ES"/>
        </w:rPr>
        <w:t>2.</w:t>
      </w:r>
      <w:r w:rsidRPr="0073654A">
        <w:rPr>
          <w:lang w:val="es-ES"/>
        </w:rPr>
        <w:tab/>
      </w:r>
      <w:r w:rsidR="00C00C8D" w:rsidRPr="00C00C8D">
        <w:rPr>
          <w:lang w:val="es-ES"/>
        </w:rPr>
        <w:t>MEJOR COMPRENSIÓN DEL TRABAJO DESARROLLADO POR OTRAS OFICINAS</w:t>
      </w:r>
    </w:p>
    <w:p w:rsidR="003E4B28" w:rsidRPr="003E4B28" w:rsidRDefault="006535F4" w:rsidP="00B95EDA">
      <w:pPr>
        <w:pStyle w:val="Heading2"/>
        <w:rPr>
          <w:lang w:val="es-ES"/>
        </w:rPr>
      </w:pPr>
      <w:r w:rsidRPr="00C00C8D">
        <w:rPr>
          <w:lang w:val="es-ES"/>
        </w:rPr>
        <w:t>a)</w:t>
      </w:r>
      <w:r w:rsidRPr="00C00C8D">
        <w:rPr>
          <w:lang w:val="es-ES"/>
        </w:rPr>
        <w:tab/>
      </w:r>
      <w:r w:rsidR="00C00C8D" w:rsidRPr="00C00C8D">
        <w:rPr>
          <w:lang w:val="es-ES"/>
        </w:rPr>
        <w:t>ESTRATEGIAS DE BÚSQUEDA</w:t>
      </w:r>
    </w:p>
    <w:p w:rsidR="006535F4" w:rsidRPr="00C00C8D" w:rsidRDefault="00C00C8D" w:rsidP="006535F4">
      <w:pPr>
        <w:pStyle w:val="ONUME"/>
        <w:keepLines/>
        <w:rPr>
          <w:lang w:val="es-ES"/>
        </w:rPr>
      </w:pPr>
      <w:r>
        <w:rPr>
          <w:lang w:val="es-ES"/>
        </w:rPr>
        <w:t xml:space="preserve">Las Administraciones reiteraron que compartir la información sobre las estrategias de búsqueda es importante para reforzar la confianza en los informes de búsqueda internacional </w:t>
      </w:r>
      <w:r w:rsidR="000C5F91">
        <w:rPr>
          <w:lang w:val="es-ES"/>
        </w:rPr>
        <w:t>así como la utilidad de los mismos para los usuarios finales.  Sin embargo, aún se tienen dudas sobre la mejor forma de facilitar información útil y accesible para los usuarios sin que ello suponga añadir una carga de trabajo adicional importante a los examinadores de la Administración encargada de la búsqueda internacional (ISA) y eventualmente provocar confusión entre determinados usuarios.  Entre los usuarios potenciales de los informes de búsqueda se debe</w:t>
      </w:r>
      <w:r w:rsidR="007B6EB1">
        <w:rPr>
          <w:lang w:val="es-ES"/>
        </w:rPr>
        <w:t xml:space="preserve"> de</w:t>
      </w:r>
      <w:r w:rsidR="000C5F91">
        <w:rPr>
          <w:lang w:val="es-ES"/>
        </w:rPr>
        <w:t xml:space="preserve"> considerar incluidos </w:t>
      </w:r>
      <w:r w:rsidR="007B6EB1">
        <w:rPr>
          <w:lang w:val="es-ES"/>
        </w:rPr>
        <w:t xml:space="preserve">a </w:t>
      </w:r>
      <w:r w:rsidR="000C5F91">
        <w:rPr>
          <w:lang w:val="es-ES"/>
        </w:rPr>
        <w:t xml:space="preserve">los examinadores de las Oficinas designadas, </w:t>
      </w:r>
      <w:r w:rsidR="007B6EB1">
        <w:rPr>
          <w:lang w:val="es-ES"/>
        </w:rPr>
        <w:t xml:space="preserve">a </w:t>
      </w:r>
      <w:r w:rsidR="000C5F91">
        <w:rPr>
          <w:lang w:val="es-ES"/>
        </w:rPr>
        <w:t xml:space="preserve">los solicitantes y </w:t>
      </w:r>
      <w:r w:rsidR="007B6EB1">
        <w:rPr>
          <w:lang w:val="es-ES"/>
        </w:rPr>
        <w:t xml:space="preserve">a </w:t>
      </w:r>
      <w:r w:rsidR="000C5F91">
        <w:rPr>
          <w:lang w:val="es-ES"/>
        </w:rPr>
        <w:t>los tercer</w:t>
      </w:r>
      <w:r w:rsidR="00BC31A4">
        <w:rPr>
          <w:lang w:val="es-ES"/>
        </w:rPr>
        <w:t>o</w:t>
      </w:r>
      <w:r w:rsidR="000C5F91">
        <w:rPr>
          <w:lang w:val="es-ES"/>
        </w:rPr>
        <w:t>s interesados en la solicitud internacional de que se trate</w:t>
      </w:r>
      <w:r w:rsidR="006535F4" w:rsidRPr="00C00C8D">
        <w:rPr>
          <w:lang w:val="es-ES"/>
        </w:rPr>
        <w:t>.</w:t>
      </w:r>
    </w:p>
    <w:p w:rsidR="006535F4" w:rsidRPr="00BC31A4" w:rsidRDefault="00BC31A4" w:rsidP="006535F4">
      <w:pPr>
        <w:pStyle w:val="ONUME"/>
        <w:rPr>
          <w:lang w:val="es-ES"/>
        </w:rPr>
      </w:pPr>
      <w:r w:rsidRPr="00BC31A4">
        <w:rPr>
          <w:lang w:val="es-ES"/>
        </w:rPr>
        <w:t xml:space="preserve">La mayoría de las Administraciones </w:t>
      </w:r>
      <w:r w:rsidR="00D76B80">
        <w:rPr>
          <w:lang w:val="es-ES"/>
        </w:rPr>
        <w:t xml:space="preserve">entienden que los examinadores de las Oficinas designadas son los destinatarios principales de las estrategias de búsqueda.  Normalmente, contarán con la cualificación adecuada para entender los conceptos generales y las dificultades de la búsqueda en línea, aunque no estén familiarizados con </w:t>
      </w:r>
      <w:r w:rsidR="000A4E9B">
        <w:rPr>
          <w:lang w:val="es-ES"/>
        </w:rPr>
        <w:t>los</w:t>
      </w:r>
      <w:r w:rsidR="00D76B80">
        <w:rPr>
          <w:lang w:val="es-ES"/>
        </w:rPr>
        <w:t xml:space="preserve"> </w:t>
      </w:r>
      <w:r w:rsidR="000A4E9B">
        <w:rPr>
          <w:lang w:val="es-ES"/>
        </w:rPr>
        <w:t xml:space="preserve">idiomas específicos de búsqueda ni tengan acceso a las mismas bases de datos que el examinador que realizó la búsqueda internacional.  Algunas Administraciones recalcaron que, en su opinión, una información útil para los examinadores no debe ser retenida por el mero hecho de que exista el riesgo de que algunos aspectos de una estrategia de búsqueda completa puedan parecer confusos o incluso inducir a error a personas no expertas.  La Oficina Internacional también sugirió que la información detallada de la estrategia de búsqueda puede ser muy útil para los examinadores de otras Oficinas, como herramienta de aprendizaje </w:t>
      </w:r>
      <w:r w:rsidR="007C0049">
        <w:rPr>
          <w:lang w:val="es-ES"/>
        </w:rPr>
        <w:t>para adquirir trucos en el manejo de las técnicas de búsqueda más adecuadas según las distintas materias</w:t>
      </w:r>
      <w:r w:rsidR="006535F4" w:rsidRPr="00BC31A4">
        <w:rPr>
          <w:lang w:val="es-ES"/>
        </w:rPr>
        <w:t>.</w:t>
      </w:r>
    </w:p>
    <w:p w:rsidR="006535F4" w:rsidRPr="00BC31A4" w:rsidRDefault="00FC6289" w:rsidP="006535F4">
      <w:pPr>
        <w:pStyle w:val="ONUME"/>
        <w:rPr>
          <w:lang w:val="es-ES"/>
        </w:rPr>
      </w:pPr>
      <w:r>
        <w:rPr>
          <w:lang w:val="es-ES"/>
        </w:rPr>
        <w:lastRenderedPageBreak/>
        <w:t xml:space="preserve">Por otra parte, se convino en que los examinadores </w:t>
      </w:r>
      <w:r w:rsidR="0092362D">
        <w:rPr>
          <w:lang w:val="es-ES"/>
        </w:rPr>
        <w:t>deben</w:t>
      </w:r>
      <w:r>
        <w:rPr>
          <w:lang w:val="es-ES"/>
        </w:rPr>
        <w:t xml:space="preserve"> poder evaluar los aspectos más importantes de la estrategia de búsqueda de manera rápida y eficiente.  Demasiada información puede obstaculizar </w:t>
      </w:r>
      <w:r w:rsidR="00007C0B">
        <w:rPr>
          <w:lang w:val="es-ES"/>
        </w:rPr>
        <w:t>de hecho</w:t>
      </w:r>
      <w:r>
        <w:rPr>
          <w:lang w:val="es-ES"/>
        </w:rPr>
        <w:t xml:space="preserve"> un uso eficaz de la misma.  Algunas Administraciones también manifestaron su preocupación por la incidencia que la eventual valoración externa de las estrategias de búsqueda podría tener sobre la actividad de los examinadores.  La Oficina Europea de Patentes indicó que el proyecto piloto de colaboración en la búsqueda ha demostrado que una presentación concisa de las bases de datos, clasificaciones y palabras clave utilizadas en un</w:t>
      </w:r>
      <w:r w:rsidR="00007C0B">
        <w:rPr>
          <w:lang w:val="es-ES"/>
        </w:rPr>
        <w:t>a</w:t>
      </w:r>
      <w:r>
        <w:rPr>
          <w:lang w:val="es-ES"/>
        </w:rPr>
        <w:t xml:space="preserve"> primer</w:t>
      </w:r>
      <w:r w:rsidR="00007C0B">
        <w:rPr>
          <w:lang w:val="es-ES"/>
        </w:rPr>
        <w:t>a búsqueda ha resultado ser l</w:t>
      </w:r>
      <w:r w:rsidR="00993625">
        <w:rPr>
          <w:lang w:val="es-ES"/>
        </w:rPr>
        <w:t>o más importante y eficaz para que los examinadores de las distintas Oficinas ent</w:t>
      </w:r>
      <w:r w:rsidR="00852350">
        <w:rPr>
          <w:lang w:val="es-ES"/>
        </w:rPr>
        <w:t>iendan</w:t>
      </w:r>
      <w:r w:rsidR="00993625">
        <w:rPr>
          <w:lang w:val="es-ES"/>
        </w:rPr>
        <w:t xml:space="preserve"> la búsqueda </w:t>
      </w:r>
      <w:r w:rsidR="00852350">
        <w:rPr>
          <w:lang w:val="es-ES"/>
        </w:rPr>
        <w:t>previamente</w:t>
      </w:r>
      <w:r w:rsidR="00993625">
        <w:rPr>
          <w:lang w:val="es-ES"/>
        </w:rPr>
        <w:t xml:space="preserve"> realizada</w:t>
      </w:r>
      <w:r w:rsidR="006535F4" w:rsidRPr="00BC31A4">
        <w:rPr>
          <w:lang w:val="es-ES"/>
        </w:rPr>
        <w:t xml:space="preserve">.  </w:t>
      </w:r>
      <w:r w:rsidR="0092362D">
        <w:rPr>
          <w:lang w:val="es-ES"/>
        </w:rPr>
        <w:t xml:space="preserve">Las Administraciones señalaron que este enfoque no obsta para que las ISA divulguen más información si lo consideran oportuno, siempre que la información principal se presente de forma fácilmente accesible, y varias Administraciones animaron a </w:t>
      </w:r>
      <w:r w:rsidR="00852350">
        <w:rPr>
          <w:lang w:val="es-ES"/>
        </w:rPr>
        <w:t>aquel</w:t>
      </w:r>
      <w:r w:rsidR="0092362D">
        <w:rPr>
          <w:lang w:val="es-ES"/>
        </w:rPr>
        <w:t xml:space="preserve">las </w:t>
      </w:r>
      <w:r w:rsidR="00852350">
        <w:rPr>
          <w:lang w:val="es-ES"/>
        </w:rPr>
        <w:t xml:space="preserve">otras </w:t>
      </w:r>
      <w:r w:rsidR="0092362D">
        <w:rPr>
          <w:lang w:val="es-ES"/>
        </w:rPr>
        <w:t xml:space="preserve">que </w:t>
      </w:r>
      <w:r w:rsidR="00D81D97">
        <w:rPr>
          <w:lang w:val="es-ES"/>
        </w:rPr>
        <w:t>todavía no lo hacen</w:t>
      </w:r>
      <w:r w:rsidR="00852350">
        <w:rPr>
          <w:lang w:val="es-ES"/>
        </w:rPr>
        <w:t>,</w:t>
      </w:r>
      <w:r w:rsidR="00D81D97">
        <w:rPr>
          <w:lang w:val="es-ES"/>
        </w:rPr>
        <w:t xml:space="preserve"> a que faciliten información sobre sus estrategias de búsqueda</w:t>
      </w:r>
      <w:r w:rsidR="00852350">
        <w:rPr>
          <w:lang w:val="es-ES"/>
        </w:rPr>
        <w:t xml:space="preserve">, cualquiera que sea el </w:t>
      </w:r>
      <w:r w:rsidR="00D81D97">
        <w:rPr>
          <w:lang w:val="es-ES"/>
        </w:rPr>
        <w:t xml:space="preserve">formato </w:t>
      </w:r>
      <w:r w:rsidR="00852350">
        <w:rPr>
          <w:lang w:val="es-ES"/>
        </w:rPr>
        <w:t xml:space="preserve">en el que se generen </w:t>
      </w:r>
      <w:r w:rsidR="00D81D97">
        <w:rPr>
          <w:lang w:val="es-ES"/>
        </w:rPr>
        <w:t>internamente.</w:t>
      </w:r>
    </w:p>
    <w:p w:rsidR="006535F4" w:rsidRPr="00852350" w:rsidRDefault="00186162" w:rsidP="006535F4">
      <w:pPr>
        <w:pStyle w:val="ONUME"/>
        <w:rPr>
          <w:lang w:val="es-ES"/>
        </w:rPr>
      </w:pPr>
      <w:r>
        <w:rPr>
          <w:lang w:val="es-ES"/>
        </w:rPr>
        <w:t>L</w:t>
      </w:r>
      <w:r w:rsidR="00852350">
        <w:rPr>
          <w:lang w:val="es-ES"/>
        </w:rPr>
        <w:t>as Administraciones</w:t>
      </w:r>
      <w:r>
        <w:rPr>
          <w:lang w:val="es-ES"/>
        </w:rPr>
        <w:t xml:space="preserve"> manifestaron que, en </w:t>
      </w:r>
      <w:r w:rsidR="00B30592">
        <w:rPr>
          <w:lang w:val="es-ES"/>
        </w:rPr>
        <w:t>la actualidad</w:t>
      </w:r>
      <w:r>
        <w:rPr>
          <w:lang w:val="es-ES"/>
        </w:rPr>
        <w:t xml:space="preserve">, no tiene mucho sentido intentar armonizar la presentación de una información más completa sobre la estrategia de búsqueda.  Los esfuerzos deben centrarse en identificar </w:t>
      </w:r>
      <w:r w:rsidR="00B30592">
        <w:rPr>
          <w:lang w:val="es-ES"/>
        </w:rPr>
        <w:t xml:space="preserve">cuáles son los elementos esenciales </w:t>
      </w:r>
      <w:r>
        <w:rPr>
          <w:lang w:val="es-ES"/>
        </w:rPr>
        <w:t>que de verdad resulta</w:t>
      </w:r>
      <w:r w:rsidR="00B30592">
        <w:rPr>
          <w:lang w:val="es-ES"/>
        </w:rPr>
        <w:t>n</w:t>
      </w:r>
      <w:r>
        <w:rPr>
          <w:lang w:val="es-ES"/>
        </w:rPr>
        <w:t xml:space="preserve"> de utilidad.  Las administraciones no están preparadas aún para establecer requisitos mínimos.  Sobre la base de los </w:t>
      </w:r>
      <w:r w:rsidR="00431234">
        <w:rPr>
          <w:lang w:val="es-ES"/>
        </w:rPr>
        <w:t xml:space="preserve">comentarios intercambiados </w:t>
      </w:r>
      <w:r>
        <w:rPr>
          <w:lang w:val="es-ES"/>
        </w:rPr>
        <w:t>en el foro electrónico del Subgrupo, la Oficina Internacional ha elaborado una lista detallada de los elementos que sí sería oportuno incluir.</w:t>
      </w:r>
      <w:r w:rsidR="00431234">
        <w:rPr>
          <w:lang w:val="es-ES"/>
        </w:rPr>
        <w:t xml:space="preserve">  Varias Administraciones insistieron en que, por las razones anteriormente expuestas, grandes volúmenes de información podrían resultar contraproducentes, e incluso es posible que determinados datos, como por ejemplo el detalle de qué resultados de la búsqueda exactamente han sido visualizados por el examinador, no puedan ser extraídos automáticamente de los actuales sistemas</w:t>
      </w:r>
      <w:r w:rsidR="006535F4" w:rsidRPr="00852350">
        <w:rPr>
          <w:lang w:val="es-ES"/>
        </w:rPr>
        <w:t>.</w:t>
      </w:r>
    </w:p>
    <w:p w:rsidR="006535F4" w:rsidRPr="00852350" w:rsidRDefault="00E54417" w:rsidP="006535F4">
      <w:pPr>
        <w:pStyle w:val="ONUME"/>
        <w:rPr>
          <w:lang w:val="es-ES"/>
        </w:rPr>
      </w:pPr>
      <w:r>
        <w:rPr>
          <w:lang w:val="es-ES"/>
        </w:rPr>
        <w:t>Algunas Administraciones expusieron que</w:t>
      </w:r>
      <w:r w:rsidR="00A12F98">
        <w:rPr>
          <w:lang w:val="es-ES"/>
        </w:rPr>
        <w:t xml:space="preserve"> </w:t>
      </w:r>
      <w:r>
        <w:rPr>
          <w:lang w:val="es-ES"/>
        </w:rPr>
        <w:t>han experimentado con distintos niveles de información sobre las búsquedas en línea</w:t>
      </w:r>
      <w:r w:rsidR="00A12F98" w:rsidRPr="00A12F98">
        <w:rPr>
          <w:lang w:val="es-ES"/>
        </w:rPr>
        <w:t xml:space="preserve"> </w:t>
      </w:r>
      <w:r w:rsidR="00A12F98">
        <w:rPr>
          <w:lang w:val="es-ES"/>
        </w:rPr>
        <w:t>a efectos meramente internos</w:t>
      </w:r>
      <w:r>
        <w:rPr>
          <w:lang w:val="es-ES"/>
        </w:rPr>
        <w:t xml:space="preserve">.  En general, se ha considerado que una extensión de entre tres cuartos de página y dos páginas es adecuada para </w:t>
      </w:r>
      <w:r w:rsidR="00E45C7E">
        <w:rPr>
          <w:lang w:val="es-ES"/>
        </w:rPr>
        <w:t>establecer</w:t>
      </w:r>
      <w:r w:rsidR="00A12F98">
        <w:rPr>
          <w:lang w:val="es-ES"/>
        </w:rPr>
        <w:t xml:space="preserve"> un </w:t>
      </w:r>
      <w:r>
        <w:rPr>
          <w:lang w:val="es-ES"/>
        </w:rPr>
        <w:t xml:space="preserve">registro </w:t>
      </w:r>
      <w:r w:rsidR="00A12F98">
        <w:rPr>
          <w:lang w:val="es-ES"/>
        </w:rPr>
        <w:t xml:space="preserve">útil </w:t>
      </w:r>
      <w:r>
        <w:rPr>
          <w:lang w:val="es-ES"/>
        </w:rPr>
        <w:t xml:space="preserve">de una búsqueda típica.  Normalmente, </w:t>
      </w:r>
      <w:r w:rsidR="00A12F98">
        <w:rPr>
          <w:lang w:val="es-ES"/>
        </w:rPr>
        <w:t xml:space="preserve">la elaboración de esta información </w:t>
      </w:r>
      <w:r w:rsidR="00B62F01">
        <w:rPr>
          <w:lang w:val="es-ES"/>
        </w:rPr>
        <w:t>requiere</w:t>
      </w:r>
      <w:r>
        <w:rPr>
          <w:lang w:val="es-ES"/>
        </w:rPr>
        <w:t xml:space="preserve"> una cierta actividad manual por parte del examinador, </w:t>
      </w:r>
      <w:r w:rsidR="00A12F98">
        <w:rPr>
          <w:lang w:val="es-ES"/>
        </w:rPr>
        <w:t>aunque é</w:t>
      </w:r>
      <w:r>
        <w:rPr>
          <w:lang w:val="es-ES"/>
        </w:rPr>
        <w:t xml:space="preserve">sta se limita a seleccionar </w:t>
      </w:r>
      <w:r w:rsidR="00B62F01">
        <w:rPr>
          <w:lang w:val="es-ES"/>
        </w:rPr>
        <w:t xml:space="preserve">las </w:t>
      </w:r>
      <w:r>
        <w:rPr>
          <w:lang w:val="es-ES"/>
        </w:rPr>
        <w:t xml:space="preserve">partes </w:t>
      </w:r>
      <w:r w:rsidR="00B62F01">
        <w:rPr>
          <w:lang w:val="es-ES"/>
        </w:rPr>
        <w:t xml:space="preserve">pertinentes </w:t>
      </w:r>
      <w:r>
        <w:rPr>
          <w:lang w:val="es-ES"/>
        </w:rPr>
        <w:t xml:space="preserve">del registro de la búsqueda y a cortar y pegar. </w:t>
      </w:r>
      <w:r w:rsidR="00A12F98">
        <w:rPr>
          <w:lang w:val="es-ES"/>
        </w:rPr>
        <w:t xml:space="preserve"> Se ha observado que </w:t>
      </w:r>
      <w:r w:rsidR="00794154">
        <w:rPr>
          <w:lang w:val="es-ES"/>
        </w:rPr>
        <w:t>algunos</w:t>
      </w:r>
      <w:r w:rsidR="00A12F98">
        <w:rPr>
          <w:lang w:val="es-ES"/>
        </w:rPr>
        <w:t xml:space="preserve"> examinadores </w:t>
      </w:r>
      <w:r w:rsidR="00794154">
        <w:rPr>
          <w:lang w:val="es-ES"/>
        </w:rPr>
        <w:t>se det</w:t>
      </w:r>
      <w:r w:rsidR="00E45C7E">
        <w:rPr>
          <w:lang w:val="es-ES"/>
        </w:rPr>
        <w:t>ienen</w:t>
      </w:r>
      <w:r w:rsidR="00794154">
        <w:rPr>
          <w:lang w:val="es-ES"/>
        </w:rPr>
        <w:t xml:space="preserve"> a “limpiar” los registros de la búsqueda para eliminar los “callejones sin salida” que no </w:t>
      </w:r>
      <w:r w:rsidR="00E45C7E">
        <w:rPr>
          <w:lang w:val="es-ES"/>
        </w:rPr>
        <w:t xml:space="preserve">han </w:t>
      </w:r>
      <w:r w:rsidR="00794154">
        <w:rPr>
          <w:lang w:val="es-ES"/>
        </w:rPr>
        <w:t>arroja</w:t>
      </w:r>
      <w:r w:rsidR="00E45C7E">
        <w:rPr>
          <w:lang w:val="es-ES"/>
        </w:rPr>
        <w:t>do</w:t>
      </w:r>
      <w:r w:rsidR="00794154">
        <w:rPr>
          <w:lang w:val="es-ES"/>
        </w:rPr>
        <w:t xml:space="preserve"> resultados útiles; </w:t>
      </w:r>
      <w:r w:rsidR="00E45C7E">
        <w:rPr>
          <w:lang w:val="es-ES"/>
        </w:rPr>
        <w:t xml:space="preserve"> </w:t>
      </w:r>
      <w:r w:rsidR="00794154">
        <w:rPr>
          <w:lang w:val="es-ES"/>
        </w:rPr>
        <w:t xml:space="preserve">esto se ha dejado a </w:t>
      </w:r>
      <w:r w:rsidR="00E45C7E">
        <w:rPr>
          <w:lang w:val="es-ES"/>
        </w:rPr>
        <w:t xml:space="preserve">criterio </w:t>
      </w:r>
      <w:r w:rsidR="00794154">
        <w:rPr>
          <w:lang w:val="es-ES"/>
        </w:rPr>
        <w:t>de cada examinador, sin mayor dificultad</w:t>
      </w:r>
      <w:r w:rsidR="006535F4" w:rsidRPr="00852350">
        <w:rPr>
          <w:lang w:val="es-ES"/>
        </w:rPr>
        <w:t>.</w:t>
      </w:r>
    </w:p>
    <w:p w:rsidR="006535F4" w:rsidRPr="00C6125E" w:rsidRDefault="001F46E7" w:rsidP="006535F4">
      <w:pPr>
        <w:pStyle w:val="ONUME"/>
        <w:rPr>
          <w:lang w:val="es-ES"/>
        </w:rPr>
      </w:pPr>
      <w:r>
        <w:rPr>
          <w:lang w:val="es-ES"/>
        </w:rPr>
        <w:t xml:space="preserve">La Oficina Internacional convino en que no se debe facilitar aquella información que no resulte útil, y en que sólo se deberán acometer desarrollos en las T.I. o imponer tiempo de dedicación por parte de los examinadores cuando el beneficio que se obtenga justifique claramente el esfuerzo.  No obstante, aunque es importante detectar mejoras susceptibles de ser rápidamente implementadas, el debate también debe conducir a identificar objetivos útiles para el futuro, y no limitarse a lo que resulte fácil de hacer con los actuales sistemas de T.I. o </w:t>
      </w:r>
      <w:r w:rsidR="00777014">
        <w:rPr>
          <w:lang w:val="es-ES"/>
        </w:rPr>
        <w:t xml:space="preserve">a </w:t>
      </w:r>
      <w:r>
        <w:rPr>
          <w:lang w:val="es-ES"/>
        </w:rPr>
        <w:t xml:space="preserve">mantenerse en la “zona de confort” de las </w:t>
      </w:r>
      <w:r w:rsidR="006535F4" w:rsidRPr="00C6125E">
        <w:rPr>
          <w:lang w:val="es-ES"/>
        </w:rPr>
        <w:t>ISA.</w:t>
      </w:r>
    </w:p>
    <w:p w:rsidR="006535F4" w:rsidRPr="007C6116" w:rsidRDefault="007C6116" w:rsidP="006535F4">
      <w:pPr>
        <w:pStyle w:val="ONUME"/>
        <w:rPr>
          <w:lang w:val="es-ES"/>
        </w:rPr>
      </w:pPr>
      <w:r w:rsidRPr="007C6116">
        <w:rPr>
          <w:lang w:val="es-ES"/>
        </w:rPr>
        <w:t>La Oficina de Patentes y Marcas de los Estados Unidos de América presentó unas propuestas de definición para los conceptos de “</w:t>
      </w:r>
      <w:r w:rsidR="009F6A1C">
        <w:rPr>
          <w:lang w:val="es-ES"/>
        </w:rPr>
        <w:t>texto</w:t>
      </w:r>
      <w:r w:rsidRPr="007C6116">
        <w:rPr>
          <w:lang w:val="es-ES"/>
        </w:rPr>
        <w:t xml:space="preserve"> de </w:t>
      </w:r>
      <w:r w:rsidR="009F6A1C">
        <w:rPr>
          <w:lang w:val="es-ES"/>
        </w:rPr>
        <w:t xml:space="preserve">la </w:t>
      </w:r>
      <w:r w:rsidRPr="007C6116">
        <w:rPr>
          <w:lang w:val="es-ES"/>
        </w:rPr>
        <w:t>búsqueda”, “lista de búsqueda”, “estrategia de búsqueda”, “historial de búsqueda” y “registro de búsqueda”</w:t>
      </w:r>
      <w:r>
        <w:rPr>
          <w:lang w:val="es-ES"/>
        </w:rPr>
        <w:t>, confiando en que las mismas puedan ser de utilidad y facilitar los futuros debates sobre estas cuestiones en el Subgrupo</w:t>
      </w:r>
      <w:r w:rsidR="006535F4" w:rsidRPr="007C6116">
        <w:rPr>
          <w:lang w:val="es-ES"/>
        </w:rPr>
        <w:t>.</w:t>
      </w:r>
    </w:p>
    <w:p w:rsidR="006535F4" w:rsidRPr="007C6116" w:rsidRDefault="00446408" w:rsidP="006535F4">
      <w:pPr>
        <w:pStyle w:val="ONUME"/>
        <w:ind w:left="567"/>
        <w:rPr>
          <w:lang w:val="es-ES"/>
        </w:rPr>
      </w:pPr>
      <w:r>
        <w:rPr>
          <w:lang w:val="es-ES"/>
        </w:rPr>
        <w:t xml:space="preserve">El Subgrupo recomendó que la Oficina Europea de Patentes lidere un grupo de contacto con el propósito de elaborar el contenido de una propuesta para </w:t>
      </w:r>
      <w:r w:rsidR="00E67211">
        <w:rPr>
          <w:lang w:val="es-ES"/>
        </w:rPr>
        <w:t xml:space="preserve">el diseño </w:t>
      </w:r>
      <w:r>
        <w:rPr>
          <w:lang w:val="es-ES"/>
        </w:rPr>
        <w:t xml:space="preserve">de un piloto en el que las ISA participantes faciliten las bases de datos, los datos de clasificación y las palabras clave en forma armonizada, y de presentar </w:t>
      </w:r>
      <w:r w:rsidR="00E67211">
        <w:rPr>
          <w:lang w:val="es-ES"/>
        </w:rPr>
        <w:t xml:space="preserve">también </w:t>
      </w:r>
      <w:r>
        <w:rPr>
          <w:lang w:val="es-ES"/>
        </w:rPr>
        <w:t xml:space="preserve">propuestas sobre la manera más eficiente de </w:t>
      </w:r>
      <w:r w:rsidR="00E67211">
        <w:rPr>
          <w:lang w:val="es-ES"/>
        </w:rPr>
        <w:t>facilitar</w:t>
      </w:r>
      <w:r>
        <w:rPr>
          <w:lang w:val="es-ES"/>
        </w:rPr>
        <w:t xml:space="preserve"> dicha información, estableciéndose </w:t>
      </w:r>
      <w:r>
        <w:rPr>
          <w:lang w:val="es-ES"/>
        </w:rPr>
        <w:lastRenderedPageBreak/>
        <w:t>que la extracción de estos datos deberá ser automática para evitar sobrecargar a los examinadores.  El grupo de contacto estará encargado de evaluar la eficacia de este enfoque por lo que se refiere a las Oficinas así como su utilidad para los solicitantes.</w:t>
      </w:r>
      <w:r w:rsidR="00E67211">
        <w:rPr>
          <w:lang w:val="es-ES"/>
        </w:rPr>
        <w:t xml:space="preserve">  Los resultados de esta evaluación se presentarán en la próxima sesión de la Reunión de las Administraciones Internacionales que se celebrará en 2015, con vistas a lanzar un proyecto de un año de duración.  La Oficina Internacional prestará su apoyo al grupo de contacto en su trabajo, a través del foro electrónico del Subgrupo</w:t>
      </w:r>
      <w:r w:rsidR="006535F4" w:rsidRPr="007C6116">
        <w:rPr>
          <w:lang w:val="es-ES"/>
        </w:rPr>
        <w:t>.</w:t>
      </w:r>
    </w:p>
    <w:p w:rsidR="006535F4" w:rsidRPr="00E67211" w:rsidRDefault="00EC287F" w:rsidP="006535F4">
      <w:pPr>
        <w:pStyle w:val="ONUME"/>
        <w:ind w:left="567"/>
        <w:rPr>
          <w:lang w:val="es-ES"/>
        </w:rPr>
      </w:pPr>
      <w:r>
        <w:rPr>
          <w:lang w:val="es-ES"/>
        </w:rPr>
        <w:t xml:space="preserve">Mientras tanto, el Subgrupo reiteró que </w:t>
      </w:r>
      <w:proofErr w:type="gramStart"/>
      <w:r>
        <w:rPr>
          <w:lang w:val="es-ES"/>
        </w:rPr>
        <w:t>anima</w:t>
      </w:r>
      <w:proofErr w:type="gramEnd"/>
      <w:r>
        <w:rPr>
          <w:lang w:val="es-ES"/>
        </w:rPr>
        <w:t xml:space="preserve"> a las Administraciones a compartir sus estrategias de búsqueda completas en </w:t>
      </w:r>
      <w:proofErr w:type="spellStart"/>
      <w:r w:rsidR="006535F4" w:rsidRPr="00E67211">
        <w:rPr>
          <w:lang w:val="es-ES"/>
        </w:rPr>
        <w:t>Patentscope</w:t>
      </w:r>
      <w:proofErr w:type="spellEnd"/>
      <w:r w:rsidR="00B52748">
        <w:rPr>
          <w:lang w:val="es-ES"/>
        </w:rPr>
        <w:t>, con vistas a que en el Subgrupo se debata la utilidad de dicha información y si se debería añadir algún otro contenido.  La finalidad de este trabajo sería elaborar recomendaciones para la preparación de informes útiles sobre la estrategia de búsqueda de un modo que reduzca al mínimo el esfuerzo manual requerido a los examinadores de la</w:t>
      </w:r>
      <w:r w:rsidR="00A525FD">
        <w:rPr>
          <w:lang w:val="es-ES"/>
        </w:rPr>
        <w:t>s</w:t>
      </w:r>
      <w:r w:rsidR="00B52748">
        <w:rPr>
          <w:lang w:val="es-ES"/>
        </w:rPr>
        <w:t xml:space="preserve"> ISA</w:t>
      </w:r>
      <w:r w:rsidR="006535F4" w:rsidRPr="00E67211">
        <w:rPr>
          <w:lang w:val="es-ES"/>
        </w:rPr>
        <w:t>.</w:t>
      </w:r>
    </w:p>
    <w:p w:rsidR="005F7EC5" w:rsidRPr="005F7EC5" w:rsidRDefault="006535F4" w:rsidP="00B95EDA">
      <w:pPr>
        <w:pStyle w:val="Heading2"/>
        <w:rPr>
          <w:lang w:val="es-ES"/>
        </w:rPr>
      </w:pPr>
      <w:r w:rsidRPr="00E67211">
        <w:rPr>
          <w:lang w:val="es-ES"/>
        </w:rPr>
        <w:t>b)</w:t>
      </w:r>
      <w:r w:rsidRPr="00E67211">
        <w:rPr>
          <w:lang w:val="es-ES"/>
        </w:rPr>
        <w:tab/>
      </w:r>
      <w:r w:rsidR="00446408" w:rsidRPr="00E67211">
        <w:rPr>
          <w:lang w:val="es-ES"/>
        </w:rPr>
        <w:t>Clá</w:t>
      </w:r>
      <w:r w:rsidR="00C6125E" w:rsidRPr="00E67211">
        <w:rPr>
          <w:lang w:val="es-ES"/>
        </w:rPr>
        <w:t>usulas normalizadas</w:t>
      </w:r>
      <w:r w:rsidRPr="00E67211">
        <w:rPr>
          <w:lang w:val="es-ES"/>
        </w:rPr>
        <w:t xml:space="preserve"> </w:t>
      </w:r>
    </w:p>
    <w:p w:rsidR="006535F4" w:rsidRPr="008F691A" w:rsidRDefault="008F691A" w:rsidP="00B1542C">
      <w:pPr>
        <w:pStyle w:val="ONUME"/>
        <w:rPr>
          <w:lang w:val="es-ES"/>
        </w:rPr>
      </w:pPr>
      <w:r w:rsidRPr="008F691A">
        <w:rPr>
          <w:lang w:val="es-ES"/>
        </w:rPr>
        <w:t xml:space="preserve">Las Administraciones manifestaron que acogen con satisfacción el conjunto de cláusulas normalizadas con consideraciones sobre la novedad </w:t>
      </w:r>
      <w:r>
        <w:rPr>
          <w:lang w:val="es-ES"/>
        </w:rPr>
        <w:t xml:space="preserve">y la actividad inventiva </w:t>
      </w:r>
      <w:r w:rsidRPr="008F691A">
        <w:rPr>
          <w:lang w:val="es-ES"/>
        </w:rPr>
        <w:t>del Recuadro V,</w:t>
      </w:r>
      <w:r>
        <w:rPr>
          <w:lang w:val="es-ES"/>
        </w:rPr>
        <w:t xml:space="preserve"> y con objeciones con arreglo a los artículos 5 y 6 del PCT del Recuadro VIII de la opini</w:t>
      </w:r>
      <w:r w:rsidR="00B1542C">
        <w:rPr>
          <w:lang w:val="es-ES"/>
        </w:rPr>
        <w:t>ón</w:t>
      </w:r>
      <w:r>
        <w:rPr>
          <w:lang w:val="es-ES"/>
        </w:rPr>
        <w:t xml:space="preserve"> escrita y del </w:t>
      </w:r>
      <w:r w:rsidR="00B1542C">
        <w:rPr>
          <w:lang w:val="es-ES"/>
        </w:rPr>
        <w:t>i</w:t>
      </w:r>
      <w:r w:rsidR="00B1542C" w:rsidRPr="00B1542C">
        <w:rPr>
          <w:lang w:val="es-ES"/>
        </w:rPr>
        <w:t>nforme preliminar internacional sobre la patentabilidad</w:t>
      </w:r>
      <w:r w:rsidR="00B1542C">
        <w:rPr>
          <w:lang w:val="es-ES"/>
        </w:rPr>
        <w:t>, que la Oficina Internacional ha colgado en el foro electrónico del Subgrupo, tan sólo pendientes de matizar ciertos detalles menores de redacción que se abordarán a través del foro electrónico.</w:t>
      </w:r>
      <w:r w:rsidR="001E2EC9">
        <w:rPr>
          <w:lang w:val="es-ES"/>
        </w:rPr>
        <w:t xml:space="preserve">  Muchas Administraciones declararon su intención de usar </w:t>
      </w:r>
      <w:r w:rsidR="0064663E">
        <w:rPr>
          <w:lang w:val="es-ES"/>
        </w:rPr>
        <w:t>dichas</w:t>
      </w:r>
      <w:r w:rsidR="001E2EC9">
        <w:rPr>
          <w:lang w:val="es-ES"/>
        </w:rPr>
        <w:t xml:space="preserve"> cláusulas normalizadas una vez que su redacción definitiva</w:t>
      </w:r>
      <w:r w:rsidR="0064663E">
        <w:rPr>
          <w:lang w:val="es-ES"/>
        </w:rPr>
        <w:t xml:space="preserve"> haya sido acordada y tras un período suficiente para su aplicación, necesario en particular para acometer los cambios oportunos en los sistemas internos de T.I., realizar las traducciones pertinentes y formar a los examinadores.  Las Administraciones insistieron en el carácter opcional de estas cláusulas, y en la </w:t>
      </w:r>
      <w:r w:rsidR="0057574C" w:rsidRPr="008F691A">
        <w:rPr>
          <w:lang w:val="es-ES"/>
        </w:rPr>
        <w:t xml:space="preserve">necesidad de </w:t>
      </w:r>
      <w:r w:rsidR="0064663E">
        <w:rPr>
          <w:lang w:val="es-ES"/>
        </w:rPr>
        <w:t xml:space="preserve">seguir </w:t>
      </w:r>
      <w:r w:rsidR="0057574C" w:rsidRPr="008F691A">
        <w:rPr>
          <w:lang w:val="es-ES"/>
        </w:rPr>
        <w:t>permiti</w:t>
      </w:r>
      <w:r w:rsidR="0064663E">
        <w:rPr>
          <w:lang w:val="es-ES"/>
        </w:rPr>
        <w:t>endo</w:t>
      </w:r>
      <w:r w:rsidR="0057574C" w:rsidRPr="008F691A">
        <w:rPr>
          <w:lang w:val="es-ES"/>
        </w:rPr>
        <w:t xml:space="preserve"> al examinador la flexibilidad </w:t>
      </w:r>
      <w:r w:rsidR="0064663E">
        <w:rPr>
          <w:lang w:val="es-ES"/>
        </w:rPr>
        <w:t xml:space="preserve">y discrecionalidad </w:t>
      </w:r>
      <w:r w:rsidR="0057574C" w:rsidRPr="008F691A">
        <w:rPr>
          <w:lang w:val="es-ES"/>
        </w:rPr>
        <w:t>suficiente</w:t>
      </w:r>
      <w:r w:rsidR="0064663E">
        <w:rPr>
          <w:lang w:val="es-ES"/>
        </w:rPr>
        <w:t>s</w:t>
      </w:r>
      <w:r w:rsidR="0057574C" w:rsidRPr="008F691A">
        <w:rPr>
          <w:lang w:val="es-ES"/>
        </w:rPr>
        <w:t xml:space="preserve"> para tratar todas las cuestiones pertinentes de la manera que estime conveniente en cada caso.  </w:t>
      </w:r>
    </w:p>
    <w:p w:rsidR="006535F4" w:rsidRPr="000E2E9B" w:rsidRDefault="006D68A4" w:rsidP="006535F4">
      <w:pPr>
        <w:pStyle w:val="ONUME"/>
        <w:rPr>
          <w:lang w:val="es-ES"/>
        </w:rPr>
      </w:pPr>
      <w:r>
        <w:rPr>
          <w:lang w:val="es-ES"/>
        </w:rPr>
        <w:t>Si bien a</w:t>
      </w:r>
      <w:r w:rsidR="00990D98">
        <w:rPr>
          <w:lang w:val="es-ES"/>
        </w:rPr>
        <w:t xml:space="preserve">lgunas Administraciones expresaron su interés </w:t>
      </w:r>
      <w:r w:rsidR="00A24624">
        <w:rPr>
          <w:lang w:val="es-ES"/>
        </w:rPr>
        <w:t>en</w:t>
      </w:r>
      <w:r w:rsidR="00C50551">
        <w:rPr>
          <w:lang w:val="es-ES"/>
        </w:rPr>
        <w:t xml:space="preserve"> trabajar </w:t>
      </w:r>
      <w:r w:rsidR="00A24624">
        <w:rPr>
          <w:lang w:val="es-ES"/>
        </w:rPr>
        <w:t>para</w:t>
      </w:r>
      <w:r w:rsidR="00C50551">
        <w:rPr>
          <w:lang w:val="es-ES"/>
        </w:rPr>
        <w:t xml:space="preserve"> </w:t>
      </w:r>
      <w:r>
        <w:rPr>
          <w:lang w:val="es-ES"/>
        </w:rPr>
        <w:t>el establecimiento de más cláusulas normalizadas que cubran otras partes de la opinión escrita y del i</w:t>
      </w:r>
      <w:r w:rsidRPr="00B1542C">
        <w:rPr>
          <w:lang w:val="es-ES"/>
        </w:rPr>
        <w:t>nforme preliminar internacional sobre la patentabilidad</w:t>
      </w:r>
      <w:r>
        <w:rPr>
          <w:lang w:val="es-ES"/>
        </w:rPr>
        <w:t>, el Subgrupo recomendó esperar a la puesta en práctica de este primer conjunto de cláusulas y al análisis que se derive de la experiencia adquirida en su utilización por parte de las Administraciones, Oficinas designadas, la Oficina Internacional y los usuarios del sistema</w:t>
      </w:r>
      <w:r w:rsidR="000A7D17">
        <w:rPr>
          <w:lang w:val="es-ES"/>
        </w:rPr>
        <w:t>, antes de proseguir y ampliar el alcance de este proyecto</w:t>
      </w:r>
      <w:r w:rsidR="006535F4" w:rsidRPr="000E2E9B">
        <w:rPr>
          <w:lang w:val="es-ES"/>
        </w:rPr>
        <w:t xml:space="preserve">.  </w:t>
      </w:r>
    </w:p>
    <w:p w:rsidR="006535F4" w:rsidRPr="000E2E9B" w:rsidRDefault="00A24624" w:rsidP="006535F4">
      <w:pPr>
        <w:pStyle w:val="ONUME"/>
        <w:rPr>
          <w:lang w:val="es-ES"/>
        </w:rPr>
      </w:pPr>
      <w:r>
        <w:rPr>
          <w:lang w:val="es-ES"/>
        </w:rPr>
        <w:t xml:space="preserve">Teniendo en cuenta el limitado alcance del actual conjunto de cláusulas normalizadas y su carácter opcional, las Administraciones acordaron que es prematuro, en este estado, incorporar </w:t>
      </w:r>
      <w:r w:rsidR="00405133">
        <w:rPr>
          <w:lang w:val="es-ES"/>
        </w:rPr>
        <w:t xml:space="preserve">formalmente </w:t>
      </w:r>
      <w:r>
        <w:rPr>
          <w:lang w:val="es-ES"/>
        </w:rPr>
        <w:t xml:space="preserve">este primer conjunto de cláusulas a las </w:t>
      </w:r>
      <w:r w:rsidRPr="00F02C08">
        <w:rPr>
          <w:lang w:val="es-ES"/>
        </w:rPr>
        <w:t xml:space="preserve">Directrices de búsqueda internacional y de examen preliminar internacional </w:t>
      </w:r>
      <w:r>
        <w:rPr>
          <w:lang w:val="es-ES"/>
        </w:rPr>
        <w:t xml:space="preserve">del </w:t>
      </w:r>
      <w:r w:rsidRPr="00AD76CC">
        <w:rPr>
          <w:lang w:val="es-ES"/>
        </w:rPr>
        <w:t>PCT</w:t>
      </w:r>
      <w:r w:rsidR="00405133">
        <w:rPr>
          <w:lang w:val="es-ES"/>
        </w:rPr>
        <w:t xml:space="preserve">, y </w:t>
      </w:r>
      <w:r w:rsidR="00B551DD">
        <w:rPr>
          <w:lang w:val="es-ES"/>
        </w:rPr>
        <w:t xml:space="preserve">convinieron en </w:t>
      </w:r>
      <w:r w:rsidR="00405133">
        <w:rPr>
          <w:lang w:val="es-ES"/>
        </w:rPr>
        <w:t>retomar la cuestión de su posible inclusión más adelante.  Por lo que se refiere a la traducción de las cláusulas normalizadas para su inclusión en los informes redactados en otras lenguas distintas del inglés, la Oficina Internacional anunció que trabajará junto con las Administraciones afectadas en la elaboración de dichas traducciones</w:t>
      </w:r>
      <w:r w:rsidR="006535F4" w:rsidRPr="000E2E9B">
        <w:rPr>
          <w:lang w:val="es-ES"/>
        </w:rPr>
        <w:t>.</w:t>
      </w:r>
    </w:p>
    <w:p w:rsidR="006535F4" w:rsidRPr="000E2E9B" w:rsidRDefault="000E2E9B" w:rsidP="006535F4">
      <w:pPr>
        <w:pStyle w:val="ONUME"/>
        <w:ind w:left="630"/>
        <w:rPr>
          <w:lang w:val="es-ES"/>
        </w:rPr>
      </w:pPr>
      <w:r>
        <w:rPr>
          <w:lang w:val="es-ES"/>
        </w:rPr>
        <w:t xml:space="preserve">El Subgrupo </w:t>
      </w:r>
      <w:r w:rsidR="00B551DD">
        <w:rPr>
          <w:lang w:val="es-ES"/>
        </w:rPr>
        <w:t xml:space="preserve">hizo las siguientes </w:t>
      </w:r>
      <w:r>
        <w:rPr>
          <w:lang w:val="es-ES"/>
        </w:rPr>
        <w:t>recomend</w:t>
      </w:r>
      <w:r w:rsidR="00B551DD">
        <w:rPr>
          <w:lang w:val="es-ES"/>
        </w:rPr>
        <w:t>aciones</w:t>
      </w:r>
      <w:r w:rsidR="006535F4" w:rsidRPr="000E2E9B">
        <w:rPr>
          <w:lang w:val="es-ES"/>
        </w:rPr>
        <w:t>:</w:t>
      </w:r>
    </w:p>
    <w:p w:rsidR="006535F4" w:rsidRPr="00B551DD" w:rsidRDefault="00B551DD" w:rsidP="006535F4">
      <w:pPr>
        <w:pStyle w:val="ONUME"/>
        <w:numPr>
          <w:ilvl w:val="1"/>
          <w:numId w:val="5"/>
        </w:numPr>
        <w:ind w:left="1170"/>
        <w:rPr>
          <w:lang w:val="es-ES"/>
        </w:rPr>
      </w:pPr>
      <w:r>
        <w:rPr>
          <w:lang w:val="es-ES"/>
        </w:rPr>
        <w:t xml:space="preserve"> las Administraciones deberán presentar ante la Oficina Internacional sus comentarios sobre la redacción del conjunto de cláusulas normalizadas a través del foro e</w:t>
      </w:r>
      <w:r w:rsidR="00A525FD">
        <w:rPr>
          <w:lang w:val="es-ES"/>
        </w:rPr>
        <w:t xml:space="preserve">lectrónico del Subgrupo antes de </w:t>
      </w:r>
      <w:r>
        <w:rPr>
          <w:lang w:val="es-ES"/>
        </w:rPr>
        <w:t>fin</w:t>
      </w:r>
      <w:r w:rsidR="00A525FD">
        <w:rPr>
          <w:lang w:val="es-ES"/>
        </w:rPr>
        <w:t>es</w:t>
      </w:r>
      <w:r>
        <w:rPr>
          <w:lang w:val="es-ES"/>
        </w:rPr>
        <w:t xml:space="preserve"> de abril de 2</w:t>
      </w:r>
      <w:r w:rsidR="006535F4" w:rsidRPr="00B551DD">
        <w:rPr>
          <w:lang w:val="es-ES"/>
        </w:rPr>
        <w:t>014;</w:t>
      </w:r>
    </w:p>
    <w:p w:rsidR="006535F4" w:rsidRPr="00B551DD" w:rsidRDefault="00B551DD" w:rsidP="00B95EDA">
      <w:pPr>
        <w:pStyle w:val="ONUME"/>
        <w:keepLines/>
        <w:numPr>
          <w:ilvl w:val="1"/>
          <w:numId w:val="5"/>
        </w:numPr>
        <w:ind w:left="1170"/>
        <w:rPr>
          <w:lang w:val="es-ES"/>
        </w:rPr>
      </w:pPr>
      <w:r>
        <w:rPr>
          <w:lang w:val="es-ES"/>
        </w:rPr>
        <w:lastRenderedPageBreak/>
        <w:t xml:space="preserve">La Oficina Internacional, tomando en consideración los comentarios recibidos, concluirá la redacción de las cláusulas y comunicará formalmente su redacción definitiva a todas las Administraciones por vía de una Circular;  la fecha de comienzo efectivo en el uso de las cláusulas en </w:t>
      </w:r>
      <w:r w:rsidR="00921FD1">
        <w:rPr>
          <w:lang w:val="es-ES"/>
        </w:rPr>
        <w:t>los</w:t>
      </w:r>
      <w:r>
        <w:rPr>
          <w:lang w:val="es-ES"/>
        </w:rPr>
        <w:t xml:space="preserve"> informes se dejará al arbitrio de cada Administración, en función de </w:t>
      </w:r>
      <w:r w:rsidR="00921FD1">
        <w:rPr>
          <w:lang w:val="es-ES"/>
        </w:rPr>
        <w:t>las</w:t>
      </w:r>
      <w:r>
        <w:rPr>
          <w:lang w:val="es-ES"/>
        </w:rPr>
        <w:t xml:space="preserve"> necesidades específicas </w:t>
      </w:r>
      <w:r w:rsidR="00921FD1">
        <w:rPr>
          <w:lang w:val="es-ES"/>
        </w:rPr>
        <w:t xml:space="preserve">de estas últimas </w:t>
      </w:r>
      <w:r>
        <w:rPr>
          <w:lang w:val="es-ES"/>
        </w:rPr>
        <w:t xml:space="preserve">para </w:t>
      </w:r>
      <w:r w:rsidR="00921FD1">
        <w:rPr>
          <w:lang w:val="es-ES"/>
        </w:rPr>
        <w:t xml:space="preserve">disponer </w:t>
      </w:r>
      <w:r>
        <w:rPr>
          <w:lang w:val="es-ES"/>
        </w:rPr>
        <w:t>su aplicación</w:t>
      </w:r>
      <w:r w:rsidR="006535F4" w:rsidRPr="00B551DD">
        <w:rPr>
          <w:lang w:val="es-ES"/>
        </w:rPr>
        <w:t>.</w:t>
      </w:r>
    </w:p>
    <w:p w:rsidR="003E4B28" w:rsidRPr="003E4B28" w:rsidRDefault="006535F4" w:rsidP="00B95EDA">
      <w:pPr>
        <w:pStyle w:val="Heading2"/>
        <w:ind w:left="567" w:hanging="567"/>
        <w:rPr>
          <w:lang w:val="es-ES"/>
        </w:rPr>
      </w:pPr>
      <w:r w:rsidRPr="00B551DD">
        <w:rPr>
          <w:lang w:val="es-ES"/>
        </w:rPr>
        <w:t>c)</w:t>
      </w:r>
      <w:r w:rsidRPr="00B551DD">
        <w:rPr>
          <w:lang w:val="es-ES"/>
        </w:rPr>
        <w:tab/>
      </w:r>
      <w:r w:rsidR="00B7551B" w:rsidRPr="00B7551B">
        <w:rPr>
          <w:lang w:val="es-ES"/>
        </w:rPr>
        <w:t>muestreo de expedientes en los procesos de aseguramiento de la calidad</w:t>
      </w:r>
    </w:p>
    <w:p w:rsidR="006535F4" w:rsidRPr="00065D98" w:rsidRDefault="00B7551B" w:rsidP="006535F4">
      <w:pPr>
        <w:pStyle w:val="ONUME"/>
        <w:keepLines/>
        <w:rPr>
          <w:lang w:val="es-ES"/>
        </w:rPr>
      </w:pPr>
      <w:r w:rsidRPr="00B7551B">
        <w:rPr>
          <w:lang w:val="es-ES"/>
        </w:rPr>
        <w:t>Las Administraciones debatieron sobre la realización de muestreo</w:t>
      </w:r>
      <w:r>
        <w:rPr>
          <w:lang w:val="es-ES"/>
        </w:rPr>
        <w:t>s</w:t>
      </w:r>
      <w:r w:rsidRPr="00B7551B">
        <w:rPr>
          <w:lang w:val="es-ES"/>
        </w:rPr>
        <w:t xml:space="preserve"> </w:t>
      </w:r>
      <w:r w:rsidR="003A0325">
        <w:rPr>
          <w:lang w:val="es-ES"/>
        </w:rPr>
        <w:t>de control sobre los</w:t>
      </w:r>
      <w:r w:rsidRPr="00B7551B">
        <w:rPr>
          <w:lang w:val="es-ES"/>
        </w:rPr>
        <w:t xml:space="preserve"> expedientes en </w:t>
      </w:r>
      <w:r>
        <w:rPr>
          <w:lang w:val="es-ES"/>
        </w:rPr>
        <w:t>sus</w:t>
      </w:r>
      <w:r w:rsidRPr="00B7551B">
        <w:rPr>
          <w:lang w:val="es-ES"/>
        </w:rPr>
        <w:t xml:space="preserve"> procesos de aseguramiento de la calidad</w:t>
      </w:r>
      <w:r>
        <w:rPr>
          <w:lang w:val="es-ES"/>
        </w:rPr>
        <w:t xml:space="preserve">, </w:t>
      </w:r>
      <w:r w:rsidR="003A0325">
        <w:rPr>
          <w:lang w:val="es-ES"/>
        </w:rPr>
        <w:t xml:space="preserve">y </w:t>
      </w:r>
      <w:r>
        <w:rPr>
          <w:lang w:val="es-ES"/>
        </w:rPr>
        <w:t xml:space="preserve">recalcaron la utilidad y </w:t>
      </w:r>
      <w:r w:rsidR="003A0325">
        <w:rPr>
          <w:lang w:val="es-ES"/>
        </w:rPr>
        <w:t>el valor de esta</w:t>
      </w:r>
      <w:r>
        <w:rPr>
          <w:lang w:val="es-ES"/>
        </w:rPr>
        <w:t xml:space="preserve">s </w:t>
      </w:r>
      <w:r w:rsidR="003A0325">
        <w:rPr>
          <w:lang w:val="es-ES"/>
        </w:rPr>
        <w:t>prácticas</w:t>
      </w:r>
      <w:r>
        <w:rPr>
          <w:lang w:val="es-ES"/>
        </w:rPr>
        <w:t xml:space="preserve"> si se efectúan de un modo equilibrado y sin demasiada formalidad.  Las Administraciones informaron acerca de </w:t>
      </w:r>
      <w:r w:rsidR="007F0840">
        <w:rPr>
          <w:lang w:val="es-ES"/>
        </w:rPr>
        <w:t>las</w:t>
      </w:r>
      <w:r>
        <w:rPr>
          <w:lang w:val="es-ES"/>
        </w:rPr>
        <w:t xml:space="preserve"> diferentes tasas de muestreo </w:t>
      </w:r>
      <w:r w:rsidR="007F0840">
        <w:rPr>
          <w:lang w:val="es-ES"/>
        </w:rPr>
        <w:t xml:space="preserve">que </w:t>
      </w:r>
      <w:r>
        <w:rPr>
          <w:lang w:val="es-ES"/>
        </w:rPr>
        <w:t>aplica</w:t>
      </w:r>
      <w:r w:rsidR="007F0840">
        <w:rPr>
          <w:lang w:val="es-ES"/>
        </w:rPr>
        <w:t>n</w:t>
      </w:r>
      <w:r>
        <w:rPr>
          <w:lang w:val="es-ES"/>
        </w:rPr>
        <w:t xml:space="preserve"> en </w:t>
      </w:r>
      <w:r w:rsidR="009E6EB2">
        <w:rPr>
          <w:lang w:val="es-ES"/>
        </w:rPr>
        <w:t>los distintos</w:t>
      </w:r>
      <w:r>
        <w:rPr>
          <w:lang w:val="es-ES"/>
        </w:rPr>
        <w:t xml:space="preserve"> supuestos, </w:t>
      </w:r>
      <w:r w:rsidR="009E6EB2">
        <w:rPr>
          <w:lang w:val="es-ES"/>
        </w:rPr>
        <w:t xml:space="preserve">dependientes de múltiples factores, y que varían desde porcentajes mínimos (con frecuencia al azar) hasta tasas del 100% en algunos casos tales como la revisión de los requisitos de forma, los expedientes en los que se plantea la unidad de la invención o las solicitudes en las cuales una primera búsqueda internacional sólo </w:t>
      </w:r>
      <w:r w:rsidR="009F0225">
        <w:rPr>
          <w:lang w:val="es-ES"/>
        </w:rPr>
        <w:t xml:space="preserve">haya </w:t>
      </w:r>
      <w:r w:rsidR="009E6EB2">
        <w:rPr>
          <w:lang w:val="es-ES"/>
        </w:rPr>
        <w:t>revela</w:t>
      </w:r>
      <w:r w:rsidR="009F0225">
        <w:rPr>
          <w:lang w:val="es-ES"/>
        </w:rPr>
        <w:t>do</w:t>
      </w:r>
      <w:r w:rsidR="009E6EB2">
        <w:rPr>
          <w:lang w:val="es-ES"/>
        </w:rPr>
        <w:t xml:space="preserve"> citas de la categoría </w:t>
      </w:r>
      <w:r w:rsidR="006535F4" w:rsidRPr="00B7551B">
        <w:rPr>
          <w:lang w:val="es-ES"/>
        </w:rPr>
        <w:t>“A”.</w:t>
      </w:r>
      <w:r w:rsidR="00F30718">
        <w:rPr>
          <w:lang w:val="es-ES"/>
        </w:rPr>
        <w:t xml:space="preserve">  La práctica de muestreo</w:t>
      </w:r>
      <w:r w:rsidR="003A0325">
        <w:rPr>
          <w:lang w:val="es-ES"/>
        </w:rPr>
        <w:t>s</w:t>
      </w:r>
      <w:r w:rsidR="00F30718">
        <w:rPr>
          <w:lang w:val="es-ES"/>
        </w:rPr>
        <w:t xml:space="preserve"> también puede </w:t>
      </w:r>
      <w:r w:rsidR="00065D98">
        <w:rPr>
          <w:lang w:val="es-ES"/>
        </w:rPr>
        <w:t>someterse</w:t>
      </w:r>
      <w:r w:rsidR="00F30718">
        <w:rPr>
          <w:lang w:val="es-ES"/>
        </w:rPr>
        <w:t xml:space="preserve"> a los parámetros de la certificación </w:t>
      </w:r>
      <w:r w:rsidR="006535F4" w:rsidRPr="00B7551B">
        <w:rPr>
          <w:lang w:val="es-ES"/>
        </w:rPr>
        <w:t>ISO 9001</w:t>
      </w:r>
      <w:r w:rsidR="00065D98">
        <w:rPr>
          <w:lang w:val="es-ES"/>
        </w:rPr>
        <w:t xml:space="preserve"> en las Administraciones que hayan obtenido dicha certificación o en las que estén en </w:t>
      </w:r>
      <w:r w:rsidR="00065D98" w:rsidRPr="00065D98">
        <w:rPr>
          <w:lang w:val="es-ES"/>
        </w:rPr>
        <w:t xml:space="preserve">proceso </w:t>
      </w:r>
      <w:r w:rsidR="009F0225">
        <w:rPr>
          <w:lang w:val="es-ES"/>
        </w:rPr>
        <w:t>de</w:t>
      </w:r>
      <w:r w:rsidR="00065D98" w:rsidRPr="00065D98">
        <w:rPr>
          <w:lang w:val="es-ES"/>
        </w:rPr>
        <w:t xml:space="preserve"> obtenerla</w:t>
      </w:r>
      <w:r w:rsidR="006535F4" w:rsidRPr="00065D98">
        <w:rPr>
          <w:lang w:val="es-ES"/>
        </w:rPr>
        <w:t>.</w:t>
      </w:r>
    </w:p>
    <w:p w:rsidR="006535F4" w:rsidRPr="00065D98" w:rsidRDefault="00324CA6" w:rsidP="006535F4">
      <w:pPr>
        <w:pStyle w:val="ONUME"/>
        <w:rPr>
          <w:lang w:val="es-ES"/>
        </w:rPr>
      </w:pPr>
      <w:r>
        <w:rPr>
          <w:lang w:val="es-ES"/>
        </w:rPr>
        <w:t>Aunque t</w:t>
      </w:r>
      <w:r w:rsidR="00065D98">
        <w:rPr>
          <w:lang w:val="es-ES"/>
        </w:rPr>
        <w:t>odas las Administraciones que tomaron la palabra sobre este tema convinieron en la utilidad de</w:t>
      </w:r>
      <w:r>
        <w:rPr>
          <w:lang w:val="es-ES"/>
        </w:rPr>
        <w:t xml:space="preserve"> compartir la información sobre las prácticas de muestreo aplicadas por las distintas Administraciones, e invitaron a aquellas que todavía no lo han hecho a colgar dicha información en el foro electrónico del Subgrupo, las Administraciones declararon que prefieren no emprender en este estado ninguna labor futura para el establecimiento de unas “buenas prácticas” en esta materia, teniendo en cuenta que las Administraciones operan en circunstancias distintas y la necesidad de flexibilidad en este campo</w:t>
      </w:r>
      <w:r w:rsidR="006535F4" w:rsidRPr="00065D98">
        <w:rPr>
          <w:lang w:val="es-ES"/>
        </w:rPr>
        <w:t>.</w:t>
      </w:r>
    </w:p>
    <w:p w:rsidR="006535F4" w:rsidRPr="00065D98" w:rsidRDefault="003117D6" w:rsidP="006535F4">
      <w:pPr>
        <w:pStyle w:val="ONUME"/>
        <w:tabs>
          <w:tab w:val="clear" w:pos="567"/>
          <w:tab w:val="num" w:pos="1260"/>
          <w:tab w:val="left" w:pos="6660"/>
        </w:tabs>
        <w:ind w:left="630"/>
        <w:rPr>
          <w:lang w:val="es-ES"/>
        </w:rPr>
      </w:pPr>
      <w:r>
        <w:rPr>
          <w:lang w:val="es-ES"/>
        </w:rPr>
        <w:t>E</w:t>
      </w:r>
      <w:r w:rsidR="00182C1F">
        <w:rPr>
          <w:lang w:val="es-ES"/>
        </w:rPr>
        <w:t xml:space="preserve">l Subgrupo recomendó que las Administraciones que aún no lo hayan hecho deberán compartir la información sobre sus prácticas en materia de muestreo y </w:t>
      </w:r>
      <w:r w:rsidR="006F3DE5">
        <w:rPr>
          <w:lang w:val="es-ES"/>
        </w:rPr>
        <w:t xml:space="preserve">sus </w:t>
      </w:r>
      <w:r w:rsidR="00182C1F">
        <w:rPr>
          <w:lang w:val="es-ES"/>
        </w:rPr>
        <w:t>tasas de muestreo colgándola en el foro electrónico del Subgrupo</w:t>
      </w:r>
      <w:r w:rsidR="006535F4" w:rsidRPr="00065D98">
        <w:rPr>
          <w:lang w:val="es-ES"/>
        </w:rPr>
        <w:t>.</w:t>
      </w:r>
    </w:p>
    <w:p w:rsidR="006535F4" w:rsidRPr="00FD11F3" w:rsidRDefault="006535F4" w:rsidP="006535F4">
      <w:pPr>
        <w:pStyle w:val="Heading1"/>
        <w:rPr>
          <w:lang w:val="es-ES"/>
        </w:rPr>
      </w:pPr>
      <w:r w:rsidRPr="00065D98">
        <w:rPr>
          <w:lang w:val="es-ES"/>
        </w:rPr>
        <w:t>3.</w:t>
      </w:r>
      <w:r w:rsidRPr="00065D98">
        <w:rPr>
          <w:lang w:val="es-ES"/>
        </w:rPr>
        <w:tab/>
      </w:r>
      <w:r w:rsidR="00FD11F3">
        <w:rPr>
          <w:lang w:val="es-ES"/>
        </w:rPr>
        <w:t xml:space="preserve">Medidas </w:t>
      </w:r>
      <w:r w:rsidR="00D24E1D">
        <w:rPr>
          <w:lang w:val="es-ES"/>
        </w:rPr>
        <w:t>de</w:t>
      </w:r>
      <w:r w:rsidR="00FD11F3">
        <w:rPr>
          <w:lang w:val="es-ES"/>
        </w:rPr>
        <w:t xml:space="preserve"> mejora de la calidad </w:t>
      </w:r>
    </w:p>
    <w:p w:rsidR="003E4B28" w:rsidRPr="003E4B28" w:rsidRDefault="006535F4" w:rsidP="00B95EDA">
      <w:pPr>
        <w:pStyle w:val="Heading2"/>
        <w:ind w:left="567" w:hanging="567"/>
        <w:rPr>
          <w:lang w:val="es-ES"/>
        </w:rPr>
      </w:pPr>
      <w:r w:rsidRPr="00835C68">
        <w:rPr>
          <w:lang w:val="es-ES"/>
        </w:rPr>
        <w:t>a)</w:t>
      </w:r>
      <w:r w:rsidRPr="00835C68">
        <w:rPr>
          <w:lang w:val="es-ES"/>
        </w:rPr>
        <w:tab/>
      </w:r>
      <w:r w:rsidR="00D24E1D" w:rsidRPr="00835C68">
        <w:rPr>
          <w:lang w:val="es-ES"/>
        </w:rPr>
        <w:t xml:space="preserve">Informe </w:t>
      </w:r>
      <w:r w:rsidR="00BC2437">
        <w:rPr>
          <w:lang w:val="es-ES"/>
        </w:rPr>
        <w:t>sobre la marcha d</w:t>
      </w:r>
      <w:r w:rsidR="00D24E1D" w:rsidRPr="00835C68">
        <w:rPr>
          <w:lang w:val="es-ES"/>
        </w:rPr>
        <w:t>e</w:t>
      </w:r>
      <w:r w:rsidR="00835C68">
        <w:rPr>
          <w:lang w:val="es-ES"/>
        </w:rPr>
        <w:t xml:space="preserve">l proyecto para </w:t>
      </w:r>
      <w:r w:rsidR="00C310BC">
        <w:rPr>
          <w:lang w:val="es-ES"/>
        </w:rPr>
        <w:t xml:space="preserve">EL </w:t>
      </w:r>
      <w:r w:rsidR="00835C68">
        <w:rPr>
          <w:lang w:val="es-ES"/>
        </w:rPr>
        <w:t>establec</w:t>
      </w:r>
      <w:r w:rsidR="00C310BC">
        <w:rPr>
          <w:lang w:val="es-ES"/>
        </w:rPr>
        <w:t>IMIENTO DE</w:t>
      </w:r>
      <w:r w:rsidR="00835C68">
        <w:rPr>
          <w:lang w:val="es-ES"/>
        </w:rPr>
        <w:t xml:space="preserve"> mecanismos </w:t>
      </w:r>
      <w:r w:rsidR="00C310BC">
        <w:rPr>
          <w:lang w:val="es-ES"/>
        </w:rPr>
        <w:t xml:space="preserve">DE respuesta y análisis </w:t>
      </w:r>
      <w:r w:rsidR="00C310BC" w:rsidRPr="00A27095">
        <w:rPr>
          <w:lang w:val="es-ES_tradnl"/>
        </w:rPr>
        <w:t>DE</w:t>
      </w:r>
      <w:r w:rsidR="00835C68" w:rsidRPr="00A27095">
        <w:rPr>
          <w:lang w:val="es-ES_tradnl"/>
        </w:rPr>
        <w:t xml:space="preserve"> la </w:t>
      </w:r>
      <w:r w:rsidR="007F0840">
        <w:rPr>
          <w:lang w:val="es-ES_tradnl"/>
        </w:rPr>
        <w:t xml:space="preserve">OPINIÓN ESCRITA DE LA </w:t>
      </w:r>
      <w:r w:rsidR="00E51750">
        <w:rPr>
          <w:lang w:val="es-ES_tradnl"/>
        </w:rPr>
        <w:t>ISA</w:t>
      </w:r>
      <w:r w:rsidR="007F0840">
        <w:rPr>
          <w:lang w:val="es-ES_tradnl"/>
        </w:rPr>
        <w:t>,</w:t>
      </w:r>
      <w:r w:rsidR="00835C68">
        <w:rPr>
          <w:lang w:val="es-ES"/>
        </w:rPr>
        <w:t xml:space="preserve"> </w:t>
      </w:r>
      <w:r w:rsidR="00C310BC">
        <w:rPr>
          <w:lang w:val="es-ES"/>
        </w:rPr>
        <w:t xml:space="preserve">y </w:t>
      </w:r>
      <w:r w:rsidR="007F0840">
        <w:rPr>
          <w:lang w:val="es-ES"/>
        </w:rPr>
        <w:t>D</w:t>
      </w:r>
      <w:r w:rsidR="00C310BC">
        <w:rPr>
          <w:lang w:val="es-ES"/>
        </w:rPr>
        <w:t>EL</w:t>
      </w:r>
      <w:r w:rsidR="00835C68">
        <w:rPr>
          <w:lang w:val="es-ES"/>
        </w:rPr>
        <w:t xml:space="preserve"> </w:t>
      </w:r>
      <w:r w:rsidR="00E51750">
        <w:rPr>
          <w:lang w:val="es-ES"/>
        </w:rPr>
        <w:t>ISR</w:t>
      </w:r>
    </w:p>
    <w:p w:rsidR="006535F4" w:rsidRPr="00835C68" w:rsidRDefault="00C310BC" w:rsidP="00507395">
      <w:pPr>
        <w:pStyle w:val="ONUME"/>
        <w:rPr>
          <w:lang w:val="es-ES"/>
        </w:rPr>
      </w:pPr>
      <w:r>
        <w:rPr>
          <w:lang w:val="es-ES"/>
        </w:rPr>
        <w:t>La Oficina Japonesa de Patentes presentó un informe</w:t>
      </w:r>
      <w:r w:rsidR="006535F4" w:rsidRPr="00835C68">
        <w:rPr>
          <w:rStyle w:val="FootnoteReference"/>
          <w:lang w:val="es-ES"/>
        </w:rPr>
        <w:footnoteReference w:id="5"/>
      </w:r>
      <w:r w:rsidR="006535F4" w:rsidRPr="00835C68">
        <w:rPr>
          <w:lang w:val="es-ES"/>
        </w:rPr>
        <w:t xml:space="preserve"> </w:t>
      </w:r>
      <w:r>
        <w:rPr>
          <w:lang w:val="es-ES"/>
        </w:rPr>
        <w:t>sobre</w:t>
      </w:r>
      <w:r w:rsidR="00BC2437">
        <w:rPr>
          <w:lang w:val="es-ES"/>
        </w:rPr>
        <w:t xml:space="preserve"> la marcha de la labor </w:t>
      </w:r>
      <w:r>
        <w:rPr>
          <w:lang w:val="es-ES"/>
        </w:rPr>
        <w:t xml:space="preserve">que está </w:t>
      </w:r>
      <w:r w:rsidR="00E75025">
        <w:rPr>
          <w:lang w:val="es-ES"/>
        </w:rPr>
        <w:t>llevando a cabo</w:t>
      </w:r>
      <w:r>
        <w:rPr>
          <w:lang w:val="es-ES"/>
        </w:rPr>
        <w:t xml:space="preserve"> con la finalidad de establecer un mecanismo para que las Oficinas designadas</w:t>
      </w:r>
      <w:r w:rsidR="00507395">
        <w:rPr>
          <w:lang w:val="es-ES"/>
        </w:rPr>
        <w:t xml:space="preserve"> respondan con comentarios al i</w:t>
      </w:r>
      <w:r w:rsidR="00507395" w:rsidRPr="00B1542C">
        <w:rPr>
          <w:lang w:val="es-ES"/>
        </w:rPr>
        <w:t>nforme preliminar internacional sobre la patentabilidad</w:t>
      </w:r>
      <w:r w:rsidR="00507395">
        <w:rPr>
          <w:lang w:val="es-ES"/>
        </w:rPr>
        <w:t xml:space="preserve"> en aquellas solicitudes internacionales en las que se hayan producido discrepancias entre los resultados de la búsqueda y el examen realizados en las fases internacional y nacional del procedimiento PCT, y resaltó las experiencias adquiridas gracias al análisis </w:t>
      </w:r>
      <w:r w:rsidR="00E75025">
        <w:rPr>
          <w:lang w:val="es-ES"/>
        </w:rPr>
        <w:t>desarrollado</w:t>
      </w:r>
      <w:r w:rsidR="00507395">
        <w:rPr>
          <w:lang w:val="es-ES"/>
        </w:rPr>
        <w:t xml:space="preserve"> en colaboración con la Oficina Europea de Patentes en la Fase 3 del </w:t>
      </w:r>
      <w:r w:rsidR="00507395" w:rsidRPr="00507395">
        <w:rPr>
          <w:lang w:val="es-ES"/>
        </w:rPr>
        <w:t>Estudio de evaluación de la calidad dirigido por la Cooperación Trilateral</w:t>
      </w:r>
      <w:r w:rsidR="00E75025">
        <w:rPr>
          <w:lang w:val="es-ES"/>
        </w:rPr>
        <w:t xml:space="preserve">.  Anima a todas las Administraciones a que emprendan un proyecto piloto semejante para probar mecanismos de respuesta y análisis de este tipo, a pesar de la considerable inversión en recursos humanos que ello implica por el análisis principalmente manual que conlleva.  El piloto tendría un carácter totalmente </w:t>
      </w:r>
      <w:r w:rsidR="00236DF9">
        <w:rPr>
          <w:lang w:val="es-ES"/>
        </w:rPr>
        <w:t>voluntario</w:t>
      </w:r>
      <w:r w:rsidR="00E75025">
        <w:rPr>
          <w:lang w:val="es-ES"/>
        </w:rPr>
        <w:t xml:space="preserve"> tanto para las Administraciones como para las Oficinas designadas dispuestas </w:t>
      </w:r>
      <w:r w:rsidR="00961852">
        <w:rPr>
          <w:lang w:val="es-ES"/>
        </w:rPr>
        <w:t xml:space="preserve">respectivamente </w:t>
      </w:r>
      <w:r w:rsidR="00E75025">
        <w:rPr>
          <w:lang w:val="es-ES"/>
        </w:rPr>
        <w:t xml:space="preserve">a recibir y </w:t>
      </w:r>
      <w:r w:rsidR="00961852">
        <w:rPr>
          <w:lang w:val="es-ES"/>
        </w:rPr>
        <w:t>formular los comentarios</w:t>
      </w:r>
      <w:r w:rsidR="00E75025">
        <w:rPr>
          <w:lang w:val="es-ES"/>
        </w:rPr>
        <w:t xml:space="preserve"> y a colaborar en el análisis de las solicitudes </w:t>
      </w:r>
      <w:r w:rsidR="00961852">
        <w:rPr>
          <w:lang w:val="es-ES"/>
        </w:rPr>
        <w:t>en</w:t>
      </w:r>
      <w:r w:rsidR="00E75025">
        <w:rPr>
          <w:lang w:val="es-ES"/>
        </w:rPr>
        <w:t xml:space="preserve"> las cuales se </w:t>
      </w:r>
      <w:r w:rsidR="00961852">
        <w:rPr>
          <w:lang w:val="es-ES"/>
        </w:rPr>
        <w:t>detecten</w:t>
      </w:r>
      <w:r w:rsidR="00E75025">
        <w:rPr>
          <w:lang w:val="es-ES"/>
        </w:rPr>
        <w:t xml:space="preserve"> discrepancias</w:t>
      </w:r>
      <w:r w:rsidR="006535F4" w:rsidRPr="00835C68">
        <w:rPr>
          <w:lang w:val="es-ES"/>
        </w:rPr>
        <w:t>.</w:t>
      </w:r>
    </w:p>
    <w:p w:rsidR="006535F4" w:rsidRPr="00961852" w:rsidRDefault="00961852" w:rsidP="006535F4">
      <w:pPr>
        <w:pStyle w:val="ONUME"/>
        <w:rPr>
          <w:lang w:val="es-ES"/>
        </w:rPr>
      </w:pPr>
      <w:r w:rsidRPr="00961852">
        <w:rPr>
          <w:lang w:val="es-ES"/>
        </w:rPr>
        <w:lastRenderedPageBreak/>
        <w:t>Las Administraciones</w:t>
      </w:r>
      <w:r>
        <w:rPr>
          <w:lang w:val="es-ES"/>
        </w:rPr>
        <w:t xml:space="preserve"> acogieron con satisfacción el informe de la Oficina Japonesa de Patentes y subrayaron que tanto los comentarios formulados en respuesta a los informes como el posterior análisis en profundidad de la raíz de las causas </w:t>
      </w:r>
      <w:r w:rsidR="00236DF9">
        <w:rPr>
          <w:lang w:val="es-ES"/>
        </w:rPr>
        <w:t xml:space="preserve">de las discrepancias </w:t>
      </w:r>
      <w:r>
        <w:rPr>
          <w:lang w:val="es-ES"/>
        </w:rPr>
        <w:t xml:space="preserve">halladas entre los resultados de la búsqueda y del examen  </w:t>
      </w:r>
      <w:r w:rsidR="00E74A80">
        <w:rPr>
          <w:lang w:val="es-ES"/>
        </w:rPr>
        <w:t>son muy importantes, como también lo es este mecanismo de mejora de la calidad de los informes internacionales para el pleno desarrollo del potencial del PCT en tanto que herramienta</w:t>
      </w:r>
      <w:r w:rsidR="007F0840">
        <w:rPr>
          <w:lang w:val="es-ES"/>
        </w:rPr>
        <w:t>,</w:t>
      </w:r>
      <w:r w:rsidR="00E74A80">
        <w:rPr>
          <w:lang w:val="es-ES"/>
        </w:rPr>
        <w:t xml:space="preserve"> a dis</w:t>
      </w:r>
      <w:r w:rsidR="00236DF9">
        <w:rPr>
          <w:lang w:val="es-ES"/>
        </w:rPr>
        <w:t>posición de las Oficinas</w:t>
      </w:r>
      <w:r w:rsidR="007F0840">
        <w:rPr>
          <w:lang w:val="es-ES"/>
        </w:rPr>
        <w:t>, para la reutilización de los resultados de la búsqueda y el examen</w:t>
      </w:r>
      <w:r w:rsidR="00236DF9">
        <w:rPr>
          <w:lang w:val="es-ES"/>
        </w:rPr>
        <w:t>.  Dos A</w:t>
      </w:r>
      <w:r w:rsidR="00E74A80">
        <w:rPr>
          <w:lang w:val="es-ES"/>
        </w:rPr>
        <w:t>dministraciones expresaron su preocupación sobre la posible incidencia de los comentarios en respuesta al informe recibidos por una Administración sob</w:t>
      </w:r>
      <w:r w:rsidR="005946D5">
        <w:rPr>
          <w:lang w:val="es-ES"/>
        </w:rPr>
        <w:t>re una patente concedida por esa</w:t>
      </w:r>
      <w:r w:rsidR="00E74A80">
        <w:rPr>
          <w:lang w:val="es-ES"/>
        </w:rPr>
        <w:t xml:space="preserve"> m</w:t>
      </w:r>
      <w:r w:rsidR="00A525FD">
        <w:rPr>
          <w:lang w:val="es-ES"/>
        </w:rPr>
        <w:t>isma Administración en un estad</w:t>
      </w:r>
      <w:r w:rsidR="00E74A80">
        <w:rPr>
          <w:lang w:val="es-ES"/>
        </w:rPr>
        <w:t>o más avanzado del procedimiento en su condición de Oficina designada</w:t>
      </w:r>
      <w:r w:rsidR="006535F4" w:rsidRPr="00961852">
        <w:rPr>
          <w:lang w:val="es-ES"/>
        </w:rPr>
        <w:t>.</w:t>
      </w:r>
    </w:p>
    <w:p w:rsidR="006535F4" w:rsidRPr="00961852" w:rsidRDefault="00E74A80" w:rsidP="006535F4">
      <w:pPr>
        <w:pStyle w:val="ONUME"/>
        <w:ind w:left="630"/>
        <w:rPr>
          <w:lang w:val="es-ES"/>
        </w:rPr>
      </w:pPr>
      <w:r>
        <w:rPr>
          <w:lang w:val="es-ES"/>
        </w:rPr>
        <w:t>El Subgrupo hizo las siguientes recomendaciones</w:t>
      </w:r>
      <w:r w:rsidR="006535F4" w:rsidRPr="00961852">
        <w:rPr>
          <w:lang w:val="es-ES"/>
        </w:rPr>
        <w:t>:</w:t>
      </w:r>
    </w:p>
    <w:p w:rsidR="006535F4" w:rsidRPr="00961852" w:rsidRDefault="003C2160" w:rsidP="006535F4">
      <w:pPr>
        <w:pStyle w:val="ONUME"/>
        <w:numPr>
          <w:ilvl w:val="1"/>
          <w:numId w:val="5"/>
        </w:numPr>
        <w:ind w:left="1170"/>
        <w:rPr>
          <w:lang w:val="es-ES"/>
        </w:rPr>
      </w:pPr>
      <w:r>
        <w:rPr>
          <w:lang w:val="es-ES"/>
        </w:rPr>
        <w:t xml:space="preserve">Las </w:t>
      </w:r>
      <w:r w:rsidR="00236DF9">
        <w:rPr>
          <w:lang w:val="es-ES"/>
        </w:rPr>
        <w:t>A</w:t>
      </w:r>
      <w:r>
        <w:rPr>
          <w:lang w:val="es-ES"/>
        </w:rPr>
        <w:t>dministraciones deberán presentar sus comentarios al borrador de Formulario de cuestionario sobre la calidad elaborado por la Oficina Japonesa de Patentes a través del foro electrónico del Subgrupo</w:t>
      </w:r>
      <w:r w:rsidR="006535F4" w:rsidRPr="00961852">
        <w:rPr>
          <w:lang w:val="es-ES"/>
        </w:rPr>
        <w:t>;</w:t>
      </w:r>
    </w:p>
    <w:p w:rsidR="006535F4" w:rsidRPr="00961852" w:rsidRDefault="003C2160" w:rsidP="006535F4">
      <w:pPr>
        <w:pStyle w:val="ONUME"/>
        <w:numPr>
          <w:ilvl w:val="1"/>
          <w:numId w:val="5"/>
        </w:numPr>
        <w:ind w:left="1170"/>
        <w:rPr>
          <w:lang w:val="es-ES"/>
        </w:rPr>
      </w:pPr>
      <w:r>
        <w:rPr>
          <w:lang w:val="es-ES"/>
        </w:rPr>
        <w:t>La Oficina Internacional, a través del foro electrónico, invitará a las Administraciones en su calidad tanto de Administraciones internacionales como de Oficinas designadas, a participar en lo que, en esencia, serán proyectos bilaterales (entre una Adm</w:t>
      </w:r>
      <w:r w:rsidR="005B2C3C">
        <w:rPr>
          <w:lang w:val="es-ES"/>
        </w:rPr>
        <w:t>i</w:t>
      </w:r>
      <w:r>
        <w:rPr>
          <w:lang w:val="es-ES"/>
        </w:rPr>
        <w:t>nistración y un</w:t>
      </w:r>
      <w:r w:rsidR="005B2C3C">
        <w:rPr>
          <w:lang w:val="es-ES"/>
        </w:rPr>
        <w:t>a</w:t>
      </w:r>
      <w:r>
        <w:rPr>
          <w:lang w:val="es-ES"/>
        </w:rPr>
        <w:t xml:space="preserve"> Oficina designada) para poner a prueba el mecanismo propuesto de respuesta con formulación de comentarios y análisis de estos últimos</w:t>
      </w:r>
      <w:r w:rsidR="006535F4" w:rsidRPr="00961852">
        <w:rPr>
          <w:lang w:val="es-ES"/>
        </w:rPr>
        <w:t>;</w:t>
      </w:r>
    </w:p>
    <w:p w:rsidR="006535F4" w:rsidRPr="00961852" w:rsidRDefault="005B2C3C" w:rsidP="006535F4">
      <w:pPr>
        <w:pStyle w:val="ONUME"/>
        <w:numPr>
          <w:ilvl w:val="1"/>
          <w:numId w:val="5"/>
        </w:numPr>
        <w:ind w:left="1170"/>
        <w:rPr>
          <w:lang w:val="es-ES"/>
        </w:rPr>
      </w:pPr>
      <w:r>
        <w:rPr>
          <w:lang w:val="es-ES"/>
        </w:rPr>
        <w:t xml:space="preserve">Las Administraciones (en su doble condición de Administraciones internacionales y de Oficinas designadas) informarán en términos generales en la próxima reunión del Subgrupo acerca de las experiencias adquiridas y de los resultados obtenidos </w:t>
      </w:r>
      <w:r w:rsidR="00034437">
        <w:rPr>
          <w:lang w:val="es-ES"/>
        </w:rPr>
        <w:t>a partir de estos proyectos piloto</w:t>
      </w:r>
      <w:r w:rsidR="006535F4" w:rsidRPr="00961852">
        <w:rPr>
          <w:lang w:val="es-ES"/>
        </w:rPr>
        <w:t>.</w:t>
      </w:r>
    </w:p>
    <w:p w:rsidR="005946D5" w:rsidRPr="005946D5" w:rsidRDefault="006535F4" w:rsidP="00B95EDA">
      <w:pPr>
        <w:pStyle w:val="Heading2"/>
        <w:ind w:left="567" w:hanging="567"/>
        <w:rPr>
          <w:lang w:val="es-ES"/>
        </w:rPr>
      </w:pPr>
      <w:r w:rsidRPr="00961852">
        <w:rPr>
          <w:lang w:val="es-ES"/>
        </w:rPr>
        <w:t>b)</w:t>
      </w:r>
      <w:r w:rsidRPr="00961852">
        <w:rPr>
          <w:lang w:val="es-ES"/>
        </w:rPr>
        <w:tab/>
      </w:r>
      <w:r w:rsidR="00D24E1D" w:rsidRPr="00961852">
        <w:rPr>
          <w:lang w:val="es-ES"/>
        </w:rPr>
        <w:t>listas de verificación en los procesos de aseguramiento de la calidad</w:t>
      </w:r>
    </w:p>
    <w:p w:rsidR="006535F4" w:rsidRPr="004C7406" w:rsidRDefault="004C7406" w:rsidP="006535F4">
      <w:pPr>
        <w:pStyle w:val="ONUME"/>
        <w:rPr>
          <w:lang w:val="es-ES"/>
        </w:rPr>
      </w:pPr>
      <w:r>
        <w:rPr>
          <w:lang w:val="es-ES"/>
        </w:rPr>
        <w:t xml:space="preserve">Las Administraciones se manifestaron conformes con </w:t>
      </w:r>
      <w:r w:rsidR="006F3DE5">
        <w:rPr>
          <w:lang w:val="es-ES"/>
        </w:rPr>
        <w:t>la utilización</w:t>
      </w:r>
      <w:r>
        <w:rPr>
          <w:lang w:val="es-ES"/>
        </w:rPr>
        <w:t xml:space="preserve"> </w:t>
      </w:r>
      <w:r w:rsidR="005946D5">
        <w:rPr>
          <w:lang w:val="es-ES"/>
        </w:rPr>
        <w:noBreakHyphen/>
      </w:r>
      <w:r w:rsidR="00E265D5">
        <w:rPr>
          <w:lang w:val="es-ES"/>
        </w:rPr>
        <w:t xml:space="preserve">con carácter </w:t>
      </w:r>
      <w:r>
        <w:rPr>
          <w:lang w:val="es-ES"/>
        </w:rPr>
        <w:t>opcional</w:t>
      </w:r>
      <w:r w:rsidR="005946D5">
        <w:rPr>
          <w:lang w:val="es-ES"/>
        </w:rPr>
        <w:noBreakHyphen/>
      </w:r>
      <w:r>
        <w:rPr>
          <w:lang w:val="es-ES"/>
        </w:rPr>
        <w:t xml:space="preserve"> en sus procesos de aseguramiento de la calidad de las listas de verificación que la Oficina Internacional ha colgado en el foro electrónico del Subgrupo</w:t>
      </w:r>
      <w:r w:rsidR="006535F4" w:rsidRPr="004C7406">
        <w:rPr>
          <w:lang w:val="es-ES"/>
        </w:rPr>
        <w:t>.</w:t>
      </w:r>
    </w:p>
    <w:p w:rsidR="006535F4" w:rsidRPr="004C7406" w:rsidRDefault="006F3DE5" w:rsidP="006535F4">
      <w:pPr>
        <w:pStyle w:val="ONUME"/>
        <w:rPr>
          <w:lang w:val="es-ES"/>
        </w:rPr>
      </w:pPr>
      <w:r>
        <w:rPr>
          <w:lang w:val="es-ES"/>
        </w:rPr>
        <w:t>Teniendo en cuenta la necesidad de mantener la flexibilidad requerida y la discrecionalidad de las Administraciones, estas últimas declararon que, en el momento actual, entienden que no tiene sentido emprender ninguna labor futura para el establecimiento de unas listas de verificación orientativas sobre muestreo, o un conjunto de elementos mínimos y un formato común para dichas listas.  Sin embargo, a efectos informativos, sería útil poder consultar algunos ejemplos de listas de verificación utilizadas por las Administraciones</w:t>
      </w:r>
      <w:r w:rsidR="006535F4" w:rsidRPr="004C7406">
        <w:rPr>
          <w:lang w:val="es-ES"/>
        </w:rPr>
        <w:t>.</w:t>
      </w:r>
    </w:p>
    <w:p w:rsidR="006535F4" w:rsidRPr="002E2858" w:rsidRDefault="006F3DE5" w:rsidP="006535F4">
      <w:pPr>
        <w:pStyle w:val="ONUME"/>
        <w:keepNext/>
        <w:tabs>
          <w:tab w:val="clear" w:pos="567"/>
          <w:tab w:val="left" w:pos="1134"/>
        </w:tabs>
        <w:ind w:left="567"/>
        <w:rPr>
          <w:lang w:val="es-ES"/>
        </w:rPr>
      </w:pPr>
      <w:r w:rsidRPr="002E2858">
        <w:rPr>
          <w:lang w:val="es-ES"/>
        </w:rPr>
        <w:t>El Subgrupo hizo las siguientes recomendaciones</w:t>
      </w:r>
      <w:r w:rsidR="006535F4" w:rsidRPr="002E2858">
        <w:rPr>
          <w:lang w:val="es-ES"/>
        </w:rPr>
        <w:t>:</w:t>
      </w:r>
    </w:p>
    <w:p w:rsidR="006535F4" w:rsidRPr="002E2858" w:rsidRDefault="002E2858" w:rsidP="006535F4">
      <w:pPr>
        <w:pStyle w:val="ONUME"/>
        <w:keepLines/>
        <w:numPr>
          <w:ilvl w:val="1"/>
          <w:numId w:val="5"/>
        </w:numPr>
        <w:tabs>
          <w:tab w:val="left" w:pos="1701"/>
          <w:tab w:val="left" w:pos="6660"/>
        </w:tabs>
        <w:ind w:left="1134"/>
        <w:rPr>
          <w:lang w:val="es-ES"/>
        </w:rPr>
      </w:pPr>
      <w:r w:rsidRPr="002E2858">
        <w:rPr>
          <w:lang w:val="es-ES"/>
        </w:rPr>
        <w:t xml:space="preserve">La Oficina Internacional deberá incluir </w:t>
      </w:r>
      <w:r w:rsidR="0059313A">
        <w:rPr>
          <w:lang w:val="es-ES"/>
        </w:rPr>
        <w:t>las modificaciones propuestas al</w:t>
      </w:r>
      <w:r>
        <w:rPr>
          <w:lang w:val="es-ES"/>
        </w:rPr>
        <w:t xml:space="preserve"> </w:t>
      </w:r>
      <w:r w:rsidRPr="002E2858">
        <w:rPr>
          <w:lang w:val="es-ES"/>
        </w:rPr>
        <w:t xml:space="preserve">Capítulo 21 de las Directrices de Búsqueda Internacional y de Examen Preliminar Internacional del PCT </w:t>
      </w:r>
      <w:r w:rsidR="007477F8">
        <w:rPr>
          <w:lang w:val="es-ES"/>
        </w:rPr>
        <w:t>para</w:t>
      </w:r>
      <w:r w:rsidRPr="002E2858">
        <w:rPr>
          <w:lang w:val="es-ES"/>
        </w:rPr>
        <w:t xml:space="preserve"> prever la utilización opcional de listas de verificación</w:t>
      </w:r>
      <w:r>
        <w:rPr>
          <w:lang w:val="es-ES"/>
        </w:rPr>
        <w:t xml:space="preserve"> en los procesos de aseguramiento de la calidad de las Administraciones, en </w:t>
      </w:r>
      <w:r w:rsidR="007C25BD">
        <w:rPr>
          <w:lang w:val="es-ES"/>
        </w:rPr>
        <w:t>su</w:t>
      </w:r>
      <w:r>
        <w:rPr>
          <w:lang w:val="es-ES"/>
        </w:rPr>
        <w:t xml:space="preserve"> próxima Circular </w:t>
      </w:r>
      <w:r w:rsidR="007C25BD">
        <w:rPr>
          <w:lang w:val="es-ES"/>
        </w:rPr>
        <w:t>dirigida</w:t>
      </w:r>
      <w:r>
        <w:rPr>
          <w:lang w:val="es-ES"/>
        </w:rPr>
        <w:t xml:space="preserve"> a todas las partes interesadas para su consulta sobre </w:t>
      </w:r>
      <w:r w:rsidR="007477F8">
        <w:rPr>
          <w:lang w:val="es-ES"/>
        </w:rPr>
        <w:t xml:space="preserve">ésta y </w:t>
      </w:r>
      <w:r w:rsidR="007C25BD">
        <w:rPr>
          <w:lang w:val="es-ES"/>
        </w:rPr>
        <w:t>o</w:t>
      </w:r>
      <w:r>
        <w:rPr>
          <w:lang w:val="es-ES"/>
        </w:rPr>
        <w:t>tras propuestas de modificación de las Directrices</w:t>
      </w:r>
      <w:r w:rsidR="006535F4" w:rsidRPr="002E2858">
        <w:rPr>
          <w:lang w:val="es-ES"/>
        </w:rPr>
        <w:t>.</w:t>
      </w:r>
    </w:p>
    <w:p w:rsidR="006535F4" w:rsidRPr="002E2858" w:rsidRDefault="007C25BD" w:rsidP="006535F4">
      <w:pPr>
        <w:pStyle w:val="ONUME"/>
        <w:numPr>
          <w:ilvl w:val="1"/>
          <w:numId w:val="5"/>
        </w:numPr>
        <w:tabs>
          <w:tab w:val="left" w:pos="1701"/>
          <w:tab w:val="left" w:pos="6660"/>
        </w:tabs>
        <w:ind w:left="1134"/>
        <w:rPr>
          <w:lang w:val="es-ES"/>
        </w:rPr>
      </w:pPr>
      <w:r>
        <w:rPr>
          <w:lang w:val="es-ES"/>
        </w:rPr>
        <w:t xml:space="preserve">Las administraciones deberán colgar en el foro electrónico del Subgrupo ejemplos de listas de verificación que puedan servir de </w:t>
      </w:r>
      <w:r w:rsidR="00656680">
        <w:rPr>
          <w:lang w:val="es-ES"/>
        </w:rPr>
        <w:t>modelo</w:t>
      </w:r>
      <w:r>
        <w:rPr>
          <w:lang w:val="es-ES"/>
        </w:rPr>
        <w:t xml:space="preserve"> para otras Administraciones</w:t>
      </w:r>
      <w:r w:rsidR="006535F4" w:rsidRPr="002E2858">
        <w:rPr>
          <w:lang w:val="es-ES"/>
        </w:rPr>
        <w:t>.</w:t>
      </w:r>
    </w:p>
    <w:p w:rsidR="003E4B28" w:rsidRPr="003E4B28" w:rsidRDefault="006535F4" w:rsidP="00B95EDA">
      <w:pPr>
        <w:pStyle w:val="Heading2"/>
        <w:rPr>
          <w:lang w:val="es-ES"/>
        </w:rPr>
      </w:pPr>
      <w:r w:rsidRPr="002E2858">
        <w:rPr>
          <w:lang w:val="es-ES"/>
        </w:rPr>
        <w:lastRenderedPageBreak/>
        <w:t>c)</w:t>
      </w:r>
      <w:r w:rsidRPr="002E2858">
        <w:rPr>
          <w:lang w:val="es-ES"/>
        </w:rPr>
        <w:tab/>
      </w:r>
      <w:r w:rsidRPr="007477F8">
        <w:rPr>
          <w:lang w:val="es-ES"/>
        </w:rPr>
        <w:t>Uni</w:t>
      </w:r>
      <w:r w:rsidR="007477F8">
        <w:rPr>
          <w:lang w:val="es-ES"/>
        </w:rPr>
        <w:t>dad de la invención</w:t>
      </w:r>
      <w:r w:rsidRPr="007477F8">
        <w:rPr>
          <w:lang w:val="es-ES"/>
        </w:rPr>
        <w:t xml:space="preserve"> </w:t>
      </w:r>
    </w:p>
    <w:p w:rsidR="006535F4" w:rsidRPr="007477F8" w:rsidRDefault="00E232FA" w:rsidP="006535F4">
      <w:pPr>
        <w:pStyle w:val="ONUME"/>
        <w:rPr>
          <w:lang w:val="es-ES"/>
        </w:rPr>
      </w:pPr>
      <w:r>
        <w:rPr>
          <w:lang w:val="es-ES"/>
        </w:rPr>
        <w:t xml:space="preserve">Las Administraciones expresaron su apoyo a la propuesta presentada por IP Australia a través del foro electrónico del Subgrupo, </w:t>
      </w:r>
      <w:r w:rsidR="003E08F2">
        <w:rPr>
          <w:lang w:val="es-ES"/>
        </w:rPr>
        <w:t>consistente en</w:t>
      </w:r>
      <w:r>
        <w:rPr>
          <w:lang w:val="es-ES"/>
        </w:rPr>
        <w:t xml:space="preserve"> encomendar a las Administraciones la labor futura </w:t>
      </w:r>
      <w:r w:rsidR="003E08F2">
        <w:rPr>
          <w:lang w:val="es-ES"/>
        </w:rPr>
        <w:t>de</w:t>
      </w:r>
      <w:r>
        <w:rPr>
          <w:lang w:val="es-ES"/>
        </w:rPr>
        <w:t xml:space="preserve"> mejorar las explicaciones y ejemplos sobre casos complejos </w:t>
      </w:r>
      <w:r w:rsidR="003E08F2">
        <w:rPr>
          <w:lang w:val="es-ES"/>
        </w:rPr>
        <w:t xml:space="preserve">en los que se evalúe el requisito de </w:t>
      </w:r>
      <w:r>
        <w:rPr>
          <w:lang w:val="es-ES"/>
        </w:rPr>
        <w:t xml:space="preserve">unidad de la invención, teniendo en cuenta que </w:t>
      </w:r>
      <w:r w:rsidRPr="00E232FA">
        <w:rPr>
          <w:lang w:val="es-ES"/>
        </w:rPr>
        <w:t xml:space="preserve">los ejemplos que se ofrecen con relación </w:t>
      </w:r>
      <w:r>
        <w:rPr>
          <w:lang w:val="es-ES"/>
        </w:rPr>
        <w:t xml:space="preserve">a </w:t>
      </w:r>
      <w:r w:rsidR="003E08F2">
        <w:rPr>
          <w:lang w:val="es-ES"/>
        </w:rPr>
        <w:t>este requisito de patentabilidad</w:t>
      </w:r>
      <w:r>
        <w:rPr>
          <w:lang w:val="es-ES"/>
        </w:rPr>
        <w:t xml:space="preserve"> en </w:t>
      </w:r>
      <w:r w:rsidRPr="00E232FA">
        <w:rPr>
          <w:lang w:val="es-ES"/>
        </w:rPr>
        <w:t>las Directrices de Búsqueda Internacional y de Examen Preliminar Internacional del PCT</w:t>
      </w:r>
      <w:r>
        <w:rPr>
          <w:lang w:val="es-ES"/>
        </w:rPr>
        <w:t xml:space="preserve">, aunque </w:t>
      </w:r>
      <w:r w:rsidR="003E08F2">
        <w:rPr>
          <w:lang w:val="es-ES"/>
        </w:rPr>
        <w:t>por lo general</w:t>
      </w:r>
      <w:r>
        <w:rPr>
          <w:lang w:val="es-ES"/>
        </w:rPr>
        <w:t xml:space="preserve"> resultan de gran utilidad en muchas situaciones, no ofrecen la suficiente orientación a los examinadores en los casos más complejos</w:t>
      </w:r>
      <w:r w:rsidR="006535F4" w:rsidRPr="007477F8">
        <w:rPr>
          <w:lang w:val="es-ES"/>
        </w:rPr>
        <w:t>.</w:t>
      </w:r>
    </w:p>
    <w:p w:rsidR="006535F4" w:rsidRPr="007477F8" w:rsidRDefault="003E08F2" w:rsidP="006535F4">
      <w:pPr>
        <w:pStyle w:val="ONUME"/>
        <w:ind w:left="567"/>
        <w:rPr>
          <w:lang w:val="es-ES"/>
        </w:rPr>
      </w:pPr>
      <w:r>
        <w:rPr>
          <w:lang w:val="es-ES"/>
        </w:rPr>
        <w:t>El Subgrupo hizo las siguientes recomendaciones</w:t>
      </w:r>
      <w:r w:rsidR="006535F4" w:rsidRPr="007477F8">
        <w:rPr>
          <w:lang w:val="es-ES"/>
        </w:rPr>
        <w:t>:</w:t>
      </w:r>
    </w:p>
    <w:p w:rsidR="006535F4" w:rsidRPr="007477F8" w:rsidRDefault="003E08F2" w:rsidP="006535F4">
      <w:pPr>
        <w:pStyle w:val="ONUME"/>
        <w:numPr>
          <w:ilvl w:val="1"/>
          <w:numId w:val="5"/>
        </w:numPr>
        <w:ind w:left="1134"/>
        <w:rPr>
          <w:lang w:val="es-ES"/>
        </w:rPr>
      </w:pPr>
      <w:r>
        <w:rPr>
          <w:lang w:val="es-ES"/>
        </w:rPr>
        <w:t>Las Administraciones que aún no lo hayan hecho deberán compartir sus directrices, materiales didácticos u otra información relevante para el tratamiento de los casos en los que se evalúe el requisito de unidad de la invención, colgando dichos materiales en el foro electrónico del Subgrupo</w:t>
      </w:r>
      <w:r w:rsidR="006535F4" w:rsidRPr="007477F8">
        <w:rPr>
          <w:lang w:val="es-ES"/>
        </w:rPr>
        <w:t>;</w:t>
      </w:r>
    </w:p>
    <w:p w:rsidR="006535F4" w:rsidRPr="007477F8" w:rsidRDefault="003E08F2" w:rsidP="006535F4">
      <w:pPr>
        <w:pStyle w:val="ONUME"/>
        <w:numPr>
          <w:ilvl w:val="1"/>
          <w:numId w:val="5"/>
        </w:numPr>
        <w:ind w:left="1134"/>
        <w:rPr>
          <w:lang w:val="es-ES"/>
        </w:rPr>
      </w:pPr>
      <w:r>
        <w:rPr>
          <w:lang w:val="es-ES"/>
        </w:rPr>
        <w:t xml:space="preserve">La Oficina Internacional creará una tarea en el foro electrónico del Subgrupo para iniciar la labor encomendada a las Administraciones consistente en mejorar las explicaciones y los ejemplos sobre casos complejos en los que se evalúe el requisito de unidad de la invención, e invitará a las Administraciones interesadas en liderar esta tarea a informar </w:t>
      </w:r>
      <w:r w:rsidR="00CE02C4">
        <w:rPr>
          <w:lang w:val="es-ES"/>
        </w:rPr>
        <w:t>de ello a la Oficina Internacional</w:t>
      </w:r>
      <w:r w:rsidR="006535F4" w:rsidRPr="007477F8">
        <w:rPr>
          <w:lang w:val="es-ES"/>
        </w:rPr>
        <w:t>.</w:t>
      </w:r>
    </w:p>
    <w:p w:rsidR="006535F4" w:rsidRPr="007477F8" w:rsidRDefault="006535F4" w:rsidP="006535F4">
      <w:pPr>
        <w:pStyle w:val="Heading1"/>
        <w:rPr>
          <w:lang w:val="es-ES"/>
        </w:rPr>
      </w:pPr>
      <w:r w:rsidRPr="00A27095">
        <w:rPr>
          <w:lang w:val="es-ES_tradnl"/>
        </w:rPr>
        <w:t>4.</w:t>
      </w:r>
      <w:r w:rsidRPr="00A27095">
        <w:rPr>
          <w:lang w:val="es-ES_tradnl"/>
        </w:rPr>
        <w:tab/>
      </w:r>
      <w:r w:rsidR="007477F8" w:rsidRPr="007477F8">
        <w:rPr>
          <w:lang w:val="es-ES"/>
        </w:rPr>
        <w:t>patrones de calidad</w:t>
      </w:r>
    </w:p>
    <w:p w:rsidR="003E4B28" w:rsidRPr="003E4B28" w:rsidRDefault="006535F4" w:rsidP="00B95EDA">
      <w:pPr>
        <w:pStyle w:val="Heading2"/>
        <w:ind w:left="567" w:hanging="567"/>
        <w:rPr>
          <w:lang w:val="es-ES"/>
        </w:rPr>
      </w:pPr>
      <w:r w:rsidRPr="00450800">
        <w:rPr>
          <w:lang w:val="es-ES"/>
        </w:rPr>
        <w:t>a)</w:t>
      </w:r>
      <w:r w:rsidRPr="00450800">
        <w:rPr>
          <w:lang w:val="es-ES"/>
        </w:rPr>
        <w:tab/>
        <w:t>C</w:t>
      </w:r>
      <w:r w:rsidR="007477F8" w:rsidRPr="00450800">
        <w:rPr>
          <w:lang w:val="es-ES"/>
        </w:rPr>
        <w:t xml:space="preserve">aracterísticas de los informes de búsqueda internacional </w:t>
      </w:r>
      <w:r w:rsidRPr="00450800">
        <w:rPr>
          <w:lang w:val="es-ES"/>
        </w:rPr>
        <w:t>(Circular C. PCT 1398)</w:t>
      </w:r>
    </w:p>
    <w:p w:rsidR="006535F4" w:rsidRPr="00450800" w:rsidRDefault="00512487" w:rsidP="006535F4">
      <w:pPr>
        <w:pStyle w:val="ONUME"/>
        <w:rPr>
          <w:lang w:val="es-ES"/>
        </w:rPr>
      </w:pPr>
      <w:r>
        <w:rPr>
          <w:lang w:val="es-ES"/>
        </w:rPr>
        <w:t>Numerosas Administraciones afirmaron que el Infor</w:t>
      </w:r>
      <w:r w:rsidR="00450800" w:rsidRPr="00450800">
        <w:rPr>
          <w:lang w:val="es-ES"/>
        </w:rPr>
        <w:t xml:space="preserve">me sobre las características </w:t>
      </w:r>
      <w:r w:rsidRPr="00450800">
        <w:rPr>
          <w:lang w:val="es-ES"/>
        </w:rPr>
        <w:t xml:space="preserve">de los informes de búsqueda internacional </w:t>
      </w:r>
      <w:r>
        <w:rPr>
          <w:lang w:val="es-ES"/>
        </w:rPr>
        <w:t>es una herramienta muy valiosa para la</w:t>
      </w:r>
      <w:r w:rsidR="00A525FD">
        <w:rPr>
          <w:lang w:val="es-ES"/>
        </w:rPr>
        <w:t xml:space="preserve"> autor</w:t>
      </w:r>
      <w:r>
        <w:rPr>
          <w:lang w:val="es-ES"/>
        </w:rPr>
        <w:t>reflexión.  Merece ser estudiado con detenimiento para extraer información que permita entender mejor el trabajo de la</w:t>
      </w:r>
      <w:r w:rsidR="005150CB">
        <w:rPr>
          <w:lang w:val="es-ES"/>
        </w:rPr>
        <w:t>s</w:t>
      </w:r>
      <w:r>
        <w:rPr>
          <w:lang w:val="es-ES"/>
        </w:rPr>
        <w:t xml:space="preserve"> Administraci</w:t>
      </w:r>
      <w:r w:rsidR="005150CB">
        <w:rPr>
          <w:lang w:val="es-ES"/>
        </w:rPr>
        <w:t>ones</w:t>
      </w:r>
      <w:r>
        <w:rPr>
          <w:lang w:val="es-ES"/>
        </w:rPr>
        <w:t xml:space="preserve"> e identificar las áreas que arrojan resultados inesperados y que mer</w:t>
      </w:r>
      <w:r w:rsidR="005150CB">
        <w:rPr>
          <w:lang w:val="es-ES"/>
        </w:rPr>
        <w:t>ecen, por tanto, ser investigada</w:t>
      </w:r>
      <w:r>
        <w:rPr>
          <w:lang w:val="es-ES"/>
        </w:rPr>
        <w:t>s</w:t>
      </w:r>
      <w:r w:rsidR="006535F4" w:rsidRPr="00450800">
        <w:rPr>
          <w:lang w:val="es-ES"/>
        </w:rPr>
        <w:t>.</w:t>
      </w:r>
    </w:p>
    <w:p w:rsidR="006535F4" w:rsidRPr="00450800" w:rsidRDefault="005150CB" w:rsidP="006535F4">
      <w:pPr>
        <w:pStyle w:val="ONUME"/>
        <w:rPr>
          <w:lang w:val="es-ES"/>
        </w:rPr>
      </w:pPr>
      <w:r>
        <w:rPr>
          <w:lang w:val="es-ES"/>
        </w:rPr>
        <w:t>El volumen de información contenida en el informe dificulta la tarea, aunque toda la información se considera útil al menos a juicio de algunas Administraciones.  Aunque inicialmente se pretendió que la mayor parte de la información sirviera para que las Administraciones pudieran detectar tendencias en sus propias Oficinas, varias Administraciones consideran útil poder establecer comparaciones con las demás, y prefieren que los gráficos que contienen datos de todas las Administraciones sigan mostrando toda la información junta, en lugar de que se desglosen en informes separados sobre cada Administración</w:t>
      </w:r>
      <w:r w:rsidR="006535F4" w:rsidRPr="00450800">
        <w:rPr>
          <w:lang w:val="es-ES"/>
        </w:rPr>
        <w:t>.</w:t>
      </w:r>
    </w:p>
    <w:p w:rsidR="006535F4" w:rsidRPr="00450800" w:rsidRDefault="00696C60" w:rsidP="006535F4">
      <w:pPr>
        <w:pStyle w:val="ONUME"/>
        <w:rPr>
          <w:lang w:val="es-ES"/>
        </w:rPr>
      </w:pPr>
      <w:r>
        <w:rPr>
          <w:lang w:val="es-ES"/>
        </w:rPr>
        <w:t xml:space="preserve">En consecuencia, no parece necesario introducir ningún cambio sustancial en la naturaleza del informe.  Sin embargo, sí sería útil facilitar la identificación </w:t>
      </w:r>
      <w:r w:rsidR="009561E8">
        <w:rPr>
          <w:lang w:val="es-ES"/>
        </w:rPr>
        <w:t xml:space="preserve">de los datos subyacentes </w:t>
      </w:r>
      <w:r>
        <w:rPr>
          <w:lang w:val="es-ES"/>
        </w:rPr>
        <w:t xml:space="preserve">y el acceso a los </w:t>
      </w:r>
      <w:r w:rsidR="009561E8">
        <w:rPr>
          <w:lang w:val="es-ES"/>
        </w:rPr>
        <w:t>mismos</w:t>
      </w:r>
      <w:r>
        <w:rPr>
          <w:lang w:val="es-ES"/>
        </w:rPr>
        <w:t>.  La Oficina Europea de Patentes informó que una entidad relacionada con la industria de los semiconductores ha manifestado su interés por conseguir datos específicos de su sector, y sugirió que este campo tecnológico bien podría constituir un escenario de prueba para mejorar el acceso a la información desglosada por campo</w:t>
      </w:r>
      <w:r w:rsidR="006535F4" w:rsidRPr="00450800">
        <w:rPr>
          <w:lang w:val="es-ES"/>
        </w:rPr>
        <w:t>.</w:t>
      </w:r>
    </w:p>
    <w:p w:rsidR="00525F4A" w:rsidRDefault="0057113B" w:rsidP="006535F4">
      <w:pPr>
        <w:pStyle w:val="ONUME"/>
        <w:rPr>
          <w:lang w:val="es-ES"/>
        </w:rPr>
      </w:pPr>
      <w:r>
        <w:rPr>
          <w:lang w:val="es-ES"/>
        </w:rPr>
        <w:t xml:space="preserve">Una de las principales objeciones que se suscitan </w:t>
      </w:r>
      <w:r w:rsidR="00724B33">
        <w:rPr>
          <w:lang w:val="es-ES"/>
        </w:rPr>
        <w:t>con respecto</w:t>
      </w:r>
      <w:r>
        <w:rPr>
          <w:lang w:val="es-ES"/>
        </w:rPr>
        <w:t xml:space="preserve"> al informe es que la información es antigua y pasarán varios años hasta que las Administraciones puedan ver reflejados los efectos de las acciones que emprendan para mejorar los problemas detectados, como por ejemplo en las citas de literatura distinta de la de patente</w:t>
      </w:r>
      <w:bookmarkStart w:id="11" w:name="_GoBack"/>
      <w:bookmarkEnd w:id="11"/>
      <w:r>
        <w:rPr>
          <w:lang w:val="es-ES"/>
        </w:rPr>
        <w:t xml:space="preserve">s.  Lamentablemente, hay pocas perspectivas de que la situación pueda mejorar </w:t>
      </w:r>
      <w:r w:rsidR="00724B33">
        <w:rPr>
          <w:lang w:val="es-ES"/>
        </w:rPr>
        <w:t>mientras</w:t>
      </w:r>
      <w:r>
        <w:rPr>
          <w:lang w:val="es-ES"/>
        </w:rPr>
        <w:t xml:space="preserve"> las Administraciones </w:t>
      </w:r>
      <w:r w:rsidR="00724B33">
        <w:rPr>
          <w:lang w:val="es-ES"/>
        </w:rPr>
        <w:t>no estén</w:t>
      </w:r>
      <w:r w:rsidR="00525F4A">
        <w:rPr>
          <w:lang w:val="es-ES"/>
        </w:rPr>
        <w:t xml:space="preserve"> </w:t>
      </w:r>
    </w:p>
    <w:p w:rsidR="006535F4" w:rsidRPr="00450800" w:rsidRDefault="00724B33" w:rsidP="00525F4A">
      <w:pPr>
        <w:pStyle w:val="ONUME"/>
        <w:numPr>
          <w:ilvl w:val="0"/>
          <w:numId w:val="0"/>
        </w:numPr>
        <w:rPr>
          <w:lang w:val="es-ES"/>
        </w:rPr>
      </w:pPr>
      <w:r>
        <w:rPr>
          <w:lang w:val="es-ES"/>
        </w:rPr>
        <w:t xml:space="preserve">en disposición </w:t>
      </w:r>
      <w:r w:rsidR="0057113B">
        <w:rPr>
          <w:lang w:val="es-ES"/>
        </w:rPr>
        <w:t xml:space="preserve">de proporcionar a la Oficina Internacional </w:t>
      </w:r>
      <w:r>
        <w:rPr>
          <w:lang w:val="es-ES"/>
        </w:rPr>
        <w:t xml:space="preserve">la información relativa a las citas en un </w:t>
      </w:r>
      <w:r>
        <w:rPr>
          <w:lang w:val="es-ES"/>
        </w:rPr>
        <w:lastRenderedPageBreak/>
        <w:t>formato que permita su tratamiento informático y la importación directa de los datos a una base de datos a partir de la cual se elaboren las estadísticas</w:t>
      </w:r>
      <w:r w:rsidR="006535F4" w:rsidRPr="00450800">
        <w:rPr>
          <w:lang w:val="es-ES"/>
        </w:rPr>
        <w:t>.</w:t>
      </w:r>
    </w:p>
    <w:p w:rsidR="006535F4" w:rsidRPr="00450800" w:rsidRDefault="009345CD" w:rsidP="006535F4">
      <w:pPr>
        <w:pStyle w:val="ONUME"/>
        <w:rPr>
          <w:lang w:val="es-ES"/>
        </w:rPr>
      </w:pPr>
      <w:r>
        <w:rPr>
          <w:lang w:val="es-ES"/>
        </w:rPr>
        <w:t xml:space="preserve">La Oficina Internacional se hizo eco del deseo de contar con herramientas que permitan hacer un análisis más pormenorizado de aspectos concretos, por ejemplo que hagan posible desglosar la información de diversas maneras o identificar </w:t>
      </w:r>
      <w:r w:rsidR="00A172A0">
        <w:rPr>
          <w:lang w:val="es-ES"/>
        </w:rPr>
        <w:t>individualmente</w:t>
      </w:r>
      <w:r>
        <w:rPr>
          <w:lang w:val="es-ES"/>
        </w:rPr>
        <w:t xml:space="preserve"> las solicitudes internacionales que cumplan determinadas características.  No obstante, las perspectivas no permiten albergar muchas expectativas de poder desarrollar herramientas específicas en un futuro </w:t>
      </w:r>
      <w:r w:rsidR="00A172A0">
        <w:rPr>
          <w:lang w:val="es-ES"/>
        </w:rPr>
        <w:t>próximo</w:t>
      </w:r>
      <w:r>
        <w:rPr>
          <w:lang w:val="es-ES"/>
        </w:rPr>
        <w:t xml:space="preserve">, por lo que recomendó a las Administraciones interesadas que utilicen la base de datos de la Oficina Europea de Patentes, </w:t>
      </w:r>
      <w:r w:rsidR="006535F4" w:rsidRPr="00450800">
        <w:rPr>
          <w:lang w:val="es-ES"/>
        </w:rPr>
        <w:t>PATSTAT</w:t>
      </w:r>
      <w:r>
        <w:rPr>
          <w:lang w:val="es-ES"/>
        </w:rPr>
        <w:t>, de la cual procede la mayor parte de los datos</w:t>
      </w:r>
      <w:r w:rsidR="006535F4" w:rsidRPr="00450800">
        <w:rPr>
          <w:lang w:val="es-ES"/>
        </w:rPr>
        <w:t>.</w:t>
      </w:r>
    </w:p>
    <w:p w:rsidR="006535F4" w:rsidRPr="00450800" w:rsidRDefault="00A172A0" w:rsidP="006535F4">
      <w:pPr>
        <w:pStyle w:val="ONUME"/>
        <w:ind w:left="567"/>
        <w:rPr>
          <w:lang w:val="es-ES"/>
        </w:rPr>
      </w:pPr>
      <w:r>
        <w:rPr>
          <w:lang w:val="es-ES"/>
        </w:rPr>
        <w:t>El Subgrupo recomendó que la Oficina Internacional continúe elaborando este informe en los años venideros, intentando mejorar la presentación y la accesibilidad de los datos subyacentes, con alguna medida que facilite el acceso a la información desglosada por campo tecnológico</w:t>
      </w:r>
      <w:r w:rsidR="006535F4" w:rsidRPr="00450800">
        <w:rPr>
          <w:lang w:val="es-ES"/>
        </w:rPr>
        <w:t>.</w:t>
      </w:r>
    </w:p>
    <w:p w:rsidR="006535F4" w:rsidRPr="00450800" w:rsidRDefault="00A172A0" w:rsidP="006535F4">
      <w:pPr>
        <w:pStyle w:val="ONUME"/>
        <w:ind w:left="567"/>
        <w:rPr>
          <w:lang w:val="es-ES"/>
        </w:rPr>
      </w:pPr>
      <w:r>
        <w:rPr>
          <w:lang w:val="es-ES"/>
        </w:rPr>
        <w:t>El Subgrupo recomendó también que las Administraciones compartan sus reflexiones sobre el informe, tanto para ayudar a las demás Administraciones en su propio análisis como para que la Oficina Internacional pueda entender el uso que se hace del informe y así pueda presentar la información del modo que mejor se ajuste a las necesidades de las Administraciones.  El foro electrónico del Subgrupo es probablemente el sitio más adecuado para este intercambio de información</w:t>
      </w:r>
      <w:r w:rsidR="006535F4" w:rsidRPr="00450800">
        <w:rPr>
          <w:lang w:val="es-ES"/>
        </w:rPr>
        <w:t>.</w:t>
      </w:r>
    </w:p>
    <w:p w:rsidR="006535F4" w:rsidRPr="00450800" w:rsidRDefault="007E74DF" w:rsidP="006535F4">
      <w:pPr>
        <w:pStyle w:val="ONUME"/>
        <w:ind w:left="567"/>
        <w:rPr>
          <w:lang w:val="es-ES"/>
        </w:rPr>
      </w:pPr>
      <w:r>
        <w:rPr>
          <w:lang w:val="es-ES"/>
        </w:rPr>
        <w:t xml:space="preserve">El Subgrupo recomendó </w:t>
      </w:r>
      <w:r w:rsidR="00DD28B6">
        <w:rPr>
          <w:lang w:val="es-ES"/>
        </w:rPr>
        <w:t xml:space="preserve">finalmente que las Administraciones interesadas contacten a la Oficina Europea de Patentes para entablar conversaciones bilaterales sobre determinados aspectos del informe con vistas a preparar un conjunto de ejemplos prácticos para el debate en el seno del Subgrupo acerca de qué información presente en los datos disponibles podría ser extraída y utilizada a su vez para proporcionar </w:t>
      </w:r>
      <w:r w:rsidR="001E06C3">
        <w:rPr>
          <w:lang w:val="es-ES"/>
        </w:rPr>
        <w:t xml:space="preserve">otras informaciones </w:t>
      </w:r>
      <w:r w:rsidR="00DD28B6">
        <w:rPr>
          <w:lang w:val="es-ES"/>
        </w:rPr>
        <w:t>de utilidad para las Administraciones</w:t>
      </w:r>
      <w:r w:rsidR="006535F4" w:rsidRPr="00450800">
        <w:rPr>
          <w:lang w:val="es-ES"/>
        </w:rPr>
        <w:t>.</w:t>
      </w:r>
    </w:p>
    <w:p w:rsidR="003E4B28" w:rsidRPr="003E4B28" w:rsidRDefault="00A9354B" w:rsidP="00B95EDA">
      <w:pPr>
        <w:pStyle w:val="Heading2"/>
        <w:rPr>
          <w:lang w:val="es-ES"/>
        </w:rPr>
      </w:pPr>
      <w:r w:rsidRPr="00A27095">
        <w:rPr>
          <w:lang w:val="es-ES_tradnl"/>
        </w:rPr>
        <w:t>b)</w:t>
      </w:r>
      <w:r w:rsidRPr="00A27095">
        <w:rPr>
          <w:lang w:val="es-ES_tradnl"/>
        </w:rPr>
        <w:tab/>
      </w:r>
      <w:r w:rsidR="00391B94" w:rsidRPr="00A562B8">
        <w:rPr>
          <w:lang w:val="es-ES"/>
        </w:rPr>
        <w:t xml:space="preserve">un </w:t>
      </w:r>
      <w:r w:rsidRPr="00A562B8">
        <w:rPr>
          <w:lang w:val="es-ES"/>
        </w:rPr>
        <w:t xml:space="preserve">Marco para la evaluación de la calidad en el PCT </w:t>
      </w:r>
    </w:p>
    <w:p w:rsidR="006535F4" w:rsidRPr="00A562B8" w:rsidRDefault="00A562B8" w:rsidP="006535F4">
      <w:pPr>
        <w:pStyle w:val="ONUME"/>
        <w:rPr>
          <w:lang w:val="es-ES"/>
        </w:rPr>
      </w:pPr>
      <w:r>
        <w:rPr>
          <w:lang w:val="es-ES"/>
        </w:rPr>
        <w:t xml:space="preserve">La Oficina Internacional informó del progreso </w:t>
      </w:r>
      <w:r w:rsidR="000E1A0E">
        <w:rPr>
          <w:lang w:val="es-ES"/>
        </w:rPr>
        <w:t xml:space="preserve">realizado en la preparación de los parámetros solicitados.  Aunque parece posible establecer una amplia gama de parámetros a partir de los datos disponibles, la Oficina Internacional se ha topado con serias dificultades a la hora de elaborar dichos parámetros de forma que resulten claramente útiles.  </w:t>
      </w:r>
      <w:r w:rsidR="005F51B3">
        <w:rPr>
          <w:lang w:val="es-ES"/>
        </w:rPr>
        <w:t>Se ha elaborado u</w:t>
      </w:r>
      <w:r w:rsidR="000E1A0E">
        <w:rPr>
          <w:lang w:val="es-ES"/>
        </w:rPr>
        <w:t xml:space="preserve">na pequeña parte de los parámetros solicitados para </w:t>
      </w:r>
      <w:r w:rsidR="005F51B3">
        <w:rPr>
          <w:lang w:val="es-ES"/>
        </w:rPr>
        <w:t xml:space="preserve">su </w:t>
      </w:r>
      <w:r w:rsidR="000E1A0E">
        <w:rPr>
          <w:lang w:val="es-ES"/>
        </w:rPr>
        <w:t>toma en consideración</w:t>
      </w:r>
      <w:r w:rsidR="005F51B3" w:rsidRPr="005F51B3">
        <w:rPr>
          <w:lang w:val="es-ES"/>
        </w:rPr>
        <w:t xml:space="preserve"> </w:t>
      </w:r>
      <w:r w:rsidR="005F51B3">
        <w:rPr>
          <w:lang w:val="es-ES"/>
        </w:rPr>
        <w:t>a modo de ejemplo</w:t>
      </w:r>
      <w:r w:rsidR="000E1A0E">
        <w:rPr>
          <w:lang w:val="es-ES"/>
        </w:rPr>
        <w:t>.  Se proseguirá con la labor una vez se comprendan mejor l</w:t>
      </w:r>
      <w:r w:rsidR="005F51B3">
        <w:rPr>
          <w:lang w:val="es-ES"/>
        </w:rPr>
        <w:t>as verdadera</w:t>
      </w:r>
      <w:r w:rsidR="000E1A0E">
        <w:rPr>
          <w:lang w:val="es-ES"/>
        </w:rPr>
        <w:t xml:space="preserve">s </w:t>
      </w:r>
      <w:r w:rsidR="005F51B3">
        <w:rPr>
          <w:lang w:val="es-ES"/>
        </w:rPr>
        <w:t>necesidades</w:t>
      </w:r>
      <w:r w:rsidR="006535F4" w:rsidRPr="00A562B8">
        <w:rPr>
          <w:lang w:val="es-ES"/>
        </w:rPr>
        <w:t>.</w:t>
      </w:r>
    </w:p>
    <w:p w:rsidR="006535F4" w:rsidRPr="00A562B8" w:rsidRDefault="00260023" w:rsidP="006535F4">
      <w:pPr>
        <w:pStyle w:val="ONUME"/>
        <w:rPr>
          <w:lang w:val="es-ES"/>
        </w:rPr>
      </w:pPr>
      <w:r>
        <w:rPr>
          <w:lang w:val="es-ES"/>
        </w:rPr>
        <w:t xml:space="preserve">Los motivos de preocupación pueden clasificarse en </w:t>
      </w:r>
      <w:r w:rsidR="00645477">
        <w:rPr>
          <w:lang w:val="es-ES"/>
        </w:rPr>
        <w:t>las siguientes categorías</w:t>
      </w:r>
      <w:r w:rsidR="006535F4" w:rsidRPr="00A562B8">
        <w:rPr>
          <w:lang w:val="es-ES"/>
        </w:rPr>
        <w:t>:</w:t>
      </w:r>
    </w:p>
    <w:p w:rsidR="006535F4" w:rsidRPr="00A562B8" w:rsidRDefault="00645477" w:rsidP="006535F4">
      <w:pPr>
        <w:pStyle w:val="ONUME"/>
        <w:numPr>
          <w:ilvl w:val="1"/>
          <w:numId w:val="5"/>
        </w:numPr>
        <w:rPr>
          <w:lang w:val="es-ES"/>
        </w:rPr>
      </w:pPr>
      <w:r>
        <w:rPr>
          <w:lang w:val="es-ES"/>
        </w:rPr>
        <w:t>Presentar todos los componentes de la información como archivos estáticos daría lugar a varios cientos de archivos de datos (incluso sin gráficos), lo cual dificultaría a las Oficinas encontrar fácilmente y con fiabilidad el dato adecuado para una determinada consulta, y tener</w:t>
      </w:r>
      <w:r w:rsidR="005F51B3">
        <w:rPr>
          <w:lang w:val="es-ES"/>
        </w:rPr>
        <w:t xml:space="preserve"> una</w:t>
      </w:r>
      <w:r>
        <w:rPr>
          <w:lang w:val="es-ES"/>
        </w:rPr>
        <w:t xml:space="preserve"> certeza exacta </w:t>
      </w:r>
      <w:r w:rsidR="005F51B3">
        <w:rPr>
          <w:lang w:val="es-ES"/>
        </w:rPr>
        <w:t>sobre</w:t>
      </w:r>
      <w:r>
        <w:rPr>
          <w:lang w:val="es-ES"/>
        </w:rPr>
        <w:t xml:space="preserve"> qué representa dicho dato</w:t>
      </w:r>
      <w:r w:rsidR="006535F4" w:rsidRPr="00A562B8">
        <w:rPr>
          <w:lang w:val="es-ES"/>
        </w:rPr>
        <w:t>.</w:t>
      </w:r>
    </w:p>
    <w:p w:rsidR="006535F4" w:rsidRPr="00645477" w:rsidRDefault="00645477" w:rsidP="006535F4">
      <w:pPr>
        <w:pStyle w:val="ONUME"/>
        <w:numPr>
          <w:ilvl w:val="1"/>
          <w:numId w:val="5"/>
        </w:numPr>
        <w:rPr>
          <w:lang w:val="es-ES"/>
        </w:rPr>
      </w:pPr>
      <w:r w:rsidRPr="00645477">
        <w:rPr>
          <w:lang w:val="es-ES"/>
        </w:rPr>
        <w:t xml:space="preserve">Algunos de los parámetros </w:t>
      </w:r>
      <w:r>
        <w:rPr>
          <w:lang w:val="es-ES"/>
        </w:rPr>
        <w:t xml:space="preserve">propuestos </w:t>
      </w:r>
      <w:r w:rsidR="00A51555">
        <w:rPr>
          <w:lang w:val="es-ES"/>
        </w:rPr>
        <w:t>podrían</w:t>
      </w:r>
      <w:r>
        <w:rPr>
          <w:lang w:val="es-ES"/>
        </w:rPr>
        <w:t xml:space="preserve"> llegar a inducir a error.  Por ejemplo, dada</w:t>
      </w:r>
      <w:r w:rsidR="00A51555">
        <w:rPr>
          <w:lang w:val="es-ES"/>
        </w:rPr>
        <w:t>s las características de</w:t>
      </w:r>
      <w:r>
        <w:rPr>
          <w:lang w:val="es-ES"/>
        </w:rPr>
        <w:t xml:space="preserve"> la extensión temporal entre las fechas de prioridad y las fechas de presentación, los tiempos intermedios entre cualquiera de estas fechas pueden diferir ampliamente de los tiempos promedio.  Esto podría llevar a sacar con</w:t>
      </w:r>
      <w:r w:rsidR="00A51555">
        <w:rPr>
          <w:lang w:val="es-ES"/>
        </w:rPr>
        <w:t>c</w:t>
      </w:r>
      <w:r>
        <w:rPr>
          <w:lang w:val="es-ES"/>
        </w:rPr>
        <w:t>lusiones erróneas si no se</w:t>
      </w:r>
      <w:r w:rsidR="00A51555">
        <w:rPr>
          <w:lang w:val="es-ES"/>
        </w:rPr>
        <w:t xml:space="preserve"> tiene a la vista la extensión temporal;  por añadidura, esta última difícilmente puede ser representada por un único dato sin una representación gráfica</w:t>
      </w:r>
      <w:r w:rsidR="006535F4" w:rsidRPr="00645477">
        <w:rPr>
          <w:lang w:val="es-ES"/>
        </w:rPr>
        <w:t>.</w:t>
      </w:r>
    </w:p>
    <w:p w:rsidR="006535F4" w:rsidRPr="00645477" w:rsidRDefault="00A51555" w:rsidP="002C79D4">
      <w:pPr>
        <w:pStyle w:val="ONUME"/>
        <w:keepLines/>
        <w:numPr>
          <w:ilvl w:val="1"/>
          <w:numId w:val="5"/>
        </w:numPr>
        <w:rPr>
          <w:lang w:val="es-ES"/>
        </w:rPr>
      </w:pPr>
      <w:r>
        <w:rPr>
          <w:lang w:val="es-ES"/>
        </w:rPr>
        <w:lastRenderedPageBreak/>
        <w:t xml:space="preserve">Conseguir la mejor información a menudo requiere combinar datos procedentes de estadísticas diferentes, pero éstas con frecuencia parten de bases distintas de modo que no son directamente comparables (por ejemplo, algunas estadísticas se basan en las solicitudes internacionales con fechas de prioridad incluidas en un período determinado, mientras que otras se refieren a la fecha </w:t>
      </w:r>
      <w:r w:rsidR="005F51B3">
        <w:rPr>
          <w:lang w:val="es-ES"/>
        </w:rPr>
        <w:t>de presentación de la solicitud</w:t>
      </w:r>
      <w:r>
        <w:rPr>
          <w:lang w:val="es-ES"/>
        </w:rPr>
        <w:t xml:space="preserve"> y otras a la fecha en la que ha ocurrido un hecho determinado</w:t>
      </w:r>
      <w:r w:rsidR="006535F4" w:rsidRPr="00645477">
        <w:rPr>
          <w:lang w:val="es-ES"/>
        </w:rPr>
        <w:t>).</w:t>
      </w:r>
    </w:p>
    <w:p w:rsidR="006535F4" w:rsidRPr="00A51555" w:rsidRDefault="006535F4" w:rsidP="002C79D4">
      <w:pPr>
        <w:pStyle w:val="ONUME"/>
        <w:numPr>
          <w:ilvl w:val="1"/>
          <w:numId w:val="5"/>
        </w:numPr>
        <w:rPr>
          <w:lang w:val="es-ES"/>
        </w:rPr>
      </w:pPr>
      <w:r w:rsidRPr="00A51555">
        <w:rPr>
          <w:lang w:val="es-ES"/>
        </w:rPr>
        <w:t>M</w:t>
      </w:r>
      <w:r w:rsidR="00AE2D9F">
        <w:rPr>
          <w:lang w:val="es-ES"/>
        </w:rPr>
        <w:t>uchos parámetros serían difíciles de establecer a partir de tablas de datos, pero podrían ser representados gráficamente de diversas maneras.  No sería práctico proporcionar imágenes gráficas estáticas de todos los parámetros propuestos, pero cuando así se hiciera, el propósito debería de estar claramente definido para elegir el formato más adecuado</w:t>
      </w:r>
      <w:r w:rsidRPr="00A51555">
        <w:rPr>
          <w:lang w:val="es-ES"/>
        </w:rPr>
        <w:t>.</w:t>
      </w:r>
    </w:p>
    <w:p w:rsidR="006535F4" w:rsidRPr="00A51555" w:rsidRDefault="00011D4F" w:rsidP="006535F4">
      <w:pPr>
        <w:pStyle w:val="ONUME"/>
        <w:numPr>
          <w:ilvl w:val="1"/>
          <w:numId w:val="5"/>
        </w:numPr>
        <w:rPr>
          <w:lang w:val="es-ES"/>
        </w:rPr>
      </w:pPr>
      <w:r>
        <w:rPr>
          <w:lang w:val="es-ES"/>
        </w:rPr>
        <w:t xml:space="preserve">Algunos campos de datos contienen un número importante de defectos –errores procedentes, por ejemplo, de la transcripción manual por parte de la Oficina Internacional, y faltan muchos datos que </w:t>
      </w:r>
      <w:r w:rsidR="00865603">
        <w:rPr>
          <w:lang w:val="es-ES"/>
        </w:rPr>
        <w:t xml:space="preserve">nunca han llegado a ser facilitados por </w:t>
      </w:r>
      <w:r>
        <w:rPr>
          <w:lang w:val="es-ES"/>
        </w:rPr>
        <w:t>las Oficinas responsables de proporcionarlos.  Es importante entender adecuadamente las limitaciones para poder reducir los errores en la medida de lo posible y para poder presentar los parámetros de manera que las omisiones significativas sean adecuadamente tenidas en cuenta</w:t>
      </w:r>
      <w:r w:rsidR="006535F4" w:rsidRPr="00A51555">
        <w:rPr>
          <w:lang w:val="es-ES"/>
        </w:rPr>
        <w:t xml:space="preserve">. </w:t>
      </w:r>
    </w:p>
    <w:p w:rsidR="006535F4" w:rsidRPr="00711B22" w:rsidRDefault="00711B22" w:rsidP="006535F4">
      <w:pPr>
        <w:pStyle w:val="ONUME"/>
        <w:rPr>
          <w:lang w:val="es-ES"/>
        </w:rPr>
      </w:pPr>
      <w:r>
        <w:rPr>
          <w:lang w:val="es-ES"/>
        </w:rPr>
        <w:t xml:space="preserve">Las </w:t>
      </w:r>
      <w:r w:rsidR="00E417B3">
        <w:rPr>
          <w:lang w:val="es-ES"/>
        </w:rPr>
        <w:t>A</w:t>
      </w:r>
      <w:r>
        <w:rPr>
          <w:lang w:val="es-ES"/>
        </w:rPr>
        <w:t xml:space="preserve">dministraciones </w:t>
      </w:r>
      <w:r w:rsidR="00E417B3">
        <w:rPr>
          <w:lang w:val="es-ES"/>
        </w:rPr>
        <w:t>observaron que sería útil poder disponer de más información desglosada, por ejemplo de los tiempos que transcurren hasta una determinada acción desde la fecha de cobro de la tasa de búsqueda, o desde la fecha en que haya concluido la comprobación de los aspectos de seguridad nacional, o si se ha evacuado el requerimiento de pago de tasas adicionales por falta de unidad de la invención.  Sin embargo, la Oficina Internacional indicó que en general no dispone de esta información y que, para estar en disposición de proporcionar tales parámetros, necesitaría que los datos le fueran remitidos por las Oficinas responsables en un formato que permita su tratamiento informático</w:t>
      </w:r>
      <w:r w:rsidR="006535F4" w:rsidRPr="00711B22">
        <w:rPr>
          <w:lang w:val="es-ES"/>
        </w:rPr>
        <w:t>.</w:t>
      </w:r>
    </w:p>
    <w:p w:rsidR="006535F4" w:rsidRPr="00711B22" w:rsidRDefault="00E417B3" w:rsidP="006535F4">
      <w:pPr>
        <w:pStyle w:val="ONUME"/>
        <w:rPr>
          <w:lang w:val="es-ES"/>
        </w:rPr>
      </w:pPr>
      <w:r>
        <w:rPr>
          <w:lang w:val="es-ES"/>
        </w:rPr>
        <w:t xml:space="preserve">Se señaló </w:t>
      </w:r>
      <w:r w:rsidR="00F57006">
        <w:rPr>
          <w:lang w:val="es-ES"/>
        </w:rPr>
        <w:t>que los parámetros incluidos en este punto del orden del día coinciden de hecho con las características de los informes de búsqueda internacional, por lo que, a múltiples efectos, se deberían tomar en consideración conjuntamente</w:t>
      </w:r>
      <w:r w:rsidR="006535F4" w:rsidRPr="00711B22">
        <w:rPr>
          <w:lang w:val="es-ES"/>
        </w:rPr>
        <w:t>.</w:t>
      </w:r>
    </w:p>
    <w:p w:rsidR="006535F4" w:rsidRPr="00711B22" w:rsidRDefault="00F57006" w:rsidP="006535F4">
      <w:pPr>
        <w:pStyle w:val="ONUME"/>
        <w:rPr>
          <w:lang w:val="es-ES"/>
        </w:rPr>
      </w:pPr>
      <w:r>
        <w:rPr>
          <w:lang w:val="es-ES"/>
        </w:rPr>
        <w:t xml:space="preserve">La Oficina Internacional sugirió que probablemente sería más eficaz gestionar los </w:t>
      </w:r>
      <w:r w:rsidR="00612574">
        <w:rPr>
          <w:lang w:val="es-ES"/>
        </w:rPr>
        <w:t>diferentes</w:t>
      </w:r>
      <w:r>
        <w:rPr>
          <w:lang w:val="es-ES"/>
        </w:rPr>
        <w:t xml:space="preserve"> parámetros de </w:t>
      </w:r>
      <w:r w:rsidR="00612574">
        <w:rPr>
          <w:lang w:val="es-ES"/>
        </w:rPr>
        <w:t>distintas</w:t>
      </w:r>
      <w:r>
        <w:rPr>
          <w:lang w:val="es-ES"/>
        </w:rPr>
        <w:t xml:space="preserve"> maneras</w:t>
      </w:r>
      <w:r w:rsidR="006535F4" w:rsidRPr="00711B22">
        <w:rPr>
          <w:lang w:val="es-ES"/>
        </w:rPr>
        <w:t>:</w:t>
      </w:r>
    </w:p>
    <w:p w:rsidR="006535F4" w:rsidRPr="00612574" w:rsidRDefault="00612574" w:rsidP="006535F4">
      <w:pPr>
        <w:pStyle w:val="ONUME"/>
        <w:numPr>
          <w:ilvl w:val="1"/>
          <w:numId w:val="5"/>
        </w:numPr>
        <w:rPr>
          <w:lang w:val="es-ES"/>
        </w:rPr>
      </w:pPr>
      <w:r w:rsidRPr="00612574">
        <w:rPr>
          <w:lang w:val="es-ES"/>
        </w:rPr>
        <w:t>Algunos parámetros son particularmente importantes para la</w:t>
      </w:r>
      <w:r>
        <w:rPr>
          <w:lang w:val="es-ES"/>
        </w:rPr>
        <w:t xml:space="preserve"> gestión eficaz de las Oficinas receptoras, de las Administraciones internacionales y de la Oficina Internacional.  Tales parámetros deberán ser producidos con la consideración de informes periódicos en formatos de tabla y gráficos, </w:t>
      </w:r>
      <w:r w:rsidR="00E61C03">
        <w:rPr>
          <w:lang w:val="es-ES"/>
        </w:rPr>
        <w:t xml:space="preserve">y </w:t>
      </w:r>
      <w:r>
        <w:rPr>
          <w:lang w:val="es-ES"/>
        </w:rPr>
        <w:t xml:space="preserve">diseñados para facilitar la comprensión de los asuntos </w:t>
      </w:r>
      <w:r w:rsidR="004116E9">
        <w:rPr>
          <w:lang w:val="es-ES"/>
        </w:rPr>
        <w:t xml:space="preserve">regulares </w:t>
      </w:r>
      <w:r>
        <w:rPr>
          <w:lang w:val="es-ES"/>
        </w:rPr>
        <w:t xml:space="preserve">importantes por parte de las Oficinas afectadas, </w:t>
      </w:r>
      <w:r w:rsidR="004116E9">
        <w:rPr>
          <w:lang w:val="es-ES"/>
        </w:rPr>
        <w:t>con el fin de que éstas puedan adoptar las medidas pertinentes para solucionar problemas o alteraciones en las cargas de trabajo</w:t>
      </w:r>
      <w:r w:rsidR="006535F4" w:rsidRPr="00612574">
        <w:rPr>
          <w:lang w:val="es-ES"/>
        </w:rPr>
        <w:t>.</w:t>
      </w:r>
    </w:p>
    <w:p w:rsidR="006535F4" w:rsidRPr="00612574" w:rsidRDefault="006535F4" w:rsidP="00680BFF">
      <w:pPr>
        <w:pStyle w:val="ONUME"/>
        <w:numPr>
          <w:ilvl w:val="1"/>
          <w:numId w:val="5"/>
        </w:numPr>
        <w:rPr>
          <w:lang w:val="es-ES"/>
        </w:rPr>
      </w:pPr>
      <w:r w:rsidRPr="00612574">
        <w:rPr>
          <w:lang w:val="es-ES"/>
        </w:rPr>
        <w:t>Ot</w:t>
      </w:r>
      <w:r w:rsidR="00E61C03">
        <w:rPr>
          <w:lang w:val="es-ES"/>
        </w:rPr>
        <w:t xml:space="preserve">ros parámetros pueden resultar útiles con relativa frecuencia para entender situaciones que requieran que la Oficina lleve a cabo un importante análisis específico de un determinado problema.  La Oficina Internacional está en la actualidad probando una ampliación del </w:t>
      </w:r>
      <w:r w:rsidR="00680BFF" w:rsidRPr="00E61C03">
        <w:rPr>
          <w:lang w:val="es-ES"/>
        </w:rPr>
        <w:t xml:space="preserve">Centro </w:t>
      </w:r>
      <w:r w:rsidR="00CA2232">
        <w:rPr>
          <w:lang w:val="es-ES"/>
        </w:rPr>
        <w:t xml:space="preserve">de la OMPI </w:t>
      </w:r>
      <w:r w:rsidR="00680BFF" w:rsidRPr="00E61C03">
        <w:rPr>
          <w:lang w:val="es-ES"/>
        </w:rPr>
        <w:t xml:space="preserve">de </w:t>
      </w:r>
      <w:r w:rsidR="00CA2232">
        <w:rPr>
          <w:lang w:val="es-ES"/>
        </w:rPr>
        <w:t>D</w:t>
      </w:r>
      <w:r w:rsidR="00680BFF" w:rsidRPr="00E61C03">
        <w:rPr>
          <w:lang w:val="es-ES"/>
        </w:rPr>
        <w:t xml:space="preserve">atos </w:t>
      </w:r>
      <w:r w:rsidR="00CA2232">
        <w:rPr>
          <w:lang w:val="es-ES"/>
        </w:rPr>
        <w:t>E</w:t>
      </w:r>
      <w:r w:rsidR="00680BFF" w:rsidRPr="00E61C03">
        <w:rPr>
          <w:lang w:val="es-ES"/>
        </w:rPr>
        <w:t>stadístic</w:t>
      </w:r>
      <w:r w:rsidR="00CA2232">
        <w:rPr>
          <w:lang w:val="es-ES"/>
        </w:rPr>
        <w:t>o</w:t>
      </w:r>
      <w:r w:rsidR="00680BFF" w:rsidRPr="00E61C03">
        <w:rPr>
          <w:lang w:val="es-ES"/>
        </w:rPr>
        <w:t>s</w:t>
      </w:r>
      <w:r w:rsidRPr="00E61C03">
        <w:rPr>
          <w:rStyle w:val="FootnoteReference"/>
          <w:lang w:val="es-ES"/>
        </w:rPr>
        <w:footnoteReference w:id="6"/>
      </w:r>
      <w:r w:rsidRPr="00E61C03">
        <w:rPr>
          <w:lang w:val="es-ES"/>
        </w:rPr>
        <w:t xml:space="preserve"> </w:t>
      </w:r>
      <w:r w:rsidR="009E5151">
        <w:rPr>
          <w:lang w:val="es-ES"/>
        </w:rPr>
        <w:t xml:space="preserve">de P.I. </w:t>
      </w:r>
      <w:r w:rsidR="00E61C03" w:rsidRPr="00E61C03">
        <w:rPr>
          <w:lang w:val="es-ES"/>
        </w:rPr>
        <w:t>para</w:t>
      </w:r>
      <w:r w:rsidR="00E61C03">
        <w:rPr>
          <w:lang w:val="es-ES"/>
        </w:rPr>
        <w:t xml:space="preserve"> incluir las </w:t>
      </w:r>
      <w:r w:rsidR="00CA2232">
        <w:rPr>
          <w:lang w:val="es-ES"/>
        </w:rPr>
        <w:t>e</w:t>
      </w:r>
      <w:r w:rsidR="00E61C03">
        <w:rPr>
          <w:lang w:val="es-ES"/>
        </w:rPr>
        <w:t xml:space="preserve">stadísticas del </w:t>
      </w:r>
      <w:r w:rsidRPr="00612574">
        <w:rPr>
          <w:lang w:val="es-ES"/>
        </w:rPr>
        <w:t>PCT</w:t>
      </w:r>
      <w:r w:rsidR="00E61C03">
        <w:rPr>
          <w:lang w:val="es-ES"/>
        </w:rPr>
        <w:t xml:space="preserve"> además de la información general sobre patentes, marcas, diseños industriales y modelos de utilidad que ya se encuentra disponible.  </w:t>
      </w:r>
      <w:r w:rsidR="00CA2232">
        <w:rPr>
          <w:lang w:val="es-ES"/>
        </w:rPr>
        <w:t xml:space="preserve">Ello debería </w:t>
      </w:r>
      <w:r w:rsidR="00E61C03">
        <w:rPr>
          <w:lang w:val="es-ES"/>
        </w:rPr>
        <w:t>estar</w:t>
      </w:r>
      <w:r w:rsidR="00CA2232">
        <w:rPr>
          <w:lang w:val="es-ES"/>
        </w:rPr>
        <w:t xml:space="preserve"> próximamente</w:t>
      </w:r>
      <w:r w:rsidR="00E61C03">
        <w:rPr>
          <w:lang w:val="es-ES"/>
        </w:rPr>
        <w:t xml:space="preserve"> a disposición del público.  Se espera que con esta medida la mayoría de las estadísticas de esta categoría estén disponibles </w:t>
      </w:r>
      <w:r w:rsidR="005F663C">
        <w:rPr>
          <w:lang w:val="es-ES"/>
        </w:rPr>
        <w:t>de forma más actualizada y con un manejo más fácil</w:t>
      </w:r>
      <w:r w:rsidR="009E5151">
        <w:rPr>
          <w:lang w:val="es-ES"/>
        </w:rPr>
        <w:t xml:space="preserve"> que la que se logra </w:t>
      </w:r>
      <w:r w:rsidR="005F663C">
        <w:rPr>
          <w:lang w:val="es-ES"/>
        </w:rPr>
        <w:t>mantenien</w:t>
      </w:r>
      <w:r w:rsidR="009E5151">
        <w:rPr>
          <w:lang w:val="es-ES"/>
        </w:rPr>
        <w:t>d</w:t>
      </w:r>
      <w:r w:rsidR="005F663C">
        <w:rPr>
          <w:lang w:val="es-ES"/>
        </w:rPr>
        <w:t>o un gran número de ficheros estáticos</w:t>
      </w:r>
      <w:r w:rsidRPr="00612574">
        <w:rPr>
          <w:lang w:val="es-ES"/>
        </w:rPr>
        <w:t>.</w:t>
      </w:r>
    </w:p>
    <w:p w:rsidR="006535F4" w:rsidRPr="00612574" w:rsidRDefault="005F663C" w:rsidP="006535F4">
      <w:pPr>
        <w:pStyle w:val="ONUME"/>
        <w:numPr>
          <w:ilvl w:val="1"/>
          <w:numId w:val="5"/>
        </w:numPr>
        <w:rPr>
          <w:lang w:val="es-ES"/>
        </w:rPr>
      </w:pPr>
      <w:r>
        <w:rPr>
          <w:lang w:val="es-ES"/>
        </w:rPr>
        <w:lastRenderedPageBreak/>
        <w:t>Algunos parámetros detallados, en realidad, podrán ser requeridos tan sólo en ocasiones puntuales para satisfacer una necesidad concreta de información.  La capacidad de la Oficina Internacional para responder consultas a medida es muy limitada, aunque sin embargo esta podría seguir siendo la forma más eficaz de tratar estas necesidades específicas en casos concretos</w:t>
      </w:r>
      <w:r w:rsidR="006535F4" w:rsidRPr="00612574">
        <w:rPr>
          <w:lang w:val="es-ES"/>
        </w:rPr>
        <w:t>.</w:t>
      </w:r>
    </w:p>
    <w:p w:rsidR="006535F4" w:rsidRPr="00612574" w:rsidRDefault="005F663C" w:rsidP="006535F4">
      <w:pPr>
        <w:pStyle w:val="ONUME"/>
        <w:ind w:left="567"/>
        <w:rPr>
          <w:lang w:val="es-ES"/>
        </w:rPr>
      </w:pPr>
      <w:r>
        <w:rPr>
          <w:lang w:val="es-ES"/>
        </w:rPr>
        <w:t xml:space="preserve">El Subgrupo acordó esperar a que la información sobre el PCT se encuentre disponible en el </w:t>
      </w:r>
      <w:r w:rsidRPr="00E61C03">
        <w:rPr>
          <w:lang w:val="es-ES"/>
        </w:rPr>
        <w:t xml:space="preserve">Centro </w:t>
      </w:r>
      <w:r w:rsidR="009E5151">
        <w:rPr>
          <w:lang w:val="es-ES"/>
        </w:rPr>
        <w:t xml:space="preserve">de la OMPI </w:t>
      </w:r>
      <w:r w:rsidRPr="00E61C03">
        <w:rPr>
          <w:lang w:val="es-ES"/>
        </w:rPr>
        <w:t xml:space="preserve">de </w:t>
      </w:r>
      <w:r w:rsidR="009E5151">
        <w:rPr>
          <w:lang w:val="es-ES"/>
        </w:rPr>
        <w:t>D</w:t>
      </w:r>
      <w:r w:rsidRPr="00E61C03">
        <w:rPr>
          <w:lang w:val="es-ES"/>
        </w:rPr>
        <w:t xml:space="preserve">atos </w:t>
      </w:r>
      <w:r w:rsidR="009E5151">
        <w:rPr>
          <w:lang w:val="es-ES"/>
        </w:rPr>
        <w:t>E</w:t>
      </w:r>
      <w:r w:rsidRPr="00E61C03">
        <w:rPr>
          <w:lang w:val="es-ES"/>
        </w:rPr>
        <w:t>stadístic</w:t>
      </w:r>
      <w:r w:rsidR="009E5151">
        <w:rPr>
          <w:lang w:val="es-ES"/>
        </w:rPr>
        <w:t>o</w:t>
      </w:r>
      <w:r w:rsidRPr="00E61C03">
        <w:rPr>
          <w:lang w:val="es-ES"/>
        </w:rPr>
        <w:t>s de P.I</w:t>
      </w:r>
      <w:r w:rsidR="009E5151">
        <w:rPr>
          <w:lang w:val="es-ES"/>
        </w:rPr>
        <w:t>.</w:t>
      </w:r>
      <w:r>
        <w:rPr>
          <w:lang w:val="es-ES"/>
        </w:rPr>
        <w:t>, y evaluar la necesidad de ulteriores desarrollos basándose en el análisis de los parámetros facilitados hasta la fecha y de la eficacia del Centro de datos</w:t>
      </w:r>
      <w:r w:rsidR="006535F4" w:rsidRPr="00612574">
        <w:rPr>
          <w:lang w:val="es-ES"/>
        </w:rPr>
        <w:t>.</w:t>
      </w:r>
    </w:p>
    <w:p w:rsidR="003E4B28" w:rsidRPr="003E4B28" w:rsidRDefault="006535F4" w:rsidP="00B95EDA">
      <w:pPr>
        <w:pStyle w:val="Heading2"/>
        <w:ind w:left="567" w:hanging="567"/>
        <w:rPr>
          <w:lang w:val="es-ES"/>
        </w:rPr>
      </w:pPr>
      <w:r w:rsidRPr="00A27095">
        <w:rPr>
          <w:lang w:val="es-ES_tradnl"/>
        </w:rPr>
        <w:t>c)</w:t>
      </w:r>
      <w:r w:rsidRPr="00A27095">
        <w:rPr>
          <w:lang w:val="es-ES_tradnl"/>
        </w:rPr>
        <w:tab/>
      </w:r>
      <w:r w:rsidR="00D81AE3" w:rsidRPr="00A27095">
        <w:rPr>
          <w:lang w:val="es-ES_tradnl"/>
        </w:rPr>
        <w:t xml:space="preserve">actualización sobre la fase 3 del proyecto </w:t>
      </w:r>
      <w:r w:rsidR="00D81AE3" w:rsidRPr="00507395">
        <w:rPr>
          <w:lang w:val="es-ES"/>
        </w:rPr>
        <w:t>de evaluación de la calidad dirigido por la Cooperación Trilateral</w:t>
      </w:r>
    </w:p>
    <w:p w:rsidR="006535F4" w:rsidRPr="00D81AE3" w:rsidRDefault="00D81AE3" w:rsidP="006535F4">
      <w:pPr>
        <w:pStyle w:val="ONUME"/>
        <w:keepLines/>
        <w:rPr>
          <w:lang w:val="es-ES"/>
        </w:rPr>
      </w:pPr>
      <w:r w:rsidRPr="00D81AE3">
        <w:rPr>
          <w:lang w:val="es-ES"/>
        </w:rPr>
        <w:t xml:space="preserve">La Oficina Europea de Patentes </w:t>
      </w:r>
      <w:r>
        <w:rPr>
          <w:lang w:val="es-ES"/>
        </w:rPr>
        <w:t xml:space="preserve">ofreció una ponencia sobre el trabajo desarrollado por la Oficina Europea de Patentes y la Oficina Japonesa de Patentes en cuanto al análisis de la primera acción de la fase nacional llevada a cabo por una Oficina  en las solicitudes internacionales tramitadas por </w:t>
      </w:r>
      <w:r w:rsidR="00435224">
        <w:rPr>
          <w:lang w:val="es-ES"/>
        </w:rPr>
        <w:t xml:space="preserve">otra Oficina en calidad de </w:t>
      </w:r>
      <w:r w:rsidR="006535F4" w:rsidRPr="00D81AE3">
        <w:rPr>
          <w:lang w:val="es-ES"/>
        </w:rPr>
        <w:t xml:space="preserve">ISA. </w:t>
      </w:r>
      <w:r w:rsidR="00435224">
        <w:rPr>
          <w:lang w:val="es-ES"/>
        </w:rPr>
        <w:t xml:space="preserve"> Se han estudiado detalladamente 221 expedientes de la subclase </w:t>
      </w:r>
      <w:r w:rsidR="00435224" w:rsidRPr="00435224">
        <w:rPr>
          <w:lang w:val="es-ES"/>
        </w:rPr>
        <w:t>G08G (Sistemas de Control de Tráfico)</w:t>
      </w:r>
      <w:r w:rsidR="00435224">
        <w:rPr>
          <w:lang w:val="es-ES"/>
        </w:rPr>
        <w:t xml:space="preserve"> de la </w:t>
      </w:r>
      <w:r w:rsidR="00A525FD">
        <w:rPr>
          <w:lang w:val="es-ES"/>
        </w:rPr>
        <w:t>C</w:t>
      </w:r>
      <w:r w:rsidR="006535F4" w:rsidRPr="00D81AE3">
        <w:rPr>
          <w:lang w:val="es-ES"/>
        </w:rPr>
        <w:t>IP</w:t>
      </w:r>
      <w:r w:rsidR="00435224">
        <w:rPr>
          <w:lang w:val="es-ES"/>
        </w:rPr>
        <w:t xml:space="preserve">. </w:t>
      </w:r>
      <w:r w:rsidR="006535F4" w:rsidRPr="00D81AE3">
        <w:rPr>
          <w:lang w:val="es-ES"/>
        </w:rPr>
        <w:t xml:space="preserve"> </w:t>
      </w:r>
      <w:r w:rsidR="00435224">
        <w:rPr>
          <w:lang w:val="es-ES"/>
        </w:rPr>
        <w:t>El método ha consistido en tres principales actividades relacionadas entre sí. De cada una de estas actividades se ha desprendido información útil que contribuye a profundizar el conocimiento de la Oficina.  Los tres pasos consisten en</w:t>
      </w:r>
      <w:r w:rsidR="006535F4" w:rsidRPr="00D81AE3">
        <w:rPr>
          <w:lang w:val="es-ES"/>
        </w:rPr>
        <w:t>:</w:t>
      </w:r>
    </w:p>
    <w:p w:rsidR="006535F4" w:rsidRPr="00D81AE3" w:rsidRDefault="00435224" w:rsidP="006535F4">
      <w:pPr>
        <w:pStyle w:val="ONUME"/>
        <w:numPr>
          <w:ilvl w:val="1"/>
          <w:numId w:val="5"/>
        </w:numPr>
        <w:rPr>
          <w:lang w:val="es-ES"/>
        </w:rPr>
      </w:pPr>
      <w:r>
        <w:rPr>
          <w:lang w:val="es-ES"/>
        </w:rPr>
        <w:t xml:space="preserve">El </w:t>
      </w:r>
      <w:r w:rsidRPr="00435224">
        <w:rPr>
          <w:lang w:val="es-ES"/>
        </w:rPr>
        <w:t xml:space="preserve">intercambio y análisis de </w:t>
      </w:r>
      <w:r w:rsidR="00E07A15" w:rsidRPr="00435224">
        <w:rPr>
          <w:lang w:val="es-ES"/>
        </w:rPr>
        <w:t>datos estructurados</w:t>
      </w:r>
      <w:r w:rsidR="006535F4" w:rsidRPr="00435224">
        <w:rPr>
          <w:lang w:val="es-ES"/>
        </w:rPr>
        <w:t>;</w:t>
      </w:r>
    </w:p>
    <w:p w:rsidR="006535F4" w:rsidRPr="00D81AE3" w:rsidRDefault="00435224" w:rsidP="006535F4">
      <w:pPr>
        <w:pStyle w:val="ONUME"/>
        <w:numPr>
          <w:ilvl w:val="1"/>
          <w:numId w:val="5"/>
        </w:numPr>
        <w:rPr>
          <w:lang w:val="es-ES"/>
        </w:rPr>
      </w:pPr>
      <w:r>
        <w:rPr>
          <w:lang w:val="es-ES"/>
        </w:rPr>
        <w:t xml:space="preserve">La categorización de las solicitudes en función del resultado de las primeras acciones en la fase internacional y nacional; y </w:t>
      </w:r>
    </w:p>
    <w:p w:rsidR="006535F4" w:rsidRPr="00D81AE3" w:rsidRDefault="00435224" w:rsidP="006535F4">
      <w:pPr>
        <w:pStyle w:val="ONUME"/>
        <w:numPr>
          <w:ilvl w:val="1"/>
          <w:numId w:val="5"/>
        </w:numPr>
        <w:rPr>
          <w:lang w:val="es-ES"/>
        </w:rPr>
      </w:pPr>
      <w:r>
        <w:rPr>
          <w:lang w:val="es-ES"/>
        </w:rPr>
        <w:t>Un análisis más exhaustivo de los casos de mayor interés</w:t>
      </w:r>
      <w:r w:rsidR="006535F4" w:rsidRPr="00D81AE3">
        <w:rPr>
          <w:lang w:val="es-ES"/>
        </w:rPr>
        <w:t>.</w:t>
      </w:r>
    </w:p>
    <w:p w:rsidR="006535F4" w:rsidRPr="00B62E4A" w:rsidRDefault="00B62E4A" w:rsidP="006535F4">
      <w:pPr>
        <w:pStyle w:val="ONUME"/>
        <w:rPr>
          <w:lang w:val="es-ES"/>
        </w:rPr>
      </w:pPr>
      <w:r>
        <w:rPr>
          <w:lang w:val="es-ES"/>
        </w:rPr>
        <w:t>Esta metodolog</w:t>
      </w:r>
      <w:r w:rsidR="003A7A49">
        <w:rPr>
          <w:lang w:val="es-ES"/>
        </w:rPr>
        <w:t>ía ha permitido reunir e</w:t>
      </w:r>
      <w:r>
        <w:rPr>
          <w:lang w:val="es-ES"/>
        </w:rPr>
        <w:t xml:space="preserve">ficazmente </w:t>
      </w:r>
      <w:r w:rsidR="003A7A49">
        <w:rPr>
          <w:lang w:val="es-ES"/>
        </w:rPr>
        <w:t xml:space="preserve">grandes cantidades de datos útiles en un tiempo que oscila entre 10 y 30 minutos por cada caso en el paso </w:t>
      </w:r>
      <w:r w:rsidR="006535F4" w:rsidRPr="00B62E4A">
        <w:rPr>
          <w:lang w:val="es-ES"/>
        </w:rPr>
        <w:t xml:space="preserve">b).  </w:t>
      </w:r>
      <w:r w:rsidR="003A7A49">
        <w:rPr>
          <w:lang w:val="es-ES"/>
        </w:rPr>
        <w:t xml:space="preserve">El paso </w:t>
      </w:r>
      <w:r w:rsidR="006535F4" w:rsidRPr="00B62E4A">
        <w:rPr>
          <w:lang w:val="es-ES"/>
        </w:rPr>
        <w:t>c) requi</w:t>
      </w:r>
      <w:r w:rsidR="003A7A49">
        <w:rPr>
          <w:lang w:val="es-ES"/>
        </w:rPr>
        <w:t>ere algo más de tiempo por cada expediente, aunque es un tiempo bien empleado ya que conduce a que los examinadores de ambas Oficinas alcancen un consenso sobre los motivos de las discrepancias.  Los resultados de estos análisis han si</w:t>
      </w:r>
      <w:r w:rsidR="00C62110">
        <w:rPr>
          <w:lang w:val="es-ES"/>
        </w:rPr>
        <w:t>d</w:t>
      </w:r>
      <w:r w:rsidR="003A7A49">
        <w:rPr>
          <w:lang w:val="es-ES"/>
        </w:rPr>
        <w:t xml:space="preserve">o mayoritariamente congruentes con otros estudios realizados, como por ejemplo en relación a las solicitudes tramitadas por la vía del Procedimiento </w:t>
      </w:r>
      <w:r w:rsidR="003A7A49" w:rsidRPr="00666EBE">
        <w:rPr>
          <w:lang w:val="es-ES"/>
        </w:rPr>
        <w:t>acelerado de examen de solicitudes de patente del PCT</w:t>
      </w:r>
      <w:r w:rsidR="006535F4" w:rsidRPr="00B62E4A">
        <w:rPr>
          <w:lang w:val="es-ES"/>
        </w:rPr>
        <w:t>.</w:t>
      </w:r>
    </w:p>
    <w:p w:rsidR="005F7EC5" w:rsidRPr="00B95EDA" w:rsidRDefault="003A7A49" w:rsidP="00B95EDA">
      <w:pPr>
        <w:pStyle w:val="ONUME"/>
        <w:rPr>
          <w:lang w:val="es-ES"/>
        </w:rPr>
      </w:pPr>
      <w:r>
        <w:rPr>
          <w:lang w:val="es-ES"/>
        </w:rPr>
        <w:t>La Oficina Japonesa de Patentes aseguró que en su opinión el proyecto es extremadamente útil y confía en extenderlo a otros campos tecnológicos, en función de la disponibilidad de recursos</w:t>
      </w:r>
      <w:r w:rsidR="006535F4" w:rsidRPr="00B62E4A">
        <w:rPr>
          <w:lang w:val="es-ES"/>
        </w:rPr>
        <w:t>.</w:t>
      </w:r>
    </w:p>
    <w:p w:rsidR="003E4B28" w:rsidRPr="003E4B28" w:rsidRDefault="006535F4" w:rsidP="00B95EDA">
      <w:pPr>
        <w:pStyle w:val="Heading1"/>
        <w:rPr>
          <w:lang w:val="es-ES"/>
        </w:rPr>
      </w:pPr>
      <w:r w:rsidRPr="00A27095">
        <w:rPr>
          <w:lang w:val="es-ES_tradnl"/>
        </w:rPr>
        <w:t>5.</w:t>
      </w:r>
      <w:r w:rsidRPr="00A27095">
        <w:rPr>
          <w:lang w:val="es-ES_tradnl"/>
        </w:rPr>
        <w:tab/>
      </w:r>
      <w:r w:rsidRPr="00391B94">
        <w:rPr>
          <w:lang w:val="es-ES"/>
        </w:rPr>
        <w:t>Ot</w:t>
      </w:r>
      <w:r w:rsidR="00391B94">
        <w:rPr>
          <w:lang w:val="es-ES"/>
        </w:rPr>
        <w:t xml:space="preserve">ras ideas para la mejora de la calidad </w:t>
      </w:r>
    </w:p>
    <w:p w:rsidR="006535F4" w:rsidRPr="00391B94" w:rsidRDefault="00337C96" w:rsidP="006535F4">
      <w:pPr>
        <w:pStyle w:val="ONUME"/>
        <w:rPr>
          <w:lang w:val="es-ES"/>
        </w:rPr>
      </w:pPr>
      <w:r>
        <w:rPr>
          <w:lang w:val="es-ES"/>
        </w:rPr>
        <w:t>A propuesta de una Administración, el Subgrupo recomendó que en la pr</w:t>
      </w:r>
      <w:r w:rsidR="002C135E">
        <w:rPr>
          <w:lang w:val="es-ES"/>
        </w:rPr>
        <w:t>óxima re</w:t>
      </w:r>
      <w:r>
        <w:rPr>
          <w:lang w:val="es-ES"/>
        </w:rPr>
        <w:t>unión del Subgrupo se dedique algo de tiempo al debate</w:t>
      </w:r>
      <w:r w:rsidR="002C135E">
        <w:rPr>
          <w:lang w:val="es-ES"/>
        </w:rPr>
        <w:t xml:space="preserve"> de los temas relacionados con la calidad comunes a todas las Administraciones que han obtenido la certificación </w:t>
      </w:r>
      <w:r w:rsidR="006535F4" w:rsidRPr="00391B94">
        <w:rPr>
          <w:lang w:val="es-ES"/>
        </w:rPr>
        <w:t>ISO 9001</w:t>
      </w:r>
      <w:r w:rsidR="002C135E">
        <w:rPr>
          <w:lang w:val="es-ES"/>
        </w:rPr>
        <w:t xml:space="preserve"> o que están intentando obtenerla, teniendo en cuenta que dicho debate estará abierto a la participación de todas las Administraciones, incluidas las que no hayan obtenido o no estén en proceso de solicitud de dicha certificación</w:t>
      </w:r>
      <w:r w:rsidR="006535F4" w:rsidRPr="00391B94">
        <w:rPr>
          <w:lang w:val="es-ES"/>
        </w:rPr>
        <w:t>.</w:t>
      </w:r>
    </w:p>
    <w:p w:rsidR="006535F4" w:rsidRPr="00A27095" w:rsidRDefault="006535F4" w:rsidP="006535F4">
      <w:pPr>
        <w:pStyle w:val="Endofdocument-Annex"/>
        <w:ind w:left="0"/>
        <w:rPr>
          <w:lang w:val="es-ES_tradnl"/>
        </w:rPr>
      </w:pPr>
    </w:p>
    <w:p w:rsidR="006535F4" w:rsidRPr="003E4B28" w:rsidRDefault="006535F4" w:rsidP="006535F4">
      <w:pPr>
        <w:pStyle w:val="Endofdocument-Annex"/>
        <w:rPr>
          <w:lang w:val="es-ES_tradnl"/>
        </w:rPr>
      </w:pPr>
      <w:r w:rsidRPr="003E4B28">
        <w:rPr>
          <w:lang w:val="es-ES_tradnl"/>
        </w:rPr>
        <w:t>[Fin del Anexo y del documento]</w:t>
      </w:r>
    </w:p>
    <w:p w:rsidR="00DA026F" w:rsidRPr="006535F4" w:rsidRDefault="00DA026F" w:rsidP="006535F4">
      <w:pPr>
        <w:rPr>
          <w:lang w:val="es-ES_tradnl"/>
        </w:rPr>
      </w:pPr>
    </w:p>
    <w:sectPr w:rsidR="00DA026F" w:rsidRPr="006535F4" w:rsidSect="006535F4">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53" w:rsidRDefault="00653253">
      <w:r>
        <w:separator/>
      </w:r>
    </w:p>
  </w:endnote>
  <w:endnote w:type="continuationSeparator" w:id="0">
    <w:p w:rsidR="00653253" w:rsidRDefault="00653253" w:rsidP="003B38C1">
      <w:r>
        <w:separator/>
      </w:r>
    </w:p>
    <w:p w:rsidR="00653253" w:rsidRPr="003B38C1" w:rsidRDefault="00653253" w:rsidP="003B38C1">
      <w:pPr>
        <w:spacing w:after="60"/>
        <w:rPr>
          <w:sz w:val="17"/>
        </w:rPr>
      </w:pPr>
      <w:r>
        <w:rPr>
          <w:sz w:val="17"/>
        </w:rPr>
        <w:t>[Endnote continued from previous page]</w:t>
      </w:r>
    </w:p>
  </w:endnote>
  <w:endnote w:type="continuationNotice" w:id="1">
    <w:p w:rsidR="00653253" w:rsidRPr="003B38C1" w:rsidRDefault="006532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53" w:rsidRDefault="00653253">
      <w:r>
        <w:separator/>
      </w:r>
    </w:p>
  </w:footnote>
  <w:footnote w:type="continuationSeparator" w:id="0">
    <w:p w:rsidR="00653253" w:rsidRDefault="00653253" w:rsidP="008B60B2">
      <w:r>
        <w:separator/>
      </w:r>
    </w:p>
    <w:p w:rsidR="00653253" w:rsidRPr="00ED77FB" w:rsidRDefault="00653253" w:rsidP="008B60B2">
      <w:pPr>
        <w:spacing w:after="60"/>
        <w:rPr>
          <w:sz w:val="17"/>
          <w:szCs w:val="17"/>
        </w:rPr>
      </w:pPr>
      <w:r w:rsidRPr="00ED77FB">
        <w:rPr>
          <w:sz w:val="17"/>
          <w:szCs w:val="17"/>
        </w:rPr>
        <w:t>[Footnote continued from previous page]</w:t>
      </w:r>
    </w:p>
  </w:footnote>
  <w:footnote w:type="continuationNotice" w:id="1">
    <w:p w:rsidR="00653253" w:rsidRPr="00ED77FB" w:rsidRDefault="00653253" w:rsidP="008B60B2">
      <w:pPr>
        <w:spacing w:before="60"/>
        <w:jc w:val="right"/>
        <w:rPr>
          <w:sz w:val="17"/>
          <w:szCs w:val="17"/>
        </w:rPr>
      </w:pPr>
      <w:r w:rsidRPr="00ED77FB">
        <w:rPr>
          <w:sz w:val="17"/>
          <w:szCs w:val="17"/>
        </w:rPr>
        <w:t>[Footnote continued on next page]</w:t>
      </w:r>
    </w:p>
  </w:footnote>
  <w:footnote w:id="2">
    <w:p w:rsidR="007E74DF" w:rsidRPr="00A27095" w:rsidRDefault="007E74DF" w:rsidP="006535F4">
      <w:pPr>
        <w:pStyle w:val="FootnoteText"/>
        <w:rPr>
          <w:lang w:val="es-ES_tradnl"/>
        </w:rPr>
      </w:pPr>
      <w:r>
        <w:rPr>
          <w:rStyle w:val="FootnoteReference"/>
        </w:rPr>
        <w:footnoteRef/>
      </w:r>
      <w:r w:rsidRPr="00A27095">
        <w:rPr>
          <w:lang w:val="es-ES_tradnl"/>
        </w:rPr>
        <w:t xml:space="preserve"> </w:t>
      </w:r>
      <w:r w:rsidRPr="00A27095">
        <w:rPr>
          <w:lang w:val="es-ES_tradnl"/>
        </w:rPr>
        <w:tab/>
      </w:r>
      <w:r w:rsidRPr="008C5E8A">
        <w:rPr>
          <w:lang w:val="es-ES"/>
        </w:rPr>
        <w:t xml:space="preserve">Disponible en </w:t>
      </w:r>
      <w:r>
        <w:rPr>
          <w:lang w:val="es-ES"/>
        </w:rPr>
        <w:t>el sitio</w:t>
      </w:r>
      <w:r w:rsidRPr="008C5E8A">
        <w:rPr>
          <w:lang w:val="es-ES"/>
        </w:rPr>
        <w:t xml:space="preserve"> web de la OMPI, en la dirección</w:t>
      </w:r>
      <w:r>
        <w:rPr>
          <w:lang w:val="es-ES"/>
        </w:rPr>
        <w:t xml:space="preserve"> </w:t>
      </w:r>
      <w:hyperlink r:id="rId1" w:history="1">
        <w:r w:rsidRPr="008C5E8A">
          <w:rPr>
            <w:rStyle w:val="Hyperlink"/>
            <w:lang w:val="es-ES"/>
          </w:rPr>
          <w:t>www.wipo.int/meetings/en/details.jsp?meeting_code=pct/mia/21</w:t>
        </w:r>
      </w:hyperlink>
    </w:p>
  </w:footnote>
  <w:footnote w:id="3">
    <w:p w:rsidR="007E74DF" w:rsidRPr="002E7405" w:rsidRDefault="007E74DF" w:rsidP="006535F4">
      <w:pPr>
        <w:pStyle w:val="FootnoteText"/>
        <w:rPr>
          <w:lang w:val="es-ES"/>
        </w:rPr>
      </w:pPr>
      <w:r>
        <w:rPr>
          <w:rStyle w:val="FootnoteReference"/>
        </w:rPr>
        <w:footnoteRef/>
      </w:r>
      <w:r w:rsidRPr="00A27095">
        <w:rPr>
          <w:lang w:val="es-ES_tradnl"/>
        </w:rPr>
        <w:t xml:space="preserve"> </w:t>
      </w:r>
      <w:r w:rsidRPr="00A27095">
        <w:rPr>
          <w:lang w:val="es-ES_tradnl"/>
        </w:rPr>
        <w:tab/>
      </w:r>
      <w:r w:rsidRPr="002E7405">
        <w:rPr>
          <w:lang w:val="es-ES"/>
        </w:rPr>
        <w:t xml:space="preserve">La ponencia se encuentra disponible en el sitio web de la OMPI, en la dirección  </w:t>
      </w:r>
      <w:hyperlink r:id="rId2" w:history="1">
        <w:r w:rsidRPr="002E7405">
          <w:rPr>
            <w:rStyle w:val="Hyperlink"/>
            <w:lang w:val="es-ES"/>
          </w:rPr>
          <w:t>www.wipo.int/meetings/en/details.jsp?meeting_code=pct/mia/21</w:t>
        </w:r>
      </w:hyperlink>
    </w:p>
  </w:footnote>
  <w:footnote w:id="4">
    <w:p w:rsidR="007E74DF" w:rsidRPr="00A27095" w:rsidRDefault="007E74DF" w:rsidP="006535F4">
      <w:pPr>
        <w:pStyle w:val="FootnoteText"/>
        <w:rPr>
          <w:lang w:val="es-ES_tradnl"/>
        </w:rPr>
      </w:pPr>
      <w:r>
        <w:rPr>
          <w:rStyle w:val="FootnoteReference"/>
        </w:rPr>
        <w:footnoteRef/>
      </w:r>
      <w:r w:rsidRPr="00A27095">
        <w:rPr>
          <w:lang w:val="es-ES_tradnl"/>
        </w:rPr>
        <w:t xml:space="preserve"> </w:t>
      </w:r>
      <w:r w:rsidRPr="00A27095">
        <w:rPr>
          <w:lang w:val="es-ES_tradnl"/>
        </w:rPr>
        <w:tab/>
      </w:r>
      <w:r w:rsidRPr="00B473A5">
        <w:rPr>
          <w:lang w:val="es-ES"/>
        </w:rPr>
        <w:t>La ponencia y la información sobre el programa acad</w:t>
      </w:r>
      <w:r>
        <w:rPr>
          <w:lang w:val="es-ES"/>
        </w:rPr>
        <w:t>émico</w:t>
      </w:r>
      <w:r w:rsidRPr="00B473A5">
        <w:rPr>
          <w:lang w:val="es-ES"/>
        </w:rPr>
        <w:t xml:space="preserve"> pueden consultarse en el sitio web de la OMPI, en la dirección  </w:t>
      </w:r>
      <w:hyperlink r:id="rId3" w:history="1">
        <w:r w:rsidRPr="00B473A5">
          <w:rPr>
            <w:rStyle w:val="Hyperlink"/>
            <w:lang w:val="es-ES"/>
          </w:rPr>
          <w:t>www.wipo.int/meetings/en/details.jsp?meeting_code=pct/mia/21</w:t>
        </w:r>
      </w:hyperlink>
    </w:p>
  </w:footnote>
  <w:footnote w:id="5">
    <w:p w:rsidR="007E74DF" w:rsidRPr="00D24E1D" w:rsidRDefault="007E74DF" w:rsidP="006535F4">
      <w:pPr>
        <w:pStyle w:val="FootnoteText"/>
        <w:rPr>
          <w:lang w:val="es-ES"/>
        </w:rPr>
      </w:pPr>
      <w:r>
        <w:rPr>
          <w:rStyle w:val="FootnoteReference"/>
        </w:rPr>
        <w:footnoteRef/>
      </w:r>
      <w:r w:rsidRPr="00A27095">
        <w:rPr>
          <w:lang w:val="es-ES_tradnl"/>
        </w:rPr>
        <w:t xml:space="preserve"> </w:t>
      </w:r>
      <w:r w:rsidRPr="00A27095">
        <w:rPr>
          <w:lang w:val="es-ES_tradnl"/>
        </w:rPr>
        <w:tab/>
      </w:r>
      <w:r w:rsidRPr="00D24E1D">
        <w:rPr>
          <w:lang w:val="es-ES"/>
        </w:rPr>
        <w:t>Disponible en</w:t>
      </w:r>
      <w:r w:rsidR="00BC2437">
        <w:rPr>
          <w:lang w:val="es-ES"/>
        </w:rPr>
        <w:t xml:space="preserve"> el sitio web de la OMPI, en: </w:t>
      </w:r>
      <w:r w:rsidRPr="00D24E1D">
        <w:rPr>
          <w:lang w:val="es-ES"/>
        </w:rPr>
        <w:t xml:space="preserve"> </w:t>
      </w:r>
      <w:hyperlink r:id="rId4" w:history="1">
        <w:r w:rsidRPr="00D24E1D">
          <w:rPr>
            <w:rStyle w:val="Hyperlink"/>
            <w:lang w:val="es-ES"/>
          </w:rPr>
          <w:t>www.wipo.int/meetings/en/details.jsp?meeting_code=pct/mia/21</w:t>
        </w:r>
      </w:hyperlink>
    </w:p>
  </w:footnote>
  <w:footnote w:id="6">
    <w:p w:rsidR="007E74DF" w:rsidRDefault="007E74DF" w:rsidP="006535F4">
      <w:pPr>
        <w:pStyle w:val="FootnoteText"/>
      </w:pPr>
      <w:r>
        <w:rPr>
          <w:rStyle w:val="FootnoteReference"/>
        </w:rPr>
        <w:footnoteRef/>
      </w:r>
      <w:r w:rsidRPr="008438F5">
        <w:rPr>
          <w:lang w:val="es-ES"/>
        </w:rPr>
        <w:t xml:space="preserve"> </w:t>
      </w:r>
      <w:r w:rsidRPr="008438F5">
        <w:rPr>
          <w:lang w:val="es-ES"/>
        </w:rPr>
        <w:tab/>
      </w:r>
      <w:hyperlink r:id="rId5" w:history="1">
        <w:r w:rsidRPr="008438F5">
          <w:rPr>
            <w:rStyle w:val="Hyperlink"/>
            <w:lang w:val="es-ES"/>
          </w:rPr>
          <w:t>ipstatsdb.wipo.org/ipstatv2/</w:t>
        </w:r>
        <w:proofErr w:type="spellStart"/>
        <w:r w:rsidRPr="008438F5">
          <w:rPr>
            <w:rStyle w:val="Hyperlink"/>
            <w:lang w:val="es-ES"/>
          </w:rPr>
          <w:t>ipstats</w:t>
        </w:r>
        <w:proofErr w:type="spellEnd"/>
        <w:r w:rsidRPr="008438F5">
          <w:rPr>
            <w:rStyle w:val="Hyperlink"/>
            <w:lang w:val="es-ES"/>
          </w:rPr>
          <w:t>/</w:t>
        </w:r>
        <w:proofErr w:type="spellStart"/>
        <w:r w:rsidRPr="008438F5">
          <w:rPr>
            <w:rStyle w:val="Hyperlink"/>
            <w:lang w:val="es-ES"/>
          </w:rPr>
          <w:t>patentsSearch</w:t>
        </w:r>
        <w:proofErr w:type="spellEnd"/>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DF" w:rsidRPr="00E839A4" w:rsidRDefault="007E74DF" w:rsidP="00477D6B">
    <w:pPr>
      <w:jc w:val="right"/>
      <w:rPr>
        <w:lang w:val="es-ES"/>
      </w:rPr>
    </w:pPr>
    <w:bookmarkStart w:id="5" w:name="Code2"/>
    <w:bookmarkEnd w:id="5"/>
    <w:r>
      <w:t>PCT/WG/7/3</w:t>
    </w:r>
  </w:p>
  <w:p w:rsidR="007E74DF" w:rsidRDefault="007E74DF" w:rsidP="00477D6B">
    <w:pPr>
      <w:jc w:val="right"/>
    </w:pPr>
    <w:proofErr w:type="gramStart"/>
    <w:r w:rsidRPr="00E839A4">
      <w:rPr>
        <w:lang w:val="es-ES"/>
      </w:rPr>
      <w:t>p</w:t>
    </w:r>
    <w:r w:rsidR="00E839A4" w:rsidRPr="00E839A4">
      <w:rPr>
        <w:lang w:val="es-ES"/>
      </w:rPr>
      <w:t>ágina</w:t>
    </w:r>
    <w:proofErr w:type="gramEnd"/>
    <w:r>
      <w:t xml:space="preserve"> </w:t>
    </w:r>
    <w:r>
      <w:fldChar w:fldCharType="begin"/>
    </w:r>
    <w:r>
      <w:instrText xml:space="preserve"> PAGE  \* MERGEFORMAT </w:instrText>
    </w:r>
    <w:r>
      <w:fldChar w:fldCharType="separate"/>
    </w:r>
    <w:r w:rsidR="00525F4A">
      <w:rPr>
        <w:noProof/>
      </w:rPr>
      <w:t>27</w:t>
    </w:r>
    <w:r>
      <w:fldChar w:fldCharType="end"/>
    </w:r>
  </w:p>
  <w:p w:rsidR="007E74DF" w:rsidRDefault="007E74D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DF" w:rsidRPr="006535F4" w:rsidRDefault="007E74DF" w:rsidP="00477D6B">
    <w:pPr>
      <w:jc w:val="right"/>
      <w:rPr>
        <w:lang w:val="es-ES"/>
      </w:rPr>
    </w:pPr>
    <w:r w:rsidRPr="006535F4">
      <w:rPr>
        <w:lang w:val="es-ES"/>
      </w:rPr>
      <w:t>PCT/WG/7/3</w:t>
    </w:r>
  </w:p>
  <w:p w:rsidR="007E74DF" w:rsidRPr="006535F4" w:rsidRDefault="007E74DF" w:rsidP="00477D6B">
    <w:pPr>
      <w:jc w:val="right"/>
      <w:rPr>
        <w:lang w:val="es-ES"/>
      </w:rPr>
    </w:pPr>
    <w:r w:rsidRPr="006535F4">
      <w:rPr>
        <w:lang w:val="es-ES"/>
      </w:rPr>
      <w:t xml:space="preserve">Anexo, página </w:t>
    </w:r>
    <w:r w:rsidRPr="006535F4">
      <w:rPr>
        <w:lang w:val="es-ES"/>
      </w:rPr>
      <w:fldChar w:fldCharType="begin"/>
    </w:r>
    <w:r w:rsidRPr="006535F4">
      <w:rPr>
        <w:lang w:val="es-ES"/>
      </w:rPr>
      <w:instrText xml:space="preserve"> PAGE  \* MERGEFORMAT </w:instrText>
    </w:r>
    <w:r w:rsidRPr="006535F4">
      <w:rPr>
        <w:lang w:val="es-ES"/>
      </w:rPr>
      <w:fldChar w:fldCharType="separate"/>
    </w:r>
    <w:r w:rsidR="00525F4A">
      <w:rPr>
        <w:noProof/>
        <w:lang w:val="es-ES"/>
      </w:rPr>
      <w:t>18</w:t>
    </w:r>
    <w:r w:rsidRPr="006535F4">
      <w:rPr>
        <w:lang w:val="es-ES"/>
      </w:rPr>
      <w:fldChar w:fldCharType="end"/>
    </w:r>
  </w:p>
  <w:p w:rsidR="007E74DF" w:rsidRPr="006535F4" w:rsidRDefault="007E74D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DF" w:rsidRDefault="007E74DF" w:rsidP="008C5E8A">
    <w:pPr>
      <w:pStyle w:val="Header"/>
      <w:jc w:val="right"/>
    </w:pPr>
    <w:r>
      <w:t>PCT/WG/7/3</w:t>
    </w:r>
  </w:p>
  <w:p w:rsidR="007E74DF" w:rsidRDefault="007E74DF" w:rsidP="008C5E8A">
    <w:pPr>
      <w:pStyle w:val="Header"/>
      <w:jc w:val="right"/>
    </w:pPr>
    <w:r>
      <w:t>ANEXO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DF" w:rsidRPr="006535F4" w:rsidRDefault="007E74DF" w:rsidP="00477D6B">
    <w:pPr>
      <w:jc w:val="right"/>
      <w:rPr>
        <w:lang w:val="es-ES_tradnl"/>
      </w:rPr>
    </w:pPr>
    <w:r w:rsidRPr="006535F4">
      <w:rPr>
        <w:lang w:val="es-ES_tradnl"/>
      </w:rPr>
      <w:t>PCT/WG/</w:t>
    </w:r>
    <w:r>
      <w:rPr>
        <w:lang w:val="es-ES_tradnl"/>
      </w:rPr>
      <w:t>7/3</w:t>
    </w:r>
  </w:p>
  <w:p w:rsidR="007E74DF" w:rsidRPr="006535F4" w:rsidRDefault="007E74DF" w:rsidP="00477D6B">
    <w:pPr>
      <w:jc w:val="right"/>
      <w:rPr>
        <w:lang w:val="es-ES_tradnl"/>
      </w:rPr>
    </w:pPr>
    <w:r w:rsidRPr="006535F4">
      <w:rPr>
        <w:lang w:val="es-ES_tradnl"/>
      </w:rPr>
      <w:t xml:space="preserve">Anexo, página </w:t>
    </w:r>
    <w:r>
      <w:fldChar w:fldCharType="begin"/>
    </w:r>
    <w:r w:rsidRPr="006535F4">
      <w:rPr>
        <w:lang w:val="es-ES_tradnl"/>
      </w:rPr>
      <w:instrText xml:space="preserve"> PAGE  \* MERGEFORMAT </w:instrText>
    </w:r>
    <w:r>
      <w:fldChar w:fldCharType="separate"/>
    </w:r>
    <w:r w:rsidR="00B641D3">
      <w:rPr>
        <w:noProof/>
        <w:lang w:val="es-ES_tradnl"/>
      </w:rPr>
      <w:t>26</w:t>
    </w:r>
    <w:r>
      <w:fldChar w:fldCharType="end"/>
    </w:r>
  </w:p>
  <w:p w:rsidR="007E74DF" w:rsidRPr="006535F4" w:rsidRDefault="007E74DF"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DF" w:rsidRPr="005F7EC5" w:rsidRDefault="007E74DF" w:rsidP="003E6100">
    <w:pPr>
      <w:ind w:right="-1"/>
      <w:jc w:val="right"/>
      <w:rPr>
        <w:lang w:val="es-ES_tradnl"/>
      </w:rPr>
    </w:pPr>
    <w:r w:rsidRPr="005F7EC5">
      <w:rPr>
        <w:lang w:val="es-ES_tradnl"/>
      </w:rPr>
      <w:t>PCT/WG/</w:t>
    </w:r>
    <w:r w:rsidR="005F7EC5">
      <w:rPr>
        <w:lang w:val="es-ES_tradnl"/>
      </w:rPr>
      <w:t>7/3</w:t>
    </w:r>
  </w:p>
  <w:p w:rsidR="005F7EC5" w:rsidRPr="006535F4" w:rsidRDefault="005F7EC5" w:rsidP="005F7EC5">
    <w:pPr>
      <w:jc w:val="right"/>
      <w:rPr>
        <w:lang w:val="es-ES"/>
      </w:rPr>
    </w:pPr>
    <w:r w:rsidRPr="006535F4">
      <w:rPr>
        <w:lang w:val="es-ES"/>
      </w:rPr>
      <w:t xml:space="preserve">Anexo, página </w:t>
    </w:r>
    <w:r w:rsidRPr="006535F4">
      <w:rPr>
        <w:lang w:val="es-ES"/>
      </w:rPr>
      <w:fldChar w:fldCharType="begin"/>
    </w:r>
    <w:r w:rsidRPr="006535F4">
      <w:rPr>
        <w:lang w:val="es-ES"/>
      </w:rPr>
      <w:instrText xml:space="preserve"> PAGE  \* MERGEFORMAT </w:instrText>
    </w:r>
    <w:r w:rsidRPr="006535F4">
      <w:rPr>
        <w:lang w:val="es-ES"/>
      </w:rPr>
      <w:fldChar w:fldCharType="separate"/>
    </w:r>
    <w:r w:rsidR="00525F4A">
      <w:rPr>
        <w:noProof/>
        <w:lang w:val="es-ES"/>
      </w:rPr>
      <w:t>19</w:t>
    </w:r>
    <w:r w:rsidRPr="006535F4">
      <w:rPr>
        <w:lang w:val="es-ES"/>
      </w:rPr>
      <w:fldChar w:fldCharType="end"/>
    </w:r>
  </w:p>
  <w:p w:rsidR="005F7EC5" w:rsidRPr="005F7EC5" w:rsidRDefault="005F7EC5" w:rsidP="003E6100">
    <w:pPr>
      <w:ind w:right="-1"/>
      <w:jc w:val="right"/>
      <w:rPr>
        <w:lang w:val="es-ES"/>
      </w:rPr>
    </w:pPr>
  </w:p>
  <w:p w:rsidR="005F7EC5" w:rsidRPr="003C2911" w:rsidRDefault="005F7EC5" w:rsidP="005F7EC5">
    <w:pPr>
      <w:pStyle w:val="Heading1"/>
      <w:rPr>
        <w:b w:val="0"/>
        <w:bCs w:val="0"/>
        <w:caps w:val="0"/>
        <w:kern w:val="0"/>
        <w:szCs w:val="20"/>
        <w:lang w:val="es-ES"/>
      </w:rPr>
    </w:pPr>
    <w:r w:rsidRPr="003C2911">
      <w:rPr>
        <w:b w:val="0"/>
        <w:iCs/>
        <w:kern w:val="0"/>
        <w:szCs w:val="28"/>
        <w:lang w:val="es-ES"/>
      </w:rPr>
      <w:t xml:space="preserve">ANEXO II </w:t>
    </w:r>
    <w:r w:rsidRPr="003C2911">
      <w:rPr>
        <w:b w:val="0"/>
        <w:bCs w:val="0"/>
        <w:i/>
        <w:caps w:val="0"/>
        <w:kern w:val="0"/>
        <w:szCs w:val="20"/>
        <w:lang w:val="es-ES"/>
      </w:rPr>
      <w:t>(al documento PCT/MIA/21/22)</w:t>
    </w:r>
  </w:p>
  <w:p w:rsidR="005F7EC5" w:rsidRDefault="005F7EC5" w:rsidP="005F7EC5">
    <w:pPr>
      <w:pStyle w:val="Heading2"/>
      <w:spacing w:before="0" w:after="0"/>
      <w:rPr>
        <w:lang w:val="es-ES"/>
      </w:rPr>
    </w:pPr>
    <w:r>
      <w:rPr>
        <w:lang w:val="es-ES"/>
      </w:rPr>
      <w:t>SUBGRUPO de calidad del pct, CUARTA REUNIÓN INFORMAL</w:t>
    </w:r>
  </w:p>
  <w:p w:rsidR="005F7EC5" w:rsidRPr="003C2911" w:rsidRDefault="005F7EC5" w:rsidP="005F7EC5">
    <w:pPr>
      <w:pStyle w:val="Heading2"/>
      <w:spacing w:before="0" w:after="0"/>
      <w:rPr>
        <w:lang w:val="es-ES"/>
      </w:rPr>
    </w:pPr>
    <w:r w:rsidRPr="003C2911">
      <w:rPr>
        <w:lang w:val="es-ES"/>
      </w:rPr>
      <w:t xml:space="preserve">TEL AVIV, </w:t>
    </w:r>
    <w:r>
      <w:rPr>
        <w:lang w:val="es-ES"/>
      </w:rPr>
      <w:t xml:space="preserve">9 Y 10 </w:t>
    </w:r>
    <w:r w:rsidRPr="003C2911">
      <w:rPr>
        <w:lang w:val="es-ES"/>
      </w:rPr>
      <w:t>de febrero de 2014</w:t>
    </w:r>
  </w:p>
  <w:p w:rsidR="005F7EC5" w:rsidRPr="003C2911" w:rsidRDefault="005F7EC5" w:rsidP="005F7EC5">
    <w:pPr>
      <w:rPr>
        <w:lang w:val="es-ES"/>
      </w:rPr>
    </w:pPr>
  </w:p>
  <w:p w:rsidR="005F7EC5" w:rsidRPr="003C2911" w:rsidRDefault="005F7EC5" w:rsidP="005F7EC5">
    <w:pPr>
      <w:rPr>
        <w:caps/>
        <w:sz w:val="24"/>
        <w:lang w:val="es-ES"/>
      </w:rPr>
    </w:pPr>
    <w:r>
      <w:rPr>
        <w:caps/>
        <w:sz w:val="24"/>
        <w:lang w:val="es-ES"/>
      </w:rPr>
      <w:t>R</w:t>
    </w:r>
    <w:r w:rsidRPr="003C2911">
      <w:rPr>
        <w:caps/>
        <w:sz w:val="24"/>
        <w:lang w:val="es-ES"/>
      </w:rPr>
      <w:t xml:space="preserve">esumen </w:t>
    </w:r>
    <w:r w:rsidR="00A525FD">
      <w:rPr>
        <w:caps/>
        <w:sz w:val="24"/>
        <w:lang w:val="es-ES"/>
      </w:rPr>
      <w:t xml:space="preserve">DE </w:t>
    </w:r>
    <w:r w:rsidRPr="003C2911">
      <w:rPr>
        <w:caps/>
        <w:sz w:val="24"/>
        <w:lang w:val="es-ES"/>
      </w:rPr>
      <w:t xml:space="preserve">la presidencia </w:t>
    </w:r>
  </w:p>
  <w:p w:rsidR="005F7EC5" w:rsidRDefault="005F7EC5" w:rsidP="005F7EC5">
    <w:pPr>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0C8B842"/>
    <w:lvl w:ilvl="0">
      <w:start w:val="1"/>
      <w:numFmt w:val="decimal"/>
      <w:lvlRestart w:val="0"/>
      <w:pStyle w:val="ONUME"/>
      <w:lvlText w:val="%1."/>
      <w:lvlJc w:val="left"/>
      <w:pPr>
        <w:tabs>
          <w:tab w:val="num" w:pos="3686"/>
        </w:tabs>
        <w:ind w:left="311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FB742B"/>
    <w:multiLevelType w:val="multilevel"/>
    <w:tmpl w:val="BD1C91B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37"/>
    <w:rsid w:val="000004E4"/>
    <w:rsid w:val="0000057F"/>
    <w:rsid w:val="00000839"/>
    <w:rsid w:val="00002A30"/>
    <w:rsid w:val="00004DF8"/>
    <w:rsid w:val="0000596F"/>
    <w:rsid w:val="00006C60"/>
    <w:rsid w:val="000079C3"/>
    <w:rsid w:val="00007C0B"/>
    <w:rsid w:val="00011D4F"/>
    <w:rsid w:val="00011EDD"/>
    <w:rsid w:val="000140FE"/>
    <w:rsid w:val="00014DDB"/>
    <w:rsid w:val="000174FF"/>
    <w:rsid w:val="0002278E"/>
    <w:rsid w:val="000252D0"/>
    <w:rsid w:val="0002651D"/>
    <w:rsid w:val="00027438"/>
    <w:rsid w:val="000308FB"/>
    <w:rsid w:val="0003289E"/>
    <w:rsid w:val="00033812"/>
    <w:rsid w:val="00034437"/>
    <w:rsid w:val="00040E65"/>
    <w:rsid w:val="0004128D"/>
    <w:rsid w:val="00043CAA"/>
    <w:rsid w:val="000468EA"/>
    <w:rsid w:val="00046E5D"/>
    <w:rsid w:val="0004760E"/>
    <w:rsid w:val="0006083E"/>
    <w:rsid w:val="00061C45"/>
    <w:rsid w:val="0006381B"/>
    <w:rsid w:val="00063ECF"/>
    <w:rsid w:val="000648E1"/>
    <w:rsid w:val="00065D98"/>
    <w:rsid w:val="00070991"/>
    <w:rsid w:val="00075432"/>
    <w:rsid w:val="00076E84"/>
    <w:rsid w:val="000869C9"/>
    <w:rsid w:val="00092C28"/>
    <w:rsid w:val="00093618"/>
    <w:rsid w:val="000968ED"/>
    <w:rsid w:val="000A13CA"/>
    <w:rsid w:val="000A4E9B"/>
    <w:rsid w:val="000A7D17"/>
    <w:rsid w:val="000B2254"/>
    <w:rsid w:val="000B6E68"/>
    <w:rsid w:val="000B74C5"/>
    <w:rsid w:val="000C5F91"/>
    <w:rsid w:val="000C6561"/>
    <w:rsid w:val="000D33AC"/>
    <w:rsid w:val="000D7758"/>
    <w:rsid w:val="000D79B1"/>
    <w:rsid w:val="000E1A0E"/>
    <w:rsid w:val="000E1E3E"/>
    <w:rsid w:val="000E2923"/>
    <w:rsid w:val="000E2E9B"/>
    <w:rsid w:val="000E34E1"/>
    <w:rsid w:val="000E67F9"/>
    <w:rsid w:val="000F0040"/>
    <w:rsid w:val="000F376B"/>
    <w:rsid w:val="000F5932"/>
    <w:rsid w:val="000F5E56"/>
    <w:rsid w:val="001021E9"/>
    <w:rsid w:val="00106088"/>
    <w:rsid w:val="0010699E"/>
    <w:rsid w:val="00120B46"/>
    <w:rsid w:val="00133E64"/>
    <w:rsid w:val="00135555"/>
    <w:rsid w:val="001362EE"/>
    <w:rsid w:val="001453DF"/>
    <w:rsid w:val="001466BA"/>
    <w:rsid w:val="00147B7B"/>
    <w:rsid w:val="001530BD"/>
    <w:rsid w:val="001554FC"/>
    <w:rsid w:val="00157319"/>
    <w:rsid w:val="00167114"/>
    <w:rsid w:val="00172DFC"/>
    <w:rsid w:val="00175E53"/>
    <w:rsid w:val="00182C1F"/>
    <w:rsid w:val="001832A6"/>
    <w:rsid w:val="00184A93"/>
    <w:rsid w:val="00186162"/>
    <w:rsid w:val="0018766F"/>
    <w:rsid w:val="00187E2B"/>
    <w:rsid w:val="00196EC6"/>
    <w:rsid w:val="001B2FD0"/>
    <w:rsid w:val="001B7CCE"/>
    <w:rsid w:val="001C70FE"/>
    <w:rsid w:val="001D4264"/>
    <w:rsid w:val="001E06C3"/>
    <w:rsid w:val="001E2EC9"/>
    <w:rsid w:val="001F46E7"/>
    <w:rsid w:val="0020301E"/>
    <w:rsid w:val="002147AA"/>
    <w:rsid w:val="002340B1"/>
    <w:rsid w:val="00236C2F"/>
    <w:rsid w:val="00236DF9"/>
    <w:rsid w:val="00240A31"/>
    <w:rsid w:val="00243211"/>
    <w:rsid w:val="00253414"/>
    <w:rsid w:val="00255F13"/>
    <w:rsid w:val="00260023"/>
    <w:rsid w:val="002634C4"/>
    <w:rsid w:val="002637AD"/>
    <w:rsid w:val="00266107"/>
    <w:rsid w:val="00280321"/>
    <w:rsid w:val="00282854"/>
    <w:rsid w:val="0028733F"/>
    <w:rsid w:val="002928D3"/>
    <w:rsid w:val="002958A3"/>
    <w:rsid w:val="002975F7"/>
    <w:rsid w:val="002A70EF"/>
    <w:rsid w:val="002B61DA"/>
    <w:rsid w:val="002B68CF"/>
    <w:rsid w:val="002C135E"/>
    <w:rsid w:val="002C22CB"/>
    <w:rsid w:val="002C29A9"/>
    <w:rsid w:val="002C3084"/>
    <w:rsid w:val="002C36A4"/>
    <w:rsid w:val="002C79D4"/>
    <w:rsid w:val="002E00F9"/>
    <w:rsid w:val="002E2858"/>
    <w:rsid w:val="002E68E6"/>
    <w:rsid w:val="002E7405"/>
    <w:rsid w:val="002E773A"/>
    <w:rsid w:val="002F19A1"/>
    <w:rsid w:val="002F1FE6"/>
    <w:rsid w:val="002F37A0"/>
    <w:rsid w:val="002F4E68"/>
    <w:rsid w:val="002F75B5"/>
    <w:rsid w:val="00306312"/>
    <w:rsid w:val="003075F5"/>
    <w:rsid w:val="003102F7"/>
    <w:rsid w:val="003117D6"/>
    <w:rsid w:val="00312F7F"/>
    <w:rsid w:val="00313F1A"/>
    <w:rsid w:val="003158D8"/>
    <w:rsid w:val="0031681F"/>
    <w:rsid w:val="00324C46"/>
    <w:rsid w:val="00324CA6"/>
    <w:rsid w:val="00330559"/>
    <w:rsid w:val="00333EC7"/>
    <w:rsid w:val="003367F1"/>
    <w:rsid w:val="00337C96"/>
    <w:rsid w:val="00340193"/>
    <w:rsid w:val="00355783"/>
    <w:rsid w:val="00356895"/>
    <w:rsid w:val="00361450"/>
    <w:rsid w:val="003614F3"/>
    <w:rsid w:val="003673CF"/>
    <w:rsid w:val="0037622F"/>
    <w:rsid w:val="0037662A"/>
    <w:rsid w:val="0038026E"/>
    <w:rsid w:val="003833C3"/>
    <w:rsid w:val="00383C37"/>
    <w:rsid w:val="003845C1"/>
    <w:rsid w:val="00391B94"/>
    <w:rsid w:val="003960A8"/>
    <w:rsid w:val="0039756C"/>
    <w:rsid w:val="003A0325"/>
    <w:rsid w:val="003A0598"/>
    <w:rsid w:val="003A26F3"/>
    <w:rsid w:val="003A6F89"/>
    <w:rsid w:val="003A7A49"/>
    <w:rsid w:val="003B224D"/>
    <w:rsid w:val="003B38C1"/>
    <w:rsid w:val="003B41A8"/>
    <w:rsid w:val="003C0362"/>
    <w:rsid w:val="003C0C23"/>
    <w:rsid w:val="003C2160"/>
    <w:rsid w:val="003C2911"/>
    <w:rsid w:val="003C65EA"/>
    <w:rsid w:val="003D0C3E"/>
    <w:rsid w:val="003E0257"/>
    <w:rsid w:val="003E08F2"/>
    <w:rsid w:val="003E3145"/>
    <w:rsid w:val="003E3958"/>
    <w:rsid w:val="003E4995"/>
    <w:rsid w:val="003E4B28"/>
    <w:rsid w:val="003E4BF8"/>
    <w:rsid w:val="003E6100"/>
    <w:rsid w:val="003F5234"/>
    <w:rsid w:val="00400594"/>
    <w:rsid w:val="00405133"/>
    <w:rsid w:val="00405A4F"/>
    <w:rsid w:val="00407C33"/>
    <w:rsid w:val="004101DF"/>
    <w:rsid w:val="004116E9"/>
    <w:rsid w:val="0041198E"/>
    <w:rsid w:val="00416C17"/>
    <w:rsid w:val="0042178A"/>
    <w:rsid w:val="0042353A"/>
    <w:rsid w:val="00423E3E"/>
    <w:rsid w:val="004260A8"/>
    <w:rsid w:val="00427AF4"/>
    <w:rsid w:val="004311C1"/>
    <w:rsid w:val="00431234"/>
    <w:rsid w:val="00435224"/>
    <w:rsid w:val="00435579"/>
    <w:rsid w:val="00437E90"/>
    <w:rsid w:val="004411F7"/>
    <w:rsid w:val="00441AB5"/>
    <w:rsid w:val="004423DF"/>
    <w:rsid w:val="00446408"/>
    <w:rsid w:val="00450800"/>
    <w:rsid w:val="004514B8"/>
    <w:rsid w:val="00452B1E"/>
    <w:rsid w:val="004549CB"/>
    <w:rsid w:val="004572D2"/>
    <w:rsid w:val="00461539"/>
    <w:rsid w:val="00461EA1"/>
    <w:rsid w:val="004647DA"/>
    <w:rsid w:val="00474062"/>
    <w:rsid w:val="00477D6B"/>
    <w:rsid w:val="00481A7B"/>
    <w:rsid w:val="00482F2A"/>
    <w:rsid w:val="00486FE3"/>
    <w:rsid w:val="00496413"/>
    <w:rsid w:val="004973A8"/>
    <w:rsid w:val="004A0111"/>
    <w:rsid w:val="004A4795"/>
    <w:rsid w:val="004B7B5D"/>
    <w:rsid w:val="004C0F59"/>
    <w:rsid w:val="004C1B9D"/>
    <w:rsid w:val="004C70CD"/>
    <w:rsid w:val="004C7406"/>
    <w:rsid w:val="004D33DC"/>
    <w:rsid w:val="004D3546"/>
    <w:rsid w:val="004D59D4"/>
    <w:rsid w:val="004E1BA9"/>
    <w:rsid w:val="004E5E42"/>
    <w:rsid w:val="0050070F"/>
    <w:rsid w:val="005019FF"/>
    <w:rsid w:val="00504A73"/>
    <w:rsid w:val="00504FCC"/>
    <w:rsid w:val="0050666A"/>
    <w:rsid w:val="00507395"/>
    <w:rsid w:val="0051242E"/>
    <w:rsid w:val="00512487"/>
    <w:rsid w:val="00512D57"/>
    <w:rsid w:val="005150CB"/>
    <w:rsid w:val="00516875"/>
    <w:rsid w:val="005172F2"/>
    <w:rsid w:val="00525D0A"/>
    <w:rsid w:val="00525F4A"/>
    <w:rsid w:val="00526428"/>
    <w:rsid w:val="0053057A"/>
    <w:rsid w:val="00533947"/>
    <w:rsid w:val="00533BE5"/>
    <w:rsid w:val="005377F3"/>
    <w:rsid w:val="00543E5D"/>
    <w:rsid w:val="00544F69"/>
    <w:rsid w:val="005456E1"/>
    <w:rsid w:val="0054616E"/>
    <w:rsid w:val="00546F68"/>
    <w:rsid w:val="0055080B"/>
    <w:rsid w:val="005513B1"/>
    <w:rsid w:val="005529D2"/>
    <w:rsid w:val="00554560"/>
    <w:rsid w:val="00557FF1"/>
    <w:rsid w:val="00560A29"/>
    <w:rsid w:val="00564CA4"/>
    <w:rsid w:val="0057113B"/>
    <w:rsid w:val="00573BD3"/>
    <w:rsid w:val="00574767"/>
    <w:rsid w:val="0057574C"/>
    <w:rsid w:val="005757E8"/>
    <w:rsid w:val="005829C8"/>
    <w:rsid w:val="00582E1B"/>
    <w:rsid w:val="0058435E"/>
    <w:rsid w:val="0058532D"/>
    <w:rsid w:val="0059215D"/>
    <w:rsid w:val="0059313A"/>
    <w:rsid w:val="005946D5"/>
    <w:rsid w:val="00597BB3"/>
    <w:rsid w:val="005A0A28"/>
    <w:rsid w:val="005A5ECF"/>
    <w:rsid w:val="005B2C3C"/>
    <w:rsid w:val="005C5C2D"/>
    <w:rsid w:val="005C6649"/>
    <w:rsid w:val="005D1F1A"/>
    <w:rsid w:val="005D373F"/>
    <w:rsid w:val="005D53E9"/>
    <w:rsid w:val="005D72E7"/>
    <w:rsid w:val="005E1426"/>
    <w:rsid w:val="005E1950"/>
    <w:rsid w:val="005F51B3"/>
    <w:rsid w:val="005F663C"/>
    <w:rsid w:val="005F7EC5"/>
    <w:rsid w:val="00600DAF"/>
    <w:rsid w:val="0060296E"/>
    <w:rsid w:val="00603B26"/>
    <w:rsid w:val="00605827"/>
    <w:rsid w:val="00610C13"/>
    <w:rsid w:val="00612574"/>
    <w:rsid w:val="00616A80"/>
    <w:rsid w:val="00625FDA"/>
    <w:rsid w:val="00633D20"/>
    <w:rsid w:val="00634C30"/>
    <w:rsid w:val="00636EA2"/>
    <w:rsid w:val="00643566"/>
    <w:rsid w:val="00643836"/>
    <w:rsid w:val="00645477"/>
    <w:rsid w:val="00646050"/>
    <w:rsid w:val="0064663E"/>
    <w:rsid w:val="00652962"/>
    <w:rsid w:val="00653253"/>
    <w:rsid w:val="006535F4"/>
    <w:rsid w:val="00655625"/>
    <w:rsid w:val="00656680"/>
    <w:rsid w:val="006631EC"/>
    <w:rsid w:val="00665ED8"/>
    <w:rsid w:val="00666EBE"/>
    <w:rsid w:val="006710F4"/>
    <w:rsid w:val="006713CA"/>
    <w:rsid w:val="006719BE"/>
    <w:rsid w:val="00673175"/>
    <w:rsid w:val="00673BCF"/>
    <w:rsid w:val="00676C5C"/>
    <w:rsid w:val="006771C8"/>
    <w:rsid w:val="00680BFF"/>
    <w:rsid w:val="0068370F"/>
    <w:rsid w:val="006918A5"/>
    <w:rsid w:val="00696C60"/>
    <w:rsid w:val="006A3BB9"/>
    <w:rsid w:val="006B4BAD"/>
    <w:rsid w:val="006B518A"/>
    <w:rsid w:val="006C186F"/>
    <w:rsid w:val="006C258F"/>
    <w:rsid w:val="006C538C"/>
    <w:rsid w:val="006D68A4"/>
    <w:rsid w:val="006D6A2B"/>
    <w:rsid w:val="006E120A"/>
    <w:rsid w:val="006E2BB8"/>
    <w:rsid w:val="006E6E50"/>
    <w:rsid w:val="006F0E9F"/>
    <w:rsid w:val="006F1AB4"/>
    <w:rsid w:val="006F3DE5"/>
    <w:rsid w:val="006F3FDF"/>
    <w:rsid w:val="006F7F02"/>
    <w:rsid w:val="00700355"/>
    <w:rsid w:val="00704670"/>
    <w:rsid w:val="00711B22"/>
    <w:rsid w:val="007135CB"/>
    <w:rsid w:val="00715973"/>
    <w:rsid w:val="00724B33"/>
    <w:rsid w:val="0073333C"/>
    <w:rsid w:val="0073654A"/>
    <w:rsid w:val="00744A6B"/>
    <w:rsid w:val="00745FDD"/>
    <w:rsid w:val="007477F8"/>
    <w:rsid w:val="00762DA1"/>
    <w:rsid w:val="007655DC"/>
    <w:rsid w:val="0077414C"/>
    <w:rsid w:val="00777014"/>
    <w:rsid w:val="00780D26"/>
    <w:rsid w:val="00781A84"/>
    <w:rsid w:val="00782EB8"/>
    <w:rsid w:val="00784138"/>
    <w:rsid w:val="00791B99"/>
    <w:rsid w:val="00793AE1"/>
    <w:rsid w:val="00794154"/>
    <w:rsid w:val="007A12FD"/>
    <w:rsid w:val="007A3614"/>
    <w:rsid w:val="007B1D1D"/>
    <w:rsid w:val="007B1E32"/>
    <w:rsid w:val="007B2154"/>
    <w:rsid w:val="007B292E"/>
    <w:rsid w:val="007B6886"/>
    <w:rsid w:val="007B6EB1"/>
    <w:rsid w:val="007B7C01"/>
    <w:rsid w:val="007C0049"/>
    <w:rsid w:val="007C25BD"/>
    <w:rsid w:val="007C293C"/>
    <w:rsid w:val="007C6116"/>
    <w:rsid w:val="007D1613"/>
    <w:rsid w:val="007D1908"/>
    <w:rsid w:val="007D4111"/>
    <w:rsid w:val="007D7484"/>
    <w:rsid w:val="007E073D"/>
    <w:rsid w:val="007E74DF"/>
    <w:rsid w:val="007F0840"/>
    <w:rsid w:val="007F49BB"/>
    <w:rsid w:val="007F527F"/>
    <w:rsid w:val="00803BC6"/>
    <w:rsid w:val="00811357"/>
    <w:rsid w:val="0083534F"/>
    <w:rsid w:val="00835C68"/>
    <w:rsid w:val="008438F5"/>
    <w:rsid w:val="00843A0B"/>
    <w:rsid w:val="00845FC5"/>
    <w:rsid w:val="00850351"/>
    <w:rsid w:val="00852350"/>
    <w:rsid w:val="00863001"/>
    <w:rsid w:val="00863020"/>
    <w:rsid w:val="00863279"/>
    <w:rsid w:val="00864C09"/>
    <w:rsid w:val="00865603"/>
    <w:rsid w:val="008662A9"/>
    <w:rsid w:val="0088344B"/>
    <w:rsid w:val="008854EF"/>
    <w:rsid w:val="00895AF3"/>
    <w:rsid w:val="008975F2"/>
    <w:rsid w:val="008A459E"/>
    <w:rsid w:val="008A68CD"/>
    <w:rsid w:val="008B0D78"/>
    <w:rsid w:val="008B20E3"/>
    <w:rsid w:val="008B2CC1"/>
    <w:rsid w:val="008B60B2"/>
    <w:rsid w:val="008B7735"/>
    <w:rsid w:val="008C5E8A"/>
    <w:rsid w:val="008D14AF"/>
    <w:rsid w:val="008E0B7D"/>
    <w:rsid w:val="008E386E"/>
    <w:rsid w:val="008E67B2"/>
    <w:rsid w:val="008F0931"/>
    <w:rsid w:val="008F09A6"/>
    <w:rsid w:val="008F4253"/>
    <w:rsid w:val="008F689F"/>
    <w:rsid w:val="008F691A"/>
    <w:rsid w:val="009018C5"/>
    <w:rsid w:val="0090731E"/>
    <w:rsid w:val="00916EE2"/>
    <w:rsid w:val="0092054E"/>
    <w:rsid w:val="00921FD1"/>
    <w:rsid w:val="0092362D"/>
    <w:rsid w:val="009250FE"/>
    <w:rsid w:val="009345CD"/>
    <w:rsid w:val="00936B76"/>
    <w:rsid w:val="00951C6A"/>
    <w:rsid w:val="009561E8"/>
    <w:rsid w:val="00961852"/>
    <w:rsid w:val="00966A22"/>
    <w:rsid w:val="0096722F"/>
    <w:rsid w:val="0096741A"/>
    <w:rsid w:val="00977CCD"/>
    <w:rsid w:val="00980843"/>
    <w:rsid w:val="00981F5C"/>
    <w:rsid w:val="00990D98"/>
    <w:rsid w:val="0099130B"/>
    <w:rsid w:val="00992318"/>
    <w:rsid w:val="00993625"/>
    <w:rsid w:val="00995BD0"/>
    <w:rsid w:val="009B021C"/>
    <w:rsid w:val="009B5FB6"/>
    <w:rsid w:val="009C61EC"/>
    <w:rsid w:val="009C7E69"/>
    <w:rsid w:val="009D041B"/>
    <w:rsid w:val="009D67F3"/>
    <w:rsid w:val="009E2791"/>
    <w:rsid w:val="009E3F6F"/>
    <w:rsid w:val="009E5151"/>
    <w:rsid w:val="009E6EB2"/>
    <w:rsid w:val="009F0225"/>
    <w:rsid w:val="009F03C3"/>
    <w:rsid w:val="009F499F"/>
    <w:rsid w:val="009F5000"/>
    <w:rsid w:val="009F6560"/>
    <w:rsid w:val="009F6A1C"/>
    <w:rsid w:val="00A021AE"/>
    <w:rsid w:val="00A051F3"/>
    <w:rsid w:val="00A06FCA"/>
    <w:rsid w:val="00A107AF"/>
    <w:rsid w:val="00A12F98"/>
    <w:rsid w:val="00A15006"/>
    <w:rsid w:val="00A15967"/>
    <w:rsid w:val="00A172A0"/>
    <w:rsid w:val="00A17501"/>
    <w:rsid w:val="00A24624"/>
    <w:rsid w:val="00A2611E"/>
    <w:rsid w:val="00A27095"/>
    <w:rsid w:val="00A31671"/>
    <w:rsid w:val="00A32074"/>
    <w:rsid w:val="00A327E6"/>
    <w:rsid w:val="00A37BC4"/>
    <w:rsid w:val="00A41AEF"/>
    <w:rsid w:val="00A42DAF"/>
    <w:rsid w:val="00A45BD8"/>
    <w:rsid w:val="00A45D86"/>
    <w:rsid w:val="00A51092"/>
    <w:rsid w:val="00A51555"/>
    <w:rsid w:val="00A525FD"/>
    <w:rsid w:val="00A562B8"/>
    <w:rsid w:val="00A60B93"/>
    <w:rsid w:val="00A75D74"/>
    <w:rsid w:val="00A77C68"/>
    <w:rsid w:val="00A8183C"/>
    <w:rsid w:val="00A82D8C"/>
    <w:rsid w:val="00A869B7"/>
    <w:rsid w:val="00A918DD"/>
    <w:rsid w:val="00A9354B"/>
    <w:rsid w:val="00A969DD"/>
    <w:rsid w:val="00A971A0"/>
    <w:rsid w:val="00AA2ACE"/>
    <w:rsid w:val="00AA6D30"/>
    <w:rsid w:val="00AB0AFA"/>
    <w:rsid w:val="00AB0B21"/>
    <w:rsid w:val="00AC205C"/>
    <w:rsid w:val="00AC2E78"/>
    <w:rsid w:val="00AD76CC"/>
    <w:rsid w:val="00AE2D9F"/>
    <w:rsid w:val="00AE2F0E"/>
    <w:rsid w:val="00AE776A"/>
    <w:rsid w:val="00AF0A6B"/>
    <w:rsid w:val="00AF618A"/>
    <w:rsid w:val="00B00E6C"/>
    <w:rsid w:val="00B01CB8"/>
    <w:rsid w:val="00B05A69"/>
    <w:rsid w:val="00B0790F"/>
    <w:rsid w:val="00B142FC"/>
    <w:rsid w:val="00B14D52"/>
    <w:rsid w:val="00B1542C"/>
    <w:rsid w:val="00B16DB6"/>
    <w:rsid w:val="00B171D5"/>
    <w:rsid w:val="00B17824"/>
    <w:rsid w:val="00B17E4E"/>
    <w:rsid w:val="00B26498"/>
    <w:rsid w:val="00B304EB"/>
    <w:rsid w:val="00B30592"/>
    <w:rsid w:val="00B31EB9"/>
    <w:rsid w:val="00B364C6"/>
    <w:rsid w:val="00B3656B"/>
    <w:rsid w:val="00B473A5"/>
    <w:rsid w:val="00B52748"/>
    <w:rsid w:val="00B551DD"/>
    <w:rsid w:val="00B572FB"/>
    <w:rsid w:val="00B57BE0"/>
    <w:rsid w:val="00B62E4A"/>
    <w:rsid w:val="00B62F01"/>
    <w:rsid w:val="00B641D3"/>
    <w:rsid w:val="00B7551B"/>
    <w:rsid w:val="00B77CDA"/>
    <w:rsid w:val="00B81571"/>
    <w:rsid w:val="00B85733"/>
    <w:rsid w:val="00B9072C"/>
    <w:rsid w:val="00B95EDA"/>
    <w:rsid w:val="00B9734B"/>
    <w:rsid w:val="00BA50DE"/>
    <w:rsid w:val="00BA53F9"/>
    <w:rsid w:val="00BC2437"/>
    <w:rsid w:val="00BC31A4"/>
    <w:rsid w:val="00BC5715"/>
    <w:rsid w:val="00BD6E17"/>
    <w:rsid w:val="00BE3A27"/>
    <w:rsid w:val="00C00C8D"/>
    <w:rsid w:val="00C050C3"/>
    <w:rsid w:val="00C11BFE"/>
    <w:rsid w:val="00C1260E"/>
    <w:rsid w:val="00C14E5B"/>
    <w:rsid w:val="00C15DA8"/>
    <w:rsid w:val="00C230B6"/>
    <w:rsid w:val="00C310BC"/>
    <w:rsid w:val="00C31AB1"/>
    <w:rsid w:val="00C50551"/>
    <w:rsid w:val="00C508CD"/>
    <w:rsid w:val="00C528AC"/>
    <w:rsid w:val="00C53265"/>
    <w:rsid w:val="00C6125E"/>
    <w:rsid w:val="00C61B8A"/>
    <w:rsid w:val="00C62110"/>
    <w:rsid w:val="00C64DCD"/>
    <w:rsid w:val="00C65F62"/>
    <w:rsid w:val="00C715B8"/>
    <w:rsid w:val="00C76BE2"/>
    <w:rsid w:val="00C8024E"/>
    <w:rsid w:val="00C8291A"/>
    <w:rsid w:val="00C83B1B"/>
    <w:rsid w:val="00C84B66"/>
    <w:rsid w:val="00C84D75"/>
    <w:rsid w:val="00C85A7A"/>
    <w:rsid w:val="00C86D4A"/>
    <w:rsid w:val="00C90EAE"/>
    <w:rsid w:val="00C93F48"/>
    <w:rsid w:val="00C94B2C"/>
    <w:rsid w:val="00C9666B"/>
    <w:rsid w:val="00CA1A7F"/>
    <w:rsid w:val="00CA2232"/>
    <w:rsid w:val="00CA4153"/>
    <w:rsid w:val="00CB6511"/>
    <w:rsid w:val="00CC618E"/>
    <w:rsid w:val="00CC64B7"/>
    <w:rsid w:val="00CD175C"/>
    <w:rsid w:val="00CD42D9"/>
    <w:rsid w:val="00CE02C4"/>
    <w:rsid w:val="00CE6C7D"/>
    <w:rsid w:val="00CE7383"/>
    <w:rsid w:val="00CF17D9"/>
    <w:rsid w:val="00CF34E1"/>
    <w:rsid w:val="00D004E2"/>
    <w:rsid w:val="00D02CFE"/>
    <w:rsid w:val="00D11051"/>
    <w:rsid w:val="00D1186F"/>
    <w:rsid w:val="00D17654"/>
    <w:rsid w:val="00D2250E"/>
    <w:rsid w:val="00D24E1D"/>
    <w:rsid w:val="00D354E6"/>
    <w:rsid w:val="00D37A51"/>
    <w:rsid w:val="00D436C7"/>
    <w:rsid w:val="00D45252"/>
    <w:rsid w:val="00D472E3"/>
    <w:rsid w:val="00D4767D"/>
    <w:rsid w:val="00D515B2"/>
    <w:rsid w:val="00D53B55"/>
    <w:rsid w:val="00D55D8E"/>
    <w:rsid w:val="00D602FC"/>
    <w:rsid w:val="00D603F6"/>
    <w:rsid w:val="00D647EC"/>
    <w:rsid w:val="00D64A0D"/>
    <w:rsid w:val="00D66462"/>
    <w:rsid w:val="00D71B4D"/>
    <w:rsid w:val="00D72B9A"/>
    <w:rsid w:val="00D76B80"/>
    <w:rsid w:val="00D81AE3"/>
    <w:rsid w:val="00D81D97"/>
    <w:rsid w:val="00D86DB6"/>
    <w:rsid w:val="00D93D55"/>
    <w:rsid w:val="00DA026F"/>
    <w:rsid w:val="00DA039F"/>
    <w:rsid w:val="00DA389A"/>
    <w:rsid w:val="00DA7AD7"/>
    <w:rsid w:val="00DB541A"/>
    <w:rsid w:val="00DC1E09"/>
    <w:rsid w:val="00DC581D"/>
    <w:rsid w:val="00DD28B6"/>
    <w:rsid w:val="00DD4C5B"/>
    <w:rsid w:val="00DD4EE1"/>
    <w:rsid w:val="00DD533B"/>
    <w:rsid w:val="00DD5E03"/>
    <w:rsid w:val="00DD68DB"/>
    <w:rsid w:val="00DF2173"/>
    <w:rsid w:val="00DF2868"/>
    <w:rsid w:val="00DF46FF"/>
    <w:rsid w:val="00E02E92"/>
    <w:rsid w:val="00E04B42"/>
    <w:rsid w:val="00E07A15"/>
    <w:rsid w:val="00E11E1A"/>
    <w:rsid w:val="00E15B8F"/>
    <w:rsid w:val="00E232FA"/>
    <w:rsid w:val="00E24314"/>
    <w:rsid w:val="00E265D5"/>
    <w:rsid w:val="00E3332A"/>
    <w:rsid w:val="00E335FE"/>
    <w:rsid w:val="00E36D51"/>
    <w:rsid w:val="00E37118"/>
    <w:rsid w:val="00E417B3"/>
    <w:rsid w:val="00E4386C"/>
    <w:rsid w:val="00E454B1"/>
    <w:rsid w:val="00E45999"/>
    <w:rsid w:val="00E45C7E"/>
    <w:rsid w:val="00E51750"/>
    <w:rsid w:val="00E52A9D"/>
    <w:rsid w:val="00E53ED2"/>
    <w:rsid w:val="00E54417"/>
    <w:rsid w:val="00E55359"/>
    <w:rsid w:val="00E61C03"/>
    <w:rsid w:val="00E6294A"/>
    <w:rsid w:val="00E67211"/>
    <w:rsid w:val="00E71E56"/>
    <w:rsid w:val="00E7455F"/>
    <w:rsid w:val="00E74A80"/>
    <w:rsid w:val="00E74B2F"/>
    <w:rsid w:val="00E74CCE"/>
    <w:rsid w:val="00E75025"/>
    <w:rsid w:val="00E751DF"/>
    <w:rsid w:val="00E80DFE"/>
    <w:rsid w:val="00E839A4"/>
    <w:rsid w:val="00E86A06"/>
    <w:rsid w:val="00E874FC"/>
    <w:rsid w:val="00E90A15"/>
    <w:rsid w:val="00EA264D"/>
    <w:rsid w:val="00EA31B4"/>
    <w:rsid w:val="00EB0AF0"/>
    <w:rsid w:val="00EB405D"/>
    <w:rsid w:val="00EB672D"/>
    <w:rsid w:val="00EC10CC"/>
    <w:rsid w:val="00EC287F"/>
    <w:rsid w:val="00EC4E49"/>
    <w:rsid w:val="00EC744B"/>
    <w:rsid w:val="00ED0AF9"/>
    <w:rsid w:val="00ED3D1D"/>
    <w:rsid w:val="00ED57AE"/>
    <w:rsid w:val="00ED5A38"/>
    <w:rsid w:val="00ED71F7"/>
    <w:rsid w:val="00ED77FB"/>
    <w:rsid w:val="00EE45FA"/>
    <w:rsid w:val="00EF2CF8"/>
    <w:rsid w:val="00F02C08"/>
    <w:rsid w:val="00F11797"/>
    <w:rsid w:val="00F1300F"/>
    <w:rsid w:val="00F134CE"/>
    <w:rsid w:val="00F17570"/>
    <w:rsid w:val="00F206D0"/>
    <w:rsid w:val="00F30315"/>
    <w:rsid w:val="00F30718"/>
    <w:rsid w:val="00F31411"/>
    <w:rsid w:val="00F35D3F"/>
    <w:rsid w:val="00F377AB"/>
    <w:rsid w:val="00F41625"/>
    <w:rsid w:val="00F54EEE"/>
    <w:rsid w:val="00F57006"/>
    <w:rsid w:val="00F62F07"/>
    <w:rsid w:val="00F66152"/>
    <w:rsid w:val="00F7015F"/>
    <w:rsid w:val="00F72356"/>
    <w:rsid w:val="00F928BC"/>
    <w:rsid w:val="00F92FAA"/>
    <w:rsid w:val="00F940A0"/>
    <w:rsid w:val="00FA08B0"/>
    <w:rsid w:val="00FB0F55"/>
    <w:rsid w:val="00FB2EDD"/>
    <w:rsid w:val="00FC0D4E"/>
    <w:rsid w:val="00FC3CB7"/>
    <w:rsid w:val="00FC4C41"/>
    <w:rsid w:val="00FC6289"/>
    <w:rsid w:val="00FC76B5"/>
    <w:rsid w:val="00FD11F3"/>
    <w:rsid w:val="00FD1397"/>
    <w:rsid w:val="00FD3F20"/>
    <w:rsid w:val="00FD5148"/>
    <w:rsid w:val="00FE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link w:val="EndofdocumentChar"/>
    <w:rsid w:val="00A918DD"/>
    <w:pPr>
      <w:spacing w:after="120"/>
      <w:ind w:left="5533"/>
    </w:pPr>
    <w:rPr>
      <w:rFonts w:eastAsia="Times New Roman"/>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3686"/>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EndofdocumentChar">
    <w:name w:val="End of document Char"/>
    <w:link w:val="Endofdocument"/>
    <w:rsid w:val="00A918DD"/>
    <w:rPr>
      <w:rFonts w:ascii="Arial" w:hAnsi="Arial" w:cs="Arial"/>
      <w:sz w:val="22"/>
      <w:lang w:val="en-US" w:eastAsia="en-US" w:bidi="ar-SA"/>
    </w:rPr>
  </w:style>
  <w:style w:type="paragraph" w:styleId="BalloonText">
    <w:name w:val="Balloon Text"/>
    <w:basedOn w:val="Normal"/>
    <w:link w:val="BalloonTextChar"/>
    <w:rsid w:val="006631EC"/>
    <w:rPr>
      <w:rFonts w:ascii="Tahoma" w:hAnsi="Tahoma" w:cs="Tahoma"/>
      <w:sz w:val="16"/>
      <w:szCs w:val="16"/>
    </w:rPr>
  </w:style>
  <w:style w:type="character" w:customStyle="1" w:styleId="BalloonTextChar">
    <w:name w:val="Balloon Text Char"/>
    <w:basedOn w:val="DefaultParagraphFont"/>
    <w:link w:val="BalloonText"/>
    <w:rsid w:val="006631EC"/>
    <w:rPr>
      <w:rFonts w:ascii="Tahoma" w:eastAsia="SimSun" w:hAnsi="Tahoma" w:cs="Tahoma"/>
      <w:sz w:val="16"/>
      <w:szCs w:val="16"/>
      <w:lang w:eastAsia="zh-CN"/>
    </w:rPr>
  </w:style>
  <w:style w:type="character" w:customStyle="1" w:styleId="ONUMEChar">
    <w:name w:val="ONUM E Char"/>
    <w:link w:val="ONUME"/>
    <w:rsid w:val="003E6100"/>
    <w:rPr>
      <w:rFonts w:ascii="Arial" w:eastAsia="SimSun" w:hAnsi="Arial" w:cs="Arial"/>
      <w:sz w:val="22"/>
      <w:lang w:eastAsia="zh-CN"/>
    </w:rPr>
  </w:style>
  <w:style w:type="character" w:styleId="FootnoteReference">
    <w:name w:val="footnote reference"/>
    <w:basedOn w:val="DefaultParagraphFont"/>
    <w:rsid w:val="003E6100"/>
    <w:rPr>
      <w:vertAlign w:val="superscript"/>
    </w:rPr>
  </w:style>
  <w:style w:type="character" w:customStyle="1" w:styleId="InsertedText">
    <w:name w:val="Inserted Text"/>
    <w:basedOn w:val="DefaultParagraphFont"/>
    <w:rsid w:val="003E6100"/>
    <w:rPr>
      <w:color w:val="0000FF"/>
      <w:u w:val="single"/>
    </w:rPr>
  </w:style>
  <w:style w:type="paragraph" w:customStyle="1" w:styleId="LegTitle">
    <w:name w:val="Leg # Title"/>
    <w:basedOn w:val="Normal"/>
    <w:next w:val="Normal"/>
    <w:rsid w:val="003E6100"/>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rsid w:val="003E6100"/>
    <w:pPr>
      <w:tabs>
        <w:tab w:val="left" w:pos="454"/>
      </w:tabs>
      <w:spacing w:before="240" w:after="240" w:line="480" w:lineRule="auto"/>
    </w:pPr>
    <w:rPr>
      <w:rFonts w:eastAsia="Arial Unicode MS" w:cs="Times New Roman"/>
      <w:snapToGrid w:val="0"/>
      <w:sz w:val="20"/>
      <w:lang w:eastAsia="en-US"/>
    </w:rPr>
  </w:style>
  <w:style w:type="paragraph" w:customStyle="1" w:styleId="Legi">
    <w:name w:val="Leg (i)"/>
    <w:basedOn w:val="Normal"/>
    <w:rsid w:val="003E6100"/>
    <w:pPr>
      <w:tabs>
        <w:tab w:val="right" w:pos="1020"/>
        <w:tab w:val="left" w:pos="1191"/>
      </w:tabs>
      <w:spacing w:before="60" w:after="240" w:line="480" w:lineRule="auto"/>
    </w:pPr>
    <w:rPr>
      <w:rFonts w:eastAsia="Arial Unicode MS" w:cs="Times New Roman"/>
      <w:snapToGrid w:val="0"/>
      <w:lang w:eastAsia="en-US"/>
    </w:rPr>
  </w:style>
  <w:style w:type="paragraph" w:customStyle="1" w:styleId="LegSubRule">
    <w:name w:val="Leg SubRule #"/>
    <w:basedOn w:val="Normal"/>
    <w:rsid w:val="003E6100"/>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RContinued">
    <w:name w:val="RContinued"/>
    <w:basedOn w:val="Normal"/>
    <w:next w:val="Normal"/>
    <w:rsid w:val="003E6100"/>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InsertedText">
    <w:name w:val="RInsertedText"/>
    <w:basedOn w:val="DefaultParagraphFont"/>
    <w:rsid w:val="003E6100"/>
    <w:rPr>
      <w:color w:val="0000FF"/>
      <w:u w:val="single"/>
    </w:rPr>
  </w:style>
  <w:style w:type="paragraph" w:customStyle="1" w:styleId="RNoMain">
    <w:name w:val="RNo.(Main)"/>
    <w:basedOn w:val="Normal"/>
    <w:next w:val="Normal"/>
    <w:link w:val="RNoMainChar"/>
    <w:rsid w:val="003E6100"/>
    <w:pPr>
      <w:keepNext/>
      <w:pageBreakBefore/>
      <w:tabs>
        <w:tab w:val="left" w:pos="57"/>
      </w:tabs>
      <w:spacing w:after="600" w:line="480" w:lineRule="auto"/>
      <w:jc w:val="center"/>
    </w:pPr>
    <w:rPr>
      <w:b/>
      <w:lang w:val="fr-FR" w:eastAsia="ja-JP"/>
    </w:rPr>
  </w:style>
  <w:style w:type="character" w:customStyle="1" w:styleId="RNoMainChar">
    <w:name w:val="RNo.(Main) Char"/>
    <w:basedOn w:val="DefaultParagraphFont"/>
    <w:link w:val="RNoMain"/>
    <w:rsid w:val="003E6100"/>
    <w:rPr>
      <w:rFonts w:ascii="Arial" w:eastAsia="SimSun" w:hAnsi="Arial" w:cs="Arial"/>
      <w:b/>
      <w:sz w:val="22"/>
      <w:lang w:val="fr-FR" w:eastAsia="ja-JP"/>
    </w:rPr>
  </w:style>
  <w:style w:type="paragraph" w:customStyle="1" w:styleId="RPara">
    <w:name w:val="RPar(a)"/>
    <w:basedOn w:val="Normal"/>
    <w:link w:val="RParaChar"/>
    <w:rsid w:val="003E6100"/>
    <w:pPr>
      <w:tabs>
        <w:tab w:val="left" w:pos="567"/>
      </w:tabs>
      <w:spacing w:after="360" w:line="480" w:lineRule="auto"/>
    </w:pPr>
    <w:rPr>
      <w:rFonts w:ascii="Times New Roman" w:hAnsi="Times New Roman"/>
      <w:sz w:val="24"/>
      <w:lang w:eastAsia="ja-JP"/>
    </w:rPr>
  </w:style>
  <w:style w:type="character" w:customStyle="1" w:styleId="RParaChar">
    <w:name w:val="RPar(a) Char"/>
    <w:basedOn w:val="DefaultParagraphFont"/>
    <w:link w:val="RPara"/>
    <w:rsid w:val="003E6100"/>
    <w:rPr>
      <w:rFonts w:eastAsia="SimSun" w:cs="Arial"/>
      <w:sz w:val="24"/>
      <w:lang w:eastAsia="ja-JP"/>
    </w:rPr>
  </w:style>
  <w:style w:type="paragraph" w:styleId="ListParagraph">
    <w:name w:val="List Paragraph"/>
    <w:basedOn w:val="Normal"/>
    <w:uiPriority w:val="34"/>
    <w:qFormat/>
    <w:rsid w:val="00D66462"/>
    <w:pPr>
      <w:ind w:left="720"/>
      <w:contextualSpacing/>
    </w:pPr>
  </w:style>
  <w:style w:type="character" w:customStyle="1" w:styleId="Heading2Char">
    <w:name w:val="Heading 2 Char"/>
    <w:basedOn w:val="DefaultParagraphFont"/>
    <w:link w:val="Heading2"/>
    <w:rsid w:val="006535F4"/>
    <w:rPr>
      <w:rFonts w:ascii="Arial" w:eastAsia="SimSun" w:hAnsi="Arial" w:cs="Arial"/>
      <w:bCs/>
      <w:iCs/>
      <w:caps/>
      <w:sz w:val="22"/>
      <w:szCs w:val="28"/>
      <w:lang w:eastAsia="zh-CN"/>
    </w:rPr>
  </w:style>
  <w:style w:type="character" w:styleId="Hyperlink">
    <w:name w:val="Hyperlink"/>
    <w:basedOn w:val="DefaultParagraphFont"/>
    <w:rsid w:val="006535F4"/>
    <w:rPr>
      <w:color w:val="auto"/>
      <w:u w:val="none"/>
    </w:rPr>
  </w:style>
  <w:style w:type="character" w:customStyle="1" w:styleId="FootnoteTextChar">
    <w:name w:val="Footnote Text Char"/>
    <w:basedOn w:val="DefaultParagraphFont"/>
    <w:link w:val="FootnoteText"/>
    <w:semiHidden/>
    <w:rsid w:val="006535F4"/>
    <w:rPr>
      <w:rFonts w:ascii="Arial" w:eastAsia="SimSun" w:hAnsi="Arial" w:cs="Arial"/>
      <w:sz w:val="18"/>
      <w:lang w:eastAsia="zh-CN"/>
    </w:rPr>
  </w:style>
  <w:style w:type="character" w:styleId="Strong">
    <w:name w:val="Strong"/>
    <w:basedOn w:val="DefaultParagraphFont"/>
    <w:uiPriority w:val="22"/>
    <w:qFormat/>
    <w:rsid w:val="00B304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link w:val="EndofdocumentChar"/>
    <w:rsid w:val="00A918DD"/>
    <w:pPr>
      <w:spacing w:after="120"/>
      <w:ind w:left="5533"/>
    </w:pPr>
    <w:rPr>
      <w:rFonts w:eastAsia="Times New Roman"/>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3686"/>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EndofdocumentChar">
    <w:name w:val="End of document Char"/>
    <w:link w:val="Endofdocument"/>
    <w:rsid w:val="00A918DD"/>
    <w:rPr>
      <w:rFonts w:ascii="Arial" w:hAnsi="Arial" w:cs="Arial"/>
      <w:sz w:val="22"/>
      <w:lang w:val="en-US" w:eastAsia="en-US" w:bidi="ar-SA"/>
    </w:rPr>
  </w:style>
  <w:style w:type="paragraph" w:styleId="BalloonText">
    <w:name w:val="Balloon Text"/>
    <w:basedOn w:val="Normal"/>
    <w:link w:val="BalloonTextChar"/>
    <w:rsid w:val="006631EC"/>
    <w:rPr>
      <w:rFonts w:ascii="Tahoma" w:hAnsi="Tahoma" w:cs="Tahoma"/>
      <w:sz w:val="16"/>
      <w:szCs w:val="16"/>
    </w:rPr>
  </w:style>
  <w:style w:type="character" w:customStyle="1" w:styleId="BalloonTextChar">
    <w:name w:val="Balloon Text Char"/>
    <w:basedOn w:val="DefaultParagraphFont"/>
    <w:link w:val="BalloonText"/>
    <w:rsid w:val="006631EC"/>
    <w:rPr>
      <w:rFonts w:ascii="Tahoma" w:eastAsia="SimSun" w:hAnsi="Tahoma" w:cs="Tahoma"/>
      <w:sz w:val="16"/>
      <w:szCs w:val="16"/>
      <w:lang w:eastAsia="zh-CN"/>
    </w:rPr>
  </w:style>
  <w:style w:type="character" w:customStyle="1" w:styleId="ONUMEChar">
    <w:name w:val="ONUM E Char"/>
    <w:link w:val="ONUME"/>
    <w:rsid w:val="003E6100"/>
    <w:rPr>
      <w:rFonts w:ascii="Arial" w:eastAsia="SimSun" w:hAnsi="Arial" w:cs="Arial"/>
      <w:sz w:val="22"/>
      <w:lang w:eastAsia="zh-CN"/>
    </w:rPr>
  </w:style>
  <w:style w:type="character" w:styleId="FootnoteReference">
    <w:name w:val="footnote reference"/>
    <w:basedOn w:val="DefaultParagraphFont"/>
    <w:rsid w:val="003E6100"/>
    <w:rPr>
      <w:vertAlign w:val="superscript"/>
    </w:rPr>
  </w:style>
  <w:style w:type="character" w:customStyle="1" w:styleId="InsertedText">
    <w:name w:val="Inserted Text"/>
    <w:basedOn w:val="DefaultParagraphFont"/>
    <w:rsid w:val="003E6100"/>
    <w:rPr>
      <w:color w:val="0000FF"/>
      <w:u w:val="single"/>
    </w:rPr>
  </w:style>
  <w:style w:type="paragraph" w:customStyle="1" w:styleId="LegTitle">
    <w:name w:val="Leg # Title"/>
    <w:basedOn w:val="Normal"/>
    <w:next w:val="Normal"/>
    <w:rsid w:val="003E6100"/>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rsid w:val="003E6100"/>
    <w:pPr>
      <w:tabs>
        <w:tab w:val="left" w:pos="454"/>
      </w:tabs>
      <w:spacing w:before="240" w:after="240" w:line="480" w:lineRule="auto"/>
    </w:pPr>
    <w:rPr>
      <w:rFonts w:eastAsia="Arial Unicode MS" w:cs="Times New Roman"/>
      <w:snapToGrid w:val="0"/>
      <w:sz w:val="20"/>
      <w:lang w:eastAsia="en-US"/>
    </w:rPr>
  </w:style>
  <w:style w:type="paragraph" w:customStyle="1" w:styleId="Legi">
    <w:name w:val="Leg (i)"/>
    <w:basedOn w:val="Normal"/>
    <w:rsid w:val="003E6100"/>
    <w:pPr>
      <w:tabs>
        <w:tab w:val="right" w:pos="1020"/>
        <w:tab w:val="left" w:pos="1191"/>
      </w:tabs>
      <w:spacing w:before="60" w:after="240" w:line="480" w:lineRule="auto"/>
    </w:pPr>
    <w:rPr>
      <w:rFonts w:eastAsia="Arial Unicode MS" w:cs="Times New Roman"/>
      <w:snapToGrid w:val="0"/>
      <w:lang w:eastAsia="en-US"/>
    </w:rPr>
  </w:style>
  <w:style w:type="paragraph" w:customStyle="1" w:styleId="LegSubRule">
    <w:name w:val="Leg SubRule #"/>
    <w:basedOn w:val="Normal"/>
    <w:rsid w:val="003E6100"/>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RContinued">
    <w:name w:val="RContinued"/>
    <w:basedOn w:val="Normal"/>
    <w:next w:val="Normal"/>
    <w:rsid w:val="003E6100"/>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InsertedText">
    <w:name w:val="RInsertedText"/>
    <w:basedOn w:val="DefaultParagraphFont"/>
    <w:rsid w:val="003E6100"/>
    <w:rPr>
      <w:color w:val="0000FF"/>
      <w:u w:val="single"/>
    </w:rPr>
  </w:style>
  <w:style w:type="paragraph" w:customStyle="1" w:styleId="RNoMain">
    <w:name w:val="RNo.(Main)"/>
    <w:basedOn w:val="Normal"/>
    <w:next w:val="Normal"/>
    <w:link w:val="RNoMainChar"/>
    <w:rsid w:val="003E6100"/>
    <w:pPr>
      <w:keepNext/>
      <w:pageBreakBefore/>
      <w:tabs>
        <w:tab w:val="left" w:pos="57"/>
      </w:tabs>
      <w:spacing w:after="600" w:line="480" w:lineRule="auto"/>
      <w:jc w:val="center"/>
    </w:pPr>
    <w:rPr>
      <w:b/>
      <w:lang w:val="fr-FR" w:eastAsia="ja-JP"/>
    </w:rPr>
  </w:style>
  <w:style w:type="character" w:customStyle="1" w:styleId="RNoMainChar">
    <w:name w:val="RNo.(Main) Char"/>
    <w:basedOn w:val="DefaultParagraphFont"/>
    <w:link w:val="RNoMain"/>
    <w:rsid w:val="003E6100"/>
    <w:rPr>
      <w:rFonts w:ascii="Arial" w:eastAsia="SimSun" w:hAnsi="Arial" w:cs="Arial"/>
      <w:b/>
      <w:sz w:val="22"/>
      <w:lang w:val="fr-FR" w:eastAsia="ja-JP"/>
    </w:rPr>
  </w:style>
  <w:style w:type="paragraph" w:customStyle="1" w:styleId="RPara">
    <w:name w:val="RPar(a)"/>
    <w:basedOn w:val="Normal"/>
    <w:link w:val="RParaChar"/>
    <w:rsid w:val="003E6100"/>
    <w:pPr>
      <w:tabs>
        <w:tab w:val="left" w:pos="567"/>
      </w:tabs>
      <w:spacing w:after="360" w:line="480" w:lineRule="auto"/>
    </w:pPr>
    <w:rPr>
      <w:rFonts w:ascii="Times New Roman" w:hAnsi="Times New Roman"/>
      <w:sz w:val="24"/>
      <w:lang w:eastAsia="ja-JP"/>
    </w:rPr>
  </w:style>
  <w:style w:type="character" w:customStyle="1" w:styleId="RParaChar">
    <w:name w:val="RPar(a) Char"/>
    <w:basedOn w:val="DefaultParagraphFont"/>
    <w:link w:val="RPara"/>
    <w:rsid w:val="003E6100"/>
    <w:rPr>
      <w:rFonts w:eastAsia="SimSun" w:cs="Arial"/>
      <w:sz w:val="24"/>
      <w:lang w:eastAsia="ja-JP"/>
    </w:rPr>
  </w:style>
  <w:style w:type="paragraph" w:styleId="ListParagraph">
    <w:name w:val="List Paragraph"/>
    <w:basedOn w:val="Normal"/>
    <w:uiPriority w:val="34"/>
    <w:qFormat/>
    <w:rsid w:val="00D66462"/>
    <w:pPr>
      <w:ind w:left="720"/>
      <w:contextualSpacing/>
    </w:pPr>
  </w:style>
  <w:style w:type="character" w:customStyle="1" w:styleId="Heading2Char">
    <w:name w:val="Heading 2 Char"/>
    <w:basedOn w:val="DefaultParagraphFont"/>
    <w:link w:val="Heading2"/>
    <w:rsid w:val="006535F4"/>
    <w:rPr>
      <w:rFonts w:ascii="Arial" w:eastAsia="SimSun" w:hAnsi="Arial" w:cs="Arial"/>
      <w:bCs/>
      <w:iCs/>
      <w:caps/>
      <w:sz w:val="22"/>
      <w:szCs w:val="28"/>
      <w:lang w:eastAsia="zh-CN"/>
    </w:rPr>
  </w:style>
  <w:style w:type="character" w:styleId="Hyperlink">
    <w:name w:val="Hyperlink"/>
    <w:basedOn w:val="DefaultParagraphFont"/>
    <w:rsid w:val="006535F4"/>
    <w:rPr>
      <w:color w:val="auto"/>
      <w:u w:val="none"/>
    </w:rPr>
  </w:style>
  <w:style w:type="character" w:customStyle="1" w:styleId="FootnoteTextChar">
    <w:name w:val="Footnote Text Char"/>
    <w:basedOn w:val="DefaultParagraphFont"/>
    <w:link w:val="FootnoteText"/>
    <w:semiHidden/>
    <w:rsid w:val="006535F4"/>
    <w:rPr>
      <w:rFonts w:ascii="Arial" w:eastAsia="SimSun" w:hAnsi="Arial" w:cs="Arial"/>
      <w:sz w:val="18"/>
      <w:lang w:eastAsia="zh-CN"/>
    </w:rPr>
  </w:style>
  <w:style w:type="character" w:styleId="Strong">
    <w:name w:val="Strong"/>
    <w:basedOn w:val="DefaultParagraphFont"/>
    <w:uiPriority w:val="22"/>
    <w:qFormat/>
    <w:rsid w:val="00B30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10710">
      <w:bodyDiv w:val="1"/>
      <w:marLeft w:val="0"/>
      <w:marRight w:val="0"/>
      <w:marTop w:val="0"/>
      <w:marBottom w:val="0"/>
      <w:divBdr>
        <w:top w:val="none" w:sz="0" w:space="0" w:color="auto"/>
        <w:left w:val="none" w:sz="0" w:space="0" w:color="auto"/>
        <w:bottom w:val="none" w:sz="0" w:space="0" w:color="auto"/>
        <w:right w:val="none" w:sz="0" w:space="0" w:color="auto"/>
      </w:divBdr>
    </w:div>
    <w:div w:id="133807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code=pct/mia/21" TargetMode="External"/><Relationship Id="rId2" Type="http://schemas.openxmlformats.org/officeDocument/2006/relationships/hyperlink" Target="http://www.wipo.int/meetings/en/details.jsp?meeting_code=pct/mia/21" TargetMode="External"/><Relationship Id="rId1" Type="http://schemas.openxmlformats.org/officeDocument/2006/relationships/hyperlink" Target="http://www.wipo.int/meetings/en/details.jsp?meeting_code=pct/mia/21" TargetMode="External"/><Relationship Id="rId5" Type="http://schemas.openxmlformats.org/officeDocument/2006/relationships/hyperlink" Target="http://ipstatsdb.wipo.org/ipstatv2/ipstats/patentsSearch" TargetMode="External"/><Relationship Id="rId4"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F5A34-9D0B-4D52-83A0-CFFC22F9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15208</Words>
  <Characters>83191</Characters>
  <Application>Microsoft Office Word</Application>
  <DocSecurity>0</DocSecurity>
  <Lines>693</Lines>
  <Paragraphs>196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Integración formal del procedimiento acelerado de examen de solicitudes de patente al sistema del PCT</vt:lpstr>
      <vt:lpstr>Integración formal del procedimiento acelerado de examen de solicitudes de patente al sistema del PCT</vt:lpstr>
    </vt:vector>
  </TitlesOfParts>
  <Company>WIPO</Company>
  <LinksUpToDate>false</LinksUpToDate>
  <CharactersWithSpaces>98203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Integración formal del procedimiento acelerado de examen de solicitudes de patente al sistema del PCT</dc:title>
  <dc:subject>PCT/WG/7/3</dc:subject>
  <dc:creator>BOU LLORET Amparo</dc:creator>
  <dc:description>CF (trad. ext.) - 5/3/2014</dc:description>
  <cp:lastModifiedBy>MARLOW Thomas</cp:lastModifiedBy>
  <cp:revision>5</cp:revision>
  <cp:lastPrinted>2014-03-19T09:39:00Z</cp:lastPrinted>
  <dcterms:created xsi:type="dcterms:W3CDTF">2014-03-19T09:26:00Z</dcterms:created>
  <dcterms:modified xsi:type="dcterms:W3CDTF">2014-03-19T09:44:00Z</dcterms:modified>
</cp:coreProperties>
</file>