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F01" w:rsidRPr="00053434" w:rsidRDefault="008B14EA" w:rsidP="008B14EA">
      <w:pPr>
        <w:spacing w:after="120"/>
        <w:jc w:val="right"/>
        <w:rPr>
          <w:lang w:val="es-ES_tradnl"/>
        </w:rPr>
      </w:pPr>
      <w:r w:rsidRPr="00053434">
        <w:rPr>
          <w:noProof/>
          <w:lang w:val="fr-CH" w:eastAsia="fr-CH"/>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053434">
        <w:rPr>
          <w:rFonts w:ascii="Arial Black" w:hAnsi="Arial Black"/>
          <w:caps/>
          <w:noProof/>
          <w:sz w:val="15"/>
          <w:szCs w:val="15"/>
          <w:lang w:val="fr-CH" w:eastAsia="fr-CH"/>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7C47AA9"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224F01" w:rsidRPr="00053434" w:rsidRDefault="00C24DCF" w:rsidP="008B14EA">
      <w:pPr>
        <w:jc w:val="right"/>
        <w:rPr>
          <w:rFonts w:ascii="Arial Black" w:hAnsi="Arial Black"/>
          <w:caps/>
          <w:sz w:val="15"/>
          <w:lang w:val="es-ES_tradnl"/>
        </w:rPr>
      </w:pPr>
      <w:bookmarkStart w:id="0" w:name="Code"/>
      <w:r w:rsidRPr="00053434">
        <w:rPr>
          <w:rFonts w:ascii="Arial Black" w:hAnsi="Arial Black"/>
          <w:caps/>
          <w:sz w:val="15"/>
          <w:szCs w:val="15"/>
          <w:lang w:val="es-ES_tradnl"/>
        </w:rPr>
        <w:t>PCT/WG/16/</w:t>
      </w:r>
      <w:r w:rsidRPr="00053434">
        <w:rPr>
          <w:rFonts w:ascii="Arial Black" w:hAnsi="Arial Black"/>
          <w:caps/>
          <w:sz w:val="15"/>
          <w:lang w:val="es-ES_tradnl"/>
        </w:rPr>
        <w:t>5</w:t>
      </w:r>
    </w:p>
    <w:bookmarkEnd w:id="0"/>
    <w:p w:rsidR="00224F01" w:rsidRPr="00053434" w:rsidRDefault="008B14EA" w:rsidP="008B14EA">
      <w:pPr>
        <w:jc w:val="right"/>
        <w:rPr>
          <w:rFonts w:ascii="Arial Black" w:hAnsi="Arial Black"/>
          <w:caps/>
          <w:sz w:val="15"/>
          <w:lang w:val="es-ES_tradnl"/>
        </w:rPr>
      </w:pPr>
      <w:r w:rsidRPr="00053434">
        <w:rPr>
          <w:rFonts w:ascii="Arial Black" w:hAnsi="Arial Black"/>
          <w:caps/>
          <w:sz w:val="15"/>
          <w:lang w:val="es-ES_tradnl"/>
        </w:rPr>
        <w:t xml:space="preserve">ORIGINAL: </w:t>
      </w:r>
      <w:bookmarkStart w:id="1" w:name="Original"/>
      <w:r w:rsidR="00C24DCF" w:rsidRPr="00053434">
        <w:rPr>
          <w:rFonts w:ascii="Arial Black" w:hAnsi="Arial Black"/>
          <w:caps/>
          <w:sz w:val="15"/>
          <w:lang w:val="es-ES_tradnl"/>
        </w:rPr>
        <w:t>Inglés</w:t>
      </w:r>
    </w:p>
    <w:p w:rsidR="00224F01" w:rsidRPr="00053434" w:rsidRDefault="00C24DCF" w:rsidP="008B14EA">
      <w:pPr>
        <w:spacing w:after="1200"/>
        <w:jc w:val="right"/>
        <w:rPr>
          <w:rFonts w:ascii="Arial Black" w:hAnsi="Arial Black"/>
          <w:caps/>
          <w:sz w:val="15"/>
          <w:lang w:val="es-ES_tradnl"/>
        </w:rPr>
      </w:pPr>
      <w:bookmarkStart w:id="2" w:name="Date"/>
      <w:bookmarkEnd w:id="1"/>
      <w:r w:rsidRPr="00053434">
        <w:rPr>
          <w:rFonts w:ascii="Arial Black" w:hAnsi="Arial Black"/>
          <w:caps/>
          <w:sz w:val="15"/>
          <w:lang w:val="es-ES_tradnl"/>
        </w:rPr>
        <w:t>FECHA: 17 de enero de 2023</w:t>
      </w:r>
    </w:p>
    <w:bookmarkEnd w:id="2"/>
    <w:p w:rsidR="00224F01" w:rsidRPr="00053434" w:rsidRDefault="00820C64" w:rsidP="008B14EA">
      <w:pPr>
        <w:spacing w:after="600"/>
        <w:rPr>
          <w:b/>
          <w:sz w:val="28"/>
          <w:szCs w:val="28"/>
          <w:lang w:val="es-ES_tradnl"/>
        </w:rPr>
      </w:pPr>
      <w:r w:rsidRPr="00053434">
        <w:rPr>
          <w:b/>
          <w:sz w:val="28"/>
          <w:szCs w:val="28"/>
          <w:lang w:val="es-ES_tradnl"/>
        </w:rPr>
        <w:t>Grupo de Trabajo del Tratado de Cooperación en materia de Patentes (PCT)</w:t>
      </w:r>
    </w:p>
    <w:p w:rsidR="00224F01" w:rsidRPr="00053434" w:rsidRDefault="00820C64" w:rsidP="00511D0C">
      <w:pPr>
        <w:rPr>
          <w:b/>
          <w:sz w:val="24"/>
          <w:szCs w:val="24"/>
          <w:lang w:val="es-ES_tradnl"/>
        </w:rPr>
      </w:pPr>
      <w:r w:rsidRPr="00053434">
        <w:rPr>
          <w:b/>
          <w:sz w:val="24"/>
          <w:szCs w:val="24"/>
          <w:lang w:val="es-ES_tradnl"/>
        </w:rPr>
        <w:t>Decimosexta reunión</w:t>
      </w:r>
    </w:p>
    <w:p w:rsidR="00224F01" w:rsidRPr="00053434" w:rsidRDefault="00820C64" w:rsidP="008B14EA">
      <w:pPr>
        <w:spacing w:after="720"/>
        <w:rPr>
          <w:b/>
          <w:sz w:val="24"/>
          <w:szCs w:val="24"/>
          <w:lang w:val="es-ES_tradnl"/>
        </w:rPr>
      </w:pPr>
      <w:r w:rsidRPr="00053434">
        <w:rPr>
          <w:b/>
          <w:sz w:val="24"/>
          <w:szCs w:val="24"/>
          <w:lang w:val="es-ES_tradnl"/>
        </w:rPr>
        <w:t>Ginebra, 6 a 8 de febrero de 2023</w:t>
      </w:r>
    </w:p>
    <w:p w:rsidR="00224F01" w:rsidRPr="00053434" w:rsidRDefault="00C24DCF" w:rsidP="008B14EA">
      <w:pPr>
        <w:spacing w:after="360"/>
        <w:rPr>
          <w:caps/>
          <w:sz w:val="24"/>
          <w:lang w:val="es-ES_tradnl"/>
        </w:rPr>
      </w:pPr>
      <w:bookmarkStart w:id="3" w:name="TitleOfDoc"/>
      <w:r w:rsidRPr="00053434">
        <w:rPr>
          <w:caps/>
          <w:sz w:val="24"/>
          <w:lang w:val="es-ES_tradnl"/>
        </w:rPr>
        <w:t xml:space="preserve">Reglamento </w:t>
      </w:r>
      <w:r w:rsidR="00BB2679" w:rsidRPr="00053434">
        <w:rPr>
          <w:caps/>
          <w:sz w:val="24"/>
          <w:lang w:val="es-ES_tradnl"/>
        </w:rPr>
        <w:t>ESPECIAL</w:t>
      </w:r>
    </w:p>
    <w:p w:rsidR="00224F01" w:rsidRPr="00053434" w:rsidRDefault="00C24DCF" w:rsidP="008B14EA">
      <w:pPr>
        <w:spacing w:after="960"/>
        <w:rPr>
          <w:i/>
          <w:lang w:val="es-ES_tradnl"/>
        </w:rPr>
      </w:pPr>
      <w:bookmarkStart w:id="4" w:name="Prepared"/>
      <w:bookmarkEnd w:id="3"/>
      <w:r w:rsidRPr="00053434">
        <w:rPr>
          <w:i/>
          <w:lang w:val="es-ES_tradnl"/>
        </w:rPr>
        <w:t>Documento preparado por la Oficina Internacional</w:t>
      </w:r>
    </w:p>
    <w:bookmarkEnd w:id="4"/>
    <w:p w:rsidR="00224F01" w:rsidRPr="00053434" w:rsidRDefault="006862B6" w:rsidP="00053434">
      <w:pPr>
        <w:pStyle w:val="Heading1"/>
        <w:spacing w:before="0" w:after="120"/>
        <w:rPr>
          <w:lang w:val="es-ES_tradnl"/>
        </w:rPr>
      </w:pPr>
      <w:r w:rsidRPr="00053434">
        <w:rPr>
          <w:lang w:val="es-ES_tradnl"/>
        </w:rPr>
        <w:t>RESUMEN</w:t>
      </w:r>
    </w:p>
    <w:p w:rsidR="00224F01" w:rsidRPr="00053434" w:rsidRDefault="006862B6" w:rsidP="00053434">
      <w:pPr>
        <w:pStyle w:val="ONUMFS"/>
        <w:spacing w:after="120"/>
        <w:rPr>
          <w:lang w:val="es-ES_tradnl"/>
        </w:rPr>
      </w:pPr>
      <w:r w:rsidRPr="00053434">
        <w:rPr>
          <w:lang w:val="es-ES_tradnl"/>
        </w:rPr>
        <w:t xml:space="preserve">Se propone </w:t>
      </w:r>
      <w:r w:rsidR="007F1284" w:rsidRPr="00053434">
        <w:rPr>
          <w:lang w:val="es-ES_tradnl"/>
        </w:rPr>
        <w:t>un nuevo Reglamento para el Grupo de Trabajo del PCT</w:t>
      </w:r>
      <w:r w:rsidR="00A12A29" w:rsidRPr="00053434">
        <w:rPr>
          <w:lang w:val="es-ES_tradnl"/>
        </w:rPr>
        <w:t xml:space="preserve"> con el fin </w:t>
      </w:r>
      <w:r w:rsidR="007F1284" w:rsidRPr="00053434">
        <w:rPr>
          <w:lang w:val="es-ES_tradnl"/>
        </w:rPr>
        <w:t>de</w:t>
      </w:r>
      <w:r w:rsidR="00C24DCF" w:rsidRPr="00053434">
        <w:rPr>
          <w:lang w:val="es-ES_tradnl"/>
        </w:rPr>
        <w:t>:</w:t>
      </w:r>
    </w:p>
    <w:p w:rsidR="00224F01" w:rsidRPr="00053434" w:rsidRDefault="00C24DCF" w:rsidP="00053434">
      <w:pPr>
        <w:pStyle w:val="ONUMFS"/>
        <w:numPr>
          <w:ilvl w:val="2"/>
          <w:numId w:val="6"/>
        </w:numPr>
        <w:tabs>
          <w:tab w:val="clear" w:pos="1701"/>
        </w:tabs>
        <w:spacing w:after="120"/>
        <w:ind w:left="567"/>
        <w:rPr>
          <w:lang w:val="es-ES_tradnl"/>
        </w:rPr>
      </w:pPr>
      <w:r w:rsidRPr="00053434">
        <w:rPr>
          <w:lang w:val="es-ES_tradnl"/>
        </w:rPr>
        <w:t>adopt</w:t>
      </w:r>
      <w:r w:rsidR="003E7E08" w:rsidRPr="00053434">
        <w:rPr>
          <w:lang w:val="es-ES_tradnl"/>
        </w:rPr>
        <w:t xml:space="preserve">ar </w:t>
      </w:r>
      <w:r w:rsidR="00942622" w:rsidRPr="00053434">
        <w:rPr>
          <w:lang w:val="es-ES_tradnl"/>
        </w:rPr>
        <w:t>una nueva</w:t>
      </w:r>
      <w:r w:rsidR="003E7E08" w:rsidRPr="00053434">
        <w:rPr>
          <w:lang w:val="es-ES_tradnl"/>
        </w:rPr>
        <w:t xml:space="preserve"> </w:t>
      </w:r>
      <w:r w:rsidR="00942622" w:rsidRPr="00053434">
        <w:rPr>
          <w:lang w:val="es-ES_tradnl"/>
        </w:rPr>
        <w:t>configuración</w:t>
      </w:r>
      <w:r w:rsidR="003E7E08" w:rsidRPr="00053434">
        <w:rPr>
          <w:lang w:val="es-ES_tradnl"/>
        </w:rPr>
        <w:t xml:space="preserve"> para la elección de la mesa</w:t>
      </w:r>
      <w:r w:rsidR="005B05C4" w:rsidRPr="00053434">
        <w:rPr>
          <w:lang w:val="es-ES_tradnl"/>
        </w:rPr>
        <w:t>, en sinton</w:t>
      </w:r>
      <w:r w:rsidR="00942622" w:rsidRPr="00053434">
        <w:rPr>
          <w:lang w:val="es-ES_tradnl"/>
        </w:rPr>
        <w:t>ía con la</w:t>
      </w:r>
      <w:r w:rsidR="005B05C4" w:rsidRPr="00053434">
        <w:rPr>
          <w:lang w:val="es-ES_tradnl"/>
        </w:rPr>
        <w:t xml:space="preserve"> que </w:t>
      </w:r>
      <w:r w:rsidR="00A46D1C" w:rsidRPr="00053434">
        <w:rPr>
          <w:lang w:val="es-ES_tradnl"/>
        </w:rPr>
        <w:t>ha sido acordada o propuesta</w:t>
      </w:r>
      <w:r w:rsidR="005B05C4" w:rsidRPr="00053434">
        <w:rPr>
          <w:lang w:val="es-ES_tradnl"/>
        </w:rPr>
        <w:t xml:space="preserve"> para otros órganos similares de la </w:t>
      </w:r>
      <w:r w:rsidR="00224F01" w:rsidRPr="00053434">
        <w:rPr>
          <w:lang w:val="es-ES_tradnl"/>
        </w:rPr>
        <w:t>OMPI</w:t>
      </w:r>
      <w:r w:rsidRPr="00053434">
        <w:rPr>
          <w:lang w:val="es-ES_tradnl"/>
        </w:rPr>
        <w:t>;</w:t>
      </w:r>
    </w:p>
    <w:p w:rsidR="00224F01" w:rsidRPr="00053434" w:rsidRDefault="00C3104A" w:rsidP="00053434">
      <w:pPr>
        <w:pStyle w:val="ONUMFS"/>
        <w:numPr>
          <w:ilvl w:val="2"/>
          <w:numId w:val="6"/>
        </w:numPr>
        <w:tabs>
          <w:tab w:val="clear" w:pos="1701"/>
        </w:tabs>
        <w:spacing w:after="120"/>
        <w:ind w:left="567"/>
        <w:rPr>
          <w:lang w:val="es-ES_tradnl"/>
        </w:rPr>
      </w:pPr>
      <w:r w:rsidRPr="00053434">
        <w:rPr>
          <w:lang w:val="es-ES_tradnl"/>
        </w:rPr>
        <w:t>conceder la condición de</w:t>
      </w:r>
      <w:r w:rsidR="00C24DCF" w:rsidRPr="00053434">
        <w:rPr>
          <w:lang w:val="es-ES_tradnl"/>
        </w:rPr>
        <w:t xml:space="preserve"> “</w:t>
      </w:r>
      <w:r w:rsidRPr="00053434">
        <w:rPr>
          <w:lang w:val="es-ES_tradnl"/>
        </w:rPr>
        <w:t>observador e</w:t>
      </w:r>
      <w:r w:rsidR="00C24DCF" w:rsidRPr="00053434">
        <w:rPr>
          <w:lang w:val="es-ES_tradnl"/>
        </w:rPr>
        <w:t xml:space="preserve">special” </w:t>
      </w:r>
      <w:r w:rsidRPr="00053434">
        <w:rPr>
          <w:lang w:val="es-ES_tradnl"/>
        </w:rPr>
        <w:t>en el</w:t>
      </w:r>
      <w:r w:rsidR="00C24DCF" w:rsidRPr="00053434">
        <w:rPr>
          <w:lang w:val="es-ES_tradnl"/>
        </w:rPr>
        <w:t xml:space="preserve"> </w:t>
      </w:r>
      <w:r w:rsidR="00224F01" w:rsidRPr="00053434">
        <w:rPr>
          <w:lang w:val="es-ES_tradnl"/>
        </w:rPr>
        <w:t>Grupo de Trabajo del PCT</w:t>
      </w:r>
      <w:r w:rsidR="00C24DCF" w:rsidRPr="00053434">
        <w:rPr>
          <w:lang w:val="es-ES_tradnl"/>
        </w:rPr>
        <w:t xml:space="preserve"> </w:t>
      </w:r>
      <w:r w:rsidRPr="00053434">
        <w:rPr>
          <w:lang w:val="es-ES_tradnl"/>
        </w:rPr>
        <w:t xml:space="preserve">a las </w:t>
      </w:r>
      <w:r w:rsidR="00E4010E" w:rsidRPr="00053434">
        <w:rPr>
          <w:lang w:val="es-ES_tradnl"/>
        </w:rPr>
        <w:t>administraciones</w:t>
      </w:r>
      <w:r w:rsidRPr="00053434">
        <w:rPr>
          <w:lang w:val="es-ES_tradnl"/>
        </w:rPr>
        <w:t xml:space="preserve"> </w:t>
      </w:r>
      <w:r w:rsidR="00C24DCF" w:rsidRPr="00053434">
        <w:rPr>
          <w:lang w:val="es-ES_tradnl"/>
        </w:rPr>
        <w:t>interg</w:t>
      </w:r>
      <w:r w:rsidRPr="00053434">
        <w:rPr>
          <w:lang w:val="es-ES_tradnl"/>
        </w:rPr>
        <w:t xml:space="preserve">ubernamentales que gocen de esa condición en la </w:t>
      </w:r>
      <w:r w:rsidR="00224F01" w:rsidRPr="00053434">
        <w:rPr>
          <w:lang w:val="es-ES_tradnl"/>
        </w:rPr>
        <w:t>Asamblea de la Unión del PCT</w:t>
      </w:r>
      <w:r w:rsidRPr="00053434">
        <w:rPr>
          <w:lang w:val="es-ES_tradnl"/>
        </w:rPr>
        <w:t>, pero que aún no sean miembros del Grupo de Trabajo</w:t>
      </w:r>
      <w:r w:rsidR="00C24DCF" w:rsidRPr="00053434">
        <w:rPr>
          <w:lang w:val="es-ES_tradnl"/>
        </w:rPr>
        <w:t xml:space="preserve">; </w:t>
      </w:r>
      <w:r w:rsidRPr="00053434">
        <w:rPr>
          <w:lang w:val="es-ES_tradnl"/>
        </w:rPr>
        <w:t>y</w:t>
      </w:r>
    </w:p>
    <w:p w:rsidR="00224F01" w:rsidRPr="00053434" w:rsidRDefault="00C24DCF" w:rsidP="00053434">
      <w:pPr>
        <w:pStyle w:val="ONUMFS"/>
        <w:numPr>
          <w:ilvl w:val="2"/>
          <w:numId w:val="6"/>
        </w:numPr>
        <w:tabs>
          <w:tab w:val="clear" w:pos="1701"/>
        </w:tabs>
        <w:spacing w:after="480"/>
        <w:ind w:left="567"/>
        <w:rPr>
          <w:lang w:val="es-ES_tradnl"/>
        </w:rPr>
      </w:pPr>
      <w:r w:rsidRPr="00053434">
        <w:rPr>
          <w:lang w:val="es-ES_tradnl"/>
        </w:rPr>
        <w:t>confirm</w:t>
      </w:r>
      <w:r w:rsidR="00C3104A" w:rsidRPr="00053434">
        <w:rPr>
          <w:lang w:val="es-ES_tradnl"/>
        </w:rPr>
        <w:t xml:space="preserve">ar los miembros </w:t>
      </w:r>
      <w:r w:rsidR="00A12A29" w:rsidRPr="00053434">
        <w:rPr>
          <w:lang w:val="es-ES_tradnl"/>
        </w:rPr>
        <w:t xml:space="preserve">del Grupo de Trabajo </w:t>
      </w:r>
      <w:r w:rsidR="00C3104A" w:rsidRPr="00053434">
        <w:rPr>
          <w:lang w:val="es-ES_tradnl"/>
        </w:rPr>
        <w:t>y otros observadores</w:t>
      </w:r>
      <w:r w:rsidRPr="00053434">
        <w:rPr>
          <w:lang w:val="es-ES_tradnl"/>
        </w:rPr>
        <w:t>.</w:t>
      </w:r>
    </w:p>
    <w:p w:rsidR="00224F01" w:rsidRPr="00053434" w:rsidRDefault="00224F01" w:rsidP="00053434">
      <w:pPr>
        <w:pStyle w:val="Heading1"/>
        <w:spacing w:before="0" w:after="120"/>
        <w:rPr>
          <w:lang w:val="es-ES_tradnl"/>
        </w:rPr>
      </w:pPr>
      <w:r w:rsidRPr="00053434">
        <w:rPr>
          <w:lang w:val="es-ES_tradnl"/>
        </w:rPr>
        <w:t>ANTECEDENTES</w:t>
      </w:r>
    </w:p>
    <w:p w:rsidR="00224F01" w:rsidRPr="00053434" w:rsidRDefault="00C3104A" w:rsidP="00053434">
      <w:pPr>
        <w:pStyle w:val="ONUMFS"/>
        <w:rPr>
          <w:lang w:val="es-ES_tradnl"/>
        </w:rPr>
      </w:pPr>
      <w:r w:rsidRPr="00053434">
        <w:rPr>
          <w:lang w:val="es-ES_tradnl"/>
        </w:rPr>
        <w:t>El</w:t>
      </w:r>
      <w:r w:rsidR="00C24DCF" w:rsidRPr="00053434">
        <w:rPr>
          <w:lang w:val="es-ES_tradnl"/>
        </w:rPr>
        <w:t xml:space="preserve"> </w:t>
      </w:r>
      <w:r w:rsidR="00224F01" w:rsidRPr="00053434">
        <w:rPr>
          <w:lang w:val="es-ES_tradnl"/>
        </w:rPr>
        <w:t>Grupo de Trabajo del PCT</w:t>
      </w:r>
      <w:r w:rsidR="00C24DCF" w:rsidRPr="00053434">
        <w:rPr>
          <w:lang w:val="es-ES_tradnl"/>
        </w:rPr>
        <w:t xml:space="preserve"> </w:t>
      </w:r>
      <w:r w:rsidR="00A12A29" w:rsidRPr="00053434">
        <w:rPr>
          <w:lang w:val="es-ES_tradnl"/>
        </w:rPr>
        <w:t>fue establecido como grupo consultivo en el trigésimo sexto período de sesiones de la</w:t>
      </w:r>
      <w:r w:rsidR="00224F01" w:rsidRPr="00053434">
        <w:rPr>
          <w:lang w:val="es-ES_tradnl"/>
        </w:rPr>
        <w:t xml:space="preserve"> Asamblea de la Unión del PCT</w:t>
      </w:r>
      <w:r w:rsidR="00C24DCF" w:rsidRPr="00053434">
        <w:rPr>
          <w:lang w:val="es-ES_tradnl"/>
        </w:rPr>
        <w:t xml:space="preserve">, </w:t>
      </w:r>
      <w:r w:rsidR="00A12A29" w:rsidRPr="00053434">
        <w:rPr>
          <w:lang w:val="es-ES_tradnl"/>
        </w:rPr>
        <w:t xml:space="preserve">tras la finalización de la labor del Comité y </w:t>
      </w:r>
      <w:r w:rsidR="00F15B73" w:rsidRPr="00053434">
        <w:rPr>
          <w:lang w:val="es-ES_tradnl"/>
        </w:rPr>
        <w:t>d</w:t>
      </w:r>
      <w:r w:rsidR="00A12A29" w:rsidRPr="00053434">
        <w:rPr>
          <w:lang w:val="es-ES_tradnl"/>
        </w:rPr>
        <w:t xml:space="preserve">el Grupo de Trabajo sobre la reforma del </w:t>
      </w:r>
      <w:r w:rsidR="00F15B73" w:rsidRPr="00053434">
        <w:rPr>
          <w:lang w:val="es-ES_tradnl"/>
        </w:rPr>
        <w:t>PCT</w:t>
      </w:r>
      <w:r w:rsidR="00C24DCF" w:rsidRPr="00053434">
        <w:rPr>
          <w:lang w:val="es-ES_tradnl"/>
        </w:rPr>
        <w:t xml:space="preserve"> (</w:t>
      </w:r>
      <w:r w:rsidR="00F15B73" w:rsidRPr="00053434">
        <w:rPr>
          <w:lang w:val="es-ES_tradnl"/>
        </w:rPr>
        <w:t>véase el documento PC</w:t>
      </w:r>
      <w:r w:rsidR="00224F01" w:rsidRPr="00053434">
        <w:rPr>
          <w:lang w:val="es-ES_tradnl"/>
        </w:rPr>
        <w:t>T</w:t>
      </w:r>
      <w:r w:rsidR="00C24DCF" w:rsidRPr="00053434">
        <w:rPr>
          <w:lang w:val="es-ES_tradnl"/>
        </w:rPr>
        <w:t xml:space="preserve">/A/36/1 </w:t>
      </w:r>
      <w:r w:rsidR="00F15B73" w:rsidRPr="00053434">
        <w:rPr>
          <w:lang w:val="es-ES_tradnl"/>
        </w:rPr>
        <w:t>y los párrafos</w:t>
      </w:r>
      <w:r w:rsidR="00287D27" w:rsidRPr="00053434">
        <w:rPr>
          <w:lang w:val="es-ES_tradnl"/>
        </w:rPr>
        <w:t> </w:t>
      </w:r>
      <w:r w:rsidR="00C24DCF" w:rsidRPr="00053434">
        <w:rPr>
          <w:lang w:val="es-ES_tradnl"/>
        </w:rPr>
        <w:t xml:space="preserve">132 </w:t>
      </w:r>
      <w:r w:rsidR="00F15B73" w:rsidRPr="00053434">
        <w:rPr>
          <w:lang w:val="es-ES_tradnl"/>
        </w:rPr>
        <w:t>a</w:t>
      </w:r>
      <w:r w:rsidR="00287D27" w:rsidRPr="00053434">
        <w:rPr>
          <w:lang w:val="es-ES_tradnl"/>
        </w:rPr>
        <w:t> </w:t>
      </w:r>
      <w:r w:rsidR="00C24DCF" w:rsidRPr="00053434">
        <w:rPr>
          <w:lang w:val="es-ES_tradnl"/>
        </w:rPr>
        <w:t xml:space="preserve">134 </w:t>
      </w:r>
      <w:r w:rsidR="00F15B73" w:rsidRPr="00053434">
        <w:rPr>
          <w:lang w:val="es-ES_tradnl"/>
        </w:rPr>
        <w:t xml:space="preserve">del </w:t>
      </w:r>
      <w:r w:rsidR="00C24DCF" w:rsidRPr="00053434">
        <w:rPr>
          <w:lang w:val="es-ES_tradnl"/>
        </w:rPr>
        <w:t>document</w:t>
      </w:r>
      <w:r w:rsidR="00F15B73" w:rsidRPr="00053434">
        <w:rPr>
          <w:lang w:val="es-ES_tradnl"/>
        </w:rPr>
        <w:t>o</w:t>
      </w:r>
      <w:r w:rsidR="00C24DCF" w:rsidRPr="00053434">
        <w:rPr>
          <w:lang w:val="es-ES_tradnl"/>
        </w:rPr>
        <w:t xml:space="preserve"> </w:t>
      </w:r>
      <w:r w:rsidR="00F15B73" w:rsidRPr="00053434">
        <w:rPr>
          <w:lang w:val="es-ES_tradnl"/>
        </w:rPr>
        <w:t>PC</w:t>
      </w:r>
      <w:r w:rsidR="00224F01" w:rsidRPr="00053434">
        <w:rPr>
          <w:lang w:val="es-ES_tradnl"/>
        </w:rPr>
        <w:t>T</w:t>
      </w:r>
      <w:r w:rsidR="00C24DCF" w:rsidRPr="00053434">
        <w:rPr>
          <w:lang w:val="es-ES_tradnl"/>
        </w:rPr>
        <w:t>/A</w:t>
      </w:r>
      <w:r w:rsidR="00F15B73" w:rsidRPr="00053434">
        <w:rPr>
          <w:lang w:val="es-ES_tradnl"/>
        </w:rPr>
        <w:t xml:space="preserve">/36/13). A partir del trabajo de esos órganos, se </w:t>
      </w:r>
      <w:r w:rsidR="00287D27" w:rsidRPr="00053434">
        <w:rPr>
          <w:lang w:val="es-ES_tradnl"/>
        </w:rPr>
        <w:t>establecieron</w:t>
      </w:r>
      <w:r w:rsidR="00ED2100" w:rsidRPr="00053434">
        <w:rPr>
          <w:lang w:val="es-ES_tradnl"/>
        </w:rPr>
        <w:t xml:space="preserve"> distintas disposiciones relativas a la financiación y los miembros de las </w:t>
      </w:r>
      <w:r w:rsidR="00224F01" w:rsidRPr="00053434">
        <w:rPr>
          <w:lang w:val="es-ES_tradnl"/>
        </w:rPr>
        <w:t>organizaciones intergubernamentales</w:t>
      </w:r>
      <w:r w:rsidR="00C24DCF" w:rsidRPr="00053434">
        <w:rPr>
          <w:lang w:val="es-ES_tradnl"/>
        </w:rPr>
        <w:t xml:space="preserve"> </w:t>
      </w:r>
      <w:r w:rsidR="00ED2100" w:rsidRPr="00053434">
        <w:rPr>
          <w:lang w:val="es-ES_tradnl"/>
        </w:rPr>
        <w:t xml:space="preserve">que actúan </w:t>
      </w:r>
      <w:r w:rsidR="003059D9" w:rsidRPr="00053434">
        <w:rPr>
          <w:lang w:val="es-ES_tradnl"/>
        </w:rPr>
        <w:t>en calidad de</w:t>
      </w:r>
      <w:r w:rsidR="00ED2100" w:rsidRPr="00053434">
        <w:rPr>
          <w:lang w:val="es-ES_tradnl"/>
        </w:rPr>
        <w:t xml:space="preserve"> administraciones encargadas de la búsqueda internacional y del examen preliminar internacional en el marco del </w:t>
      </w:r>
      <w:r w:rsidR="00224F01" w:rsidRPr="00053434">
        <w:rPr>
          <w:lang w:val="es-ES_tradnl"/>
        </w:rPr>
        <w:t>PCT</w:t>
      </w:r>
      <w:r w:rsidR="00C24DCF" w:rsidRPr="00053434">
        <w:rPr>
          <w:lang w:val="es-ES_tradnl"/>
        </w:rPr>
        <w:t xml:space="preserve">. </w:t>
      </w:r>
      <w:r w:rsidR="00ED2100" w:rsidRPr="00053434">
        <w:rPr>
          <w:lang w:val="es-ES_tradnl"/>
        </w:rPr>
        <w:t>En lo demás</w:t>
      </w:r>
      <w:r w:rsidR="00C24DCF" w:rsidRPr="00053434">
        <w:rPr>
          <w:lang w:val="es-ES_tradnl"/>
        </w:rPr>
        <w:t xml:space="preserve">, </w:t>
      </w:r>
      <w:r w:rsidR="00ED2100" w:rsidRPr="00053434">
        <w:rPr>
          <w:lang w:val="es-ES_tradnl"/>
        </w:rPr>
        <w:t>la</w:t>
      </w:r>
      <w:r w:rsidR="00C24DCF" w:rsidRPr="00053434">
        <w:rPr>
          <w:lang w:val="es-ES_tradnl"/>
        </w:rPr>
        <w:t xml:space="preserve"> </w:t>
      </w:r>
      <w:r w:rsidR="00224F01" w:rsidRPr="00053434">
        <w:rPr>
          <w:lang w:val="es-ES_tradnl"/>
        </w:rPr>
        <w:t>gobernanza</w:t>
      </w:r>
      <w:r w:rsidR="00C24DCF" w:rsidRPr="00053434">
        <w:rPr>
          <w:lang w:val="es-ES_tradnl"/>
        </w:rPr>
        <w:t xml:space="preserve"> </w:t>
      </w:r>
      <w:r w:rsidR="00ED2100" w:rsidRPr="00053434">
        <w:rPr>
          <w:lang w:val="es-ES_tradnl"/>
        </w:rPr>
        <w:t>del Grupo de Trabajo se rige por el</w:t>
      </w:r>
      <w:r w:rsidR="00C24DCF" w:rsidRPr="00053434">
        <w:rPr>
          <w:lang w:val="es-ES_tradnl"/>
        </w:rPr>
        <w:t xml:space="preserve"> </w:t>
      </w:r>
      <w:r w:rsidR="000C2407" w:rsidRPr="00053434">
        <w:rPr>
          <w:lang w:val="es-ES_tradnl"/>
        </w:rPr>
        <w:t>Reglamento General</w:t>
      </w:r>
      <w:r w:rsidR="00C24DCF" w:rsidRPr="00053434">
        <w:rPr>
          <w:lang w:val="es-ES_tradnl"/>
        </w:rPr>
        <w:t xml:space="preserve"> </w:t>
      </w:r>
      <w:r w:rsidR="00ED2100" w:rsidRPr="00053434">
        <w:rPr>
          <w:lang w:val="es-ES_tradnl"/>
        </w:rPr>
        <w:t xml:space="preserve">de la OMPI </w:t>
      </w:r>
      <w:r w:rsidR="00C24DCF" w:rsidRPr="00053434">
        <w:rPr>
          <w:lang w:val="es-ES_tradnl"/>
        </w:rPr>
        <w:t>(“</w:t>
      </w:r>
      <w:r w:rsidR="000C2407" w:rsidRPr="00053434">
        <w:rPr>
          <w:lang w:val="es-ES_tradnl"/>
        </w:rPr>
        <w:t>Reglamento General</w:t>
      </w:r>
      <w:r w:rsidR="00C24DCF" w:rsidRPr="00053434">
        <w:rPr>
          <w:lang w:val="es-ES_tradnl"/>
        </w:rPr>
        <w:t>”).</w:t>
      </w:r>
    </w:p>
    <w:p w:rsidR="00224F01" w:rsidRPr="00053434" w:rsidRDefault="00051793" w:rsidP="00053434">
      <w:pPr>
        <w:pStyle w:val="ONUMFS"/>
        <w:rPr>
          <w:lang w:val="es-ES_tradnl"/>
        </w:rPr>
      </w:pPr>
      <w:r w:rsidRPr="00053434">
        <w:rPr>
          <w:lang w:val="es-ES_tradnl"/>
        </w:rPr>
        <w:lastRenderedPageBreak/>
        <w:t xml:space="preserve">En su sexagésima tercera serie de reuniones, celebrada del </w:t>
      </w:r>
      <w:r w:rsidR="00224F01" w:rsidRPr="00053434">
        <w:rPr>
          <w:lang w:val="es-ES_tradnl"/>
        </w:rPr>
        <w:t xml:space="preserve">14 </w:t>
      </w:r>
      <w:r w:rsidRPr="00053434">
        <w:rPr>
          <w:lang w:val="es-ES_tradnl"/>
        </w:rPr>
        <w:t xml:space="preserve">al </w:t>
      </w:r>
      <w:r w:rsidR="00C24DCF" w:rsidRPr="00053434">
        <w:rPr>
          <w:lang w:val="es-ES_tradnl"/>
        </w:rPr>
        <w:t>22</w:t>
      </w:r>
      <w:r w:rsidRPr="00053434">
        <w:rPr>
          <w:lang w:val="es-ES_tradnl"/>
        </w:rPr>
        <w:t xml:space="preserve"> de julio de</w:t>
      </w:r>
      <w:r w:rsidR="00C24DCF" w:rsidRPr="00053434">
        <w:rPr>
          <w:lang w:val="es-ES_tradnl"/>
        </w:rPr>
        <w:t xml:space="preserve"> 2022, </w:t>
      </w:r>
      <w:r w:rsidRPr="00053434">
        <w:rPr>
          <w:lang w:val="es-ES_tradnl"/>
        </w:rPr>
        <w:t xml:space="preserve">las </w:t>
      </w:r>
      <w:r w:rsidR="00224F01" w:rsidRPr="00053434">
        <w:rPr>
          <w:lang w:val="es-ES_tradnl"/>
        </w:rPr>
        <w:t>Asambleas de los Estado</w:t>
      </w:r>
      <w:r w:rsidRPr="00053434">
        <w:rPr>
          <w:lang w:val="es-ES_tradnl"/>
        </w:rPr>
        <w:t>s</w:t>
      </w:r>
      <w:r w:rsidR="00224F01" w:rsidRPr="00053434">
        <w:rPr>
          <w:lang w:val="es-ES_tradnl"/>
        </w:rPr>
        <w:t xml:space="preserve"> miembros </w:t>
      </w:r>
      <w:r w:rsidRPr="00053434">
        <w:rPr>
          <w:lang w:val="es-ES_tradnl"/>
        </w:rPr>
        <w:t xml:space="preserve">de </w:t>
      </w:r>
      <w:r w:rsidR="00224F01" w:rsidRPr="00053434">
        <w:rPr>
          <w:lang w:val="es-ES_tradnl"/>
        </w:rPr>
        <w:t>la OMPI</w:t>
      </w:r>
      <w:r w:rsidR="00C24DCF" w:rsidRPr="00053434">
        <w:rPr>
          <w:lang w:val="es-ES_tradnl"/>
        </w:rPr>
        <w:t xml:space="preserve"> adopt</w:t>
      </w:r>
      <w:r w:rsidRPr="00053434">
        <w:rPr>
          <w:lang w:val="es-ES_tradnl"/>
        </w:rPr>
        <w:t xml:space="preserve">aron </w:t>
      </w:r>
      <w:r w:rsidR="001F4950" w:rsidRPr="00053434">
        <w:rPr>
          <w:lang w:val="es-ES_tradnl"/>
        </w:rPr>
        <w:t xml:space="preserve">la introducción de </w:t>
      </w:r>
      <w:r w:rsidR="005E0A14" w:rsidRPr="00053434">
        <w:rPr>
          <w:lang w:val="es-ES_tradnl"/>
        </w:rPr>
        <w:t>enmiendas</w:t>
      </w:r>
      <w:r w:rsidR="000B5C84" w:rsidRPr="00053434">
        <w:rPr>
          <w:lang w:val="es-ES_tradnl"/>
        </w:rPr>
        <w:t xml:space="preserve"> </w:t>
      </w:r>
      <w:r w:rsidR="001F4950" w:rsidRPr="00053434">
        <w:rPr>
          <w:lang w:val="es-ES_tradnl"/>
        </w:rPr>
        <w:t xml:space="preserve">en </w:t>
      </w:r>
      <w:r w:rsidRPr="00053434">
        <w:rPr>
          <w:lang w:val="es-ES_tradnl"/>
        </w:rPr>
        <w:t>el</w:t>
      </w:r>
      <w:r w:rsidR="00C24DCF" w:rsidRPr="00053434">
        <w:rPr>
          <w:lang w:val="es-ES_tradnl"/>
        </w:rPr>
        <w:t xml:space="preserve"> </w:t>
      </w:r>
      <w:r w:rsidR="000C2407" w:rsidRPr="00053434">
        <w:rPr>
          <w:lang w:val="es-ES_tradnl"/>
        </w:rPr>
        <w:t>Reglamento General</w:t>
      </w:r>
      <w:r w:rsidR="00C24DCF" w:rsidRPr="00053434">
        <w:rPr>
          <w:lang w:val="es-ES_tradnl"/>
        </w:rPr>
        <w:t xml:space="preserve"> </w:t>
      </w:r>
      <w:r w:rsidRPr="00053434">
        <w:rPr>
          <w:lang w:val="es-ES_tradnl"/>
        </w:rPr>
        <w:t xml:space="preserve">de la OMPI y </w:t>
      </w:r>
      <w:r w:rsidR="005E0A14" w:rsidRPr="00053434">
        <w:rPr>
          <w:lang w:val="es-ES_tradnl"/>
        </w:rPr>
        <w:t xml:space="preserve">determinados artículos de los reglamentos </w:t>
      </w:r>
      <w:r w:rsidR="00BB2679" w:rsidRPr="00053434">
        <w:rPr>
          <w:lang w:val="es-ES_tradnl"/>
        </w:rPr>
        <w:t xml:space="preserve">especiales </w:t>
      </w:r>
      <w:r w:rsidR="00C24DCF" w:rsidRPr="00053434">
        <w:rPr>
          <w:lang w:val="es-ES_tradnl"/>
        </w:rPr>
        <w:t>(</w:t>
      </w:r>
      <w:r w:rsidR="005E0A14" w:rsidRPr="00053434">
        <w:rPr>
          <w:lang w:val="es-ES_tradnl"/>
        </w:rPr>
        <w:t xml:space="preserve">véanse los </w:t>
      </w:r>
      <w:r w:rsidR="006D50CA" w:rsidRPr="00053434">
        <w:rPr>
          <w:lang w:val="es-ES_tradnl"/>
        </w:rPr>
        <w:t>documentos</w:t>
      </w:r>
      <w:r w:rsidR="00C24DCF" w:rsidRPr="00053434">
        <w:rPr>
          <w:lang w:val="es-ES_tradnl"/>
        </w:rPr>
        <w:t xml:space="preserve"> A/63/5 Rev. </w:t>
      </w:r>
      <w:r w:rsidR="005E0A14" w:rsidRPr="00053434">
        <w:rPr>
          <w:lang w:val="es-ES_tradnl"/>
        </w:rPr>
        <w:t xml:space="preserve">y los párrafos </w:t>
      </w:r>
      <w:r w:rsidR="00C24DCF" w:rsidRPr="00053434">
        <w:rPr>
          <w:lang w:val="es-ES_tradnl"/>
        </w:rPr>
        <w:t xml:space="preserve">17 </w:t>
      </w:r>
      <w:r w:rsidR="005E0A14" w:rsidRPr="00053434">
        <w:rPr>
          <w:lang w:val="es-ES_tradnl"/>
        </w:rPr>
        <w:t xml:space="preserve">y </w:t>
      </w:r>
      <w:r w:rsidR="00C24DCF" w:rsidRPr="00053434">
        <w:rPr>
          <w:lang w:val="es-ES_tradnl"/>
        </w:rPr>
        <w:t xml:space="preserve">18 </w:t>
      </w:r>
      <w:r w:rsidR="005E0A14" w:rsidRPr="00053434">
        <w:rPr>
          <w:lang w:val="es-ES_tradnl"/>
        </w:rPr>
        <w:t>del</w:t>
      </w:r>
      <w:r w:rsidR="00C24DCF" w:rsidRPr="00053434">
        <w:rPr>
          <w:lang w:val="es-ES_tradnl"/>
        </w:rPr>
        <w:t xml:space="preserve"> </w:t>
      </w:r>
      <w:r w:rsidR="006D50CA" w:rsidRPr="00053434">
        <w:rPr>
          <w:lang w:val="es-ES_tradnl"/>
        </w:rPr>
        <w:t>documento</w:t>
      </w:r>
      <w:r w:rsidR="00C24DCF" w:rsidRPr="00053434">
        <w:rPr>
          <w:lang w:val="es-ES_tradnl"/>
        </w:rPr>
        <w:t xml:space="preserve"> A/63/9). </w:t>
      </w:r>
      <w:r w:rsidR="000B5C84" w:rsidRPr="00053434">
        <w:rPr>
          <w:lang w:val="es-ES_tradnl"/>
        </w:rPr>
        <w:t>El objetivo principal de las enmiendas fue modificar el ciclo electoral de las mesas</w:t>
      </w:r>
      <w:r w:rsidR="00C24DCF" w:rsidRPr="00053434">
        <w:rPr>
          <w:lang w:val="es-ES_tradnl"/>
        </w:rPr>
        <w:t xml:space="preserve">. </w:t>
      </w:r>
      <w:r w:rsidR="000B5C84" w:rsidRPr="00053434">
        <w:rPr>
          <w:lang w:val="es-ES_tradnl"/>
        </w:rPr>
        <w:t>Además</w:t>
      </w:r>
      <w:r w:rsidR="00C24DCF" w:rsidRPr="00053434">
        <w:rPr>
          <w:lang w:val="es-ES_tradnl"/>
        </w:rPr>
        <w:t xml:space="preserve">, </w:t>
      </w:r>
      <w:r w:rsidR="000B5C84" w:rsidRPr="00053434">
        <w:rPr>
          <w:lang w:val="es-ES_tradnl"/>
        </w:rPr>
        <w:t>se modernizaron otras disposiciones</w:t>
      </w:r>
      <w:r w:rsidR="00C24DCF" w:rsidRPr="00053434">
        <w:rPr>
          <w:lang w:val="es-ES_tradnl"/>
        </w:rPr>
        <w:t xml:space="preserve"> –</w:t>
      </w:r>
      <w:r w:rsidR="000B5C84" w:rsidRPr="00053434">
        <w:rPr>
          <w:lang w:val="es-ES_tradnl"/>
        </w:rPr>
        <w:t>para la</w:t>
      </w:r>
      <w:r w:rsidR="00224F01" w:rsidRPr="00053434">
        <w:rPr>
          <w:lang w:val="es-ES_tradnl"/>
        </w:rPr>
        <w:t xml:space="preserve"> Asamblea de la Unión del PCT</w:t>
      </w:r>
      <w:r w:rsidR="00C24DCF" w:rsidRPr="00053434">
        <w:rPr>
          <w:lang w:val="es-ES_tradnl"/>
        </w:rPr>
        <w:t xml:space="preserve"> </w:t>
      </w:r>
      <w:r w:rsidR="000B5C84" w:rsidRPr="00053434">
        <w:rPr>
          <w:lang w:val="es-ES_tradnl"/>
        </w:rPr>
        <w:t xml:space="preserve">ello significó modificar el Artículo </w:t>
      </w:r>
      <w:r w:rsidR="00C24DCF" w:rsidRPr="00053434">
        <w:rPr>
          <w:lang w:val="es-ES_tradnl"/>
        </w:rPr>
        <w:t xml:space="preserve">4 </w:t>
      </w:r>
      <w:r w:rsidR="009C21D6" w:rsidRPr="00053434">
        <w:rPr>
          <w:lang w:val="es-ES_tradnl"/>
        </w:rPr>
        <w:t xml:space="preserve">del Reglamento interno para eliminar la referencia a los boletines </w:t>
      </w:r>
      <w:r w:rsidR="00C24DCF" w:rsidRPr="00053434">
        <w:rPr>
          <w:i/>
          <w:lang w:val="es-ES_tradnl"/>
        </w:rPr>
        <w:t>La Propriété industrielle</w:t>
      </w:r>
      <w:r w:rsidR="00C24DCF" w:rsidRPr="00053434">
        <w:rPr>
          <w:lang w:val="es-ES_tradnl"/>
        </w:rPr>
        <w:t xml:space="preserve"> </w:t>
      </w:r>
      <w:r w:rsidR="009C21D6" w:rsidRPr="00053434">
        <w:rPr>
          <w:lang w:val="es-ES_tradnl"/>
        </w:rPr>
        <w:t>e</w:t>
      </w:r>
      <w:r w:rsidR="00C24DCF" w:rsidRPr="00053434">
        <w:rPr>
          <w:lang w:val="es-ES_tradnl"/>
        </w:rPr>
        <w:t xml:space="preserve"> </w:t>
      </w:r>
      <w:r w:rsidR="00C24DCF" w:rsidRPr="00053434">
        <w:rPr>
          <w:i/>
          <w:lang w:val="es-ES_tradnl"/>
        </w:rPr>
        <w:t>Industrial Property</w:t>
      </w:r>
      <w:r w:rsidR="00C24DCF" w:rsidRPr="00053434">
        <w:rPr>
          <w:lang w:val="es-ES_tradnl"/>
        </w:rPr>
        <w:t xml:space="preserve">, </w:t>
      </w:r>
      <w:r w:rsidR="009C21D6" w:rsidRPr="00053434">
        <w:rPr>
          <w:lang w:val="es-ES_tradnl"/>
        </w:rPr>
        <w:t>que ya no se publican</w:t>
      </w:r>
      <w:r w:rsidR="00C24DCF" w:rsidRPr="00053434">
        <w:rPr>
          <w:lang w:val="es-ES_tradnl"/>
        </w:rPr>
        <w:t xml:space="preserve">. </w:t>
      </w:r>
      <w:r w:rsidR="009C21D6" w:rsidRPr="00053434">
        <w:rPr>
          <w:lang w:val="es-ES_tradnl"/>
        </w:rPr>
        <w:t>El</w:t>
      </w:r>
      <w:r w:rsidR="00C24DCF" w:rsidRPr="00053434">
        <w:rPr>
          <w:lang w:val="es-ES_tradnl"/>
        </w:rPr>
        <w:t xml:space="preserve"> </w:t>
      </w:r>
      <w:r w:rsidR="000C2407" w:rsidRPr="00053434">
        <w:rPr>
          <w:lang w:val="es-ES_tradnl"/>
        </w:rPr>
        <w:t>Reglamento General</w:t>
      </w:r>
      <w:r w:rsidR="00C24DCF" w:rsidRPr="00053434">
        <w:rPr>
          <w:lang w:val="es-ES_tradnl"/>
        </w:rPr>
        <w:t xml:space="preserve"> </w:t>
      </w:r>
      <w:r w:rsidR="009C21D6" w:rsidRPr="00053434">
        <w:rPr>
          <w:lang w:val="es-ES_tradnl"/>
        </w:rPr>
        <w:t xml:space="preserve">y el </w:t>
      </w:r>
      <w:r w:rsidR="00224F01" w:rsidRPr="00053434">
        <w:rPr>
          <w:lang w:val="es-ES_tradnl"/>
        </w:rPr>
        <w:t xml:space="preserve">Reglamento </w:t>
      </w:r>
      <w:r w:rsidR="009C21D6" w:rsidRPr="00053434">
        <w:rPr>
          <w:lang w:val="es-ES_tradnl"/>
        </w:rPr>
        <w:t xml:space="preserve">interno de la </w:t>
      </w:r>
      <w:r w:rsidR="00224F01" w:rsidRPr="00053434">
        <w:rPr>
          <w:lang w:val="es-ES_tradnl"/>
        </w:rPr>
        <w:t>Asamblea de la Unión del PCT</w:t>
      </w:r>
      <w:r w:rsidR="00C24DCF" w:rsidRPr="00053434">
        <w:rPr>
          <w:lang w:val="es-ES_tradnl"/>
        </w:rPr>
        <w:t xml:space="preserve"> (</w:t>
      </w:r>
      <w:r w:rsidR="009C21D6" w:rsidRPr="00053434">
        <w:rPr>
          <w:lang w:val="es-ES_tradnl"/>
        </w:rPr>
        <w:t xml:space="preserve">y otros órganos rectores de la </w:t>
      </w:r>
      <w:r w:rsidR="00224F01" w:rsidRPr="00053434">
        <w:rPr>
          <w:lang w:val="es-ES_tradnl"/>
        </w:rPr>
        <w:t>OMPI</w:t>
      </w:r>
      <w:r w:rsidR="00C24DCF" w:rsidRPr="00053434">
        <w:rPr>
          <w:lang w:val="es-ES_tradnl"/>
        </w:rPr>
        <w:t xml:space="preserve">), </w:t>
      </w:r>
      <w:r w:rsidR="009C21D6" w:rsidRPr="00053434">
        <w:rPr>
          <w:lang w:val="es-ES_tradnl"/>
        </w:rPr>
        <w:t>modificados</w:t>
      </w:r>
      <w:r w:rsidR="00C24DCF" w:rsidRPr="00053434">
        <w:rPr>
          <w:lang w:val="es-ES_tradnl"/>
        </w:rPr>
        <w:t xml:space="preserve">, </w:t>
      </w:r>
      <w:r w:rsidR="009C21D6" w:rsidRPr="00053434">
        <w:rPr>
          <w:lang w:val="es-ES_tradnl"/>
        </w:rPr>
        <w:t>pueden consultarse en el</w:t>
      </w:r>
      <w:r w:rsidR="00C24DCF" w:rsidRPr="00053434">
        <w:rPr>
          <w:lang w:val="es-ES_tradnl"/>
        </w:rPr>
        <w:t xml:space="preserve"> </w:t>
      </w:r>
      <w:r w:rsidR="00224F01" w:rsidRPr="00053434">
        <w:rPr>
          <w:lang w:val="es-ES_tradnl"/>
        </w:rPr>
        <w:t>sitio web de la OMPI</w:t>
      </w:r>
      <w:r w:rsidR="00C24DCF" w:rsidRPr="00053434">
        <w:rPr>
          <w:rStyle w:val="FootnoteReference"/>
          <w:lang w:val="es-ES_tradnl"/>
        </w:rPr>
        <w:footnoteReference w:id="2"/>
      </w:r>
      <w:r w:rsidR="00C24DCF" w:rsidRPr="00053434">
        <w:rPr>
          <w:lang w:val="es-ES_tradnl"/>
        </w:rPr>
        <w:t>.</w:t>
      </w:r>
    </w:p>
    <w:p w:rsidR="00224F01" w:rsidRPr="00053434" w:rsidRDefault="00FA1C9E" w:rsidP="00053434">
      <w:pPr>
        <w:pStyle w:val="ONUMFS"/>
        <w:spacing w:after="360"/>
        <w:rPr>
          <w:lang w:val="es-ES_tradnl"/>
        </w:rPr>
      </w:pPr>
      <w:r w:rsidRPr="00053434">
        <w:rPr>
          <w:lang w:val="es-ES_tradnl"/>
        </w:rPr>
        <w:t>El Artículo</w:t>
      </w:r>
      <w:r w:rsidR="00C24DCF" w:rsidRPr="00053434">
        <w:rPr>
          <w:lang w:val="es-ES_tradnl"/>
        </w:rPr>
        <w:t xml:space="preserve"> 45 </w:t>
      </w:r>
      <w:r w:rsidRPr="00053434">
        <w:rPr>
          <w:lang w:val="es-ES_tradnl"/>
        </w:rPr>
        <w:t>del</w:t>
      </w:r>
      <w:r w:rsidR="00C24DCF" w:rsidRPr="00053434">
        <w:rPr>
          <w:lang w:val="es-ES_tradnl"/>
        </w:rPr>
        <w:t xml:space="preserve"> </w:t>
      </w:r>
      <w:r w:rsidR="000C2407" w:rsidRPr="00053434">
        <w:rPr>
          <w:lang w:val="es-ES_tradnl"/>
        </w:rPr>
        <w:t>Reglamento General</w:t>
      </w:r>
      <w:r w:rsidR="00C24DCF" w:rsidRPr="00053434">
        <w:rPr>
          <w:lang w:val="es-ES_tradnl"/>
        </w:rPr>
        <w:t xml:space="preserve"> </w:t>
      </w:r>
      <w:r w:rsidRPr="00053434">
        <w:rPr>
          <w:lang w:val="es-ES_tradnl"/>
        </w:rPr>
        <w:t xml:space="preserve">permite a cada órgano adoptar y </w:t>
      </w:r>
      <w:r w:rsidR="00224F01" w:rsidRPr="00053434">
        <w:rPr>
          <w:lang w:val="es-ES_tradnl"/>
        </w:rPr>
        <w:t>modificar</w:t>
      </w:r>
      <w:r w:rsidR="00C24DCF" w:rsidRPr="00053434">
        <w:rPr>
          <w:lang w:val="es-ES_tradnl"/>
        </w:rPr>
        <w:t xml:space="preserve"> </w:t>
      </w:r>
      <w:r w:rsidRPr="00053434">
        <w:rPr>
          <w:lang w:val="es-ES_tradnl"/>
        </w:rPr>
        <w:t xml:space="preserve">su propio </w:t>
      </w:r>
      <w:r w:rsidR="00224F01" w:rsidRPr="00053434">
        <w:rPr>
          <w:lang w:val="es-ES_tradnl"/>
        </w:rPr>
        <w:t xml:space="preserve">reglamento </w:t>
      </w:r>
      <w:r w:rsidR="00BB2679" w:rsidRPr="00053434">
        <w:rPr>
          <w:lang w:val="es-ES_tradnl"/>
        </w:rPr>
        <w:t>especial</w:t>
      </w:r>
      <w:r w:rsidR="00C24DCF" w:rsidRPr="00053434">
        <w:rPr>
          <w:lang w:val="es-ES_tradnl"/>
        </w:rPr>
        <w:t xml:space="preserve">, </w:t>
      </w:r>
      <w:r w:rsidRPr="00053434">
        <w:rPr>
          <w:lang w:val="es-ES_tradnl"/>
        </w:rPr>
        <w:t xml:space="preserve">que podrá entrar en </w:t>
      </w:r>
      <w:r w:rsidR="00224F01" w:rsidRPr="00053434">
        <w:rPr>
          <w:lang w:val="es-ES_tradnl"/>
        </w:rPr>
        <w:t>vigor</w:t>
      </w:r>
      <w:r w:rsidR="00C24DCF" w:rsidRPr="00053434">
        <w:rPr>
          <w:lang w:val="es-ES_tradnl"/>
        </w:rPr>
        <w:t xml:space="preserve"> </w:t>
      </w:r>
      <w:r w:rsidRPr="00053434">
        <w:rPr>
          <w:lang w:val="es-ES_tradnl"/>
        </w:rPr>
        <w:t>con efecto inmediato</w:t>
      </w:r>
      <w:r w:rsidR="00C24DCF" w:rsidRPr="00053434">
        <w:rPr>
          <w:lang w:val="es-ES_tradnl"/>
        </w:rPr>
        <w:t>.</w:t>
      </w:r>
    </w:p>
    <w:p w:rsidR="00224F01" w:rsidRPr="00053434" w:rsidRDefault="00224F01" w:rsidP="00FB30CA">
      <w:pPr>
        <w:pStyle w:val="Heading1"/>
        <w:rPr>
          <w:lang w:val="es-ES_tradnl"/>
        </w:rPr>
      </w:pPr>
      <w:r w:rsidRPr="00053434">
        <w:rPr>
          <w:lang w:val="es-ES_tradnl"/>
        </w:rPr>
        <w:t>Elección de la mesa</w:t>
      </w:r>
    </w:p>
    <w:p w:rsidR="00224F01" w:rsidRPr="00053434" w:rsidRDefault="00FA1C9E" w:rsidP="00053434">
      <w:pPr>
        <w:pStyle w:val="ONUMFS"/>
        <w:spacing w:after="240"/>
        <w:rPr>
          <w:lang w:val="es-ES_tradnl"/>
        </w:rPr>
      </w:pPr>
      <w:r w:rsidRPr="00053434">
        <w:rPr>
          <w:lang w:val="es-ES_tradnl"/>
        </w:rPr>
        <w:t>El texto del Artículo</w:t>
      </w:r>
      <w:r w:rsidR="00C24DCF" w:rsidRPr="00053434">
        <w:rPr>
          <w:lang w:val="es-ES_tradnl"/>
        </w:rPr>
        <w:t xml:space="preserve"> 9 </w:t>
      </w:r>
      <w:r w:rsidRPr="00053434">
        <w:rPr>
          <w:lang w:val="es-ES_tradnl"/>
        </w:rPr>
        <w:t>del</w:t>
      </w:r>
      <w:r w:rsidR="00C24DCF" w:rsidRPr="00053434">
        <w:rPr>
          <w:lang w:val="es-ES_tradnl"/>
        </w:rPr>
        <w:t xml:space="preserve"> </w:t>
      </w:r>
      <w:r w:rsidR="000C2407" w:rsidRPr="00053434">
        <w:rPr>
          <w:lang w:val="es-ES_tradnl"/>
        </w:rPr>
        <w:t>Reglamento General</w:t>
      </w:r>
      <w:r w:rsidR="00C24DCF" w:rsidRPr="00053434">
        <w:rPr>
          <w:lang w:val="es-ES_tradnl"/>
        </w:rPr>
        <w:t xml:space="preserve"> </w:t>
      </w:r>
      <w:r w:rsidRPr="00053434">
        <w:rPr>
          <w:lang w:val="es-ES_tradnl"/>
        </w:rPr>
        <w:t>modificado es el siguiente:</w:t>
      </w:r>
    </w:p>
    <w:p w:rsidR="00224F01" w:rsidRPr="00FB30CA" w:rsidRDefault="00224F01" w:rsidP="00FB30CA">
      <w:pPr>
        <w:pStyle w:val="ONUMFS"/>
        <w:numPr>
          <w:ilvl w:val="0"/>
          <w:numId w:val="0"/>
        </w:numPr>
        <w:spacing w:after="120"/>
        <w:ind w:left="567"/>
        <w:rPr>
          <w:b/>
          <w:lang w:val="es-ES_tradnl"/>
        </w:rPr>
      </w:pPr>
      <w:r w:rsidRPr="00FB30CA">
        <w:rPr>
          <w:b/>
          <w:lang w:val="es-ES_tradnl"/>
        </w:rPr>
        <w:t xml:space="preserve">Artículo 9: Mesa </w:t>
      </w:r>
      <w:r w:rsidR="00FA1C9E" w:rsidRPr="00FB30CA">
        <w:rPr>
          <w:b/>
          <w:lang w:val="es-ES_tradnl"/>
        </w:rPr>
        <w:t>directiva</w:t>
      </w:r>
    </w:p>
    <w:p w:rsidR="00224F01" w:rsidRPr="00053434" w:rsidRDefault="00224F01" w:rsidP="00053434">
      <w:pPr>
        <w:pStyle w:val="ONUMFS"/>
        <w:numPr>
          <w:ilvl w:val="1"/>
          <w:numId w:val="6"/>
        </w:numPr>
        <w:rPr>
          <w:lang w:val="es-ES_tradnl"/>
        </w:rPr>
      </w:pPr>
      <w:r w:rsidRPr="00053434">
        <w:rPr>
          <w:lang w:val="es-ES_tradnl"/>
        </w:rPr>
        <w:t xml:space="preserve">En la primera reunión de cada período ordinario de sesiones, cada órgano elegirá un </w:t>
      </w:r>
      <w:r w:rsidR="00FA1C9E" w:rsidRPr="00053434">
        <w:rPr>
          <w:lang w:val="es-ES_tradnl"/>
        </w:rPr>
        <w:t xml:space="preserve">presidente </w:t>
      </w:r>
      <w:r w:rsidRPr="00053434">
        <w:rPr>
          <w:lang w:val="es-ES_tradnl"/>
        </w:rPr>
        <w:t xml:space="preserve">y dos </w:t>
      </w:r>
      <w:r w:rsidR="00FA1C9E" w:rsidRPr="00053434">
        <w:rPr>
          <w:lang w:val="es-ES_tradnl"/>
        </w:rPr>
        <w:t>vicepresidentes</w:t>
      </w:r>
      <w:r w:rsidRPr="00053434">
        <w:rPr>
          <w:lang w:val="es-ES_tradnl"/>
        </w:rPr>
        <w:t>.</w:t>
      </w:r>
    </w:p>
    <w:p w:rsidR="00224F01" w:rsidRPr="00053434" w:rsidRDefault="00224F01" w:rsidP="00053434">
      <w:pPr>
        <w:pStyle w:val="ONUMFS"/>
        <w:numPr>
          <w:ilvl w:val="1"/>
          <w:numId w:val="6"/>
        </w:numPr>
        <w:rPr>
          <w:lang w:val="es-ES_tradnl"/>
        </w:rPr>
      </w:pPr>
      <w:r w:rsidRPr="00053434">
        <w:rPr>
          <w:lang w:val="es-ES_tradnl"/>
        </w:rPr>
        <w:t>El mandato de la mesa directiva comenzará después de la última reunión del período de sesiones en el que haya sido elegida. La mesa directiva continuará en sus funciones hasta que comience el mandato de la nueva mesa elegida.</w:t>
      </w:r>
    </w:p>
    <w:p w:rsidR="00224F01" w:rsidRPr="00053434" w:rsidRDefault="00224F01" w:rsidP="00053434">
      <w:pPr>
        <w:pStyle w:val="ONUMFS"/>
        <w:numPr>
          <w:ilvl w:val="1"/>
          <w:numId w:val="6"/>
        </w:numPr>
        <w:rPr>
          <w:lang w:val="es-ES_tradnl"/>
        </w:rPr>
      </w:pPr>
      <w:r w:rsidRPr="00053434">
        <w:rPr>
          <w:lang w:val="es-ES_tradnl"/>
        </w:rPr>
        <w:t>El presidente y los vicepresidentes salientes no podrán ser reelegidos para el período inmediatamente posterior a aquel en que desempeñaron sus funciones.</w:t>
      </w:r>
    </w:p>
    <w:p w:rsidR="00224F01" w:rsidRPr="00053434" w:rsidRDefault="00FA1C9E" w:rsidP="00053434">
      <w:pPr>
        <w:pStyle w:val="ONUMFS"/>
        <w:rPr>
          <w:lang w:val="es-ES_tradnl"/>
        </w:rPr>
      </w:pPr>
      <w:r w:rsidRPr="00053434">
        <w:rPr>
          <w:lang w:val="es-ES_tradnl"/>
        </w:rPr>
        <w:t xml:space="preserve">Además de las modificaciones introducidas en el </w:t>
      </w:r>
      <w:r w:rsidR="000C2407" w:rsidRPr="00053434">
        <w:rPr>
          <w:lang w:val="es-ES_tradnl"/>
        </w:rPr>
        <w:t>Reglamento General</w:t>
      </w:r>
      <w:r w:rsidR="00C24DCF" w:rsidRPr="00053434">
        <w:rPr>
          <w:lang w:val="es-ES_tradnl"/>
        </w:rPr>
        <w:t xml:space="preserve"> </w:t>
      </w:r>
      <w:r w:rsidRPr="00053434">
        <w:rPr>
          <w:lang w:val="es-ES_tradnl"/>
        </w:rPr>
        <w:t xml:space="preserve">en lo relativo a la </w:t>
      </w:r>
      <w:r w:rsidR="0061552E" w:rsidRPr="00053434">
        <w:rPr>
          <w:lang w:val="es-ES_tradnl"/>
        </w:rPr>
        <w:t>neutralidad de género</w:t>
      </w:r>
      <w:r w:rsidR="00C24DCF" w:rsidRPr="00053434">
        <w:rPr>
          <w:lang w:val="es-ES_tradnl"/>
        </w:rPr>
        <w:t xml:space="preserve">, </w:t>
      </w:r>
      <w:r w:rsidR="0061552E" w:rsidRPr="00053434">
        <w:rPr>
          <w:lang w:val="es-ES_tradnl"/>
        </w:rPr>
        <w:t>se modificó el párrafo </w:t>
      </w:r>
      <w:r w:rsidR="00C24DCF" w:rsidRPr="00053434">
        <w:rPr>
          <w:lang w:val="es-ES_tradnl"/>
        </w:rPr>
        <w:t xml:space="preserve">2) </w:t>
      </w:r>
      <w:r w:rsidR="0061552E" w:rsidRPr="00053434">
        <w:rPr>
          <w:lang w:val="es-ES_tradnl"/>
        </w:rPr>
        <w:t>del Artículo </w:t>
      </w:r>
      <w:r w:rsidR="00C24DCF" w:rsidRPr="00053434">
        <w:rPr>
          <w:lang w:val="es-ES_tradnl"/>
        </w:rPr>
        <w:t xml:space="preserve">9 </w:t>
      </w:r>
      <w:r w:rsidR="0061552E" w:rsidRPr="00053434">
        <w:rPr>
          <w:lang w:val="es-ES_tradnl"/>
        </w:rPr>
        <w:t xml:space="preserve">para ajustar, en lo relativo a </w:t>
      </w:r>
      <w:r w:rsidR="000C2407" w:rsidRPr="00053434">
        <w:rPr>
          <w:lang w:val="es-ES_tradnl"/>
        </w:rPr>
        <w:t xml:space="preserve">las </w:t>
      </w:r>
      <w:r w:rsidR="00BB2679" w:rsidRPr="00053434">
        <w:rPr>
          <w:lang w:val="es-ES_tradnl"/>
        </w:rPr>
        <w:t>demá</w:t>
      </w:r>
      <w:r w:rsidR="0061552E" w:rsidRPr="00053434">
        <w:rPr>
          <w:lang w:val="es-ES_tradnl"/>
        </w:rPr>
        <w:t xml:space="preserve">s mesas de las </w:t>
      </w:r>
      <w:r w:rsidR="00224F01" w:rsidRPr="00053434">
        <w:rPr>
          <w:lang w:val="es-ES_tradnl"/>
        </w:rPr>
        <w:t xml:space="preserve">Asambleas de los Estados miembros </w:t>
      </w:r>
      <w:r w:rsidR="0061552E" w:rsidRPr="00053434">
        <w:rPr>
          <w:lang w:val="es-ES_tradnl"/>
        </w:rPr>
        <w:t xml:space="preserve">de </w:t>
      </w:r>
      <w:r w:rsidR="00224F01" w:rsidRPr="00053434">
        <w:rPr>
          <w:lang w:val="es-ES_tradnl"/>
        </w:rPr>
        <w:t>la OMPI</w:t>
      </w:r>
      <w:r w:rsidR="00C24DCF" w:rsidRPr="00053434">
        <w:rPr>
          <w:lang w:val="es-ES_tradnl"/>
        </w:rPr>
        <w:t xml:space="preserve"> (</w:t>
      </w:r>
      <w:r w:rsidR="0061552E" w:rsidRPr="00053434">
        <w:rPr>
          <w:lang w:val="es-ES_tradnl"/>
        </w:rPr>
        <w:t>Asambleas de la OMPI</w:t>
      </w:r>
      <w:r w:rsidR="00C24DCF" w:rsidRPr="00053434">
        <w:rPr>
          <w:lang w:val="es-ES_tradnl"/>
        </w:rPr>
        <w:t xml:space="preserve">) </w:t>
      </w:r>
      <w:r w:rsidR="0061552E" w:rsidRPr="00053434">
        <w:rPr>
          <w:lang w:val="es-ES_tradnl"/>
        </w:rPr>
        <w:t xml:space="preserve">y otros órganos </w:t>
      </w:r>
      <w:r w:rsidR="006D50CA" w:rsidRPr="00053434">
        <w:rPr>
          <w:lang w:val="es-ES_tradnl"/>
        </w:rPr>
        <w:t>rectores</w:t>
      </w:r>
      <w:r w:rsidR="0061552E" w:rsidRPr="00053434">
        <w:rPr>
          <w:lang w:val="es-ES_tradnl"/>
        </w:rPr>
        <w:t xml:space="preserve"> de los</w:t>
      </w:r>
      <w:r w:rsidR="00C24DCF" w:rsidRPr="00053434">
        <w:rPr>
          <w:lang w:val="es-ES_tradnl"/>
        </w:rPr>
        <w:t xml:space="preserve"> </w:t>
      </w:r>
      <w:r w:rsidR="00224F01" w:rsidRPr="00053434">
        <w:rPr>
          <w:lang w:val="es-ES_tradnl"/>
        </w:rPr>
        <w:t xml:space="preserve">Estados miembros de la </w:t>
      </w:r>
      <w:r w:rsidR="0061552E" w:rsidRPr="00053434">
        <w:rPr>
          <w:lang w:val="es-ES_tradnl"/>
        </w:rPr>
        <w:t xml:space="preserve">OMPI, </w:t>
      </w:r>
      <w:r w:rsidR="00BB2679" w:rsidRPr="00053434">
        <w:rPr>
          <w:lang w:val="es-ES_tradnl"/>
        </w:rPr>
        <w:t xml:space="preserve">el ciclo electoral </w:t>
      </w:r>
      <w:r w:rsidR="0061552E" w:rsidRPr="00053434">
        <w:rPr>
          <w:lang w:val="es-ES_tradnl"/>
        </w:rPr>
        <w:t>al de la</w:t>
      </w:r>
      <w:r w:rsidR="00C24DCF" w:rsidRPr="00053434">
        <w:rPr>
          <w:lang w:val="es-ES_tradnl"/>
        </w:rPr>
        <w:t xml:space="preserve"> </w:t>
      </w:r>
      <w:r w:rsidR="00224F01" w:rsidRPr="00053434">
        <w:rPr>
          <w:lang w:val="es-ES_tradnl"/>
        </w:rPr>
        <w:t>Asamblea General de la OMPI</w:t>
      </w:r>
      <w:r w:rsidR="0061552E" w:rsidRPr="00053434">
        <w:rPr>
          <w:lang w:val="es-ES_tradnl"/>
        </w:rPr>
        <w:t>. Con ello</w:t>
      </w:r>
      <w:r w:rsidR="00C24DCF" w:rsidRPr="00053434">
        <w:rPr>
          <w:lang w:val="es-ES_tradnl"/>
        </w:rPr>
        <w:t>,</w:t>
      </w:r>
      <w:r w:rsidR="0061552E" w:rsidRPr="00053434">
        <w:rPr>
          <w:lang w:val="es-ES_tradnl"/>
        </w:rPr>
        <w:t xml:space="preserve"> el mandato de las mesas comienza</w:t>
      </w:r>
      <w:r w:rsidR="00C24DCF" w:rsidRPr="00053434">
        <w:rPr>
          <w:lang w:val="es-ES_tradnl"/>
        </w:rPr>
        <w:t xml:space="preserve">, </w:t>
      </w:r>
      <w:r w:rsidR="0061552E" w:rsidRPr="00053434">
        <w:rPr>
          <w:lang w:val="es-ES_tradnl"/>
        </w:rPr>
        <w:t xml:space="preserve">como es el </w:t>
      </w:r>
      <w:r w:rsidR="00224F01" w:rsidRPr="00053434">
        <w:rPr>
          <w:lang w:val="es-ES_tradnl"/>
        </w:rPr>
        <w:t>caso</w:t>
      </w:r>
      <w:r w:rsidR="00C24DCF" w:rsidRPr="00053434">
        <w:rPr>
          <w:lang w:val="es-ES_tradnl"/>
        </w:rPr>
        <w:t xml:space="preserve"> </w:t>
      </w:r>
      <w:r w:rsidR="00BB2679" w:rsidRPr="00053434">
        <w:rPr>
          <w:lang w:val="es-ES_tradnl"/>
        </w:rPr>
        <w:t>para</w:t>
      </w:r>
      <w:r w:rsidR="0061552E" w:rsidRPr="00053434">
        <w:rPr>
          <w:lang w:val="es-ES_tradnl"/>
        </w:rPr>
        <w:t xml:space="preserve"> la</w:t>
      </w:r>
      <w:r w:rsidR="00C24DCF" w:rsidRPr="00053434">
        <w:rPr>
          <w:lang w:val="es-ES_tradnl"/>
        </w:rPr>
        <w:t xml:space="preserve"> </w:t>
      </w:r>
      <w:r w:rsidR="00224F01" w:rsidRPr="00053434">
        <w:rPr>
          <w:lang w:val="es-ES_tradnl"/>
        </w:rPr>
        <w:t>Asamblea General de la OMPI</w:t>
      </w:r>
      <w:r w:rsidR="00C24DCF" w:rsidRPr="00053434">
        <w:rPr>
          <w:lang w:val="es-ES_tradnl"/>
        </w:rPr>
        <w:t xml:space="preserve">, </w:t>
      </w:r>
      <w:r w:rsidR="0061552E" w:rsidRPr="00053434">
        <w:rPr>
          <w:lang w:val="es-ES_tradnl"/>
        </w:rPr>
        <w:t xml:space="preserve">después de la última reunión del período de sesiones en </w:t>
      </w:r>
      <w:r w:rsidR="00BB2679" w:rsidRPr="00053434">
        <w:rPr>
          <w:lang w:val="es-ES_tradnl"/>
        </w:rPr>
        <w:t>el que fueron elegidas</w:t>
      </w:r>
      <w:r w:rsidR="00C24DCF" w:rsidRPr="00053434">
        <w:rPr>
          <w:lang w:val="es-ES_tradnl"/>
        </w:rPr>
        <w:t xml:space="preserve">. </w:t>
      </w:r>
      <w:r w:rsidR="0061552E" w:rsidRPr="00053434">
        <w:rPr>
          <w:lang w:val="es-ES_tradnl"/>
        </w:rPr>
        <w:t xml:space="preserve">El propósito de esa modificación fue </w:t>
      </w:r>
      <w:r w:rsidR="00741E38" w:rsidRPr="00053434">
        <w:rPr>
          <w:lang w:val="es-ES_tradnl"/>
        </w:rPr>
        <w:t>aportar</w:t>
      </w:r>
      <w:r w:rsidR="0061552E" w:rsidRPr="00053434">
        <w:rPr>
          <w:lang w:val="es-ES_tradnl"/>
        </w:rPr>
        <w:t xml:space="preserve"> claridad con suficiente anticipación y permitir a los integrantes de las mesas prestar asistencia </w:t>
      </w:r>
      <w:r w:rsidR="00C60D3F" w:rsidRPr="00053434">
        <w:rPr>
          <w:lang w:val="es-ES_tradnl"/>
        </w:rPr>
        <w:t>con eficacia</w:t>
      </w:r>
      <w:r w:rsidR="0061552E" w:rsidRPr="00053434">
        <w:rPr>
          <w:lang w:val="es-ES_tradnl"/>
        </w:rPr>
        <w:t xml:space="preserve"> en la preparación de los períodos de sesiones que se llevarán a cabo bajo su </w:t>
      </w:r>
      <w:r w:rsidR="00BB2679" w:rsidRPr="00053434">
        <w:rPr>
          <w:lang w:val="es-ES_tradnl"/>
        </w:rPr>
        <w:t>dirección</w:t>
      </w:r>
      <w:r w:rsidR="00C24DCF" w:rsidRPr="00053434">
        <w:rPr>
          <w:lang w:val="es-ES_tradnl"/>
        </w:rPr>
        <w:t>.</w:t>
      </w:r>
    </w:p>
    <w:p w:rsidR="00224F01" w:rsidRPr="00053434" w:rsidRDefault="0066222F" w:rsidP="00053434">
      <w:pPr>
        <w:pStyle w:val="ONUMFS"/>
        <w:spacing w:after="480"/>
        <w:rPr>
          <w:lang w:val="es-ES_tradnl"/>
        </w:rPr>
      </w:pPr>
      <w:r w:rsidRPr="00053434">
        <w:rPr>
          <w:lang w:val="es-ES_tradnl"/>
        </w:rPr>
        <w:t>Con respecto al Artículo</w:t>
      </w:r>
      <w:r w:rsidR="00C24DCF" w:rsidRPr="00053434">
        <w:rPr>
          <w:lang w:val="es-ES_tradnl"/>
        </w:rPr>
        <w:t> 9</w:t>
      </w:r>
      <w:r w:rsidRPr="00053434">
        <w:rPr>
          <w:lang w:val="es-ES_tradnl"/>
        </w:rPr>
        <w:t>.</w:t>
      </w:r>
      <w:r w:rsidR="00C24DCF" w:rsidRPr="00053434">
        <w:rPr>
          <w:lang w:val="es-ES_tradnl"/>
        </w:rPr>
        <w:t xml:space="preserve">3), </w:t>
      </w:r>
      <w:r w:rsidRPr="00053434">
        <w:rPr>
          <w:lang w:val="es-ES_tradnl"/>
        </w:rPr>
        <w:t xml:space="preserve">si bien el </w:t>
      </w:r>
      <w:r w:rsidR="00224F01" w:rsidRPr="00053434">
        <w:rPr>
          <w:lang w:val="es-ES_tradnl"/>
        </w:rPr>
        <w:t>Grupo de Trabajo del PCT</w:t>
      </w:r>
      <w:r w:rsidR="00C24DCF" w:rsidRPr="00053434">
        <w:rPr>
          <w:lang w:val="es-ES_tradnl"/>
        </w:rPr>
        <w:t xml:space="preserve"> </w:t>
      </w:r>
      <w:r w:rsidRPr="00053434">
        <w:rPr>
          <w:lang w:val="es-ES_tradnl"/>
        </w:rPr>
        <w:t xml:space="preserve">y </w:t>
      </w:r>
      <w:r w:rsidR="00C60D3F" w:rsidRPr="00053434">
        <w:rPr>
          <w:lang w:val="es-ES_tradnl"/>
        </w:rPr>
        <w:t xml:space="preserve">los </w:t>
      </w:r>
      <w:r w:rsidRPr="00053434">
        <w:rPr>
          <w:lang w:val="es-ES_tradnl"/>
        </w:rPr>
        <w:t xml:space="preserve">órganos </w:t>
      </w:r>
      <w:r w:rsidR="00C60D3F" w:rsidRPr="00053434">
        <w:rPr>
          <w:lang w:val="es-ES_tradnl"/>
        </w:rPr>
        <w:t>que lo precedieron</w:t>
      </w:r>
      <w:r w:rsidRPr="00053434">
        <w:rPr>
          <w:lang w:val="es-ES_tradnl"/>
        </w:rPr>
        <w:t xml:space="preserve"> </w:t>
      </w:r>
      <w:r w:rsidR="00C24DCF" w:rsidRPr="00053434">
        <w:rPr>
          <w:lang w:val="es-ES_tradnl"/>
        </w:rPr>
        <w:t>no</w:t>
      </w:r>
      <w:r w:rsidRPr="00053434">
        <w:rPr>
          <w:lang w:val="es-ES_tradnl"/>
        </w:rPr>
        <w:t xml:space="preserve"> contaban con un</w:t>
      </w:r>
      <w:r w:rsidR="00C24DCF" w:rsidRPr="00053434">
        <w:rPr>
          <w:lang w:val="es-ES_tradnl"/>
        </w:rPr>
        <w:t xml:space="preserve"> </w:t>
      </w:r>
      <w:r w:rsidR="00224F01" w:rsidRPr="00053434">
        <w:rPr>
          <w:lang w:val="es-ES_tradnl"/>
        </w:rPr>
        <w:t xml:space="preserve">Reglamento </w:t>
      </w:r>
      <w:r w:rsidR="00772B5F" w:rsidRPr="00053434">
        <w:rPr>
          <w:lang w:val="es-ES_tradnl"/>
        </w:rPr>
        <w:t>interno formal</w:t>
      </w:r>
      <w:r w:rsidR="00C24DCF" w:rsidRPr="00053434">
        <w:rPr>
          <w:lang w:val="es-ES_tradnl"/>
        </w:rPr>
        <w:t xml:space="preserve">, </w:t>
      </w:r>
      <w:r w:rsidR="00772B5F" w:rsidRPr="00053434">
        <w:rPr>
          <w:lang w:val="es-ES_tradnl"/>
        </w:rPr>
        <w:t>era práctica común que las mesas desempeñaran múltiples mandatos consecutivos</w:t>
      </w:r>
      <w:r w:rsidR="00C24DCF" w:rsidRPr="00053434">
        <w:rPr>
          <w:lang w:val="es-ES_tradnl"/>
        </w:rPr>
        <w:t xml:space="preserve">. </w:t>
      </w:r>
      <w:r w:rsidR="00772B5F" w:rsidRPr="00053434">
        <w:rPr>
          <w:lang w:val="es-ES_tradnl"/>
        </w:rPr>
        <w:t>La</w:t>
      </w:r>
      <w:r w:rsidR="00C24DCF" w:rsidRPr="00053434">
        <w:rPr>
          <w:lang w:val="es-ES_tradnl"/>
        </w:rPr>
        <w:t xml:space="preserve"> </w:t>
      </w:r>
      <w:r w:rsidR="00224F01" w:rsidRPr="00053434">
        <w:rPr>
          <w:lang w:val="es-ES_tradnl"/>
        </w:rPr>
        <w:t>Oficina Internacional</w:t>
      </w:r>
      <w:r w:rsidR="00772B5F" w:rsidRPr="00053434">
        <w:rPr>
          <w:lang w:val="es-ES_tradnl"/>
        </w:rPr>
        <w:t xml:space="preserve"> propone que se formalice esa práctica. Ello se prevé expresamente en el Reglamento interno de varios otros órganos de la OMPI</w:t>
      </w:r>
      <w:r w:rsidR="00C24DCF" w:rsidRPr="00053434">
        <w:rPr>
          <w:lang w:val="es-ES_tradnl"/>
        </w:rPr>
        <w:t>, inclu</w:t>
      </w:r>
      <w:r w:rsidR="00772B5F" w:rsidRPr="00053434">
        <w:rPr>
          <w:lang w:val="es-ES_tradnl"/>
        </w:rPr>
        <w:t>idos los distintos Comités Permanentes</w:t>
      </w:r>
      <w:r w:rsidR="00C24DCF" w:rsidRPr="00053434">
        <w:rPr>
          <w:rStyle w:val="FootnoteReference"/>
          <w:lang w:val="es-ES_tradnl"/>
        </w:rPr>
        <w:footnoteReference w:id="3"/>
      </w:r>
      <w:r w:rsidR="00C24DCF" w:rsidRPr="00053434">
        <w:rPr>
          <w:lang w:val="es-ES_tradnl"/>
        </w:rPr>
        <w:t xml:space="preserve">. </w:t>
      </w:r>
      <w:r w:rsidR="00772B5F" w:rsidRPr="00053434">
        <w:rPr>
          <w:lang w:val="es-ES_tradnl"/>
        </w:rPr>
        <w:t>Para el</w:t>
      </w:r>
      <w:r w:rsidR="00C24DCF" w:rsidRPr="00053434">
        <w:rPr>
          <w:lang w:val="es-ES_tradnl"/>
        </w:rPr>
        <w:t xml:space="preserve"> </w:t>
      </w:r>
      <w:r w:rsidR="00224F01" w:rsidRPr="00053434">
        <w:rPr>
          <w:lang w:val="es-ES_tradnl"/>
        </w:rPr>
        <w:t>Grupo de Trabajo del PCT</w:t>
      </w:r>
      <w:r w:rsidR="00C24DCF" w:rsidRPr="00053434">
        <w:rPr>
          <w:lang w:val="es-ES_tradnl"/>
        </w:rPr>
        <w:t xml:space="preserve">, </w:t>
      </w:r>
      <w:r w:rsidR="00772B5F" w:rsidRPr="00053434">
        <w:rPr>
          <w:lang w:val="es-ES_tradnl"/>
        </w:rPr>
        <w:t>se</w:t>
      </w:r>
      <w:r w:rsidR="00C24DCF" w:rsidRPr="00053434">
        <w:rPr>
          <w:lang w:val="es-ES_tradnl"/>
        </w:rPr>
        <w:t xml:space="preserve"> </w:t>
      </w:r>
      <w:r w:rsidR="00772B5F" w:rsidRPr="00053434">
        <w:rPr>
          <w:lang w:val="es-ES_tradnl"/>
        </w:rPr>
        <w:t xml:space="preserve">propone seguir la </w:t>
      </w:r>
      <w:r w:rsidR="00C60D3F" w:rsidRPr="00053434">
        <w:rPr>
          <w:lang w:val="es-ES_tradnl"/>
        </w:rPr>
        <w:t>configura</w:t>
      </w:r>
      <w:r w:rsidR="00772B5F" w:rsidRPr="00053434">
        <w:rPr>
          <w:lang w:val="es-ES_tradnl"/>
        </w:rPr>
        <w:t xml:space="preserve">ción adoptada recientemente por el </w:t>
      </w:r>
      <w:r w:rsidR="00224F01" w:rsidRPr="00053434">
        <w:rPr>
          <w:lang w:val="es-ES_tradnl"/>
        </w:rPr>
        <w:t>CWS</w:t>
      </w:r>
      <w:r w:rsidR="00C24DCF" w:rsidRPr="00053434">
        <w:rPr>
          <w:lang w:val="es-ES_tradnl"/>
        </w:rPr>
        <w:t xml:space="preserve"> (</w:t>
      </w:r>
      <w:r w:rsidR="00772B5F" w:rsidRPr="00053434">
        <w:rPr>
          <w:lang w:val="es-ES_tradnl"/>
        </w:rPr>
        <w:t>véase el párrafo</w:t>
      </w:r>
      <w:r w:rsidR="00C24DCF" w:rsidRPr="00053434">
        <w:rPr>
          <w:lang w:val="es-ES_tradnl"/>
        </w:rPr>
        <w:t xml:space="preserve"> 12 </w:t>
      </w:r>
      <w:r w:rsidR="00772B5F" w:rsidRPr="00053434">
        <w:rPr>
          <w:lang w:val="es-ES_tradnl"/>
        </w:rPr>
        <w:t>del</w:t>
      </w:r>
      <w:r w:rsidR="00C24DCF" w:rsidRPr="00053434">
        <w:rPr>
          <w:lang w:val="es-ES_tradnl"/>
        </w:rPr>
        <w:t xml:space="preserve"> </w:t>
      </w:r>
      <w:r w:rsidR="006D50CA" w:rsidRPr="00053434">
        <w:rPr>
          <w:lang w:val="es-ES_tradnl"/>
        </w:rPr>
        <w:t>Anexo</w:t>
      </w:r>
      <w:r w:rsidR="00C24DCF" w:rsidRPr="00053434">
        <w:rPr>
          <w:lang w:val="es-ES_tradnl"/>
        </w:rPr>
        <w:t xml:space="preserve"> </w:t>
      </w:r>
      <w:r w:rsidR="00772B5F" w:rsidRPr="00053434">
        <w:rPr>
          <w:lang w:val="es-ES_tradnl"/>
        </w:rPr>
        <w:t>del</w:t>
      </w:r>
      <w:r w:rsidR="00C24DCF" w:rsidRPr="00053434">
        <w:rPr>
          <w:lang w:val="es-ES_tradnl"/>
        </w:rPr>
        <w:t xml:space="preserve"> </w:t>
      </w:r>
      <w:r w:rsidR="006D50CA" w:rsidRPr="00053434">
        <w:rPr>
          <w:lang w:val="es-ES_tradnl"/>
        </w:rPr>
        <w:t>documento</w:t>
      </w:r>
      <w:r w:rsidR="00C24DCF" w:rsidRPr="00053434">
        <w:rPr>
          <w:lang w:val="es-ES_tradnl"/>
        </w:rPr>
        <w:t xml:space="preserve"> </w:t>
      </w:r>
      <w:r w:rsidR="00224F01" w:rsidRPr="00053434">
        <w:rPr>
          <w:lang w:val="es-ES_tradnl"/>
        </w:rPr>
        <w:t>CWS</w:t>
      </w:r>
      <w:r w:rsidR="00C24DCF" w:rsidRPr="00053434">
        <w:rPr>
          <w:lang w:val="es-ES_tradnl"/>
        </w:rPr>
        <w:t xml:space="preserve">/10/2), </w:t>
      </w:r>
      <w:r w:rsidR="00772B5F" w:rsidRPr="00053434">
        <w:rPr>
          <w:lang w:val="es-ES_tradnl"/>
        </w:rPr>
        <w:t>por la cual la mesa se elige por un mandato de dos sesiones consecutivas y puede ser reelegid</w:t>
      </w:r>
      <w:r w:rsidR="000C2407" w:rsidRPr="00053434">
        <w:rPr>
          <w:lang w:val="es-ES_tradnl"/>
        </w:rPr>
        <w:t>a</w:t>
      </w:r>
      <w:r w:rsidR="00772B5F" w:rsidRPr="00053434">
        <w:rPr>
          <w:lang w:val="es-ES_tradnl"/>
        </w:rPr>
        <w:t xml:space="preserve"> por un mandato adicional inmediatamente posterior a aquellas</w:t>
      </w:r>
      <w:r w:rsidR="00C24DCF" w:rsidRPr="00053434">
        <w:rPr>
          <w:lang w:val="es-ES_tradnl"/>
        </w:rPr>
        <w:t>.</w:t>
      </w:r>
    </w:p>
    <w:p w:rsidR="00224F01" w:rsidRPr="00053434" w:rsidRDefault="00C24DCF" w:rsidP="00053434">
      <w:pPr>
        <w:pStyle w:val="Heading1"/>
        <w:spacing w:before="0" w:after="120"/>
        <w:rPr>
          <w:lang w:val="es-ES_tradnl"/>
        </w:rPr>
      </w:pPr>
      <w:r w:rsidRPr="00053434">
        <w:rPr>
          <w:lang w:val="es-ES_tradnl"/>
        </w:rPr>
        <w:lastRenderedPageBreak/>
        <w:t>M</w:t>
      </w:r>
      <w:r w:rsidR="00772B5F" w:rsidRPr="00053434">
        <w:rPr>
          <w:lang w:val="es-ES_tradnl"/>
        </w:rPr>
        <w:t>I</w:t>
      </w:r>
      <w:r w:rsidRPr="00053434">
        <w:rPr>
          <w:lang w:val="es-ES_tradnl"/>
        </w:rPr>
        <w:t>embr</w:t>
      </w:r>
      <w:r w:rsidR="00772B5F" w:rsidRPr="00053434">
        <w:rPr>
          <w:lang w:val="es-ES_tradnl"/>
        </w:rPr>
        <w:t>O</w:t>
      </w:r>
      <w:r w:rsidRPr="00053434">
        <w:rPr>
          <w:lang w:val="es-ES_tradnl"/>
        </w:rPr>
        <w:t xml:space="preserve">s </w:t>
      </w:r>
      <w:r w:rsidR="00772B5F" w:rsidRPr="00053434">
        <w:rPr>
          <w:lang w:val="es-ES_tradnl"/>
        </w:rPr>
        <w:t>Y</w:t>
      </w:r>
      <w:r w:rsidRPr="00053434">
        <w:rPr>
          <w:lang w:val="es-ES_tradnl"/>
        </w:rPr>
        <w:t xml:space="preserve"> Observ</w:t>
      </w:r>
      <w:r w:rsidR="00772B5F" w:rsidRPr="00053434">
        <w:rPr>
          <w:lang w:val="es-ES_tradnl"/>
        </w:rPr>
        <w:t>ADOR</w:t>
      </w:r>
      <w:r w:rsidRPr="00053434">
        <w:rPr>
          <w:lang w:val="es-ES_tradnl"/>
        </w:rPr>
        <w:t>es</w:t>
      </w:r>
    </w:p>
    <w:p w:rsidR="00224F01" w:rsidRPr="00053434" w:rsidRDefault="00F02F33" w:rsidP="00053434">
      <w:pPr>
        <w:pStyle w:val="ONUMFS"/>
        <w:spacing w:after="360"/>
        <w:rPr>
          <w:lang w:val="es-ES_tradnl"/>
        </w:rPr>
      </w:pPr>
      <w:r w:rsidRPr="00053434">
        <w:rPr>
          <w:lang w:val="es-ES_tradnl"/>
        </w:rPr>
        <w:t>Al revisar el</w:t>
      </w:r>
      <w:r w:rsidR="00C24DCF" w:rsidRPr="00053434">
        <w:rPr>
          <w:lang w:val="es-ES_tradnl"/>
        </w:rPr>
        <w:t xml:space="preserve"> </w:t>
      </w:r>
      <w:r w:rsidR="00224F01" w:rsidRPr="00053434">
        <w:rPr>
          <w:lang w:val="es-ES_tradnl"/>
        </w:rPr>
        <w:t xml:space="preserve">Reglamento </w:t>
      </w:r>
      <w:r w:rsidRPr="00053434">
        <w:rPr>
          <w:lang w:val="es-ES_tradnl"/>
        </w:rPr>
        <w:t xml:space="preserve">interno de la Asamblea de la Unión del </w:t>
      </w:r>
      <w:r w:rsidR="00224F01" w:rsidRPr="00053434">
        <w:rPr>
          <w:lang w:val="es-ES_tradnl"/>
        </w:rPr>
        <w:t>PCT</w:t>
      </w:r>
      <w:r w:rsidR="00C24DCF" w:rsidRPr="00053434">
        <w:rPr>
          <w:lang w:val="es-ES_tradnl"/>
        </w:rPr>
        <w:t xml:space="preserve">, </w:t>
      </w:r>
      <w:r w:rsidRPr="00053434">
        <w:rPr>
          <w:lang w:val="es-ES_tradnl"/>
        </w:rPr>
        <w:t>la</w:t>
      </w:r>
      <w:r w:rsidR="00C24DCF" w:rsidRPr="00053434">
        <w:rPr>
          <w:lang w:val="es-ES_tradnl"/>
        </w:rPr>
        <w:t xml:space="preserve"> </w:t>
      </w:r>
      <w:r w:rsidR="00224F01" w:rsidRPr="00053434">
        <w:rPr>
          <w:lang w:val="es-ES_tradnl"/>
        </w:rPr>
        <w:t>Oficina Internacional</w:t>
      </w:r>
      <w:r w:rsidR="00C24DCF" w:rsidRPr="00053434">
        <w:rPr>
          <w:lang w:val="es-ES_tradnl"/>
        </w:rPr>
        <w:t xml:space="preserve"> </w:t>
      </w:r>
      <w:r w:rsidR="00942622" w:rsidRPr="00053434">
        <w:rPr>
          <w:lang w:val="es-ES_tradnl"/>
        </w:rPr>
        <w:t>tom</w:t>
      </w:r>
      <w:r w:rsidRPr="00053434">
        <w:rPr>
          <w:lang w:val="es-ES_tradnl"/>
        </w:rPr>
        <w:t xml:space="preserve">ó </w:t>
      </w:r>
      <w:r w:rsidR="00942622" w:rsidRPr="00053434">
        <w:rPr>
          <w:lang w:val="es-ES_tradnl"/>
        </w:rPr>
        <w:t>nota d</w:t>
      </w:r>
      <w:r w:rsidRPr="00053434">
        <w:rPr>
          <w:lang w:val="es-ES_tradnl"/>
        </w:rPr>
        <w:t>el Artículo</w:t>
      </w:r>
      <w:r w:rsidR="00C24DCF" w:rsidRPr="00053434">
        <w:rPr>
          <w:lang w:val="es-ES_tradnl"/>
        </w:rPr>
        <w:t> 2:</w:t>
      </w:r>
    </w:p>
    <w:p w:rsidR="00224F01" w:rsidRPr="00053434" w:rsidRDefault="00224F01" w:rsidP="00FB30CA">
      <w:pPr>
        <w:pStyle w:val="ONUMFS"/>
        <w:numPr>
          <w:ilvl w:val="0"/>
          <w:numId w:val="0"/>
        </w:numPr>
        <w:spacing w:after="120"/>
        <w:ind w:left="567"/>
        <w:rPr>
          <w:b/>
          <w:lang w:val="es-ES_tradnl"/>
        </w:rPr>
      </w:pPr>
      <w:r w:rsidRPr="00FB30CA">
        <w:rPr>
          <w:b/>
          <w:lang w:val="es-ES_tradnl"/>
        </w:rPr>
        <w:t>Artículo 2:</w:t>
      </w:r>
      <w:r w:rsidR="00053434" w:rsidRPr="00FB30CA">
        <w:rPr>
          <w:b/>
          <w:lang w:val="es-ES_tradnl"/>
        </w:rPr>
        <w:t xml:space="preserve"> </w:t>
      </w:r>
      <w:r w:rsidRPr="00FB30CA">
        <w:rPr>
          <w:b/>
          <w:lang w:val="es-ES_tradnl"/>
        </w:rPr>
        <w:t>Observadores especiales</w:t>
      </w:r>
    </w:p>
    <w:p w:rsidR="00224F01" w:rsidRPr="00053434" w:rsidRDefault="00224F01" w:rsidP="00053434">
      <w:pPr>
        <w:pStyle w:val="ONUMFS"/>
        <w:numPr>
          <w:ilvl w:val="0"/>
          <w:numId w:val="0"/>
        </w:numPr>
        <w:ind w:left="567"/>
        <w:rPr>
          <w:lang w:val="es-ES_tradnl"/>
        </w:rPr>
      </w:pPr>
      <w:r w:rsidRPr="00053434">
        <w:rPr>
          <w:lang w:val="es-ES_tradnl"/>
        </w:rPr>
        <w:t>Las administraciones intergubernamentales que estén habilitadas para conceder patentes efectivas en uno o más de los Estados miembros de la Unión del PCT serán invitadas en calidad de “observadores especiales” a todos los períodos de sesiones de la Asamblea y en ellos gozarán de los mismos derechos que los Estados miembros de la Asamblea, salvo el derecho de voto.</w:t>
      </w:r>
    </w:p>
    <w:p w:rsidR="00224F01" w:rsidRPr="00053434" w:rsidRDefault="00F02F33" w:rsidP="00053434">
      <w:pPr>
        <w:pStyle w:val="ONUMFS"/>
        <w:spacing w:after="480"/>
        <w:rPr>
          <w:lang w:val="es-ES_tradnl"/>
        </w:rPr>
      </w:pPr>
      <w:bookmarkStart w:id="5" w:name="_Ref124807630"/>
      <w:r w:rsidRPr="00053434">
        <w:rPr>
          <w:lang w:val="es-ES_tradnl"/>
        </w:rPr>
        <w:t xml:space="preserve">En </w:t>
      </w:r>
      <w:r w:rsidR="000C2407" w:rsidRPr="00053434">
        <w:rPr>
          <w:lang w:val="es-ES_tradnl"/>
        </w:rPr>
        <w:t>la práctica</w:t>
      </w:r>
      <w:r w:rsidRPr="00053434">
        <w:rPr>
          <w:lang w:val="es-ES_tradnl"/>
        </w:rPr>
        <w:t xml:space="preserve">, ello significa que las oficinas regionales </w:t>
      </w:r>
      <w:r w:rsidR="006A49BB" w:rsidRPr="00053434">
        <w:rPr>
          <w:lang w:val="es-ES_tradnl"/>
        </w:rPr>
        <w:t xml:space="preserve">que actúan como oficinas designadas gozan del derecho </w:t>
      </w:r>
      <w:r w:rsidR="00942622" w:rsidRPr="00053434">
        <w:rPr>
          <w:lang w:val="es-ES_tradnl"/>
        </w:rPr>
        <w:t>a</w:t>
      </w:r>
      <w:r w:rsidR="006A49BB" w:rsidRPr="00053434">
        <w:rPr>
          <w:lang w:val="es-ES_tradnl"/>
        </w:rPr>
        <w:t xml:space="preserve"> formular propuestas (aunque no </w:t>
      </w:r>
      <w:r w:rsidR="00942622" w:rsidRPr="00053434">
        <w:rPr>
          <w:lang w:val="es-ES_tradnl"/>
        </w:rPr>
        <w:t xml:space="preserve">a </w:t>
      </w:r>
      <w:r w:rsidR="006A49BB" w:rsidRPr="00053434">
        <w:rPr>
          <w:lang w:val="es-ES_tradnl"/>
        </w:rPr>
        <w:t>votar en relación con ellas) a</w:t>
      </w:r>
      <w:r w:rsidR="00942622" w:rsidRPr="00053434">
        <w:rPr>
          <w:lang w:val="es-ES_tradnl"/>
        </w:rPr>
        <w:t>nte</w:t>
      </w:r>
      <w:r w:rsidR="006A49BB" w:rsidRPr="00053434">
        <w:rPr>
          <w:lang w:val="es-ES_tradnl"/>
        </w:rPr>
        <w:t xml:space="preserve"> la </w:t>
      </w:r>
      <w:r w:rsidR="00224F01" w:rsidRPr="00053434">
        <w:rPr>
          <w:lang w:val="es-ES_tradnl"/>
        </w:rPr>
        <w:t>Asamblea de la Unión del PCT</w:t>
      </w:r>
      <w:r w:rsidR="006A49BB" w:rsidRPr="00053434">
        <w:rPr>
          <w:lang w:val="es-ES_tradnl"/>
        </w:rPr>
        <w:t xml:space="preserve">. Habida cuenta de que uno de los </w:t>
      </w:r>
      <w:r w:rsidR="006D50CA" w:rsidRPr="00053434">
        <w:rPr>
          <w:lang w:val="es-ES_tradnl"/>
        </w:rPr>
        <w:t>principales</w:t>
      </w:r>
      <w:r w:rsidR="006A49BB" w:rsidRPr="00053434">
        <w:rPr>
          <w:lang w:val="es-ES_tradnl"/>
        </w:rPr>
        <w:t xml:space="preserve"> propósitos del </w:t>
      </w:r>
      <w:r w:rsidR="00224F01" w:rsidRPr="00053434">
        <w:rPr>
          <w:lang w:val="es-ES_tradnl"/>
        </w:rPr>
        <w:t>Grupo de Trabajo del PCT</w:t>
      </w:r>
      <w:r w:rsidR="00C24DCF" w:rsidRPr="00053434">
        <w:rPr>
          <w:lang w:val="es-ES_tradnl"/>
        </w:rPr>
        <w:t xml:space="preserve"> </w:t>
      </w:r>
      <w:r w:rsidR="006A49BB" w:rsidRPr="00053434">
        <w:rPr>
          <w:lang w:val="es-ES_tradnl"/>
        </w:rPr>
        <w:t>e</w:t>
      </w:r>
      <w:r w:rsidR="00C24DCF" w:rsidRPr="00053434">
        <w:rPr>
          <w:lang w:val="es-ES_tradnl"/>
        </w:rPr>
        <w:t xml:space="preserve">s </w:t>
      </w:r>
      <w:r w:rsidR="006A49BB" w:rsidRPr="00053434">
        <w:rPr>
          <w:lang w:val="es-ES_tradnl"/>
        </w:rPr>
        <w:t>examinar con antelación cuestiones que podrían ser de interés de la</w:t>
      </w:r>
      <w:r w:rsidR="00C24DCF" w:rsidRPr="00053434">
        <w:rPr>
          <w:lang w:val="es-ES_tradnl"/>
        </w:rPr>
        <w:t xml:space="preserve"> </w:t>
      </w:r>
      <w:r w:rsidR="006A49BB" w:rsidRPr="00053434">
        <w:rPr>
          <w:lang w:val="es-ES_tradnl"/>
        </w:rPr>
        <w:t>Asa</w:t>
      </w:r>
      <w:r w:rsidR="00C24DCF" w:rsidRPr="00053434">
        <w:rPr>
          <w:lang w:val="es-ES_tradnl"/>
        </w:rPr>
        <w:t>mbl</w:t>
      </w:r>
      <w:r w:rsidR="006A49BB" w:rsidRPr="00053434">
        <w:rPr>
          <w:lang w:val="es-ES_tradnl"/>
        </w:rPr>
        <w:t>ea</w:t>
      </w:r>
      <w:r w:rsidR="00C24DCF" w:rsidRPr="00053434">
        <w:rPr>
          <w:lang w:val="es-ES_tradnl"/>
        </w:rPr>
        <w:t xml:space="preserve">, </w:t>
      </w:r>
      <w:r w:rsidR="006A49BB" w:rsidRPr="00053434">
        <w:rPr>
          <w:lang w:val="es-ES_tradnl"/>
        </w:rPr>
        <w:t>la</w:t>
      </w:r>
      <w:r w:rsidR="00C24DCF" w:rsidRPr="00053434">
        <w:rPr>
          <w:lang w:val="es-ES_tradnl"/>
        </w:rPr>
        <w:t xml:space="preserve"> </w:t>
      </w:r>
      <w:r w:rsidR="00224F01" w:rsidRPr="00053434">
        <w:rPr>
          <w:lang w:val="es-ES_tradnl"/>
        </w:rPr>
        <w:t>Oficina Internacional</w:t>
      </w:r>
      <w:r w:rsidR="00C24DCF" w:rsidRPr="00053434">
        <w:rPr>
          <w:lang w:val="es-ES_tradnl"/>
        </w:rPr>
        <w:t xml:space="preserve"> </w:t>
      </w:r>
      <w:r w:rsidR="006A49BB" w:rsidRPr="00053434">
        <w:rPr>
          <w:lang w:val="es-ES_tradnl"/>
        </w:rPr>
        <w:t xml:space="preserve">considera que sería deseable que esas oficinas </w:t>
      </w:r>
      <w:r w:rsidR="006D50CA" w:rsidRPr="00053434">
        <w:rPr>
          <w:lang w:val="es-ES_tradnl"/>
        </w:rPr>
        <w:t>regionales</w:t>
      </w:r>
      <w:r w:rsidR="006A49BB" w:rsidRPr="00053434">
        <w:rPr>
          <w:lang w:val="es-ES_tradnl"/>
        </w:rPr>
        <w:t xml:space="preserve"> que no son miembro</w:t>
      </w:r>
      <w:r w:rsidR="00942622" w:rsidRPr="00053434">
        <w:rPr>
          <w:lang w:val="es-ES_tradnl"/>
        </w:rPr>
        <w:t>s</w:t>
      </w:r>
      <w:r w:rsidR="006A49BB" w:rsidRPr="00053434">
        <w:rPr>
          <w:lang w:val="es-ES_tradnl"/>
        </w:rPr>
        <w:t xml:space="preserve"> del Grupo de Trabajo gocen de los mismos derechos en el Grupo de Trabajo</w:t>
      </w:r>
      <w:r w:rsidR="00C24DCF" w:rsidRPr="00053434">
        <w:rPr>
          <w:lang w:val="es-ES_tradnl"/>
        </w:rPr>
        <w:t>.</w:t>
      </w:r>
      <w:bookmarkEnd w:id="5"/>
    </w:p>
    <w:p w:rsidR="00224F01" w:rsidRPr="00053434" w:rsidRDefault="00224F01" w:rsidP="00053434">
      <w:pPr>
        <w:pStyle w:val="Heading1"/>
        <w:spacing w:before="0" w:after="120"/>
        <w:rPr>
          <w:lang w:val="es-ES_tradnl"/>
        </w:rPr>
      </w:pPr>
      <w:r w:rsidRPr="00053434">
        <w:rPr>
          <w:lang w:val="es-ES_tradnl"/>
        </w:rPr>
        <w:t>PROPUESTA</w:t>
      </w:r>
    </w:p>
    <w:p w:rsidR="00224F01" w:rsidRPr="00053434" w:rsidRDefault="00741E38" w:rsidP="00053434">
      <w:pPr>
        <w:pStyle w:val="ONUMFS"/>
        <w:rPr>
          <w:lang w:val="es-ES_tradnl"/>
        </w:rPr>
      </w:pPr>
      <w:r w:rsidRPr="00053434">
        <w:rPr>
          <w:lang w:val="es-ES_tradnl"/>
        </w:rPr>
        <w:t>La</w:t>
      </w:r>
      <w:r w:rsidR="00C24DCF" w:rsidRPr="00053434">
        <w:rPr>
          <w:lang w:val="es-ES_tradnl"/>
        </w:rPr>
        <w:t xml:space="preserve"> </w:t>
      </w:r>
      <w:r w:rsidR="00224F01" w:rsidRPr="00053434">
        <w:rPr>
          <w:lang w:val="es-ES_tradnl"/>
        </w:rPr>
        <w:t>Oficina Internacional</w:t>
      </w:r>
      <w:r w:rsidRPr="00053434">
        <w:rPr>
          <w:lang w:val="es-ES_tradnl"/>
        </w:rPr>
        <w:t xml:space="preserve"> propone el</w:t>
      </w:r>
      <w:r w:rsidR="00C24DCF" w:rsidRPr="00053434">
        <w:rPr>
          <w:lang w:val="es-ES_tradnl"/>
        </w:rPr>
        <w:t xml:space="preserve"> </w:t>
      </w:r>
      <w:r w:rsidR="00224F01" w:rsidRPr="00053434">
        <w:rPr>
          <w:lang w:val="es-ES_tradnl"/>
        </w:rPr>
        <w:t xml:space="preserve">Reglamento </w:t>
      </w:r>
      <w:r w:rsidR="00942622" w:rsidRPr="00053434">
        <w:rPr>
          <w:lang w:val="es-ES_tradnl"/>
        </w:rPr>
        <w:t>especial</w:t>
      </w:r>
      <w:r w:rsidRPr="00053434">
        <w:rPr>
          <w:lang w:val="es-ES_tradnl"/>
        </w:rPr>
        <w:t xml:space="preserve"> del</w:t>
      </w:r>
      <w:r w:rsidR="00C24DCF" w:rsidRPr="00053434">
        <w:rPr>
          <w:lang w:val="es-ES_tradnl"/>
        </w:rPr>
        <w:t xml:space="preserve"> </w:t>
      </w:r>
      <w:r w:rsidR="00224F01" w:rsidRPr="00053434">
        <w:rPr>
          <w:lang w:val="es-ES_tradnl"/>
        </w:rPr>
        <w:t>Grupo de Trabajo del PCT</w:t>
      </w:r>
      <w:r w:rsidR="00C24DCF" w:rsidRPr="00053434">
        <w:rPr>
          <w:lang w:val="es-ES_tradnl"/>
        </w:rPr>
        <w:t xml:space="preserve"> </w:t>
      </w:r>
      <w:r w:rsidRPr="00053434">
        <w:rPr>
          <w:lang w:val="es-ES_tradnl"/>
        </w:rPr>
        <w:t>que se expone en el</w:t>
      </w:r>
      <w:r w:rsidR="00C24DCF" w:rsidRPr="00053434">
        <w:rPr>
          <w:lang w:val="es-ES_tradnl"/>
        </w:rPr>
        <w:t xml:space="preserve"> </w:t>
      </w:r>
      <w:r w:rsidR="006D50CA" w:rsidRPr="00053434">
        <w:rPr>
          <w:lang w:val="es-ES_tradnl"/>
        </w:rPr>
        <w:t>Anexo</w:t>
      </w:r>
      <w:r w:rsidR="00C24DCF" w:rsidRPr="00053434">
        <w:rPr>
          <w:lang w:val="es-ES_tradnl"/>
        </w:rPr>
        <w:t>.</w:t>
      </w:r>
    </w:p>
    <w:p w:rsidR="00224F01" w:rsidRPr="00053434" w:rsidRDefault="00741E38" w:rsidP="00053434">
      <w:pPr>
        <w:pStyle w:val="ONUMFS"/>
        <w:rPr>
          <w:lang w:val="es-ES_tradnl"/>
        </w:rPr>
      </w:pPr>
      <w:r w:rsidRPr="00053434">
        <w:rPr>
          <w:lang w:val="es-ES_tradnl"/>
        </w:rPr>
        <w:t xml:space="preserve">Los proyectos de Artículos </w:t>
      </w:r>
      <w:r w:rsidR="00C24DCF" w:rsidRPr="00053434">
        <w:rPr>
          <w:lang w:val="es-ES_tradnl"/>
        </w:rPr>
        <w:t xml:space="preserve">1 </w:t>
      </w:r>
      <w:r w:rsidRPr="00053434">
        <w:rPr>
          <w:lang w:val="es-ES_tradnl"/>
        </w:rPr>
        <w:t>y</w:t>
      </w:r>
      <w:r w:rsidR="00C24DCF" w:rsidRPr="00053434">
        <w:rPr>
          <w:lang w:val="es-ES_tradnl"/>
        </w:rPr>
        <w:t xml:space="preserve"> 3</w:t>
      </w:r>
      <w:r w:rsidRPr="00053434">
        <w:rPr>
          <w:lang w:val="es-ES_tradnl"/>
        </w:rPr>
        <w:t>.</w:t>
      </w:r>
      <w:r w:rsidR="00C24DCF" w:rsidRPr="00053434">
        <w:rPr>
          <w:lang w:val="es-ES_tradnl"/>
        </w:rPr>
        <w:t xml:space="preserve">1) </w:t>
      </w:r>
      <w:r w:rsidRPr="00053434">
        <w:rPr>
          <w:lang w:val="es-ES_tradnl"/>
        </w:rPr>
        <w:t>se basan en los Artículos</w:t>
      </w:r>
      <w:r w:rsidR="00C24DCF" w:rsidRPr="00053434">
        <w:rPr>
          <w:lang w:val="es-ES_tradnl"/>
        </w:rPr>
        <w:t xml:space="preserve"> 1 </w:t>
      </w:r>
      <w:r w:rsidRPr="00053434">
        <w:rPr>
          <w:lang w:val="es-ES_tradnl"/>
        </w:rPr>
        <w:t xml:space="preserve">y </w:t>
      </w:r>
      <w:r w:rsidR="00C24DCF" w:rsidRPr="00053434">
        <w:rPr>
          <w:lang w:val="es-ES_tradnl"/>
        </w:rPr>
        <w:t xml:space="preserve">2 </w:t>
      </w:r>
      <w:r w:rsidRPr="00053434">
        <w:rPr>
          <w:lang w:val="es-ES_tradnl"/>
        </w:rPr>
        <w:t xml:space="preserve">del </w:t>
      </w:r>
      <w:r w:rsidR="00224F01" w:rsidRPr="00053434">
        <w:rPr>
          <w:lang w:val="es-ES_tradnl"/>
        </w:rPr>
        <w:t xml:space="preserve">Reglamento </w:t>
      </w:r>
      <w:r w:rsidRPr="00053434">
        <w:rPr>
          <w:lang w:val="es-ES_tradnl"/>
        </w:rPr>
        <w:t>interno de la</w:t>
      </w:r>
      <w:r w:rsidR="00C24DCF" w:rsidRPr="00053434">
        <w:rPr>
          <w:lang w:val="es-ES_tradnl"/>
        </w:rPr>
        <w:t xml:space="preserve"> </w:t>
      </w:r>
      <w:r w:rsidR="00224F01" w:rsidRPr="00053434">
        <w:rPr>
          <w:lang w:val="es-ES_tradnl"/>
        </w:rPr>
        <w:t>Asamblea de la Unión del PCT</w:t>
      </w:r>
      <w:r w:rsidRPr="00053434">
        <w:rPr>
          <w:lang w:val="es-ES_tradnl"/>
        </w:rPr>
        <w:t>. Los proyectos de Artículos</w:t>
      </w:r>
      <w:r w:rsidR="00C24DCF" w:rsidRPr="00053434">
        <w:rPr>
          <w:lang w:val="es-ES_tradnl"/>
        </w:rPr>
        <w:t xml:space="preserve"> 2 </w:t>
      </w:r>
      <w:r w:rsidRPr="00053434">
        <w:rPr>
          <w:lang w:val="es-ES_tradnl"/>
        </w:rPr>
        <w:t xml:space="preserve">y </w:t>
      </w:r>
      <w:r w:rsidR="00C24DCF" w:rsidRPr="00053434">
        <w:rPr>
          <w:lang w:val="es-ES_tradnl"/>
        </w:rPr>
        <w:t>3</w:t>
      </w:r>
      <w:r w:rsidRPr="00053434">
        <w:rPr>
          <w:lang w:val="es-ES_tradnl"/>
        </w:rPr>
        <w:t>.</w:t>
      </w:r>
      <w:r w:rsidR="00C24DCF" w:rsidRPr="00053434">
        <w:rPr>
          <w:lang w:val="es-ES_tradnl"/>
        </w:rPr>
        <w:t xml:space="preserve">2) </w:t>
      </w:r>
      <w:r w:rsidR="006D50CA" w:rsidRPr="00053434">
        <w:rPr>
          <w:lang w:val="es-ES_tradnl"/>
        </w:rPr>
        <w:t>sirven</w:t>
      </w:r>
      <w:r w:rsidR="00C24DCF" w:rsidRPr="00053434">
        <w:rPr>
          <w:lang w:val="es-ES_tradnl"/>
        </w:rPr>
        <w:t xml:space="preserve"> </w:t>
      </w:r>
      <w:r w:rsidRPr="00053434">
        <w:rPr>
          <w:lang w:val="es-ES_tradnl"/>
        </w:rPr>
        <w:t>para aclarar que, al margen de las</w:t>
      </w:r>
      <w:r w:rsidR="00C24DCF" w:rsidRPr="00053434">
        <w:rPr>
          <w:lang w:val="es-ES_tradnl"/>
        </w:rPr>
        <w:t xml:space="preserve"> </w:t>
      </w:r>
      <w:r w:rsidRPr="00053434">
        <w:rPr>
          <w:lang w:val="es-ES_tradnl"/>
        </w:rPr>
        <w:t xml:space="preserve">oficinas </w:t>
      </w:r>
      <w:r w:rsidR="006D50CA" w:rsidRPr="00053434">
        <w:rPr>
          <w:lang w:val="es-ES_tradnl"/>
        </w:rPr>
        <w:t>regionales</w:t>
      </w:r>
      <w:r w:rsidRPr="00053434">
        <w:rPr>
          <w:lang w:val="es-ES_tradnl"/>
        </w:rPr>
        <w:t xml:space="preserve"> mencionadas en el párrafo</w:t>
      </w:r>
      <w:r w:rsidR="00C24DCF" w:rsidRPr="00053434">
        <w:rPr>
          <w:lang w:val="es-ES_tradnl"/>
        </w:rPr>
        <w:t> </w:t>
      </w:r>
      <w:r w:rsidR="00C24DCF" w:rsidRPr="00053434">
        <w:rPr>
          <w:lang w:val="es-ES_tradnl"/>
        </w:rPr>
        <w:fldChar w:fldCharType="begin"/>
      </w:r>
      <w:r w:rsidR="00C24DCF" w:rsidRPr="00053434">
        <w:rPr>
          <w:lang w:val="es-ES_tradnl"/>
        </w:rPr>
        <w:instrText xml:space="preserve"> REF _Ref124807630 \r \h </w:instrText>
      </w:r>
      <w:r w:rsidR="006D50CA" w:rsidRPr="00053434">
        <w:rPr>
          <w:lang w:val="es-ES_tradnl"/>
        </w:rPr>
        <w:instrText xml:space="preserve"> \* MERGEFORMAT </w:instrText>
      </w:r>
      <w:r w:rsidR="00C24DCF" w:rsidRPr="00053434">
        <w:rPr>
          <w:lang w:val="es-ES_tradnl"/>
        </w:rPr>
      </w:r>
      <w:r w:rsidR="00C24DCF" w:rsidRPr="00053434">
        <w:rPr>
          <w:lang w:val="es-ES_tradnl"/>
        </w:rPr>
        <w:fldChar w:fldCharType="separate"/>
      </w:r>
      <w:r w:rsidR="00BE132B">
        <w:rPr>
          <w:lang w:val="es-ES_tradnl"/>
        </w:rPr>
        <w:t>9</w:t>
      </w:r>
      <w:r w:rsidR="00C24DCF" w:rsidRPr="00053434">
        <w:rPr>
          <w:lang w:val="es-ES_tradnl"/>
        </w:rPr>
        <w:fldChar w:fldCharType="end"/>
      </w:r>
      <w:r w:rsidR="00C24DCF" w:rsidRPr="00053434">
        <w:rPr>
          <w:lang w:val="es-ES_tradnl"/>
        </w:rPr>
        <w:t xml:space="preserve">, </w:t>
      </w:r>
      <w:r w:rsidRPr="00053434">
        <w:rPr>
          <w:lang w:val="es-ES_tradnl"/>
        </w:rPr>
        <w:t>más arriba</w:t>
      </w:r>
      <w:r w:rsidR="00C24DCF" w:rsidRPr="00053434">
        <w:rPr>
          <w:lang w:val="es-ES_tradnl"/>
        </w:rPr>
        <w:t xml:space="preserve">, </w:t>
      </w:r>
      <w:r w:rsidR="007B6280" w:rsidRPr="00053434">
        <w:rPr>
          <w:lang w:val="es-ES_tradnl"/>
        </w:rPr>
        <w:t xml:space="preserve">la situación de </w:t>
      </w:r>
      <w:r w:rsidRPr="00053434">
        <w:rPr>
          <w:lang w:val="es-ES_tradnl"/>
        </w:rPr>
        <w:t>los miembros del Grupo de Trabajo</w:t>
      </w:r>
      <w:r w:rsidR="007B6280" w:rsidRPr="00053434">
        <w:rPr>
          <w:lang w:val="es-ES_tradnl"/>
        </w:rPr>
        <w:t xml:space="preserve"> y los observadores no cambia con respecto a la práctica actual</w:t>
      </w:r>
      <w:r w:rsidR="00C24DCF" w:rsidRPr="00053434">
        <w:rPr>
          <w:lang w:val="es-ES_tradnl"/>
        </w:rPr>
        <w:t>.</w:t>
      </w:r>
    </w:p>
    <w:p w:rsidR="00224F01" w:rsidRPr="00053434" w:rsidRDefault="00156FC6" w:rsidP="00053434">
      <w:pPr>
        <w:pStyle w:val="ONUMFS"/>
        <w:rPr>
          <w:lang w:val="es-ES_tradnl"/>
        </w:rPr>
      </w:pPr>
      <w:r w:rsidRPr="00053434">
        <w:rPr>
          <w:lang w:val="es-ES_tradnl"/>
        </w:rPr>
        <w:t>El proyecto de Artículo</w:t>
      </w:r>
      <w:r w:rsidR="00C24DCF" w:rsidRPr="00053434">
        <w:rPr>
          <w:lang w:val="es-ES_tradnl"/>
        </w:rPr>
        <w:t xml:space="preserve"> 4 </w:t>
      </w:r>
      <w:r w:rsidR="006D50CA" w:rsidRPr="00053434">
        <w:rPr>
          <w:lang w:val="es-ES_tradnl"/>
        </w:rPr>
        <w:t>mantiene</w:t>
      </w:r>
      <w:r w:rsidRPr="00053434">
        <w:rPr>
          <w:lang w:val="es-ES_tradnl"/>
        </w:rPr>
        <w:t xml:space="preserve"> para el Grupo de Trabajo del PCT el principio del Artículo </w:t>
      </w:r>
      <w:r w:rsidR="00C24DCF" w:rsidRPr="00053434">
        <w:rPr>
          <w:lang w:val="es-ES_tradnl"/>
        </w:rPr>
        <w:t>9</w:t>
      </w:r>
      <w:r w:rsidRPr="00053434">
        <w:rPr>
          <w:lang w:val="es-ES_tradnl"/>
        </w:rPr>
        <w:t>.</w:t>
      </w:r>
      <w:r w:rsidR="00C24DCF" w:rsidRPr="00053434">
        <w:rPr>
          <w:lang w:val="es-ES_tradnl"/>
        </w:rPr>
        <w:t xml:space="preserve">1) </w:t>
      </w:r>
      <w:r w:rsidRPr="00053434">
        <w:rPr>
          <w:lang w:val="es-ES_tradnl"/>
        </w:rPr>
        <w:t>y</w:t>
      </w:r>
      <w:r w:rsidR="00C24DCF" w:rsidRPr="00053434">
        <w:rPr>
          <w:lang w:val="es-ES_tradnl"/>
        </w:rPr>
        <w:t xml:space="preserve"> 2)</w:t>
      </w:r>
      <w:r w:rsidRPr="00053434">
        <w:rPr>
          <w:lang w:val="es-ES_tradnl"/>
        </w:rPr>
        <w:t>,</w:t>
      </w:r>
      <w:r w:rsidR="00C24DCF" w:rsidRPr="00053434">
        <w:rPr>
          <w:lang w:val="es-ES_tradnl"/>
        </w:rPr>
        <w:t xml:space="preserve"> </w:t>
      </w:r>
      <w:r w:rsidRPr="00053434">
        <w:rPr>
          <w:lang w:val="es-ES_tradnl"/>
        </w:rPr>
        <w:t xml:space="preserve">modificado, del </w:t>
      </w:r>
      <w:r w:rsidR="000C2407" w:rsidRPr="00053434">
        <w:rPr>
          <w:lang w:val="es-ES_tradnl"/>
        </w:rPr>
        <w:t>Reglamento General</w:t>
      </w:r>
      <w:r w:rsidR="00C24DCF" w:rsidRPr="00053434">
        <w:rPr>
          <w:lang w:val="es-ES_tradnl"/>
        </w:rPr>
        <w:t xml:space="preserve">, </w:t>
      </w:r>
      <w:r w:rsidRPr="00053434">
        <w:rPr>
          <w:lang w:val="es-ES_tradnl"/>
        </w:rPr>
        <w:t xml:space="preserve">pero basa el mandato en dos reuniones del Grupo de Trabajo. Asimismo, contempla la posibilidad de </w:t>
      </w:r>
      <w:r w:rsidR="00B4506E" w:rsidRPr="00053434">
        <w:rPr>
          <w:lang w:val="es-ES_tradnl"/>
        </w:rPr>
        <w:t xml:space="preserve">una </w:t>
      </w:r>
      <w:r w:rsidRPr="00053434">
        <w:rPr>
          <w:lang w:val="es-ES_tradnl"/>
        </w:rPr>
        <w:t xml:space="preserve">reelección de </w:t>
      </w:r>
      <w:r w:rsidR="00B4506E" w:rsidRPr="00053434">
        <w:rPr>
          <w:lang w:val="es-ES_tradnl"/>
        </w:rPr>
        <w:t>la mesa</w:t>
      </w:r>
      <w:r w:rsidR="00C24DCF" w:rsidRPr="00053434">
        <w:rPr>
          <w:lang w:val="es-ES_tradnl"/>
        </w:rPr>
        <w:t xml:space="preserve">, </w:t>
      </w:r>
      <w:r w:rsidR="00B4506E" w:rsidRPr="00053434">
        <w:rPr>
          <w:lang w:val="es-ES_tradnl"/>
        </w:rPr>
        <w:t>fijando el máximo de mandatos consecutivos en cuatro reuniones.</w:t>
      </w:r>
    </w:p>
    <w:p w:rsidR="00224F01" w:rsidRPr="00053434" w:rsidRDefault="00150D40" w:rsidP="00053434">
      <w:pPr>
        <w:pStyle w:val="ONUMFS"/>
        <w:rPr>
          <w:lang w:val="es-ES_tradnl"/>
        </w:rPr>
      </w:pPr>
      <w:r w:rsidRPr="00053434">
        <w:rPr>
          <w:lang w:val="es-ES_tradnl"/>
        </w:rPr>
        <w:t>De aprobarse estas propuestas</w:t>
      </w:r>
      <w:r w:rsidR="00C24DCF" w:rsidRPr="00053434">
        <w:rPr>
          <w:lang w:val="es-ES_tradnl"/>
        </w:rPr>
        <w:t xml:space="preserve">, </w:t>
      </w:r>
      <w:r w:rsidRPr="00053434">
        <w:rPr>
          <w:lang w:val="es-ES_tradnl"/>
        </w:rPr>
        <w:t xml:space="preserve">se propone que entren </w:t>
      </w:r>
      <w:r w:rsidR="00224F01" w:rsidRPr="00053434">
        <w:rPr>
          <w:lang w:val="es-ES_tradnl"/>
        </w:rPr>
        <w:t>en vigor</w:t>
      </w:r>
      <w:r w:rsidR="00C24DCF" w:rsidRPr="00053434">
        <w:rPr>
          <w:lang w:val="es-ES_tradnl"/>
        </w:rPr>
        <w:t xml:space="preserve"> i</w:t>
      </w:r>
      <w:r w:rsidRPr="00053434">
        <w:rPr>
          <w:lang w:val="es-ES_tradnl"/>
        </w:rPr>
        <w:t>n</w:t>
      </w:r>
      <w:r w:rsidR="00C24DCF" w:rsidRPr="00053434">
        <w:rPr>
          <w:lang w:val="es-ES_tradnl"/>
        </w:rPr>
        <w:t>mediat</w:t>
      </w:r>
      <w:r w:rsidRPr="00053434">
        <w:rPr>
          <w:lang w:val="es-ES_tradnl"/>
        </w:rPr>
        <w:t>amente y se apliquen al mandato de la mesa elegid</w:t>
      </w:r>
      <w:r w:rsidR="00070241" w:rsidRPr="00053434">
        <w:rPr>
          <w:lang w:val="es-ES_tradnl"/>
        </w:rPr>
        <w:t>a</w:t>
      </w:r>
      <w:r w:rsidRPr="00053434">
        <w:rPr>
          <w:lang w:val="es-ES_tradnl"/>
        </w:rPr>
        <w:t xml:space="preserve"> en esta reunión, señalando que la actual presidenta fue elegida en virtud del Artículo</w:t>
      </w:r>
      <w:r w:rsidR="00C24DCF" w:rsidRPr="00053434">
        <w:rPr>
          <w:lang w:val="es-ES_tradnl"/>
        </w:rPr>
        <w:t> 9</w:t>
      </w:r>
      <w:r w:rsidRPr="00053434">
        <w:rPr>
          <w:lang w:val="es-ES_tradnl"/>
        </w:rPr>
        <w:t>,</w:t>
      </w:r>
      <w:r w:rsidR="00C24DCF" w:rsidRPr="00053434">
        <w:rPr>
          <w:lang w:val="es-ES_tradnl"/>
        </w:rPr>
        <w:t xml:space="preserve"> </w:t>
      </w:r>
      <w:r w:rsidRPr="00053434">
        <w:rPr>
          <w:lang w:val="es-ES_tradnl"/>
        </w:rPr>
        <w:t xml:space="preserve">modificado, del </w:t>
      </w:r>
      <w:r w:rsidR="000C2407" w:rsidRPr="00053434">
        <w:rPr>
          <w:lang w:val="es-ES_tradnl"/>
        </w:rPr>
        <w:t>Reglamento General</w:t>
      </w:r>
      <w:r w:rsidR="00B9158A" w:rsidRPr="00053434">
        <w:rPr>
          <w:lang w:val="es-ES_tradnl"/>
        </w:rPr>
        <w:t xml:space="preserve"> y desempeñó</w:t>
      </w:r>
      <w:r w:rsidRPr="00053434">
        <w:rPr>
          <w:lang w:val="es-ES_tradnl"/>
        </w:rPr>
        <w:t xml:space="preserve"> el mandato </w:t>
      </w:r>
      <w:r w:rsidR="00B9158A" w:rsidRPr="00053434">
        <w:rPr>
          <w:lang w:val="es-ES_tradnl"/>
        </w:rPr>
        <w:t>para la decimoquinta reunión del</w:t>
      </w:r>
      <w:r w:rsidR="00C24DCF" w:rsidRPr="00053434">
        <w:rPr>
          <w:lang w:val="es-ES_tradnl"/>
        </w:rPr>
        <w:t xml:space="preserve"> </w:t>
      </w:r>
      <w:r w:rsidR="00B9158A" w:rsidRPr="00053434">
        <w:rPr>
          <w:lang w:val="es-ES_tradnl"/>
        </w:rPr>
        <w:t xml:space="preserve">Grupo de Trabajo como </w:t>
      </w:r>
      <w:r w:rsidR="00070241" w:rsidRPr="00053434">
        <w:rPr>
          <w:lang w:val="es-ES_tradnl"/>
        </w:rPr>
        <w:t>disposición</w:t>
      </w:r>
      <w:r w:rsidR="00B9158A" w:rsidRPr="00053434">
        <w:rPr>
          <w:lang w:val="es-ES_tradnl"/>
        </w:rPr>
        <w:t xml:space="preserve"> de carácter transitorio. En consecuencia</w:t>
      </w:r>
      <w:r w:rsidR="00C24DCF" w:rsidRPr="00053434">
        <w:rPr>
          <w:lang w:val="es-ES_tradnl"/>
        </w:rPr>
        <w:t xml:space="preserve">, </w:t>
      </w:r>
      <w:r w:rsidR="00B9158A" w:rsidRPr="00053434">
        <w:rPr>
          <w:lang w:val="es-ES_tradnl"/>
        </w:rPr>
        <w:t xml:space="preserve">se prevé que los integrantes de la mesa que sean elegidos comenzarán su mandato inmediatamente después de la finalización de la </w:t>
      </w:r>
      <w:r w:rsidR="00070241" w:rsidRPr="00053434">
        <w:rPr>
          <w:lang w:val="es-ES_tradnl"/>
        </w:rPr>
        <w:t>prese</w:t>
      </w:r>
      <w:r w:rsidR="00B9158A" w:rsidRPr="00053434">
        <w:rPr>
          <w:lang w:val="es-ES_tradnl"/>
        </w:rPr>
        <w:t>nte reunión y para las reuniones decimoséptima y decimoctava</w:t>
      </w:r>
      <w:r w:rsidR="00C24DCF" w:rsidRPr="00053434">
        <w:rPr>
          <w:lang w:val="es-ES_tradnl"/>
        </w:rPr>
        <w:t>.</w:t>
      </w:r>
      <w:bookmarkStart w:id="6" w:name="_GoBack"/>
      <w:bookmarkEnd w:id="6"/>
    </w:p>
    <w:p w:rsidR="00224F01" w:rsidRPr="00550A51" w:rsidRDefault="00B9158A" w:rsidP="00550A51">
      <w:pPr>
        <w:pStyle w:val="ONUMFS"/>
        <w:tabs>
          <w:tab w:val="clear" w:pos="567"/>
        </w:tabs>
        <w:spacing w:after="600"/>
        <w:ind w:left="5533"/>
        <w:rPr>
          <w:i/>
          <w:lang w:val="es-ES_tradnl"/>
        </w:rPr>
      </w:pPr>
      <w:r w:rsidRPr="00550A51">
        <w:rPr>
          <w:i/>
          <w:lang w:val="es-ES_tradnl"/>
        </w:rPr>
        <w:t xml:space="preserve">Se invita al Grupo de Trabajo a </w:t>
      </w:r>
      <w:r w:rsidR="00C24DCF" w:rsidRPr="00550A51">
        <w:rPr>
          <w:i/>
          <w:lang w:val="es-ES_tradnl"/>
        </w:rPr>
        <w:t>adopt</w:t>
      </w:r>
      <w:r w:rsidRPr="00550A51">
        <w:rPr>
          <w:i/>
          <w:lang w:val="es-ES_tradnl"/>
        </w:rPr>
        <w:t>ar el</w:t>
      </w:r>
      <w:r w:rsidR="00C24DCF" w:rsidRPr="00550A51">
        <w:rPr>
          <w:i/>
          <w:lang w:val="es-ES_tradnl"/>
        </w:rPr>
        <w:t xml:space="preserve"> </w:t>
      </w:r>
      <w:r w:rsidR="000C2407" w:rsidRPr="00550A51">
        <w:rPr>
          <w:i/>
          <w:lang w:val="es-ES_tradnl"/>
        </w:rPr>
        <w:t>Reglamento General</w:t>
      </w:r>
      <w:r w:rsidR="00C24DCF" w:rsidRPr="00550A51">
        <w:rPr>
          <w:i/>
          <w:lang w:val="es-ES_tradnl"/>
        </w:rPr>
        <w:t xml:space="preserve"> </w:t>
      </w:r>
      <w:r w:rsidRPr="00550A51">
        <w:rPr>
          <w:i/>
          <w:lang w:val="es-ES_tradnl"/>
        </w:rPr>
        <w:t>que se expone en el</w:t>
      </w:r>
      <w:r w:rsidR="00C24DCF" w:rsidRPr="00550A51">
        <w:rPr>
          <w:i/>
          <w:lang w:val="es-ES_tradnl"/>
        </w:rPr>
        <w:t xml:space="preserve"> </w:t>
      </w:r>
      <w:r w:rsidR="006D50CA" w:rsidRPr="00550A51">
        <w:rPr>
          <w:i/>
          <w:lang w:val="es-ES_tradnl"/>
        </w:rPr>
        <w:t>Anexo</w:t>
      </w:r>
      <w:r w:rsidR="00C24DCF" w:rsidRPr="00550A51">
        <w:rPr>
          <w:i/>
          <w:lang w:val="es-ES_tradnl"/>
        </w:rPr>
        <w:t xml:space="preserve"> </w:t>
      </w:r>
      <w:r w:rsidRPr="00550A51">
        <w:rPr>
          <w:i/>
          <w:lang w:val="es-ES_tradnl"/>
        </w:rPr>
        <w:t xml:space="preserve">del </w:t>
      </w:r>
      <w:r w:rsidR="00C24DCF" w:rsidRPr="00550A51">
        <w:rPr>
          <w:i/>
          <w:lang w:val="es-ES_tradnl"/>
        </w:rPr>
        <w:t>document</w:t>
      </w:r>
      <w:r w:rsidRPr="00550A51">
        <w:rPr>
          <w:i/>
          <w:lang w:val="es-ES_tradnl"/>
        </w:rPr>
        <w:t>o</w:t>
      </w:r>
      <w:r w:rsidR="00C24DCF" w:rsidRPr="00550A51">
        <w:rPr>
          <w:i/>
          <w:lang w:val="es-ES_tradnl"/>
        </w:rPr>
        <w:t xml:space="preserve"> </w:t>
      </w:r>
      <w:r w:rsidRPr="00550A51">
        <w:rPr>
          <w:i/>
          <w:lang w:val="es-ES_tradnl"/>
        </w:rPr>
        <w:t>PC</w:t>
      </w:r>
      <w:r w:rsidR="00224F01" w:rsidRPr="00550A51">
        <w:rPr>
          <w:i/>
          <w:lang w:val="es-ES_tradnl"/>
        </w:rPr>
        <w:t>T</w:t>
      </w:r>
      <w:r w:rsidR="00C24DCF" w:rsidRPr="00550A51">
        <w:rPr>
          <w:i/>
          <w:lang w:val="es-ES_tradnl"/>
        </w:rPr>
        <w:t>/WG/16/5.</w:t>
      </w:r>
    </w:p>
    <w:p w:rsidR="00C24DCF" w:rsidRPr="00053434" w:rsidRDefault="00224F01" w:rsidP="00224F01">
      <w:pPr>
        <w:pStyle w:val="Endofdocument-Annex"/>
        <w:rPr>
          <w:lang w:val="es-ES_tradnl"/>
        </w:rPr>
        <w:sectPr w:rsidR="00C24DCF" w:rsidRPr="00053434" w:rsidSect="00156FC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053434">
        <w:rPr>
          <w:lang w:val="es-ES_tradnl"/>
        </w:rPr>
        <w:t>[Sigue el Anexo]</w:t>
      </w:r>
    </w:p>
    <w:p w:rsidR="00224F01" w:rsidRPr="00053434" w:rsidRDefault="00E4010E" w:rsidP="00224F01">
      <w:pPr>
        <w:jc w:val="center"/>
        <w:rPr>
          <w:lang w:val="es-ES_tradnl"/>
        </w:rPr>
      </w:pPr>
      <w:r w:rsidRPr="00053434">
        <w:rPr>
          <w:lang w:val="es-ES_tradnl"/>
        </w:rPr>
        <w:lastRenderedPageBreak/>
        <w:t xml:space="preserve">PROYECTO DE REGLAMENTO </w:t>
      </w:r>
      <w:r w:rsidR="00070241" w:rsidRPr="00053434">
        <w:rPr>
          <w:lang w:val="es-ES_tradnl"/>
        </w:rPr>
        <w:t>ESPECIAL</w:t>
      </w:r>
    </w:p>
    <w:p w:rsidR="00224F01" w:rsidRPr="00053434" w:rsidRDefault="00224F01" w:rsidP="00224F01">
      <w:pPr>
        <w:pStyle w:val="LegTitle"/>
        <w:rPr>
          <w:rFonts w:eastAsia="Courier New"/>
          <w:noProof w:val="0"/>
          <w:lang w:val="es-ES_tradnl"/>
        </w:rPr>
      </w:pPr>
      <w:r w:rsidRPr="00053434">
        <w:rPr>
          <w:rFonts w:eastAsia="Courier New"/>
          <w:noProof w:val="0"/>
          <w:lang w:val="es-ES_tradnl"/>
        </w:rPr>
        <w:t>Artículo 1</w:t>
      </w:r>
      <w:r w:rsidR="00E4010E" w:rsidRPr="00053434">
        <w:rPr>
          <w:rFonts w:eastAsia="Courier New"/>
          <w:noProof w:val="0"/>
          <w:lang w:val="es-ES_tradnl"/>
        </w:rPr>
        <w:t>:</w:t>
      </w:r>
      <w:r w:rsidR="00E4010E" w:rsidRPr="00053434">
        <w:rPr>
          <w:rFonts w:eastAsia="Courier New"/>
          <w:noProof w:val="0"/>
          <w:lang w:val="es-ES_tradnl"/>
        </w:rPr>
        <w:br/>
        <w:t>Ap</w:t>
      </w:r>
      <w:r w:rsidRPr="00053434">
        <w:rPr>
          <w:rFonts w:eastAsia="Courier New"/>
          <w:noProof w:val="0"/>
          <w:lang w:val="es-ES_tradnl"/>
        </w:rPr>
        <w:t>lica</w:t>
      </w:r>
      <w:r w:rsidR="00E4010E" w:rsidRPr="00053434">
        <w:rPr>
          <w:rFonts w:eastAsia="Courier New"/>
          <w:noProof w:val="0"/>
          <w:lang w:val="es-ES_tradnl"/>
        </w:rPr>
        <w:t xml:space="preserve">ción del Reglamento </w:t>
      </w:r>
      <w:r w:rsidR="000C2407" w:rsidRPr="00053434">
        <w:rPr>
          <w:rFonts w:eastAsia="Courier New"/>
          <w:noProof w:val="0"/>
          <w:lang w:val="es-ES_tradnl"/>
        </w:rPr>
        <w:t>General</w:t>
      </w:r>
    </w:p>
    <w:p w:rsidR="00224F01" w:rsidRPr="00053434" w:rsidRDefault="00C24DCF" w:rsidP="003B2A2F">
      <w:pPr>
        <w:pStyle w:val="Lega"/>
        <w:rPr>
          <w:rFonts w:eastAsia="Courier New"/>
          <w:noProof w:val="0"/>
          <w:lang w:val="es-ES_tradnl"/>
        </w:rPr>
      </w:pPr>
      <w:r w:rsidRPr="00053434">
        <w:rPr>
          <w:rFonts w:eastAsia="Courier New"/>
          <w:noProof w:val="0"/>
          <w:lang w:val="es-ES_tradnl"/>
        </w:rPr>
        <w:tab/>
      </w:r>
      <w:r w:rsidR="003B2A2F" w:rsidRPr="00053434">
        <w:rPr>
          <w:rFonts w:eastAsia="Courier New"/>
          <w:noProof w:val="0"/>
          <w:lang w:val="es-ES_tradnl"/>
        </w:rPr>
        <w:t xml:space="preserve">El Reglamento </w:t>
      </w:r>
      <w:r w:rsidR="00070241" w:rsidRPr="00053434">
        <w:rPr>
          <w:rFonts w:eastAsia="Courier New"/>
          <w:noProof w:val="0"/>
          <w:lang w:val="es-ES_tradnl"/>
        </w:rPr>
        <w:t>especial</w:t>
      </w:r>
      <w:r w:rsidR="003B2A2F" w:rsidRPr="00053434">
        <w:rPr>
          <w:rFonts w:eastAsia="Courier New"/>
          <w:noProof w:val="0"/>
          <w:lang w:val="es-ES_tradnl"/>
        </w:rPr>
        <w:t xml:space="preserve"> del Grupo de Trabajo del Tratado de Cooperación en materia de Patentes (PCT) (Grupo de Trabajo) está formado por el Reglamento General de la OMPI y por las siguientes disposiciones complementarias y modificativas.</w:t>
      </w:r>
    </w:p>
    <w:p w:rsidR="00224F01" w:rsidRPr="00053434" w:rsidRDefault="00E4010E" w:rsidP="003E7E08">
      <w:pPr>
        <w:pStyle w:val="LegTitle"/>
        <w:rPr>
          <w:noProof w:val="0"/>
          <w:lang w:val="es-ES_tradnl"/>
        </w:rPr>
      </w:pPr>
      <w:r w:rsidRPr="00053434">
        <w:rPr>
          <w:noProof w:val="0"/>
          <w:lang w:val="es-ES_tradnl"/>
        </w:rPr>
        <w:t>Artículo 2</w:t>
      </w:r>
      <w:r w:rsidRPr="00053434">
        <w:rPr>
          <w:noProof w:val="0"/>
          <w:lang w:val="es-ES_tradnl"/>
        </w:rPr>
        <w:br/>
      </w:r>
      <w:r w:rsidR="003E7E08" w:rsidRPr="00053434">
        <w:rPr>
          <w:noProof w:val="0"/>
          <w:lang w:val="es-ES_tradnl"/>
        </w:rPr>
        <w:t>Miembros</w:t>
      </w:r>
    </w:p>
    <w:p w:rsidR="00224F01" w:rsidRPr="00053434" w:rsidRDefault="00C24DCF" w:rsidP="003E7E08">
      <w:pPr>
        <w:pStyle w:val="Lega"/>
        <w:rPr>
          <w:noProof w:val="0"/>
          <w:u w:val="double"/>
          <w:lang w:val="es-ES_tradnl"/>
        </w:rPr>
      </w:pPr>
      <w:r w:rsidRPr="00053434">
        <w:rPr>
          <w:noProof w:val="0"/>
          <w:lang w:val="es-ES_tradnl"/>
        </w:rPr>
        <w:tab/>
      </w:r>
      <w:r w:rsidR="003059D9" w:rsidRPr="00053434">
        <w:rPr>
          <w:noProof w:val="0"/>
          <w:lang w:val="es-ES_tradnl"/>
        </w:rPr>
        <w:t>Se invitará como miembros a todas las reuniones del Grupo de Trabajo a l</w:t>
      </w:r>
      <w:r w:rsidR="00E4010E" w:rsidRPr="00053434">
        <w:rPr>
          <w:noProof w:val="0"/>
          <w:lang w:val="es-ES_tradnl"/>
        </w:rPr>
        <w:t>os Estados miembros de la</w:t>
      </w:r>
      <w:r w:rsidRPr="00053434">
        <w:rPr>
          <w:noProof w:val="0"/>
          <w:lang w:val="es-ES_tradnl"/>
        </w:rPr>
        <w:t xml:space="preserve"> </w:t>
      </w:r>
      <w:r w:rsidR="00E4010E" w:rsidRPr="00053434">
        <w:rPr>
          <w:noProof w:val="0"/>
          <w:lang w:val="es-ES_tradnl"/>
        </w:rPr>
        <w:t xml:space="preserve">Unión Internacional de Cooperación en materia de Patentes </w:t>
      </w:r>
      <w:r w:rsidRPr="00053434">
        <w:rPr>
          <w:noProof w:val="0"/>
          <w:lang w:val="es-ES_tradnl"/>
        </w:rPr>
        <w:t>(</w:t>
      </w:r>
      <w:r w:rsidR="00E4010E" w:rsidRPr="00053434">
        <w:rPr>
          <w:noProof w:val="0"/>
          <w:lang w:val="es-ES_tradnl"/>
        </w:rPr>
        <w:t>Unión del PCT</w:t>
      </w:r>
      <w:r w:rsidRPr="00053434">
        <w:rPr>
          <w:noProof w:val="0"/>
          <w:lang w:val="es-ES_tradnl"/>
        </w:rPr>
        <w:t xml:space="preserve">) </w:t>
      </w:r>
      <w:r w:rsidR="00E4010E" w:rsidRPr="00053434">
        <w:rPr>
          <w:noProof w:val="0"/>
          <w:lang w:val="es-ES_tradnl"/>
        </w:rPr>
        <w:t>y las</w:t>
      </w:r>
      <w:r w:rsidRPr="00053434">
        <w:rPr>
          <w:noProof w:val="0"/>
          <w:lang w:val="es-ES_tradnl"/>
        </w:rPr>
        <w:t xml:space="preserve"> </w:t>
      </w:r>
      <w:r w:rsidR="003E7E08" w:rsidRPr="00053434">
        <w:rPr>
          <w:noProof w:val="0"/>
          <w:lang w:val="es-ES_tradnl"/>
        </w:rPr>
        <w:t>organizaciones intergubernamentales</w:t>
      </w:r>
      <w:r w:rsidRPr="00053434">
        <w:rPr>
          <w:noProof w:val="0"/>
          <w:lang w:val="es-ES_tradnl"/>
        </w:rPr>
        <w:t xml:space="preserve"> </w:t>
      </w:r>
      <w:r w:rsidR="00E4010E" w:rsidRPr="00053434">
        <w:rPr>
          <w:noProof w:val="0"/>
          <w:lang w:val="es-ES_tradnl"/>
        </w:rPr>
        <w:t>designadas por la</w:t>
      </w:r>
      <w:r w:rsidRPr="00053434">
        <w:rPr>
          <w:noProof w:val="0"/>
          <w:lang w:val="es-ES_tradnl"/>
        </w:rPr>
        <w:t xml:space="preserve"> </w:t>
      </w:r>
      <w:r w:rsidR="006D50CA" w:rsidRPr="00053434">
        <w:rPr>
          <w:noProof w:val="0"/>
          <w:lang w:val="es-ES_tradnl"/>
        </w:rPr>
        <w:t>Asamblea</w:t>
      </w:r>
      <w:r w:rsidR="003059D9" w:rsidRPr="00053434">
        <w:rPr>
          <w:noProof w:val="0"/>
          <w:lang w:val="es-ES_tradnl"/>
        </w:rPr>
        <w:t xml:space="preserve"> de la </w:t>
      </w:r>
      <w:r w:rsidR="003E7E08" w:rsidRPr="00053434">
        <w:rPr>
          <w:noProof w:val="0"/>
          <w:lang w:val="es-ES_tradnl"/>
        </w:rPr>
        <w:t xml:space="preserve">Unión </w:t>
      </w:r>
      <w:r w:rsidR="003059D9" w:rsidRPr="00053434">
        <w:rPr>
          <w:noProof w:val="0"/>
          <w:lang w:val="es-ES_tradnl"/>
        </w:rPr>
        <w:t>del PCT</w:t>
      </w:r>
      <w:r w:rsidRPr="00053434">
        <w:rPr>
          <w:noProof w:val="0"/>
          <w:lang w:val="es-ES_tradnl"/>
        </w:rPr>
        <w:t xml:space="preserve"> (“</w:t>
      </w:r>
      <w:r w:rsidR="003059D9" w:rsidRPr="00053434">
        <w:rPr>
          <w:noProof w:val="0"/>
          <w:lang w:val="es-ES_tradnl"/>
        </w:rPr>
        <w:t>la Asamblea</w:t>
      </w:r>
      <w:r w:rsidRPr="00053434">
        <w:rPr>
          <w:noProof w:val="0"/>
          <w:lang w:val="es-ES_tradnl"/>
        </w:rPr>
        <w:t xml:space="preserve">”) </w:t>
      </w:r>
      <w:r w:rsidR="003059D9" w:rsidRPr="00053434">
        <w:rPr>
          <w:noProof w:val="0"/>
          <w:lang w:val="es-ES_tradnl"/>
        </w:rPr>
        <w:t>para actuar en calidad de administraciones encargadas de la búsqueda internacional y del examen preliminar internacional en el marco del PCT</w:t>
      </w:r>
      <w:r w:rsidRPr="00053434">
        <w:rPr>
          <w:noProof w:val="0"/>
          <w:lang w:val="es-ES_tradnl"/>
        </w:rPr>
        <w:t>.</w:t>
      </w:r>
    </w:p>
    <w:p w:rsidR="00224F01" w:rsidRPr="00053434" w:rsidRDefault="003E7E08" w:rsidP="003E7E08">
      <w:pPr>
        <w:pStyle w:val="LegTitle"/>
        <w:rPr>
          <w:noProof w:val="0"/>
          <w:lang w:val="es-ES_tradnl"/>
        </w:rPr>
      </w:pPr>
      <w:r w:rsidRPr="00053434">
        <w:rPr>
          <w:noProof w:val="0"/>
          <w:lang w:val="es-ES_tradnl"/>
        </w:rPr>
        <w:t xml:space="preserve">Artículo </w:t>
      </w:r>
      <w:r w:rsidR="002352D1" w:rsidRPr="00053434">
        <w:rPr>
          <w:noProof w:val="0"/>
          <w:lang w:val="es-ES_tradnl"/>
        </w:rPr>
        <w:t>3</w:t>
      </w:r>
      <w:r w:rsidR="002352D1" w:rsidRPr="00053434">
        <w:rPr>
          <w:noProof w:val="0"/>
          <w:lang w:val="es-ES_tradnl"/>
        </w:rPr>
        <w:br/>
      </w:r>
      <w:r w:rsidRPr="00053434">
        <w:rPr>
          <w:noProof w:val="0"/>
          <w:lang w:val="es-ES_tradnl"/>
        </w:rPr>
        <w:t>Observadores y observadores especiales</w:t>
      </w:r>
    </w:p>
    <w:p w:rsidR="00224F01" w:rsidRPr="00053434" w:rsidRDefault="00C24DCF" w:rsidP="003E7E08">
      <w:pPr>
        <w:pStyle w:val="Lega"/>
        <w:rPr>
          <w:rFonts w:eastAsia="Courier New"/>
          <w:noProof w:val="0"/>
          <w:lang w:val="es-ES_tradnl"/>
        </w:rPr>
      </w:pPr>
      <w:r w:rsidRPr="00053434">
        <w:rPr>
          <w:rFonts w:eastAsia="Courier New"/>
          <w:noProof w:val="0"/>
          <w:lang w:val="es-ES_tradnl"/>
        </w:rPr>
        <w:t>1)</w:t>
      </w:r>
      <w:r w:rsidRPr="00053434">
        <w:rPr>
          <w:rFonts w:eastAsia="Courier New"/>
          <w:noProof w:val="0"/>
          <w:lang w:val="es-ES_tradnl"/>
        </w:rPr>
        <w:tab/>
      </w:r>
      <w:r w:rsidR="00B81746" w:rsidRPr="00053434">
        <w:rPr>
          <w:rFonts w:eastAsia="Courier New"/>
          <w:noProof w:val="0"/>
          <w:lang w:val="es-ES_tradnl"/>
        </w:rPr>
        <w:t>Las administraciones intergubernamentales que estén habilitadas para conceder patentes efectivas en uno o más de los Estados miembros de la Unión del PCT</w:t>
      </w:r>
      <w:r w:rsidR="00966239" w:rsidRPr="00053434">
        <w:rPr>
          <w:rFonts w:eastAsia="Courier New"/>
          <w:noProof w:val="0"/>
          <w:lang w:val="es-ES_tradnl"/>
        </w:rPr>
        <w:t>,</w:t>
      </w:r>
      <w:r w:rsidR="00B81746" w:rsidRPr="00053434">
        <w:rPr>
          <w:rFonts w:eastAsia="Courier New"/>
          <w:noProof w:val="0"/>
          <w:lang w:val="es-ES_tradnl"/>
        </w:rPr>
        <w:t xml:space="preserve"> y que no se mencionen en el Artículo 2</w:t>
      </w:r>
      <w:r w:rsidR="00966239" w:rsidRPr="00053434">
        <w:rPr>
          <w:rFonts w:eastAsia="Courier New"/>
          <w:noProof w:val="0"/>
          <w:lang w:val="es-ES_tradnl"/>
        </w:rPr>
        <w:t>,</w:t>
      </w:r>
      <w:r w:rsidR="00B81746" w:rsidRPr="00053434">
        <w:rPr>
          <w:rFonts w:eastAsia="Courier New"/>
          <w:noProof w:val="0"/>
          <w:lang w:val="es-ES_tradnl"/>
        </w:rPr>
        <w:t xml:space="preserve"> serán invitadas en calidad de “observadores especiales” a todas las reuniones del Grupo de Trabajo. En todas ellas gozarán de los mismos derechos que los miembros del Grupo de Trabajo salvo el derecho de voto</w:t>
      </w:r>
      <w:r w:rsidRPr="00053434">
        <w:rPr>
          <w:rFonts w:eastAsia="Courier New"/>
          <w:noProof w:val="0"/>
          <w:lang w:val="es-ES_tradnl"/>
        </w:rPr>
        <w:t>.</w:t>
      </w:r>
    </w:p>
    <w:p w:rsidR="00224F01" w:rsidRPr="00053434" w:rsidRDefault="00C24DCF" w:rsidP="003E7E08">
      <w:pPr>
        <w:pStyle w:val="Lega"/>
        <w:rPr>
          <w:rFonts w:eastAsia="Courier New"/>
          <w:noProof w:val="0"/>
          <w:lang w:val="es-ES_tradnl"/>
        </w:rPr>
      </w:pPr>
      <w:r w:rsidRPr="00053434">
        <w:rPr>
          <w:rFonts w:eastAsia="Courier New"/>
          <w:noProof w:val="0"/>
          <w:lang w:val="es-ES_tradnl"/>
        </w:rPr>
        <w:t>2)</w:t>
      </w:r>
      <w:r w:rsidRPr="00053434">
        <w:rPr>
          <w:rFonts w:eastAsia="Courier New"/>
          <w:noProof w:val="0"/>
          <w:lang w:val="es-ES_tradnl"/>
        </w:rPr>
        <w:tab/>
      </w:r>
      <w:r w:rsidR="00B81746" w:rsidRPr="00053434">
        <w:rPr>
          <w:rFonts w:eastAsia="Courier New"/>
          <w:noProof w:val="0"/>
          <w:lang w:val="es-ES_tradnl"/>
        </w:rPr>
        <w:t xml:space="preserve">Todos los Estados y organizaciones invitados en calidad de observadores a la Asamblea </w:t>
      </w:r>
      <w:r w:rsidR="006D50CA" w:rsidRPr="00053434">
        <w:rPr>
          <w:rFonts w:eastAsia="Courier New"/>
          <w:noProof w:val="0"/>
          <w:lang w:val="es-ES_tradnl"/>
        </w:rPr>
        <w:t>o</w:t>
      </w:r>
      <w:r w:rsidRPr="00053434">
        <w:rPr>
          <w:rFonts w:eastAsia="Courier New"/>
          <w:noProof w:val="0"/>
          <w:lang w:val="es-ES_tradnl"/>
        </w:rPr>
        <w:t xml:space="preserve"> </w:t>
      </w:r>
      <w:r w:rsidR="00B81746" w:rsidRPr="00053434">
        <w:rPr>
          <w:rFonts w:eastAsia="Courier New"/>
          <w:noProof w:val="0"/>
          <w:lang w:val="es-ES_tradnl"/>
        </w:rPr>
        <w:t>el</w:t>
      </w:r>
      <w:r w:rsidRPr="00053434">
        <w:rPr>
          <w:rFonts w:eastAsia="Courier New"/>
          <w:noProof w:val="0"/>
          <w:lang w:val="es-ES_tradnl"/>
        </w:rPr>
        <w:t xml:space="preserve"> </w:t>
      </w:r>
      <w:r w:rsidR="003E7E08" w:rsidRPr="00053434">
        <w:rPr>
          <w:rFonts w:eastAsia="Courier New"/>
          <w:noProof w:val="0"/>
          <w:lang w:val="es-ES_tradnl"/>
        </w:rPr>
        <w:t>Comité Permanente sobre el Derecho de Patentes</w:t>
      </w:r>
      <w:r w:rsidR="00966239" w:rsidRPr="00053434">
        <w:rPr>
          <w:rFonts w:eastAsia="Courier New"/>
          <w:noProof w:val="0"/>
          <w:lang w:val="es-ES_tradnl"/>
        </w:rPr>
        <w:t>,</w:t>
      </w:r>
      <w:r w:rsidR="00B81746" w:rsidRPr="00053434">
        <w:rPr>
          <w:rFonts w:eastAsia="Courier New"/>
          <w:noProof w:val="0"/>
          <w:lang w:val="es-ES_tradnl"/>
        </w:rPr>
        <w:t xml:space="preserve"> y que no se mencionan en los Artículos 2 o </w:t>
      </w:r>
      <w:r w:rsidRPr="00053434">
        <w:rPr>
          <w:rFonts w:eastAsia="Courier New"/>
          <w:noProof w:val="0"/>
          <w:lang w:val="es-ES_tradnl"/>
        </w:rPr>
        <w:t>3</w:t>
      </w:r>
      <w:r w:rsidR="00B81746" w:rsidRPr="00053434">
        <w:rPr>
          <w:rFonts w:eastAsia="Courier New"/>
          <w:noProof w:val="0"/>
          <w:lang w:val="es-ES_tradnl"/>
        </w:rPr>
        <w:t>.</w:t>
      </w:r>
      <w:r w:rsidRPr="00053434">
        <w:rPr>
          <w:rFonts w:eastAsia="Courier New"/>
          <w:noProof w:val="0"/>
          <w:lang w:val="es-ES_tradnl"/>
        </w:rPr>
        <w:t>1)</w:t>
      </w:r>
      <w:r w:rsidR="00966239" w:rsidRPr="00053434">
        <w:rPr>
          <w:rFonts w:eastAsia="Courier New"/>
          <w:noProof w:val="0"/>
          <w:lang w:val="es-ES_tradnl"/>
        </w:rPr>
        <w:t>,</w:t>
      </w:r>
      <w:r w:rsidRPr="00053434">
        <w:rPr>
          <w:rFonts w:eastAsia="Courier New"/>
          <w:noProof w:val="0"/>
          <w:lang w:val="es-ES_tradnl"/>
        </w:rPr>
        <w:t xml:space="preserve"> s</w:t>
      </w:r>
      <w:r w:rsidR="00B81746" w:rsidRPr="00053434">
        <w:rPr>
          <w:rFonts w:eastAsia="Courier New"/>
          <w:noProof w:val="0"/>
          <w:lang w:val="es-ES_tradnl"/>
        </w:rPr>
        <w:t>erán invitados a todas las reuniones del Grupo de Trabajo en calidad de observadores</w:t>
      </w:r>
      <w:r w:rsidRPr="00053434">
        <w:rPr>
          <w:rFonts w:eastAsia="Courier New"/>
          <w:noProof w:val="0"/>
          <w:lang w:val="es-ES_tradnl"/>
        </w:rPr>
        <w:t>.</w:t>
      </w:r>
    </w:p>
    <w:p w:rsidR="00224F01" w:rsidRPr="00053434" w:rsidRDefault="00C24DCF" w:rsidP="003E7E08">
      <w:pPr>
        <w:pStyle w:val="Lega"/>
        <w:rPr>
          <w:rFonts w:eastAsia="Courier New"/>
          <w:noProof w:val="0"/>
          <w:lang w:val="es-ES_tradnl"/>
        </w:rPr>
      </w:pPr>
      <w:r w:rsidRPr="00053434">
        <w:rPr>
          <w:rFonts w:eastAsia="Courier New"/>
          <w:noProof w:val="0"/>
          <w:lang w:val="es-ES_tradnl"/>
        </w:rPr>
        <w:t>[</w:t>
      </w:r>
      <w:r w:rsidR="00B81746" w:rsidRPr="00053434">
        <w:rPr>
          <w:rFonts w:eastAsia="Courier New"/>
          <w:noProof w:val="0"/>
          <w:lang w:val="es-ES_tradnl"/>
        </w:rPr>
        <w:t>OBSERVACIÓN</w:t>
      </w:r>
      <w:r w:rsidRPr="00053434">
        <w:rPr>
          <w:rFonts w:eastAsia="Courier New"/>
          <w:noProof w:val="0"/>
          <w:lang w:val="es-ES_tradnl"/>
        </w:rPr>
        <w:t xml:space="preserve">: </w:t>
      </w:r>
      <w:r w:rsidR="00B81746" w:rsidRPr="00053434">
        <w:rPr>
          <w:rFonts w:eastAsia="Courier New"/>
          <w:noProof w:val="0"/>
          <w:lang w:val="es-ES_tradnl"/>
        </w:rPr>
        <w:t>Se aplicará el Artículo </w:t>
      </w:r>
      <w:r w:rsidRPr="00053434">
        <w:rPr>
          <w:rFonts w:eastAsia="Courier New"/>
          <w:noProof w:val="0"/>
          <w:lang w:val="es-ES_tradnl"/>
        </w:rPr>
        <w:t>8</w:t>
      </w:r>
      <w:r w:rsidR="00B81746" w:rsidRPr="00053434">
        <w:rPr>
          <w:rFonts w:eastAsia="Courier New"/>
          <w:noProof w:val="0"/>
          <w:lang w:val="es-ES_tradnl"/>
        </w:rPr>
        <w:t>.</w:t>
      </w:r>
      <w:r w:rsidRPr="00053434">
        <w:rPr>
          <w:rFonts w:eastAsia="Courier New"/>
          <w:noProof w:val="0"/>
          <w:lang w:val="es-ES_tradnl"/>
        </w:rPr>
        <w:t xml:space="preserve">2) </w:t>
      </w:r>
      <w:r w:rsidR="00B81746" w:rsidRPr="00053434">
        <w:rPr>
          <w:rFonts w:eastAsia="Courier New"/>
          <w:noProof w:val="0"/>
          <w:lang w:val="es-ES_tradnl"/>
        </w:rPr>
        <w:t xml:space="preserve">del </w:t>
      </w:r>
      <w:r w:rsidR="000C2407" w:rsidRPr="00053434">
        <w:rPr>
          <w:rFonts w:eastAsia="Courier New"/>
          <w:noProof w:val="0"/>
          <w:lang w:val="es-ES_tradnl"/>
        </w:rPr>
        <w:t>Reglamento General</w:t>
      </w:r>
      <w:r w:rsidRPr="00053434">
        <w:rPr>
          <w:rFonts w:eastAsia="Courier New"/>
          <w:noProof w:val="0"/>
          <w:lang w:val="es-ES_tradnl"/>
        </w:rPr>
        <w:t xml:space="preserve"> (“</w:t>
      </w:r>
      <w:r w:rsidR="00B81746" w:rsidRPr="00053434">
        <w:rPr>
          <w:rFonts w:eastAsia="Courier New"/>
          <w:noProof w:val="0"/>
          <w:lang w:val="es-ES_tradnl"/>
        </w:rPr>
        <w:t>Asimismo, cada órgano decidirá, en general o respecto de cualquier período de sesiones o reunión, qu</w:t>
      </w:r>
      <w:r w:rsidR="00966239" w:rsidRPr="00053434">
        <w:rPr>
          <w:rFonts w:eastAsia="Courier New"/>
          <w:noProof w:val="0"/>
          <w:lang w:val="es-ES_tradnl"/>
        </w:rPr>
        <w:t>e</w:t>
      </w:r>
      <w:r w:rsidR="00B81746" w:rsidRPr="00053434">
        <w:rPr>
          <w:rFonts w:eastAsia="Courier New"/>
          <w:noProof w:val="0"/>
          <w:lang w:val="es-ES_tradnl"/>
        </w:rPr>
        <w:t xml:space="preserve"> otros Estados </w:t>
      </w:r>
      <w:r w:rsidR="00B81746" w:rsidRPr="00053434">
        <w:rPr>
          <w:rFonts w:eastAsia="Courier New"/>
          <w:noProof w:val="0"/>
          <w:lang w:val="es-ES_tradnl"/>
        </w:rPr>
        <w:lastRenderedPageBreak/>
        <w:t>y organizaciones serán invitados a hacerse representar por observadores</w:t>
      </w:r>
      <w:r w:rsidR="00C716F3" w:rsidRPr="00053434">
        <w:rPr>
          <w:rFonts w:eastAsia="Courier New"/>
          <w:noProof w:val="0"/>
          <w:lang w:val="es-ES_tradnl"/>
        </w:rPr>
        <w:t>.</w:t>
      </w:r>
      <w:r w:rsidRPr="00053434">
        <w:rPr>
          <w:rFonts w:eastAsia="Courier New"/>
          <w:noProof w:val="0"/>
          <w:lang w:val="es-ES_tradnl"/>
        </w:rPr>
        <w:t>”)</w:t>
      </w:r>
      <w:r w:rsidR="00C716F3" w:rsidRPr="00053434">
        <w:rPr>
          <w:rFonts w:eastAsia="Courier New"/>
          <w:noProof w:val="0"/>
          <w:lang w:val="es-ES_tradnl"/>
        </w:rPr>
        <w:t>,</w:t>
      </w:r>
      <w:r w:rsidRPr="00053434">
        <w:rPr>
          <w:rFonts w:eastAsia="Courier New"/>
          <w:noProof w:val="0"/>
          <w:lang w:val="es-ES_tradnl"/>
        </w:rPr>
        <w:t xml:space="preserve"> </w:t>
      </w:r>
      <w:r w:rsidR="00B81746" w:rsidRPr="00053434">
        <w:rPr>
          <w:rFonts w:eastAsia="Courier New"/>
          <w:noProof w:val="0"/>
          <w:lang w:val="es-ES_tradnl"/>
        </w:rPr>
        <w:t>que no se reproduce aquí</w:t>
      </w:r>
      <w:r w:rsidRPr="00053434">
        <w:rPr>
          <w:rFonts w:eastAsia="Courier New"/>
          <w:noProof w:val="0"/>
          <w:lang w:val="es-ES_tradnl"/>
        </w:rPr>
        <w:t>.]</w:t>
      </w:r>
    </w:p>
    <w:p w:rsidR="00224F01" w:rsidRPr="00053434" w:rsidRDefault="003E7E08" w:rsidP="003E7E08">
      <w:pPr>
        <w:pStyle w:val="LegTitle"/>
        <w:rPr>
          <w:noProof w:val="0"/>
          <w:lang w:val="es-ES_tradnl"/>
        </w:rPr>
      </w:pPr>
      <w:r w:rsidRPr="00053434">
        <w:rPr>
          <w:noProof w:val="0"/>
          <w:lang w:val="es-ES_tradnl"/>
        </w:rPr>
        <w:t>Artículo 4:</w:t>
      </w:r>
      <w:r w:rsidR="00B81746" w:rsidRPr="00053434">
        <w:rPr>
          <w:noProof w:val="0"/>
          <w:lang w:val="es-ES_tradnl"/>
        </w:rPr>
        <w:br/>
      </w:r>
      <w:r w:rsidRPr="00053434">
        <w:rPr>
          <w:noProof w:val="0"/>
          <w:lang w:val="es-ES_tradnl"/>
        </w:rPr>
        <w:t xml:space="preserve">Mesa </w:t>
      </w:r>
      <w:r w:rsidR="000C2407" w:rsidRPr="00053434">
        <w:rPr>
          <w:noProof w:val="0"/>
          <w:lang w:val="es-ES_tradnl"/>
        </w:rPr>
        <w:t>directiva</w:t>
      </w:r>
    </w:p>
    <w:p w:rsidR="00224F01" w:rsidRPr="00053434" w:rsidRDefault="00C24DCF" w:rsidP="003E7E08">
      <w:pPr>
        <w:pStyle w:val="Lega"/>
        <w:rPr>
          <w:noProof w:val="0"/>
          <w:lang w:val="es-ES_tradnl"/>
        </w:rPr>
      </w:pPr>
      <w:r w:rsidRPr="00053434">
        <w:rPr>
          <w:noProof w:val="0"/>
          <w:lang w:val="es-ES_tradnl"/>
        </w:rPr>
        <w:t>1)</w:t>
      </w:r>
      <w:r w:rsidRPr="00053434">
        <w:rPr>
          <w:noProof w:val="0"/>
          <w:lang w:val="es-ES_tradnl"/>
        </w:rPr>
        <w:tab/>
      </w:r>
      <w:r w:rsidR="00966239" w:rsidRPr="00053434">
        <w:rPr>
          <w:noProof w:val="0"/>
          <w:lang w:val="es-ES_tradnl"/>
        </w:rPr>
        <w:t xml:space="preserve">El </w:t>
      </w:r>
      <w:r w:rsidR="00C716F3" w:rsidRPr="00053434">
        <w:rPr>
          <w:noProof w:val="0"/>
          <w:lang w:val="es-ES_tradnl"/>
        </w:rPr>
        <w:t xml:space="preserve">Grupo de </w:t>
      </w:r>
      <w:r w:rsidR="006D50CA" w:rsidRPr="00053434">
        <w:rPr>
          <w:noProof w:val="0"/>
          <w:lang w:val="es-ES_tradnl"/>
        </w:rPr>
        <w:t>Trabajo</w:t>
      </w:r>
      <w:r w:rsidR="00C716F3" w:rsidRPr="00053434">
        <w:rPr>
          <w:noProof w:val="0"/>
          <w:lang w:val="es-ES_tradnl"/>
        </w:rPr>
        <w:t xml:space="preserve"> elegirá</w:t>
      </w:r>
      <w:r w:rsidR="00966239" w:rsidRPr="00053434">
        <w:rPr>
          <w:noProof w:val="0"/>
          <w:lang w:val="es-ES_tradnl"/>
        </w:rPr>
        <w:t>, cada dos reuniones,</w:t>
      </w:r>
      <w:r w:rsidR="00C716F3" w:rsidRPr="00053434">
        <w:rPr>
          <w:noProof w:val="0"/>
          <w:lang w:val="es-ES_tradnl"/>
        </w:rPr>
        <w:t xml:space="preserve"> un presidente</w:t>
      </w:r>
      <w:r w:rsidR="00966239" w:rsidRPr="00053434">
        <w:rPr>
          <w:noProof w:val="0"/>
          <w:lang w:val="es-ES_tradnl"/>
        </w:rPr>
        <w:t xml:space="preserve"> o </w:t>
      </w:r>
      <w:r w:rsidR="00C716F3" w:rsidRPr="00053434">
        <w:rPr>
          <w:noProof w:val="0"/>
          <w:lang w:val="es-ES_tradnl"/>
        </w:rPr>
        <w:t>una presidenta y dos vicepresidentes</w:t>
      </w:r>
      <w:r w:rsidR="00966239" w:rsidRPr="00053434">
        <w:rPr>
          <w:noProof w:val="0"/>
          <w:lang w:val="es-ES_tradnl"/>
        </w:rPr>
        <w:t xml:space="preserve"> o </w:t>
      </w:r>
      <w:r w:rsidR="00C716F3" w:rsidRPr="00053434">
        <w:rPr>
          <w:noProof w:val="0"/>
          <w:lang w:val="es-ES_tradnl"/>
        </w:rPr>
        <w:t>vicepresidentas</w:t>
      </w:r>
      <w:r w:rsidRPr="00053434">
        <w:rPr>
          <w:noProof w:val="0"/>
          <w:lang w:val="es-ES_tradnl"/>
        </w:rPr>
        <w:t>.</w:t>
      </w:r>
    </w:p>
    <w:p w:rsidR="00224F01" w:rsidRPr="00053434" w:rsidRDefault="00C24DCF" w:rsidP="003E7E08">
      <w:pPr>
        <w:pStyle w:val="Lega"/>
        <w:spacing w:after="600"/>
        <w:rPr>
          <w:noProof w:val="0"/>
          <w:lang w:val="es-ES_tradnl"/>
        </w:rPr>
      </w:pPr>
      <w:r w:rsidRPr="00053434">
        <w:rPr>
          <w:noProof w:val="0"/>
          <w:lang w:val="es-ES_tradnl"/>
        </w:rPr>
        <w:t>[</w:t>
      </w:r>
      <w:r w:rsidR="00C716F3" w:rsidRPr="00053434">
        <w:rPr>
          <w:noProof w:val="0"/>
          <w:lang w:val="es-ES_tradnl"/>
        </w:rPr>
        <w:t>OBSERVACIÓN</w:t>
      </w:r>
      <w:r w:rsidRPr="00053434">
        <w:rPr>
          <w:noProof w:val="0"/>
          <w:lang w:val="es-ES_tradnl"/>
        </w:rPr>
        <w:t xml:space="preserve">: </w:t>
      </w:r>
      <w:r w:rsidR="00C716F3" w:rsidRPr="00053434">
        <w:rPr>
          <w:noProof w:val="0"/>
          <w:lang w:val="es-ES_tradnl"/>
        </w:rPr>
        <w:t>Seguirá aplicándose el Artículo 9.</w:t>
      </w:r>
      <w:r w:rsidRPr="00053434">
        <w:rPr>
          <w:noProof w:val="0"/>
          <w:lang w:val="es-ES_tradnl"/>
        </w:rPr>
        <w:t xml:space="preserve">2) </w:t>
      </w:r>
      <w:r w:rsidR="00C716F3" w:rsidRPr="00053434">
        <w:rPr>
          <w:noProof w:val="0"/>
          <w:lang w:val="es-ES_tradnl"/>
        </w:rPr>
        <w:t>del</w:t>
      </w:r>
      <w:r w:rsidRPr="00053434">
        <w:rPr>
          <w:noProof w:val="0"/>
          <w:lang w:val="es-ES_tradnl"/>
        </w:rPr>
        <w:t xml:space="preserve"> </w:t>
      </w:r>
      <w:r w:rsidR="000C2407" w:rsidRPr="00053434">
        <w:rPr>
          <w:noProof w:val="0"/>
          <w:lang w:val="es-ES_tradnl"/>
        </w:rPr>
        <w:t>Reglamento General</w:t>
      </w:r>
      <w:r w:rsidRPr="00053434">
        <w:rPr>
          <w:noProof w:val="0"/>
          <w:lang w:val="es-ES_tradnl"/>
        </w:rPr>
        <w:t xml:space="preserve"> (“</w:t>
      </w:r>
      <w:r w:rsidR="00C716F3" w:rsidRPr="00053434">
        <w:rPr>
          <w:noProof w:val="0"/>
          <w:lang w:val="es-ES_tradnl"/>
        </w:rPr>
        <w:t>El mandato de la mesa directiva comenzará después de la última reunión del período de sesiones en el que haya sido elegida. La mesa directiva continuará en sus funciones hasta que comience el mandato de la nueva mesa elegida.</w:t>
      </w:r>
      <w:r w:rsidRPr="00053434">
        <w:rPr>
          <w:noProof w:val="0"/>
          <w:lang w:val="es-ES_tradnl"/>
        </w:rPr>
        <w:t>”)</w:t>
      </w:r>
      <w:r w:rsidR="00C716F3" w:rsidRPr="00053434">
        <w:rPr>
          <w:noProof w:val="0"/>
          <w:lang w:val="es-ES_tradnl"/>
        </w:rPr>
        <w:t>,</w:t>
      </w:r>
      <w:r w:rsidRPr="00053434">
        <w:rPr>
          <w:noProof w:val="0"/>
          <w:lang w:val="es-ES_tradnl"/>
        </w:rPr>
        <w:t xml:space="preserve"> </w:t>
      </w:r>
      <w:r w:rsidR="00C716F3" w:rsidRPr="00053434">
        <w:rPr>
          <w:noProof w:val="0"/>
          <w:lang w:val="es-ES_tradnl"/>
        </w:rPr>
        <w:t>que no se reproduce aquí</w:t>
      </w:r>
      <w:r w:rsidRPr="00053434">
        <w:rPr>
          <w:noProof w:val="0"/>
          <w:lang w:val="es-ES_tradnl"/>
        </w:rPr>
        <w:t>.]</w:t>
      </w:r>
    </w:p>
    <w:p w:rsidR="00224F01" w:rsidRPr="00053434" w:rsidRDefault="00C24DCF" w:rsidP="00053434">
      <w:pPr>
        <w:pStyle w:val="Lega"/>
        <w:spacing w:after="600"/>
        <w:rPr>
          <w:noProof w:val="0"/>
          <w:lang w:val="es-ES_tradnl"/>
        </w:rPr>
      </w:pPr>
      <w:r w:rsidRPr="00053434">
        <w:rPr>
          <w:noProof w:val="0"/>
          <w:lang w:val="es-ES_tradnl"/>
        </w:rPr>
        <w:t>2)</w:t>
      </w:r>
      <w:r w:rsidRPr="00053434">
        <w:rPr>
          <w:noProof w:val="0"/>
          <w:lang w:val="es-ES_tradnl"/>
        </w:rPr>
        <w:tab/>
      </w:r>
      <w:r w:rsidR="00C716F3" w:rsidRPr="00053434">
        <w:rPr>
          <w:noProof w:val="0"/>
          <w:lang w:val="es-ES_tradnl"/>
        </w:rPr>
        <w:t>El presidente</w:t>
      </w:r>
      <w:r w:rsidR="00966239" w:rsidRPr="00053434">
        <w:rPr>
          <w:noProof w:val="0"/>
          <w:lang w:val="es-ES_tradnl"/>
        </w:rPr>
        <w:t xml:space="preserve"> o </w:t>
      </w:r>
      <w:r w:rsidR="00C716F3" w:rsidRPr="00053434">
        <w:rPr>
          <w:noProof w:val="0"/>
          <w:lang w:val="es-ES_tradnl"/>
        </w:rPr>
        <w:t>la presidenta y los vicepresidentes</w:t>
      </w:r>
      <w:r w:rsidR="00966239" w:rsidRPr="00053434">
        <w:rPr>
          <w:noProof w:val="0"/>
          <w:lang w:val="es-ES_tradnl"/>
        </w:rPr>
        <w:t xml:space="preserve"> o las</w:t>
      </w:r>
      <w:r w:rsidR="00C716F3" w:rsidRPr="00053434">
        <w:rPr>
          <w:noProof w:val="0"/>
          <w:lang w:val="es-ES_tradnl"/>
        </w:rPr>
        <w:t xml:space="preserve"> vicepresidentas salientes podrán ser reelegidos inmediatamente para volver a desempeñar sus funciones siempre y cuando </w:t>
      </w:r>
      <w:r w:rsidR="00795980" w:rsidRPr="00053434">
        <w:rPr>
          <w:noProof w:val="0"/>
          <w:lang w:val="es-ES_tradnl"/>
        </w:rPr>
        <w:t xml:space="preserve">como consecuencia de </w:t>
      </w:r>
      <w:r w:rsidR="00C716F3" w:rsidRPr="00053434">
        <w:rPr>
          <w:noProof w:val="0"/>
          <w:lang w:val="es-ES_tradnl"/>
        </w:rPr>
        <w:t xml:space="preserve">su reelección </w:t>
      </w:r>
      <w:r w:rsidR="00795980" w:rsidRPr="00053434">
        <w:rPr>
          <w:noProof w:val="0"/>
          <w:lang w:val="es-ES_tradnl"/>
        </w:rPr>
        <w:t>no desempeñen el mismo mandato durante más de cuatro reuniones consecutivas</w:t>
      </w:r>
      <w:r w:rsidRPr="00053434">
        <w:rPr>
          <w:noProof w:val="0"/>
          <w:lang w:val="es-ES_tradnl"/>
        </w:rPr>
        <w:t>.</w:t>
      </w:r>
    </w:p>
    <w:p w:rsidR="00224F01" w:rsidRPr="00053434" w:rsidRDefault="003E7E08" w:rsidP="00053434">
      <w:pPr>
        <w:pStyle w:val="Endofdocument-Annex"/>
        <w:rPr>
          <w:lang w:val="es-ES_tradnl"/>
        </w:rPr>
      </w:pPr>
      <w:r w:rsidRPr="00053434">
        <w:rPr>
          <w:lang w:val="es-ES_tradnl"/>
        </w:rPr>
        <w:t>[Fin del Anexo y del documento]</w:t>
      </w:r>
    </w:p>
    <w:sectPr w:rsidR="00224F01" w:rsidRPr="00053434" w:rsidSect="00C24DCF">
      <w:headerReference w:type="default" r:id="rId14"/>
      <w:headerReference w:type="first" r:id="rId1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FC6" w:rsidRDefault="00156FC6">
      <w:r>
        <w:separator/>
      </w:r>
    </w:p>
  </w:endnote>
  <w:endnote w:type="continuationSeparator" w:id="0">
    <w:p w:rsidR="00156FC6" w:rsidRPr="009D30E6" w:rsidRDefault="00156FC6" w:rsidP="007E663E">
      <w:pPr>
        <w:rPr>
          <w:sz w:val="17"/>
          <w:szCs w:val="17"/>
        </w:rPr>
      </w:pPr>
      <w:r w:rsidRPr="009D30E6">
        <w:rPr>
          <w:sz w:val="17"/>
          <w:szCs w:val="17"/>
        </w:rPr>
        <w:separator/>
      </w:r>
    </w:p>
    <w:p w:rsidR="00156FC6" w:rsidRPr="007E663E" w:rsidRDefault="00156FC6" w:rsidP="007E663E">
      <w:pPr>
        <w:spacing w:after="60"/>
        <w:rPr>
          <w:sz w:val="17"/>
          <w:szCs w:val="17"/>
        </w:rPr>
      </w:pPr>
      <w:r>
        <w:rPr>
          <w:sz w:val="17"/>
        </w:rPr>
        <w:t>[Continuación de la nota de la página anterior]</w:t>
      </w:r>
    </w:p>
  </w:endnote>
  <w:endnote w:type="continuationNotice" w:id="1">
    <w:p w:rsidR="00156FC6" w:rsidRPr="007E663E" w:rsidRDefault="00156FC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34" w:rsidRDefault="00053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34" w:rsidRDefault="00053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34" w:rsidRDefault="00053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FC6" w:rsidRDefault="00156FC6">
      <w:r>
        <w:separator/>
      </w:r>
    </w:p>
  </w:footnote>
  <w:footnote w:type="continuationSeparator" w:id="0">
    <w:p w:rsidR="00156FC6" w:rsidRPr="009D30E6" w:rsidRDefault="00156FC6" w:rsidP="007E663E">
      <w:pPr>
        <w:rPr>
          <w:sz w:val="17"/>
          <w:szCs w:val="17"/>
        </w:rPr>
      </w:pPr>
      <w:r w:rsidRPr="009D30E6">
        <w:rPr>
          <w:sz w:val="17"/>
          <w:szCs w:val="17"/>
        </w:rPr>
        <w:separator/>
      </w:r>
    </w:p>
    <w:p w:rsidR="00156FC6" w:rsidRPr="007E663E" w:rsidRDefault="00156FC6" w:rsidP="007E663E">
      <w:pPr>
        <w:spacing w:after="60"/>
        <w:rPr>
          <w:sz w:val="17"/>
          <w:szCs w:val="17"/>
        </w:rPr>
      </w:pPr>
      <w:r>
        <w:rPr>
          <w:sz w:val="17"/>
        </w:rPr>
        <w:t>[Continuación de la nota de la página anterior]</w:t>
      </w:r>
    </w:p>
  </w:footnote>
  <w:footnote w:type="continuationNotice" w:id="1">
    <w:p w:rsidR="00156FC6" w:rsidRPr="007E663E" w:rsidRDefault="00156FC6" w:rsidP="007E663E">
      <w:pPr>
        <w:spacing w:before="60"/>
        <w:jc w:val="right"/>
        <w:rPr>
          <w:sz w:val="17"/>
          <w:szCs w:val="17"/>
        </w:rPr>
      </w:pPr>
      <w:r w:rsidRPr="007E663E">
        <w:rPr>
          <w:sz w:val="17"/>
          <w:szCs w:val="17"/>
        </w:rPr>
        <w:t>[Sigue la nota en la página siguiente]</w:t>
      </w:r>
    </w:p>
  </w:footnote>
  <w:footnote w:id="2">
    <w:p w:rsidR="00156FC6" w:rsidRPr="00C60D3F" w:rsidRDefault="00156FC6" w:rsidP="00224F01">
      <w:pPr>
        <w:pStyle w:val="FootnoteText"/>
      </w:pPr>
      <w:r>
        <w:rPr>
          <w:rStyle w:val="FootnoteReference"/>
        </w:rPr>
        <w:footnoteRef/>
      </w:r>
      <w:r w:rsidR="00053434">
        <w:t xml:space="preserve"> </w:t>
      </w:r>
      <w:r w:rsidRPr="00FB30CA">
        <w:rPr>
          <w:lang w:val="es-ES_tradnl"/>
        </w:rPr>
        <w:t>https://www.wipo.int/policy/es/rules_of_procedure.html</w:t>
      </w:r>
      <w:r w:rsidRPr="00C60D3F">
        <w:rPr>
          <w:color w:val="008000"/>
          <w:u w:val="single"/>
          <w:lang w:val="es-ES_tradnl"/>
        </w:rPr>
        <w:t>.</w:t>
      </w:r>
      <w:r w:rsidRPr="00C60D3F">
        <w:t xml:space="preserve"> </w:t>
      </w:r>
    </w:p>
    <w:p w:rsidR="00156FC6" w:rsidRPr="00C60D3F" w:rsidRDefault="00156FC6" w:rsidP="00C24DCF">
      <w:pPr>
        <w:pStyle w:val="FootnoteText"/>
      </w:pPr>
      <w:r w:rsidRPr="00FB30CA">
        <w:t>https://www.wipo.int/treaties/es/docs/pdf/special_rules.pdf</w:t>
      </w:r>
      <w:r w:rsidRPr="00C60D3F">
        <w:t>.</w:t>
      </w:r>
    </w:p>
  </w:footnote>
  <w:footnote w:id="3">
    <w:p w:rsidR="00156FC6" w:rsidRPr="00C325E3" w:rsidRDefault="00156FC6" w:rsidP="00224F01">
      <w:pPr>
        <w:pStyle w:val="FootnoteText"/>
      </w:pPr>
      <w:r w:rsidRPr="00C60D3F">
        <w:rPr>
          <w:rStyle w:val="FootnoteReference"/>
        </w:rPr>
        <w:footnoteRef/>
      </w:r>
      <w:r w:rsidR="00053434">
        <w:t xml:space="preserve"> </w:t>
      </w:r>
      <w:r w:rsidRPr="00FB30CA">
        <w:rPr>
          <w:lang w:val="es-ES_tradnl"/>
        </w:rPr>
        <w:t>https://www.wipo.int/policy/es/special-rules-of-procedure-wipo-standing-committees.html</w:t>
      </w:r>
      <w:r>
        <w:rPr>
          <w:color w:val="008000"/>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34" w:rsidRDefault="00053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FC6" w:rsidRDefault="00156FC6" w:rsidP="00477D6B">
    <w:pPr>
      <w:jc w:val="right"/>
    </w:pPr>
    <w:r>
      <w:t>PCT/WG/16/5</w:t>
    </w:r>
  </w:p>
  <w:p w:rsidR="00156FC6" w:rsidRDefault="00BB2679" w:rsidP="00477D6B">
    <w:pPr>
      <w:jc w:val="right"/>
    </w:pPr>
    <w:r>
      <w:t>página</w:t>
    </w:r>
    <w:r w:rsidR="00156FC6">
      <w:t xml:space="preserve"> </w:t>
    </w:r>
    <w:r w:rsidR="00156FC6">
      <w:fldChar w:fldCharType="begin"/>
    </w:r>
    <w:r w:rsidR="00156FC6">
      <w:instrText xml:space="preserve"> PAGE  \* MERGEFORMAT </w:instrText>
    </w:r>
    <w:r w:rsidR="00156FC6">
      <w:fldChar w:fldCharType="separate"/>
    </w:r>
    <w:r w:rsidR="00807223">
      <w:rPr>
        <w:noProof/>
      </w:rPr>
      <w:t>3</w:t>
    </w:r>
    <w:r w:rsidR="00156FC6">
      <w:fldChar w:fldCharType="end"/>
    </w:r>
  </w:p>
  <w:p w:rsidR="00156FC6" w:rsidRDefault="00156FC6" w:rsidP="00477D6B">
    <w:pPr>
      <w:jc w:val="right"/>
    </w:pPr>
  </w:p>
  <w:p w:rsidR="00156FC6" w:rsidRDefault="00156FC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41" w:rsidRPr="00053434" w:rsidRDefault="00070241" w:rsidP="000534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FC6" w:rsidRDefault="00156FC6" w:rsidP="00477D6B">
    <w:pPr>
      <w:jc w:val="right"/>
    </w:pPr>
    <w:bookmarkStart w:id="7" w:name="Code2"/>
    <w:bookmarkEnd w:id="7"/>
    <w:r>
      <w:t>PCT/WG/16/5</w:t>
    </w:r>
  </w:p>
  <w:p w:rsidR="00156FC6" w:rsidRDefault="00070241" w:rsidP="00477D6B">
    <w:pPr>
      <w:jc w:val="right"/>
    </w:pPr>
    <w:r>
      <w:t xml:space="preserve">Anexo, </w:t>
    </w:r>
    <w:r w:rsidR="00156FC6">
      <w:t xml:space="preserve">página </w:t>
    </w:r>
    <w:r>
      <w:t>2</w:t>
    </w:r>
  </w:p>
  <w:p w:rsidR="00156FC6" w:rsidRDefault="00156FC6" w:rsidP="00477D6B">
    <w:pPr>
      <w:jc w:val="right"/>
    </w:pPr>
  </w:p>
  <w:p w:rsidR="00156FC6" w:rsidRDefault="00156FC6"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41" w:rsidRDefault="00070241" w:rsidP="00070241">
    <w:pPr>
      <w:pStyle w:val="Header"/>
      <w:jc w:val="right"/>
      <w:rPr>
        <w:lang w:val="fr-CH"/>
      </w:rPr>
    </w:pPr>
    <w:r>
      <w:rPr>
        <w:lang w:val="fr-CH"/>
      </w:rPr>
      <w:t>PCT/WG/16/5</w:t>
    </w:r>
  </w:p>
  <w:p w:rsidR="00070241" w:rsidRDefault="00070241" w:rsidP="00070241">
    <w:pPr>
      <w:pStyle w:val="Header"/>
      <w:jc w:val="right"/>
    </w:pPr>
    <w:r>
      <w:rPr>
        <w:lang w:val="fr-CH"/>
      </w:rPr>
      <w:t>ANEXO</w:t>
    </w:r>
  </w:p>
  <w:p w:rsidR="00070241" w:rsidRDefault="00070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66B831E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lang w:val="es-ES"/>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D8641FA8"/>
    <w:lvl w:ilvl="0">
      <w:start w:val="1"/>
      <w:numFmt w:val="decimal"/>
      <w:lvlRestart w:val="0"/>
      <w:pStyle w:val="ONUMFS"/>
      <w:lvlText w:val="%1."/>
      <w:lvlJc w:val="left"/>
      <w:pPr>
        <w:tabs>
          <w:tab w:val="num" w:pos="567"/>
        </w:tabs>
        <w:ind w:left="0" w:firstLine="0"/>
      </w:pPr>
      <w:rPr>
        <w:rFonts w:hint="default"/>
      </w:rPr>
    </w:lvl>
    <w:lvl w:ilvl="1">
      <w:start w:val="1"/>
      <w:numFmt w:val="decimal"/>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Términos útiles|Fechas|Sesiones|WIPOLDTERM|xUPOV LDTERM"/>
    <w:docVar w:name="TermBaseURL" w:val="empty"/>
    <w:docVar w:name="TextBases" w:val="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 Template|TextBase TMs\WorkspaceSTS\UPOV\U Instruments|TextBase TMs\WorkspaceSTS\GRTKF\GRTKF New|TextBase TMs\WorkspaceSTS\GRTKF\GRTKF|TextBase TMs\WorkspaceSTS\Outreach\POW Main New|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
    <w:docVar w:name="TextBaseURL" w:val="empty"/>
    <w:docVar w:name="UILng" w:val="en"/>
  </w:docVars>
  <w:rsids>
    <w:rsidRoot w:val="00C24DCF"/>
    <w:rsid w:val="00035E67"/>
    <w:rsid w:val="00051793"/>
    <w:rsid w:val="00053434"/>
    <w:rsid w:val="00070241"/>
    <w:rsid w:val="000B5C84"/>
    <w:rsid w:val="000C2407"/>
    <w:rsid w:val="000E3BB3"/>
    <w:rsid w:val="000F5E56"/>
    <w:rsid w:val="001362EE"/>
    <w:rsid w:val="00150D40"/>
    <w:rsid w:val="00152CEA"/>
    <w:rsid w:val="00156FC6"/>
    <w:rsid w:val="001832A6"/>
    <w:rsid w:val="001C4DD3"/>
    <w:rsid w:val="001D50D1"/>
    <w:rsid w:val="001F4950"/>
    <w:rsid w:val="00224F01"/>
    <w:rsid w:val="002352D1"/>
    <w:rsid w:val="002634C4"/>
    <w:rsid w:val="00287D27"/>
    <w:rsid w:val="002F4E68"/>
    <w:rsid w:val="003059D9"/>
    <w:rsid w:val="00307787"/>
    <w:rsid w:val="00354647"/>
    <w:rsid w:val="00377273"/>
    <w:rsid w:val="003845C1"/>
    <w:rsid w:val="00387287"/>
    <w:rsid w:val="003B2A2F"/>
    <w:rsid w:val="003D41D4"/>
    <w:rsid w:val="003E7E08"/>
    <w:rsid w:val="00423E3E"/>
    <w:rsid w:val="00427AF4"/>
    <w:rsid w:val="0045231F"/>
    <w:rsid w:val="004647DA"/>
    <w:rsid w:val="00477D6B"/>
    <w:rsid w:val="004A6C37"/>
    <w:rsid w:val="004F7418"/>
    <w:rsid w:val="00511D0C"/>
    <w:rsid w:val="0055013B"/>
    <w:rsid w:val="00550A51"/>
    <w:rsid w:val="0056224D"/>
    <w:rsid w:val="00571B99"/>
    <w:rsid w:val="005B05C4"/>
    <w:rsid w:val="005D64EC"/>
    <w:rsid w:val="005E0A14"/>
    <w:rsid w:val="00605827"/>
    <w:rsid w:val="0061552E"/>
    <w:rsid w:val="0066222F"/>
    <w:rsid w:val="00675021"/>
    <w:rsid w:val="006862B6"/>
    <w:rsid w:val="006A06C6"/>
    <w:rsid w:val="006A49BB"/>
    <w:rsid w:val="006D50CA"/>
    <w:rsid w:val="00741E38"/>
    <w:rsid w:val="00772B5F"/>
    <w:rsid w:val="00795980"/>
    <w:rsid w:val="007B6280"/>
    <w:rsid w:val="007E63AC"/>
    <w:rsid w:val="007E663E"/>
    <w:rsid w:val="007F1284"/>
    <w:rsid w:val="00807223"/>
    <w:rsid w:val="00815082"/>
    <w:rsid w:val="00820C64"/>
    <w:rsid w:val="00843582"/>
    <w:rsid w:val="008B14EA"/>
    <w:rsid w:val="008B2CC1"/>
    <w:rsid w:val="008B30B5"/>
    <w:rsid w:val="008E6C3F"/>
    <w:rsid w:val="0090731E"/>
    <w:rsid w:val="00931D42"/>
    <w:rsid w:val="00942622"/>
    <w:rsid w:val="00966239"/>
    <w:rsid w:val="00966A22"/>
    <w:rsid w:val="00972F03"/>
    <w:rsid w:val="009A0C8B"/>
    <w:rsid w:val="009B6241"/>
    <w:rsid w:val="009C21D6"/>
    <w:rsid w:val="00A12A29"/>
    <w:rsid w:val="00A16FC0"/>
    <w:rsid w:val="00A32C9E"/>
    <w:rsid w:val="00A46D1C"/>
    <w:rsid w:val="00A7453D"/>
    <w:rsid w:val="00AB613D"/>
    <w:rsid w:val="00B4506E"/>
    <w:rsid w:val="00B65A0A"/>
    <w:rsid w:val="00B72D36"/>
    <w:rsid w:val="00B81746"/>
    <w:rsid w:val="00B84162"/>
    <w:rsid w:val="00B9158A"/>
    <w:rsid w:val="00BA063E"/>
    <w:rsid w:val="00BB2679"/>
    <w:rsid w:val="00BC4164"/>
    <w:rsid w:val="00BD2DCC"/>
    <w:rsid w:val="00BE132B"/>
    <w:rsid w:val="00BE1A8C"/>
    <w:rsid w:val="00C06472"/>
    <w:rsid w:val="00C24DCF"/>
    <w:rsid w:val="00C3104A"/>
    <w:rsid w:val="00C60D3F"/>
    <w:rsid w:val="00C716F3"/>
    <w:rsid w:val="00C90559"/>
    <w:rsid w:val="00CC2713"/>
    <w:rsid w:val="00D36B79"/>
    <w:rsid w:val="00D40CF0"/>
    <w:rsid w:val="00D47B96"/>
    <w:rsid w:val="00D56C7C"/>
    <w:rsid w:val="00D71B4D"/>
    <w:rsid w:val="00D90289"/>
    <w:rsid w:val="00D93D55"/>
    <w:rsid w:val="00E4010E"/>
    <w:rsid w:val="00E45C84"/>
    <w:rsid w:val="00E504E5"/>
    <w:rsid w:val="00E73ABF"/>
    <w:rsid w:val="00EB7A3E"/>
    <w:rsid w:val="00EC401A"/>
    <w:rsid w:val="00ED2100"/>
    <w:rsid w:val="00EE6FD1"/>
    <w:rsid w:val="00EF530A"/>
    <w:rsid w:val="00EF6622"/>
    <w:rsid w:val="00F02F33"/>
    <w:rsid w:val="00F15B73"/>
    <w:rsid w:val="00F55408"/>
    <w:rsid w:val="00F66152"/>
    <w:rsid w:val="00F80845"/>
    <w:rsid w:val="00F84474"/>
    <w:rsid w:val="00FA1C9E"/>
    <w:rsid w:val="00FB30C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9EC32D-64F7-421C-AF20-6F313D2C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C24DCF"/>
    <w:rPr>
      <w:rFonts w:ascii="Arial" w:eastAsia="SimSun" w:hAnsi="Arial" w:cs="Arial"/>
      <w:b/>
      <w:bCs/>
      <w:caps/>
      <w:kern w:val="32"/>
      <w:sz w:val="22"/>
      <w:szCs w:val="32"/>
      <w:lang w:val="es-ES" w:eastAsia="zh-CN"/>
    </w:rPr>
  </w:style>
  <w:style w:type="character" w:customStyle="1" w:styleId="FooterChar">
    <w:name w:val="Footer Char"/>
    <w:basedOn w:val="DefaultParagraphFont"/>
    <w:link w:val="Footer"/>
    <w:semiHidden/>
    <w:rsid w:val="00C24DCF"/>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C24DCF"/>
    <w:rPr>
      <w:rFonts w:ascii="Arial" w:eastAsia="SimSun" w:hAnsi="Arial" w:cs="Arial"/>
      <w:sz w:val="18"/>
      <w:lang w:val="es-ES" w:eastAsia="zh-CN"/>
    </w:rPr>
  </w:style>
  <w:style w:type="character" w:customStyle="1" w:styleId="HeaderChar">
    <w:name w:val="Header Char"/>
    <w:basedOn w:val="DefaultParagraphFont"/>
    <w:link w:val="Header"/>
    <w:rsid w:val="00C24DCF"/>
    <w:rPr>
      <w:rFonts w:ascii="Arial" w:eastAsia="SimSun" w:hAnsi="Arial" w:cs="Arial"/>
      <w:sz w:val="22"/>
      <w:lang w:val="es-ES" w:eastAsia="zh-CN"/>
    </w:rPr>
  </w:style>
  <w:style w:type="character" w:styleId="FootnoteReference">
    <w:name w:val="footnote reference"/>
    <w:basedOn w:val="DefaultParagraphFont"/>
    <w:semiHidden/>
    <w:unhideWhenUsed/>
    <w:rsid w:val="00C24DCF"/>
    <w:rPr>
      <w:vertAlign w:val="superscript"/>
    </w:rPr>
  </w:style>
  <w:style w:type="character" w:styleId="Hyperlink">
    <w:name w:val="Hyperlink"/>
    <w:basedOn w:val="DefaultParagraphFont"/>
    <w:unhideWhenUsed/>
    <w:rsid w:val="00C24DCF"/>
    <w:rPr>
      <w:color w:val="0000FF" w:themeColor="hyperlink"/>
      <w:u w:val="single"/>
    </w:rPr>
  </w:style>
  <w:style w:type="paragraph" w:customStyle="1" w:styleId="LegTitle">
    <w:name w:val="Leg # Title"/>
    <w:basedOn w:val="Normal"/>
    <w:next w:val="Normal"/>
    <w:rsid w:val="00C24DCF"/>
    <w:pPr>
      <w:keepNext/>
      <w:keepLines/>
      <w:spacing w:before="720" w:after="480" w:line="360" w:lineRule="auto"/>
      <w:jc w:val="center"/>
    </w:pPr>
    <w:rPr>
      <w:rFonts w:eastAsia="Times New Roman" w:cs="Times New Roman"/>
      <w:b/>
      <w:noProof/>
      <w:snapToGrid w:val="0"/>
      <w:lang w:val="en-US" w:eastAsia="en-US"/>
    </w:rPr>
  </w:style>
  <w:style w:type="paragraph" w:customStyle="1" w:styleId="Lega">
    <w:name w:val="Leg (a)"/>
    <w:basedOn w:val="Normal"/>
    <w:rsid w:val="00C24DCF"/>
    <w:pPr>
      <w:spacing w:after="240" w:line="360" w:lineRule="auto"/>
    </w:pPr>
    <w:rPr>
      <w:rFonts w:eastAsia="Times New Roman" w:cs="Times New Roman"/>
      <w:noProof/>
      <w:snapToGrid w:val="0"/>
      <w:lang w:val="en-US" w:eastAsia="en-US"/>
    </w:rPr>
  </w:style>
  <w:style w:type="character" w:styleId="FollowedHyperlink">
    <w:name w:val="FollowedHyperlink"/>
    <w:basedOn w:val="DefaultParagraphFont"/>
    <w:semiHidden/>
    <w:unhideWhenUsed/>
    <w:rsid w:val="009C21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1640</Words>
  <Characters>8410</Characters>
  <Application>Microsoft Office Word</Application>
  <DocSecurity>0</DocSecurity>
  <Lines>151</Lines>
  <Paragraphs>51</Paragraphs>
  <ScaleCrop>false</ScaleCrop>
  <HeadingPairs>
    <vt:vector size="2" baseType="variant">
      <vt:variant>
        <vt:lpstr>Title</vt:lpstr>
      </vt:variant>
      <vt:variant>
        <vt:i4>1</vt:i4>
      </vt:variant>
    </vt:vector>
  </HeadingPairs>
  <TitlesOfParts>
    <vt:vector size="1" baseType="lpstr">
      <vt:lpstr>PCT/WG/16/</vt:lpstr>
    </vt:vector>
  </TitlesOfParts>
  <Company>WIPO</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dc:title>
  <dc:creator>MIGLIORE Liliana</dc:creator>
  <cp:keywords>PUBLIC</cp:keywords>
  <cp:lastModifiedBy>MARLOW Thomas</cp:lastModifiedBy>
  <cp:revision>4</cp:revision>
  <dcterms:created xsi:type="dcterms:W3CDTF">2023-01-20T09:45:00Z</dcterms:created>
  <dcterms:modified xsi:type="dcterms:W3CDTF">2023-01-20T09:47:00Z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3a57e292-0cb2-4834-89ac-9a1f0e0388ac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