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D7E92" w:rsidTr="0088395E">
        <w:tc>
          <w:tcPr>
            <w:tcW w:w="4513" w:type="dxa"/>
            <w:tcBorders>
              <w:bottom w:val="single" w:sz="4" w:space="0" w:color="auto"/>
            </w:tcBorders>
            <w:tcMar>
              <w:bottom w:w="170" w:type="dxa"/>
            </w:tcMar>
          </w:tcPr>
          <w:p w:rsidR="00E504E5" w:rsidRPr="004D7E92" w:rsidRDefault="00E504E5" w:rsidP="00AB613D">
            <w:pPr>
              <w:rPr>
                <w:lang w:val="es-ES_tradnl"/>
              </w:rPr>
            </w:pPr>
          </w:p>
        </w:tc>
        <w:tc>
          <w:tcPr>
            <w:tcW w:w="4337" w:type="dxa"/>
            <w:tcBorders>
              <w:bottom w:val="single" w:sz="4" w:space="0" w:color="auto"/>
            </w:tcBorders>
            <w:tcMar>
              <w:left w:w="0" w:type="dxa"/>
              <w:right w:w="0" w:type="dxa"/>
            </w:tcMar>
          </w:tcPr>
          <w:p w:rsidR="00E504E5" w:rsidRPr="004D7E92" w:rsidRDefault="002C2E2F" w:rsidP="00AB613D">
            <w:pPr>
              <w:rPr>
                <w:lang w:val="es-ES_tradnl"/>
              </w:rPr>
            </w:pPr>
            <w:r w:rsidRPr="004D7E92">
              <w:rPr>
                <w:noProof/>
                <w:lang w:val="en-US" w:eastAsia="en-US"/>
              </w:rPr>
              <w:drawing>
                <wp:inline distT="0" distB="0" distL="0" distR="0" wp14:anchorId="6C561DC3" wp14:editId="3EC0B28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D7E92" w:rsidRDefault="00E504E5" w:rsidP="00AB613D">
            <w:pPr>
              <w:jc w:val="right"/>
              <w:rPr>
                <w:lang w:val="es-ES_tradnl"/>
              </w:rPr>
            </w:pPr>
            <w:r w:rsidRPr="004D7E92">
              <w:rPr>
                <w:b/>
                <w:sz w:val="40"/>
                <w:szCs w:val="40"/>
                <w:lang w:val="es-ES_tradnl"/>
              </w:rPr>
              <w:t>S</w:t>
            </w:r>
          </w:p>
        </w:tc>
      </w:tr>
      <w:tr w:rsidR="008B2CC1" w:rsidRPr="004D7E92"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4D7E92" w:rsidRDefault="00F94081" w:rsidP="00AB613D">
            <w:pPr>
              <w:jc w:val="right"/>
              <w:rPr>
                <w:rFonts w:ascii="Arial Black" w:hAnsi="Arial Black"/>
                <w:caps/>
                <w:sz w:val="15"/>
                <w:lang w:val="es-ES_tradnl"/>
              </w:rPr>
            </w:pPr>
            <w:r w:rsidRPr="004D7E92">
              <w:rPr>
                <w:rFonts w:ascii="Arial Black" w:hAnsi="Arial Black"/>
                <w:caps/>
                <w:sz w:val="15"/>
                <w:lang w:val="es-ES_tradnl"/>
              </w:rPr>
              <w:t>PCT/WG/11/</w:t>
            </w:r>
            <w:bookmarkStart w:id="0" w:name="Code"/>
            <w:bookmarkEnd w:id="0"/>
            <w:r w:rsidR="00703E3C" w:rsidRPr="004D7E92">
              <w:rPr>
                <w:rFonts w:ascii="Arial Black" w:hAnsi="Arial Black"/>
                <w:caps/>
                <w:sz w:val="15"/>
                <w:lang w:val="es-ES_tradnl"/>
              </w:rPr>
              <w:t>6</w:t>
            </w:r>
          </w:p>
        </w:tc>
      </w:tr>
      <w:tr w:rsidR="008B2CC1" w:rsidRPr="004D7E92" w:rsidTr="00AB613D">
        <w:trPr>
          <w:trHeight w:hRule="exact" w:val="170"/>
        </w:trPr>
        <w:tc>
          <w:tcPr>
            <w:tcW w:w="9356" w:type="dxa"/>
            <w:gridSpan w:val="3"/>
            <w:noWrap/>
            <w:tcMar>
              <w:left w:w="0" w:type="dxa"/>
              <w:right w:w="0" w:type="dxa"/>
            </w:tcMar>
            <w:vAlign w:val="bottom"/>
          </w:tcPr>
          <w:p w:rsidR="008B2CC1" w:rsidRPr="004D7E92" w:rsidRDefault="008B2CC1" w:rsidP="0046793F">
            <w:pPr>
              <w:jc w:val="right"/>
              <w:rPr>
                <w:rFonts w:ascii="Arial Black" w:hAnsi="Arial Black"/>
                <w:caps/>
                <w:sz w:val="15"/>
                <w:lang w:val="es-ES_tradnl"/>
              </w:rPr>
            </w:pPr>
            <w:r w:rsidRPr="004D7E92">
              <w:rPr>
                <w:rFonts w:ascii="Arial Black" w:hAnsi="Arial Black"/>
                <w:caps/>
                <w:sz w:val="15"/>
                <w:lang w:val="es-ES_tradnl"/>
              </w:rPr>
              <w:t>ORIGINAL:</w:t>
            </w:r>
            <w:r w:rsidR="009A20CD" w:rsidRPr="004D7E92">
              <w:rPr>
                <w:rFonts w:ascii="Arial Black" w:hAnsi="Arial Black"/>
                <w:caps/>
                <w:sz w:val="15"/>
                <w:lang w:val="es-ES_tradnl"/>
              </w:rPr>
              <w:t xml:space="preserve">  </w:t>
            </w:r>
            <w:bookmarkStart w:id="1" w:name="Original"/>
            <w:bookmarkEnd w:id="1"/>
            <w:r w:rsidR="00703E3C" w:rsidRPr="004D7E92">
              <w:rPr>
                <w:rFonts w:ascii="Arial Black" w:hAnsi="Arial Black"/>
                <w:caps/>
                <w:sz w:val="15"/>
                <w:lang w:val="es-ES_tradnl"/>
              </w:rPr>
              <w:t>INGLÉS</w:t>
            </w:r>
            <w:r w:rsidRPr="004D7E92">
              <w:rPr>
                <w:rFonts w:ascii="Arial Black" w:hAnsi="Arial Black"/>
                <w:caps/>
                <w:sz w:val="15"/>
                <w:lang w:val="es-ES_tradnl"/>
              </w:rPr>
              <w:t xml:space="preserve"> </w:t>
            </w:r>
          </w:p>
        </w:tc>
      </w:tr>
      <w:tr w:rsidR="008B2CC1" w:rsidRPr="004D7E92" w:rsidTr="00AB613D">
        <w:trPr>
          <w:trHeight w:hRule="exact" w:val="198"/>
        </w:trPr>
        <w:tc>
          <w:tcPr>
            <w:tcW w:w="9356" w:type="dxa"/>
            <w:gridSpan w:val="3"/>
            <w:tcMar>
              <w:left w:w="0" w:type="dxa"/>
              <w:right w:w="0" w:type="dxa"/>
            </w:tcMar>
            <w:vAlign w:val="bottom"/>
          </w:tcPr>
          <w:p w:rsidR="008B2CC1" w:rsidRPr="004D7E92" w:rsidRDefault="00675021" w:rsidP="0046793F">
            <w:pPr>
              <w:jc w:val="right"/>
              <w:rPr>
                <w:rFonts w:ascii="Arial Black" w:hAnsi="Arial Black"/>
                <w:caps/>
                <w:sz w:val="15"/>
                <w:lang w:val="es-ES_tradnl"/>
              </w:rPr>
            </w:pPr>
            <w:r w:rsidRPr="004D7E92">
              <w:rPr>
                <w:rFonts w:ascii="Arial Black" w:hAnsi="Arial Black"/>
                <w:caps/>
                <w:sz w:val="15"/>
                <w:lang w:val="es-ES_tradnl"/>
              </w:rPr>
              <w:t>fecha</w:t>
            </w:r>
            <w:r w:rsidR="008B2CC1" w:rsidRPr="004D7E92">
              <w:rPr>
                <w:rFonts w:ascii="Arial Black" w:hAnsi="Arial Black"/>
                <w:caps/>
                <w:sz w:val="15"/>
                <w:lang w:val="es-ES_tradnl"/>
              </w:rPr>
              <w:t>:</w:t>
            </w:r>
            <w:r w:rsidR="009A20CD" w:rsidRPr="004D7E92">
              <w:rPr>
                <w:rFonts w:ascii="Arial Black" w:hAnsi="Arial Black"/>
                <w:caps/>
                <w:sz w:val="15"/>
                <w:lang w:val="es-ES_tradnl"/>
              </w:rPr>
              <w:t xml:space="preserve">  </w:t>
            </w:r>
            <w:bookmarkStart w:id="2" w:name="Date"/>
            <w:bookmarkEnd w:id="2"/>
            <w:r w:rsidR="00703E3C" w:rsidRPr="004D7E92">
              <w:rPr>
                <w:rFonts w:ascii="Arial Black" w:hAnsi="Arial Black"/>
                <w:caps/>
                <w:sz w:val="15"/>
                <w:lang w:val="es-ES_tradnl"/>
              </w:rPr>
              <w:t>3 DE ABRIL DE 2018</w:t>
            </w:r>
            <w:r w:rsidR="008B2CC1" w:rsidRPr="004D7E92">
              <w:rPr>
                <w:rFonts w:ascii="Arial Black" w:hAnsi="Arial Black"/>
                <w:caps/>
                <w:sz w:val="15"/>
                <w:lang w:val="es-ES_tradnl"/>
              </w:rPr>
              <w:t xml:space="preserve"> </w:t>
            </w:r>
          </w:p>
        </w:tc>
      </w:tr>
    </w:tbl>
    <w:p w:rsidR="002E4C7D" w:rsidRPr="004D7E92" w:rsidRDefault="002E4C7D" w:rsidP="008B2CC1">
      <w:pPr>
        <w:rPr>
          <w:lang w:val="es-ES_tradnl"/>
        </w:rPr>
      </w:pPr>
    </w:p>
    <w:p w:rsidR="002E4C7D" w:rsidRPr="004D7E92" w:rsidRDefault="002E4C7D" w:rsidP="008B2CC1">
      <w:pPr>
        <w:rPr>
          <w:lang w:val="es-ES_tradnl"/>
        </w:rPr>
      </w:pPr>
    </w:p>
    <w:p w:rsidR="002E4C7D" w:rsidRPr="004D7E92" w:rsidRDefault="002E4C7D" w:rsidP="008B2CC1">
      <w:pPr>
        <w:rPr>
          <w:lang w:val="es-ES_tradnl"/>
        </w:rPr>
      </w:pPr>
    </w:p>
    <w:p w:rsidR="002E4C7D" w:rsidRPr="004D7E92" w:rsidRDefault="002E4C7D" w:rsidP="008B2CC1">
      <w:pPr>
        <w:rPr>
          <w:lang w:val="es-ES_tradnl"/>
        </w:rPr>
      </w:pPr>
    </w:p>
    <w:p w:rsidR="002E4C7D" w:rsidRPr="004D7E92" w:rsidRDefault="002E4C7D" w:rsidP="008B2CC1">
      <w:pPr>
        <w:rPr>
          <w:lang w:val="es-ES_tradnl"/>
        </w:rPr>
      </w:pPr>
    </w:p>
    <w:p w:rsidR="002E4C7D" w:rsidRPr="004D7E92" w:rsidRDefault="00F94081" w:rsidP="00B67CDC">
      <w:pPr>
        <w:rPr>
          <w:b/>
          <w:sz w:val="28"/>
          <w:szCs w:val="28"/>
          <w:lang w:val="es-ES_tradnl"/>
        </w:rPr>
      </w:pPr>
      <w:r w:rsidRPr="004D7E92">
        <w:rPr>
          <w:b/>
          <w:sz w:val="28"/>
          <w:szCs w:val="28"/>
          <w:lang w:val="es-ES_tradnl"/>
        </w:rPr>
        <w:t>Grupo de Trabajo del Tratado de Cooperación en materia de Patentes (PCT)</w:t>
      </w:r>
    </w:p>
    <w:p w:rsidR="002E4C7D" w:rsidRPr="004D7E92" w:rsidRDefault="002E4C7D" w:rsidP="003845C1">
      <w:pPr>
        <w:rPr>
          <w:lang w:val="es-ES_tradnl"/>
        </w:rPr>
      </w:pPr>
    </w:p>
    <w:p w:rsidR="002E4C7D" w:rsidRPr="004D7E92" w:rsidRDefault="002E4C7D" w:rsidP="003845C1">
      <w:pPr>
        <w:rPr>
          <w:lang w:val="es-ES_tradnl"/>
        </w:rPr>
      </w:pPr>
    </w:p>
    <w:p w:rsidR="002E4C7D" w:rsidRPr="004D7E92" w:rsidRDefault="00F94081" w:rsidP="00F94081">
      <w:pPr>
        <w:rPr>
          <w:b/>
          <w:sz w:val="24"/>
          <w:szCs w:val="24"/>
          <w:lang w:val="es-ES_tradnl"/>
        </w:rPr>
      </w:pPr>
      <w:r w:rsidRPr="004D7E92">
        <w:rPr>
          <w:b/>
          <w:sz w:val="24"/>
          <w:szCs w:val="24"/>
          <w:lang w:val="es-ES_tradnl"/>
        </w:rPr>
        <w:t>Undécima reunión</w:t>
      </w:r>
    </w:p>
    <w:p w:rsidR="002E4C7D" w:rsidRPr="004D7E92" w:rsidRDefault="00F94081" w:rsidP="00F94081">
      <w:pPr>
        <w:rPr>
          <w:b/>
          <w:sz w:val="24"/>
          <w:szCs w:val="24"/>
          <w:lang w:val="es-ES_tradnl"/>
        </w:rPr>
      </w:pPr>
      <w:r w:rsidRPr="004D7E92">
        <w:rPr>
          <w:b/>
          <w:sz w:val="24"/>
          <w:szCs w:val="24"/>
          <w:lang w:val="es-ES_tradnl"/>
        </w:rPr>
        <w:t>Ginebra, 18 a 22 de junio de 2018</w:t>
      </w:r>
    </w:p>
    <w:p w:rsidR="002E4C7D" w:rsidRPr="004D7E92" w:rsidRDefault="002E4C7D" w:rsidP="008B2CC1">
      <w:pPr>
        <w:rPr>
          <w:lang w:val="es-ES_tradnl"/>
        </w:rPr>
      </w:pPr>
    </w:p>
    <w:p w:rsidR="002E4C7D" w:rsidRPr="004D7E92" w:rsidRDefault="002E4C7D" w:rsidP="008B2CC1">
      <w:pPr>
        <w:rPr>
          <w:lang w:val="es-ES_tradnl"/>
        </w:rPr>
      </w:pPr>
    </w:p>
    <w:p w:rsidR="002E4C7D" w:rsidRPr="004D7E92" w:rsidRDefault="002E4C7D" w:rsidP="008B2CC1">
      <w:pPr>
        <w:rPr>
          <w:lang w:val="es-ES_tradnl"/>
        </w:rPr>
      </w:pPr>
    </w:p>
    <w:p w:rsidR="002E4C7D" w:rsidRPr="004D7E92" w:rsidRDefault="00445A63" w:rsidP="00445A63">
      <w:pPr>
        <w:rPr>
          <w:caps/>
          <w:sz w:val="24"/>
          <w:lang w:val="es-ES_tradnl"/>
        </w:rPr>
      </w:pPr>
      <w:bookmarkStart w:id="3" w:name="TitleOfDoc"/>
      <w:bookmarkEnd w:id="3"/>
      <w:r w:rsidRPr="004D7E92">
        <w:rPr>
          <w:sz w:val="24"/>
          <w:lang w:val="es-ES_tradnl"/>
        </w:rPr>
        <w:t>FORMULARIO PARA SOLICITAR LA DESIGNACIÓN COMO ADMINISTRACIÓN ENCARGADA DE LA BÚSQUEDA Y DEL EXAMEN PRELIMINAR INTERNACIONALES EN VIRTUD DEL PCT</w:t>
      </w:r>
    </w:p>
    <w:p w:rsidR="002E4C7D" w:rsidRPr="004D7E92" w:rsidRDefault="002E4C7D" w:rsidP="00F76996">
      <w:pPr>
        <w:rPr>
          <w:lang w:val="es-ES_tradnl"/>
        </w:rPr>
      </w:pPr>
    </w:p>
    <w:p w:rsidR="002E4C7D" w:rsidRPr="004D7E92" w:rsidRDefault="00445A63" w:rsidP="00445A63">
      <w:pPr>
        <w:rPr>
          <w:i/>
          <w:lang w:val="es-ES_tradnl"/>
        </w:rPr>
      </w:pPr>
      <w:bookmarkStart w:id="4" w:name="Prepared"/>
      <w:bookmarkEnd w:id="4"/>
      <w:r w:rsidRPr="004D7E92">
        <w:rPr>
          <w:i/>
          <w:lang w:val="es-ES_tradnl"/>
        </w:rPr>
        <w:t>Documento preparado por la Oficina Internacional</w:t>
      </w:r>
    </w:p>
    <w:p w:rsidR="002E4C7D" w:rsidRPr="004D7E92" w:rsidRDefault="002E4C7D" w:rsidP="00F76996">
      <w:pPr>
        <w:rPr>
          <w:lang w:val="es-ES_tradnl"/>
        </w:rPr>
      </w:pPr>
    </w:p>
    <w:p w:rsidR="002E4C7D" w:rsidRPr="004D7E92" w:rsidRDefault="002E4C7D" w:rsidP="00F76996">
      <w:pPr>
        <w:rPr>
          <w:lang w:val="es-ES_tradnl"/>
        </w:rPr>
      </w:pPr>
    </w:p>
    <w:p w:rsidR="002E4C7D" w:rsidRPr="004D7E92" w:rsidRDefault="002E4C7D" w:rsidP="00F76996">
      <w:pPr>
        <w:rPr>
          <w:lang w:val="es-ES_tradnl"/>
        </w:rPr>
      </w:pPr>
    </w:p>
    <w:p w:rsidR="002E4C7D" w:rsidRPr="004D7E92" w:rsidRDefault="002E4C7D" w:rsidP="00F76996">
      <w:pPr>
        <w:rPr>
          <w:lang w:val="es-ES_tradnl"/>
        </w:rPr>
      </w:pPr>
    </w:p>
    <w:p w:rsidR="002E4C7D" w:rsidRPr="004D7E92" w:rsidRDefault="00445A63" w:rsidP="00445A63">
      <w:pPr>
        <w:pStyle w:val="Heading1"/>
        <w:rPr>
          <w:lang w:val="es-ES_tradnl"/>
        </w:rPr>
      </w:pPr>
      <w:r w:rsidRPr="004D7E92">
        <w:rPr>
          <w:color w:val="000000"/>
          <w:lang w:val="es-ES_tradnl"/>
        </w:rPr>
        <w:t>RESUMEN</w:t>
      </w:r>
    </w:p>
    <w:p w:rsidR="002E4C7D" w:rsidRPr="004D7E92" w:rsidRDefault="00FC3056" w:rsidP="00FC3056">
      <w:pPr>
        <w:pStyle w:val="ONUME"/>
        <w:rPr>
          <w:lang w:val="es-ES_tradnl"/>
        </w:rPr>
      </w:pPr>
      <w:r w:rsidRPr="004D7E92">
        <w:rPr>
          <w:color w:val="000000"/>
          <w:lang w:val="es-ES_tradnl"/>
        </w:rPr>
        <w:t xml:space="preserve">Se invita al Grupo de Trabajo a considerar la posibilidad de recomendar que la Asamblea del PCT modifique las pautas </w:t>
      </w:r>
      <w:r w:rsidR="00AB2398">
        <w:rPr>
          <w:color w:val="000000"/>
          <w:lang w:val="es-ES_tradnl"/>
        </w:rPr>
        <w:t>relativas</w:t>
      </w:r>
      <w:r w:rsidRPr="004D7E92">
        <w:rPr>
          <w:color w:val="000000"/>
          <w:lang w:val="es-ES_tradnl"/>
        </w:rPr>
        <w:t xml:space="preserve"> </w:t>
      </w:r>
      <w:r w:rsidR="00A97B3A">
        <w:rPr>
          <w:color w:val="000000"/>
          <w:lang w:val="es-ES_tradnl"/>
        </w:rPr>
        <w:t>al procedimiento</w:t>
      </w:r>
      <w:r w:rsidRPr="004D7E92">
        <w:rPr>
          <w:color w:val="000000"/>
          <w:lang w:val="es-ES_tradnl"/>
        </w:rPr>
        <w:t xml:space="preserve"> para la designación de una Oficina como Administración encargada de la búsqueda y del examen preliminar internacional</w:t>
      </w:r>
      <w:r w:rsidR="007E5921">
        <w:rPr>
          <w:color w:val="000000"/>
          <w:lang w:val="es-ES_tradnl"/>
        </w:rPr>
        <w:t>es</w:t>
      </w:r>
      <w:r w:rsidRPr="004D7E92">
        <w:rPr>
          <w:color w:val="000000"/>
          <w:lang w:val="es-ES_tradnl"/>
        </w:rPr>
        <w:t xml:space="preserve"> ("Administración internacional") en virtud del PCT para establecer que las Oficinas que solicitan la designación utilicen un formulario de solicitud </w:t>
      </w:r>
      <w:r w:rsidR="00FE6747" w:rsidRPr="004D7E92">
        <w:rPr>
          <w:color w:val="000000"/>
          <w:lang w:val="es-ES_tradnl"/>
        </w:rPr>
        <w:t>normalizado</w:t>
      </w:r>
      <w:r w:rsidRPr="004D7E92">
        <w:rPr>
          <w:color w:val="000000"/>
          <w:lang w:val="es-ES_tradnl"/>
        </w:rPr>
        <w:t xml:space="preserve"> como el que figura en el Anexo del presente documento.</w:t>
      </w:r>
    </w:p>
    <w:p w:rsidR="002E4C7D" w:rsidRPr="004D7E92" w:rsidRDefault="00FC3056" w:rsidP="00FC3056">
      <w:pPr>
        <w:pStyle w:val="Heading1"/>
        <w:rPr>
          <w:lang w:val="es-ES_tradnl"/>
        </w:rPr>
      </w:pPr>
      <w:r w:rsidRPr="004D7E92">
        <w:rPr>
          <w:lang w:val="es-ES_tradnl"/>
        </w:rPr>
        <w:t>ANTECEDENTES</w:t>
      </w:r>
    </w:p>
    <w:p w:rsidR="002E4C7D" w:rsidRPr="004D7E92" w:rsidRDefault="00F859B2" w:rsidP="00F859B2">
      <w:pPr>
        <w:pStyle w:val="ONUME"/>
        <w:rPr>
          <w:lang w:val="es-ES_tradnl"/>
        </w:rPr>
      </w:pPr>
      <w:r w:rsidRPr="004D7E92">
        <w:rPr>
          <w:color w:val="000000"/>
          <w:lang w:val="es-ES_tradnl"/>
        </w:rPr>
        <w:t>En su cuadragésim</w:t>
      </w:r>
      <w:r w:rsidR="00A13CAD">
        <w:rPr>
          <w:color w:val="000000"/>
          <w:lang w:val="es-ES_tradnl"/>
        </w:rPr>
        <w:t>o</w:t>
      </w:r>
      <w:r w:rsidRPr="004D7E92">
        <w:rPr>
          <w:color w:val="000000"/>
          <w:lang w:val="es-ES_tradnl"/>
        </w:rPr>
        <w:t xml:space="preserve"> sext</w:t>
      </w:r>
      <w:r w:rsidR="00A13CAD">
        <w:rPr>
          <w:color w:val="000000"/>
          <w:lang w:val="es-ES_tradnl"/>
        </w:rPr>
        <w:t>o período de sesiones, celebrado</w:t>
      </w:r>
      <w:r w:rsidRPr="004D7E92">
        <w:rPr>
          <w:color w:val="000000"/>
          <w:lang w:val="es-ES_tradnl"/>
        </w:rPr>
        <w:t xml:space="preserve"> en septiembre de 2014 en Ginebra, la Asamblea del PCT adoptó unas pautas </w:t>
      </w:r>
      <w:r w:rsidR="00AB2398">
        <w:rPr>
          <w:color w:val="000000"/>
          <w:lang w:val="es-ES_tradnl"/>
        </w:rPr>
        <w:t>relativas al</w:t>
      </w:r>
      <w:r w:rsidR="00E2398A" w:rsidRPr="004D7E92">
        <w:rPr>
          <w:color w:val="000000"/>
          <w:lang w:val="es-ES_tradnl"/>
        </w:rPr>
        <w:t xml:space="preserve"> procedimiento</w:t>
      </w:r>
      <w:r w:rsidRPr="004D7E92">
        <w:rPr>
          <w:color w:val="000000"/>
          <w:lang w:val="es-ES_tradnl"/>
        </w:rPr>
        <w:t xml:space="preserve"> que deben seguir las Oficinas que soliciten la designación como Administración internacional (véase el párrafo 12 del documento PCT/A/46/A).  Dichas pautas comprenden las medidas </w:t>
      </w:r>
      <w:r w:rsidR="00F12B60" w:rsidRPr="004D7E92">
        <w:rPr>
          <w:color w:val="000000"/>
          <w:lang w:val="es-ES_tradnl"/>
        </w:rPr>
        <w:t>procedimentales</w:t>
      </w:r>
      <w:r w:rsidRPr="004D7E92">
        <w:rPr>
          <w:color w:val="000000"/>
          <w:lang w:val="es-ES_tradnl"/>
        </w:rPr>
        <w:t>, pero no la forma ni el contenido de la solicitud.</w:t>
      </w:r>
    </w:p>
    <w:p w:rsidR="002E4C7D" w:rsidRPr="004D7E92" w:rsidRDefault="008F5681" w:rsidP="008F5681">
      <w:pPr>
        <w:pStyle w:val="ONUME"/>
        <w:rPr>
          <w:lang w:val="es-ES_tradnl"/>
        </w:rPr>
      </w:pPr>
      <w:r w:rsidRPr="004D7E92">
        <w:rPr>
          <w:color w:val="000000"/>
          <w:lang w:val="es-ES_tradnl"/>
        </w:rPr>
        <w:t xml:space="preserve">En el ínterin, como se señaló al Grupo de Trabajo en 2015, el Subgrupo de la Reunión de las Administraciones Internacionales del PCT </w:t>
      </w:r>
      <w:r w:rsidR="007E5921" w:rsidRPr="004D7E92">
        <w:rPr>
          <w:color w:val="000000"/>
          <w:lang w:val="es-ES_tradnl"/>
        </w:rPr>
        <w:t xml:space="preserve">encargado de la Calidad </w:t>
      </w:r>
      <w:r w:rsidRPr="004D7E92">
        <w:rPr>
          <w:color w:val="000000"/>
          <w:lang w:val="es-ES_tradnl"/>
        </w:rPr>
        <w:t xml:space="preserve">siguió cumpliendo su mandato de examinar los "requisitos mínimos" sustantivos para la designación como Administración internacional establecidos en las </w:t>
      </w:r>
      <w:r w:rsidR="00D93F4D">
        <w:rPr>
          <w:color w:val="000000"/>
          <w:lang w:val="es-ES_tradnl"/>
        </w:rPr>
        <w:t>Regla</w:t>
      </w:r>
      <w:r w:rsidRPr="004D7E92">
        <w:rPr>
          <w:color w:val="000000"/>
          <w:lang w:val="es-ES_tradnl"/>
        </w:rPr>
        <w:t xml:space="preserve">s 36 y 63 del </w:t>
      </w:r>
      <w:r w:rsidR="00D93F4D">
        <w:rPr>
          <w:color w:val="000000"/>
          <w:lang w:val="es-ES_tradnl"/>
        </w:rPr>
        <w:t>Regla</w:t>
      </w:r>
      <w:r w:rsidRPr="004D7E92">
        <w:rPr>
          <w:color w:val="000000"/>
          <w:lang w:val="es-ES_tradnl"/>
        </w:rPr>
        <w:t>mento del PCT.  Sin embargo, se avanz</w:t>
      </w:r>
      <w:r w:rsidR="00A13CAD">
        <w:rPr>
          <w:color w:val="000000"/>
          <w:lang w:val="es-ES_tradnl"/>
        </w:rPr>
        <w:t>ó</w:t>
      </w:r>
      <w:r w:rsidRPr="004D7E92">
        <w:rPr>
          <w:color w:val="000000"/>
          <w:lang w:val="es-ES_tradnl"/>
        </w:rPr>
        <w:t xml:space="preserve"> poco </w:t>
      </w:r>
      <w:r w:rsidR="00805247">
        <w:rPr>
          <w:color w:val="000000"/>
          <w:lang w:val="es-ES_tradnl"/>
        </w:rPr>
        <w:t>a ese respecto</w:t>
      </w:r>
      <w:r w:rsidRPr="004D7E92">
        <w:rPr>
          <w:color w:val="000000"/>
          <w:lang w:val="es-ES_tradnl"/>
        </w:rPr>
        <w:t xml:space="preserve">.  </w:t>
      </w:r>
      <w:r w:rsidR="00F76996" w:rsidRPr="004D7E92">
        <w:rPr>
          <w:lang w:val="es-ES_tradnl"/>
        </w:rPr>
        <w:t xml:space="preserve">  </w:t>
      </w:r>
      <w:r w:rsidRPr="004D7E92">
        <w:rPr>
          <w:color w:val="000000"/>
          <w:lang w:val="es-ES_tradnl"/>
        </w:rPr>
        <w:t>Se señaló que los requis</w:t>
      </w:r>
      <w:r w:rsidR="00A13CAD">
        <w:rPr>
          <w:color w:val="000000"/>
          <w:lang w:val="es-ES_tradnl"/>
        </w:rPr>
        <w:t xml:space="preserve">itos que se establecen en esas </w:t>
      </w:r>
      <w:r w:rsidR="00D93F4D">
        <w:rPr>
          <w:color w:val="000000"/>
          <w:lang w:val="es-ES_tradnl"/>
        </w:rPr>
        <w:t>regla</w:t>
      </w:r>
      <w:r w:rsidRPr="004D7E92">
        <w:rPr>
          <w:color w:val="000000"/>
          <w:lang w:val="es-ES_tradnl"/>
        </w:rPr>
        <w:t xml:space="preserve">s, en particular, en relación con el número de examinadores, no guardan relación </w:t>
      </w:r>
      <w:r w:rsidRPr="004D7E92">
        <w:rPr>
          <w:color w:val="000000"/>
          <w:lang w:val="es-ES_tradnl"/>
        </w:rPr>
        <w:lastRenderedPageBreak/>
        <w:t>directa con la calidad de la tarea efectuada.</w:t>
      </w:r>
      <w:r w:rsidR="00F76996" w:rsidRPr="004D7E92">
        <w:rPr>
          <w:lang w:val="es-ES_tradnl"/>
        </w:rPr>
        <w:t xml:space="preserve">  </w:t>
      </w:r>
      <w:r w:rsidRPr="00805247">
        <w:rPr>
          <w:lang w:val="es-ES_tradnl"/>
        </w:rPr>
        <w:t xml:space="preserve">Teniendo en cuenta el carácter político y delicado de las cuestiones que están sobre el tapete, </w:t>
      </w:r>
      <w:r w:rsidR="00805247" w:rsidRPr="00805247">
        <w:rPr>
          <w:lang w:val="es-ES_tradnl"/>
        </w:rPr>
        <w:t xml:space="preserve">el Subgrupo consideró </w:t>
      </w:r>
      <w:r w:rsidRPr="00805247">
        <w:rPr>
          <w:lang w:val="es-ES_tradnl"/>
        </w:rPr>
        <w:t xml:space="preserve">que, en la presente etapa, no resultaría apropiado considerar enmiendas a los requisitos para la designación establecidos en el </w:t>
      </w:r>
      <w:r w:rsidR="00D93F4D">
        <w:rPr>
          <w:lang w:val="es-ES_tradnl"/>
        </w:rPr>
        <w:t>Regla</w:t>
      </w:r>
      <w:r w:rsidRPr="00805247">
        <w:rPr>
          <w:lang w:val="es-ES_tradnl"/>
        </w:rPr>
        <w:t>mento.</w:t>
      </w:r>
      <w:r w:rsidR="00F76996" w:rsidRPr="00805247">
        <w:rPr>
          <w:lang w:val="es-ES_tradnl"/>
        </w:rPr>
        <w:t xml:space="preserve">  </w:t>
      </w:r>
      <w:r w:rsidR="00805247" w:rsidRPr="00805247">
        <w:rPr>
          <w:lang w:val="es-ES_tradnl"/>
        </w:rPr>
        <w:t>E</w:t>
      </w:r>
      <w:r w:rsidRPr="00805247">
        <w:rPr>
          <w:lang w:val="es-ES_tradnl"/>
        </w:rPr>
        <w:t>l Subgrupo co</w:t>
      </w:r>
      <w:r w:rsidRPr="004D7E92">
        <w:rPr>
          <w:color w:val="000000"/>
          <w:lang w:val="es-ES_tradnl"/>
        </w:rPr>
        <w:t xml:space="preserve">nvino asimismo en </w:t>
      </w:r>
      <w:r w:rsidR="00C84280" w:rsidRPr="004D7E92">
        <w:rPr>
          <w:color w:val="000000"/>
          <w:lang w:val="es-ES_tradnl"/>
        </w:rPr>
        <w:t>que</w:t>
      </w:r>
      <w:r w:rsidRPr="004D7E92">
        <w:rPr>
          <w:color w:val="000000"/>
          <w:lang w:val="es-ES_tradnl"/>
        </w:rPr>
        <w:t xml:space="preserve"> tampoco sería conveniente ni realista sugerir esferas a las que prestar atención que exijan una evaluación directa de la calidad de la búsqueda y el examen de una Oficina (párrafo 47 del Anexo II del documento PCT/MIA/22/22, reproducido en el documento PCT/WG/8/2).</w:t>
      </w:r>
    </w:p>
    <w:p w:rsidR="002E4C7D" w:rsidRPr="004D7E92" w:rsidRDefault="008F5681" w:rsidP="00D36C1B">
      <w:pPr>
        <w:pStyle w:val="ONUME"/>
        <w:rPr>
          <w:lang w:val="es-ES_tradnl"/>
        </w:rPr>
      </w:pPr>
      <w:r w:rsidRPr="004D7E92">
        <w:rPr>
          <w:color w:val="000000"/>
          <w:szCs w:val="22"/>
          <w:lang w:val="es-ES_tradnl"/>
        </w:rPr>
        <w:t xml:space="preserve">En su lugar, el Subgrupo recomendó que las futuras </w:t>
      </w:r>
      <w:r w:rsidR="00F12B60" w:rsidRPr="004D7E92">
        <w:rPr>
          <w:color w:val="000000"/>
          <w:szCs w:val="22"/>
          <w:lang w:val="es-ES_tradnl"/>
        </w:rPr>
        <w:t>actividades</w:t>
      </w:r>
      <w:r w:rsidRPr="004D7E92">
        <w:rPr>
          <w:color w:val="000000"/>
          <w:szCs w:val="22"/>
          <w:lang w:val="es-ES_tradnl"/>
        </w:rPr>
        <w:t xml:space="preserve"> se centr</w:t>
      </w:r>
      <w:r w:rsidR="000464AA">
        <w:rPr>
          <w:color w:val="000000"/>
          <w:szCs w:val="22"/>
          <w:lang w:val="es-ES_tradnl"/>
        </w:rPr>
        <w:t>en</w:t>
      </w:r>
      <w:r w:rsidRPr="004D7E92">
        <w:rPr>
          <w:color w:val="000000"/>
          <w:szCs w:val="22"/>
          <w:lang w:val="es-ES_tradnl"/>
        </w:rPr>
        <w:t xml:space="preserve"> en cuestiones de procedimiento en materia de calidad.</w:t>
      </w:r>
      <w:r w:rsidR="00F76996" w:rsidRPr="004D7E92">
        <w:rPr>
          <w:szCs w:val="22"/>
          <w:lang w:val="es-ES_tradnl"/>
        </w:rPr>
        <w:t xml:space="preserve">  </w:t>
      </w:r>
      <w:r w:rsidR="00954F9E">
        <w:rPr>
          <w:color w:val="000000"/>
          <w:szCs w:val="22"/>
          <w:lang w:val="es-ES_tradnl"/>
        </w:rPr>
        <w:t>A esos efectos</w:t>
      </w:r>
      <w:r w:rsidR="00D36C1B" w:rsidRPr="004D7E92">
        <w:rPr>
          <w:color w:val="000000"/>
          <w:szCs w:val="22"/>
          <w:lang w:val="es-ES_tradnl"/>
        </w:rPr>
        <w:t xml:space="preserve">, se ha </w:t>
      </w:r>
      <w:r w:rsidR="00805247">
        <w:rPr>
          <w:color w:val="000000"/>
          <w:szCs w:val="22"/>
          <w:lang w:val="es-ES_tradnl"/>
        </w:rPr>
        <w:t xml:space="preserve">dado </w:t>
      </w:r>
      <w:r w:rsidR="00D36C1B" w:rsidRPr="004D7E92">
        <w:rPr>
          <w:color w:val="000000"/>
          <w:szCs w:val="22"/>
          <w:lang w:val="es-ES_tradnl"/>
        </w:rPr>
        <w:t xml:space="preserve">seguimiento </w:t>
      </w:r>
      <w:r w:rsidR="00805247">
        <w:rPr>
          <w:color w:val="000000"/>
          <w:szCs w:val="22"/>
          <w:lang w:val="es-ES_tradnl"/>
        </w:rPr>
        <w:t>a</w:t>
      </w:r>
      <w:r w:rsidR="00D36C1B" w:rsidRPr="004D7E92">
        <w:rPr>
          <w:color w:val="000000"/>
          <w:szCs w:val="22"/>
          <w:lang w:val="es-ES_tradnl"/>
        </w:rPr>
        <w:t xml:space="preserve"> algunas cuestiones relativas a la elaboración del marco sobre la calidad que se formula en el </w:t>
      </w:r>
      <w:r w:rsidR="00954F9E">
        <w:rPr>
          <w:color w:val="000000"/>
          <w:szCs w:val="22"/>
          <w:lang w:val="es-ES_tradnl"/>
        </w:rPr>
        <w:t>C</w:t>
      </w:r>
      <w:r w:rsidR="00D36C1B" w:rsidRPr="004D7E92">
        <w:rPr>
          <w:color w:val="000000"/>
          <w:szCs w:val="22"/>
          <w:lang w:val="es-ES_tradnl"/>
        </w:rPr>
        <w:t>apítulo 21 de las Directrices de búsqueda internacional y de examen preliminar internacional del PCT.</w:t>
      </w:r>
      <w:r w:rsidR="00F76996" w:rsidRPr="004D7E92">
        <w:rPr>
          <w:szCs w:val="22"/>
          <w:lang w:val="es-ES_tradnl"/>
        </w:rPr>
        <w:t xml:space="preserve">  </w:t>
      </w:r>
      <w:r w:rsidR="00D36C1B" w:rsidRPr="004D7E92">
        <w:rPr>
          <w:color w:val="000000"/>
          <w:szCs w:val="22"/>
          <w:lang w:val="es-ES_tradnl"/>
        </w:rPr>
        <w:t xml:space="preserve">También se recomendó elaborar un formulario de solicitud </w:t>
      </w:r>
      <w:r w:rsidR="00FE6747" w:rsidRPr="004D7E92">
        <w:rPr>
          <w:color w:val="000000"/>
          <w:szCs w:val="22"/>
          <w:lang w:val="es-ES_tradnl"/>
        </w:rPr>
        <w:t>normalizado</w:t>
      </w:r>
      <w:r w:rsidR="00D36C1B" w:rsidRPr="004D7E92">
        <w:rPr>
          <w:color w:val="000000"/>
          <w:szCs w:val="22"/>
          <w:lang w:val="es-ES_tradnl"/>
        </w:rPr>
        <w:t xml:space="preserve"> para </w:t>
      </w:r>
      <w:r w:rsidR="00FE6747" w:rsidRPr="004D7E92">
        <w:rPr>
          <w:color w:val="000000"/>
          <w:szCs w:val="22"/>
          <w:lang w:val="es-ES_tradnl"/>
        </w:rPr>
        <w:t>las solicitudes</w:t>
      </w:r>
      <w:r w:rsidR="00D36C1B" w:rsidRPr="004D7E92">
        <w:rPr>
          <w:color w:val="000000"/>
          <w:szCs w:val="22"/>
          <w:lang w:val="es-ES_tradnl"/>
        </w:rPr>
        <w:t xml:space="preserve"> de designación</w:t>
      </w:r>
      <w:r w:rsidR="00744514" w:rsidRPr="004D7E92">
        <w:rPr>
          <w:color w:val="000000"/>
          <w:szCs w:val="22"/>
          <w:lang w:val="es-ES_tradnl"/>
        </w:rPr>
        <w:t xml:space="preserve"> con el fin de garantizar que en todas ellas se traten todas las </w:t>
      </w:r>
      <w:r w:rsidR="00D36C1B" w:rsidRPr="004D7E92">
        <w:rPr>
          <w:color w:val="000000"/>
          <w:szCs w:val="22"/>
          <w:lang w:val="es-ES_tradnl"/>
        </w:rPr>
        <w:t xml:space="preserve">cuestiones </w:t>
      </w:r>
      <w:r w:rsidR="00744514" w:rsidRPr="004D7E92">
        <w:rPr>
          <w:color w:val="000000"/>
          <w:szCs w:val="22"/>
          <w:lang w:val="es-ES_tradnl"/>
        </w:rPr>
        <w:t>de calidad pertinentes</w:t>
      </w:r>
      <w:r w:rsidR="00D36C1B" w:rsidRPr="004D7E92">
        <w:rPr>
          <w:color w:val="000000"/>
          <w:szCs w:val="22"/>
          <w:lang w:val="es-ES_tradnl"/>
        </w:rPr>
        <w:t>.</w:t>
      </w:r>
    </w:p>
    <w:p w:rsidR="002E4C7D" w:rsidRPr="004D7E92" w:rsidRDefault="00744514" w:rsidP="00753680">
      <w:pPr>
        <w:pStyle w:val="ONUME"/>
        <w:rPr>
          <w:lang w:val="es-ES_tradnl"/>
        </w:rPr>
      </w:pPr>
      <w:r w:rsidRPr="004D7E92">
        <w:rPr>
          <w:lang w:val="es-ES_tradnl"/>
        </w:rPr>
        <w:t xml:space="preserve">La Oficina Internacional preparó </w:t>
      </w:r>
      <w:r w:rsidR="00E9665A" w:rsidRPr="004D7E92">
        <w:rPr>
          <w:lang w:val="es-ES_tradnl"/>
        </w:rPr>
        <w:t>borradores</w:t>
      </w:r>
      <w:r w:rsidRPr="004D7E92">
        <w:rPr>
          <w:lang w:val="es-ES_tradnl"/>
        </w:rPr>
        <w:t xml:space="preserve"> de dicho formulario de solicitud</w:t>
      </w:r>
      <w:r w:rsidR="000A4C27" w:rsidRPr="004D7E92">
        <w:rPr>
          <w:lang w:val="es-ES_tradnl"/>
        </w:rPr>
        <w:t xml:space="preserve">, </w:t>
      </w:r>
      <w:r w:rsidR="00753680" w:rsidRPr="004D7E92">
        <w:rPr>
          <w:lang w:val="es-ES_tradnl"/>
        </w:rPr>
        <w:t>los cuales</w:t>
      </w:r>
      <w:r w:rsidR="000A4C27" w:rsidRPr="004D7E92">
        <w:rPr>
          <w:lang w:val="es-ES_tradnl"/>
        </w:rPr>
        <w:t xml:space="preserve"> </w:t>
      </w:r>
      <w:r w:rsidR="00954F9E">
        <w:rPr>
          <w:lang w:val="es-ES_tradnl"/>
        </w:rPr>
        <w:t xml:space="preserve">son objeto de examen </w:t>
      </w:r>
      <w:r w:rsidR="000A4C27" w:rsidRPr="004D7E92">
        <w:rPr>
          <w:lang w:val="es-ES_tradnl"/>
        </w:rPr>
        <w:t xml:space="preserve">desde 2016.  Esos </w:t>
      </w:r>
      <w:r w:rsidR="00E9665A" w:rsidRPr="004D7E92">
        <w:rPr>
          <w:lang w:val="es-ES_tradnl"/>
        </w:rPr>
        <w:t>borradores</w:t>
      </w:r>
      <w:r w:rsidR="000A4C27" w:rsidRPr="004D7E92">
        <w:rPr>
          <w:lang w:val="es-ES_tradnl"/>
        </w:rPr>
        <w:t xml:space="preserve"> ya se utilizaban como base de las solicitudes</w:t>
      </w:r>
      <w:r w:rsidRPr="004D7E92">
        <w:rPr>
          <w:lang w:val="es-ES_tradnl"/>
        </w:rPr>
        <w:t xml:space="preserve"> </w:t>
      </w:r>
      <w:r w:rsidR="000A4C27" w:rsidRPr="004D7E92">
        <w:rPr>
          <w:lang w:val="es-ES_tradnl"/>
        </w:rPr>
        <w:t>en la Oficina Turca de Patentes y Marcas y en la Oficina de Propiedad Int</w:t>
      </w:r>
      <w:r w:rsidR="00753680" w:rsidRPr="004D7E92">
        <w:rPr>
          <w:lang w:val="es-ES_tradnl"/>
        </w:rPr>
        <w:t xml:space="preserve">electual de Filipinas, y también de muchas de las solicitudes de prórroga de la designación, examinadas en la trigésima sesión del Comité de Cooperación Técnica del PCT (PCT/CTC) en </w:t>
      </w:r>
      <w:r w:rsidR="00F76996" w:rsidRPr="004D7E92">
        <w:rPr>
          <w:lang w:val="es-ES_tradnl"/>
        </w:rPr>
        <w:t>2017.</w:t>
      </w:r>
    </w:p>
    <w:p w:rsidR="002E4C7D" w:rsidRPr="00954F9E" w:rsidRDefault="004E2D14" w:rsidP="004E2D14">
      <w:pPr>
        <w:pStyle w:val="ONUME"/>
        <w:rPr>
          <w:lang w:val="es-ES_tradnl"/>
        </w:rPr>
      </w:pPr>
      <w:bookmarkStart w:id="5" w:name="_Ref506187498"/>
      <w:r w:rsidRPr="004D7E92">
        <w:rPr>
          <w:color w:val="000000"/>
          <w:lang w:val="es-ES_tradnl"/>
        </w:rPr>
        <w:t xml:space="preserve">Durante ese período, hubo </w:t>
      </w:r>
      <w:r w:rsidR="00753680" w:rsidRPr="004D7E92">
        <w:rPr>
          <w:color w:val="000000"/>
          <w:lang w:val="es-ES_tradnl"/>
        </w:rPr>
        <w:t>considerables divergencias</w:t>
      </w:r>
      <w:r w:rsidRPr="004D7E92">
        <w:rPr>
          <w:color w:val="000000"/>
          <w:lang w:val="es-ES_tradnl"/>
        </w:rPr>
        <w:t xml:space="preserve"> de </w:t>
      </w:r>
      <w:r w:rsidR="00F12B60" w:rsidRPr="004D7E92">
        <w:rPr>
          <w:color w:val="000000"/>
          <w:lang w:val="es-ES_tradnl"/>
        </w:rPr>
        <w:t>opinión</w:t>
      </w:r>
      <w:r w:rsidRPr="004D7E92">
        <w:rPr>
          <w:color w:val="000000"/>
          <w:lang w:val="es-ES_tradnl"/>
        </w:rPr>
        <w:t xml:space="preserve"> con respecto </w:t>
      </w:r>
      <w:r w:rsidR="00753680" w:rsidRPr="004D7E92">
        <w:rPr>
          <w:color w:val="000000"/>
          <w:lang w:val="es-ES_tradnl"/>
        </w:rPr>
        <w:t>al</w:t>
      </w:r>
      <w:r w:rsidRPr="004D7E92">
        <w:rPr>
          <w:color w:val="000000"/>
          <w:lang w:val="es-ES_tradnl"/>
        </w:rPr>
        <w:t xml:space="preserve"> contenido</w:t>
      </w:r>
      <w:r w:rsidR="00753680" w:rsidRPr="004D7E92">
        <w:rPr>
          <w:color w:val="000000"/>
          <w:lang w:val="es-ES_tradnl"/>
        </w:rPr>
        <w:t xml:space="preserve"> adecuado</w:t>
      </w:r>
      <w:r w:rsidRPr="004D7E92">
        <w:rPr>
          <w:color w:val="000000"/>
          <w:lang w:val="es-ES_tradnl"/>
        </w:rPr>
        <w:t xml:space="preserve"> del formulario.</w:t>
      </w:r>
      <w:r w:rsidR="00F76996" w:rsidRPr="004D7E92">
        <w:rPr>
          <w:lang w:val="es-ES_tradnl"/>
        </w:rPr>
        <w:t xml:space="preserve">  </w:t>
      </w:r>
      <w:r w:rsidRPr="004D7E92">
        <w:rPr>
          <w:color w:val="000000"/>
          <w:lang w:val="es-ES_tradnl"/>
        </w:rPr>
        <w:t xml:space="preserve">A juicio de varias Administraciones, las únicas partes del proyecto de formulario necesarias o apropiadas </w:t>
      </w:r>
      <w:r w:rsidR="005D049E" w:rsidRPr="004D7E92">
        <w:rPr>
          <w:color w:val="000000"/>
          <w:lang w:val="es-ES_tradnl"/>
        </w:rPr>
        <w:t>son</w:t>
      </w:r>
      <w:r w:rsidRPr="004D7E92">
        <w:rPr>
          <w:color w:val="000000"/>
          <w:lang w:val="es-ES_tradnl"/>
        </w:rPr>
        <w:t xml:space="preserve"> las concernientes a los requisitos mínimos que se establecen en las </w:t>
      </w:r>
      <w:r w:rsidR="00D93F4D">
        <w:rPr>
          <w:color w:val="000000"/>
          <w:lang w:val="es-ES_tradnl"/>
        </w:rPr>
        <w:t>Regla</w:t>
      </w:r>
      <w:r w:rsidRPr="004D7E92">
        <w:rPr>
          <w:color w:val="000000"/>
          <w:lang w:val="es-ES_tradnl"/>
        </w:rPr>
        <w:t xml:space="preserve">s 36.1 y 63.1 del </w:t>
      </w:r>
      <w:r w:rsidR="00D93F4D">
        <w:rPr>
          <w:color w:val="000000"/>
          <w:lang w:val="es-ES_tradnl"/>
        </w:rPr>
        <w:t>Regla</w:t>
      </w:r>
      <w:r w:rsidRPr="004D7E92">
        <w:rPr>
          <w:color w:val="000000"/>
          <w:lang w:val="es-ES_tradnl"/>
        </w:rPr>
        <w:t>mento del PCT.</w:t>
      </w:r>
      <w:r w:rsidR="00F76996" w:rsidRPr="004D7E92">
        <w:rPr>
          <w:lang w:val="es-ES_tradnl"/>
        </w:rPr>
        <w:t xml:space="preserve">  </w:t>
      </w:r>
      <w:r w:rsidR="00753680" w:rsidRPr="004D7E92">
        <w:rPr>
          <w:lang w:val="es-ES_tradnl"/>
        </w:rPr>
        <w:t xml:space="preserve">Otras </w:t>
      </w:r>
      <w:r w:rsidR="00954F9E">
        <w:rPr>
          <w:lang w:val="es-ES_tradnl"/>
        </w:rPr>
        <w:t>señalan</w:t>
      </w:r>
      <w:r w:rsidR="00753680" w:rsidRPr="004D7E92">
        <w:rPr>
          <w:lang w:val="es-ES_tradnl"/>
        </w:rPr>
        <w:t xml:space="preserve"> que la información adicional </w:t>
      </w:r>
      <w:r w:rsidR="007500CE" w:rsidRPr="004D7E92">
        <w:rPr>
          <w:lang w:val="es-ES_tradnl"/>
        </w:rPr>
        <w:t xml:space="preserve">que puede facilitarse en las demás secciones del formulario </w:t>
      </w:r>
      <w:r w:rsidR="00954F9E">
        <w:rPr>
          <w:lang w:val="es-ES_tradnl"/>
        </w:rPr>
        <w:t>es importante</w:t>
      </w:r>
      <w:r w:rsidR="007500CE" w:rsidRPr="004D7E92">
        <w:rPr>
          <w:lang w:val="es-ES_tradnl"/>
        </w:rPr>
        <w:t xml:space="preserve"> para que el PCT/CTC y la Asamblea del PCT puedan determinar de manera fundamentada si la designación resultaría provechosa para el sistema.  </w:t>
      </w:r>
      <w:r w:rsidR="005D049E" w:rsidRPr="004D7E92">
        <w:rPr>
          <w:lang w:val="es-ES_tradnl"/>
        </w:rPr>
        <w:t xml:space="preserve">Sin dejar de reconocer que, en algunos casos, </w:t>
      </w:r>
      <w:r w:rsidR="00364261">
        <w:rPr>
          <w:lang w:val="es-ES_tradnl"/>
        </w:rPr>
        <w:t>algunos de los datos</w:t>
      </w:r>
      <w:r w:rsidR="00954F9E">
        <w:rPr>
          <w:lang w:val="es-ES_tradnl"/>
        </w:rPr>
        <w:t xml:space="preserve"> que se menciona</w:t>
      </w:r>
      <w:r w:rsidR="00364261">
        <w:rPr>
          <w:lang w:val="es-ES_tradnl"/>
        </w:rPr>
        <w:t>n</w:t>
      </w:r>
      <w:r w:rsidR="00954F9E">
        <w:rPr>
          <w:lang w:val="es-ES_tradnl"/>
        </w:rPr>
        <w:t xml:space="preserve"> en los borradores</w:t>
      </w:r>
      <w:r w:rsidR="005D049E" w:rsidRPr="004D7E92">
        <w:rPr>
          <w:lang w:val="es-ES_tradnl"/>
        </w:rPr>
        <w:t xml:space="preserve"> no sería</w:t>
      </w:r>
      <w:r w:rsidR="00364261">
        <w:rPr>
          <w:lang w:val="es-ES_tradnl"/>
        </w:rPr>
        <w:t>n</w:t>
      </w:r>
      <w:r w:rsidR="005D049E" w:rsidRPr="004D7E92">
        <w:rPr>
          <w:lang w:val="es-ES_tradnl"/>
        </w:rPr>
        <w:t xml:space="preserve"> necesari</w:t>
      </w:r>
      <w:r w:rsidR="00364261">
        <w:rPr>
          <w:lang w:val="es-ES_tradnl"/>
        </w:rPr>
        <w:t>os</w:t>
      </w:r>
      <w:r w:rsidR="005D049E" w:rsidRPr="004D7E92">
        <w:rPr>
          <w:lang w:val="es-ES_tradnl"/>
        </w:rPr>
        <w:t xml:space="preserve"> (por ejemplo, </w:t>
      </w:r>
      <w:r w:rsidR="00364261">
        <w:rPr>
          <w:lang w:val="es-ES_tradnl"/>
        </w:rPr>
        <w:t>los relativos al país</w:t>
      </w:r>
      <w:r w:rsidR="005D049E" w:rsidRPr="004D7E92">
        <w:rPr>
          <w:lang w:val="es-ES_tradnl"/>
        </w:rPr>
        <w:t xml:space="preserve"> en el caso de las Oficinas regionales o en el caso de Oficina</w:t>
      </w:r>
      <w:r w:rsidR="0018688F" w:rsidRPr="004D7E92">
        <w:rPr>
          <w:lang w:val="es-ES_tradnl"/>
        </w:rPr>
        <w:t>s</w:t>
      </w:r>
      <w:r w:rsidR="005D049E" w:rsidRPr="004D7E92">
        <w:rPr>
          <w:lang w:val="es-ES_tradnl"/>
        </w:rPr>
        <w:t xml:space="preserve"> que no </w:t>
      </w:r>
      <w:r w:rsidR="0018688F" w:rsidRPr="004D7E92">
        <w:rPr>
          <w:lang w:val="es-ES_tradnl"/>
        </w:rPr>
        <w:t>ofrezcan</w:t>
      </w:r>
      <w:r w:rsidR="005D049E" w:rsidRPr="004D7E92">
        <w:rPr>
          <w:lang w:val="es-ES_tradnl"/>
        </w:rPr>
        <w:t xml:space="preserve"> los servicios de Administración internacional a los solicitantes de su propio país), ese último grupo de Administraciones opina en general </w:t>
      </w:r>
      <w:r w:rsidR="0018688F" w:rsidRPr="004D7E92">
        <w:rPr>
          <w:lang w:val="es-ES_tradnl"/>
        </w:rPr>
        <w:t xml:space="preserve">que cabe esperar que la mayoría o todas las secciones del formulario deberían </w:t>
      </w:r>
      <w:r w:rsidR="0018688F" w:rsidRPr="00954F9E">
        <w:rPr>
          <w:lang w:val="es-ES_tradnl"/>
        </w:rPr>
        <w:t>rellenarse en la medida en que sean pertinentes.</w:t>
      </w:r>
      <w:bookmarkEnd w:id="5"/>
    </w:p>
    <w:p w:rsidR="002E4C7D" w:rsidRPr="00932BC1" w:rsidRDefault="0058791E" w:rsidP="00AA1EDA">
      <w:pPr>
        <w:pStyle w:val="ONUME"/>
        <w:rPr>
          <w:lang w:val="es-ES_tradnl"/>
        </w:rPr>
      </w:pPr>
      <w:r w:rsidRPr="004D7E92">
        <w:rPr>
          <w:lang w:val="es-ES_tradnl"/>
        </w:rPr>
        <w:t xml:space="preserve">El Grupo de Trabajo examinó la cuestión de la posible elaboración de un formulario de solicitud en su décima </w:t>
      </w:r>
      <w:r w:rsidR="00A13CAD">
        <w:rPr>
          <w:lang w:val="es-ES_tradnl"/>
        </w:rPr>
        <w:t>reunión</w:t>
      </w:r>
      <w:r w:rsidRPr="004D7E92">
        <w:rPr>
          <w:lang w:val="es-ES_tradnl"/>
        </w:rPr>
        <w:t>, celebrada en 2017 (documento PCT/WG/10/16).  En esa sesión, la Oficina Internacional señaló que se ha</w:t>
      </w:r>
      <w:r w:rsidR="00A13CAD">
        <w:rPr>
          <w:lang w:val="es-ES_tradnl"/>
        </w:rPr>
        <w:t>bía</w:t>
      </w:r>
      <w:r w:rsidRPr="004D7E92">
        <w:rPr>
          <w:lang w:val="es-ES_tradnl"/>
        </w:rPr>
        <w:t xml:space="preserve">n constatado enormes discrepancias </w:t>
      </w:r>
      <w:r w:rsidR="00932BC1">
        <w:rPr>
          <w:lang w:val="es-ES_tradnl"/>
        </w:rPr>
        <w:t>con respecto al alcance y la exhaustividad de</w:t>
      </w:r>
      <w:r w:rsidRPr="004D7E92">
        <w:rPr>
          <w:lang w:val="es-ES_tradnl"/>
        </w:rPr>
        <w:t xml:space="preserve"> la información facilitada en las solicitudes basadas en el proyecto de formulario</w:t>
      </w:r>
      <w:r w:rsidR="00932BC1">
        <w:rPr>
          <w:lang w:val="es-ES_tradnl"/>
        </w:rPr>
        <w:t>,</w:t>
      </w:r>
      <w:r w:rsidR="00AA1EDA" w:rsidRPr="004D7E92">
        <w:rPr>
          <w:lang w:val="es-ES_tradnl"/>
        </w:rPr>
        <w:t xml:space="preserve"> y que todavía no </w:t>
      </w:r>
      <w:r w:rsidR="00A13CAD">
        <w:rPr>
          <w:lang w:val="es-ES_tradnl"/>
        </w:rPr>
        <w:t xml:space="preserve">se podía </w:t>
      </w:r>
      <w:r w:rsidR="00AA1EDA" w:rsidRPr="004D7E92">
        <w:rPr>
          <w:lang w:val="es-ES_tradnl"/>
        </w:rPr>
        <w:t xml:space="preserve">recomendar un formato óptimo del formulario.  En ese </w:t>
      </w:r>
      <w:r w:rsidR="00932BC1">
        <w:rPr>
          <w:lang w:val="es-ES_tradnl"/>
        </w:rPr>
        <w:t>sentido</w:t>
      </w:r>
      <w:r w:rsidR="00AA1EDA" w:rsidRPr="004D7E92">
        <w:rPr>
          <w:lang w:val="es-ES_tradnl"/>
        </w:rPr>
        <w:t xml:space="preserve">, </w:t>
      </w:r>
      <w:r w:rsidR="004E2D14" w:rsidRPr="00932BC1">
        <w:rPr>
          <w:lang w:val="es-ES_tradnl"/>
        </w:rPr>
        <w:t xml:space="preserve">el Grupo de Trabajo invitó a la Oficina Internacional a enviar una </w:t>
      </w:r>
      <w:r w:rsidR="00D93F4D">
        <w:rPr>
          <w:lang w:val="es-ES_tradnl"/>
        </w:rPr>
        <w:t>circular</w:t>
      </w:r>
      <w:r w:rsidR="004E2D14" w:rsidRPr="00932BC1">
        <w:rPr>
          <w:lang w:val="es-ES_tradnl"/>
        </w:rPr>
        <w:t xml:space="preserve"> para </w:t>
      </w:r>
      <w:r w:rsidR="00932BC1" w:rsidRPr="00932BC1">
        <w:rPr>
          <w:lang w:val="es-ES_tradnl"/>
        </w:rPr>
        <w:t>recabar</w:t>
      </w:r>
      <w:r w:rsidR="004E2D14" w:rsidRPr="00932BC1">
        <w:rPr>
          <w:lang w:val="es-ES_tradnl"/>
        </w:rPr>
        <w:t xml:space="preserve"> comentarios acerca de una versión perfeccionada del proyecto de formulario de solicitud y de cualquier cuestión pendiente, con el fin de determinar si podría presentarse directamente una propuesta a la Asamblea o si la cuestión debería seguir siendo examinada por el Subgrupo de la Reunión de las Administraciones Internacionales </w:t>
      </w:r>
      <w:r w:rsidR="00932BC1" w:rsidRPr="00932BC1">
        <w:rPr>
          <w:lang w:val="es-ES_tradnl"/>
        </w:rPr>
        <w:t xml:space="preserve">encargado de la Calidad </w:t>
      </w:r>
      <w:r w:rsidR="004E2D14" w:rsidRPr="00932BC1">
        <w:rPr>
          <w:lang w:val="es-ES_tradnl"/>
        </w:rPr>
        <w:t>o</w:t>
      </w:r>
      <w:r w:rsidR="00932BC1" w:rsidRPr="00932BC1">
        <w:rPr>
          <w:lang w:val="es-ES_tradnl"/>
        </w:rPr>
        <w:t xml:space="preserve"> por</w:t>
      </w:r>
      <w:r w:rsidR="004E2D14" w:rsidRPr="00932BC1">
        <w:rPr>
          <w:lang w:val="es-ES_tradnl"/>
        </w:rPr>
        <w:t xml:space="preserve"> el Grupo de Trabajo.</w:t>
      </w:r>
    </w:p>
    <w:p w:rsidR="002E4C7D" w:rsidRPr="004D7E92" w:rsidRDefault="00F76996" w:rsidP="00F76996">
      <w:pPr>
        <w:pStyle w:val="Heading1"/>
        <w:rPr>
          <w:lang w:val="es-ES_tradnl"/>
        </w:rPr>
      </w:pPr>
      <w:r w:rsidRPr="004D7E92">
        <w:rPr>
          <w:lang w:val="es-ES_tradnl"/>
        </w:rPr>
        <w:t>Resp</w:t>
      </w:r>
      <w:r w:rsidR="00AA1EDA" w:rsidRPr="004D7E92">
        <w:rPr>
          <w:lang w:val="es-ES_tradnl"/>
        </w:rPr>
        <w:t>UESTAS A LA</w:t>
      </w:r>
      <w:r w:rsidRPr="004D7E92">
        <w:rPr>
          <w:lang w:val="es-ES_tradnl"/>
        </w:rPr>
        <w:t xml:space="preserve"> </w:t>
      </w:r>
      <w:r w:rsidR="00D93F4D">
        <w:rPr>
          <w:lang w:val="es-ES_tradnl"/>
        </w:rPr>
        <w:t>Circular</w:t>
      </w:r>
      <w:r w:rsidRPr="004D7E92">
        <w:rPr>
          <w:lang w:val="es-ES_tradnl"/>
        </w:rPr>
        <w:t xml:space="preserve"> C. PCT 1519</w:t>
      </w:r>
    </w:p>
    <w:p w:rsidR="002E4C7D" w:rsidRPr="004D7E92" w:rsidRDefault="00AA1EDA" w:rsidP="00F76996">
      <w:pPr>
        <w:pStyle w:val="ONUME"/>
        <w:rPr>
          <w:lang w:val="es-ES_tradnl"/>
        </w:rPr>
      </w:pPr>
      <w:r w:rsidRPr="004D7E92">
        <w:rPr>
          <w:lang w:val="es-ES_tradnl"/>
        </w:rPr>
        <w:t xml:space="preserve">La </w:t>
      </w:r>
      <w:r w:rsidR="00D93F4D">
        <w:rPr>
          <w:lang w:val="es-ES_tradnl"/>
        </w:rPr>
        <w:t>Circular</w:t>
      </w:r>
      <w:r w:rsidR="00F76996" w:rsidRPr="004D7E92">
        <w:rPr>
          <w:lang w:val="es-ES_tradnl"/>
        </w:rPr>
        <w:t xml:space="preserve"> C. PCT 1519 </w:t>
      </w:r>
      <w:r w:rsidRPr="004D7E92">
        <w:rPr>
          <w:lang w:val="es-ES_tradnl"/>
        </w:rPr>
        <w:t>fue enviada el 24 de octubre de</w:t>
      </w:r>
      <w:r w:rsidR="00F76996" w:rsidRPr="004D7E92">
        <w:rPr>
          <w:lang w:val="es-ES_tradnl"/>
        </w:rPr>
        <w:t xml:space="preserve"> 2017.  </w:t>
      </w:r>
      <w:r w:rsidRPr="004D7E92">
        <w:rPr>
          <w:lang w:val="es-ES_tradnl"/>
        </w:rPr>
        <w:t>La Oficina Internacional recibió 15 respuestas a la misma:  nueve procedentes de Oficinas que actúan como Administración internacional y seis de Oficinas que actúan como Oficina designada, pero no como Administración internacional</w:t>
      </w:r>
      <w:r w:rsidR="00F76996" w:rsidRPr="004D7E92">
        <w:rPr>
          <w:lang w:val="es-ES_tradnl"/>
        </w:rPr>
        <w:t>.</w:t>
      </w:r>
    </w:p>
    <w:p w:rsidR="002E4C7D" w:rsidRPr="004D7E92" w:rsidRDefault="00AA1EDA" w:rsidP="00F76996">
      <w:pPr>
        <w:pStyle w:val="ONUME"/>
        <w:rPr>
          <w:lang w:val="es-ES_tradnl"/>
        </w:rPr>
      </w:pPr>
      <w:r w:rsidRPr="004D7E92">
        <w:rPr>
          <w:lang w:val="es-ES_tradnl"/>
        </w:rPr>
        <w:lastRenderedPageBreak/>
        <w:t xml:space="preserve">Las respuestas de las Oficinas designadas fueron generalmente positivas en lo que respecta al formulario.  </w:t>
      </w:r>
      <w:r w:rsidR="003846B6" w:rsidRPr="004D7E92">
        <w:rPr>
          <w:lang w:val="es-ES_tradnl"/>
        </w:rPr>
        <w:t xml:space="preserve">Algunas </w:t>
      </w:r>
      <w:r w:rsidR="00A13CAD">
        <w:rPr>
          <w:lang w:val="es-ES_tradnl"/>
        </w:rPr>
        <w:t>o</w:t>
      </w:r>
      <w:r w:rsidR="003846B6" w:rsidRPr="004D7E92">
        <w:rPr>
          <w:lang w:val="es-ES_tradnl"/>
        </w:rPr>
        <w:t>ficinas propusieron pequeñas mejoras, como por ejemplo, solicitar información más detallada sobre competencias lingüísticas o sistemas de formación; establecer al menos como obligatorio el apartado relativo a la declaración de motivos o facilitar orientación sobre la información que debe facilitarse para verificar si los sistemas informát</w:t>
      </w:r>
      <w:r w:rsidR="007D69F8" w:rsidRPr="004D7E92">
        <w:rPr>
          <w:lang w:val="es-ES_tradnl"/>
        </w:rPr>
        <w:t>icos son adecuados para la correcta ejecución del trabajo sin</w:t>
      </w:r>
      <w:r w:rsidR="00932BC1">
        <w:rPr>
          <w:lang w:val="es-ES_tradnl"/>
        </w:rPr>
        <w:t xml:space="preserve"> tener que</w:t>
      </w:r>
      <w:r w:rsidR="007D69F8" w:rsidRPr="004D7E92">
        <w:rPr>
          <w:lang w:val="es-ES_tradnl"/>
        </w:rPr>
        <w:t xml:space="preserve"> incluir información técnica innecesaria.</w:t>
      </w:r>
    </w:p>
    <w:p w:rsidR="002E4C7D" w:rsidRPr="004D7E92" w:rsidRDefault="007D69F8" w:rsidP="00E45B9A">
      <w:pPr>
        <w:pStyle w:val="ONUME"/>
        <w:keepLines/>
        <w:rPr>
          <w:lang w:val="es-ES_tradnl"/>
        </w:rPr>
      </w:pPr>
      <w:r w:rsidRPr="004D7E92">
        <w:rPr>
          <w:lang w:val="es-ES_tradnl"/>
        </w:rPr>
        <w:t>Las respuestas de las Administraciones internacionales presentaban las mismas divergencias que las que se describen en el párrafo 6.  Varias Administraciones señalaron que solo es necesaria la información relativa a los requisitos mínimos</w:t>
      </w:r>
      <w:r w:rsidR="00364261">
        <w:rPr>
          <w:lang w:val="es-ES_tradnl"/>
        </w:rPr>
        <w:t>;</w:t>
      </w:r>
      <w:r w:rsidRPr="004D7E92">
        <w:rPr>
          <w:lang w:val="es-ES_tradnl"/>
        </w:rPr>
        <w:t xml:space="preserve"> que añadir información sobre otras cuestiones constituye una carga innecesaria y que </w:t>
      </w:r>
      <w:r w:rsidR="00364261">
        <w:rPr>
          <w:lang w:val="es-ES_tradnl"/>
        </w:rPr>
        <w:t>algunos de los datos</w:t>
      </w:r>
      <w:r w:rsidRPr="004D7E92">
        <w:rPr>
          <w:lang w:val="es-ES_tradnl"/>
        </w:rPr>
        <w:t xml:space="preserve"> sugerid</w:t>
      </w:r>
      <w:r w:rsidR="00364261">
        <w:rPr>
          <w:lang w:val="es-ES_tradnl"/>
        </w:rPr>
        <w:t>os</w:t>
      </w:r>
      <w:r w:rsidRPr="004D7E92">
        <w:rPr>
          <w:lang w:val="es-ES_tradnl"/>
        </w:rPr>
        <w:t xml:space="preserve"> (como el PIB y la población) no deberían tomarse en consideración.  Otras Administraciones señalaron que al rellenar el formulario, debería facilitarse siempre la mayor cantidad posible de información pertinente para la Oficina en cuestión.  </w:t>
      </w:r>
      <w:r w:rsidR="00A22AA7" w:rsidRPr="004D7E92">
        <w:rPr>
          <w:lang w:val="es-ES_tradnl"/>
        </w:rPr>
        <w:t xml:space="preserve">Tales divergencias no se resolvieron en la </w:t>
      </w:r>
      <w:r w:rsidR="00B02228" w:rsidRPr="004D7E92">
        <w:rPr>
          <w:lang w:val="es-ES_tradnl"/>
        </w:rPr>
        <w:t>vigesimoquinta</w:t>
      </w:r>
      <w:r w:rsidR="00A22AA7" w:rsidRPr="004D7E92">
        <w:rPr>
          <w:lang w:val="es-ES_tradnl"/>
        </w:rPr>
        <w:t xml:space="preserve"> sesión de la Reunión de Administraciones Internacionales, celebrada en Madrid en febrero de 2018.</w:t>
      </w:r>
      <w:r w:rsidR="00381ED4" w:rsidRPr="004D7E92">
        <w:rPr>
          <w:lang w:val="es-ES_tradnl"/>
        </w:rPr>
        <w:t xml:space="preserve">   No obstante, la Reunión aprobó una recomendación formulada por el Subgrupo encargado de la Calidad, a saber, que la Oficina Internacional elabore una versión mejorada del proyecto de formulario y se </w:t>
      </w:r>
      <w:r w:rsidR="00A13CAD">
        <w:rPr>
          <w:lang w:val="es-ES_tradnl"/>
        </w:rPr>
        <w:t>someta a examen</w:t>
      </w:r>
      <w:r w:rsidR="00381ED4" w:rsidRPr="004D7E92">
        <w:rPr>
          <w:lang w:val="es-ES_tradnl"/>
        </w:rPr>
        <w:t xml:space="preserve"> en la presente reunión del Grupo de Trabajo con objeto de que la Asamblea del PCT la apruebe como parte del </w:t>
      </w:r>
      <w:r w:rsidR="00364261">
        <w:rPr>
          <w:lang w:val="es-ES_tradnl"/>
        </w:rPr>
        <w:t>procedimiento</w:t>
      </w:r>
      <w:r w:rsidR="00E45B9A" w:rsidRPr="004D7E92">
        <w:rPr>
          <w:lang w:val="es-ES_tradnl"/>
        </w:rPr>
        <w:t xml:space="preserve"> </w:t>
      </w:r>
      <w:r w:rsidR="00364261">
        <w:rPr>
          <w:lang w:val="es-ES_tradnl"/>
        </w:rPr>
        <w:t>para solicitar la</w:t>
      </w:r>
      <w:r w:rsidR="00E45B9A" w:rsidRPr="004D7E92">
        <w:rPr>
          <w:lang w:val="es-ES_tradnl"/>
        </w:rPr>
        <w:t xml:space="preserve"> designación </w:t>
      </w:r>
      <w:r w:rsidR="00885C66" w:rsidRPr="004D7E92">
        <w:rPr>
          <w:lang w:val="es-ES_tradnl"/>
        </w:rPr>
        <w:t>como</w:t>
      </w:r>
      <w:r w:rsidR="00E45B9A" w:rsidRPr="004D7E92">
        <w:rPr>
          <w:lang w:val="es-ES_tradnl"/>
        </w:rPr>
        <w:t xml:space="preserve"> Administración internacional (véase el párrafo 69.a) del Anexo II del documento PCT/MIA/25/13, reproducido en el documento</w:t>
      </w:r>
      <w:r w:rsidR="00F76996" w:rsidRPr="004D7E92">
        <w:rPr>
          <w:lang w:val="es-ES_tradnl"/>
        </w:rPr>
        <w:t xml:space="preserve"> PCT/WG/11/2).</w:t>
      </w:r>
    </w:p>
    <w:p w:rsidR="002E4C7D" w:rsidRPr="006D0941" w:rsidRDefault="00E45B9A" w:rsidP="00F76996">
      <w:pPr>
        <w:pStyle w:val="ONUME"/>
        <w:rPr>
          <w:lang w:val="es-ES_tradnl"/>
        </w:rPr>
      </w:pPr>
      <w:r w:rsidRPr="006D0941">
        <w:rPr>
          <w:lang w:val="es-ES_tradnl"/>
        </w:rPr>
        <w:t xml:space="preserve">En el caso de la prórroga de las designaciones, se acordó que se podría utilizar un formulario simplificado con respecto </w:t>
      </w:r>
      <w:r w:rsidR="007E4BC9" w:rsidRPr="006D0941">
        <w:rPr>
          <w:lang w:val="es-ES_tradnl"/>
        </w:rPr>
        <w:t>al utilizado para solicitar la</w:t>
      </w:r>
      <w:r w:rsidRPr="006D0941">
        <w:rPr>
          <w:lang w:val="es-ES_tradnl"/>
        </w:rPr>
        <w:t xml:space="preserve"> designación inicial</w:t>
      </w:r>
      <w:r w:rsidR="007E4BC9" w:rsidRPr="004D7E92">
        <w:rPr>
          <w:lang w:val="es-ES_tradnl"/>
        </w:rPr>
        <w:t>.  Sin embargo, hubo divergencia de opiniones con respecto a cuáles deberían ser concretamente las diferencias entre los formularios</w:t>
      </w:r>
      <w:r w:rsidR="007E4BC9" w:rsidRPr="006D0941">
        <w:rPr>
          <w:lang w:val="es-ES_tradnl"/>
        </w:rPr>
        <w:t xml:space="preserve">.  Que se llegue a un consenso útil dependerá probablemente de </w:t>
      </w:r>
      <w:r w:rsidR="008C4923" w:rsidRPr="006D0941">
        <w:rPr>
          <w:lang w:val="es-ES_tradnl"/>
        </w:rPr>
        <w:t>cómo evolucione</w:t>
      </w:r>
      <w:r w:rsidR="007E4BC9" w:rsidRPr="006D0941">
        <w:rPr>
          <w:lang w:val="es-ES_tradnl"/>
        </w:rPr>
        <w:t xml:space="preserve"> en los próximos</w:t>
      </w:r>
      <w:r w:rsidR="008C4923" w:rsidRPr="006D0941">
        <w:rPr>
          <w:lang w:val="es-ES_tradnl"/>
        </w:rPr>
        <w:t xml:space="preserve"> años</w:t>
      </w:r>
      <w:r w:rsidR="007E4BC9" w:rsidRPr="006D0941">
        <w:rPr>
          <w:lang w:val="es-ES_tradnl"/>
        </w:rPr>
        <w:t xml:space="preserve"> </w:t>
      </w:r>
      <w:r w:rsidR="00F6704E" w:rsidRPr="006D0941">
        <w:rPr>
          <w:lang w:val="es-ES_tradnl"/>
        </w:rPr>
        <w:t xml:space="preserve">la </w:t>
      </w:r>
      <w:r w:rsidR="006D0941" w:rsidRPr="006D0941">
        <w:rPr>
          <w:lang w:val="es-ES_tradnl"/>
        </w:rPr>
        <w:t>forma de presentar con regularidad los</w:t>
      </w:r>
      <w:r w:rsidR="00F6704E" w:rsidRPr="006D0941">
        <w:rPr>
          <w:lang w:val="es-ES_tradnl"/>
        </w:rPr>
        <w:t xml:space="preserve"> informes sobre calidad a cargo de</w:t>
      </w:r>
      <w:r w:rsidR="007E4BC9" w:rsidRPr="006D0941">
        <w:rPr>
          <w:lang w:val="es-ES_tradnl"/>
        </w:rPr>
        <w:t xml:space="preserve"> las Administraciones internacionales</w:t>
      </w:r>
      <w:r w:rsidR="00F76996" w:rsidRPr="006D0941">
        <w:rPr>
          <w:lang w:val="es-ES_tradnl"/>
        </w:rPr>
        <w:t>.</w:t>
      </w:r>
    </w:p>
    <w:p w:rsidR="002E4C7D" w:rsidRPr="00364261" w:rsidRDefault="00F12B60" w:rsidP="004E2D14">
      <w:pPr>
        <w:pStyle w:val="Heading1"/>
        <w:rPr>
          <w:lang w:val="es-ES_tradnl"/>
        </w:rPr>
      </w:pPr>
      <w:r w:rsidRPr="00364261">
        <w:rPr>
          <w:lang w:val="es-ES_tradnl"/>
        </w:rPr>
        <w:t>SIGUIENTES ETAPAS</w:t>
      </w:r>
    </w:p>
    <w:p w:rsidR="002E4C7D" w:rsidRPr="004D7E92" w:rsidRDefault="008C4923" w:rsidP="00F76996">
      <w:pPr>
        <w:pStyle w:val="ONUME"/>
        <w:rPr>
          <w:lang w:val="es-ES_tradnl"/>
        </w:rPr>
      </w:pPr>
      <w:r w:rsidRPr="004D7E92">
        <w:rPr>
          <w:lang w:val="es-ES_tradnl"/>
        </w:rPr>
        <w:t xml:space="preserve">Habida cuenta de que hasta 2026 no será necesario volver a examinar la cuestión de la prórroga de designaciones y que es probable que a lo largo </w:t>
      </w:r>
      <w:r w:rsidR="00E01A5C">
        <w:rPr>
          <w:lang w:val="es-ES_tradnl"/>
        </w:rPr>
        <w:t xml:space="preserve">de </w:t>
      </w:r>
      <w:r w:rsidRPr="004D7E92">
        <w:rPr>
          <w:lang w:val="es-ES_tradnl"/>
        </w:rPr>
        <w:t>dicho periodo evolucione la presentación de informes sobre calidad</w:t>
      </w:r>
      <w:r w:rsidR="0010700E">
        <w:rPr>
          <w:lang w:val="es-ES_tradnl"/>
        </w:rPr>
        <w:t xml:space="preserve"> a cargo de las Administraciones internacionales vigentes</w:t>
      </w:r>
      <w:r w:rsidRPr="004D7E92">
        <w:rPr>
          <w:lang w:val="es-ES_tradnl"/>
        </w:rPr>
        <w:t xml:space="preserve">, se propone examinar únicamente la cuestión de las nuevas designaciones en </w:t>
      </w:r>
      <w:r w:rsidR="0010700E">
        <w:rPr>
          <w:lang w:val="es-ES_tradnl"/>
        </w:rPr>
        <w:t>el momento actual</w:t>
      </w:r>
      <w:r w:rsidR="00F76996" w:rsidRPr="004D7E92">
        <w:rPr>
          <w:lang w:val="es-ES_tradnl"/>
        </w:rPr>
        <w:t>.</w:t>
      </w:r>
    </w:p>
    <w:p w:rsidR="002E4C7D" w:rsidRPr="004D7E92" w:rsidRDefault="008C4923" w:rsidP="00F76996">
      <w:pPr>
        <w:pStyle w:val="ONUME"/>
        <w:rPr>
          <w:lang w:val="es-ES_tradnl"/>
        </w:rPr>
      </w:pPr>
      <w:r w:rsidRPr="004D7E92">
        <w:rPr>
          <w:lang w:val="es-ES_tradnl"/>
        </w:rPr>
        <w:t xml:space="preserve">En el Anexo </w:t>
      </w:r>
      <w:r w:rsidR="0010700E">
        <w:rPr>
          <w:lang w:val="es-ES_tradnl"/>
        </w:rPr>
        <w:t xml:space="preserve">se </w:t>
      </w:r>
      <w:r w:rsidR="00F60A0F">
        <w:rPr>
          <w:lang w:val="es-ES_tradnl"/>
        </w:rPr>
        <w:t>expone</w:t>
      </w:r>
      <w:r w:rsidRPr="004D7E92">
        <w:rPr>
          <w:lang w:val="es-ES_tradnl"/>
        </w:rPr>
        <w:t xml:space="preserve"> una versión revisada del proyecto de formulario de solicitud</w:t>
      </w:r>
      <w:r w:rsidR="00C15AB1" w:rsidRPr="004D7E92">
        <w:rPr>
          <w:lang w:val="es-ES_tradnl"/>
        </w:rPr>
        <w:t xml:space="preserve"> en la que se tienen en cuenta los comentarios recibidos en respuesta a la </w:t>
      </w:r>
      <w:r w:rsidR="00D93F4D">
        <w:rPr>
          <w:lang w:val="es-ES_tradnl"/>
        </w:rPr>
        <w:t>circular</w:t>
      </w:r>
      <w:r w:rsidR="00C15AB1" w:rsidRPr="004D7E92">
        <w:rPr>
          <w:lang w:val="es-ES_tradnl"/>
        </w:rPr>
        <w:t>.  En ellos se formulan</w:t>
      </w:r>
      <w:r w:rsidR="001D0F40">
        <w:rPr>
          <w:lang w:val="es-ES_tradnl"/>
        </w:rPr>
        <w:t xml:space="preserve"> algunas propuestas específicas</w:t>
      </w:r>
      <w:r w:rsidR="00C15AB1" w:rsidRPr="004D7E92">
        <w:rPr>
          <w:lang w:val="es-ES_tradnl"/>
        </w:rPr>
        <w:t xml:space="preserve"> en las que las adiciones con respecto a la versión de la </w:t>
      </w:r>
      <w:r w:rsidR="00D93F4D">
        <w:rPr>
          <w:lang w:val="es-ES_tradnl"/>
        </w:rPr>
        <w:t>Circular</w:t>
      </w:r>
      <w:r w:rsidR="00C15AB1" w:rsidRPr="004D7E92">
        <w:rPr>
          <w:lang w:val="es-ES_tradnl"/>
        </w:rPr>
        <w:t xml:space="preserve"> se muestran mediante texto </w:t>
      </w:r>
      <w:r w:rsidR="00C15AB1" w:rsidRPr="004D7E92">
        <w:rPr>
          <w:rStyle w:val="AddedText"/>
          <w:lang w:val="es-ES_tradnl"/>
        </w:rPr>
        <w:t>subrayado</w:t>
      </w:r>
      <w:r w:rsidR="00C15AB1" w:rsidRPr="004D7E92">
        <w:rPr>
          <w:rStyle w:val="AddedText"/>
          <w:u w:val="none"/>
          <w:lang w:val="es-ES_tradnl"/>
        </w:rPr>
        <w:t xml:space="preserve"> </w:t>
      </w:r>
      <w:r w:rsidR="00C15AB1" w:rsidRPr="004D7E92">
        <w:rPr>
          <w:lang w:val="es-ES_tradnl"/>
        </w:rPr>
        <w:t xml:space="preserve">y las supresiones mediante texto </w:t>
      </w:r>
      <w:r w:rsidR="00C15AB1" w:rsidRPr="004D7E92">
        <w:rPr>
          <w:rStyle w:val="DeletedText"/>
          <w:lang w:val="es-ES_tradnl"/>
        </w:rPr>
        <w:t>tachado</w:t>
      </w:r>
      <w:r w:rsidR="00C15AB1" w:rsidRPr="004D7E92">
        <w:rPr>
          <w:rStyle w:val="DeletedText"/>
          <w:strike w:val="0"/>
          <w:color w:val="auto"/>
          <w:lang w:val="es-ES_tradnl"/>
        </w:rPr>
        <w:t>.</w:t>
      </w:r>
      <w:r w:rsidR="00C15AB1" w:rsidRPr="004D7E92">
        <w:rPr>
          <w:rStyle w:val="DeletedText"/>
          <w:color w:val="auto"/>
          <w:lang w:val="es-ES_tradnl"/>
        </w:rPr>
        <w:t xml:space="preserve"> </w:t>
      </w:r>
      <w:r w:rsidR="00C15AB1" w:rsidRPr="004D7E92">
        <w:rPr>
          <w:rStyle w:val="DeletedText"/>
          <w:strike w:val="0"/>
          <w:color w:val="auto"/>
          <w:lang w:val="es-ES_tradnl"/>
        </w:rPr>
        <w:t xml:space="preserve">También se incluyen comentarios (sangrados y subrayados) para explicar algunas de las propuestas y para </w:t>
      </w:r>
      <w:r w:rsidR="0010700E">
        <w:rPr>
          <w:rStyle w:val="DeletedText"/>
          <w:strike w:val="0"/>
          <w:color w:val="auto"/>
          <w:lang w:val="es-ES_tradnl"/>
        </w:rPr>
        <w:t>destacar</w:t>
      </w:r>
      <w:r w:rsidR="00C15AB1" w:rsidRPr="004D7E92">
        <w:rPr>
          <w:rStyle w:val="DeletedText"/>
          <w:strike w:val="0"/>
          <w:color w:val="auto"/>
          <w:lang w:val="es-ES_tradnl"/>
        </w:rPr>
        <w:t xml:space="preserve"> algunas de las principales diferencias de opinión</w:t>
      </w:r>
      <w:r w:rsidR="00F76996" w:rsidRPr="004D7E92">
        <w:rPr>
          <w:lang w:val="es-ES_tradnl"/>
        </w:rPr>
        <w:t>.</w:t>
      </w:r>
    </w:p>
    <w:p w:rsidR="002E4C7D" w:rsidRPr="006D0941" w:rsidRDefault="00681694" w:rsidP="00252180">
      <w:pPr>
        <w:pStyle w:val="ONUME"/>
        <w:rPr>
          <w:lang w:val="es-ES_tradnl"/>
        </w:rPr>
      </w:pPr>
      <w:bookmarkStart w:id="6" w:name="_Ref509223131"/>
      <w:r w:rsidRPr="004D7E92">
        <w:rPr>
          <w:lang w:val="es-ES_tradnl"/>
        </w:rPr>
        <w:t xml:space="preserve">En las respuestas a la </w:t>
      </w:r>
      <w:r w:rsidR="00D93F4D">
        <w:rPr>
          <w:lang w:val="es-ES_tradnl"/>
        </w:rPr>
        <w:t>Circular</w:t>
      </w:r>
      <w:r w:rsidRPr="004D7E92">
        <w:rPr>
          <w:lang w:val="es-ES_tradnl"/>
        </w:rPr>
        <w:t xml:space="preserve"> se formulan dos propuestas específicas más </w:t>
      </w:r>
      <w:r w:rsidR="00252180" w:rsidRPr="004D7E92">
        <w:rPr>
          <w:lang w:val="es-ES_tradnl"/>
        </w:rPr>
        <w:t xml:space="preserve">que no se adecúan </w:t>
      </w:r>
      <w:r w:rsidR="0010700E">
        <w:rPr>
          <w:lang w:val="es-ES_tradnl"/>
        </w:rPr>
        <w:t>del todo</w:t>
      </w:r>
      <w:r w:rsidR="00252180" w:rsidRPr="004D7E92">
        <w:rPr>
          <w:lang w:val="es-ES_tradnl"/>
        </w:rPr>
        <w:t xml:space="preserve"> a la estructura actual, pero que podrían añadirse con relativa facilidad como una cuestión de </w:t>
      </w:r>
      <w:r w:rsidR="00252180" w:rsidRPr="006D0941">
        <w:rPr>
          <w:lang w:val="es-ES_tradnl"/>
        </w:rPr>
        <w:t xml:space="preserve">redacción </w:t>
      </w:r>
      <w:r w:rsidR="007D7CAF" w:rsidRPr="006D0941">
        <w:rPr>
          <w:lang w:val="es-ES_tradnl"/>
        </w:rPr>
        <w:t>tras la reunión del</w:t>
      </w:r>
      <w:r w:rsidR="0006483F" w:rsidRPr="006D0941">
        <w:rPr>
          <w:lang w:val="es-ES_tradnl"/>
        </w:rPr>
        <w:t xml:space="preserve"> </w:t>
      </w:r>
      <w:r w:rsidR="00252180" w:rsidRPr="006D0941">
        <w:rPr>
          <w:lang w:val="es-ES_tradnl"/>
        </w:rPr>
        <w:t>Grupo de Trabajo</w:t>
      </w:r>
      <w:r w:rsidR="0006483F" w:rsidRPr="006D0941">
        <w:rPr>
          <w:lang w:val="es-ES_tradnl"/>
        </w:rPr>
        <w:t>,</w:t>
      </w:r>
      <w:r w:rsidR="00252180" w:rsidRPr="006D0941">
        <w:rPr>
          <w:lang w:val="es-ES_tradnl"/>
        </w:rPr>
        <w:t xml:space="preserve"> en caso de que se decida que deberían incluirse.</w:t>
      </w:r>
      <w:bookmarkEnd w:id="6"/>
    </w:p>
    <w:p w:rsidR="002E4C7D" w:rsidRPr="004D7E92" w:rsidRDefault="00540516" w:rsidP="00F76996">
      <w:pPr>
        <w:pStyle w:val="ONUME"/>
        <w:numPr>
          <w:ilvl w:val="1"/>
          <w:numId w:val="5"/>
        </w:numPr>
        <w:rPr>
          <w:lang w:val="es-ES_tradnl"/>
        </w:rPr>
      </w:pPr>
      <w:r w:rsidRPr="004D7E92">
        <w:rPr>
          <w:lang w:val="es-ES_tradnl"/>
        </w:rPr>
        <w:t>Una Oficina designada propon</w:t>
      </w:r>
      <w:r w:rsidR="0010700E">
        <w:rPr>
          <w:lang w:val="es-ES_tradnl"/>
        </w:rPr>
        <w:t>e</w:t>
      </w:r>
      <w:r w:rsidRPr="004D7E92">
        <w:rPr>
          <w:lang w:val="es-ES_tradnl"/>
        </w:rPr>
        <w:t xml:space="preserve"> que las Oficinas candidatas podrían indicar el promedio de tiempo </w:t>
      </w:r>
      <w:r w:rsidR="0010700E">
        <w:rPr>
          <w:lang w:val="es-ES_tradnl"/>
        </w:rPr>
        <w:t>del que disponen</w:t>
      </w:r>
      <w:r w:rsidRPr="004D7E92">
        <w:rPr>
          <w:lang w:val="es-ES_tradnl"/>
        </w:rPr>
        <w:t xml:space="preserve"> sus examinadores para efectuar una búsqueda y examen internacional y facilitar información detallada del entorno de trabajo que </w:t>
      </w:r>
      <w:r w:rsidR="0010700E">
        <w:rPr>
          <w:lang w:val="es-ES_tradnl"/>
        </w:rPr>
        <w:t>se facilita</w:t>
      </w:r>
      <w:r w:rsidRPr="004D7E92">
        <w:rPr>
          <w:lang w:val="es-ES_tradnl"/>
        </w:rPr>
        <w:t xml:space="preserve"> para que los examinadores trabajen en unas condiciones sanas y productivas</w:t>
      </w:r>
      <w:r w:rsidR="00F76996" w:rsidRPr="004D7E92">
        <w:rPr>
          <w:lang w:val="es-ES_tradnl"/>
        </w:rPr>
        <w:t>.</w:t>
      </w:r>
    </w:p>
    <w:p w:rsidR="002E4C7D" w:rsidRPr="004D7E92" w:rsidRDefault="00B30BD1" w:rsidP="00F76996">
      <w:pPr>
        <w:pStyle w:val="ONUME"/>
        <w:numPr>
          <w:ilvl w:val="1"/>
          <w:numId w:val="5"/>
        </w:numPr>
        <w:rPr>
          <w:lang w:val="es-ES_tradnl"/>
        </w:rPr>
      </w:pPr>
      <w:r w:rsidRPr="004D7E92">
        <w:rPr>
          <w:lang w:val="es-ES_tradnl"/>
        </w:rPr>
        <w:lastRenderedPageBreak/>
        <w:t xml:space="preserve">Una Oficina que </w:t>
      </w:r>
      <w:r w:rsidR="00885C66" w:rsidRPr="004D7E92">
        <w:rPr>
          <w:lang w:val="es-ES_tradnl"/>
        </w:rPr>
        <w:t>actúa en calidad de</w:t>
      </w:r>
      <w:r w:rsidRPr="004D7E92">
        <w:rPr>
          <w:lang w:val="es-ES_tradnl"/>
        </w:rPr>
        <w:t xml:space="preserve"> </w:t>
      </w:r>
      <w:r w:rsidR="00A13CAD">
        <w:rPr>
          <w:lang w:val="es-ES_tradnl"/>
        </w:rPr>
        <w:t xml:space="preserve">Administración </w:t>
      </w:r>
      <w:r w:rsidRPr="004D7E92">
        <w:rPr>
          <w:lang w:val="es-ES_tradnl"/>
        </w:rPr>
        <w:t>internacional prop</w:t>
      </w:r>
      <w:r w:rsidR="0010700E">
        <w:rPr>
          <w:lang w:val="es-ES_tradnl"/>
        </w:rPr>
        <w:t>one</w:t>
      </w:r>
      <w:r w:rsidRPr="004D7E92">
        <w:rPr>
          <w:lang w:val="es-ES_tradnl"/>
        </w:rPr>
        <w:t xml:space="preserve"> que las Oficinas </w:t>
      </w:r>
      <w:r w:rsidR="00FC47CB">
        <w:rPr>
          <w:lang w:val="es-ES_tradnl"/>
        </w:rPr>
        <w:t>solicitantes</w:t>
      </w:r>
      <w:r w:rsidRPr="004D7E92">
        <w:rPr>
          <w:lang w:val="es-ES_tradnl"/>
        </w:rPr>
        <w:t xml:space="preserve"> presenten pruebas de la calidad </w:t>
      </w:r>
      <w:r w:rsidR="00AB2398">
        <w:rPr>
          <w:lang w:val="es-ES_tradnl"/>
        </w:rPr>
        <w:t>de su actividad en materia de búsqueda y examen</w:t>
      </w:r>
      <w:r w:rsidRPr="004D7E92">
        <w:rPr>
          <w:lang w:val="es-ES_tradnl"/>
        </w:rPr>
        <w:t xml:space="preserve"> nacional, quizá mediante estudios comparativos de búsquedas efectuadas por diferentes Oficinas con respecto a solicitudes equivalentes</w:t>
      </w:r>
      <w:r w:rsidR="00F76996" w:rsidRPr="004D7E92">
        <w:rPr>
          <w:lang w:val="es-ES_tradnl"/>
        </w:rPr>
        <w:t>.</w:t>
      </w:r>
    </w:p>
    <w:p w:rsidR="002E4C7D" w:rsidRPr="006D1681" w:rsidRDefault="00B30BD1" w:rsidP="0006483F">
      <w:pPr>
        <w:pStyle w:val="ONUME"/>
        <w:rPr>
          <w:lang w:val="es-ES_tradnl"/>
        </w:rPr>
      </w:pPr>
      <w:bookmarkStart w:id="7" w:name="_Ref509229887"/>
      <w:r w:rsidRPr="004D7E92">
        <w:rPr>
          <w:lang w:val="es-ES_tradnl"/>
        </w:rPr>
        <w:t xml:space="preserve">Si el Grupo de Trabajo </w:t>
      </w:r>
      <w:r w:rsidRPr="006D1681">
        <w:rPr>
          <w:lang w:val="es-ES_tradnl"/>
        </w:rPr>
        <w:t xml:space="preserve">recomienda que se </w:t>
      </w:r>
      <w:r w:rsidR="0006483F" w:rsidRPr="006D1681">
        <w:rPr>
          <w:lang w:val="es-ES_tradnl"/>
        </w:rPr>
        <w:t>apruebe la utilización de</w:t>
      </w:r>
      <w:r w:rsidRPr="006D1681">
        <w:rPr>
          <w:lang w:val="es-ES_tradnl"/>
        </w:rPr>
        <w:t xml:space="preserve"> un formulario de solicitud normalizado para </w:t>
      </w:r>
      <w:r w:rsidR="0006483F" w:rsidRPr="006D1681">
        <w:rPr>
          <w:lang w:val="es-ES_tradnl"/>
        </w:rPr>
        <w:t xml:space="preserve">solicitar la designación como Administración internacional, la Oficina Internacional propondrá que la Asamblea del PCT aplique dicha recomendación modificando las pautas relativas </w:t>
      </w:r>
      <w:r w:rsidR="00E2398A" w:rsidRPr="006D1681">
        <w:rPr>
          <w:lang w:val="es-ES_tradnl"/>
        </w:rPr>
        <w:t>al procedimiento para la</w:t>
      </w:r>
      <w:r w:rsidR="0006483F" w:rsidRPr="006D1681">
        <w:rPr>
          <w:lang w:val="es-ES_tradnl"/>
        </w:rPr>
        <w:t xml:space="preserve"> designación de Administraciones internacionales del siguiente modo</w:t>
      </w:r>
      <w:r w:rsidR="00F76996" w:rsidRPr="006D1681">
        <w:rPr>
          <w:lang w:val="es-ES_tradnl"/>
        </w:rPr>
        <w:t>:</w:t>
      </w:r>
      <w:bookmarkEnd w:id="7"/>
    </w:p>
    <w:p w:rsidR="002E4C7D" w:rsidRPr="006D1681" w:rsidRDefault="00AB2398" w:rsidP="002E4C7D">
      <w:pPr>
        <w:pStyle w:val="ONUME"/>
        <w:keepNext/>
        <w:numPr>
          <w:ilvl w:val="0"/>
          <w:numId w:val="0"/>
        </w:numPr>
        <w:ind w:left="562"/>
        <w:rPr>
          <w:lang w:val="es-ES_tradnl"/>
        </w:rPr>
      </w:pPr>
      <w:r w:rsidRPr="006D1681">
        <w:rPr>
          <w:u w:val="single"/>
          <w:lang w:val="es-ES_tradnl"/>
        </w:rPr>
        <w:t>“</w:t>
      </w:r>
      <w:r w:rsidR="002E4C7D" w:rsidRPr="006D1681">
        <w:rPr>
          <w:u w:val="single"/>
          <w:lang w:val="es-ES_tradnl"/>
        </w:rPr>
        <w:t>Procedimiento para la designación de Administraciones internacionales</w:t>
      </w:r>
    </w:p>
    <w:p w:rsidR="002E4C7D" w:rsidRPr="006D1681" w:rsidRDefault="002E4C7D" w:rsidP="002E4C7D">
      <w:pPr>
        <w:pStyle w:val="ONUME"/>
        <w:keepLines/>
        <w:numPr>
          <w:ilvl w:val="0"/>
          <w:numId w:val="0"/>
        </w:numPr>
        <w:ind w:left="567"/>
        <w:rPr>
          <w:lang w:val="es-ES_tradnl"/>
        </w:rPr>
      </w:pPr>
      <w:r w:rsidRPr="006D1681">
        <w:rPr>
          <w:lang w:val="es-ES_tradnl"/>
        </w:rPr>
        <w:t>a)</w:t>
      </w:r>
      <w:r w:rsidRPr="006D1681">
        <w:rPr>
          <w:lang w:val="es-ES_tradnl"/>
        </w:rPr>
        <w:tab/>
        <w:t xml:space="preserve">Se recomienda vivamente a toda Oficina nacional </w:t>
      </w:r>
      <w:r w:rsidR="00AB2398" w:rsidRPr="006D1681">
        <w:rPr>
          <w:lang w:val="es-ES_tradnl"/>
        </w:rPr>
        <w:t>u</w:t>
      </w:r>
      <w:r w:rsidRPr="006D1681">
        <w:rPr>
          <w:lang w:val="es-ES_tradnl"/>
        </w:rPr>
        <w:t xml:space="preserve"> </w:t>
      </w:r>
      <w:r w:rsidR="00AB2398" w:rsidRPr="006D1681">
        <w:rPr>
          <w:lang w:val="es-ES_tradnl"/>
        </w:rPr>
        <w:t>o</w:t>
      </w:r>
      <w:r w:rsidRPr="006D1681">
        <w:rPr>
          <w:lang w:val="es-ES_tradnl"/>
        </w:rPr>
        <w:t xml:space="preserve">rganización </w:t>
      </w:r>
      <w:r w:rsidR="00AB2398" w:rsidRPr="006D1681">
        <w:rPr>
          <w:lang w:val="es-ES_tradnl"/>
        </w:rPr>
        <w:t>i</w:t>
      </w:r>
      <w:r w:rsidRPr="006D1681">
        <w:rPr>
          <w:lang w:val="es-ES_tradnl"/>
        </w:rPr>
        <w:t>ntergubernamental (“Oficina”) que desee ser designada que, antes de presentar su solicitud, pida la asistencia de una o varias Administraciones internacionales ya existentes, para que le ayuden a evaluar en qué medida cumple los criterios.</w:t>
      </w:r>
    </w:p>
    <w:p w:rsidR="002E4C7D" w:rsidRPr="006D1681" w:rsidRDefault="002E4C7D" w:rsidP="002E4C7D">
      <w:pPr>
        <w:pStyle w:val="ONUME"/>
        <w:numPr>
          <w:ilvl w:val="0"/>
          <w:numId w:val="0"/>
        </w:numPr>
        <w:ind w:left="567"/>
        <w:rPr>
          <w:lang w:val="es-ES_tradnl"/>
        </w:rPr>
      </w:pPr>
      <w:r w:rsidRPr="006D1681">
        <w:rPr>
          <w:lang w:val="es-ES_tradnl"/>
        </w:rPr>
        <w:t>b)</w:t>
      </w:r>
      <w:r w:rsidRPr="006D1681">
        <w:rPr>
          <w:lang w:val="es-ES_tradnl"/>
        </w:rPr>
        <w:tab/>
        <w:t xml:space="preserve">La solicitud de designación como Administración internacional deberá ser presentada con suficiente antelación </w:t>
      </w:r>
      <w:r w:rsidR="00AB2398" w:rsidRPr="006D1681">
        <w:rPr>
          <w:lang w:val="es-ES_tradnl"/>
        </w:rPr>
        <w:t>a</w:t>
      </w:r>
      <w:r w:rsidRPr="006D1681">
        <w:rPr>
          <w:lang w:val="es-ES_tradnl"/>
        </w:rPr>
        <w:t xml:space="preserve"> su examen por la Asamblea del PCT </w:t>
      </w:r>
      <w:r w:rsidR="006D1681" w:rsidRPr="006D1681">
        <w:rPr>
          <w:lang w:val="es-ES_tradnl"/>
        </w:rPr>
        <w:t>para que el Comité de Cooperación Técnica (CTC) tenga tiempo de efectuar</w:t>
      </w:r>
      <w:r w:rsidRPr="006D1681">
        <w:rPr>
          <w:lang w:val="es-ES_tradnl"/>
        </w:rPr>
        <w:t xml:space="preserve"> un examen apropiado.     El CTC deberá reunirse en tanto que auténtico órgano experto al menos tres meses antes de la Asamblea del PCT, si fuera posible, coincidiendo con una reunión del Grupo de Trabajo del PCT (que normalmente se convoca entre mayo y junio de cada año) con miras a prestar asesoramiento a la Asamblea del PCT acerca de la solicitud.</w:t>
      </w:r>
    </w:p>
    <w:p w:rsidR="002E4C7D" w:rsidRPr="006D1681" w:rsidRDefault="002E4C7D" w:rsidP="002E4C7D">
      <w:pPr>
        <w:pStyle w:val="ONUME"/>
        <w:numPr>
          <w:ilvl w:val="0"/>
          <w:numId w:val="0"/>
        </w:numPr>
        <w:ind w:left="567"/>
        <w:rPr>
          <w:lang w:val="es-ES_tradnl"/>
        </w:rPr>
      </w:pPr>
      <w:r w:rsidRPr="006D1681">
        <w:rPr>
          <w:lang w:val="es-ES_tradnl"/>
        </w:rPr>
        <w:t>c)</w:t>
      </w:r>
      <w:r w:rsidRPr="006D1681">
        <w:rPr>
          <w:lang w:val="es-ES_tradnl"/>
        </w:rPr>
        <w:tab/>
        <w:t xml:space="preserve">Por consiguiente, la Oficina deberá enviar por escrito al </w:t>
      </w:r>
      <w:r w:rsidR="006D1681" w:rsidRPr="006D1681">
        <w:rPr>
          <w:lang w:val="es-ES_tradnl"/>
        </w:rPr>
        <w:t>d</w:t>
      </w:r>
      <w:r w:rsidRPr="006D1681">
        <w:rPr>
          <w:lang w:val="es-ES_tradnl"/>
        </w:rPr>
        <w:t xml:space="preserve">irector </w:t>
      </w:r>
      <w:r w:rsidR="006D1681" w:rsidRPr="006D1681">
        <w:rPr>
          <w:lang w:val="es-ES_tradnl"/>
        </w:rPr>
        <w:t>g</w:t>
      </w:r>
      <w:r w:rsidRPr="006D1681">
        <w:rPr>
          <w:lang w:val="es-ES_tradnl"/>
        </w:rPr>
        <w:t>eneral una solicitud de convocación del CTC, de preferencia antes del 1 de marzo del año en el que la solicitud vaya a ser examinada por la Asamblea del PCT</w:t>
      </w:r>
      <w:r w:rsidR="006D1681" w:rsidRPr="006D1681">
        <w:rPr>
          <w:lang w:val="es-ES_tradnl"/>
        </w:rPr>
        <w:t>,</w:t>
      </w:r>
      <w:r w:rsidRPr="006D1681">
        <w:rPr>
          <w:lang w:val="es-ES_tradnl"/>
        </w:rPr>
        <w:t xml:space="preserve"> y</w:t>
      </w:r>
      <w:r w:rsidR="006D1681" w:rsidRPr="006D1681">
        <w:rPr>
          <w:lang w:val="es-ES_tradnl"/>
        </w:rPr>
        <w:t>,</w:t>
      </w:r>
      <w:r w:rsidRPr="006D1681">
        <w:rPr>
          <w:lang w:val="es-ES_tradnl"/>
        </w:rPr>
        <w:t xml:space="preserve"> en todo caso, con suficiente tiempo para que el </w:t>
      </w:r>
      <w:r w:rsidR="006D1681" w:rsidRPr="006D1681">
        <w:rPr>
          <w:lang w:val="es-ES_tradnl"/>
        </w:rPr>
        <w:t>d</w:t>
      </w:r>
      <w:r w:rsidRPr="006D1681">
        <w:rPr>
          <w:lang w:val="es-ES_tradnl"/>
        </w:rPr>
        <w:t xml:space="preserve">irector </w:t>
      </w:r>
      <w:r w:rsidR="006D1681" w:rsidRPr="006D1681">
        <w:rPr>
          <w:lang w:val="es-ES_tradnl"/>
        </w:rPr>
        <w:t>g</w:t>
      </w:r>
      <w:r w:rsidRPr="006D1681">
        <w:rPr>
          <w:lang w:val="es-ES_tradnl"/>
        </w:rPr>
        <w:t>eneral envíe cartas de convocación del CTC a más tardar dos meses antes del inicio de la reunión.</w:t>
      </w:r>
    </w:p>
    <w:p w:rsidR="002E4C7D" w:rsidRPr="006D1681" w:rsidRDefault="002E4C7D" w:rsidP="002E4C7D">
      <w:pPr>
        <w:pStyle w:val="ONUME"/>
        <w:numPr>
          <w:ilvl w:val="0"/>
          <w:numId w:val="0"/>
        </w:numPr>
        <w:ind w:left="567"/>
        <w:rPr>
          <w:lang w:val="es-ES_tradnl"/>
        </w:rPr>
      </w:pPr>
      <w:r w:rsidRPr="006D1681">
        <w:rPr>
          <w:lang w:val="es-ES_tradnl"/>
        </w:rPr>
        <w:t>d)</w:t>
      </w:r>
      <w:r w:rsidRPr="006D1681">
        <w:rPr>
          <w:lang w:val="es-ES_tradnl"/>
        </w:rPr>
        <w:tab/>
        <w:t>Toda solicitud deberá ser presentada bajo el supuesto de que la Oficina solicitante debe cumplir todos los criterios sustantivos en el momento de su designación por parte de la Asamblea, y estar preparada para comenzar a operar como Administración internacional tan pronto como sea razonablemente posible tras la designación, y como máximo, 18 meses después de ésta.</w:t>
      </w:r>
      <w:r w:rsidR="006D1681" w:rsidRPr="006D1681">
        <w:rPr>
          <w:lang w:val="es-ES_tradnl"/>
        </w:rPr>
        <w:t xml:space="preserve">  </w:t>
      </w:r>
      <w:r w:rsidRPr="006D1681">
        <w:rPr>
          <w:lang w:val="es-ES_tradnl"/>
        </w:rPr>
        <w:t xml:space="preserve">En lo que respecta al requisito de que toda Oficina que solicite ser designada disponga de un sistema de gestión de la calidad y de un sistema de revisión interna, conforme a las </w:t>
      </w:r>
      <w:r w:rsidR="00D93F4D">
        <w:rPr>
          <w:lang w:val="es-ES_tradnl"/>
        </w:rPr>
        <w:t>regla</w:t>
      </w:r>
      <w:r w:rsidRPr="006D1681">
        <w:rPr>
          <w:lang w:val="es-ES_tradnl"/>
        </w:rPr>
        <w:t>s comunes de la búsqueda internacional, si en el momento de la designación por la Asamblea no se dispone de dicho sistema, bastará con que se haya planificado en su totalidad y que, de preferencia, se disponga de sistemas similares que estén operativos respecto de la labor de búsqueda y de examen nacionales para demostrar que se cuenta con la debida experiencia.</w:t>
      </w:r>
    </w:p>
    <w:p w:rsidR="007D7CAF" w:rsidRPr="004D7E92" w:rsidRDefault="00F76996" w:rsidP="008C70EA">
      <w:pPr>
        <w:pStyle w:val="ONUME"/>
        <w:numPr>
          <w:ilvl w:val="0"/>
          <w:numId w:val="0"/>
        </w:numPr>
        <w:ind w:left="567"/>
        <w:rPr>
          <w:lang w:val="es-ES_tradnl"/>
        </w:rPr>
      </w:pPr>
      <w:r w:rsidRPr="004D7E92">
        <w:rPr>
          <w:lang w:val="es-ES_tradnl"/>
        </w:rPr>
        <w:t>e)</w:t>
      </w:r>
      <w:r w:rsidRPr="004D7E92">
        <w:rPr>
          <w:lang w:val="es-ES_tradnl"/>
        </w:rPr>
        <w:tab/>
      </w:r>
      <w:r w:rsidR="007D7CAF" w:rsidRPr="004D7E92">
        <w:rPr>
          <w:rStyle w:val="DeletedText"/>
          <w:lang w:val="es-ES_tradnl"/>
        </w:rPr>
        <w:t>Todo documento sometido por la Oficina a examen del CTC para respaldar su solicitud</w:t>
      </w:r>
      <w:r w:rsidRPr="004D7E92">
        <w:rPr>
          <w:lang w:val="es-ES_tradnl"/>
        </w:rPr>
        <w:t xml:space="preserve"> </w:t>
      </w:r>
      <w:r w:rsidR="007D7CAF" w:rsidRPr="004D7E92">
        <w:rPr>
          <w:rStyle w:val="AddedText"/>
          <w:lang w:val="es-ES_tradnl"/>
        </w:rPr>
        <w:t xml:space="preserve">Toda solicitud de designación </w:t>
      </w:r>
      <w:r w:rsidR="006D1681">
        <w:rPr>
          <w:rStyle w:val="AddedText"/>
          <w:lang w:val="es-ES_tradnl"/>
        </w:rPr>
        <w:t>debidamente completada</w:t>
      </w:r>
      <w:r w:rsidRPr="004D7E92">
        <w:rPr>
          <w:lang w:val="es-ES_tradnl"/>
        </w:rPr>
        <w:t xml:space="preserve"> </w:t>
      </w:r>
      <w:r w:rsidR="007D7CAF" w:rsidRPr="004D7E92">
        <w:rPr>
          <w:lang w:val="es-ES_tradnl"/>
        </w:rPr>
        <w:t xml:space="preserve">que se someta a examen del CTC deberá ser presentada al director general al menos dos meses antes del inicio de la reunión del </w:t>
      </w:r>
      <w:r w:rsidRPr="004D7E92">
        <w:rPr>
          <w:lang w:val="es-ES_tradnl"/>
        </w:rPr>
        <w:t xml:space="preserve">CTC </w:t>
      </w:r>
      <w:r w:rsidR="007D7CAF" w:rsidRPr="004D7E92">
        <w:rPr>
          <w:rStyle w:val="AddedText"/>
          <w:lang w:val="es-ES_tradnl"/>
        </w:rPr>
        <w:t>utilizando el formulario normalizado que se presenta</w:t>
      </w:r>
      <w:r w:rsidRPr="004D7E92">
        <w:rPr>
          <w:rStyle w:val="AddedText"/>
          <w:lang w:val="es-ES_tradnl"/>
        </w:rPr>
        <w:t xml:space="preserve"> [</w:t>
      </w:r>
      <w:r w:rsidR="007D7CAF" w:rsidRPr="004D7E92">
        <w:rPr>
          <w:rStyle w:val="AddedText"/>
          <w:lang w:val="es-ES_tradnl"/>
        </w:rPr>
        <w:t xml:space="preserve">en </w:t>
      </w:r>
      <w:r w:rsidR="00C76BCE">
        <w:rPr>
          <w:rStyle w:val="AddedText"/>
          <w:lang w:val="es-ES_tradnl"/>
        </w:rPr>
        <w:t>el</w:t>
      </w:r>
      <w:r w:rsidR="007D7CAF" w:rsidRPr="004D7E92">
        <w:rPr>
          <w:rStyle w:val="AddedText"/>
          <w:lang w:val="es-ES_tradnl"/>
        </w:rPr>
        <w:t xml:space="preserve"> Anexo </w:t>
      </w:r>
      <w:r w:rsidR="00C76BCE">
        <w:rPr>
          <w:rStyle w:val="AddedText"/>
          <w:lang w:val="es-ES_tradnl"/>
        </w:rPr>
        <w:t>del</w:t>
      </w:r>
      <w:r w:rsidR="007D7CAF" w:rsidRPr="004D7E92">
        <w:rPr>
          <w:rStyle w:val="AddedText"/>
          <w:lang w:val="es-ES_tradnl"/>
        </w:rPr>
        <w:t xml:space="preserve"> informe de la Asamblea del </w:t>
      </w:r>
      <w:r w:rsidRPr="004D7E92">
        <w:rPr>
          <w:rStyle w:val="AddedText"/>
          <w:lang w:val="es-ES_tradnl"/>
        </w:rPr>
        <w:t xml:space="preserve">PCT].  </w:t>
      </w:r>
      <w:r w:rsidR="007D7CAF" w:rsidRPr="004D7E92">
        <w:rPr>
          <w:rStyle w:val="AddedText"/>
          <w:lang w:val="es-ES_tradnl"/>
        </w:rPr>
        <w:t xml:space="preserve">La solicitud deberá contener toda la información </w:t>
      </w:r>
      <w:r w:rsidR="00141622" w:rsidRPr="004D7E92">
        <w:rPr>
          <w:rStyle w:val="AddedText"/>
          <w:lang w:val="es-ES_tradnl"/>
        </w:rPr>
        <w:t xml:space="preserve">que se establece como obligatoria en </w:t>
      </w:r>
      <w:r w:rsidR="00141622" w:rsidRPr="006D1681">
        <w:rPr>
          <w:rStyle w:val="AddedText"/>
          <w:lang w:val="es-ES_tradnl"/>
        </w:rPr>
        <w:t>las notas del formulario</w:t>
      </w:r>
      <w:r w:rsidRPr="006D1681">
        <w:rPr>
          <w:rStyle w:val="AddedText"/>
          <w:lang w:val="es-ES_tradnl"/>
        </w:rPr>
        <w:t>.</w:t>
      </w:r>
      <w:r w:rsidRPr="004D7E92">
        <w:rPr>
          <w:rStyle w:val="AddedText"/>
          <w:lang w:val="es-ES_tradnl"/>
        </w:rPr>
        <w:t xml:space="preserve">  </w:t>
      </w:r>
      <w:r w:rsidR="00141622" w:rsidRPr="004D7E92">
        <w:rPr>
          <w:rStyle w:val="AddedText"/>
          <w:lang w:val="es-ES_tradnl"/>
        </w:rPr>
        <w:t>En caso de que el formulario contenga preguntas que no sean pertinentes para la solicitud, la Oficina deberá sustituirlas</w:t>
      </w:r>
      <w:r w:rsidR="008C70EA" w:rsidRPr="004D7E92">
        <w:rPr>
          <w:rStyle w:val="AddedText"/>
          <w:lang w:val="es-ES_tradnl"/>
        </w:rPr>
        <w:t>, cuando proceda, por opciones que cumplan objetivos equivalentes</w:t>
      </w:r>
      <w:r w:rsidRPr="004D7E92">
        <w:rPr>
          <w:lang w:val="es-ES_tradnl"/>
        </w:rPr>
        <w:t>.</w:t>
      </w:r>
    </w:p>
    <w:p w:rsidR="002E4C7D" w:rsidRPr="006D1681" w:rsidRDefault="002E4C7D" w:rsidP="00593A05">
      <w:pPr>
        <w:pStyle w:val="ONUME"/>
        <w:keepLines/>
        <w:numPr>
          <w:ilvl w:val="0"/>
          <w:numId w:val="0"/>
        </w:numPr>
        <w:ind w:left="567"/>
        <w:rPr>
          <w:lang w:val="es-ES_tradnl"/>
        </w:rPr>
      </w:pPr>
      <w:r w:rsidRPr="006D1681">
        <w:rPr>
          <w:lang w:val="es-ES_tradnl"/>
        </w:rPr>
        <w:lastRenderedPageBreak/>
        <w:t>f)</w:t>
      </w:r>
      <w:r w:rsidRPr="006D1681">
        <w:rPr>
          <w:lang w:val="es-ES_tradnl"/>
        </w:rPr>
        <w:tab/>
        <w:t xml:space="preserve">Toda solicitud será sometida </w:t>
      </w:r>
      <w:r w:rsidR="006D1681" w:rsidRPr="006D1681">
        <w:rPr>
          <w:lang w:val="es-ES_tradnl"/>
        </w:rPr>
        <w:t>posteriormente</w:t>
      </w:r>
      <w:r w:rsidRPr="006D1681">
        <w:rPr>
          <w:lang w:val="es-ES_tradnl"/>
        </w:rPr>
        <w:t xml:space="preserve"> a la Asamblea del PCT (que habitualmente es convocada en torno a septiembre/octubre de cada año), acompañada de la recomendación formulada por el CTC, para la adopción de la correspondiente decisión acerca de la solicitud.”</w:t>
      </w:r>
    </w:p>
    <w:p w:rsidR="007D7CAF" w:rsidRPr="006D1681" w:rsidRDefault="007D7CAF" w:rsidP="002E4C7D">
      <w:pPr>
        <w:pStyle w:val="ONUME"/>
        <w:numPr>
          <w:ilvl w:val="0"/>
          <w:numId w:val="0"/>
        </w:numPr>
        <w:ind w:left="567"/>
        <w:rPr>
          <w:lang w:val="es-ES_tradnl"/>
        </w:rPr>
      </w:pPr>
    </w:p>
    <w:p w:rsidR="002E4C7D" w:rsidRPr="006D1681" w:rsidRDefault="002E4C7D" w:rsidP="002E4C7D">
      <w:pPr>
        <w:pStyle w:val="ONUME"/>
        <w:keepNext/>
        <w:keepLines/>
        <w:tabs>
          <w:tab w:val="left" w:pos="6096"/>
        </w:tabs>
        <w:ind w:left="5530"/>
        <w:rPr>
          <w:i/>
          <w:lang w:val="es-ES_tradnl"/>
        </w:rPr>
      </w:pPr>
      <w:r w:rsidRPr="006D1681">
        <w:rPr>
          <w:i/>
          <w:lang w:val="es-ES_tradnl"/>
        </w:rPr>
        <w:t>Se invita al Grupo de Trabajo a:</w:t>
      </w:r>
    </w:p>
    <w:p w:rsidR="002E4C7D" w:rsidRPr="004D7E92" w:rsidRDefault="00F76996" w:rsidP="00885C66">
      <w:pPr>
        <w:pStyle w:val="ONUME"/>
        <w:keepLines/>
        <w:numPr>
          <w:ilvl w:val="0"/>
          <w:numId w:val="0"/>
        </w:numPr>
        <w:tabs>
          <w:tab w:val="left" w:pos="6096"/>
        </w:tabs>
        <w:ind w:left="5533"/>
        <w:rPr>
          <w:i/>
          <w:lang w:val="es-ES_tradnl"/>
        </w:rPr>
      </w:pPr>
      <w:r w:rsidRPr="004D7E92">
        <w:rPr>
          <w:i/>
          <w:lang w:val="es-ES_tradnl"/>
        </w:rPr>
        <w:t>i)</w:t>
      </w:r>
      <w:r w:rsidRPr="004D7E92">
        <w:rPr>
          <w:i/>
          <w:lang w:val="es-ES_tradnl"/>
        </w:rPr>
        <w:tab/>
      </w:r>
      <w:r w:rsidR="008C70EA" w:rsidRPr="004D7E92">
        <w:rPr>
          <w:i/>
          <w:lang w:val="es-ES_tradnl"/>
        </w:rPr>
        <w:t xml:space="preserve">considerar y decidir si recomienda a la Asamblea del PCT que apruebe la utilización de un formulario normalizado para solicitar la designación de una Oficina como Administración internacional </w:t>
      </w:r>
      <w:r w:rsidR="00F60A0F">
        <w:rPr>
          <w:i/>
          <w:lang w:val="es-ES_tradnl"/>
        </w:rPr>
        <w:t>basado en el</w:t>
      </w:r>
      <w:r w:rsidR="008C70EA" w:rsidRPr="004D7E92">
        <w:rPr>
          <w:i/>
          <w:lang w:val="es-ES_tradnl"/>
        </w:rPr>
        <w:t xml:space="preserve"> proyecto de formulario de solicitud que </w:t>
      </w:r>
      <w:r w:rsidR="00A13CAD">
        <w:rPr>
          <w:i/>
          <w:lang w:val="es-ES_tradnl"/>
        </w:rPr>
        <w:t xml:space="preserve">consta </w:t>
      </w:r>
      <w:r w:rsidR="008C70EA" w:rsidRPr="004D7E92">
        <w:rPr>
          <w:i/>
          <w:lang w:val="es-ES_tradnl"/>
        </w:rPr>
        <w:t xml:space="preserve">en el Anexo del presente </w:t>
      </w:r>
      <w:r w:rsidR="00885C66" w:rsidRPr="004D7E92">
        <w:rPr>
          <w:i/>
          <w:lang w:val="es-ES_tradnl"/>
        </w:rPr>
        <w:t xml:space="preserve">documento y teniendo en cuenta las cuestiones que se señalan en los comentarios contenidos en ese </w:t>
      </w:r>
      <w:r w:rsidR="00F60A0F">
        <w:rPr>
          <w:i/>
          <w:lang w:val="es-ES_tradnl"/>
        </w:rPr>
        <w:t>A</w:t>
      </w:r>
      <w:r w:rsidR="00885C66" w:rsidRPr="004D7E92">
        <w:rPr>
          <w:i/>
          <w:lang w:val="es-ES_tradnl"/>
        </w:rPr>
        <w:t>nexo y en el párrafo 14</w:t>
      </w:r>
      <w:r w:rsidRPr="004D7E92">
        <w:rPr>
          <w:i/>
          <w:lang w:val="es-ES_tradnl"/>
        </w:rPr>
        <w:t>;</w:t>
      </w:r>
    </w:p>
    <w:p w:rsidR="002E4C7D" w:rsidRPr="004D7E92" w:rsidRDefault="00F76996" w:rsidP="00F76996">
      <w:pPr>
        <w:pStyle w:val="ONUME"/>
        <w:keepLines/>
        <w:numPr>
          <w:ilvl w:val="0"/>
          <w:numId w:val="0"/>
        </w:numPr>
        <w:tabs>
          <w:tab w:val="left" w:pos="6096"/>
        </w:tabs>
        <w:ind w:left="5533"/>
        <w:rPr>
          <w:i/>
          <w:lang w:val="es-ES_tradnl"/>
        </w:rPr>
      </w:pPr>
      <w:r w:rsidRPr="004D7E92">
        <w:rPr>
          <w:i/>
          <w:lang w:val="es-ES_tradnl"/>
        </w:rPr>
        <w:t>ii)</w:t>
      </w:r>
      <w:r w:rsidRPr="004D7E92">
        <w:rPr>
          <w:i/>
          <w:lang w:val="es-ES_tradnl"/>
        </w:rPr>
        <w:tab/>
      </w:r>
      <w:r w:rsidR="00885C66" w:rsidRPr="004D7E92">
        <w:rPr>
          <w:i/>
          <w:lang w:val="es-ES_tradnl"/>
        </w:rPr>
        <w:t xml:space="preserve">en caso de formular dicha recomendación a la Asamblea, recomendar a la Asamblea del PCT qué partes de dicho formulario deberían ser rellenadas obligatoriamente por las Oficinas </w:t>
      </w:r>
      <w:r w:rsidR="00F60A0F">
        <w:rPr>
          <w:i/>
          <w:lang w:val="es-ES_tradnl"/>
        </w:rPr>
        <w:t>solicitantes</w:t>
      </w:r>
      <w:r w:rsidR="00885C66" w:rsidRPr="004D7E92">
        <w:rPr>
          <w:i/>
          <w:lang w:val="es-ES_tradnl"/>
        </w:rPr>
        <w:t>;  y</w:t>
      </w:r>
    </w:p>
    <w:p w:rsidR="002E4C7D" w:rsidRPr="004D7E92" w:rsidRDefault="00F76996" w:rsidP="00885C66">
      <w:pPr>
        <w:pStyle w:val="ONUME"/>
        <w:keepLines/>
        <w:numPr>
          <w:ilvl w:val="0"/>
          <w:numId w:val="0"/>
        </w:numPr>
        <w:tabs>
          <w:tab w:val="left" w:pos="6096"/>
        </w:tabs>
        <w:ind w:left="5533"/>
        <w:rPr>
          <w:i/>
          <w:lang w:val="es-ES_tradnl"/>
        </w:rPr>
      </w:pPr>
      <w:r w:rsidRPr="004D7E92">
        <w:rPr>
          <w:i/>
          <w:lang w:val="es-ES_tradnl"/>
        </w:rPr>
        <w:t>iii)</w:t>
      </w:r>
      <w:r w:rsidRPr="004D7E92">
        <w:rPr>
          <w:i/>
          <w:lang w:val="es-ES_tradnl"/>
        </w:rPr>
        <w:tab/>
      </w:r>
      <w:r w:rsidR="00885C66" w:rsidRPr="004D7E92">
        <w:rPr>
          <w:i/>
          <w:lang w:val="es-ES_tradnl"/>
        </w:rPr>
        <w:t xml:space="preserve">en caso de formular dicha recomendación a la Asamblea del PCT, recomendar a la Asamblea del PCT que modifique las pautas </w:t>
      </w:r>
      <w:r w:rsidR="00F60A0F">
        <w:rPr>
          <w:i/>
          <w:lang w:val="es-ES_tradnl"/>
        </w:rPr>
        <w:t>relativas al</w:t>
      </w:r>
      <w:r w:rsidR="00E2398A" w:rsidRPr="004D7E92">
        <w:rPr>
          <w:i/>
          <w:lang w:val="es-ES_tradnl"/>
        </w:rPr>
        <w:t xml:space="preserve"> procedimiento para la</w:t>
      </w:r>
      <w:r w:rsidR="00885C66" w:rsidRPr="004D7E92">
        <w:rPr>
          <w:i/>
          <w:color w:val="000000"/>
          <w:lang w:val="es-ES_tradnl"/>
        </w:rPr>
        <w:t xml:space="preserve"> designación </w:t>
      </w:r>
      <w:r w:rsidR="00F60A0F">
        <w:rPr>
          <w:i/>
          <w:color w:val="000000"/>
          <w:lang w:val="es-ES_tradnl"/>
        </w:rPr>
        <w:t>como Administración internacional</w:t>
      </w:r>
      <w:r w:rsidR="00885C66" w:rsidRPr="004D7E92">
        <w:rPr>
          <w:color w:val="000000"/>
          <w:lang w:val="es-ES_tradnl"/>
        </w:rPr>
        <w:t xml:space="preserve"> </w:t>
      </w:r>
      <w:r w:rsidR="00A13CAD" w:rsidRPr="00A13CAD">
        <w:rPr>
          <w:i/>
          <w:color w:val="000000"/>
          <w:lang w:val="es-ES_tradnl"/>
        </w:rPr>
        <w:t>como se indica</w:t>
      </w:r>
      <w:r w:rsidR="00885C66" w:rsidRPr="004D7E92">
        <w:rPr>
          <w:i/>
          <w:color w:val="000000"/>
          <w:lang w:val="es-ES_tradnl"/>
        </w:rPr>
        <w:t xml:space="preserve"> en el párrafo</w:t>
      </w:r>
      <w:r w:rsidR="00885C66" w:rsidRPr="004D7E92">
        <w:rPr>
          <w:i/>
          <w:lang w:val="es-ES_tradnl"/>
        </w:rPr>
        <w:t xml:space="preserve"> </w:t>
      </w:r>
      <w:r w:rsidRPr="004D7E92">
        <w:rPr>
          <w:i/>
          <w:lang w:val="es-ES_tradnl"/>
        </w:rPr>
        <w:fldChar w:fldCharType="begin"/>
      </w:r>
      <w:r w:rsidRPr="004D7E92">
        <w:rPr>
          <w:i/>
          <w:lang w:val="es-ES_tradnl"/>
        </w:rPr>
        <w:instrText xml:space="preserve"> REF _Ref509229887 \r \h </w:instrText>
      </w:r>
      <w:r w:rsidRPr="004D7E92">
        <w:rPr>
          <w:i/>
          <w:lang w:val="es-ES_tradnl"/>
        </w:rPr>
      </w:r>
      <w:r w:rsidRPr="004D7E92">
        <w:rPr>
          <w:i/>
          <w:lang w:val="es-ES_tradnl"/>
        </w:rPr>
        <w:fldChar w:fldCharType="separate"/>
      </w:r>
      <w:r w:rsidR="00593A05">
        <w:rPr>
          <w:i/>
          <w:lang w:val="es-ES_tradnl"/>
        </w:rPr>
        <w:t>15</w:t>
      </w:r>
      <w:r w:rsidRPr="004D7E92">
        <w:rPr>
          <w:i/>
          <w:lang w:val="es-ES_tradnl"/>
        </w:rPr>
        <w:fldChar w:fldCharType="end"/>
      </w:r>
      <w:r w:rsidRPr="004D7E92">
        <w:rPr>
          <w:i/>
          <w:lang w:val="es-ES_tradnl"/>
        </w:rPr>
        <w:t>.</w:t>
      </w:r>
    </w:p>
    <w:p w:rsidR="002E4C7D" w:rsidRPr="004D7E92" w:rsidRDefault="002E4C7D" w:rsidP="00F76996">
      <w:pPr>
        <w:rPr>
          <w:lang w:val="es-ES_tradnl"/>
        </w:rPr>
      </w:pPr>
    </w:p>
    <w:p w:rsidR="002E4C7D" w:rsidRPr="004D7E92" w:rsidRDefault="002E4C7D" w:rsidP="002E4C7D">
      <w:pPr>
        <w:pStyle w:val="Endofdocument-Annex"/>
        <w:rPr>
          <w:lang w:val="es-ES_tradnl"/>
        </w:rPr>
      </w:pPr>
      <w:r w:rsidRPr="004D7E92">
        <w:rPr>
          <w:lang w:val="es-ES_tradnl"/>
        </w:rPr>
        <w:t>[Sigue el Anexo]</w:t>
      </w:r>
    </w:p>
    <w:p w:rsidR="002E4C7D" w:rsidRPr="004D7E92" w:rsidRDefault="002E4C7D" w:rsidP="00F76996">
      <w:pPr>
        <w:pStyle w:val="Endofdocument-Annex"/>
        <w:rPr>
          <w:lang w:val="es-ES_tradnl"/>
        </w:rPr>
      </w:pPr>
    </w:p>
    <w:p w:rsidR="00F76996" w:rsidRPr="004D7E92" w:rsidRDefault="00F76996" w:rsidP="00F76996">
      <w:pPr>
        <w:pStyle w:val="Endofdocument-Annex"/>
        <w:rPr>
          <w:lang w:val="es-ES_tradnl"/>
        </w:rPr>
        <w:sectPr w:rsidR="00F76996" w:rsidRPr="004D7E92" w:rsidSect="00252180">
          <w:headerReference w:type="default" r:id="rId10"/>
          <w:endnotePr>
            <w:numFmt w:val="decimal"/>
          </w:endnotePr>
          <w:pgSz w:w="11907" w:h="16840" w:code="9"/>
          <w:pgMar w:top="567" w:right="1134" w:bottom="1418" w:left="1418" w:header="510" w:footer="1021" w:gutter="0"/>
          <w:cols w:space="720"/>
          <w:titlePg/>
          <w:docGrid w:linePitch="299"/>
        </w:sectPr>
      </w:pPr>
    </w:p>
    <w:p w:rsidR="002E4C7D" w:rsidRPr="004D7E92" w:rsidRDefault="002E4C7D" w:rsidP="00F76996">
      <w:pPr>
        <w:rPr>
          <w:lang w:val="es-ES_tradnl"/>
        </w:rPr>
      </w:pPr>
    </w:p>
    <w:p w:rsidR="002E4C7D" w:rsidRPr="004D7E92" w:rsidRDefault="002E4C7D" w:rsidP="002E4C7D">
      <w:pPr>
        <w:jc w:val="center"/>
        <w:rPr>
          <w:lang w:val="es-ES_tradnl"/>
        </w:rPr>
      </w:pPr>
      <w:r w:rsidRPr="004D7E92">
        <w:rPr>
          <w:lang w:val="es-ES_tradnl"/>
        </w:rPr>
        <w:t>ANEXO</w:t>
      </w:r>
    </w:p>
    <w:p w:rsidR="002E4C7D" w:rsidRPr="004D7E92" w:rsidRDefault="002E4C7D" w:rsidP="00F76996">
      <w:pPr>
        <w:rPr>
          <w:lang w:val="es-ES_tradnl"/>
        </w:rPr>
      </w:pPr>
    </w:p>
    <w:p w:rsidR="002E4C7D" w:rsidRPr="004D7E92" w:rsidRDefault="002E4C7D" w:rsidP="002E4C7D">
      <w:pPr>
        <w:jc w:val="center"/>
        <w:rPr>
          <w:szCs w:val="22"/>
          <w:lang w:val="es-ES_tradnl"/>
        </w:rPr>
      </w:pPr>
      <w:r w:rsidRPr="004D7E92">
        <w:rPr>
          <w:szCs w:val="22"/>
          <w:lang w:val="es-ES_tradnl"/>
        </w:rPr>
        <w:t>PROYECTO DE FORMULARIO DE SOLICITUD</w:t>
      </w:r>
    </w:p>
    <w:p w:rsidR="002E4C7D" w:rsidRPr="004D7E92" w:rsidRDefault="002E4C7D" w:rsidP="00F76996">
      <w:pPr>
        <w:rPr>
          <w:szCs w:val="24"/>
          <w:lang w:val="es-ES_tradnl"/>
        </w:rPr>
      </w:pPr>
    </w:p>
    <w:p w:rsidR="002E4C7D" w:rsidRPr="004D7E92" w:rsidRDefault="002E4C7D" w:rsidP="002E4C7D">
      <w:pPr>
        <w:pBdr>
          <w:top w:val="single" w:sz="4" w:space="1" w:color="auto"/>
          <w:bottom w:val="single" w:sz="4" w:space="1" w:color="auto"/>
        </w:pBdr>
        <w:jc w:val="center"/>
        <w:rPr>
          <w:b/>
          <w:caps/>
          <w:szCs w:val="22"/>
          <w:lang w:val="es-ES_tradnl"/>
        </w:rPr>
      </w:pPr>
      <w:r w:rsidRPr="004D7E92">
        <w:rPr>
          <w:b/>
          <w:caps/>
          <w:szCs w:val="22"/>
          <w:lang w:val="es-ES_tradnl"/>
        </w:rPr>
        <w:t>solicitud de designación como Administración encargada de la búsqueda y del examen preliminar internacionalES en virtud del PCT</w:t>
      </w:r>
    </w:p>
    <w:p w:rsidR="002E4C7D" w:rsidRPr="004D7E92" w:rsidRDefault="002E4C7D" w:rsidP="00F76996">
      <w:pPr>
        <w:rPr>
          <w:szCs w:val="22"/>
          <w:lang w:val="es-ES_tradnl"/>
        </w:rPr>
      </w:pPr>
    </w:p>
    <w:p w:rsidR="002E4C7D" w:rsidRPr="004D7E92" w:rsidRDefault="00F76996" w:rsidP="002E4C7D">
      <w:pPr>
        <w:rPr>
          <w:i/>
          <w:iCs/>
          <w:lang w:val="es-ES_tradnl"/>
        </w:rPr>
      </w:pPr>
      <w:r w:rsidRPr="004D7E92">
        <w:rPr>
          <w:i/>
          <w:iCs/>
          <w:lang w:val="es-ES_tradnl"/>
        </w:rPr>
        <w:t>[</w:t>
      </w:r>
      <w:r w:rsidR="00EA77B3" w:rsidRPr="004D7E92">
        <w:rPr>
          <w:i/>
          <w:iCs/>
          <w:lang w:val="es-ES_tradnl"/>
        </w:rPr>
        <w:t>Solo son obligatorias las preguntas de las secciones</w:t>
      </w:r>
      <w:r w:rsidRPr="004D7E92">
        <w:rPr>
          <w:i/>
          <w:iCs/>
          <w:lang w:val="es-ES_tradnl"/>
        </w:rPr>
        <w:t xml:space="preserve"> </w:t>
      </w:r>
      <w:r w:rsidRPr="004D7E92">
        <w:rPr>
          <w:rStyle w:val="DeletedText"/>
          <w:i/>
          <w:lang w:val="es-ES_tradnl"/>
        </w:rPr>
        <w:t xml:space="preserve">1 </w:t>
      </w:r>
      <w:r w:rsidR="00EA77B3" w:rsidRPr="004D7E92">
        <w:rPr>
          <w:rStyle w:val="DeletedText"/>
          <w:i/>
          <w:lang w:val="es-ES_tradnl"/>
        </w:rPr>
        <w:t>y</w:t>
      </w:r>
      <w:r w:rsidRPr="004D7E92">
        <w:rPr>
          <w:rStyle w:val="DeletedText"/>
          <w:i/>
          <w:lang w:val="es-ES_tradnl"/>
        </w:rPr>
        <w:t xml:space="preserve"> 2 (</w:t>
      </w:r>
      <w:r w:rsidR="00EA77B3" w:rsidRPr="004D7E92">
        <w:rPr>
          <w:rStyle w:val="DeletedText"/>
          <w:i/>
          <w:lang w:val="es-ES_tradnl"/>
        </w:rPr>
        <w:t>relacionadas con las cuestiones de procedimiento y los requisitos mínimos para la designación</w:t>
      </w:r>
      <w:r w:rsidRPr="004D7E92">
        <w:rPr>
          <w:rStyle w:val="DeletedText"/>
          <w:i/>
          <w:lang w:val="es-ES_tradnl"/>
        </w:rPr>
        <w:t>)</w:t>
      </w:r>
      <w:r w:rsidRPr="004D7E92">
        <w:rPr>
          <w:i/>
          <w:iCs/>
          <w:lang w:val="es-ES_tradnl"/>
        </w:rPr>
        <w:t xml:space="preserve"> </w:t>
      </w:r>
      <w:r w:rsidRPr="00F60A0F">
        <w:rPr>
          <w:rStyle w:val="AddedText"/>
          <w:i/>
          <w:lang w:val="es-ES_tradnl"/>
        </w:rPr>
        <w:t>[</w:t>
      </w:r>
      <w:r w:rsidR="00EA77B3" w:rsidRPr="00F60A0F">
        <w:rPr>
          <w:rStyle w:val="AddedText"/>
          <w:i/>
          <w:lang w:val="es-ES_tradnl"/>
        </w:rPr>
        <w:t>Las secciones</w:t>
      </w:r>
      <w:r w:rsidR="00C76BCE">
        <w:rPr>
          <w:rStyle w:val="AddedText"/>
          <w:i/>
          <w:lang w:val="es-ES_tradnl"/>
        </w:rPr>
        <w:t xml:space="preserve"> en cuestión</w:t>
      </w:r>
      <w:r w:rsidR="00EA77B3" w:rsidRPr="00F60A0F">
        <w:rPr>
          <w:rStyle w:val="AddedText"/>
          <w:i/>
          <w:lang w:val="es-ES_tradnl"/>
        </w:rPr>
        <w:t xml:space="preserve"> se acordarán más adelante</w:t>
      </w:r>
      <w:r w:rsidRPr="00F60A0F">
        <w:rPr>
          <w:rStyle w:val="AddedText"/>
          <w:i/>
          <w:lang w:val="es-ES_tradnl"/>
        </w:rPr>
        <w:t>]</w:t>
      </w:r>
      <w:r w:rsidRPr="00F60A0F">
        <w:rPr>
          <w:i/>
          <w:iCs/>
          <w:lang w:val="es-ES_tradnl"/>
        </w:rPr>
        <w:t xml:space="preserve">.  </w:t>
      </w:r>
      <w:r w:rsidR="002E4C7D" w:rsidRPr="00F60A0F">
        <w:rPr>
          <w:i/>
          <w:iCs/>
          <w:lang w:val="es-ES_tradnl"/>
        </w:rPr>
        <w:t>Las preguntas de las demás secciones son ejemp</w:t>
      </w:r>
      <w:r w:rsidR="002E4C7D" w:rsidRPr="004D7E92">
        <w:rPr>
          <w:i/>
          <w:iCs/>
          <w:lang w:val="es-ES_tradnl"/>
        </w:rPr>
        <w:t>los del tipo de información que podría servir para que los miembros del Comité de Cooperación Técnica del PCT tuvieran una visión más completa de la Oficina y de su solicitud, por lo que pueden omitirse, modificarse o complementarse, en función de las circunstancias particulares de la Oficina.]</w:t>
      </w:r>
    </w:p>
    <w:p w:rsidR="002E4C7D" w:rsidRPr="004D7E92" w:rsidRDefault="002E4C7D" w:rsidP="00F76996">
      <w:pPr>
        <w:rPr>
          <w:i/>
          <w:iCs/>
          <w:lang w:val="es-ES_tradnl"/>
        </w:rPr>
      </w:pPr>
    </w:p>
    <w:p w:rsidR="002E4C7D" w:rsidRPr="004D7E92" w:rsidRDefault="00EA77B3" w:rsidP="00F76996">
      <w:pPr>
        <w:ind w:left="567"/>
        <w:rPr>
          <w:rStyle w:val="AddedText"/>
          <w:lang w:val="es-ES_tradnl"/>
        </w:rPr>
      </w:pPr>
      <w:r w:rsidRPr="004D7E92">
        <w:rPr>
          <w:rStyle w:val="AddedText"/>
          <w:lang w:val="es-ES_tradnl"/>
        </w:rPr>
        <w:t>[CO</w:t>
      </w:r>
      <w:r w:rsidR="00F76996" w:rsidRPr="004D7E92">
        <w:rPr>
          <w:rStyle w:val="AddedText"/>
          <w:lang w:val="es-ES_tradnl"/>
        </w:rPr>
        <w:t>MENT</w:t>
      </w:r>
      <w:r w:rsidRPr="004D7E92">
        <w:rPr>
          <w:rStyle w:val="AddedText"/>
          <w:lang w:val="es-ES_tradnl"/>
        </w:rPr>
        <w:t>ARIO</w:t>
      </w:r>
      <w:r w:rsidR="00F76996" w:rsidRPr="004D7E92">
        <w:rPr>
          <w:rStyle w:val="AddedText"/>
          <w:lang w:val="es-ES_tradnl"/>
        </w:rPr>
        <w:t xml:space="preserve">:  </w:t>
      </w:r>
      <w:r w:rsidR="00F044C0" w:rsidRPr="004D7E92">
        <w:rPr>
          <w:rStyle w:val="AddedText"/>
          <w:lang w:val="es-ES_tradnl"/>
        </w:rPr>
        <w:t xml:space="preserve">En varias respuestas a la </w:t>
      </w:r>
      <w:r w:rsidR="00D93F4D">
        <w:rPr>
          <w:rStyle w:val="AddedText"/>
          <w:lang w:val="es-ES_tradnl"/>
        </w:rPr>
        <w:t>Circular</w:t>
      </w:r>
      <w:r w:rsidR="00F044C0" w:rsidRPr="004D7E92">
        <w:rPr>
          <w:rStyle w:val="AddedText"/>
          <w:lang w:val="es-ES_tradnl"/>
        </w:rPr>
        <w:t xml:space="preserve"> se indica que las partes del formulario siguientes a las secciones 1 y 2 deberían ser obligatorias (si bien </w:t>
      </w:r>
      <w:r w:rsidR="00C76BCE">
        <w:rPr>
          <w:rStyle w:val="AddedText"/>
          <w:lang w:val="es-ES_tradnl"/>
        </w:rPr>
        <w:t>las respuestas presentan</w:t>
      </w:r>
      <w:r w:rsidR="00F044C0" w:rsidRPr="004D7E92">
        <w:rPr>
          <w:rStyle w:val="AddedText"/>
          <w:lang w:val="es-ES_tradnl"/>
        </w:rPr>
        <w:t xml:space="preserve"> algunas diferencias en lo que respecta al orden en que la Oficina debería </w:t>
      </w:r>
      <w:r w:rsidR="00C76BCE">
        <w:rPr>
          <w:rStyle w:val="AddedText"/>
          <w:lang w:val="es-ES_tradnl"/>
        </w:rPr>
        <w:t>suministrar</w:t>
      </w:r>
      <w:r w:rsidR="00F044C0" w:rsidRPr="004D7E92">
        <w:rPr>
          <w:rStyle w:val="AddedText"/>
          <w:lang w:val="es-ES_tradnl"/>
        </w:rPr>
        <w:t xml:space="preserve"> la información que cumpla un objetivo equivalente y mayor acuerdo con respecto a la situación concreta de la Oficina </w:t>
      </w:r>
      <w:r w:rsidR="00F60A0F">
        <w:rPr>
          <w:rStyle w:val="AddedText"/>
          <w:lang w:val="es-ES_tradnl"/>
        </w:rPr>
        <w:t>solicitante</w:t>
      </w:r>
      <w:r w:rsidR="00F044C0" w:rsidRPr="004D7E92">
        <w:rPr>
          <w:rStyle w:val="AddedText"/>
          <w:lang w:val="es-ES_tradnl"/>
        </w:rPr>
        <w:t xml:space="preserve">).  Si </w:t>
      </w:r>
      <w:r w:rsidR="00F60A0F">
        <w:rPr>
          <w:rStyle w:val="AddedText"/>
          <w:lang w:val="es-ES_tradnl"/>
        </w:rPr>
        <w:t>la utilización del</w:t>
      </w:r>
      <w:r w:rsidR="00F044C0" w:rsidRPr="004D7E92">
        <w:rPr>
          <w:rStyle w:val="AddedText"/>
          <w:lang w:val="es-ES_tradnl"/>
        </w:rPr>
        <w:t xml:space="preserve"> formulario se </w:t>
      </w:r>
      <w:r w:rsidR="00F60A0F">
        <w:rPr>
          <w:rStyle w:val="AddedText"/>
          <w:lang w:val="es-ES_tradnl"/>
        </w:rPr>
        <w:t>aprueba</w:t>
      </w:r>
      <w:r w:rsidR="00F044C0" w:rsidRPr="004D7E92">
        <w:rPr>
          <w:rStyle w:val="AddedText"/>
          <w:lang w:val="es-ES_tradnl"/>
        </w:rPr>
        <w:t xml:space="preserve"> como una parte necesaria </w:t>
      </w:r>
      <w:r w:rsidR="00F044C0" w:rsidRPr="00F60A0F">
        <w:rPr>
          <w:rStyle w:val="AddedText"/>
          <w:lang w:val="es-ES_tradnl"/>
        </w:rPr>
        <w:t>del procedimiento de solicitud, el</w:t>
      </w:r>
      <w:r w:rsidR="00F044C0" w:rsidRPr="004D7E92">
        <w:rPr>
          <w:rStyle w:val="AddedText"/>
          <w:lang w:val="es-ES_tradnl"/>
        </w:rPr>
        <w:t xml:space="preserve"> Grupo de Trabajo deberá formular una recomendación precisa sobre qué elementos son obligatorios y qué elementos son optativos</w:t>
      </w:r>
      <w:r w:rsidR="00F76996" w:rsidRPr="004D7E92">
        <w:rPr>
          <w:rStyle w:val="AddedText"/>
          <w:lang w:val="es-ES_tradnl"/>
        </w:rPr>
        <w:t>.]</w:t>
      </w:r>
    </w:p>
    <w:p w:rsidR="002E4C7D" w:rsidRPr="004D7E92" w:rsidRDefault="002E4C7D" w:rsidP="002E4C7D">
      <w:pPr>
        <w:pStyle w:val="SectionHeading"/>
        <w:rPr>
          <w:lang w:val="es-ES_tradnl"/>
        </w:rPr>
      </w:pPr>
      <w:r w:rsidRPr="004D7E92">
        <w:rPr>
          <w:lang w:val="es-ES_tradnl"/>
        </w:rPr>
        <w:t>1</w:t>
      </w:r>
      <w:r w:rsidR="0046636D" w:rsidRPr="004D7E92">
        <w:rPr>
          <w:lang w:val="es-ES_tradnl"/>
        </w:rPr>
        <w:t>.</w:t>
      </w:r>
      <w:r w:rsidR="0046636D" w:rsidRPr="004D7E92">
        <w:rPr>
          <w:lang w:val="es-ES_tradnl"/>
        </w:rPr>
        <w:tab/>
      </w:r>
      <w:r w:rsidRPr="004D7E92">
        <w:rPr>
          <w:lang w:val="es-ES_tradnl"/>
        </w:rPr>
        <w:t>General</w:t>
      </w:r>
    </w:p>
    <w:p w:rsidR="00EA77B3" w:rsidRPr="004D7E92" w:rsidRDefault="00F60A0F" w:rsidP="00EA77B3">
      <w:pPr>
        <w:rPr>
          <w:szCs w:val="22"/>
          <w:lang w:val="es-ES_tradnl"/>
        </w:rPr>
      </w:pPr>
      <w:r>
        <w:rPr>
          <w:rStyle w:val="AddedText"/>
          <w:b/>
          <w:lang w:val="es-ES_tradnl"/>
        </w:rPr>
        <w:t>a)</w:t>
      </w:r>
      <w:r w:rsidR="00EA77B3" w:rsidRPr="004D7E92">
        <w:rPr>
          <w:szCs w:val="22"/>
          <w:lang w:val="es-ES_tradnl"/>
        </w:rPr>
        <w:tab/>
      </w:r>
      <w:r w:rsidR="00EA77B3" w:rsidRPr="004D7E92">
        <w:rPr>
          <w:b/>
          <w:bCs/>
          <w:szCs w:val="22"/>
          <w:lang w:val="es-ES_tradnl"/>
        </w:rPr>
        <w:t>Denominación de la Oficina u organización internacional</w:t>
      </w:r>
      <w:r w:rsidR="00EA77B3" w:rsidRPr="004D7E92">
        <w:rPr>
          <w:b/>
          <w:szCs w:val="22"/>
          <w:lang w:val="es-ES_tradnl"/>
        </w:rPr>
        <w:t>:</w:t>
      </w:r>
      <w:r w:rsidR="00EA77B3" w:rsidRPr="004D7E92">
        <w:rPr>
          <w:szCs w:val="22"/>
          <w:lang w:val="es-ES_tradnl"/>
        </w:rPr>
        <w:t xml:space="preserve">  </w:t>
      </w:r>
    </w:p>
    <w:p w:rsidR="00EA77B3" w:rsidRPr="004D7E92" w:rsidRDefault="00EA77B3" w:rsidP="00EA77B3">
      <w:pPr>
        <w:rPr>
          <w:szCs w:val="22"/>
          <w:lang w:val="es-ES_tradnl"/>
        </w:rPr>
      </w:pPr>
    </w:p>
    <w:p w:rsidR="00F044C0" w:rsidRPr="004D7E92" w:rsidRDefault="00F60A0F" w:rsidP="00F044C0">
      <w:pPr>
        <w:rPr>
          <w:szCs w:val="24"/>
          <w:lang w:val="es-ES_tradnl"/>
        </w:rPr>
      </w:pPr>
      <w:r>
        <w:rPr>
          <w:rStyle w:val="AddedText"/>
          <w:b/>
          <w:lang w:val="es-ES_tradnl"/>
        </w:rPr>
        <w:t>b)</w:t>
      </w:r>
      <w:r w:rsidR="00EA77B3" w:rsidRPr="004D7E92">
        <w:rPr>
          <w:szCs w:val="22"/>
          <w:lang w:val="es-ES_tradnl"/>
        </w:rPr>
        <w:tab/>
      </w:r>
      <w:r w:rsidR="00F044C0" w:rsidRPr="004D7E92">
        <w:rPr>
          <w:b/>
          <w:szCs w:val="24"/>
          <w:lang w:val="es-ES_tradnl"/>
        </w:rPr>
        <w:t>Fecha en la cual la solicitud de designación fue recibida por el director general:</w:t>
      </w:r>
      <w:r w:rsidR="00F044C0" w:rsidRPr="004D7E92">
        <w:rPr>
          <w:szCs w:val="24"/>
          <w:lang w:val="es-ES_tradnl"/>
        </w:rPr>
        <w:t xml:space="preserve">  [</w:t>
      </w:r>
      <w:r w:rsidR="00F044C0" w:rsidRPr="004D7E92">
        <w:rPr>
          <w:i/>
          <w:szCs w:val="24"/>
          <w:lang w:val="es-ES_tradnl"/>
        </w:rPr>
        <w:t>esta información será aportada por la Oficina Internacional – podría ser necesario que se aclare la diferencia entre la fecha en que se pidió la convocación del PCT/CTC y la fecha en que se recibió el presente formulario y los materiales conexos]</w:t>
      </w:r>
    </w:p>
    <w:p w:rsidR="002E4C7D" w:rsidRPr="004D7E92" w:rsidRDefault="002E4C7D" w:rsidP="00F76996">
      <w:pPr>
        <w:rPr>
          <w:szCs w:val="22"/>
          <w:lang w:val="es-ES_tradnl"/>
        </w:rPr>
      </w:pPr>
    </w:p>
    <w:p w:rsidR="002E4C7D" w:rsidRPr="004D7E92" w:rsidRDefault="00F60A0F" w:rsidP="002E4C7D">
      <w:pPr>
        <w:rPr>
          <w:szCs w:val="22"/>
          <w:lang w:val="es-ES_tradnl"/>
        </w:rPr>
      </w:pPr>
      <w:r>
        <w:rPr>
          <w:rStyle w:val="AddedText"/>
          <w:b/>
          <w:lang w:val="es-ES_tradnl"/>
        </w:rPr>
        <w:t>c)</w:t>
      </w:r>
      <w:r w:rsidR="002E4C7D" w:rsidRPr="004D7E92">
        <w:rPr>
          <w:szCs w:val="22"/>
          <w:lang w:val="es-ES_tradnl"/>
        </w:rPr>
        <w:tab/>
      </w:r>
      <w:r w:rsidR="002E4C7D" w:rsidRPr="004D7E92">
        <w:rPr>
          <w:b/>
          <w:szCs w:val="22"/>
          <w:lang w:val="es-ES_tradnl"/>
        </w:rPr>
        <w:t xml:space="preserve">Período de sesiones de la Asamblea en el que se </w:t>
      </w:r>
      <w:r w:rsidR="0064740A" w:rsidRPr="004D7E92">
        <w:rPr>
          <w:b/>
          <w:szCs w:val="22"/>
          <w:lang w:val="es-ES_tradnl"/>
        </w:rPr>
        <w:t>solicita</w:t>
      </w:r>
      <w:r w:rsidR="002E4C7D" w:rsidRPr="004D7E92">
        <w:rPr>
          <w:b/>
          <w:szCs w:val="22"/>
          <w:lang w:val="es-ES_tradnl"/>
        </w:rPr>
        <w:t xml:space="preserve"> la designación:</w:t>
      </w:r>
      <w:r w:rsidR="00F76996" w:rsidRPr="004D7E92">
        <w:rPr>
          <w:szCs w:val="22"/>
          <w:lang w:val="es-ES_tradnl"/>
        </w:rPr>
        <w:t xml:space="preserve">  </w:t>
      </w:r>
    </w:p>
    <w:p w:rsidR="002E4C7D" w:rsidRPr="004D7E92" w:rsidRDefault="002E4C7D" w:rsidP="00F76996">
      <w:pPr>
        <w:rPr>
          <w:szCs w:val="22"/>
          <w:lang w:val="es-ES_tradnl"/>
        </w:rPr>
      </w:pPr>
    </w:p>
    <w:p w:rsidR="002E4C7D" w:rsidRPr="004D7E92" w:rsidRDefault="00F60A0F" w:rsidP="002E4C7D">
      <w:pPr>
        <w:rPr>
          <w:szCs w:val="22"/>
          <w:lang w:val="es-ES_tradnl"/>
        </w:rPr>
      </w:pPr>
      <w:r>
        <w:rPr>
          <w:rStyle w:val="AddedText"/>
          <w:b/>
          <w:lang w:val="es-ES_tradnl"/>
        </w:rPr>
        <w:t>d)</w:t>
      </w:r>
      <w:r w:rsidR="002E4C7D" w:rsidRPr="004D7E92">
        <w:rPr>
          <w:szCs w:val="22"/>
          <w:lang w:val="es-ES_tradnl"/>
        </w:rPr>
        <w:tab/>
      </w:r>
      <w:r w:rsidR="002E4C7D" w:rsidRPr="004D7E92">
        <w:rPr>
          <w:b/>
          <w:szCs w:val="22"/>
          <w:lang w:val="es-ES_tradnl"/>
        </w:rPr>
        <w:t xml:space="preserve">Fecha prevista en que podría comenzar </w:t>
      </w:r>
      <w:r w:rsidR="005056B5" w:rsidRPr="004D7E92">
        <w:rPr>
          <w:b/>
          <w:szCs w:val="22"/>
          <w:lang w:val="es-ES_tradnl"/>
        </w:rPr>
        <w:t>la actividad en calidad de</w:t>
      </w:r>
      <w:r w:rsidR="002E4C7D" w:rsidRPr="004D7E92">
        <w:rPr>
          <w:b/>
          <w:szCs w:val="22"/>
          <w:lang w:val="es-ES_tradnl"/>
        </w:rPr>
        <w:t xml:space="preserve"> ISA/IPEA:</w:t>
      </w:r>
      <w:r w:rsidR="00F76996" w:rsidRPr="004D7E92">
        <w:rPr>
          <w:szCs w:val="22"/>
          <w:lang w:val="es-ES_tradnl"/>
        </w:rPr>
        <w:t xml:space="preserve">  </w:t>
      </w:r>
    </w:p>
    <w:p w:rsidR="002E4C7D" w:rsidRPr="004D7E92" w:rsidRDefault="002E4C7D" w:rsidP="00F76996">
      <w:pPr>
        <w:rPr>
          <w:szCs w:val="22"/>
          <w:lang w:val="es-ES_tradnl"/>
        </w:rPr>
      </w:pPr>
    </w:p>
    <w:p w:rsidR="002E4C7D" w:rsidRPr="004D7E92" w:rsidRDefault="00F60A0F" w:rsidP="002E4C7D">
      <w:pPr>
        <w:rPr>
          <w:szCs w:val="22"/>
          <w:lang w:val="es-ES_tradnl"/>
        </w:rPr>
      </w:pPr>
      <w:r>
        <w:rPr>
          <w:rStyle w:val="AddedText"/>
          <w:b/>
          <w:lang w:val="es-ES_tradnl"/>
        </w:rPr>
        <w:t>e)</w:t>
      </w:r>
      <w:r w:rsidR="002E4C7D" w:rsidRPr="004D7E92">
        <w:rPr>
          <w:szCs w:val="22"/>
          <w:lang w:val="es-ES_tradnl"/>
        </w:rPr>
        <w:tab/>
      </w:r>
      <w:r w:rsidR="002E4C7D" w:rsidRPr="004D7E92">
        <w:rPr>
          <w:b/>
          <w:szCs w:val="22"/>
          <w:lang w:val="es-ES_tradnl"/>
        </w:rPr>
        <w:t xml:space="preserve">ISA/IPEA existentes que </w:t>
      </w:r>
      <w:r w:rsidR="005056B5" w:rsidRPr="004D7E92">
        <w:rPr>
          <w:b/>
          <w:szCs w:val="22"/>
          <w:lang w:val="es-ES_tradnl"/>
        </w:rPr>
        <w:t>ayudan</w:t>
      </w:r>
      <w:r w:rsidR="002E4C7D" w:rsidRPr="004D7E92">
        <w:rPr>
          <w:b/>
          <w:szCs w:val="22"/>
          <w:lang w:val="es-ES_tradnl"/>
        </w:rPr>
        <w:t xml:space="preserve"> a evaluar el grado de cumplimiento de los criterios:</w:t>
      </w:r>
      <w:r w:rsidR="00F76996" w:rsidRPr="004D7E92">
        <w:rPr>
          <w:szCs w:val="22"/>
          <w:lang w:val="es-ES_tradnl"/>
        </w:rPr>
        <w:t xml:space="preserve">  </w:t>
      </w:r>
    </w:p>
    <w:p w:rsidR="002E4C7D" w:rsidRPr="004D7E92" w:rsidRDefault="00F76996" w:rsidP="00F76996">
      <w:pPr>
        <w:rPr>
          <w:rStyle w:val="AddedText"/>
          <w:i/>
          <w:lang w:val="es-ES_tradnl"/>
        </w:rPr>
      </w:pPr>
      <w:r w:rsidRPr="004D7E92">
        <w:rPr>
          <w:rStyle w:val="AddedText"/>
          <w:i/>
          <w:lang w:val="es-ES_tradnl"/>
        </w:rPr>
        <w:t>[</w:t>
      </w:r>
      <w:r w:rsidR="00737850" w:rsidRPr="004D7E92">
        <w:rPr>
          <w:rStyle w:val="AddedText"/>
          <w:i/>
          <w:lang w:val="es-ES_tradnl"/>
        </w:rPr>
        <w:t>Indique</w:t>
      </w:r>
      <w:r w:rsidR="00E2398A" w:rsidRPr="004D7E92">
        <w:rPr>
          <w:rStyle w:val="AddedText"/>
          <w:i/>
          <w:lang w:val="es-ES_tradnl"/>
        </w:rPr>
        <w:t xml:space="preserve"> la Administración o Administraciones que han </w:t>
      </w:r>
      <w:r w:rsidR="00737850" w:rsidRPr="004D7E92">
        <w:rPr>
          <w:rStyle w:val="AddedText"/>
          <w:i/>
          <w:lang w:val="es-ES_tradnl"/>
        </w:rPr>
        <w:t>prestado asistencia</w:t>
      </w:r>
      <w:r w:rsidR="00E2398A" w:rsidRPr="004D7E92">
        <w:rPr>
          <w:rStyle w:val="AddedText"/>
          <w:i/>
          <w:lang w:val="es-ES_tradnl"/>
        </w:rPr>
        <w:t xml:space="preserve"> a su Oficina </w:t>
      </w:r>
      <w:r w:rsidR="00737850" w:rsidRPr="004D7E92">
        <w:rPr>
          <w:rStyle w:val="AddedText"/>
          <w:i/>
          <w:lang w:val="es-ES_tradnl"/>
        </w:rPr>
        <w:t xml:space="preserve">en la solicitud de </w:t>
      </w:r>
      <w:r w:rsidR="00E2398A" w:rsidRPr="004D7E92">
        <w:rPr>
          <w:rStyle w:val="AddedText"/>
          <w:i/>
          <w:lang w:val="es-ES_tradnl"/>
        </w:rPr>
        <w:t>designación en caso de que su Oficina haya seguido la recomendación que figura en el apartado a) de las pautas relativas al procedimiento para la designación de Administraciones internacionales adoptadas por la Asamblea del PCT (párrafo 25 del documento</w:t>
      </w:r>
      <w:r w:rsidRPr="004D7E92">
        <w:rPr>
          <w:rStyle w:val="AddedText"/>
          <w:i/>
          <w:lang w:val="es-ES_tradnl"/>
        </w:rPr>
        <w:t xml:space="preserve"> PCT/A/46/6).]</w:t>
      </w:r>
    </w:p>
    <w:p w:rsidR="002E4C7D" w:rsidRPr="004D7E92" w:rsidRDefault="002E4C7D" w:rsidP="00F76996">
      <w:pPr>
        <w:rPr>
          <w:szCs w:val="22"/>
          <w:lang w:val="es-ES_tradnl"/>
        </w:rPr>
      </w:pPr>
    </w:p>
    <w:p w:rsidR="002E4C7D" w:rsidRPr="004D7E92" w:rsidRDefault="002E4C7D" w:rsidP="00593A05">
      <w:pPr>
        <w:pStyle w:val="SectionHeading"/>
        <w:keepLines/>
        <w:pBdr>
          <w:top w:val="single" w:sz="4" w:space="0" w:color="auto"/>
        </w:pBdr>
        <w:rPr>
          <w:lang w:val="es-ES_tradnl"/>
        </w:rPr>
      </w:pPr>
      <w:r w:rsidRPr="004D7E92">
        <w:rPr>
          <w:lang w:val="es-ES_tradnl"/>
        </w:rPr>
        <w:lastRenderedPageBreak/>
        <w:t>2</w:t>
      </w:r>
      <w:r w:rsidR="0046636D" w:rsidRPr="004D7E92">
        <w:rPr>
          <w:lang w:val="es-ES_tradnl"/>
        </w:rPr>
        <w:t>.</w:t>
      </w:r>
      <w:r w:rsidR="0046636D" w:rsidRPr="004D7E92">
        <w:rPr>
          <w:lang w:val="es-ES_tradnl"/>
        </w:rPr>
        <w:tab/>
      </w:r>
      <w:r w:rsidRPr="004D7E92">
        <w:rPr>
          <w:lang w:val="es-ES_tradnl"/>
        </w:rPr>
        <w:t xml:space="preserve">CRITERIOS SUSTANTIVOS:  REQUISITOS MÍNIMOS PARA </w:t>
      </w:r>
      <w:r w:rsidR="005056B5" w:rsidRPr="004D7E92">
        <w:rPr>
          <w:lang w:val="es-ES_tradnl"/>
        </w:rPr>
        <w:t>LA DESIGNACIÓN</w:t>
      </w:r>
    </w:p>
    <w:p w:rsidR="002E4C7D" w:rsidRPr="004D7E92" w:rsidRDefault="002E4C7D" w:rsidP="00593A05">
      <w:pPr>
        <w:keepNext/>
        <w:keepLines/>
        <w:rPr>
          <w:lang w:val="es-ES_tradnl"/>
        </w:rPr>
      </w:pPr>
    </w:p>
    <w:p w:rsidR="002E4C7D" w:rsidRPr="004D7E92" w:rsidRDefault="0046636D" w:rsidP="00593A05">
      <w:pPr>
        <w:pStyle w:val="SectionHeading"/>
        <w:keepLines/>
        <w:spacing w:before="240"/>
        <w:rPr>
          <w:lang w:val="es-ES_tradnl"/>
        </w:rPr>
      </w:pPr>
      <w:r w:rsidRPr="004D7E92">
        <w:rPr>
          <w:lang w:val="es-ES_tradnl"/>
        </w:rPr>
        <w:t>2.1</w:t>
      </w:r>
      <w:r w:rsidRPr="004D7E92">
        <w:rPr>
          <w:lang w:val="es-ES_tradnl"/>
        </w:rPr>
        <w:tab/>
      </w:r>
      <w:r w:rsidR="002E4C7D" w:rsidRPr="004D7E92">
        <w:rPr>
          <w:lang w:val="es-ES_tradnl"/>
        </w:rPr>
        <w:t>CAPACIDAD DE BÚSQUEDA Y EXAMEN</w:t>
      </w:r>
    </w:p>
    <w:p w:rsidR="002E4C7D" w:rsidRPr="004D7E92" w:rsidRDefault="005654FD" w:rsidP="002E4C7D">
      <w:pPr>
        <w:rPr>
          <w:b/>
          <w:bCs/>
          <w:i/>
          <w:iCs/>
          <w:lang w:val="es-ES_tradnl"/>
        </w:rPr>
      </w:pPr>
      <w:r>
        <w:rPr>
          <w:rStyle w:val="AddedText"/>
          <w:b/>
          <w:lang w:val="es-ES_tradnl"/>
        </w:rPr>
        <w:t>a)</w:t>
      </w:r>
      <w:r w:rsidR="002E4C7D" w:rsidRPr="004D7E92">
        <w:rPr>
          <w:b/>
          <w:bCs/>
          <w:i/>
          <w:iCs/>
          <w:lang w:val="es-ES_tradnl"/>
        </w:rPr>
        <w:tab/>
      </w:r>
      <w:r w:rsidR="00D93F4D">
        <w:rPr>
          <w:b/>
          <w:bCs/>
          <w:i/>
          <w:iCs/>
          <w:lang w:val="es-ES_tradnl"/>
        </w:rPr>
        <w:t>Regla</w:t>
      </w:r>
      <w:r w:rsidR="00E2398A" w:rsidRPr="004D7E92">
        <w:rPr>
          <w:b/>
          <w:bCs/>
          <w:i/>
          <w:iCs/>
          <w:lang w:val="es-ES_tradnl"/>
        </w:rPr>
        <w:t>s 36.1.i) y 63.1.</w:t>
      </w:r>
      <w:r w:rsidR="002E4C7D" w:rsidRPr="004D7E92">
        <w:rPr>
          <w:b/>
          <w:bCs/>
          <w:i/>
          <w:iCs/>
          <w:lang w:val="es-ES_tradnl"/>
        </w:rPr>
        <w:t xml:space="preserve">i):  </w:t>
      </w:r>
      <w:r>
        <w:rPr>
          <w:b/>
          <w:bCs/>
          <w:i/>
          <w:iCs/>
          <w:lang w:val="es-ES_tradnl"/>
        </w:rPr>
        <w:t>L</w:t>
      </w:r>
      <w:r w:rsidR="002E4C7D" w:rsidRPr="004D7E92">
        <w:rPr>
          <w:b/>
          <w:bCs/>
          <w:i/>
          <w:iCs/>
          <w:lang w:val="es-ES_tradnl"/>
        </w:rPr>
        <w:t>a Oficina nacional o la organización intergubernamental deberá tener, por lo menos, 100 empleados con plena dedicación, con calificaciones técnicas suficientes para efectuar las búsquedas</w:t>
      </w:r>
      <w:r w:rsidR="00E2398A" w:rsidRPr="004D7E92">
        <w:rPr>
          <w:b/>
          <w:bCs/>
          <w:i/>
          <w:iCs/>
          <w:lang w:val="es-ES_tradnl"/>
        </w:rPr>
        <w:t xml:space="preserve"> y los exámenes.</w:t>
      </w:r>
    </w:p>
    <w:p w:rsidR="002E4C7D" w:rsidRPr="004D7E92" w:rsidRDefault="002E4C7D" w:rsidP="00F76996">
      <w:pPr>
        <w:keepNext/>
        <w:keepLines/>
        <w:rPr>
          <w:b/>
          <w:bCs/>
          <w:szCs w:val="22"/>
          <w:lang w:val="es-ES_tradnl"/>
        </w:rPr>
      </w:pPr>
    </w:p>
    <w:p w:rsidR="002E4C7D" w:rsidRPr="004D7E92" w:rsidRDefault="005654FD" w:rsidP="002E4C7D">
      <w:pPr>
        <w:keepNext/>
        <w:keepLines/>
        <w:rPr>
          <w:b/>
          <w:bCs/>
          <w:szCs w:val="22"/>
          <w:lang w:val="es-ES_tradnl"/>
        </w:rPr>
      </w:pPr>
      <w:r>
        <w:rPr>
          <w:rStyle w:val="AddedText"/>
          <w:b/>
          <w:lang w:val="es-ES_tradnl"/>
        </w:rPr>
        <w:t>i)</w:t>
      </w:r>
      <w:r w:rsidR="002E4C7D" w:rsidRPr="004D7E92">
        <w:rPr>
          <w:b/>
          <w:color w:val="000000"/>
          <w:szCs w:val="22"/>
          <w:lang w:val="es-ES_tradnl"/>
        </w:rPr>
        <w:tab/>
      </w:r>
      <w:r w:rsidR="005056B5" w:rsidRPr="004D7E92">
        <w:rPr>
          <w:b/>
          <w:szCs w:val="22"/>
          <w:lang w:val="es-ES_tradnl"/>
        </w:rPr>
        <w:t>Empleados</w:t>
      </w:r>
      <w:r w:rsidR="002E4C7D" w:rsidRPr="004D7E92">
        <w:rPr>
          <w:b/>
          <w:szCs w:val="22"/>
          <w:lang w:val="es-ES_tradnl"/>
        </w:rPr>
        <w:t xml:space="preserve"> cualificados para realizar búsqueda</w:t>
      </w:r>
      <w:r w:rsidR="00E2398A" w:rsidRPr="004D7E92">
        <w:rPr>
          <w:b/>
          <w:szCs w:val="22"/>
          <w:lang w:val="es-ES_tradnl"/>
        </w:rPr>
        <w:t>s</w:t>
      </w:r>
      <w:r w:rsidR="002E4C7D" w:rsidRPr="004D7E92">
        <w:rPr>
          <w:b/>
          <w:szCs w:val="22"/>
          <w:lang w:val="es-ES_tradnl"/>
        </w:rPr>
        <w:t xml:space="preserve"> y ex</w:t>
      </w:r>
      <w:r w:rsidR="00E2398A" w:rsidRPr="004D7E92">
        <w:rPr>
          <w:b/>
          <w:szCs w:val="22"/>
          <w:lang w:val="es-ES_tradnl"/>
        </w:rPr>
        <w:t>ámenes</w:t>
      </w:r>
      <w:r w:rsidR="00F76996" w:rsidRPr="004D7E92">
        <w:rPr>
          <w:szCs w:val="22"/>
          <w:lang w:val="es-ES_tradnl"/>
        </w:rPr>
        <w:t xml:space="preserve">  </w:t>
      </w:r>
    </w:p>
    <w:p w:rsidR="00F76996" w:rsidRPr="004D7E92" w:rsidRDefault="00F76996" w:rsidP="00F76996">
      <w:pPr>
        <w:keepNext/>
        <w:keepLines/>
        <w:rPr>
          <w:szCs w:val="22"/>
          <w:lang w:val="es-ES_tradnl"/>
        </w:rPr>
      </w:pP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1664"/>
        <w:gridCol w:w="1696"/>
        <w:gridCol w:w="1794"/>
      </w:tblGrid>
      <w:tr w:rsidR="00F76996" w:rsidRPr="004D7E92" w:rsidTr="00252180">
        <w:trPr>
          <w:cantSplit/>
        </w:trPr>
        <w:tc>
          <w:tcPr>
            <w:tcW w:w="3527" w:type="dxa"/>
            <w:tcBorders>
              <w:top w:val="single" w:sz="4" w:space="0" w:color="auto"/>
              <w:left w:val="single" w:sz="4" w:space="0" w:color="auto"/>
              <w:bottom w:val="single" w:sz="4" w:space="0" w:color="auto"/>
              <w:right w:val="single" w:sz="4" w:space="0" w:color="auto"/>
            </w:tcBorders>
            <w:hideMark/>
          </w:tcPr>
          <w:p w:rsidR="00F76996" w:rsidRPr="004D7E92" w:rsidRDefault="002E4C7D" w:rsidP="002E4C7D">
            <w:pPr>
              <w:keepNext/>
              <w:keepLines/>
              <w:suppressAutoHyphens/>
              <w:rPr>
                <w:rFonts w:eastAsia="Times New Roman"/>
                <w:b/>
                <w:bCs/>
                <w:szCs w:val="22"/>
                <w:lang w:val="es-ES_tradnl" w:eastAsia="en-US" w:bidi="he-IL"/>
              </w:rPr>
            </w:pPr>
            <w:r w:rsidRPr="004D7E92">
              <w:rPr>
                <w:rFonts w:eastAsia="Times New Roman"/>
                <w:b/>
                <w:bCs/>
                <w:szCs w:val="22"/>
                <w:lang w:val="es-ES_tradnl" w:eastAsia="en-US" w:bidi="he-IL"/>
              </w:rPr>
              <w:t>Campo técnico</w:t>
            </w:r>
          </w:p>
        </w:tc>
        <w:tc>
          <w:tcPr>
            <w:tcW w:w="1684" w:type="dxa"/>
            <w:tcBorders>
              <w:top w:val="single" w:sz="4" w:space="0" w:color="auto"/>
              <w:left w:val="single" w:sz="4" w:space="0" w:color="auto"/>
              <w:bottom w:val="single" w:sz="4" w:space="0" w:color="auto"/>
              <w:right w:val="single" w:sz="4" w:space="0" w:color="auto"/>
            </w:tcBorders>
            <w:hideMark/>
          </w:tcPr>
          <w:p w:rsidR="00F76996" w:rsidRPr="004D7E92" w:rsidRDefault="002E4C7D" w:rsidP="002E4C7D">
            <w:pPr>
              <w:keepNext/>
              <w:keepLines/>
              <w:suppressAutoHyphens/>
              <w:rPr>
                <w:rFonts w:eastAsia="Times New Roman"/>
                <w:b/>
                <w:bCs/>
                <w:szCs w:val="22"/>
                <w:lang w:val="es-ES_tradnl" w:eastAsia="en-US" w:bidi="he-IL"/>
              </w:rPr>
            </w:pPr>
            <w:r w:rsidRPr="004D7E92">
              <w:rPr>
                <w:rFonts w:eastAsia="Times New Roman"/>
                <w:b/>
                <w:bCs/>
                <w:szCs w:val="22"/>
                <w:lang w:val="es-ES_tradnl" w:eastAsia="en-US" w:bidi="he-IL"/>
              </w:rPr>
              <w:t>Número (</w:t>
            </w:r>
            <w:r w:rsidR="005056B5" w:rsidRPr="004D7E92">
              <w:rPr>
                <w:rFonts w:eastAsia="Times New Roman"/>
                <w:b/>
                <w:bCs/>
                <w:szCs w:val="22"/>
                <w:lang w:val="es-ES_tradnl" w:eastAsia="en-US" w:bidi="he-IL"/>
              </w:rPr>
              <w:t xml:space="preserve">en </w:t>
            </w:r>
            <w:r w:rsidRPr="004D7E92">
              <w:rPr>
                <w:rFonts w:eastAsia="Times New Roman"/>
                <w:b/>
                <w:bCs/>
                <w:szCs w:val="22"/>
                <w:lang w:val="es-ES_tradnl" w:eastAsia="en-US" w:bidi="he-IL"/>
              </w:rPr>
              <w:t>equivalente de tiempo completo)</w:t>
            </w:r>
          </w:p>
        </w:tc>
        <w:tc>
          <w:tcPr>
            <w:tcW w:w="1684" w:type="dxa"/>
            <w:tcBorders>
              <w:top w:val="single" w:sz="4" w:space="0" w:color="auto"/>
              <w:left w:val="single" w:sz="4" w:space="0" w:color="auto"/>
              <w:bottom w:val="single" w:sz="4" w:space="0" w:color="auto"/>
              <w:right w:val="single" w:sz="4" w:space="0" w:color="auto"/>
            </w:tcBorders>
            <w:hideMark/>
          </w:tcPr>
          <w:p w:rsidR="00F76996" w:rsidRPr="004D7E92" w:rsidRDefault="002E4C7D" w:rsidP="002E4C7D">
            <w:pPr>
              <w:suppressAutoHyphens/>
              <w:rPr>
                <w:rFonts w:eastAsia="Times New Roman"/>
                <w:b/>
                <w:bCs/>
                <w:szCs w:val="24"/>
                <w:lang w:val="es-ES_tradnl" w:eastAsia="en-US" w:bidi="he-IL"/>
              </w:rPr>
            </w:pPr>
            <w:r w:rsidRPr="004D7E92">
              <w:rPr>
                <w:rFonts w:eastAsia="Times New Roman"/>
                <w:b/>
                <w:bCs/>
                <w:szCs w:val="24"/>
                <w:lang w:val="es-ES_tradnl" w:eastAsia="en-US" w:bidi="he-IL"/>
              </w:rPr>
              <w:t>Experiencia media como examinadores (años)</w:t>
            </w:r>
          </w:p>
        </w:tc>
        <w:tc>
          <w:tcPr>
            <w:tcW w:w="1684" w:type="dxa"/>
            <w:tcBorders>
              <w:top w:val="single" w:sz="4" w:space="0" w:color="auto"/>
              <w:left w:val="single" w:sz="4" w:space="0" w:color="auto"/>
              <w:bottom w:val="single" w:sz="4" w:space="0" w:color="auto"/>
              <w:right w:val="single" w:sz="4" w:space="0" w:color="auto"/>
            </w:tcBorders>
            <w:hideMark/>
          </w:tcPr>
          <w:p w:rsidR="00F76996" w:rsidRPr="004D7E92" w:rsidRDefault="002E4C7D" w:rsidP="002E4C7D">
            <w:pPr>
              <w:suppressAutoHyphens/>
              <w:rPr>
                <w:rFonts w:eastAsia="Times New Roman"/>
                <w:b/>
                <w:bCs/>
                <w:szCs w:val="24"/>
                <w:lang w:val="es-ES_tradnl" w:eastAsia="en-US" w:bidi="he-IL"/>
              </w:rPr>
            </w:pPr>
            <w:r w:rsidRPr="004D7E92">
              <w:rPr>
                <w:rFonts w:eastAsia="Times New Roman"/>
                <w:b/>
                <w:bCs/>
                <w:szCs w:val="24"/>
                <w:lang w:val="es-ES_tradnl" w:eastAsia="en-US" w:bidi="he-IL"/>
              </w:rPr>
              <w:t>Desglose de las cualificaciones</w:t>
            </w:r>
          </w:p>
        </w:tc>
      </w:tr>
      <w:tr w:rsidR="00F76996" w:rsidRPr="004D7E92" w:rsidTr="00252180">
        <w:trPr>
          <w:cantSplit/>
        </w:trPr>
        <w:tc>
          <w:tcPr>
            <w:tcW w:w="3527" w:type="dxa"/>
            <w:tcBorders>
              <w:top w:val="single" w:sz="4" w:space="0" w:color="auto"/>
              <w:left w:val="single" w:sz="4" w:space="0" w:color="auto"/>
              <w:bottom w:val="single" w:sz="4" w:space="0" w:color="auto"/>
              <w:right w:val="single" w:sz="4" w:space="0" w:color="auto"/>
            </w:tcBorders>
            <w:hideMark/>
          </w:tcPr>
          <w:p w:rsidR="00F76996" w:rsidRPr="004D7E92" w:rsidRDefault="002E4C7D" w:rsidP="002E4C7D">
            <w:pPr>
              <w:keepNext/>
              <w:keepLines/>
              <w:suppressAutoHyphens/>
              <w:rPr>
                <w:rFonts w:eastAsia="Times New Roman"/>
                <w:szCs w:val="22"/>
                <w:lang w:val="es-ES_tradnl" w:eastAsia="en-US" w:bidi="he-IL"/>
              </w:rPr>
            </w:pPr>
            <w:r w:rsidRPr="004D7E92">
              <w:rPr>
                <w:rFonts w:eastAsia="Times New Roman"/>
                <w:szCs w:val="22"/>
                <w:lang w:val="es-ES_tradnl" w:eastAsia="en-US" w:bidi="he-IL"/>
              </w:rPr>
              <w:t>Mecánico</w:t>
            </w:r>
          </w:p>
        </w:tc>
        <w:tc>
          <w:tcPr>
            <w:tcW w:w="1684"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keepNext/>
              <w:keepLines/>
              <w:suppressAutoHyphens/>
              <w:rPr>
                <w:rFonts w:eastAsia="Times New Roman"/>
                <w:szCs w:val="22"/>
                <w:lang w:val="es-ES_tradnl" w:eastAsia="en-US" w:bidi="he-IL"/>
              </w:rPr>
            </w:pPr>
          </w:p>
        </w:tc>
        <w:tc>
          <w:tcPr>
            <w:tcW w:w="1684"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keepNext/>
              <w:keepLines/>
              <w:suppressAutoHyphens/>
              <w:rPr>
                <w:rFonts w:eastAsia="Times New Roman"/>
                <w:szCs w:val="22"/>
                <w:lang w:val="es-ES_tradnl" w:eastAsia="en-US" w:bidi="he-IL"/>
              </w:rPr>
            </w:pPr>
          </w:p>
        </w:tc>
        <w:tc>
          <w:tcPr>
            <w:tcW w:w="1684"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keepNext/>
              <w:keepLines/>
              <w:suppressAutoHyphens/>
              <w:rPr>
                <w:rFonts w:eastAsia="Times New Roman"/>
                <w:szCs w:val="22"/>
                <w:lang w:val="es-ES_tradnl" w:eastAsia="en-US" w:bidi="he-IL"/>
              </w:rPr>
            </w:pPr>
          </w:p>
        </w:tc>
      </w:tr>
      <w:tr w:rsidR="00F76996" w:rsidRPr="004D7E92" w:rsidTr="00252180">
        <w:trPr>
          <w:cantSplit/>
        </w:trPr>
        <w:tc>
          <w:tcPr>
            <w:tcW w:w="3527" w:type="dxa"/>
            <w:tcBorders>
              <w:top w:val="single" w:sz="4" w:space="0" w:color="auto"/>
              <w:left w:val="single" w:sz="4" w:space="0" w:color="auto"/>
              <w:bottom w:val="single" w:sz="4" w:space="0" w:color="auto"/>
              <w:right w:val="single" w:sz="4" w:space="0" w:color="auto"/>
            </w:tcBorders>
            <w:hideMark/>
          </w:tcPr>
          <w:p w:rsidR="00F76996" w:rsidRPr="004D7E92" w:rsidRDefault="002E4C7D" w:rsidP="002E4C7D">
            <w:pPr>
              <w:keepNext/>
              <w:keepLines/>
              <w:suppressAutoHyphens/>
              <w:rPr>
                <w:rFonts w:eastAsia="Times New Roman"/>
                <w:szCs w:val="22"/>
                <w:lang w:val="es-ES_tradnl" w:eastAsia="en-US" w:bidi="he-IL"/>
              </w:rPr>
            </w:pPr>
            <w:r w:rsidRPr="004D7E92">
              <w:rPr>
                <w:rFonts w:eastAsia="Times New Roman"/>
                <w:szCs w:val="22"/>
                <w:lang w:val="es-ES_tradnl" w:eastAsia="en-US" w:bidi="he-IL"/>
              </w:rPr>
              <w:t>Eléctrico/electrónico</w:t>
            </w:r>
          </w:p>
        </w:tc>
        <w:tc>
          <w:tcPr>
            <w:tcW w:w="1684"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keepNext/>
              <w:keepLines/>
              <w:suppressAutoHyphens/>
              <w:rPr>
                <w:rFonts w:eastAsia="Times New Roman"/>
                <w:szCs w:val="22"/>
                <w:lang w:val="es-ES_tradnl" w:eastAsia="en-US" w:bidi="he-IL"/>
              </w:rPr>
            </w:pPr>
          </w:p>
        </w:tc>
        <w:tc>
          <w:tcPr>
            <w:tcW w:w="1684"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keepNext/>
              <w:keepLines/>
              <w:suppressAutoHyphens/>
              <w:rPr>
                <w:rFonts w:eastAsia="Times New Roman"/>
                <w:szCs w:val="22"/>
                <w:lang w:val="es-ES_tradnl" w:eastAsia="en-US" w:bidi="he-IL"/>
              </w:rPr>
            </w:pPr>
          </w:p>
        </w:tc>
        <w:tc>
          <w:tcPr>
            <w:tcW w:w="1684"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keepNext/>
              <w:keepLines/>
              <w:suppressAutoHyphens/>
              <w:rPr>
                <w:rFonts w:eastAsia="Times New Roman"/>
                <w:szCs w:val="22"/>
                <w:lang w:val="es-ES_tradnl" w:eastAsia="en-US" w:bidi="he-IL"/>
              </w:rPr>
            </w:pPr>
          </w:p>
        </w:tc>
      </w:tr>
      <w:tr w:rsidR="00F76996" w:rsidRPr="004D7E92" w:rsidTr="00252180">
        <w:trPr>
          <w:cantSplit/>
        </w:trPr>
        <w:tc>
          <w:tcPr>
            <w:tcW w:w="3527" w:type="dxa"/>
            <w:tcBorders>
              <w:top w:val="single" w:sz="4" w:space="0" w:color="auto"/>
              <w:left w:val="single" w:sz="4" w:space="0" w:color="auto"/>
              <w:bottom w:val="single" w:sz="4" w:space="0" w:color="auto"/>
              <w:right w:val="single" w:sz="4" w:space="0" w:color="auto"/>
            </w:tcBorders>
            <w:hideMark/>
          </w:tcPr>
          <w:p w:rsidR="00F76996" w:rsidRPr="004D7E92" w:rsidRDefault="002E4C7D" w:rsidP="002E4C7D">
            <w:pPr>
              <w:keepNext/>
              <w:keepLines/>
              <w:suppressAutoHyphens/>
              <w:rPr>
                <w:rFonts w:eastAsia="Times New Roman"/>
                <w:szCs w:val="22"/>
                <w:lang w:val="es-ES_tradnl" w:eastAsia="en-US" w:bidi="he-IL"/>
              </w:rPr>
            </w:pPr>
            <w:r w:rsidRPr="004D7E92">
              <w:rPr>
                <w:rFonts w:eastAsia="Times New Roman"/>
                <w:szCs w:val="22"/>
                <w:lang w:val="es-ES_tradnl" w:eastAsia="en-US" w:bidi="he-IL"/>
              </w:rPr>
              <w:t>Químico</w:t>
            </w:r>
          </w:p>
        </w:tc>
        <w:tc>
          <w:tcPr>
            <w:tcW w:w="1684"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keepNext/>
              <w:keepLines/>
              <w:suppressAutoHyphens/>
              <w:rPr>
                <w:rFonts w:eastAsia="Times New Roman"/>
                <w:szCs w:val="22"/>
                <w:lang w:val="es-ES_tradnl" w:eastAsia="en-US" w:bidi="he-IL"/>
              </w:rPr>
            </w:pPr>
          </w:p>
        </w:tc>
        <w:tc>
          <w:tcPr>
            <w:tcW w:w="1684"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keepNext/>
              <w:keepLines/>
              <w:suppressAutoHyphens/>
              <w:rPr>
                <w:rFonts w:eastAsia="Times New Roman"/>
                <w:szCs w:val="22"/>
                <w:lang w:val="es-ES_tradnl" w:eastAsia="en-US" w:bidi="he-IL"/>
              </w:rPr>
            </w:pPr>
          </w:p>
        </w:tc>
        <w:tc>
          <w:tcPr>
            <w:tcW w:w="1684"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keepNext/>
              <w:keepLines/>
              <w:suppressAutoHyphens/>
              <w:rPr>
                <w:rFonts w:eastAsia="Times New Roman"/>
                <w:szCs w:val="22"/>
                <w:lang w:val="es-ES_tradnl" w:eastAsia="en-US" w:bidi="he-IL"/>
              </w:rPr>
            </w:pPr>
          </w:p>
        </w:tc>
      </w:tr>
      <w:tr w:rsidR="00F76996" w:rsidRPr="004D7E92" w:rsidTr="00252180">
        <w:trPr>
          <w:cantSplit/>
        </w:trPr>
        <w:tc>
          <w:tcPr>
            <w:tcW w:w="3527" w:type="dxa"/>
            <w:tcBorders>
              <w:top w:val="single" w:sz="4" w:space="0" w:color="auto"/>
              <w:left w:val="single" w:sz="4" w:space="0" w:color="auto"/>
              <w:bottom w:val="single" w:sz="4" w:space="0" w:color="auto"/>
              <w:right w:val="single" w:sz="4" w:space="0" w:color="auto"/>
            </w:tcBorders>
            <w:hideMark/>
          </w:tcPr>
          <w:p w:rsidR="00F76996" w:rsidRPr="004D7E92" w:rsidRDefault="002E4C7D" w:rsidP="002E4C7D">
            <w:pPr>
              <w:keepNext/>
              <w:keepLines/>
              <w:suppressAutoHyphens/>
              <w:rPr>
                <w:rFonts w:eastAsia="Times New Roman"/>
                <w:szCs w:val="22"/>
                <w:lang w:val="es-ES_tradnl" w:eastAsia="en-US" w:bidi="he-IL"/>
              </w:rPr>
            </w:pPr>
            <w:r w:rsidRPr="004D7E92">
              <w:rPr>
                <w:rFonts w:eastAsia="Times New Roman"/>
                <w:szCs w:val="22"/>
                <w:lang w:val="es-ES_tradnl" w:eastAsia="en-US" w:bidi="he-IL"/>
              </w:rPr>
              <w:t>Biotecnológico</w:t>
            </w:r>
          </w:p>
        </w:tc>
        <w:tc>
          <w:tcPr>
            <w:tcW w:w="1684"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keepNext/>
              <w:keepLines/>
              <w:suppressAutoHyphens/>
              <w:rPr>
                <w:rFonts w:eastAsia="Times New Roman"/>
                <w:szCs w:val="22"/>
                <w:lang w:val="es-ES_tradnl" w:eastAsia="en-US" w:bidi="he-IL"/>
              </w:rPr>
            </w:pPr>
          </w:p>
        </w:tc>
        <w:tc>
          <w:tcPr>
            <w:tcW w:w="1684"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keepNext/>
              <w:keepLines/>
              <w:suppressAutoHyphens/>
              <w:rPr>
                <w:rFonts w:eastAsia="Times New Roman"/>
                <w:szCs w:val="22"/>
                <w:lang w:val="es-ES_tradnl" w:eastAsia="en-US" w:bidi="he-IL"/>
              </w:rPr>
            </w:pPr>
          </w:p>
        </w:tc>
        <w:tc>
          <w:tcPr>
            <w:tcW w:w="1684"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keepNext/>
              <w:keepLines/>
              <w:suppressAutoHyphens/>
              <w:rPr>
                <w:rFonts w:eastAsia="Times New Roman"/>
                <w:szCs w:val="22"/>
                <w:lang w:val="es-ES_tradnl" w:eastAsia="en-US" w:bidi="he-IL"/>
              </w:rPr>
            </w:pPr>
          </w:p>
        </w:tc>
      </w:tr>
      <w:tr w:rsidR="00F76996" w:rsidRPr="004D7E92" w:rsidTr="00252180">
        <w:trPr>
          <w:cantSplit/>
        </w:trPr>
        <w:tc>
          <w:tcPr>
            <w:tcW w:w="3527" w:type="dxa"/>
            <w:tcBorders>
              <w:top w:val="single" w:sz="4" w:space="0" w:color="auto"/>
              <w:left w:val="single" w:sz="4" w:space="0" w:color="auto"/>
              <w:bottom w:val="single" w:sz="4" w:space="0" w:color="auto"/>
              <w:right w:val="single" w:sz="4" w:space="0" w:color="auto"/>
            </w:tcBorders>
            <w:hideMark/>
          </w:tcPr>
          <w:p w:rsidR="00F76996" w:rsidRPr="004D7E92" w:rsidRDefault="002E4C7D" w:rsidP="002E4C7D">
            <w:pPr>
              <w:suppressAutoHyphens/>
              <w:rPr>
                <w:rFonts w:eastAsia="Times New Roman"/>
                <w:i/>
                <w:iCs/>
                <w:szCs w:val="22"/>
                <w:lang w:val="es-ES_tradnl" w:eastAsia="en-US" w:bidi="he-IL"/>
              </w:rPr>
            </w:pPr>
            <w:r w:rsidRPr="004D7E92">
              <w:rPr>
                <w:rFonts w:eastAsia="Times New Roman"/>
                <w:i/>
                <w:iCs/>
                <w:szCs w:val="22"/>
                <w:lang w:val="es-ES_tradnl" w:eastAsia="en-US" w:bidi="he-IL"/>
              </w:rPr>
              <w:t>Total</w:t>
            </w:r>
          </w:p>
        </w:tc>
        <w:tc>
          <w:tcPr>
            <w:tcW w:w="1684"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i/>
                <w:iCs/>
                <w:szCs w:val="22"/>
                <w:lang w:val="es-ES_tradnl" w:eastAsia="en-US" w:bidi="he-IL"/>
              </w:rPr>
            </w:pPr>
          </w:p>
        </w:tc>
        <w:tc>
          <w:tcPr>
            <w:tcW w:w="1684"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i/>
                <w:iCs/>
                <w:szCs w:val="22"/>
                <w:lang w:val="es-ES_tradnl" w:eastAsia="en-US" w:bidi="he-IL"/>
              </w:rPr>
            </w:pPr>
          </w:p>
        </w:tc>
        <w:tc>
          <w:tcPr>
            <w:tcW w:w="1684"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i/>
                <w:iCs/>
                <w:szCs w:val="22"/>
                <w:lang w:val="es-ES_tradnl" w:eastAsia="en-US" w:bidi="he-IL"/>
              </w:rPr>
            </w:pPr>
          </w:p>
        </w:tc>
      </w:tr>
    </w:tbl>
    <w:p w:rsidR="002E4C7D" w:rsidRPr="004D7E92" w:rsidRDefault="000C3EF8" w:rsidP="000C3EF8">
      <w:pPr>
        <w:rPr>
          <w:rFonts w:eastAsia="Times New Roman"/>
          <w:i/>
          <w:iCs/>
          <w:szCs w:val="22"/>
          <w:lang w:val="es-ES_tradnl"/>
        </w:rPr>
      </w:pPr>
      <w:r w:rsidRPr="004D7E92">
        <w:rPr>
          <w:i/>
          <w:iCs/>
          <w:szCs w:val="22"/>
          <w:lang w:val="es-ES_tradnl"/>
        </w:rPr>
        <w:t>[En el cuadro anterior se exponen los campos que se han asignado a los examinadores.  Cabe señalar, sin embargo, que algunos de ellos tienen competencias que les permiten trabajar en otros campos también.</w:t>
      </w:r>
      <w:r w:rsidR="00F76996" w:rsidRPr="004D7E92">
        <w:rPr>
          <w:i/>
          <w:iCs/>
          <w:szCs w:val="22"/>
          <w:lang w:val="es-ES_tradnl"/>
        </w:rPr>
        <w:t xml:space="preserve">  </w:t>
      </w:r>
      <w:r w:rsidRPr="004D7E92">
        <w:rPr>
          <w:i/>
          <w:iCs/>
          <w:szCs w:val="22"/>
          <w:lang w:val="es-ES_tradnl"/>
        </w:rPr>
        <w:t>En los casos en que los examinadores trabajen para diferentes oficinas, tengan contratos de trabajo distintos de los de los empleados directos, no se exija que todos los examinadores estén disponibles para desempeñar el trabajo relativo al PCT o se apliquen disposiciones particulares, se deberá notificar esa información en el cuadro, en columnas adicionales o en un texto explicativo en la parte inferior.]</w:t>
      </w:r>
    </w:p>
    <w:p w:rsidR="002E4C7D" w:rsidRPr="004D7E92" w:rsidRDefault="002E4C7D" w:rsidP="00F76996">
      <w:pPr>
        <w:rPr>
          <w:szCs w:val="22"/>
          <w:lang w:val="es-ES_tradnl"/>
        </w:rPr>
      </w:pPr>
    </w:p>
    <w:p w:rsidR="002E4C7D" w:rsidRPr="004D7E92" w:rsidRDefault="003D575A" w:rsidP="00F76996">
      <w:pPr>
        <w:ind w:left="567"/>
        <w:rPr>
          <w:rStyle w:val="AddedText"/>
          <w:lang w:val="es-ES_tradnl"/>
        </w:rPr>
      </w:pPr>
      <w:r w:rsidRPr="004D7E92">
        <w:rPr>
          <w:rStyle w:val="AddedText"/>
          <w:lang w:val="es-ES_tradnl"/>
        </w:rPr>
        <w:t>[CO</w:t>
      </w:r>
      <w:r w:rsidR="00F76996" w:rsidRPr="004D7E92">
        <w:rPr>
          <w:rStyle w:val="AddedText"/>
          <w:lang w:val="es-ES_tradnl"/>
        </w:rPr>
        <w:t>MENT</w:t>
      </w:r>
      <w:r w:rsidRPr="004D7E92">
        <w:rPr>
          <w:rStyle w:val="AddedText"/>
          <w:lang w:val="es-ES_tradnl"/>
        </w:rPr>
        <w:t>ARIO</w:t>
      </w:r>
      <w:r w:rsidR="00F76996" w:rsidRPr="004D7E92">
        <w:rPr>
          <w:rStyle w:val="AddedText"/>
          <w:lang w:val="es-ES_tradnl"/>
        </w:rPr>
        <w:t xml:space="preserve">:  </w:t>
      </w:r>
      <w:r w:rsidRPr="004D7E92">
        <w:rPr>
          <w:rStyle w:val="AddedText"/>
          <w:lang w:val="es-ES_tradnl"/>
        </w:rPr>
        <w:t xml:space="preserve">Una Administración internacional </w:t>
      </w:r>
      <w:r w:rsidR="009D4F42">
        <w:rPr>
          <w:rStyle w:val="AddedText"/>
          <w:lang w:val="es-ES_tradnl"/>
        </w:rPr>
        <w:t>señala</w:t>
      </w:r>
      <w:r w:rsidRPr="004D7E92">
        <w:rPr>
          <w:rStyle w:val="AddedText"/>
          <w:lang w:val="es-ES_tradnl"/>
        </w:rPr>
        <w:t xml:space="preserve"> que la información correspondiente a la columna relativa al desglose de las cualificaciones es </w:t>
      </w:r>
      <w:r w:rsidRPr="00B12226">
        <w:rPr>
          <w:rStyle w:val="AddedText"/>
          <w:lang w:val="es-ES_tradnl"/>
        </w:rPr>
        <w:t>fundamentalmente una cuestión de política y podría</w:t>
      </w:r>
      <w:r w:rsidRPr="004D7E92">
        <w:rPr>
          <w:rStyle w:val="AddedText"/>
          <w:lang w:val="es-ES_tradnl"/>
        </w:rPr>
        <w:t xml:space="preserve"> suprimirse</w:t>
      </w:r>
      <w:r w:rsidR="00F76996" w:rsidRPr="004D7E92">
        <w:rPr>
          <w:rStyle w:val="AddedText"/>
          <w:lang w:val="es-ES_tradnl"/>
        </w:rPr>
        <w:t>.]</w:t>
      </w:r>
    </w:p>
    <w:p w:rsidR="002E4C7D" w:rsidRPr="004D7E92" w:rsidRDefault="002E4C7D" w:rsidP="00F76996">
      <w:pPr>
        <w:tabs>
          <w:tab w:val="left" w:pos="6645"/>
        </w:tabs>
        <w:rPr>
          <w:szCs w:val="22"/>
          <w:lang w:val="es-ES_tradnl"/>
        </w:rPr>
      </w:pPr>
    </w:p>
    <w:p w:rsidR="002E4C7D" w:rsidRPr="004D7E92" w:rsidRDefault="00F76996" w:rsidP="00F76996">
      <w:pPr>
        <w:rPr>
          <w:b/>
          <w:bCs/>
          <w:szCs w:val="24"/>
          <w:lang w:val="es-ES_tradnl"/>
        </w:rPr>
      </w:pPr>
      <w:r w:rsidRPr="004D7E92">
        <w:rPr>
          <w:rStyle w:val="AddedText"/>
          <w:b/>
          <w:lang w:val="es-ES_tradnl"/>
        </w:rPr>
        <w:t xml:space="preserve">ii)  </w:t>
      </w:r>
      <w:r w:rsidR="003D575A" w:rsidRPr="004D7E92">
        <w:rPr>
          <w:b/>
          <w:bCs/>
          <w:lang w:val="es-ES_tradnl"/>
        </w:rPr>
        <w:t>Programas de formación</w:t>
      </w:r>
    </w:p>
    <w:p w:rsidR="002E4C7D" w:rsidRPr="004D7E92" w:rsidRDefault="00F76996" w:rsidP="00F76996">
      <w:pPr>
        <w:rPr>
          <w:i/>
          <w:iCs/>
          <w:lang w:val="es-ES_tradnl"/>
        </w:rPr>
      </w:pPr>
      <w:r w:rsidRPr="004D7E92">
        <w:rPr>
          <w:i/>
          <w:iCs/>
          <w:lang w:val="es-ES_tradnl"/>
        </w:rPr>
        <w:t>[</w:t>
      </w:r>
      <w:r w:rsidR="003D575A" w:rsidRPr="004D7E92">
        <w:rPr>
          <w:rStyle w:val="DeletedText"/>
          <w:i/>
          <w:lang w:val="es-ES_tradnl"/>
        </w:rPr>
        <w:t>Haga un resumen</w:t>
      </w:r>
      <w:r w:rsidRPr="004D7E92">
        <w:rPr>
          <w:i/>
          <w:iCs/>
          <w:lang w:val="es-ES_tradnl"/>
        </w:rPr>
        <w:t xml:space="preserve"> </w:t>
      </w:r>
      <w:r w:rsidR="003D575A" w:rsidRPr="004D7E92">
        <w:rPr>
          <w:rStyle w:val="AddedText"/>
          <w:i/>
          <w:lang w:val="es-ES_tradnl"/>
        </w:rPr>
        <w:t>Proporcione información detallada</w:t>
      </w:r>
      <w:r w:rsidRPr="004D7E92">
        <w:rPr>
          <w:i/>
          <w:iCs/>
          <w:lang w:val="es-ES_tradnl"/>
        </w:rPr>
        <w:t xml:space="preserve"> </w:t>
      </w:r>
      <w:r w:rsidR="003D575A" w:rsidRPr="004D7E92">
        <w:rPr>
          <w:i/>
          <w:iCs/>
          <w:lang w:val="es-ES_tradnl"/>
        </w:rPr>
        <w:t>de los programas de formación para los nuevos examinadores y de las actividades de formación continua para los examinadores existentes,</w:t>
      </w:r>
      <w:r w:rsidRPr="004D7E92">
        <w:rPr>
          <w:rStyle w:val="AddedText"/>
          <w:i/>
          <w:lang w:val="es-ES_tradnl"/>
        </w:rPr>
        <w:t xml:space="preserve"> </w:t>
      </w:r>
      <w:r w:rsidR="003D575A" w:rsidRPr="004D7E92">
        <w:rPr>
          <w:rStyle w:val="AddedText"/>
          <w:i/>
          <w:lang w:val="es-ES_tradnl"/>
        </w:rPr>
        <w:t xml:space="preserve">comprendidas actividades generales de búsqueda y examen, </w:t>
      </w:r>
      <w:r w:rsidR="00A35790" w:rsidRPr="004D7E92">
        <w:rPr>
          <w:rStyle w:val="AddedText"/>
          <w:i/>
          <w:lang w:val="es-ES_tradnl"/>
        </w:rPr>
        <w:t>temas</w:t>
      </w:r>
      <w:r w:rsidR="003D575A" w:rsidRPr="004D7E92">
        <w:rPr>
          <w:rStyle w:val="AddedText"/>
          <w:i/>
          <w:lang w:val="es-ES_tradnl"/>
        </w:rPr>
        <w:t xml:space="preserve"> específicos y formación de</w:t>
      </w:r>
      <w:r w:rsidR="00A35790" w:rsidRPr="004D7E92">
        <w:rPr>
          <w:rStyle w:val="AddedText"/>
          <w:i/>
          <w:lang w:val="es-ES_tradnl"/>
        </w:rPr>
        <w:t xml:space="preserve"> formadores</w:t>
      </w:r>
      <w:r w:rsidRPr="004D7E92">
        <w:rPr>
          <w:i/>
          <w:iCs/>
          <w:lang w:val="es-ES_tradnl"/>
        </w:rPr>
        <w:t xml:space="preserve">, </w:t>
      </w:r>
      <w:r w:rsidR="003D575A" w:rsidRPr="004D7E92">
        <w:rPr>
          <w:i/>
          <w:iCs/>
          <w:lang w:val="es-ES_tradnl"/>
        </w:rPr>
        <w:t>incluido el tiempo promedio invertido en formación</w:t>
      </w:r>
      <w:r w:rsidRPr="004D7E92">
        <w:rPr>
          <w:i/>
          <w:iCs/>
          <w:lang w:val="es-ES_tradnl"/>
        </w:rPr>
        <w:t>.]</w:t>
      </w:r>
    </w:p>
    <w:p w:rsidR="002E4C7D" w:rsidRPr="004D7E92" w:rsidRDefault="002E4C7D" w:rsidP="00F76996">
      <w:pPr>
        <w:rPr>
          <w:lang w:val="es-ES_tradnl"/>
        </w:rPr>
      </w:pPr>
    </w:p>
    <w:p w:rsidR="002E4C7D" w:rsidRPr="004D7E92" w:rsidRDefault="00A35790" w:rsidP="00F76996">
      <w:pPr>
        <w:ind w:left="567"/>
        <w:rPr>
          <w:rStyle w:val="AddedText"/>
          <w:lang w:val="es-ES_tradnl"/>
        </w:rPr>
      </w:pPr>
      <w:r w:rsidRPr="004D7E92">
        <w:rPr>
          <w:rStyle w:val="AddedText"/>
          <w:lang w:val="es-ES_tradnl"/>
        </w:rPr>
        <w:t>[CO</w:t>
      </w:r>
      <w:r w:rsidR="00F76996" w:rsidRPr="004D7E92">
        <w:rPr>
          <w:rStyle w:val="AddedText"/>
          <w:lang w:val="es-ES_tradnl"/>
        </w:rPr>
        <w:t>MENT</w:t>
      </w:r>
      <w:r w:rsidRPr="004D7E92">
        <w:rPr>
          <w:rStyle w:val="AddedText"/>
          <w:lang w:val="es-ES_tradnl"/>
        </w:rPr>
        <w:t>ARIO</w:t>
      </w:r>
      <w:r w:rsidR="00F76996" w:rsidRPr="004D7E92">
        <w:rPr>
          <w:rStyle w:val="AddedText"/>
          <w:lang w:val="es-ES_tradnl"/>
        </w:rPr>
        <w:t xml:space="preserve">:  </w:t>
      </w:r>
      <w:r w:rsidR="00A55CFB" w:rsidRPr="004D7E92">
        <w:rPr>
          <w:rStyle w:val="AddedText"/>
          <w:lang w:val="es-ES_tradnl"/>
        </w:rPr>
        <w:t xml:space="preserve">Una Oficina que actúa en calidad de Administración internacional </w:t>
      </w:r>
      <w:r w:rsidR="005654FD">
        <w:rPr>
          <w:rStyle w:val="AddedText"/>
          <w:lang w:val="es-ES_tradnl"/>
        </w:rPr>
        <w:t>ha señalado</w:t>
      </w:r>
      <w:r w:rsidR="00A55CFB" w:rsidRPr="004D7E92">
        <w:rPr>
          <w:rStyle w:val="AddedText"/>
          <w:lang w:val="es-ES_tradnl"/>
        </w:rPr>
        <w:t xml:space="preserve"> que para brindar el grado de confianza apropiado es necesario un grado razonable de detalle</w:t>
      </w:r>
      <w:r w:rsidR="00A55CFB" w:rsidRPr="00DB47B3">
        <w:rPr>
          <w:rStyle w:val="AddedText"/>
          <w:lang w:val="es-ES_tradnl"/>
        </w:rPr>
        <w:t xml:space="preserve">.  No obstante, la Oficina Internacional no puede ofrecer una propuesta </w:t>
      </w:r>
      <w:r w:rsidR="00A13CAD">
        <w:rPr>
          <w:rStyle w:val="AddedText"/>
          <w:lang w:val="es-ES_tradnl"/>
        </w:rPr>
        <w:t>a fin de que</w:t>
      </w:r>
      <w:r w:rsidR="009D4F42">
        <w:rPr>
          <w:rStyle w:val="AddedText"/>
          <w:lang w:val="es-ES_tradnl"/>
        </w:rPr>
        <w:t xml:space="preserve"> se comunique</w:t>
      </w:r>
      <w:r w:rsidR="00A55CFB" w:rsidRPr="00DB47B3">
        <w:rPr>
          <w:rStyle w:val="AddedText"/>
          <w:lang w:val="es-ES_tradnl"/>
        </w:rPr>
        <w:t xml:space="preserve"> con mayor precisión el grado de detalle concreto que los Estados podrían necesitar.</w:t>
      </w:r>
      <w:r w:rsidR="00F76996" w:rsidRPr="00DB47B3">
        <w:rPr>
          <w:rStyle w:val="AddedText"/>
          <w:lang w:val="es-ES_tradnl"/>
        </w:rPr>
        <w:t>]</w:t>
      </w:r>
    </w:p>
    <w:p w:rsidR="002E4C7D" w:rsidRPr="004D7E92" w:rsidRDefault="002E4C7D" w:rsidP="00F76996">
      <w:pPr>
        <w:rPr>
          <w:szCs w:val="22"/>
          <w:lang w:val="es-ES_tradnl"/>
        </w:rPr>
      </w:pPr>
    </w:p>
    <w:p w:rsidR="002E4C7D" w:rsidRPr="004D7E92" w:rsidRDefault="002E4C7D" w:rsidP="00F76996">
      <w:pPr>
        <w:rPr>
          <w:szCs w:val="22"/>
          <w:lang w:val="es-ES_tradnl"/>
        </w:rPr>
      </w:pPr>
    </w:p>
    <w:p w:rsidR="002E4C7D" w:rsidRPr="009D4F42" w:rsidRDefault="00DB47B3" w:rsidP="000C3EF8">
      <w:pPr>
        <w:rPr>
          <w:b/>
          <w:bCs/>
          <w:szCs w:val="24"/>
          <w:lang w:val="es-ES_tradnl"/>
        </w:rPr>
      </w:pPr>
      <w:r>
        <w:rPr>
          <w:rStyle w:val="AddedText"/>
          <w:b/>
          <w:lang w:val="es-ES_tradnl"/>
        </w:rPr>
        <w:t>b)</w:t>
      </w:r>
      <w:r w:rsidR="000C3EF8" w:rsidRPr="004D7E92">
        <w:rPr>
          <w:b/>
          <w:bCs/>
          <w:i/>
          <w:color w:val="000000"/>
          <w:szCs w:val="24"/>
          <w:lang w:val="es-ES_tradnl"/>
        </w:rPr>
        <w:tab/>
      </w:r>
      <w:r w:rsidR="00D93F4D">
        <w:rPr>
          <w:b/>
          <w:bCs/>
          <w:szCs w:val="24"/>
          <w:lang w:val="es-ES_tradnl"/>
        </w:rPr>
        <w:t>Regla</w:t>
      </w:r>
      <w:r w:rsidR="000C3EF8" w:rsidRPr="009D4F42">
        <w:rPr>
          <w:b/>
          <w:bCs/>
          <w:szCs w:val="24"/>
          <w:lang w:val="es-ES_tradnl"/>
        </w:rPr>
        <w:t xml:space="preserve">s 36.1.ii) y 63.1.ii):  </w:t>
      </w:r>
      <w:r w:rsidRPr="009D4F42">
        <w:rPr>
          <w:b/>
          <w:bCs/>
          <w:szCs w:val="24"/>
          <w:lang w:val="es-ES_tradnl"/>
        </w:rPr>
        <w:t>E</w:t>
      </w:r>
      <w:r w:rsidR="000C3EF8" w:rsidRPr="009D4F42">
        <w:rPr>
          <w:b/>
          <w:bCs/>
          <w:szCs w:val="24"/>
          <w:lang w:val="es-ES_tradnl"/>
        </w:rPr>
        <w:t xml:space="preserve">sa Oficina u organización deberá poseer, por lo menos, la documentación mínima mencionada en la </w:t>
      </w:r>
      <w:r w:rsidR="00D93F4D">
        <w:rPr>
          <w:b/>
          <w:bCs/>
          <w:szCs w:val="24"/>
          <w:lang w:val="es-ES_tradnl"/>
        </w:rPr>
        <w:t>Regla</w:t>
      </w:r>
      <w:r w:rsidR="000C3EF8" w:rsidRPr="009D4F42">
        <w:rPr>
          <w:b/>
          <w:bCs/>
          <w:szCs w:val="24"/>
          <w:lang w:val="es-ES_tradnl"/>
        </w:rPr>
        <w:t xml:space="preserve"> 34, o tener acceso a esa documentación mínima, la cual deberá estar ordenada en forma adecuada a los fines de la búsqueda y presentarse en papel, en microformato o en soporte electrónico</w:t>
      </w:r>
      <w:r w:rsidR="00737850" w:rsidRPr="009D4F42">
        <w:rPr>
          <w:b/>
          <w:bCs/>
          <w:szCs w:val="24"/>
          <w:lang w:val="es-ES_tradnl"/>
        </w:rPr>
        <w:t>.</w:t>
      </w:r>
    </w:p>
    <w:p w:rsidR="002E4C7D" w:rsidRPr="004D7E92" w:rsidRDefault="002E4C7D" w:rsidP="00F76996">
      <w:pPr>
        <w:rPr>
          <w:szCs w:val="22"/>
          <w:lang w:val="es-ES_tradnl"/>
        </w:rPr>
      </w:pPr>
    </w:p>
    <w:p w:rsidR="002E4C7D" w:rsidRPr="004D7E92" w:rsidRDefault="00DB47B3" w:rsidP="000C3EF8">
      <w:pPr>
        <w:keepNext/>
        <w:rPr>
          <w:b/>
          <w:bCs/>
          <w:szCs w:val="22"/>
          <w:lang w:val="es-ES_tradnl"/>
        </w:rPr>
      </w:pPr>
      <w:r>
        <w:rPr>
          <w:rStyle w:val="AddedText"/>
          <w:b/>
          <w:lang w:val="es-ES_tradnl"/>
        </w:rPr>
        <w:t>i)</w:t>
      </w:r>
      <w:r w:rsidR="000C3EF8" w:rsidRPr="004D7E92">
        <w:rPr>
          <w:b/>
          <w:color w:val="000000"/>
          <w:szCs w:val="22"/>
          <w:lang w:val="es-ES_tradnl"/>
        </w:rPr>
        <w:tab/>
      </w:r>
      <w:r w:rsidR="000C3EF8" w:rsidRPr="004D7E92">
        <w:rPr>
          <w:b/>
          <w:szCs w:val="22"/>
          <w:lang w:val="es-ES_tradnl"/>
        </w:rPr>
        <w:t xml:space="preserve">Acceso a la documentación mínima </w:t>
      </w:r>
      <w:r w:rsidR="005056B5" w:rsidRPr="004D7E92">
        <w:rPr>
          <w:b/>
          <w:szCs w:val="22"/>
          <w:lang w:val="es-ES_tradnl"/>
        </w:rPr>
        <w:t xml:space="preserve">a los fines de la </w:t>
      </w:r>
      <w:r w:rsidR="000C3EF8" w:rsidRPr="004D7E92">
        <w:rPr>
          <w:b/>
          <w:szCs w:val="22"/>
          <w:lang w:val="es-ES_tradnl"/>
        </w:rPr>
        <w:t>búsqueda:</w:t>
      </w:r>
      <w:r w:rsidR="00F76996" w:rsidRPr="004D7E92">
        <w:rPr>
          <w:szCs w:val="22"/>
          <w:lang w:val="es-ES_tradnl"/>
        </w:rPr>
        <w:t xml:space="preserve">  </w:t>
      </w:r>
    </w:p>
    <w:p w:rsidR="002E4C7D" w:rsidRPr="004D7E92" w:rsidRDefault="000C3EF8" w:rsidP="000C3EF8">
      <w:pPr>
        <w:rPr>
          <w:szCs w:val="22"/>
          <w:lang w:val="es-ES_tradnl"/>
        </w:rPr>
      </w:pPr>
      <w:r w:rsidRPr="004D7E92">
        <w:rPr>
          <w:szCs w:val="22"/>
          <w:lang w:val="es-ES_tradnl"/>
        </w:rPr>
        <w:t>(  )</w:t>
      </w:r>
      <w:r w:rsidRPr="004D7E92">
        <w:rPr>
          <w:szCs w:val="22"/>
          <w:lang w:val="es-ES_tradnl"/>
        </w:rPr>
        <w:tab/>
        <w:t>Acceso completo</w:t>
      </w:r>
    </w:p>
    <w:p w:rsidR="002E4C7D" w:rsidRPr="004D7E92" w:rsidRDefault="000C3EF8" w:rsidP="000C3EF8">
      <w:pPr>
        <w:rPr>
          <w:szCs w:val="22"/>
          <w:lang w:val="es-ES_tradnl"/>
        </w:rPr>
      </w:pPr>
      <w:r w:rsidRPr="004D7E92">
        <w:rPr>
          <w:szCs w:val="22"/>
          <w:lang w:val="es-ES_tradnl"/>
        </w:rPr>
        <w:t>(  )</w:t>
      </w:r>
      <w:r w:rsidRPr="004D7E92">
        <w:rPr>
          <w:szCs w:val="22"/>
          <w:lang w:val="es-ES_tradnl"/>
        </w:rPr>
        <w:tab/>
        <w:t xml:space="preserve">Acceso parcial </w:t>
      </w:r>
      <w:r w:rsidRPr="00DB47B3">
        <w:rPr>
          <w:szCs w:val="22"/>
          <w:lang w:val="es-ES_tradnl"/>
        </w:rPr>
        <w:t>(indique las áreas a las que no tiene acceso y cómo prevé obtener acceso a las mismas)</w:t>
      </w:r>
    </w:p>
    <w:p w:rsidR="002E4C7D" w:rsidRPr="004D7E92" w:rsidRDefault="002E4C7D" w:rsidP="00F76996">
      <w:pPr>
        <w:rPr>
          <w:szCs w:val="22"/>
          <w:lang w:val="es-ES_tradnl"/>
        </w:rPr>
      </w:pPr>
    </w:p>
    <w:p w:rsidR="002E4C7D" w:rsidRPr="004D7E92" w:rsidRDefault="002E4C7D" w:rsidP="00F76996">
      <w:pPr>
        <w:rPr>
          <w:szCs w:val="22"/>
          <w:lang w:val="es-ES_tradnl"/>
        </w:rPr>
      </w:pPr>
    </w:p>
    <w:p w:rsidR="002E4C7D" w:rsidRPr="004D7E92" w:rsidRDefault="00DB47B3" w:rsidP="004C30AE">
      <w:pPr>
        <w:keepNext/>
        <w:rPr>
          <w:b/>
          <w:szCs w:val="22"/>
          <w:lang w:val="es-ES_tradnl"/>
        </w:rPr>
      </w:pPr>
      <w:r w:rsidRPr="004D7E92">
        <w:rPr>
          <w:rStyle w:val="AddedText"/>
          <w:b/>
          <w:lang w:val="es-ES_tradnl"/>
        </w:rPr>
        <w:t>ii)</w:t>
      </w:r>
      <w:r w:rsidR="000C3EF8" w:rsidRPr="004D7E92">
        <w:rPr>
          <w:b/>
          <w:color w:val="000000"/>
          <w:szCs w:val="22"/>
          <w:lang w:val="es-ES_tradnl"/>
        </w:rPr>
        <w:tab/>
        <w:t>Sistemas de búsqueda:</w:t>
      </w:r>
      <w:r w:rsidR="00F76996" w:rsidRPr="004D7E92">
        <w:rPr>
          <w:b/>
          <w:szCs w:val="22"/>
          <w:lang w:val="es-ES_tradnl"/>
        </w:rPr>
        <w:t xml:space="preserve">  </w:t>
      </w:r>
    </w:p>
    <w:p w:rsidR="002E4C7D" w:rsidRPr="004D7E92" w:rsidRDefault="00F76996" w:rsidP="004C30AE">
      <w:pPr>
        <w:keepNext/>
        <w:rPr>
          <w:i/>
          <w:lang w:val="es-ES_tradnl"/>
        </w:rPr>
      </w:pPr>
      <w:r w:rsidRPr="004D7E92">
        <w:rPr>
          <w:i/>
          <w:lang w:val="es-ES_tradnl"/>
        </w:rPr>
        <w:t>[</w:t>
      </w:r>
      <w:r w:rsidR="00737850" w:rsidRPr="004D7E92">
        <w:rPr>
          <w:i/>
          <w:lang w:val="es-ES_tradnl"/>
        </w:rPr>
        <w:t>Indique</w:t>
      </w:r>
      <w:r w:rsidRPr="004D7E92">
        <w:rPr>
          <w:i/>
          <w:lang w:val="es-ES_tradnl"/>
        </w:rPr>
        <w:t xml:space="preserve"> </w:t>
      </w:r>
      <w:r w:rsidRPr="004D7E92">
        <w:rPr>
          <w:rStyle w:val="DeletedText"/>
          <w:i/>
          <w:lang w:val="es-ES_tradnl"/>
        </w:rPr>
        <w:t>IT</w:t>
      </w:r>
      <w:r w:rsidRPr="004D7E92">
        <w:rPr>
          <w:i/>
          <w:lang w:val="es-ES_tradnl"/>
        </w:rPr>
        <w:t xml:space="preserve"> </w:t>
      </w:r>
      <w:r w:rsidR="00737850" w:rsidRPr="004D7E92">
        <w:rPr>
          <w:rStyle w:val="AddedText"/>
          <w:i/>
          <w:lang w:val="es-ES_tradnl"/>
        </w:rPr>
        <w:t>los</w:t>
      </w:r>
      <w:r w:rsidRPr="004D7E92">
        <w:rPr>
          <w:i/>
          <w:lang w:val="es-ES_tradnl"/>
        </w:rPr>
        <w:t xml:space="preserve"> </w:t>
      </w:r>
      <w:r w:rsidR="00737850" w:rsidRPr="004D7E92">
        <w:rPr>
          <w:i/>
          <w:lang w:val="es-ES_tradnl"/>
        </w:rPr>
        <w:t>sistemas</w:t>
      </w:r>
      <w:r w:rsidRPr="004D7E92">
        <w:rPr>
          <w:i/>
          <w:lang w:val="es-ES_tradnl"/>
        </w:rPr>
        <w:t xml:space="preserve"> </w:t>
      </w:r>
      <w:r w:rsidRPr="004D7E92">
        <w:rPr>
          <w:rStyle w:val="AddedText"/>
          <w:i/>
          <w:lang w:val="es-ES_tradnl"/>
        </w:rPr>
        <w:t>(</w:t>
      </w:r>
      <w:r w:rsidR="00737850" w:rsidRPr="004D7E92">
        <w:rPr>
          <w:rStyle w:val="AddedText"/>
          <w:i/>
          <w:lang w:val="es-ES_tradnl"/>
        </w:rPr>
        <w:t>bases de datos</w:t>
      </w:r>
      <w:r w:rsidRPr="004D7E92">
        <w:rPr>
          <w:i/>
          <w:lang w:val="es-ES_tradnl"/>
        </w:rPr>
        <w:t xml:space="preserve"> o</w:t>
      </w:r>
      <w:r w:rsidR="00737850" w:rsidRPr="004D7E92">
        <w:rPr>
          <w:i/>
          <w:lang w:val="es-ES_tradnl"/>
        </w:rPr>
        <w:t xml:space="preserve"> colecciones en papel</w:t>
      </w:r>
      <w:r w:rsidRPr="004D7E92">
        <w:rPr>
          <w:rStyle w:val="AddedText"/>
          <w:i/>
          <w:lang w:val="es-ES_tradnl"/>
        </w:rPr>
        <w:t>)</w:t>
      </w:r>
      <w:r w:rsidRPr="004D7E92">
        <w:rPr>
          <w:i/>
          <w:lang w:val="es-ES_tradnl"/>
        </w:rPr>
        <w:t xml:space="preserve"> u</w:t>
      </w:r>
      <w:r w:rsidR="00737850" w:rsidRPr="004D7E92">
        <w:rPr>
          <w:i/>
          <w:lang w:val="es-ES_tradnl"/>
        </w:rPr>
        <w:t>tilizados para la búsqueda de diferentes tipos de estado de la técnica</w:t>
      </w:r>
      <w:r w:rsidRPr="004D7E92">
        <w:rPr>
          <w:i/>
          <w:lang w:val="es-ES_tradnl"/>
        </w:rPr>
        <w:t xml:space="preserve">.  </w:t>
      </w:r>
      <w:r w:rsidR="00737850" w:rsidRPr="004D7E92">
        <w:rPr>
          <w:rStyle w:val="AddedText"/>
          <w:i/>
          <w:lang w:val="es-ES_tradnl"/>
        </w:rPr>
        <w:t>Deberá indicarse el alcance de la cobertura de las bases de datos en caso de que dicha cobertura no sea notoriamente conocida ni resulte evidente a partir del contexto</w:t>
      </w:r>
      <w:r w:rsidRPr="004D7E92">
        <w:rPr>
          <w:rStyle w:val="AddedText"/>
          <w:i/>
          <w:lang w:val="es-ES_tradnl"/>
        </w:rPr>
        <w:t>.</w:t>
      </w:r>
      <w:r w:rsidRPr="004D7E92">
        <w:rPr>
          <w:i/>
          <w:lang w:val="es-ES_tradnl"/>
        </w:rPr>
        <w:t>]</w:t>
      </w:r>
    </w:p>
    <w:p w:rsidR="002E4C7D" w:rsidRPr="004D7E92" w:rsidRDefault="002E4C7D" w:rsidP="00F76996">
      <w:pPr>
        <w:rPr>
          <w:szCs w:val="22"/>
          <w:lang w:val="es-ES_tradnl"/>
        </w:rPr>
      </w:pPr>
    </w:p>
    <w:p w:rsidR="002E4C7D" w:rsidRPr="004D7E92" w:rsidRDefault="00737850" w:rsidP="00F76996">
      <w:pPr>
        <w:ind w:left="567"/>
        <w:rPr>
          <w:rStyle w:val="AddedText"/>
          <w:lang w:val="es-ES_tradnl"/>
        </w:rPr>
      </w:pPr>
      <w:r w:rsidRPr="004D7E92">
        <w:rPr>
          <w:rStyle w:val="AddedText"/>
          <w:lang w:val="es-ES_tradnl"/>
        </w:rPr>
        <w:t>[COM</w:t>
      </w:r>
      <w:r w:rsidR="00F76996" w:rsidRPr="004D7E92">
        <w:rPr>
          <w:rStyle w:val="AddedText"/>
          <w:lang w:val="es-ES_tradnl"/>
        </w:rPr>
        <w:t>ENT</w:t>
      </w:r>
      <w:r w:rsidRPr="004D7E92">
        <w:rPr>
          <w:rStyle w:val="AddedText"/>
          <w:lang w:val="es-ES_tradnl"/>
        </w:rPr>
        <w:t>ARIO</w:t>
      </w:r>
      <w:r w:rsidR="00F76996" w:rsidRPr="004D7E92">
        <w:rPr>
          <w:rStyle w:val="AddedText"/>
          <w:lang w:val="es-ES_tradnl"/>
        </w:rPr>
        <w:t xml:space="preserve">:  </w:t>
      </w:r>
      <w:r w:rsidRPr="004D7E92">
        <w:rPr>
          <w:rStyle w:val="AddedText"/>
          <w:lang w:val="es-ES_tradnl"/>
        </w:rPr>
        <w:t>Una Oficina que actúa en calidad de Administración internacional señal</w:t>
      </w:r>
      <w:r w:rsidR="00DB47B3">
        <w:rPr>
          <w:rStyle w:val="AddedText"/>
          <w:lang w:val="es-ES_tradnl"/>
        </w:rPr>
        <w:t>a</w:t>
      </w:r>
      <w:r w:rsidRPr="004D7E92">
        <w:rPr>
          <w:rStyle w:val="AddedText"/>
          <w:lang w:val="es-ES_tradnl"/>
        </w:rPr>
        <w:t xml:space="preserve"> que </w:t>
      </w:r>
      <w:r w:rsidR="00DB47B3">
        <w:rPr>
          <w:rStyle w:val="AddedText"/>
          <w:lang w:val="es-ES_tradnl"/>
        </w:rPr>
        <w:t xml:space="preserve">el objeto de </w:t>
      </w:r>
      <w:r w:rsidRPr="004D7E92">
        <w:rPr>
          <w:rStyle w:val="AddedText"/>
          <w:lang w:val="es-ES_tradnl"/>
        </w:rPr>
        <w:t xml:space="preserve">esta pregunta </w:t>
      </w:r>
      <w:r w:rsidR="00DB47B3">
        <w:rPr>
          <w:rStyle w:val="AddedText"/>
          <w:lang w:val="es-ES_tradnl"/>
        </w:rPr>
        <w:t>deberían ser las</w:t>
      </w:r>
      <w:r w:rsidRPr="004D7E92">
        <w:rPr>
          <w:rStyle w:val="AddedText"/>
          <w:lang w:val="es-ES_tradnl"/>
        </w:rPr>
        <w:t xml:space="preserve"> bases de datos disponibles, </w:t>
      </w:r>
      <w:r w:rsidR="00DB47B3">
        <w:rPr>
          <w:rStyle w:val="AddedText"/>
          <w:lang w:val="es-ES_tradnl"/>
        </w:rPr>
        <w:t>y no</w:t>
      </w:r>
      <w:r w:rsidRPr="004D7E92">
        <w:rPr>
          <w:rStyle w:val="AddedText"/>
          <w:lang w:val="es-ES_tradnl"/>
        </w:rPr>
        <w:t xml:space="preserve"> los sistemas informáticos mediante los que puede accederse a las mismas, </w:t>
      </w:r>
      <w:r w:rsidR="00DB47B3">
        <w:rPr>
          <w:rStyle w:val="AddedText"/>
          <w:lang w:val="es-ES_tradnl"/>
        </w:rPr>
        <w:t xml:space="preserve">aunque </w:t>
      </w:r>
      <w:r w:rsidRPr="004D7E92">
        <w:rPr>
          <w:rStyle w:val="AddedText"/>
          <w:lang w:val="es-ES_tradnl"/>
        </w:rPr>
        <w:t>en algunos casos</w:t>
      </w:r>
      <w:r w:rsidR="009D4F42">
        <w:rPr>
          <w:rStyle w:val="AddedText"/>
          <w:lang w:val="es-ES_tradnl"/>
        </w:rPr>
        <w:t>, naturalmente,</w:t>
      </w:r>
      <w:r w:rsidRPr="004D7E92">
        <w:rPr>
          <w:rStyle w:val="AddedText"/>
          <w:lang w:val="es-ES_tradnl"/>
        </w:rPr>
        <w:t xml:space="preserve"> puede ser difícil separar ambos elementos</w:t>
      </w:r>
      <w:r w:rsidR="00F76996" w:rsidRPr="004D7E92">
        <w:rPr>
          <w:rStyle w:val="AddedText"/>
          <w:lang w:val="es-ES_tradnl"/>
        </w:rPr>
        <w:t>.]</w:t>
      </w:r>
    </w:p>
    <w:p w:rsidR="002E4C7D" w:rsidRPr="004D7E92" w:rsidRDefault="002E4C7D" w:rsidP="00F76996">
      <w:pPr>
        <w:rPr>
          <w:szCs w:val="22"/>
          <w:lang w:val="es-ES_tradnl"/>
        </w:rPr>
      </w:pPr>
    </w:p>
    <w:p w:rsidR="002E4C7D" w:rsidRPr="004D7E92" w:rsidRDefault="002E4C7D" w:rsidP="00F76996">
      <w:pPr>
        <w:rPr>
          <w:szCs w:val="22"/>
          <w:lang w:val="es-ES_tradnl"/>
        </w:rPr>
      </w:pPr>
    </w:p>
    <w:p w:rsidR="002E4C7D" w:rsidRPr="009D4F42" w:rsidRDefault="00DB47B3" w:rsidP="000C3EF8">
      <w:pPr>
        <w:rPr>
          <w:b/>
          <w:bCs/>
          <w:szCs w:val="24"/>
          <w:lang w:val="es-ES_tradnl"/>
        </w:rPr>
      </w:pPr>
      <w:r>
        <w:rPr>
          <w:rStyle w:val="AddedText"/>
          <w:b/>
          <w:lang w:val="es-ES_tradnl"/>
        </w:rPr>
        <w:t>c)</w:t>
      </w:r>
      <w:r w:rsidR="000C3EF8" w:rsidRPr="004D7E92">
        <w:rPr>
          <w:b/>
          <w:bCs/>
          <w:i/>
          <w:color w:val="000000"/>
          <w:szCs w:val="24"/>
          <w:lang w:val="es-ES_tradnl"/>
        </w:rPr>
        <w:tab/>
      </w:r>
      <w:r w:rsidR="00D93F4D">
        <w:rPr>
          <w:b/>
          <w:bCs/>
          <w:szCs w:val="24"/>
          <w:lang w:val="es-ES_tradnl"/>
        </w:rPr>
        <w:t>Regla</w:t>
      </w:r>
      <w:r w:rsidR="000C3EF8" w:rsidRPr="009D4F42">
        <w:rPr>
          <w:b/>
          <w:bCs/>
          <w:szCs w:val="24"/>
          <w:lang w:val="es-ES_tradnl"/>
        </w:rPr>
        <w:t xml:space="preserve">s 36.1.iii) y 63.1.iii):  </w:t>
      </w:r>
      <w:r w:rsidRPr="009D4F42">
        <w:rPr>
          <w:b/>
          <w:bCs/>
          <w:szCs w:val="24"/>
          <w:lang w:val="es-ES_tradnl"/>
        </w:rPr>
        <w:t>E</w:t>
      </w:r>
      <w:r w:rsidR="000C3EF8" w:rsidRPr="009D4F42">
        <w:rPr>
          <w:b/>
          <w:bCs/>
          <w:szCs w:val="24"/>
          <w:lang w:val="es-ES_tradnl"/>
        </w:rPr>
        <w:t>sa Oficina u organización deberá disponer de un personal capacitado para proceder a la búsqueda</w:t>
      </w:r>
      <w:r w:rsidR="00737850" w:rsidRPr="009D4F42">
        <w:rPr>
          <w:b/>
          <w:bCs/>
          <w:szCs w:val="24"/>
          <w:lang w:val="es-ES_tradnl"/>
        </w:rPr>
        <w:t xml:space="preserve"> y al examen</w:t>
      </w:r>
      <w:r w:rsidR="000C3EF8" w:rsidRPr="009D4F42">
        <w:rPr>
          <w:b/>
          <w:bCs/>
          <w:szCs w:val="24"/>
          <w:lang w:val="es-ES_tradnl"/>
        </w:rPr>
        <w:t xml:space="preserve"> </w:t>
      </w:r>
      <w:r w:rsidR="005056B5" w:rsidRPr="009D4F42">
        <w:rPr>
          <w:b/>
          <w:bCs/>
          <w:szCs w:val="24"/>
          <w:lang w:val="es-ES_tradnl"/>
        </w:rPr>
        <w:t xml:space="preserve">en </w:t>
      </w:r>
      <w:r w:rsidR="006F6EE2" w:rsidRPr="009D4F42">
        <w:rPr>
          <w:b/>
          <w:bCs/>
          <w:szCs w:val="22"/>
          <w:lang w:val="es-ES_tradnl"/>
        </w:rPr>
        <w:t xml:space="preserve">los </w:t>
      </w:r>
      <w:r w:rsidR="001374B9">
        <w:rPr>
          <w:b/>
          <w:bCs/>
          <w:szCs w:val="22"/>
          <w:lang w:val="es-ES_tradnl"/>
        </w:rPr>
        <w:t>campos</w:t>
      </w:r>
      <w:r w:rsidR="006F6EE2" w:rsidRPr="009D4F42">
        <w:rPr>
          <w:b/>
          <w:bCs/>
          <w:szCs w:val="22"/>
          <w:lang w:val="es-ES_tradnl"/>
        </w:rPr>
        <w:t xml:space="preserve"> técnicos adecuados y que posea los conocimientos lingüísticos necesarios para comprender, por lo menos, los idiomas en los que esté redactada o traducida la documentación mínima mencionada en la </w:t>
      </w:r>
      <w:r w:rsidR="00D93F4D">
        <w:rPr>
          <w:b/>
          <w:bCs/>
          <w:szCs w:val="22"/>
          <w:lang w:val="es-ES_tradnl"/>
        </w:rPr>
        <w:t>Regla</w:t>
      </w:r>
      <w:r w:rsidR="006F6EE2" w:rsidRPr="009D4F42">
        <w:rPr>
          <w:b/>
          <w:bCs/>
          <w:szCs w:val="22"/>
          <w:lang w:val="es-ES_tradnl"/>
        </w:rPr>
        <w:t xml:space="preserve"> 34</w:t>
      </w:r>
      <w:r w:rsidR="000C3EF8" w:rsidRPr="009D4F42">
        <w:rPr>
          <w:bCs/>
          <w:color w:val="000000"/>
          <w:szCs w:val="24"/>
          <w:lang w:val="es-ES_tradnl"/>
        </w:rPr>
        <w:t>.</w:t>
      </w:r>
    </w:p>
    <w:p w:rsidR="002E4C7D" w:rsidRPr="004D7E92" w:rsidRDefault="002E4C7D" w:rsidP="00F76996">
      <w:pPr>
        <w:rPr>
          <w:szCs w:val="22"/>
          <w:lang w:val="es-ES_tradnl"/>
        </w:rPr>
      </w:pPr>
    </w:p>
    <w:p w:rsidR="002E4C7D" w:rsidRPr="004D7E92" w:rsidRDefault="00DB47B3" w:rsidP="000C3EF8">
      <w:pPr>
        <w:rPr>
          <w:b/>
          <w:bCs/>
          <w:szCs w:val="22"/>
          <w:lang w:val="es-ES_tradnl"/>
        </w:rPr>
      </w:pPr>
      <w:r>
        <w:rPr>
          <w:rStyle w:val="AddedText"/>
          <w:b/>
          <w:lang w:val="es-ES_tradnl"/>
        </w:rPr>
        <w:t>i)</w:t>
      </w:r>
      <w:r w:rsidR="000C3EF8" w:rsidRPr="004D7E92">
        <w:rPr>
          <w:b/>
          <w:color w:val="000000"/>
          <w:szCs w:val="22"/>
          <w:lang w:val="es-ES_tradnl"/>
        </w:rPr>
        <w:tab/>
      </w:r>
      <w:r w:rsidR="006F6EE2" w:rsidRPr="004D7E92">
        <w:rPr>
          <w:b/>
          <w:szCs w:val="22"/>
          <w:lang w:val="es-ES_tradnl"/>
        </w:rPr>
        <w:t>Idioma</w:t>
      </w:r>
      <w:r w:rsidR="000C3EF8" w:rsidRPr="004D7E92">
        <w:rPr>
          <w:b/>
          <w:szCs w:val="22"/>
          <w:lang w:val="es-ES_tradnl"/>
        </w:rPr>
        <w:t>s en los que las solicitudes nacionales pueden ser presentadas y tramitadas:</w:t>
      </w:r>
      <w:r w:rsidR="00F76996" w:rsidRPr="004D7E92">
        <w:rPr>
          <w:szCs w:val="22"/>
          <w:lang w:val="es-ES_tradnl"/>
        </w:rPr>
        <w:t xml:space="preserve">  </w:t>
      </w:r>
    </w:p>
    <w:p w:rsidR="002E4C7D" w:rsidRPr="004D7E92" w:rsidRDefault="002E4C7D" w:rsidP="00F76996">
      <w:pPr>
        <w:rPr>
          <w:szCs w:val="22"/>
          <w:lang w:val="es-ES_tradnl"/>
        </w:rPr>
      </w:pPr>
    </w:p>
    <w:p w:rsidR="002E4C7D" w:rsidRPr="004D7E92" w:rsidRDefault="002E4C7D" w:rsidP="00F76996">
      <w:pPr>
        <w:rPr>
          <w:szCs w:val="22"/>
          <w:lang w:val="es-ES_tradnl"/>
        </w:rPr>
      </w:pPr>
    </w:p>
    <w:p w:rsidR="002E4C7D" w:rsidRPr="004D7E92" w:rsidRDefault="002E4C7D" w:rsidP="00F76996">
      <w:pPr>
        <w:rPr>
          <w:szCs w:val="22"/>
          <w:lang w:val="es-ES_tradnl"/>
        </w:rPr>
      </w:pPr>
    </w:p>
    <w:p w:rsidR="002E4C7D" w:rsidRPr="004D7E92" w:rsidRDefault="00DB47B3" w:rsidP="000C3EF8">
      <w:pPr>
        <w:rPr>
          <w:b/>
          <w:bCs/>
          <w:szCs w:val="22"/>
          <w:lang w:val="es-ES_tradnl"/>
        </w:rPr>
      </w:pPr>
      <w:r w:rsidRPr="004D7E92">
        <w:rPr>
          <w:rStyle w:val="AddedText"/>
          <w:b/>
          <w:lang w:val="es-ES_tradnl"/>
        </w:rPr>
        <w:t>ii)</w:t>
      </w:r>
      <w:r w:rsidR="000C3EF8" w:rsidRPr="004D7E92">
        <w:rPr>
          <w:b/>
          <w:color w:val="000000"/>
          <w:szCs w:val="22"/>
          <w:lang w:val="es-ES_tradnl"/>
        </w:rPr>
        <w:tab/>
      </w:r>
      <w:r w:rsidR="000C3EF8" w:rsidRPr="004D7E92">
        <w:rPr>
          <w:b/>
          <w:szCs w:val="22"/>
          <w:lang w:val="es-ES_tradnl"/>
        </w:rPr>
        <w:t>Otros idiomas en los que un gran número de examinadores son competentes:</w:t>
      </w:r>
      <w:r w:rsidR="00F76996" w:rsidRPr="004D7E92">
        <w:rPr>
          <w:szCs w:val="22"/>
          <w:lang w:val="es-ES_tradnl"/>
        </w:rPr>
        <w:t xml:space="preserve">  </w:t>
      </w:r>
    </w:p>
    <w:p w:rsidR="002E4C7D" w:rsidRPr="004D7E92" w:rsidRDefault="00F76996" w:rsidP="00F76996">
      <w:pPr>
        <w:rPr>
          <w:rStyle w:val="AddedText"/>
          <w:i/>
          <w:lang w:val="es-ES_tradnl"/>
        </w:rPr>
      </w:pPr>
      <w:r w:rsidRPr="004D7E92">
        <w:rPr>
          <w:rStyle w:val="AddedText"/>
          <w:i/>
          <w:lang w:val="es-ES_tradnl"/>
        </w:rPr>
        <w:t>[</w:t>
      </w:r>
      <w:r w:rsidR="006F6EE2" w:rsidRPr="004D7E92">
        <w:rPr>
          <w:rStyle w:val="AddedText"/>
          <w:i/>
          <w:lang w:val="es-ES_tradnl"/>
        </w:rPr>
        <w:t>Indique, preferiblemente</w:t>
      </w:r>
      <w:r w:rsidR="006F6EE2" w:rsidRPr="00DB47B3">
        <w:rPr>
          <w:rStyle w:val="AddedText"/>
          <w:i/>
          <w:lang w:val="es-ES_tradnl"/>
        </w:rPr>
        <w:t xml:space="preserve">, el número de examinadores competentes y los </w:t>
      </w:r>
      <w:r w:rsidR="001374B9">
        <w:rPr>
          <w:rStyle w:val="AddedText"/>
          <w:i/>
          <w:lang w:val="es-ES_tradnl"/>
        </w:rPr>
        <w:t>campos</w:t>
      </w:r>
      <w:r w:rsidR="006F6EE2" w:rsidRPr="00DB47B3">
        <w:rPr>
          <w:rStyle w:val="AddedText"/>
          <w:i/>
          <w:lang w:val="es-ES_tradnl"/>
        </w:rPr>
        <w:t xml:space="preserve"> técnicos en que son competentes</w:t>
      </w:r>
      <w:r w:rsidRPr="00DB47B3">
        <w:rPr>
          <w:rStyle w:val="AddedText"/>
          <w:i/>
          <w:lang w:val="es-ES_tradnl"/>
        </w:rPr>
        <w:t>.]</w:t>
      </w:r>
    </w:p>
    <w:p w:rsidR="002E4C7D" w:rsidRPr="004D7E92" w:rsidRDefault="002E4C7D" w:rsidP="00F76996">
      <w:pPr>
        <w:rPr>
          <w:szCs w:val="22"/>
          <w:lang w:val="es-ES_tradnl"/>
        </w:rPr>
      </w:pPr>
    </w:p>
    <w:p w:rsidR="002E4C7D" w:rsidRPr="004D7E92" w:rsidRDefault="006F6EE2" w:rsidP="00F76996">
      <w:pPr>
        <w:ind w:left="567"/>
        <w:rPr>
          <w:rStyle w:val="AddedText"/>
          <w:lang w:val="es-ES_tradnl"/>
        </w:rPr>
      </w:pPr>
      <w:r w:rsidRPr="004D7E92">
        <w:rPr>
          <w:rStyle w:val="AddedText"/>
          <w:lang w:val="es-ES_tradnl"/>
        </w:rPr>
        <w:t>[CO</w:t>
      </w:r>
      <w:r w:rsidR="00F76996" w:rsidRPr="004D7E92">
        <w:rPr>
          <w:rStyle w:val="AddedText"/>
          <w:lang w:val="es-ES_tradnl"/>
        </w:rPr>
        <w:t>MENT</w:t>
      </w:r>
      <w:r w:rsidRPr="004D7E92">
        <w:rPr>
          <w:rStyle w:val="AddedText"/>
          <w:lang w:val="es-ES_tradnl"/>
        </w:rPr>
        <w:t>ARIO</w:t>
      </w:r>
      <w:r w:rsidR="00F76996" w:rsidRPr="004D7E92">
        <w:rPr>
          <w:rStyle w:val="AddedText"/>
          <w:lang w:val="es-ES_tradnl"/>
        </w:rPr>
        <w:t xml:space="preserve">:  </w:t>
      </w:r>
      <w:r w:rsidRPr="004D7E92">
        <w:rPr>
          <w:rStyle w:val="AddedText"/>
          <w:lang w:val="es-ES_tradnl"/>
        </w:rPr>
        <w:t xml:space="preserve">En una respuesta a la </w:t>
      </w:r>
      <w:r w:rsidR="00D93F4D">
        <w:rPr>
          <w:rStyle w:val="AddedText"/>
          <w:lang w:val="es-ES_tradnl"/>
        </w:rPr>
        <w:t>Circular</w:t>
      </w:r>
      <w:r w:rsidRPr="004D7E92">
        <w:rPr>
          <w:rStyle w:val="AddedText"/>
          <w:lang w:val="es-ES_tradnl"/>
        </w:rPr>
        <w:t xml:space="preserve"> se señala que l</w:t>
      </w:r>
      <w:r w:rsidR="009D4F42">
        <w:rPr>
          <w:rStyle w:val="AddedText"/>
          <w:lang w:val="es-ES_tradnl"/>
        </w:rPr>
        <w:t>a</w:t>
      </w:r>
      <w:r w:rsidRPr="004D7E92">
        <w:rPr>
          <w:rStyle w:val="AddedText"/>
          <w:lang w:val="es-ES_tradnl"/>
        </w:rPr>
        <w:t xml:space="preserve">s dos </w:t>
      </w:r>
      <w:r w:rsidR="009D4F42">
        <w:rPr>
          <w:rStyle w:val="AddedText"/>
          <w:lang w:val="es-ES_tradnl"/>
        </w:rPr>
        <w:t>preguntas</w:t>
      </w:r>
      <w:r w:rsidRPr="004D7E92">
        <w:rPr>
          <w:rStyle w:val="AddedText"/>
          <w:lang w:val="es-ES_tradnl"/>
        </w:rPr>
        <w:t xml:space="preserve"> anteriores no guardan sintonía con la formulación de las </w:t>
      </w:r>
      <w:r w:rsidR="00D93F4D">
        <w:rPr>
          <w:rStyle w:val="AddedText"/>
          <w:lang w:val="es-ES_tradnl"/>
        </w:rPr>
        <w:t>Regla</w:t>
      </w:r>
      <w:r w:rsidRPr="004D7E92">
        <w:rPr>
          <w:rStyle w:val="AddedText"/>
          <w:lang w:val="es-ES_tradnl"/>
        </w:rPr>
        <w:t>s 36.1.iii) y 63.1</w:t>
      </w:r>
      <w:r w:rsidR="001C0FE9" w:rsidRPr="004D7E92">
        <w:rPr>
          <w:rStyle w:val="AddedText"/>
          <w:lang w:val="es-ES_tradnl"/>
        </w:rPr>
        <w:t xml:space="preserve">.iii).  Dichas </w:t>
      </w:r>
      <w:r w:rsidR="00D93F4D">
        <w:rPr>
          <w:rStyle w:val="AddedText"/>
          <w:lang w:val="es-ES_tradnl"/>
        </w:rPr>
        <w:t>Regla</w:t>
      </w:r>
      <w:r w:rsidR="001C0FE9" w:rsidRPr="004D7E92">
        <w:rPr>
          <w:rStyle w:val="AddedText"/>
          <w:lang w:val="es-ES_tradnl"/>
        </w:rPr>
        <w:t xml:space="preserve">s se refieren a la capacidad </w:t>
      </w:r>
      <w:r w:rsidR="000243D8">
        <w:rPr>
          <w:rStyle w:val="AddedText"/>
          <w:lang w:val="es-ES_tradnl"/>
        </w:rPr>
        <w:t>del personal para</w:t>
      </w:r>
      <w:r w:rsidR="001C0FE9" w:rsidRPr="004D7E92">
        <w:rPr>
          <w:rStyle w:val="AddedText"/>
          <w:lang w:val="es-ES_tradnl"/>
        </w:rPr>
        <w:t xml:space="preserve"> efectuar búsquedas en los idiomas de la documentación mínima.  </w:t>
      </w:r>
      <w:r w:rsidR="0086110A">
        <w:rPr>
          <w:rStyle w:val="AddedText"/>
          <w:lang w:val="es-ES_tradnl"/>
        </w:rPr>
        <w:t>El objeto de estas preguntas es</w:t>
      </w:r>
      <w:r w:rsidR="000D2C32" w:rsidRPr="000243D8">
        <w:rPr>
          <w:rStyle w:val="AddedText"/>
          <w:lang w:val="es-ES_tradnl"/>
        </w:rPr>
        <w:t xml:space="preserve"> </w:t>
      </w:r>
      <w:r w:rsidR="000243D8" w:rsidRPr="000243D8">
        <w:rPr>
          <w:rStyle w:val="AddedText"/>
          <w:lang w:val="es-ES_tradnl"/>
        </w:rPr>
        <w:t>determinar</w:t>
      </w:r>
      <w:r w:rsidR="000D2C32" w:rsidRPr="000243D8">
        <w:rPr>
          <w:rStyle w:val="AddedText"/>
          <w:lang w:val="es-ES_tradnl"/>
        </w:rPr>
        <w:t xml:space="preserve"> los </w:t>
      </w:r>
      <w:r w:rsidR="0086110A">
        <w:rPr>
          <w:rStyle w:val="AddedText"/>
          <w:lang w:val="es-ES_tradnl"/>
        </w:rPr>
        <w:t xml:space="preserve">diferentes </w:t>
      </w:r>
      <w:r w:rsidR="000D2C32" w:rsidRPr="000243D8">
        <w:rPr>
          <w:rStyle w:val="AddedText"/>
          <w:lang w:val="es-ES_tradnl"/>
        </w:rPr>
        <w:t xml:space="preserve">idiomas en que el personal de la Oficina es competente, dejando al lector la tarea de comparar esa información con los requisitos de la documentación mínima.  A juicio de la Oficina Internacional, limitar las preguntas a </w:t>
      </w:r>
      <w:r w:rsidR="0086110A">
        <w:rPr>
          <w:rStyle w:val="AddedText"/>
          <w:lang w:val="es-ES_tradnl"/>
        </w:rPr>
        <w:t>las competencias en los</w:t>
      </w:r>
      <w:r w:rsidR="000D2C32" w:rsidRPr="000243D8">
        <w:rPr>
          <w:rStyle w:val="AddedText"/>
          <w:lang w:val="es-ES_tradnl"/>
        </w:rPr>
        <w:t xml:space="preserve"> idiomas de la documentación mínima podría impedir que la Oficina pruebe que dispone de </w:t>
      </w:r>
      <w:r w:rsidR="000243D8" w:rsidRPr="000243D8">
        <w:rPr>
          <w:rStyle w:val="AddedText"/>
          <w:lang w:val="es-ES_tradnl"/>
        </w:rPr>
        <w:t>personal con competencias para efectuar búsquedas</w:t>
      </w:r>
      <w:r w:rsidR="000D2C32" w:rsidRPr="000243D8">
        <w:rPr>
          <w:rStyle w:val="AddedText"/>
          <w:lang w:val="es-ES_tradnl"/>
        </w:rPr>
        <w:t xml:space="preserve"> que rebasan </w:t>
      </w:r>
      <w:r w:rsidR="000243D8" w:rsidRPr="000243D8">
        <w:rPr>
          <w:rStyle w:val="AddedText"/>
          <w:lang w:val="es-ES_tradnl"/>
        </w:rPr>
        <w:t>las relativas a los</w:t>
      </w:r>
      <w:r w:rsidR="000D2C32" w:rsidRPr="000243D8">
        <w:rPr>
          <w:rStyle w:val="AddedText"/>
          <w:lang w:val="es-ES_tradnl"/>
        </w:rPr>
        <w:t xml:space="preserve"> requisitos mínimos.  No obstante, se acogerá de buen grado toda propuesta de preguntas alternativas</w:t>
      </w:r>
      <w:r w:rsidR="00F76996" w:rsidRPr="000243D8">
        <w:rPr>
          <w:rStyle w:val="AddedText"/>
          <w:lang w:val="es-ES_tradnl"/>
        </w:rPr>
        <w:t>.]</w:t>
      </w:r>
    </w:p>
    <w:p w:rsidR="002E4C7D" w:rsidRPr="004D7E92" w:rsidRDefault="002E4C7D" w:rsidP="00F76996">
      <w:pPr>
        <w:rPr>
          <w:szCs w:val="22"/>
          <w:lang w:val="es-ES_tradnl"/>
        </w:rPr>
      </w:pPr>
    </w:p>
    <w:p w:rsidR="002E4C7D" w:rsidRPr="004D7E92" w:rsidRDefault="002E4C7D" w:rsidP="00F76996">
      <w:pPr>
        <w:rPr>
          <w:szCs w:val="22"/>
          <w:lang w:val="es-ES_tradnl"/>
        </w:rPr>
      </w:pPr>
    </w:p>
    <w:p w:rsidR="002E4C7D" w:rsidRPr="004D7E92" w:rsidRDefault="000243D8" w:rsidP="000C3EF8">
      <w:pPr>
        <w:keepNext/>
        <w:rPr>
          <w:szCs w:val="22"/>
          <w:lang w:val="es-ES_tradnl"/>
        </w:rPr>
      </w:pPr>
      <w:r w:rsidRPr="004D7E92">
        <w:rPr>
          <w:rStyle w:val="AddedText"/>
          <w:b/>
          <w:lang w:val="es-ES_tradnl"/>
        </w:rPr>
        <w:t>ii</w:t>
      </w:r>
      <w:r>
        <w:rPr>
          <w:rStyle w:val="AddedText"/>
          <w:b/>
          <w:lang w:val="es-ES_tradnl"/>
        </w:rPr>
        <w:t>i</w:t>
      </w:r>
      <w:r w:rsidRPr="004D7E92">
        <w:rPr>
          <w:rStyle w:val="AddedText"/>
          <w:b/>
          <w:lang w:val="es-ES_tradnl"/>
        </w:rPr>
        <w:t>)</w:t>
      </w:r>
      <w:r w:rsidR="000C3EF8" w:rsidRPr="004D7E92">
        <w:rPr>
          <w:b/>
          <w:color w:val="000000"/>
          <w:szCs w:val="22"/>
          <w:lang w:val="es-ES_tradnl"/>
        </w:rPr>
        <w:tab/>
      </w:r>
      <w:r w:rsidR="000C3EF8" w:rsidRPr="004D7E92">
        <w:rPr>
          <w:b/>
          <w:szCs w:val="22"/>
          <w:lang w:val="es-ES_tradnl"/>
        </w:rPr>
        <w:t xml:space="preserve">Servicios disponibles </w:t>
      </w:r>
      <w:r w:rsidR="00F80A5E" w:rsidRPr="004D7E92">
        <w:rPr>
          <w:b/>
          <w:szCs w:val="22"/>
          <w:lang w:val="es-ES_tradnl"/>
        </w:rPr>
        <w:t xml:space="preserve">de ayuda </w:t>
      </w:r>
      <w:r w:rsidR="005056B5" w:rsidRPr="004D7E92">
        <w:rPr>
          <w:b/>
          <w:szCs w:val="22"/>
          <w:lang w:val="es-ES_tradnl"/>
        </w:rPr>
        <w:t>a</w:t>
      </w:r>
      <w:r w:rsidR="000C3EF8" w:rsidRPr="004D7E92">
        <w:rPr>
          <w:b/>
          <w:szCs w:val="22"/>
          <w:lang w:val="es-ES_tradnl"/>
        </w:rPr>
        <w:t xml:space="preserve"> la </w:t>
      </w:r>
      <w:r w:rsidR="000C3EF8" w:rsidRPr="000243D8">
        <w:rPr>
          <w:b/>
          <w:szCs w:val="22"/>
          <w:lang w:val="es-ES_tradnl"/>
        </w:rPr>
        <w:t xml:space="preserve">búsqueda </w:t>
      </w:r>
      <w:r w:rsidR="005056B5" w:rsidRPr="000243D8">
        <w:rPr>
          <w:b/>
          <w:szCs w:val="22"/>
          <w:lang w:val="es-ES_tradnl"/>
        </w:rPr>
        <w:t>o para la</w:t>
      </w:r>
      <w:r w:rsidR="006F6EE2" w:rsidRPr="004D7E92">
        <w:rPr>
          <w:b/>
          <w:szCs w:val="22"/>
          <w:lang w:val="es-ES_tradnl"/>
        </w:rPr>
        <w:t xml:space="preserve"> </w:t>
      </w:r>
      <w:r w:rsidR="000C3EF8" w:rsidRPr="004D7E92">
        <w:rPr>
          <w:b/>
          <w:szCs w:val="22"/>
          <w:lang w:val="es-ES_tradnl"/>
        </w:rPr>
        <w:t>comprensión del estado de la técnica en otros idiomas:</w:t>
      </w:r>
      <w:r w:rsidR="00F76996" w:rsidRPr="004D7E92">
        <w:rPr>
          <w:szCs w:val="22"/>
          <w:lang w:val="es-ES_tradnl"/>
        </w:rPr>
        <w:t xml:space="preserve">  </w:t>
      </w:r>
    </w:p>
    <w:p w:rsidR="002E4C7D" w:rsidRPr="004D7E92" w:rsidRDefault="00F76996" w:rsidP="00F76996">
      <w:pPr>
        <w:rPr>
          <w:rStyle w:val="AddedText"/>
          <w:i/>
          <w:lang w:val="es-ES_tradnl"/>
        </w:rPr>
      </w:pPr>
      <w:r w:rsidRPr="004D7E92">
        <w:rPr>
          <w:rStyle w:val="AddedText"/>
          <w:i/>
          <w:lang w:val="es-ES_tradnl"/>
        </w:rPr>
        <w:t>[</w:t>
      </w:r>
      <w:r w:rsidR="00F80A5E" w:rsidRPr="004D7E92">
        <w:rPr>
          <w:rStyle w:val="AddedText"/>
          <w:i/>
          <w:lang w:val="es-ES_tradnl"/>
        </w:rPr>
        <w:t>Por eje</w:t>
      </w:r>
      <w:r w:rsidR="000243D8">
        <w:rPr>
          <w:rStyle w:val="AddedText"/>
          <w:i/>
          <w:lang w:val="es-ES_tradnl"/>
        </w:rPr>
        <w:t xml:space="preserve">mplo, ofrecer </w:t>
      </w:r>
      <w:r w:rsidR="00F80A5E" w:rsidRPr="004D7E92">
        <w:rPr>
          <w:rStyle w:val="AddedText"/>
          <w:i/>
          <w:lang w:val="es-ES_tradnl"/>
        </w:rPr>
        <w:t xml:space="preserve">sistemas de traducción por computadora integrados en los servicios de búsqueda o </w:t>
      </w:r>
      <w:r w:rsidR="000243D8">
        <w:rPr>
          <w:rStyle w:val="AddedText"/>
          <w:i/>
          <w:lang w:val="es-ES_tradnl"/>
        </w:rPr>
        <w:t xml:space="preserve">facilitar a los examinadores </w:t>
      </w:r>
      <w:r w:rsidR="00F80A5E" w:rsidRPr="004D7E92">
        <w:rPr>
          <w:rStyle w:val="AddedText"/>
          <w:i/>
          <w:lang w:val="es-ES_tradnl"/>
        </w:rPr>
        <w:t>acceso</w:t>
      </w:r>
      <w:r w:rsidR="009805AB">
        <w:rPr>
          <w:rStyle w:val="AddedText"/>
          <w:i/>
          <w:lang w:val="es-ES_tradnl"/>
        </w:rPr>
        <w:t xml:space="preserve"> </w:t>
      </w:r>
      <w:r w:rsidR="000243D8">
        <w:rPr>
          <w:rStyle w:val="AddedText"/>
          <w:i/>
          <w:lang w:val="es-ES_tradnl"/>
        </w:rPr>
        <w:t xml:space="preserve">a </w:t>
      </w:r>
      <w:r w:rsidR="007B242B">
        <w:rPr>
          <w:rStyle w:val="AddedText"/>
          <w:i/>
          <w:lang w:val="es-ES_tradnl"/>
        </w:rPr>
        <w:t>especialistas en idiomas</w:t>
      </w:r>
      <w:r w:rsidR="009805AB" w:rsidRPr="004D7E92">
        <w:rPr>
          <w:rStyle w:val="AddedText"/>
          <w:i/>
          <w:lang w:val="es-ES_tradnl"/>
        </w:rPr>
        <w:t xml:space="preserve">, cuando </w:t>
      </w:r>
      <w:r w:rsidR="009805AB">
        <w:rPr>
          <w:rStyle w:val="AddedText"/>
          <w:i/>
          <w:lang w:val="es-ES_tradnl"/>
        </w:rPr>
        <w:t>proceda</w:t>
      </w:r>
      <w:r w:rsidRPr="004D7E92">
        <w:rPr>
          <w:rStyle w:val="AddedText"/>
          <w:i/>
          <w:lang w:val="es-ES_tradnl"/>
        </w:rPr>
        <w:t>.]</w:t>
      </w:r>
    </w:p>
    <w:p w:rsidR="002E4C7D" w:rsidRPr="004D7E92" w:rsidRDefault="002E4C7D" w:rsidP="00F76996">
      <w:pPr>
        <w:rPr>
          <w:szCs w:val="22"/>
          <w:lang w:val="es-ES_tradnl"/>
        </w:rPr>
      </w:pPr>
    </w:p>
    <w:p w:rsidR="002E4C7D" w:rsidRPr="004D7E92" w:rsidRDefault="000C3EF8" w:rsidP="000C3EF8">
      <w:pPr>
        <w:pStyle w:val="SectionHeading"/>
        <w:rPr>
          <w:lang w:val="es-ES_tradnl"/>
        </w:rPr>
      </w:pPr>
      <w:r w:rsidRPr="004D7E92">
        <w:rPr>
          <w:lang w:val="es-ES_tradnl"/>
        </w:rPr>
        <w:t>2.2</w:t>
      </w:r>
      <w:r w:rsidR="0046636D" w:rsidRPr="004D7E92">
        <w:rPr>
          <w:lang w:val="es-ES_tradnl"/>
        </w:rPr>
        <w:tab/>
      </w:r>
      <w:r w:rsidRPr="004D7E92">
        <w:rPr>
          <w:lang w:val="es-ES_tradnl"/>
        </w:rPr>
        <w:t xml:space="preserve">GESTIóN DE </w:t>
      </w:r>
      <w:r w:rsidR="005056B5" w:rsidRPr="004D7E92">
        <w:rPr>
          <w:lang w:val="es-ES_tradnl"/>
        </w:rPr>
        <w:t xml:space="preserve">LA </w:t>
      </w:r>
      <w:r w:rsidRPr="004D7E92">
        <w:rPr>
          <w:lang w:val="es-ES_tradnl"/>
        </w:rPr>
        <w:t>CALIDAD</w:t>
      </w:r>
    </w:p>
    <w:p w:rsidR="002E4C7D" w:rsidRPr="004D7E92" w:rsidRDefault="00D93F4D" w:rsidP="000C3EF8">
      <w:pPr>
        <w:rPr>
          <w:b/>
          <w:bCs/>
          <w:lang w:val="es-ES_tradnl"/>
        </w:rPr>
      </w:pPr>
      <w:r>
        <w:rPr>
          <w:b/>
          <w:bCs/>
          <w:lang w:val="es-ES_tradnl"/>
        </w:rPr>
        <w:t>Regla</w:t>
      </w:r>
      <w:r w:rsidR="009805AB">
        <w:rPr>
          <w:b/>
          <w:bCs/>
          <w:lang w:val="es-ES_tradnl"/>
        </w:rPr>
        <w:t>s 36.1.iv) y 63.1.iv):  E</w:t>
      </w:r>
      <w:r w:rsidR="000C3EF8" w:rsidRPr="004D7E92">
        <w:rPr>
          <w:b/>
          <w:bCs/>
          <w:lang w:val="es-ES_tradnl"/>
        </w:rPr>
        <w:t xml:space="preserve">sa Oficina u organización deberá disponer de un sistema de gestión de calidad y un sistema de revisión interna, conforme a las </w:t>
      </w:r>
      <w:r>
        <w:rPr>
          <w:b/>
          <w:bCs/>
          <w:lang w:val="es-ES_tradnl"/>
        </w:rPr>
        <w:t>regla</w:t>
      </w:r>
      <w:r w:rsidR="000C3EF8" w:rsidRPr="004D7E92">
        <w:rPr>
          <w:b/>
          <w:bCs/>
          <w:lang w:val="es-ES_tradnl"/>
        </w:rPr>
        <w:t>s comunes de la búsqueda internacional</w:t>
      </w:r>
      <w:r w:rsidR="005056B5" w:rsidRPr="004D7E92">
        <w:rPr>
          <w:bCs/>
          <w:lang w:val="es-ES_tradnl"/>
        </w:rPr>
        <w:t>.</w:t>
      </w:r>
    </w:p>
    <w:p w:rsidR="002E4C7D" w:rsidRPr="004D7E92" w:rsidRDefault="002E4C7D" w:rsidP="00F76996">
      <w:pPr>
        <w:rPr>
          <w:b/>
          <w:bCs/>
          <w:szCs w:val="22"/>
          <w:lang w:val="es-ES_tradnl"/>
        </w:rPr>
      </w:pPr>
    </w:p>
    <w:p w:rsidR="002E4C7D" w:rsidRPr="004D7E92" w:rsidRDefault="009805AB" w:rsidP="00593A05">
      <w:pPr>
        <w:keepLines/>
        <w:rPr>
          <w:szCs w:val="22"/>
          <w:lang w:val="es-ES_tradnl"/>
        </w:rPr>
      </w:pPr>
      <w:r>
        <w:rPr>
          <w:rStyle w:val="AddedText"/>
          <w:b/>
          <w:lang w:val="es-ES_tradnl"/>
        </w:rPr>
        <w:lastRenderedPageBreak/>
        <w:t>i)</w:t>
      </w:r>
      <w:r w:rsidR="000C3EF8" w:rsidRPr="004D7E92">
        <w:rPr>
          <w:b/>
          <w:iCs/>
          <w:color w:val="000000"/>
          <w:szCs w:val="22"/>
          <w:lang w:val="es-ES_tradnl"/>
        </w:rPr>
        <w:tab/>
      </w:r>
      <w:r w:rsidR="000C3EF8" w:rsidRPr="004D7E92">
        <w:rPr>
          <w:b/>
          <w:iCs/>
          <w:szCs w:val="22"/>
          <w:lang w:val="es-ES_tradnl"/>
        </w:rPr>
        <w:t>Sistema nacional de gestión de calidad:</w:t>
      </w:r>
      <w:r w:rsidR="000C3EF8" w:rsidRPr="004D7E92">
        <w:rPr>
          <w:iCs/>
          <w:szCs w:val="22"/>
          <w:lang w:val="es-ES_tradnl"/>
        </w:rPr>
        <w:t xml:space="preserve">  </w:t>
      </w:r>
      <w:r w:rsidR="000C3EF8" w:rsidRPr="004D7E92">
        <w:rPr>
          <w:i/>
          <w:iCs/>
          <w:szCs w:val="22"/>
          <w:lang w:val="es-ES_tradnl"/>
        </w:rPr>
        <w:t>[Adjunte un informe sobre el sistema de gestión de calidad, basado en el modelo utilizado por las Administraciones Internacionales, que indique la medida en que el sistema nacional de gestión de la calidad cumple los requisitos del Capítulo 21 de las Directrices de búsqueda internacional y de examen preliminar internacional del PCT y, si procede, los ajustes que se ha previsto introducir, con el fin de asegurar que el sistema reúne los requisitos para su funcionamiento como Administración internacional.</w:t>
      </w:r>
      <w:r w:rsidR="00F76996" w:rsidRPr="004D7E92">
        <w:rPr>
          <w:i/>
          <w:iCs/>
          <w:szCs w:val="22"/>
          <w:lang w:val="es-ES_tradnl"/>
        </w:rPr>
        <w:t xml:space="preserve">  </w:t>
      </w:r>
      <w:r w:rsidR="000C3EF8" w:rsidRPr="004D7E92">
        <w:rPr>
          <w:iCs/>
          <w:szCs w:val="22"/>
          <w:lang w:val="es-ES_tradnl"/>
        </w:rPr>
        <w:t xml:space="preserve">Incluya información que indique si la norma es objeto de un examen externo, de conformidad con la norma </w:t>
      </w:r>
      <w:r w:rsidR="000C3EF8" w:rsidRPr="004D7E92">
        <w:rPr>
          <w:i/>
          <w:iCs/>
          <w:szCs w:val="22"/>
          <w:lang w:val="es-ES_tradnl"/>
        </w:rPr>
        <w:t>ISO 9001 u otra norma internacional, y desde cuándo funciona dicho sistema.</w:t>
      </w:r>
      <w:r w:rsidR="00F76996" w:rsidRPr="004D7E92">
        <w:rPr>
          <w:i/>
          <w:iCs/>
          <w:lang w:val="es-ES_tradnl"/>
        </w:rPr>
        <w:t xml:space="preserve">  </w:t>
      </w:r>
      <w:r w:rsidR="00F80A5E" w:rsidRPr="004D7E92">
        <w:rPr>
          <w:rStyle w:val="AddedText"/>
          <w:i/>
          <w:lang w:val="es-ES_tradnl"/>
        </w:rPr>
        <w:t xml:space="preserve">Si la solicitud </w:t>
      </w:r>
      <w:r w:rsidR="007B1EBF" w:rsidRPr="004D7E92">
        <w:rPr>
          <w:rStyle w:val="AddedText"/>
          <w:i/>
          <w:lang w:val="es-ES_tradnl"/>
        </w:rPr>
        <w:t>se presenta como organización</w:t>
      </w:r>
      <w:r w:rsidR="00F80A5E" w:rsidRPr="004D7E92">
        <w:rPr>
          <w:rStyle w:val="AddedText"/>
          <w:i/>
          <w:lang w:val="es-ES_tradnl"/>
        </w:rPr>
        <w:t xml:space="preserve"> internacional </w:t>
      </w:r>
      <w:r w:rsidR="007B1EBF" w:rsidRPr="004D7E92">
        <w:rPr>
          <w:rStyle w:val="AddedText"/>
          <w:i/>
          <w:lang w:val="es-ES_tradnl"/>
        </w:rPr>
        <w:t>integrada por</w:t>
      </w:r>
      <w:r w:rsidR="00F80A5E" w:rsidRPr="004D7E92">
        <w:rPr>
          <w:rStyle w:val="AddedText"/>
          <w:i/>
          <w:lang w:val="es-ES_tradnl"/>
        </w:rPr>
        <w:t xml:space="preserve"> </w:t>
      </w:r>
      <w:r>
        <w:rPr>
          <w:rStyle w:val="AddedText"/>
          <w:i/>
          <w:lang w:val="es-ES_tradnl"/>
        </w:rPr>
        <w:t>diversas</w:t>
      </w:r>
      <w:r w:rsidR="00F80A5E" w:rsidRPr="004D7E92">
        <w:rPr>
          <w:rStyle w:val="AddedText"/>
          <w:i/>
          <w:lang w:val="es-ES_tradnl"/>
        </w:rPr>
        <w:t xml:space="preserve"> Oficinas nacionales</w:t>
      </w:r>
      <w:r w:rsidR="007B1EBF" w:rsidRPr="004D7E92">
        <w:rPr>
          <w:rStyle w:val="AddedText"/>
          <w:i/>
          <w:lang w:val="es-ES_tradnl"/>
        </w:rPr>
        <w:t>, suministre información detallada de los sistemas que utiliza cada una de las Oficinas nacionales</w:t>
      </w:r>
      <w:r w:rsidR="00F76996" w:rsidRPr="004D7E92">
        <w:rPr>
          <w:rStyle w:val="AddedText"/>
          <w:i/>
          <w:lang w:val="es-ES_tradnl"/>
        </w:rPr>
        <w:t>.</w:t>
      </w:r>
      <w:r w:rsidR="00F76996" w:rsidRPr="004D7E92">
        <w:rPr>
          <w:i/>
          <w:iCs/>
          <w:szCs w:val="22"/>
          <w:lang w:val="es-ES_tradnl"/>
        </w:rPr>
        <w:t>]</w:t>
      </w:r>
    </w:p>
    <w:p w:rsidR="002E4C7D" w:rsidRPr="004D7E92" w:rsidRDefault="002E4C7D" w:rsidP="00F76996">
      <w:pPr>
        <w:rPr>
          <w:szCs w:val="22"/>
          <w:lang w:val="es-ES_tradnl"/>
        </w:rPr>
      </w:pPr>
    </w:p>
    <w:p w:rsidR="002E4C7D" w:rsidRPr="004D7E92" w:rsidRDefault="009805AB" w:rsidP="000C3EF8">
      <w:pPr>
        <w:rPr>
          <w:szCs w:val="22"/>
          <w:lang w:val="es-ES_tradnl"/>
        </w:rPr>
      </w:pPr>
      <w:r w:rsidRPr="004D7E92">
        <w:rPr>
          <w:rStyle w:val="AddedText"/>
          <w:b/>
          <w:lang w:val="es-ES_tradnl"/>
        </w:rPr>
        <w:t>ii)</w:t>
      </w:r>
      <w:r w:rsidR="000C3EF8" w:rsidRPr="004D7E92">
        <w:rPr>
          <w:b/>
          <w:color w:val="000000"/>
          <w:szCs w:val="22"/>
          <w:lang w:val="es-ES_tradnl"/>
        </w:rPr>
        <w:tab/>
      </w:r>
      <w:r w:rsidR="000C3EF8" w:rsidRPr="004D7E92">
        <w:rPr>
          <w:b/>
          <w:szCs w:val="22"/>
          <w:lang w:val="es-ES_tradnl"/>
        </w:rPr>
        <w:t xml:space="preserve">Si la solicitud se presenta como organización internacional integrada por diversas Oficinas nacionales, </w:t>
      </w:r>
      <w:r>
        <w:rPr>
          <w:b/>
          <w:szCs w:val="22"/>
          <w:lang w:val="es-ES_tradnl"/>
        </w:rPr>
        <w:t>describa</w:t>
      </w:r>
      <w:r w:rsidR="000C3EF8" w:rsidRPr="004D7E92">
        <w:rPr>
          <w:b/>
          <w:szCs w:val="22"/>
          <w:lang w:val="es-ES_tradnl"/>
        </w:rPr>
        <w:t xml:space="preserve"> cómo se garantiza la distribución adecuada de los informes</w:t>
      </w:r>
      <w:r w:rsidR="0046636D" w:rsidRPr="004D7E92">
        <w:rPr>
          <w:b/>
          <w:szCs w:val="22"/>
          <w:lang w:val="es-ES_tradnl"/>
        </w:rPr>
        <w:t>,</w:t>
      </w:r>
      <w:r w:rsidR="000C3EF8" w:rsidRPr="004D7E92">
        <w:rPr>
          <w:b/>
          <w:szCs w:val="22"/>
          <w:lang w:val="es-ES_tradnl"/>
        </w:rPr>
        <w:t xml:space="preserve"> así como la observancia de los plazos de tramitación y de los criterios de calidad pertinentes.</w:t>
      </w:r>
      <w:r w:rsidR="00F76996" w:rsidRPr="004D7E92">
        <w:rPr>
          <w:szCs w:val="22"/>
          <w:lang w:val="es-ES_tradnl"/>
        </w:rPr>
        <w:t xml:space="preserve">  </w:t>
      </w:r>
    </w:p>
    <w:p w:rsidR="002E4C7D" w:rsidRPr="004D7E92" w:rsidRDefault="000C3EF8" w:rsidP="000C3EF8">
      <w:pPr>
        <w:pStyle w:val="SectionHeading"/>
        <w:rPr>
          <w:lang w:val="es-ES_tradnl"/>
        </w:rPr>
      </w:pPr>
      <w:r w:rsidRPr="004D7E92">
        <w:rPr>
          <w:lang w:val="es-ES_tradnl"/>
        </w:rPr>
        <w:t>3</w:t>
      </w:r>
      <w:r w:rsidR="0046636D" w:rsidRPr="004D7E92">
        <w:rPr>
          <w:lang w:val="es-ES_tradnl"/>
        </w:rPr>
        <w:t>.</w:t>
      </w:r>
      <w:r w:rsidR="0046636D" w:rsidRPr="004D7E92">
        <w:rPr>
          <w:lang w:val="es-ES_tradnl"/>
        </w:rPr>
        <w:tab/>
      </w:r>
      <w:r w:rsidRPr="004D7E92">
        <w:rPr>
          <w:lang w:val="es-ES_tradnl"/>
        </w:rPr>
        <w:t>ÁMBITO DE APLICACIÓN PREVISTO</w:t>
      </w:r>
    </w:p>
    <w:p w:rsidR="002E4C7D" w:rsidRPr="004D7E92" w:rsidRDefault="009805AB" w:rsidP="000C3EF8">
      <w:pPr>
        <w:rPr>
          <w:b/>
          <w:bCs/>
          <w:szCs w:val="22"/>
          <w:lang w:val="es-ES_tradnl"/>
        </w:rPr>
      </w:pPr>
      <w:r>
        <w:rPr>
          <w:rStyle w:val="AddedText"/>
          <w:b/>
          <w:lang w:val="es-ES_tradnl"/>
        </w:rPr>
        <w:t>a)</w:t>
      </w:r>
      <w:r w:rsidR="000C3EF8" w:rsidRPr="004D7E92">
        <w:rPr>
          <w:b/>
          <w:bCs/>
          <w:color w:val="000000"/>
          <w:szCs w:val="22"/>
          <w:lang w:val="es-ES_tradnl"/>
        </w:rPr>
        <w:tab/>
      </w:r>
      <w:r w:rsidR="000C3EF8" w:rsidRPr="004D7E92">
        <w:rPr>
          <w:b/>
          <w:bCs/>
          <w:szCs w:val="22"/>
          <w:lang w:val="es-ES_tradnl"/>
        </w:rPr>
        <w:t>Idioma</w:t>
      </w:r>
      <w:r w:rsidR="007B1EBF" w:rsidRPr="004D7E92">
        <w:rPr>
          <w:b/>
          <w:bCs/>
          <w:szCs w:val="22"/>
          <w:lang w:val="es-ES_tradnl"/>
        </w:rPr>
        <w:t>s</w:t>
      </w:r>
      <w:r w:rsidR="000C3EF8" w:rsidRPr="004D7E92">
        <w:rPr>
          <w:b/>
          <w:bCs/>
          <w:szCs w:val="22"/>
          <w:lang w:val="es-ES_tradnl"/>
        </w:rPr>
        <w:t xml:space="preserve"> en que se ofrec</w:t>
      </w:r>
      <w:r w:rsidR="007B1EBF" w:rsidRPr="004D7E92">
        <w:rPr>
          <w:b/>
          <w:bCs/>
          <w:szCs w:val="22"/>
          <w:lang w:val="es-ES_tradnl"/>
        </w:rPr>
        <w:t>er</w:t>
      </w:r>
      <w:r w:rsidR="0086110A">
        <w:rPr>
          <w:b/>
          <w:bCs/>
          <w:szCs w:val="22"/>
          <w:lang w:val="es-ES_tradnl"/>
        </w:rPr>
        <w:t>á</w:t>
      </w:r>
      <w:r w:rsidR="007B1EBF" w:rsidRPr="004D7E92">
        <w:rPr>
          <w:b/>
          <w:bCs/>
          <w:szCs w:val="22"/>
          <w:lang w:val="es-ES_tradnl"/>
        </w:rPr>
        <w:t>n</w:t>
      </w:r>
      <w:r w:rsidR="000C3EF8" w:rsidRPr="004D7E92">
        <w:rPr>
          <w:b/>
          <w:bCs/>
          <w:szCs w:val="22"/>
          <w:lang w:val="es-ES_tradnl"/>
        </w:rPr>
        <w:t xml:space="preserve"> los servicios:</w:t>
      </w:r>
    </w:p>
    <w:p w:rsidR="002E4C7D" w:rsidRPr="004D7E92" w:rsidRDefault="002E4C7D" w:rsidP="00F76996">
      <w:pPr>
        <w:rPr>
          <w:szCs w:val="22"/>
          <w:lang w:val="es-ES_tradnl"/>
        </w:rPr>
      </w:pPr>
    </w:p>
    <w:p w:rsidR="002E4C7D" w:rsidRPr="004D7E92" w:rsidRDefault="009805AB" w:rsidP="007B1EBF">
      <w:pPr>
        <w:ind w:left="567" w:hanging="567"/>
        <w:rPr>
          <w:b/>
          <w:bCs/>
          <w:szCs w:val="22"/>
          <w:lang w:val="es-ES_tradnl"/>
        </w:rPr>
      </w:pPr>
      <w:r>
        <w:rPr>
          <w:rStyle w:val="AddedText"/>
          <w:b/>
          <w:lang w:val="es-ES_tradnl"/>
        </w:rPr>
        <w:t>b)</w:t>
      </w:r>
      <w:r w:rsidR="000C3EF8" w:rsidRPr="004D7E92">
        <w:rPr>
          <w:b/>
          <w:bCs/>
          <w:color w:val="000000"/>
          <w:szCs w:val="22"/>
          <w:lang w:val="es-ES_tradnl"/>
        </w:rPr>
        <w:tab/>
      </w:r>
      <w:r w:rsidR="000C3EF8" w:rsidRPr="004D7E92">
        <w:rPr>
          <w:b/>
          <w:bCs/>
          <w:szCs w:val="22"/>
          <w:lang w:val="es-ES_tradnl"/>
        </w:rPr>
        <w:t xml:space="preserve">Estados u Oficinas receptoras </w:t>
      </w:r>
      <w:r w:rsidR="007B1EBF" w:rsidRPr="004D7E92">
        <w:rPr>
          <w:b/>
          <w:bCs/>
          <w:szCs w:val="22"/>
          <w:lang w:val="es-ES_tradnl"/>
        </w:rPr>
        <w:t>para las cuales la Oficina se ofrecerá como Administración competente</w:t>
      </w:r>
      <w:r w:rsidR="000C3EF8" w:rsidRPr="004D7E92">
        <w:rPr>
          <w:b/>
          <w:bCs/>
          <w:szCs w:val="22"/>
          <w:lang w:val="es-ES_tradnl"/>
        </w:rPr>
        <w:t>:</w:t>
      </w:r>
    </w:p>
    <w:p w:rsidR="002E4C7D" w:rsidRPr="004D7E92" w:rsidRDefault="002E4C7D" w:rsidP="00F76996">
      <w:pPr>
        <w:rPr>
          <w:b/>
          <w:bCs/>
          <w:szCs w:val="22"/>
          <w:lang w:val="es-ES_tradnl"/>
        </w:rPr>
      </w:pPr>
    </w:p>
    <w:p w:rsidR="002E4C7D" w:rsidRPr="004D7E92" w:rsidRDefault="009805AB" w:rsidP="000C3EF8">
      <w:pPr>
        <w:rPr>
          <w:b/>
          <w:bCs/>
          <w:szCs w:val="22"/>
          <w:lang w:val="es-ES_tradnl"/>
        </w:rPr>
      </w:pPr>
      <w:r>
        <w:rPr>
          <w:rStyle w:val="AddedText"/>
          <w:b/>
          <w:lang w:val="es-ES_tradnl"/>
        </w:rPr>
        <w:t>c)</w:t>
      </w:r>
      <w:r w:rsidR="000C3EF8" w:rsidRPr="004D7E92">
        <w:rPr>
          <w:b/>
          <w:bCs/>
          <w:szCs w:val="22"/>
          <w:lang w:val="es-ES_tradnl"/>
        </w:rPr>
        <w:tab/>
        <w:t>Limitaciones en el ámbito de aplicación</w:t>
      </w:r>
      <w:r w:rsidR="000C3EF8" w:rsidRPr="004D7E92">
        <w:rPr>
          <w:bCs/>
          <w:szCs w:val="22"/>
          <w:lang w:val="es-ES_tradnl"/>
        </w:rPr>
        <w:t>:</w:t>
      </w:r>
    </w:p>
    <w:p w:rsidR="002E4C7D" w:rsidRPr="004D7E92" w:rsidRDefault="002E4C7D" w:rsidP="00F76996">
      <w:pPr>
        <w:rPr>
          <w:b/>
          <w:bCs/>
          <w:szCs w:val="22"/>
          <w:lang w:val="es-ES_tradnl"/>
        </w:rPr>
      </w:pPr>
    </w:p>
    <w:p w:rsidR="002E4C7D" w:rsidRPr="004D7E92" w:rsidRDefault="00F76996" w:rsidP="00836A1E">
      <w:pPr>
        <w:keepNext/>
        <w:ind w:left="567" w:hanging="567"/>
        <w:rPr>
          <w:rStyle w:val="AddedText"/>
          <w:b/>
          <w:lang w:val="es-ES_tradnl"/>
        </w:rPr>
      </w:pPr>
      <w:r w:rsidRPr="004D7E92">
        <w:rPr>
          <w:rStyle w:val="AddedText"/>
          <w:b/>
          <w:lang w:val="es-ES_tradnl"/>
        </w:rPr>
        <w:t xml:space="preserve">d)  </w:t>
      </w:r>
      <w:r w:rsidR="00836A1E" w:rsidRPr="004D7E92">
        <w:rPr>
          <w:rStyle w:val="AddedText"/>
          <w:b/>
          <w:lang w:val="es-ES_tradnl"/>
        </w:rPr>
        <w:tab/>
      </w:r>
      <w:r w:rsidRPr="004D7E92">
        <w:rPr>
          <w:rStyle w:val="AddedText"/>
          <w:b/>
          <w:lang w:val="es-ES_tradnl"/>
        </w:rPr>
        <w:t>O</w:t>
      </w:r>
      <w:r w:rsidR="00836A1E" w:rsidRPr="004D7E92">
        <w:rPr>
          <w:rStyle w:val="AddedText"/>
          <w:b/>
          <w:lang w:val="es-ES_tradnl"/>
        </w:rPr>
        <w:t xml:space="preserve">tras Administraciones internacionales que </w:t>
      </w:r>
      <w:r w:rsidR="009805AB">
        <w:rPr>
          <w:rStyle w:val="AddedText"/>
          <w:b/>
          <w:lang w:val="es-ES_tradnl"/>
        </w:rPr>
        <w:t>seguirán</w:t>
      </w:r>
      <w:r w:rsidR="00836A1E" w:rsidRPr="004D7E92">
        <w:rPr>
          <w:rStyle w:val="AddedText"/>
          <w:b/>
          <w:lang w:val="es-ES_tradnl"/>
        </w:rPr>
        <w:t xml:space="preserve"> siendo competentes para tramitar las solicitudes presentadas en la Oficina en su calidad de Oficina receptora</w:t>
      </w:r>
      <w:r w:rsidRPr="004D7E92">
        <w:rPr>
          <w:rStyle w:val="AddedText"/>
          <w:b/>
          <w:lang w:val="es-ES_tradnl"/>
        </w:rPr>
        <w:t>:</w:t>
      </w:r>
    </w:p>
    <w:p w:rsidR="002E4C7D" w:rsidRPr="004D7E92" w:rsidRDefault="002E4C7D" w:rsidP="00F76996">
      <w:pPr>
        <w:keepNext/>
        <w:rPr>
          <w:szCs w:val="22"/>
          <w:lang w:val="es-ES_tradnl"/>
        </w:rPr>
      </w:pPr>
    </w:p>
    <w:p w:rsidR="002E4C7D" w:rsidRPr="004D7E92" w:rsidRDefault="00F76996" w:rsidP="00F76996">
      <w:pPr>
        <w:ind w:left="567"/>
        <w:rPr>
          <w:rStyle w:val="AddedText"/>
          <w:lang w:val="es-ES_tradnl"/>
        </w:rPr>
      </w:pPr>
      <w:r w:rsidRPr="004D7E92">
        <w:rPr>
          <w:rStyle w:val="AddedText"/>
          <w:lang w:val="es-ES_tradnl"/>
        </w:rPr>
        <w:t>[COMENT</w:t>
      </w:r>
      <w:r w:rsidR="00836A1E" w:rsidRPr="004D7E92">
        <w:rPr>
          <w:rStyle w:val="AddedText"/>
          <w:lang w:val="es-ES_tradnl"/>
        </w:rPr>
        <w:t>ARIO</w:t>
      </w:r>
      <w:r w:rsidRPr="004D7E92">
        <w:rPr>
          <w:rStyle w:val="AddedText"/>
          <w:lang w:val="es-ES_tradnl"/>
        </w:rPr>
        <w:t xml:space="preserve">:  </w:t>
      </w:r>
      <w:r w:rsidR="00836A1E" w:rsidRPr="004D7E92">
        <w:rPr>
          <w:rStyle w:val="AddedText"/>
          <w:lang w:val="es-ES_tradnl"/>
        </w:rPr>
        <w:t xml:space="preserve">En una respuesta a la </w:t>
      </w:r>
      <w:r w:rsidR="00D93F4D">
        <w:rPr>
          <w:rStyle w:val="AddedText"/>
          <w:lang w:val="es-ES_tradnl"/>
        </w:rPr>
        <w:t>Circular</w:t>
      </w:r>
      <w:r w:rsidR="00836A1E" w:rsidRPr="004D7E92">
        <w:rPr>
          <w:rStyle w:val="AddedText"/>
          <w:lang w:val="es-ES_tradnl"/>
        </w:rPr>
        <w:t xml:space="preserve"> se señala que </w:t>
      </w:r>
      <w:r w:rsidR="0086110A">
        <w:rPr>
          <w:rStyle w:val="AddedText"/>
          <w:lang w:val="es-ES_tradnl"/>
        </w:rPr>
        <w:t>resultaría útil para</w:t>
      </w:r>
      <w:r w:rsidR="00836A1E" w:rsidRPr="004D7E92">
        <w:rPr>
          <w:rStyle w:val="AddedText"/>
          <w:lang w:val="es-ES_tradnl"/>
        </w:rPr>
        <w:t xml:space="preserve"> evaluar el provecho para el sistema en su conjunto </w:t>
      </w:r>
      <w:r w:rsidR="0086110A">
        <w:rPr>
          <w:rStyle w:val="AddedText"/>
          <w:lang w:val="es-ES_tradnl"/>
        </w:rPr>
        <w:t>que</w:t>
      </w:r>
      <w:r w:rsidR="00836A1E" w:rsidRPr="004D7E92">
        <w:rPr>
          <w:rStyle w:val="AddedText"/>
          <w:lang w:val="es-ES_tradnl"/>
        </w:rPr>
        <w:t xml:space="preserve"> la Oficina indicase si su designación como Administración </w:t>
      </w:r>
      <w:r w:rsidR="00836A1E" w:rsidRPr="00B12226">
        <w:rPr>
          <w:rStyle w:val="AddedText"/>
          <w:lang w:val="es-ES_tradnl"/>
        </w:rPr>
        <w:t>internacional añadiría o modificaría las opciones disponibles para los solicitantes</w:t>
      </w:r>
      <w:r w:rsidRPr="00B12226">
        <w:rPr>
          <w:rStyle w:val="AddedText"/>
          <w:lang w:val="es-ES_tradnl"/>
        </w:rPr>
        <w:t>.]</w:t>
      </w:r>
    </w:p>
    <w:p w:rsidR="002E4C7D" w:rsidRPr="004D7E92" w:rsidRDefault="002E4C7D" w:rsidP="00F76996">
      <w:pPr>
        <w:rPr>
          <w:szCs w:val="22"/>
          <w:lang w:val="es-ES_tradnl"/>
        </w:rPr>
      </w:pPr>
    </w:p>
    <w:p w:rsidR="002E4C7D" w:rsidRPr="004D7E92" w:rsidRDefault="000C3EF8" w:rsidP="000C3EF8">
      <w:pPr>
        <w:pStyle w:val="SectionHeading"/>
        <w:rPr>
          <w:lang w:val="es-ES_tradnl"/>
        </w:rPr>
      </w:pPr>
      <w:r w:rsidRPr="004D7E92">
        <w:rPr>
          <w:lang w:val="es-ES_tradnl"/>
        </w:rPr>
        <w:t>4</w:t>
      </w:r>
      <w:r w:rsidR="0046636D" w:rsidRPr="004D7E92">
        <w:rPr>
          <w:lang w:val="es-ES_tradnl"/>
        </w:rPr>
        <w:t>.</w:t>
      </w:r>
      <w:r w:rsidR="0046636D" w:rsidRPr="004D7E92">
        <w:rPr>
          <w:lang w:val="es-ES_tradnl"/>
        </w:rPr>
        <w:tab/>
      </w:r>
      <w:r w:rsidRPr="004D7E92">
        <w:rPr>
          <w:lang w:val="es-ES_tradnl"/>
        </w:rPr>
        <w:t xml:space="preserve">DECLARACIÓN DE </w:t>
      </w:r>
      <w:r w:rsidR="0064740A" w:rsidRPr="004D7E92">
        <w:rPr>
          <w:lang w:val="es-ES_tradnl"/>
        </w:rPr>
        <w:t>MOTIVOS</w:t>
      </w:r>
    </w:p>
    <w:p w:rsidR="002E4C7D" w:rsidRPr="004D7E92" w:rsidRDefault="000C3EF8" w:rsidP="000C3EF8">
      <w:pPr>
        <w:rPr>
          <w:szCs w:val="22"/>
          <w:lang w:val="es-ES_tradnl"/>
        </w:rPr>
      </w:pPr>
      <w:r w:rsidRPr="004D7E92">
        <w:rPr>
          <w:i/>
          <w:szCs w:val="22"/>
          <w:lang w:val="es-ES_tradnl"/>
        </w:rPr>
        <w:t>[Indique brevemente cuáles son los motivos por los que presenta la solicitud, en particular los beneficios que la designación de la Oficina podría aportar:  i) a su Estado o región;  ii) a la propia Oficina;  y iii) al Sistema del PCT en general.]</w:t>
      </w:r>
    </w:p>
    <w:p w:rsidR="002E4C7D" w:rsidRPr="004D7E92" w:rsidRDefault="002E4C7D" w:rsidP="00F76996">
      <w:pPr>
        <w:rPr>
          <w:szCs w:val="22"/>
          <w:lang w:val="es-ES_tradnl"/>
        </w:rPr>
      </w:pPr>
    </w:p>
    <w:p w:rsidR="002E4C7D" w:rsidRPr="004D7E92" w:rsidRDefault="000C3EF8" w:rsidP="000C3EF8">
      <w:pPr>
        <w:pStyle w:val="SectionHeading"/>
        <w:rPr>
          <w:lang w:val="es-ES_tradnl"/>
        </w:rPr>
      </w:pPr>
      <w:r w:rsidRPr="004D7E92">
        <w:rPr>
          <w:lang w:val="es-ES_tradnl"/>
        </w:rPr>
        <w:t>5</w:t>
      </w:r>
      <w:r w:rsidR="0046636D" w:rsidRPr="004D7E92">
        <w:rPr>
          <w:lang w:val="es-ES_tradnl"/>
        </w:rPr>
        <w:t>.</w:t>
      </w:r>
      <w:r w:rsidR="0046636D" w:rsidRPr="004D7E92">
        <w:rPr>
          <w:lang w:val="es-ES_tradnl"/>
        </w:rPr>
        <w:tab/>
      </w:r>
      <w:r w:rsidRPr="004D7E92">
        <w:rPr>
          <w:lang w:val="es-ES_tradnl"/>
        </w:rPr>
        <w:t>ESTADO</w:t>
      </w:r>
      <w:r w:rsidR="0064740A" w:rsidRPr="004D7E92">
        <w:rPr>
          <w:lang w:val="es-ES_tradnl"/>
        </w:rPr>
        <w:t>(s)</w:t>
      </w:r>
      <w:r w:rsidRPr="004D7E92">
        <w:rPr>
          <w:lang w:val="es-ES_tradnl"/>
        </w:rPr>
        <w:t xml:space="preserve"> SOLICITANTE</w:t>
      </w:r>
      <w:r w:rsidR="0064740A" w:rsidRPr="004D7E92">
        <w:rPr>
          <w:lang w:val="es-ES_tradnl"/>
        </w:rPr>
        <w:t>(s)</w:t>
      </w:r>
    </w:p>
    <w:p w:rsidR="002E4C7D" w:rsidRPr="004D7E92" w:rsidRDefault="00F76996" w:rsidP="00F76996">
      <w:pPr>
        <w:rPr>
          <w:rStyle w:val="AddedText"/>
          <w:i/>
          <w:lang w:val="es-ES_tradnl"/>
        </w:rPr>
      </w:pPr>
      <w:r w:rsidRPr="004D7E92">
        <w:rPr>
          <w:rStyle w:val="AddedText"/>
          <w:i/>
          <w:lang w:val="es-ES_tradnl"/>
        </w:rPr>
        <w:t>[</w:t>
      </w:r>
      <w:r w:rsidR="0046636D" w:rsidRPr="004D7E92">
        <w:rPr>
          <w:rStyle w:val="AddedText"/>
          <w:i/>
          <w:lang w:val="es-ES_tradnl"/>
        </w:rPr>
        <w:t>Esta sección tiene por objeto ofrecer información sobre el nivel probable de demanda en la región de los servicios de la Oficina en caso de que sea designada como Administración internacional y sobre el nivel general de apoyo que</w:t>
      </w:r>
      <w:r w:rsidR="009D0F3E" w:rsidRPr="004D7E92">
        <w:rPr>
          <w:rStyle w:val="AddedText"/>
          <w:i/>
          <w:lang w:val="es-ES_tradnl"/>
        </w:rPr>
        <w:t xml:space="preserve"> el gobierno o los gobiernos pertinentes</w:t>
      </w:r>
      <w:r w:rsidR="0046636D" w:rsidRPr="004D7E92">
        <w:rPr>
          <w:rStyle w:val="AddedText"/>
          <w:i/>
          <w:lang w:val="es-ES_tradnl"/>
        </w:rPr>
        <w:t xml:space="preserve"> presta</w:t>
      </w:r>
      <w:r w:rsidR="009D0F3E" w:rsidRPr="004D7E92">
        <w:rPr>
          <w:rStyle w:val="AddedText"/>
          <w:i/>
          <w:lang w:val="es-ES_tradnl"/>
        </w:rPr>
        <w:t>n</w:t>
      </w:r>
      <w:r w:rsidR="0046636D" w:rsidRPr="004D7E92">
        <w:rPr>
          <w:rStyle w:val="AddedText"/>
          <w:i/>
          <w:lang w:val="es-ES_tradnl"/>
        </w:rPr>
        <w:t xml:space="preserve"> a la innovación y </w:t>
      </w:r>
      <w:r w:rsidR="00B12226">
        <w:rPr>
          <w:rStyle w:val="AddedText"/>
          <w:i/>
          <w:lang w:val="es-ES_tradnl"/>
        </w:rPr>
        <w:t xml:space="preserve">las </w:t>
      </w:r>
      <w:r w:rsidR="0046636D" w:rsidRPr="004D7E92">
        <w:rPr>
          <w:rStyle w:val="AddedText"/>
          <w:i/>
          <w:lang w:val="es-ES_tradnl"/>
        </w:rPr>
        <w:t>cuestiones conexas</w:t>
      </w:r>
      <w:r w:rsidR="009D0F3E" w:rsidRPr="004D7E92">
        <w:rPr>
          <w:rStyle w:val="AddedText"/>
          <w:i/>
          <w:lang w:val="es-ES_tradnl"/>
        </w:rPr>
        <w:t xml:space="preserve">.  Es posible que en los casos en que la Oficina </w:t>
      </w:r>
      <w:r w:rsidR="00B12226">
        <w:rPr>
          <w:rStyle w:val="AddedText"/>
          <w:i/>
          <w:lang w:val="es-ES_tradnl"/>
        </w:rPr>
        <w:t>solicitante</w:t>
      </w:r>
      <w:r w:rsidR="009D0F3E" w:rsidRPr="004D7E92">
        <w:rPr>
          <w:rStyle w:val="AddedText"/>
          <w:i/>
          <w:lang w:val="es-ES_tradnl"/>
        </w:rPr>
        <w:t xml:space="preserve"> sea una organización intergubernamental o una Oficina nacional que no </w:t>
      </w:r>
      <w:r w:rsidR="00B12226">
        <w:rPr>
          <w:rStyle w:val="AddedText"/>
          <w:i/>
          <w:lang w:val="es-ES_tradnl"/>
        </w:rPr>
        <w:t>tenga previsto ofrecer</w:t>
      </w:r>
      <w:r w:rsidR="009D0F3E" w:rsidRPr="004D7E92">
        <w:rPr>
          <w:rStyle w:val="AddedText"/>
          <w:i/>
          <w:lang w:val="es-ES_tradnl"/>
        </w:rPr>
        <w:t xml:space="preserve"> servicios a los nacionales o residentes de su región, dicha información no sea pertinente.  En tales casos, la sección puede omitirse o sustituirse por una información alternativa que cumpla más adecuadamente el objetivo previsto</w:t>
      </w:r>
      <w:r w:rsidRPr="004D7E92">
        <w:rPr>
          <w:rStyle w:val="AddedText"/>
          <w:i/>
          <w:lang w:val="es-ES_tradnl"/>
        </w:rPr>
        <w:t>.]</w:t>
      </w:r>
    </w:p>
    <w:p w:rsidR="002E4C7D" w:rsidRPr="004D7E92" w:rsidRDefault="002E4C7D" w:rsidP="00F76996">
      <w:pPr>
        <w:rPr>
          <w:bCs/>
          <w:szCs w:val="22"/>
          <w:lang w:val="es-ES_tradnl"/>
        </w:rPr>
      </w:pPr>
    </w:p>
    <w:p w:rsidR="002E4C7D" w:rsidRPr="004D7E92" w:rsidRDefault="009D0F3E" w:rsidP="00F76996">
      <w:pPr>
        <w:ind w:left="567"/>
        <w:rPr>
          <w:lang w:val="es-ES_tradnl"/>
        </w:rPr>
      </w:pPr>
      <w:r w:rsidRPr="004D7E92">
        <w:rPr>
          <w:rStyle w:val="AddedText"/>
          <w:lang w:val="es-ES_tradnl"/>
        </w:rPr>
        <w:lastRenderedPageBreak/>
        <w:t>[CO</w:t>
      </w:r>
      <w:r w:rsidR="00F76996" w:rsidRPr="004D7E92">
        <w:rPr>
          <w:rStyle w:val="AddedText"/>
          <w:lang w:val="es-ES_tradnl"/>
        </w:rPr>
        <w:t>MENT</w:t>
      </w:r>
      <w:r w:rsidRPr="004D7E92">
        <w:rPr>
          <w:rStyle w:val="AddedText"/>
          <w:lang w:val="es-ES_tradnl"/>
        </w:rPr>
        <w:t>ARIO</w:t>
      </w:r>
      <w:r w:rsidR="00F76996" w:rsidRPr="004D7E92">
        <w:rPr>
          <w:rStyle w:val="AddedText"/>
          <w:lang w:val="es-ES_tradnl"/>
        </w:rPr>
        <w:t xml:space="preserve">:  </w:t>
      </w:r>
      <w:r w:rsidRPr="004D7E92">
        <w:rPr>
          <w:rStyle w:val="AddedText"/>
          <w:lang w:val="es-ES_tradnl"/>
        </w:rPr>
        <w:t xml:space="preserve">En varias de las respuestas a la </w:t>
      </w:r>
      <w:r w:rsidR="00D93F4D">
        <w:rPr>
          <w:rStyle w:val="AddedText"/>
          <w:lang w:val="es-ES_tradnl"/>
        </w:rPr>
        <w:t>Circular</w:t>
      </w:r>
      <w:r w:rsidRPr="004D7E92">
        <w:rPr>
          <w:rStyle w:val="AddedText"/>
          <w:lang w:val="es-ES_tradnl"/>
        </w:rPr>
        <w:t xml:space="preserve"> se señala que las preguntas que figuran en esta sección son irrelevantes en determinadas circunstancias.  La Oficina Internacional está de acuerdo con esa opinión, pero considera, no obstante, que para los Estados</w:t>
      </w:r>
      <w:r w:rsidR="005201DA" w:rsidRPr="004D7E92">
        <w:rPr>
          <w:rStyle w:val="AddedText"/>
          <w:lang w:val="es-ES_tradnl"/>
        </w:rPr>
        <w:t xml:space="preserve"> es útil considerar tales cuestiones</w:t>
      </w:r>
      <w:r w:rsidRPr="004D7E92">
        <w:rPr>
          <w:rStyle w:val="AddedText"/>
          <w:lang w:val="es-ES_tradnl"/>
        </w:rPr>
        <w:t xml:space="preserve"> en el momento de decidir si una Oficina debe ser designada como Administración internacional.  </w:t>
      </w:r>
      <w:r w:rsidR="00D97947" w:rsidRPr="004D7E92">
        <w:rPr>
          <w:rStyle w:val="AddedText"/>
          <w:lang w:val="es-ES_tradnl"/>
        </w:rPr>
        <w:t xml:space="preserve">Se propone por tanto </w:t>
      </w:r>
      <w:r w:rsidR="005201DA" w:rsidRPr="004D7E92">
        <w:rPr>
          <w:rStyle w:val="AddedText"/>
          <w:lang w:val="es-ES_tradnl"/>
        </w:rPr>
        <w:t xml:space="preserve">que figure </w:t>
      </w:r>
      <w:r w:rsidR="00D97947" w:rsidRPr="004D7E92">
        <w:rPr>
          <w:rStyle w:val="AddedText"/>
          <w:lang w:val="es-ES_tradnl"/>
        </w:rPr>
        <w:t xml:space="preserve">la nota explicativa </w:t>
      </w:r>
      <w:r w:rsidR="005201DA" w:rsidRPr="004D7E92">
        <w:rPr>
          <w:rStyle w:val="AddedText"/>
          <w:lang w:val="es-ES_tradnl"/>
        </w:rPr>
        <w:t>anterior, aunque otras alternativas que puedan abordar más claramente esas cuestiones serían una solución más adecuada, en caso de que puedan determinarse y acordarse</w:t>
      </w:r>
      <w:r w:rsidR="00F76996" w:rsidRPr="004D7E92">
        <w:rPr>
          <w:rStyle w:val="AddedText"/>
          <w:lang w:val="es-ES_tradnl"/>
        </w:rPr>
        <w:t>.]</w:t>
      </w:r>
    </w:p>
    <w:p w:rsidR="002E4C7D" w:rsidRPr="004D7E92" w:rsidRDefault="002E4C7D" w:rsidP="00F76996">
      <w:pPr>
        <w:rPr>
          <w:lang w:val="es-ES_tradnl"/>
        </w:rPr>
      </w:pPr>
    </w:p>
    <w:p w:rsidR="00F76996" w:rsidRPr="004D7E92" w:rsidRDefault="00F76996" w:rsidP="00F76996">
      <w:pPr>
        <w:keepNext/>
        <w:rPr>
          <w:b/>
          <w:bCs/>
          <w:szCs w:val="22"/>
          <w:lang w:val="es-ES_tradnl"/>
        </w:rPr>
      </w:pPr>
      <w:r w:rsidRPr="004D7E92">
        <w:rPr>
          <w:rStyle w:val="AddedText"/>
          <w:b/>
          <w:lang w:val="es-ES_tradnl"/>
        </w:rPr>
        <w:t xml:space="preserve">a)  </w:t>
      </w:r>
      <w:r w:rsidR="005201DA" w:rsidRPr="004D7E92">
        <w:rPr>
          <w:b/>
          <w:bCs/>
          <w:szCs w:val="22"/>
          <w:lang w:val="es-ES_tradnl"/>
        </w:rPr>
        <w:t>Ubicación regional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5201DA" w:rsidRPr="004D7E92" w:rsidTr="00252180">
        <w:trPr>
          <w:trHeight w:val="4234"/>
        </w:trPr>
        <w:tc>
          <w:tcPr>
            <w:tcW w:w="6165"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bookmarkStart w:id="8" w:name="_GoBack"/>
        <w:bookmarkEnd w:id="8"/>
      </w:tr>
    </w:tbl>
    <w:p w:rsidR="002E4C7D" w:rsidRPr="004D7E92" w:rsidRDefault="000C3EF8" w:rsidP="000C3EF8">
      <w:pPr>
        <w:rPr>
          <w:rFonts w:eastAsia="Times New Roman"/>
          <w:i/>
          <w:iCs/>
          <w:szCs w:val="22"/>
          <w:lang w:val="es-ES_tradnl"/>
        </w:rPr>
      </w:pPr>
      <w:r w:rsidRPr="004D7E92">
        <w:rPr>
          <w:rFonts w:eastAsia="Times New Roman"/>
          <w:i/>
          <w:iCs/>
          <w:szCs w:val="22"/>
          <w:lang w:val="es-ES_tradnl"/>
        </w:rPr>
        <w:t xml:space="preserve">[Mapa del Estado o Estados y de los </w:t>
      </w:r>
      <w:r w:rsidR="0002096C">
        <w:rPr>
          <w:rFonts w:eastAsia="Times New Roman"/>
          <w:i/>
          <w:iCs/>
          <w:szCs w:val="22"/>
          <w:lang w:val="es-ES_tradnl"/>
        </w:rPr>
        <w:t>Estados</w:t>
      </w:r>
      <w:r w:rsidRPr="004D7E92">
        <w:rPr>
          <w:rFonts w:eastAsia="Times New Roman"/>
          <w:i/>
          <w:iCs/>
          <w:szCs w:val="22"/>
          <w:lang w:val="es-ES_tradnl"/>
        </w:rPr>
        <w:t xml:space="preserve"> limítrofes]</w:t>
      </w:r>
    </w:p>
    <w:p w:rsidR="002E4C7D" w:rsidRPr="004D7E92" w:rsidRDefault="002E4C7D" w:rsidP="00F76996">
      <w:pPr>
        <w:rPr>
          <w:szCs w:val="22"/>
          <w:lang w:val="es-ES_tradnl"/>
        </w:rPr>
      </w:pPr>
    </w:p>
    <w:p w:rsidR="002E4C7D" w:rsidRPr="004D7E92" w:rsidRDefault="00B12226" w:rsidP="000C3EF8">
      <w:pPr>
        <w:rPr>
          <w:szCs w:val="22"/>
          <w:lang w:val="es-ES_tradnl"/>
        </w:rPr>
      </w:pPr>
      <w:r>
        <w:rPr>
          <w:rStyle w:val="AddedText"/>
          <w:b/>
          <w:lang w:val="es-ES_tradnl"/>
        </w:rPr>
        <w:t>b)</w:t>
      </w:r>
      <w:r w:rsidR="000C3EF8" w:rsidRPr="004D7E92">
        <w:rPr>
          <w:b/>
          <w:color w:val="000000"/>
          <w:szCs w:val="22"/>
          <w:lang w:val="es-ES_tradnl"/>
        </w:rPr>
        <w:tab/>
      </w:r>
      <w:r w:rsidR="000C3EF8" w:rsidRPr="004D7E92">
        <w:rPr>
          <w:b/>
          <w:szCs w:val="22"/>
          <w:lang w:val="es-ES_tradnl"/>
        </w:rPr>
        <w:t>Pertenencia a organizaciones regionales:</w:t>
      </w:r>
      <w:r w:rsidR="00F76996" w:rsidRPr="004D7E92">
        <w:rPr>
          <w:szCs w:val="22"/>
          <w:lang w:val="es-ES_tradnl"/>
        </w:rPr>
        <w:t xml:space="preserve">  </w:t>
      </w:r>
    </w:p>
    <w:p w:rsidR="002E4C7D" w:rsidRPr="004D7E92" w:rsidRDefault="002E4C7D" w:rsidP="00F76996">
      <w:pPr>
        <w:rPr>
          <w:szCs w:val="22"/>
          <w:lang w:val="es-ES_tradnl"/>
        </w:rPr>
      </w:pPr>
    </w:p>
    <w:p w:rsidR="002E4C7D" w:rsidRPr="004D7E92" w:rsidRDefault="00B12226" w:rsidP="000C3EF8">
      <w:pPr>
        <w:rPr>
          <w:szCs w:val="22"/>
          <w:lang w:val="es-ES_tradnl"/>
        </w:rPr>
      </w:pPr>
      <w:r>
        <w:rPr>
          <w:rStyle w:val="AddedText"/>
          <w:b/>
          <w:lang w:val="es-ES_tradnl"/>
        </w:rPr>
        <w:t>c)</w:t>
      </w:r>
      <w:r w:rsidR="005201DA" w:rsidRPr="004D7E92">
        <w:rPr>
          <w:b/>
          <w:color w:val="000000"/>
          <w:szCs w:val="22"/>
          <w:lang w:val="es-ES_tradnl"/>
        </w:rPr>
        <w:tab/>
      </w:r>
      <w:r w:rsidR="000C3EF8" w:rsidRPr="004D7E92">
        <w:rPr>
          <w:b/>
          <w:color w:val="000000"/>
          <w:szCs w:val="22"/>
          <w:lang w:val="es-ES_tradnl"/>
        </w:rPr>
        <w:t>Población:</w:t>
      </w:r>
      <w:r w:rsidR="00F76996" w:rsidRPr="004D7E92">
        <w:rPr>
          <w:szCs w:val="22"/>
          <w:lang w:val="es-ES_tradnl"/>
        </w:rPr>
        <w:t xml:space="preserve">  </w:t>
      </w:r>
    </w:p>
    <w:p w:rsidR="002E4C7D" w:rsidRPr="004D7E92" w:rsidRDefault="002E4C7D" w:rsidP="00F76996">
      <w:pPr>
        <w:rPr>
          <w:szCs w:val="22"/>
          <w:lang w:val="es-ES_tradnl"/>
        </w:rPr>
      </w:pPr>
    </w:p>
    <w:p w:rsidR="002E4C7D" w:rsidRPr="004D7E92" w:rsidRDefault="00B12226" w:rsidP="000C3EF8">
      <w:pPr>
        <w:rPr>
          <w:b/>
          <w:bCs/>
          <w:szCs w:val="22"/>
          <w:lang w:val="es-ES_tradnl"/>
        </w:rPr>
      </w:pPr>
      <w:r>
        <w:rPr>
          <w:rStyle w:val="AddedText"/>
          <w:b/>
          <w:lang w:val="es-ES_tradnl"/>
        </w:rPr>
        <w:t>d)</w:t>
      </w:r>
      <w:r w:rsidR="000C3EF8" w:rsidRPr="004D7E92">
        <w:rPr>
          <w:b/>
          <w:bCs/>
          <w:color w:val="000000"/>
          <w:szCs w:val="22"/>
          <w:lang w:val="es-ES_tradnl"/>
        </w:rPr>
        <w:tab/>
      </w:r>
      <w:r w:rsidR="000C3EF8" w:rsidRPr="004D7E92">
        <w:rPr>
          <w:b/>
          <w:bCs/>
          <w:szCs w:val="22"/>
          <w:lang w:val="es-ES_tradnl"/>
        </w:rPr>
        <w:t xml:space="preserve">PIB </w:t>
      </w:r>
      <w:r w:rsidR="000C3EF8" w:rsidRPr="0002096C">
        <w:rPr>
          <w:b/>
          <w:bCs/>
          <w:i/>
          <w:szCs w:val="22"/>
          <w:lang w:val="es-ES_tradnl"/>
        </w:rPr>
        <w:t>per cápita</w:t>
      </w:r>
      <w:r w:rsidR="000C3EF8" w:rsidRPr="004D7E92">
        <w:rPr>
          <w:b/>
          <w:bCs/>
          <w:szCs w:val="22"/>
          <w:lang w:val="es-ES_tradnl"/>
        </w:rPr>
        <w:t>:</w:t>
      </w:r>
      <w:r w:rsidR="00F76996" w:rsidRPr="004D7E92">
        <w:rPr>
          <w:b/>
          <w:bCs/>
          <w:szCs w:val="22"/>
          <w:lang w:val="es-ES_tradnl"/>
        </w:rPr>
        <w:t xml:space="preserve">  </w:t>
      </w:r>
    </w:p>
    <w:p w:rsidR="002E4C7D" w:rsidRPr="004D7E92" w:rsidRDefault="002E4C7D" w:rsidP="00F76996">
      <w:pPr>
        <w:rPr>
          <w:szCs w:val="22"/>
          <w:lang w:val="es-ES_tradnl"/>
        </w:rPr>
      </w:pPr>
    </w:p>
    <w:p w:rsidR="002E4C7D" w:rsidRPr="004D7E92" w:rsidRDefault="00B12226" w:rsidP="000C3EF8">
      <w:pPr>
        <w:rPr>
          <w:szCs w:val="22"/>
          <w:lang w:val="es-ES_tradnl"/>
        </w:rPr>
      </w:pPr>
      <w:r>
        <w:rPr>
          <w:rStyle w:val="AddedText"/>
          <w:b/>
          <w:lang w:val="es-ES_tradnl"/>
        </w:rPr>
        <w:t>e)</w:t>
      </w:r>
      <w:r w:rsidR="000C3EF8" w:rsidRPr="004D7E92">
        <w:rPr>
          <w:b/>
          <w:color w:val="000000"/>
          <w:szCs w:val="22"/>
          <w:lang w:val="es-ES_tradnl"/>
        </w:rPr>
        <w:tab/>
      </w:r>
      <w:r w:rsidR="000C3EF8" w:rsidRPr="004D7E92">
        <w:rPr>
          <w:b/>
          <w:szCs w:val="22"/>
          <w:lang w:val="es-ES_tradnl"/>
        </w:rPr>
        <w:t xml:space="preserve">Gasto </w:t>
      </w:r>
      <w:r w:rsidR="0002096C">
        <w:rPr>
          <w:b/>
          <w:szCs w:val="22"/>
          <w:lang w:val="es-ES_tradnl"/>
        </w:rPr>
        <w:t xml:space="preserve">nacional </w:t>
      </w:r>
      <w:r w:rsidR="000C3EF8" w:rsidRPr="004D7E92">
        <w:rPr>
          <w:b/>
          <w:szCs w:val="22"/>
          <w:lang w:val="es-ES_tradnl"/>
        </w:rPr>
        <w:t>en I+D estimado (% del PIB):</w:t>
      </w:r>
      <w:r w:rsidR="00F76996" w:rsidRPr="004D7E92">
        <w:rPr>
          <w:szCs w:val="22"/>
          <w:lang w:val="es-ES_tradnl"/>
        </w:rPr>
        <w:t xml:space="preserve">  </w:t>
      </w:r>
    </w:p>
    <w:p w:rsidR="002E4C7D" w:rsidRPr="004D7E92" w:rsidRDefault="002E4C7D" w:rsidP="00F76996">
      <w:pPr>
        <w:rPr>
          <w:szCs w:val="22"/>
          <w:lang w:val="es-ES_tradnl"/>
        </w:rPr>
      </w:pPr>
    </w:p>
    <w:p w:rsidR="002E4C7D" w:rsidRPr="004D7E92" w:rsidRDefault="00B12226" w:rsidP="000C3EF8">
      <w:pPr>
        <w:rPr>
          <w:b/>
          <w:bCs/>
          <w:szCs w:val="22"/>
          <w:lang w:val="es-ES_tradnl"/>
        </w:rPr>
      </w:pPr>
      <w:r>
        <w:rPr>
          <w:rStyle w:val="AddedText"/>
          <w:b/>
          <w:lang w:val="es-ES_tradnl"/>
        </w:rPr>
        <w:t>f)</w:t>
      </w:r>
      <w:r w:rsidR="000C3EF8" w:rsidRPr="004D7E92">
        <w:rPr>
          <w:b/>
          <w:bCs/>
          <w:szCs w:val="22"/>
          <w:lang w:val="es-ES_tradnl"/>
        </w:rPr>
        <w:tab/>
        <w:t xml:space="preserve">Número de universidades </w:t>
      </w:r>
      <w:r w:rsidR="005201DA" w:rsidRPr="004D7E92">
        <w:rPr>
          <w:b/>
          <w:bCs/>
          <w:szCs w:val="22"/>
          <w:lang w:val="es-ES_tradnl"/>
        </w:rPr>
        <w:t>dedicadas</w:t>
      </w:r>
      <w:r w:rsidR="000C3EF8" w:rsidRPr="004D7E92">
        <w:rPr>
          <w:b/>
          <w:bCs/>
          <w:szCs w:val="22"/>
          <w:lang w:val="es-ES_tradnl"/>
        </w:rPr>
        <w:t xml:space="preserve"> a la investigación: </w:t>
      </w:r>
      <w:r w:rsidR="000C3EF8" w:rsidRPr="004D7E92">
        <w:rPr>
          <w:bCs/>
          <w:color w:val="FF00FF"/>
          <w:szCs w:val="22"/>
          <w:lang w:val="es-ES_tradnl"/>
        </w:rPr>
        <w:tab/>
      </w:r>
      <w:r w:rsidR="00F76996" w:rsidRPr="004D7E92">
        <w:rPr>
          <w:b/>
          <w:bCs/>
          <w:szCs w:val="22"/>
          <w:lang w:val="es-ES_tradnl"/>
        </w:rPr>
        <w:t xml:space="preserve">  </w:t>
      </w:r>
    </w:p>
    <w:p w:rsidR="002E4C7D" w:rsidRPr="004D7E92" w:rsidRDefault="002E4C7D" w:rsidP="00F76996">
      <w:pPr>
        <w:rPr>
          <w:szCs w:val="22"/>
          <w:lang w:val="es-ES_tradnl"/>
        </w:rPr>
      </w:pPr>
    </w:p>
    <w:p w:rsidR="002E4C7D" w:rsidRPr="004D7E92" w:rsidRDefault="00B12226" w:rsidP="00C178D2">
      <w:pPr>
        <w:ind w:left="567" w:hanging="567"/>
        <w:rPr>
          <w:b/>
          <w:bCs/>
          <w:szCs w:val="22"/>
          <w:lang w:val="es-ES_tradnl"/>
        </w:rPr>
      </w:pPr>
      <w:r>
        <w:rPr>
          <w:rStyle w:val="AddedText"/>
          <w:b/>
          <w:lang w:val="es-ES_tradnl"/>
        </w:rPr>
        <w:t>g)</w:t>
      </w:r>
      <w:r w:rsidR="000C3EF8" w:rsidRPr="004D7E92">
        <w:rPr>
          <w:b/>
          <w:bCs/>
          <w:color w:val="000000"/>
          <w:szCs w:val="22"/>
          <w:lang w:val="es-ES_tradnl"/>
        </w:rPr>
        <w:tab/>
      </w:r>
      <w:r w:rsidR="005201DA" w:rsidRPr="004D7E92">
        <w:rPr>
          <w:b/>
          <w:bCs/>
          <w:szCs w:val="22"/>
          <w:lang w:val="es-ES_tradnl"/>
        </w:rPr>
        <w:t xml:space="preserve">Breve descripción </w:t>
      </w:r>
      <w:r w:rsidR="00C178D2" w:rsidRPr="004D7E92">
        <w:rPr>
          <w:b/>
          <w:bCs/>
          <w:szCs w:val="22"/>
          <w:lang w:val="es-ES_tradnl"/>
        </w:rPr>
        <w:t>de la red nacional de información sobre</w:t>
      </w:r>
      <w:r w:rsidR="000C3EF8" w:rsidRPr="004D7E92">
        <w:rPr>
          <w:b/>
          <w:bCs/>
          <w:szCs w:val="22"/>
          <w:lang w:val="es-ES_tradnl"/>
        </w:rPr>
        <w:t xml:space="preserve"> patentes (por ejemplo, bibliotecas </w:t>
      </w:r>
      <w:r w:rsidR="00C178D2" w:rsidRPr="004D7E92">
        <w:rPr>
          <w:b/>
          <w:bCs/>
          <w:szCs w:val="22"/>
          <w:lang w:val="es-ES_tradnl"/>
        </w:rPr>
        <w:t>especializadas en</w:t>
      </w:r>
      <w:r w:rsidR="000C3EF8" w:rsidRPr="004D7E92">
        <w:rPr>
          <w:b/>
          <w:bCs/>
          <w:szCs w:val="22"/>
          <w:lang w:val="es-ES_tradnl"/>
        </w:rPr>
        <w:t xml:space="preserve"> patentes</w:t>
      </w:r>
      <w:r w:rsidR="00C178D2" w:rsidRPr="004D7E92">
        <w:rPr>
          <w:b/>
          <w:bCs/>
          <w:szCs w:val="22"/>
          <w:lang w:val="es-ES_tradnl"/>
        </w:rPr>
        <w:t xml:space="preserve"> o</w:t>
      </w:r>
      <w:r w:rsidR="000C3EF8" w:rsidRPr="004D7E92">
        <w:rPr>
          <w:b/>
          <w:bCs/>
          <w:szCs w:val="22"/>
          <w:lang w:val="es-ES_tradnl"/>
        </w:rPr>
        <w:t xml:space="preserve"> centros de apoyo a la tecnología y </w:t>
      </w:r>
      <w:r w:rsidR="00C178D2" w:rsidRPr="004D7E92">
        <w:rPr>
          <w:b/>
          <w:bCs/>
          <w:szCs w:val="22"/>
          <w:lang w:val="es-ES_tradnl"/>
        </w:rPr>
        <w:t xml:space="preserve">a </w:t>
      </w:r>
      <w:r w:rsidR="000C3EF8" w:rsidRPr="004D7E92">
        <w:rPr>
          <w:b/>
          <w:bCs/>
          <w:szCs w:val="22"/>
          <w:lang w:val="es-ES_tradnl"/>
        </w:rPr>
        <w:t>la innovación):</w:t>
      </w:r>
      <w:r w:rsidR="00F76996" w:rsidRPr="004D7E92">
        <w:rPr>
          <w:b/>
          <w:bCs/>
          <w:szCs w:val="22"/>
          <w:lang w:val="es-ES_tradnl"/>
        </w:rPr>
        <w:t xml:space="preserve">  </w:t>
      </w:r>
    </w:p>
    <w:p w:rsidR="002E4C7D" w:rsidRPr="004D7E92" w:rsidRDefault="002E4C7D" w:rsidP="00F76996">
      <w:pPr>
        <w:rPr>
          <w:szCs w:val="22"/>
          <w:lang w:val="es-ES_tradnl"/>
        </w:rPr>
      </w:pPr>
    </w:p>
    <w:p w:rsidR="002E4C7D" w:rsidRPr="000464AA" w:rsidRDefault="00B12226" w:rsidP="000C3EF8">
      <w:pPr>
        <w:rPr>
          <w:szCs w:val="22"/>
          <w:lang w:val="pt-PT"/>
        </w:rPr>
      </w:pPr>
      <w:r w:rsidRPr="000464AA">
        <w:rPr>
          <w:rStyle w:val="AddedText"/>
          <w:b/>
          <w:lang w:val="pt-PT"/>
        </w:rPr>
        <w:t>h)</w:t>
      </w:r>
      <w:r w:rsidR="000C3EF8" w:rsidRPr="000464AA">
        <w:rPr>
          <w:b/>
          <w:color w:val="000000"/>
          <w:szCs w:val="22"/>
          <w:lang w:val="pt-PT"/>
        </w:rPr>
        <w:tab/>
      </w:r>
      <w:r w:rsidR="000C3EF8" w:rsidRPr="000464AA">
        <w:rPr>
          <w:b/>
          <w:szCs w:val="22"/>
          <w:lang w:val="pt-PT"/>
        </w:rPr>
        <w:t>Industrias principales:</w:t>
      </w:r>
      <w:r w:rsidR="00F76996" w:rsidRPr="000464AA">
        <w:rPr>
          <w:szCs w:val="22"/>
          <w:lang w:val="pt-PT"/>
        </w:rPr>
        <w:t xml:space="preserve">  </w:t>
      </w:r>
    </w:p>
    <w:p w:rsidR="002E4C7D" w:rsidRPr="000464AA" w:rsidRDefault="002E4C7D" w:rsidP="00F76996">
      <w:pPr>
        <w:rPr>
          <w:szCs w:val="22"/>
          <w:lang w:val="pt-PT"/>
        </w:rPr>
      </w:pPr>
    </w:p>
    <w:p w:rsidR="002E4C7D" w:rsidRPr="000464AA" w:rsidRDefault="00B12226" w:rsidP="000C3EF8">
      <w:pPr>
        <w:rPr>
          <w:szCs w:val="22"/>
          <w:lang w:val="pt-PT"/>
        </w:rPr>
      </w:pPr>
      <w:r w:rsidRPr="000464AA">
        <w:rPr>
          <w:rStyle w:val="AddedText"/>
          <w:b/>
          <w:lang w:val="pt-PT"/>
        </w:rPr>
        <w:t>i)</w:t>
      </w:r>
      <w:r w:rsidR="000C3EF8" w:rsidRPr="000464AA">
        <w:rPr>
          <w:b/>
          <w:szCs w:val="22"/>
          <w:lang w:val="pt-PT"/>
        </w:rPr>
        <w:tab/>
        <w:t>Principales socios comerciales:</w:t>
      </w:r>
      <w:r w:rsidR="00F76996" w:rsidRPr="000464AA">
        <w:rPr>
          <w:szCs w:val="22"/>
          <w:lang w:val="pt-PT"/>
        </w:rPr>
        <w:t xml:space="preserve">  </w:t>
      </w:r>
    </w:p>
    <w:p w:rsidR="002E4C7D" w:rsidRPr="000464AA" w:rsidRDefault="002E4C7D" w:rsidP="00F76996">
      <w:pPr>
        <w:rPr>
          <w:szCs w:val="22"/>
          <w:lang w:val="pt-PT"/>
        </w:rPr>
      </w:pPr>
    </w:p>
    <w:p w:rsidR="002E4C7D" w:rsidRPr="004D7E92" w:rsidRDefault="00B12226" w:rsidP="000C3EF8">
      <w:pPr>
        <w:rPr>
          <w:szCs w:val="22"/>
          <w:lang w:val="es-ES_tradnl"/>
        </w:rPr>
      </w:pPr>
      <w:r>
        <w:rPr>
          <w:rStyle w:val="AddedText"/>
          <w:b/>
          <w:lang w:val="es-ES_tradnl"/>
        </w:rPr>
        <w:t>j)</w:t>
      </w:r>
      <w:r w:rsidR="000C3EF8" w:rsidRPr="004D7E92">
        <w:rPr>
          <w:b/>
          <w:color w:val="000000"/>
          <w:szCs w:val="22"/>
          <w:lang w:val="es-ES_tradnl"/>
        </w:rPr>
        <w:tab/>
      </w:r>
      <w:r w:rsidR="000C3EF8" w:rsidRPr="004D7E92">
        <w:rPr>
          <w:b/>
          <w:szCs w:val="22"/>
          <w:lang w:val="es-ES_tradnl"/>
        </w:rPr>
        <w:t>Otras informaciones esenciales:</w:t>
      </w:r>
      <w:r w:rsidR="000C3EF8" w:rsidRPr="004D7E92">
        <w:rPr>
          <w:szCs w:val="22"/>
          <w:lang w:val="es-ES_tradnl"/>
        </w:rPr>
        <w:t xml:space="preserve">  [por ejemplo, un resumen o enlace a las estrategias nacionales de innovación o los planes de desarrollo regional relacionados con la PI]</w:t>
      </w:r>
    </w:p>
    <w:p w:rsidR="002E4C7D" w:rsidRPr="004D7E92" w:rsidRDefault="000C3EF8" w:rsidP="000C3EF8">
      <w:pPr>
        <w:pStyle w:val="SectionHeading"/>
        <w:rPr>
          <w:lang w:val="es-ES_tradnl"/>
        </w:rPr>
      </w:pPr>
      <w:r w:rsidRPr="004D7E92">
        <w:rPr>
          <w:lang w:val="es-ES_tradnl"/>
        </w:rPr>
        <w:t>6</w:t>
      </w:r>
      <w:r w:rsidR="00C178D2" w:rsidRPr="004D7E92">
        <w:rPr>
          <w:lang w:val="es-ES_tradnl"/>
        </w:rPr>
        <w:t>.</w:t>
      </w:r>
      <w:r w:rsidR="00C178D2" w:rsidRPr="004D7E92">
        <w:rPr>
          <w:lang w:val="es-ES_tradnl"/>
        </w:rPr>
        <w:tab/>
      </w:r>
      <w:r w:rsidRPr="004D7E92">
        <w:rPr>
          <w:lang w:val="es-ES_tradnl"/>
        </w:rPr>
        <w:t>PERFIL DE LAS SOLICITUDES DE PATENTE</w:t>
      </w:r>
    </w:p>
    <w:p w:rsidR="002E4C7D" w:rsidRPr="004D7E92" w:rsidRDefault="00F76996" w:rsidP="00F76996">
      <w:pPr>
        <w:ind w:left="567"/>
        <w:rPr>
          <w:rStyle w:val="AddedText"/>
          <w:lang w:val="es-ES_tradnl"/>
        </w:rPr>
      </w:pPr>
      <w:r w:rsidRPr="004D7E92">
        <w:rPr>
          <w:rStyle w:val="AddedText"/>
          <w:lang w:val="es-ES_tradnl"/>
        </w:rPr>
        <w:t>[COMENT</w:t>
      </w:r>
      <w:r w:rsidR="009607A0" w:rsidRPr="004D7E92">
        <w:rPr>
          <w:rStyle w:val="AddedText"/>
          <w:lang w:val="es-ES_tradnl"/>
        </w:rPr>
        <w:t>ARIO</w:t>
      </w:r>
      <w:r w:rsidRPr="004D7E92">
        <w:rPr>
          <w:rStyle w:val="AddedText"/>
          <w:lang w:val="es-ES_tradnl"/>
        </w:rPr>
        <w:t xml:space="preserve">:  </w:t>
      </w:r>
      <w:r w:rsidR="009607A0" w:rsidRPr="004D7E92">
        <w:rPr>
          <w:rStyle w:val="AddedText"/>
          <w:lang w:val="es-ES_tradnl"/>
        </w:rPr>
        <w:t xml:space="preserve">Esta sección </w:t>
      </w:r>
      <w:r w:rsidR="00034BDF">
        <w:rPr>
          <w:rStyle w:val="AddedText"/>
          <w:lang w:val="es-ES_tradnl"/>
        </w:rPr>
        <w:t>tiene</w:t>
      </w:r>
      <w:r w:rsidR="009607A0" w:rsidRPr="004D7E92">
        <w:rPr>
          <w:rStyle w:val="AddedText"/>
          <w:lang w:val="es-ES_tradnl"/>
        </w:rPr>
        <w:t xml:space="preserve"> por objeto suministrar información sobre la competencia profesional probada de la Oficina mediante el examen de solicitudes tramitadas en todos los </w:t>
      </w:r>
      <w:r w:rsidR="001374B9">
        <w:rPr>
          <w:rStyle w:val="AddedText"/>
          <w:lang w:val="es-ES_tradnl"/>
        </w:rPr>
        <w:t>campos</w:t>
      </w:r>
      <w:r w:rsidR="009607A0" w:rsidRPr="004D7E92">
        <w:rPr>
          <w:rStyle w:val="AddedText"/>
          <w:lang w:val="es-ES_tradnl"/>
        </w:rPr>
        <w:t xml:space="preserve"> de tecnología.  Habida cuenta de que en el caso de la </w:t>
      </w:r>
      <w:r w:rsidR="009607A0" w:rsidRPr="004D7E92">
        <w:rPr>
          <w:rStyle w:val="AddedText"/>
          <w:lang w:val="es-ES_tradnl"/>
        </w:rPr>
        <w:lastRenderedPageBreak/>
        <w:t xml:space="preserve">mayoría de las Administraciones internacionales, los principales usuarios son inicialmente los nacionales o residentes de los Estados de las mismas, esa información, junto con la información suministrada en la sección 2, ofrece también datos sobre la capacidad de la Oficina para  absorber más trabajo sin que se corra el riesgo de </w:t>
      </w:r>
      <w:r w:rsidR="00034BDF">
        <w:rPr>
          <w:rStyle w:val="AddedText"/>
          <w:lang w:val="es-ES_tradnl"/>
        </w:rPr>
        <w:t>que se produzcan</w:t>
      </w:r>
      <w:r w:rsidR="009607A0" w:rsidRPr="004D7E92">
        <w:rPr>
          <w:rStyle w:val="AddedText"/>
          <w:lang w:val="es-ES_tradnl"/>
        </w:rPr>
        <w:t xml:space="preserve"> grandes retrasos en la tramitación de solicitudes nacionales o internacionales.  En algunas respuestas se indica que esa información es muy importante para evaluar la idoneidad de la Oficina;  en otras se señala que </w:t>
      </w:r>
      <w:r w:rsidR="00034BDF">
        <w:rPr>
          <w:rStyle w:val="AddedText"/>
          <w:lang w:val="es-ES_tradnl"/>
        </w:rPr>
        <w:t>esta</w:t>
      </w:r>
      <w:r w:rsidR="009607A0" w:rsidRPr="004D7E92">
        <w:rPr>
          <w:rStyle w:val="AddedText"/>
          <w:lang w:val="es-ES_tradnl"/>
        </w:rPr>
        <w:t xml:space="preserve"> sección no es pertinente </w:t>
      </w:r>
      <w:r w:rsidR="00034BDF">
        <w:rPr>
          <w:rStyle w:val="AddedText"/>
          <w:lang w:val="es-ES_tradnl"/>
        </w:rPr>
        <w:t>con respecto a</w:t>
      </w:r>
      <w:r w:rsidR="009607A0" w:rsidRPr="004D7E92">
        <w:rPr>
          <w:rStyle w:val="AddedText"/>
          <w:lang w:val="es-ES_tradnl"/>
        </w:rPr>
        <w:t xml:space="preserve"> la designación y que debería suprimirse</w:t>
      </w:r>
      <w:r w:rsidRPr="004D7E92">
        <w:rPr>
          <w:rStyle w:val="AddedText"/>
          <w:lang w:val="es-ES_tradnl"/>
        </w:rPr>
        <w:t>.]</w:t>
      </w:r>
    </w:p>
    <w:p w:rsidR="002E4C7D" w:rsidRPr="004D7E92" w:rsidRDefault="002E4C7D" w:rsidP="00F76996">
      <w:pPr>
        <w:rPr>
          <w:lang w:val="es-ES_tradnl"/>
        </w:rPr>
      </w:pPr>
    </w:p>
    <w:p w:rsidR="002E4C7D" w:rsidRPr="004D7E92" w:rsidRDefault="00034BDF" w:rsidP="000C3EF8">
      <w:pPr>
        <w:rPr>
          <w:b/>
          <w:bCs/>
          <w:szCs w:val="22"/>
          <w:lang w:val="es-ES_tradnl"/>
        </w:rPr>
      </w:pPr>
      <w:r w:rsidRPr="004D7E92">
        <w:rPr>
          <w:rStyle w:val="AddedText"/>
          <w:b/>
          <w:lang w:val="es-ES_tradnl"/>
        </w:rPr>
        <w:t>a)</w:t>
      </w:r>
      <w:r w:rsidR="000C3EF8" w:rsidRPr="004D7E92">
        <w:rPr>
          <w:b/>
          <w:bCs/>
          <w:color w:val="000000"/>
          <w:szCs w:val="22"/>
          <w:lang w:val="es-ES_tradnl"/>
        </w:rPr>
        <w:tab/>
      </w:r>
      <w:r w:rsidR="000C3EF8" w:rsidRPr="004D7E92">
        <w:rPr>
          <w:b/>
          <w:bCs/>
          <w:szCs w:val="22"/>
          <w:lang w:val="es-ES_tradnl"/>
        </w:rPr>
        <w:t>Número de solicitudes nacionales recibidas</w:t>
      </w:r>
      <w:r w:rsidR="00C178D2" w:rsidRPr="004D7E92">
        <w:rPr>
          <w:b/>
          <w:bCs/>
          <w:szCs w:val="22"/>
          <w:lang w:val="es-ES_tradnl"/>
        </w:rPr>
        <w:t>,</w:t>
      </w:r>
      <w:r w:rsidR="000C3EF8" w:rsidRPr="004D7E92">
        <w:rPr>
          <w:b/>
          <w:bCs/>
          <w:szCs w:val="22"/>
          <w:lang w:val="es-ES_tradnl"/>
        </w:rPr>
        <w:t xml:space="preserve"> por campo técnico</w:t>
      </w:r>
    </w:p>
    <w:p w:rsidR="00F76996" w:rsidRPr="004D7E92" w:rsidRDefault="00F76996" w:rsidP="00F76996">
      <w:pPr>
        <w:rPr>
          <w:szCs w:val="22"/>
          <w:lang w:val="es-ES_trad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2E4C7D" w:rsidRPr="004D7E92" w:rsidRDefault="002E4C7D" w:rsidP="00252180">
            <w:pPr>
              <w:jc w:val="right"/>
              <w:rPr>
                <w:rFonts w:eastAsia="Times New Roman"/>
                <w:b/>
                <w:bCs/>
                <w:szCs w:val="22"/>
                <w:lang w:val="es-ES_tradnl" w:eastAsia="en-US" w:bidi="he-IL"/>
              </w:rPr>
            </w:pPr>
          </w:p>
          <w:p w:rsidR="002E4C7D" w:rsidRPr="004D7E92" w:rsidRDefault="000C3EF8" w:rsidP="000C3EF8">
            <w:pPr>
              <w:jc w:val="right"/>
              <w:rPr>
                <w:b/>
                <w:bCs/>
                <w:szCs w:val="22"/>
                <w:lang w:val="es-ES_tradnl" w:eastAsia="en-US" w:bidi="he-IL"/>
              </w:rPr>
            </w:pPr>
            <w:r w:rsidRPr="004D7E92">
              <w:rPr>
                <w:b/>
                <w:bCs/>
                <w:szCs w:val="22"/>
                <w:lang w:val="es-ES_tradnl" w:eastAsia="en-US" w:bidi="he-IL"/>
              </w:rPr>
              <w:t>Año</w:t>
            </w:r>
          </w:p>
          <w:p w:rsidR="00F76996" w:rsidRPr="004D7E92" w:rsidRDefault="000C3EF8" w:rsidP="000C3EF8">
            <w:pPr>
              <w:suppressAutoHyphens/>
              <w:rPr>
                <w:rFonts w:eastAsia="Times New Roman"/>
                <w:b/>
                <w:bCs/>
                <w:szCs w:val="22"/>
                <w:lang w:val="es-ES_tradnl" w:eastAsia="en-US" w:bidi="he-IL"/>
              </w:rPr>
            </w:pPr>
            <w:r w:rsidRPr="004D7E92">
              <w:rPr>
                <w:rFonts w:eastAsia="Times New Roman"/>
                <w:b/>
                <w:bCs/>
                <w:szCs w:val="22"/>
                <w:lang w:val="es-ES_tradnl" w:eastAsia="en-US" w:bidi="he-IL"/>
              </w:rPr>
              <w:t>Campo técnico</w:t>
            </w:r>
          </w:p>
        </w:tc>
        <w:tc>
          <w:tcPr>
            <w:tcW w:w="1360" w:type="dxa"/>
            <w:tcBorders>
              <w:top w:val="single" w:sz="4" w:space="0" w:color="auto"/>
              <w:left w:val="single" w:sz="4" w:space="0" w:color="auto"/>
              <w:bottom w:val="single" w:sz="4" w:space="0" w:color="auto"/>
              <w:right w:val="single" w:sz="4" w:space="0" w:color="auto"/>
            </w:tcBorders>
            <w:vAlign w:val="center"/>
            <w:hideMark/>
          </w:tcPr>
          <w:p w:rsidR="00F76996" w:rsidRPr="004D7E92" w:rsidRDefault="00F76996" w:rsidP="00252180">
            <w:pPr>
              <w:suppressAutoHyphens/>
              <w:jc w:val="center"/>
              <w:rPr>
                <w:rFonts w:eastAsia="Times New Roman"/>
                <w:szCs w:val="22"/>
                <w:lang w:val="es-ES_tradnl" w:eastAsia="en-US" w:bidi="he-IL"/>
              </w:rPr>
            </w:pPr>
            <w:r w:rsidRPr="004D7E92">
              <w:rPr>
                <w:szCs w:val="22"/>
                <w:lang w:val="es-ES_tradnl"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F76996" w:rsidRPr="004D7E92" w:rsidRDefault="00F76996" w:rsidP="00252180">
            <w:pPr>
              <w:suppressAutoHyphens/>
              <w:jc w:val="center"/>
              <w:rPr>
                <w:rFonts w:eastAsia="Times New Roman"/>
                <w:szCs w:val="22"/>
                <w:lang w:val="es-ES_tradnl" w:eastAsia="en-US" w:bidi="he-IL"/>
              </w:rPr>
            </w:pPr>
            <w:r w:rsidRPr="004D7E92">
              <w:rPr>
                <w:szCs w:val="22"/>
                <w:lang w:val="es-ES_tradnl"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F76996" w:rsidRPr="004D7E92" w:rsidRDefault="00F76996" w:rsidP="00252180">
            <w:pPr>
              <w:suppressAutoHyphens/>
              <w:jc w:val="center"/>
              <w:rPr>
                <w:rFonts w:eastAsia="Times New Roman"/>
                <w:szCs w:val="22"/>
                <w:lang w:val="es-ES_tradnl" w:eastAsia="en-US" w:bidi="he-IL"/>
              </w:rPr>
            </w:pPr>
            <w:r w:rsidRPr="004D7E92">
              <w:rPr>
                <w:szCs w:val="22"/>
                <w:lang w:val="es-ES_tradnl"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F76996" w:rsidRPr="004D7E92" w:rsidRDefault="00F76996" w:rsidP="00252180">
            <w:pPr>
              <w:suppressAutoHyphens/>
              <w:jc w:val="center"/>
              <w:rPr>
                <w:rFonts w:eastAsia="Times New Roman"/>
                <w:szCs w:val="22"/>
                <w:lang w:val="es-ES_tradnl" w:eastAsia="en-US" w:bidi="he-IL"/>
              </w:rPr>
            </w:pPr>
            <w:r w:rsidRPr="004D7E92">
              <w:rPr>
                <w:szCs w:val="22"/>
                <w:lang w:val="es-ES_tradnl"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F76996" w:rsidRPr="004D7E92" w:rsidRDefault="00F76996" w:rsidP="00252180">
            <w:pPr>
              <w:suppressAutoHyphens/>
              <w:jc w:val="center"/>
              <w:rPr>
                <w:rFonts w:eastAsia="Times New Roman"/>
                <w:szCs w:val="22"/>
                <w:lang w:val="es-ES_tradnl" w:eastAsia="en-US" w:bidi="he-IL"/>
              </w:rPr>
            </w:pPr>
            <w:r w:rsidRPr="004D7E92">
              <w:rPr>
                <w:szCs w:val="22"/>
                <w:lang w:val="es-ES_tradnl" w:eastAsia="en-US" w:bidi="he-IL"/>
              </w:rPr>
              <w:t>n-1</w:t>
            </w: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suppressAutoHyphens/>
              <w:rPr>
                <w:rFonts w:eastAsia="Times New Roman"/>
                <w:szCs w:val="22"/>
                <w:lang w:val="es-ES_tradnl" w:eastAsia="en-US" w:bidi="he-IL"/>
              </w:rPr>
            </w:pPr>
            <w:r w:rsidRPr="004D7E92">
              <w:rPr>
                <w:rFonts w:eastAsia="Times New Roman"/>
                <w:szCs w:val="22"/>
                <w:lang w:val="es-ES_tradnl" w:eastAsia="en-US" w:bidi="he-IL"/>
              </w:rPr>
              <w:t>Mecánico</w:t>
            </w:r>
          </w:p>
        </w:tc>
        <w:tc>
          <w:tcPr>
            <w:tcW w:w="1360"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suppressAutoHyphens/>
              <w:rPr>
                <w:rFonts w:eastAsia="Times New Roman"/>
                <w:szCs w:val="22"/>
                <w:lang w:val="es-ES_tradnl" w:eastAsia="en-US" w:bidi="he-IL"/>
              </w:rPr>
            </w:pPr>
            <w:r w:rsidRPr="004D7E92">
              <w:rPr>
                <w:rFonts w:eastAsia="Times New Roman"/>
                <w:szCs w:val="22"/>
                <w:lang w:val="es-ES_tradnl" w:eastAsia="en-US" w:bidi="he-IL"/>
              </w:rPr>
              <w:t>Eléctrico/electrónico</w:t>
            </w:r>
          </w:p>
        </w:tc>
        <w:tc>
          <w:tcPr>
            <w:tcW w:w="1360"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suppressAutoHyphens/>
              <w:rPr>
                <w:rFonts w:eastAsia="Times New Roman"/>
                <w:szCs w:val="22"/>
                <w:lang w:val="es-ES_tradnl" w:eastAsia="en-US" w:bidi="he-IL"/>
              </w:rPr>
            </w:pPr>
            <w:r w:rsidRPr="004D7E92">
              <w:rPr>
                <w:rFonts w:eastAsia="Times New Roman"/>
                <w:szCs w:val="22"/>
                <w:lang w:val="es-ES_tradnl" w:eastAsia="en-US" w:bidi="he-IL"/>
              </w:rPr>
              <w:t>Químico</w:t>
            </w:r>
          </w:p>
        </w:tc>
        <w:tc>
          <w:tcPr>
            <w:tcW w:w="1360"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suppressAutoHyphens/>
              <w:rPr>
                <w:rFonts w:eastAsia="Times New Roman"/>
                <w:szCs w:val="22"/>
                <w:lang w:val="es-ES_tradnl" w:eastAsia="en-US" w:bidi="he-IL"/>
              </w:rPr>
            </w:pPr>
            <w:r w:rsidRPr="004D7E92">
              <w:rPr>
                <w:rFonts w:eastAsia="Times New Roman"/>
                <w:szCs w:val="22"/>
                <w:lang w:val="es-ES_tradnl" w:eastAsia="en-US" w:bidi="he-IL"/>
              </w:rPr>
              <w:t>Biotecnológico</w:t>
            </w:r>
          </w:p>
        </w:tc>
        <w:tc>
          <w:tcPr>
            <w:tcW w:w="1360"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suppressAutoHyphens/>
              <w:rPr>
                <w:rFonts w:eastAsia="Times New Roman"/>
                <w:i/>
                <w:iCs/>
                <w:szCs w:val="22"/>
                <w:lang w:val="es-ES_tradnl" w:eastAsia="en-US" w:bidi="he-IL"/>
              </w:rPr>
            </w:pPr>
            <w:r w:rsidRPr="004D7E92">
              <w:rPr>
                <w:rFonts w:eastAsia="Times New Roman"/>
                <w:i/>
                <w:iCs/>
                <w:szCs w:val="22"/>
                <w:lang w:val="es-ES_tradnl"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bl>
    <w:p w:rsidR="002E4C7D" w:rsidRPr="004D7E92" w:rsidRDefault="000C3EF8" w:rsidP="000C3EF8">
      <w:pPr>
        <w:rPr>
          <w:rFonts w:eastAsia="Times New Roman"/>
          <w:i/>
          <w:iCs/>
          <w:szCs w:val="22"/>
          <w:lang w:val="es-ES_tradnl"/>
        </w:rPr>
      </w:pPr>
      <w:r w:rsidRPr="004D7E92">
        <w:rPr>
          <w:i/>
          <w:iCs/>
          <w:szCs w:val="22"/>
          <w:lang w:val="es-ES_tradnl"/>
        </w:rPr>
        <w:t>[La información puede desglosarse de forma diferente de la propuesta en el formulario, pero debe ofrecer una visión de conjunto de la distribución de las tareas dentro de la Oficina y ser compatible con los ámbitos de especialización de los examinadores indicados más abajo.</w:t>
      </w:r>
      <w:r w:rsidR="003C2C9F" w:rsidRPr="004D7E92">
        <w:rPr>
          <w:i/>
          <w:iCs/>
          <w:szCs w:val="22"/>
          <w:lang w:val="es-ES_tradnl"/>
        </w:rPr>
        <w:t xml:space="preserve"> Se podrían </w:t>
      </w:r>
      <w:r w:rsidR="004D7E92" w:rsidRPr="004D7E92">
        <w:rPr>
          <w:i/>
          <w:iCs/>
          <w:szCs w:val="22"/>
          <w:lang w:val="es-ES_tradnl"/>
        </w:rPr>
        <w:t>utilizar</w:t>
      </w:r>
      <w:r w:rsidR="003C2C9F" w:rsidRPr="004D7E92">
        <w:rPr>
          <w:i/>
          <w:iCs/>
          <w:szCs w:val="22"/>
          <w:lang w:val="es-ES_tradnl"/>
        </w:rPr>
        <w:t xml:space="preserve"> desgloses más pormenorizados, como los </w:t>
      </w:r>
      <w:r w:rsidR="00F76996" w:rsidRPr="004D7E92">
        <w:rPr>
          <w:i/>
          <w:iCs/>
          <w:szCs w:val="22"/>
          <w:lang w:val="es-ES_tradnl"/>
        </w:rPr>
        <w:t>35</w:t>
      </w:r>
      <w:r w:rsidR="003C2C9F" w:rsidRPr="004D7E92">
        <w:rPr>
          <w:i/>
          <w:iCs/>
          <w:szCs w:val="22"/>
          <w:lang w:val="es-ES_tradnl"/>
        </w:rPr>
        <w:t xml:space="preserve"> campos de la tecnología de la tabla de concordancia de la CIP elaborado por la OMPI.</w:t>
      </w:r>
      <w:r w:rsidR="00F76996" w:rsidRPr="004D7E92">
        <w:rPr>
          <w:rStyle w:val="FootnoteReference"/>
          <w:i/>
          <w:iCs/>
          <w:szCs w:val="22"/>
          <w:lang w:val="es-ES_tradnl"/>
        </w:rPr>
        <w:footnoteReference w:id="2"/>
      </w:r>
      <w:r w:rsidR="00F76996" w:rsidRPr="004D7E92">
        <w:rPr>
          <w:i/>
          <w:iCs/>
          <w:szCs w:val="22"/>
          <w:lang w:val="es-ES_tradnl"/>
        </w:rPr>
        <w:t xml:space="preserve"> </w:t>
      </w:r>
      <w:r w:rsidR="003C2C9F" w:rsidRPr="004D7E92">
        <w:rPr>
          <w:i/>
          <w:iCs/>
          <w:szCs w:val="22"/>
          <w:lang w:val="es-ES_tradnl"/>
        </w:rPr>
        <w:t>Podría ser útil explicar brevemente la metodología utilizada</w:t>
      </w:r>
      <w:r w:rsidR="00F76996" w:rsidRPr="004D7E92">
        <w:rPr>
          <w:i/>
          <w:iCs/>
          <w:szCs w:val="22"/>
          <w:lang w:val="es-ES_tradnl"/>
        </w:rPr>
        <w:t>.]</w:t>
      </w:r>
    </w:p>
    <w:p w:rsidR="002E4C7D" w:rsidRPr="004D7E92" w:rsidRDefault="002E4C7D" w:rsidP="00F76996">
      <w:pPr>
        <w:rPr>
          <w:szCs w:val="22"/>
          <w:lang w:val="es-ES_tradnl"/>
        </w:rPr>
      </w:pPr>
    </w:p>
    <w:p w:rsidR="002E4C7D" w:rsidRPr="004D7E92" w:rsidRDefault="00034BDF" w:rsidP="000C3EF8">
      <w:pPr>
        <w:keepNext/>
        <w:rPr>
          <w:b/>
          <w:bCs/>
          <w:szCs w:val="22"/>
          <w:lang w:val="es-ES_tradnl"/>
        </w:rPr>
      </w:pPr>
      <w:r>
        <w:rPr>
          <w:rStyle w:val="AddedText"/>
          <w:b/>
          <w:lang w:val="es-ES_tradnl"/>
        </w:rPr>
        <w:t>b)</w:t>
      </w:r>
      <w:r w:rsidR="000C3EF8" w:rsidRPr="004D7E92">
        <w:rPr>
          <w:b/>
          <w:bCs/>
          <w:color w:val="000000"/>
          <w:szCs w:val="22"/>
          <w:lang w:val="es-ES_tradnl"/>
        </w:rPr>
        <w:tab/>
      </w:r>
      <w:r w:rsidR="000C3EF8" w:rsidRPr="004D7E92">
        <w:rPr>
          <w:b/>
          <w:bCs/>
          <w:szCs w:val="22"/>
          <w:lang w:val="es-ES_tradnl"/>
        </w:rPr>
        <w:t xml:space="preserve">Número de solicitudes </w:t>
      </w:r>
      <w:r w:rsidR="003C2C9F" w:rsidRPr="004D7E92">
        <w:rPr>
          <w:b/>
          <w:bCs/>
          <w:szCs w:val="22"/>
          <w:lang w:val="es-ES_tradnl"/>
        </w:rPr>
        <w:t>nacionales recibidas, por vía</w:t>
      </w:r>
    </w:p>
    <w:p w:rsidR="00F76996" w:rsidRPr="004D7E92" w:rsidRDefault="00F76996" w:rsidP="00F76996">
      <w:pPr>
        <w:keepNext/>
        <w:rPr>
          <w:szCs w:val="22"/>
          <w:lang w:val="es-ES_trad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2E4C7D" w:rsidRPr="004D7E92" w:rsidRDefault="002E4C7D" w:rsidP="00252180">
            <w:pPr>
              <w:jc w:val="right"/>
              <w:rPr>
                <w:rFonts w:eastAsia="Times New Roman"/>
                <w:b/>
                <w:bCs/>
                <w:szCs w:val="22"/>
                <w:lang w:val="es-ES_tradnl" w:eastAsia="en-US" w:bidi="he-IL"/>
              </w:rPr>
            </w:pPr>
          </w:p>
          <w:p w:rsidR="002E4C7D" w:rsidRPr="004D7E92" w:rsidRDefault="000C3EF8" w:rsidP="000C3EF8">
            <w:pPr>
              <w:jc w:val="right"/>
              <w:rPr>
                <w:b/>
                <w:bCs/>
                <w:szCs w:val="22"/>
                <w:lang w:val="es-ES_tradnl" w:eastAsia="en-US" w:bidi="he-IL"/>
              </w:rPr>
            </w:pPr>
            <w:r w:rsidRPr="004D7E92">
              <w:rPr>
                <w:b/>
                <w:bCs/>
                <w:szCs w:val="22"/>
                <w:lang w:val="es-ES_tradnl" w:eastAsia="en-US" w:bidi="he-IL"/>
              </w:rPr>
              <w:t>Año</w:t>
            </w:r>
          </w:p>
          <w:p w:rsidR="00F76996" w:rsidRPr="004D7E92" w:rsidRDefault="000C3EF8" w:rsidP="000C3EF8">
            <w:pPr>
              <w:suppressAutoHyphens/>
              <w:rPr>
                <w:rFonts w:eastAsia="Times New Roman"/>
                <w:b/>
                <w:bCs/>
                <w:szCs w:val="22"/>
                <w:lang w:val="es-ES_tradnl" w:eastAsia="en-US" w:bidi="he-IL"/>
              </w:rPr>
            </w:pPr>
            <w:r w:rsidRPr="004D7E92">
              <w:rPr>
                <w:rFonts w:eastAsia="Times New Roman"/>
                <w:b/>
                <w:bCs/>
                <w:szCs w:val="22"/>
                <w:lang w:val="es-ES_tradnl" w:eastAsia="en-US" w:bidi="he-IL"/>
              </w:rPr>
              <w:t>Vía</w:t>
            </w:r>
          </w:p>
        </w:tc>
        <w:tc>
          <w:tcPr>
            <w:tcW w:w="1360" w:type="dxa"/>
            <w:tcBorders>
              <w:top w:val="single" w:sz="4" w:space="0" w:color="auto"/>
              <w:left w:val="single" w:sz="4" w:space="0" w:color="auto"/>
              <w:bottom w:val="single" w:sz="4" w:space="0" w:color="auto"/>
              <w:right w:val="single" w:sz="4" w:space="0" w:color="auto"/>
            </w:tcBorders>
            <w:vAlign w:val="center"/>
            <w:hideMark/>
          </w:tcPr>
          <w:p w:rsidR="00F76996" w:rsidRPr="004D7E92" w:rsidRDefault="00F76996" w:rsidP="00252180">
            <w:pPr>
              <w:suppressAutoHyphens/>
              <w:jc w:val="center"/>
              <w:rPr>
                <w:rFonts w:eastAsia="Times New Roman"/>
                <w:szCs w:val="22"/>
                <w:lang w:val="es-ES_tradnl" w:eastAsia="en-US" w:bidi="he-IL"/>
              </w:rPr>
            </w:pPr>
            <w:r w:rsidRPr="004D7E92">
              <w:rPr>
                <w:szCs w:val="22"/>
                <w:lang w:val="es-ES_tradnl"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F76996" w:rsidRPr="004D7E92" w:rsidRDefault="00F76996" w:rsidP="00252180">
            <w:pPr>
              <w:suppressAutoHyphens/>
              <w:jc w:val="center"/>
              <w:rPr>
                <w:rFonts w:eastAsia="Times New Roman"/>
                <w:szCs w:val="22"/>
                <w:lang w:val="es-ES_tradnl" w:eastAsia="en-US" w:bidi="he-IL"/>
              </w:rPr>
            </w:pPr>
            <w:r w:rsidRPr="004D7E92">
              <w:rPr>
                <w:szCs w:val="22"/>
                <w:lang w:val="es-ES_tradnl"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F76996" w:rsidRPr="004D7E92" w:rsidRDefault="00F76996" w:rsidP="00252180">
            <w:pPr>
              <w:suppressAutoHyphens/>
              <w:jc w:val="center"/>
              <w:rPr>
                <w:rFonts w:eastAsia="Times New Roman"/>
                <w:szCs w:val="22"/>
                <w:lang w:val="es-ES_tradnl" w:eastAsia="en-US" w:bidi="he-IL"/>
              </w:rPr>
            </w:pPr>
            <w:r w:rsidRPr="004D7E92">
              <w:rPr>
                <w:szCs w:val="22"/>
                <w:lang w:val="es-ES_tradnl"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F76996" w:rsidRPr="004D7E92" w:rsidRDefault="00F76996" w:rsidP="00252180">
            <w:pPr>
              <w:suppressAutoHyphens/>
              <w:jc w:val="center"/>
              <w:rPr>
                <w:rFonts w:eastAsia="Times New Roman"/>
                <w:szCs w:val="22"/>
                <w:lang w:val="es-ES_tradnl" w:eastAsia="en-US" w:bidi="he-IL"/>
              </w:rPr>
            </w:pPr>
            <w:r w:rsidRPr="004D7E92">
              <w:rPr>
                <w:szCs w:val="22"/>
                <w:lang w:val="es-ES_tradnl"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F76996" w:rsidRPr="004D7E92" w:rsidRDefault="00F76996" w:rsidP="00252180">
            <w:pPr>
              <w:suppressAutoHyphens/>
              <w:jc w:val="center"/>
              <w:rPr>
                <w:rFonts w:eastAsia="Times New Roman"/>
                <w:szCs w:val="22"/>
                <w:lang w:val="es-ES_tradnl" w:eastAsia="en-US" w:bidi="he-IL"/>
              </w:rPr>
            </w:pPr>
            <w:r w:rsidRPr="004D7E92">
              <w:rPr>
                <w:szCs w:val="22"/>
                <w:lang w:val="es-ES_tradnl" w:eastAsia="en-US" w:bidi="he-IL"/>
              </w:rPr>
              <w:t>n-1</w:t>
            </w: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suppressAutoHyphens/>
              <w:rPr>
                <w:rFonts w:eastAsia="Times New Roman"/>
                <w:szCs w:val="22"/>
                <w:lang w:val="es-ES_tradnl" w:eastAsia="en-US" w:bidi="he-IL"/>
              </w:rPr>
            </w:pPr>
            <w:r w:rsidRPr="004D7E92">
              <w:rPr>
                <w:rFonts w:eastAsia="Times New Roman"/>
                <w:szCs w:val="22"/>
                <w:lang w:val="es-ES_tradnl" w:eastAsia="en-US" w:bidi="he-IL"/>
              </w:rPr>
              <w:t>Primera presentación nacional/prioridad interna</w:t>
            </w:r>
          </w:p>
        </w:tc>
        <w:tc>
          <w:tcPr>
            <w:tcW w:w="1360"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suppressAutoHyphens/>
              <w:rPr>
                <w:rFonts w:eastAsia="Times New Roman"/>
                <w:szCs w:val="22"/>
                <w:lang w:val="es-ES_tradnl" w:eastAsia="en-US" w:bidi="he-IL"/>
              </w:rPr>
            </w:pPr>
            <w:r w:rsidRPr="004D7E92">
              <w:rPr>
                <w:rFonts w:eastAsia="Times New Roman"/>
                <w:szCs w:val="22"/>
                <w:lang w:val="es-ES_tradnl" w:eastAsia="en-US" w:bidi="he-IL"/>
              </w:rPr>
              <w:t>Prioridad con arreglo al Convenio de París</w:t>
            </w:r>
          </w:p>
        </w:tc>
        <w:tc>
          <w:tcPr>
            <w:tcW w:w="1360"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3C2C9F">
            <w:pPr>
              <w:suppressAutoHyphens/>
              <w:rPr>
                <w:rFonts w:eastAsia="Times New Roman"/>
                <w:szCs w:val="22"/>
                <w:lang w:val="es-ES_tradnl" w:eastAsia="en-US" w:bidi="he-IL"/>
              </w:rPr>
            </w:pPr>
            <w:r w:rsidRPr="004D7E92">
              <w:rPr>
                <w:rFonts w:eastAsia="Times New Roman"/>
                <w:szCs w:val="22"/>
                <w:lang w:val="es-ES_tradnl" w:eastAsia="en-US" w:bidi="he-IL"/>
              </w:rPr>
              <w:t>Entrada</w:t>
            </w:r>
            <w:r w:rsidR="003C2C9F" w:rsidRPr="004D7E92">
              <w:rPr>
                <w:rFonts w:eastAsia="Times New Roman"/>
                <w:szCs w:val="22"/>
                <w:lang w:val="es-ES_tradnl" w:eastAsia="en-US" w:bidi="he-IL"/>
              </w:rPr>
              <w:t>s</w:t>
            </w:r>
            <w:r w:rsidRPr="004D7E92">
              <w:rPr>
                <w:rFonts w:eastAsia="Times New Roman"/>
                <w:szCs w:val="22"/>
                <w:lang w:val="es-ES_tradnl" w:eastAsia="en-US" w:bidi="he-IL"/>
              </w:rPr>
              <w:t xml:space="preserve"> en la fase nacional </w:t>
            </w:r>
          </w:p>
        </w:tc>
        <w:tc>
          <w:tcPr>
            <w:tcW w:w="1360"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bl>
    <w:p w:rsidR="002E4C7D" w:rsidRPr="004D7E92" w:rsidRDefault="002E4C7D" w:rsidP="00F76996">
      <w:pPr>
        <w:rPr>
          <w:rFonts w:eastAsia="Times New Roman"/>
          <w:szCs w:val="22"/>
          <w:lang w:val="es-ES_tradnl"/>
        </w:rPr>
      </w:pPr>
    </w:p>
    <w:p w:rsidR="002E4C7D" w:rsidRPr="004D7E92" w:rsidRDefault="00F76996" w:rsidP="00F76996">
      <w:pPr>
        <w:rPr>
          <w:rStyle w:val="AddedText"/>
          <w:lang w:val="es-ES_tradnl"/>
        </w:rPr>
      </w:pPr>
      <w:r w:rsidRPr="004D7E92">
        <w:rPr>
          <w:rStyle w:val="AddedText"/>
          <w:b/>
          <w:lang w:val="es-ES_tradnl"/>
        </w:rPr>
        <w:t>c)</w:t>
      </w:r>
      <w:r w:rsidR="0002096C">
        <w:rPr>
          <w:rStyle w:val="AddedText"/>
          <w:b/>
          <w:u w:val="none"/>
          <w:lang w:val="es-ES_tradnl"/>
        </w:rPr>
        <w:tab/>
      </w:r>
      <w:r w:rsidR="003C2C9F" w:rsidRPr="004D7E92">
        <w:rPr>
          <w:b/>
          <w:bCs/>
          <w:szCs w:val="22"/>
          <w:lang w:val="es-ES_tradnl"/>
        </w:rPr>
        <w:t>Número de solicitudes internacionales recibidas</w:t>
      </w:r>
      <w:r w:rsidRPr="004D7E92">
        <w:rPr>
          <w:b/>
          <w:bCs/>
          <w:szCs w:val="22"/>
          <w:lang w:val="es-ES_tradnl"/>
        </w:rPr>
        <w:t xml:space="preserve"> </w:t>
      </w:r>
      <w:r w:rsidR="003C2C9F" w:rsidRPr="004D7E92">
        <w:rPr>
          <w:rStyle w:val="DeletedText"/>
          <w:b/>
          <w:lang w:val="es-ES_tradnl"/>
        </w:rPr>
        <w:t>como Oficina receptora</w:t>
      </w:r>
      <w:r w:rsidR="003C2C9F" w:rsidRPr="004D7E92">
        <w:rPr>
          <w:rStyle w:val="AddedText"/>
          <w:b/>
          <w:lang w:val="es-ES_tradnl"/>
        </w:rPr>
        <w:t>de nacionales y residentes de los Estados</w:t>
      </w:r>
      <w:r w:rsidRPr="004D7E92">
        <w:rPr>
          <w:rStyle w:val="AddedText"/>
          <w:lang w:val="es-ES_tradnl"/>
        </w:rPr>
        <w:t>.</w:t>
      </w:r>
    </w:p>
    <w:p w:rsidR="002E4C7D" w:rsidRPr="004D7E92" w:rsidRDefault="002E4C7D" w:rsidP="00F76996">
      <w:pPr>
        <w:rPr>
          <w:szCs w:val="22"/>
          <w:lang w:val="es-ES_tradnl"/>
        </w:rPr>
      </w:pPr>
    </w:p>
    <w:p w:rsidR="002E4C7D" w:rsidRPr="004D7E92" w:rsidRDefault="003C2C9F" w:rsidP="00F76996">
      <w:pPr>
        <w:ind w:left="567"/>
        <w:rPr>
          <w:rStyle w:val="AddedText"/>
          <w:lang w:val="es-ES_tradnl"/>
        </w:rPr>
      </w:pPr>
      <w:r w:rsidRPr="004D7E92">
        <w:rPr>
          <w:rStyle w:val="AddedText"/>
          <w:lang w:val="es-ES_tradnl"/>
        </w:rPr>
        <w:t>[COM</w:t>
      </w:r>
      <w:r w:rsidR="00F76996" w:rsidRPr="004D7E92">
        <w:rPr>
          <w:rStyle w:val="AddedText"/>
          <w:lang w:val="es-ES_tradnl"/>
        </w:rPr>
        <w:t>ENT</w:t>
      </w:r>
      <w:r w:rsidRPr="004D7E92">
        <w:rPr>
          <w:rStyle w:val="AddedText"/>
          <w:lang w:val="es-ES_tradnl"/>
        </w:rPr>
        <w:t>ARIO</w:t>
      </w:r>
      <w:r w:rsidR="00F76996" w:rsidRPr="004D7E92">
        <w:rPr>
          <w:rStyle w:val="AddedText"/>
          <w:lang w:val="es-ES_tradnl"/>
        </w:rPr>
        <w:t xml:space="preserve">:  </w:t>
      </w:r>
      <w:r w:rsidR="0054681F" w:rsidRPr="004D7E92">
        <w:rPr>
          <w:rStyle w:val="AddedText"/>
          <w:lang w:val="es-ES_tradnl"/>
        </w:rPr>
        <w:t xml:space="preserve">En una respuesta a la </w:t>
      </w:r>
      <w:r w:rsidR="00D93F4D">
        <w:rPr>
          <w:rStyle w:val="AddedText"/>
          <w:lang w:val="es-ES_tradnl"/>
        </w:rPr>
        <w:t>Circular</w:t>
      </w:r>
      <w:r w:rsidR="0054681F" w:rsidRPr="004D7E92">
        <w:rPr>
          <w:rStyle w:val="AddedText"/>
          <w:lang w:val="es-ES_tradnl"/>
        </w:rPr>
        <w:t xml:space="preserve"> se señala que deberían tenerse en cuenta las solicitudes presentadas por los nacionales y los residentes en otras Oficinas receptoras, como la Oficina internacional, en cuanto que indicador del nivel de demanda</w:t>
      </w:r>
      <w:r w:rsidR="00F76996" w:rsidRPr="004D7E92">
        <w:rPr>
          <w:rStyle w:val="AddedText"/>
          <w:lang w:val="es-ES_tradnl"/>
        </w:rPr>
        <w:t>.]</w:t>
      </w:r>
    </w:p>
    <w:p w:rsidR="00F76996" w:rsidRPr="004D7E92" w:rsidRDefault="00F76996" w:rsidP="00F76996">
      <w:pPr>
        <w:rPr>
          <w:szCs w:val="22"/>
          <w:lang w:val="es-ES_trad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2E4C7D" w:rsidRPr="004D7E92" w:rsidRDefault="002E4C7D" w:rsidP="00252180">
            <w:pPr>
              <w:jc w:val="right"/>
              <w:rPr>
                <w:rFonts w:eastAsia="Times New Roman"/>
                <w:b/>
                <w:bCs/>
                <w:szCs w:val="22"/>
                <w:lang w:val="es-ES_tradnl" w:eastAsia="en-US" w:bidi="he-IL"/>
              </w:rPr>
            </w:pPr>
          </w:p>
          <w:p w:rsidR="002E4C7D" w:rsidRPr="004D7E92" w:rsidRDefault="000C3EF8" w:rsidP="000C3EF8">
            <w:pPr>
              <w:jc w:val="right"/>
              <w:rPr>
                <w:b/>
                <w:bCs/>
                <w:szCs w:val="22"/>
                <w:lang w:val="es-ES_tradnl" w:eastAsia="en-US" w:bidi="he-IL"/>
              </w:rPr>
            </w:pPr>
            <w:r w:rsidRPr="004D7E92">
              <w:rPr>
                <w:b/>
                <w:bCs/>
                <w:szCs w:val="22"/>
                <w:lang w:val="es-ES_tradnl" w:eastAsia="en-US" w:bidi="he-IL"/>
              </w:rPr>
              <w:t>Año</w:t>
            </w:r>
          </w:p>
          <w:p w:rsidR="00F76996" w:rsidRPr="004D7E92" w:rsidRDefault="000C3EF8" w:rsidP="000C3EF8">
            <w:pPr>
              <w:suppressAutoHyphens/>
              <w:rPr>
                <w:rFonts w:eastAsia="Times New Roman"/>
                <w:b/>
                <w:bCs/>
                <w:szCs w:val="22"/>
                <w:lang w:val="es-ES_tradnl" w:eastAsia="en-US" w:bidi="he-IL"/>
              </w:rPr>
            </w:pPr>
            <w:r w:rsidRPr="004D7E92">
              <w:rPr>
                <w:rFonts w:eastAsia="Times New Roman"/>
                <w:b/>
                <w:bCs/>
                <w:szCs w:val="22"/>
                <w:lang w:val="es-ES_tradnl" w:eastAsia="en-US" w:bidi="he-IL"/>
              </w:rPr>
              <w:t>Campo técnico</w:t>
            </w:r>
          </w:p>
        </w:tc>
        <w:tc>
          <w:tcPr>
            <w:tcW w:w="1360" w:type="dxa"/>
            <w:tcBorders>
              <w:top w:val="single" w:sz="4" w:space="0" w:color="auto"/>
              <w:left w:val="single" w:sz="4" w:space="0" w:color="auto"/>
              <w:bottom w:val="single" w:sz="4" w:space="0" w:color="auto"/>
              <w:right w:val="single" w:sz="4" w:space="0" w:color="auto"/>
            </w:tcBorders>
            <w:vAlign w:val="center"/>
            <w:hideMark/>
          </w:tcPr>
          <w:p w:rsidR="00F76996" w:rsidRPr="004D7E92" w:rsidRDefault="00F76996" w:rsidP="00252180">
            <w:pPr>
              <w:suppressAutoHyphens/>
              <w:jc w:val="center"/>
              <w:rPr>
                <w:rFonts w:eastAsia="Times New Roman"/>
                <w:szCs w:val="22"/>
                <w:lang w:val="es-ES_tradnl" w:eastAsia="en-US" w:bidi="he-IL"/>
              </w:rPr>
            </w:pPr>
            <w:r w:rsidRPr="004D7E92">
              <w:rPr>
                <w:szCs w:val="22"/>
                <w:lang w:val="es-ES_tradnl" w:eastAsia="en-US" w:bidi="he-IL"/>
              </w:rPr>
              <w:t>n-5</w:t>
            </w:r>
          </w:p>
        </w:tc>
        <w:tc>
          <w:tcPr>
            <w:tcW w:w="1361" w:type="dxa"/>
            <w:tcBorders>
              <w:top w:val="single" w:sz="4" w:space="0" w:color="auto"/>
              <w:left w:val="single" w:sz="4" w:space="0" w:color="auto"/>
              <w:bottom w:val="single" w:sz="4" w:space="0" w:color="auto"/>
              <w:right w:val="single" w:sz="4" w:space="0" w:color="auto"/>
            </w:tcBorders>
            <w:vAlign w:val="center"/>
            <w:hideMark/>
          </w:tcPr>
          <w:p w:rsidR="00F76996" w:rsidRPr="004D7E92" w:rsidRDefault="00F76996" w:rsidP="00252180">
            <w:pPr>
              <w:suppressAutoHyphens/>
              <w:jc w:val="center"/>
              <w:rPr>
                <w:rFonts w:eastAsia="Times New Roman"/>
                <w:szCs w:val="22"/>
                <w:lang w:val="es-ES_tradnl" w:eastAsia="en-US" w:bidi="he-IL"/>
              </w:rPr>
            </w:pPr>
            <w:r w:rsidRPr="004D7E92">
              <w:rPr>
                <w:szCs w:val="22"/>
                <w:lang w:val="es-ES_tradnl" w:eastAsia="en-US" w:bidi="he-IL"/>
              </w:rPr>
              <w:t>n-4</w:t>
            </w:r>
          </w:p>
        </w:tc>
        <w:tc>
          <w:tcPr>
            <w:tcW w:w="1361" w:type="dxa"/>
            <w:tcBorders>
              <w:top w:val="single" w:sz="4" w:space="0" w:color="auto"/>
              <w:left w:val="single" w:sz="4" w:space="0" w:color="auto"/>
              <w:bottom w:val="single" w:sz="4" w:space="0" w:color="auto"/>
              <w:right w:val="single" w:sz="4" w:space="0" w:color="auto"/>
            </w:tcBorders>
            <w:vAlign w:val="center"/>
            <w:hideMark/>
          </w:tcPr>
          <w:p w:rsidR="00F76996" w:rsidRPr="004D7E92" w:rsidRDefault="00F76996" w:rsidP="00252180">
            <w:pPr>
              <w:suppressAutoHyphens/>
              <w:jc w:val="center"/>
              <w:rPr>
                <w:rFonts w:eastAsia="Times New Roman"/>
                <w:szCs w:val="22"/>
                <w:lang w:val="es-ES_tradnl" w:eastAsia="en-US" w:bidi="he-IL"/>
              </w:rPr>
            </w:pPr>
            <w:r w:rsidRPr="004D7E92">
              <w:rPr>
                <w:szCs w:val="22"/>
                <w:lang w:val="es-ES_tradnl" w:eastAsia="en-US" w:bidi="he-IL"/>
              </w:rPr>
              <w:t>n-3</w:t>
            </w:r>
          </w:p>
        </w:tc>
        <w:tc>
          <w:tcPr>
            <w:tcW w:w="1361" w:type="dxa"/>
            <w:tcBorders>
              <w:top w:val="single" w:sz="4" w:space="0" w:color="auto"/>
              <w:left w:val="single" w:sz="4" w:space="0" w:color="auto"/>
              <w:bottom w:val="single" w:sz="4" w:space="0" w:color="auto"/>
              <w:right w:val="single" w:sz="4" w:space="0" w:color="auto"/>
            </w:tcBorders>
            <w:vAlign w:val="center"/>
            <w:hideMark/>
          </w:tcPr>
          <w:p w:rsidR="00F76996" w:rsidRPr="004D7E92" w:rsidRDefault="00F76996" w:rsidP="00252180">
            <w:pPr>
              <w:suppressAutoHyphens/>
              <w:jc w:val="center"/>
              <w:rPr>
                <w:rFonts w:eastAsia="Times New Roman"/>
                <w:szCs w:val="22"/>
                <w:lang w:val="es-ES_tradnl" w:eastAsia="en-US" w:bidi="he-IL"/>
              </w:rPr>
            </w:pPr>
            <w:r w:rsidRPr="004D7E92">
              <w:rPr>
                <w:szCs w:val="22"/>
                <w:lang w:val="es-ES_tradnl" w:eastAsia="en-US" w:bidi="he-IL"/>
              </w:rPr>
              <w:t>n-2</w:t>
            </w:r>
          </w:p>
        </w:tc>
        <w:tc>
          <w:tcPr>
            <w:tcW w:w="1361" w:type="dxa"/>
            <w:tcBorders>
              <w:top w:val="single" w:sz="4" w:space="0" w:color="auto"/>
              <w:left w:val="single" w:sz="4" w:space="0" w:color="auto"/>
              <w:bottom w:val="single" w:sz="4" w:space="0" w:color="auto"/>
              <w:right w:val="single" w:sz="4" w:space="0" w:color="auto"/>
            </w:tcBorders>
            <w:vAlign w:val="center"/>
            <w:hideMark/>
          </w:tcPr>
          <w:p w:rsidR="00F76996" w:rsidRPr="004D7E92" w:rsidRDefault="00F76996" w:rsidP="00252180">
            <w:pPr>
              <w:suppressAutoHyphens/>
              <w:jc w:val="center"/>
              <w:rPr>
                <w:rFonts w:eastAsia="Times New Roman"/>
                <w:szCs w:val="22"/>
                <w:lang w:val="es-ES_tradnl" w:eastAsia="en-US" w:bidi="he-IL"/>
              </w:rPr>
            </w:pPr>
            <w:r w:rsidRPr="004D7E92">
              <w:rPr>
                <w:szCs w:val="22"/>
                <w:lang w:val="es-ES_tradnl" w:eastAsia="en-US" w:bidi="he-IL"/>
              </w:rPr>
              <w:t>n-1</w:t>
            </w: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suppressAutoHyphens/>
              <w:rPr>
                <w:rFonts w:eastAsia="Times New Roman"/>
                <w:szCs w:val="22"/>
                <w:lang w:val="es-ES_tradnl" w:eastAsia="en-US" w:bidi="he-IL"/>
              </w:rPr>
            </w:pPr>
            <w:r w:rsidRPr="004D7E92">
              <w:rPr>
                <w:rFonts w:eastAsia="Times New Roman"/>
                <w:szCs w:val="22"/>
                <w:lang w:val="es-ES_tradnl" w:eastAsia="en-US" w:bidi="he-IL"/>
              </w:rPr>
              <w:t>Mecánico</w:t>
            </w:r>
          </w:p>
        </w:tc>
        <w:tc>
          <w:tcPr>
            <w:tcW w:w="1360"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suppressAutoHyphens/>
              <w:rPr>
                <w:rFonts w:eastAsia="Times New Roman"/>
                <w:szCs w:val="22"/>
                <w:lang w:val="es-ES_tradnl" w:eastAsia="en-US" w:bidi="he-IL"/>
              </w:rPr>
            </w:pPr>
            <w:r w:rsidRPr="004D7E92">
              <w:rPr>
                <w:rFonts w:eastAsia="Times New Roman"/>
                <w:szCs w:val="22"/>
                <w:lang w:val="es-ES_tradnl" w:eastAsia="en-US" w:bidi="he-IL"/>
              </w:rPr>
              <w:t>Eléctrico/electrónico</w:t>
            </w:r>
          </w:p>
        </w:tc>
        <w:tc>
          <w:tcPr>
            <w:tcW w:w="1360"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suppressAutoHyphens/>
              <w:rPr>
                <w:rFonts w:eastAsia="Times New Roman"/>
                <w:szCs w:val="22"/>
                <w:lang w:val="es-ES_tradnl" w:eastAsia="en-US" w:bidi="he-IL"/>
              </w:rPr>
            </w:pPr>
            <w:r w:rsidRPr="004D7E92">
              <w:rPr>
                <w:rFonts w:eastAsia="Times New Roman"/>
                <w:szCs w:val="22"/>
                <w:lang w:val="es-ES_tradnl" w:eastAsia="en-US" w:bidi="he-IL"/>
              </w:rPr>
              <w:t>Químico</w:t>
            </w:r>
          </w:p>
        </w:tc>
        <w:tc>
          <w:tcPr>
            <w:tcW w:w="1360"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suppressAutoHyphens/>
              <w:rPr>
                <w:rFonts w:eastAsia="Times New Roman"/>
                <w:szCs w:val="22"/>
                <w:lang w:val="es-ES_tradnl" w:eastAsia="en-US" w:bidi="he-IL"/>
              </w:rPr>
            </w:pPr>
            <w:r w:rsidRPr="004D7E92">
              <w:rPr>
                <w:rFonts w:eastAsia="Times New Roman"/>
                <w:szCs w:val="22"/>
                <w:lang w:val="es-ES_tradnl" w:eastAsia="en-US" w:bidi="he-IL"/>
              </w:rPr>
              <w:lastRenderedPageBreak/>
              <w:t>Biotecnológico</w:t>
            </w:r>
          </w:p>
        </w:tc>
        <w:tc>
          <w:tcPr>
            <w:tcW w:w="1360"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suppressAutoHyphens/>
              <w:rPr>
                <w:rFonts w:eastAsia="Times New Roman"/>
                <w:i/>
                <w:iCs/>
                <w:szCs w:val="22"/>
                <w:lang w:val="es-ES_tradnl" w:eastAsia="en-US" w:bidi="he-IL"/>
              </w:rPr>
            </w:pPr>
            <w:r w:rsidRPr="004D7E92">
              <w:rPr>
                <w:rFonts w:eastAsia="Times New Roman"/>
                <w:i/>
                <w:iCs/>
                <w:szCs w:val="22"/>
                <w:lang w:val="es-ES_tradnl"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1361"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bl>
    <w:p w:rsidR="002E4C7D" w:rsidRPr="004D7E92" w:rsidRDefault="002E4C7D" w:rsidP="00F76996">
      <w:pPr>
        <w:rPr>
          <w:rFonts w:eastAsia="Times New Roman"/>
          <w:szCs w:val="22"/>
          <w:lang w:val="es-ES_tradnl"/>
        </w:rPr>
      </w:pPr>
    </w:p>
    <w:p w:rsidR="002E4C7D" w:rsidRPr="004D7E92" w:rsidRDefault="0054681F" w:rsidP="00F76996">
      <w:pPr>
        <w:rPr>
          <w:rStyle w:val="DeletedText"/>
          <w:b/>
          <w:lang w:val="es-ES_tradnl"/>
        </w:rPr>
      </w:pPr>
      <w:r w:rsidRPr="004D7E92">
        <w:rPr>
          <w:rStyle w:val="DeletedText"/>
          <w:b/>
          <w:lang w:val="es-ES_tradnl"/>
        </w:rPr>
        <w:t>Principales Oficinas/Estados en los que se reivindica la prioridad de solicitudes nacionales</w:t>
      </w:r>
      <w:r w:rsidR="00F76996" w:rsidRPr="004D7E92">
        <w:rPr>
          <w:rStyle w:val="DeletedText"/>
          <w:b/>
          <w:lang w:val="es-ES_tradnl"/>
        </w:rPr>
        <w:t xml:space="preserve">:  </w:t>
      </w:r>
    </w:p>
    <w:p w:rsidR="002E4C7D" w:rsidRPr="004D7E92" w:rsidRDefault="002E4C7D" w:rsidP="00F76996">
      <w:pPr>
        <w:rPr>
          <w:szCs w:val="22"/>
          <w:lang w:val="es-ES_tradnl"/>
        </w:rPr>
      </w:pPr>
    </w:p>
    <w:p w:rsidR="002E4C7D" w:rsidRPr="004D7E92" w:rsidRDefault="0054681F" w:rsidP="00F76996">
      <w:pPr>
        <w:ind w:left="567"/>
        <w:rPr>
          <w:szCs w:val="22"/>
          <w:lang w:val="es-ES_tradnl"/>
        </w:rPr>
      </w:pPr>
      <w:r w:rsidRPr="004D7E92">
        <w:rPr>
          <w:szCs w:val="22"/>
          <w:lang w:val="es-ES_tradnl"/>
        </w:rPr>
        <w:t>[CO</w:t>
      </w:r>
      <w:r w:rsidR="00F76996" w:rsidRPr="004D7E92">
        <w:rPr>
          <w:szCs w:val="22"/>
          <w:lang w:val="es-ES_tradnl"/>
        </w:rPr>
        <w:t>MENT</w:t>
      </w:r>
      <w:r w:rsidRPr="004D7E92">
        <w:rPr>
          <w:szCs w:val="22"/>
          <w:lang w:val="es-ES_tradnl"/>
        </w:rPr>
        <w:t>ARIO</w:t>
      </w:r>
      <w:r w:rsidR="00F76996" w:rsidRPr="004D7E92">
        <w:rPr>
          <w:szCs w:val="22"/>
          <w:lang w:val="es-ES_tradnl"/>
        </w:rPr>
        <w:t xml:space="preserve">:  </w:t>
      </w:r>
      <w:r w:rsidRPr="004D7E92">
        <w:rPr>
          <w:szCs w:val="22"/>
          <w:lang w:val="es-ES_tradnl"/>
        </w:rPr>
        <w:t xml:space="preserve">En algunas de las respuestas a la </w:t>
      </w:r>
      <w:r w:rsidR="00D93F4D">
        <w:rPr>
          <w:szCs w:val="22"/>
          <w:lang w:val="es-ES_tradnl"/>
        </w:rPr>
        <w:t>circular</w:t>
      </w:r>
      <w:r w:rsidRPr="004D7E92">
        <w:rPr>
          <w:szCs w:val="22"/>
          <w:lang w:val="es-ES_tradnl"/>
        </w:rPr>
        <w:t xml:space="preserve"> se señala que la pregunta anterior no es pertinente.  Puesto que la Oficina Internacional no puede encontrar ninguna indicación del motivo de dicho comentario, se propone suprimirlo</w:t>
      </w:r>
      <w:r w:rsidR="00F76996" w:rsidRPr="004D7E92">
        <w:rPr>
          <w:szCs w:val="22"/>
          <w:lang w:val="es-ES_tradnl"/>
        </w:rPr>
        <w:t>.]</w:t>
      </w:r>
    </w:p>
    <w:p w:rsidR="002E4C7D" w:rsidRPr="004D7E92" w:rsidRDefault="002E4C7D" w:rsidP="00F76996">
      <w:pPr>
        <w:rPr>
          <w:szCs w:val="22"/>
          <w:lang w:val="es-ES_tradnl"/>
        </w:rPr>
      </w:pPr>
    </w:p>
    <w:p w:rsidR="002E4C7D" w:rsidRPr="004D7E92" w:rsidRDefault="00034BDF" w:rsidP="000C3EF8">
      <w:pPr>
        <w:keepNext/>
        <w:rPr>
          <w:szCs w:val="22"/>
          <w:lang w:val="es-ES_tradnl"/>
        </w:rPr>
      </w:pPr>
      <w:r>
        <w:rPr>
          <w:rStyle w:val="AddedText"/>
          <w:b/>
          <w:lang w:val="es-ES_tradnl"/>
        </w:rPr>
        <w:t>d)</w:t>
      </w:r>
      <w:r w:rsidR="000C3EF8" w:rsidRPr="004D7E92">
        <w:rPr>
          <w:b/>
          <w:color w:val="000000"/>
          <w:szCs w:val="22"/>
          <w:lang w:val="es-ES_tradnl"/>
        </w:rPr>
        <w:tab/>
      </w:r>
      <w:r w:rsidR="000C3EF8" w:rsidRPr="004D7E92">
        <w:rPr>
          <w:b/>
          <w:szCs w:val="22"/>
          <w:lang w:val="es-ES_tradnl"/>
        </w:rPr>
        <w:t>Tiempo medio de tramitación de patentes nacionales</w:t>
      </w:r>
    </w:p>
    <w:p w:rsidR="00F76996" w:rsidRPr="004D7E92" w:rsidRDefault="00F76996" w:rsidP="00F76996">
      <w:pPr>
        <w:keepNext/>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118"/>
      </w:tblGrid>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keepNext/>
              <w:suppressAutoHyphens/>
              <w:rPr>
                <w:rFonts w:eastAsia="Times New Roman"/>
                <w:b/>
                <w:bCs/>
                <w:szCs w:val="22"/>
                <w:lang w:val="es-ES_tradnl" w:eastAsia="en-US" w:bidi="he-IL"/>
              </w:rPr>
            </w:pPr>
            <w:r w:rsidRPr="004D7E92">
              <w:rPr>
                <w:rFonts w:eastAsia="Times New Roman"/>
                <w:b/>
                <w:bCs/>
                <w:szCs w:val="22"/>
                <w:lang w:val="es-ES_tradnl" w:eastAsia="en-US" w:bidi="he-IL"/>
              </w:rPr>
              <w:t>Indicador</w:t>
            </w:r>
          </w:p>
        </w:tc>
        <w:tc>
          <w:tcPr>
            <w:tcW w:w="3402"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keepNext/>
              <w:suppressAutoHyphens/>
              <w:rPr>
                <w:rFonts w:eastAsia="Times New Roman"/>
                <w:b/>
                <w:bCs/>
                <w:szCs w:val="22"/>
                <w:lang w:val="es-ES_tradnl" w:eastAsia="en-US" w:bidi="he-IL"/>
              </w:rPr>
            </w:pPr>
            <w:r w:rsidRPr="004D7E92">
              <w:rPr>
                <w:rFonts w:eastAsia="Times New Roman"/>
                <w:b/>
                <w:bCs/>
                <w:szCs w:val="22"/>
                <w:lang w:val="es-ES_tradnl" w:eastAsia="en-US" w:bidi="he-IL"/>
              </w:rPr>
              <w:t>Medido desde</w:t>
            </w:r>
          </w:p>
        </w:tc>
        <w:tc>
          <w:tcPr>
            <w:tcW w:w="31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keepNext/>
              <w:suppressAutoHyphens/>
              <w:rPr>
                <w:rFonts w:eastAsia="Times New Roman"/>
                <w:b/>
                <w:bCs/>
                <w:szCs w:val="22"/>
                <w:lang w:val="es-ES_tradnl" w:eastAsia="en-US" w:bidi="he-IL"/>
              </w:rPr>
            </w:pPr>
            <w:r w:rsidRPr="004D7E92">
              <w:rPr>
                <w:rFonts w:eastAsia="Times New Roman"/>
                <w:b/>
                <w:bCs/>
                <w:szCs w:val="22"/>
                <w:lang w:val="es-ES_tradnl" w:eastAsia="en-US" w:bidi="he-IL"/>
              </w:rPr>
              <w:t>Tiempo (meses)</w:t>
            </w: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suppressAutoHyphens/>
              <w:rPr>
                <w:rFonts w:eastAsia="Times New Roman"/>
                <w:szCs w:val="22"/>
                <w:lang w:val="es-ES_tradnl" w:eastAsia="en-US" w:bidi="he-IL"/>
              </w:rPr>
            </w:pPr>
            <w:r w:rsidRPr="004D7E92">
              <w:rPr>
                <w:rFonts w:eastAsia="Times New Roman"/>
                <w:szCs w:val="22"/>
                <w:lang w:val="es-ES_tradnl" w:eastAsia="en-US" w:bidi="he-IL"/>
              </w:rPr>
              <w:t>Hasta la búsqueda</w:t>
            </w:r>
          </w:p>
        </w:tc>
        <w:tc>
          <w:tcPr>
            <w:tcW w:w="3402" w:type="dxa"/>
            <w:tcBorders>
              <w:top w:val="single" w:sz="4" w:space="0" w:color="auto"/>
              <w:left w:val="single" w:sz="4" w:space="0" w:color="auto"/>
              <w:bottom w:val="single" w:sz="4" w:space="0" w:color="auto"/>
              <w:right w:val="single" w:sz="4" w:space="0" w:color="auto"/>
            </w:tcBorders>
            <w:hideMark/>
          </w:tcPr>
          <w:p w:rsidR="00F76996" w:rsidRPr="004D7E92" w:rsidRDefault="00F76996" w:rsidP="00252180">
            <w:pPr>
              <w:suppressAutoHyphens/>
              <w:rPr>
                <w:rFonts w:eastAsia="Times New Roman"/>
                <w:szCs w:val="22"/>
                <w:lang w:val="es-ES_tradnl" w:eastAsia="en-US" w:bidi="he-IL"/>
              </w:rPr>
            </w:pPr>
            <w:r w:rsidRPr="004D7E92">
              <w:rPr>
                <w:szCs w:val="22"/>
                <w:lang w:val="es-ES_tradnl" w:eastAsia="en-US" w:bidi="he-IL"/>
              </w:rPr>
              <w:t xml:space="preserve"> </w:t>
            </w:r>
          </w:p>
        </w:tc>
        <w:tc>
          <w:tcPr>
            <w:tcW w:w="3118"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suppressAutoHyphens/>
              <w:rPr>
                <w:rFonts w:eastAsia="Times New Roman"/>
                <w:szCs w:val="22"/>
                <w:lang w:val="es-ES_tradnl" w:eastAsia="en-US" w:bidi="he-IL"/>
              </w:rPr>
            </w:pPr>
            <w:r w:rsidRPr="004D7E92">
              <w:rPr>
                <w:rFonts w:eastAsia="Times New Roman"/>
                <w:szCs w:val="22"/>
                <w:lang w:val="es-ES_tradnl" w:eastAsia="en-US" w:bidi="he-IL"/>
              </w:rPr>
              <w:t>Hasta el primer examen</w:t>
            </w:r>
          </w:p>
        </w:tc>
        <w:tc>
          <w:tcPr>
            <w:tcW w:w="3402"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3118"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r w:rsidR="00F76996" w:rsidRPr="004D7E92" w:rsidTr="00252180">
        <w:trPr>
          <w:cantSplit/>
        </w:trPr>
        <w:tc>
          <w:tcPr>
            <w:tcW w:w="2518" w:type="dxa"/>
            <w:tcBorders>
              <w:top w:val="single" w:sz="4" w:space="0" w:color="auto"/>
              <w:left w:val="single" w:sz="4" w:space="0" w:color="auto"/>
              <w:bottom w:val="single" w:sz="4" w:space="0" w:color="auto"/>
              <w:right w:val="single" w:sz="4" w:space="0" w:color="auto"/>
            </w:tcBorders>
            <w:hideMark/>
          </w:tcPr>
          <w:p w:rsidR="00F76996" w:rsidRPr="004D7E92" w:rsidRDefault="000C3EF8" w:rsidP="000C3EF8">
            <w:pPr>
              <w:suppressAutoHyphens/>
              <w:rPr>
                <w:rFonts w:eastAsia="Times New Roman"/>
                <w:szCs w:val="22"/>
                <w:lang w:val="es-ES_tradnl" w:eastAsia="en-US" w:bidi="he-IL"/>
              </w:rPr>
            </w:pPr>
            <w:r w:rsidRPr="004D7E92">
              <w:rPr>
                <w:rFonts w:eastAsia="Times New Roman"/>
                <w:szCs w:val="22"/>
                <w:lang w:val="es-ES_tradnl" w:eastAsia="en-US" w:bidi="he-IL"/>
              </w:rPr>
              <w:t>Hasta la concesión.</w:t>
            </w:r>
          </w:p>
        </w:tc>
        <w:tc>
          <w:tcPr>
            <w:tcW w:w="3402"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c>
          <w:tcPr>
            <w:tcW w:w="3118"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bl>
    <w:p w:rsidR="002E4C7D" w:rsidRPr="004D7E92" w:rsidRDefault="008C0BE9" w:rsidP="008C0BE9">
      <w:pPr>
        <w:rPr>
          <w:rFonts w:eastAsia="Times New Roman"/>
          <w:szCs w:val="22"/>
          <w:lang w:val="es-ES_tradnl"/>
        </w:rPr>
      </w:pPr>
      <w:r w:rsidRPr="004D7E92">
        <w:rPr>
          <w:i/>
          <w:iCs/>
          <w:szCs w:val="22"/>
          <w:lang w:val="es-ES_tradnl"/>
        </w:rPr>
        <w:t>[Debido a las importantes diferencias observadas entre los sistemas nacionales en relación, por ejemplo, con el momento en que debe solicitarse la búsqueda y el examen, las Oficinas tienden a evaluar el desempeño de diferentes maneras.</w:t>
      </w:r>
      <w:r w:rsidR="00F76996" w:rsidRPr="004D7E92">
        <w:rPr>
          <w:i/>
          <w:iCs/>
          <w:szCs w:val="22"/>
          <w:lang w:val="es-ES_tradnl"/>
        </w:rPr>
        <w:t xml:space="preserve">  </w:t>
      </w:r>
      <w:r w:rsidRPr="004D7E92">
        <w:rPr>
          <w:i/>
          <w:iCs/>
          <w:szCs w:val="22"/>
          <w:lang w:val="es-ES_tradnl"/>
        </w:rPr>
        <w:t>El indicador elegido debe aclarar si se evalúa a partir de la fecha de la presentación, prioridad, solicitud del proceso pertinente o cualquier otro punto.</w:t>
      </w:r>
      <w:r w:rsidR="00F76996" w:rsidRPr="004D7E92">
        <w:rPr>
          <w:i/>
          <w:iCs/>
          <w:szCs w:val="22"/>
          <w:lang w:val="es-ES_tradnl"/>
        </w:rPr>
        <w:t xml:space="preserve">  </w:t>
      </w:r>
      <w:r w:rsidRPr="004D7E92">
        <w:rPr>
          <w:i/>
          <w:iCs/>
          <w:szCs w:val="22"/>
          <w:lang w:val="es-ES_tradnl"/>
        </w:rPr>
        <w:t>Cuando el sistema nacional prevea modalidades con efectos radicalmente diferentes (como el examen diferido), los indicadores podrán desglosarse en categorías distintas.]</w:t>
      </w:r>
      <w:r w:rsidR="00F76996" w:rsidRPr="004D7E92">
        <w:rPr>
          <w:rStyle w:val="AddedText"/>
          <w:i/>
          <w:color w:val="auto"/>
          <w:lang w:val="es-ES_tradnl"/>
        </w:rPr>
        <w:t xml:space="preserve">  </w:t>
      </w:r>
      <w:r w:rsidR="00A90253" w:rsidRPr="004D7E92">
        <w:rPr>
          <w:rStyle w:val="AddedText"/>
          <w:i/>
          <w:lang w:val="es-ES_tradnl"/>
        </w:rPr>
        <w:t xml:space="preserve">La Oficina debería considerar la posibilidad de desglosar </w:t>
      </w:r>
      <w:r w:rsidR="00034BDF">
        <w:rPr>
          <w:rStyle w:val="AddedText"/>
          <w:i/>
          <w:lang w:val="es-ES_tradnl"/>
        </w:rPr>
        <w:t>los datos</w:t>
      </w:r>
      <w:r w:rsidR="00A90253" w:rsidRPr="004D7E92">
        <w:rPr>
          <w:rStyle w:val="AddedText"/>
          <w:i/>
          <w:lang w:val="es-ES_tradnl"/>
        </w:rPr>
        <w:t xml:space="preserve"> por tecnología en caso de que </w:t>
      </w:r>
      <w:r w:rsidR="00A90253" w:rsidRPr="00034BDF">
        <w:rPr>
          <w:rStyle w:val="AddedText"/>
          <w:i/>
          <w:lang w:val="es-ES_tradnl"/>
        </w:rPr>
        <w:t>la información sobre los</w:t>
      </w:r>
      <w:r w:rsidR="00A90253" w:rsidRPr="004D7E92">
        <w:rPr>
          <w:rStyle w:val="AddedText"/>
          <w:i/>
          <w:lang w:val="es-ES_tradnl"/>
        </w:rPr>
        <w:t xml:space="preserve"> </w:t>
      </w:r>
      <w:r w:rsidR="00FC47CB">
        <w:rPr>
          <w:rStyle w:val="AddedText"/>
          <w:i/>
          <w:lang w:val="es-ES_tradnl"/>
        </w:rPr>
        <w:t>campos</w:t>
      </w:r>
      <w:r w:rsidR="00A90253" w:rsidRPr="004D7E92">
        <w:rPr>
          <w:rStyle w:val="AddedText"/>
          <w:i/>
          <w:lang w:val="es-ES_tradnl"/>
        </w:rPr>
        <w:t xml:space="preserve"> </w:t>
      </w:r>
      <w:r w:rsidR="004D7E92" w:rsidRPr="004D7E92">
        <w:rPr>
          <w:rStyle w:val="AddedText"/>
          <w:i/>
          <w:lang w:val="es-ES_tradnl"/>
        </w:rPr>
        <w:t>difiera</w:t>
      </w:r>
      <w:r w:rsidR="00A90253" w:rsidRPr="004D7E92">
        <w:rPr>
          <w:rStyle w:val="AddedText"/>
          <w:i/>
          <w:lang w:val="es-ES_tradnl"/>
        </w:rPr>
        <w:t xml:space="preserve"> considerablemente</w:t>
      </w:r>
      <w:r w:rsidR="00F76996" w:rsidRPr="004D7E92">
        <w:rPr>
          <w:rStyle w:val="AddedText"/>
          <w:i/>
          <w:lang w:val="es-ES_tradnl"/>
        </w:rPr>
        <w:t>.</w:t>
      </w:r>
      <w:r w:rsidR="00F76996" w:rsidRPr="004D7E92">
        <w:rPr>
          <w:i/>
          <w:iCs/>
          <w:szCs w:val="22"/>
          <w:lang w:val="es-ES_tradnl"/>
        </w:rPr>
        <w:t>]</w:t>
      </w:r>
    </w:p>
    <w:p w:rsidR="002E4C7D" w:rsidRPr="004D7E92" w:rsidRDefault="002E4C7D" w:rsidP="00F76996">
      <w:pPr>
        <w:rPr>
          <w:szCs w:val="22"/>
          <w:lang w:val="es-ES_tradnl"/>
        </w:rPr>
      </w:pPr>
    </w:p>
    <w:p w:rsidR="002E4C7D" w:rsidRPr="004D7E92" w:rsidRDefault="00F76996" w:rsidP="00F76996">
      <w:pPr>
        <w:keepNext/>
        <w:keepLines/>
        <w:rPr>
          <w:b/>
          <w:bCs/>
          <w:szCs w:val="22"/>
          <w:lang w:val="es-ES_tradnl"/>
        </w:rPr>
      </w:pPr>
      <w:r w:rsidRPr="004D7E92">
        <w:rPr>
          <w:rStyle w:val="AddedText"/>
          <w:b/>
          <w:lang w:val="es-ES_tradnl"/>
        </w:rPr>
        <w:t xml:space="preserve">e)  </w:t>
      </w:r>
      <w:r w:rsidR="00A90253" w:rsidRPr="004D7E92">
        <w:rPr>
          <w:rStyle w:val="DeletedText"/>
          <w:b/>
          <w:lang w:val="es-ES_tradnl"/>
        </w:rPr>
        <w:t>Retrasos en la</w:t>
      </w:r>
      <w:r w:rsidR="00A90253" w:rsidRPr="004D7E92">
        <w:rPr>
          <w:b/>
          <w:bCs/>
          <w:szCs w:val="22"/>
          <w:lang w:val="es-ES_tradnl"/>
        </w:rPr>
        <w:t xml:space="preserve"> </w:t>
      </w:r>
      <w:r w:rsidR="004D7E92">
        <w:rPr>
          <w:rStyle w:val="AddedText"/>
          <w:b/>
          <w:lang w:val="es-ES_tradnl"/>
        </w:rPr>
        <w:t>V</w:t>
      </w:r>
      <w:r w:rsidR="00A90253" w:rsidRPr="004D7E92">
        <w:rPr>
          <w:rStyle w:val="AddedText"/>
          <w:b/>
          <w:lang w:val="es-ES_tradnl"/>
        </w:rPr>
        <w:t>olumen de trabajo de</w:t>
      </w:r>
      <w:r w:rsidR="00A90253" w:rsidRPr="004D7E92">
        <w:rPr>
          <w:b/>
          <w:bCs/>
          <w:szCs w:val="22"/>
          <w:lang w:val="es-ES_tradnl"/>
        </w:rPr>
        <w:t xml:space="preserve"> tramitación de solicitudes en el plano nacional</w:t>
      </w:r>
      <w:r w:rsidRPr="004D7E92">
        <w:rPr>
          <w:b/>
          <w:bCs/>
          <w:szCs w:val="22"/>
          <w:lang w:val="es-ES_tradnl"/>
        </w:rPr>
        <w:t xml:space="preserve"> </w:t>
      </w:r>
    </w:p>
    <w:p w:rsidR="00F76996" w:rsidRPr="004D7E92" w:rsidRDefault="00F76996" w:rsidP="00F76996">
      <w:pPr>
        <w:keepNext/>
        <w:keepLines/>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3403"/>
      </w:tblGrid>
      <w:tr w:rsidR="00F76996" w:rsidRPr="004D7E92" w:rsidTr="00252180">
        <w:trPr>
          <w:cantSplit/>
        </w:trPr>
        <w:tc>
          <w:tcPr>
            <w:tcW w:w="4643" w:type="dxa"/>
            <w:tcBorders>
              <w:top w:val="single" w:sz="4" w:space="0" w:color="auto"/>
              <w:left w:val="single" w:sz="4" w:space="0" w:color="auto"/>
              <w:bottom w:val="single" w:sz="4" w:space="0" w:color="auto"/>
              <w:right w:val="single" w:sz="4" w:space="0" w:color="auto"/>
            </w:tcBorders>
            <w:hideMark/>
          </w:tcPr>
          <w:p w:rsidR="00F76996" w:rsidRPr="004D7E92" w:rsidRDefault="008C0BE9" w:rsidP="008C0BE9">
            <w:pPr>
              <w:keepNext/>
              <w:keepLines/>
              <w:suppressAutoHyphens/>
              <w:rPr>
                <w:rFonts w:eastAsia="Times New Roman"/>
                <w:b/>
                <w:bCs/>
                <w:szCs w:val="22"/>
                <w:lang w:val="es-ES_tradnl" w:eastAsia="en-US" w:bidi="he-IL"/>
              </w:rPr>
            </w:pPr>
            <w:r w:rsidRPr="004D7E92">
              <w:rPr>
                <w:rFonts w:eastAsia="Times New Roman"/>
                <w:b/>
                <w:bCs/>
                <w:szCs w:val="22"/>
                <w:lang w:val="es-ES_tradnl" w:eastAsia="en-US" w:bidi="he-IL"/>
              </w:rPr>
              <w:t>Medida</w:t>
            </w:r>
          </w:p>
        </w:tc>
        <w:tc>
          <w:tcPr>
            <w:tcW w:w="3403" w:type="dxa"/>
            <w:tcBorders>
              <w:top w:val="single" w:sz="4" w:space="0" w:color="auto"/>
              <w:left w:val="single" w:sz="4" w:space="0" w:color="auto"/>
              <w:bottom w:val="single" w:sz="4" w:space="0" w:color="auto"/>
              <w:right w:val="single" w:sz="4" w:space="0" w:color="auto"/>
            </w:tcBorders>
            <w:hideMark/>
          </w:tcPr>
          <w:p w:rsidR="00F76996" w:rsidRPr="004D7E92" w:rsidRDefault="008C0BE9" w:rsidP="008C0BE9">
            <w:pPr>
              <w:keepNext/>
              <w:keepLines/>
              <w:suppressAutoHyphens/>
              <w:rPr>
                <w:rFonts w:eastAsia="Times New Roman"/>
                <w:b/>
                <w:bCs/>
                <w:szCs w:val="22"/>
                <w:lang w:val="es-ES_tradnl" w:eastAsia="en-US" w:bidi="he-IL"/>
              </w:rPr>
            </w:pPr>
            <w:r w:rsidRPr="004D7E92">
              <w:rPr>
                <w:rFonts w:eastAsia="Times New Roman"/>
                <w:b/>
                <w:bCs/>
                <w:szCs w:val="22"/>
                <w:lang w:val="es-ES_tradnl" w:eastAsia="en-US" w:bidi="he-IL"/>
              </w:rPr>
              <w:t>Número de solicitudes</w:t>
            </w:r>
          </w:p>
        </w:tc>
      </w:tr>
      <w:tr w:rsidR="00F76996" w:rsidRPr="004D7E92" w:rsidTr="00252180">
        <w:trPr>
          <w:cantSplit/>
        </w:trPr>
        <w:tc>
          <w:tcPr>
            <w:tcW w:w="4643" w:type="dxa"/>
            <w:tcBorders>
              <w:top w:val="single" w:sz="4" w:space="0" w:color="auto"/>
              <w:left w:val="single" w:sz="4" w:space="0" w:color="auto"/>
              <w:bottom w:val="single" w:sz="4" w:space="0" w:color="auto"/>
              <w:right w:val="single" w:sz="4" w:space="0" w:color="auto"/>
            </w:tcBorders>
            <w:hideMark/>
          </w:tcPr>
          <w:p w:rsidR="00F76996" w:rsidRPr="004D7E92" w:rsidRDefault="008C0BE9" w:rsidP="008C0BE9">
            <w:pPr>
              <w:keepNext/>
              <w:keepLines/>
              <w:suppressAutoHyphens/>
              <w:rPr>
                <w:rFonts w:eastAsia="Times New Roman"/>
                <w:szCs w:val="22"/>
                <w:lang w:val="es-ES_tradnl" w:eastAsia="en-US" w:bidi="he-IL"/>
              </w:rPr>
            </w:pPr>
            <w:r w:rsidRPr="004D7E92">
              <w:rPr>
                <w:rFonts w:eastAsia="Times New Roman"/>
                <w:szCs w:val="22"/>
                <w:lang w:val="es-ES_tradnl" w:eastAsia="en-US" w:bidi="he-IL"/>
              </w:rPr>
              <w:t>Total, de solicitudes pendientes</w:t>
            </w:r>
          </w:p>
        </w:tc>
        <w:tc>
          <w:tcPr>
            <w:tcW w:w="3403"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keepNext/>
              <w:keepLines/>
              <w:suppressAutoHyphens/>
              <w:rPr>
                <w:rFonts w:eastAsia="Times New Roman"/>
                <w:szCs w:val="22"/>
                <w:lang w:val="es-ES_tradnl" w:eastAsia="en-US" w:bidi="he-IL"/>
              </w:rPr>
            </w:pPr>
          </w:p>
        </w:tc>
      </w:tr>
      <w:tr w:rsidR="00F76996" w:rsidRPr="004D7E92" w:rsidTr="00252180">
        <w:trPr>
          <w:cantSplit/>
        </w:trPr>
        <w:tc>
          <w:tcPr>
            <w:tcW w:w="4643" w:type="dxa"/>
            <w:tcBorders>
              <w:top w:val="single" w:sz="4" w:space="0" w:color="auto"/>
              <w:left w:val="single" w:sz="4" w:space="0" w:color="auto"/>
              <w:bottom w:val="single" w:sz="4" w:space="0" w:color="auto"/>
              <w:right w:val="single" w:sz="4" w:space="0" w:color="auto"/>
            </w:tcBorders>
            <w:hideMark/>
          </w:tcPr>
          <w:p w:rsidR="00F76996" w:rsidRPr="004D7E92" w:rsidRDefault="008C0BE9" w:rsidP="008C0BE9">
            <w:pPr>
              <w:keepNext/>
              <w:keepLines/>
              <w:suppressAutoHyphens/>
              <w:rPr>
                <w:rFonts w:eastAsia="Times New Roman"/>
                <w:szCs w:val="22"/>
                <w:lang w:val="es-ES_tradnl" w:eastAsia="en-US" w:bidi="he-IL"/>
              </w:rPr>
            </w:pPr>
            <w:r w:rsidRPr="004D7E92">
              <w:rPr>
                <w:rFonts w:eastAsia="Times New Roman"/>
                <w:szCs w:val="22"/>
                <w:lang w:val="es-ES_tradnl" w:eastAsia="en-US" w:bidi="he-IL"/>
              </w:rPr>
              <w:t>Solicitudes a la espera de búsqueda (una vez abonadas las tasas correspondientes)</w:t>
            </w:r>
          </w:p>
        </w:tc>
        <w:tc>
          <w:tcPr>
            <w:tcW w:w="3403"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keepNext/>
              <w:keepLines/>
              <w:suppressAutoHyphens/>
              <w:rPr>
                <w:rFonts w:eastAsia="Times New Roman"/>
                <w:szCs w:val="22"/>
                <w:lang w:val="es-ES_tradnl" w:eastAsia="en-US" w:bidi="he-IL"/>
              </w:rPr>
            </w:pPr>
          </w:p>
        </w:tc>
      </w:tr>
      <w:tr w:rsidR="00F76996" w:rsidRPr="004D7E92" w:rsidTr="00252180">
        <w:trPr>
          <w:cantSplit/>
        </w:trPr>
        <w:tc>
          <w:tcPr>
            <w:tcW w:w="4643" w:type="dxa"/>
            <w:tcBorders>
              <w:top w:val="single" w:sz="4" w:space="0" w:color="auto"/>
              <w:left w:val="single" w:sz="4" w:space="0" w:color="auto"/>
              <w:bottom w:val="single" w:sz="4" w:space="0" w:color="auto"/>
              <w:right w:val="single" w:sz="4" w:space="0" w:color="auto"/>
            </w:tcBorders>
            <w:hideMark/>
          </w:tcPr>
          <w:p w:rsidR="00F76996" w:rsidRPr="004D7E92" w:rsidRDefault="008C0BE9" w:rsidP="008C0BE9">
            <w:pPr>
              <w:keepLines/>
              <w:suppressAutoHyphens/>
              <w:rPr>
                <w:rFonts w:eastAsia="Times New Roman"/>
                <w:szCs w:val="22"/>
                <w:lang w:val="es-ES_tradnl" w:eastAsia="en-US" w:bidi="he-IL"/>
              </w:rPr>
            </w:pPr>
            <w:r w:rsidRPr="004D7E92">
              <w:rPr>
                <w:rFonts w:eastAsia="Times New Roman"/>
                <w:szCs w:val="22"/>
                <w:lang w:val="es-ES_tradnl" w:eastAsia="en-US" w:bidi="he-IL"/>
              </w:rPr>
              <w:t>Solicitudes a la espera del primer examen (una vez abonadas las tasas correspondientes)</w:t>
            </w:r>
          </w:p>
        </w:tc>
        <w:tc>
          <w:tcPr>
            <w:tcW w:w="3403" w:type="dxa"/>
            <w:tcBorders>
              <w:top w:val="single" w:sz="4" w:space="0" w:color="auto"/>
              <w:left w:val="single" w:sz="4" w:space="0" w:color="auto"/>
              <w:bottom w:val="single" w:sz="4" w:space="0" w:color="auto"/>
              <w:right w:val="single" w:sz="4" w:space="0" w:color="auto"/>
            </w:tcBorders>
          </w:tcPr>
          <w:p w:rsidR="00F76996" w:rsidRPr="004D7E92" w:rsidRDefault="00F76996" w:rsidP="00252180">
            <w:pPr>
              <w:suppressAutoHyphens/>
              <w:rPr>
                <w:rFonts w:eastAsia="Times New Roman"/>
                <w:szCs w:val="22"/>
                <w:lang w:val="es-ES_tradnl" w:eastAsia="en-US" w:bidi="he-IL"/>
              </w:rPr>
            </w:pPr>
          </w:p>
        </w:tc>
      </w:tr>
    </w:tbl>
    <w:p w:rsidR="002E4C7D" w:rsidRPr="004D7E92" w:rsidRDefault="002E4C7D" w:rsidP="00F76996">
      <w:pPr>
        <w:rPr>
          <w:rFonts w:eastAsia="Times New Roman"/>
          <w:szCs w:val="24"/>
          <w:lang w:val="es-ES_tradnl"/>
        </w:rPr>
      </w:pPr>
    </w:p>
    <w:p w:rsidR="002E4C7D" w:rsidRPr="004D7E92" w:rsidRDefault="002E4C7D" w:rsidP="00F76996">
      <w:pPr>
        <w:rPr>
          <w:lang w:val="es-ES_tradnl"/>
        </w:rPr>
      </w:pPr>
    </w:p>
    <w:p w:rsidR="002E4C7D" w:rsidRPr="004D7E92" w:rsidRDefault="008C0BE9" w:rsidP="008C0BE9">
      <w:pPr>
        <w:pStyle w:val="SectionHeading"/>
        <w:rPr>
          <w:lang w:val="es-ES_tradnl"/>
        </w:rPr>
      </w:pPr>
      <w:r w:rsidRPr="004D7E92">
        <w:rPr>
          <w:lang w:val="es-ES_tradnl"/>
        </w:rPr>
        <w:t>7</w:t>
      </w:r>
      <w:r w:rsidR="00A90253" w:rsidRPr="004D7E92">
        <w:rPr>
          <w:lang w:val="es-ES_tradnl"/>
        </w:rPr>
        <w:t>.</w:t>
      </w:r>
      <w:r w:rsidR="00A90253" w:rsidRPr="004D7E92">
        <w:rPr>
          <w:lang w:val="es-ES_tradnl"/>
        </w:rPr>
        <w:tab/>
      </w:r>
      <w:r w:rsidRPr="004D7E92">
        <w:rPr>
          <w:lang w:val="es-ES_tradnl"/>
        </w:rPr>
        <w:t>APOYO REQUERIDO</w:t>
      </w:r>
    </w:p>
    <w:p w:rsidR="002E4C7D" w:rsidRPr="004D7E92" w:rsidRDefault="00F76996" w:rsidP="00F76996">
      <w:pPr>
        <w:rPr>
          <w:i/>
          <w:iCs/>
          <w:lang w:val="es-ES_tradnl"/>
        </w:rPr>
      </w:pPr>
      <w:r w:rsidRPr="004D7E92">
        <w:rPr>
          <w:i/>
          <w:iCs/>
          <w:lang w:val="es-ES_tradnl"/>
        </w:rPr>
        <w:t>[</w:t>
      </w:r>
      <w:r w:rsidR="00A90253" w:rsidRPr="004D7E92">
        <w:rPr>
          <w:i/>
          <w:iCs/>
          <w:szCs w:val="22"/>
          <w:lang w:val="es-ES_tradnl"/>
        </w:rPr>
        <w:t xml:space="preserve">Indique el tipo de asistencia que ha previsto solicitar a la Oficina Internacional o a otros Estados contratantes </w:t>
      </w:r>
      <w:r w:rsidR="00A90253" w:rsidRPr="004D7E92">
        <w:rPr>
          <w:rStyle w:val="AddedText"/>
          <w:i/>
          <w:lang w:val="es-ES_tradnl"/>
        </w:rPr>
        <w:t xml:space="preserve">en lo que respecta a los preparativos para </w:t>
      </w:r>
      <w:r w:rsidR="00034BDF">
        <w:rPr>
          <w:rStyle w:val="AddedText"/>
          <w:i/>
          <w:lang w:val="es-ES_tradnl"/>
        </w:rPr>
        <w:t xml:space="preserve">cumplir la función de </w:t>
      </w:r>
      <w:r w:rsidR="00A90253" w:rsidRPr="004D7E92">
        <w:rPr>
          <w:rStyle w:val="AddedText"/>
          <w:i/>
          <w:lang w:val="es-ES_tradnl"/>
        </w:rPr>
        <w:t>Administración internacional</w:t>
      </w:r>
      <w:r w:rsidRPr="004D7E92">
        <w:rPr>
          <w:i/>
          <w:iCs/>
          <w:lang w:val="es-ES_tradnl"/>
        </w:rPr>
        <w:t xml:space="preserve">, </w:t>
      </w:r>
      <w:r w:rsidR="00A90253" w:rsidRPr="004D7E92">
        <w:rPr>
          <w:i/>
          <w:iCs/>
          <w:szCs w:val="22"/>
          <w:lang w:val="es-ES_tradnl"/>
        </w:rPr>
        <w:t>por ejemplo, para la formación de examinadores o la implantación de sistemas informáticos que permitan tratar los nuevos formularios, las comunicaciones o los flujos de trabajo</w:t>
      </w:r>
      <w:r w:rsidRPr="004D7E92">
        <w:rPr>
          <w:i/>
          <w:iCs/>
          <w:lang w:val="es-ES_tradnl"/>
        </w:rPr>
        <w:t>.]</w:t>
      </w:r>
    </w:p>
    <w:p w:rsidR="002E4C7D" w:rsidRPr="004D7E92" w:rsidRDefault="002E4C7D" w:rsidP="00F76996">
      <w:pPr>
        <w:rPr>
          <w:lang w:val="es-ES_tradnl"/>
        </w:rPr>
      </w:pPr>
    </w:p>
    <w:p w:rsidR="002E4C7D" w:rsidRPr="004D7E92" w:rsidRDefault="00A90253" w:rsidP="00F76996">
      <w:pPr>
        <w:ind w:left="567"/>
        <w:rPr>
          <w:rStyle w:val="AddedText"/>
          <w:lang w:val="es-ES_tradnl"/>
        </w:rPr>
      </w:pPr>
      <w:r w:rsidRPr="004D7E92">
        <w:rPr>
          <w:rStyle w:val="AddedText"/>
          <w:lang w:val="es-ES_tradnl"/>
        </w:rPr>
        <w:t>[CO</w:t>
      </w:r>
      <w:r w:rsidR="00F76996" w:rsidRPr="004D7E92">
        <w:rPr>
          <w:rStyle w:val="AddedText"/>
          <w:lang w:val="es-ES_tradnl"/>
        </w:rPr>
        <w:t>MENT</w:t>
      </w:r>
      <w:r w:rsidRPr="004D7E92">
        <w:rPr>
          <w:rStyle w:val="AddedText"/>
          <w:lang w:val="es-ES_tradnl"/>
        </w:rPr>
        <w:t>ARIO</w:t>
      </w:r>
      <w:r w:rsidR="00F76996" w:rsidRPr="004D7E92">
        <w:rPr>
          <w:rStyle w:val="AddedText"/>
          <w:lang w:val="es-ES_tradnl"/>
        </w:rPr>
        <w:t xml:space="preserve">:  </w:t>
      </w:r>
      <w:r w:rsidR="00175871" w:rsidRPr="004D7E92">
        <w:rPr>
          <w:rStyle w:val="AddedText"/>
          <w:lang w:val="es-ES_tradnl"/>
        </w:rPr>
        <w:t xml:space="preserve">En algunas de las respuestas a la </w:t>
      </w:r>
      <w:r w:rsidR="00D93F4D">
        <w:rPr>
          <w:rStyle w:val="AddedText"/>
          <w:lang w:val="es-ES_tradnl"/>
        </w:rPr>
        <w:t>circular</w:t>
      </w:r>
      <w:r w:rsidR="00175871" w:rsidRPr="004D7E92">
        <w:rPr>
          <w:rStyle w:val="AddedText"/>
          <w:lang w:val="es-ES_tradnl"/>
        </w:rPr>
        <w:t xml:space="preserve"> se señala que la Oficina Internacional debería prestar asistencia regularmente a los Estados miembros y que ello no debería constituir un criterio para evaluar a las Oficinas </w:t>
      </w:r>
      <w:r w:rsidR="00A24088">
        <w:rPr>
          <w:rStyle w:val="AddedText"/>
          <w:lang w:val="es-ES_tradnl"/>
        </w:rPr>
        <w:t>solicitantes</w:t>
      </w:r>
      <w:r w:rsidR="00175871" w:rsidRPr="004D7E92">
        <w:rPr>
          <w:rStyle w:val="AddedText"/>
          <w:lang w:val="es-ES_tradnl"/>
        </w:rPr>
        <w:t xml:space="preserve">.  La Oficina Internacional está de acuerdo en que todos los Estados miembros tienen derecho a recibir algún tipo de asistencia continua, y que toda Oficina interesada en solicitar la designación necesitará algún tipo de asistencia especial para preparar y comprobar el buen funcionamiento de todos los sistemas y procesos necesarios para cumplir las funciones de una Administración internacional, además de asegurar su continuo </w:t>
      </w:r>
      <w:r w:rsidR="00175871" w:rsidRPr="004D7E92">
        <w:rPr>
          <w:rStyle w:val="AddedText"/>
          <w:lang w:val="es-ES_tradnl"/>
        </w:rPr>
        <w:lastRenderedPageBreak/>
        <w:t xml:space="preserve">mantenimiento y correcto desarrollo.  No obstante, los Estados </w:t>
      </w:r>
      <w:r w:rsidR="00D93F4D">
        <w:rPr>
          <w:rStyle w:val="AddedText"/>
          <w:lang w:val="es-ES_tradnl"/>
        </w:rPr>
        <w:t>c</w:t>
      </w:r>
      <w:r w:rsidR="00175871" w:rsidRPr="004D7E92">
        <w:rPr>
          <w:rStyle w:val="AddedText"/>
          <w:lang w:val="es-ES_tradnl"/>
        </w:rPr>
        <w:t xml:space="preserve">ontratantes </w:t>
      </w:r>
      <w:r w:rsidR="00445C00" w:rsidRPr="004D7E92">
        <w:rPr>
          <w:rStyle w:val="AddedText"/>
          <w:lang w:val="es-ES_tradnl"/>
        </w:rPr>
        <w:t>deberían poder</w:t>
      </w:r>
      <w:r w:rsidR="00175871" w:rsidRPr="004D7E92">
        <w:rPr>
          <w:rStyle w:val="AddedText"/>
          <w:lang w:val="es-ES_tradnl"/>
        </w:rPr>
        <w:t xml:space="preserve"> </w:t>
      </w:r>
      <w:r w:rsidR="00445C00" w:rsidRPr="004D7E92">
        <w:rPr>
          <w:rStyle w:val="AddedText"/>
          <w:lang w:val="es-ES_tradnl"/>
        </w:rPr>
        <w:t xml:space="preserve">dar por supuesto que una Oficina que indique que cumple los criterios para la designación </w:t>
      </w:r>
      <w:r w:rsidR="00A24088">
        <w:rPr>
          <w:rStyle w:val="AddedText"/>
          <w:lang w:val="es-ES_tradnl"/>
        </w:rPr>
        <w:t>podrá</w:t>
      </w:r>
      <w:r w:rsidR="00445C00" w:rsidRPr="004D7E92">
        <w:rPr>
          <w:rStyle w:val="AddedText"/>
          <w:lang w:val="es-ES_tradnl"/>
        </w:rPr>
        <w:t xml:space="preserve">, en gran medida, “funcionar por sí sola”, y tener la certeza de que no se solicitará ayuda en un grado importante para satisfacer necesidades urgentes en el marco de la designación.  La pregunta no tiene por objeto que se </w:t>
      </w:r>
      <w:r w:rsidR="0002096C">
        <w:rPr>
          <w:rStyle w:val="AddedText"/>
          <w:lang w:val="es-ES_tradnl"/>
        </w:rPr>
        <w:t>suministre</w:t>
      </w:r>
      <w:r w:rsidR="00445C00" w:rsidRPr="004D7E92">
        <w:rPr>
          <w:rStyle w:val="AddedText"/>
          <w:lang w:val="es-ES_tradnl"/>
        </w:rPr>
        <w:t xml:space="preserve"> información sobre asistencia técnica en otro contexto que no sea el del funcionamiento de la Oficina como Administración internacional, si bien podría ocurrir que, </w:t>
      </w:r>
      <w:r w:rsidR="00A24088">
        <w:rPr>
          <w:rStyle w:val="AddedText"/>
          <w:lang w:val="es-ES_tradnl"/>
        </w:rPr>
        <w:t>tras haber sido designada</w:t>
      </w:r>
      <w:r w:rsidR="004D7E92" w:rsidRPr="004D7E92">
        <w:rPr>
          <w:rStyle w:val="AddedText"/>
          <w:lang w:val="es-ES_tradnl"/>
        </w:rPr>
        <w:t xml:space="preserve"> a raíz de una adecuada estrategia nacional </w:t>
      </w:r>
      <w:r w:rsidR="00A24088">
        <w:rPr>
          <w:rStyle w:val="AddedText"/>
          <w:lang w:val="es-ES_tradnl"/>
        </w:rPr>
        <w:t>d</w:t>
      </w:r>
      <w:r w:rsidR="004D7E92" w:rsidRPr="004D7E92">
        <w:rPr>
          <w:rStyle w:val="AddedText"/>
          <w:lang w:val="es-ES_tradnl"/>
        </w:rPr>
        <w:t>e PI</w:t>
      </w:r>
      <w:r w:rsidR="00A24088">
        <w:rPr>
          <w:rStyle w:val="AddedText"/>
          <w:lang w:val="es-ES_tradnl"/>
        </w:rPr>
        <w:t>,</w:t>
      </w:r>
      <w:r w:rsidR="004D7E92" w:rsidRPr="004D7E92">
        <w:rPr>
          <w:rStyle w:val="AddedText"/>
          <w:lang w:val="es-ES_tradnl"/>
        </w:rPr>
        <w:t xml:space="preserve"> aumente la demanda local de solicitudes de patente, y de resultas de ello, se requiera mayor asistencia a ese respecto</w:t>
      </w:r>
      <w:r w:rsidR="00F76996" w:rsidRPr="004D7E92">
        <w:rPr>
          <w:rStyle w:val="AddedText"/>
          <w:lang w:val="es-ES_tradnl"/>
        </w:rPr>
        <w:t>.]</w:t>
      </w:r>
    </w:p>
    <w:p w:rsidR="002E4C7D" w:rsidRPr="004D7E92" w:rsidRDefault="002E4C7D" w:rsidP="00F76996">
      <w:pPr>
        <w:rPr>
          <w:lang w:val="es-ES_tradnl"/>
        </w:rPr>
      </w:pPr>
    </w:p>
    <w:p w:rsidR="002E4C7D" w:rsidRPr="004D7E92" w:rsidRDefault="00F76996" w:rsidP="00F76996">
      <w:pPr>
        <w:pStyle w:val="SectionHeading"/>
        <w:rPr>
          <w:lang w:val="es-ES_tradnl"/>
        </w:rPr>
      </w:pPr>
      <w:r w:rsidRPr="004D7E92">
        <w:rPr>
          <w:lang w:val="es-ES_tradnl"/>
        </w:rPr>
        <w:t>8</w:t>
      </w:r>
      <w:r w:rsidR="004D7E92" w:rsidRPr="004D7E92">
        <w:rPr>
          <w:lang w:val="es-ES_tradnl"/>
        </w:rPr>
        <w:t>.</w:t>
      </w:r>
      <w:r w:rsidR="004D7E92" w:rsidRPr="004D7E92">
        <w:rPr>
          <w:lang w:val="es-ES_tradnl"/>
        </w:rPr>
        <w:tab/>
        <w:t>OTROS</w:t>
      </w:r>
    </w:p>
    <w:p w:rsidR="002E4C7D" w:rsidRPr="004D7E92" w:rsidRDefault="008C0BE9" w:rsidP="008C0BE9">
      <w:pPr>
        <w:rPr>
          <w:i/>
          <w:iCs/>
          <w:szCs w:val="22"/>
          <w:lang w:val="es-ES_tradnl"/>
        </w:rPr>
      </w:pPr>
      <w:r w:rsidRPr="004D7E92">
        <w:rPr>
          <w:i/>
          <w:iCs/>
          <w:szCs w:val="22"/>
          <w:lang w:val="es-ES_tradnl"/>
        </w:rPr>
        <w:t>[Incluya observaciones adicionales que guarden pertinencia con la solicitud.]</w:t>
      </w:r>
    </w:p>
    <w:p w:rsidR="002E4C7D" w:rsidRPr="004D7E92" w:rsidRDefault="002E4C7D" w:rsidP="00F76996">
      <w:pPr>
        <w:rPr>
          <w:szCs w:val="22"/>
          <w:lang w:val="es-ES_tradnl"/>
        </w:rPr>
      </w:pPr>
    </w:p>
    <w:p w:rsidR="002E4C7D" w:rsidRPr="004D7E92" w:rsidRDefault="008C0BE9" w:rsidP="008C0BE9">
      <w:pPr>
        <w:pStyle w:val="SectionHeading"/>
        <w:rPr>
          <w:lang w:val="es-ES_tradnl"/>
        </w:rPr>
      </w:pPr>
      <w:r w:rsidRPr="004D7E92">
        <w:rPr>
          <w:lang w:val="es-ES_tradnl"/>
        </w:rPr>
        <w:t>9</w:t>
      </w:r>
      <w:r w:rsidR="004D7E92" w:rsidRPr="004D7E92">
        <w:rPr>
          <w:lang w:val="es-ES_tradnl"/>
        </w:rPr>
        <w:t>.</w:t>
      </w:r>
      <w:r w:rsidR="004D7E92" w:rsidRPr="004D7E92">
        <w:rPr>
          <w:lang w:val="es-ES_tradnl"/>
        </w:rPr>
        <w:tab/>
      </w:r>
      <w:r w:rsidRPr="004D7E92">
        <w:rPr>
          <w:lang w:val="es-ES_tradnl"/>
        </w:rPr>
        <w:t>EVALUACIÓN POR OTRAS ADMINISTRACIONES</w:t>
      </w:r>
    </w:p>
    <w:p w:rsidR="002E4C7D" w:rsidRPr="004D7E92" w:rsidRDefault="008C0BE9" w:rsidP="008C0BE9">
      <w:pPr>
        <w:rPr>
          <w:i/>
          <w:iCs/>
          <w:szCs w:val="22"/>
          <w:lang w:val="es-ES_tradnl"/>
        </w:rPr>
      </w:pPr>
      <w:r w:rsidRPr="004D7E92">
        <w:rPr>
          <w:i/>
          <w:iCs/>
          <w:szCs w:val="22"/>
          <w:lang w:val="es-ES_tradnl"/>
        </w:rPr>
        <w:t>[La solicitud deberá incluir las evaluaciones de las Administraciones a las que se refiere la sección 1, que pueden presentarse como parte del formulario o por separado.]</w:t>
      </w:r>
    </w:p>
    <w:p w:rsidR="002E4C7D" w:rsidRPr="004D7E92" w:rsidRDefault="002E4C7D" w:rsidP="00F76996">
      <w:pPr>
        <w:rPr>
          <w:szCs w:val="22"/>
          <w:lang w:val="es-ES_tradnl"/>
        </w:rPr>
      </w:pPr>
    </w:p>
    <w:p w:rsidR="002E4C7D" w:rsidRDefault="002E4C7D" w:rsidP="00F76996">
      <w:pPr>
        <w:rPr>
          <w:szCs w:val="22"/>
          <w:lang w:val="es-ES_tradnl"/>
        </w:rPr>
      </w:pPr>
    </w:p>
    <w:p w:rsidR="00650E10" w:rsidRPr="004D7E92" w:rsidRDefault="00650E10" w:rsidP="00F76996">
      <w:pPr>
        <w:rPr>
          <w:szCs w:val="22"/>
          <w:lang w:val="es-ES_tradnl"/>
        </w:rPr>
      </w:pPr>
    </w:p>
    <w:p w:rsidR="00152CEA" w:rsidRPr="004D7E92" w:rsidRDefault="008C0BE9" w:rsidP="00650E10">
      <w:pPr>
        <w:pStyle w:val="Endofdocument-Annex"/>
        <w:rPr>
          <w:lang w:val="es-ES_tradnl"/>
        </w:rPr>
      </w:pPr>
      <w:r w:rsidRPr="004D7E92">
        <w:rPr>
          <w:lang w:val="es-ES_tradnl"/>
        </w:rPr>
        <w:t>[Fin del Anexo y del documento]</w:t>
      </w:r>
    </w:p>
    <w:sectPr w:rsidR="00152CEA" w:rsidRPr="004D7E92" w:rsidSect="00F76996">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731" w:rsidRDefault="00121731">
      <w:r>
        <w:separator/>
      </w:r>
    </w:p>
  </w:endnote>
  <w:endnote w:type="continuationSeparator" w:id="0">
    <w:p w:rsidR="00121731" w:rsidRPr="009D30E6" w:rsidRDefault="00121731" w:rsidP="007E663E">
      <w:pPr>
        <w:rPr>
          <w:sz w:val="17"/>
          <w:szCs w:val="17"/>
        </w:rPr>
      </w:pPr>
      <w:r w:rsidRPr="009D30E6">
        <w:rPr>
          <w:sz w:val="17"/>
          <w:szCs w:val="17"/>
        </w:rPr>
        <w:separator/>
      </w:r>
    </w:p>
    <w:p w:rsidR="00121731" w:rsidRPr="007E663E" w:rsidRDefault="00121731" w:rsidP="007E663E">
      <w:pPr>
        <w:spacing w:after="60"/>
        <w:rPr>
          <w:sz w:val="17"/>
          <w:szCs w:val="17"/>
        </w:rPr>
      </w:pPr>
      <w:r>
        <w:rPr>
          <w:sz w:val="17"/>
        </w:rPr>
        <w:t>[Continuación de la nota de la página anterior]</w:t>
      </w:r>
    </w:p>
  </w:endnote>
  <w:endnote w:type="continuationNotice" w:id="1">
    <w:p w:rsidR="00121731" w:rsidRPr="007E663E" w:rsidRDefault="0012173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731" w:rsidRDefault="00121731">
      <w:r>
        <w:separator/>
      </w:r>
    </w:p>
  </w:footnote>
  <w:footnote w:type="continuationSeparator" w:id="0">
    <w:p w:rsidR="00121731" w:rsidRPr="009D30E6" w:rsidRDefault="00121731" w:rsidP="007E663E">
      <w:pPr>
        <w:rPr>
          <w:sz w:val="17"/>
          <w:szCs w:val="17"/>
        </w:rPr>
      </w:pPr>
      <w:r w:rsidRPr="009D30E6">
        <w:rPr>
          <w:sz w:val="17"/>
          <w:szCs w:val="17"/>
        </w:rPr>
        <w:separator/>
      </w:r>
    </w:p>
    <w:p w:rsidR="00121731" w:rsidRPr="007E663E" w:rsidRDefault="00121731" w:rsidP="007E663E">
      <w:pPr>
        <w:spacing w:after="60"/>
        <w:rPr>
          <w:sz w:val="17"/>
          <w:szCs w:val="17"/>
        </w:rPr>
      </w:pPr>
      <w:r>
        <w:rPr>
          <w:sz w:val="17"/>
        </w:rPr>
        <w:t>[Continuación de la nota de la página anterior]</w:t>
      </w:r>
    </w:p>
  </w:footnote>
  <w:footnote w:type="continuationNotice" w:id="1">
    <w:p w:rsidR="00121731" w:rsidRPr="007E663E" w:rsidRDefault="00121731" w:rsidP="007E663E">
      <w:pPr>
        <w:spacing w:before="60"/>
        <w:jc w:val="right"/>
        <w:rPr>
          <w:sz w:val="17"/>
          <w:szCs w:val="17"/>
        </w:rPr>
      </w:pPr>
      <w:r w:rsidRPr="007E663E">
        <w:rPr>
          <w:sz w:val="17"/>
          <w:szCs w:val="17"/>
        </w:rPr>
        <w:t>[Sigue la nota en la página siguiente]</w:t>
      </w:r>
    </w:p>
  </w:footnote>
  <w:footnote w:id="2">
    <w:p w:rsidR="00121731" w:rsidRDefault="00121731" w:rsidP="00F76996">
      <w:pPr>
        <w:pStyle w:val="FootnoteText"/>
      </w:pPr>
      <w:r>
        <w:rPr>
          <w:rStyle w:val="FootnoteReference"/>
        </w:rPr>
        <w:footnoteRef/>
      </w:r>
      <w:r>
        <w:t xml:space="preserve"> </w:t>
      </w:r>
      <w:r>
        <w:rPr>
          <w:szCs w:val="18"/>
        </w:rPr>
        <w:t>http://www.wipo.int/ipstats/es/index.html#resources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31" w:rsidRDefault="00121731" w:rsidP="00477D6B">
    <w:pPr>
      <w:jc w:val="right"/>
    </w:pPr>
    <w:r>
      <w:t>PCT/WG/11/6</w:t>
    </w:r>
  </w:p>
  <w:p w:rsidR="00121731" w:rsidRDefault="00121731" w:rsidP="00477D6B">
    <w:pPr>
      <w:jc w:val="right"/>
    </w:pPr>
    <w:r>
      <w:t xml:space="preserve">página </w:t>
    </w:r>
    <w:r>
      <w:fldChar w:fldCharType="begin"/>
    </w:r>
    <w:r>
      <w:instrText xml:space="preserve"> PAGE  \* MERGEFORMAT </w:instrText>
    </w:r>
    <w:r>
      <w:fldChar w:fldCharType="separate"/>
    </w:r>
    <w:r w:rsidR="00593A05">
      <w:rPr>
        <w:noProof/>
      </w:rPr>
      <w:t>5</w:t>
    </w:r>
    <w:r>
      <w:fldChar w:fldCharType="end"/>
    </w:r>
  </w:p>
  <w:p w:rsidR="00121731" w:rsidRDefault="00121731" w:rsidP="00477D6B">
    <w:pPr>
      <w:jc w:val="right"/>
    </w:pPr>
  </w:p>
  <w:p w:rsidR="00121731" w:rsidRDefault="0012173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31" w:rsidRPr="004D7E92" w:rsidRDefault="00121731" w:rsidP="00477D6B">
    <w:pPr>
      <w:jc w:val="right"/>
    </w:pPr>
    <w:bookmarkStart w:id="9" w:name="Code2"/>
    <w:bookmarkEnd w:id="9"/>
    <w:r w:rsidRPr="004D7E92">
      <w:t>PCT/WG/11/6</w:t>
    </w:r>
  </w:p>
  <w:p w:rsidR="00121731" w:rsidRPr="004D7E92" w:rsidRDefault="00121731" w:rsidP="00477D6B">
    <w:pPr>
      <w:jc w:val="right"/>
    </w:pPr>
    <w:r w:rsidRPr="004D7E92">
      <w:t xml:space="preserve">Anexo, página </w:t>
    </w:r>
    <w:r w:rsidRPr="004D7E92">
      <w:fldChar w:fldCharType="begin"/>
    </w:r>
    <w:r w:rsidRPr="004D7E92">
      <w:instrText xml:space="preserve"> PAGE  \* MERGEFORMAT </w:instrText>
    </w:r>
    <w:r w:rsidRPr="004D7E92">
      <w:fldChar w:fldCharType="separate"/>
    </w:r>
    <w:r w:rsidR="00593A05">
      <w:rPr>
        <w:noProof/>
      </w:rPr>
      <w:t>7</w:t>
    </w:r>
    <w:r w:rsidRPr="004D7E92">
      <w:fldChar w:fldCharType="end"/>
    </w:r>
  </w:p>
  <w:p w:rsidR="00121731" w:rsidRDefault="0012173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31" w:rsidRDefault="00121731" w:rsidP="00F76996">
    <w:pPr>
      <w:jc w:val="right"/>
    </w:pPr>
    <w:r>
      <w:t>PCT/WG/11/6</w:t>
    </w:r>
  </w:p>
  <w:p w:rsidR="00121731" w:rsidRDefault="00121731" w:rsidP="00F7699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7720916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Administration &amp; Finance\FAB Main|TextBase TMs\WorkspaceSTS\Administration &amp; Finance\FAB Instruments|TextBase TMs\WorkspaceSTS\Brands, Designs &amp; DN\Trademarks|TextBase TMs\WorkspaceSTS\Brands, Designs &amp; DN\Hague|TextBase TMs\WorkspaceSTS\Brands, Designs &amp; DN\Lisbon|TextBase TMs\WorkspaceSTS\Administration &amp; Finance\WIPO Staff Rules|TextBase TMs\WorkspaceSTS\Brands, Designs &amp; DN\T Instruments|TextBase TMs\WorkspaceSTS\Brands, Designs &amp; DN\H Instruments|TextBase TMs\WorkspaceSTS\Brands, Designs &amp; DN\L Instruments|TextBase TMs\WorkspaceSTS\Copyright\Copyright|TextBase TMs\WorkspaceSTS\Development\Dev_Agenda|TextBase TMs\WorkspaceSTS\GRTKF\GRTKF|TextBase TMs\WorkspaceSTS\Outreach\POW Main|TextBase TMs\WorkspaceSTS\UPOV\UPOV Main|TextBase TMs\WorkspaceSTS\GRTKF\G Instruments|TextBase TMs\WorkspaceSTS\Copyright\C Instruments|Team Server TMs\Spanish"/>
    <w:docVar w:name="TextBaseURL" w:val="empty"/>
    <w:docVar w:name="UILng" w:val="en"/>
  </w:docVars>
  <w:rsids>
    <w:rsidRoot w:val="00703E3C"/>
    <w:rsid w:val="00010295"/>
    <w:rsid w:val="00010686"/>
    <w:rsid w:val="0002096C"/>
    <w:rsid w:val="000243D8"/>
    <w:rsid w:val="00034BDF"/>
    <w:rsid w:val="000464AA"/>
    <w:rsid w:val="00052915"/>
    <w:rsid w:val="0006483F"/>
    <w:rsid w:val="000A4C27"/>
    <w:rsid w:val="000C3EF8"/>
    <w:rsid w:val="000D2C32"/>
    <w:rsid w:val="000E3BB3"/>
    <w:rsid w:val="000E71CB"/>
    <w:rsid w:val="000F5E56"/>
    <w:rsid w:val="0010700E"/>
    <w:rsid w:val="00121731"/>
    <w:rsid w:val="001362EE"/>
    <w:rsid w:val="001374B9"/>
    <w:rsid w:val="00140B56"/>
    <w:rsid w:val="00141622"/>
    <w:rsid w:val="00152CEA"/>
    <w:rsid w:val="00175871"/>
    <w:rsid w:val="001832A6"/>
    <w:rsid w:val="0018688F"/>
    <w:rsid w:val="001C0FE9"/>
    <w:rsid w:val="001D0F40"/>
    <w:rsid w:val="00252180"/>
    <w:rsid w:val="002634C4"/>
    <w:rsid w:val="002A01E5"/>
    <w:rsid w:val="002C2E2F"/>
    <w:rsid w:val="002E0F47"/>
    <w:rsid w:val="002E4C7D"/>
    <w:rsid w:val="002F4E68"/>
    <w:rsid w:val="00310826"/>
    <w:rsid w:val="00354647"/>
    <w:rsid w:val="00364261"/>
    <w:rsid w:val="00377273"/>
    <w:rsid w:val="00381ED4"/>
    <w:rsid w:val="003845C1"/>
    <w:rsid w:val="003846B6"/>
    <w:rsid w:val="00387287"/>
    <w:rsid w:val="003950DC"/>
    <w:rsid w:val="003B739A"/>
    <w:rsid w:val="003C2A08"/>
    <w:rsid w:val="003C2C9F"/>
    <w:rsid w:val="003D575A"/>
    <w:rsid w:val="003E48F1"/>
    <w:rsid w:val="003F0D44"/>
    <w:rsid w:val="003F347A"/>
    <w:rsid w:val="00423E3E"/>
    <w:rsid w:val="00427AF4"/>
    <w:rsid w:val="00445A63"/>
    <w:rsid w:val="00445C00"/>
    <w:rsid w:val="0045231F"/>
    <w:rsid w:val="004647DA"/>
    <w:rsid w:val="0046636D"/>
    <w:rsid w:val="0046793F"/>
    <w:rsid w:val="00477808"/>
    <w:rsid w:val="00477D6B"/>
    <w:rsid w:val="004A6C37"/>
    <w:rsid w:val="004C30AE"/>
    <w:rsid w:val="004D7E92"/>
    <w:rsid w:val="004E297D"/>
    <w:rsid w:val="004E2D14"/>
    <w:rsid w:val="005056B5"/>
    <w:rsid w:val="005201DA"/>
    <w:rsid w:val="00523349"/>
    <w:rsid w:val="00531B02"/>
    <w:rsid w:val="005332F0"/>
    <w:rsid w:val="00540516"/>
    <w:rsid w:val="0054681F"/>
    <w:rsid w:val="0055013B"/>
    <w:rsid w:val="005654FD"/>
    <w:rsid w:val="00571B99"/>
    <w:rsid w:val="0058791E"/>
    <w:rsid w:val="00593A05"/>
    <w:rsid w:val="005D049E"/>
    <w:rsid w:val="00605827"/>
    <w:rsid w:val="0064740A"/>
    <w:rsid w:val="00650E10"/>
    <w:rsid w:val="00675021"/>
    <w:rsid w:val="00681694"/>
    <w:rsid w:val="00686D7B"/>
    <w:rsid w:val="006A06C6"/>
    <w:rsid w:val="006B0850"/>
    <w:rsid w:val="006D0941"/>
    <w:rsid w:val="006D1681"/>
    <w:rsid w:val="006F6EE2"/>
    <w:rsid w:val="00703E3C"/>
    <w:rsid w:val="007224C8"/>
    <w:rsid w:val="00737850"/>
    <w:rsid w:val="00744514"/>
    <w:rsid w:val="007500CE"/>
    <w:rsid w:val="00753680"/>
    <w:rsid w:val="00794BE2"/>
    <w:rsid w:val="007A5581"/>
    <w:rsid w:val="007B1EBF"/>
    <w:rsid w:val="007B242B"/>
    <w:rsid w:val="007B71FE"/>
    <w:rsid w:val="007D69F8"/>
    <w:rsid w:val="007D781E"/>
    <w:rsid w:val="007D7CAF"/>
    <w:rsid w:val="007E485D"/>
    <w:rsid w:val="007E4BC9"/>
    <w:rsid w:val="007E5921"/>
    <w:rsid w:val="007E663E"/>
    <w:rsid w:val="00805247"/>
    <w:rsid w:val="00807CE4"/>
    <w:rsid w:val="00815082"/>
    <w:rsid w:val="00836A1E"/>
    <w:rsid w:val="0086110A"/>
    <w:rsid w:val="0088395E"/>
    <w:rsid w:val="00885C66"/>
    <w:rsid w:val="008B2CC1"/>
    <w:rsid w:val="008C0BE9"/>
    <w:rsid w:val="008C4923"/>
    <w:rsid w:val="008C70EA"/>
    <w:rsid w:val="008E6BD6"/>
    <w:rsid w:val="008F5681"/>
    <w:rsid w:val="0090731E"/>
    <w:rsid w:val="00932BC1"/>
    <w:rsid w:val="00954F9E"/>
    <w:rsid w:val="009607A0"/>
    <w:rsid w:val="00966A22"/>
    <w:rsid w:val="00972F03"/>
    <w:rsid w:val="009805AB"/>
    <w:rsid w:val="00996F4B"/>
    <w:rsid w:val="009A0C8B"/>
    <w:rsid w:val="009A20CD"/>
    <w:rsid w:val="009B6241"/>
    <w:rsid w:val="009D0F3E"/>
    <w:rsid w:val="009D4F42"/>
    <w:rsid w:val="00A13CAD"/>
    <w:rsid w:val="00A16FC0"/>
    <w:rsid w:val="00A22AA7"/>
    <w:rsid w:val="00A24088"/>
    <w:rsid w:val="00A32C9E"/>
    <w:rsid w:val="00A35790"/>
    <w:rsid w:val="00A55CFB"/>
    <w:rsid w:val="00A90253"/>
    <w:rsid w:val="00A97B3A"/>
    <w:rsid w:val="00AA1EDA"/>
    <w:rsid w:val="00AB2398"/>
    <w:rsid w:val="00AB613D"/>
    <w:rsid w:val="00AE7F20"/>
    <w:rsid w:val="00B02228"/>
    <w:rsid w:val="00B12226"/>
    <w:rsid w:val="00B30BD1"/>
    <w:rsid w:val="00B534D5"/>
    <w:rsid w:val="00B65A0A"/>
    <w:rsid w:val="00B67CDC"/>
    <w:rsid w:val="00B72D36"/>
    <w:rsid w:val="00BC4164"/>
    <w:rsid w:val="00BD2DCC"/>
    <w:rsid w:val="00BD54E3"/>
    <w:rsid w:val="00C15AB1"/>
    <w:rsid w:val="00C178D2"/>
    <w:rsid w:val="00C30D02"/>
    <w:rsid w:val="00C76BCE"/>
    <w:rsid w:val="00C84280"/>
    <w:rsid w:val="00C87331"/>
    <w:rsid w:val="00C90559"/>
    <w:rsid w:val="00CA2251"/>
    <w:rsid w:val="00D36C1B"/>
    <w:rsid w:val="00D56C7C"/>
    <w:rsid w:val="00D71B4D"/>
    <w:rsid w:val="00D90289"/>
    <w:rsid w:val="00D93D55"/>
    <w:rsid w:val="00D93F4D"/>
    <w:rsid w:val="00D97947"/>
    <w:rsid w:val="00DB2971"/>
    <w:rsid w:val="00DB47B3"/>
    <w:rsid w:val="00DC4C60"/>
    <w:rsid w:val="00E0079A"/>
    <w:rsid w:val="00E01A5C"/>
    <w:rsid w:val="00E05427"/>
    <w:rsid w:val="00E2398A"/>
    <w:rsid w:val="00E444DA"/>
    <w:rsid w:val="00E45B9A"/>
    <w:rsid w:val="00E45C84"/>
    <w:rsid w:val="00E504E5"/>
    <w:rsid w:val="00E53F35"/>
    <w:rsid w:val="00E9665A"/>
    <w:rsid w:val="00EA77B3"/>
    <w:rsid w:val="00EB7A3E"/>
    <w:rsid w:val="00EC1AA7"/>
    <w:rsid w:val="00EC401A"/>
    <w:rsid w:val="00EE771B"/>
    <w:rsid w:val="00EF530A"/>
    <w:rsid w:val="00EF6622"/>
    <w:rsid w:val="00EF78A9"/>
    <w:rsid w:val="00F044C0"/>
    <w:rsid w:val="00F12B60"/>
    <w:rsid w:val="00F27DF8"/>
    <w:rsid w:val="00F55408"/>
    <w:rsid w:val="00F56F36"/>
    <w:rsid w:val="00F60A0F"/>
    <w:rsid w:val="00F66152"/>
    <w:rsid w:val="00F6704E"/>
    <w:rsid w:val="00F76996"/>
    <w:rsid w:val="00F80845"/>
    <w:rsid w:val="00F80A5E"/>
    <w:rsid w:val="00F84474"/>
    <w:rsid w:val="00F859B2"/>
    <w:rsid w:val="00F94081"/>
    <w:rsid w:val="00FA0F0D"/>
    <w:rsid w:val="00FC3056"/>
    <w:rsid w:val="00FC47CB"/>
    <w:rsid w:val="00FD59D1"/>
    <w:rsid w:val="00FE674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F76996"/>
    <w:rPr>
      <w:rFonts w:ascii="Arial" w:eastAsia="SimSun" w:hAnsi="Arial" w:cs="Arial"/>
      <w:sz w:val="18"/>
      <w:lang w:val="es-ES" w:eastAsia="zh-CN"/>
    </w:rPr>
  </w:style>
  <w:style w:type="character" w:styleId="FootnoteReference">
    <w:name w:val="footnote reference"/>
    <w:basedOn w:val="DefaultParagraphFont"/>
    <w:rsid w:val="00F76996"/>
    <w:rPr>
      <w:vertAlign w:val="superscript"/>
    </w:rPr>
  </w:style>
  <w:style w:type="character" w:customStyle="1" w:styleId="SectionHeadingChar">
    <w:name w:val="Section Heading Char"/>
    <w:link w:val="SectionHeading"/>
    <w:locked/>
    <w:rsid w:val="00F76996"/>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F76996"/>
    <w:pPr>
      <w:pBdr>
        <w:top w:val="single" w:sz="4" w:space="1" w:color="auto"/>
        <w:bottom w:val="single" w:sz="4" w:space="1" w:color="auto"/>
      </w:pBdr>
      <w:spacing w:before="360" w:after="200"/>
    </w:pPr>
    <w:rPr>
      <w:rFonts w:eastAsia="Times New Roman"/>
      <w:lang w:val="fr-CH"/>
    </w:rPr>
  </w:style>
  <w:style w:type="character" w:customStyle="1" w:styleId="ONUMEChar">
    <w:name w:val="ONUM E Char"/>
    <w:basedOn w:val="DefaultParagraphFont"/>
    <w:link w:val="ONUME"/>
    <w:rsid w:val="00F76996"/>
    <w:rPr>
      <w:rFonts w:ascii="Arial" w:eastAsia="SimSun" w:hAnsi="Arial" w:cs="Arial"/>
      <w:sz w:val="22"/>
      <w:lang w:val="es-ES" w:eastAsia="zh-CN"/>
    </w:rPr>
  </w:style>
  <w:style w:type="character" w:customStyle="1" w:styleId="AddedText">
    <w:name w:val="Added Text"/>
    <w:basedOn w:val="DefaultParagraphFont"/>
    <w:uiPriority w:val="1"/>
    <w:qFormat/>
    <w:rsid w:val="00F76996"/>
    <w:rPr>
      <w:color w:val="1F497D" w:themeColor="text2"/>
      <w:szCs w:val="22"/>
      <w:u w:val="single"/>
    </w:rPr>
  </w:style>
  <w:style w:type="character" w:customStyle="1" w:styleId="DeletedText">
    <w:name w:val="Deleted Text"/>
    <w:basedOn w:val="DefaultParagraphFont"/>
    <w:uiPriority w:val="1"/>
    <w:qFormat/>
    <w:rsid w:val="00F76996"/>
    <w:rPr>
      <w:strike/>
      <w:dstrike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F76996"/>
    <w:rPr>
      <w:rFonts w:ascii="Arial" w:eastAsia="SimSun" w:hAnsi="Arial" w:cs="Arial"/>
      <w:sz w:val="18"/>
      <w:lang w:val="es-ES" w:eastAsia="zh-CN"/>
    </w:rPr>
  </w:style>
  <w:style w:type="character" w:styleId="FootnoteReference">
    <w:name w:val="footnote reference"/>
    <w:basedOn w:val="DefaultParagraphFont"/>
    <w:rsid w:val="00F76996"/>
    <w:rPr>
      <w:vertAlign w:val="superscript"/>
    </w:rPr>
  </w:style>
  <w:style w:type="character" w:customStyle="1" w:styleId="SectionHeadingChar">
    <w:name w:val="Section Heading Char"/>
    <w:link w:val="SectionHeading"/>
    <w:locked/>
    <w:rsid w:val="00F76996"/>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F76996"/>
    <w:pPr>
      <w:pBdr>
        <w:top w:val="single" w:sz="4" w:space="1" w:color="auto"/>
        <w:bottom w:val="single" w:sz="4" w:space="1" w:color="auto"/>
      </w:pBdr>
      <w:spacing w:before="360" w:after="200"/>
    </w:pPr>
    <w:rPr>
      <w:rFonts w:eastAsia="Times New Roman"/>
      <w:lang w:val="fr-CH"/>
    </w:rPr>
  </w:style>
  <w:style w:type="character" w:customStyle="1" w:styleId="ONUMEChar">
    <w:name w:val="ONUM E Char"/>
    <w:basedOn w:val="DefaultParagraphFont"/>
    <w:link w:val="ONUME"/>
    <w:rsid w:val="00F76996"/>
    <w:rPr>
      <w:rFonts w:ascii="Arial" w:eastAsia="SimSun" w:hAnsi="Arial" w:cs="Arial"/>
      <w:sz w:val="22"/>
      <w:lang w:val="es-ES" w:eastAsia="zh-CN"/>
    </w:rPr>
  </w:style>
  <w:style w:type="character" w:customStyle="1" w:styleId="AddedText">
    <w:name w:val="Added Text"/>
    <w:basedOn w:val="DefaultParagraphFont"/>
    <w:uiPriority w:val="1"/>
    <w:qFormat/>
    <w:rsid w:val="00F76996"/>
    <w:rPr>
      <w:color w:val="1F497D" w:themeColor="text2"/>
      <w:szCs w:val="22"/>
      <w:u w:val="single"/>
    </w:rPr>
  </w:style>
  <w:style w:type="character" w:customStyle="1" w:styleId="DeletedText">
    <w:name w:val="Deleted Text"/>
    <w:basedOn w:val="DefaultParagraphFont"/>
    <w:uiPriority w:val="1"/>
    <w:qFormat/>
    <w:rsid w:val="00F76996"/>
    <w:rPr>
      <w:strike/>
      <w:dstrike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A9C9B-051E-4D03-8862-0AA1B20E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(S)</Template>
  <TotalTime>1</TotalTime>
  <Pages>13</Pages>
  <Words>4880</Words>
  <Characters>27821</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PCT/WG/11/</vt:lpstr>
    </vt:vector>
  </TitlesOfParts>
  <Company>WIPO</Company>
  <LinksUpToDate>false</LinksUpToDate>
  <CharactersWithSpaces>32636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PCT/WG/11/6</dc:title>
  <dc:subject>Application Form for Appointment as an International Searching and Preliminary Examining Authority under the PCT</dc:subject>
  <dc:creator>BOU LLORET Amparo</dc:creator>
  <cp:lastModifiedBy>MARLOW Thomas</cp:lastModifiedBy>
  <cp:revision>2</cp:revision>
  <cp:lastPrinted>2018-04-09T12:39:00Z</cp:lastPrinted>
  <dcterms:created xsi:type="dcterms:W3CDTF">2018-04-09T15:26:00Z</dcterms:created>
  <dcterms:modified xsi:type="dcterms:W3CDTF">2018-04-09T15:26:00Z</dcterms:modified>
</cp:coreProperties>
</file>