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1650F" w:rsidRPr="0091650F" w:rsidTr="0088395E">
        <w:tc>
          <w:tcPr>
            <w:tcW w:w="4513" w:type="dxa"/>
            <w:tcBorders>
              <w:bottom w:val="single" w:sz="4" w:space="0" w:color="auto"/>
            </w:tcBorders>
            <w:tcMar>
              <w:bottom w:w="170" w:type="dxa"/>
            </w:tcMar>
          </w:tcPr>
          <w:p w:rsidR="00E504E5" w:rsidRPr="0091650F" w:rsidRDefault="00E504E5" w:rsidP="00AB613D"/>
        </w:tc>
        <w:tc>
          <w:tcPr>
            <w:tcW w:w="4337" w:type="dxa"/>
            <w:tcBorders>
              <w:bottom w:val="single" w:sz="4" w:space="0" w:color="auto"/>
            </w:tcBorders>
            <w:tcMar>
              <w:left w:w="0" w:type="dxa"/>
              <w:right w:w="0" w:type="dxa"/>
            </w:tcMar>
          </w:tcPr>
          <w:p w:rsidR="00E504E5" w:rsidRPr="0091650F" w:rsidRDefault="00AA7798" w:rsidP="00AB613D">
            <w:r w:rsidRPr="0091650F">
              <w:rPr>
                <w:noProof/>
                <w:lang w:val="en-US" w:eastAsia="en-US"/>
              </w:rPr>
              <w:drawing>
                <wp:inline distT="0" distB="0" distL="0" distR="0" wp14:anchorId="6F69AB55" wp14:editId="43DECD78">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1650F" w:rsidRDefault="00E504E5" w:rsidP="00AB613D">
            <w:pPr>
              <w:jc w:val="right"/>
            </w:pPr>
            <w:r w:rsidRPr="0091650F">
              <w:rPr>
                <w:b/>
                <w:sz w:val="40"/>
                <w:szCs w:val="40"/>
              </w:rPr>
              <w:t>S</w:t>
            </w:r>
          </w:p>
        </w:tc>
      </w:tr>
      <w:tr w:rsidR="0091650F" w:rsidRPr="0091650F"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1650F" w:rsidRDefault="00AA7798" w:rsidP="00AB613D">
            <w:pPr>
              <w:jc w:val="right"/>
              <w:rPr>
                <w:rFonts w:ascii="Arial Black" w:hAnsi="Arial Black"/>
                <w:caps/>
                <w:sz w:val="15"/>
              </w:rPr>
            </w:pPr>
            <w:r w:rsidRPr="0091650F">
              <w:rPr>
                <w:rFonts w:ascii="Arial Black" w:hAnsi="Arial Black"/>
                <w:caps/>
                <w:sz w:val="15"/>
              </w:rPr>
              <w:t>PCT/WG/10/</w:t>
            </w:r>
            <w:bookmarkStart w:id="0" w:name="Code"/>
            <w:bookmarkEnd w:id="0"/>
            <w:r w:rsidR="00F21F2D" w:rsidRPr="0091650F">
              <w:rPr>
                <w:rFonts w:ascii="Arial Black" w:hAnsi="Arial Black"/>
                <w:caps/>
                <w:sz w:val="15"/>
              </w:rPr>
              <w:t>16</w:t>
            </w:r>
          </w:p>
        </w:tc>
      </w:tr>
      <w:tr w:rsidR="0091650F" w:rsidRPr="0091650F" w:rsidTr="00AB613D">
        <w:trPr>
          <w:trHeight w:hRule="exact" w:val="170"/>
        </w:trPr>
        <w:tc>
          <w:tcPr>
            <w:tcW w:w="9356" w:type="dxa"/>
            <w:gridSpan w:val="3"/>
            <w:noWrap/>
            <w:tcMar>
              <w:left w:w="0" w:type="dxa"/>
              <w:right w:w="0" w:type="dxa"/>
            </w:tcMar>
            <w:vAlign w:val="bottom"/>
          </w:tcPr>
          <w:p w:rsidR="008B2CC1" w:rsidRPr="0091650F" w:rsidRDefault="008B2CC1" w:rsidP="0046793F">
            <w:pPr>
              <w:jc w:val="right"/>
              <w:rPr>
                <w:rFonts w:ascii="Arial Black" w:hAnsi="Arial Black"/>
                <w:caps/>
                <w:sz w:val="15"/>
              </w:rPr>
            </w:pPr>
            <w:r w:rsidRPr="0091650F">
              <w:rPr>
                <w:rFonts w:ascii="Arial Black" w:hAnsi="Arial Black"/>
                <w:caps/>
                <w:sz w:val="15"/>
              </w:rPr>
              <w:t xml:space="preserve">ORIGINAL: </w:t>
            </w:r>
            <w:bookmarkStart w:id="1" w:name="Original"/>
            <w:bookmarkEnd w:id="1"/>
            <w:r w:rsidR="00E52511" w:rsidRPr="0091650F">
              <w:rPr>
                <w:rFonts w:ascii="Arial Black" w:hAnsi="Arial Black"/>
                <w:caps/>
                <w:sz w:val="15"/>
              </w:rPr>
              <w:t xml:space="preserve"> </w:t>
            </w:r>
            <w:r w:rsidR="00F21F2D" w:rsidRPr="0091650F">
              <w:rPr>
                <w:rFonts w:ascii="Arial Black" w:hAnsi="Arial Black"/>
                <w:caps/>
                <w:sz w:val="15"/>
              </w:rPr>
              <w:t>INGLÉS</w:t>
            </w:r>
          </w:p>
        </w:tc>
      </w:tr>
      <w:tr w:rsidR="0075318E" w:rsidRPr="0091650F" w:rsidTr="00AB613D">
        <w:trPr>
          <w:trHeight w:hRule="exact" w:val="198"/>
        </w:trPr>
        <w:tc>
          <w:tcPr>
            <w:tcW w:w="9356" w:type="dxa"/>
            <w:gridSpan w:val="3"/>
            <w:tcMar>
              <w:left w:w="0" w:type="dxa"/>
              <w:right w:w="0" w:type="dxa"/>
            </w:tcMar>
            <w:vAlign w:val="bottom"/>
          </w:tcPr>
          <w:p w:rsidR="008B2CC1" w:rsidRPr="0091650F" w:rsidRDefault="00675021" w:rsidP="0046793F">
            <w:pPr>
              <w:jc w:val="right"/>
              <w:rPr>
                <w:rFonts w:ascii="Arial Black" w:hAnsi="Arial Black"/>
                <w:caps/>
                <w:sz w:val="15"/>
              </w:rPr>
            </w:pPr>
            <w:r w:rsidRPr="0091650F">
              <w:rPr>
                <w:rFonts w:ascii="Arial Black" w:hAnsi="Arial Black"/>
                <w:caps/>
                <w:sz w:val="15"/>
              </w:rPr>
              <w:t>fecha</w:t>
            </w:r>
            <w:r w:rsidR="008B2CC1" w:rsidRPr="0091650F">
              <w:rPr>
                <w:rFonts w:ascii="Arial Black" w:hAnsi="Arial Black"/>
                <w:caps/>
                <w:sz w:val="15"/>
              </w:rPr>
              <w:t xml:space="preserve">: </w:t>
            </w:r>
            <w:bookmarkStart w:id="2" w:name="Date"/>
            <w:bookmarkEnd w:id="2"/>
            <w:r w:rsidR="00E52511" w:rsidRPr="0091650F">
              <w:rPr>
                <w:rFonts w:ascii="Arial Black" w:hAnsi="Arial Black"/>
                <w:caps/>
                <w:sz w:val="15"/>
              </w:rPr>
              <w:t xml:space="preserve"> </w:t>
            </w:r>
            <w:r w:rsidR="00F21F2D" w:rsidRPr="0091650F">
              <w:rPr>
                <w:rFonts w:ascii="Arial Black" w:hAnsi="Arial Black"/>
                <w:caps/>
                <w:sz w:val="15"/>
              </w:rPr>
              <w:t>7 DE ABRIL DE 2017</w:t>
            </w:r>
          </w:p>
        </w:tc>
      </w:tr>
    </w:tbl>
    <w:p w:rsidR="0075318E" w:rsidRPr="0091650F" w:rsidRDefault="0075318E" w:rsidP="008B2CC1"/>
    <w:p w:rsidR="0075318E" w:rsidRPr="0091650F" w:rsidRDefault="0075318E" w:rsidP="008B2CC1"/>
    <w:p w:rsidR="0075318E" w:rsidRPr="0091650F" w:rsidRDefault="0075318E" w:rsidP="008B2CC1">
      <w:bookmarkStart w:id="3" w:name="_GoBack"/>
      <w:bookmarkEnd w:id="3"/>
    </w:p>
    <w:p w:rsidR="0075318E" w:rsidRPr="0091650F" w:rsidRDefault="0075318E" w:rsidP="008B2CC1"/>
    <w:p w:rsidR="0075318E" w:rsidRPr="0091650F" w:rsidRDefault="0075318E" w:rsidP="008B2CC1"/>
    <w:p w:rsidR="0075318E" w:rsidRPr="0091650F" w:rsidRDefault="00AA7798" w:rsidP="00B67CDC">
      <w:pPr>
        <w:rPr>
          <w:b/>
          <w:sz w:val="28"/>
          <w:szCs w:val="28"/>
        </w:rPr>
      </w:pPr>
      <w:r w:rsidRPr="0091650F">
        <w:rPr>
          <w:b/>
          <w:sz w:val="28"/>
          <w:szCs w:val="28"/>
        </w:rPr>
        <w:t>Grupo de Trabajo del Tratado de Cooperación en materia de Patentes (PCT)</w:t>
      </w:r>
    </w:p>
    <w:p w:rsidR="0075318E" w:rsidRPr="0091650F" w:rsidRDefault="0075318E" w:rsidP="003845C1"/>
    <w:p w:rsidR="0075318E" w:rsidRPr="0091650F" w:rsidRDefault="0075318E" w:rsidP="003845C1"/>
    <w:p w:rsidR="0075318E" w:rsidRPr="0091650F" w:rsidRDefault="00AA7798" w:rsidP="00B67CDC">
      <w:pPr>
        <w:rPr>
          <w:b/>
          <w:sz w:val="24"/>
          <w:szCs w:val="24"/>
        </w:rPr>
      </w:pPr>
      <w:r w:rsidRPr="0091650F">
        <w:rPr>
          <w:b/>
          <w:sz w:val="24"/>
          <w:szCs w:val="24"/>
        </w:rPr>
        <w:t>Décima reunión</w:t>
      </w:r>
    </w:p>
    <w:p w:rsidR="0075318E" w:rsidRPr="0091650F" w:rsidRDefault="00AA7798" w:rsidP="00B67CDC">
      <w:pPr>
        <w:rPr>
          <w:b/>
          <w:sz w:val="24"/>
          <w:szCs w:val="24"/>
        </w:rPr>
      </w:pPr>
      <w:r w:rsidRPr="0091650F">
        <w:rPr>
          <w:b/>
          <w:sz w:val="24"/>
          <w:szCs w:val="24"/>
        </w:rPr>
        <w:t>Ginebra, 8 a 12 de mayo de 2017</w:t>
      </w:r>
    </w:p>
    <w:p w:rsidR="0075318E" w:rsidRPr="0091650F" w:rsidRDefault="0075318E" w:rsidP="008B2CC1"/>
    <w:p w:rsidR="0075318E" w:rsidRPr="0091650F" w:rsidRDefault="0075318E" w:rsidP="008B2CC1"/>
    <w:p w:rsidR="0075318E" w:rsidRPr="0091650F" w:rsidRDefault="0075318E" w:rsidP="008B2CC1"/>
    <w:p w:rsidR="0075318E" w:rsidRPr="0091650F" w:rsidRDefault="00023A8D" w:rsidP="0075318E">
      <w:pPr>
        <w:rPr>
          <w:caps/>
          <w:sz w:val="24"/>
        </w:rPr>
      </w:pPr>
      <w:bookmarkStart w:id="4" w:name="TitleOfDoc"/>
      <w:bookmarkEnd w:id="4"/>
      <w:r w:rsidRPr="0091650F">
        <w:rPr>
          <w:caps/>
          <w:sz w:val="24"/>
        </w:rPr>
        <w:t xml:space="preserve">Formulario para </w:t>
      </w:r>
      <w:r w:rsidR="0075318E" w:rsidRPr="0091650F">
        <w:rPr>
          <w:caps/>
          <w:sz w:val="24"/>
        </w:rPr>
        <w:t>solicit</w:t>
      </w:r>
      <w:r w:rsidRPr="0091650F">
        <w:rPr>
          <w:caps/>
          <w:sz w:val="24"/>
        </w:rPr>
        <w:t>ar la</w:t>
      </w:r>
      <w:r w:rsidR="0075318E" w:rsidRPr="0091650F">
        <w:rPr>
          <w:caps/>
          <w:sz w:val="24"/>
        </w:rPr>
        <w:t xml:space="preserve"> designación como Administración encargada de</w:t>
      </w:r>
      <w:r w:rsidR="00A431AD" w:rsidRPr="0091650F">
        <w:rPr>
          <w:caps/>
          <w:sz w:val="24"/>
        </w:rPr>
        <w:t xml:space="preserve"> </w:t>
      </w:r>
      <w:r w:rsidR="0075318E" w:rsidRPr="0091650F">
        <w:rPr>
          <w:caps/>
          <w:sz w:val="24"/>
        </w:rPr>
        <w:t>la búsqueda y del examen preliminar</w:t>
      </w:r>
      <w:r w:rsidR="00A431AD" w:rsidRPr="0091650F">
        <w:rPr>
          <w:caps/>
          <w:sz w:val="24"/>
        </w:rPr>
        <w:t xml:space="preserve"> </w:t>
      </w:r>
      <w:r w:rsidR="0075318E" w:rsidRPr="0091650F">
        <w:rPr>
          <w:caps/>
          <w:sz w:val="24"/>
        </w:rPr>
        <w:t>internacional</w:t>
      </w:r>
      <w:r w:rsidRPr="0091650F">
        <w:rPr>
          <w:caps/>
          <w:sz w:val="24"/>
        </w:rPr>
        <w:t>es</w:t>
      </w:r>
      <w:r w:rsidR="0075318E" w:rsidRPr="0091650F">
        <w:rPr>
          <w:caps/>
          <w:sz w:val="24"/>
        </w:rPr>
        <w:t xml:space="preserve"> en virtud del PCT</w:t>
      </w:r>
    </w:p>
    <w:p w:rsidR="0075318E" w:rsidRPr="0091650F" w:rsidRDefault="0075318E" w:rsidP="0063211C">
      <w:pPr>
        <w:rPr>
          <w:b/>
        </w:rPr>
      </w:pPr>
    </w:p>
    <w:p w:rsidR="0075318E" w:rsidRPr="0091650F" w:rsidRDefault="0075318E" w:rsidP="0075318E">
      <w:pPr>
        <w:rPr>
          <w:i/>
        </w:rPr>
      </w:pPr>
      <w:bookmarkStart w:id="5" w:name="Prepared"/>
      <w:bookmarkEnd w:id="5"/>
      <w:r w:rsidRPr="0091650F">
        <w:rPr>
          <w:i/>
        </w:rPr>
        <w:t>Documento preparado por la Oficina Internacional</w:t>
      </w:r>
    </w:p>
    <w:p w:rsidR="0075318E" w:rsidRPr="0091650F" w:rsidRDefault="0075318E" w:rsidP="0063211C"/>
    <w:p w:rsidR="0075318E" w:rsidRPr="0091650F" w:rsidRDefault="0075318E" w:rsidP="0063211C"/>
    <w:p w:rsidR="0075318E" w:rsidRPr="0091650F" w:rsidRDefault="0075318E" w:rsidP="0063211C"/>
    <w:p w:rsidR="0075318E" w:rsidRPr="0091650F" w:rsidRDefault="0075318E" w:rsidP="0063211C"/>
    <w:p w:rsidR="0075318E" w:rsidRPr="0091650F" w:rsidRDefault="0075318E" w:rsidP="0075318E">
      <w:pPr>
        <w:pStyle w:val="Heading1"/>
      </w:pPr>
      <w:r w:rsidRPr="0091650F">
        <w:t>RESUMEN</w:t>
      </w:r>
    </w:p>
    <w:p w:rsidR="0075318E" w:rsidRPr="0091650F" w:rsidRDefault="001A07CB" w:rsidP="0063211C">
      <w:pPr>
        <w:pStyle w:val="ONUME"/>
      </w:pPr>
      <w:r w:rsidRPr="0091650F">
        <w:t>La</w:t>
      </w:r>
      <w:r w:rsidR="0063211C" w:rsidRPr="0091650F">
        <w:t xml:space="preserve"> </w:t>
      </w:r>
      <w:r w:rsidR="00635500" w:rsidRPr="0091650F">
        <w:t xml:space="preserve">Oficina Internacional </w:t>
      </w:r>
      <w:r w:rsidRPr="0091650F">
        <w:t xml:space="preserve">propone que el </w:t>
      </w:r>
      <w:r w:rsidR="00635500" w:rsidRPr="0091650F">
        <w:t xml:space="preserve">Subgrupo encargado de la Calidad </w:t>
      </w:r>
      <w:r w:rsidR="000F2AFF" w:rsidRPr="0091650F">
        <w:t>siga</w:t>
      </w:r>
      <w:r w:rsidRPr="0091650F">
        <w:t xml:space="preserve"> examinando el </w:t>
      </w:r>
      <w:r w:rsidR="000F2AFF" w:rsidRPr="0091650F">
        <w:t>p</w:t>
      </w:r>
      <w:r w:rsidRPr="0091650F">
        <w:t>royecto de formu</w:t>
      </w:r>
      <w:r w:rsidR="00DE1EEA" w:rsidRPr="0091650F">
        <w:t xml:space="preserve">lario de </w:t>
      </w:r>
      <w:r w:rsidRPr="0091650F">
        <w:t xml:space="preserve">solicitud </w:t>
      </w:r>
      <w:r w:rsidR="00EE16E1" w:rsidRPr="0091650F">
        <w:t xml:space="preserve">de </w:t>
      </w:r>
      <w:r w:rsidRPr="0091650F">
        <w:t>desi</w:t>
      </w:r>
      <w:r w:rsidR="00BA0AAF" w:rsidRPr="0091650F">
        <w:t>gnación como</w:t>
      </w:r>
      <w:r w:rsidR="0063211C" w:rsidRPr="0091650F">
        <w:t xml:space="preserve"> </w:t>
      </w:r>
      <w:r w:rsidR="00EE16E1" w:rsidRPr="0091650F">
        <w:t>A</w:t>
      </w:r>
      <w:r w:rsidR="00737110" w:rsidRPr="0091650F">
        <w:t>d</w:t>
      </w:r>
      <w:r w:rsidR="00EE16E1" w:rsidRPr="0091650F">
        <w:t>ministración</w:t>
      </w:r>
      <w:r w:rsidR="00635500" w:rsidRPr="0091650F">
        <w:t xml:space="preserve"> encargada de la búsqueda internacional y del examen preliminar internacional</w:t>
      </w:r>
      <w:r w:rsidR="00EE338A" w:rsidRPr="0091650F">
        <w:t xml:space="preserve"> </w:t>
      </w:r>
      <w:r w:rsidR="000F2AFF" w:rsidRPr="0091650F">
        <w:t xml:space="preserve">que </w:t>
      </w:r>
      <w:r w:rsidR="007B6938" w:rsidRPr="0091650F">
        <w:t>viene</w:t>
      </w:r>
      <w:r w:rsidR="000F2AFF" w:rsidRPr="0091650F">
        <w:t xml:space="preserve"> </w:t>
      </w:r>
      <w:r w:rsidR="00BB6B22" w:rsidRPr="0091650F">
        <w:t>examinándose</w:t>
      </w:r>
      <w:r w:rsidR="000F2AFF" w:rsidRPr="0091650F">
        <w:t xml:space="preserve"> desde </w:t>
      </w:r>
      <w:r w:rsidR="0063211C" w:rsidRPr="0091650F">
        <w:t>2015</w:t>
      </w:r>
      <w:r w:rsidR="00737110" w:rsidRPr="0091650F">
        <w:t>, teniendo en cuenta l</w:t>
      </w:r>
      <w:r w:rsidR="000F2AFF" w:rsidRPr="0091650F">
        <w:t xml:space="preserve">as </w:t>
      </w:r>
      <w:r w:rsidR="002B22B8" w:rsidRPr="0091650F">
        <w:t>experiencias</w:t>
      </w:r>
      <w:r w:rsidR="000F2AFF" w:rsidRPr="0091650F">
        <w:t xml:space="preserve"> </w:t>
      </w:r>
      <w:r w:rsidR="00737110" w:rsidRPr="0091650F">
        <w:t>adquiridas con</w:t>
      </w:r>
      <w:r w:rsidR="000F2AFF" w:rsidRPr="0091650F">
        <w:t xml:space="preserve"> su </w:t>
      </w:r>
      <w:r w:rsidR="002B22B8" w:rsidRPr="0091650F">
        <w:t>utilización</w:t>
      </w:r>
      <w:r w:rsidR="000F2AFF" w:rsidRPr="0091650F">
        <w:t xml:space="preserve"> en el </w:t>
      </w:r>
      <w:r w:rsidR="00737110" w:rsidRPr="0091650F">
        <w:t xml:space="preserve">marco del </w:t>
      </w:r>
      <w:r w:rsidR="000F2AFF" w:rsidRPr="0091650F">
        <w:t xml:space="preserve">procedimiento para </w:t>
      </w:r>
      <w:r w:rsidR="00BB6B22" w:rsidRPr="0091650F">
        <w:t>obtener la</w:t>
      </w:r>
      <w:r w:rsidR="000F2AFF" w:rsidRPr="0091650F">
        <w:t xml:space="preserve"> </w:t>
      </w:r>
      <w:r w:rsidR="002B22B8" w:rsidRPr="0091650F">
        <w:t>prórroga</w:t>
      </w:r>
      <w:r w:rsidR="000F2AFF" w:rsidRPr="0091650F">
        <w:t xml:space="preserve"> de la </w:t>
      </w:r>
      <w:r w:rsidR="002B22B8" w:rsidRPr="0091650F">
        <w:t>designación</w:t>
      </w:r>
      <w:r w:rsidR="0063211C" w:rsidRPr="0091650F">
        <w:t xml:space="preserve">, </w:t>
      </w:r>
      <w:r w:rsidR="000F2AFF" w:rsidRPr="0091650F">
        <w:t xml:space="preserve">con miras a consensuar una </w:t>
      </w:r>
      <w:r w:rsidR="002B22B8" w:rsidRPr="0091650F">
        <w:t>versión</w:t>
      </w:r>
      <w:r w:rsidR="000F2AFF" w:rsidRPr="0091650F">
        <w:t xml:space="preserve"> </w:t>
      </w:r>
      <w:r w:rsidR="00EE338A" w:rsidRPr="0091650F">
        <w:t>estándar</w:t>
      </w:r>
      <w:r w:rsidR="000F2AFF" w:rsidRPr="0091650F">
        <w:t xml:space="preserve"> del formulario en una fecha </w:t>
      </w:r>
      <w:r w:rsidR="00651388" w:rsidRPr="0091650F">
        <w:t>ul</w:t>
      </w:r>
      <w:r w:rsidR="000F2AFF" w:rsidRPr="0091650F">
        <w:t>terior</w:t>
      </w:r>
      <w:r w:rsidR="0063211C" w:rsidRPr="0091650F">
        <w:t>.</w:t>
      </w:r>
      <w:r w:rsidR="00EE16E1" w:rsidRPr="0091650F">
        <w:t xml:space="preserve"> </w:t>
      </w:r>
    </w:p>
    <w:p w:rsidR="0075318E" w:rsidRPr="0091650F" w:rsidRDefault="0075318E" w:rsidP="0075318E">
      <w:pPr>
        <w:pStyle w:val="Heading1"/>
      </w:pPr>
      <w:r w:rsidRPr="0091650F">
        <w:t>ANTECEDENTES</w:t>
      </w:r>
    </w:p>
    <w:p w:rsidR="00F67145" w:rsidRPr="0091650F" w:rsidRDefault="00635500" w:rsidP="00F67145">
      <w:pPr>
        <w:pStyle w:val="ONUME"/>
      </w:pPr>
      <w:r w:rsidRPr="0091650F">
        <w:t xml:space="preserve">En la quinta reunión informal del Subgrupo encargado de la Calidad de la Reunión de las Administraciones Internacionales </w:t>
      </w:r>
      <w:r w:rsidR="0063211C" w:rsidRPr="0091650F">
        <w:t>(PCT/MIA)</w:t>
      </w:r>
      <w:r w:rsidRPr="0091650F">
        <w:t xml:space="preserve">, celebrada en </w:t>
      </w:r>
      <w:r w:rsidR="002B22B8" w:rsidRPr="0091650F">
        <w:t>febrero</w:t>
      </w:r>
      <w:r w:rsidRPr="0091650F">
        <w:t xml:space="preserve"> de </w:t>
      </w:r>
      <w:r w:rsidR="0063211C" w:rsidRPr="0091650F">
        <w:t xml:space="preserve">2015, </w:t>
      </w:r>
      <w:r w:rsidRPr="0091650F">
        <w:t xml:space="preserve">el Subgrupo </w:t>
      </w:r>
      <w:r w:rsidR="00F1704F" w:rsidRPr="0091650F">
        <w:t>examin</w:t>
      </w:r>
      <w:r w:rsidR="00651388" w:rsidRPr="0091650F">
        <w:t>ó</w:t>
      </w:r>
      <w:r w:rsidRPr="0091650F">
        <w:t xml:space="preserve"> los </w:t>
      </w:r>
      <w:r w:rsidR="002B22B8" w:rsidRPr="0091650F">
        <w:t>requisitos</w:t>
      </w:r>
      <w:r w:rsidRPr="0091650F">
        <w:t xml:space="preserve"> que las oficinas debían </w:t>
      </w:r>
      <w:r w:rsidR="009759FE" w:rsidRPr="0091650F">
        <w:t>satisfacer</w:t>
      </w:r>
      <w:r w:rsidRPr="0091650F">
        <w:t xml:space="preserve"> para poder operar </w:t>
      </w:r>
      <w:r w:rsidR="009759FE" w:rsidRPr="0091650F">
        <w:t>como</w:t>
      </w:r>
      <w:r w:rsidRPr="0091650F">
        <w:t xml:space="preserve"> </w:t>
      </w:r>
      <w:r w:rsidR="002B22B8" w:rsidRPr="0091650F">
        <w:t>Administraci</w:t>
      </w:r>
      <w:r w:rsidR="009759FE" w:rsidRPr="0091650F">
        <w:t>ones</w:t>
      </w:r>
      <w:r w:rsidRPr="0091650F">
        <w:t xml:space="preserve"> </w:t>
      </w:r>
      <w:r w:rsidR="009759FE" w:rsidRPr="0091650F">
        <w:t>i</w:t>
      </w:r>
      <w:r w:rsidRPr="0091650F">
        <w:t>nternacional</w:t>
      </w:r>
      <w:r w:rsidR="009759FE" w:rsidRPr="0091650F">
        <w:t>es</w:t>
      </w:r>
      <w:r w:rsidRPr="0091650F">
        <w:t xml:space="preserve"> y </w:t>
      </w:r>
      <w:r w:rsidR="00BB6B22" w:rsidRPr="0091650F">
        <w:t>la</w:t>
      </w:r>
      <w:r w:rsidR="009759FE" w:rsidRPr="0091650F">
        <w:t xml:space="preserve"> medida </w:t>
      </w:r>
      <w:r w:rsidR="00BB6B22" w:rsidRPr="0091650F">
        <w:t xml:space="preserve">en que </w:t>
      </w:r>
      <w:r w:rsidRPr="0091650F">
        <w:t xml:space="preserve">esos </w:t>
      </w:r>
      <w:r w:rsidR="00651388" w:rsidRPr="0091650F">
        <w:t>requisitos pod</w:t>
      </w:r>
      <w:r w:rsidR="00BB6B22" w:rsidRPr="0091650F">
        <w:t>í</w:t>
      </w:r>
      <w:r w:rsidR="00651388" w:rsidRPr="0091650F">
        <w:t xml:space="preserve">an </w:t>
      </w:r>
      <w:r w:rsidRPr="0091650F">
        <w:t xml:space="preserve">formularse </w:t>
      </w:r>
      <w:r w:rsidR="002B22B8" w:rsidRPr="0091650F">
        <w:t>mejor</w:t>
      </w:r>
      <w:r w:rsidR="00651388" w:rsidRPr="0091650F">
        <w:t xml:space="preserve"> </w:t>
      </w:r>
      <w:r w:rsidRPr="0091650F">
        <w:t xml:space="preserve">en los </w:t>
      </w:r>
      <w:r w:rsidR="00BB6B22" w:rsidRPr="0091650F">
        <w:t>criterios</w:t>
      </w:r>
      <w:r w:rsidRPr="0091650F">
        <w:t xml:space="preserve"> para la </w:t>
      </w:r>
      <w:r w:rsidR="002B22B8" w:rsidRPr="0091650F">
        <w:t>designación</w:t>
      </w:r>
      <w:r w:rsidRPr="0091650F">
        <w:t xml:space="preserve">.  Como </w:t>
      </w:r>
      <w:r w:rsidR="00BB6B22" w:rsidRPr="0091650F">
        <w:t xml:space="preserve">parte del </w:t>
      </w:r>
      <w:r w:rsidR="002B22B8" w:rsidRPr="0091650F">
        <w:t>seguimiento</w:t>
      </w:r>
      <w:r w:rsidRPr="0091650F">
        <w:t xml:space="preserve"> de es</w:t>
      </w:r>
      <w:r w:rsidR="00F1704F" w:rsidRPr="0091650F">
        <w:t>e examen</w:t>
      </w:r>
      <w:r w:rsidRPr="0091650F">
        <w:t xml:space="preserve">, el </w:t>
      </w:r>
      <w:r w:rsidRPr="0091650F">
        <w:rPr>
          <w:szCs w:val="22"/>
        </w:rPr>
        <w:t>Subgrupo recomendó</w:t>
      </w:r>
      <w:r w:rsidR="002948C4" w:rsidRPr="0091650F">
        <w:rPr>
          <w:szCs w:val="22"/>
        </w:rPr>
        <w:t xml:space="preserve"> </w:t>
      </w:r>
      <w:r w:rsidRPr="0091650F">
        <w:rPr>
          <w:szCs w:val="22"/>
        </w:rPr>
        <w:t>“</w:t>
      </w:r>
      <w:r w:rsidR="002948C4" w:rsidRPr="0091650F">
        <w:rPr>
          <w:szCs w:val="22"/>
        </w:rPr>
        <w:t>continuar trabajando en un formulario de solicitud normalizado para las solicitudes de designación, con el fin de garantizar que en todas ellas se tratan efectivamente todas las cuestiones de calidad pertinentes</w:t>
      </w:r>
      <w:r w:rsidR="0063211C" w:rsidRPr="0091650F">
        <w:t>” (</w:t>
      </w:r>
      <w:r w:rsidRPr="0091650F">
        <w:t>véase el párrafo</w:t>
      </w:r>
      <w:r w:rsidR="0063211C" w:rsidRPr="0091650F">
        <w:t xml:space="preserve"> 50 </w:t>
      </w:r>
      <w:r w:rsidRPr="0091650F">
        <w:t>del Resumen de la Presidencia</w:t>
      </w:r>
      <w:r w:rsidRPr="0091650F">
        <w:rPr>
          <w:i/>
        </w:rPr>
        <w:t xml:space="preserve"> </w:t>
      </w:r>
      <w:r w:rsidR="00F67145" w:rsidRPr="0091650F">
        <w:t>de la r</w:t>
      </w:r>
      <w:r w:rsidRPr="0091650F">
        <w:t>eunión</w:t>
      </w:r>
      <w:r w:rsidR="0063211C" w:rsidRPr="0091650F">
        <w:t>, rep</w:t>
      </w:r>
      <w:r w:rsidRPr="0091650F">
        <w:t>roducido en el Anexo</w:t>
      </w:r>
      <w:r w:rsidR="0063211C" w:rsidRPr="0091650F">
        <w:t xml:space="preserve"> II </w:t>
      </w:r>
      <w:r w:rsidRPr="0091650F">
        <w:t xml:space="preserve">del </w:t>
      </w:r>
      <w:r w:rsidR="0063211C" w:rsidRPr="0091650F">
        <w:t>document</w:t>
      </w:r>
      <w:r w:rsidRPr="0091650F">
        <w:t>o</w:t>
      </w:r>
      <w:r w:rsidR="0063211C" w:rsidRPr="0091650F">
        <w:t xml:space="preserve"> PCT/MIA/22/22).</w:t>
      </w:r>
      <w:bookmarkStart w:id="6" w:name="_Ref476585211"/>
    </w:p>
    <w:p w:rsidR="0075318E" w:rsidRPr="0091650F" w:rsidRDefault="000F2AFF" w:rsidP="00F67145">
      <w:pPr>
        <w:pStyle w:val="ONUME"/>
      </w:pPr>
      <w:r w:rsidRPr="0091650F">
        <w:t>El</w:t>
      </w:r>
      <w:r w:rsidR="0063211C" w:rsidRPr="0091650F">
        <w:t xml:space="preserve"> </w:t>
      </w:r>
      <w:r w:rsidR="00635500" w:rsidRPr="0091650F">
        <w:t xml:space="preserve">Subgrupo encargado de la Calidad </w:t>
      </w:r>
      <w:r w:rsidR="00F67145" w:rsidRPr="0091650F">
        <w:t>ha examinado</w:t>
      </w:r>
      <w:r w:rsidR="00F67516" w:rsidRPr="0091650F">
        <w:t>,</w:t>
      </w:r>
      <w:r w:rsidRPr="0091650F">
        <w:t xml:space="preserve"> </w:t>
      </w:r>
      <w:r w:rsidR="00F67516" w:rsidRPr="0091650F">
        <w:t xml:space="preserve">a través de su foro electrónico y </w:t>
      </w:r>
      <w:r w:rsidR="00367D8E" w:rsidRPr="0091650F">
        <w:t>en</w:t>
      </w:r>
      <w:r w:rsidR="00F67516" w:rsidRPr="0091650F">
        <w:t xml:space="preserve"> sus reuniones informales sexta y séptima, celebradas en 2016 y 2017, </w:t>
      </w:r>
      <w:r w:rsidRPr="0091650F">
        <w:t xml:space="preserve">un </w:t>
      </w:r>
      <w:r w:rsidR="00DE1EEA" w:rsidRPr="0091650F">
        <w:t xml:space="preserve">proyecto de </w:t>
      </w:r>
      <w:r w:rsidR="00DE1EEA" w:rsidRPr="0091650F">
        <w:lastRenderedPageBreak/>
        <w:t xml:space="preserve">formulario de solicitud </w:t>
      </w:r>
      <w:r w:rsidR="009759FE" w:rsidRPr="0091650F">
        <w:t xml:space="preserve">de </w:t>
      </w:r>
      <w:r w:rsidR="00DE1EEA" w:rsidRPr="0091650F">
        <w:t xml:space="preserve">designación </w:t>
      </w:r>
      <w:r w:rsidR="00295062" w:rsidRPr="0091650F">
        <w:t>como</w:t>
      </w:r>
      <w:r w:rsidR="00DE1EEA" w:rsidRPr="0091650F">
        <w:t xml:space="preserve"> </w:t>
      </w:r>
      <w:r w:rsidR="009759FE" w:rsidRPr="0091650F">
        <w:t>A</w:t>
      </w:r>
      <w:r w:rsidR="00DE1EEA" w:rsidRPr="0091650F">
        <w:t>dministraci</w:t>
      </w:r>
      <w:r w:rsidR="009759FE" w:rsidRPr="0091650F">
        <w:t>ón</w:t>
      </w:r>
      <w:r w:rsidR="00DE1EEA" w:rsidRPr="0091650F">
        <w:t xml:space="preserve"> </w:t>
      </w:r>
      <w:r w:rsidR="00635500" w:rsidRPr="0091650F">
        <w:t>encargada de la búsqueda internacional y del examen preliminar internacional</w:t>
      </w:r>
      <w:r w:rsidR="0063211C" w:rsidRPr="0091650F">
        <w:t xml:space="preserve">.  </w:t>
      </w:r>
      <w:r w:rsidR="00A5305F" w:rsidRPr="0091650F">
        <w:t>Los debates</w:t>
      </w:r>
      <w:r w:rsidR="00F67516" w:rsidRPr="0091650F">
        <w:t xml:space="preserve"> mantenidos</w:t>
      </w:r>
      <w:r w:rsidR="00A5305F" w:rsidRPr="0091650F">
        <w:t xml:space="preserve"> en la </w:t>
      </w:r>
      <w:r w:rsidR="002B22B8" w:rsidRPr="0091650F">
        <w:t>séptima</w:t>
      </w:r>
      <w:r w:rsidR="00A5305F" w:rsidRPr="0091650F">
        <w:t xml:space="preserve"> </w:t>
      </w:r>
      <w:r w:rsidR="002B22B8" w:rsidRPr="0091650F">
        <w:t>reunión</w:t>
      </w:r>
      <w:r w:rsidR="00A5305F" w:rsidRPr="0091650F">
        <w:t xml:space="preserve"> informal</w:t>
      </w:r>
      <w:r w:rsidR="00F67516" w:rsidRPr="0091650F">
        <w:t>, que tuvo lugar</w:t>
      </w:r>
      <w:r w:rsidR="00A5305F" w:rsidRPr="0091650F">
        <w:t xml:space="preserve"> en </w:t>
      </w:r>
      <w:r w:rsidR="002B22B8" w:rsidRPr="0091650F">
        <w:t>febrero</w:t>
      </w:r>
      <w:r w:rsidR="00A5305F" w:rsidRPr="0091650F">
        <w:t xml:space="preserve"> de </w:t>
      </w:r>
      <w:r w:rsidR="0063211C" w:rsidRPr="0091650F">
        <w:t>2017</w:t>
      </w:r>
      <w:r w:rsidR="00F67516" w:rsidRPr="0091650F">
        <w:t>,</w:t>
      </w:r>
      <w:r w:rsidR="0063211C" w:rsidRPr="0091650F">
        <w:t xml:space="preserve"> </w:t>
      </w:r>
      <w:r w:rsidR="00A5305F" w:rsidRPr="0091650F">
        <w:t>se resumen en los p</w:t>
      </w:r>
      <w:r w:rsidR="00635500" w:rsidRPr="0091650F">
        <w:t xml:space="preserve">árrafos </w:t>
      </w:r>
      <w:r w:rsidR="0063211C" w:rsidRPr="0091650F">
        <w:t xml:space="preserve">60 </w:t>
      </w:r>
      <w:r w:rsidR="00A5305F" w:rsidRPr="0091650F">
        <w:t>a</w:t>
      </w:r>
      <w:r w:rsidR="0063211C" w:rsidRPr="0091650F">
        <w:t xml:space="preserve"> 65 </w:t>
      </w:r>
      <w:r w:rsidR="00A5305F" w:rsidRPr="0091650F">
        <w:t xml:space="preserve">del Resumen de </w:t>
      </w:r>
      <w:r w:rsidR="002B22B8" w:rsidRPr="0091650F">
        <w:t>la</w:t>
      </w:r>
      <w:r w:rsidR="00A5305F" w:rsidRPr="0091650F">
        <w:t xml:space="preserve"> Presidencia, </w:t>
      </w:r>
      <w:r w:rsidR="00F67516" w:rsidRPr="0091650F">
        <w:t>que se reproducen</w:t>
      </w:r>
      <w:r w:rsidR="00A5305F" w:rsidRPr="0091650F">
        <w:t xml:space="preserve"> en el Anexo </w:t>
      </w:r>
      <w:r w:rsidR="0063211C" w:rsidRPr="0091650F">
        <w:t xml:space="preserve">II </w:t>
      </w:r>
      <w:r w:rsidR="00A5305F" w:rsidRPr="0091650F">
        <w:t>del d</w:t>
      </w:r>
      <w:r w:rsidR="0063211C" w:rsidRPr="0091650F">
        <w:t>ocument</w:t>
      </w:r>
      <w:r w:rsidR="00A5305F" w:rsidRPr="0091650F">
        <w:t>o</w:t>
      </w:r>
      <w:r w:rsidR="0063211C" w:rsidRPr="0091650F">
        <w:t xml:space="preserve"> PCT/MIA/24/15</w:t>
      </w:r>
      <w:r w:rsidR="00A5305F" w:rsidRPr="0091650F">
        <w:t xml:space="preserve">.  </w:t>
      </w:r>
      <w:r w:rsidR="005672F1" w:rsidRPr="0091650F">
        <w:t xml:space="preserve">Las próximas etapas, recomendadas por </w:t>
      </w:r>
      <w:r w:rsidR="00A5305F" w:rsidRPr="0091650F">
        <w:t>el Subgrupo</w:t>
      </w:r>
      <w:r w:rsidR="005672F1" w:rsidRPr="0091650F">
        <w:t>,</w:t>
      </w:r>
      <w:r w:rsidR="0063211C" w:rsidRPr="0091650F">
        <w:t xml:space="preserve"> </w:t>
      </w:r>
      <w:r w:rsidR="00F67516" w:rsidRPr="0091650F">
        <w:t xml:space="preserve">se </w:t>
      </w:r>
      <w:r w:rsidR="00F67145" w:rsidRPr="0091650F">
        <w:t>exponen</w:t>
      </w:r>
      <w:r w:rsidR="00F67516" w:rsidRPr="0091650F">
        <w:t xml:space="preserve"> en el párrafo 65, </w:t>
      </w:r>
      <w:r w:rsidR="00F67145" w:rsidRPr="0091650F">
        <w:t>como sigue</w:t>
      </w:r>
      <w:r w:rsidR="0063211C" w:rsidRPr="0091650F">
        <w:t>:</w:t>
      </w:r>
      <w:bookmarkEnd w:id="6"/>
    </w:p>
    <w:p w:rsidR="0075318E" w:rsidRPr="0091650F" w:rsidRDefault="00023A8D" w:rsidP="0075318E">
      <w:pPr>
        <w:pStyle w:val="ONUME"/>
        <w:keepLines/>
        <w:numPr>
          <w:ilvl w:val="0"/>
          <w:numId w:val="0"/>
        </w:numPr>
        <w:ind w:left="567"/>
      </w:pPr>
      <w:r w:rsidRPr="0091650F">
        <w:t>“65.</w:t>
      </w:r>
      <w:r w:rsidRPr="0091650F">
        <w:tab/>
      </w:r>
      <w:r w:rsidR="0075318E" w:rsidRPr="0091650F">
        <w:t>El Subgrupo recomendó que la Oficina Internacional invite a los participantes a formular nuevos comentarios sobre los aspectos de la redacción de ese tipo de formulario de solicitud a través del foro electrónico por un período de aproximadamente dos semanas antes de intentar presentar una propuesta al Grupo de Trabajo del PCT o al Comité de Cooperación Técnica.</w:t>
      </w:r>
      <w:r w:rsidRPr="0091650F">
        <w:t>”</w:t>
      </w:r>
    </w:p>
    <w:p w:rsidR="0075318E" w:rsidRPr="0091650F" w:rsidRDefault="00F67516" w:rsidP="0063211C">
      <w:pPr>
        <w:pStyle w:val="ONUME"/>
      </w:pPr>
      <w:r w:rsidRPr="0091650F">
        <w:t>En el A</w:t>
      </w:r>
      <w:r w:rsidR="00A5305F" w:rsidRPr="0091650F">
        <w:t xml:space="preserve">nexo </w:t>
      </w:r>
      <w:r w:rsidRPr="0091650F">
        <w:t>al</w:t>
      </w:r>
      <w:r w:rsidR="00A5305F" w:rsidRPr="0091650F">
        <w:t xml:space="preserve"> presente </w:t>
      </w:r>
      <w:r w:rsidR="002B22B8" w:rsidRPr="0091650F">
        <w:t>documento</w:t>
      </w:r>
      <w:r w:rsidRPr="0091650F">
        <w:t xml:space="preserve"> se reproduce la versión más reciente del p</w:t>
      </w:r>
      <w:r w:rsidR="00A5305F" w:rsidRPr="0091650F">
        <w:t xml:space="preserve">royecto de formulario de </w:t>
      </w:r>
      <w:r w:rsidR="002B22B8" w:rsidRPr="0091650F">
        <w:t>solicitud</w:t>
      </w:r>
      <w:r w:rsidRPr="0091650F">
        <w:t xml:space="preserve"> que fue examinada</w:t>
      </w:r>
      <w:r w:rsidR="00A5305F" w:rsidRPr="0091650F">
        <w:t xml:space="preserve"> por el </w:t>
      </w:r>
      <w:r w:rsidR="00635500" w:rsidRPr="0091650F">
        <w:t xml:space="preserve">Subgrupo encargado de la Calidad </w:t>
      </w:r>
      <w:r w:rsidR="00A5305F" w:rsidRPr="0091650F">
        <w:t xml:space="preserve">en febrero de </w:t>
      </w:r>
      <w:r w:rsidR="0063211C" w:rsidRPr="0091650F">
        <w:t>2017.</w:t>
      </w:r>
    </w:p>
    <w:p w:rsidR="0075318E" w:rsidRPr="0091650F" w:rsidRDefault="0063211C" w:rsidP="0063211C">
      <w:pPr>
        <w:pStyle w:val="Heading1"/>
      </w:pPr>
      <w:r w:rsidRPr="0091650F">
        <w:t>Experienc</w:t>
      </w:r>
      <w:r w:rsidR="00F67516" w:rsidRPr="0091650F">
        <w:t>IA</w:t>
      </w:r>
      <w:r w:rsidR="00994BCD" w:rsidRPr="0091650F">
        <w:t>S</w:t>
      </w:r>
      <w:r w:rsidR="00F67516" w:rsidRPr="0091650F">
        <w:t xml:space="preserve"> ADQUIRIDA</w:t>
      </w:r>
      <w:r w:rsidR="00994BCD" w:rsidRPr="0091650F">
        <w:t>S</w:t>
      </w:r>
      <w:r w:rsidR="00F67516" w:rsidRPr="0091650F">
        <w:t xml:space="preserve"> </w:t>
      </w:r>
      <w:r w:rsidR="00367D8E" w:rsidRPr="0091650F">
        <w:t>CON</w:t>
      </w:r>
      <w:r w:rsidR="00F67516" w:rsidRPr="0091650F">
        <w:t xml:space="preserve"> LA UTILIZACIÓ</w:t>
      </w:r>
      <w:r w:rsidR="00A5305F" w:rsidRPr="0091650F">
        <w:t xml:space="preserve">N DEL PROYECTO DE FORMULARIO DE SOLICITUD </w:t>
      </w:r>
      <w:r w:rsidR="009759FE" w:rsidRPr="0091650F">
        <w:t>DE</w:t>
      </w:r>
      <w:r w:rsidR="009E4F2C" w:rsidRPr="0091650F">
        <w:t xml:space="preserve"> DESIGNACIó</w:t>
      </w:r>
      <w:r w:rsidR="00A5305F" w:rsidRPr="0091650F">
        <w:t xml:space="preserve">N COMO Administración encargada de la búsqueda internacional y del examen preliminar internacional </w:t>
      </w:r>
      <w:r w:rsidR="00635500" w:rsidRPr="0091650F">
        <w:t xml:space="preserve"> </w:t>
      </w:r>
    </w:p>
    <w:p w:rsidR="0075318E" w:rsidRPr="0091650F" w:rsidRDefault="00282A17" w:rsidP="0063211C">
      <w:pPr>
        <w:pStyle w:val="ONUME"/>
      </w:pPr>
      <w:bookmarkStart w:id="7" w:name="_Ref476590232"/>
      <w:r w:rsidRPr="0091650F">
        <w:t>Como parte</w:t>
      </w:r>
      <w:r w:rsidR="009E4F2C" w:rsidRPr="0091650F">
        <w:t xml:space="preserve"> </w:t>
      </w:r>
      <w:r w:rsidR="00A5305F" w:rsidRPr="0091650F">
        <w:t xml:space="preserve">del procedimiento para </w:t>
      </w:r>
      <w:r w:rsidR="00EE16E1" w:rsidRPr="0091650F">
        <w:t xml:space="preserve">la prórroga de </w:t>
      </w:r>
      <w:r w:rsidR="00A5305F" w:rsidRPr="0091650F">
        <w:t xml:space="preserve">la </w:t>
      </w:r>
      <w:r w:rsidR="002B22B8" w:rsidRPr="0091650F">
        <w:t>designación</w:t>
      </w:r>
      <w:r w:rsidR="00EE16E1" w:rsidRPr="0091650F">
        <w:t xml:space="preserve"> de las A</w:t>
      </w:r>
      <w:r w:rsidR="00A5305F" w:rsidRPr="0091650F">
        <w:t xml:space="preserve">dministraciones encargadas de la búsqueda internacional y del </w:t>
      </w:r>
      <w:r w:rsidR="009E4F2C" w:rsidRPr="0091650F">
        <w:t>examen preliminar internacional</w:t>
      </w:r>
      <w:r w:rsidR="00994BCD" w:rsidRPr="0091650F">
        <w:t>,</w:t>
      </w:r>
      <w:r w:rsidR="00A5305F" w:rsidRPr="0091650F">
        <w:t xml:space="preserve"> que </w:t>
      </w:r>
      <w:r w:rsidR="009E4F2C" w:rsidRPr="0091650F">
        <w:t xml:space="preserve">se pondrá en </w:t>
      </w:r>
      <w:r w:rsidRPr="0091650F">
        <w:t>marcha</w:t>
      </w:r>
      <w:r w:rsidR="00A5305F" w:rsidRPr="0091650F">
        <w:t xml:space="preserve"> </w:t>
      </w:r>
      <w:r w:rsidRPr="0091650F">
        <w:t>en</w:t>
      </w:r>
      <w:r w:rsidR="00A5305F" w:rsidRPr="0091650F">
        <w:t xml:space="preserve"> enero de </w:t>
      </w:r>
      <w:r w:rsidR="0063211C" w:rsidRPr="0091650F">
        <w:t xml:space="preserve">2018, </w:t>
      </w:r>
      <w:r w:rsidR="00A5305F" w:rsidRPr="0091650F">
        <w:t xml:space="preserve">numerosas </w:t>
      </w:r>
      <w:r w:rsidR="00635500" w:rsidRPr="0091650F">
        <w:t xml:space="preserve">Administraciones </w:t>
      </w:r>
      <w:r w:rsidR="00EE16E1" w:rsidRPr="0091650F">
        <w:t>i</w:t>
      </w:r>
      <w:r w:rsidR="002B22B8" w:rsidRPr="0091650F">
        <w:t>nternacionales</w:t>
      </w:r>
      <w:r w:rsidR="00A5305F" w:rsidRPr="0091650F">
        <w:t xml:space="preserve"> han </w:t>
      </w:r>
      <w:r w:rsidR="002B22B8" w:rsidRPr="0091650F">
        <w:t>utilizado</w:t>
      </w:r>
      <w:r w:rsidR="00A5305F" w:rsidRPr="0091650F">
        <w:t xml:space="preserve"> el </w:t>
      </w:r>
      <w:r w:rsidR="00386719" w:rsidRPr="0091650F">
        <w:t>p</w:t>
      </w:r>
      <w:r w:rsidR="00A5305F" w:rsidRPr="0091650F">
        <w:t xml:space="preserve">royecto de </w:t>
      </w:r>
      <w:r w:rsidR="002B22B8" w:rsidRPr="0091650F">
        <w:t>formulario</w:t>
      </w:r>
      <w:r w:rsidR="009759FE" w:rsidRPr="0091650F">
        <w:t xml:space="preserve"> de solicitud como base para </w:t>
      </w:r>
      <w:r w:rsidRPr="0091650F">
        <w:t>la presentación al</w:t>
      </w:r>
      <w:r w:rsidR="009759FE" w:rsidRPr="0091650F">
        <w:t xml:space="preserve"> C</w:t>
      </w:r>
      <w:r w:rsidR="00635500" w:rsidRPr="0091650F">
        <w:t xml:space="preserve">omité de Cooperación Técnica </w:t>
      </w:r>
      <w:r w:rsidR="00A5305F" w:rsidRPr="0091650F">
        <w:t>del PCT</w:t>
      </w:r>
      <w:r w:rsidR="0063211C" w:rsidRPr="0091650F">
        <w:t xml:space="preserve"> (PCT/CTC) </w:t>
      </w:r>
      <w:r w:rsidRPr="0091650F">
        <w:t xml:space="preserve">de su petición de asesoramiento </w:t>
      </w:r>
      <w:r w:rsidR="00A5305F" w:rsidRPr="0091650F">
        <w:t xml:space="preserve">sobre </w:t>
      </w:r>
      <w:r w:rsidR="002B22B8" w:rsidRPr="0091650F">
        <w:t>la</w:t>
      </w:r>
      <w:r w:rsidR="00A5305F" w:rsidRPr="0091650F">
        <w:t xml:space="preserve"> </w:t>
      </w:r>
      <w:r w:rsidR="004729BF" w:rsidRPr="0091650F">
        <w:t>prórroga</w:t>
      </w:r>
      <w:r w:rsidR="00A5305F" w:rsidRPr="0091650F">
        <w:t xml:space="preserve"> de su </w:t>
      </w:r>
      <w:r w:rsidR="002B22B8" w:rsidRPr="0091650F">
        <w:t>designación</w:t>
      </w:r>
      <w:r w:rsidR="00A5305F" w:rsidRPr="0091650F">
        <w:t xml:space="preserve"> </w:t>
      </w:r>
      <w:r w:rsidR="0063211C" w:rsidRPr="0091650F">
        <w:t>(</w:t>
      </w:r>
      <w:r w:rsidR="002B22B8" w:rsidRPr="0091650F">
        <w:t>véanse</w:t>
      </w:r>
      <w:r w:rsidR="00A5305F" w:rsidRPr="0091650F">
        <w:t xml:space="preserve"> los </w:t>
      </w:r>
      <w:r w:rsidR="0063211C" w:rsidRPr="0091650F">
        <w:t>documen</w:t>
      </w:r>
      <w:r w:rsidR="00A5305F" w:rsidRPr="0091650F">
        <w:t xml:space="preserve">tos PCT/CTC/30/3 a </w:t>
      </w:r>
      <w:r w:rsidRPr="0091650F">
        <w:t xml:space="preserve">24).  </w:t>
      </w:r>
      <w:r w:rsidR="00737257" w:rsidRPr="0091650F">
        <w:t>En ese sentido, e</w:t>
      </w:r>
      <w:r w:rsidR="00E100D3" w:rsidRPr="0091650F">
        <w:t xml:space="preserve">l </w:t>
      </w:r>
      <w:r w:rsidR="00A5305F" w:rsidRPr="0091650F">
        <w:t>formulario</w:t>
      </w:r>
      <w:r w:rsidR="002C59A5" w:rsidRPr="0091650F">
        <w:t xml:space="preserve"> ha </w:t>
      </w:r>
      <w:r w:rsidR="00737257" w:rsidRPr="0091650F">
        <w:t xml:space="preserve">servido de orientación para </w:t>
      </w:r>
      <w:r w:rsidR="002C59A5" w:rsidRPr="0091650F">
        <w:t xml:space="preserve">las </w:t>
      </w:r>
      <w:r w:rsidR="00635500" w:rsidRPr="0091650F">
        <w:t>Administraciones</w:t>
      </w:r>
      <w:r w:rsidR="00737257" w:rsidRPr="0091650F">
        <w:t xml:space="preserve"> en relación con </w:t>
      </w:r>
      <w:r w:rsidR="00E100D3" w:rsidRPr="0091650F">
        <w:t xml:space="preserve">la </w:t>
      </w:r>
      <w:r w:rsidR="002B22B8" w:rsidRPr="0091650F">
        <w:t>información</w:t>
      </w:r>
      <w:r w:rsidR="002C59A5" w:rsidRPr="0091650F">
        <w:t xml:space="preserve"> que </w:t>
      </w:r>
      <w:r w:rsidR="002B22B8" w:rsidRPr="0091650F">
        <w:t>podría</w:t>
      </w:r>
      <w:r w:rsidR="002C59A5" w:rsidRPr="0091650F">
        <w:t xml:space="preserve"> </w:t>
      </w:r>
      <w:r w:rsidR="00E100D3" w:rsidRPr="0091650F">
        <w:t>interesar a</w:t>
      </w:r>
      <w:r w:rsidR="002C59A5" w:rsidRPr="0091650F">
        <w:t xml:space="preserve">l Comité.  Sin embargo, </w:t>
      </w:r>
      <w:r w:rsidR="00E100D3" w:rsidRPr="0091650F">
        <w:t xml:space="preserve">la Oficina Internacional ha podido constatar, a partir de </w:t>
      </w:r>
      <w:r w:rsidR="002C59A5" w:rsidRPr="0091650F">
        <w:t xml:space="preserve">la experiencia </w:t>
      </w:r>
      <w:r w:rsidR="00E100D3" w:rsidRPr="0091650F">
        <w:t xml:space="preserve">de las </w:t>
      </w:r>
      <w:r w:rsidR="002C59A5" w:rsidRPr="0091650F">
        <w:t>Administ</w:t>
      </w:r>
      <w:r w:rsidR="00E100D3" w:rsidRPr="0091650F">
        <w:t>raciones que han utilizado el p</w:t>
      </w:r>
      <w:r w:rsidR="002C59A5" w:rsidRPr="0091650F">
        <w:t>royecto de formulario por primera vez</w:t>
      </w:r>
      <w:r w:rsidR="0063211C" w:rsidRPr="0091650F">
        <w:t xml:space="preserve">, </w:t>
      </w:r>
      <w:r w:rsidR="002C59A5" w:rsidRPr="0091650F">
        <w:t xml:space="preserve">que </w:t>
      </w:r>
      <w:r w:rsidR="00737257" w:rsidRPr="0091650F">
        <w:t>hay enormes discrepancias en cuanto al</w:t>
      </w:r>
      <w:r w:rsidR="002B22B8" w:rsidRPr="0091650F">
        <w:t xml:space="preserve"> alcance</w:t>
      </w:r>
      <w:r w:rsidR="002C59A5" w:rsidRPr="0091650F">
        <w:t xml:space="preserve"> y </w:t>
      </w:r>
      <w:r w:rsidR="00E100D3" w:rsidRPr="0091650F">
        <w:t xml:space="preserve">la exhaustividad </w:t>
      </w:r>
      <w:r w:rsidR="002C59A5" w:rsidRPr="0091650F">
        <w:t xml:space="preserve">de la </w:t>
      </w:r>
      <w:r w:rsidR="002B22B8" w:rsidRPr="0091650F">
        <w:t>información</w:t>
      </w:r>
      <w:r w:rsidR="002C59A5" w:rsidRPr="0091650F">
        <w:t xml:space="preserve"> suministrada,</w:t>
      </w:r>
      <w:r w:rsidR="00E100D3" w:rsidRPr="0091650F">
        <w:t xml:space="preserve"> </w:t>
      </w:r>
      <w:r w:rsidR="008240C0" w:rsidRPr="0091650F">
        <w:t xml:space="preserve">y en cuanto a la importancia que se atribuye a </w:t>
      </w:r>
      <w:r w:rsidR="00E06AB9" w:rsidRPr="0091650F">
        <w:t>d</w:t>
      </w:r>
      <w:r w:rsidR="002B22B8" w:rsidRPr="0091650F">
        <w:t>eterminadas</w:t>
      </w:r>
      <w:r w:rsidR="002C59A5" w:rsidRPr="0091650F">
        <w:t xml:space="preserve"> partes del formulario</w:t>
      </w:r>
      <w:bookmarkEnd w:id="7"/>
      <w:r w:rsidR="002C59A5" w:rsidRPr="0091650F">
        <w:t>.</w:t>
      </w:r>
    </w:p>
    <w:p w:rsidR="0075318E" w:rsidRPr="0091650F" w:rsidRDefault="008240C0" w:rsidP="00C34D82">
      <w:pPr>
        <w:pStyle w:val="ONUME"/>
      </w:pPr>
      <w:r w:rsidRPr="0091650F">
        <w:t>Habida cuenta de lo que precede</w:t>
      </w:r>
      <w:r w:rsidR="0063211C" w:rsidRPr="0091650F">
        <w:t xml:space="preserve">, </w:t>
      </w:r>
      <w:r w:rsidR="002C59A5" w:rsidRPr="0091650F">
        <w:t xml:space="preserve">la </w:t>
      </w:r>
      <w:r w:rsidR="00635500" w:rsidRPr="0091650F">
        <w:t xml:space="preserve">Oficina Internacional </w:t>
      </w:r>
      <w:r w:rsidR="002C59A5" w:rsidRPr="0091650F">
        <w:t xml:space="preserve">no </w:t>
      </w:r>
      <w:r w:rsidR="00E06AB9" w:rsidRPr="0091650F">
        <w:t xml:space="preserve">está </w:t>
      </w:r>
      <w:r w:rsidR="00C72A3B" w:rsidRPr="0091650F">
        <w:t xml:space="preserve">aún </w:t>
      </w:r>
      <w:r w:rsidR="00E06AB9" w:rsidRPr="0091650F">
        <w:t>en condiciones de recomendar</w:t>
      </w:r>
      <w:r w:rsidR="002C59A5" w:rsidRPr="0091650F">
        <w:t xml:space="preserve"> un formato “óptimo” </w:t>
      </w:r>
      <w:r w:rsidR="00C72A3B" w:rsidRPr="0091650F">
        <w:t xml:space="preserve">para la presentación de las </w:t>
      </w:r>
      <w:r w:rsidR="002B22B8" w:rsidRPr="0091650F">
        <w:t>solicitud</w:t>
      </w:r>
      <w:r w:rsidR="00C72A3B" w:rsidRPr="0091650F">
        <w:t>es</w:t>
      </w:r>
      <w:r w:rsidR="002C59A5" w:rsidRPr="0091650F">
        <w:t xml:space="preserve"> </w:t>
      </w:r>
      <w:r w:rsidR="00E06AB9" w:rsidRPr="0091650F">
        <w:t>de</w:t>
      </w:r>
      <w:r w:rsidR="002C59A5" w:rsidRPr="0091650F">
        <w:t xml:space="preserve"> </w:t>
      </w:r>
      <w:r w:rsidR="002B22B8" w:rsidRPr="0091650F">
        <w:t>designación</w:t>
      </w:r>
      <w:r w:rsidR="00E06AB9" w:rsidRPr="0091650F">
        <w:t xml:space="preserve"> o de </w:t>
      </w:r>
      <w:r w:rsidR="002B22B8" w:rsidRPr="0091650F">
        <w:t>prórroga</w:t>
      </w:r>
      <w:r w:rsidR="002C59A5" w:rsidRPr="0091650F">
        <w:t xml:space="preserve"> de la </w:t>
      </w:r>
      <w:r w:rsidR="002B22B8" w:rsidRPr="0091650F">
        <w:t>designación</w:t>
      </w:r>
      <w:r w:rsidR="002C59A5" w:rsidRPr="0091650F">
        <w:t xml:space="preserve"> </w:t>
      </w:r>
      <w:r w:rsidR="00C72A3B" w:rsidRPr="0091650F">
        <w:t xml:space="preserve">de las Oficinas </w:t>
      </w:r>
      <w:r w:rsidR="002C59A5" w:rsidRPr="0091650F">
        <w:t xml:space="preserve">como </w:t>
      </w:r>
      <w:r w:rsidR="00635500" w:rsidRPr="0091650F">
        <w:t>Administraci</w:t>
      </w:r>
      <w:r w:rsidR="00C72A3B" w:rsidRPr="0091650F">
        <w:t>ones</w:t>
      </w:r>
      <w:r w:rsidR="002C59A5" w:rsidRPr="0091650F">
        <w:t xml:space="preserve"> </w:t>
      </w:r>
      <w:r w:rsidR="00C72A3B" w:rsidRPr="0091650F">
        <w:t>i</w:t>
      </w:r>
      <w:r w:rsidR="002B22B8" w:rsidRPr="0091650F">
        <w:t>nternacional</w:t>
      </w:r>
      <w:r w:rsidR="00C72A3B" w:rsidRPr="0091650F">
        <w:t xml:space="preserve">es </w:t>
      </w:r>
      <w:r w:rsidR="002C59A5" w:rsidRPr="0091650F">
        <w:t xml:space="preserve">para su </w:t>
      </w:r>
      <w:r w:rsidR="002B22B8" w:rsidRPr="0091650F">
        <w:t>consideración</w:t>
      </w:r>
      <w:r w:rsidR="002C59A5" w:rsidRPr="0091650F">
        <w:t xml:space="preserve"> por el PCT/CTC o la Asamblea de la </w:t>
      </w:r>
      <w:r w:rsidR="002B22B8" w:rsidRPr="0091650F">
        <w:t>Unión</w:t>
      </w:r>
      <w:r w:rsidR="002C59A5" w:rsidRPr="0091650F">
        <w:t xml:space="preserve"> del PCT.  </w:t>
      </w:r>
      <w:r w:rsidR="002B22B8" w:rsidRPr="0091650F">
        <w:t>Es</w:t>
      </w:r>
      <w:r w:rsidR="00E06AB9" w:rsidRPr="0091650F">
        <w:t>tá claro</w:t>
      </w:r>
      <w:r w:rsidR="002C59A5" w:rsidRPr="0091650F">
        <w:t xml:space="preserve"> que</w:t>
      </w:r>
      <w:r w:rsidR="00C72A3B" w:rsidRPr="0091650F">
        <w:t>,</w:t>
      </w:r>
      <w:r w:rsidR="002C59A5" w:rsidRPr="0091650F">
        <w:t xml:space="preserve"> en </w:t>
      </w:r>
      <w:r w:rsidR="002B22B8" w:rsidRPr="0091650F">
        <w:t>determinados</w:t>
      </w:r>
      <w:r w:rsidR="002C59A5" w:rsidRPr="0091650F">
        <w:t xml:space="preserve"> casos</w:t>
      </w:r>
      <w:r w:rsidR="00C72A3B" w:rsidRPr="0091650F">
        <w:t>,</w:t>
      </w:r>
      <w:r w:rsidR="002C59A5" w:rsidRPr="0091650F">
        <w:t xml:space="preserve"> </w:t>
      </w:r>
      <w:r w:rsidRPr="0091650F">
        <w:t>la i</w:t>
      </w:r>
      <w:r w:rsidR="002B22B8" w:rsidRPr="0091650F">
        <w:t>nformación</w:t>
      </w:r>
      <w:r w:rsidR="002C59A5" w:rsidRPr="0091650F">
        <w:t xml:space="preserve"> </w:t>
      </w:r>
      <w:r w:rsidRPr="0091650F">
        <w:t>necesaria variará</w:t>
      </w:r>
      <w:r w:rsidR="0063211C" w:rsidRPr="0091650F">
        <w:t xml:space="preserve"> </w:t>
      </w:r>
      <w:r w:rsidRPr="0091650F">
        <w:t xml:space="preserve">en función de </w:t>
      </w:r>
      <w:r w:rsidR="002C59A5" w:rsidRPr="0091650F">
        <w:t xml:space="preserve">la naturaleza de la </w:t>
      </w:r>
      <w:r w:rsidR="00635500" w:rsidRPr="0091650F">
        <w:t>Oficina</w:t>
      </w:r>
      <w:r w:rsidR="0063211C" w:rsidRPr="0091650F">
        <w:t xml:space="preserve"> (</w:t>
      </w:r>
      <w:r w:rsidR="002C59A5" w:rsidRPr="0091650F">
        <w:t>por ejemplo, una o</w:t>
      </w:r>
      <w:r w:rsidR="00635500" w:rsidRPr="0091650F">
        <w:t>ficina</w:t>
      </w:r>
      <w:r w:rsidR="0063211C" w:rsidRPr="0091650F">
        <w:t xml:space="preserve"> </w:t>
      </w:r>
      <w:r w:rsidR="002B22B8" w:rsidRPr="0091650F">
        <w:t>nacional</w:t>
      </w:r>
      <w:r w:rsidR="002C59A5" w:rsidRPr="0091650F">
        <w:t xml:space="preserve"> </w:t>
      </w:r>
      <w:r w:rsidRPr="0091650F">
        <w:t>individual</w:t>
      </w:r>
      <w:r w:rsidR="002C59A5" w:rsidRPr="0091650F">
        <w:t xml:space="preserve"> o una </w:t>
      </w:r>
      <w:r w:rsidR="002B22B8" w:rsidRPr="0091650F">
        <w:t>organización</w:t>
      </w:r>
      <w:r w:rsidR="002C59A5" w:rsidRPr="0091650F">
        <w:t xml:space="preserve"> </w:t>
      </w:r>
      <w:r w:rsidR="002B22B8" w:rsidRPr="0091650F">
        <w:t>intergubernamental</w:t>
      </w:r>
      <w:r w:rsidR="0063211C" w:rsidRPr="0091650F">
        <w:t xml:space="preserve">) </w:t>
      </w:r>
      <w:r w:rsidR="002C59A5" w:rsidRPr="0091650F">
        <w:t xml:space="preserve">y </w:t>
      </w:r>
      <w:r w:rsidR="00493077" w:rsidRPr="0091650F">
        <w:t>de la motivación de</w:t>
      </w:r>
      <w:r w:rsidR="002C59A5" w:rsidRPr="0091650F">
        <w:t xml:space="preserve"> la solicitud</w:t>
      </w:r>
      <w:r w:rsidR="0063211C" w:rsidRPr="0091650F">
        <w:t xml:space="preserve"> (</w:t>
      </w:r>
      <w:r w:rsidR="002C59A5" w:rsidRPr="0091650F">
        <w:t>¿</w:t>
      </w:r>
      <w:r w:rsidR="00C34D82" w:rsidRPr="0091650F">
        <w:t xml:space="preserve">están los servicios que presta </w:t>
      </w:r>
      <w:r w:rsidR="00493077" w:rsidRPr="0091650F">
        <w:t xml:space="preserve">la Oficina </w:t>
      </w:r>
      <w:r w:rsidR="00C34D82" w:rsidRPr="0091650F">
        <w:t xml:space="preserve">focalizados </w:t>
      </w:r>
      <w:r w:rsidR="00366A41" w:rsidRPr="0091650F">
        <w:t xml:space="preserve">principalmente </w:t>
      </w:r>
      <w:r w:rsidR="00C34D82" w:rsidRPr="0091650F">
        <w:t xml:space="preserve">en los </w:t>
      </w:r>
      <w:r w:rsidR="00366A41" w:rsidRPr="0091650F">
        <w:t xml:space="preserve">intereses </w:t>
      </w:r>
      <w:r w:rsidR="002B22B8" w:rsidRPr="0091650F">
        <w:t>nacionales</w:t>
      </w:r>
      <w:r w:rsidR="0063211C" w:rsidRPr="0091650F">
        <w:t xml:space="preserve">, </w:t>
      </w:r>
      <w:r w:rsidR="002B22B8" w:rsidRPr="0091650F">
        <w:t>regionales</w:t>
      </w:r>
      <w:r w:rsidR="00493077" w:rsidRPr="0091650F">
        <w:t>,</w:t>
      </w:r>
      <w:r w:rsidR="002C59A5" w:rsidRPr="0091650F">
        <w:t xml:space="preserve"> </w:t>
      </w:r>
      <w:r w:rsidR="002B22B8" w:rsidRPr="0091650F">
        <w:t>lingüísticos</w:t>
      </w:r>
      <w:r w:rsidR="002C59A5" w:rsidRPr="0091650F">
        <w:t xml:space="preserve"> o de otra </w:t>
      </w:r>
      <w:r w:rsidR="002B22B8" w:rsidRPr="0091650F">
        <w:t>índole</w:t>
      </w:r>
      <w:r w:rsidR="0063211C" w:rsidRPr="0091650F">
        <w:t>?).</w:t>
      </w:r>
    </w:p>
    <w:p w:rsidR="0075318E" w:rsidRPr="0091650F" w:rsidRDefault="00AE7ABC" w:rsidP="0063211C">
      <w:pPr>
        <w:pStyle w:val="ONUME"/>
      </w:pPr>
      <w:r w:rsidRPr="0091650F">
        <w:t>Ahora bien</w:t>
      </w:r>
      <w:r w:rsidR="002C59A5" w:rsidRPr="0091650F">
        <w:t xml:space="preserve">, uno de los </w:t>
      </w:r>
      <w:r w:rsidR="002B22B8" w:rsidRPr="0091650F">
        <w:t>objetivos</w:t>
      </w:r>
      <w:r w:rsidR="002C59A5" w:rsidRPr="0091650F">
        <w:t xml:space="preserve"> del PCT/CTC, tal como se establece en el Artículo</w:t>
      </w:r>
      <w:r w:rsidR="0063211C" w:rsidRPr="0091650F">
        <w:t> 56</w:t>
      </w:r>
      <w:r w:rsidR="00780E7C" w:rsidRPr="0091650F">
        <w:t>.</w:t>
      </w:r>
      <w:r w:rsidR="0063211C" w:rsidRPr="0091650F">
        <w:t>3</w:t>
      </w:r>
      <w:r w:rsidR="00780E7C" w:rsidRPr="0091650F">
        <w:t>.</w:t>
      </w:r>
      <w:r w:rsidR="0063211C" w:rsidRPr="0091650F">
        <w:t xml:space="preserve">ii), </w:t>
      </w:r>
      <w:r w:rsidR="00780E7C" w:rsidRPr="0091650F">
        <w:t xml:space="preserve">es que el Comité </w:t>
      </w:r>
      <w:r w:rsidR="002B22B8" w:rsidRPr="0091650F">
        <w:t>contribuya</w:t>
      </w:r>
      <w:r w:rsidR="00780E7C" w:rsidRPr="0091650F">
        <w:t xml:space="preserve">, </w:t>
      </w:r>
      <w:r w:rsidR="0099242B" w:rsidRPr="0091650F">
        <w:t>con</w:t>
      </w:r>
      <w:r w:rsidR="00780E7C" w:rsidRPr="0091650F">
        <w:t xml:space="preserve"> </w:t>
      </w:r>
      <w:r w:rsidR="0099242B" w:rsidRPr="0091650F">
        <w:t xml:space="preserve">su </w:t>
      </w:r>
      <w:r w:rsidR="00E06AB9" w:rsidRPr="0091650F">
        <w:t>asesoramiento</w:t>
      </w:r>
      <w:r w:rsidR="00780E7C" w:rsidRPr="0091650F">
        <w:t xml:space="preserve"> </w:t>
      </w:r>
      <w:r w:rsidR="00366A41" w:rsidRPr="0091650F">
        <w:t xml:space="preserve">y </w:t>
      </w:r>
      <w:r w:rsidR="0099242B" w:rsidRPr="0091650F">
        <w:t xml:space="preserve">sus </w:t>
      </w:r>
      <w:r w:rsidR="00780E7C" w:rsidRPr="0091650F">
        <w:t xml:space="preserve">recomendaciones, a garantizar el </w:t>
      </w:r>
      <w:r w:rsidR="002B22B8" w:rsidRPr="0091650F">
        <w:t>máximo</w:t>
      </w:r>
      <w:r w:rsidR="00780E7C" w:rsidRPr="0091650F">
        <w:t xml:space="preserve"> grado de </w:t>
      </w:r>
      <w:r w:rsidR="002B22B8" w:rsidRPr="0091650F">
        <w:t>uniformidad</w:t>
      </w:r>
      <w:r w:rsidR="00780E7C" w:rsidRPr="0091650F">
        <w:t xml:space="preserve"> en la </w:t>
      </w:r>
      <w:r w:rsidR="002B22B8" w:rsidRPr="0091650F">
        <w:t>documentación</w:t>
      </w:r>
      <w:r w:rsidR="00780E7C" w:rsidRPr="0091650F">
        <w:t xml:space="preserve"> y </w:t>
      </w:r>
      <w:r w:rsidR="00E06AB9" w:rsidRPr="0091650F">
        <w:t xml:space="preserve">los </w:t>
      </w:r>
      <w:r w:rsidR="002B22B8" w:rsidRPr="0091650F">
        <w:t>métodos</w:t>
      </w:r>
      <w:r w:rsidR="00780E7C" w:rsidRPr="0091650F">
        <w:t xml:space="preserve"> de trabajo, así como </w:t>
      </w:r>
      <w:r w:rsidR="0099242B" w:rsidRPr="0091650F">
        <w:t>el máximo grado de optimización de la calidad de</w:t>
      </w:r>
      <w:r w:rsidR="00780E7C" w:rsidRPr="0091650F">
        <w:t xml:space="preserve"> los informes de las Administraciones encargadas de la búsqueda internacional y del examen preliminar internacional</w:t>
      </w:r>
      <w:r w:rsidR="0063211C" w:rsidRPr="0091650F">
        <w:t xml:space="preserve">.  </w:t>
      </w:r>
      <w:r w:rsidR="0099242B" w:rsidRPr="0091650F">
        <w:t>E</w:t>
      </w:r>
      <w:r w:rsidR="00E06AB9" w:rsidRPr="0091650F">
        <w:t>s evidente</w:t>
      </w:r>
      <w:r w:rsidRPr="0091650F">
        <w:t>,</w:t>
      </w:r>
      <w:r w:rsidR="0099242B" w:rsidRPr="0091650F">
        <w:t xml:space="preserve"> pues,</w:t>
      </w:r>
      <w:r w:rsidR="00780E7C" w:rsidRPr="0091650F">
        <w:t xml:space="preserve"> que el </w:t>
      </w:r>
      <w:r w:rsidR="002A5832" w:rsidRPr="0091650F">
        <w:t>p</w:t>
      </w:r>
      <w:r w:rsidR="00780E7C" w:rsidRPr="0091650F">
        <w:t xml:space="preserve">royecto de formulario de solicitud ha </w:t>
      </w:r>
      <w:r w:rsidR="00C10425" w:rsidRPr="0091650F">
        <w:t>ayudado a</w:t>
      </w:r>
      <w:r w:rsidR="00780E7C" w:rsidRPr="0091650F">
        <w:t xml:space="preserve"> </w:t>
      </w:r>
      <w:r w:rsidR="00E06AB9" w:rsidRPr="0091650F">
        <w:t>l</w:t>
      </w:r>
      <w:r w:rsidR="00780E7C" w:rsidRPr="0091650F">
        <w:t>as o</w:t>
      </w:r>
      <w:r w:rsidR="00635500" w:rsidRPr="0091650F">
        <w:t xml:space="preserve">ficinas </w:t>
      </w:r>
      <w:r w:rsidR="00780E7C" w:rsidRPr="0091650F">
        <w:t xml:space="preserve">que desean obtener su </w:t>
      </w:r>
      <w:r w:rsidR="002B22B8" w:rsidRPr="0091650F">
        <w:t>designación</w:t>
      </w:r>
      <w:r w:rsidR="00780E7C" w:rsidRPr="0091650F">
        <w:t xml:space="preserve"> o </w:t>
      </w:r>
      <w:r w:rsidR="00E06AB9" w:rsidRPr="0091650F">
        <w:t xml:space="preserve">una </w:t>
      </w:r>
      <w:r w:rsidR="00C10425" w:rsidRPr="0091650F">
        <w:t xml:space="preserve">prórroga de su designación </w:t>
      </w:r>
      <w:r w:rsidR="00780E7C" w:rsidRPr="0091650F">
        <w:t xml:space="preserve">a </w:t>
      </w:r>
      <w:r w:rsidR="006F1FCF" w:rsidRPr="0091650F">
        <w:t>determinar las cuestiones</w:t>
      </w:r>
      <w:r w:rsidR="00780E7C" w:rsidRPr="0091650F">
        <w:t xml:space="preserve"> que </w:t>
      </w:r>
      <w:r w:rsidR="006F1FCF" w:rsidRPr="0091650F">
        <w:t>otras O</w:t>
      </w:r>
      <w:r w:rsidR="00C10425" w:rsidRPr="0091650F">
        <w:t xml:space="preserve">ficinas </w:t>
      </w:r>
      <w:r w:rsidR="002B22B8" w:rsidRPr="0091650F">
        <w:t>podrían</w:t>
      </w:r>
      <w:r w:rsidR="00780E7C" w:rsidRPr="0091650F">
        <w:t xml:space="preserve"> considera</w:t>
      </w:r>
      <w:r w:rsidR="00C10425" w:rsidRPr="0091650F">
        <w:t>r</w:t>
      </w:r>
      <w:r w:rsidR="00780E7C" w:rsidRPr="0091650F">
        <w:t xml:space="preserve"> </w:t>
      </w:r>
      <w:r w:rsidR="002B22B8" w:rsidRPr="0091650F">
        <w:t>pertinentes</w:t>
      </w:r>
      <w:r w:rsidR="00780E7C" w:rsidRPr="0091650F">
        <w:t xml:space="preserve"> </w:t>
      </w:r>
      <w:r w:rsidR="00C10425" w:rsidRPr="0091650F">
        <w:t>a</w:t>
      </w:r>
      <w:r w:rsidR="00780E7C" w:rsidRPr="0091650F">
        <w:t xml:space="preserve"> los fines del </w:t>
      </w:r>
      <w:r w:rsidR="006F1FCF" w:rsidRPr="0091650F">
        <w:t>examen que ha de realizar el</w:t>
      </w:r>
      <w:r w:rsidR="00780E7C" w:rsidRPr="0091650F">
        <w:t xml:space="preserve"> PCT/CTC.  </w:t>
      </w:r>
      <w:r w:rsidR="00651C05" w:rsidRPr="0091650F">
        <w:t>Además</w:t>
      </w:r>
      <w:r w:rsidR="00780E7C" w:rsidRPr="0091650F">
        <w:t xml:space="preserve">, </w:t>
      </w:r>
      <w:r w:rsidR="006F1FCF" w:rsidRPr="0091650F">
        <w:t xml:space="preserve">en la etapa del </w:t>
      </w:r>
      <w:r w:rsidR="00780E7C" w:rsidRPr="0091650F">
        <w:t>proce</w:t>
      </w:r>
      <w:r w:rsidR="00C10425" w:rsidRPr="0091650F">
        <w:t>dimiento para la</w:t>
      </w:r>
      <w:r w:rsidR="00780E7C" w:rsidRPr="0091650F">
        <w:t xml:space="preserve"> </w:t>
      </w:r>
      <w:r w:rsidR="002B22B8" w:rsidRPr="0091650F">
        <w:t>prórroga</w:t>
      </w:r>
      <w:r w:rsidR="00780E7C" w:rsidRPr="0091650F">
        <w:t xml:space="preserve"> de la </w:t>
      </w:r>
      <w:r w:rsidR="002B22B8" w:rsidRPr="0091650F">
        <w:t>designación</w:t>
      </w:r>
      <w:r w:rsidR="00780E7C" w:rsidRPr="0091650F">
        <w:t xml:space="preserve"> en </w:t>
      </w:r>
      <w:r w:rsidR="00C10425" w:rsidRPr="0091650F">
        <w:t xml:space="preserve">la </w:t>
      </w:r>
      <w:r w:rsidR="00780E7C" w:rsidRPr="0091650F">
        <w:t xml:space="preserve">que </w:t>
      </w:r>
      <w:r w:rsidR="00C10425" w:rsidRPr="0091650F">
        <w:t xml:space="preserve">el </w:t>
      </w:r>
      <w:r w:rsidR="0063211C" w:rsidRPr="0091650F">
        <w:t xml:space="preserve">PCT/CTC </w:t>
      </w:r>
      <w:r w:rsidR="00780E7C" w:rsidRPr="0091650F">
        <w:t xml:space="preserve">y la Asamblea de la </w:t>
      </w:r>
      <w:r w:rsidR="002B22B8" w:rsidRPr="0091650F">
        <w:t>Unión</w:t>
      </w:r>
      <w:r w:rsidR="00780E7C" w:rsidRPr="0091650F">
        <w:t xml:space="preserve"> del PC</w:t>
      </w:r>
      <w:r w:rsidR="0063211C" w:rsidRPr="0091650F">
        <w:t xml:space="preserve">T </w:t>
      </w:r>
      <w:r w:rsidR="00780E7C" w:rsidRPr="0091650F">
        <w:t xml:space="preserve">tienen </w:t>
      </w:r>
      <w:r w:rsidR="006F1FCF" w:rsidRPr="0091650F">
        <w:t>q</w:t>
      </w:r>
      <w:r w:rsidR="00780E7C" w:rsidRPr="0091650F">
        <w:t xml:space="preserve">ue </w:t>
      </w:r>
      <w:r w:rsidR="002B22B8" w:rsidRPr="0091650F">
        <w:t>examinar</w:t>
      </w:r>
      <w:r w:rsidR="00780E7C" w:rsidRPr="0091650F">
        <w:t xml:space="preserve"> </w:t>
      </w:r>
      <w:r w:rsidR="006F1FCF" w:rsidRPr="0091650F">
        <w:t xml:space="preserve">un gran número de solicitudes </w:t>
      </w:r>
      <w:r w:rsidR="00780E7C" w:rsidRPr="0091650F">
        <w:t xml:space="preserve">en la misma </w:t>
      </w:r>
      <w:r w:rsidR="002B22B8" w:rsidRPr="0091650F">
        <w:t>sesión</w:t>
      </w:r>
      <w:r w:rsidR="0063211C" w:rsidRPr="0091650F">
        <w:t xml:space="preserve">, </w:t>
      </w:r>
      <w:r w:rsidR="00963105" w:rsidRPr="0091650F">
        <w:t xml:space="preserve">cabe suponer que </w:t>
      </w:r>
      <w:r w:rsidR="00780E7C" w:rsidRPr="0091650F">
        <w:t xml:space="preserve">un cierto grado de uniformidad entre las solicitudes </w:t>
      </w:r>
      <w:r w:rsidR="002B22B8" w:rsidRPr="0091650F">
        <w:t>podría</w:t>
      </w:r>
      <w:r w:rsidR="00780E7C" w:rsidRPr="0091650F">
        <w:t xml:space="preserve"> facilitar</w:t>
      </w:r>
      <w:r w:rsidR="00963105" w:rsidRPr="0091650F">
        <w:t xml:space="preserve"> la labor del Comité en lo tocante al </w:t>
      </w:r>
      <w:r w:rsidR="006F1FCF" w:rsidRPr="0091650F">
        <w:t>asesoramiento que</w:t>
      </w:r>
      <w:r w:rsidR="00963105" w:rsidRPr="0091650F">
        <w:t xml:space="preserve"> </w:t>
      </w:r>
      <w:r w:rsidR="00270C72" w:rsidRPr="0091650F">
        <w:t>presta</w:t>
      </w:r>
      <w:r w:rsidR="006F1FCF" w:rsidRPr="0091650F">
        <w:t xml:space="preserve"> </w:t>
      </w:r>
      <w:r w:rsidR="00963105" w:rsidRPr="0091650F">
        <w:t>a</w:t>
      </w:r>
      <w:r w:rsidR="00780E7C" w:rsidRPr="0091650F">
        <w:t xml:space="preserve"> la </w:t>
      </w:r>
      <w:r w:rsidR="002B22B8" w:rsidRPr="0091650F">
        <w:t>Asamblea</w:t>
      </w:r>
      <w:r w:rsidR="00780E7C" w:rsidRPr="0091650F">
        <w:t xml:space="preserve"> </w:t>
      </w:r>
      <w:r w:rsidR="00963105" w:rsidRPr="0091650F">
        <w:t>sobre</w:t>
      </w:r>
      <w:r w:rsidR="006F1FCF" w:rsidRPr="0091650F">
        <w:t xml:space="preserve"> </w:t>
      </w:r>
      <w:r w:rsidR="00780E7C" w:rsidRPr="0091650F">
        <w:t xml:space="preserve">la </w:t>
      </w:r>
      <w:r w:rsidR="002B22B8" w:rsidRPr="0091650F">
        <w:t>prórroga</w:t>
      </w:r>
      <w:r w:rsidR="00780E7C" w:rsidRPr="0091650F">
        <w:t xml:space="preserve"> de </w:t>
      </w:r>
      <w:r w:rsidR="006F1FCF" w:rsidRPr="0091650F">
        <w:t>cada</w:t>
      </w:r>
      <w:r w:rsidR="00780E7C" w:rsidRPr="0091650F">
        <w:t xml:space="preserve"> </w:t>
      </w:r>
      <w:r w:rsidR="006F1FCF" w:rsidRPr="0091650F">
        <w:t>designación</w:t>
      </w:r>
      <w:r w:rsidR="00C10425" w:rsidRPr="0091650F">
        <w:t>,</w:t>
      </w:r>
      <w:r w:rsidR="00780E7C" w:rsidRPr="0091650F">
        <w:t xml:space="preserve"> y </w:t>
      </w:r>
      <w:r w:rsidR="00963105" w:rsidRPr="0091650F">
        <w:t xml:space="preserve">la labor de </w:t>
      </w:r>
      <w:r w:rsidR="00780E7C" w:rsidRPr="0091650F">
        <w:t xml:space="preserve">la </w:t>
      </w:r>
      <w:r w:rsidR="00C10425" w:rsidRPr="0091650F">
        <w:t xml:space="preserve">Asamblea, </w:t>
      </w:r>
      <w:r w:rsidR="00963105" w:rsidRPr="0091650F">
        <w:t>que habrá de proceder c</w:t>
      </w:r>
      <w:r w:rsidR="00270C72" w:rsidRPr="0091650F">
        <w:t>on eficacia, coherencia y rigor</w:t>
      </w:r>
      <w:r w:rsidR="00963105" w:rsidRPr="0091650F">
        <w:t xml:space="preserve"> a la adopción de una decisión </w:t>
      </w:r>
      <w:r w:rsidR="00C10425" w:rsidRPr="0091650F">
        <w:t>al respecto</w:t>
      </w:r>
      <w:r w:rsidR="0063211C" w:rsidRPr="0091650F">
        <w:t>.</w:t>
      </w:r>
    </w:p>
    <w:p w:rsidR="0075318E" w:rsidRPr="0091650F" w:rsidRDefault="00A52E57" w:rsidP="0063211C">
      <w:pPr>
        <w:pStyle w:val="ONUME"/>
      </w:pPr>
      <w:r w:rsidRPr="0091650F">
        <w:lastRenderedPageBreak/>
        <w:t xml:space="preserve">Por otra parte, aunque </w:t>
      </w:r>
      <w:r w:rsidR="00651C05" w:rsidRPr="0091650F">
        <w:t xml:space="preserve">el propósito de </w:t>
      </w:r>
      <w:r w:rsidRPr="0091650F">
        <w:t xml:space="preserve">la </w:t>
      </w:r>
      <w:r w:rsidR="00E56F21" w:rsidRPr="0091650F">
        <w:t xml:space="preserve">documentación </w:t>
      </w:r>
      <w:r w:rsidR="00651C05" w:rsidRPr="0091650F">
        <w:t xml:space="preserve">exigida </w:t>
      </w:r>
      <w:r w:rsidR="00E56F21" w:rsidRPr="0091650F">
        <w:t xml:space="preserve">para </w:t>
      </w:r>
      <w:r w:rsidR="00651C05" w:rsidRPr="0091650F">
        <w:t>obtener una</w:t>
      </w:r>
      <w:r w:rsidR="00E56F21" w:rsidRPr="0091650F">
        <w:t xml:space="preserve"> prórroga de la designación</w:t>
      </w:r>
      <w:r w:rsidRPr="0091650F">
        <w:t xml:space="preserve"> en</w:t>
      </w:r>
      <w:r w:rsidR="0063211C" w:rsidRPr="0091650F">
        <w:t xml:space="preserve"> 2017 </w:t>
      </w:r>
      <w:r w:rsidR="00651C05" w:rsidRPr="0091650F">
        <w:t>era acercar lo más posible los procedimientos para la designación a los p</w:t>
      </w:r>
      <w:r w:rsidR="00E56F21" w:rsidRPr="0091650F">
        <w:t>rocedimiento</w:t>
      </w:r>
      <w:r w:rsidR="00651C05" w:rsidRPr="0091650F">
        <w:t>s</w:t>
      </w:r>
      <w:r w:rsidR="00E56F21" w:rsidRPr="0091650F">
        <w:t xml:space="preserve"> para la </w:t>
      </w:r>
      <w:r w:rsidR="004729BF" w:rsidRPr="0091650F">
        <w:t>prórroga</w:t>
      </w:r>
      <w:r w:rsidRPr="0091650F">
        <w:t xml:space="preserve"> de la </w:t>
      </w:r>
      <w:r w:rsidR="004729BF" w:rsidRPr="0091650F">
        <w:t>designación</w:t>
      </w:r>
      <w:r w:rsidRPr="0091650F">
        <w:t xml:space="preserve"> </w:t>
      </w:r>
      <w:r w:rsidR="0063211C" w:rsidRPr="0091650F">
        <w:t>(</w:t>
      </w:r>
      <w:r w:rsidRPr="0091650F">
        <w:t xml:space="preserve">véase el párrafo </w:t>
      </w:r>
      <w:r w:rsidR="0063211C" w:rsidRPr="0091650F">
        <w:t>10</w:t>
      </w:r>
      <w:r w:rsidRPr="0091650F">
        <w:t xml:space="preserve"> </w:t>
      </w:r>
      <w:r w:rsidR="004729BF" w:rsidRPr="0091650F">
        <w:t>del documento</w:t>
      </w:r>
      <w:r w:rsidR="0063211C" w:rsidRPr="0091650F">
        <w:t xml:space="preserve"> PCT/WG/9/14), </w:t>
      </w:r>
      <w:r w:rsidR="00B627FA" w:rsidRPr="0091650F">
        <w:t xml:space="preserve">esa </w:t>
      </w:r>
      <w:r w:rsidR="00651C05" w:rsidRPr="0091650F">
        <w:t xml:space="preserve">opción </w:t>
      </w:r>
      <w:r w:rsidR="00322244" w:rsidRPr="0091650F">
        <w:t xml:space="preserve">podría no ser </w:t>
      </w:r>
      <w:r w:rsidR="00651C05" w:rsidRPr="0091650F">
        <w:t>viable</w:t>
      </w:r>
      <w:r w:rsidR="00322244" w:rsidRPr="0091650F">
        <w:t xml:space="preserve">, debido a </w:t>
      </w:r>
      <w:r w:rsidRPr="0091650F">
        <w:t>la diferencia</w:t>
      </w:r>
      <w:r w:rsidR="00B627FA" w:rsidRPr="0091650F">
        <w:t xml:space="preserve"> existente</w:t>
      </w:r>
      <w:r w:rsidRPr="0091650F">
        <w:t xml:space="preserve"> entre </w:t>
      </w:r>
      <w:r w:rsidR="00B627FA" w:rsidRPr="0091650F">
        <w:t>esas dos</w:t>
      </w:r>
      <w:r w:rsidRPr="0091650F">
        <w:t xml:space="preserve"> </w:t>
      </w:r>
      <w:r w:rsidR="004729BF" w:rsidRPr="0091650F">
        <w:t>situaciones</w:t>
      </w:r>
      <w:r w:rsidR="0063211C" w:rsidRPr="0091650F">
        <w:t xml:space="preserve">.  </w:t>
      </w:r>
      <w:r w:rsidR="00E16AC7" w:rsidRPr="0091650F">
        <w:t>E</w:t>
      </w:r>
      <w:r w:rsidR="00B627FA" w:rsidRPr="0091650F">
        <w:t xml:space="preserve">n términos generales, debe quedar claro que </w:t>
      </w:r>
      <w:r w:rsidR="00AE7ABC" w:rsidRPr="0091650F">
        <w:t>la</w:t>
      </w:r>
      <w:r w:rsidR="00E16AC7" w:rsidRPr="0091650F">
        <w:t xml:space="preserve"> A</w:t>
      </w:r>
      <w:r w:rsidR="00635500" w:rsidRPr="0091650F">
        <w:t>dministraci</w:t>
      </w:r>
      <w:r w:rsidR="00AE7ABC" w:rsidRPr="0091650F">
        <w:t>ón</w:t>
      </w:r>
      <w:r w:rsidR="00635500" w:rsidRPr="0091650F">
        <w:t xml:space="preserve"> </w:t>
      </w:r>
      <w:r w:rsidR="00B627FA" w:rsidRPr="0091650F">
        <w:t>internacional</w:t>
      </w:r>
      <w:r w:rsidRPr="0091650F">
        <w:t xml:space="preserve"> </w:t>
      </w:r>
      <w:r w:rsidR="004729BF" w:rsidRPr="0091650F">
        <w:t>operativ</w:t>
      </w:r>
      <w:r w:rsidR="00E16AC7" w:rsidRPr="0091650F">
        <w:t xml:space="preserve">a </w:t>
      </w:r>
      <w:r w:rsidR="00732FD4" w:rsidRPr="0091650F">
        <w:t>de que se trate</w:t>
      </w:r>
      <w:r w:rsidR="00AE7ABC" w:rsidRPr="0091650F">
        <w:t xml:space="preserve"> </w:t>
      </w:r>
      <w:r w:rsidR="00B627FA" w:rsidRPr="0091650F">
        <w:t>cumple</w:t>
      </w:r>
      <w:r w:rsidR="00E16AC7" w:rsidRPr="0091650F">
        <w:t xml:space="preserve"> </w:t>
      </w:r>
      <w:r w:rsidRPr="0091650F">
        <w:t xml:space="preserve">los </w:t>
      </w:r>
      <w:r w:rsidR="004729BF" w:rsidRPr="0091650F">
        <w:t>requisitos</w:t>
      </w:r>
      <w:r w:rsidRPr="0091650F">
        <w:t xml:space="preserve"> </w:t>
      </w:r>
      <w:r w:rsidR="004729BF" w:rsidRPr="0091650F">
        <w:t>mínimos</w:t>
      </w:r>
      <w:r w:rsidRPr="0091650F">
        <w:t xml:space="preserve"> para la </w:t>
      </w:r>
      <w:r w:rsidR="004729BF" w:rsidRPr="0091650F">
        <w:t>designación</w:t>
      </w:r>
      <w:r w:rsidRPr="0091650F">
        <w:t xml:space="preserve"> y mejor</w:t>
      </w:r>
      <w:r w:rsidR="00F03402" w:rsidRPr="0091650F">
        <w:t>a</w:t>
      </w:r>
      <w:r w:rsidRPr="0091650F">
        <w:t xml:space="preserve"> </w:t>
      </w:r>
      <w:r w:rsidR="00F03402" w:rsidRPr="0091650F">
        <w:t xml:space="preserve">constantemente </w:t>
      </w:r>
      <w:r w:rsidRPr="0091650F">
        <w:t xml:space="preserve">sus sistemas de </w:t>
      </w:r>
      <w:r w:rsidR="004729BF" w:rsidRPr="0091650F">
        <w:t>búsqueda</w:t>
      </w:r>
      <w:r w:rsidRPr="0091650F">
        <w:t xml:space="preserve"> y proced</w:t>
      </w:r>
      <w:r w:rsidR="004729BF" w:rsidRPr="0091650F">
        <w:t>imientos</w:t>
      </w:r>
      <w:r w:rsidRPr="0091650F">
        <w:t xml:space="preserve"> </w:t>
      </w:r>
      <w:r w:rsidR="004729BF" w:rsidRPr="0091650F">
        <w:t>relacionados</w:t>
      </w:r>
      <w:r w:rsidRPr="0091650F">
        <w:t xml:space="preserve"> con la </w:t>
      </w:r>
      <w:r w:rsidR="004729BF" w:rsidRPr="0091650F">
        <w:t>calidad</w:t>
      </w:r>
      <w:r w:rsidR="0063211C" w:rsidRPr="0091650F">
        <w:t xml:space="preserve">.  </w:t>
      </w:r>
      <w:r w:rsidR="00F03402" w:rsidRPr="0091650F">
        <w:t>Se podría afirmar</w:t>
      </w:r>
      <w:r w:rsidR="00E16AC7" w:rsidRPr="0091650F">
        <w:t xml:space="preserve">, </w:t>
      </w:r>
      <w:r w:rsidR="00F03402" w:rsidRPr="0091650F">
        <w:t>por lo tanto</w:t>
      </w:r>
      <w:r w:rsidR="00E16AC7" w:rsidRPr="0091650F">
        <w:t>,</w:t>
      </w:r>
      <w:r w:rsidRPr="0091650F">
        <w:t xml:space="preserve"> que el </w:t>
      </w:r>
      <w:r w:rsidR="0063211C" w:rsidRPr="0091650F">
        <w:t xml:space="preserve">PCT/CTC </w:t>
      </w:r>
      <w:r w:rsidR="00F03402" w:rsidRPr="0091650F">
        <w:t>debe poder</w:t>
      </w:r>
      <w:r w:rsidRPr="0091650F">
        <w:t xml:space="preserve"> dar por sentado</w:t>
      </w:r>
      <w:r w:rsidR="00F03402" w:rsidRPr="0091650F">
        <w:t xml:space="preserve"> que eso es así</w:t>
      </w:r>
      <w:r w:rsidR="00732FD4" w:rsidRPr="0091650F">
        <w:t>,</w:t>
      </w:r>
      <w:r w:rsidR="00F03402" w:rsidRPr="0091650F">
        <w:t xml:space="preserve"> determinar, en general, </w:t>
      </w:r>
      <w:r w:rsidRPr="0091650F">
        <w:t xml:space="preserve">si la </w:t>
      </w:r>
      <w:r w:rsidR="004729BF" w:rsidRPr="0091650F">
        <w:t>prórroga</w:t>
      </w:r>
      <w:r w:rsidRPr="0091650F">
        <w:t xml:space="preserve"> de </w:t>
      </w:r>
      <w:r w:rsidR="00E16AC7" w:rsidRPr="0091650F">
        <w:t xml:space="preserve">la </w:t>
      </w:r>
      <w:r w:rsidR="00F03402" w:rsidRPr="0091650F">
        <w:t>designación</w:t>
      </w:r>
      <w:r w:rsidRPr="0091650F">
        <w:t xml:space="preserve"> </w:t>
      </w:r>
      <w:r w:rsidR="00E16AC7" w:rsidRPr="0091650F">
        <w:t>en cuestión redundará en beneficio del s</w:t>
      </w:r>
      <w:r w:rsidRPr="0091650F">
        <w:t xml:space="preserve">istema y </w:t>
      </w:r>
      <w:r w:rsidR="00E16AC7" w:rsidRPr="0091650F">
        <w:t>definir las</w:t>
      </w:r>
      <w:r w:rsidRPr="0091650F">
        <w:t xml:space="preserve"> medidas </w:t>
      </w:r>
      <w:r w:rsidR="004729BF" w:rsidRPr="0091650F">
        <w:t>específicas</w:t>
      </w:r>
      <w:r w:rsidRPr="0091650F">
        <w:t xml:space="preserve"> </w:t>
      </w:r>
      <w:r w:rsidR="00E16AC7" w:rsidRPr="0091650F">
        <w:t xml:space="preserve">que deberán </w:t>
      </w:r>
      <w:r w:rsidRPr="0091650F">
        <w:t>adoptarse</w:t>
      </w:r>
      <w:r w:rsidR="00E16AC7" w:rsidRPr="0091650F">
        <w:t>,</w:t>
      </w:r>
      <w:r w:rsidRPr="0091650F">
        <w:t xml:space="preserve"> individual o colectivamente</w:t>
      </w:r>
      <w:r w:rsidR="00E16AC7" w:rsidRPr="0091650F">
        <w:t>,</w:t>
      </w:r>
      <w:r w:rsidRPr="0091650F">
        <w:t xml:space="preserve"> para </w:t>
      </w:r>
      <w:r w:rsidR="00E16AC7" w:rsidRPr="0091650F">
        <w:t>incrementar</w:t>
      </w:r>
      <w:r w:rsidRPr="0091650F">
        <w:t xml:space="preserve"> la </w:t>
      </w:r>
      <w:r w:rsidR="004729BF" w:rsidRPr="0091650F">
        <w:t>uniformidad</w:t>
      </w:r>
      <w:r w:rsidRPr="0091650F">
        <w:t xml:space="preserve"> y calidad de los </w:t>
      </w:r>
      <w:r w:rsidR="004729BF" w:rsidRPr="0091650F">
        <w:t>informes</w:t>
      </w:r>
      <w:r w:rsidRPr="0091650F">
        <w:t xml:space="preserve"> </w:t>
      </w:r>
      <w:r w:rsidR="00BC7813" w:rsidRPr="0091650F">
        <w:t xml:space="preserve">publicados </w:t>
      </w:r>
      <w:r w:rsidRPr="0091650F">
        <w:t xml:space="preserve">por las Administraciones </w:t>
      </w:r>
      <w:r w:rsidR="004729BF" w:rsidRPr="0091650F">
        <w:t>internacionales</w:t>
      </w:r>
      <w:r w:rsidRPr="0091650F">
        <w:t>.</w:t>
      </w:r>
      <w:r w:rsidR="0063211C" w:rsidRPr="0091650F">
        <w:t xml:space="preserve">  </w:t>
      </w:r>
      <w:r w:rsidRPr="0091650F">
        <w:t>A tal</w:t>
      </w:r>
      <w:r w:rsidR="00D74970" w:rsidRPr="0091650F">
        <w:t xml:space="preserve"> fin</w:t>
      </w:r>
      <w:r w:rsidRPr="0091650F">
        <w:t xml:space="preserve">, </w:t>
      </w:r>
      <w:r w:rsidR="00317AC9" w:rsidRPr="0091650F">
        <w:t>convendría prever</w:t>
      </w:r>
      <w:r w:rsidR="00BC7813" w:rsidRPr="0091650F">
        <w:t xml:space="preserve"> que </w:t>
      </w:r>
      <w:r w:rsidRPr="0091650F">
        <w:t xml:space="preserve">algunas de </w:t>
      </w:r>
      <w:r w:rsidR="004729BF" w:rsidRPr="0091650F">
        <w:t>las</w:t>
      </w:r>
      <w:r w:rsidRPr="0091650F">
        <w:t xml:space="preserve"> cuestiones que figuran en el </w:t>
      </w:r>
      <w:r w:rsidR="00AF71EA" w:rsidRPr="0091650F">
        <w:t>p</w:t>
      </w:r>
      <w:r w:rsidRPr="0091650F">
        <w:t xml:space="preserve">royecto de </w:t>
      </w:r>
      <w:r w:rsidR="004729BF" w:rsidRPr="0091650F">
        <w:t>formulario</w:t>
      </w:r>
      <w:r w:rsidRPr="0091650F">
        <w:t xml:space="preserve"> de solicitud </w:t>
      </w:r>
      <w:r w:rsidR="00BC7813" w:rsidRPr="0091650F">
        <w:t xml:space="preserve">se incorporaran </w:t>
      </w:r>
      <w:r w:rsidRPr="0091650F">
        <w:t xml:space="preserve">en los </w:t>
      </w:r>
      <w:r w:rsidR="004729BF" w:rsidRPr="0091650F">
        <w:t>informes</w:t>
      </w:r>
      <w:r w:rsidRPr="0091650F">
        <w:t xml:space="preserve"> anuales sobre la </w:t>
      </w:r>
      <w:r w:rsidR="004729BF" w:rsidRPr="0091650F">
        <w:t>calidad</w:t>
      </w:r>
      <w:r w:rsidRPr="0091650F">
        <w:t xml:space="preserve"> o </w:t>
      </w:r>
      <w:r w:rsidR="00BC7813" w:rsidRPr="0091650F">
        <w:t xml:space="preserve">que se sometieran </w:t>
      </w:r>
      <w:r w:rsidR="00D74970" w:rsidRPr="0091650F">
        <w:t xml:space="preserve">cada año a </w:t>
      </w:r>
      <w:r w:rsidRPr="0091650F">
        <w:t xml:space="preserve">un proceso similar </w:t>
      </w:r>
      <w:r w:rsidR="00D74970" w:rsidRPr="0091650F">
        <w:t xml:space="preserve">en paralelo </w:t>
      </w:r>
      <w:r w:rsidR="00AF71EA" w:rsidRPr="0091650F">
        <w:t xml:space="preserve">a esos </w:t>
      </w:r>
      <w:r w:rsidR="004729BF" w:rsidRPr="0091650F">
        <w:t>informes</w:t>
      </w:r>
      <w:r w:rsidR="00AF71EA" w:rsidRPr="0091650F">
        <w:t xml:space="preserve"> y que, por lo </w:t>
      </w:r>
      <w:r w:rsidR="004729BF" w:rsidRPr="0091650F">
        <w:t>tanto,</w:t>
      </w:r>
      <w:r w:rsidR="00D74970" w:rsidRPr="0091650F">
        <w:t xml:space="preserve"> no </w:t>
      </w:r>
      <w:r w:rsidR="00BC7813" w:rsidRPr="0091650F">
        <w:t>se incluyeran</w:t>
      </w:r>
      <w:r w:rsidR="00D74970" w:rsidRPr="0091650F">
        <w:t xml:space="preserve"> expresamente </w:t>
      </w:r>
      <w:r w:rsidR="00AF71EA" w:rsidRPr="0091650F">
        <w:t xml:space="preserve">en las solicitudes de </w:t>
      </w:r>
      <w:r w:rsidR="004729BF" w:rsidRPr="0091650F">
        <w:t>prórroga</w:t>
      </w:r>
      <w:r w:rsidR="00AF71EA" w:rsidRPr="0091650F">
        <w:t xml:space="preserve"> de la </w:t>
      </w:r>
      <w:r w:rsidR="004729BF" w:rsidRPr="0091650F">
        <w:t>designación</w:t>
      </w:r>
      <w:r w:rsidR="0063211C" w:rsidRPr="0091650F">
        <w:t>.</w:t>
      </w:r>
    </w:p>
    <w:p w:rsidR="0075318E" w:rsidRPr="0091650F" w:rsidRDefault="00361482" w:rsidP="0063211C">
      <w:pPr>
        <w:pStyle w:val="ONUME"/>
      </w:pPr>
      <w:bookmarkStart w:id="8" w:name="_Ref476590247"/>
      <w:bookmarkStart w:id="9" w:name="_Ref477434136"/>
      <w:r w:rsidRPr="0091650F">
        <w:t>E</w:t>
      </w:r>
      <w:r w:rsidR="00F062D9" w:rsidRPr="0091650F">
        <w:t>l</w:t>
      </w:r>
      <w:r w:rsidR="00D40292" w:rsidRPr="0091650F">
        <w:t xml:space="preserve"> Comité de Cooperación Técnica </w:t>
      </w:r>
      <w:r w:rsidR="00750FAA" w:rsidRPr="0091650F">
        <w:t xml:space="preserve">podría </w:t>
      </w:r>
      <w:r w:rsidRPr="0091650F">
        <w:t>no ten</w:t>
      </w:r>
      <w:r w:rsidR="00750FAA" w:rsidRPr="0091650F">
        <w:t>er</w:t>
      </w:r>
      <w:r w:rsidRPr="0091650F">
        <w:t xml:space="preserve"> </w:t>
      </w:r>
      <w:r w:rsidR="00AC233F" w:rsidRPr="0091650F">
        <w:t>que</w:t>
      </w:r>
      <w:r w:rsidR="00F062D9" w:rsidRPr="0091650F">
        <w:t xml:space="preserve"> examinar</w:t>
      </w:r>
      <w:r w:rsidR="00D40292" w:rsidRPr="0091650F">
        <w:t xml:space="preserve"> </w:t>
      </w:r>
      <w:r w:rsidR="00750FAA" w:rsidRPr="0091650F">
        <w:t xml:space="preserve">muchas </w:t>
      </w:r>
      <w:r w:rsidRPr="0091650F">
        <w:t>s</w:t>
      </w:r>
      <w:r w:rsidR="00D40292" w:rsidRPr="0091650F">
        <w:t xml:space="preserve">olicitudes en una misma </w:t>
      </w:r>
      <w:r w:rsidRPr="0091650F">
        <w:t>sesión hasta</w:t>
      </w:r>
      <w:r w:rsidR="00D40292" w:rsidRPr="0091650F">
        <w:t xml:space="preserve"> 2027, </w:t>
      </w:r>
      <w:r w:rsidRPr="0091650F">
        <w:t>si la</w:t>
      </w:r>
      <w:r w:rsidR="00D74970" w:rsidRPr="0091650F">
        <w:t xml:space="preserve"> Asamblea </w:t>
      </w:r>
      <w:r w:rsidRPr="0091650F">
        <w:t>acepta</w:t>
      </w:r>
      <w:r w:rsidR="00AC233F" w:rsidRPr="0091650F">
        <w:t xml:space="preserve"> </w:t>
      </w:r>
      <w:r w:rsidR="00D40292" w:rsidRPr="0091650F">
        <w:t xml:space="preserve">que </w:t>
      </w:r>
      <w:r w:rsidR="00750FAA" w:rsidRPr="0091650F">
        <w:t xml:space="preserve">la vigencia de </w:t>
      </w:r>
      <w:r w:rsidR="00D74970" w:rsidRPr="0091650F">
        <w:t>los acuerdos con</w:t>
      </w:r>
      <w:r w:rsidR="00D40292" w:rsidRPr="0091650F">
        <w:t>certados entre</w:t>
      </w:r>
      <w:r w:rsidR="00D74970" w:rsidRPr="0091650F">
        <w:t xml:space="preserve"> la Oficina Internacional </w:t>
      </w:r>
      <w:r w:rsidR="00D40292" w:rsidRPr="0091650F">
        <w:t>y</w:t>
      </w:r>
      <w:r w:rsidR="00D74970" w:rsidRPr="0091650F">
        <w:t xml:space="preserve"> cada </w:t>
      </w:r>
      <w:r w:rsidR="00D40292" w:rsidRPr="0091650F">
        <w:t xml:space="preserve">una de las </w:t>
      </w:r>
      <w:r w:rsidR="00D74970" w:rsidRPr="0091650F">
        <w:t>Oficina</w:t>
      </w:r>
      <w:r w:rsidR="00D40292" w:rsidRPr="0091650F">
        <w:t>s</w:t>
      </w:r>
      <w:r w:rsidR="00D74970" w:rsidRPr="0091650F">
        <w:t xml:space="preserve"> </w:t>
      </w:r>
      <w:r w:rsidR="00D40292" w:rsidRPr="0091650F">
        <w:t xml:space="preserve">que operan </w:t>
      </w:r>
      <w:r w:rsidR="00D74970" w:rsidRPr="0091650F">
        <w:t>como Administración</w:t>
      </w:r>
      <w:r w:rsidR="00D40292" w:rsidRPr="0091650F">
        <w:t xml:space="preserve"> Internacional </w:t>
      </w:r>
      <w:r w:rsidR="00750FAA" w:rsidRPr="0091650F">
        <w:t xml:space="preserve">sea de </w:t>
      </w:r>
      <w:r w:rsidR="00D40292" w:rsidRPr="0091650F">
        <w:t>10 años</w:t>
      </w:r>
      <w:r w:rsidR="0063211C" w:rsidRPr="0091650F">
        <w:t xml:space="preserve">.  </w:t>
      </w:r>
      <w:r w:rsidR="00AF71EA" w:rsidRPr="0091650F">
        <w:t>C</w:t>
      </w:r>
      <w:r w:rsidR="00750FAA" w:rsidRPr="0091650F">
        <w:t>onvendría</w:t>
      </w:r>
      <w:r w:rsidR="00AF71EA" w:rsidRPr="0091650F">
        <w:t xml:space="preserve"> que en vez de </w:t>
      </w:r>
      <w:r w:rsidR="00F062D9" w:rsidRPr="0091650F">
        <w:t>pedir al</w:t>
      </w:r>
      <w:r w:rsidR="00AF71EA" w:rsidRPr="0091650F">
        <w:t xml:space="preserve"> </w:t>
      </w:r>
      <w:r w:rsidR="00635500" w:rsidRPr="0091650F">
        <w:t>Grupo de Trabajo</w:t>
      </w:r>
      <w:r w:rsidR="00F062D9" w:rsidRPr="0091650F">
        <w:t xml:space="preserve"> o a</w:t>
      </w:r>
      <w:r w:rsidR="00AF71EA" w:rsidRPr="0091650F">
        <w:t xml:space="preserve">l </w:t>
      </w:r>
      <w:r w:rsidR="00635500" w:rsidRPr="0091650F">
        <w:t>Comité de Cooperación Técnica</w:t>
      </w:r>
      <w:r w:rsidR="00AF71EA" w:rsidRPr="0091650F">
        <w:t xml:space="preserve"> </w:t>
      </w:r>
      <w:r w:rsidR="00F062D9" w:rsidRPr="0091650F">
        <w:t>que aprobaran</w:t>
      </w:r>
      <w:r w:rsidR="00AF71EA" w:rsidRPr="0091650F">
        <w:t xml:space="preserve"> el </w:t>
      </w:r>
      <w:r w:rsidR="00F062D9" w:rsidRPr="0091650F">
        <w:t>p</w:t>
      </w:r>
      <w:r w:rsidR="00AF71EA" w:rsidRPr="0091650F">
        <w:t xml:space="preserve">royecto de formulario de </w:t>
      </w:r>
      <w:r w:rsidR="004729BF" w:rsidRPr="0091650F">
        <w:t>solicitud</w:t>
      </w:r>
      <w:r w:rsidR="00F062D9" w:rsidRPr="0091650F">
        <w:t xml:space="preserve"> en este momento, como </w:t>
      </w:r>
      <w:r w:rsidR="00AF71EA" w:rsidRPr="0091650F">
        <w:t>ha recomendado el S</w:t>
      </w:r>
      <w:r w:rsidR="00635500" w:rsidRPr="0091650F">
        <w:t xml:space="preserve">ubgrupo encargado de la Calidad </w:t>
      </w:r>
      <w:r w:rsidR="0063211C" w:rsidRPr="0091650F">
        <w:t>(</w:t>
      </w:r>
      <w:r w:rsidR="004729BF" w:rsidRPr="0091650F">
        <w:t>véase</w:t>
      </w:r>
      <w:r w:rsidR="00AF71EA" w:rsidRPr="0091650F">
        <w:t xml:space="preserve"> el p</w:t>
      </w:r>
      <w:r w:rsidR="00635500" w:rsidRPr="0091650F">
        <w:t>árrafo</w:t>
      </w:r>
      <w:r w:rsidR="0063211C" w:rsidRPr="0091650F">
        <w:t> </w:t>
      </w:r>
      <w:r w:rsidR="0063211C" w:rsidRPr="0091650F">
        <w:fldChar w:fldCharType="begin"/>
      </w:r>
      <w:r w:rsidR="0063211C" w:rsidRPr="0091650F">
        <w:instrText xml:space="preserve"> REF _Ref476585211 \r \h </w:instrText>
      </w:r>
      <w:r w:rsidR="00A41A1E" w:rsidRPr="0091650F">
        <w:instrText xml:space="preserve"> \* MERGEFORMAT </w:instrText>
      </w:r>
      <w:r w:rsidR="0063211C" w:rsidRPr="0091650F">
        <w:fldChar w:fldCharType="separate"/>
      </w:r>
      <w:r w:rsidR="008B5210" w:rsidRPr="0091650F">
        <w:t>3</w:t>
      </w:r>
      <w:r w:rsidR="0063211C" w:rsidRPr="0091650F">
        <w:fldChar w:fldCharType="end"/>
      </w:r>
      <w:r w:rsidR="00AC233F" w:rsidRPr="0091650F">
        <w:t>,</w:t>
      </w:r>
      <w:r w:rsidR="00AF71EA" w:rsidRPr="0091650F">
        <w:t xml:space="preserve"> más arriba)</w:t>
      </w:r>
      <w:r w:rsidR="0063211C" w:rsidRPr="0091650F">
        <w:t xml:space="preserve">, </w:t>
      </w:r>
      <w:r w:rsidR="00AF71EA" w:rsidRPr="0091650F">
        <w:t xml:space="preserve">se prosiguieran </w:t>
      </w:r>
      <w:r w:rsidR="00C66DD7" w:rsidRPr="0091650F">
        <w:t xml:space="preserve">los debates </w:t>
      </w:r>
      <w:r w:rsidR="00AC233F" w:rsidRPr="0091650F">
        <w:t>en el Subgrupo</w:t>
      </w:r>
      <w:r w:rsidR="00750FAA" w:rsidRPr="0091650F">
        <w:t>,</w:t>
      </w:r>
      <w:r w:rsidR="00AC233F" w:rsidRPr="0091650F">
        <w:t xml:space="preserve"> con el fin de </w:t>
      </w:r>
      <w:r w:rsidR="00C66DD7" w:rsidRPr="0091650F">
        <w:t>mejorar el p</w:t>
      </w:r>
      <w:r w:rsidR="00AF71EA" w:rsidRPr="0091650F">
        <w:t xml:space="preserve">royecto de formulario de </w:t>
      </w:r>
      <w:r w:rsidR="004729BF" w:rsidRPr="0091650F">
        <w:t>solitud</w:t>
      </w:r>
      <w:r w:rsidR="00C66DD7" w:rsidRPr="0091650F">
        <w:t xml:space="preserve">, teniendo en cuenta </w:t>
      </w:r>
      <w:r w:rsidR="00AF71EA" w:rsidRPr="0091650F">
        <w:t>la</w:t>
      </w:r>
      <w:r w:rsidR="00750FAA" w:rsidRPr="0091650F">
        <w:t>s</w:t>
      </w:r>
      <w:r w:rsidR="00AF71EA" w:rsidRPr="0091650F">
        <w:t xml:space="preserve"> experiencia</w:t>
      </w:r>
      <w:r w:rsidR="00750FAA" w:rsidRPr="0091650F">
        <w:t>s</w:t>
      </w:r>
      <w:r w:rsidR="00AF71EA" w:rsidRPr="0091650F">
        <w:t xml:space="preserve"> </w:t>
      </w:r>
      <w:r w:rsidR="00C66DD7" w:rsidRPr="0091650F">
        <w:t>adquirida</w:t>
      </w:r>
      <w:r w:rsidR="00750FAA" w:rsidRPr="0091650F">
        <w:t>s</w:t>
      </w:r>
      <w:r w:rsidR="00C66DD7" w:rsidRPr="0091650F">
        <w:t xml:space="preserve"> con</w:t>
      </w:r>
      <w:r w:rsidR="00AF71EA" w:rsidRPr="0091650F">
        <w:t xml:space="preserve"> su </w:t>
      </w:r>
      <w:r w:rsidR="00C66DD7" w:rsidRPr="0091650F">
        <w:t>utilización en</w:t>
      </w:r>
      <w:r w:rsidR="00AF71EA" w:rsidRPr="0091650F">
        <w:t xml:space="preserve"> el </w:t>
      </w:r>
      <w:r w:rsidR="00C66DD7" w:rsidRPr="0091650F">
        <w:t xml:space="preserve">marco del procedimiento </w:t>
      </w:r>
      <w:r w:rsidR="00AC233F" w:rsidRPr="0091650F">
        <w:t xml:space="preserve">actual </w:t>
      </w:r>
      <w:r w:rsidR="00C66DD7" w:rsidRPr="0091650F">
        <w:t>para la prórroga de la designación</w:t>
      </w:r>
      <w:r w:rsidR="0063211C" w:rsidRPr="0091650F">
        <w:t xml:space="preserve">.  </w:t>
      </w:r>
      <w:r w:rsidR="00FF20DE" w:rsidRPr="0091650F">
        <w:t xml:space="preserve">Someter el </w:t>
      </w:r>
      <w:r w:rsidR="00C66DD7" w:rsidRPr="0091650F">
        <w:t>f</w:t>
      </w:r>
      <w:r w:rsidR="004729BF" w:rsidRPr="0091650F">
        <w:t>ormulario</w:t>
      </w:r>
      <w:r w:rsidR="00AF71EA" w:rsidRPr="0091650F">
        <w:t xml:space="preserve"> actual </w:t>
      </w:r>
      <w:r w:rsidR="00FF20DE" w:rsidRPr="0091650F">
        <w:t>a nuevos exámenes para</w:t>
      </w:r>
      <w:r w:rsidR="00C66DD7" w:rsidRPr="0091650F">
        <w:t xml:space="preserve"> </w:t>
      </w:r>
      <w:r w:rsidR="00FF20DE" w:rsidRPr="0091650F">
        <w:t>asegurar</w:t>
      </w:r>
      <w:r w:rsidR="00AC233F" w:rsidRPr="0091650F">
        <w:t xml:space="preserve"> una mayor</w:t>
      </w:r>
      <w:r w:rsidR="00AF71EA" w:rsidRPr="0091650F">
        <w:t xml:space="preserve"> </w:t>
      </w:r>
      <w:r w:rsidR="004729BF" w:rsidRPr="0091650F">
        <w:t>uniformidad</w:t>
      </w:r>
      <w:r w:rsidR="00AF71EA" w:rsidRPr="0091650F">
        <w:t xml:space="preserve"> entre las </w:t>
      </w:r>
      <w:r w:rsidR="004729BF" w:rsidRPr="0091650F">
        <w:t>solicitudes</w:t>
      </w:r>
      <w:r w:rsidR="00AF71EA" w:rsidRPr="0091650F">
        <w:t xml:space="preserve"> </w:t>
      </w:r>
      <w:r w:rsidR="00E23413" w:rsidRPr="0091650F">
        <w:t xml:space="preserve">podría ser </w:t>
      </w:r>
      <w:r w:rsidR="00C66DD7" w:rsidRPr="0091650F">
        <w:t xml:space="preserve">preferible </w:t>
      </w:r>
      <w:r w:rsidR="00650842" w:rsidRPr="0091650F">
        <w:t>a a</w:t>
      </w:r>
      <w:r w:rsidR="00E23413" w:rsidRPr="0091650F">
        <w:t>probar</w:t>
      </w:r>
      <w:r w:rsidR="00AF71EA" w:rsidRPr="0091650F">
        <w:t xml:space="preserve"> un formulario de </w:t>
      </w:r>
      <w:r w:rsidR="004729BF" w:rsidRPr="0091650F">
        <w:t>soli</w:t>
      </w:r>
      <w:r w:rsidR="00AC233F" w:rsidRPr="0091650F">
        <w:t>ci</w:t>
      </w:r>
      <w:r w:rsidR="004729BF" w:rsidRPr="0091650F">
        <w:t>tud</w:t>
      </w:r>
      <w:r w:rsidR="00AF71EA" w:rsidRPr="0091650F">
        <w:t xml:space="preserve"> </w:t>
      </w:r>
      <w:r w:rsidR="00650842" w:rsidRPr="0091650F">
        <w:t xml:space="preserve">estándar </w:t>
      </w:r>
      <w:r w:rsidR="00E23413" w:rsidRPr="0091650F">
        <w:t>para</w:t>
      </w:r>
      <w:r w:rsidR="00660145" w:rsidRPr="0091650F">
        <w:t xml:space="preserve"> las </w:t>
      </w:r>
      <w:r w:rsidR="004729BF" w:rsidRPr="0091650F">
        <w:t>Administraciones</w:t>
      </w:r>
      <w:r w:rsidR="00660145" w:rsidRPr="0091650F">
        <w:t xml:space="preserve"> internacion</w:t>
      </w:r>
      <w:r w:rsidR="00650842" w:rsidRPr="0091650F">
        <w:t>al</w:t>
      </w:r>
      <w:r w:rsidR="00660145" w:rsidRPr="0091650F">
        <w:t xml:space="preserve">es </w:t>
      </w:r>
      <w:r w:rsidR="004729BF" w:rsidRPr="0091650F">
        <w:t>actuales</w:t>
      </w:r>
      <w:r w:rsidR="00E23413" w:rsidRPr="0091650F">
        <w:t xml:space="preserve"> y futuras, </w:t>
      </w:r>
      <w:r w:rsidR="00660145" w:rsidRPr="0091650F">
        <w:t xml:space="preserve">que </w:t>
      </w:r>
      <w:r w:rsidR="004729BF" w:rsidRPr="0091650F">
        <w:t>podría</w:t>
      </w:r>
      <w:r w:rsidR="00660145" w:rsidRPr="0091650F">
        <w:t xml:space="preserve"> no </w:t>
      </w:r>
      <w:bookmarkEnd w:id="8"/>
      <w:r w:rsidR="00E23413" w:rsidRPr="0091650F">
        <w:t>alcanzar el objetivo perseguido</w:t>
      </w:r>
      <w:r w:rsidR="00660145" w:rsidRPr="0091650F">
        <w:t>.</w:t>
      </w:r>
      <w:r w:rsidR="0063211C" w:rsidRPr="0091650F">
        <w:t xml:space="preserve">  </w:t>
      </w:r>
      <w:r w:rsidR="00660145" w:rsidRPr="0091650F">
        <w:t>El hecho de que e</w:t>
      </w:r>
      <w:r w:rsidR="00650842" w:rsidRPr="0091650F">
        <w:t>l p</w:t>
      </w:r>
      <w:r w:rsidR="00660145" w:rsidRPr="0091650F">
        <w:t xml:space="preserve">royecto de </w:t>
      </w:r>
      <w:r w:rsidR="004729BF" w:rsidRPr="0091650F">
        <w:t>formulario</w:t>
      </w:r>
      <w:r w:rsidR="00660145" w:rsidRPr="0091650F">
        <w:t xml:space="preserve"> </w:t>
      </w:r>
      <w:r w:rsidR="00650842" w:rsidRPr="0091650F">
        <w:t>se haya puesto a disposición del público</w:t>
      </w:r>
      <w:r w:rsidR="00E23413" w:rsidRPr="0091650F">
        <w:t>,</w:t>
      </w:r>
      <w:r w:rsidR="00650842" w:rsidRPr="0091650F">
        <w:t xml:space="preserve"> junto con </w:t>
      </w:r>
      <w:r w:rsidR="00E23413" w:rsidRPr="0091650F">
        <w:t>varios</w:t>
      </w:r>
      <w:r w:rsidR="00660145" w:rsidRPr="0091650F">
        <w:t xml:space="preserve"> </w:t>
      </w:r>
      <w:r w:rsidR="00650842" w:rsidRPr="0091650F">
        <w:t xml:space="preserve">otros </w:t>
      </w:r>
      <w:r w:rsidR="00660145" w:rsidRPr="0091650F">
        <w:t>documentos para el</w:t>
      </w:r>
      <w:r w:rsidR="0063211C" w:rsidRPr="0091650F">
        <w:t xml:space="preserve"> PCT/CTC </w:t>
      </w:r>
      <w:r w:rsidR="00650842" w:rsidRPr="0091650F">
        <w:t>que se basan en dicho p</w:t>
      </w:r>
      <w:r w:rsidR="00660145" w:rsidRPr="0091650F">
        <w:t>royecto</w:t>
      </w:r>
      <w:r w:rsidR="00650842" w:rsidRPr="0091650F">
        <w:t>,</w:t>
      </w:r>
      <w:r w:rsidR="00660145" w:rsidRPr="0091650F">
        <w:t xml:space="preserve"> </w:t>
      </w:r>
      <w:r w:rsidR="002B61E9" w:rsidRPr="0091650F">
        <w:t xml:space="preserve">sin duda </w:t>
      </w:r>
      <w:r w:rsidR="00E23413" w:rsidRPr="0091650F">
        <w:t xml:space="preserve">contribuirá </w:t>
      </w:r>
      <w:r w:rsidR="00650842" w:rsidRPr="0091650F">
        <w:t xml:space="preserve">a </w:t>
      </w:r>
      <w:r w:rsidR="00E23413" w:rsidRPr="0091650F">
        <w:t xml:space="preserve">que </w:t>
      </w:r>
      <w:r w:rsidR="00660145" w:rsidRPr="0091650F">
        <w:t xml:space="preserve">las </w:t>
      </w:r>
      <w:r w:rsidR="00650842" w:rsidRPr="0091650F">
        <w:t>O</w:t>
      </w:r>
      <w:r w:rsidR="00660145" w:rsidRPr="0091650F">
        <w:t xml:space="preserve">ficinas candidatas </w:t>
      </w:r>
      <w:r w:rsidR="00E23413" w:rsidRPr="0091650F">
        <w:t>tengan una idea más c</w:t>
      </w:r>
      <w:r w:rsidR="00FF20DE" w:rsidRPr="0091650F">
        <w:t>lara</w:t>
      </w:r>
      <w:r w:rsidR="00E23413" w:rsidRPr="0091650F">
        <w:t xml:space="preserve"> de la </w:t>
      </w:r>
      <w:r w:rsidR="00650842" w:rsidRPr="0091650F">
        <w:t xml:space="preserve">información que </w:t>
      </w:r>
      <w:r w:rsidR="002B61E9" w:rsidRPr="0091650F">
        <w:t>los</w:t>
      </w:r>
      <w:r w:rsidR="00724BF5" w:rsidRPr="0091650F">
        <w:t xml:space="preserve"> </w:t>
      </w:r>
      <w:r w:rsidR="00650842" w:rsidRPr="0091650F">
        <w:t>otro</w:t>
      </w:r>
      <w:r w:rsidR="004729BF" w:rsidRPr="0091650F">
        <w:t>s</w:t>
      </w:r>
      <w:r w:rsidR="00660145" w:rsidRPr="0091650F">
        <w:t xml:space="preserve"> </w:t>
      </w:r>
      <w:r w:rsidR="004729BF" w:rsidRPr="0091650F">
        <w:t>Estados</w:t>
      </w:r>
      <w:r w:rsidR="00660145" w:rsidRPr="0091650F">
        <w:t xml:space="preserve"> contratantes </w:t>
      </w:r>
      <w:r w:rsidR="002B61E9" w:rsidRPr="0091650F">
        <w:t xml:space="preserve">necesitan para la </w:t>
      </w:r>
      <w:r w:rsidR="00724BF5" w:rsidRPr="0091650F">
        <w:t xml:space="preserve">evaluación de </w:t>
      </w:r>
      <w:r w:rsidR="00660145" w:rsidRPr="0091650F">
        <w:t xml:space="preserve">sus </w:t>
      </w:r>
      <w:r w:rsidR="004729BF" w:rsidRPr="0091650F">
        <w:t>solicitudes</w:t>
      </w:r>
      <w:r w:rsidR="00650842" w:rsidRPr="0091650F">
        <w:t>,</w:t>
      </w:r>
      <w:r w:rsidR="00660145" w:rsidRPr="0091650F">
        <w:t xml:space="preserve"> sin </w:t>
      </w:r>
      <w:r w:rsidR="00724BF5" w:rsidRPr="0091650F">
        <w:t xml:space="preserve">que sea </w:t>
      </w:r>
      <w:r w:rsidR="00660145" w:rsidRPr="0091650F">
        <w:t>neces</w:t>
      </w:r>
      <w:r w:rsidR="00724BF5" w:rsidRPr="0091650F">
        <w:t>ario</w:t>
      </w:r>
      <w:r w:rsidR="00660145" w:rsidRPr="0091650F">
        <w:t xml:space="preserve"> aprobar una </w:t>
      </w:r>
      <w:r w:rsidR="004729BF" w:rsidRPr="0091650F">
        <w:t>versión</w:t>
      </w:r>
      <w:r w:rsidR="00660145" w:rsidRPr="0091650F">
        <w:t xml:space="preserve"> </w:t>
      </w:r>
      <w:r w:rsidR="004729BF" w:rsidRPr="0091650F">
        <w:t>definitiva</w:t>
      </w:r>
      <w:r w:rsidR="00660145" w:rsidRPr="0091650F">
        <w:t xml:space="preserve"> </w:t>
      </w:r>
      <w:r w:rsidR="002B61E9" w:rsidRPr="0091650F">
        <w:t xml:space="preserve">del formulario </w:t>
      </w:r>
      <w:r w:rsidR="00660145" w:rsidRPr="0091650F">
        <w:t>a estas alturas</w:t>
      </w:r>
      <w:r w:rsidR="0063211C" w:rsidRPr="0091650F">
        <w:t>.</w:t>
      </w:r>
      <w:bookmarkEnd w:id="9"/>
    </w:p>
    <w:p w:rsidR="0075318E" w:rsidRPr="0091650F" w:rsidRDefault="0075318E" w:rsidP="0075318E">
      <w:pPr>
        <w:pStyle w:val="Heading1"/>
      </w:pPr>
      <w:r w:rsidRPr="0091650F">
        <w:t>Solución propuesta</w:t>
      </w:r>
    </w:p>
    <w:p w:rsidR="0075318E" w:rsidRPr="0091650F" w:rsidRDefault="002B61E9" w:rsidP="0063211C">
      <w:pPr>
        <w:pStyle w:val="ONUME"/>
      </w:pPr>
      <w:bookmarkStart w:id="10" w:name="_Ref476590357"/>
      <w:r w:rsidRPr="0091650F">
        <w:t>Por consiguiente</w:t>
      </w:r>
      <w:r w:rsidR="00660145" w:rsidRPr="0091650F">
        <w:t xml:space="preserve">, la </w:t>
      </w:r>
      <w:r w:rsidR="00635500" w:rsidRPr="0091650F">
        <w:t xml:space="preserve">Oficina Internacional </w:t>
      </w:r>
      <w:r w:rsidR="004729BF" w:rsidRPr="0091650F">
        <w:t>propone</w:t>
      </w:r>
      <w:r w:rsidR="00660145" w:rsidRPr="0091650F">
        <w:t xml:space="preserve"> que el </w:t>
      </w:r>
      <w:r w:rsidR="00635500" w:rsidRPr="0091650F">
        <w:t xml:space="preserve">Subgrupo encargado de la Calidad </w:t>
      </w:r>
      <w:r w:rsidR="00660145" w:rsidRPr="0091650F">
        <w:t xml:space="preserve">siga examinando el proyecto de </w:t>
      </w:r>
      <w:r w:rsidR="004729BF" w:rsidRPr="0091650F">
        <w:t>formulario</w:t>
      </w:r>
      <w:r w:rsidR="00660145" w:rsidRPr="0091650F">
        <w:t xml:space="preserve"> de solicitud</w:t>
      </w:r>
      <w:r w:rsidR="0063211C" w:rsidRPr="0091650F">
        <w:t xml:space="preserve">, </w:t>
      </w:r>
      <w:r w:rsidR="00660145" w:rsidRPr="0091650F">
        <w:t xml:space="preserve">teniendo en cuenta las </w:t>
      </w:r>
      <w:r w:rsidR="004729BF" w:rsidRPr="0091650F">
        <w:t>experiencias</w:t>
      </w:r>
      <w:r w:rsidR="00660145" w:rsidRPr="0091650F">
        <w:t xml:space="preserve"> </w:t>
      </w:r>
      <w:r w:rsidR="004729BF" w:rsidRPr="0091650F">
        <w:t>adquiridas</w:t>
      </w:r>
      <w:r w:rsidR="00660145" w:rsidRPr="0091650F">
        <w:t xml:space="preserve"> </w:t>
      </w:r>
      <w:r w:rsidR="00724BF5" w:rsidRPr="0091650F">
        <w:t>con</w:t>
      </w:r>
      <w:r w:rsidR="00660145" w:rsidRPr="0091650F">
        <w:t xml:space="preserve"> el uso del formulario en el </w:t>
      </w:r>
      <w:r w:rsidR="00724BF5" w:rsidRPr="0091650F">
        <w:t xml:space="preserve">marco del </w:t>
      </w:r>
      <w:r w:rsidR="00660145" w:rsidRPr="0091650F">
        <w:t xml:space="preserve">procedimiento </w:t>
      </w:r>
      <w:r w:rsidRPr="0091650F">
        <w:t>para la</w:t>
      </w:r>
      <w:r w:rsidR="00660145" w:rsidRPr="0091650F">
        <w:t xml:space="preserve"> </w:t>
      </w:r>
      <w:r w:rsidR="004729BF" w:rsidRPr="0091650F">
        <w:t>prórroga</w:t>
      </w:r>
      <w:r w:rsidR="00660145" w:rsidRPr="0091650F">
        <w:t xml:space="preserve"> de la </w:t>
      </w:r>
      <w:r w:rsidR="004729BF" w:rsidRPr="0091650F">
        <w:t>designación</w:t>
      </w:r>
      <w:r w:rsidR="00660145" w:rsidRPr="0091650F">
        <w:t xml:space="preserve"> de las </w:t>
      </w:r>
      <w:r w:rsidR="00724BF5" w:rsidRPr="0091650F">
        <w:t>A</w:t>
      </w:r>
      <w:r w:rsidR="004729BF" w:rsidRPr="0091650F">
        <w:t>dministraciones</w:t>
      </w:r>
      <w:r w:rsidR="00660145" w:rsidRPr="0091650F">
        <w:t xml:space="preserve"> </w:t>
      </w:r>
      <w:r w:rsidR="004729BF" w:rsidRPr="0091650F">
        <w:t>internacionales</w:t>
      </w:r>
      <w:r w:rsidR="00660145" w:rsidRPr="0091650F">
        <w:t xml:space="preserve"> y los comentarios formulados por el Grupo de Trabajo</w:t>
      </w:r>
      <w:r w:rsidR="0063211C" w:rsidRPr="0091650F">
        <w:t>,</w:t>
      </w:r>
      <w:r w:rsidR="00660145" w:rsidRPr="0091650F">
        <w:t xml:space="preserve"> con miras a </w:t>
      </w:r>
      <w:r w:rsidR="00724BF5" w:rsidRPr="0091650F">
        <w:t xml:space="preserve">la adopción de </w:t>
      </w:r>
      <w:r w:rsidR="00660145" w:rsidRPr="0091650F">
        <w:t xml:space="preserve">un </w:t>
      </w:r>
      <w:r w:rsidR="004729BF" w:rsidRPr="0091650F">
        <w:t>formulario</w:t>
      </w:r>
      <w:r w:rsidR="00660145" w:rsidRPr="0091650F">
        <w:t xml:space="preserve"> </w:t>
      </w:r>
      <w:r w:rsidR="004729BF" w:rsidRPr="0091650F">
        <w:t>estándar</w:t>
      </w:r>
      <w:r w:rsidR="00660145" w:rsidRPr="0091650F">
        <w:t xml:space="preserve"> en una etapa ulterior</w:t>
      </w:r>
      <w:r w:rsidR="0063211C" w:rsidRPr="0091650F">
        <w:t xml:space="preserve">.  </w:t>
      </w:r>
      <w:r w:rsidR="00660145" w:rsidRPr="0091650F">
        <w:t xml:space="preserve">Mientras tanto, las </w:t>
      </w:r>
      <w:r w:rsidR="004729BF" w:rsidRPr="0091650F">
        <w:t>oficinas</w:t>
      </w:r>
      <w:r w:rsidR="00660145" w:rsidRPr="0091650F">
        <w:t xml:space="preserve"> que deseen </w:t>
      </w:r>
      <w:r w:rsidR="004729BF" w:rsidRPr="0091650F">
        <w:t>obtener</w:t>
      </w:r>
      <w:r w:rsidR="00660145" w:rsidRPr="0091650F">
        <w:t xml:space="preserve"> su </w:t>
      </w:r>
      <w:r w:rsidR="004729BF" w:rsidRPr="0091650F">
        <w:t>designación</w:t>
      </w:r>
      <w:r w:rsidR="00660145" w:rsidRPr="0091650F">
        <w:t xml:space="preserve"> como </w:t>
      </w:r>
      <w:r w:rsidR="004729BF" w:rsidRPr="0091650F">
        <w:t>Administraciones</w:t>
      </w:r>
      <w:r w:rsidR="00660145" w:rsidRPr="0091650F">
        <w:t xml:space="preserve"> </w:t>
      </w:r>
      <w:r w:rsidR="00635500" w:rsidRPr="0091650F">
        <w:t>encargada</w:t>
      </w:r>
      <w:r w:rsidR="00660145" w:rsidRPr="0091650F">
        <w:t>s</w:t>
      </w:r>
      <w:r w:rsidR="00635500" w:rsidRPr="0091650F">
        <w:t xml:space="preserve"> de la búsqueda internacional y del examen preliminar internacional</w:t>
      </w:r>
      <w:r w:rsidR="00660145" w:rsidRPr="0091650F">
        <w:t xml:space="preserve"> </w:t>
      </w:r>
      <w:r w:rsidR="004729BF" w:rsidRPr="0091650F">
        <w:t>tendrían</w:t>
      </w:r>
      <w:r w:rsidR="00660145" w:rsidRPr="0091650F">
        <w:t xml:space="preserve"> la </w:t>
      </w:r>
      <w:r w:rsidR="004729BF" w:rsidRPr="0091650F">
        <w:t>posibilidad</w:t>
      </w:r>
      <w:r w:rsidR="00660145" w:rsidRPr="0091650F">
        <w:t xml:space="preserve"> </w:t>
      </w:r>
      <w:r w:rsidR="004729BF" w:rsidRPr="0091650F">
        <w:t>de</w:t>
      </w:r>
      <w:r w:rsidR="00660145" w:rsidRPr="0091650F">
        <w:t xml:space="preserve"> </w:t>
      </w:r>
      <w:r w:rsidR="004729BF" w:rsidRPr="0091650F">
        <w:t>utilizar</w:t>
      </w:r>
      <w:r w:rsidR="00660145" w:rsidRPr="0091650F">
        <w:t xml:space="preserve"> el proyecto de formulario de solicitud como base para su </w:t>
      </w:r>
      <w:r w:rsidR="004729BF" w:rsidRPr="0091650F">
        <w:t>presentación</w:t>
      </w:r>
      <w:r w:rsidR="00660145" w:rsidRPr="0091650F">
        <w:t xml:space="preserve"> al </w:t>
      </w:r>
      <w:r w:rsidR="00635500" w:rsidRPr="0091650F">
        <w:t>Comité de Cooperación Técnica</w:t>
      </w:r>
      <w:r w:rsidR="00660145" w:rsidRPr="0091650F">
        <w:t>,</w:t>
      </w:r>
      <w:r w:rsidR="00635500" w:rsidRPr="0091650F">
        <w:t xml:space="preserve"> </w:t>
      </w:r>
      <w:r w:rsidR="00660145" w:rsidRPr="0091650F">
        <w:t xml:space="preserve">si </w:t>
      </w:r>
      <w:r w:rsidR="00365404" w:rsidRPr="0091650F">
        <w:t xml:space="preserve">así </w:t>
      </w:r>
      <w:r w:rsidR="00724BF5" w:rsidRPr="0091650F">
        <w:t>lo desea</w:t>
      </w:r>
      <w:r w:rsidR="00365404" w:rsidRPr="0091650F">
        <w:t>ra</w:t>
      </w:r>
      <w:r w:rsidR="00724BF5" w:rsidRPr="0091650F">
        <w:t>n</w:t>
      </w:r>
      <w:bookmarkEnd w:id="10"/>
      <w:r w:rsidR="00660145" w:rsidRPr="0091650F">
        <w:t>.</w:t>
      </w:r>
    </w:p>
    <w:p w:rsidR="0075318E" w:rsidRPr="0091650F" w:rsidRDefault="00BB0193" w:rsidP="0063211C">
      <w:pPr>
        <w:pStyle w:val="ONUME"/>
      </w:pPr>
      <w:bookmarkStart w:id="11" w:name="_Ref476667418"/>
      <w:bookmarkStart w:id="12" w:name="_Ref476590372"/>
      <w:r w:rsidRPr="0091650F">
        <w:t>En el marco de</w:t>
      </w:r>
      <w:r w:rsidR="002B61E9" w:rsidRPr="0091650F">
        <w:t>l nuevo examen de</w:t>
      </w:r>
      <w:r w:rsidRPr="0091650F">
        <w:t xml:space="preserve">l proyecto de formulario de solicitud que </w:t>
      </w:r>
      <w:r w:rsidR="002B61E9" w:rsidRPr="0091650F">
        <w:t>llevará a cabo</w:t>
      </w:r>
      <w:r w:rsidRPr="0091650F">
        <w:t xml:space="preserve"> el </w:t>
      </w:r>
      <w:r w:rsidR="00635500" w:rsidRPr="0091650F">
        <w:t>Subgrupo encargado de la Calidad</w:t>
      </w:r>
      <w:r w:rsidR="00365404" w:rsidRPr="0091650F">
        <w:t>,</w:t>
      </w:r>
      <w:r w:rsidR="00635500" w:rsidRPr="0091650F">
        <w:t xml:space="preserve"> </w:t>
      </w:r>
      <w:r w:rsidR="00365404" w:rsidRPr="0091650F">
        <w:t xml:space="preserve">convendría </w:t>
      </w:r>
      <w:r w:rsidRPr="0091650F">
        <w:t xml:space="preserve">abordar la cuestión de la </w:t>
      </w:r>
      <w:r w:rsidR="004729BF" w:rsidRPr="0091650F">
        <w:t>información</w:t>
      </w:r>
      <w:r w:rsidR="00391FF3" w:rsidRPr="0091650F">
        <w:t xml:space="preserve"> que las </w:t>
      </w:r>
      <w:r w:rsidRPr="0091650F">
        <w:t>A</w:t>
      </w:r>
      <w:r w:rsidR="004729BF" w:rsidRPr="0091650F">
        <w:t>dministraciones</w:t>
      </w:r>
      <w:r w:rsidR="00391FF3" w:rsidRPr="0091650F">
        <w:t xml:space="preserve"> </w:t>
      </w:r>
      <w:r w:rsidR="004729BF" w:rsidRPr="0091650F">
        <w:t>internacionales</w:t>
      </w:r>
      <w:r w:rsidR="00391FF3" w:rsidRPr="0091650F">
        <w:t xml:space="preserve"> operativas deber</w:t>
      </w:r>
      <w:r w:rsidR="00A23035" w:rsidRPr="0091650F">
        <w:t>ía</w:t>
      </w:r>
      <w:r w:rsidR="00391FF3" w:rsidRPr="0091650F">
        <w:t xml:space="preserve">n </w:t>
      </w:r>
      <w:r w:rsidRPr="0091650F">
        <w:t>presentar</w:t>
      </w:r>
      <w:r w:rsidR="00391FF3" w:rsidRPr="0091650F">
        <w:t xml:space="preserve"> de forma continua, </w:t>
      </w:r>
      <w:r w:rsidR="004729BF" w:rsidRPr="0091650F">
        <w:t>siguiendo</w:t>
      </w:r>
      <w:r w:rsidR="00A23035" w:rsidRPr="0091650F">
        <w:t xml:space="preserve"> un </w:t>
      </w:r>
      <w:r w:rsidR="004729BF" w:rsidRPr="0091650F">
        <w:t>proce</w:t>
      </w:r>
      <w:r w:rsidRPr="0091650F">
        <w:t>dimiento</w:t>
      </w:r>
      <w:r w:rsidR="00391FF3" w:rsidRPr="0091650F">
        <w:t xml:space="preserve"> </w:t>
      </w:r>
      <w:r w:rsidR="00A23035" w:rsidRPr="0091650F">
        <w:t xml:space="preserve">similar al que se sigue para el </w:t>
      </w:r>
      <w:r w:rsidR="00391FF3" w:rsidRPr="0091650F">
        <w:t xml:space="preserve">informe </w:t>
      </w:r>
      <w:r w:rsidR="004729BF" w:rsidRPr="0091650F">
        <w:t>anual</w:t>
      </w:r>
      <w:r w:rsidR="00724BF5" w:rsidRPr="0091650F">
        <w:t xml:space="preserve"> sobre los s</w:t>
      </w:r>
      <w:r w:rsidR="00391FF3" w:rsidRPr="0091650F">
        <w:t xml:space="preserve">istemas de </w:t>
      </w:r>
      <w:r w:rsidR="004729BF" w:rsidRPr="0091650F">
        <w:t>gestión</w:t>
      </w:r>
      <w:r w:rsidR="00391FF3" w:rsidRPr="0091650F">
        <w:t xml:space="preserve"> de la calidad</w:t>
      </w:r>
      <w:r w:rsidR="008F7F0E" w:rsidRPr="0091650F">
        <w:t xml:space="preserve">.  </w:t>
      </w:r>
      <w:r w:rsidR="00391FF3" w:rsidRPr="0091650F">
        <w:t xml:space="preserve">Por ejemplo, en </w:t>
      </w:r>
      <w:r w:rsidR="00365404" w:rsidRPr="0091650F">
        <w:t xml:space="preserve">lugar </w:t>
      </w:r>
      <w:r w:rsidR="00391FF3" w:rsidRPr="0091650F">
        <w:t xml:space="preserve">de </w:t>
      </w:r>
      <w:r w:rsidR="00365404" w:rsidRPr="0091650F">
        <w:t>incluir</w:t>
      </w:r>
      <w:r w:rsidR="00391FF3" w:rsidRPr="0091650F">
        <w:t xml:space="preserve"> </w:t>
      </w:r>
      <w:r w:rsidR="008F7F0E" w:rsidRPr="0091650F">
        <w:t xml:space="preserve">en la solicitud de prórroga de la designación </w:t>
      </w:r>
      <w:r w:rsidR="00A01223" w:rsidRPr="0091650F">
        <w:t>cada </w:t>
      </w:r>
      <w:r w:rsidR="008F7F0E" w:rsidRPr="0091650F">
        <w:t xml:space="preserve">10 años </w:t>
      </w:r>
      <w:r w:rsidR="00365404" w:rsidRPr="0091650F">
        <w:t xml:space="preserve">información sobre </w:t>
      </w:r>
      <w:r w:rsidR="00391FF3" w:rsidRPr="0091650F">
        <w:t xml:space="preserve">el alcance de las bases de </w:t>
      </w:r>
      <w:r w:rsidR="004729BF" w:rsidRPr="0091650F">
        <w:t>datos</w:t>
      </w:r>
      <w:r w:rsidR="00391FF3" w:rsidRPr="0091650F">
        <w:t xml:space="preserve"> de </w:t>
      </w:r>
      <w:r w:rsidR="004729BF" w:rsidRPr="0091650F">
        <w:t>búsqueda</w:t>
      </w:r>
      <w:r w:rsidR="008F7F0E" w:rsidRPr="0091650F">
        <w:t xml:space="preserve"> o proporcionar una lista completa</w:t>
      </w:r>
      <w:r w:rsidR="00391FF3" w:rsidRPr="0091650F">
        <w:t xml:space="preserve"> de </w:t>
      </w:r>
      <w:r w:rsidR="008F7F0E" w:rsidRPr="0091650F">
        <w:t xml:space="preserve">las </w:t>
      </w:r>
      <w:r w:rsidR="004729BF" w:rsidRPr="0091650F">
        <w:t>revistas</w:t>
      </w:r>
      <w:r w:rsidR="00391FF3" w:rsidRPr="0091650F">
        <w:t xml:space="preserve"> </w:t>
      </w:r>
      <w:r w:rsidR="008F7F0E" w:rsidRPr="0091650F">
        <w:t>científica</w:t>
      </w:r>
      <w:r w:rsidR="004729BF" w:rsidRPr="0091650F">
        <w:t>s</w:t>
      </w:r>
      <w:r w:rsidR="00391FF3" w:rsidRPr="0091650F">
        <w:t xml:space="preserve"> a las que la </w:t>
      </w:r>
      <w:r w:rsidR="00635500" w:rsidRPr="0091650F">
        <w:t>Administración</w:t>
      </w:r>
      <w:r w:rsidR="00391FF3" w:rsidRPr="0091650F">
        <w:t xml:space="preserve"> </w:t>
      </w:r>
      <w:r w:rsidR="008F7F0E" w:rsidRPr="0091650F">
        <w:t>tiene acceso,</w:t>
      </w:r>
      <w:r w:rsidR="0063211C" w:rsidRPr="0091650F">
        <w:t xml:space="preserve"> </w:t>
      </w:r>
      <w:r w:rsidR="00391FF3" w:rsidRPr="0091650F">
        <w:t>es</w:t>
      </w:r>
      <w:r w:rsidR="00CB5D6D" w:rsidRPr="0091650F">
        <w:t>os datos</w:t>
      </w:r>
      <w:r w:rsidR="00391FF3" w:rsidRPr="0091650F">
        <w:t xml:space="preserve"> </w:t>
      </w:r>
      <w:r w:rsidR="004729BF" w:rsidRPr="0091650F">
        <w:t>podría</w:t>
      </w:r>
      <w:r w:rsidR="00CB5D6D" w:rsidRPr="0091650F">
        <w:t>n</w:t>
      </w:r>
      <w:r w:rsidR="00391FF3" w:rsidRPr="0091650F">
        <w:t xml:space="preserve"> </w:t>
      </w:r>
      <w:r w:rsidR="008F7F0E" w:rsidRPr="0091650F">
        <w:t xml:space="preserve">publicarse </w:t>
      </w:r>
      <w:r w:rsidR="00391FF3" w:rsidRPr="0091650F">
        <w:t xml:space="preserve">y actualizarse </w:t>
      </w:r>
      <w:r w:rsidR="00A23035" w:rsidRPr="0091650F">
        <w:t>cuando fuera</w:t>
      </w:r>
      <w:r w:rsidR="00391FF3" w:rsidRPr="0091650F">
        <w:t xml:space="preserve"> necesario, lo que </w:t>
      </w:r>
      <w:r w:rsidR="008F7F0E" w:rsidRPr="0091650F">
        <w:t xml:space="preserve">no solo potenciaría la confianza en la </w:t>
      </w:r>
      <w:r w:rsidR="00391FF3" w:rsidRPr="0091650F">
        <w:t>capacidad</w:t>
      </w:r>
      <w:r w:rsidR="008F7F0E" w:rsidRPr="0091650F">
        <w:t xml:space="preserve"> </w:t>
      </w:r>
      <w:r w:rsidR="00391FF3" w:rsidRPr="0091650F">
        <w:t xml:space="preserve">de la </w:t>
      </w:r>
      <w:r w:rsidR="00635500" w:rsidRPr="0091650F">
        <w:t xml:space="preserve">Administración </w:t>
      </w:r>
      <w:r w:rsidR="008F7F0E" w:rsidRPr="0091650F">
        <w:t>en cuestión, sino que podría convertirse en u</w:t>
      </w:r>
      <w:r w:rsidR="00391FF3" w:rsidRPr="0091650F">
        <w:t xml:space="preserve">na herramienta de </w:t>
      </w:r>
      <w:r w:rsidR="004729BF" w:rsidRPr="0091650F">
        <w:t>referencia</w:t>
      </w:r>
      <w:r w:rsidR="00391FF3" w:rsidRPr="0091650F">
        <w:t xml:space="preserve"> </w:t>
      </w:r>
      <w:r w:rsidR="008F7F0E" w:rsidRPr="0091650F">
        <w:t xml:space="preserve">que </w:t>
      </w:r>
      <w:r w:rsidR="00CB5D6D" w:rsidRPr="0091650F">
        <w:t>ayudara</w:t>
      </w:r>
      <w:r w:rsidR="008F7F0E" w:rsidRPr="0091650F">
        <w:t xml:space="preserve"> a </w:t>
      </w:r>
      <w:r w:rsidR="00391FF3" w:rsidRPr="0091650F">
        <w:t xml:space="preserve">las </w:t>
      </w:r>
      <w:r w:rsidR="004729BF" w:rsidRPr="0091650F">
        <w:t>demás</w:t>
      </w:r>
      <w:r w:rsidR="00391FF3" w:rsidRPr="0091650F">
        <w:t xml:space="preserve"> </w:t>
      </w:r>
      <w:r w:rsidR="00635500" w:rsidRPr="0091650F">
        <w:t xml:space="preserve">Administraciones </w:t>
      </w:r>
      <w:r w:rsidR="008F7F0E" w:rsidRPr="0091650F">
        <w:t>y O</w:t>
      </w:r>
      <w:r w:rsidR="00391FF3" w:rsidRPr="0091650F">
        <w:t xml:space="preserve">ficinas nacionales </w:t>
      </w:r>
      <w:r w:rsidR="00CB5D6D" w:rsidRPr="0091650F">
        <w:t xml:space="preserve">a </w:t>
      </w:r>
      <w:r w:rsidR="00391FF3" w:rsidRPr="0091650F">
        <w:lastRenderedPageBreak/>
        <w:t>mejorar sus propios servicios</w:t>
      </w:r>
      <w:r w:rsidR="0063211C" w:rsidRPr="0091650F">
        <w:t xml:space="preserve">.  </w:t>
      </w:r>
      <w:r w:rsidR="002B22B8" w:rsidRPr="0091650F">
        <w:t>La formación de</w:t>
      </w:r>
      <w:r w:rsidR="0083287E" w:rsidRPr="0091650F">
        <w:t xml:space="preserve"> los e</w:t>
      </w:r>
      <w:r w:rsidR="00635500" w:rsidRPr="0091650F">
        <w:t>xaminador</w:t>
      </w:r>
      <w:r w:rsidR="0083287E" w:rsidRPr="0091650F">
        <w:t>es es otro ejemplo de</w:t>
      </w:r>
      <w:r w:rsidR="00A23035" w:rsidRPr="0091650F">
        <w:t xml:space="preserve">l tipo de </w:t>
      </w:r>
      <w:r w:rsidR="002B22B8" w:rsidRPr="0091650F">
        <w:t xml:space="preserve">información detallada que podría </w:t>
      </w:r>
      <w:r w:rsidR="00A23035" w:rsidRPr="0091650F">
        <w:t>presentarse</w:t>
      </w:r>
      <w:r w:rsidR="002B22B8" w:rsidRPr="0091650F">
        <w:t xml:space="preserve"> de forma con</w:t>
      </w:r>
      <w:r w:rsidR="00557BF6" w:rsidRPr="0091650F">
        <w:t>tinua</w:t>
      </w:r>
      <w:r w:rsidR="0063211C" w:rsidRPr="0091650F">
        <w:t xml:space="preserve">.  </w:t>
      </w:r>
      <w:r w:rsidR="00F00D47" w:rsidRPr="0091650F">
        <w:t>L</w:t>
      </w:r>
      <w:r w:rsidR="002B22B8" w:rsidRPr="0091650F">
        <w:t xml:space="preserve">a solicitud de prórroga de la designación </w:t>
      </w:r>
      <w:r w:rsidR="00A23035" w:rsidRPr="0091650F">
        <w:t>haría referencia a</w:t>
      </w:r>
      <w:r w:rsidR="00B10494" w:rsidRPr="0091650F">
        <w:t xml:space="preserve"> esa información</w:t>
      </w:r>
      <w:r w:rsidR="00F00D47" w:rsidRPr="0091650F">
        <w:t xml:space="preserve"> </w:t>
      </w:r>
      <w:r w:rsidR="00A23035" w:rsidRPr="0091650F">
        <w:t>que</w:t>
      </w:r>
      <w:r w:rsidR="00B10494" w:rsidRPr="0091650F">
        <w:t xml:space="preserve">, en principio, </w:t>
      </w:r>
      <w:r w:rsidR="00025E7C" w:rsidRPr="0091650F">
        <w:t xml:space="preserve">debería </w:t>
      </w:r>
      <w:r w:rsidR="00B10494" w:rsidRPr="0091650F">
        <w:t>englobar</w:t>
      </w:r>
      <w:r w:rsidR="00025E7C" w:rsidRPr="0091650F">
        <w:t xml:space="preserve"> todos </w:t>
      </w:r>
      <w:r w:rsidR="00F00D47" w:rsidRPr="0091650F">
        <w:t>l</w:t>
      </w:r>
      <w:r w:rsidR="002B22B8" w:rsidRPr="0091650F">
        <w:t xml:space="preserve">os requisitos mínimos </w:t>
      </w:r>
      <w:r w:rsidR="00557BF6" w:rsidRPr="0091650F">
        <w:t>previstos</w:t>
      </w:r>
      <w:r w:rsidR="002B22B8" w:rsidRPr="0091650F">
        <w:t xml:space="preserve"> en las </w:t>
      </w:r>
      <w:r w:rsidR="0063211C" w:rsidRPr="0091650F">
        <w:t>R</w:t>
      </w:r>
      <w:r w:rsidR="0083287E" w:rsidRPr="0091650F">
        <w:t>eglas</w:t>
      </w:r>
      <w:r w:rsidR="0063211C" w:rsidRPr="0091650F">
        <w:t xml:space="preserve"> 36 </w:t>
      </w:r>
      <w:r w:rsidR="0083287E" w:rsidRPr="0091650F">
        <w:t>y</w:t>
      </w:r>
      <w:r w:rsidR="0063211C" w:rsidRPr="0091650F">
        <w:t xml:space="preserve"> 63</w:t>
      </w:r>
      <w:r w:rsidR="002B22B8" w:rsidRPr="0091650F">
        <w:t xml:space="preserve">, y </w:t>
      </w:r>
      <w:r w:rsidR="00557BF6" w:rsidRPr="0091650F">
        <w:t>confirmaría su cumplimiento</w:t>
      </w:r>
      <w:r w:rsidR="002B22B8" w:rsidRPr="0091650F">
        <w:t xml:space="preserve">.  </w:t>
      </w:r>
      <w:r w:rsidR="00557BF6" w:rsidRPr="0091650F">
        <w:t>L</w:t>
      </w:r>
      <w:r w:rsidR="002B22B8" w:rsidRPr="0091650F">
        <w:t xml:space="preserve">os formularios de solicitud </w:t>
      </w:r>
      <w:r w:rsidR="00025E7C" w:rsidRPr="0091650F">
        <w:t xml:space="preserve">de prórroga de la designación </w:t>
      </w:r>
      <w:r w:rsidR="002B22B8" w:rsidRPr="0091650F">
        <w:t>se centrar</w:t>
      </w:r>
      <w:r w:rsidR="00557BF6" w:rsidRPr="0091650F">
        <w:t xml:space="preserve">ían así </w:t>
      </w:r>
      <w:r w:rsidR="002B22B8" w:rsidRPr="0091650F">
        <w:t xml:space="preserve">en los beneficios que la prórroga de la designación de </w:t>
      </w:r>
      <w:r w:rsidR="00557BF6" w:rsidRPr="0091650F">
        <w:t>la</w:t>
      </w:r>
      <w:r w:rsidR="002B22B8" w:rsidRPr="0091650F">
        <w:t xml:space="preserve"> </w:t>
      </w:r>
      <w:r w:rsidR="00635500" w:rsidRPr="0091650F">
        <w:t>Oficina</w:t>
      </w:r>
      <w:r w:rsidR="0063211C" w:rsidRPr="0091650F">
        <w:t xml:space="preserve"> </w:t>
      </w:r>
      <w:r w:rsidR="002B22B8" w:rsidRPr="0091650F">
        <w:t xml:space="preserve">aportaría al </w:t>
      </w:r>
      <w:r w:rsidR="00295062" w:rsidRPr="0091650F">
        <w:t xml:space="preserve">Sistema del </w:t>
      </w:r>
      <w:r w:rsidR="00635500" w:rsidRPr="0091650F">
        <w:t xml:space="preserve">PCT </w:t>
      </w:r>
      <w:r w:rsidR="0083287E" w:rsidRPr="0091650F">
        <w:t>en general</w:t>
      </w:r>
      <w:r w:rsidR="0063211C" w:rsidRPr="0091650F">
        <w:t>.</w:t>
      </w:r>
      <w:bookmarkEnd w:id="11"/>
    </w:p>
    <w:p w:rsidR="0075318E" w:rsidRPr="0091650F" w:rsidRDefault="00557BF6" w:rsidP="0063211C">
      <w:pPr>
        <w:pStyle w:val="ONUME"/>
      </w:pPr>
      <w:bookmarkStart w:id="13" w:name="_Ref476667375"/>
      <w:r w:rsidRPr="0091650F">
        <w:t xml:space="preserve">En </w:t>
      </w:r>
      <w:r w:rsidR="00CB5D6D" w:rsidRPr="0091650F">
        <w:t xml:space="preserve">relación con la </w:t>
      </w:r>
      <w:r w:rsidR="004729BF" w:rsidRPr="0091650F">
        <w:t>designación</w:t>
      </w:r>
      <w:r w:rsidR="00391FF3" w:rsidRPr="0091650F">
        <w:t xml:space="preserve"> </w:t>
      </w:r>
      <w:r w:rsidR="00025E7C" w:rsidRPr="0091650F">
        <w:t>inicial</w:t>
      </w:r>
      <w:r w:rsidR="00391FF3" w:rsidRPr="0091650F">
        <w:t xml:space="preserve">, </w:t>
      </w:r>
      <w:r w:rsidR="00D23B18" w:rsidRPr="0091650F">
        <w:t xml:space="preserve">el principal medio </w:t>
      </w:r>
      <w:r w:rsidR="00025E7C" w:rsidRPr="0091650F">
        <w:t xml:space="preserve">para determinar si una Oficina cumple </w:t>
      </w:r>
      <w:r w:rsidR="0045139D" w:rsidRPr="0091650F">
        <w:t xml:space="preserve">los requisitos mínimos </w:t>
      </w:r>
      <w:r w:rsidR="00D23B18" w:rsidRPr="0091650F">
        <w:t xml:space="preserve">en el marco del </w:t>
      </w:r>
      <w:r w:rsidR="00025E7C" w:rsidRPr="0091650F">
        <w:t xml:space="preserve">procedimiento actual </w:t>
      </w:r>
      <w:r w:rsidR="00D23B18" w:rsidRPr="0091650F">
        <w:t xml:space="preserve">es la </w:t>
      </w:r>
      <w:r w:rsidR="00391FF3" w:rsidRPr="0091650F">
        <w:t>autocertific</w:t>
      </w:r>
      <w:r w:rsidR="00A2253F" w:rsidRPr="0091650F">
        <w:t>ació</w:t>
      </w:r>
      <w:r w:rsidR="00CB5D6D" w:rsidRPr="0091650F">
        <w:t xml:space="preserve">n, </w:t>
      </w:r>
      <w:r w:rsidR="002533F5" w:rsidRPr="0091650F">
        <w:t xml:space="preserve">para la que se recomienda la </w:t>
      </w:r>
      <w:r w:rsidR="00D23B18" w:rsidRPr="0091650F">
        <w:t xml:space="preserve">asistencia de </w:t>
      </w:r>
      <w:r w:rsidR="00391FF3" w:rsidRPr="0091650F">
        <w:t xml:space="preserve">una o </w:t>
      </w:r>
      <w:r w:rsidR="00A2253F" w:rsidRPr="0091650F">
        <w:t>más</w:t>
      </w:r>
      <w:r w:rsidR="00391FF3" w:rsidRPr="0091650F">
        <w:t xml:space="preserve"> </w:t>
      </w:r>
      <w:r w:rsidR="00635500" w:rsidRPr="0091650F">
        <w:t xml:space="preserve">Administraciones </w:t>
      </w:r>
      <w:r w:rsidR="00A2253F" w:rsidRPr="0091650F">
        <w:t>internacionales</w:t>
      </w:r>
      <w:r w:rsidR="00391FF3" w:rsidRPr="0091650F">
        <w:t xml:space="preserve"> </w:t>
      </w:r>
      <w:r w:rsidR="00A2253F" w:rsidRPr="0091650F">
        <w:t>existentes</w:t>
      </w:r>
      <w:r w:rsidR="0045139D" w:rsidRPr="0091650F">
        <w:t>,</w:t>
      </w:r>
      <w:r w:rsidR="004729BF" w:rsidRPr="0091650F">
        <w:t xml:space="preserve"> que </w:t>
      </w:r>
      <w:r w:rsidR="002533F5" w:rsidRPr="0091650F">
        <w:t>contribuyen a evaluar</w:t>
      </w:r>
      <w:r w:rsidR="00D23B18" w:rsidRPr="0091650F">
        <w:t xml:space="preserve"> </w:t>
      </w:r>
      <w:r w:rsidR="004729BF" w:rsidRPr="0091650F">
        <w:t xml:space="preserve">la medida en que la </w:t>
      </w:r>
      <w:r w:rsidR="00635500" w:rsidRPr="0091650F">
        <w:t>Oficina</w:t>
      </w:r>
      <w:r w:rsidR="0063211C" w:rsidRPr="0091650F">
        <w:t xml:space="preserve"> </w:t>
      </w:r>
      <w:r w:rsidR="004729BF" w:rsidRPr="0091650F">
        <w:t xml:space="preserve">cumple los </w:t>
      </w:r>
      <w:r w:rsidR="00A2253F" w:rsidRPr="0091650F">
        <w:t>criterios</w:t>
      </w:r>
      <w:r w:rsidR="004729BF" w:rsidRPr="0091650F">
        <w:t xml:space="preserve"> para su </w:t>
      </w:r>
      <w:r w:rsidR="00A2253F" w:rsidRPr="0091650F">
        <w:t>designación</w:t>
      </w:r>
      <w:r w:rsidR="0063211C" w:rsidRPr="0091650F">
        <w:t>.</w:t>
      </w:r>
      <w:bookmarkEnd w:id="12"/>
      <w:r w:rsidR="0063211C" w:rsidRPr="0091650F">
        <w:t xml:space="preserve">  </w:t>
      </w:r>
      <w:r w:rsidR="00A2253F" w:rsidRPr="0091650F">
        <w:t>Además</w:t>
      </w:r>
      <w:r w:rsidR="004729BF" w:rsidRPr="0091650F">
        <w:t xml:space="preserve"> de ese proceso, </w:t>
      </w:r>
      <w:r w:rsidR="00B10494" w:rsidRPr="0091650F">
        <w:t xml:space="preserve">en el futuro, </w:t>
      </w:r>
      <w:r w:rsidR="004729BF" w:rsidRPr="0091650F">
        <w:t>una A</w:t>
      </w:r>
      <w:r w:rsidR="00635500" w:rsidRPr="0091650F">
        <w:t xml:space="preserve">dministración </w:t>
      </w:r>
      <w:r w:rsidR="004729BF" w:rsidRPr="0091650F">
        <w:t xml:space="preserve">internacional </w:t>
      </w:r>
      <w:r w:rsidR="00B10494" w:rsidRPr="0091650F">
        <w:t xml:space="preserve">candidata </w:t>
      </w:r>
      <w:r w:rsidR="00A2253F" w:rsidRPr="0091650F">
        <w:t>podría</w:t>
      </w:r>
      <w:r w:rsidR="004729BF" w:rsidRPr="0091650F">
        <w:t xml:space="preserve"> </w:t>
      </w:r>
      <w:r w:rsidR="00644B05" w:rsidRPr="0091650F">
        <w:t xml:space="preserve">facilitar </w:t>
      </w:r>
      <w:r w:rsidR="00A2253F" w:rsidRPr="0091650F">
        <w:t>información</w:t>
      </w:r>
      <w:r w:rsidR="004729BF" w:rsidRPr="0091650F">
        <w:t xml:space="preserve"> sobre los </w:t>
      </w:r>
      <w:r w:rsidR="00A2253F" w:rsidRPr="0091650F">
        <w:t>requisitos</w:t>
      </w:r>
      <w:r w:rsidR="004729BF" w:rsidRPr="0091650F">
        <w:t xml:space="preserve"> </w:t>
      </w:r>
      <w:r w:rsidR="00A2253F" w:rsidRPr="0091650F">
        <w:t>mínimos</w:t>
      </w:r>
      <w:r w:rsidR="004729BF" w:rsidRPr="0091650F">
        <w:t xml:space="preserve"> </w:t>
      </w:r>
      <w:r w:rsidR="00644B05" w:rsidRPr="0091650F">
        <w:t xml:space="preserve">siguiendo </w:t>
      </w:r>
      <w:r w:rsidR="00B10494" w:rsidRPr="0091650F">
        <w:t xml:space="preserve">un </w:t>
      </w:r>
      <w:r w:rsidR="00644B05" w:rsidRPr="0091650F">
        <w:t xml:space="preserve">procedimiento </w:t>
      </w:r>
      <w:r w:rsidR="00B10494" w:rsidRPr="0091650F">
        <w:t xml:space="preserve">similar al que siguen </w:t>
      </w:r>
      <w:r w:rsidR="004729BF" w:rsidRPr="0091650F">
        <w:t xml:space="preserve">las </w:t>
      </w:r>
      <w:r w:rsidR="00644B05" w:rsidRPr="0091650F">
        <w:t>A</w:t>
      </w:r>
      <w:r w:rsidR="00635500" w:rsidRPr="0091650F">
        <w:t xml:space="preserve">dministraciones </w:t>
      </w:r>
      <w:r w:rsidR="004729BF" w:rsidRPr="0091650F">
        <w:t xml:space="preserve">existentes </w:t>
      </w:r>
      <w:r w:rsidR="00644B05" w:rsidRPr="0091650F">
        <w:t>para presentar esa información de forma continua</w:t>
      </w:r>
      <w:r w:rsidR="0063211C" w:rsidRPr="0091650F">
        <w:t xml:space="preserve">, </w:t>
      </w:r>
      <w:r w:rsidR="004729BF" w:rsidRPr="0091650F">
        <w:t xml:space="preserve">como se </w:t>
      </w:r>
      <w:r w:rsidR="002533F5" w:rsidRPr="0091650F">
        <w:t>indica</w:t>
      </w:r>
      <w:r w:rsidR="00644B05" w:rsidRPr="0091650F">
        <w:t xml:space="preserve"> </w:t>
      </w:r>
      <w:r w:rsidR="004729BF" w:rsidRPr="0091650F">
        <w:t xml:space="preserve">en el </w:t>
      </w:r>
      <w:r w:rsidR="00635500" w:rsidRPr="0091650F">
        <w:t>párrafo</w:t>
      </w:r>
      <w:r w:rsidR="0063211C" w:rsidRPr="0091650F">
        <w:t> </w:t>
      </w:r>
      <w:r w:rsidR="0063211C" w:rsidRPr="0091650F">
        <w:fldChar w:fldCharType="begin"/>
      </w:r>
      <w:r w:rsidR="0063211C" w:rsidRPr="0091650F">
        <w:instrText xml:space="preserve"> REF _Ref476667418 \r \h </w:instrText>
      </w:r>
      <w:r w:rsidR="00A41A1E" w:rsidRPr="0091650F">
        <w:instrText xml:space="preserve"> \* MERGEFORMAT </w:instrText>
      </w:r>
      <w:r w:rsidR="0063211C" w:rsidRPr="0091650F">
        <w:fldChar w:fldCharType="separate"/>
      </w:r>
      <w:r w:rsidR="008B5210" w:rsidRPr="0091650F">
        <w:t>11</w:t>
      </w:r>
      <w:r w:rsidR="0063211C" w:rsidRPr="0091650F">
        <w:fldChar w:fldCharType="end"/>
      </w:r>
      <w:r w:rsidR="0063211C" w:rsidRPr="0091650F">
        <w:t xml:space="preserve">, </w:t>
      </w:r>
      <w:r w:rsidR="004729BF" w:rsidRPr="0091650F">
        <w:t xml:space="preserve">más arriba.  </w:t>
      </w:r>
      <w:r w:rsidR="00644B05" w:rsidRPr="0091650F">
        <w:t>De esa manera, e</w:t>
      </w:r>
      <w:r w:rsidR="004729BF" w:rsidRPr="0091650F">
        <w:t xml:space="preserve">l </w:t>
      </w:r>
      <w:r w:rsidR="00A2253F" w:rsidRPr="0091650F">
        <w:t>formulario</w:t>
      </w:r>
      <w:r w:rsidR="004729BF" w:rsidRPr="0091650F">
        <w:t xml:space="preserve"> de </w:t>
      </w:r>
      <w:r w:rsidR="00A2253F" w:rsidRPr="0091650F">
        <w:t>solicitud</w:t>
      </w:r>
      <w:r w:rsidR="004729BF" w:rsidRPr="0091650F">
        <w:t xml:space="preserve"> </w:t>
      </w:r>
      <w:r w:rsidR="00A2253F" w:rsidRPr="0091650F">
        <w:t>podría</w:t>
      </w:r>
      <w:r w:rsidR="00644B05" w:rsidRPr="0091650F">
        <w:t xml:space="preserve"> enfocarse </w:t>
      </w:r>
      <w:r w:rsidR="00A2253F" w:rsidRPr="0091650F">
        <w:t>más</w:t>
      </w:r>
      <w:r w:rsidR="004729BF" w:rsidRPr="0091650F">
        <w:t xml:space="preserve"> </w:t>
      </w:r>
      <w:r w:rsidR="00644B05" w:rsidRPr="0091650F">
        <w:t>en</w:t>
      </w:r>
      <w:r w:rsidR="004729BF" w:rsidRPr="0091650F">
        <w:t xml:space="preserve"> </w:t>
      </w:r>
      <w:r w:rsidR="00644B05" w:rsidRPr="0091650F">
        <w:t>las cuestiones que interesan a</w:t>
      </w:r>
      <w:r w:rsidR="004729BF" w:rsidRPr="0091650F">
        <w:t xml:space="preserve">l </w:t>
      </w:r>
      <w:r w:rsidR="00635500" w:rsidRPr="0091650F">
        <w:t>Comité de Cooperación Técnica</w:t>
      </w:r>
      <w:r w:rsidR="00644B05" w:rsidRPr="0091650F">
        <w:t xml:space="preserve"> y la Asamblea</w:t>
      </w:r>
      <w:r w:rsidR="00B10494" w:rsidRPr="0091650F">
        <w:t>, como</w:t>
      </w:r>
      <w:r w:rsidR="00644B05" w:rsidRPr="0091650F">
        <w:t xml:space="preserve"> </w:t>
      </w:r>
      <w:r w:rsidR="004729BF" w:rsidRPr="0091650F">
        <w:t xml:space="preserve">la </w:t>
      </w:r>
      <w:r w:rsidR="00A2253F" w:rsidRPr="0091650F">
        <w:t>contribución</w:t>
      </w:r>
      <w:r w:rsidR="004729BF" w:rsidRPr="0091650F">
        <w:t xml:space="preserve"> que la A</w:t>
      </w:r>
      <w:r w:rsidR="00635500" w:rsidRPr="0091650F">
        <w:t xml:space="preserve">dministración </w:t>
      </w:r>
      <w:r w:rsidR="00A2253F" w:rsidRPr="0091650F">
        <w:t>candidat</w:t>
      </w:r>
      <w:r w:rsidR="00644B05" w:rsidRPr="0091650F">
        <w:t>a</w:t>
      </w:r>
      <w:r w:rsidR="004729BF" w:rsidRPr="0091650F">
        <w:t xml:space="preserve"> </w:t>
      </w:r>
      <w:r w:rsidR="00B10494" w:rsidRPr="0091650F">
        <w:t xml:space="preserve">podría aportar </w:t>
      </w:r>
      <w:r w:rsidR="004729BF" w:rsidRPr="0091650F">
        <w:t xml:space="preserve">al </w:t>
      </w:r>
      <w:r w:rsidR="00644B05" w:rsidRPr="0091650F">
        <w:t>s</w:t>
      </w:r>
      <w:r w:rsidR="004729BF" w:rsidRPr="0091650F">
        <w:t xml:space="preserve">istema </w:t>
      </w:r>
      <w:r w:rsidR="00A2253F" w:rsidRPr="0091650F">
        <w:t>internacional</w:t>
      </w:r>
      <w:r w:rsidR="004729BF" w:rsidRPr="0091650F">
        <w:t xml:space="preserve"> de patentes</w:t>
      </w:r>
      <w:r w:rsidR="0063211C" w:rsidRPr="0091650F">
        <w:t>.</w:t>
      </w:r>
      <w:bookmarkEnd w:id="13"/>
    </w:p>
    <w:p w:rsidR="0075318E" w:rsidRPr="0091650F" w:rsidRDefault="004729BF" w:rsidP="0075318E">
      <w:pPr>
        <w:pStyle w:val="ONUME"/>
        <w:keepNext/>
        <w:keepLines/>
        <w:tabs>
          <w:tab w:val="left" w:pos="6096"/>
        </w:tabs>
        <w:ind w:left="5533"/>
        <w:rPr>
          <w:i/>
        </w:rPr>
      </w:pPr>
      <w:r w:rsidRPr="0091650F">
        <w:rPr>
          <w:i/>
        </w:rPr>
        <w:t>Se invita al G</w:t>
      </w:r>
      <w:r w:rsidR="00635500" w:rsidRPr="0091650F">
        <w:rPr>
          <w:i/>
        </w:rPr>
        <w:t>rupo de Trabajo</w:t>
      </w:r>
      <w:r w:rsidRPr="0091650F">
        <w:rPr>
          <w:i/>
        </w:rPr>
        <w:t xml:space="preserve"> a que</w:t>
      </w:r>
      <w:r w:rsidR="0075318E" w:rsidRPr="0091650F">
        <w:rPr>
          <w:i/>
        </w:rPr>
        <w:t>:</w:t>
      </w:r>
    </w:p>
    <w:p w:rsidR="0075318E" w:rsidRPr="0091650F" w:rsidRDefault="0063211C" w:rsidP="0063211C">
      <w:pPr>
        <w:pStyle w:val="ONUME"/>
        <w:keepNext/>
        <w:keepLines/>
        <w:numPr>
          <w:ilvl w:val="0"/>
          <w:numId w:val="0"/>
        </w:numPr>
        <w:tabs>
          <w:tab w:val="left" w:pos="6096"/>
        </w:tabs>
        <w:ind w:left="5533"/>
        <w:rPr>
          <w:i/>
        </w:rPr>
      </w:pPr>
      <w:r w:rsidRPr="0091650F">
        <w:rPr>
          <w:i/>
        </w:rPr>
        <w:t>i)</w:t>
      </w:r>
      <w:r w:rsidRPr="0091650F">
        <w:rPr>
          <w:i/>
        </w:rPr>
        <w:tab/>
      </w:r>
      <w:r w:rsidR="004729BF" w:rsidRPr="0091650F">
        <w:rPr>
          <w:i/>
        </w:rPr>
        <w:t xml:space="preserve">formule </w:t>
      </w:r>
      <w:r w:rsidR="008E4892" w:rsidRPr="0091650F">
        <w:rPr>
          <w:i/>
        </w:rPr>
        <w:t>comentarios</w:t>
      </w:r>
      <w:r w:rsidR="00644B05" w:rsidRPr="0091650F">
        <w:rPr>
          <w:i/>
        </w:rPr>
        <w:t xml:space="preserve"> sobre el p</w:t>
      </w:r>
      <w:r w:rsidR="004729BF" w:rsidRPr="0091650F">
        <w:rPr>
          <w:i/>
        </w:rPr>
        <w:t xml:space="preserve">royecto de </w:t>
      </w:r>
      <w:r w:rsidR="00A2253F" w:rsidRPr="0091650F">
        <w:rPr>
          <w:i/>
        </w:rPr>
        <w:t>formulario</w:t>
      </w:r>
      <w:r w:rsidR="004729BF" w:rsidRPr="0091650F">
        <w:rPr>
          <w:i/>
        </w:rPr>
        <w:t xml:space="preserve"> de solicitud </w:t>
      </w:r>
      <w:r w:rsidR="00644B05" w:rsidRPr="0091650F">
        <w:rPr>
          <w:i/>
        </w:rPr>
        <w:t>de</w:t>
      </w:r>
      <w:r w:rsidR="00A2253F" w:rsidRPr="0091650F">
        <w:rPr>
          <w:i/>
        </w:rPr>
        <w:t xml:space="preserve"> designación</w:t>
      </w:r>
      <w:r w:rsidR="004729BF" w:rsidRPr="0091650F">
        <w:rPr>
          <w:i/>
        </w:rPr>
        <w:t xml:space="preserve"> como </w:t>
      </w:r>
      <w:r w:rsidR="00635500" w:rsidRPr="0091650F">
        <w:rPr>
          <w:i/>
        </w:rPr>
        <w:t>Administración encargada de la búsqueda internacional y del examen preliminar internacional</w:t>
      </w:r>
      <w:r w:rsidR="004729BF" w:rsidRPr="0091650F">
        <w:rPr>
          <w:i/>
        </w:rPr>
        <w:t xml:space="preserve"> en virtud del </w:t>
      </w:r>
      <w:r w:rsidRPr="0091650F">
        <w:rPr>
          <w:i/>
        </w:rPr>
        <w:t xml:space="preserve">PCT, </w:t>
      </w:r>
      <w:r w:rsidR="004729BF" w:rsidRPr="0091650F">
        <w:rPr>
          <w:i/>
        </w:rPr>
        <w:t xml:space="preserve">tal como se </w:t>
      </w:r>
      <w:r w:rsidR="008E4892" w:rsidRPr="0091650F">
        <w:rPr>
          <w:i/>
        </w:rPr>
        <w:t>expone</w:t>
      </w:r>
      <w:r w:rsidR="004729BF" w:rsidRPr="0091650F">
        <w:rPr>
          <w:i/>
        </w:rPr>
        <w:t xml:space="preserve"> en el Anexo </w:t>
      </w:r>
      <w:r w:rsidR="00C87659" w:rsidRPr="0091650F">
        <w:rPr>
          <w:i/>
        </w:rPr>
        <w:t>de</w:t>
      </w:r>
      <w:r w:rsidR="008E4892" w:rsidRPr="0091650F">
        <w:rPr>
          <w:i/>
        </w:rPr>
        <w:t>l</w:t>
      </w:r>
      <w:r w:rsidR="004729BF" w:rsidRPr="0091650F">
        <w:rPr>
          <w:i/>
        </w:rPr>
        <w:t xml:space="preserve"> </w:t>
      </w:r>
      <w:r w:rsidR="00A2253F" w:rsidRPr="0091650F">
        <w:rPr>
          <w:i/>
        </w:rPr>
        <w:t>presente</w:t>
      </w:r>
      <w:r w:rsidR="004729BF" w:rsidRPr="0091650F">
        <w:rPr>
          <w:i/>
        </w:rPr>
        <w:t xml:space="preserve"> documento</w:t>
      </w:r>
      <w:r w:rsidRPr="0091650F">
        <w:rPr>
          <w:i/>
        </w:rPr>
        <w:t>;</w:t>
      </w:r>
    </w:p>
    <w:p w:rsidR="0075318E" w:rsidRPr="0091650F" w:rsidRDefault="0063211C" w:rsidP="0063211C">
      <w:pPr>
        <w:pStyle w:val="ONUME"/>
        <w:keepNext/>
        <w:keepLines/>
        <w:numPr>
          <w:ilvl w:val="0"/>
          <w:numId w:val="0"/>
        </w:numPr>
        <w:tabs>
          <w:tab w:val="left" w:pos="6096"/>
        </w:tabs>
        <w:ind w:left="5533"/>
      </w:pPr>
      <w:r w:rsidRPr="0091650F">
        <w:rPr>
          <w:i/>
        </w:rPr>
        <w:t>ii)</w:t>
      </w:r>
      <w:r w:rsidRPr="0091650F">
        <w:rPr>
          <w:i/>
        </w:rPr>
        <w:tab/>
      </w:r>
      <w:r w:rsidR="004729BF" w:rsidRPr="0091650F">
        <w:rPr>
          <w:i/>
        </w:rPr>
        <w:t xml:space="preserve">tome </w:t>
      </w:r>
      <w:r w:rsidR="00C87659" w:rsidRPr="0091650F">
        <w:rPr>
          <w:i/>
        </w:rPr>
        <w:t xml:space="preserve">nota de </w:t>
      </w:r>
      <w:r w:rsidR="004729BF" w:rsidRPr="0091650F">
        <w:rPr>
          <w:i/>
        </w:rPr>
        <w:t xml:space="preserve">las observaciones que se </w:t>
      </w:r>
      <w:r w:rsidR="00A2253F" w:rsidRPr="0091650F">
        <w:rPr>
          <w:i/>
        </w:rPr>
        <w:t>exponen</w:t>
      </w:r>
      <w:r w:rsidR="004729BF" w:rsidRPr="0091650F">
        <w:rPr>
          <w:i/>
        </w:rPr>
        <w:t xml:space="preserve"> en los </w:t>
      </w:r>
      <w:r w:rsidR="00635500" w:rsidRPr="0091650F">
        <w:rPr>
          <w:i/>
        </w:rPr>
        <w:t>párrafos</w:t>
      </w:r>
      <w:r w:rsidRPr="0091650F">
        <w:rPr>
          <w:i/>
        </w:rPr>
        <w:t> </w:t>
      </w:r>
      <w:r w:rsidRPr="0091650F">
        <w:rPr>
          <w:i/>
        </w:rPr>
        <w:fldChar w:fldCharType="begin"/>
      </w:r>
      <w:r w:rsidRPr="0091650F">
        <w:rPr>
          <w:i/>
        </w:rPr>
        <w:instrText xml:space="preserve"> REF _Ref476590232 \r \h  \* MERGEFORMAT </w:instrText>
      </w:r>
      <w:r w:rsidRPr="0091650F">
        <w:rPr>
          <w:i/>
        </w:rPr>
      </w:r>
      <w:r w:rsidRPr="0091650F">
        <w:rPr>
          <w:i/>
        </w:rPr>
        <w:fldChar w:fldCharType="separate"/>
      </w:r>
      <w:r w:rsidR="008B5210" w:rsidRPr="0091650F">
        <w:rPr>
          <w:i/>
        </w:rPr>
        <w:t>5</w:t>
      </w:r>
      <w:r w:rsidRPr="0091650F">
        <w:rPr>
          <w:i/>
        </w:rPr>
        <w:fldChar w:fldCharType="end"/>
      </w:r>
      <w:r w:rsidRPr="0091650F">
        <w:rPr>
          <w:i/>
        </w:rPr>
        <w:t xml:space="preserve"> </w:t>
      </w:r>
      <w:r w:rsidR="004729BF" w:rsidRPr="0091650F">
        <w:rPr>
          <w:i/>
        </w:rPr>
        <w:t>a</w:t>
      </w:r>
      <w:r w:rsidRPr="0091650F">
        <w:rPr>
          <w:i/>
        </w:rPr>
        <w:t> </w:t>
      </w:r>
      <w:r w:rsidRPr="0091650F">
        <w:rPr>
          <w:i/>
        </w:rPr>
        <w:fldChar w:fldCharType="begin"/>
      </w:r>
      <w:r w:rsidRPr="0091650F">
        <w:rPr>
          <w:i/>
        </w:rPr>
        <w:instrText xml:space="preserve"> REF _Ref477434136 \r \h  \* MERGEFORMAT </w:instrText>
      </w:r>
      <w:r w:rsidRPr="0091650F">
        <w:rPr>
          <w:i/>
        </w:rPr>
      </w:r>
      <w:r w:rsidRPr="0091650F">
        <w:rPr>
          <w:i/>
        </w:rPr>
        <w:fldChar w:fldCharType="separate"/>
      </w:r>
      <w:r w:rsidR="008B5210" w:rsidRPr="0091650F">
        <w:rPr>
          <w:i/>
        </w:rPr>
        <w:t>9</w:t>
      </w:r>
      <w:r w:rsidRPr="0091650F">
        <w:rPr>
          <w:i/>
        </w:rPr>
        <w:fldChar w:fldCharType="end"/>
      </w:r>
      <w:r w:rsidRPr="0091650F">
        <w:rPr>
          <w:i/>
        </w:rPr>
        <w:t xml:space="preserve">, </w:t>
      </w:r>
      <w:r w:rsidR="004729BF" w:rsidRPr="0091650F">
        <w:rPr>
          <w:i/>
        </w:rPr>
        <w:t xml:space="preserve">más </w:t>
      </w:r>
      <w:r w:rsidR="00A2253F" w:rsidRPr="0091650F">
        <w:rPr>
          <w:i/>
        </w:rPr>
        <w:t>arriba;  y</w:t>
      </w:r>
    </w:p>
    <w:p w:rsidR="0075318E" w:rsidRPr="0091650F" w:rsidRDefault="0063211C" w:rsidP="0063211C">
      <w:pPr>
        <w:pStyle w:val="ONUME"/>
        <w:keepNext/>
        <w:keepLines/>
        <w:numPr>
          <w:ilvl w:val="0"/>
          <w:numId w:val="0"/>
        </w:numPr>
        <w:tabs>
          <w:tab w:val="left" w:pos="6096"/>
        </w:tabs>
        <w:ind w:left="5533"/>
        <w:rPr>
          <w:i/>
        </w:rPr>
      </w:pPr>
      <w:r w:rsidRPr="0091650F">
        <w:rPr>
          <w:i/>
        </w:rPr>
        <w:t>i</w:t>
      </w:r>
      <w:r w:rsidR="004729BF" w:rsidRPr="0091650F">
        <w:rPr>
          <w:i/>
        </w:rPr>
        <w:t>i</w:t>
      </w:r>
      <w:r w:rsidRPr="0091650F">
        <w:rPr>
          <w:i/>
        </w:rPr>
        <w:t>i)</w:t>
      </w:r>
      <w:r w:rsidRPr="0091650F">
        <w:rPr>
          <w:i/>
        </w:rPr>
        <w:tab/>
      </w:r>
      <w:r w:rsidR="004729BF" w:rsidRPr="0091650F">
        <w:rPr>
          <w:i/>
        </w:rPr>
        <w:t>apruebe la</w:t>
      </w:r>
      <w:r w:rsidR="008E4892" w:rsidRPr="0091650F">
        <w:rPr>
          <w:i/>
        </w:rPr>
        <w:t>s</w:t>
      </w:r>
      <w:r w:rsidR="004729BF" w:rsidRPr="0091650F">
        <w:rPr>
          <w:i/>
        </w:rPr>
        <w:t xml:space="preserve"> </w:t>
      </w:r>
      <w:r w:rsidR="00644B05" w:rsidRPr="0091650F">
        <w:rPr>
          <w:i/>
        </w:rPr>
        <w:t>pauta</w:t>
      </w:r>
      <w:r w:rsidR="008E4892" w:rsidRPr="0091650F">
        <w:rPr>
          <w:i/>
        </w:rPr>
        <w:t>s</w:t>
      </w:r>
      <w:r w:rsidR="00644B05" w:rsidRPr="0091650F">
        <w:rPr>
          <w:i/>
        </w:rPr>
        <w:t xml:space="preserve"> </w:t>
      </w:r>
      <w:r w:rsidR="004729BF" w:rsidRPr="0091650F">
        <w:rPr>
          <w:i/>
        </w:rPr>
        <w:t xml:space="preserve">de actuación </w:t>
      </w:r>
      <w:r w:rsidR="00A2253F" w:rsidRPr="0091650F">
        <w:rPr>
          <w:i/>
        </w:rPr>
        <w:t>futura</w:t>
      </w:r>
      <w:r w:rsidR="008E4892" w:rsidRPr="0091650F">
        <w:rPr>
          <w:i/>
        </w:rPr>
        <w:t>s</w:t>
      </w:r>
      <w:r w:rsidR="00A2253F" w:rsidRPr="0091650F">
        <w:rPr>
          <w:i/>
        </w:rPr>
        <w:t>,</w:t>
      </w:r>
      <w:r w:rsidR="004729BF" w:rsidRPr="0091650F">
        <w:rPr>
          <w:i/>
        </w:rPr>
        <w:t xml:space="preserve"> propuesta</w:t>
      </w:r>
      <w:r w:rsidR="008E4892" w:rsidRPr="0091650F">
        <w:rPr>
          <w:i/>
        </w:rPr>
        <w:t>s</w:t>
      </w:r>
      <w:r w:rsidR="004729BF" w:rsidRPr="0091650F">
        <w:rPr>
          <w:i/>
        </w:rPr>
        <w:t xml:space="preserve"> en los </w:t>
      </w:r>
      <w:r w:rsidR="00635500" w:rsidRPr="0091650F">
        <w:rPr>
          <w:i/>
        </w:rPr>
        <w:t>párrafos</w:t>
      </w:r>
      <w:r w:rsidRPr="0091650F">
        <w:rPr>
          <w:i/>
        </w:rPr>
        <w:t> </w:t>
      </w:r>
      <w:r w:rsidRPr="0091650F">
        <w:rPr>
          <w:i/>
        </w:rPr>
        <w:fldChar w:fldCharType="begin"/>
      </w:r>
      <w:r w:rsidRPr="0091650F">
        <w:rPr>
          <w:i/>
        </w:rPr>
        <w:instrText xml:space="preserve"> REF _Ref476590357 \r \h  \* MERGEFORMAT </w:instrText>
      </w:r>
      <w:r w:rsidRPr="0091650F">
        <w:rPr>
          <w:i/>
        </w:rPr>
      </w:r>
      <w:r w:rsidRPr="0091650F">
        <w:rPr>
          <w:i/>
        </w:rPr>
        <w:fldChar w:fldCharType="separate"/>
      </w:r>
      <w:r w:rsidR="008B5210" w:rsidRPr="0091650F">
        <w:rPr>
          <w:i/>
        </w:rPr>
        <w:t>10</w:t>
      </w:r>
      <w:r w:rsidRPr="0091650F">
        <w:rPr>
          <w:i/>
        </w:rPr>
        <w:fldChar w:fldCharType="end"/>
      </w:r>
      <w:r w:rsidRPr="0091650F">
        <w:rPr>
          <w:i/>
        </w:rPr>
        <w:t xml:space="preserve"> </w:t>
      </w:r>
      <w:r w:rsidR="004729BF" w:rsidRPr="0091650F">
        <w:rPr>
          <w:i/>
        </w:rPr>
        <w:t>a</w:t>
      </w:r>
      <w:r w:rsidRPr="0091650F">
        <w:rPr>
          <w:i/>
        </w:rPr>
        <w:t> </w:t>
      </w:r>
      <w:r w:rsidRPr="0091650F">
        <w:rPr>
          <w:i/>
        </w:rPr>
        <w:fldChar w:fldCharType="begin"/>
      </w:r>
      <w:r w:rsidRPr="0091650F">
        <w:rPr>
          <w:i/>
        </w:rPr>
        <w:instrText xml:space="preserve"> REF _Ref476667375 \r \h  \* MERGEFORMAT </w:instrText>
      </w:r>
      <w:r w:rsidRPr="0091650F">
        <w:rPr>
          <w:i/>
        </w:rPr>
      </w:r>
      <w:r w:rsidRPr="0091650F">
        <w:rPr>
          <w:i/>
        </w:rPr>
        <w:fldChar w:fldCharType="separate"/>
      </w:r>
      <w:r w:rsidR="008B5210" w:rsidRPr="0091650F">
        <w:rPr>
          <w:i/>
        </w:rPr>
        <w:t>12</w:t>
      </w:r>
      <w:r w:rsidRPr="0091650F">
        <w:rPr>
          <w:i/>
        </w:rPr>
        <w:fldChar w:fldCharType="end"/>
      </w:r>
      <w:r w:rsidRPr="0091650F">
        <w:rPr>
          <w:i/>
        </w:rPr>
        <w:t xml:space="preserve">, </w:t>
      </w:r>
      <w:r w:rsidR="004729BF" w:rsidRPr="0091650F">
        <w:rPr>
          <w:i/>
        </w:rPr>
        <w:t>más arriba</w:t>
      </w:r>
      <w:r w:rsidRPr="0091650F">
        <w:rPr>
          <w:i/>
        </w:rPr>
        <w:t>.</w:t>
      </w:r>
    </w:p>
    <w:p w:rsidR="0075318E" w:rsidRPr="0091650F" w:rsidRDefault="0075318E" w:rsidP="0063211C">
      <w:pPr>
        <w:pStyle w:val="ONUME"/>
        <w:numPr>
          <w:ilvl w:val="0"/>
          <w:numId w:val="0"/>
        </w:numPr>
        <w:ind w:left="5533"/>
        <w:rPr>
          <w:i/>
        </w:rPr>
      </w:pPr>
    </w:p>
    <w:p w:rsidR="0075318E" w:rsidRPr="0091650F" w:rsidRDefault="0075318E" w:rsidP="0075318E">
      <w:pPr>
        <w:pStyle w:val="Endofdocument-Annex"/>
        <w:rPr>
          <w:lang w:val="es-ES"/>
        </w:rPr>
      </w:pPr>
      <w:r w:rsidRPr="0091650F">
        <w:rPr>
          <w:lang w:val="es-ES"/>
        </w:rPr>
        <w:t>[Sigue</w:t>
      </w:r>
      <w:r w:rsidR="006573C4" w:rsidRPr="0091650F">
        <w:rPr>
          <w:lang w:val="es-ES"/>
        </w:rPr>
        <w:t xml:space="preserve"> e</w:t>
      </w:r>
      <w:r w:rsidRPr="0091650F">
        <w:rPr>
          <w:lang w:val="es-ES"/>
        </w:rPr>
        <w:t>l Anexo]</w:t>
      </w:r>
    </w:p>
    <w:p w:rsidR="0075318E" w:rsidRPr="0091650F" w:rsidRDefault="0075318E" w:rsidP="0063211C"/>
    <w:p w:rsidR="005B481D" w:rsidRPr="0091650F" w:rsidRDefault="005B481D" w:rsidP="0063211C">
      <w:pPr>
        <w:sectPr w:rsidR="005B481D" w:rsidRPr="0091650F" w:rsidSect="00F21F2D">
          <w:headerReference w:type="default" r:id="rId9"/>
          <w:pgSz w:w="11907" w:h="16840" w:code="9"/>
          <w:pgMar w:top="567" w:right="1134" w:bottom="1418" w:left="1418" w:header="510" w:footer="1021" w:gutter="0"/>
          <w:cols w:space="720"/>
          <w:titlePg/>
          <w:docGrid w:linePitch="299"/>
        </w:sectPr>
      </w:pPr>
    </w:p>
    <w:p w:rsidR="0075318E" w:rsidRPr="0091650F" w:rsidRDefault="006573C4" w:rsidP="005B481D">
      <w:pPr>
        <w:jc w:val="center"/>
        <w:rPr>
          <w:szCs w:val="22"/>
        </w:rPr>
      </w:pPr>
      <w:r w:rsidRPr="0091650F">
        <w:rPr>
          <w:szCs w:val="22"/>
        </w:rPr>
        <w:lastRenderedPageBreak/>
        <w:t>PROYECTO DE FORMULARIO DE SOLICITUD</w:t>
      </w:r>
    </w:p>
    <w:p w:rsidR="0075318E" w:rsidRPr="0091650F" w:rsidRDefault="0075318E" w:rsidP="005B481D">
      <w:pPr>
        <w:rPr>
          <w:szCs w:val="24"/>
        </w:rPr>
      </w:pPr>
    </w:p>
    <w:p w:rsidR="0075318E" w:rsidRPr="0091650F" w:rsidRDefault="0075318E" w:rsidP="0075318E">
      <w:pPr>
        <w:pBdr>
          <w:top w:val="single" w:sz="4" w:space="1" w:color="auto"/>
          <w:bottom w:val="single" w:sz="4" w:space="1" w:color="auto"/>
        </w:pBdr>
        <w:jc w:val="center"/>
        <w:rPr>
          <w:b/>
          <w:caps/>
          <w:szCs w:val="22"/>
        </w:rPr>
      </w:pPr>
      <w:r w:rsidRPr="0091650F">
        <w:rPr>
          <w:b/>
          <w:caps/>
          <w:szCs w:val="22"/>
        </w:rPr>
        <w:t>solicitud de designación como Administración encargada de</w:t>
      </w:r>
      <w:r w:rsidR="00A431AD" w:rsidRPr="0091650F">
        <w:rPr>
          <w:b/>
          <w:caps/>
          <w:szCs w:val="22"/>
        </w:rPr>
        <w:t xml:space="preserve"> </w:t>
      </w:r>
      <w:r w:rsidRPr="0091650F">
        <w:rPr>
          <w:b/>
          <w:caps/>
          <w:szCs w:val="22"/>
        </w:rPr>
        <w:t>la búsqueda y del examen preliminar</w:t>
      </w:r>
      <w:r w:rsidR="00A431AD" w:rsidRPr="0091650F">
        <w:rPr>
          <w:b/>
          <w:caps/>
          <w:szCs w:val="22"/>
        </w:rPr>
        <w:t xml:space="preserve"> </w:t>
      </w:r>
      <w:r w:rsidRPr="0091650F">
        <w:rPr>
          <w:b/>
          <w:caps/>
          <w:szCs w:val="22"/>
        </w:rPr>
        <w:t>internacional</w:t>
      </w:r>
      <w:r w:rsidR="006573C4" w:rsidRPr="0091650F">
        <w:rPr>
          <w:b/>
          <w:caps/>
          <w:szCs w:val="22"/>
        </w:rPr>
        <w:t>ES</w:t>
      </w:r>
      <w:r w:rsidRPr="0091650F">
        <w:rPr>
          <w:b/>
          <w:caps/>
          <w:szCs w:val="22"/>
        </w:rPr>
        <w:t xml:space="preserve"> en virtud del PCT</w:t>
      </w:r>
    </w:p>
    <w:p w:rsidR="0075318E" w:rsidRPr="0091650F" w:rsidRDefault="0075318E" w:rsidP="005B481D">
      <w:pPr>
        <w:rPr>
          <w:b/>
          <w:szCs w:val="22"/>
        </w:rPr>
      </w:pPr>
    </w:p>
    <w:p w:rsidR="0075318E" w:rsidRPr="0091650F" w:rsidRDefault="005B481D" w:rsidP="005B481D">
      <w:pPr>
        <w:rPr>
          <w:i/>
          <w:iCs/>
          <w:szCs w:val="24"/>
        </w:rPr>
      </w:pPr>
      <w:r w:rsidRPr="0091650F">
        <w:rPr>
          <w:i/>
          <w:iCs/>
        </w:rPr>
        <w:t>[</w:t>
      </w:r>
      <w:r w:rsidR="008D1E8E" w:rsidRPr="0091650F">
        <w:rPr>
          <w:i/>
          <w:iCs/>
        </w:rPr>
        <w:t xml:space="preserve">Solo son </w:t>
      </w:r>
      <w:r w:rsidR="002B22B8" w:rsidRPr="0091650F">
        <w:rPr>
          <w:i/>
          <w:iCs/>
        </w:rPr>
        <w:t>obligatorias</w:t>
      </w:r>
      <w:r w:rsidR="008D1E8E" w:rsidRPr="0091650F">
        <w:rPr>
          <w:i/>
          <w:iCs/>
        </w:rPr>
        <w:t xml:space="preserve"> las preguntas de las secciones 1 y 2</w:t>
      </w:r>
      <w:r w:rsidRPr="0091650F">
        <w:rPr>
          <w:i/>
          <w:iCs/>
        </w:rPr>
        <w:t xml:space="preserve"> (</w:t>
      </w:r>
      <w:r w:rsidR="008D1E8E" w:rsidRPr="0091650F">
        <w:rPr>
          <w:i/>
          <w:iCs/>
        </w:rPr>
        <w:t xml:space="preserve">relacionadas con cuestiones de procedimiento y </w:t>
      </w:r>
      <w:r w:rsidR="005D60A5" w:rsidRPr="0091650F">
        <w:rPr>
          <w:i/>
          <w:iCs/>
        </w:rPr>
        <w:t>los requisitos</w:t>
      </w:r>
      <w:r w:rsidR="008D1E8E" w:rsidRPr="0091650F">
        <w:rPr>
          <w:i/>
          <w:iCs/>
        </w:rPr>
        <w:t xml:space="preserve"> mínimos para la designación)</w:t>
      </w:r>
      <w:r w:rsidRPr="0091650F">
        <w:rPr>
          <w:i/>
          <w:iCs/>
        </w:rPr>
        <w:t xml:space="preserve">.  </w:t>
      </w:r>
      <w:r w:rsidR="008D1E8E" w:rsidRPr="0091650F">
        <w:rPr>
          <w:i/>
          <w:iCs/>
        </w:rPr>
        <w:t xml:space="preserve">Las </w:t>
      </w:r>
      <w:r w:rsidR="002B22B8" w:rsidRPr="0091650F">
        <w:rPr>
          <w:i/>
          <w:iCs/>
        </w:rPr>
        <w:t>preguntas</w:t>
      </w:r>
      <w:r w:rsidR="008D1E8E" w:rsidRPr="0091650F">
        <w:rPr>
          <w:i/>
          <w:iCs/>
        </w:rPr>
        <w:t xml:space="preserve"> de las demás secciones son ejemplos del tipo de </w:t>
      </w:r>
      <w:r w:rsidR="002B22B8" w:rsidRPr="0091650F">
        <w:rPr>
          <w:i/>
          <w:iCs/>
        </w:rPr>
        <w:t>información</w:t>
      </w:r>
      <w:r w:rsidR="008D1E8E" w:rsidRPr="0091650F">
        <w:rPr>
          <w:i/>
          <w:iCs/>
        </w:rPr>
        <w:t xml:space="preserve"> que podría </w:t>
      </w:r>
      <w:r w:rsidR="00766BB0" w:rsidRPr="0091650F">
        <w:rPr>
          <w:i/>
          <w:iCs/>
        </w:rPr>
        <w:t>servir</w:t>
      </w:r>
      <w:r w:rsidR="008D1E8E" w:rsidRPr="0091650F">
        <w:rPr>
          <w:i/>
          <w:iCs/>
        </w:rPr>
        <w:t xml:space="preserve"> para que los </w:t>
      </w:r>
      <w:r w:rsidR="002B22B8" w:rsidRPr="0091650F">
        <w:rPr>
          <w:i/>
          <w:iCs/>
        </w:rPr>
        <w:t>miembros</w:t>
      </w:r>
      <w:r w:rsidR="008D1E8E" w:rsidRPr="0091650F">
        <w:rPr>
          <w:i/>
          <w:iCs/>
        </w:rPr>
        <w:t xml:space="preserve"> del </w:t>
      </w:r>
      <w:r w:rsidR="00635500" w:rsidRPr="0091650F">
        <w:rPr>
          <w:i/>
          <w:iCs/>
        </w:rPr>
        <w:t xml:space="preserve">Comité de Cooperación Técnica </w:t>
      </w:r>
      <w:r w:rsidR="008D1E8E" w:rsidRPr="0091650F">
        <w:rPr>
          <w:i/>
          <w:iCs/>
        </w:rPr>
        <w:t>del PCT t</w:t>
      </w:r>
      <w:r w:rsidR="005D60A5" w:rsidRPr="0091650F">
        <w:rPr>
          <w:i/>
          <w:iCs/>
        </w:rPr>
        <w:t>uvieran</w:t>
      </w:r>
      <w:r w:rsidR="008D1E8E" w:rsidRPr="0091650F">
        <w:rPr>
          <w:i/>
          <w:iCs/>
        </w:rPr>
        <w:t xml:space="preserve"> una </w:t>
      </w:r>
      <w:r w:rsidR="002B22B8" w:rsidRPr="0091650F">
        <w:rPr>
          <w:i/>
          <w:iCs/>
        </w:rPr>
        <w:t>visión</w:t>
      </w:r>
      <w:r w:rsidR="008D1E8E" w:rsidRPr="0091650F">
        <w:rPr>
          <w:i/>
          <w:iCs/>
        </w:rPr>
        <w:t xml:space="preserve"> </w:t>
      </w:r>
      <w:r w:rsidR="002B22B8" w:rsidRPr="0091650F">
        <w:rPr>
          <w:i/>
          <w:iCs/>
        </w:rPr>
        <w:t>más</w:t>
      </w:r>
      <w:r w:rsidR="008D1E8E" w:rsidRPr="0091650F">
        <w:rPr>
          <w:i/>
          <w:iCs/>
        </w:rPr>
        <w:t xml:space="preserve"> complet</w:t>
      </w:r>
      <w:r w:rsidR="005D60A5" w:rsidRPr="0091650F">
        <w:rPr>
          <w:i/>
          <w:iCs/>
        </w:rPr>
        <w:t>a</w:t>
      </w:r>
      <w:r w:rsidR="008D1E8E" w:rsidRPr="0091650F">
        <w:rPr>
          <w:i/>
          <w:iCs/>
        </w:rPr>
        <w:t xml:space="preserve"> de la</w:t>
      </w:r>
      <w:r w:rsidRPr="0091650F">
        <w:rPr>
          <w:i/>
          <w:iCs/>
        </w:rPr>
        <w:t xml:space="preserve"> </w:t>
      </w:r>
      <w:r w:rsidR="00635500" w:rsidRPr="0091650F">
        <w:rPr>
          <w:i/>
          <w:iCs/>
        </w:rPr>
        <w:t>Oficina</w:t>
      </w:r>
      <w:r w:rsidRPr="0091650F">
        <w:rPr>
          <w:i/>
          <w:iCs/>
        </w:rPr>
        <w:t xml:space="preserve"> </w:t>
      </w:r>
      <w:r w:rsidR="008D1E8E" w:rsidRPr="0091650F">
        <w:rPr>
          <w:i/>
          <w:iCs/>
        </w:rPr>
        <w:t xml:space="preserve">y de su solicitud, por lo que pueden </w:t>
      </w:r>
      <w:r w:rsidR="002B22B8" w:rsidRPr="0091650F">
        <w:rPr>
          <w:i/>
          <w:iCs/>
        </w:rPr>
        <w:t>omitirse, modificarse</w:t>
      </w:r>
      <w:r w:rsidR="008D1E8E" w:rsidRPr="0091650F">
        <w:rPr>
          <w:i/>
          <w:iCs/>
        </w:rPr>
        <w:t xml:space="preserve"> o </w:t>
      </w:r>
      <w:r w:rsidR="002B22B8" w:rsidRPr="0091650F">
        <w:rPr>
          <w:i/>
          <w:iCs/>
        </w:rPr>
        <w:t>complementarse</w:t>
      </w:r>
      <w:r w:rsidR="005D60A5" w:rsidRPr="0091650F">
        <w:rPr>
          <w:i/>
          <w:iCs/>
        </w:rPr>
        <w:t>,</w:t>
      </w:r>
      <w:r w:rsidR="008D1E8E" w:rsidRPr="0091650F">
        <w:rPr>
          <w:i/>
          <w:iCs/>
        </w:rPr>
        <w:t xml:space="preserve"> en </w:t>
      </w:r>
      <w:r w:rsidR="002B22B8" w:rsidRPr="0091650F">
        <w:rPr>
          <w:i/>
          <w:iCs/>
        </w:rPr>
        <w:t>función</w:t>
      </w:r>
      <w:r w:rsidR="008D1E8E" w:rsidRPr="0091650F">
        <w:rPr>
          <w:i/>
          <w:iCs/>
        </w:rPr>
        <w:t xml:space="preserve"> de las circunstancias </w:t>
      </w:r>
      <w:r w:rsidR="002B22B8" w:rsidRPr="0091650F">
        <w:rPr>
          <w:i/>
          <w:iCs/>
        </w:rPr>
        <w:t>particulares</w:t>
      </w:r>
      <w:r w:rsidR="008D1E8E" w:rsidRPr="0091650F">
        <w:rPr>
          <w:i/>
          <w:iCs/>
        </w:rPr>
        <w:t xml:space="preserve"> de la </w:t>
      </w:r>
      <w:r w:rsidR="00635500" w:rsidRPr="0091650F">
        <w:rPr>
          <w:i/>
          <w:iCs/>
        </w:rPr>
        <w:t>Oficina</w:t>
      </w:r>
      <w:r w:rsidRPr="0091650F">
        <w:rPr>
          <w:i/>
          <w:iCs/>
        </w:rPr>
        <w:t>.]</w:t>
      </w:r>
    </w:p>
    <w:p w:rsidR="0075318E" w:rsidRPr="0091650F" w:rsidRDefault="0075318E" w:rsidP="0075318E">
      <w:pPr>
        <w:pStyle w:val="SectionHeading"/>
        <w:rPr>
          <w:lang w:val="es-ES"/>
        </w:rPr>
      </w:pPr>
      <w:r w:rsidRPr="0091650F">
        <w:rPr>
          <w:lang w:val="es-ES"/>
        </w:rPr>
        <w:t>1.</w:t>
      </w:r>
      <w:r w:rsidRPr="0091650F">
        <w:rPr>
          <w:b w:val="0"/>
          <w:lang w:val="es-ES"/>
        </w:rPr>
        <w:tab/>
      </w:r>
      <w:r w:rsidRPr="0091650F">
        <w:rPr>
          <w:lang w:val="es-ES"/>
        </w:rPr>
        <w:t>GENERAL</w:t>
      </w:r>
    </w:p>
    <w:p w:rsidR="0075318E" w:rsidRPr="0091650F" w:rsidRDefault="004651CF" w:rsidP="0075318E">
      <w:pPr>
        <w:rPr>
          <w:b/>
          <w:bCs/>
          <w:szCs w:val="22"/>
        </w:rPr>
      </w:pPr>
      <w:r w:rsidRPr="0091650F">
        <w:rPr>
          <w:b/>
          <w:bCs/>
          <w:szCs w:val="22"/>
        </w:rPr>
        <w:t>D</w:t>
      </w:r>
      <w:r w:rsidR="0075318E" w:rsidRPr="0091650F">
        <w:rPr>
          <w:b/>
          <w:bCs/>
          <w:szCs w:val="22"/>
        </w:rPr>
        <w:t>e</w:t>
      </w:r>
      <w:r w:rsidRPr="0091650F">
        <w:rPr>
          <w:b/>
          <w:bCs/>
          <w:szCs w:val="22"/>
        </w:rPr>
        <w:t>nominación</w:t>
      </w:r>
      <w:r w:rsidR="0075318E" w:rsidRPr="0091650F">
        <w:rPr>
          <w:b/>
          <w:bCs/>
          <w:szCs w:val="22"/>
        </w:rPr>
        <w:t xml:space="preserve"> de la Oficina u organización internacional:</w:t>
      </w:r>
      <w:r w:rsidR="005B481D" w:rsidRPr="0091650F">
        <w:rPr>
          <w:b/>
          <w:bCs/>
          <w:szCs w:val="22"/>
        </w:rPr>
        <w:t xml:space="preserve">  </w:t>
      </w:r>
    </w:p>
    <w:p w:rsidR="0075318E" w:rsidRPr="0091650F" w:rsidRDefault="0075318E" w:rsidP="005B481D">
      <w:pPr>
        <w:rPr>
          <w:szCs w:val="22"/>
        </w:rPr>
      </w:pPr>
    </w:p>
    <w:p w:rsidR="0075318E" w:rsidRPr="0091650F" w:rsidRDefault="005E4982" w:rsidP="005B481D">
      <w:pPr>
        <w:rPr>
          <w:szCs w:val="24"/>
        </w:rPr>
      </w:pPr>
      <w:r w:rsidRPr="0091650F">
        <w:rPr>
          <w:b/>
        </w:rPr>
        <w:t>Fecha en la cual la solicitud de designación fue recibida por el director general</w:t>
      </w:r>
      <w:proofErr w:type="gramStart"/>
      <w:r w:rsidR="002B22B8" w:rsidRPr="0091650F">
        <w:rPr>
          <w:b/>
          <w:bCs/>
        </w:rPr>
        <w:t>:</w:t>
      </w:r>
      <w:r w:rsidR="002B22B8" w:rsidRPr="0091650F">
        <w:t xml:space="preserve"> </w:t>
      </w:r>
      <w:r w:rsidR="00C87659" w:rsidRPr="0091650F">
        <w:t xml:space="preserve"> </w:t>
      </w:r>
      <w:r w:rsidR="002B22B8" w:rsidRPr="0091650F">
        <w:t>[</w:t>
      </w:r>
      <w:proofErr w:type="gramEnd"/>
      <w:r w:rsidR="00766BB0" w:rsidRPr="0091650F">
        <w:rPr>
          <w:i/>
          <w:iCs/>
        </w:rPr>
        <w:t>esta información será aportada por l</w:t>
      </w:r>
      <w:r w:rsidR="008D1E8E" w:rsidRPr="0091650F">
        <w:rPr>
          <w:i/>
          <w:iCs/>
        </w:rPr>
        <w:t>a Oficina Internacional</w:t>
      </w:r>
      <w:r w:rsidR="00766BB0" w:rsidRPr="0091650F">
        <w:rPr>
          <w:i/>
          <w:iCs/>
        </w:rPr>
        <w:t xml:space="preserve"> – podría ser necesario que se aclar</w:t>
      </w:r>
      <w:r w:rsidR="00C87659" w:rsidRPr="0091650F">
        <w:rPr>
          <w:i/>
          <w:iCs/>
        </w:rPr>
        <w:t>e</w:t>
      </w:r>
      <w:r w:rsidR="00766BB0" w:rsidRPr="0091650F">
        <w:rPr>
          <w:i/>
          <w:iCs/>
        </w:rPr>
        <w:t xml:space="preserve"> la diferencia entre</w:t>
      </w:r>
      <w:r w:rsidR="008D1E8E" w:rsidRPr="0091650F">
        <w:rPr>
          <w:i/>
          <w:iCs/>
        </w:rPr>
        <w:t xml:space="preserve"> la fecha </w:t>
      </w:r>
      <w:r w:rsidR="00766BB0" w:rsidRPr="0091650F">
        <w:rPr>
          <w:i/>
          <w:iCs/>
        </w:rPr>
        <w:t>en que se pi</w:t>
      </w:r>
      <w:r w:rsidR="008D1E8E" w:rsidRPr="0091650F">
        <w:rPr>
          <w:i/>
          <w:iCs/>
        </w:rPr>
        <w:t>d</w:t>
      </w:r>
      <w:r w:rsidR="00766BB0" w:rsidRPr="0091650F">
        <w:rPr>
          <w:i/>
          <w:iCs/>
        </w:rPr>
        <w:t>ió la</w:t>
      </w:r>
      <w:r w:rsidR="008D1E8E" w:rsidRPr="0091650F">
        <w:rPr>
          <w:i/>
          <w:iCs/>
        </w:rPr>
        <w:t xml:space="preserve"> </w:t>
      </w:r>
      <w:r w:rsidR="002B22B8" w:rsidRPr="0091650F">
        <w:rPr>
          <w:i/>
          <w:iCs/>
        </w:rPr>
        <w:t>convocación</w:t>
      </w:r>
      <w:r w:rsidR="008D1E8E" w:rsidRPr="0091650F">
        <w:rPr>
          <w:i/>
          <w:iCs/>
        </w:rPr>
        <w:t xml:space="preserve"> del PCT</w:t>
      </w:r>
      <w:r w:rsidR="00EA3C69" w:rsidRPr="0091650F">
        <w:rPr>
          <w:i/>
          <w:iCs/>
        </w:rPr>
        <w:t>/CTC</w:t>
      </w:r>
      <w:r w:rsidR="008D1E8E" w:rsidRPr="0091650F">
        <w:rPr>
          <w:i/>
          <w:iCs/>
        </w:rPr>
        <w:t xml:space="preserve"> y </w:t>
      </w:r>
      <w:r w:rsidR="00EA3C69" w:rsidRPr="0091650F">
        <w:rPr>
          <w:i/>
          <w:iCs/>
        </w:rPr>
        <w:t>l</w:t>
      </w:r>
      <w:r w:rsidR="008D1E8E" w:rsidRPr="0091650F">
        <w:rPr>
          <w:i/>
          <w:iCs/>
        </w:rPr>
        <w:t>a fecha en que se recibi</w:t>
      </w:r>
      <w:r w:rsidR="00DC48CA" w:rsidRPr="0091650F">
        <w:rPr>
          <w:i/>
          <w:iCs/>
        </w:rPr>
        <w:t xml:space="preserve">ó </w:t>
      </w:r>
      <w:r w:rsidR="008D1E8E" w:rsidRPr="0091650F">
        <w:rPr>
          <w:i/>
          <w:iCs/>
        </w:rPr>
        <w:t xml:space="preserve">el presente formulario </w:t>
      </w:r>
      <w:r w:rsidR="005819D3" w:rsidRPr="0091650F">
        <w:rPr>
          <w:i/>
          <w:iCs/>
        </w:rPr>
        <w:t>y los materiales conexos</w:t>
      </w:r>
      <w:r w:rsidR="005B481D" w:rsidRPr="0091650F">
        <w:rPr>
          <w:i/>
          <w:iCs/>
        </w:rPr>
        <w:t>]</w:t>
      </w:r>
    </w:p>
    <w:p w:rsidR="0075318E" w:rsidRPr="0091650F" w:rsidRDefault="0075318E" w:rsidP="005B481D">
      <w:pPr>
        <w:rPr>
          <w:szCs w:val="22"/>
        </w:rPr>
      </w:pPr>
    </w:p>
    <w:p w:rsidR="0075318E" w:rsidRPr="0091650F" w:rsidRDefault="00A53DED" w:rsidP="0075318E">
      <w:pPr>
        <w:rPr>
          <w:szCs w:val="22"/>
        </w:rPr>
      </w:pPr>
      <w:r w:rsidRPr="0091650F">
        <w:rPr>
          <w:b/>
          <w:bCs/>
          <w:szCs w:val="22"/>
        </w:rPr>
        <w:t>Período de sesiones de la Asamblea en el que se solicita la designación</w:t>
      </w:r>
      <w:r w:rsidR="0075318E" w:rsidRPr="0091650F">
        <w:rPr>
          <w:b/>
          <w:szCs w:val="22"/>
        </w:rPr>
        <w:t>:</w:t>
      </w:r>
      <w:r w:rsidR="005B481D" w:rsidRPr="0091650F">
        <w:rPr>
          <w:szCs w:val="22"/>
        </w:rPr>
        <w:t xml:space="preserve">  </w:t>
      </w:r>
    </w:p>
    <w:p w:rsidR="0075318E" w:rsidRPr="0091650F" w:rsidRDefault="0075318E" w:rsidP="005B481D">
      <w:pPr>
        <w:rPr>
          <w:szCs w:val="22"/>
        </w:rPr>
      </w:pPr>
    </w:p>
    <w:p w:rsidR="0075318E" w:rsidRPr="0091650F" w:rsidRDefault="0075318E" w:rsidP="0075318E">
      <w:pPr>
        <w:rPr>
          <w:szCs w:val="22"/>
        </w:rPr>
      </w:pPr>
      <w:r w:rsidRPr="0091650F">
        <w:rPr>
          <w:b/>
          <w:szCs w:val="22"/>
        </w:rPr>
        <w:t>Fecha prevista en que podría comenzar la actividad en calidad de ISA/IPEA:</w:t>
      </w:r>
      <w:r w:rsidR="005B481D" w:rsidRPr="0091650F">
        <w:rPr>
          <w:szCs w:val="22"/>
        </w:rPr>
        <w:t xml:space="preserve">  </w:t>
      </w:r>
    </w:p>
    <w:p w:rsidR="0075318E" w:rsidRPr="0091650F" w:rsidRDefault="0075318E" w:rsidP="005B481D">
      <w:pPr>
        <w:rPr>
          <w:szCs w:val="22"/>
        </w:rPr>
      </w:pPr>
    </w:p>
    <w:p w:rsidR="0075318E" w:rsidRPr="0091650F" w:rsidRDefault="0075318E" w:rsidP="0075318E">
      <w:pPr>
        <w:rPr>
          <w:szCs w:val="22"/>
        </w:rPr>
      </w:pPr>
      <w:r w:rsidRPr="0091650F">
        <w:rPr>
          <w:b/>
          <w:szCs w:val="22"/>
        </w:rPr>
        <w:t>ISA/IPEA existentes que ayudan a evaluar el grado de cumplimiento de los criterios:</w:t>
      </w:r>
      <w:r w:rsidR="005B481D" w:rsidRPr="0091650F">
        <w:rPr>
          <w:szCs w:val="22"/>
        </w:rPr>
        <w:t xml:space="preserve">  </w:t>
      </w:r>
    </w:p>
    <w:p w:rsidR="0075318E" w:rsidRPr="0091650F" w:rsidRDefault="0075318E" w:rsidP="00A53DED">
      <w:pPr>
        <w:pStyle w:val="SectionHeading"/>
        <w:tabs>
          <w:tab w:val="left" w:pos="567"/>
        </w:tabs>
        <w:rPr>
          <w:lang w:val="es-ES"/>
        </w:rPr>
      </w:pPr>
      <w:r w:rsidRPr="0091650F">
        <w:rPr>
          <w:lang w:val="es-ES"/>
        </w:rPr>
        <w:t>2.</w:t>
      </w:r>
      <w:r w:rsidRPr="0091650F">
        <w:rPr>
          <w:b w:val="0"/>
          <w:lang w:val="es-ES"/>
        </w:rPr>
        <w:tab/>
      </w:r>
      <w:r w:rsidRPr="0091650F">
        <w:rPr>
          <w:lang w:val="es-ES"/>
        </w:rPr>
        <w:t>CRITERIOS SUSTANTIVOS</w:t>
      </w:r>
      <w:proofErr w:type="gramStart"/>
      <w:r w:rsidRPr="0091650F">
        <w:rPr>
          <w:lang w:val="es-ES"/>
        </w:rPr>
        <w:t>:  REQUISITOS</w:t>
      </w:r>
      <w:proofErr w:type="gramEnd"/>
      <w:r w:rsidRPr="0091650F">
        <w:rPr>
          <w:lang w:val="es-ES"/>
        </w:rPr>
        <w:t xml:space="preserve"> MÍNIMOS PARA LA DESIGNACIÓN</w:t>
      </w:r>
    </w:p>
    <w:p w:rsidR="0075318E" w:rsidRPr="0091650F" w:rsidRDefault="0075318E" w:rsidP="005B481D"/>
    <w:p w:rsidR="0075318E" w:rsidRPr="0091650F" w:rsidRDefault="0075318E" w:rsidP="0075318E">
      <w:pPr>
        <w:pStyle w:val="SectionHeading"/>
        <w:rPr>
          <w:lang w:val="es-ES"/>
        </w:rPr>
      </w:pPr>
      <w:r w:rsidRPr="0091650F">
        <w:rPr>
          <w:lang w:val="es-ES"/>
        </w:rPr>
        <w:t>2.1 – CAPACIDAD DE BÚSQUEDA Y EXAMEN</w:t>
      </w:r>
    </w:p>
    <w:p w:rsidR="0075318E" w:rsidRPr="0091650F" w:rsidRDefault="0075318E" w:rsidP="0075318E">
      <w:pPr>
        <w:rPr>
          <w:b/>
          <w:bCs/>
          <w:i/>
          <w:iCs/>
        </w:rPr>
      </w:pPr>
      <w:r w:rsidRPr="0091650F">
        <w:rPr>
          <w:b/>
          <w:bCs/>
          <w:i/>
          <w:iCs/>
        </w:rPr>
        <w:t>Reglas 36.1.i) y 63.1.i)</w:t>
      </w:r>
      <w:proofErr w:type="gramStart"/>
      <w:r w:rsidRPr="0091650F">
        <w:rPr>
          <w:b/>
          <w:bCs/>
          <w:i/>
          <w:iCs/>
        </w:rPr>
        <w:t>:  la</w:t>
      </w:r>
      <w:proofErr w:type="gramEnd"/>
      <w:r w:rsidRPr="0091650F">
        <w:rPr>
          <w:b/>
          <w:bCs/>
          <w:i/>
          <w:iCs/>
        </w:rPr>
        <w:t xml:space="preserve"> Oficina nacional o la organización intergubernamental deberá tener, por lo menos, 100 empleados con plena dedicación, con calificaciones técnicas suficientes para efectuar las búsquedas y los exámenes.</w:t>
      </w:r>
    </w:p>
    <w:p w:rsidR="0075318E" w:rsidRPr="0091650F" w:rsidRDefault="0075318E" w:rsidP="005B481D">
      <w:pPr>
        <w:keepNext/>
        <w:keepLines/>
        <w:rPr>
          <w:b/>
          <w:bCs/>
          <w:szCs w:val="22"/>
        </w:rPr>
      </w:pPr>
    </w:p>
    <w:p w:rsidR="0075318E" w:rsidRPr="0091650F" w:rsidRDefault="0075318E" w:rsidP="0075318E">
      <w:pPr>
        <w:keepNext/>
        <w:keepLines/>
        <w:rPr>
          <w:b/>
          <w:bCs/>
          <w:szCs w:val="22"/>
        </w:rPr>
      </w:pPr>
      <w:r w:rsidRPr="0091650F">
        <w:rPr>
          <w:b/>
          <w:szCs w:val="22"/>
        </w:rPr>
        <w:t>Empleados cualificados para realizar búsquedas y exámenes:</w:t>
      </w:r>
      <w:r w:rsidR="005B481D" w:rsidRPr="0091650F">
        <w:rPr>
          <w:szCs w:val="22"/>
        </w:rPr>
        <w:t xml:space="preserve">  </w:t>
      </w:r>
    </w:p>
    <w:p w:rsidR="005B481D" w:rsidRPr="0091650F" w:rsidRDefault="005B481D" w:rsidP="005B481D">
      <w:pPr>
        <w:keepNext/>
        <w:keepLines/>
        <w:rPr>
          <w:szCs w:val="22"/>
        </w:rPr>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1660"/>
        <w:gridCol w:w="1696"/>
        <w:gridCol w:w="1794"/>
      </w:tblGrid>
      <w:tr w:rsidR="0091650F" w:rsidRPr="0091650F" w:rsidTr="005819D3">
        <w:trPr>
          <w:cantSplit/>
        </w:trPr>
        <w:tc>
          <w:tcPr>
            <w:tcW w:w="3527" w:type="dxa"/>
            <w:tcBorders>
              <w:top w:val="single" w:sz="4" w:space="0" w:color="auto"/>
              <w:left w:val="single" w:sz="4" w:space="0" w:color="auto"/>
              <w:bottom w:val="single" w:sz="4" w:space="0" w:color="auto"/>
              <w:right w:val="single" w:sz="4" w:space="0" w:color="auto"/>
            </w:tcBorders>
            <w:hideMark/>
          </w:tcPr>
          <w:p w:rsidR="005B481D" w:rsidRPr="0091650F" w:rsidRDefault="004651CF" w:rsidP="0075318E">
            <w:pPr>
              <w:keepNext/>
              <w:keepLines/>
              <w:suppressAutoHyphens/>
              <w:rPr>
                <w:rFonts w:eastAsia="Times New Roman"/>
                <w:b/>
                <w:bCs/>
                <w:szCs w:val="22"/>
                <w:lang w:eastAsia="en-US" w:bidi="he-IL"/>
              </w:rPr>
            </w:pPr>
            <w:r w:rsidRPr="0091650F">
              <w:rPr>
                <w:rFonts w:eastAsia="Times New Roman"/>
                <w:b/>
                <w:bCs/>
                <w:szCs w:val="22"/>
                <w:lang w:eastAsia="en-US" w:bidi="he-IL"/>
              </w:rPr>
              <w:t>Campo técnico</w:t>
            </w:r>
          </w:p>
        </w:tc>
        <w:tc>
          <w:tcPr>
            <w:tcW w:w="1684" w:type="dxa"/>
            <w:tcBorders>
              <w:top w:val="single" w:sz="4" w:space="0" w:color="auto"/>
              <w:left w:val="single" w:sz="4" w:space="0" w:color="auto"/>
              <w:bottom w:val="single" w:sz="4" w:space="0" w:color="auto"/>
              <w:right w:val="single" w:sz="4" w:space="0" w:color="auto"/>
            </w:tcBorders>
            <w:hideMark/>
          </w:tcPr>
          <w:p w:rsidR="005B481D" w:rsidRPr="0091650F" w:rsidRDefault="0075318E" w:rsidP="004651CF">
            <w:pPr>
              <w:keepNext/>
              <w:keepLines/>
              <w:suppressAutoHyphens/>
              <w:rPr>
                <w:rFonts w:eastAsia="Times New Roman"/>
                <w:b/>
                <w:bCs/>
                <w:szCs w:val="22"/>
                <w:lang w:eastAsia="en-US" w:bidi="he-IL"/>
              </w:rPr>
            </w:pPr>
            <w:r w:rsidRPr="0091650F">
              <w:rPr>
                <w:rFonts w:eastAsia="Times New Roman"/>
                <w:b/>
                <w:bCs/>
                <w:szCs w:val="22"/>
                <w:lang w:eastAsia="en-US" w:bidi="he-IL"/>
              </w:rPr>
              <w:t>Número (</w:t>
            </w:r>
            <w:r w:rsidR="004651CF" w:rsidRPr="0091650F">
              <w:rPr>
                <w:rFonts w:eastAsia="Times New Roman"/>
                <w:b/>
                <w:bCs/>
                <w:szCs w:val="22"/>
                <w:lang w:eastAsia="en-US" w:bidi="he-IL"/>
              </w:rPr>
              <w:t xml:space="preserve">en </w:t>
            </w:r>
            <w:r w:rsidRPr="0091650F">
              <w:rPr>
                <w:rFonts w:eastAsia="Times New Roman"/>
                <w:b/>
                <w:bCs/>
                <w:szCs w:val="22"/>
                <w:lang w:eastAsia="en-US" w:bidi="he-IL"/>
              </w:rPr>
              <w:t>equivalente de tiempo completo)</w:t>
            </w:r>
          </w:p>
        </w:tc>
        <w:tc>
          <w:tcPr>
            <w:tcW w:w="1684"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b/>
                <w:bCs/>
                <w:szCs w:val="24"/>
                <w:lang w:eastAsia="en-US" w:bidi="he-IL"/>
              </w:rPr>
            </w:pPr>
            <w:r w:rsidRPr="0091650F">
              <w:rPr>
                <w:rFonts w:eastAsia="Times New Roman"/>
                <w:b/>
                <w:bCs/>
                <w:szCs w:val="24"/>
                <w:lang w:eastAsia="en-US" w:bidi="he-IL"/>
              </w:rPr>
              <w:t>Experiencia media como examinadores (años)</w:t>
            </w:r>
          </w:p>
        </w:tc>
        <w:tc>
          <w:tcPr>
            <w:tcW w:w="1684"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b/>
                <w:bCs/>
                <w:szCs w:val="24"/>
                <w:lang w:eastAsia="en-US" w:bidi="he-IL"/>
              </w:rPr>
            </w:pPr>
            <w:r w:rsidRPr="0091650F">
              <w:rPr>
                <w:rFonts w:eastAsia="Times New Roman"/>
                <w:b/>
                <w:bCs/>
                <w:szCs w:val="24"/>
                <w:lang w:eastAsia="en-US" w:bidi="he-IL"/>
              </w:rPr>
              <w:t>Desglose de las cualificaciones</w:t>
            </w:r>
          </w:p>
        </w:tc>
      </w:tr>
      <w:tr w:rsidR="0091650F" w:rsidRPr="0091650F" w:rsidTr="005819D3">
        <w:trPr>
          <w:cantSplit/>
        </w:trPr>
        <w:tc>
          <w:tcPr>
            <w:tcW w:w="3527"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keepNext/>
              <w:keepLines/>
              <w:suppressAutoHyphens/>
              <w:rPr>
                <w:rFonts w:eastAsia="Times New Roman"/>
                <w:szCs w:val="22"/>
                <w:lang w:eastAsia="en-US" w:bidi="he-IL"/>
              </w:rPr>
            </w:pPr>
            <w:r w:rsidRPr="0091650F">
              <w:rPr>
                <w:rFonts w:eastAsia="Times New Roman"/>
                <w:szCs w:val="22"/>
                <w:lang w:eastAsia="en-US" w:bidi="he-IL"/>
              </w:rPr>
              <w:t>Mecánica</w:t>
            </w:r>
          </w:p>
        </w:tc>
        <w:tc>
          <w:tcPr>
            <w:tcW w:w="1684"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keepNext/>
              <w:keepLines/>
              <w:suppressAutoHyphens/>
              <w:rPr>
                <w:rFonts w:eastAsia="Times New Roman"/>
                <w:szCs w:val="22"/>
                <w:lang w:eastAsia="en-US" w:bidi="he-IL"/>
              </w:rPr>
            </w:pPr>
          </w:p>
        </w:tc>
      </w:tr>
      <w:tr w:rsidR="0091650F" w:rsidRPr="0091650F" w:rsidTr="005819D3">
        <w:trPr>
          <w:cantSplit/>
        </w:trPr>
        <w:tc>
          <w:tcPr>
            <w:tcW w:w="3527"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keepNext/>
              <w:keepLines/>
              <w:suppressAutoHyphens/>
              <w:rPr>
                <w:rFonts w:eastAsia="Times New Roman"/>
                <w:szCs w:val="22"/>
                <w:lang w:eastAsia="en-US" w:bidi="he-IL"/>
              </w:rPr>
            </w:pPr>
            <w:r w:rsidRPr="0091650F">
              <w:rPr>
                <w:rFonts w:eastAsia="Times New Roman"/>
                <w:szCs w:val="22"/>
                <w:lang w:eastAsia="en-US" w:bidi="he-IL"/>
              </w:rPr>
              <w:t>Electricidad/electrónica</w:t>
            </w:r>
          </w:p>
        </w:tc>
        <w:tc>
          <w:tcPr>
            <w:tcW w:w="1684"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keepNext/>
              <w:keepLines/>
              <w:suppressAutoHyphens/>
              <w:rPr>
                <w:rFonts w:eastAsia="Times New Roman"/>
                <w:szCs w:val="22"/>
                <w:lang w:eastAsia="en-US" w:bidi="he-IL"/>
              </w:rPr>
            </w:pPr>
          </w:p>
        </w:tc>
      </w:tr>
      <w:tr w:rsidR="0091650F" w:rsidRPr="0091650F" w:rsidTr="005819D3">
        <w:trPr>
          <w:cantSplit/>
        </w:trPr>
        <w:tc>
          <w:tcPr>
            <w:tcW w:w="3527"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keepNext/>
              <w:keepLines/>
              <w:suppressAutoHyphens/>
              <w:rPr>
                <w:rFonts w:eastAsia="Times New Roman"/>
                <w:szCs w:val="22"/>
                <w:lang w:eastAsia="en-US" w:bidi="he-IL"/>
              </w:rPr>
            </w:pPr>
            <w:r w:rsidRPr="0091650F">
              <w:rPr>
                <w:rFonts w:eastAsia="Times New Roman"/>
                <w:szCs w:val="22"/>
                <w:lang w:eastAsia="en-US" w:bidi="he-IL"/>
              </w:rPr>
              <w:t>Química</w:t>
            </w:r>
          </w:p>
        </w:tc>
        <w:tc>
          <w:tcPr>
            <w:tcW w:w="1684"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keepNext/>
              <w:keepLines/>
              <w:suppressAutoHyphens/>
              <w:rPr>
                <w:rFonts w:eastAsia="Times New Roman"/>
                <w:szCs w:val="22"/>
                <w:lang w:eastAsia="en-US" w:bidi="he-IL"/>
              </w:rPr>
            </w:pPr>
          </w:p>
        </w:tc>
      </w:tr>
      <w:tr w:rsidR="0091650F" w:rsidRPr="0091650F" w:rsidTr="005819D3">
        <w:trPr>
          <w:cantSplit/>
        </w:trPr>
        <w:tc>
          <w:tcPr>
            <w:tcW w:w="3527"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keepNext/>
              <w:keepLines/>
              <w:suppressAutoHyphens/>
              <w:rPr>
                <w:rFonts w:eastAsia="Times New Roman"/>
                <w:szCs w:val="22"/>
                <w:lang w:eastAsia="en-US" w:bidi="he-IL"/>
              </w:rPr>
            </w:pPr>
            <w:r w:rsidRPr="0091650F">
              <w:rPr>
                <w:rFonts w:eastAsia="Times New Roman"/>
                <w:szCs w:val="22"/>
                <w:lang w:eastAsia="en-US" w:bidi="he-IL"/>
              </w:rPr>
              <w:t>Biotecnología</w:t>
            </w:r>
          </w:p>
        </w:tc>
        <w:tc>
          <w:tcPr>
            <w:tcW w:w="1684"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keepNext/>
              <w:keepLines/>
              <w:suppressAutoHyphens/>
              <w:rPr>
                <w:rFonts w:eastAsia="Times New Roman"/>
                <w:szCs w:val="22"/>
                <w:lang w:eastAsia="en-US" w:bidi="he-IL"/>
              </w:rPr>
            </w:pPr>
          </w:p>
        </w:tc>
      </w:tr>
      <w:tr w:rsidR="0091650F" w:rsidRPr="0091650F" w:rsidTr="005819D3">
        <w:trPr>
          <w:cantSplit/>
        </w:trPr>
        <w:tc>
          <w:tcPr>
            <w:tcW w:w="3527"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i/>
                <w:iCs/>
                <w:szCs w:val="22"/>
                <w:lang w:eastAsia="en-US" w:bidi="he-IL"/>
              </w:rPr>
            </w:pPr>
            <w:r w:rsidRPr="0091650F">
              <w:rPr>
                <w:rFonts w:eastAsia="Times New Roman"/>
                <w:i/>
                <w:iCs/>
                <w:szCs w:val="22"/>
                <w:lang w:eastAsia="en-US" w:bidi="he-IL"/>
              </w:rPr>
              <w:t>Total</w:t>
            </w:r>
          </w:p>
        </w:tc>
        <w:tc>
          <w:tcPr>
            <w:tcW w:w="1684"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i/>
                <w:iCs/>
                <w:szCs w:val="22"/>
                <w:lang w:eastAsia="en-US" w:bidi="he-IL"/>
              </w:rPr>
            </w:pPr>
          </w:p>
        </w:tc>
      </w:tr>
    </w:tbl>
    <w:p w:rsidR="0075318E" w:rsidRPr="0091650F" w:rsidRDefault="005B481D" w:rsidP="005B481D">
      <w:pPr>
        <w:rPr>
          <w:rFonts w:eastAsia="Times New Roman"/>
          <w:i/>
          <w:iCs/>
          <w:szCs w:val="22"/>
        </w:rPr>
      </w:pPr>
      <w:r w:rsidRPr="0091650F">
        <w:rPr>
          <w:i/>
          <w:iCs/>
          <w:szCs w:val="22"/>
        </w:rPr>
        <w:t>[</w:t>
      </w:r>
      <w:r w:rsidR="00EA3C69" w:rsidRPr="0091650F">
        <w:rPr>
          <w:i/>
          <w:iCs/>
          <w:szCs w:val="22"/>
        </w:rPr>
        <w:t>E</w:t>
      </w:r>
      <w:r w:rsidR="00766BB0" w:rsidRPr="0091650F">
        <w:rPr>
          <w:i/>
          <w:iCs/>
          <w:szCs w:val="22"/>
        </w:rPr>
        <w:t>n e</w:t>
      </w:r>
      <w:r w:rsidR="00EA3C69" w:rsidRPr="0091650F">
        <w:rPr>
          <w:i/>
          <w:iCs/>
          <w:szCs w:val="22"/>
        </w:rPr>
        <w:t xml:space="preserve">l </w:t>
      </w:r>
      <w:r w:rsidR="00766BB0" w:rsidRPr="0091650F">
        <w:rPr>
          <w:i/>
          <w:iCs/>
          <w:szCs w:val="22"/>
        </w:rPr>
        <w:t>cuadro anterior</w:t>
      </w:r>
      <w:r w:rsidR="005819D3" w:rsidRPr="0091650F">
        <w:rPr>
          <w:i/>
          <w:iCs/>
          <w:szCs w:val="22"/>
        </w:rPr>
        <w:t xml:space="preserve"> </w:t>
      </w:r>
      <w:r w:rsidR="00766BB0" w:rsidRPr="0091650F">
        <w:rPr>
          <w:i/>
          <w:iCs/>
          <w:szCs w:val="22"/>
        </w:rPr>
        <w:t xml:space="preserve">se exponen </w:t>
      </w:r>
      <w:r w:rsidR="005819D3" w:rsidRPr="0091650F">
        <w:rPr>
          <w:i/>
          <w:iCs/>
          <w:szCs w:val="22"/>
        </w:rPr>
        <w:t>los campos que se ha</w:t>
      </w:r>
      <w:r w:rsidR="00246CBC" w:rsidRPr="0091650F">
        <w:rPr>
          <w:i/>
          <w:iCs/>
          <w:szCs w:val="22"/>
        </w:rPr>
        <w:t>n</w:t>
      </w:r>
      <w:r w:rsidR="005819D3" w:rsidRPr="0091650F">
        <w:rPr>
          <w:i/>
          <w:iCs/>
          <w:szCs w:val="22"/>
        </w:rPr>
        <w:t xml:space="preserve"> asignado a </w:t>
      </w:r>
      <w:r w:rsidR="008A3801" w:rsidRPr="0091650F">
        <w:rPr>
          <w:i/>
          <w:iCs/>
          <w:szCs w:val="22"/>
        </w:rPr>
        <w:t xml:space="preserve">los </w:t>
      </w:r>
      <w:r w:rsidR="00635500" w:rsidRPr="0091650F">
        <w:rPr>
          <w:i/>
          <w:iCs/>
          <w:szCs w:val="22"/>
        </w:rPr>
        <w:t>examinador</w:t>
      </w:r>
      <w:r w:rsidR="008A3801" w:rsidRPr="0091650F">
        <w:rPr>
          <w:i/>
          <w:iCs/>
          <w:szCs w:val="22"/>
        </w:rPr>
        <w:t>es</w:t>
      </w:r>
      <w:r w:rsidR="00246CBC" w:rsidRPr="0091650F">
        <w:rPr>
          <w:i/>
          <w:iCs/>
          <w:szCs w:val="22"/>
        </w:rPr>
        <w:t xml:space="preserve">.  </w:t>
      </w:r>
      <w:r w:rsidR="00DC48CA" w:rsidRPr="0091650F">
        <w:rPr>
          <w:i/>
          <w:iCs/>
          <w:szCs w:val="22"/>
        </w:rPr>
        <w:t>Cabe señalar, sin embargo, que a</w:t>
      </w:r>
      <w:r w:rsidR="005819D3" w:rsidRPr="0091650F">
        <w:rPr>
          <w:i/>
          <w:iCs/>
          <w:szCs w:val="22"/>
        </w:rPr>
        <w:t xml:space="preserve">lgunos de ellos tienen </w:t>
      </w:r>
      <w:r w:rsidR="00246CBC" w:rsidRPr="0091650F">
        <w:rPr>
          <w:i/>
          <w:iCs/>
          <w:szCs w:val="22"/>
        </w:rPr>
        <w:t xml:space="preserve">competencias que les permiten </w:t>
      </w:r>
      <w:r w:rsidR="005819D3" w:rsidRPr="0091650F">
        <w:rPr>
          <w:i/>
          <w:iCs/>
          <w:szCs w:val="22"/>
        </w:rPr>
        <w:t>trabajar en otros</w:t>
      </w:r>
      <w:r w:rsidR="00246CBC" w:rsidRPr="0091650F">
        <w:rPr>
          <w:i/>
          <w:iCs/>
          <w:szCs w:val="22"/>
        </w:rPr>
        <w:t xml:space="preserve"> campos también</w:t>
      </w:r>
      <w:r w:rsidR="005819D3" w:rsidRPr="0091650F">
        <w:rPr>
          <w:i/>
          <w:iCs/>
          <w:szCs w:val="22"/>
        </w:rPr>
        <w:t xml:space="preserve">.  </w:t>
      </w:r>
      <w:r w:rsidR="00DC48CA" w:rsidRPr="0091650F">
        <w:rPr>
          <w:i/>
          <w:iCs/>
          <w:szCs w:val="22"/>
        </w:rPr>
        <w:t>En los casos en que</w:t>
      </w:r>
      <w:r w:rsidR="005819D3" w:rsidRPr="0091650F">
        <w:rPr>
          <w:i/>
          <w:iCs/>
          <w:szCs w:val="22"/>
        </w:rPr>
        <w:t xml:space="preserve"> los </w:t>
      </w:r>
      <w:r w:rsidR="00635500" w:rsidRPr="0091650F">
        <w:rPr>
          <w:i/>
          <w:iCs/>
          <w:szCs w:val="22"/>
        </w:rPr>
        <w:t>examinadores</w:t>
      </w:r>
      <w:r w:rsidR="008A3801" w:rsidRPr="0091650F">
        <w:rPr>
          <w:i/>
          <w:iCs/>
          <w:szCs w:val="22"/>
        </w:rPr>
        <w:t xml:space="preserve"> trabaje</w:t>
      </w:r>
      <w:r w:rsidR="005819D3" w:rsidRPr="0091650F">
        <w:rPr>
          <w:i/>
          <w:iCs/>
          <w:szCs w:val="22"/>
        </w:rPr>
        <w:t>n para diferentes oficinas</w:t>
      </w:r>
      <w:r w:rsidR="008A3801" w:rsidRPr="0091650F">
        <w:rPr>
          <w:i/>
          <w:iCs/>
          <w:szCs w:val="22"/>
        </w:rPr>
        <w:t>, tengan</w:t>
      </w:r>
      <w:r w:rsidR="005819D3" w:rsidRPr="0091650F">
        <w:rPr>
          <w:i/>
          <w:iCs/>
          <w:szCs w:val="22"/>
        </w:rPr>
        <w:t xml:space="preserve"> contratos de trabajo distintos de los de los empleados directos, no se</w:t>
      </w:r>
      <w:r w:rsidR="00246CBC" w:rsidRPr="0091650F">
        <w:rPr>
          <w:i/>
          <w:iCs/>
          <w:szCs w:val="22"/>
        </w:rPr>
        <w:t xml:space="preserve"> exi</w:t>
      </w:r>
      <w:r w:rsidR="008A3801" w:rsidRPr="0091650F">
        <w:rPr>
          <w:i/>
          <w:iCs/>
          <w:szCs w:val="22"/>
        </w:rPr>
        <w:t>ja</w:t>
      </w:r>
      <w:r w:rsidR="00246CBC" w:rsidRPr="0091650F">
        <w:rPr>
          <w:i/>
          <w:iCs/>
          <w:szCs w:val="22"/>
        </w:rPr>
        <w:t xml:space="preserve"> </w:t>
      </w:r>
      <w:r w:rsidR="00DC48CA" w:rsidRPr="0091650F">
        <w:rPr>
          <w:i/>
          <w:iCs/>
          <w:szCs w:val="22"/>
        </w:rPr>
        <w:t xml:space="preserve">que </w:t>
      </w:r>
      <w:r w:rsidR="008A3801" w:rsidRPr="0091650F">
        <w:rPr>
          <w:i/>
          <w:iCs/>
          <w:szCs w:val="22"/>
        </w:rPr>
        <w:t xml:space="preserve">todos los examinadores </w:t>
      </w:r>
      <w:r w:rsidR="00DC48CA" w:rsidRPr="0091650F">
        <w:rPr>
          <w:i/>
          <w:iCs/>
          <w:szCs w:val="22"/>
        </w:rPr>
        <w:t>estén disponibles</w:t>
      </w:r>
      <w:r w:rsidR="005819D3" w:rsidRPr="0091650F">
        <w:rPr>
          <w:i/>
          <w:iCs/>
          <w:szCs w:val="22"/>
        </w:rPr>
        <w:t xml:space="preserve"> para </w:t>
      </w:r>
      <w:r w:rsidR="00DC48CA" w:rsidRPr="0091650F">
        <w:rPr>
          <w:i/>
          <w:iCs/>
          <w:szCs w:val="22"/>
        </w:rPr>
        <w:t xml:space="preserve">desempeñar </w:t>
      </w:r>
      <w:r w:rsidR="008A3801" w:rsidRPr="0091650F">
        <w:rPr>
          <w:i/>
          <w:iCs/>
          <w:szCs w:val="22"/>
        </w:rPr>
        <w:t>el trabajo relativo al</w:t>
      </w:r>
      <w:r w:rsidR="005819D3" w:rsidRPr="0091650F">
        <w:rPr>
          <w:i/>
          <w:iCs/>
          <w:szCs w:val="22"/>
        </w:rPr>
        <w:t xml:space="preserve"> PCT</w:t>
      </w:r>
      <w:r w:rsidR="008A3801" w:rsidRPr="0091650F">
        <w:rPr>
          <w:i/>
          <w:iCs/>
          <w:szCs w:val="22"/>
        </w:rPr>
        <w:t xml:space="preserve"> o se </w:t>
      </w:r>
      <w:r w:rsidR="005819D3" w:rsidRPr="0091650F">
        <w:rPr>
          <w:i/>
          <w:iCs/>
          <w:szCs w:val="22"/>
        </w:rPr>
        <w:lastRenderedPageBreak/>
        <w:t xml:space="preserve">apliquen disposiciones </w:t>
      </w:r>
      <w:r w:rsidR="002B22B8" w:rsidRPr="0091650F">
        <w:rPr>
          <w:i/>
          <w:iCs/>
          <w:szCs w:val="22"/>
        </w:rPr>
        <w:t>particulares</w:t>
      </w:r>
      <w:r w:rsidRPr="0091650F">
        <w:rPr>
          <w:i/>
          <w:iCs/>
          <w:szCs w:val="22"/>
        </w:rPr>
        <w:t xml:space="preserve">, </w:t>
      </w:r>
      <w:r w:rsidR="00DC48CA" w:rsidRPr="0091650F">
        <w:rPr>
          <w:i/>
          <w:iCs/>
          <w:szCs w:val="22"/>
        </w:rPr>
        <w:t xml:space="preserve">se </w:t>
      </w:r>
      <w:r w:rsidR="008A3801" w:rsidRPr="0091650F">
        <w:rPr>
          <w:i/>
          <w:iCs/>
          <w:szCs w:val="22"/>
        </w:rPr>
        <w:t xml:space="preserve">deberá </w:t>
      </w:r>
      <w:r w:rsidR="005819D3" w:rsidRPr="0091650F">
        <w:rPr>
          <w:i/>
          <w:iCs/>
          <w:szCs w:val="22"/>
        </w:rPr>
        <w:t>notificar</w:t>
      </w:r>
      <w:r w:rsidR="00DC48CA" w:rsidRPr="0091650F">
        <w:rPr>
          <w:i/>
          <w:iCs/>
          <w:szCs w:val="22"/>
        </w:rPr>
        <w:t xml:space="preserve"> esa información </w:t>
      </w:r>
      <w:r w:rsidR="005819D3" w:rsidRPr="0091650F">
        <w:rPr>
          <w:i/>
          <w:iCs/>
          <w:szCs w:val="22"/>
        </w:rPr>
        <w:t xml:space="preserve">en </w:t>
      </w:r>
      <w:r w:rsidR="00246CBC" w:rsidRPr="0091650F">
        <w:rPr>
          <w:i/>
          <w:iCs/>
          <w:szCs w:val="22"/>
        </w:rPr>
        <w:t xml:space="preserve">el cuadro, en </w:t>
      </w:r>
      <w:r w:rsidR="005819D3" w:rsidRPr="0091650F">
        <w:rPr>
          <w:i/>
          <w:iCs/>
          <w:szCs w:val="22"/>
        </w:rPr>
        <w:t>columnas adicion</w:t>
      </w:r>
      <w:r w:rsidR="00246CBC" w:rsidRPr="0091650F">
        <w:rPr>
          <w:i/>
          <w:iCs/>
          <w:szCs w:val="22"/>
        </w:rPr>
        <w:t>al</w:t>
      </w:r>
      <w:r w:rsidR="005819D3" w:rsidRPr="0091650F">
        <w:rPr>
          <w:i/>
          <w:iCs/>
          <w:szCs w:val="22"/>
        </w:rPr>
        <w:t xml:space="preserve">es o </w:t>
      </w:r>
      <w:r w:rsidR="00246CBC" w:rsidRPr="0091650F">
        <w:rPr>
          <w:i/>
          <w:iCs/>
          <w:szCs w:val="22"/>
        </w:rPr>
        <w:t xml:space="preserve">en un </w:t>
      </w:r>
      <w:r w:rsidR="008A3801" w:rsidRPr="0091650F">
        <w:rPr>
          <w:i/>
          <w:iCs/>
          <w:szCs w:val="22"/>
        </w:rPr>
        <w:t>texto explicativo en la parte inferior</w:t>
      </w:r>
      <w:r w:rsidRPr="0091650F">
        <w:rPr>
          <w:i/>
          <w:iCs/>
          <w:szCs w:val="22"/>
        </w:rPr>
        <w:t>.]</w:t>
      </w:r>
    </w:p>
    <w:p w:rsidR="0075318E" w:rsidRPr="0091650F" w:rsidRDefault="0075318E" w:rsidP="005B481D">
      <w:pPr>
        <w:rPr>
          <w:szCs w:val="22"/>
        </w:rPr>
      </w:pPr>
    </w:p>
    <w:p w:rsidR="0075318E" w:rsidRPr="0091650F" w:rsidRDefault="0075318E" w:rsidP="0075318E">
      <w:pPr>
        <w:rPr>
          <w:b/>
          <w:bCs/>
          <w:szCs w:val="24"/>
        </w:rPr>
      </w:pPr>
      <w:r w:rsidRPr="0091650F">
        <w:rPr>
          <w:b/>
          <w:bCs/>
          <w:szCs w:val="24"/>
        </w:rPr>
        <w:t>Programas de formación</w:t>
      </w:r>
    </w:p>
    <w:p w:rsidR="0075318E" w:rsidRPr="0091650F" w:rsidRDefault="004651CF" w:rsidP="0075318E">
      <w:pPr>
        <w:rPr>
          <w:i/>
          <w:iCs/>
        </w:rPr>
      </w:pPr>
      <w:r w:rsidRPr="0091650F">
        <w:rPr>
          <w:i/>
          <w:iCs/>
        </w:rPr>
        <w:t>[Haga</w:t>
      </w:r>
      <w:r w:rsidR="0075318E" w:rsidRPr="0091650F">
        <w:rPr>
          <w:i/>
          <w:iCs/>
        </w:rPr>
        <w:t xml:space="preserve"> un resumen de los programas de formación para los nuevos examinadores y de las actividades de formación continua para los examinadores existentes, incluido el tiempo promedio invertido en formación</w:t>
      </w:r>
      <w:r w:rsidRPr="0091650F">
        <w:rPr>
          <w:i/>
          <w:iCs/>
        </w:rPr>
        <w:t>.]</w:t>
      </w:r>
    </w:p>
    <w:p w:rsidR="0075318E" w:rsidRPr="0091650F" w:rsidRDefault="0075318E" w:rsidP="005B481D">
      <w:pPr>
        <w:rPr>
          <w:szCs w:val="22"/>
        </w:rPr>
      </w:pPr>
    </w:p>
    <w:p w:rsidR="0075318E" w:rsidRPr="0091650F" w:rsidRDefault="0075318E" w:rsidP="005B481D">
      <w:pPr>
        <w:rPr>
          <w:szCs w:val="22"/>
        </w:rPr>
      </w:pPr>
    </w:p>
    <w:p w:rsidR="0075318E" w:rsidRPr="0091650F" w:rsidRDefault="0075318E" w:rsidP="005B481D">
      <w:pPr>
        <w:rPr>
          <w:szCs w:val="22"/>
        </w:rPr>
      </w:pPr>
    </w:p>
    <w:p w:rsidR="0075318E" w:rsidRPr="0091650F" w:rsidRDefault="0075318E" w:rsidP="0075318E">
      <w:pPr>
        <w:rPr>
          <w:b/>
          <w:bCs/>
          <w:szCs w:val="24"/>
        </w:rPr>
      </w:pPr>
      <w:r w:rsidRPr="0091650F">
        <w:rPr>
          <w:b/>
          <w:bCs/>
          <w:szCs w:val="24"/>
        </w:rPr>
        <w:t>Reglas 36.</w:t>
      </w:r>
      <w:r w:rsidR="002B22B8" w:rsidRPr="0091650F">
        <w:rPr>
          <w:b/>
          <w:bCs/>
          <w:szCs w:val="24"/>
        </w:rPr>
        <w:t>1. ii</w:t>
      </w:r>
      <w:r w:rsidRPr="0091650F">
        <w:rPr>
          <w:b/>
          <w:bCs/>
          <w:szCs w:val="24"/>
        </w:rPr>
        <w:t>) y 63.1.ii):  esa 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electrónico.</w:t>
      </w:r>
    </w:p>
    <w:p w:rsidR="0075318E" w:rsidRPr="0091650F" w:rsidRDefault="0075318E" w:rsidP="005B481D">
      <w:pPr>
        <w:rPr>
          <w:szCs w:val="22"/>
        </w:rPr>
      </w:pPr>
    </w:p>
    <w:p w:rsidR="0075318E" w:rsidRPr="0091650F" w:rsidRDefault="0075318E" w:rsidP="0075318E">
      <w:pPr>
        <w:keepNext/>
        <w:rPr>
          <w:b/>
          <w:bCs/>
          <w:szCs w:val="22"/>
        </w:rPr>
      </w:pPr>
      <w:r w:rsidRPr="0091650F">
        <w:rPr>
          <w:b/>
          <w:szCs w:val="22"/>
        </w:rPr>
        <w:t>Acceso a la documentación mínima a los fines de la búsqueda:</w:t>
      </w:r>
      <w:r w:rsidR="005B481D" w:rsidRPr="0091650F">
        <w:rPr>
          <w:szCs w:val="22"/>
        </w:rPr>
        <w:t xml:space="preserve">  </w:t>
      </w:r>
    </w:p>
    <w:p w:rsidR="0075318E" w:rsidRPr="0091650F" w:rsidRDefault="0075318E" w:rsidP="0075318E">
      <w:pPr>
        <w:rPr>
          <w:szCs w:val="22"/>
        </w:rPr>
      </w:pPr>
      <w:r w:rsidRPr="0091650F">
        <w:rPr>
          <w:szCs w:val="22"/>
        </w:rPr>
        <w:t>(  )</w:t>
      </w:r>
      <w:r w:rsidRPr="0091650F">
        <w:rPr>
          <w:szCs w:val="22"/>
        </w:rPr>
        <w:tab/>
        <w:t>Acceso completo</w:t>
      </w:r>
    </w:p>
    <w:p w:rsidR="0075318E" w:rsidRPr="0091650F" w:rsidRDefault="0075318E" w:rsidP="0075318E">
      <w:pPr>
        <w:rPr>
          <w:szCs w:val="22"/>
        </w:rPr>
      </w:pPr>
      <w:r w:rsidRPr="0091650F">
        <w:rPr>
          <w:szCs w:val="22"/>
        </w:rPr>
        <w:t>(  )</w:t>
      </w:r>
      <w:r w:rsidRPr="0091650F">
        <w:rPr>
          <w:szCs w:val="22"/>
        </w:rPr>
        <w:tab/>
        <w:t>Acceso parcial (indiquen las áreas a las que no tienen acceso y cómo prevén obtener acceso a las mismas)</w:t>
      </w:r>
    </w:p>
    <w:p w:rsidR="0075318E" w:rsidRPr="0091650F" w:rsidRDefault="0075318E" w:rsidP="005B481D">
      <w:pPr>
        <w:rPr>
          <w:szCs w:val="22"/>
        </w:rPr>
      </w:pPr>
    </w:p>
    <w:p w:rsidR="0075318E" w:rsidRPr="0091650F" w:rsidRDefault="0075318E" w:rsidP="005B481D">
      <w:pPr>
        <w:rPr>
          <w:szCs w:val="22"/>
        </w:rPr>
      </w:pPr>
    </w:p>
    <w:p w:rsidR="0075318E" w:rsidRPr="0091650F" w:rsidRDefault="0075318E" w:rsidP="0075318E">
      <w:pPr>
        <w:rPr>
          <w:szCs w:val="22"/>
        </w:rPr>
      </w:pPr>
      <w:r w:rsidRPr="0091650F">
        <w:rPr>
          <w:b/>
          <w:szCs w:val="22"/>
        </w:rPr>
        <w:t>Sistemas de búsqueda:</w:t>
      </w:r>
      <w:r w:rsidR="005B481D" w:rsidRPr="0091650F">
        <w:rPr>
          <w:szCs w:val="22"/>
        </w:rPr>
        <w:t xml:space="preserve">  </w:t>
      </w:r>
    </w:p>
    <w:p w:rsidR="0075318E" w:rsidRPr="0091650F" w:rsidRDefault="0075318E" w:rsidP="0075318E">
      <w:pPr>
        <w:rPr>
          <w:szCs w:val="22"/>
        </w:rPr>
      </w:pPr>
      <w:r w:rsidRPr="0091650F">
        <w:rPr>
          <w:i/>
          <w:szCs w:val="22"/>
        </w:rPr>
        <w:t xml:space="preserve">[Indique los sistemas </w:t>
      </w:r>
      <w:r w:rsidR="00AB31D8" w:rsidRPr="0091650F">
        <w:rPr>
          <w:i/>
          <w:szCs w:val="22"/>
        </w:rPr>
        <w:t>informáticos o las colecciones en</w:t>
      </w:r>
      <w:r w:rsidRPr="0091650F">
        <w:rPr>
          <w:i/>
          <w:szCs w:val="22"/>
        </w:rPr>
        <w:t xml:space="preserve"> papel utilizados para la búsqueda de diferentes tipos de estado de la técnica]</w:t>
      </w:r>
    </w:p>
    <w:p w:rsidR="0075318E" w:rsidRPr="0091650F" w:rsidRDefault="0075318E" w:rsidP="005B481D">
      <w:pPr>
        <w:rPr>
          <w:szCs w:val="22"/>
        </w:rPr>
      </w:pPr>
    </w:p>
    <w:p w:rsidR="0075318E" w:rsidRPr="0091650F" w:rsidRDefault="0075318E" w:rsidP="005B481D">
      <w:pPr>
        <w:rPr>
          <w:szCs w:val="22"/>
        </w:rPr>
      </w:pPr>
    </w:p>
    <w:p w:rsidR="0075318E" w:rsidRPr="0091650F" w:rsidRDefault="0075318E" w:rsidP="0075318E">
      <w:pPr>
        <w:rPr>
          <w:b/>
          <w:bCs/>
          <w:szCs w:val="24"/>
        </w:rPr>
      </w:pPr>
      <w:r w:rsidRPr="0091650F">
        <w:rPr>
          <w:b/>
          <w:bCs/>
          <w:szCs w:val="24"/>
        </w:rPr>
        <w:t>Reglas 36.1.iii) y 63.1.iii):  esa Oficina u organización deberá disponer de un personal capacitado para proceder a la búsqueda y al examen en los sectores técnicos adecuados y que posea los conocimientos lingüísticos necesarios para comprender, por lo menos, los idiomas en los que esté redactada o traducida la documentación mínima mencionada en la Regla 34.</w:t>
      </w:r>
    </w:p>
    <w:p w:rsidR="0075318E" w:rsidRPr="0091650F" w:rsidRDefault="0075318E" w:rsidP="005B481D">
      <w:pPr>
        <w:rPr>
          <w:szCs w:val="22"/>
        </w:rPr>
      </w:pPr>
    </w:p>
    <w:p w:rsidR="0075318E" w:rsidRPr="0091650F" w:rsidRDefault="0075318E" w:rsidP="0075318E">
      <w:pPr>
        <w:rPr>
          <w:b/>
          <w:bCs/>
          <w:szCs w:val="22"/>
        </w:rPr>
      </w:pPr>
      <w:r w:rsidRPr="0091650F">
        <w:rPr>
          <w:b/>
          <w:szCs w:val="22"/>
        </w:rPr>
        <w:t>Idiomas en los que las solicitudes nacionales pueden ser presentadas y tramitadas:</w:t>
      </w:r>
      <w:r w:rsidR="005B481D" w:rsidRPr="0091650F">
        <w:rPr>
          <w:szCs w:val="22"/>
        </w:rPr>
        <w:t xml:space="preserve">  </w:t>
      </w:r>
    </w:p>
    <w:p w:rsidR="0075318E" w:rsidRPr="0091650F" w:rsidRDefault="0075318E" w:rsidP="005B481D">
      <w:pPr>
        <w:rPr>
          <w:szCs w:val="22"/>
        </w:rPr>
      </w:pPr>
    </w:p>
    <w:p w:rsidR="0075318E" w:rsidRPr="0091650F" w:rsidRDefault="0075318E" w:rsidP="005B481D">
      <w:pPr>
        <w:rPr>
          <w:szCs w:val="22"/>
        </w:rPr>
      </w:pPr>
    </w:p>
    <w:p w:rsidR="0075318E" w:rsidRPr="0091650F" w:rsidRDefault="0075318E" w:rsidP="0075318E">
      <w:pPr>
        <w:rPr>
          <w:b/>
          <w:bCs/>
          <w:szCs w:val="22"/>
        </w:rPr>
      </w:pPr>
      <w:r w:rsidRPr="0091650F">
        <w:rPr>
          <w:b/>
          <w:szCs w:val="22"/>
        </w:rPr>
        <w:t>Otros idiomas en los que un gran número de examinadores son competentes:</w:t>
      </w:r>
      <w:r w:rsidR="005B481D" w:rsidRPr="0091650F">
        <w:rPr>
          <w:szCs w:val="22"/>
        </w:rPr>
        <w:t xml:space="preserve">  </w:t>
      </w:r>
    </w:p>
    <w:p w:rsidR="0075318E" w:rsidRPr="0091650F" w:rsidRDefault="0075318E" w:rsidP="005B481D">
      <w:pPr>
        <w:rPr>
          <w:szCs w:val="22"/>
        </w:rPr>
      </w:pPr>
    </w:p>
    <w:p w:rsidR="0075318E" w:rsidRPr="0091650F" w:rsidRDefault="0075318E" w:rsidP="005B481D">
      <w:pPr>
        <w:rPr>
          <w:szCs w:val="22"/>
        </w:rPr>
      </w:pPr>
    </w:p>
    <w:p w:rsidR="0075318E" w:rsidRPr="0091650F" w:rsidRDefault="0075318E" w:rsidP="0075318E">
      <w:pPr>
        <w:rPr>
          <w:szCs w:val="22"/>
        </w:rPr>
      </w:pPr>
      <w:r w:rsidRPr="0091650F">
        <w:rPr>
          <w:b/>
          <w:szCs w:val="22"/>
        </w:rPr>
        <w:t>Servicios disponibles de ayuda a la búsqueda y para la comprensión del estado de la técnica en otros idiomas:</w:t>
      </w:r>
      <w:r w:rsidR="005B481D" w:rsidRPr="0091650F">
        <w:rPr>
          <w:szCs w:val="22"/>
        </w:rPr>
        <w:t xml:space="preserve">  </w:t>
      </w:r>
    </w:p>
    <w:p w:rsidR="0075318E" w:rsidRPr="0091650F" w:rsidRDefault="0075318E" w:rsidP="005B481D">
      <w:pPr>
        <w:rPr>
          <w:szCs w:val="22"/>
        </w:rPr>
      </w:pPr>
    </w:p>
    <w:p w:rsidR="0075318E" w:rsidRPr="0091650F" w:rsidRDefault="0075318E" w:rsidP="005B481D">
      <w:pPr>
        <w:rPr>
          <w:szCs w:val="22"/>
        </w:rPr>
      </w:pPr>
    </w:p>
    <w:p w:rsidR="0075318E" w:rsidRPr="0091650F" w:rsidRDefault="00AB31D8" w:rsidP="00AB31D8">
      <w:pPr>
        <w:pStyle w:val="SectionHeading"/>
        <w:tabs>
          <w:tab w:val="left" w:pos="567"/>
        </w:tabs>
        <w:rPr>
          <w:lang w:val="es-ES"/>
        </w:rPr>
      </w:pPr>
      <w:r w:rsidRPr="0091650F">
        <w:rPr>
          <w:lang w:val="es-ES"/>
        </w:rPr>
        <w:t>2.2</w:t>
      </w:r>
      <w:r w:rsidRPr="0091650F">
        <w:rPr>
          <w:lang w:val="es-ES"/>
        </w:rPr>
        <w:tab/>
      </w:r>
      <w:r w:rsidR="0075318E" w:rsidRPr="0091650F">
        <w:rPr>
          <w:lang w:val="es-ES"/>
        </w:rPr>
        <w:t>Gestión de la calidad</w:t>
      </w:r>
    </w:p>
    <w:p w:rsidR="0075318E" w:rsidRPr="0091650F" w:rsidRDefault="0075318E" w:rsidP="0075318E">
      <w:pPr>
        <w:rPr>
          <w:b/>
          <w:bCs/>
        </w:rPr>
      </w:pPr>
      <w:r w:rsidRPr="0091650F">
        <w:rPr>
          <w:b/>
          <w:bCs/>
        </w:rPr>
        <w:t>Reglas 36.1.iv) y 63.1.iv)</w:t>
      </w:r>
      <w:proofErr w:type="gramStart"/>
      <w:r w:rsidRPr="0091650F">
        <w:rPr>
          <w:b/>
          <w:bCs/>
        </w:rPr>
        <w:t>:  esa</w:t>
      </w:r>
      <w:proofErr w:type="gramEnd"/>
      <w:r w:rsidRPr="0091650F">
        <w:rPr>
          <w:b/>
          <w:bCs/>
        </w:rPr>
        <w:t xml:space="preserve"> Oficina u organización deberá disponer de un sistema de gestión de calidad y un sistema de revisión interna, conforme a las reglas comunes de la búsqueda internacional.</w:t>
      </w:r>
    </w:p>
    <w:p w:rsidR="0075318E" w:rsidRPr="0091650F" w:rsidRDefault="0075318E" w:rsidP="005B481D">
      <w:pPr>
        <w:rPr>
          <w:b/>
          <w:bCs/>
          <w:szCs w:val="22"/>
        </w:rPr>
      </w:pPr>
    </w:p>
    <w:p w:rsidR="0075318E" w:rsidRPr="0091650F" w:rsidRDefault="00AB31D8" w:rsidP="005B481D">
      <w:pPr>
        <w:rPr>
          <w:szCs w:val="22"/>
        </w:rPr>
      </w:pPr>
      <w:r w:rsidRPr="0091650F">
        <w:rPr>
          <w:b/>
          <w:bCs/>
          <w:szCs w:val="22"/>
        </w:rPr>
        <w:t>Sistema nac</w:t>
      </w:r>
      <w:r w:rsidR="005B481D" w:rsidRPr="0091650F">
        <w:rPr>
          <w:b/>
          <w:bCs/>
          <w:szCs w:val="22"/>
        </w:rPr>
        <w:t xml:space="preserve">ional </w:t>
      </w:r>
      <w:r w:rsidRPr="0091650F">
        <w:rPr>
          <w:b/>
          <w:bCs/>
          <w:szCs w:val="22"/>
        </w:rPr>
        <w:t>de gestión de calidad</w:t>
      </w:r>
      <w:r w:rsidR="005B481D" w:rsidRPr="0091650F">
        <w:rPr>
          <w:b/>
          <w:bCs/>
          <w:szCs w:val="22"/>
        </w:rPr>
        <w:t>:</w:t>
      </w:r>
      <w:r w:rsidR="005B481D" w:rsidRPr="0091650F">
        <w:rPr>
          <w:szCs w:val="22"/>
        </w:rPr>
        <w:t xml:space="preserve">  </w:t>
      </w:r>
      <w:r w:rsidR="005B481D" w:rsidRPr="0091650F">
        <w:rPr>
          <w:i/>
          <w:iCs/>
          <w:szCs w:val="22"/>
        </w:rPr>
        <w:t>[</w:t>
      </w:r>
      <w:r w:rsidR="00246CBC" w:rsidRPr="0091650F">
        <w:rPr>
          <w:i/>
          <w:iCs/>
          <w:szCs w:val="22"/>
        </w:rPr>
        <w:t>Adjunte un informe sobre el s</w:t>
      </w:r>
      <w:r w:rsidR="005819D3" w:rsidRPr="0091650F">
        <w:rPr>
          <w:i/>
          <w:iCs/>
          <w:szCs w:val="22"/>
        </w:rPr>
        <w:t xml:space="preserve">istema de </w:t>
      </w:r>
      <w:r w:rsidR="002B22B8" w:rsidRPr="0091650F">
        <w:rPr>
          <w:i/>
          <w:iCs/>
          <w:szCs w:val="22"/>
        </w:rPr>
        <w:t>gestión</w:t>
      </w:r>
      <w:r w:rsidR="005819D3" w:rsidRPr="0091650F">
        <w:rPr>
          <w:i/>
          <w:iCs/>
          <w:szCs w:val="22"/>
        </w:rPr>
        <w:t xml:space="preserve"> de </w:t>
      </w:r>
      <w:r w:rsidR="002B22B8" w:rsidRPr="0091650F">
        <w:rPr>
          <w:i/>
          <w:iCs/>
          <w:szCs w:val="22"/>
        </w:rPr>
        <w:t>calidad</w:t>
      </w:r>
      <w:r w:rsidR="005819D3" w:rsidRPr="0091650F">
        <w:rPr>
          <w:i/>
          <w:iCs/>
          <w:szCs w:val="22"/>
        </w:rPr>
        <w:t xml:space="preserve">, </w:t>
      </w:r>
      <w:r w:rsidR="00246CBC" w:rsidRPr="0091650F">
        <w:rPr>
          <w:i/>
          <w:iCs/>
          <w:szCs w:val="22"/>
        </w:rPr>
        <w:t xml:space="preserve">basado en </w:t>
      </w:r>
      <w:r w:rsidR="005819D3" w:rsidRPr="0091650F">
        <w:rPr>
          <w:i/>
          <w:iCs/>
          <w:szCs w:val="22"/>
        </w:rPr>
        <w:t xml:space="preserve">el modelo utilizado por las </w:t>
      </w:r>
      <w:r w:rsidR="00635500" w:rsidRPr="0091650F">
        <w:rPr>
          <w:i/>
          <w:iCs/>
          <w:szCs w:val="22"/>
        </w:rPr>
        <w:t>Administraciones</w:t>
      </w:r>
      <w:r w:rsidR="005819D3" w:rsidRPr="0091650F">
        <w:rPr>
          <w:i/>
          <w:iCs/>
          <w:szCs w:val="22"/>
        </w:rPr>
        <w:t xml:space="preserve"> Internacionales, </w:t>
      </w:r>
      <w:r w:rsidR="00B03FB4" w:rsidRPr="0091650F">
        <w:rPr>
          <w:i/>
          <w:iCs/>
          <w:szCs w:val="22"/>
        </w:rPr>
        <w:t>q</w:t>
      </w:r>
      <w:r w:rsidR="00246CBC" w:rsidRPr="0091650F">
        <w:rPr>
          <w:i/>
          <w:iCs/>
          <w:szCs w:val="22"/>
        </w:rPr>
        <w:t>ue indique la medida en que el s</w:t>
      </w:r>
      <w:r w:rsidR="00B03FB4" w:rsidRPr="0091650F">
        <w:rPr>
          <w:i/>
          <w:iCs/>
          <w:szCs w:val="22"/>
        </w:rPr>
        <w:t xml:space="preserve">istema nacional de </w:t>
      </w:r>
      <w:r w:rsidR="002B22B8" w:rsidRPr="0091650F">
        <w:rPr>
          <w:i/>
          <w:iCs/>
          <w:szCs w:val="22"/>
        </w:rPr>
        <w:t>gestión</w:t>
      </w:r>
      <w:r w:rsidR="00B03FB4" w:rsidRPr="0091650F">
        <w:rPr>
          <w:i/>
          <w:iCs/>
          <w:szCs w:val="22"/>
        </w:rPr>
        <w:t xml:space="preserve"> de la calidad cumple los </w:t>
      </w:r>
      <w:r w:rsidR="002B22B8" w:rsidRPr="0091650F">
        <w:rPr>
          <w:i/>
          <w:iCs/>
          <w:szCs w:val="22"/>
        </w:rPr>
        <w:t>requisitos</w:t>
      </w:r>
      <w:r w:rsidR="00246CBC" w:rsidRPr="0091650F">
        <w:rPr>
          <w:i/>
          <w:iCs/>
          <w:szCs w:val="22"/>
        </w:rPr>
        <w:t xml:space="preserve"> del C</w:t>
      </w:r>
      <w:r w:rsidR="00B03FB4" w:rsidRPr="0091650F">
        <w:rPr>
          <w:i/>
          <w:iCs/>
          <w:szCs w:val="22"/>
        </w:rPr>
        <w:t>apítulo</w:t>
      </w:r>
      <w:r w:rsidR="005B481D" w:rsidRPr="0091650F">
        <w:rPr>
          <w:i/>
          <w:iCs/>
          <w:szCs w:val="22"/>
        </w:rPr>
        <w:t> 21</w:t>
      </w:r>
      <w:r w:rsidR="00B03FB4" w:rsidRPr="0091650F">
        <w:rPr>
          <w:i/>
          <w:iCs/>
          <w:szCs w:val="22"/>
        </w:rPr>
        <w:t xml:space="preserve"> de las Directrices de búsqueda internacional y de examen preliminar internacional del </w:t>
      </w:r>
      <w:r w:rsidR="005B481D" w:rsidRPr="0091650F">
        <w:rPr>
          <w:i/>
          <w:iCs/>
          <w:szCs w:val="22"/>
        </w:rPr>
        <w:t xml:space="preserve">PCT </w:t>
      </w:r>
      <w:r w:rsidR="00B03FB4" w:rsidRPr="0091650F">
        <w:rPr>
          <w:i/>
          <w:iCs/>
          <w:szCs w:val="22"/>
        </w:rPr>
        <w:t>y</w:t>
      </w:r>
      <w:r w:rsidR="005B481D" w:rsidRPr="0091650F">
        <w:rPr>
          <w:i/>
          <w:iCs/>
          <w:szCs w:val="22"/>
        </w:rPr>
        <w:t xml:space="preserve">, </w:t>
      </w:r>
      <w:r w:rsidR="00B03FB4" w:rsidRPr="0091650F">
        <w:rPr>
          <w:i/>
          <w:iCs/>
          <w:szCs w:val="22"/>
        </w:rPr>
        <w:t xml:space="preserve">si procede, los ajustes que se ha previsto </w:t>
      </w:r>
      <w:r w:rsidR="00DC48CA" w:rsidRPr="0091650F">
        <w:rPr>
          <w:i/>
          <w:iCs/>
          <w:szCs w:val="22"/>
        </w:rPr>
        <w:t>introducir,</w:t>
      </w:r>
      <w:r w:rsidR="00246CBC" w:rsidRPr="0091650F">
        <w:rPr>
          <w:i/>
          <w:iCs/>
          <w:szCs w:val="22"/>
        </w:rPr>
        <w:t xml:space="preserve"> con el fin de asegurar que el s</w:t>
      </w:r>
      <w:r w:rsidR="00B03FB4" w:rsidRPr="0091650F">
        <w:rPr>
          <w:i/>
          <w:iCs/>
          <w:szCs w:val="22"/>
        </w:rPr>
        <w:t>istema reún</w:t>
      </w:r>
      <w:r w:rsidR="00246CBC" w:rsidRPr="0091650F">
        <w:rPr>
          <w:i/>
          <w:iCs/>
          <w:szCs w:val="22"/>
        </w:rPr>
        <w:t>e</w:t>
      </w:r>
      <w:r w:rsidR="00B03FB4" w:rsidRPr="0091650F">
        <w:rPr>
          <w:i/>
          <w:iCs/>
          <w:szCs w:val="22"/>
        </w:rPr>
        <w:t xml:space="preserve"> los </w:t>
      </w:r>
      <w:r w:rsidR="002B22B8" w:rsidRPr="0091650F">
        <w:rPr>
          <w:i/>
          <w:iCs/>
          <w:szCs w:val="22"/>
        </w:rPr>
        <w:t>requisitos</w:t>
      </w:r>
      <w:r w:rsidR="00B03FB4" w:rsidRPr="0091650F">
        <w:rPr>
          <w:i/>
          <w:iCs/>
          <w:szCs w:val="22"/>
        </w:rPr>
        <w:t xml:space="preserve"> para su </w:t>
      </w:r>
      <w:r w:rsidR="002B22B8" w:rsidRPr="0091650F">
        <w:rPr>
          <w:i/>
          <w:iCs/>
          <w:szCs w:val="22"/>
        </w:rPr>
        <w:t>funcionamiento</w:t>
      </w:r>
      <w:r w:rsidR="00B03FB4" w:rsidRPr="0091650F">
        <w:rPr>
          <w:i/>
          <w:iCs/>
          <w:szCs w:val="22"/>
        </w:rPr>
        <w:t xml:space="preserve"> como </w:t>
      </w:r>
      <w:r w:rsidR="00635500" w:rsidRPr="0091650F">
        <w:rPr>
          <w:i/>
          <w:iCs/>
          <w:szCs w:val="22"/>
        </w:rPr>
        <w:t xml:space="preserve">Administración </w:t>
      </w:r>
      <w:r w:rsidR="00246CBC" w:rsidRPr="0091650F">
        <w:rPr>
          <w:i/>
          <w:iCs/>
          <w:szCs w:val="22"/>
        </w:rPr>
        <w:t>i</w:t>
      </w:r>
      <w:r w:rsidR="00B03FB4" w:rsidRPr="0091650F">
        <w:rPr>
          <w:i/>
          <w:iCs/>
          <w:szCs w:val="22"/>
        </w:rPr>
        <w:t>nternacional</w:t>
      </w:r>
      <w:r w:rsidR="005B481D" w:rsidRPr="0091650F">
        <w:rPr>
          <w:i/>
          <w:iCs/>
          <w:szCs w:val="22"/>
        </w:rPr>
        <w:t>.</w:t>
      </w:r>
      <w:r w:rsidR="00B03FB4" w:rsidRPr="0091650F">
        <w:rPr>
          <w:i/>
          <w:iCs/>
          <w:szCs w:val="22"/>
        </w:rPr>
        <w:t xml:space="preserve">  </w:t>
      </w:r>
      <w:r w:rsidR="00B03FB4" w:rsidRPr="0091650F">
        <w:rPr>
          <w:i/>
          <w:iCs/>
          <w:szCs w:val="22"/>
        </w:rPr>
        <w:lastRenderedPageBreak/>
        <w:t xml:space="preserve">Incluya </w:t>
      </w:r>
      <w:r w:rsidR="002B22B8" w:rsidRPr="0091650F">
        <w:rPr>
          <w:i/>
          <w:iCs/>
          <w:szCs w:val="22"/>
        </w:rPr>
        <w:t>información</w:t>
      </w:r>
      <w:r w:rsidR="00B03FB4" w:rsidRPr="0091650F">
        <w:rPr>
          <w:i/>
          <w:iCs/>
          <w:szCs w:val="22"/>
        </w:rPr>
        <w:t xml:space="preserve"> que </w:t>
      </w:r>
      <w:r w:rsidR="00EF7F53" w:rsidRPr="0091650F">
        <w:rPr>
          <w:i/>
          <w:iCs/>
          <w:szCs w:val="22"/>
        </w:rPr>
        <w:t xml:space="preserve">indique </w:t>
      </w:r>
      <w:r w:rsidR="00B03FB4" w:rsidRPr="0091650F">
        <w:rPr>
          <w:i/>
          <w:iCs/>
          <w:szCs w:val="22"/>
        </w:rPr>
        <w:t>si la norma es objeto de un</w:t>
      </w:r>
      <w:r w:rsidR="00EF7F53" w:rsidRPr="0091650F">
        <w:rPr>
          <w:i/>
          <w:iCs/>
          <w:szCs w:val="22"/>
        </w:rPr>
        <w:t xml:space="preserve"> examen </w:t>
      </w:r>
      <w:r w:rsidR="00B03FB4" w:rsidRPr="0091650F">
        <w:rPr>
          <w:i/>
          <w:iCs/>
          <w:szCs w:val="22"/>
        </w:rPr>
        <w:t>extern</w:t>
      </w:r>
      <w:r w:rsidR="00EF7F53" w:rsidRPr="0091650F">
        <w:rPr>
          <w:i/>
          <w:iCs/>
          <w:szCs w:val="22"/>
        </w:rPr>
        <w:t>o</w:t>
      </w:r>
      <w:r w:rsidR="00B03FB4" w:rsidRPr="0091650F">
        <w:rPr>
          <w:i/>
          <w:iCs/>
          <w:szCs w:val="22"/>
        </w:rPr>
        <w:t xml:space="preserve">, de conformidad con la norma </w:t>
      </w:r>
      <w:r w:rsidR="005B481D" w:rsidRPr="0091650F">
        <w:rPr>
          <w:i/>
          <w:iCs/>
        </w:rPr>
        <w:t xml:space="preserve">ISO 9001 </w:t>
      </w:r>
      <w:r w:rsidR="00B03FB4" w:rsidRPr="0091650F">
        <w:rPr>
          <w:i/>
          <w:iCs/>
        </w:rPr>
        <w:t xml:space="preserve">u otra norma </w:t>
      </w:r>
      <w:r w:rsidR="002B22B8" w:rsidRPr="0091650F">
        <w:rPr>
          <w:i/>
          <w:iCs/>
        </w:rPr>
        <w:t>internacional</w:t>
      </w:r>
      <w:r w:rsidR="005B481D" w:rsidRPr="0091650F">
        <w:rPr>
          <w:i/>
          <w:iCs/>
        </w:rPr>
        <w:t xml:space="preserve">, </w:t>
      </w:r>
      <w:r w:rsidR="00B03FB4" w:rsidRPr="0091650F">
        <w:rPr>
          <w:i/>
          <w:iCs/>
        </w:rPr>
        <w:t>y desde cuándo funciona dicho sistema</w:t>
      </w:r>
      <w:r w:rsidR="005B481D" w:rsidRPr="0091650F">
        <w:rPr>
          <w:i/>
          <w:iCs/>
        </w:rPr>
        <w:t>.</w:t>
      </w:r>
      <w:r w:rsidR="005B481D" w:rsidRPr="0091650F">
        <w:rPr>
          <w:i/>
          <w:iCs/>
          <w:szCs w:val="22"/>
        </w:rPr>
        <w:t>]</w:t>
      </w:r>
    </w:p>
    <w:p w:rsidR="0075318E" w:rsidRPr="0091650F" w:rsidRDefault="0075318E" w:rsidP="005B481D">
      <w:pPr>
        <w:rPr>
          <w:szCs w:val="22"/>
        </w:rPr>
      </w:pPr>
    </w:p>
    <w:p w:rsidR="0075318E" w:rsidRPr="0091650F" w:rsidRDefault="0075318E" w:rsidP="0075318E">
      <w:pPr>
        <w:rPr>
          <w:szCs w:val="22"/>
        </w:rPr>
      </w:pPr>
      <w:r w:rsidRPr="0091650F">
        <w:rPr>
          <w:b/>
          <w:szCs w:val="22"/>
        </w:rPr>
        <w:t>Si la solicitud se presenta como organización internacional integrada por diversas Oficinas nacionales, descríbase cómo se garantiza la distribución adecuada de los informes, así como la observancia de los plazos de tramitación y de los criterios de calidad pertinentes.</w:t>
      </w:r>
      <w:r w:rsidR="005B481D" w:rsidRPr="0091650F">
        <w:rPr>
          <w:szCs w:val="22"/>
        </w:rPr>
        <w:t xml:space="preserve">  </w:t>
      </w:r>
    </w:p>
    <w:p w:rsidR="0075318E" w:rsidRPr="0091650F" w:rsidRDefault="0075318E" w:rsidP="00AB31D8">
      <w:pPr>
        <w:pStyle w:val="SectionHeading"/>
        <w:tabs>
          <w:tab w:val="left" w:pos="567"/>
        </w:tabs>
        <w:rPr>
          <w:lang w:val="es-ES"/>
        </w:rPr>
      </w:pPr>
      <w:r w:rsidRPr="0091650F">
        <w:rPr>
          <w:lang w:val="es-ES"/>
        </w:rPr>
        <w:t>3</w:t>
      </w:r>
      <w:r w:rsidR="00AB31D8" w:rsidRPr="0091650F">
        <w:rPr>
          <w:lang w:val="es-ES"/>
        </w:rPr>
        <w:t>.</w:t>
      </w:r>
      <w:r w:rsidR="00AB31D8" w:rsidRPr="0091650F">
        <w:rPr>
          <w:lang w:val="es-ES"/>
        </w:rPr>
        <w:tab/>
      </w:r>
      <w:r w:rsidRPr="0091650F">
        <w:rPr>
          <w:lang w:val="es-ES"/>
        </w:rPr>
        <w:t>ámbito de aplicación PREVISTO</w:t>
      </w:r>
    </w:p>
    <w:p w:rsidR="0075318E" w:rsidRPr="0091650F" w:rsidRDefault="0075318E" w:rsidP="0075318E">
      <w:pPr>
        <w:rPr>
          <w:b/>
          <w:bCs/>
          <w:szCs w:val="22"/>
        </w:rPr>
      </w:pPr>
      <w:r w:rsidRPr="0091650F">
        <w:rPr>
          <w:b/>
          <w:bCs/>
          <w:szCs w:val="22"/>
        </w:rPr>
        <w:t>Idiomas en que se ofrecerían los servicios:</w:t>
      </w:r>
    </w:p>
    <w:p w:rsidR="0075318E" w:rsidRPr="0091650F" w:rsidRDefault="0075318E" w:rsidP="005B481D">
      <w:pPr>
        <w:rPr>
          <w:szCs w:val="22"/>
        </w:rPr>
      </w:pPr>
    </w:p>
    <w:p w:rsidR="0075318E" w:rsidRPr="0091650F" w:rsidRDefault="0075318E" w:rsidP="0075318E">
      <w:pPr>
        <w:rPr>
          <w:b/>
          <w:bCs/>
          <w:szCs w:val="22"/>
        </w:rPr>
      </w:pPr>
      <w:r w:rsidRPr="0091650F">
        <w:rPr>
          <w:b/>
          <w:bCs/>
          <w:szCs w:val="22"/>
        </w:rPr>
        <w:t>Estados u Oficinas receptoras para las cuales la Oficina se ofrecerá como Administración competente:</w:t>
      </w:r>
    </w:p>
    <w:p w:rsidR="0075318E" w:rsidRPr="0091650F" w:rsidRDefault="0075318E" w:rsidP="005B481D">
      <w:pPr>
        <w:rPr>
          <w:szCs w:val="22"/>
        </w:rPr>
      </w:pPr>
    </w:p>
    <w:p w:rsidR="0075318E" w:rsidRPr="0091650F" w:rsidRDefault="0075318E" w:rsidP="0075318E">
      <w:pPr>
        <w:rPr>
          <w:szCs w:val="22"/>
        </w:rPr>
      </w:pPr>
      <w:r w:rsidRPr="0091650F">
        <w:rPr>
          <w:b/>
          <w:szCs w:val="22"/>
        </w:rPr>
        <w:t>L</w:t>
      </w:r>
      <w:r w:rsidR="0045569E" w:rsidRPr="0091650F">
        <w:rPr>
          <w:b/>
          <w:szCs w:val="22"/>
        </w:rPr>
        <w:t>imitaciones a</w:t>
      </w:r>
      <w:r w:rsidRPr="0091650F">
        <w:rPr>
          <w:b/>
          <w:szCs w:val="22"/>
        </w:rPr>
        <w:t>l ámbito de a</w:t>
      </w:r>
      <w:r w:rsidR="0045569E" w:rsidRPr="0091650F">
        <w:rPr>
          <w:b/>
          <w:szCs w:val="22"/>
        </w:rPr>
        <w:t>plica</w:t>
      </w:r>
      <w:r w:rsidRPr="0091650F">
        <w:rPr>
          <w:b/>
          <w:szCs w:val="22"/>
        </w:rPr>
        <w:t>ción:</w:t>
      </w:r>
    </w:p>
    <w:p w:rsidR="0075318E" w:rsidRPr="0091650F" w:rsidRDefault="0075318E" w:rsidP="005B481D">
      <w:pPr>
        <w:rPr>
          <w:szCs w:val="22"/>
        </w:rPr>
      </w:pPr>
    </w:p>
    <w:p w:rsidR="0075318E" w:rsidRPr="0091650F" w:rsidRDefault="00AB31D8" w:rsidP="00AB31D8">
      <w:pPr>
        <w:pStyle w:val="SectionHeading"/>
        <w:tabs>
          <w:tab w:val="left" w:pos="567"/>
        </w:tabs>
        <w:rPr>
          <w:lang w:val="es-ES"/>
        </w:rPr>
      </w:pPr>
      <w:r w:rsidRPr="0091650F">
        <w:rPr>
          <w:lang w:val="es-ES"/>
        </w:rPr>
        <w:t>4.</w:t>
      </w:r>
      <w:r w:rsidRPr="0091650F">
        <w:rPr>
          <w:lang w:val="es-ES"/>
        </w:rPr>
        <w:tab/>
      </w:r>
      <w:r w:rsidR="0075318E" w:rsidRPr="0091650F">
        <w:rPr>
          <w:lang w:val="es-ES"/>
        </w:rPr>
        <w:t>Declaración de motivOS</w:t>
      </w:r>
    </w:p>
    <w:p w:rsidR="0075318E" w:rsidRPr="0091650F" w:rsidRDefault="005B481D" w:rsidP="005B481D">
      <w:pPr>
        <w:rPr>
          <w:szCs w:val="22"/>
        </w:rPr>
      </w:pPr>
      <w:r w:rsidRPr="0091650F">
        <w:rPr>
          <w:i/>
          <w:iCs/>
          <w:szCs w:val="22"/>
        </w:rPr>
        <w:t>[</w:t>
      </w:r>
      <w:r w:rsidR="00246CBC" w:rsidRPr="0091650F">
        <w:rPr>
          <w:i/>
          <w:iCs/>
          <w:szCs w:val="22"/>
        </w:rPr>
        <w:t>In</w:t>
      </w:r>
      <w:r w:rsidR="00EF7F53" w:rsidRPr="0091650F">
        <w:rPr>
          <w:i/>
          <w:iCs/>
          <w:szCs w:val="22"/>
        </w:rPr>
        <w:t>dique</w:t>
      </w:r>
      <w:r w:rsidR="00246CBC" w:rsidRPr="0091650F">
        <w:rPr>
          <w:i/>
          <w:iCs/>
          <w:szCs w:val="22"/>
        </w:rPr>
        <w:t xml:space="preserve"> b</w:t>
      </w:r>
      <w:r w:rsidR="008D1E8E" w:rsidRPr="0091650F">
        <w:rPr>
          <w:i/>
          <w:iCs/>
          <w:szCs w:val="22"/>
        </w:rPr>
        <w:t>reve</w:t>
      </w:r>
      <w:r w:rsidR="00246CBC" w:rsidRPr="0091650F">
        <w:rPr>
          <w:i/>
          <w:iCs/>
          <w:szCs w:val="22"/>
        </w:rPr>
        <w:t>mente</w:t>
      </w:r>
      <w:r w:rsidR="008D1E8E" w:rsidRPr="0091650F">
        <w:rPr>
          <w:i/>
          <w:iCs/>
          <w:szCs w:val="22"/>
        </w:rPr>
        <w:t xml:space="preserve"> </w:t>
      </w:r>
      <w:r w:rsidR="00EF7F53" w:rsidRPr="0091650F">
        <w:rPr>
          <w:i/>
          <w:iCs/>
          <w:szCs w:val="22"/>
        </w:rPr>
        <w:t xml:space="preserve">cuáles son </w:t>
      </w:r>
      <w:r w:rsidR="008D1E8E" w:rsidRPr="0091650F">
        <w:rPr>
          <w:i/>
          <w:iCs/>
          <w:szCs w:val="22"/>
        </w:rPr>
        <w:t>los motivos por los que</w:t>
      </w:r>
      <w:r w:rsidR="00EF7F53" w:rsidRPr="0091650F">
        <w:rPr>
          <w:i/>
          <w:iCs/>
          <w:szCs w:val="22"/>
        </w:rPr>
        <w:t xml:space="preserve"> </w:t>
      </w:r>
      <w:r w:rsidR="008D1E8E" w:rsidRPr="0091650F">
        <w:rPr>
          <w:i/>
          <w:iCs/>
          <w:szCs w:val="22"/>
        </w:rPr>
        <w:t>presenta la solicitud</w:t>
      </w:r>
      <w:r w:rsidRPr="0091650F">
        <w:rPr>
          <w:i/>
          <w:iCs/>
          <w:szCs w:val="22"/>
        </w:rPr>
        <w:t xml:space="preserve">, </w:t>
      </w:r>
      <w:r w:rsidR="00EF7F53" w:rsidRPr="0091650F">
        <w:rPr>
          <w:i/>
          <w:iCs/>
          <w:szCs w:val="22"/>
        </w:rPr>
        <w:t>en particular</w:t>
      </w:r>
      <w:r w:rsidR="008D1E8E" w:rsidRPr="0091650F">
        <w:rPr>
          <w:i/>
          <w:iCs/>
          <w:szCs w:val="22"/>
        </w:rPr>
        <w:t xml:space="preserve"> los beneficios que la </w:t>
      </w:r>
      <w:r w:rsidR="00DA0948" w:rsidRPr="0091650F">
        <w:rPr>
          <w:i/>
          <w:iCs/>
          <w:szCs w:val="22"/>
        </w:rPr>
        <w:t xml:space="preserve">designación de la </w:t>
      </w:r>
      <w:r w:rsidR="00635500" w:rsidRPr="0091650F">
        <w:rPr>
          <w:i/>
          <w:iCs/>
          <w:szCs w:val="22"/>
        </w:rPr>
        <w:t>Oficina</w:t>
      </w:r>
      <w:r w:rsidRPr="0091650F">
        <w:rPr>
          <w:i/>
          <w:iCs/>
          <w:szCs w:val="22"/>
        </w:rPr>
        <w:t xml:space="preserve"> </w:t>
      </w:r>
      <w:r w:rsidR="00DA0948" w:rsidRPr="0091650F">
        <w:rPr>
          <w:i/>
          <w:iCs/>
          <w:szCs w:val="22"/>
        </w:rPr>
        <w:t xml:space="preserve">podría </w:t>
      </w:r>
      <w:r w:rsidR="008D1E8E" w:rsidRPr="0091650F">
        <w:rPr>
          <w:i/>
          <w:iCs/>
          <w:szCs w:val="22"/>
        </w:rPr>
        <w:t>aport</w:t>
      </w:r>
      <w:r w:rsidR="00DA0948" w:rsidRPr="0091650F">
        <w:rPr>
          <w:i/>
          <w:iCs/>
          <w:szCs w:val="22"/>
        </w:rPr>
        <w:t>ar</w:t>
      </w:r>
      <w:r w:rsidR="008D1E8E" w:rsidRPr="0091650F">
        <w:rPr>
          <w:i/>
          <w:iCs/>
          <w:szCs w:val="22"/>
        </w:rPr>
        <w:t xml:space="preserve">:  </w:t>
      </w:r>
      <w:r w:rsidRPr="0091650F">
        <w:rPr>
          <w:i/>
          <w:iCs/>
          <w:szCs w:val="22"/>
        </w:rPr>
        <w:t>i) </w:t>
      </w:r>
      <w:r w:rsidR="008D1E8E" w:rsidRPr="0091650F">
        <w:rPr>
          <w:i/>
          <w:iCs/>
          <w:szCs w:val="22"/>
        </w:rPr>
        <w:t xml:space="preserve">a su Estado o </w:t>
      </w:r>
      <w:r w:rsidR="002B22B8" w:rsidRPr="0091650F">
        <w:rPr>
          <w:i/>
          <w:iCs/>
          <w:szCs w:val="22"/>
        </w:rPr>
        <w:t>región</w:t>
      </w:r>
      <w:r w:rsidR="008D1E8E" w:rsidRPr="0091650F">
        <w:rPr>
          <w:i/>
          <w:iCs/>
          <w:szCs w:val="22"/>
        </w:rPr>
        <w:t xml:space="preserve">;  </w:t>
      </w:r>
      <w:r w:rsidRPr="0091650F">
        <w:rPr>
          <w:i/>
          <w:iCs/>
          <w:szCs w:val="22"/>
        </w:rPr>
        <w:t xml:space="preserve">ii) </w:t>
      </w:r>
      <w:r w:rsidR="008D1E8E" w:rsidRPr="0091650F">
        <w:rPr>
          <w:i/>
          <w:iCs/>
          <w:szCs w:val="22"/>
        </w:rPr>
        <w:t xml:space="preserve">a la propia Oficina;  y </w:t>
      </w:r>
      <w:r w:rsidRPr="0091650F">
        <w:rPr>
          <w:i/>
          <w:iCs/>
          <w:szCs w:val="22"/>
        </w:rPr>
        <w:t xml:space="preserve">iii) </w:t>
      </w:r>
      <w:r w:rsidR="008D1E8E" w:rsidRPr="0091650F">
        <w:rPr>
          <w:i/>
          <w:iCs/>
          <w:szCs w:val="22"/>
        </w:rPr>
        <w:t xml:space="preserve">al </w:t>
      </w:r>
      <w:r w:rsidR="00C87659" w:rsidRPr="0091650F">
        <w:rPr>
          <w:i/>
          <w:iCs/>
          <w:szCs w:val="22"/>
        </w:rPr>
        <w:t xml:space="preserve">Sistema del </w:t>
      </w:r>
      <w:r w:rsidR="00635500" w:rsidRPr="0091650F">
        <w:rPr>
          <w:i/>
          <w:iCs/>
          <w:szCs w:val="22"/>
        </w:rPr>
        <w:t xml:space="preserve">PCT </w:t>
      </w:r>
      <w:r w:rsidR="008D1E8E" w:rsidRPr="0091650F">
        <w:rPr>
          <w:i/>
          <w:iCs/>
          <w:szCs w:val="22"/>
        </w:rPr>
        <w:t>en general</w:t>
      </w:r>
      <w:r w:rsidRPr="0091650F">
        <w:rPr>
          <w:i/>
          <w:iCs/>
          <w:szCs w:val="22"/>
        </w:rPr>
        <w:t>.]</w:t>
      </w:r>
    </w:p>
    <w:p w:rsidR="0075318E" w:rsidRPr="0091650F" w:rsidRDefault="0075318E" w:rsidP="005B481D">
      <w:pPr>
        <w:rPr>
          <w:szCs w:val="22"/>
        </w:rPr>
      </w:pPr>
    </w:p>
    <w:p w:rsidR="0075318E" w:rsidRPr="0091650F" w:rsidRDefault="0045569E" w:rsidP="0045569E">
      <w:pPr>
        <w:pStyle w:val="SectionHeading"/>
        <w:tabs>
          <w:tab w:val="left" w:pos="567"/>
        </w:tabs>
        <w:rPr>
          <w:lang w:val="es-ES"/>
        </w:rPr>
      </w:pPr>
      <w:r w:rsidRPr="0091650F">
        <w:rPr>
          <w:lang w:val="es-ES"/>
        </w:rPr>
        <w:t>5.</w:t>
      </w:r>
      <w:r w:rsidRPr="0091650F">
        <w:rPr>
          <w:lang w:val="es-ES"/>
        </w:rPr>
        <w:tab/>
      </w:r>
      <w:r w:rsidR="0075318E" w:rsidRPr="0091650F">
        <w:rPr>
          <w:lang w:val="es-ES"/>
        </w:rPr>
        <w:t>ESTADO(S) SOLICITANTE(S)</w:t>
      </w:r>
    </w:p>
    <w:p w:rsidR="005B481D" w:rsidRPr="0091650F" w:rsidRDefault="0075318E" w:rsidP="0075318E">
      <w:pPr>
        <w:rPr>
          <w:b/>
          <w:bCs/>
          <w:szCs w:val="22"/>
        </w:rPr>
      </w:pPr>
      <w:r w:rsidRPr="0091650F">
        <w:rPr>
          <w:b/>
          <w:bCs/>
          <w:szCs w:val="22"/>
        </w:rPr>
        <w:t>Ubicación regional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tblGrid>
      <w:tr w:rsidR="0091650F" w:rsidRPr="0091650F" w:rsidTr="005819D3">
        <w:trPr>
          <w:trHeight w:val="4234"/>
        </w:trPr>
        <w:tc>
          <w:tcPr>
            <w:tcW w:w="6165"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bl>
    <w:p w:rsidR="0075318E" w:rsidRPr="0091650F" w:rsidRDefault="0045569E" w:rsidP="0075318E">
      <w:pPr>
        <w:rPr>
          <w:rFonts w:eastAsia="Times New Roman"/>
          <w:i/>
          <w:iCs/>
          <w:szCs w:val="22"/>
        </w:rPr>
      </w:pPr>
      <w:r w:rsidRPr="0091650F">
        <w:rPr>
          <w:rFonts w:eastAsia="Times New Roman"/>
          <w:i/>
          <w:iCs/>
          <w:szCs w:val="22"/>
        </w:rPr>
        <w:t>[</w:t>
      </w:r>
      <w:r w:rsidR="0075318E" w:rsidRPr="0091650F">
        <w:rPr>
          <w:rFonts w:eastAsia="Times New Roman"/>
          <w:i/>
          <w:iCs/>
          <w:szCs w:val="22"/>
        </w:rPr>
        <w:t>Mapa de</w:t>
      </w:r>
      <w:r w:rsidRPr="0091650F">
        <w:rPr>
          <w:rFonts w:eastAsia="Times New Roman"/>
          <w:i/>
          <w:iCs/>
          <w:szCs w:val="22"/>
        </w:rPr>
        <w:t>l Estado o Estados y de los países limítrofes]</w:t>
      </w:r>
    </w:p>
    <w:p w:rsidR="0075318E" w:rsidRPr="0091650F" w:rsidRDefault="0075318E" w:rsidP="005B481D">
      <w:pPr>
        <w:rPr>
          <w:szCs w:val="22"/>
        </w:rPr>
      </w:pPr>
    </w:p>
    <w:p w:rsidR="0075318E" w:rsidRPr="0091650F" w:rsidRDefault="0075318E" w:rsidP="0075318E">
      <w:pPr>
        <w:rPr>
          <w:szCs w:val="22"/>
        </w:rPr>
      </w:pPr>
      <w:r w:rsidRPr="0091650F">
        <w:rPr>
          <w:b/>
          <w:szCs w:val="22"/>
        </w:rPr>
        <w:t>Pertenencia a organizaciones regionales:</w:t>
      </w:r>
      <w:r w:rsidR="005B481D" w:rsidRPr="0091650F">
        <w:rPr>
          <w:szCs w:val="22"/>
        </w:rPr>
        <w:t xml:space="preserve">  </w:t>
      </w:r>
    </w:p>
    <w:p w:rsidR="0075318E" w:rsidRPr="0091650F" w:rsidRDefault="0075318E" w:rsidP="005B481D">
      <w:pPr>
        <w:rPr>
          <w:szCs w:val="22"/>
        </w:rPr>
      </w:pPr>
    </w:p>
    <w:p w:rsidR="0075318E" w:rsidRPr="0091650F" w:rsidRDefault="0075318E" w:rsidP="0075318E">
      <w:pPr>
        <w:rPr>
          <w:szCs w:val="22"/>
        </w:rPr>
      </w:pPr>
      <w:r w:rsidRPr="0091650F">
        <w:rPr>
          <w:b/>
          <w:szCs w:val="22"/>
        </w:rPr>
        <w:t>Población:</w:t>
      </w:r>
      <w:r w:rsidR="005B481D" w:rsidRPr="0091650F">
        <w:rPr>
          <w:szCs w:val="22"/>
        </w:rPr>
        <w:t xml:space="preserve">  </w:t>
      </w:r>
    </w:p>
    <w:p w:rsidR="0075318E" w:rsidRPr="0091650F" w:rsidRDefault="0075318E" w:rsidP="005B481D">
      <w:pPr>
        <w:rPr>
          <w:szCs w:val="22"/>
        </w:rPr>
      </w:pPr>
    </w:p>
    <w:p w:rsidR="0075318E" w:rsidRPr="0091650F" w:rsidRDefault="0075318E" w:rsidP="0075318E">
      <w:pPr>
        <w:rPr>
          <w:b/>
          <w:bCs/>
          <w:szCs w:val="22"/>
        </w:rPr>
      </w:pPr>
      <w:r w:rsidRPr="0091650F">
        <w:rPr>
          <w:b/>
          <w:bCs/>
          <w:szCs w:val="22"/>
        </w:rPr>
        <w:t>PIB per cápita:</w:t>
      </w:r>
      <w:r w:rsidR="005B481D" w:rsidRPr="0091650F">
        <w:rPr>
          <w:b/>
          <w:bCs/>
          <w:szCs w:val="22"/>
        </w:rPr>
        <w:t xml:space="preserve">  </w:t>
      </w:r>
    </w:p>
    <w:p w:rsidR="0075318E" w:rsidRPr="0091650F" w:rsidRDefault="0075318E" w:rsidP="005B481D">
      <w:pPr>
        <w:rPr>
          <w:szCs w:val="22"/>
        </w:rPr>
      </w:pPr>
    </w:p>
    <w:p w:rsidR="0075318E" w:rsidRPr="0091650F" w:rsidRDefault="0075318E" w:rsidP="0075318E">
      <w:pPr>
        <w:rPr>
          <w:szCs w:val="22"/>
        </w:rPr>
      </w:pPr>
      <w:r w:rsidRPr="0091650F">
        <w:rPr>
          <w:b/>
          <w:szCs w:val="22"/>
        </w:rPr>
        <w:t>Gasto en I+D estimado (</w:t>
      </w:r>
      <w:r w:rsidR="0045569E" w:rsidRPr="0091650F">
        <w:rPr>
          <w:b/>
          <w:szCs w:val="22"/>
        </w:rPr>
        <w:t xml:space="preserve">en </w:t>
      </w:r>
      <w:r w:rsidRPr="0091650F">
        <w:rPr>
          <w:b/>
          <w:szCs w:val="22"/>
        </w:rPr>
        <w:t>% del PIB):</w:t>
      </w:r>
      <w:r w:rsidR="005B481D" w:rsidRPr="0091650F">
        <w:rPr>
          <w:szCs w:val="22"/>
        </w:rPr>
        <w:t xml:space="preserve">  </w:t>
      </w:r>
    </w:p>
    <w:p w:rsidR="0075318E" w:rsidRPr="0091650F" w:rsidRDefault="0075318E" w:rsidP="005B481D">
      <w:pPr>
        <w:rPr>
          <w:szCs w:val="22"/>
        </w:rPr>
      </w:pPr>
    </w:p>
    <w:p w:rsidR="0075318E" w:rsidRPr="0091650F" w:rsidRDefault="0075318E" w:rsidP="0075318E">
      <w:pPr>
        <w:rPr>
          <w:b/>
          <w:bCs/>
          <w:szCs w:val="22"/>
        </w:rPr>
      </w:pPr>
      <w:r w:rsidRPr="0091650F">
        <w:rPr>
          <w:b/>
          <w:bCs/>
          <w:szCs w:val="22"/>
        </w:rPr>
        <w:t>Número de universidades dedicadas a la investigación:</w:t>
      </w:r>
      <w:r w:rsidR="005B481D" w:rsidRPr="0091650F">
        <w:rPr>
          <w:b/>
          <w:bCs/>
          <w:szCs w:val="22"/>
        </w:rPr>
        <w:t xml:space="preserve">  </w:t>
      </w:r>
    </w:p>
    <w:p w:rsidR="0075318E" w:rsidRPr="0091650F" w:rsidRDefault="0075318E" w:rsidP="005B481D">
      <w:pPr>
        <w:rPr>
          <w:szCs w:val="22"/>
        </w:rPr>
      </w:pPr>
    </w:p>
    <w:p w:rsidR="0075318E" w:rsidRPr="0091650F" w:rsidRDefault="0075318E" w:rsidP="0075318E">
      <w:pPr>
        <w:rPr>
          <w:b/>
          <w:bCs/>
          <w:szCs w:val="22"/>
        </w:rPr>
      </w:pPr>
      <w:r w:rsidRPr="0091650F">
        <w:rPr>
          <w:b/>
          <w:bCs/>
          <w:szCs w:val="22"/>
        </w:rPr>
        <w:t>Breve descripción de la red nacional de información sobre patentes (por ejemplo, bibliotecas especializadas en patentes o centros de apoyo a la tecnología y a la innovación)</w:t>
      </w:r>
      <w:r w:rsidR="0045569E" w:rsidRPr="0091650F">
        <w:rPr>
          <w:b/>
          <w:bCs/>
          <w:szCs w:val="22"/>
        </w:rPr>
        <w:t>:</w:t>
      </w:r>
    </w:p>
    <w:p w:rsidR="0075318E" w:rsidRPr="0091650F" w:rsidRDefault="0075318E" w:rsidP="005B481D">
      <w:pPr>
        <w:rPr>
          <w:szCs w:val="22"/>
        </w:rPr>
      </w:pPr>
    </w:p>
    <w:p w:rsidR="0075318E" w:rsidRPr="0091650F" w:rsidRDefault="00CC739A" w:rsidP="0075318E">
      <w:pPr>
        <w:rPr>
          <w:szCs w:val="22"/>
        </w:rPr>
      </w:pPr>
      <w:r w:rsidRPr="0091650F">
        <w:rPr>
          <w:b/>
          <w:szCs w:val="22"/>
        </w:rPr>
        <w:t>Industrias principales</w:t>
      </w:r>
      <w:r w:rsidR="0045569E" w:rsidRPr="0091650F">
        <w:rPr>
          <w:b/>
          <w:szCs w:val="22"/>
        </w:rPr>
        <w:t>:</w:t>
      </w:r>
    </w:p>
    <w:p w:rsidR="0075318E" w:rsidRPr="0091650F" w:rsidRDefault="0075318E" w:rsidP="005B481D">
      <w:pPr>
        <w:rPr>
          <w:szCs w:val="22"/>
        </w:rPr>
      </w:pPr>
    </w:p>
    <w:p w:rsidR="0075318E" w:rsidRPr="0091650F" w:rsidRDefault="0075318E" w:rsidP="0075318E">
      <w:pPr>
        <w:rPr>
          <w:szCs w:val="22"/>
        </w:rPr>
      </w:pPr>
      <w:r w:rsidRPr="0091650F">
        <w:rPr>
          <w:b/>
          <w:szCs w:val="22"/>
        </w:rPr>
        <w:t>Principales socios comerciales</w:t>
      </w:r>
      <w:r w:rsidR="0045569E" w:rsidRPr="0091650F">
        <w:rPr>
          <w:b/>
          <w:szCs w:val="22"/>
        </w:rPr>
        <w:t>:</w:t>
      </w:r>
      <w:r w:rsidR="005B481D" w:rsidRPr="0091650F">
        <w:rPr>
          <w:szCs w:val="22"/>
        </w:rPr>
        <w:t xml:space="preserve">  </w:t>
      </w:r>
    </w:p>
    <w:p w:rsidR="0075318E" w:rsidRPr="0091650F" w:rsidRDefault="0075318E" w:rsidP="005B481D">
      <w:pPr>
        <w:rPr>
          <w:szCs w:val="22"/>
        </w:rPr>
      </w:pPr>
    </w:p>
    <w:p w:rsidR="0075318E" w:rsidRPr="0091650F" w:rsidRDefault="005B481D" w:rsidP="005B481D">
      <w:pPr>
        <w:rPr>
          <w:szCs w:val="22"/>
        </w:rPr>
      </w:pPr>
      <w:r w:rsidRPr="0091650F">
        <w:rPr>
          <w:b/>
          <w:bCs/>
          <w:szCs w:val="22"/>
        </w:rPr>
        <w:t>O</w:t>
      </w:r>
      <w:r w:rsidR="008A16D2" w:rsidRPr="0091650F">
        <w:rPr>
          <w:b/>
          <w:bCs/>
          <w:szCs w:val="22"/>
        </w:rPr>
        <w:t>tras informaciones esenciales</w:t>
      </w:r>
      <w:proofErr w:type="gramStart"/>
      <w:r w:rsidRPr="0091650F">
        <w:rPr>
          <w:b/>
          <w:bCs/>
          <w:szCs w:val="22"/>
        </w:rPr>
        <w:t>:</w:t>
      </w:r>
      <w:r w:rsidRPr="0091650F">
        <w:rPr>
          <w:szCs w:val="22"/>
        </w:rPr>
        <w:t xml:space="preserve">  [</w:t>
      </w:r>
      <w:proofErr w:type="gramEnd"/>
      <w:r w:rsidR="008A16D2" w:rsidRPr="0091650F">
        <w:rPr>
          <w:szCs w:val="22"/>
        </w:rPr>
        <w:t>por ejemplo</w:t>
      </w:r>
      <w:r w:rsidR="00DA0948" w:rsidRPr="0091650F">
        <w:rPr>
          <w:szCs w:val="22"/>
        </w:rPr>
        <w:t xml:space="preserve">, un resumen o </w:t>
      </w:r>
      <w:r w:rsidR="008A16D2" w:rsidRPr="0091650F">
        <w:rPr>
          <w:szCs w:val="22"/>
        </w:rPr>
        <w:t>enlace a las estrategias nac</w:t>
      </w:r>
      <w:r w:rsidR="002B22B8" w:rsidRPr="0091650F">
        <w:rPr>
          <w:szCs w:val="22"/>
        </w:rPr>
        <w:t>ionales</w:t>
      </w:r>
      <w:r w:rsidR="008A16D2" w:rsidRPr="0091650F">
        <w:rPr>
          <w:szCs w:val="22"/>
        </w:rPr>
        <w:t xml:space="preserve"> de innovación o los planes de desarrollo regional relacionados con la P.I.</w:t>
      </w:r>
      <w:r w:rsidRPr="0091650F">
        <w:rPr>
          <w:szCs w:val="22"/>
        </w:rPr>
        <w:t>]</w:t>
      </w:r>
    </w:p>
    <w:p w:rsidR="007D5831" w:rsidRPr="0091650F" w:rsidRDefault="007D5831" w:rsidP="0045569E">
      <w:pPr>
        <w:pStyle w:val="SectionHeading"/>
        <w:tabs>
          <w:tab w:val="left" w:pos="567"/>
        </w:tabs>
        <w:rPr>
          <w:lang w:val="es-ES"/>
        </w:rPr>
      </w:pPr>
      <w:r w:rsidRPr="0091650F">
        <w:rPr>
          <w:lang w:val="es-ES"/>
        </w:rPr>
        <w:t>6</w:t>
      </w:r>
      <w:r w:rsidR="0045569E" w:rsidRPr="0091650F">
        <w:rPr>
          <w:lang w:val="es-ES"/>
        </w:rPr>
        <w:t>.</w:t>
      </w:r>
      <w:r w:rsidR="0045569E" w:rsidRPr="0091650F">
        <w:rPr>
          <w:lang w:val="es-ES"/>
        </w:rPr>
        <w:tab/>
      </w:r>
      <w:r w:rsidRPr="0091650F">
        <w:rPr>
          <w:lang w:val="es-ES"/>
        </w:rPr>
        <w:t>Perfi</w:t>
      </w:r>
      <w:r w:rsidR="0045569E" w:rsidRPr="0091650F">
        <w:rPr>
          <w:lang w:val="es-ES"/>
        </w:rPr>
        <w:t>l de las solicitudes de patente</w:t>
      </w:r>
      <w:r w:rsidRPr="0091650F">
        <w:rPr>
          <w:lang w:val="es-ES"/>
        </w:rPr>
        <w:t xml:space="preserve"> </w:t>
      </w:r>
    </w:p>
    <w:p w:rsidR="0075318E" w:rsidRPr="0091650F" w:rsidRDefault="0075318E" w:rsidP="0075318E">
      <w:pPr>
        <w:rPr>
          <w:b/>
          <w:bCs/>
          <w:szCs w:val="22"/>
        </w:rPr>
      </w:pPr>
      <w:r w:rsidRPr="0091650F">
        <w:rPr>
          <w:b/>
          <w:bCs/>
          <w:szCs w:val="22"/>
        </w:rPr>
        <w:t>Número de solicitudes nacionales recibidas, por campo técnico</w:t>
      </w:r>
    </w:p>
    <w:p w:rsidR="005B481D" w:rsidRPr="0091650F" w:rsidRDefault="005B481D" w:rsidP="005B481D">
      <w:pPr>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91650F" w:rsidRPr="0091650F" w:rsidTr="005819D3">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75318E" w:rsidRPr="0091650F" w:rsidRDefault="0075318E" w:rsidP="005819D3">
            <w:pPr>
              <w:jc w:val="right"/>
              <w:rPr>
                <w:rFonts w:eastAsia="Times New Roman"/>
                <w:b/>
                <w:bCs/>
                <w:szCs w:val="22"/>
                <w:lang w:eastAsia="en-US" w:bidi="he-IL"/>
              </w:rPr>
            </w:pPr>
          </w:p>
          <w:p w:rsidR="0075318E" w:rsidRPr="0091650F" w:rsidRDefault="0075318E" w:rsidP="0075318E">
            <w:pPr>
              <w:jc w:val="right"/>
              <w:rPr>
                <w:b/>
                <w:bCs/>
                <w:szCs w:val="22"/>
                <w:lang w:eastAsia="en-US" w:bidi="he-IL"/>
              </w:rPr>
            </w:pPr>
            <w:r w:rsidRPr="0091650F">
              <w:rPr>
                <w:b/>
                <w:bCs/>
                <w:szCs w:val="22"/>
                <w:lang w:eastAsia="en-US" w:bidi="he-IL"/>
              </w:rPr>
              <w:t>Año</w:t>
            </w:r>
          </w:p>
          <w:p w:rsidR="005B481D" w:rsidRPr="0091650F" w:rsidRDefault="0075318E" w:rsidP="0075318E">
            <w:pPr>
              <w:suppressAutoHyphens/>
              <w:rPr>
                <w:rFonts w:eastAsia="Times New Roman"/>
                <w:b/>
                <w:bCs/>
                <w:szCs w:val="22"/>
                <w:lang w:eastAsia="en-US" w:bidi="he-IL"/>
              </w:rPr>
            </w:pPr>
            <w:r w:rsidRPr="0091650F">
              <w:rPr>
                <w:rFonts w:eastAsia="Times New Roman"/>
                <w:b/>
                <w:bCs/>
                <w:szCs w:val="22"/>
                <w:lang w:eastAsia="en-US" w:bidi="he-IL"/>
              </w:rPr>
              <w:t>Campo técnico</w:t>
            </w:r>
          </w:p>
        </w:tc>
        <w:tc>
          <w:tcPr>
            <w:tcW w:w="1360" w:type="dxa"/>
            <w:tcBorders>
              <w:top w:val="single" w:sz="4" w:space="0" w:color="auto"/>
              <w:left w:val="single" w:sz="4" w:space="0" w:color="auto"/>
              <w:bottom w:val="single" w:sz="4" w:space="0" w:color="auto"/>
              <w:right w:val="single" w:sz="4" w:space="0" w:color="auto"/>
            </w:tcBorders>
            <w:vAlign w:val="center"/>
            <w:hideMark/>
          </w:tcPr>
          <w:p w:rsidR="005B481D" w:rsidRPr="0091650F" w:rsidRDefault="005B481D" w:rsidP="005819D3">
            <w:pPr>
              <w:suppressAutoHyphens/>
              <w:jc w:val="center"/>
              <w:rPr>
                <w:rFonts w:eastAsia="Times New Roman"/>
                <w:szCs w:val="22"/>
                <w:lang w:eastAsia="en-US" w:bidi="he-IL"/>
              </w:rPr>
            </w:pPr>
            <w:r w:rsidRPr="0091650F">
              <w:rPr>
                <w:szCs w:val="22"/>
                <w:lang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5B481D" w:rsidRPr="0091650F" w:rsidRDefault="005B481D" w:rsidP="005819D3">
            <w:pPr>
              <w:suppressAutoHyphens/>
              <w:jc w:val="center"/>
              <w:rPr>
                <w:rFonts w:eastAsia="Times New Roman"/>
                <w:szCs w:val="22"/>
                <w:lang w:eastAsia="en-US" w:bidi="he-IL"/>
              </w:rPr>
            </w:pPr>
            <w:r w:rsidRPr="0091650F">
              <w:rPr>
                <w:szCs w:val="22"/>
                <w:lang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5B481D" w:rsidRPr="0091650F" w:rsidRDefault="005B481D" w:rsidP="005819D3">
            <w:pPr>
              <w:suppressAutoHyphens/>
              <w:jc w:val="center"/>
              <w:rPr>
                <w:rFonts w:eastAsia="Times New Roman"/>
                <w:szCs w:val="22"/>
                <w:lang w:eastAsia="en-US" w:bidi="he-IL"/>
              </w:rPr>
            </w:pPr>
            <w:r w:rsidRPr="0091650F">
              <w:rPr>
                <w:szCs w:val="22"/>
                <w:lang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5B481D" w:rsidRPr="0091650F" w:rsidRDefault="005B481D" w:rsidP="005819D3">
            <w:pPr>
              <w:suppressAutoHyphens/>
              <w:jc w:val="center"/>
              <w:rPr>
                <w:rFonts w:eastAsia="Times New Roman"/>
                <w:szCs w:val="22"/>
                <w:lang w:eastAsia="en-US" w:bidi="he-IL"/>
              </w:rPr>
            </w:pPr>
            <w:r w:rsidRPr="0091650F">
              <w:rPr>
                <w:szCs w:val="22"/>
                <w:lang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5B481D" w:rsidRPr="0091650F" w:rsidRDefault="005B481D" w:rsidP="005819D3">
            <w:pPr>
              <w:suppressAutoHyphens/>
              <w:jc w:val="center"/>
              <w:rPr>
                <w:rFonts w:eastAsia="Times New Roman"/>
                <w:szCs w:val="22"/>
                <w:lang w:eastAsia="en-US" w:bidi="he-IL"/>
              </w:rPr>
            </w:pPr>
            <w:r w:rsidRPr="0091650F">
              <w:rPr>
                <w:szCs w:val="22"/>
                <w:lang w:eastAsia="en-US" w:bidi="he-IL"/>
              </w:rPr>
              <w:t>n-1</w:t>
            </w:r>
          </w:p>
        </w:tc>
      </w:tr>
      <w:tr w:rsidR="0091650F" w:rsidRPr="0091650F" w:rsidTr="005819D3">
        <w:trPr>
          <w:cantSplit/>
        </w:trPr>
        <w:tc>
          <w:tcPr>
            <w:tcW w:w="2518"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szCs w:val="22"/>
                <w:lang w:eastAsia="en-US" w:bidi="he-IL"/>
              </w:rPr>
            </w:pPr>
            <w:r w:rsidRPr="0091650F">
              <w:rPr>
                <w:rFonts w:eastAsia="Times New Roman"/>
                <w:szCs w:val="22"/>
                <w:lang w:eastAsia="en-US" w:bidi="he-IL"/>
              </w:rPr>
              <w:t>Mecánica</w:t>
            </w:r>
          </w:p>
        </w:tc>
        <w:tc>
          <w:tcPr>
            <w:tcW w:w="1360"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r w:rsidR="0091650F" w:rsidRPr="0091650F" w:rsidTr="005819D3">
        <w:trPr>
          <w:cantSplit/>
        </w:trPr>
        <w:tc>
          <w:tcPr>
            <w:tcW w:w="2518"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szCs w:val="22"/>
                <w:lang w:eastAsia="en-US" w:bidi="he-IL"/>
              </w:rPr>
            </w:pPr>
            <w:r w:rsidRPr="0091650F">
              <w:rPr>
                <w:rFonts w:eastAsia="Times New Roman"/>
                <w:szCs w:val="22"/>
                <w:lang w:eastAsia="en-US" w:bidi="he-IL"/>
              </w:rPr>
              <w:t>Electricidad/Electrónica</w:t>
            </w:r>
          </w:p>
        </w:tc>
        <w:tc>
          <w:tcPr>
            <w:tcW w:w="1360"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r w:rsidR="0091650F" w:rsidRPr="0091650F" w:rsidTr="005819D3">
        <w:trPr>
          <w:cantSplit/>
        </w:trPr>
        <w:tc>
          <w:tcPr>
            <w:tcW w:w="2518"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szCs w:val="22"/>
                <w:lang w:eastAsia="en-US" w:bidi="he-IL"/>
              </w:rPr>
            </w:pPr>
            <w:r w:rsidRPr="0091650F">
              <w:rPr>
                <w:rFonts w:eastAsia="Times New Roman"/>
                <w:szCs w:val="22"/>
                <w:lang w:eastAsia="en-US" w:bidi="he-IL"/>
              </w:rPr>
              <w:t>Química</w:t>
            </w:r>
          </w:p>
        </w:tc>
        <w:tc>
          <w:tcPr>
            <w:tcW w:w="1360"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r w:rsidR="0091650F" w:rsidRPr="0091650F" w:rsidTr="005819D3">
        <w:trPr>
          <w:cantSplit/>
        </w:trPr>
        <w:tc>
          <w:tcPr>
            <w:tcW w:w="2518"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szCs w:val="22"/>
                <w:lang w:eastAsia="en-US" w:bidi="he-IL"/>
              </w:rPr>
            </w:pPr>
            <w:r w:rsidRPr="0091650F">
              <w:rPr>
                <w:rFonts w:eastAsia="Times New Roman"/>
                <w:szCs w:val="22"/>
                <w:lang w:eastAsia="en-US" w:bidi="he-IL"/>
              </w:rPr>
              <w:t>Biotecnología</w:t>
            </w:r>
          </w:p>
        </w:tc>
        <w:tc>
          <w:tcPr>
            <w:tcW w:w="1360"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r w:rsidR="0091650F" w:rsidRPr="0091650F" w:rsidTr="005819D3">
        <w:trPr>
          <w:cantSplit/>
        </w:trPr>
        <w:tc>
          <w:tcPr>
            <w:tcW w:w="2518"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i/>
                <w:iCs/>
                <w:szCs w:val="22"/>
                <w:lang w:eastAsia="en-US" w:bidi="he-IL"/>
              </w:rPr>
            </w:pPr>
            <w:r w:rsidRPr="0091650F">
              <w:rPr>
                <w:rFonts w:eastAsia="Times New Roman"/>
                <w:i/>
                <w:iCs/>
                <w:szCs w:val="22"/>
                <w:lang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bl>
    <w:p w:rsidR="0075318E" w:rsidRPr="0091650F" w:rsidRDefault="005B481D" w:rsidP="005B481D">
      <w:pPr>
        <w:rPr>
          <w:rFonts w:eastAsia="Times New Roman"/>
          <w:i/>
          <w:iCs/>
          <w:szCs w:val="22"/>
        </w:rPr>
      </w:pPr>
      <w:r w:rsidRPr="0091650F">
        <w:rPr>
          <w:i/>
          <w:iCs/>
          <w:szCs w:val="22"/>
        </w:rPr>
        <w:t>[</w:t>
      </w:r>
      <w:r w:rsidR="0025373B" w:rsidRPr="0091650F">
        <w:rPr>
          <w:i/>
          <w:iCs/>
          <w:szCs w:val="22"/>
        </w:rPr>
        <w:t xml:space="preserve">La </w:t>
      </w:r>
      <w:r w:rsidR="002B22B8" w:rsidRPr="0091650F">
        <w:rPr>
          <w:i/>
          <w:iCs/>
          <w:szCs w:val="22"/>
        </w:rPr>
        <w:t>información</w:t>
      </w:r>
      <w:r w:rsidR="0025373B" w:rsidRPr="0091650F">
        <w:rPr>
          <w:i/>
          <w:iCs/>
          <w:szCs w:val="22"/>
        </w:rPr>
        <w:t xml:space="preserve"> puede desglosarse de forma diferente de la </w:t>
      </w:r>
      <w:r w:rsidR="0076611D" w:rsidRPr="0091650F">
        <w:rPr>
          <w:i/>
          <w:iCs/>
          <w:szCs w:val="22"/>
        </w:rPr>
        <w:t xml:space="preserve">propuesta en </w:t>
      </w:r>
      <w:r w:rsidR="0025373B" w:rsidRPr="0091650F">
        <w:rPr>
          <w:i/>
          <w:iCs/>
          <w:szCs w:val="22"/>
        </w:rPr>
        <w:t xml:space="preserve">el </w:t>
      </w:r>
      <w:r w:rsidR="002B22B8" w:rsidRPr="0091650F">
        <w:rPr>
          <w:i/>
          <w:iCs/>
          <w:szCs w:val="22"/>
        </w:rPr>
        <w:t>formulario,</w:t>
      </w:r>
      <w:r w:rsidR="0025373B" w:rsidRPr="0091650F">
        <w:rPr>
          <w:i/>
          <w:iCs/>
          <w:szCs w:val="22"/>
        </w:rPr>
        <w:t xml:space="preserve"> pero debe </w:t>
      </w:r>
      <w:r w:rsidR="00EF7F53" w:rsidRPr="0091650F">
        <w:rPr>
          <w:i/>
          <w:iCs/>
          <w:szCs w:val="22"/>
        </w:rPr>
        <w:t>ofrecer</w:t>
      </w:r>
      <w:r w:rsidR="0025373B" w:rsidRPr="0091650F">
        <w:rPr>
          <w:i/>
          <w:iCs/>
          <w:szCs w:val="22"/>
        </w:rPr>
        <w:t xml:space="preserve"> una </w:t>
      </w:r>
      <w:r w:rsidR="00EF7F53" w:rsidRPr="0091650F">
        <w:rPr>
          <w:i/>
          <w:iCs/>
          <w:szCs w:val="22"/>
        </w:rPr>
        <w:t xml:space="preserve">visión de conjunto </w:t>
      </w:r>
      <w:r w:rsidR="0025373B" w:rsidRPr="0091650F">
        <w:rPr>
          <w:i/>
          <w:iCs/>
          <w:szCs w:val="22"/>
        </w:rPr>
        <w:t xml:space="preserve">de la </w:t>
      </w:r>
      <w:r w:rsidR="002B22B8" w:rsidRPr="0091650F">
        <w:rPr>
          <w:i/>
          <w:iCs/>
          <w:szCs w:val="22"/>
        </w:rPr>
        <w:t>distribución</w:t>
      </w:r>
      <w:r w:rsidR="0025373B" w:rsidRPr="0091650F">
        <w:rPr>
          <w:i/>
          <w:iCs/>
          <w:szCs w:val="22"/>
        </w:rPr>
        <w:t xml:space="preserve"> de las tareas dentro de la </w:t>
      </w:r>
      <w:r w:rsidR="00635500" w:rsidRPr="0091650F">
        <w:rPr>
          <w:i/>
          <w:iCs/>
          <w:szCs w:val="22"/>
        </w:rPr>
        <w:t>Oficina</w:t>
      </w:r>
      <w:r w:rsidRPr="0091650F">
        <w:rPr>
          <w:i/>
          <w:iCs/>
          <w:szCs w:val="22"/>
        </w:rPr>
        <w:t xml:space="preserve"> </w:t>
      </w:r>
      <w:r w:rsidR="00EF7F53" w:rsidRPr="0091650F">
        <w:rPr>
          <w:i/>
          <w:iCs/>
          <w:szCs w:val="22"/>
        </w:rPr>
        <w:t xml:space="preserve">y ser compatible con </w:t>
      </w:r>
      <w:r w:rsidR="0025373B" w:rsidRPr="0091650F">
        <w:rPr>
          <w:i/>
          <w:iCs/>
          <w:szCs w:val="22"/>
        </w:rPr>
        <w:t xml:space="preserve">los ámbitos de </w:t>
      </w:r>
      <w:r w:rsidR="002B22B8" w:rsidRPr="0091650F">
        <w:rPr>
          <w:i/>
          <w:iCs/>
          <w:szCs w:val="22"/>
        </w:rPr>
        <w:t>especialización</w:t>
      </w:r>
      <w:r w:rsidR="0025373B" w:rsidRPr="0091650F">
        <w:rPr>
          <w:i/>
          <w:iCs/>
          <w:szCs w:val="22"/>
        </w:rPr>
        <w:t xml:space="preserve"> de los examinadores</w:t>
      </w:r>
      <w:r w:rsidR="00245AB4" w:rsidRPr="0091650F">
        <w:rPr>
          <w:i/>
          <w:iCs/>
          <w:szCs w:val="22"/>
        </w:rPr>
        <w:t xml:space="preserve"> </w:t>
      </w:r>
      <w:r w:rsidR="0076611D" w:rsidRPr="0091650F">
        <w:rPr>
          <w:i/>
          <w:iCs/>
          <w:szCs w:val="22"/>
        </w:rPr>
        <w:t>indicados</w:t>
      </w:r>
      <w:r w:rsidR="0025373B" w:rsidRPr="0091650F">
        <w:rPr>
          <w:i/>
          <w:iCs/>
          <w:szCs w:val="22"/>
        </w:rPr>
        <w:t xml:space="preserve"> más abajo</w:t>
      </w:r>
      <w:r w:rsidRPr="0091650F">
        <w:rPr>
          <w:i/>
          <w:iCs/>
          <w:szCs w:val="22"/>
        </w:rPr>
        <w:t xml:space="preserve">.  </w:t>
      </w:r>
      <w:r w:rsidR="0025373B" w:rsidRPr="0091650F">
        <w:rPr>
          <w:i/>
          <w:iCs/>
          <w:szCs w:val="22"/>
        </w:rPr>
        <w:t>Se podría</w:t>
      </w:r>
      <w:r w:rsidR="00245AB4" w:rsidRPr="0091650F">
        <w:rPr>
          <w:i/>
          <w:iCs/>
          <w:szCs w:val="22"/>
        </w:rPr>
        <w:t xml:space="preserve">n utilizar desgloses </w:t>
      </w:r>
      <w:r w:rsidR="002B22B8" w:rsidRPr="0091650F">
        <w:rPr>
          <w:i/>
          <w:iCs/>
          <w:szCs w:val="22"/>
        </w:rPr>
        <w:t>más</w:t>
      </w:r>
      <w:r w:rsidR="0025373B" w:rsidRPr="0091650F">
        <w:rPr>
          <w:i/>
          <w:iCs/>
          <w:szCs w:val="22"/>
        </w:rPr>
        <w:t xml:space="preserve"> pormenorizado</w:t>
      </w:r>
      <w:r w:rsidR="00245AB4" w:rsidRPr="0091650F">
        <w:rPr>
          <w:i/>
          <w:iCs/>
          <w:szCs w:val="22"/>
        </w:rPr>
        <w:t>s,</w:t>
      </w:r>
      <w:r w:rsidR="008A16D2" w:rsidRPr="0091650F">
        <w:rPr>
          <w:i/>
          <w:iCs/>
          <w:szCs w:val="22"/>
        </w:rPr>
        <w:t xml:space="preserve"> </w:t>
      </w:r>
      <w:r w:rsidR="00245AB4" w:rsidRPr="0091650F">
        <w:rPr>
          <w:i/>
          <w:iCs/>
          <w:szCs w:val="22"/>
        </w:rPr>
        <w:t xml:space="preserve">como los 35 campos de la tecnología </w:t>
      </w:r>
      <w:r w:rsidR="008A16D2" w:rsidRPr="0091650F">
        <w:rPr>
          <w:i/>
          <w:iCs/>
          <w:szCs w:val="22"/>
        </w:rPr>
        <w:t>de la ta</w:t>
      </w:r>
      <w:r w:rsidR="00245AB4" w:rsidRPr="0091650F">
        <w:rPr>
          <w:i/>
          <w:iCs/>
          <w:szCs w:val="22"/>
        </w:rPr>
        <w:t xml:space="preserve">bla de concordancia de la </w:t>
      </w:r>
      <w:r w:rsidR="008A16D2" w:rsidRPr="0091650F">
        <w:rPr>
          <w:i/>
          <w:iCs/>
          <w:szCs w:val="22"/>
        </w:rPr>
        <w:t>CIP</w:t>
      </w:r>
      <w:r w:rsidR="00C87659" w:rsidRPr="0091650F">
        <w:rPr>
          <w:i/>
          <w:iCs/>
          <w:szCs w:val="22"/>
        </w:rPr>
        <w:t xml:space="preserve"> elaborado por la OMPI</w:t>
      </w:r>
      <w:r w:rsidR="00245AB4" w:rsidRPr="0091650F">
        <w:rPr>
          <w:i/>
          <w:iCs/>
          <w:szCs w:val="22"/>
        </w:rPr>
        <w:t>.</w:t>
      </w:r>
      <w:r w:rsidRPr="0091650F">
        <w:rPr>
          <w:rStyle w:val="FootnoteReference"/>
          <w:i/>
          <w:iCs/>
          <w:szCs w:val="22"/>
        </w:rPr>
        <w:footnoteReference w:id="2"/>
      </w:r>
      <w:r w:rsidR="008A16D2" w:rsidRPr="0091650F">
        <w:rPr>
          <w:i/>
          <w:iCs/>
          <w:szCs w:val="22"/>
        </w:rPr>
        <w:t xml:space="preserve">  Podría ser útil </w:t>
      </w:r>
      <w:r w:rsidR="00245AB4" w:rsidRPr="0091650F">
        <w:rPr>
          <w:i/>
          <w:iCs/>
          <w:szCs w:val="22"/>
        </w:rPr>
        <w:t xml:space="preserve">explicar brevemente </w:t>
      </w:r>
      <w:r w:rsidR="008A16D2" w:rsidRPr="0091650F">
        <w:rPr>
          <w:i/>
          <w:iCs/>
          <w:szCs w:val="22"/>
        </w:rPr>
        <w:t xml:space="preserve">la </w:t>
      </w:r>
      <w:r w:rsidR="002B22B8" w:rsidRPr="0091650F">
        <w:rPr>
          <w:i/>
          <w:iCs/>
          <w:szCs w:val="22"/>
        </w:rPr>
        <w:t>metodología</w:t>
      </w:r>
      <w:r w:rsidR="008A16D2" w:rsidRPr="0091650F">
        <w:rPr>
          <w:i/>
          <w:iCs/>
          <w:szCs w:val="22"/>
        </w:rPr>
        <w:t xml:space="preserve"> utilizada</w:t>
      </w:r>
      <w:r w:rsidRPr="0091650F">
        <w:rPr>
          <w:i/>
          <w:iCs/>
          <w:szCs w:val="22"/>
        </w:rPr>
        <w:t>.]</w:t>
      </w:r>
      <w:r w:rsidR="008A16D2" w:rsidRPr="0091650F">
        <w:t xml:space="preserve"> </w:t>
      </w:r>
    </w:p>
    <w:p w:rsidR="0075318E" w:rsidRPr="0091650F" w:rsidRDefault="0075318E" w:rsidP="005B481D">
      <w:pPr>
        <w:rPr>
          <w:szCs w:val="22"/>
        </w:rPr>
      </w:pPr>
    </w:p>
    <w:p w:rsidR="0075318E" w:rsidRPr="0091650F" w:rsidRDefault="0075318E" w:rsidP="0075318E">
      <w:pPr>
        <w:rPr>
          <w:b/>
          <w:bCs/>
          <w:szCs w:val="22"/>
        </w:rPr>
      </w:pPr>
      <w:r w:rsidRPr="0091650F">
        <w:rPr>
          <w:b/>
          <w:bCs/>
          <w:szCs w:val="22"/>
        </w:rPr>
        <w:t>Número de solicitudes nacionales recibidas, por vía</w:t>
      </w:r>
    </w:p>
    <w:p w:rsidR="005B481D" w:rsidRPr="0091650F" w:rsidRDefault="005B481D" w:rsidP="005B481D">
      <w:pPr>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91650F" w:rsidRPr="0091650F" w:rsidTr="005819D3">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75318E" w:rsidRPr="0091650F" w:rsidRDefault="0075318E" w:rsidP="005819D3">
            <w:pPr>
              <w:jc w:val="right"/>
              <w:rPr>
                <w:rFonts w:eastAsia="Times New Roman"/>
                <w:b/>
                <w:bCs/>
                <w:szCs w:val="22"/>
                <w:lang w:eastAsia="en-US" w:bidi="he-IL"/>
              </w:rPr>
            </w:pPr>
          </w:p>
          <w:p w:rsidR="0075318E" w:rsidRPr="0091650F" w:rsidRDefault="0075318E" w:rsidP="0075318E">
            <w:pPr>
              <w:jc w:val="right"/>
              <w:rPr>
                <w:b/>
                <w:bCs/>
                <w:szCs w:val="22"/>
                <w:lang w:eastAsia="en-US" w:bidi="he-IL"/>
              </w:rPr>
            </w:pPr>
            <w:r w:rsidRPr="0091650F">
              <w:rPr>
                <w:b/>
                <w:bCs/>
                <w:szCs w:val="22"/>
                <w:lang w:eastAsia="en-US" w:bidi="he-IL"/>
              </w:rPr>
              <w:t>Año</w:t>
            </w:r>
          </w:p>
          <w:p w:rsidR="005B481D" w:rsidRPr="0091650F" w:rsidRDefault="0075318E" w:rsidP="00360BC3">
            <w:pPr>
              <w:suppressAutoHyphens/>
              <w:rPr>
                <w:rFonts w:eastAsia="Times New Roman"/>
                <w:b/>
                <w:bCs/>
                <w:szCs w:val="22"/>
                <w:lang w:eastAsia="en-US" w:bidi="he-IL"/>
              </w:rPr>
            </w:pPr>
            <w:r w:rsidRPr="0091650F">
              <w:rPr>
                <w:rFonts w:eastAsia="Times New Roman"/>
                <w:b/>
                <w:bCs/>
                <w:szCs w:val="22"/>
                <w:lang w:eastAsia="en-US" w:bidi="he-IL"/>
              </w:rPr>
              <w:t>Vía</w:t>
            </w:r>
          </w:p>
        </w:tc>
        <w:tc>
          <w:tcPr>
            <w:tcW w:w="1360" w:type="dxa"/>
            <w:tcBorders>
              <w:top w:val="single" w:sz="4" w:space="0" w:color="auto"/>
              <w:left w:val="single" w:sz="4" w:space="0" w:color="auto"/>
              <w:bottom w:val="single" w:sz="4" w:space="0" w:color="auto"/>
              <w:right w:val="single" w:sz="4" w:space="0" w:color="auto"/>
            </w:tcBorders>
            <w:vAlign w:val="center"/>
            <w:hideMark/>
          </w:tcPr>
          <w:p w:rsidR="005B481D" w:rsidRPr="0091650F" w:rsidRDefault="005B481D" w:rsidP="005819D3">
            <w:pPr>
              <w:suppressAutoHyphens/>
              <w:jc w:val="center"/>
              <w:rPr>
                <w:rFonts w:eastAsia="Times New Roman"/>
                <w:szCs w:val="22"/>
                <w:lang w:eastAsia="en-US" w:bidi="he-IL"/>
              </w:rPr>
            </w:pPr>
            <w:r w:rsidRPr="0091650F">
              <w:rPr>
                <w:szCs w:val="22"/>
                <w:lang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5B481D" w:rsidRPr="0091650F" w:rsidRDefault="005B481D" w:rsidP="005819D3">
            <w:pPr>
              <w:suppressAutoHyphens/>
              <w:jc w:val="center"/>
              <w:rPr>
                <w:rFonts w:eastAsia="Times New Roman"/>
                <w:szCs w:val="22"/>
                <w:lang w:eastAsia="en-US" w:bidi="he-IL"/>
              </w:rPr>
            </w:pPr>
            <w:r w:rsidRPr="0091650F">
              <w:rPr>
                <w:szCs w:val="22"/>
                <w:lang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5B481D" w:rsidRPr="0091650F" w:rsidRDefault="005B481D" w:rsidP="005819D3">
            <w:pPr>
              <w:suppressAutoHyphens/>
              <w:jc w:val="center"/>
              <w:rPr>
                <w:rFonts w:eastAsia="Times New Roman"/>
                <w:szCs w:val="22"/>
                <w:lang w:eastAsia="en-US" w:bidi="he-IL"/>
              </w:rPr>
            </w:pPr>
            <w:r w:rsidRPr="0091650F">
              <w:rPr>
                <w:szCs w:val="22"/>
                <w:lang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5B481D" w:rsidRPr="0091650F" w:rsidRDefault="005B481D" w:rsidP="005819D3">
            <w:pPr>
              <w:suppressAutoHyphens/>
              <w:jc w:val="center"/>
              <w:rPr>
                <w:rFonts w:eastAsia="Times New Roman"/>
                <w:szCs w:val="22"/>
                <w:lang w:eastAsia="en-US" w:bidi="he-IL"/>
              </w:rPr>
            </w:pPr>
            <w:r w:rsidRPr="0091650F">
              <w:rPr>
                <w:szCs w:val="22"/>
                <w:lang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5B481D" w:rsidRPr="0091650F" w:rsidRDefault="005B481D" w:rsidP="005819D3">
            <w:pPr>
              <w:suppressAutoHyphens/>
              <w:jc w:val="center"/>
              <w:rPr>
                <w:rFonts w:eastAsia="Times New Roman"/>
                <w:szCs w:val="22"/>
                <w:lang w:eastAsia="en-US" w:bidi="he-IL"/>
              </w:rPr>
            </w:pPr>
            <w:r w:rsidRPr="0091650F">
              <w:rPr>
                <w:szCs w:val="22"/>
                <w:lang w:eastAsia="en-US" w:bidi="he-IL"/>
              </w:rPr>
              <w:t>n-1</w:t>
            </w:r>
          </w:p>
        </w:tc>
      </w:tr>
      <w:tr w:rsidR="0091650F" w:rsidRPr="0091650F" w:rsidTr="005819D3">
        <w:trPr>
          <w:cantSplit/>
        </w:trPr>
        <w:tc>
          <w:tcPr>
            <w:tcW w:w="2518"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szCs w:val="22"/>
                <w:lang w:eastAsia="en-US" w:bidi="he-IL"/>
              </w:rPr>
            </w:pPr>
            <w:r w:rsidRPr="0091650F">
              <w:rPr>
                <w:rFonts w:eastAsia="Times New Roman"/>
                <w:szCs w:val="22"/>
                <w:lang w:eastAsia="en-US" w:bidi="he-IL"/>
              </w:rPr>
              <w:t>Primera presentación nacional/prioridad nacional</w:t>
            </w:r>
          </w:p>
        </w:tc>
        <w:tc>
          <w:tcPr>
            <w:tcW w:w="1360"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r w:rsidR="0091650F" w:rsidRPr="0091650F" w:rsidTr="005819D3">
        <w:trPr>
          <w:cantSplit/>
        </w:trPr>
        <w:tc>
          <w:tcPr>
            <w:tcW w:w="2518"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szCs w:val="22"/>
                <w:lang w:eastAsia="en-US" w:bidi="he-IL"/>
              </w:rPr>
            </w:pPr>
            <w:r w:rsidRPr="0091650F">
              <w:rPr>
                <w:rFonts w:eastAsia="Times New Roman"/>
                <w:szCs w:val="22"/>
                <w:lang w:eastAsia="en-US" w:bidi="he-IL"/>
              </w:rPr>
              <w:t>Prioridad con arreglo al Convenio de París</w:t>
            </w:r>
          </w:p>
        </w:tc>
        <w:tc>
          <w:tcPr>
            <w:tcW w:w="1360"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r w:rsidR="005B481D" w:rsidRPr="0091650F" w:rsidTr="005819D3">
        <w:trPr>
          <w:cantSplit/>
        </w:trPr>
        <w:tc>
          <w:tcPr>
            <w:tcW w:w="2518"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szCs w:val="22"/>
                <w:lang w:eastAsia="en-US" w:bidi="he-IL"/>
              </w:rPr>
            </w:pPr>
            <w:r w:rsidRPr="0091650F">
              <w:rPr>
                <w:rFonts w:eastAsia="Times New Roman"/>
                <w:szCs w:val="22"/>
                <w:lang w:eastAsia="en-US" w:bidi="he-IL"/>
              </w:rPr>
              <w:t>Entradas en la fase nacional</w:t>
            </w:r>
          </w:p>
        </w:tc>
        <w:tc>
          <w:tcPr>
            <w:tcW w:w="1360"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bl>
    <w:p w:rsidR="002F35AC" w:rsidRPr="0091650F" w:rsidRDefault="002F35AC" w:rsidP="005B481D">
      <w:pPr>
        <w:rPr>
          <w:rFonts w:eastAsia="Times New Roman"/>
          <w:szCs w:val="22"/>
        </w:rPr>
      </w:pPr>
    </w:p>
    <w:p w:rsidR="002F35AC" w:rsidRPr="0091650F" w:rsidRDefault="002F35AC">
      <w:pPr>
        <w:rPr>
          <w:rFonts w:eastAsia="Times New Roman"/>
          <w:szCs w:val="22"/>
        </w:rPr>
      </w:pPr>
      <w:r w:rsidRPr="0091650F">
        <w:rPr>
          <w:rFonts w:eastAsia="Times New Roman"/>
          <w:szCs w:val="22"/>
        </w:rPr>
        <w:br w:type="page"/>
      </w:r>
    </w:p>
    <w:p w:rsidR="0075318E" w:rsidRPr="0091650F" w:rsidRDefault="0075318E" w:rsidP="005B481D">
      <w:pPr>
        <w:rPr>
          <w:rFonts w:eastAsia="Times New Roman"/>
          <w:szCs w:val="22"/>
        </w:rPr>
      </w:pPr>
    </w:p>
    <w:p w:rsidR="0075318E" w:rsidRPr="0091650F" w:rsidRDefault="0075318E" w:rsidP="0075318E">
      <w:pPr>
        <w:rPr>
          <w:b/>
          <w:bCs/>
          <w:szCs w:val="22"/>
        </w:rPr>
      </w:pPr>
      <w:r w:rsidRPr="0091650F">
        <w:rPr>
          <w:b/>
          <w:bCs/>
          <w:szCs w:val="22"/>
        </w:rPr>
        <w:t>Número de solicitudes internacionales recibidas como Oficina receptora</w:t>
      </w:r>
    </w:p>
    <w:p w:rsidR="005B481D" w:rsidRPr="0091650F" w:rsidRDefault="005B481D" w:rsidP="005B481D">
      <w:pPr>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91650F" w:rsidRPr="0091650F" w:rsidTr="005819D3">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75318E" w:rsidRPr="0091650F" w:rsidRDefault="0075318E" w:rsidP="005819D3">
            <w:pPr>
              <w:jc w:val="right"/>
              <w:rPr>
                <w:rFonts w:eastAsia="Times New Roman"/>
                <w:b/>
                <w:bCs/>
                <w:szCs w:val="22"/>
                <w:lang w:eastAsia="en-US" w:bidi="he-IL"/>
              </w:rPr>
            </w:pPr>
          </w:p>
          <w:p w:rsidR="0075318E" w:rsidRPr="0091650F" w:rsidRDefault="0075318E" w:rsidP="0075318E">
            <w:pPr>
              <w:jc w:val="right"/>
              <w:rPr>
                <w:b/>
                <w:bCs/>
                <w:szCs w:val="22"/>
                <w:lang w:eastAsia="en-US" w:bidi="he-IL"/>
              </w:rPr>
            </w:pPr>
            <w:r w:rsidRPr="0091650F">
              <w:rPr>
                <w:b/>
                <w:bCs/>
                <w:szCs w:val="22"/>
                <w:lang w:eastAsia="en-US" w:bidi="he-IL"/>
              </w:rPr>
              <w:t>Año</w:t>
            </w:r>
          </w:p>
          <w:p w:rsidR="005B481D" w:rsidRPr="0091650F" w:rsidRDefault="0075318E" w:rsidP="0075318E">
            <w:pPr>
              <w:suppressAutoHyphens/>
              <w:rPr>
                <w:rFonts w:eastAsia="Times New Roman"/>
                <w:b/>
                <w:bCs/>
                <w:szCs w:val="22"/>
                <w:lang w:eastAsia="en-US" w:bidi="he-IL"/>
              </w:rPr>
            </w:pPr>
            <w:r w:rsidRPr="0091650F">
              <w:rPr>
                <w:rFonts w:eastAsia="Times New Roman"/>
                <w:b/>
                <w:bCs/>
                <w:szCs w:val="22"/>
                <w:lang w:eastAsia="en-US" w:bidi="he-IL"/>
              </w:rPr>
              <w:t>Campo técnico</w:t>
            </w:r>
          </w:p>
        </w:tc>
        <w:tc>
          <w:tcPr>
            <w:tcW w:w="1360" w:type="dxa"/>
            <w:tcBorders>
              <w:top w:val="single" w:sz="4" w:space="0" w:color="auto"/>
              <w:left w:val="single" w:sz="4" w:space="0" w:color="auto"/>
              <w:bottom w:val="single" w:sz="4" w:space="0" w:color="auto"/>
              <w:right w:val="single" w:sz="4" w:space="0" w:color="auto"/>
            </w:tcBorders>
            <w:vAlign w:val="center"/>
            <w:hideMark/>
          </w:tcPr>
          <w:p w:rsidR="005B481D" w:rsidRPr="0091650F" w:rsidRDefault="005B481D" w:rsidP="005819D3">
            <w:pPr>
              <w:suppressAutoHyphens/>
              <w:jc w:val="center"/>
              <w:rPr>
                <w:rFonts w:eastAsia="Times New Roman"/>
                <w:szCs w:val="22"/>
                <w:lang w:eastAsia="en-US" w:bidi="he-IL"/>
              </w:rPr>
            </w:pPr>
            <w:r w:rsidRPr="0091650F">
              <w:rPr>
                <w:szCs w:val="22"/>
                <w:lang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5B481D" w:rsidRPr="0091650F" w:rsidRDefault="005B481D" w:rsidP="005819D3">
            <w:pPr>
              <w:suppressAutoHyphens/>
              <w:jc w:val="center"/>
              <w:rPr>
                <w:rFonts w:eastAsia="Times New Roman"/>
                <w:szCs w:val="22"/>
                <w:lang w:eastAsia="en-US" w:bidi="he-IL"/>
              </w:rPr>
            </w:pPr>
            <w:r w:rsidRPr="0091650F">
              <w:rPr>
                <w:szCs w:val="22"/>
                <w:lang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5B481D" w:rsidRPr="0091650F" w:rsidRDefault="005B481D" w:rsidP="005819D3">
            <w:pPr>
              <w:suppressAutoHyphens/>
              <w:jc w:val="center"/>
              <w:rPr>
                <w:rFonts w:eastAsia="Times New Roman"/>
                <w:szCs w:val="22"/>
                <w:lang w:eastAsia="en-US" w:bidi="he-IL"/>
              </w:rPr>
            </w:pPr>
            <w:r w:rsidRPr="0091650F">
              <w:rPr>
                <w:szCs w:val="22"/>
                <w:lang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5B481D" w:rsidRPr="0091650F" w:rsidRDefault="005B481D" w:rsidP="005819D3">
            <w:pPr>
              <w:suppressAutoHyphens/>
              <w:jc w:val="center"/>
              <w:rPr>
                <w:rFonts w:eastAsia="Times New Roman"/>
                <w:szCs w:val="22"/>
                <w:lang w:eastAsia="en-US" w:bidi="he-IL"/>
              </w:rPr>
            </w:pPr>
            <w:r w:rsidRPr="0091650F">
              <w:rPr>
                <w:szCs w:val="22"/>
                <w:lang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5B481D" w:rsidRPr="0091650F" w:rsidRDefault="005B481D" w:rsidP="005819D3">
            <w:pPr>
              <w:suppressAutoHyphens/>
              <w:jc w:val="center"/>
              <w:rPr>
                <w:rFonts w:eastAsia="Times New Roman"/>
                <w:szCs w:val="22"/>
                <w:lang w:eastAsia="en-US" w:bidi="he-IL"/>
              </w:rPr>
            </w:pPr>
            <w:r w:rsidRPr="0091650F">
              <w:rPr>
                <w:szCs w:val="22"/>
                <w:lang w:eastAsia="en-US" w:bidi="he-IL"/>
              </w:rPr>
              <w:t>n-1</w:t>
            </w:r>
          </w:p>
        </w:tc>
      </w:tr>
      <w:tr w:rsidR="0091650F" w:rsidRPr="0091650F" w:rsidTr="005819D3">
        <w:trPr>
          <w:cantSplit/>
        </w:trPr>
        <w:tc>
          <w:tcPr>
            <w:tcW w:w="2518"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szCs w:val="22"/>
                <w:lang w:eastAsia="en-US" w:bidi="he-IL"/>
              </w:rPr>
            </w:pPr>
            <w:r w:rsidRPr="0091650F">
              <w:rPr>
                <w:rFonts w:eastAsia="Times New Roman"/>
                <w:szCs w:val="22"/>
                <w:lang w:eastAsia="en-US" w:bidi="he-IL"/>
              </w:rPr>
              <w:t>Mecánica</w:t>
            </w:r>
          </w:p>
        </w:tc>
        <w:tc>
          <w:tcPr>
            <w:tcW w:w="1360"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r w:rsidR="0091650F" w:rsidRPr="0091650F" w:rsidTr="005819D3">
        <w:trPr>
          <w:cantSplit/>
        </w:trPr>
        <w:tc>
          <w:tcPr>
            <w:tcW w:w="2518"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szCs w:val="22"/>
                <w:lang w:eastAsia="en-US" w:bidi="he-IL"/>
              </w:rPr>
            </w:pPr>
            <w:r w:rsidRPr="0091650F">
              <w:rPr>
                <w:rFonts w:eastAsia="Times New Roman"/>
                <w:szCs w:val="22"/>
                <w:lang w:eastAsia="en-US" w:bidi="he-IL"/>
              </w:rPr>
              <w:t>Electricidad/electrónica</w:t>
            </w:r>
          </w:p>
        </w:tc>
        <w:tc>
          <w:tcPr>
            <w:tcW w:w="1360"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r w:rsidR="0091650F" w:rsidRPr="0091650F" w:rsidTr="005819D3">
        <w:trPr>
          <w:cantSplit/>
        </w:trPr>
        <w:tc>
          <w:tcPr>
            <w:tcW w:w="2518"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szCs w:val="22"/>
                <w:lang w:eastAsia="en-US" w:bidi="he-IL"/>
              </w:rPr>
            </w:pPr>
            <w:r w:rsidRPr="0091650F">
              <w:rPr>
                <w:rFonts w:eastAsia="Times New Roman"/>
                <w:szCs w:val="22"/>
                <w:lang w:eastAsia="en-US" w:bidi="he-IL"/>
              </w:rPr>
              <w:t>Química</w:t>
            </w:r>
          </w:p>
        </w:tc>
        <w:tc>
          <w:tcPr>
            <w:tcW w:w="1360"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r w:rsidR="0091650F" w:rsidRPr="0091650F" w:rsidTr="005819D3">
        <w:trPr>
          <w:cantSplit/>
        </w:trPr>
        <w:tc>
          <w:tcPr>
            <w:tcW w:w="2518"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szCs w:val="22"/>
                <w:lang w:eastAsia="en-US" w:bidi="he-IL"/>
              </w:rPr>
            </w:pPr>
            <w:r w:rsidRPr="0091650F">
              <w:rPr>
                <w:rFonts w:eastAsia="Times New Roman"/>
                <w:szCs w:val="22"/>
                <w:lang w:eastAsia="en-US" w:bidi="he-IL"/>
              </w:rPr>
              <w:t>Biotecnología</w:t>
            </w:r>
          </w:p>
        </w:tc>
        <w:tc>
          <w:tcPr>
            <w:tcW w:w="1360"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r w:rsidR="005B481D" w:rsidRPr="0091650F" w:rsidTr="005819D3">
        <w:trPr>
          <w:cantSplit/>
        </w:trPr>
        <w:tc>
          <w:tcPr>
            <w:tcW w:w="2518"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i/>
                <w:iCs/>
                <w:szCs w:val="22"/>
                <w:lang w:eastAsia="en-US" w:bidi="he-IL"/>
              </w:rPr>
            </w:pPr>
            <w:r w:rsidRPr="0091650F">
              <w:rPr>
                <w:rFonts w:eastAsia="Times New Roman"/>
                <w:i/>
                <w:iCs/>
                <w:szCs w:val="22"/>
                <w:lang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1361"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bl>
    <w:p w:rsidR="0075318E" w:rsidRPr="0091650F" w:rsidRDefault="0075318E" w:rsidP="005B481D">
      <w:pPr>
        <w:rPr>
          <w:rFonts w:eastAsia="Times New Roman"/>
          <w:szCs w:val="22"/>
        </w:rPr>
      </w:pPr>
    </w:p>
    <w:p w:rsidR="0075318E" w:rsidRPr="0091650F" w:rsidRDefault="0075318E" w:rsidP="0075318E">
      <w:pPr>
        <w:rPr>
          <w:szCs w:val="22"/>
        </w:rPr>
      </w:pPr>
      <w:r w:rsidRPr="0091650F">
        <w:rPr>
          <w:b/>
          <w:szCs w:val="22"/>
        </w:rPr>
        <w:t>Principales Oficinas/Estados en los que se reivindica la prioridad de solicitudes nacionales</w:t>
      </w:r>
      <w:r w:rsidR="005B481D" w:rsidRPr="0091650F">
        <w:rPr>
          <w:szCs w:val="22"/>
        </w:rPr>
        <w:t xml:space="preserve">  </w:t>
      </w:r>
    </w:p>
    <w:p w:rsidR="0075318E" w:rsidRPr="0091650F" w:rsidRDefault="0075318E" w:rsidP="005B481D">
      <w:pPr>
        <w:rPr>
          <w:szCs w:val="22"/>
        </w:rPr>
      </w:pPr>
    </w:p>
    <w:p w:rsidR="0075318E" w:rsidRPr="0091650F" w:rsidRDefault="0075318E" w:rsidP="005B481D">
      <w:pPr>
        <w:rPr>
          <w:szCs w:val="22"/>
        </w:rPr>
      </w:pPr>
    </w:p>
    <w:p w:rsidR="0075318E" w:rsidRPr="0091650F" w:rsidRDefault="005B481D" w:rsidP="005B481D">
      <w:pPr>
        <w:rPr>
          <w:i/>
          <w:iCs/>
          <w:szCs w:val="22"/>
        </w:rPr>
      </w:pPr>
      <w:r w:rsidRPr="0091650F">
        <w:rPr>
          <w:i/>
          <w:iCs/>
          <w:szCs w:val="22"/>
        </w:rPr>
        <w:t>[</w:t>
      </w:r>
      <w:r w:rsidR="00964A26" w:rsidRPr="0091650F">
        <w:rPr>
          <w:i/>
          <w:iCs/>
          <w:szCs w:val="22"/>
        </w:rPr>
        <w:t xml:space="preserve">Las preguntas a continuación se </w:t>
      </w:r>
      <w:r w:rsidR="00245AB4" w:rsidRPr="0091650F">
        <w:rPr>
          <w:i/>
          <w:iCs/>
          <w:szCs w:val="22"/>
        </w:rPr>
        <w:t>trasladaron</w:t>
      </w:r>
      <w:r w:rsidR="00964A26" w:rsidRPr="0091650F">
        <w:rPr>
          <w:i/>
          <w:iCs/>
          <w:szCs w:val="22"/>
        </w:rPr>
        <w:t xml:space="preserve"> de la sección “Capacidad de búsqueda y examen</w:t>
      </w:r>
      <w:r w:rsidRPr="0091650F">
        <w:rPr>
          <w:i/>
          <w:iCs/>
          <w:szCs w:val="22"/>
        </w:rPr>
        <w:t xml:space="preserve">” </w:t>
      </w:r>
      <w:r w:rsidR="00AF5C63" w:rsidRPr="0091650F">
        <w:rPr>
          <w:i/>
          <w:iCs/>
          <w:szCs w:val="22"/>
        </w:rPr>
        <w:t>d</w:t>
      </w:r>
      <w:r w:rsidR="00964A26" w:rsidRPr="0091650F">
        <w:rPr>
          <w:i/>
          <w:iCs/>
          <w:szCs w:val="22"/>
        </w:rPr>
        <w:t>el proyecto anterior</w:t>
      </w:r>
      <w:r w:rsidRPr="0091650F">
        <w:rPr>
          <w:i/>
          <w:iCs/>
          <w:szCs w:val="22"/>
        </w:rPr>
        <w:t>]</w:t>
      </w:r>
    </w:p>
    <w:p w:rsidR="0075318E" w:rsidRPr="0091650F" w:rsidRDefault="0075318E" w:rsidP="005B481D">
      <w:pPr>
        <w:rPr>
          <w:szCs w:val="22"/>
        </w:rPr>
      </w:pPr>
    </w:p>
    <w:p w:rsidR="0075318E" w:rsidRPr="0091650F" w:rsidRDefault="0075318E" w:rsidP="0075318E">
      <w:pPr>
        <w:keepNext/>
        <w:rPr>
          <w:szCs w:val="22"/>
        </w:rPr>
      </w:pPr>
      <w:r w:rsidRPr="0091650F">
        <w:rPr>
          <w:b/>
          <w:szCs w:val="22"/>
        </w:rPr>
        <w:t>Tiempo medio de tramitación de patentes nacionales</w:t>
      </w:r>
    </w:p>
    <w:p w:rsidR="005B481D" w:rsidRPr="0091650F" w:rsidRDefault="005B481D" w:rsidP="005B481D">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118"/>
      </w:tblGrid>
      <w:tr w:rsidR="0091650F" w:rsidRPr="0091650F" w:rsidTr="00360BC3">
        <w:trPr>
          <w:cantSplit/>
        </w:trPr>
        <w:tc>
          <w:tcPr>
            <w:tcW w:w="2660"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keepNext/>
              <w:suppressAutoHyphens/>
              <w:rPr>
                <w:rFonts w:eastAsia="Times New Roman"/>
                <w:b/>
                <w:bCs/>
                <w:szCs w:val="22"/>
                <w:lang w:eastAsia="en-US" w:bidi="he-IL"/>
              </w:rPr>
            </w:pPr>
            <w:r w:rsidRPr="0091650F">
              <w:rPr>
                <w:rFonts w:eastAsia="Times New Roman"/>
                <w:b/>
                <w:bCs/>
                <w:szCs w:val="22"/>
                <w:lang w:eastAsia="en-US" w:bidi="he-IL"/>
              </w:rPr>
              <w:t>Indicador</w:t>
            </w:r>
          </w:p>
        </w:tc>
        <w:tc>
          <w:tcPr>
            <w:tcW w:w="3260"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keepNext/>
              <w:suppressAutoHyphens/>
              <w:rPr>
                <w:rFonts w:eastAsia="Times New Roman"/>
                <w:b/>
                <w:bCs/>
                <w:szCs w:val="22"/>
                <w:lang w:eastAsia="en-US" w:bidi="he-IL"/>
              </w:rPr>
            </w:pPr>
            <w:r w:rsidRPr="0091650F">
              <w:rPr>
                <w:rFonts w:eastAsia="Times New Roman"/>
                <w:b/>
                <w:bCs/>
                <w:szCs w:val="22"/>
                <w:lang w:eastAsia="en-US" w:bidi="he-IL"/>
              </w:rPr>
              <w:t>Medida desde</w:t>
            </w:r>
          </w:p>
        </w:tc>
        <w:tc>
          <w:tcPr>
            <w:tcW w:w="3118"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keepNext/>
              <w:suppressAutoHyphens/>
              <w:rPr>
                <w:rFonts w:eastAsia="Times New Roman"/>
                <w:b/>
                <w:bCs/>
                <w:szCs w:val="22"/>
                <w:lang w:eastAsia="en-US" w:bidi="he-IL"/>
              </w:rPr>
            </w:pPr>
            <w:r w:rsidRPr="0091650F">
              <w:rPr>
                <w:rFonts w:eastAsia="Times New Roman"/>
                <w:b/>
                <w:bCs/>
                <w:szCs w:val="22"/>
                <w:lang w:eastAsia="en-US" w:bidi="he-IL"/>
              </w:rPr>
              <w:t>Tiempo (meses)</w:t>
            </w:r>
          </w:p>
        </w:tc>
      </w:tr>
      <w:tr w:rsidR="0091650F" w:rsidRPr="0091650F" w:rsidTr="00360BC3">
        <w:trPr>
          <w:cantSplit/>
        </w:trPr>
        <w:tc>
          <w:tcPr>
            <w:tcW w:w="2660" w:type="dxa"/>
            <w:tcBorders>
              <w:top w:val="single" w:sz="4" w:space="0" w:color="auto"/>
              <w:left w:val="single" w:sz="4" w:space="0" w:color="auto"/>
              <w:bottom w:val="single" w:sz="4" w:space="0" w:color="auto"/>
              <w:right w:val="single" w:sz="4" w:space="0" w:color="auto"/>
            </w:tcBorders>
            <w:hideMark/>
          </w:tcPr>
          <w:p w:rsidR="005B481D" w:rsidRPr="0091650F" w:rsidRDefault="00360BC3" w:rsidP="00360BC3">
            <w:pPr>
              <w:suppressAutoHyphens/>
              <w:rPr>
                <w:rFonts w:eastAsia="Times New Roman"/>
                <w:szCs w:val="22"/>
                <w:lang w:eastAsia="en-US" w:bidi="he-IL"/>
              </w:rPr>
            </w:pPr>
            <w:r w:rsidRPr="0091650F">
              <w:rPr>
                <w:rFonts w:eastAsia="Times New Roman"/>
                <w:szCs w:val="22"/>
                <w:lang w:eastAsia="en-US" w:bidi="he-IL"/>
              </w:rPr>
              <w:t>Hasta la b</w:t>
            </w:r>
            <w:r w:rsidR="0075318E" w:rsidRPr="0091650F">
              <w:rPr>
                <w:rFonts w:eastAsia="Times New Roman"/>
                <w:szCs w:val="22"/>
                <w:lang w:eastAsia="en-US" w:bidi="he-IL"/>
              </w:rPr>
              <w:t>úsqueda</w:t>
            </w:r>
          </w:p>
        </w:tc>
        <w:tc>
          <w:tcPr>
            <w:tcW w:w="3260" w:type="dxa"/>
            <w:tcBorders>
              <w:top w:val="single" w:sz="4" w:space="0" w:color="auto"/>
              <w:left w:val="single" w:sz="4" w:space="0" w:color="auto"/>
              <w:bottom w:val="single" w:sz="4" w:space="0" w:color="auto"/>
              <w:right w:val="single" w:sz="4" w:space="0" w:color="auto"/>
            </w:tcBorders>
            <w:hideMark/>
          </w:tcPr>
          <w:p w:rsidR="005B481D" w:rsidRPr="0091650F" w:rsidRDefault="005B481D" w:rsidP="005819D3">
            <w:pPr>
              <w:suppressAutoHyphens/>
              <w:rPr>
                <w:rFonts w:eastAsia="Times New Roman"/>
                <w:szCs w:val="22"/>
                <w:lang w:eastAsia="en-US" w:bidi="he-IL"/>
              </w:rPr>
            </w:pPr>
            <w:r w:rsidRPr="0091650F">
              <w:rPr>
                <w:szCs w:val="22"/>
                <w:lang w:eastAsia="en-US" w:bidi="he-IL"/>
              </w:rPr>
              <w:t xml:space="preserve"> </w:t>
            </w:r>
          </w:p>
        </w:tc>
        <w:tc>
          <w:tcPr>
            <w:tcW w:w="3118"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r w:rsidR="0091650F" w:rsidRPr="0091650F" w:rsidTr="00360BC3">
        <w:trPr>
          <w:cantSplit/>
        </w:trPr>
        <w:tc>
          <w:tcPr>
            <w:tcW w:w="2660"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suppressAutoHyphens/>
              <w:rPr>
                <w:rFonts w:eastAsia="Times New Roman"/>
                <w:szCs w:val="22"/>
                <w:lang w:eastAsia="en-US" w:bidi="he-IL"/>
              </w:rPr>
            </w:pPr>
            <w:r w:rsidRPr="0091650F">
              <w:rPr>
                <w:rFonts w:eastAsia="Times New Roman"/>
                <w:szCs w:val="22"/>
                <w:lang w:eastAsia="en-US" w:bidi="he-IL"/>
              </w:rPr>
              <w:t>Hasta el primer examen</w:t>
            </w:r>
          </w:p>
        </w:tc>
        <w:tc>
          <w:tcPr>
            <w:tcW w:w="3260"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3118"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r w:rsidR="0091650F" w:rsidRPr="0091650F" w:rsidTr="00360BC3">
        <w:trPr>
          <w:cantSplit/>
        </w:trPr>
        <w:tc>
          <w:tcPr>
            <w:tcW w:w="2660" w:type="dxa"/>
            <w:tcBorders>
              <w:top w:val="single" w:sz="4" w:space="0" w:color="auto"/>
              <w:left w:val="single" w:sz="4" w:space="0" w:color="auto"/>
              <w:bottom w:val="single" w:sz="4" w:space="0" w:color="auto"/>
              <w:right w:val="single" w:sz="4" w:space="0" w:color="auto"/>
            </w:tcBorders>
            <w:hideMark/>
          </w:tcPr>
          <w:p w:rsidR="005B481D" w:rsidRPr="0091650F" w:rsidRDefault="00360BC3" w:rsidP="00360BC3">
            <w:pPr>
              <w:suppressAutoHyphens/>
              <w:rPr>
                <w:rFonts w:eastAsia="Times New Roman"/>
                <w:szCs w:val="22"/>
                <w:lang w:eastAsia="en-US" w:bidi="he-IL"/>
              </w:rPr>
            </w:pPr>
            <w:r w:rsidRPr="0091650F">
              <w:rPr>
                <w:rFonts w:eastAsia="Times New Roman"/>
                <w:szCs w:val="22"/>
                <w:lang w:eastAsia="en-US" w:bidi="he-IL"/>
              </w:rPr>
              <w:t>Hasta la c</w:t>
            </w:r>
            <w:r w:rsidR="0075318E" w:rsidRPr="0091650F">
              <w:rPr>
                <w:rFonts w:eastAsia="Times New Roman"/>
                <w:szCs w:val="22"/>
                <w:lang w:eastAsia="en-US" w:bidi="he-IL"/>
              </w:rPr>
              <w:t>oncesión</w:t>
            </w:r>
          </w:p>
        </w:tc>
        <w:tc>
          <w:tcPr>
            <w:tcW w:w="3260"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c>
          <w:tcPr>
            <w:tcW w:w="3118"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bl>
    <w:p w:rsidR="0075318E" w:rsidRPr="0091650F" w:rsidRDefault="005B481D" w:rsidP="005B481D">
      <w:pPr>
        <w:rPr>
          <w:rFonts w:eastAsia="Times New Roman"/>
          <w:szCs w:val="22"/>
        </w:rPr>
      </w:pPr>
      <w:r w:rsidRPr="0091650F">
        <w:rPr>
          <w:i/>
          <w:iCs/>
          <w:szCs w:val="22"/>
        </w:rPr>
        <w:t>[</w:t>
      </w:r>
      <w:r w:rsidR="00B41FCF" w:rsidRPr="0091650F">
        <w:rPr>
          <w:i/>
          <w:iCs/>
          <w:szCs w:val="22"/>
        </w:rPr>
        <w:t>Debido a</w:t>
      </w:r>
      <w:r w:rsidR="00964A26" w:rsidRPr="0091650F">
        <w:rPr>
          <w:i/>
          <w:iCs/>
          <w:szCs w:val="22"/>
        </w:rPr>
        <w:t xml:space="preserve"> </w:t>
      </w:r>
      <w:r w:rsidR="00AF5C63" w:rsidRPr="0091650F">
        <w:rPr>
          <w:i/>
          <w:iCs/>
          <w:szCs w:val="22"/>
        </w:rPr>
        <w:t xml:space="preserve">las </w:t>
      </w:r>
      <w:r w:rsidR="006926FC" w:rsidRPr="0091650F">
        <w:rPr>
          <w:i/>
          <w:iCs/>
          <w:szCs w:val="22"/>
        </w:rPr>
        <w:t>importantes</w:t>
      </w:r>
      <w:r w:rsidR="00245AB4" w:rsidRPr="0091650F">
        <w:rPr>
          <w:i/>
          <w:iCs/>
          <w:szCs w:val="22"/>
        </w:rPr>
        <w:t xml:space="preserve"> diferencias observadas</w:t>
      </w:r>
      <w:r w:rsidR="009974E0" w:rsidRPr="0091650F">
        <w:rPr>
          <w:i/>
          <w:iCs/>
          <w:szCs w:val="22"/>
        </w:rPr>
        <w:t xml:space="preserve"> entre los sis</w:t>
      </w:r>
      <w:r w:rsidR="0076611D" w:rsidRPr="0091650F">
        <w:rPr>
          <w:i/>
          <w:iCs/>
          <w:szCs w:val="22"/>
        </w:rPr>
        <w:t>temas nacionales en relación</w:t>
      </w:r>
      <w:r w:rsidR="009974E0" w:rsidRPr="0091650F">
        <w:rPr>
          <w:i/>
          <w:iCs/>
          <w:szCs w:val="22"/>
        </w:rPr>
        <w:t xml:space="preserve">, por ejemplo, </w:t>
      </w:r>
      <w:r w:rsidR="0076611D" w:rsidRPr="0091650F">
        <w:rPr>
          <w:i/>
          <w:iCs/>
          <w:szCs w:val="22"/>
        </w:rPr>
        <w:t xml:space="preserve">con </w:t>
      </w:r>
      <w:r w:rsidR="009974E0" w:rsidRPr="0091650F">
        <w:rPr>
          <w:i/>
          <w:iCs/>
          <w:szCs w:val="22"/>
        </w:rPr>
        <w:t>e</w:t>
      </w:r>
      <w:r w:rsidR="0076611D" w:rsidRPr="0091650F">
        <w:rPr>
          <w:i/>
          <w:iCs/>
          <w:szCs w:val="22"/>
        </w:rPr>
        <w:t xml:space="preserve">l </w:t>
      </w:r>
      <w:r w:rsidR="006926FC" w:rsidRPr="0091650F">
        <w:rPr>
          <w:i/>
          <w:iCs/>
          <w:szCs w:val="22"/>
        </w:rPr>
        <w:t>momento en que</w:t>
      </w:r>
      <w:r w:rsidR="00641B27" w:rsidRPr="0091650F">
        <w:rPr>
          <w:i/>
          <w:iCs/>
          <w:szCs w:val="22"/>
        </w:rPr>
        <w:t xml:space="preserve"> debe solicitar</w:t>
      </w:r>
      <w:r w:rsidR="006926FC" w:rsidRPr="0091650F">
        <w:rPr>
          <w:i/>
          <w:iCs/>
          <w:szCs w:val="22"/>
        </w:rPr>
        <w:t>se</w:t>
      </w:r>
      <w:r w:rsidR="00964A26" w:rsidRPr="0091650F">
        <w:rPr>
          <w:i/>
          <w:iCs/>
          <w:szCs w:val="22"/>
        </w:rPr>
        <w:t xml:space="preserve"> la </w:t>
      </w:r>
      <w:r w:rsidR="002B22B8" w:rsidRPr="0091650F">
        <w:rPr>
          <w:i/>
          <w:iCs/>
          <w:szCs w:val="22"/>
        </w:rPr>
        <w:t>búsqueda</w:t>
      </w:r>
      <w:r w:rsidR="00964A26" w:rsidRPr="0091650F">
        <w:rPr>
          <w:i/>
          <w:iCs/>
          <w:szCs w:val="22"/>
        </w:rPr>
        <w:t xml:space="preserve"> y el examen</w:t>
      </w:r>
      <w:r w:rsidRPr="0091650F">
        <w:rPr>
          <w:i/>
          <w:iCs/>
          <w:szCs w:val="22"/>
        </w:rPr>
        <w:t xml:space="preserve">, </w:t>
      </w:r>
      <w:r w:rsidR="00964A26" w:rsidRPr="0091650F">
        <w:rPr>
          <w:i/>
          <w:iCs/>
          <w:szCs w:val="22"/>
        </w:rPr>
        <w:t xml:space="preserve">las </w:t>
      </w:r>
      <w:r w:rsidR="0076611D" w:rsidRPr="0091650F">
        <w:rPr>
          <w:i/>
          <w:iCs/>
          <w:szCs w:val="22"/>
        </w:rPr>
        <w:t>O</w:t>
      </w:r>
      <w:r w:rsidR="00635500" w:rsidRPr="0091650F">
        <w:rPr>
          <w:i/>
          <w:iCs/>
          <w:szCs w:val="22"/>
        </w:rPr>
        <w:t xml:space="preserve">ficinas </w:t>
      </w:r>
      <w:r w:rsidR="0076611D" w:rsidRPr="0091650F">
        <w:rPr>
          <w:i/>
          <w:iCs/>
          <w:szCs w:val="22"/>
        </w:rPr>
        <w:t>tienden a e</w:t>
      </w:r>
      <w:r w:rsidR="00245AB4" w:rsidRPr="0091650F">
        <w:rPr>
          <w:i/>
          <w:iCs/>
          <w:szCs w:val="22"/>
        </w:rPr>
        <w:t>val</w:t>
      </w:r>
      <w:r w:rsidR="0076611D" w:rsidRPr="0091650F">
        <w:rPr>
          <w:i/>
          <w:iCs/>
          <w:szCs w:val="22"/>
        </w:rPr>
        <w:t>uar</w:t>
      </w:r>
      <w:r w:rsidR="00964A26" w:rsidRPr="0091650F">
        <w:rPr>
          <w:i/>
          <w:iCs/>
          <w:szCs w:val="22"/>
        </w:rPr>
        <w:t xml:space="preserve"> el </w:t>
      </w:r>
      <w:r w:rsidR="002B22B8" w:rsidRPr="0091650F">
        <w:rPr>
          <w:i/>
          <w:iCs/>
          <w:szCs w:val="22"/>
        </w:rPr>
        <w:t>desempeño</w:t>
      </w:r>
      <w:r w:rsidR="00964A26" w:rsidRPr="0091650F">
        <w:rPr>
          <w:i/>
          <w:iCs/>
          <w:szCs w:val="22"/>
        </w:rPr>
        <w:t xml:space="preserve"> de </w:t>
      </w:r>
      <w:r w:rsidR="002B22B8" w:rsidRPr="0091650F">
        <w:rPr>
          <w:i/>
          <w:iCs/>
          <w:szCs w:val="22"/>
        </w:rPr>
        <w:t>diferentes</w:t>
      </w:r>
      <w:r w:rsidR="00964A26" w:rsidRPr="0091650F">
        <w:rPr>
          <w:i/>
          <w:iCs/>
          <w:szCs w:val="22"/>
        </w:rPr>
        <w:t xml:space="preserve"> </w:t>
      </w:r>
      <w:r w:rsidR="00245AB4" w:rsidRPr="0091650F">
        <w:rPr>
          <w:i/>
          <w:iCs/>
          <w:szCs w:val="22"/>
        </w:rPr>
        <w:t>maneras</w:t>
      </w:r>
      <w:r w:rsidR="00964A26" w:rsidRPr="0091650F">
        <w:rPr>
          <w:i/>
          <w:iCs/>
          <w:szCs w:val="22"/>
        </w:rPr>
        <w:t xml:space="preserve">.  El </w:t>
      </w:r>
      <w:r w:rsidR="002B22B8" w:rsidRPr="0091650F">
        <w:rPr>
          <w:i/>
          <w:iCs/>
          <w:szCs w:val="22"/>
        </w:rPr>
        <w:t>indicador</w:t>
      </w:r>
      <w:r w:rsidR="00964A26" w:rsidRPr="0091650F">
        <w:rPr>
          <w:i/>
          <w:iCs/>
          <w:szCs w:val="22"/>
        </w:rPr>
        <w:t xml:space="preserve"> </w:t>
      </w:r>
      <w:r w:rsidR="0076611D" w:rsidRPr="0091650F">
        <w:rPr>
          <w:i/>
          <w:iCs/>
          <w:szCs w:val="22"/>
        </w:rPr>
        <w:t xml:space="preserve">elegido </w:t>
      </w:r>
      <w:r w:rsidR="00964A26" w:rsidRPr="0091650F">
        <w:rPr>
          <w:i/>
          <w:iCs/>
          <w:szCs w:val="22"/>
        </w:rPr>
        <w:t xml:space="preserve">debe </w:t>
      </w:r>
      <w:r w:rsidR="00486324" w:rsidRPr="0091650F">
        <w:rPr>
          <w:i/>
          <w:iCs/>
          <w:szCs w:val="22"/>
        </w:rPr>
        <w:t>ac</w:t>
      </w:r>
      <w:r w:rsidR="007E6276" w:rsidRPr="0091650F">
        <w:rPr>
          <w:i/>
          <w:iCs/>
          <w:szCs w:val="22"/>
        </w:rPr>
        <w:t>lara</w:t>
      </w:r>
      <w:r w:rsidR="00486324" w:rsidRPr="0091650F">
        <w:rPr>
          <w:i/>
          <w:iCs/>
          <w:szCs w:val="22"/>
        </w:rPr>
        <w:t>r</w:t>
      </w:r>
      <w:r w:rsidR="00641B27" w:rsidRPr="0091650F">
        <w:rPr>
          <w:i/>
          <w:iCs/>
          <w:szCs w:val="22"/>
        </w:rPr>
        <w:t xml:space="preserve"> si se </w:t>
      </w:r>
      <w:r w:rsidR="00B41FCF" w:rsidRPr="0091650F">
        <w:rPr>
          <w:i/>
          <w:iCs/>
          <w:szCs w:val="22"/>
        </w:rPr>
        <w:t>evalúa</w:t>
      </w:r>
      <w:r w:rsidR="00641B27" w:rsidRPr="0091650F">
        <w:rPr>
          <w:i/>
          <w:iCs/>
          <w:szCs w:val="22"/>
        </w:rPr>
        <w:t xml:space="preserve"> a partir de la </w:t>
      </w:r>
      <w:r w:rsidR="006926FC" w:rsidRPr="0091650F">
        <w:rPr>
          <w:i/>
          <w:iCs/>
          <w:szCs w:val="22"/>
        </w:rPr>
        <w:t xml:space="preserve">fecha de la presentación, prioridad, </w:t>
      </w:r>
      <w:r w:rsidR="00641B27" w:rsidRPr="0091650F">
        <w:rPr>
          <w:i/>
          <w:iCs/>
          <w:szCs w:val="22"/>
        </w:rPr>
        <w:t xml:space="preserve">solicitud del proceso pertinente </w:t>
      </w:r>
      <w:r w:rsidR="007E6276" w:rsidRPr="0091650F">
        <w:rPr>
          <w:i/>
          <w:iCs/>
          <w:szCs w:val="22"/>
        </w:rPr>
        <w:t>o</w:t>
      </w:r>
      <w:r w:rsidR="00641B27" w:rsidRPr="0091650F">
        <w:rPr>
          <w:i/>
          <w:iCs/>
          <w:szCs w:val="22"/>
        </w:rPr>
        <w:t xml:space="preserve"> cualquier otro </w:t>
      </w:r>
      <w:r w:rsidR="006926FC" w:rsidRPr="0091650F">
        <w:rPr>
          <w:i/>
          <w:iCs/>
          <w:szCs w:val="22"/>
        </w:rPr>
        <w:t>punto</w:t>
      </w:r>
      <w:r w:rsidR="00074695" w:rsidRPr="0091650F">
        <w:rPr>
          <w:i/>
          <w:iCs/>
          <w:szCs w:val="22"/>
        </w:rPr>
        <w:t>.  Cuando el s</w:t>
      </w:r>
      <w:r w:rsidR="00641B27" w:rsidRPr="0091650F">
        <w:rPr>
          <w:i/>
          <w:iCs/>
          <w:szCs w:val="22"/>
        </w:rPr>
        <w:t xml:space="preserve">istema nacional prevea </w:t>
      </w:r>
      <w:r w:rsidR="00B41FCF" w:rsidRPr="0091650F">
        <w:rPr>
          <w:i/>
          <w:iCs/>
          <w:szCs w:val="22"/>
        </w:rPr>
        <w:t>modalidades</w:t>
      </w:r>
      <w:r w:rsidR="00074695" w:rsidRPr="0091650F">
        <w:rPr>
          <w:i/>
          <w:iCs/>
          <w:szCs w:val="22"/>
        </w:rPr>
        <w:t xml:space="preserve"> </w:t>
      </w:r>
      <w:r w:rsidR="002B22B8" w:rsidRPr="0091650F">
        <w:rPr>
          <w:i/>
          <w:iCs/>
          <w:szCs w:val="22"/>
        </w:rPr>
        <w:t>con</w:t>
      </w:r>
      <w:r w:rsidR="00641B27" w:rsidRPr="0091650F">
        <w:rPr>
          <w:i/>
          <w:iCs/>
          <w:szCs w:val="22"/>
        </w:rPr>
        <w:t xml:space="preserve"> efectos </w:t>
      </w:r>
      <w:r w:rsidR="002B22B8" w:rsidRPr="0091650F">
        <w:rPr>
          <w:i/>
          <w:iCs/>
          <w:szCs w:val="22"/>
        </w:rPr>
        <w:t>radicalmente</w:t>
      </w:r>
      <w:r w:rsidR="00641B27" w:rsidRPr="0091650F">
        <w:rPr>
          <w:i/>
          <w:iCs/>
          <w:szCs w:val="22"/>
        </w:rPr>
        <w:t xml:space="preserve"> </w:t>
      </w:r>
      <w:r w:rsidR="002B22B8" w:rsidRPr="0091650F">
        <w:rPr>
          <w:i/>
          <w:iCs/>
          <w:szCs w:val="22"/>
        </w:rPr>
        <w:t>diferentes</w:t>
      </w:r>
      <w:r w:rsidR="00641B27" w:rsidRPr="0091650F">
        <w:rPr>
          <w:i/>
          <w:iCs/>
          <w:szCs w:val="22"/>
        </w:rPr>
        <w:t xml:space="preserve"> (como el exam</w:t>
      </w:r>
      <w:r w:rsidR="00074695" w:rsidRPr="0091650F">
        <w:rPr>
          <w:i/>
          <w:iCs/>
          <w:szCs w:val="22"/>
        </w:rPr>
        <w:t>en</w:t>
      </w:r>
      <w:r w:rsidR="00641B27" w:rsidRPr="0091650F">
        <w:rPr>
          <w:i/>
          <w:iCs/>
          <w:szCs w:val="22"/>
        </w:rPr>
        <w:t xml:space="preserve"> diferido</w:t>
      </w:r>
      <w:r w:rsidRPr="0091650F">
        <w:rPr>
          <w:i/>
          <w:iCs/>
          <w:szCs w:val="22"/>
        </w:rPr>
        <w:t xml:space="preserve">), </w:t>
      </w:r>
      <w:r w:rsidR="00641B27" w:rsidRPr="0091650F">
        <w:rPr>
          <w:i/>
          <w:iCs/>
          <w:szCs w:val="22"/>
        </w:rPr>
        <w:t>los indicadores p</w:t>
      </w:r>
      <w:r w:rsidR="00B41FCF" w:rsidRPr="0091650F">
        <w:rPr>
          <w:i/>
          <w:iCs/>
          <w:szCs w:val="22"/>
        </w:rPr>
        <w:t>odrán</w:t>
      </w:r>
      <w:r w:rsidR="00641B27" w:rsidRPr="0091650F">
        <w:rPr>
          <w:i/>
          <w:iCs/>
          <w:szCs w:val="22"/>
        </w:rPr>
        <w:t xml:space="preserve"> desglosarse en </w:t>
      </w:r>
      <w:r w:rsidR="002B22B8" w:rsidRPr="0091650F">
        <w:rPr>
          <w:i/>
          <w:iCs/>
          <w:szCs w:val="22"/>
        </w:rPr>
        <w:t>categorías</w:t>
      </w:r>
      <w:r w:rsidR="00641B27" w:rsidRPr="0091650F">
        <w:rPr>
          <w:i/>
          <w:iCs/>
          <w:szCs w:val="22"/>
        </w:rPr>
        <w:t xml:space="preserve"> distintas</w:t>
      </w:r>
      <w:r w:rsidRPr="0091650F">
        <w:rPr>
          <w:i/>
          <w:iCs/>
          <w:szCs w:val="22"/>
        </w:rPr>
        <w:t>.]</w:t>
      </w:r>
    </w:p>
    <w:p w:rsidR="0075318E" w:rsidRPr="0091650F" w:rsidRDefault="0075318E" w:rsidP="005B481D">
      <w:pPr>
        <w:rPr>
          <w:szCs w:val="22"/>
        </w:rPr>
      </w:pPr>
    </w:p>
    <w:p w:rsidR="0075318E" w:rsidRPr="0091650F" w:rsidRDefault="0075318E" w:rsidP="0075318E">
      <w:pPr>
        <w:keepNext/>
        <w:keepLines/>
        <w:rPr>
          <w:b/>
          <w:bCs/>
          <w:szCs w:val="22"/>
        </w:rPr>
      </w:pPr>
      <w:r w:rsidRPr="0091650F">
        <w:rPr>
          <w:b/>
          <w:bCs/>
          <w:szCs w:val="22"/>
        </w:rPr>
        <w:t>Retrasos en la tramitación de solicitudes a nivel nacional</w:t>
      </w:r>
    </w:p>
    <w:p w:rsidR="005B481D" w:rsidRPr="0091650F" w:rsidRDefault="005B481D" w:rsidP="005B481D">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tblGrid>
      <w:tr w:rsidR="0091650F" w:rsidRPr="0091650F" w:rsidTr="005819D3">
        <w:trPr>
          <w:cantSplit/>
        </w:trPr>
        <w:tc>
          <w:tcPr>
            <w:tcW w:w="4643"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keepNext/>
              <w:keepLines/>
              <w:suppressAutoHyphens/>
              <w:rPr>
                <w:rFonts w:eastAsia="Times New Roman"/>
                <w:b/>
                <w:bCs/>
                <w:szCs w:val="22"/>
                <w:lang w:eastAsia="en-US" w:bidi="he-IL"/>
              </w:rPr>
            </w:pPr>
            <w:r w:rsidRPr="0091650F">
              <w:rPr>
                <w:rFonts w:eastAsia="Times New Roman"/>
                <w:b/>
                <w:bCs/>
                <w:szCs w:val="22"/>
                <w:lang w:eastAsia="en-US" w:bidi="he-IL"/>
              </w:rPr>
              <w:t>Indicador</w:t>
            </w:r>
          </w:p>
        </w:tc>
        <w:tc>
          <w:tcPr>
            <w:tcW w:w="3403"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keepNext/>
              <w:keepLines/>
              <w:suppressAutoHyphens/>
              <w:rPr>
                <w:rFonts w:eastAsia="Times New Roman"/>
                <w:b/>
                <w:bCs/>
                <w:szCs w:val="22"/>
                <w:lang w:eastAsia="en-US" w:bidi="he-IL"/>
              </w:rPr>
            </w:pPr>
            <w:r w:rsidRPr="0091650F">
              <w:rPr>
                <w:rFonts w:eastAsia="Times New Roman"/>
                <w:b/>
                <w:bCs/>
                <w:szCs w:val="22"/>
                <w:lang w:eastAsia="en-US" w:bidi="he-IL"/>
              </w:rPr>
              <w:t>Número de solicitudes</w:t>
            </w:r>
          </w:p>
        </w:tc>
      </w:tr>
      <w:tr w:rsidR="0091650F" w:rsidRPr="0091650F" w:rsidTr="005819D3">
        <w:trPr>
          <w:cantSplit/>
        </w:trPr>
        <w:tc>
          <w:tcPr>
            <w:tcW w:w="4643" w:type="dxa"/>
            <w:tcBorders>
              <w:top w:val="single" w:sz="4" w:space="0" w:color="auto"/>
              <w:left w:val="single" w:sz="4" w:space="0" w:color="auto"/>
              <w:bottom w:val="single" w:sz="4" w:space="0" w:color="auto"/>
              <w:right w:val="single" w:sz="4" w:space="0" w:color="auto"/>
            </w:tcBorders>
            <w:hideMark/>
          </w:tcPr>
          <w:p w:rsidR="005B481D" w:rsidRPr="0091650F" w:rsidRDefault="002B22B8" w:rsidP="0075318E">
            <w:pPr>
              <w:keepNext/>
              <w:keepLines/>
              <w:suppressAutoHyphens/>
              <w:rPr>
                <w:rFonts w:eastAsia="Times New Roman"/>
                <w:szCs w:val="22"/>
                <w:lang w:eastAsia="en-US" w:bidi="he-IL"/>
              </w:rPr>
            </w:pPr>
            <w:r w:rsidRPr="0091650F">
              <w:rPr>
                <w:rFonts w:eastAsia="Times New Roman"/>
                <w:szCs w:val="22"/>
                <w:lang w:eastAsia="en-US" w:bidi="he-IL"/>
              </w:rPr>
              <w:t>Total,</w:t>
            </w:r>
            <w:r w:rsidR="0075318E" w:rsidRPr="0091650F">
              <w:rPr>
                <w:rFonts w:eastAsia="Times New Roman"/>
                <w:szCs w:val="22"/>
                <w:lang w:eastAsia="en-US" w:bidi="he-IL"/>
              </w:rPr>
              <w:t xml:space="preserve"> de solicitudes pendientes</w:t>
            </w:r>
          </w:p>
        </w:tc>
        <w:tc>
          <w:tcPr>
            <w:tcW w:w="3403"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keepNext/>
              <w:keepLines/>
              <w:suppressAutoHyphens/>
              <w:rPr>
                <w:rFonts w:eastAsia="Times New Roman"/>
                <w:szCs w:val="22"/>
                <w:lang w:eastAsia="en-US" w:bidi="he-IL"/>
              </w:rPr>
            </w:pPr>
          </w:p>
        </w:tc>
      </w:tr>
      <w:tr w:rsidR="0091650F" w:rsidRPr="0091650F" w:rsidTr="005819D3">
        <w:trPr>
          <w:cantSplit/>
        </w:trPr>
        <w:tc>
          <w:tcPr>
            <w:tcW w:w="4643"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keepNext/>
              <w:keepLines/>
              <w:suppressAutoHyphens/>
              <w:rPr>
                <w:rFonts w:eastAsia="Times New Roman"/>
                <w:szCs w:val="22"/>
                <w:lang w:eastAsia="en-US" w:bidi="he-IL"/>
              </w:rPr>
            </w:pPr>
            <w:r w:rsidRPr="0091650F">
              <w:rPr>
                <w:rFonts w:eastAsia="Times New Roman"/>
                <w:szCs w:val="22"/>
                <w:lang w:eastAsia="en-US" w:bidi="he-IL"/>
              </w:rPr>
              <w:t>Solicitudes a la espera de búsqueda (una vez abonadas las tasas correspondientes)</w:t>
            </w:r>
          </w:p>
        </w:tc>
        <w:tc>
          <w:tcPr>
            <w:tcW w:w="3403"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keepNext/>
              <w:keepLines/>
              <w:suppressAutoHyphens/>
              <w:rPr>
                <w:rFonts w:eastAsia="Times New Roman"/>
                <w:szCs w:val="22"/>
                <w:lang w:eastAsia="en-US" w:bidi="he-IL"/>
              </w:rPr>
            </w:pPr>
          </w:p>
        </w:tc>
      </w:tr>
      <w:tr w:rsidR="005B481D" w:rsidRPr="0091650F" w:rsidTr="005819D3">
        <w:trPr>
          <w:cantSplit/>
        </w:trPr>
        <w:tc>
          <w:tcPr>
            <w:tcW w:w="4643" w:type="dxa"/>
            <w:tcBorders>
              <w:top w:val="single" w:sz="4" w:space="0" w:color="auto"/>
              <w:left w:val="single" w:sz="4" w:space="0" w:color="auto"/>
              <w:bottom w:val="single" w:sz="4" w:space="0" w:color="auto"/>
              <w:right w:val="single" w:sz="4" w:space="0" w:color="auto"/>
            </w:tcBorders>
            <w:hideMark/>
          </w:tcPr>
          <w:p w:rsidR="005B481D" w:rsidRPr="0091650F" w:rsidRDefault="0075318E" w:rsidP="0075318E">
            <w:pPr>
              <w:keepLines/>
              <w:suppressAutoHyphens/>
              <w:rPr>
                <w:rFonts w:eastAsia="Times New Roman"/>
                <w:szCs w:val="22"/>
                <w:lang w:eastAsia="en-US" w:bidi="he-IL"/>
              </w:rPr>
            </w:pPr>
            <w:r w:rsidRPr="0091650F">
              <w:rPr>
                <w:rFonts w:eastAsia="Times New Roman"/>
                <w:szCs w:val="22"/>
                <w:lang w:eastAsia="en-US" w:bidi="he-IL"/>
              </w:rPr>
              <w:t>Solicitudes a la espera del primer examen (una vez abonadas las tasas correspondientes)</w:t>
            </w:r>
          </w:p>
        </w:tc>
        <w:tc>
          <w:tcPr>
            <w:tcW w:w="3403" w:type="dxa"/>
            <w:tcBorders>
              <w:top w:val="single" w:sz="4" w:space="0" w:color="auto"/>
              <w:left w:val="single" w:sz="4" w:space="0" w:color="auto"/>
              <w:bottom w:val="single" w:sz="4" w:space="0" w:color="auto"/>
              <w:right w:val="single" w:sz="4" w:space="0" w:color="auto"/>
            </w:tcBorders>
          </w:tcPr>
          <w:p w:rsidR="005B481D" w:rsidRPr="0091650F" w:rsidRDefault="005B481D" w:rsidP="005819D3">
            <w:pPr>
              <w:suppressAutoHyphens/>
              <w:rPr>
                <w:rFonts w:eastAsia="Times New Roman"/>
                <w:szCs w:val="22"/>
                <w:lang w:eastAsia="en-US" w:bidi="he-IL"/>
              </w:rPr>
            </w:pPr>
          </w:p>
        </w:tc>
      </w:tr>
    </w:tbl>
    <w:p w:rsidR="0075318E" w:rsidRPr="0091650F" w:rsidRDefault="0075318E" w:rsidP="005B481D">
      <w:pPr>
        <w:rPr>
          <w:rFonts w:eastAsia="Times New Roman"/>
          <w:szCs w:val="24"/>
        </w:rPr>
      </w:pPr>
    </w:p>
    <w:p w:rsidR="0075318E" w:rsidRPr="0091650F" w:rsidRDefault="00360BC3" w:rsidP="00360BC3">
      <w:pPr>
        <w:pStyle w:val="SectionHeading"/>
        <w:tabs>
          <w:tab w:val="left" w:pos="567"/>
        </w:tabs>
        <w:rPr>
          <w:lang w:val="es-ES"/>
        </w:rPr>
      </w:pPr>
      <w:r w:rsidRPr="0091650F">
        <w:rPr>
          <w:lang w:val="es-ES"/>
        </w:rPr>
        <w:t>7.</w:t>
      </w:r>
      <w:r w:rsidRPr="0091650F">
        <w:rPr>
          <w:lang w:val="es-ES"/>
        </w:rPr>
        <w:tab/>
      </w:r>
      <w:r w:rsidR="0075318E" w:rsidRPr="0091650F">
        <w:rPr>
          <w:lang w:val="es-ES"/>
        </w:rPr>
        <w:t>Apoyo requerido</w:t>
      </w:r>
    </w:p>
    <w:p w:rsidR="0075318E" w:rsidRPr="0091650F" w:rsidRDefault="005B481D" w:rsidP="005B481D">
      <w:pPr>
        <w:rPr>
          <w:i/>
          <w:iCs/>
        </w:rPr>
      </w:pPr>
      <w:r w:rsidRPr="0091650F">
        <w:rPr>
          <w:i/>
          <w:iCs/>
        </w:rPr>
        <w:t>[</w:t>
      </w:r>
      <w:r w:rsidR="00B41FCF" w:rsidRPr="0091650F">
        <w:rPr>
          <w:i/>
          <w:iCs/>
        </w:rPr>
        <w:t>Indique el tipo de asistencia que</w:t>
      </w:r>
      <w:r w:rsidR="00641B27" w:rsidRPr="0091650F">
        <w:rPr>
          <w:i/>
          <w:iCs/>
        </w:rPr>
        <w:t xml:space="preserve"> </w:t>
      </w:r>
      <w:r w:rsidR="00B41FCF" w:rsidRPr="0091650F">
        <w:rPr>
          <w:i/>
          <w:iCs/>
        </w:rPr>
        <w:t xml:space="preserve">ha previsto </w:t>
      </w:r>
      <w:r w:rsidR="00641B27" w:rsidRPr="0091650F">
        <w:rPr>
          <w:i/>
          <w:iCs/>
        </w:rPr>
        <w:t>solicitar a la</w:t>
      </w:r>
      <w:r w:rsidRPr="0091650F">
        <w:rPr>
          <w:i/>
          <w:iCs/>
        </w:rPr>
        <w:t xml:space="preserve"> </w:t>
      </w:r>
      <w:r w:rsidR="00635500" w:rsidRPr="0091650F">
        <w:rPr>
          <w:i/>
          <w:iCs/>
        </w:rPr>
        <w:t xml:space="preserve">Oficina Internacional </w:t>
      </w:r>
      <w:r w:rsidR="009974E0" w:rsidRPr="0091650F">
        <w:rPr>
          <w:i/>
          <w:iCs/>
        </w:rPr>
        <w:t>o a</w:t>
      </w:r>
      <w:r w:rsidR="00641B27" w:rsidRPr="0091650F">
        <w:rPr>
          <w:i/>
          <w:iCs/>
        </w:rPr>
        <w:t xml:space="preserve"> otros Estados contratantes</w:t>
      </w:r>
      <w:r w:rsidRPr="0091650F">
        <w:rPr>
          <w:i/>
          <w:iCs/>
        </w:rPr>
        <w:t xml:space="preserve">, </w:t>
      </w:r>
      <w:r w:rsidR="00641B27" w:rsidRPr="0091650F">
        <w:rPr>
          <w:i/>
          <w:iCs/>
        </w:rPr>
        <w:t xml:space="preserve">por </w:t>
      </w:r>
      <w:r w:rsidR="002B22B8" w:rsidRPr="0091650F">
        <w:rPr>
          <w:i/>
          <w:iCs/>
        </w:rPr>
        <w:t>ejemplo,</w:t>
      </w:r>
      <w:r w:rsidR="00641B27" w:rsidRPr="0091650F">
        <w:rPr>
          <w:i/>
          <w:iCs/>
        </w:rPr>
        <w:t xml:space="preserve"> </w:t>
      </w:r>
      <w:r w:rsidR="009974E0" w:rsidRPr="0091650F">
        <w:rPr>
          <w:i/>
          <w:iCs/>
        </w:rPr>
        <w:t xml:space="preserve">para </w:t>
      </w:r>
      <w:r w:rsidR="00641B27" w:rsidRPr="0091650F">
        <w:rPr>
          <w:i/>
          <w:iCs/>
        </w:rPr>
        <w:t xml:space="preserve">la </w:t>
      </w:r>
      <w:r w:rsidR="002B22B8" w:rsidRPr="0091650F">
        <w:rPr>
          <w:i/>
          <w:iCs/>
        </w:rPr>
        <w:t>formación</w:t>
      </w:r>
      <w:r w:rsidR="00641B27" w:rsidRPr="0091650F">
        <w:rPr>
          <w:i/>
          <w:iCs/>
        </w:rPr>
        <w:t xml:space="preserve"> de </w:t>
      </w:r>
      <w:r w:rsidR="00635500" w:rsidRPr="0091650F">
        <w:rPr>
          <w:i/>
          <w:iCs/>
        </w:rPr>
        <w:t xml:space="preserve">examinadores </w:t>
      </w:r>
      <w:r w:rsidR="00641B27" w:rsidRPr="0091650F">
        <w:rPr>
          <w:i/>
          <w:iCs/>
        </w:rPr>
        <w:t xml:space="preserve">o la </w:t>
      </w:r>
      <w:r w:rsidR="002B22B8" w:rsidRPr="0091650F">
        <w:rPr>
          <w:i/>
          <w:iCs/>
        </w:rPr>
        <w:t>implantación</w:t>
      </w:r>
      <w:r w:rsidR="00641B27" w:rsidRPr="0091650F">
        <w:rPr>
          <w:i/>
          <w:iCs/>
        </w:rPr>
        <w:t xml:space="preserve"> de sistemas </w:t>
      </w:r>
      <w:r w:rsidR="002B22B8" w:rsidRPr="0091650F">
        <w:rPr>
          <w:i/>
          <w:iCs/>
        </w:rPr>
        <w:t>informáticos</w:t>
      </w:r>
      <w:r w:rsidR="00641B27" w:rsidRPr="0091650F">
        <w:rPr>
          <w:i/>
          <w:iCs/>
        </w:rPr>
        <w:t xml:space="preserve"> </w:t>
      </w:r>
      <w:r w:rsidR="009974E0" w:rsidRPr="0091650F">
        <w:rPr>
          <w:i/>
          <w:iCs/>
        </w:rPr>
        <w:t xml:space="preserve">que permitan </w:t>
      </w:r>
      <w:r w:rsidR="00641B27" w:rsidRPr="0091650F">
        <w:rPr>
          <w:i/>
          <w:iCs/>
        </w:rPr>
        <w:t xml:space="preserve">tratar los nuevos formularios, las </w:t>
      </w:r>
      <w:r w:rsidR="002B22B8" w:rsidRPr="0091650F">
        <w:rPr>
          <w:i/>
          <w:iCs/>
        </w:rPr>
        <w:t>comunicaciones</w:t>
      </w:r>
      <w:r w:rsidR="00641B27" w:rsidRPr="0091650F">
        <w:rPr>
          <w:i/>
          <w:iCs/>
        </w:rPr>
        <w:t xml:space="preserve"> o los flujos de trabajo</w:t>
      </w:r>
      <w:r w:rsidRPr="0091650F">
        <w:rPr>
          <w:i/>
          <w:iCs/>
        </w:rPr>
        <w:t>.]</w:t>
      </w:r>
    </w:p>
    <w:p w:rsidR="0075318E" w:rsidRPr="0091650F" w:rsidRDefault="0075318E" w:rsidP="005B481D"/>
    <w:p w:rsidR="0075318E" w:rsidRPr="0091650F" w:rsidRDefault="00360BC3" w:rsidP="005B481D">
      <w:pPr>
        <w:pStyle w:val="SectionHeading"/>
        <w:rPr>
          <w:lang w:val="es-ES"/>
        </w:rPr>
      </w:pPr>
      <w:r w:rsidRPr="0091650F">
        <w:rPr>
          <w:lang w:val="es-ES"/>
        </w:rPr>
        <w:lastRenderedPageBreak/>
        <w:t>8.</w:t>
      </w:r>
      <w:r w:rsidRPr="0091650F">
        <w:rPr>
          <w:lang w:val="es-ES"/>
        </w:rPr>
        <w:tab/>
      </w:r>
      <w:r w:rsidR="007D5831" w:rsidRPr="0091650F">
        <w:rPr>
          <w:lang w:val="es-ES"/>
        </w:rPr>
        <w:t>otros</w:t>
      </w:r>
    </w:p>
    <w:p w:rsidR="0075318E" w:rsidRPr="0091650F" w:rsidRDefault="005B481D" w:rsidP="005B481D">
      <w:pPr>
        <w:rPr>
          <w:i/>
          <w:iCs/>
          <w:szCs w:val="22"/>
        </w:rPr>
      </w:pPr>
      <w:r w:rsidRPr="0091650F">
        <w:rPr>
          <w:i/>
          <w:iCs/>
          <w:szCs w:val="22"/>
        </w:rPr>
        <w:t>[</w:t>
      </w:r>
      <w:r w:rsidR="00CF00E7" w:rsidRPr="0091650F">
        <w:rPr>
          <w:i/>
          <w:iCs/>
          <w:szCs w:val="22"/>
        </w:rPr>
        <w:t xml:space="preserve">Incluya </w:t>
      </w:r>
      <w:r w:rsidR="00641B27" w:rsidRPr="0091650F">
        <w:rPr>
          <w:i/>
          <w:iCs/>
          <w:szCs w:val="22"/>
        </w:rPr>
        <w:t>observaciones adicionales que guarden pertinencia con la solicitud</w:t>
      </w:r>
      <w:r w:rsidRPr="0091650F">
        <w:rPr>
          <w:i/>
          <w:iCs/>
          <w:szCs w:val="22"/>
        </w:rPr>
        <w:t>.]</w:t>
      </w:r>
    </w:p>
    <w:p w:rsidR="0075318E" w:rsidRPr="0091650F" w:rsidRDefault="0075318E" w:rsidP="005B481D">
      <w:pPr>
        <w:rPr>
          <w:szCs w:val="22"/>
        </w:rPr>
      </w:pPr>
    </w:p>
    <w:p w:rsidR="0075318E" w:rsidRPr="0091650F" w:rsidRDefault="00360BC3" w:rsidP="0075318E">
      <w:pPr>
        <w:pStyle w:val="SectionHeading"/>
        <w:rPr>
          <w:lang w:val="es-ES"/>
        </w:rPr>
      </w:pPr>
      <w:r w:rsidRPr="0091650F">
        <w:rPr>
          <w:lang w:val="es-ES"/>
        </w:rPr>
        <w:t>9.</w:t>
      </w:r>
      <w:r w:rsidRPr="0091650F">
        <w:rPr>
          <w:lang w:val="es-ES"/>
        </w:rPr>
        <w:tab/>
      </w:r>
      <w:r w:rsidR="0075318E" w:rsidRPr="0091650F">
        <w:rPr>
          <w:lang w:val="es-ES"/>
        </w:rPr>
        <w:t>EVALUACIÓN POR OTRAS ADMINISTRACIONES</w:t>
      </w:r>
    </w:p>
    <w:p w:rsidR="0075318E" w:rsidRPr="0091650F" w:rsidRDefault="005B481D" w:rsidP="005B481D">
      <w:pPr>
        <w:rPr>
          <w:i/>
          <w:iCs/>
          <w:szCs w:val="22"/>
        </w:rPr>
      </w:pPr>
      <w:r w:rsidRPr="0091650F">
        <w:rPr>
          <w:i/>
          <w:iCs/>
          <w:szCs w:val="22"/>
        </w:rPr>
        <w:t>[</w:t>
      </w:r>
      <w:r w:rsidR="00641B27" w:rsidRPr="0091650F">
        <w:rPr>
          <w:i/>
          <w:iCs/>
          <w:szCs w:val="22"/>
        </w:rPr>
        <w:t>La solicitud deber</w:t>
      </w:r>
      <w:r w:rsidR="009974E0" w:rsidRPr="0091650F">
        <w:rPr>
          <w:i/>
          <w:iCs/>
          <w:szCs w:val="22"/>
        </w:rPr>
        <w:t xml:space="preserve">á </w:t>
      </w:r>
      <w:r w:rsidR="00641B27" w:rsidRPr="0091650F">
        <w:rPr>
          <w:i/>
          <w:iCs/>
          <w:szCs w:val="22"/>
        </w:rPr>
        <w:t>incluir las evaluaciones</w:t>
      </w:r>
      <w:r w:rsidR="00CF00E7" w:rsidRPr="0091650F">
        <w:rPr>
          <w:i/>
          <w:iCs/>
          <w:szCs w:val="22"/>
        </w:rPr>
        <w:t xml:space="preserve"> de</w:t>
      </w:r>
      <w:r w:rsidR="00641B27" w:rsidRPr="0091650F">
        <w:rPr>
          <w:i/>
          <w:iCs/>
          <w:szCs w:val="22"/>
        </w:rPr>
        <w:t xml:space="preserve"> </w:t>
      </w:r>
      <w:r w:rsidR="002B22B8" w:rsidRPr="0091650F">
        <w:rPr>
          <w:i/>
          <w:iCs/>
          <w:szCs w:val="22"/>
        </w:rPr>
        <w:t>las Administraciones</w:t>
      </w:r>
      <w:r w:rsidR="00635500" w:rsidRPr="0091650F">
        <w:rPr>
          <w:i/>
          <w:iCs/>
          <w:szCs w:val="22"/>
        </w:rPr>
        <w:t xml:space="preserve"> </w:t>
      </w:r>
      <w:r w:rsidR="00641B27" w:rsidRPr="0091650F">
        <w:rPr>
          <w:i/>
          <w:iCs/>
          <w:szCs w:val="22"/>
        </w:rPr>
        <w:t xml:space="preserve">a las </w:t>
      </w:r>
      <w:r w:rsidR="002B22B8" w:rsidRPr="0091650F">
        <w:rPr>
          <w:i/>
          <w:iCs/>
          <w:szCs w:val="22"/>
        </w:rPr>
        <w:t>que</w:t>
      </w:r>
      <w:r w:rsidR="00641B27" w:rsidRPr="0091650F">
        <w:rPr>
          <w:i/>
          <w:iCs/>
          <w:szCs w:val="22"/>
        </w:rPr>
        <w:t xml:space="preserve"> se refiere la </w:t>
      </w:r>
      <w:r w:rsidR="002B22B8" w:rsidRPr="0091650F">
        <w:rPr>
          <w:i/>
          <w:iCs/>
          <w:szCs w:val="22"/>
        </w:rPr>
        <w:t>sección</w:t>
      </w:r>
      <w:r w:rsidR="00641B27" w:rsidRPr="0091650F">
        <w:rPr>
          <w:i/>
          <w:iCs/>
          <w:szCs w:val="22"/>
        </w:rPr>
        <w:t xml:space="preserve"> </w:t>
      </w:r>
      <w:r w:rsidRPr="0091650F">
        <w:rPr>
          <w:i/>
          <w:iCs/>
          <w:szCs w:val="22"/>
        </w:rPr>
        <w:t xml:space="preserve">1, </w:t>
      </w:r>
      <w:r w:rsidR="00641B27" w:rsidRPr="0091650F">
        <w:rPr>
          <w:i/>
          <w:iCs/>
          <w:szCs w:val="22"/>
        </w:rPr>
        <w:t>que pueden presentarse como parte del formulario o por separado</w:t>
      </w:r>
      <w:r w:rsidRPr="0091650F">
        <w:rPr>
          <w:i/>
          <w:iCs/>
          <w:szCs w:val="22"/>
        </w:rPr>
        <w:t>.]</w:t>
      </w:r>
    </w:p>
    <w:p w:rsidR="0075318E" w:rsidRPr="0091650F" w:rsidRDefault="0075318E" w:rsidP="005B481D">
      <w:pPr>
        <w:rPr>
          <w:szCs w:val="22"/>
        </w:rPr>
      </w:pPr>
    </w:p>
    <w:p w:rsidR="0075318E" w:rsidRPr="0091650F" w:rsidRDefault="0075318E" w:rsidP="002F35AC">
      <w:pPr>
        <w:rPr>
          <w:szCs w:val="22"/>
        </w:rPr>
      </w:pPr>
    </w:p>
    <w:p w:rsidR="0075318E" w:rsidRPr="0091650F" w:rsidRDefault="0075318E" w:rsidP="002F35AC">
      <w:pPr>
        <w:rPr>
          <w:szCs w:val="22"/>
        </w:rPr>
      </w:pPr>
    </w:p>
    <w:p w:rsidR="0063211C" w:rsidRPr="0091650F" w:rsidRDefault="0075318E" w:rsidP="002F35AC">
      <w:pPr>
        <w:ind w:left="5670"/>
        <w:rPr>
          <w:szCs w:val="22"/>
        </w:rPr>
      </w:pPr>
      <w:r w:rsidRPr="0091650F">
        <w:rPr>
          <w:szCs w:val="22"/>
        </w:rPr>
        <w:t>[Fin del Anexo y del documento]</w:t>
      </w:r>
    </w:p>
    <w:sectPr w:rsidR="0063211C" w:rsidRPr="0091650F" w:rsidSect="005819D3">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EF1" w:rsidRDefault="00476EF1">
      <w:r>
        <w:separator/>
      </w:r>
    </w:p>
  </w:endnote>
  <w:endnote w:type="continuationSeparator" w:id="0">
    <w:p w:rsidR="00476EF1" w:rsidRPr="009D30E6" w:rsidRDefault="00476EF1" w:rsidP="007E663E">
      <w:pPr>
        <w:rPr>
          <w:sz w:val="17"/>
          <w:szCs w:val="17"/>
        </w:rPr>
      </w:pPr>
      <w:r w:rsidRPr="009D30E6">
        <w:rPr>
          <w:sz w:val="17"/>
          <w:szCs w:val="17"/>
        </w:rPr>
        <w:separator/>
      </w:r>
    </w:p>
    <w:p w:rsidR="00476EF1" w:rsidRPr="007E663E" w:rsidRDefault="00476EF1" w:rsidP="007E663E">
      <w:pPr>
        <w:spacing w:after="60"/>
        <w:rPr>
          <w:sz w:val="17"/>
          <w:szCs w:val="17"/>
        </w:rPr>
      </w:pPr>
      <w:r>
        <w:rPr>
          <w:sz w:val="17"/>
        </w:rPr>
        <w:t>[Continuación de la nota de la página anterior]</w:t>
      </w:r>
    </w:p>
  </w:endnote>
  <w:endnote w:type="continuationNotice" w:id="1">
    <w:p w:rsidR="00476EF1" w:rsidRPr="007E663E" w:rsidRDefault="00476EF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EF1" w:rsidRDefault="00476EF1">
      <w:r>
        <w:separator/>
      </w:r>
    </w:p>
  </w:footnote>
  <w:footnote w:type="continuationSeparator" w:id="0">
    <w:p w:rsidR="00476EF1" w:rsidRPr="009D30E6" w:rsidRDefault="00476EF1" w:rsidP="007E663E">
      <w:pPr>
        <w:rPr>
          <w:sz w:val="17"/>
          <w:szCs w:val="17"/>
        </w:rPr>
      </w:pPr>
      <w:r w:rsidRPr="009D30E6">
        <w:rPr>
          <w:sz w:val="17"/>
          <w:szCs w:val="17"/>
        </w:rPr>
        <w:separator/>
      </w:r>
    </w:p>
    <w:p w:rsidR="00476EF1" w:rsidRPr="007E663E" w:rsidRDefault="00476EF1" w:rsidP="007E663E">
      <w:pPr>
        <w:spacing w:after="60"/>
        <w:rPr>
          <w:sz w:val="17"/>
          <w:szCs w:val="17"/>
        </w:rPr>
      </w:pPr>
      <w:r>
        <w:rPr>
          <w:sz w:val="17"/>
        </w:rPr>
        <w:t>[Continuación de la nota de la página anterior]</w:t>
      </w:r>
    </w:p>
  </w:footnote>
  <w:footnote w:type="continuationNotice" w:id="1">
    <w:p w:rsidR="00476EF1" w:rsidRPr="007E663E" w:rsidRDefault="00476EF1" w:rsidP="007E663E">
      <w:pPr>
        <w:spacing w:before="60"/>
        <w:jc w:val="right"/>
        <w:rPr>
          <w:sz w:val="17"/>
          <w:szCs w:val="17"/>
        </w:rPr>
      </w:pPr>
      <w:r w:rsidRPr="007E663E">
        <w:rPr>
          <w:sz w:val="17"/>
          <w:szCs w:val="17"/>
        </w:rPr>
        <w:t>[Sigue la nota en la página siguiente]</w:t>
      </w:r>
    </w:p>
  </w:footnote>
  <w:footnote w:id="2">
    <w:p w:rsidR="00F03402" w:rsidRPr="00360BC3" w:rsidRDefault="00F03402" w:rsidP="0075318E">
      <w:pPr>
        <w:pStyle w:val="FootnoteText"/>
        <w:rPr>
          <w:color w:val="808080"/>
        </w:rPr>
      </w:pPr>
      <w:r>
        <w:rPr>
          <w:rStyle w:val="FootnoteReference"/>
        </w:rPr>
        <w:footnoteRef/>
      </w:r>
      <w:r>
        <w:t xml:space="preserve"> </w:t>
      </w:r>
      <w:r w:rsidRPr="00360BC3">
        <w:rPr>
          <w:color w:val="808080"/>
          <w:lang w:val="es-ES_tradnl"/>
        </w:rPr>
        <w:t>http://www.wipo.int/ipstats/es/index.html#resources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02" w:rsidRPr="008B5210" w:rsidRDefault="00F03402" w:rsidP="0075318E">
    <w:pPr>
      <w:jc w:val="right"/>
    </w:pPr>
    <w:r w:rsidRPr="008B5210">
      <w:t>PCT/WG/10/16</w:t>
    </w:r>
  </w:p>
  <w:p w:rsidR="00F03402" w:rsidRPr="008B5210" w:rsidRDefault="00F03402" w:rsidP="00477D6B">
    <w:pPr>
      <w:jc w:val="right"/>
    </w:pPr>
    <w:proofErr w:type="gramStart"/>
    <w:r w:rsidRPr="008B5210">
      <w:t>página</w:t>
    </w:r>
    <w:proofErr w:type="gramEnd"/>
    <w:r w:rsidRPr="008B5210">
      <w:t xml:space="preserve"> </w:t>
    </w:r>
    <w:r w:rsidRPr="008B5210">
      <w:fldChar w:fldCharType="begin"/>
    </w:r>
    <w:r w:rsidRPr="008B5210">
      <w:instrText xml:space="preserve"> PAGE  \* MERGEFORMAT </w:instrText>
    </w:r>
    <w:r w:rsidRPr="008B5210">
      <w:fldChar w:fldCharType="separate"/>
    </w:r>
    <w:r w:rsidR="0091650F">
      <w:rPr>
        <w:noProof/>
      </w:rPr>
      <w:t>4</w:t>
    </w:r>
    <w:r w:rsidRPr="008B5210">
      <w:fldChar w:fldCharType="end"/>
    </w:r>
  </w:p>
  <w:p w:rsidR="00F03402" w:rsidRPr="008B5210" w:rsidRDefault="00F0340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02" w:rsidRPr="0075318E" w:rsidRDefault="00F03402" w:rsidP="0075318E">
    <w:pPr>
      <w:jc w:val="right"/>
    </w:pPr>
    <w:r w:rsidRPr="0075318E">
      <w:rPr>
        <w:lang w:val="es-ES_tradnl"/>
      </w:rPr>
      <w:t>PCT/WG/10/16</w:t>
    </w:r>
  </w:p>
  <w:p w:rsidR="00F03402" w:rsidRPr="0075318E" w:rsidRDefault="00F03402" w:rsidP="00477D6B">
    <w:pPr>
      <w:jc w:val="right"/>
    </w:pPr>
    <w:r w:rsidRPr="0075318E">
      <w:t xml:space="preserve">Anexo, página </w:t>
    </w:r>
    <w:r w:rsidRPr="0075318E">
      <w:fldChar w:fldCharType="begin"/>
    </w:r>
    <w:r w:rsidRPr="0075318E">
      <w:instrText xml:space="preserve"> PAGE  \* MERGEFORMAT </w:instrText>
    </w:r>
    <w:r w:rsidRPr="0075318E">
      <w:fldChar w:fldCharType="separate"/>
    </w:r>
    <w:r w:rsidR="0091650F">
      <w:rPr>
        <w:noProof/>
      </w:rPr>
      <w:t>6</w:t>
    </w:r>
    <w:r w:rsidRPr="0075318E">
      <w:fldChar w:fldCharType="end"/>
    </w:r>
  </w:p>
  <w:p w:rsidR="00F03402" w:rsidRPr="0075318E" w:rsidRDefault="00F0340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02" w:rsidRDefault="00F03402" w:rsidP="005819D3">
    <w:pPr>
      <w:pStyle w:val="Header"/>
      <w:jc w:val="right"/>
    </w:pPr>
    <w:r>
      <w:t>PCT/WG/10/16</w:t>
    </w:r>
  </w:p>
  <w:p w:rsidR="00F03402" w:rsidRDefault="00F03402" w:rsidP="005819D3">
    <w:pPr>
      <w:pStyle w:val="Header"/>
      <w:jc w:val="right"/>
    </w:pPr>
    <w:r>
      <w:t>ANEXO</w:t>
    </w:r>
  </w:p>
  <w:p w:rsidR="00F03402" w:rsidRDefault="00F034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324AC416"/>
    <w:lvl w:ilvl="0">
      <w:start w:val="1"/>
      <w:numFmt w:val="decimal"/>
      <w:lvlRestart w:val="0"/>
      <w:pStyle w:val="ONUME"/>
      <w:lvlText w:val="%1."/>
      <w:lvlJc w:val="left"/>
      <w:pPr>
        <w:tabs>
          <w:tab w:val="num" w:pos="567"/>
        </w:tabs>
        <w:ind w:left="0" w:firstLine="0"/>
      </w:pPr>
      <w:rPr>
        <w:rFonts w:hint="default"/>
        <w:lang w:val="es-ES_tradn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Patents &amp; Innovation\Patents Main"/>
    <w:docVar w:name="TextBaseURL" w:val="empty"/>
    <w:docVar w:name="UILng" w:val="en"/>
  </w:docVars>
  <w:rsids>
    <w:rsidRoot w:val="00F21F2D"/>
    <w:rsid w:val="00010686"/>
    <w:rsid w:val="00023A8D"/>
    <w:rsid w:val="00024860"/>
    <w:rsid w:val="00025E7C"/>
    <w:rsid w:val="00052915"/>
    <w:rsid w:val="00074695"/>
    <w:rsid w:val="000E3BB3"/>
    <w:rsid w:val="000F2AFF"/>
    <w:rsid w:val="000F5E56"/>
    <w:rsid w:val="00124050"/>
    <w:rsid w:val="001362EE"/>
    <w:rsid w:val="00152CEA"/>
    <w:rsid w:val="001608FF"/>
    <w:rsid w:val="001832A6"/>
    <w:rsid w:val="001A07CB"/>
    <w:rsid w:val="00245AB4"/>
    <w:rsid w:val="00246CBC"/>
    <w:rsid w:val="002533F5"/>
    <w:rsid w:val="0025373B"/>
    <w:rsid w:val="002634C4"/>
    <w:rsid w:val="00270C72"/>
    <w:rsid w:val="00282A17"/>
    <w:rsid w:val="002948C4"/>
    <w:rsid w:val="00295062"/>
    <w:rsid w:val="002A5832"/>
    <w:rsid w:val="002B22B8"/>
    <w:rsid w:val="002B61E9"/>
    <w:rsid w:val="002C59A5"/>
    <w:rsid w:val="002E0F47"/>
    <w:rsid w:val="002F35AC"/>
    <w:rsid w:val="002F4B48"/>
    <w:rsid w:val="002F4E68"/>
    <w:rsid w:val="00317AC9"/>
    <w:rsid w:val="00322244"/>
    <w:rsid w:val="00354647"/>
    <w:rsid w:val="00360BC3"/>
    <w:rsid w:val="00361482"/>
    <w:rsid w:val="00365404"/>
    <w:rsid w:val="00366A41"/>
    <w:rsid w:val="00367D8E"/>
    <w:rsid w:val="00377273"/>
    <w:rsid w:val="003845C1"/>
    <w:rsid w:val="00386719"/>
    <w:rsid w:val="00387287"/>
    <w:rsid w:val="00391FF3"/>
    <w:rsid w:val="003E48F1"/>
    <w:rsid w:val="003F347A"/>
    <w:rsid w:val="00423E3E"/>
    <w:rsid w:val="00427AF4"/>
    <w:rsid w:val="0045139D"/>
    <w:rsid w:val="0045231F"/>
    <w:rsid w:val="0045569E"/>
    <w:rsid w:val="004647DA"/>
    <w:rsid w:val="004651CF"/>
    <w:rsid w:val="0046793F"/>
    <w:rsid w:val="004729BF"/>
    <w:rsid w:val="00476EF1"/>
    <w:rsid w:val="00477808"/>
    <w:rsid w:val="00477D6B"/>
    <w:rsid w:val="00486324"/>
    <w:rsid w:val="00486FB3"/>
    <w:rsid w:val="00493077"/>
    <w:rsid w:val="004A6C37"/>
    <w:rsid w:val="004C16ED"/>
    <w:rsid w:val="004E297D"/>
    <w:rsid w:val="00531B02"/>
    <w:rsid w:val="005332F0"/>
    <w:rsid w:val="0055013B"/>
    <w:rsid w:val="00557BF6"/>
    <w:rsid w:val="005672F1"/>
    <w:rsid w:val="00571B99"/>
    <w:rsid w:val="005819D3"/>
    <w:rsid w:val="005854F0"/>
    <w:rsid w:val="005B481D"/>
    <w:rsid w:val="005D60A5"/>
    <w:rsid w:val="005E4982"/>
    <w:rsid w:val="00605827"/>
    <w:rsid w:val="006064AA"/>
    <w:rsid w:val="0063211C"/>
    <w:rsid w:val="00635500"/>
    <w:rsid w:val="00641B27"/>
    <w:rsid w:val="00644B05"/>
    <w:rsid w:val="00650842"/>
    <w:rsid w:val="00651388"/>
    <w:rsid w:val="00651C05"/>
    <w:rsid w:val="006573C4"/>
    <w:rsid w:val="00660145"/>
    <w:rsid w:val="00675021"/>
    <w:rsid w:val="006926FC"/>
    <w:rsid w:val="006A06C6"/>
    <w:rsid w:val="006F1FCF"/>
    <w:rsid w:val="007224C8"/>
    <w:rsid w:val="00724BF5"/>
    <w:rsid w:val="00731368"/>
    <w:rsid w:val="00732FD4"/>
    <w:rsid w:val="00737110"/>
    <w:rsid w:val="00737257"/>
    <w:rsid w:val="00750FAA"/>
    <w:rsid w:val="0075318E"/>
    <w:rsid w:val="0076611D"/>
    <w:rsid w:val="00766BB0"/>
    <w:rsid w:val="00780E7C"/>
    <w:rsid w:val="00794BE2"/>
    <w:rsid w:val="007A5581"/>
    <w:rsid w:val="007B6938"/>
    <w:rsid w:val="007B71FE"/>
    <w:rsid w:val="007D5831"/>
    <w:rsid w:val="007D781E"/>
    <w:rsid w:val="007E6276"/>
    <w:rsid w:val="007E663E"/>
    <w:rsid w:val="008105AF"/>
    <w:rsid w:val="00815082"/>
    <w:rsid w:val="008240C0"/>
    <w:rsid w:val="008277F3"/>
    <w:rsid w:val="0083287E"/>
    <w:rsid w:val="0088395E"/>
    <w:rsid w:val="008A16D2"/>
    <w:rsid w:val="008A3801"/>
    <w:rsid w:val="008B2CC1"/>
    <w:rsid w:val="008B5210"/>
    <w:rsid w:val="008D1E8E"/>
    <w:rsid w:val="008E4892"/>
    <w:rsid w:val="008E6BD6"/>
    <w:rsid w:val="008F7F0E"/>
    <w:rsid w:val="0090731E"/>
    <w:rsid w:val="0091650F"/>
    <w:rsid w:val="00963105"/>
    <w:rsid w:val="00964A26"/>
    <w:rsid w:val="00966A22"/>
    <w:rsid w:val="00972F03"/>
    <w:rsid w:val="009759FE"/>
    <w:rsid w:val="009864B9"/>
    <w:rsid w:val="0099242B"/>
    <w:rsid w:val="00994BCD"/>
    <w:rsid w:val="009974E0"/>
    <w:rsid w:val="009A0C8B"/>
    <w:rsid w:val="009B6241"/>
    <w:rsid w:val="009E4F2C"/>
    <w:rsid w:val="00A01223"/>
    <w:rsid w:val="00A16FC0"/>
    <w:rsid w:val="00A2253F"/>
    <w:rsid w:val="00A23035"/>
    <w:rsid w:val="00A32C9E"/>
    <w:rsid w:val="00A41A1E"/>
    <w:rsid w:val="00A431AD"/>
    <w:rsid w:val="00A52E57"/>
    <w:rsid w:val="00A5305F"/>
    <w:rsid w:val="00A53DED"/>
    <w:rsid w:val="00AA7798"/>
    <w:rsid w:val="00AB31D8"/>
    <w:rsid w:val="00AB613D"/>
    <w:rsid w:val="00AC233F"/>
    <w:rsid w:val="00AD3472"/>
    <w:rsid w:val="00AE7ABC"/>
    <w:rsid w:val="00AE7F20"/>
    <w:rsid w:val="00AF5C63"/>
    <w:rsid w:val="00AF71EA"/>
    <w:rsid w:val="00B03FB4"/>
    <w:rsid w:val="00B10494"/>
    <w:rsid w:val="00B41FCF"/>
    <w:rsid w:val="00B627FA"/>
    <w:rsid w:val="00B65A0A"/>
    <w:rsid w:val="00B67CDC"/>
    <w:rsid w:val="00B72D36"/>
    <w:rsid w:val="00BA0AAF"/>
    <w:rsid w:val="00BB0193"/>
    <w:rsid w:val="00BB6B22"/>
    <w:rsid w:val="00BC4164"/>
    <w:rsid w:val="00BC7813"/>
    <w:rsid w:val="00BD2DCC"/>
    <w:rsid w:val="00BF2807"/>
    <w:rsid w:val="00C10425"/>
    <w:rsid w:val="00C34D82"/>
    <w:rsid w:val="00C66DD7"/>
    <w:rsid w:val="00C72A3B"/>
    <w:rsid w:val="00C737A1"/>
    <w:rsid w:val="00C80944"/>
    <w:rsid w:val="00C87659"/>
    <w:rsid w:val="00C90559"/>
    <w:rsid w:val="00CA2251"/>
    <w:rsid w:val="00CB5D6D"/>
    <w:rsid w:val="00CC739A"/>
    <w:rsid w:val="00CF00E7"/>
    <w:rsid w:val="00D1742F"/>
    <w:rsid w:val="00D23B18"/>
    <w:rsid w:val="00D26A1C"/>
    <w:rsid w:val="00D40292"/>
    <w:rsid w:val="00D56C7C"/>
    <w:rsid w:val="00D71B4D"/>
    <w:rsid w:val="00D74970"/>
    <w:rsid w:val="00D90289"/>
    <w:rsid w:val="00D93D55"/>
    <w:rsid w:val="00DA0948"/>
    <w:rsid w:val="00DC48CA"/>
    <w:rsid w:val="00DC4C60"/>
    <w:rsid w:val="00DE1EEA"/>
    <w:rsid w:val="00E0079A"/>
    <w:rsid w:val="00E06AB9"/>
    <w:rsid w:val="00E100D3"/>
    <w:rsid w:val="00E16AC7"/>
    <w:rsid w:val="00E226A3"/>
    <w:rsid w:val="00E23413"/>
    <w:rsid w:val="00E444DA"/>
    <w:rsid w:val="00E45C84"/>
    <w:rsid w:val="00E4646A"/>
    <w:rsid w:val="00E504E5"/>
    <w:rsid w:val="00E52511"/>
    <w:rsid w:val="00E56F21"/>
    <w:rsid w:val="00E86308"/>
    <w:rsid w:val="00EA3C69"/>
    <w:rsid w:val="00EB7A3E"/>
    <w:rsid w:val="00EC401A"/>
    <w:rsid w:val="00EE16E1"/>
    <w:rsid w:val="00EE338A"/>
    <w:rsid w:val="00EF530A"/>
    <w:rsid w:val="00EF6622"/>
    <w:rsid w:val="00EF78A9"/>
    <w:rsid w:val="00EF7F53"/>
    <w:rsid w:val="00F00D47"/>
    <w:rsid w:val="00F03402"/>
    <w:rsid w:val="00F062D9"/>
    <w:rsid w:val="00F1704F"/>
    <w:rsid w:val="00F21F2D"/>
    <w:rsid w:val="00F55408"/>
    <w:rsid w:val="00F66152"/>
    <w:rsid w:val="00F67145"/>
    <w:rsid w:val="00F67516"/>
    <w:rsid w:val="00F80845"/>
    <w:rsid w:val="00F84474"/>
    <w:rsid w:val="00FA0F0D"/>
    <w:rsid w:val="00FD59D1"/>
    <w:rsid w:val="00FF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rsid w:val="005B481D"/>
    <w:rPr>
      <w:vertAlign w:val="superscript"/>
    </w:rPr>
  </w:style>
  <w:style w:type="character" w:customStyle="1" w:styleId="FootnoteTextChar">
    <w:name w:val="Footnote Text Char"/>
    <w:basedOn w:val="DefaultParagraphFont"/>
    <w:link w:val="FootnoteText"/>
    <w:semiHidden/>
    <w:rsid w:val="005B481D"/>
    <w:rPr>
      <w:rFonts w:ascii="Arial" w:eastAsia="SimSun" w:hAnsi="Arial" w:cs="Arial"/>
      <w:sz w:val="18"/>
      <w:lang w:val="es-ES" w:eastAsia="zh-CN"/>
    </w:rPr>
  </w:style>
  <w:style w:type="character" w:customStyle="1" w:styleId="SectionHeadingChar">
    <w:name w:val="Section Heading Char"/>
    <w:link w:val="SectionHeading"/>
    <w:locked/>
    <w:rsid w:val="005B481D"/>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5B481D"/>
    <w:pPr>
      <w:pBdr>
        <w:top w:val="single" w:sz="4" w:space="1" w:color="auto"/>
        <w:bottom w:val="single" w:sz="4" w:space="1" w:color="auto"/>
      </w:pBdr>
      <w:spacing w:before="360" w:after="200"/>
    </w:pPr>
    <w:rPr>
      <w:rFonts w:eastAsia="Times New Roman"/>
      <w:lang w:val="en-US"/>
    </w:rPr>
  </w:style>
  <w:style w:type="paragraph" w:styleId="BalloonText">
    <w:name w:val="Balloon Text"/>
    <w:basedOn w:val="Normal"/>
    <w:link w:val="BalloonTextChar"/>
    <w:rsid w:val="00295062"/>
    <w:rPr>
      <w:rFonts w:ascii="Tahoma" w:hAnsi="Tahoma" w:cs="Tahoma"/>
      <w:sz w:val="16"/>
      <w:szCs w:val="16"/>
    </w:rPr>
  </w:style>
  <w:style w:type="character" w:customStyle="1" w:styleId="BalloonTextChar">
    <w:name w:val="Balloon Text Char"/>
    <w:basedOn w:val="DefaultParagraphFont"/>
    <w:link w:val="BalloonText"/>
    <w:rsid w:val="00295062"/>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rsid w:val="005B481D"/>
    <w:rPr>
      <w:vertAlign w:val="superscript"/>
    </w:rPr>
  </w:style>
  <w:style w:type="character" w:customStyle="1" w:styleId="FootnoteTextChar">
    <w:name w:val="Footnote Text Char"/>
    <w:basedOn w:val="DefaultParagraphFont"/>
    <w:link w:val="FootnoteText"/>
    <w:semiHidden/>
    <w:rsid w:val="005B481D"/>
    <w:rPr>
      <w:rFonts w:ascii="Arial" w:eastAsia="SimSun" w:hAnsi="Arial" w:cs="Arial"/>
      <w:sz w:val="18"/>
      <w:lang w:val="es-ES" w:eastAsia="zh-CN"/>
    </w:rPr>
  </w:style>
  <w:style w:type="character" w:customStyle="1" w:styleId="SectionHeadingChar">
    <w:name w:val="Section Heading Char"/>
    <w:link w:val="SectionHeading"/>
    <w:locked/>
    <w:rsid w:val="005B481D"/>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5B481D"/>
    <w:pPr>
      <w:pBdr>
        <w:top w:val="single" w:sz="4" w:space="1" w:color="auto"/>
        <w:bottom w:val="single" w:sz="4" w:space="1" w:color="auto"/>
      </w:pBdr>
      <w:spacing w:before="360" w:after="200"/>
    </w:pPr>
    <w:rPr>
      <w:rFonts w:eastAsia="Times New Roman"/>
      <w:lang w:val="en-US"/>
    </w:rPr>
  </w:style>
  <w:style w:type="paragraph" w:styleId="BalloonText">
    <w:name w:val="Balloon Text"/>
    <w:basedOn w:val="Normal"/>
    <w:link w:val="BalloonTextChar"/>
    <w:rsid w:val="00295062"/>
    <w:rPr>
      <w:rFonts w:ascii="Tahoma" w:hAnsi="Tahoma" w:cs="Tahoma"/>
      <w:sz w:val="16"/>
      <w:szCs w:val="16"/>
    </w:rPr>
  </w:style>
  <w:style w:type="character" w:customStyle="1" w:styleId="BalloonTextChar">
    <w:name w:val="Balloon Text Char"/>
    <w:basedOn w:val="DefaultParagraphFont"/>
    <w:link w:val="BalloonText"/>
    <w:rsid w:val="00295062"/>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3375</Words>
  <Characters>19063</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PCT/WG/10/16</vt:lpstr>
      <vt:lpstr>PCT/WG/10/16</vt:lpstr>
    </vt:vector>
  </TitlesOfParts>
  <Company>WIPO</Company>
  <LinksUpToDate>false</LinksUpToDate>
  <CharactersWithSpaces>22394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PCT/WG/10/16</dc:title>
  <dc:creator>CEVALLOS DUQUE Nilo</dc:creator>
  <dc:description>MM (trad. ext.) - 10/4/2017</dc:description>
  <cp:lastModifiedBy>CEVALLOS DUQUE Nilo</cp:lastModifiedBy>
  <cp:revision>9</cp:revision>
  <dcterms:created xsi:type="dcterms:W3CDTF">2017-04-13T11:21:00Z</dcterms:created>
  <dcterms:modified xsi:type="dcterms:W3CDTF">2017-04-18T08:29:00Z</dcterms:modified>
</cp:coreProperties>
</file>