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44AF5" w:rsidRDefault="00472A6E" w:rsidP="00761D20">
      <w:pPr>
        <w:pBdr>
          <w:bottom w:val="single" w:sz="4" w:space="11" w:color="auto"/>
        </w:pBdr>
        <w:spacing w:after="120"/>
        <w:ind w:right="-57"/>
        <w:jc w:val="right"/>
        <w:rPr>
          <w:lang w:val="es-ES_tradnl"/>
        </w:rPr>
      </w:pPr>
      <w:r w:rsidRPr="00E44AF5"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E44AF5" w:rsidRDefault="00927287" w:rsidP="00472A6E">
      <w:pPr>
        <w:jc w:val="right"/>
        <w:rPr>
          <w:rFonts w:ascii="Arial Black" w:hAnsi="Arial Black"/>
          <w:caps/>
          <w:sz w:val="15"/>
          <w:lang w:val="es-ES_tradnl"/>
        </w:rPr>
      </w:pPr>
      <w:r w:rsidRPr="00E44AF5">
        <w:rPr>
          <w:rFonts w:ascii="Arial Black" w:hAnsi="Arial Black"/>
          <w:caps/>
          <w:sz w:val="15"/>
          <w:lang w:val="es-ES_tradnl"/>
        </w:rPr>
        <w:t>PCT/CTC/32/</w:t>
      </w:r>
      <w:bookmarkStart w:id="0" w:name="Code"/>
      <w:bookmarkEnd w:id="0"/>
      <w:r w:rsidR="007D6FE1" w:rsidRPr="00E44AF5">
        <w:rPr>
          <w:rFonts w:ascii="Arial Black" w:hAnsi="Arial Black"/>
          <w:caps/>
          <w:sz w:val="15"/>
          <w:lang w:val="es-ES_tradnl"/>
        </w:rPr>
        <w:t>3 PROV.</w:t>
      </w:r>
    </w:p>
    <w:p w:rsidR="008B2CC1" w:rsidRPr="00E44AF5" w:rsidRDefault="00472A6E" w:rsidP="00472A6E">
      <w:pPr>
        <w:jc w:val="right"/>
        <w:rPr>
          <w:lang w:val="es-ES_tradnl"/>
        </w:rPr>
      </w:pPr>
      <w:r w:rsidRPr="00E44AF5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7D6FE1" w:rsidRPr="00E44AF5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E44AF5" w:rsidRDefault="00472A6E" w:rsidP="00472A6E">
      <w:pPr>
        <w:spacing w:after="1200"/>
        <w:jc w:val="right"/>
        <w:rPr>
          <w:lang w:val="es-ES_tradnl"/>
        </w:rPr>
      </w:pPr>
      <w:r w:rsidRPr="00E44AF5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7D6FE1" w:rsidRPr="00E44AF5">
        <w:rPr>
          <w:rFonts w:ascii="Arial Black" w:hAnsi="Arial Black"/>
          <w:caps/>
          <w:sz w:val="15"/>
          <w:lang w:val="es-ES_tradnl"/>
        </w:rPr>
        <w:t>7 DE OCTUBRE DE 2022</w:t>
      </w:r>
    </w:p>
    <w:bookmarkEnd w:id="2"/>
    <w:p w:rsidR="00927287" w:rsidRPr="00E44AF5" w:rsidRDefault="00927287" w:rsidP="00927287">
      <w:pPr>
        <w:rPr>
          <w:b/>
          <w:sz w:val="28"/>
          <w:szCs w:val="28"/>
          <w:lang w:val="es-ES_tradnl"/>
        </w:rPr>
      </w:pPr>
      <w:r w:rsidRPr="00E44AF5">
        <w:rPr>
          <w:b/>
          <w:sz w:val="28"/>
          <w:szCs w:val="28"/>
          <w:lang w:val="es-ES_tradnl"/>
        </w:rPr>
        <w:t>Tratado de Cooperación en materia de Patentes (PCT)</w:t>
      </w:r>
    </w:p>
    <w:p w:rsidR="00B67CDC" w:rsidRPr="00E44AF5" w:rsidRDefault="00927287" w:rsidP="00927287">
      <w:pPr>
        <w:pStyle w:val="Heading1"/>
        <w:spacing w:before="0" w:after="480"/>
        <w:rPr>
          <w:sz w:val="28"/>
          <w:lang w:val="es-ES_tradnl"/>
        </w:rPr>
      </w:pPr>
      <w:r w:rsidRPr="00E44AF5">
        <w:rPr>
          <w:caps w:val="0"/>
          <w:sz w:val="28"/>
          <w:szCs w:val="28"/>
          <w:lang w:val="es-ES_tradnl"/>
        </w:rPr>
        <w:t>Comité de Cooperación Técnica</w:t>
      </w:r>
      <w:r w:rsidRPr="00E44AF5">
        <w:rPr>
          <w:caps w:val="0"/>
          <w:sz w:val="28"/>
          <w:lang w:val="es-ES_tradnl"/>
        </w:rPr>
        <w:t xml:space="preserve"> </w:t>
      </w:r>
    </w:p>
    <w:p w:rsidR="005B2EAE" w:rsidRPr="00E44AF5" w:rsidRDefault="00927287" w:rsidP="005B2EAE">
      <w:pPr>
        <w:outlineLvl w:val="1"/>
        <w:rPr>
          <w:b/>
          <w:sz w:val="24"/>
          <w:szCs w:val="24"/>
          <w:lang w:val="es-ES_tradnl"/>
        </w:rPr>
      </w:pPr>
      <w:r w:rsidRPr="00E44AF5">
        <w:rPr>
          <w:b/>
          <w:sz w:val="24"/>
          <w:szCs w:val="24"/>
          <w:lang w:val="es-ES_tradnl"/>
        </w:rPr>
        <w:t>Trigésima segunda sesión</w:t>
      </w:r>
    </w:p>
    <w:p w:rsidR="00B67CDC" w:rsidRPr="00E44AF5" w:rsidRDefault="00927287" w:rsidP="00472A6E">
      <w:pPr>
        <w:spacing w:after="720"/>
        <w:outlineLvl w:val="1"/>
        <w:rPr>
          <w:b/>
          <w:sz w:val="24"/>
          <w:szCs w:val="24"/>
          <w:lang w:val="es-ES_tradnl"/>
        </w:rPr>
      </w:pPr>
      <w:r w:rsidRPr="00E44AF5">
        <w:rPr>
          <w:b/>
          <w:sz w:val="24"/>
          <w:szCs w:val="24"/>
          <w:lang w:val="es-ES_tradnl"/>
        </w:rPr>
        <w:t>Ginebra, 3 a 7 de octubre de 2022</w:t>
      </w:r>
    </w:p>
    <w:p w:rsidR="008B2CC1" w:rsidRPr="00E44AF5" w:rsidRDefault="005B01BE" w:rsidP="00472A6E">
      <w:pPr>
        <w:spacing w:after="360"/>
        <w:rPr>
          <w:caps/>
          <w:sz w:val="24"/>
          <w:lang w:val="es-ES_tradnl"/>
        </w:rPr>
      </w:pPr>
      <w:bookmarkStart w:id="3" w:name="TitleOfDoc"/>
      <w:r>
        <w:t>P</w:t>
      </w:r>
      <w:r>
        <w:t xml:space="preserve">ROYECTO DE </w:t>
      </w:r>
      <w:r w:rsidR="007D6FE1" w:rsidRPr="00E44AF5">
        <w:rPr>
          <w:caps/>
          <w:sz w:val="24"/>
          <w:lang w:val="es-ES_tradnl"/>
        </w:rPr>
        <w:t>RESUMEN DE LA PRESIDENCIA</w:t>
      </w:r>
    </w:p>
    <w:p w:rsidR="008B2CC1" w:rsidRPr="00E44AF5" w:rsidRDefault="008B2CC1" w:rsidP="00472A6E">
      <w:pPr>
        <w:spacing w:after="1040"/>
        <w:rPr>
          <w:i/>
          <w:lang w:val="es-ES_tradnl"/>
        </w:rPr>
      </w:pPr>
      <w:bookmarkStart w:id="4" w:name="Prepared"/>
      <w:bookmarkStart w:id="5" w:name="_GoBack"/>
      <w:bookmarkEnd w:id="3"/>
      <w:bookmarkEnd w:id="4"/>
      <w:bookmarkEnd w:id="5"/>
    </w:p>
    <w:p w:rsidR="007D6FE1" w:rsidRPr="00A11627" w:rsidRDefault="00A11627" w:rsidP="00B55646">
      <w:pPr>
        <w:pStyle w:val="Heading1"/>
        <w:spacing w:after="120"/>
        <w:rPr>
          <w:lang w:val="es-DO"/>
        </w:rPr>
      </w:pPr>
      <w:r w:rsidRPr="00B2537B">
        <w:rPr>
          <w:lang w:val="es-419"/>
        </w:rPr>
        <w:t>PUNTO 1 DEL ORDEN DEL DÍA: APERTURA DE LA SESIÓN</w:t>
      </w:r>
    </w:p>
    <w:p w:rsidR="007D6FE1" w:rsidRPr="00A97F86" w:rsidRDefault="00A97F86" w:rsidP="007D6FE1">
      <w:pPr>
        <w:pStyle w:val="ONUMFS"/>
        <w:rPr>
          <w:lang w:val="es-DO"/>
        </w:rPr>
      </w:pPr>
      <w:r w:rsidRPr="00A97F86">
        <w:rPr>
          <w:lang w:val="es-DO"/>
        </w:rPr>
        <w:t>La Sra</w:t>
      </w:r>
      <w:r w:rsidR="007D6FE1" w:rsidRPr="00A97F86">
        <w:rPr>
          <w:lang w:val="es-DO"/>
        </w:rPr>
        <w:t xml:space="preserve">. Lisa Jorgenson, </w:t>
      </w:r>
      <w:r w:rsidRPr="00A97F86">
        <w:rPr>
          <w:lang w:val="es-DO"/>
        </w:rPr>
        <w:t>d</w:t>
      </w:r>
      <w:r w:rsidR="007D6FE1" w:rsidRPr="00A97F86">
        <w:rPr>
          <w:lang w:val="es-DO"/>
        </w:rPr>
        <w:t>irector</w:t>
      </w:r>
      <w:r w:rsidRPr="00A97F86">
        <w:rPr>
          <w:lang w:val="es-DO"/>
        </w:rPr>
        <w:t>a</w:t>
      </w:r>
      <w:r w:rsidR="007D6FE1" w:rsidRPr="00A97F86">
        <w:rPr>
          <w:lang w:val="es-DO"/>
        </w:rPr>
        <w:t xml:space="preserve"> </w:t>
      </w:r>
      <w:r w:rsidRPr="00A97F86">
        <w:rPr>
          <w:lang w:val="es-DO"/>
        </w:rPr>
        <w:t>g</w:t>
      </w:r>
      <w:r w:rsidR="007D6FE1" w:rsidRPr="00A97F86">
        <w:rPr>
          <w:lang w:val="es-DO"/>
        </w:rPr>
        <w:t>eneral</w:t>
      </w:r>
      <w:r w:rsidRPr="00A97F86">
        <w:rPr>
          <w:lang w:val="es-DO"/>
        </w:rPr>
        <w:t xml:space="preserve"> adjunta</w:t>
      </w:r>
      <w:r w:rsidR="007D6FE1" w:rsidRPr="00A97F86">
        <w:rPr>
          <w:lang w:val="es-DO"/>
        </w:rPr>
        <w:t xml:space="preserve">, </w:t>
      </w:r>
      <w:r w:rsidRPr="00A97F86">
        <w:rPr>
          <w:lang w:val="es-DO"/>
        </w:rPr>
        <w:t xml:space="preserve">Sector de </w:t>
      </w:r>
      <w:r w:rsidR="007D6FE1" w:rsidRPr="00A97F86">
        <w:rPr>
          <w:lang w:val="es-DO"/>
        </w:rPr>
        <w:t>Patent</w:t>
      </w:r>
      <w:r w:rsidRPr="00A97F86">
        <w:rPr>
          <w:lang w:val="es-DO"/>
        </w:rPr>
        <w:t>e</w:t>
      </w:r>
      <w:r w:rsidR="007D6FE1" w:rsidRPr="00A97F86">
        <w:rPr>
          <w:lang w:val="es-DO"/>
        </w:rPr>
        <w:t xml:space="preserve">s </w:t>
      </w:r>
      <w:r w:rsidRPr="00A97F86">
        <w:rPr>
          <w:lang w:val="es-DO"/>
        </w:rPr>
        <w:t>y Tecnología</w:t>
      </w:r>
      <w:r w:rsidR="007D6FE1" w:rsidRPr="00A97F86">
        <w:rPr>
          <w:lang w:val="es-DO"/>
        </w:rPr>
        <w:t xml:space="preserve">, </w:t>
      </w:r>
      <w:r w:rsidRPr="00A97F86">
        <w:rPr>
          <w:lang w:val="es-DO"/>
        </w:rPr>
        <w:t>abrió la sesi</w:t>
      </w:r>
      <w:r>
        <w:rPr>
          <w:lang w:val="es-DO"/>
        </w:rPr>
        <w:t>ón y dio la bienvenida a los participantes en nombre del Sr</w:t>
      </w:r>
      <w:r w:rsidR="007D6FE1" w:rsidRPr="00A97F86">
        <w:rPr>
          <w:lang w:val="es-DO"/>
        </w:rPr>
        <w:t xml:space="preserve">. Daren Tang, </w:t>
      </w:r>
      <w:r>
        <w:rPr>
          <w:lang w:val="es-DO"/>
        </w:rPr>
        <w:t>d</w:t>
      </w:r>
      <w:r w:rsidR="007D6FE1" w:rsidRPr="00A97F86">
        <w:rPr>
          <w:lang w:val="es-DO"/>
        </w:rPr>
        <w:t xml:space="preserve">irector </w:t>
      </w:r>
      <w:r>
        <w:rPr>
          <w:lang w:val="es-DO"/>
        </w:rPr>
        <w:t>g</w:t>
      </w:r>
      <w:r w:rsidR="007D6FE1" w:rsidRPr="00A97F86">
        <w:rPr>
          <w:lang w:val="es-DO"/>
        </w:rPr>
        <w:t xml:space="preserve">eneral </w:t>
      </w:r>
      <w:r>
        <w:rPr>
          <w:lang w:val="es-DO"/>
        </w:rPr>
        <w:t>de la OMPI</w:t>
      </w:r>
      <w:r w:rsidR="005B7188">
        <w:rPr>
          <w:lang w:val="es-DO"/>
        </w:rPr>
        <w:t xml:space="preserve">. </w:t>
      </w:r>
      <w:r w:rsidRPr="00A97F86">
        <w:rPr>
          <w:lang w:val="es-DO"/>
        </w:rPr>
        <w:t>El S</w:t>
      </w:r>
      <w:r w:rsidR="007D6FE1" w:rsidRPr="00A97F86">
        <w:rPr>
          <w:lang w:val="es-DO"/>
        </w:rPr>
        <w:t>r. Michael Richardson (</w:t>
      </w:r>
      <w:r w:rsidRPr="00A97F86">
        <w:rPr>
          <w:lang w:val="es-DO"/>
        </w:rPr>
        <w:t>OMPI</w:t>
      </w:r>
      <w:r w:rsidR="007D6FE1" w:rsidRPr="00A97F86">
        <w:rPr>
          <w:lang w:val="es-DO"/>
        </w:rPr>
        <w:t xml:space="preserve">) </w:t>
      </w:r>
      <w:r w:rsidRPr="00B2537B">
        <w:rPr>
          <w:lang w:val="es-419"/>
        </w:rPr>
        <w:t>desempeñó las funciones de secretario</w:t>
      </w:r>
      <w:r w:rsidRPr="00A97F86">
        <w:rPr>
          <w:lang w:val="es-DO"/>
        </w:rPr>
        <w:t xml:space="preserve"> del C</w:t>
      </w:r>
      <w:r>
        <w:rPr>
          <w:lang w:val="es-DO"/>
        </w:rPr>
        <w:t>omité</w:t>
      </w:r>
      <w:r w:rsidR="007D6FE1" w:rsidRPr="00A97F86">
        <w:rPr>
          <w:lang w:val="es-DO"/>
        </w:rPr>
        <w:t>.</w:t>
      </w:r>
    </w:p>
    <w:p w:rsidR="007D6FE1" w:rsidRPr="00A97F86" w:rsidRDefault="00A97F86" w:rsidP="00B55646">
      <w:pPr>
        <w:pStyle w:val="ONUMFS"/>
        <w:spacing w:after="480"/>
        <w:rPr>
          <w:lang w:val="es-DO"/>
        </w:rPr>
      </w:pPr>
      <w:r w:rsidRPr="00A97F86">
        <w:rPr>
          <w:lang w:val="es-DO"/>
        </w:rPr>
        <w:t xml:space="preserve">La </w:t>
      </w:r>
      <w:r w:rsidR="007D6FE1" w:rsidRPr="00A97F86">
        <w:rPr>
          <w:lang w:val="es-DO"/>
        </w:rPr>
        <w:t>list</w:t>
      </w:r>
      <w:r w:rsidRPr="00A97F86">
        <w:rPr>
          <w:lang w:val="es-DO"/>
        </w:rPr>
        <w:t>a</w:t>
      </w:r>
      <w:r w:rsidR="007D6FE1" w:rsidRPr="00A97F86">
        <w:rPr>
          <w:lang w:val="es-DO"/>
        </w:rPr>
        <w:t xml:space="preserve"> </w:t>
      </w:r>
      <w:r w:rsidRPr="00A97F86">
        <w:rPr>
          <w:lang w:val="es-DO"/>
        </w:rPr>
        <w:t xml:space="preserve">de participantes figura en el documento </w:t>
      </w:r>
      <w:r w:rsidR="007D6FE1" w:rsidRPr="00A97F86">
        <w:rPr>
          <w:lang w:val="es-DO"/>
        </w:rPr>
        <w:t>PCT/WG/15/INF/1.</w:t>
      </w:r>
    </w:p>
    <w:p w:rsidR="007D6FE1" w:rsidRPr="00A11627" w:rsidRDefault="00A11627" w:rsidP="00B55646">
      <w:pPr>
        <w:pStyle w:val="Heading1"/>
        <w:spacing w:after="120"/>
        <w:rPr>
          <w:lang w:val="es-DO"/>
        </w:rPr>
      </w:pPr>
      <w:r w:rsidRPr="00B2537B">
        <w:rPr>
          <w:lang w:val="es-419"/>
        </w:rPr>
        <w:t>PUNTO 2</w:t>
      </w:r>
      <w:r>
        <w:rPr>
          <w:lang w:val="es-419"/>
        </w:rPr>
        <w:t xml:space="preserve"> DEL ORDEN DEL DÍA: ELECCIÓN DE la</w:t>
      </w:r>
      <w:r w:rsidRPr="00B2537B">
        <w:rPr>
          <w:lang w:val="es-419"/>
        </w:rPr>
        <w:t xml:space="preserve"> PRE</w:t>
      </w:r>
      <w:r>
        <w:rPr>
          <w:lang w:val="es-419"/>
        </w:rPr>
        <w:t>SIDENcia Y DE DOS VICEPRESIDENcias</w:t>
      </w:r>
    </w:p>
    <w:p w:rsidR="007D6FE1" w:rsidRPr="00A97F86" w:rsidRDefault="00A97F86" w:rsidP="00B55646">
      <w:pPr>
        <w:pStyle w:val="ONUMFS"/>
        <w:spacing w:after="480"/>
        <w:ind w:left="567"/>
        <w:rPr>
          <w:lang w:val="en-GB"/>
        </w:rPr>
      </w:pPr>
      <w:r w:rsidRPr="00A97F86">
        <w:rPr>
          <w:lang w:val="es-DO"/>
        </w:rPr>
        <w:t xml:space="preserve">El Comité eligió por unanimidad presidenta a la Sra. </w:t>
      </w:r>
      <w:r w:rsidR="007D6FE1" w:rsidRPr="00A97F86">
        <w:rPr>
          <w:lang w:val="es-DO"/>
        </w:rPr>
        <w:t>Aleksandra Mihailović (Serbia).</w:t>
      </w:r>
      <w:r w:rsidR="00B55646">
        <w:rPr>
          <w:lang w:val="es-DO"/>
        </w:rPr>
        <w:t xml:space="preserve"> </w:t>
      </w:r>
      <w:r>
        <w:rPr>
          <w:lang w:val="es-DO"/>
        </w:rPr>
        <w:t>No hubo nominaciones a las vicepresidencias</w:t>
      </w:r>
      <w:r w:rsidR="007D6FE1" w:rsidRPr="00A97F86">
        <w:rPr>
          <w:lang w:val="en-GB"/>
        </w:rPr>
        <w:t>.</w:t>
      </w:r>
    </w:p>
    <w:p w:rsidR="007D6FE1" w:rsidRPr="00846DCC" w:rsidRDefault="00846DCC" w:rsidP="00B55646">
      <w:pPr>
        <w:pStyle w:val="Heading1"/>
        <w:spacing w:after="120"/>
        <w:rPr>
          <w:lang w:val="es-DO"/>
        </w:rPr>
      </w:pPr>
      <w:r w:rsidRPr="00B2537B">
        <w:rPr>
          <w:lang w:val="es-419"/>
        </w:rPr>
        <w:t>PUNTO 3 DEL ORDEN DEL DÍA: APROBACIÓN DEL ORDEN DEL DÍA</w:t>
      </w:r>
    </w:p>
    <w:p w:rsidR="007D6FE1" w:rsidRPr="00A97F86" w:rsidRDefault="00A97F86" w:rsidP="00B55646">
      <w:pPr>
        <w:pStyle w:val="ONUMFS"/>
        <w:spacing w:after="480"/>
        <w:ind w:left="567"/>
        <w:rPr>
          <w:lang w:val="es-DO"/>
        </w:rPr>
      </w:pPr>
      <w:r w:rsidRPr="00B2537B">
        <w:rPr>
          <w:lang w:val="es-419"/>
        </w:rPr>
        <w:t>El Comité aprobó el proyecto revisado de orden del día propuesto en el documento</w:t>
      </w:r>
      <w:r w:rsidRPr="00A97F86">
        <w:rPr>
          <w:lang w:val="es-DO"/>
        </w:rPr>
        <w:t xml:space="preserve"> </w:t>
      </w:r>
      <w:r w:rsidR="007D6FE1" w:rsidRPr="00A97F86">
        <w:rPr>
          <w:lang w:val="es-DO"/>
        </w:rPr>
        <w:t>PCT/CTC/32/1 Prov.</w:t>
      </w:r>
    </w:p>
    <w:p w:rsidR="007D6FE1" w:rsidRPr="00846DCC" w:rsidRDefault="00846DCC" w:rsidP="00B55646">
      <w:pPr>
        <w:pStyle w:val="Heading1"/>
        <w:keepLines/>
        <w:spacing w:after="120"/>
        <w:rPr>
          <w:lang w:val="es-DO"/>
        </w:rPr>
      </w:pPr>
      <w:r w:rsidRPr="00B2537B">
        <w:rPr>
          <w:lang w:val="es-419"/>
        </w:rPr>
        <w:lastRenderedPageBreak/>
        <w:t xml:space="preserve">PUNTO 4 DEL ORDEN DEL DÍA: ASESORAMIENTO A LA ASAMBLEA DE LA UNIÓN DEL PCT SOBRE LA PROPUESTA DE DESIGNACIÓN DE LA </w:t>
      </w:r>
      <w:r w:rsidR="00C80379">
        <w:t>Autoridad Saudita para la Propiedad Intelectual e</w:t>
      </w:r>
      <w:r w:rsidRPr="00B2537B">
        <w:rPr>
          <w:lang w:val="es-419"/>
        </w:rPr>
        <w:t>N CALIDAD DE ADMINISTRACIÓN ENCARGADA DE LA BÚSQUEDA INTERNACIONAL Y DEL EXAMEN PRELIMINAR INTERNACIONAL EN VIRTUD DEL PCT</w:t>
      </w:r>
    </w:p>
    <w:p w:rsidR="007D6FE1" w:rsidRPr="00B32FF9" w:rsidRDefault="00B32FF9" w:rsidP="007D6FE1">
      <w:pPr>
        <w:pStyle w:val="ONUMFS"/>
        <w:rPr>
          <w:lang w:val="es-DO"/>
        </w:rPr>
      </w:pPr>
      <w:r w:rsidRPr="00B32FF9">
        <w:rPr>
          <w:lang w:val="es-DO"/>
        </w:rPr>
        <w:t xml:space="preserve">Los debates se basaron en el </w:t>
      </w:r>
      <w:r w:rsidR="007D6FE1" w:rsidRPr="00B32FF9">
        <w:rPr>
          <w:lang w:val="es-DO"/>
        </w:rPr>
        <w:t>document</w:t>
      </w:r>
      <w:r w:rsidRPr="00B32FF9">
        <w:rPr>
          <w:lang w:val="es-DO"/>
        </w:rPr>
        <w:t>o</w:t>
      </w:r>
      <w:r w:rsidR="007D6FE1" w:rsidRPr="00B32FF9">
        <w:rPr>
          <w:lang w:val="es-DO"/>
        </w:rPr>
        <w:t xml:space="preserve"> PCT/CTC/32/2 Rev.</w:t>
      </w:r>
    </w:p>
    <w:p w:rsidR="007D6FE1" w:rsidRPr="00D47337" w:rsidRDefault="00D47337" w:rsidP="00B55646">
      <w:pPr>
        <w:pStyle w:val="ONUMFS"/>
        <w:spacing w:after="480"/>
        <w:ind w:left="567"/>
        <w:rPr>
          <w:lang w:val="es-DO"/>
        </w:rPr>
      </w:pPr>
      <w:r w:rsidRPr="00B2537B">
        <w:rPr>
          <w:lang w:val="es-419"/>
        </w:rPr>
        <w:t xml:space="preserve">El Comité acordó por unanimidad recomendar a la Asamblea de la Unión del PCT que se nombre a la </w:t>
      </w:r>
      <w:r w:rsidR="000613DC">
        <w:t>Autoridad Saudita para la Propiedad Intelectual</w:t>
      </w:r>
      <w:r w:rsidRPr="00B2537B">
        <w:rPr>
          <w:lang w:val="es-419"/>
        </w:rPr>
        <w:t xml:space="preserve"> como Administración encargada de la búsqueda internacional y del examen preliminar internacional en virtud del PCT.</w:t>
      </w:r>
    </w:p>
    <w:p w:rsidR="007D6FE1" w:rsidRPr="00846DCC" w:rsidRDefault="00846DCC" w:rsidP="00B55646">
      <w:pPr>
        <w:pStyle w:val="Heading1"/>
        <w:keepLines/>
        <w:spacing w:after="120"/>
        <w:rPr>
          <w:lang w:val="es-DO"/>
        </w:rPr>
      </w:pPr>
      <w:r w:rsidRPr="00B2537B">
        <w:rPr>
          <w:lang w:val="es-419"/>
        </w:rPr>
        <w:t>PUNTO 5 DEL ORDEN DEL DÍA: RESUMEN DE LA PRESIDENCIA</w:t>
      </w:r>
    </w:p>
    <w:p w:rsidR="007D6FE1" w:rsidRPr="000613DC" w:rsidRDefault="000613DC" w:rsidP="00B55646">
      <w:pPr>
        <w:pStyle w:val="ONUMFS"/>
        <w:spacing w:after="480"/>
        <w:ind w:left="567"/>
        <w:rPr>
          <w:lang w:val="es-DO"/>
        </w:rPr>
      </w:pPr>
      <w:r w:rsidRPr="00B2537B">
        <w:rPr>
          <w:lang w:val="es-419"/>
        </w:rPr>
        <w:t>El Comité tomó nota del presente resumen, redactado bajo la responsabilidad de la presidencia, y convino en ponerlo a disposición de la Asamblea de la Unión del PCT, para dejar constancia de la opinión dada en el marco del punto 4 del orden del día.</w:t>
      </w:r>
    </w:p>
    <w:p w:rsidR="007D6FE1" w:rsidRPr="00846DCC" w:rsidRDefault="00846DCC" w:rsidP="00B55646">
      <w:pPr>
        <w:pStyle w:val="Heading1"/>
        <w:keepLines/>
        <w:spacing w:after="120"/>
        <w:rPr>
          <w:lang w:val="es-DO"/>
        </w:rPr>
      </w:pPr>
      <w:r w:rsidRPr="00B2537B">
        <w:rPr>
          <w:lang w:val="es-419"/>
        </w:rPr>
        <w:t>PUNTO 6 DEL ORDEN DEL DÍA: CLAUSURA DE LA SESIÓN</w:t>
      </w:r>
    </w:p>
    <w:p w:rsidR="007D6FE1" w:rsidRDefault="000613DC" w:rsidP="00B55646">
      <w:pPr>
        <w:pStyle w:val="ONUMFS"/>
        <w:spacing w:after="600"/>
        <w:rPr>
          <w:lang w:val="es-DO"/>
        </w:rPr>
      </w:pPr>
      <w:r>
        <w:rPr>
          <w:lang w:val="es-DO"/>
        </w:rPr>
        <w:t>La presidenta</w:t>
      </w:r>
      <w:r w:rsidRPr="000613DC">
        <w:rPr>
          <w:lang w:val="es-DO"/>
        </w:rPr>
        <w:t xml:space="preserve"> clausuró l</w:t>
      </w:r>
      <w:r>
        <w:rPr>
          <w:lang w:val="es-DO"/>
        </w:rPr>
        <w:t>a sesión el 7 de octubre de 2022</w:t>
      </w:r>
      <w:r w:rsidRPr="000613DC">
        <w:rPr>
          <w:lang w:val="es-DO"/>
        </w:rPr>
        <w:t>.</w:t>
      </w:r>
    </w:p>
    <w:p w:rsidR="00152CEA" w:rsidRPr="00E44AF5" w:rsidRDefault="007D6FE1" w:rsidP="007D6FE1">
      <w:pPr>
        <w:pStyle w:val="Endofdocument-Annex"/>
        <w:rPr>
          <w:lang w:val="es-ES_tradnl"/>
        </w:rPr>
      </w:pPr>
      <w:r w:rsidRPr="00E44AF5">
        <w:rPr>
          <w:lang w:val="es-ES_tradnl"/>
        </w:rPr>
        <w:t>[</w:t>
      </w:r>
      <w:r w:rsidR="00846DCC">
        <w:rPr>
          <w:lang w:val="es-ES_tradnl"/>
        </w:rPr>
        <w:t xml:space="preserve">Fin del </w:t>
      </w:r>
      <w:r w:rsidRPr="00E44AF5">
        <w:rPr>
          <w:lang w:val="es-ES_tradnl"/>
        </w:rPr>
        <w:t>document</w:t>
      </w:r>
      <w:r w:rsidR="00846DCC">
        <w:rPr>
          <w:lang w:val="es-ES_tradnl"/>
        </w:rPr>
        <w:t>o</w:t>
      </w:r>
      <w:r w:rsidRPr="00E44AF5">
        <w:rPr>
          <w:lang w:val="es-ES_tradnl"/>
        </w:rPr>
        <w:t>]</w:t>
      </w:r>
    </w:p>
    <w:sectPr w:rsidR="00152CEA" w:rsidRPr="00E44AF5" w:rsidSect="007D6F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E1" w:rsidRDefault="007D6FE1">
      <w:r>
        <w:separator/>
      </w:r>
    </w:p>
  </w:endnote>
  <w:endnote w:type="continuationSeparator" w:id="0">
    <w:p w:rsidR="007D6FE1" w:rsidRPr="009D30E6" w:rsidRDefault="007D6F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FE1" w:rsidRPr="007E663E" w:rsidRDefault="007D6F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D6FE1" w:rsidRPr="007E663E" w:rsidRDefault="007D6FE1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B" w:rsidRDefault="00ED0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B" w:rsidRDefault="00ED0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B" w:rsidRDefault="00ED0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E1" w:rsidRDefault="007D6FE1">
      <w:r>
        <w:separator/>
      </w:r>
    </w:p>
  </w:footnote>
  <w:footnote w:type="continuationSeparator" w:id="0">
    <w:p w:rsidR="007D6FE1" w:rsidRPr="009D30E6" w:rsidRDefault="007D6FE1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D6FE1" w:rsidRPr="007E663E" w:rsidRDefault="007D6FE1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D6FE1" w:rsidRPr="007E663E" w:rsidRDefault="007D6FE1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B" w:rsidRDefault="00ED0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7D6FE1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PCT/CTC/32/3 </w:t>
    </w:r>
    <w:r>
      <w:t>Prov</w:t>
    </w:r>
    <w:r>
      <w:rPr>
        <w:caps/>
      </w:rPr>
      <w:t>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D3316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8B" w:rsidRDefault="00ED08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8CB0BF5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D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E1"/>
    <w:rsid w:val="00010686"/>
    <w:rsid w:val="00052915"/>
    <w:rsid w:val="000613DC"/>
    <w:rsid w:val="000704F6"/>
    <w:rsid w:val="000E3BB3"/>
    <w:rsid w:val="000F5E56"/>
    <w:rsid w:val="001362EE"/>
    <w:rsid w:val="00152CEA"/>
    <w:rsid w:val="001832A6"/>
    <w:rsid w:val="002634C4"/>
    <w:rsid w:val="00285973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546BB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01BE"/>
    <w:rsid w:val="005B2EAE"/>
    <w:rsid w:val="005B7188"/>
    <w:rsid w:val="00605827"/>
    <w:rsid w:val="00675021"/>
    <w:rsid w:val="006A06C6"/>
    <w:rsid w:val="007224C8"/>
    <w:rsid w:val="00761D20"/>
    <w:rsid w:val="00794BE2"/>
    <w:rsid w:val="007A5581"/>
    <w:rsid w:val="007A663C"/>
    <w:rsid w:val="007B71FE"/>
    <w:rsid w:val="007D6FE1"/>
    <w:rsid w:val="007D781E"/>
    <w:rsid w:val="007E663E"/>
    <w:rsid w:val="00815082"/>
    <w:rsid w:val="00815C21"/>
    <w:rsid w:val="00846DCC"/>
    <w:rsid w:val="0088395E"/>
    <w:rsid w:val="008A5AC6"/>
    <w:rsid w:val="008B2CC1"/>
    <w:rsid w:val="008E6BD6"/>
    <w:rsid w:val="0090731E"/>
    <w:rsid w:val="00927287"/>
    <w:rsid w:val="00966A22"/>
    <w:rsid w:val="00972F03"/>
    <w:rsid w:val="0098367F"/>
    <w:rsid w:val="009A0C8B"/>
    <w:rsid w:val="009A20CD"/>
    <w:rsid w:val="009B6241"/>
    <w:rsid w:val="009D3316"/>
    <w:rsid w:val="00A11627"/>
    <w:rsid w:val="00A16FC0"/>
    <w:rsid w:val="00A32C9E"/>
    <w:rsid w:val="00A97F86"/>
    <w:rsid w:val="00AB613D"/>
    <w:rsid w:val="00AE7F20"/>
    <w:rsid w:val="00B32FF9"/>
    <w:rsid w:val="00B534D5"/>
    <w:rsid w:val="00B55646"/>
    <w:rsid w:val="00B65A0A"/>
    <w:rsid w:val="00B67CDC"/>
    <w:rsid w:val="00B72D36"/>
    <w:rsid w:val="00BC4164"/>
    <w:rsid w:val="00BD2DCC"/>
    <w:rsid w:val="00BF5A8E"/>
    <w:rsid w:val="00C80379"/>
    <w:rsid w:val="00C90559"/>
    <w:rsid w:val="00CA0500"/>
    <w:rsid w:val="00CA2251"/>
    <w:rsid w:val="00D47337"/>
    <w:rsid w:val="00D56C7C"/>
    <w:rsid w:val="00D71B4D"/>
    <w:rsid w:val="00D90289"/>
    <w:rsid w:val="00D93D55"/>
    <w:rsid w:val="00DC4C60"/>
    <w:rsid w:val="00DD6CF4"/>
    <w:rsid w:val="00E0079A"/>
    <w:rsid w:val="00E444DA"/>
    <w:rsid w:val="00E44AF5"/>
    <w:rsid w:val="00E45C84"/>
    <w:rsid w:val="00E504E5"/>
    <w:rsid w:val="00EB0D93"/>
    <w:rsid w:val="00EB7A3E"/>
    <w:rsid w:val="00EC1AA7"/>
    <w:rsid w:val="00EC401A"/>
    <w:rsid w:val="00ED088B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052EC32"/>
  <w15:docId w15:val="{B847B27A-D047-48CF-9DE5-2E0F4FC8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A11627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E50C-FAFF-4B7E-92E0-D4B09095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1719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 PROV.</vt:lpstr>
    </vt:vector>
  </TitlesOfParts>
  <Company>WIPO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 PROV.</dc:title>
  <dc:creator>BOU LLORET Amparo</dc:creator>
  <cp:keywords>PUBLIC</cp:keywords>
  <cp:lastModifiedBy>MARLOW Thomas</cp:lastModifiedBy>
  <cp:revision>2</cp:revision>
  <cp:lastPrinted>2022-10-06T17:54:00Z</cp:lastPrinted>
  <dcterms:created xsi:type="dcterms:W3CDTF">2022-10-06T17:54:00Z</dcterms:created>
  <dcterms:modified xsi:type="dcterms:W3CDTF">2022-10-06T17:54:00Z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