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0499F" w14:textId="0BB10398" w:rsidR="00B24077" w:rsidRDefault="00D66D0B">
      <w:pPr>
        <w:rPr>
          <w:rFonts w:asciiTheme="majorHAnsi" w:hAnsiTheme="majorHAnsi"/>
          <w:b/>
          <w:sz w:val="22"/>
          <w:szCs w:val="22"/>
          <w:lang w:val="en-US"/>
        </w:rPr>
      </w:pPr>
      <w:bookmarkStart w:id="0" w:name="_GoBack"/>
      <w:bookmarkEnd w:id="0"/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WIPO </w:t>
      </w:r>
      <w:r>
        <w:rPr>
          <w:rFonts w:asciiTheme="majorHAnsi" w:hAnsiTheme="majorHAnsi"/>
          <w:b/>
          <w:sz w:val="22"/>
          <w:szCs w:val="22"/>
          <w:lang w:val="en-US"/>
        </w:rPr>
        <w:t>Daejeon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 2</w:t>
      </w:r>
      <w:r>
        <w:rPr>
          <w:rFonts w:asciiTheme="majorHAnsi" w:hAnsiTheme="majorHAnsi"/>
          <w:b/>
          <w:sz w:val="22"/>
          <w:szCs w:val="22"/>
          <w:lang w:val="en-US"/>
        </w:rPr>
        <w:t>017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 Workshop 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on PCT National Phase 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Examination 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and 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>Work-Sharing</w:t>
      </w:r>
    </w:p>
    <w:p w14:paraId="20E38A34" w14:textId="77777777" w:rsidR="00D66D0B" w:rsidRPr="002F4502" w:rsidRDefault="00D66D0B">
      <w:pPr>
        <w:rPr>
          <w:rFonts w:asciiTheme="majorHAnsi" w:hAnsiTheme="majorHAnsi"/>
          <w:sz w:val="22"/>
          <w:szCs w:val="22"/>
          <w:lang w:val="en-US"/>
        </w:rPr>
      </w:pPr>
    </w:p>
    <w:p w14:paraId="13C073F9" w14:textId="77777777" w:rsidR="0004264A" w:rsidRPr="002F4502" w:rsidRDefault="0004264A" w:rsidP="0004264A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The exercises include case studies of selected PCT national phase entries which are listed in a separately distributed excel table</w:t>
      </w:r>
      <w:r>
        <w:rPr>
          <w:rFonts w:asciiTheme="majorHAnsi" w:hAnsiTheme="majorHAnsi"/>
          <w:sz w:val="22"/>
          <w:szCs w:val="22"/>
          <w:lang w:val="en-US"/>
        </w:rPr>
        <w:t xml:space="preserve"> (as soft copy)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. You are requested to research these cases based on the instructions given below and fill the columns </w:t>
      </w:r>
      <w:r>
        <w:rPr>
          <w:rFonts w:asciiTheme="majorHAnsi" w:hAnsiTheme="majorHAnsi"/>
          <w:sz w:val="22"/>
          <w:szCs w:val="22"/>
          <w:lang w:val="en-US"/>
        </w:rPr>
        <w:t>E to P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of the table (using an electronic copy of the table). </w:t>
      </w:r>
      <w:r>
        <w:rPr>
          <w:rFonts w:asciiTheme="majorHAnsi" w:hAnsiTheme="majorHAnsi"/>
          <w:sz w:val="22"/>
          <w:szCs w:val="22"/>
          <w:lang w:val="en-US"/>
        </w:rPr>
        <w:t>At the end of t</w:t>
      </w:r>
      <w:r w:rsidRPr="002F4502">
        <w:rPr>
          <w:rFonts w:asciiTheme="majorHAnsi" w:hAnsiTheme="majorHAnsi"/>
          <w:sz w:val="22"/>
          <w:szCs w:val="22"/>
          <w:lang w:val="en-US"/>
        </w:rPr>
        <w:t>he workshop you will be given a completed table with solutions.</w:t>
      </w:r>
    </w:p>
    <w:p w14:paraId="592DD858" w14:textId="77777777" w:rsidR="0004264A" w:rsidRPr="002F4502" w:rsidRDefault="0004264A" w:rsidP="0004264A">
      <w:pPr>
        <w:rPr>
          <w:rFonts w:asciiTheme="majorHAnsi" w:hAnsiTheme="majorHAnsi"/>
          <w:sz w:val="22"/>
          <w:szCs w:val="22"/>
          <w:lang w:val="en-US"/>
        </w:rPr>
      </w:pPr>
    </w:p>
    <w:p w14:paraId="4ED18D59" w14:textId="77777777" w:rsidR="0004264A" w:rsidRPr="002F4502" w:rsidRDefault="0004264A" w:rsidP="0004264A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In a first part, the family relations and priority claims are to be researched. A 2nd part researches the examination status in different national phases, a third part compares claims granted in different national phases, and a fourth part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2F4502">
        <w:rPr>
          <w:rFonts w:asciiTheme="majorHAnsi" w:hAnsiTheme="majorHAnsi"/>
          <w:sz w:val="22"/>
          <w:szCs w:val="22"/>
          <w:lang w:val="en-US"/>
        </w:rPr>
        <w:t>compares the prior art citations applied in different national phases</w:t>
      </w:r>
      <w:r>
        <w:rPr>
          <w:rFonts w:asciiTheme="majorHAnsi" w:hAnsiTheme="majorHAnsi"/>
          <w:sz w:val="22"/>
          <w:szCs w:val="22"/>
          <w:lang w:val="en-US"/>
        </w:rPr>
        <w:t>. The latter will help to understand why claims granted by different examiners may differ</w:t>
      </w:r>
      <w:r w:rsidRPr="002F4502">
        <w:rPr>
          <w:rFonts w:asciiTheme="majorHAnsi" w:hAnsiTheme="majorHAnsi"/>
          <w:sz w:val="22"/>
          <w:szCs w:val="22"/>
          <w:lang w:val="en-US"/>
        </w:rPr>
        <w:t>.</w:t>
      </w:r>
    </w:p>
    <w:p w14:paraId="58285FF4" w14:textId="77777777" w:rsidR="0004264A" w:rsidRPr="002F4502" w:rsidRDefault="0004264A" w:rsidP="0004264A">
      <w:pPr>
        <w:rPr>
          <w:rFonts w:asciiTheme="majorHAnsi" w:hAnsiTheme="majorHAnsi"/>
          <w:sz w:val="22"/>
          <w:szCs w:val="22"/>
          <w:lang w:val="en-US"/>
        </w:rPr>
      </w:pPr>
    </w:p>
    <w:p w14:paraId="281543EE" w14:textId="1FF5FE91" w:rsidR="004865E0" w:rsidRDefault="0004264A" w:rsidP="0004264A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The top </w:t>
      </w:r>
      <w:r>
        <w:rPr>
          <w:rFonts w:asciiTheme="majorHAnsi" w:hAnsiTheme="majorHAnsi"/>
          <w:sz w:val="22"/>
          <w:szCs w:val="22"/>
          <w:lang w:val="en-US"/>
        </w:rPr>
        <w:t>record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of the table </w:t>
      </w:r>
      <w:r>
        <w:rPr>
          <w:rFonts w:asciiTheme="majorHAnsi" w:hAnsiTheme="majorHAnsi"/>
          <w:sz w:val="22"/>
          <w:szCs w:val="22"/>
          <w:lang w:val="en-US"/>
        </w:rPr>
        <w:t>(1</w:t>
      </w:r>
      <w:r w:rsidRPr="00131761">
        <w:rPr>
          <w:rFonts w:asciiTheme="majorHAnsi" w:hAnsiTheme="majorHAnsi"/>
          <w:sz w:val="22"/>
          <w:szCs w:val="22"/>
          <w:vertAlign w:val="superscript"/>
          <w:lang w:val="en-US"/>
        </w:rPr>
        <w:t>st</w:t>
      </w:r>
      <w:r>
        <w:rPr>
          <w:rFonts w:asciiTheme="majorHAnsi" w:hAnsiTheme="majorHAnsi"/>
          <w:sz w:val="22"/>
          <w:szCs w:val="22"/>
          <w:lang w:val="en-US"/>
        </w:rPr>
        <w:t xml:space="preserve"> case) </w:t>
      </w:r>
      <w:r w:rsidRPr="002F4502">
        <w:rPr>
          <w:rFonts w:asciiTheme="majorHAnsi" w:hAnsiTheme="majorHAnsi"/>
          <w:sz w:val="22"/>
          <w:szCs w:val="22"/>
          <w:lang w:val="en-US"/>
        </w:rPr>
        <w:t>gives an example of how the researched information should be recorded in the table.</w:t>
      </w:r>
    </w:p>
    <w:p w14:paraId="73BB6218" w14:textId="77777777" w:rsidR="005E701F" w:rsidRPr="002F4502" w:rsidRDefault="005E701F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5D0B12EB" w14:textId="4ABB2085" w:rsidR="004865E0" w:rsidRPr="0004264A" w:rsidRDefault="003837CA" w:rsidP="00606A91">
      <w:pPr>
        <w:rPr>
          <w:rFonts w:asciiTheme="majorHAnsi" w:hAnsiTheme="majorHAnsi"/>
          <w:b/>
          <w:sz w:val="22"/>
          <w:szCs w:val="22"/>
          <w:lang w:val="en-US"/>
        </w:rPr>
      </w:pPr>
      <w:r w:rsidRPr="0004264A">
        <w:rPr>
          <w:rFonts w:asciiTheme="majorHAnsi" w:hAnsiTheme="majorHAnsi"/>
          <w:b/>
          <w:sz w:val="22"/>
          <w:szCs w:val="22"/>
          <w:u w:val="single"/>
          <w:lang w:val="en-US"/>
        </w:rPr>
        <w:t xml:space="preserve">Part </w:t>
      </w:r>
      <w:r w:rsidR="0004264A">
        <w:rPr>
          <w:rFonts w:asciiTheme="majorHAnsi" w:hAnsiTheme="majorHAnsi"/>
          <w:b/>
          <w:sz w:val="22"/>
          <w:szCs w:val="22"/>
          <w:u w:val="single"/>
          <w:lang w:val="en-US"/>
        </w:rPr>
        <w:t>4</w:t>
      </w:r>
      <w:r w:rsidRPr="0004264A">
        <w:rPr>
          <w:rFonts w:asciiTheme="majorHAnsi" w:hAnsiTheme="majorHAnsi"/>
          <w:b/>
          <w:sz w:val="22"/>
          <w:szCs w:val="22"/>
          <w:lang w:val="en-US"/>
        </w:rPr>
        <w:t xml:space="preserve"> (comparing citations from different national phases)</w:t>
      </w:r>
    </w:p>
    <w:p w14:paraId="27320588" w14:textId="77777777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6DBDF2FB" w14:textId="692492F0" w:rsidR="00920708" w:rsidRPr="002F4502" w:rsidRDefault="00920708" w:rsidP="00920708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check if the ISR includes only A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citations, and record that in column M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;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 xml:space="preserve"> indicate as well</w:t>
      </w:r>
      <w:r w:rsidR="005E701F">
        <w:rPr>
          <w:rFonts w:asciiTheme="majorHAnsi" w:hAnsiTheme="majorHAnsi"/>
          <w:sz w:val="22"/>
          <w:szCs w:val="22"/>
          <w:lang w:val="en-US"/>
        </w:rPr>
        <w:t xml:space="preserve"> t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he country code of the ISA</w:t>
      </w:r>
      <w:r w:rsidR="005E701F">
        <w:rPr>
          <w:rFonts w:asciiTheme="majorHAnsi" w:hAnsiTheme="majorHAnsi"/>
          <w:sz w:val="22"/>
          <w:szCs w:val="22"/>
          <w:lang w:val="en-US"/>
        </w:rPr>
        <w:t>;</w:t>
      </w:r>
    </w:p>
    <w:p w14:paraId="2B1F6DFD" w14:textId="77777777" w:rsidR="00920708" w:rsidRPr="002F4502" w:rsidRDefault="00920708" w:rsidP="00920708">
      <w:pPr>
        <w:rPr>
          <w:rFonts w:asciiTheme="majorHAnsi" w:hAnsiTheme="majorHAnsi"/>
          <w:sz w:val="22"/>
          <w:szCs w:val="22"/>
          <w:lang w:val="en-US"/>
        </w:rPr>
      </w:pPr>
    </w:p>
    <w:p w14:paraId="6FCB3E7A" w14:textId="28CFA4C4" w:rsidR="00920708" w:rsidRPr="002F4502" w:rsidRDefault="00920708" w:rsidP="00920708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check if the ISR includes observations </w:t>
      </w:r>
      <w:r w:rsidR="00B92E9A" w:rsidRPr="002F4502">
        <w:rPr>
          <w:rFonts w:asciiTheme="majorHAnsi" w:hAnsiTheme="majorHAnsi"/>
          <w:sz w:val="22"/>
          <w:szCs w:val="22"/>
          <w:lang w:val="en-US"/>
        </w:rPr>
        <w:t xml:space="preserve">(Box III) </w:t>
      </w:r>
      <w:r w:rsidRPr="002F4502">
        <w:rPr>
          <w:rFonts w:asciiTheme="majorHAnsi" w:hAnsiTheme="majorHAnsi"/>
          <w:sz w:val="22"/>
          <w:szCs w:val="22"/>
          <w:lang w:val="en-US"/>
        </w:rPr>
        <w:t>on the unity of patent (column N of the table)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;</w:t>
      </w:r>
    </w:p>
    <w:p w14:paraId="6328B7AB" w14:textId="77777777" w:rsidR="00920708" w:rsidRPr="002F4502" w:rsidRDefault="00920708" w:rsidP="00920708">
      <w:pPr>
        <w:rPr>
          <w:rFonts w:asciiTheme="majorHAnsi" w:hAnsiTheme="majorHAnsi"/>
          <w:sz w:val="22"/>
          <w:szCs w:val="22"/>
          <w:lang w:val="en-US"/>
        </w:rPr>
      </w:pPr>
    </w:p>
    <w:p w14:paraId="2C1B03F3" w14:textId="54A34949" w:rsidR="00920708" w:rsidRPr="002F4502" w:rsidRDefault="00920708" w:rsidP="00920708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check if additional citations were used </w:t>
      </w:r>
      <w:r w:rsidR="00EE5F0F" w:rsidRPr="002F4502">
        <w:rPr>
          <w:rFonts w:asciiTheme="majorHAnsi" w:hAnsiTheme="majorHAnsi"/>
          <w:sz w:val="22"/>
          <w:szCs w:val="22"/>
          <w:lang w:val="en-US"/>
        </w:rPr>
        <w:t>in the dif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 xml:space="preserve">ferent national phases </w:t>
      </w:r>
      <w:r w:rsidRPr="002F4502">
        <w:rPr>
          <w:rFonts w:asciiTheme="majorHAnsi" w:hAnsiTheme="majorHAnsi"/>
          <w:sz w:val="22"/>
          <w:szCs w:val="22"/>
          <w:lang w:val="en-US"/>
        </w:rPr>
        <w:t>(</w:t>
      </w:r>
      <w:r w:rsidR="00EE5F0F" w:rsidRPr="002F4502">
        <w:rPr>
          <w:rFonts w:asciiTheme="majorHAnsi" w:hAnsiTheme="majorHAnsi"/>
          <w:sz w:val="22"/>
          <w:szCs w:val="22"/>
          <w:lang w:val="en-US"/>
        </w:rPr>
        <w:t>column O of the table; whenever you find a national phase where an examiner did a supplementary search, please enter the country code of that national phase and record one sample citation from</w:t>
      </w:r>
      <w:r w:rsidR="000A4AFA">
        <w:rPr>
          <w:rFonts w:asciiTheme="majorHAnsi" w:hAnsiTheme="majorHAnsi"/>
          <w:sz w:val="22"/>
          <w:szCs w:val="22"/>
          <w:lang w:val="en-US"/>
        </w:rPr>
        <w:t xml:space="preserve"> that examiner which is not in </w:t>
      </w:r>
      <w:r w:rsidR="00EE5F0F" w:rsidRPr="002F4502">
        <w:rPr>
          <w:rFonts w:asciiTheme="majorHAnsi" w:hAnsiTheme="majorHAnsi"/>
          <w:sz w:val="22"/>
          <w:szCs w:val="22"/>
          <w:lang w:val="en-US"/>
        </w:rPr>
        <w:t>the ISR</w:t>
      </w:r>
      <w:r w:rsidR="004605CA">
        <w:rPr>
          <w:rFonts w:asciiTheme="majorHAnsi" w:hAnsiTheme="majorHAnsi"/>
          <w:sz w:val="22"/>
          <w:szCs w:val="22"/>
          <w:lang w:val="en-US"/>
        </w:rPr>
        <w:t>), in</w:t>
      </w:r>
      <w:r w:rsidR="00D0294E" w:rsidRPr="002F4502">
        <w:rPr>
          <w:rFonts w:asciiTheme="majorHAnsi" w:hAnsiTheme="majorHAnsi"/>
          <w:sz w:val="22"/>
          <w:szCs w:val="22"/>
          <w:lang w:val="en-US"/>
        </w:rPr>
        <w:t xml:space="preserve"> particular:</w:t>
      </w:r>
    </w:p>
    <w:p w14:paraId="2373392D" w14:textId="77777777" w:rsidR="00920708" w:rsidRPr="002F4502" w:rsidRDefault="00920708" w:rsidP="00920708">
      <w:pPr>
        <w:rPr>
          <w:rFonts w:asciiTheme="majorHAnsi" w:hAnsiTheme="majorHAnsi"/>
          <w:sz w:val="22"/>
          <w:szCs w:val="22"/>
          <w:lang w:val="en-US"/>
        </w:rPr>
      </w:pPr>
    </w:p>
    <w:p w14:paraId="16653A28" w14:textId="3064E900" w:rsidR="00920708" w:rsidRPr="002F4502" w:rsidRDefault="000E38B8" w:rsidP="004865E0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920708" w:rsidRPr="002F4502">
        <w:rPr>
          <w:rFonts w:asciiTheme="majorHAnsi" w:hAnsiTheme="majorHAnsi"/>
          <w:sz w:val="22"/>
          <w:szCs w:val="22"/>
          <w:lang w:val="en-US"/>
        </w:rPr>
        <w:t>check if there is a published supplementary EP search report (</w:t>
      </w:r>
      <w:r w:rsidR="008160F9" w:rsidRPr="002F4502">
        <w:rPr>
          <w:rFonts w:asciiTheme="majorHAnsi" w:hAnsiTheme="majorHAnsi"/>
          <w:sz w:val="22"/>
          <w:szCs w:val="22"/>
          <w:lang w:val="en-US"/>
        </w:rPr>
        <w:t>please enter '</w:t>
      </w:r>
      <w:r w:rsidR="00920708" w:rsidRPr="002F4502">
        <w:rPr>
          <w:rFonts w:asciiTheme="majorHAnsi" w:hAnsiTheme="majorHAnsi"/>
          <w:sz w:val="22"/>
          <w:szCs w:val="22"/>
          <w:lang w:val="en-US"/>
        </w:rPr>
        <w:t>EP-A4</w:t>
      </w:r>
      <w:r w:rsidR="00252A67" w:rsidRPr="002F4502">
        <w:rPr>
          <w:rFonts w:asciiTheme="majorHAnsi" w:hAnsiTheme="majorHAnsi"/>
          <w:sz w:val="22"/>
          <w:szCs w:val="22"/>
          <w:lang w:val="en-US"/>
        </w:rPr>
        <w:t>' in the</w:t>
      </w:r>
      <w:r w:rsidR="008160F9" w:rsidRPr="002F4502">
        <w:rPr>
          <w:rFonts w:asciiTheme="majorHAnsi" w:hAnsiTheme="majorHAnsi"/>
          <w:sz w:val="22"/>
          <w:szCs w:val="22"/>
          <w:lang w:val="en-US"/>
        </w:rPr>
        <w:t xml:space="preserve"> table if that is the case</w:t>
      </w:r>
      <w:r w:rsidR="00920708" w:rsidRPr="002F4502">
        <w:rPr>
          <w:rFonts w:asciiTheme="majorHAnsi" w:hAnsiTheme="majorHAnsi"/>
          <w:sz w:val="22"/>
          <w:szCs w:val="22"/>
          <w:lang w:val="en-US"/>
        </w:rPr>
        <w:t>)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4474DCF5" w14:textId="77777777" w:rsidR="00920708" w:rsidRPr="002F4502" w:rsidRDefault="00920708" w:rsidP="004865E0">
      <w:pPr>
        <w:ind w:left="709"/>
        <w:rPr>
          <w:rFonts w:asciiTheme="majorHAnsi" w:hAnsiTheme="majorHAnsi"/>
          <w:sz w:val="22"/>
          <w:szCs w:val="22"/>
          <w:lang w:val="en-US"/>
        </w:rPr>
      </w:pPr>
    </w:p>
    <w:p w14:paraId="524D8755" w14:textId="132ED1ED" w:rsidR="00920708" w:rsidRPr="002F4502" w:rsidRDefault="000E38B8" w:rsidP="004865E0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920708" w:rsidRPr="002F4502">
        <w:rPr>
          <w:rFonts w:asciiTheme="majorHAnsi" w:hAnsiTheme="majorHAnsi"/>
          <w:sz w:val="22"/>
          <w:szCs w:val="22"/>
          <w:lang w:val="en-US"/>
        </w:rPr>
        <w:t xml:space="preserve">use the CCD for </w:t>
      </w:r>
      <w:r w:rsidR="008160F9" w:rsidRPr="002F4502">
        <w:rPr>
          <w:rFonts w:asciiTheme="majorHAnsi" w:hAnsiTheme="majorHAnsi"/>
          <w:sz w:val="22"/>
          <w:szCs w:val="22"/>
          <w:lang w:val="en-US"/>
        </w:rPr>
        <w:t xml:space="preserve">finding citations not </w:t>
      </w:r>
      <w:r w:rsidR="00A32779" w:rsidRPr="002F4502">
        <w:rPr>
          <w:rFonts w:asciiTheme="majorHAnsi" w:hAnsiTheme="majorHAnsi"/>
          <w:sz w:val="22"/>
          <w:szCs w:val="22"/>
          <w:lang w:val="en-US"/>
        </w:rPr>
        <w:t xml:space="preserve">included </w:t>
      </w:r>
      <w:r w:rsidR="008160F9" w:rsidRPr="002F4502">
        <w:rPr>
          <w:rFonts w:asciiTheme="majorHAnsi" w:hAnsiTheme="majorHAnsi"/>
          <w:sz w:val="22"/>
          <w:szCs w:val="22"/>
          <w:lang w:val="en-US"/>
        </w:rPr>
        <w:t>in the ISR</w:t>
      </w:r>
      <w:r w:rsidR="00D0294E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034DAA0A" w14:textId="77777777" w:rsidR="00920708" w:rsidRPr="002F4502" w:rsidRDefault="00920708" w:rsidP="004865E0">
      <w:pPr>
        <w:ind w:left="709"/>
        <w:rPr>
          <w:rFonts w:asciiTheme="majorHAnsi" w:hAnsiTheme="majorHAnsi"/>
          <w:sz w:val="22"/>
          <w:szCs w:val="22"/>
          <w:lang w:val="en-US"/>
        </w:rPr>
      </w:pPr>
    </w:p>
    <w:p w14:paraId="5580F329" w14:textId="175ABD68" w:rsidR="00920708" w:rsidRPr="002F4502" w:rsidRDefault="000E38B8" w:rsidP="004865E0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920708" w:rsidRPr="002F4502">
        <w:rPr>
          <w:rFonts w:asciiTheme="majorHAnsi" w:hAnsiTheme="majorHAnsi"/>
          <w:sz w:val="22"/>
          <w:szCs w:val="22"/>
          <w:lang w:val="en-US"/>
        </w:rPr>
        <w:t>where the CCD includes no records</w:t>
      </w:r>
      <w:r w:rsidR="008160F9" w:rsidRPr="002F4502">
        <w:rPr>
          <w:rFonts w:asciiTheme="majorHAnsi" w:hAnsiTheme="majorHAnsi"/>
          <w:sz w:val="22"/>
          <w:szCs w:val="22"/>
          <w:lang w:val="en-US"/>
        </w:rPr>
        <w:t xml:space="preserve"> for a country in the patent family</w:t>
      </w:r>
      <w:r w:rsidR="00920708" w:rsidRPr="002F4502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 xml:space="preserve">you may </w:t>
      </w:r>
      <w:r w:rsidR="00920708" w:rsidRPr="002F4502">
        <w:rPr>
          <w:rFonts w:asciiTheme="majorHAnsi" w:hAnsiTheme="majorHAnsi"/>
          <w:sz w:val="22"/>
          <w:szCs w:val="22"/>
          <w:lang w:val="en-US"/>
        </w:rPr>
        <w:t>check front pages of grant publications</w:t>
      </w:r>
      <w:r w:rsidR="00711644">
        <w:rPr>
          <w:rFonts w:asciiTheme="majorHAnsi" w:hAnsiTheme="majorHAnsi"/>
          <w:sz w:val="22"/>
          <w:szCs w:val="22"/>
          <w:lang w:val="en-US"/>
        </w:rPr>
        <w:t xml:space="preserve"> for citations.</w:t>
      </w:r>
    </w:p>
    <w:p w14:paraId="3A99393E" w14:textId="77777777" w:rsidR="00D0294E" w:rsidRPr="002F4502" w:rsidRDefault="00D0294E" w:rsidP="00D0294E">
      <w:pPr>
        <w:rPr>
          <w:rFonts w:asciiTheme="majorHAnsi" w:hAnsiTheme="majorHAnsi"/>
          <w:sz w:val="22"/>
          <w:szCs w:val="22"/>
          <w:lang w:val="en-US"/>
        </w:rPr>
      </w:pPr>
    </w:p>
    <w:p w14:paraId="539057A7" w14:textId="3B25E478" w:rsidR="008A6D53" w:rsidRDefault="008A6D53">
      <w:pPr>
        <w:rPr>
          <w:rFonts w:asciiTheme="majorHAnsi" w:hAnsiTheme="majorHAnsi"/>
          <w:sz w:val="22"/>
          <w:szCs w:val="22"/>
          <w:lang w:val="en-US"/>
        </w:rPr>
      </w:pPr>
    </w:p>
    <w:p w14:paraId="19F1F0D3" w14:textId="34BD31A3" w:rsidR="00691016" w:rsidRPr="002F4502" w:rsidRDefault="002438BA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#6(plant cultivation); </w:t>
      </w:r>
      <w:r w:rsidR="008A2644">
        <w:rPr>
          <w:rFonts w:asciiTheme="majorHAnsi" w:hAnsiTheme="majorHAnsi"/>
          <w:sz w:val="22"/>
          <w:szCs w:val="22"/>
          <w:lang w:val="en-US"/>
        </w:rPr>
        <w:t>#38</w:t>
      </w:r>
      <w:r w:rsidR="00691016">
        <w:rPr>
          <w:rFonts w:asciiTheme="majorHAnsi" w:hAnsiTheme="majorHAnsi"/>
          <w:sz w:val="22"/>
          <w:szCs w:val="22"/>
          <w:lang w:val="en-US"/>
        </w:rPr>
        <w:t>(Newcastle viruses); #39(treating pellet fines)</w:t>
      </w:r>
      <w:r w:rsidR="008A2644">
        <w:rPr>
          <w:rFonts w:asciiTheme="majorHAnsi" w:hAnsiTheme="majorHAnsi"/>
          <w:sz w:val="22"/>
          <w:szCs w:val="22"/>
          <w:lang w:val="en-US"/>
        </w:rPr>
        <w:t>; #41(RORC2 inhibitors)</w:t>
      </w:r>
      <w:r w:rsidR="00372638">
        <w:rPr>
          <w:rFonts w:asciiTheme="majorHAnsi" w:hAnsiTheme="majorHAnsi"/>
          <w:sz w:val="22"/>
          <w:szCs w:val="22"/>
          <w:lang w:val="en-US"/>
        </w:rPr>
        <w:t>; #42(composite barrier)</w:t>
      </w:r>
      <w:r w:rsidR="007A2CB1">
        <w:rPr>
          <w:rFonts w:asciiTheme="majorHAnsi" w:hAnsiTheme="majorHAnsi"/>
          <w:sz w:val="22"/>
          <w:szCs w:val="22"/>
          <w:lang w:val="en-US"/>
        </w:rPr>
        <w:t>; #20</w:t>
      </w:r>
      <w:r w:rsidR="00981A34">
        <w:rPr>
          <w:rFonts w:asciiTheme="majorHAnsi" w:hAnsiTheme="majorHAnsi"/>
          <w:sz w:val="22"/>
          <w:szCs w:val="22"/>
          <w:lang w:val="en-US"/>
        </w:rPr>
        <w:t>(</w:t>
      </w:r>
      <w:r w:rsidR="007A2CB1">
        <w:rPr>
          <w:rFonts w:asciiTheme="majorHAnsi" w:hAnsiTheme="majorHAnsi"/>
          <w:sz w:val="22"/>
          <w:szCs w:val="22"/>
          <w:lang w:val="en-US"/>
        </w:rPr>
        <w:t>IAP inhibitors</w:t>
      </w:r>
      <w:r w:rsidR="00981A34">
        <w:rPr>
          <w:rFonts w:asciiTheme="majorHAnsi" w:hAnsiTheme="majorHAnsi"/>
          <w:sz w:val="22"/>
          <w:szCs w:val="22"/>
          <w:lang w:val="en-US"/>
        </w:rPr>
        <w:t xml:space="preserve">; #35 (portion capsule); </w:t>
      </w:r>
      <w:r w:rsidR="00B56C0E">
        <w:rPr>
          <w:rFonts w:asciiTheme="majorHAnsi" w:hAnsiTheme="majorHAnsi"/>
          <w:sz w:val="22"/>
          <w:szCs w:val="22"/>
          <w:lang w:val="en-US"/>
        </w:rPr>
        <w:t>#30(surface reacted carbonate)</w:t>
      </w:r>
    </w:p>
    <w:sectPr w:rsidR="00691016" w:rsidRPr="002F4502" w:rsidSect="00440D3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94B60" w14:textId="77777777" w:rsidR="00905DA5" w:rsidRDefault="00905DA5" w:rsidP="009510F7">
      <w:r>
        <w:separator/>
      </w:r>
    </w:p>
  </w:endnote>
  <w:endnote w:type="continuationSeparator" w:id="0">
    <w:p w14:paraId="1FB603EA" w14:textId="77777777" w:rsidR="00905DA5" w:rsidRDefault="00905DA5" w:rsidP="0095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4067F" w14:textId="77777777" w:rsidR="00905DA5" w:rsidRDefault="00905DA5" w:rsidP="009510F7">
      <w:r>
        <w:separator/>
      </w:r>
    </w:p>
  </w:footnote>
  <w:footnote w:type="continuationSeparator" w:id="0">
    <w:p w14:paraId="6CE3F167" w14:textId="77777777" w:rsidR="00905DA5" w:rsidRDefault="00905DA5" w:rsidP="0095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5D464" w14:textId="33B70498" w:rsidR="009510F7" w:rsidRPr="004F60EC" w:rsidRDefault="004F60EC" w:rsidP="004F60EC">
    <w:pPr>
      <w:pStyle w:val="Head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IIPTI</w:t>
    </w:r>
    <w:r w:rsidRPr="009510F7">
      <w:rPr>
        <w:rFonts w:asciiTheme="majorHAnsi" w:hAnsiTheme="majorHAnsi"/>
        <w:sz w:val="22"/>
        <w:szCs w:val="22"/>
      </w:rPr>
      <w:t xml:space="preserve"> – WIPO Patent Examiner Workshop </w:t>
    </w:r>
    <w:r>
      <w:rPr>
        <w:rFonts w:asciiTheme="majorHAnsi" w:hAnsiTheme="majorHAnsi"/>
        <w:sz w:val="22"/>
        <w:szCs w:val="22"/>
      </w:rPr>
      <w:t>July 3 – July 7,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53"/>
    <w:rsid w:val="0004264A"/>
    <w:rsid w:val="00061E0C"/>
    <w:rsid w:val="000A4AFA"/>
    <w:rsid w:val="000D06D6"/>
    <w:rsid w:val="000E38B8"/>
    <w:rsid w:val="00100B34"/>
    <w:rsid w:val="00113DCB"/>
    <w:rsid w:val="00115AF7"/>
    <w:rsid w:val="0012692D"/>
    <w:rsid w:val="00146E5B"/>
    <w:rsid w:val="001A412F"/>
    <w:rsid w:val="001C0437"/>
    <w:rsid w:val="001C6247"/>
    <w:rsid w:val="00204598"/>
    <w:rsid w:val="00210C36"/>
    <w:rsid w:val="002438BA"/>
    <w:rsid w:val="00252A67"/>
    <w:rsid w:val="00273840"/>
    <w:rsid w:val="002C1241"/>
    <w:rsid w:val="002D17B3"/>
    <w:rsid w:val="002F299C"/>
    <w:rsid w:val="002F4502"/>
    <w:rsid w:val="003006DD"/>
    <w:rsid w:val="003054F4"/>
    <w:rsid w:val="00342CBE"/>
    <w:rsid w:val="00352FB4"/>
    <w:rsid w:val="00361C96"/>
    <w:rsid w:val="00372638"/>
    <w:rsid w:val="00376E69"/>
    <w:rsid w:val="003837CA"/>
    <w:rsid w:val="00390DD0"/>
    <w:rsid w:val="003B2E03"/>
    <w:rsid w:val="003D0886"/>
    <w:rsid w:val="003F27E4"/>
    <w:rsid w:val="004163DE"/>
    <w:rsid w:val="0042638F"/>
    <w:rsid w:val="00440D35"/>
    <w:rsid w:val="00443A32"/>
    <w:rsid w:val="004605CA"/>
    <w:rsid w:val="00467C35"/>
    <w:rsid w:val="00472786"/>
    <w:rsid w:val="004865E0"/>
    <w:rsid w:val="004C2B34"/>
    <w:rsid w:val="004F60EC"/>
    <w:rsid w:val="00503F15"/>
    <w:rsid w:val="005119FE"/>
    <w:rsid w:val="00564246"/>
    <w:rsid w:val="005B326C"/>
    <w:rsid w:val="005E6151"/>
    <w:rsid w:val="005E701F"/>
    <w:rsid w:val="006008D7"/>
    <w:rsid w:val="00606A91"/>
    <w:rsid w:val="0064787A"/>
    <w:rsid w:val="00654F3E"/>
    <w:rsid w:val="00660FE0"/>
    <w:rsid w:val="00675B30"/>
    <w:rsid w:val="00691016"/>
    <w:rsid w:val="006A4DB1"/>
    <w:rsid w:val="006C7A81"/>
    <w:rsid w:val="006F605D"/>
    <w:rsid w:val="00711644"/>
    <w:rsid w:val="00731891"/>
    <w:rsid w:val="007571F2"/>
    <w:rsid w:val="007A2CB1"/>
    <w:rsid w:val="007D6652"/>
    <w:rsid w:val="008160F9"/>
    <w:rsid w:val="00821CAE"/>
    <w:rsid w:val="008614C8"/>
    <w:rsid w:val="00873011"/>
    <w:rsid w:val="00885124"/>
    <w:rsid w:val="008A2644"/>
    <w:rsid w:val="008A6D53"/>
    <w:rsid w:val="008B32CE"/>
    <w:rsid w:val="008C6D1E"/>
    <w:rsid w:val="008D62D7"/>
    <w:rsid w:val="008E2495"/>
    <w:rsid w:val="008F20DF"/>
    <w:rsid w:val="00905DA5"/>
    <w:rsid w:val="00912D3A"/>
    <w:rsid w:val="00920708"/>
    <w:rsid w:val="009319CE"/>
    <w:rsid w:val="009510F7"/>
    <w:rsid w:val="00981A34"/>
    <w:rsid w:val="009B6B3E"/>
    <w:rsid w:val="009B7D16"/>
    <w:rsid w:val="009E0AA7"/>
    <w:rsid w:val="00A12139"/>
    <w:rsid w:val="00A201DE"/>
    <w:rsid w:val="00A32779"/>
    <w:rsid w:val="00AD6723"/>
    <w:rsid w:val="00AE7614"/>
    <w:rsid w:val="00B23ABC"/>
    <w:rsid w:val="00B24077"/>
    <w:rsid w:val="00B27746"/>
    <w:rsid w:val="00B56C0E"/>
    <w:rsid w:val="00B57809"/>
    <w:rsid w:val="00B71BC6"/>
    <w:rsid w:val="00B92E9A"/>
    <w:rsid w:val="00B94921"/>
    <w:rsid w:val="00BE0F8F"/>
    <w:rsid w:val="00BE1371"/>
    <w:rsid w:val="00C2620D"/>
    <w:rsid w:val="00C314FE"/>
    <w:rsid w:val="00C406BD"/>
    <w:rsid w:val="00C46D8D"/>
    <w:rsid w:val="00C92AE9"/>
    <w:rsid w:val="00CB562C"/>
    <w:rsid w:val="00CD406F"/>
    <w:rsid w:val="00D0294E"/>
    <w:rsid w:val="00D12B4D"/>
    <w:rsid w:val="00D45D53"/>
    <w:rsid w:val="00D57731"/>
    <w:rsid w:val="00D610BC"/>
    <w:rsid w:val="00D66A7E"/>
    <w:rsid w:val="00D66D0B"/>
    <w:rsid w:val="00D97C25"/>
    <w:rsid w:val="00DB2F94"/>
    <w:rsid w:val="00DC1139"/>
    <w:rsid w:val="00DF0334"/>
    <w:rsid w:val="00E15BC9"/>
    <w:rsid w:val="00EB5124"/>
    <w:rsid w:val="00ED28CD"/>
    <w:rsid w:val="00EE5F0F"/>
    <w:rsid w:val="00EF6095"/>
    <w:rsid w:val="00F266C8"/>
    <w:rsid w:val="00F426DD"/>
    <w:rsid w:val="00F534D5"/>
    <w:rsid w:val="00F56F34"/>
    <w:rsid w:val="00F93E75"/>
    <w:rsid w:val="00F94546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CD3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Mailänder</dc:creator>
  <cp:lastModifiedBy>DAYAO Florliza</cp:lastModifiedBy>
  <cp:revision>2</cp:revision>
  <dcterms:created xsi:type="dcterms:W3CDTF">2017-07-07T09:43:00Z</dcterms:created>
  <dcterms:modified xsi:type="dcterms:W3CDTF">2017-07-07T09:43:00Z</dcterms:modified>
</cp:coreProperties>
</file>