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FAFCD" w14:textId="0A2BF441" w:rsidR="00D66A7E" w:rsidRPr="00534AD1" w:rsidRDefault="00B52841" w:rsidP="00F40E97">
      <w:pPr>
        <w:tabs>
          <w:tab w:val="left" w:pos="5580"/>
        </w:tabs>
        <w:rPr>
          <w:rFonts w:asciiTheme="majorHAnsi" w:hAnsiTheme="majorHAnsi"/>
          <w:b/>
        </w:rPr>
      </w:pPr>
      <w:r w:rsidRPr="00534AD1">
        <w:rPr>
          <w:rFonts w:asciiTheme="majorHAnsi" w:hAnsiTheme="majorHAnsi"/>
          <w:b/>
        </w:rPr>
        <w:t xml:space="preserve">Workshop on Examination </w:t>
      </w:r>
      <w:r w:rsidR="00F40E97">
        <w:rPr>
          <w:rFonts w:asciiTheme="majorHAnsi" w:hAnsiTheme="majorHAnsi"/>
          <w:b/>
        </w:rPr>
        <w:t>in the PCT National Phase (</w:t>
      </w:r>
      <w:r w:rsidR="00F40E97" w:rsidRPr="00534AD1">
        <w:rPr>
          <w:rFonts w:asciiTheme="majorHAnsi" w:hAnsiTheme="majorHAnsi"/>
          <w:b/>
        </w:rPr>
        <w:t>Work-Sharing</w:t>
      </w:r>
      <w:r w:rsidR="00F40E97">
        <w:rPr>
          <w:rFonts w:asciiTheme="majorHAnsi" w:hAnsiTheme="majorHAnsi"/>
          <w:b/>
        </w:rPr>
        <w:t>)</w:t>
      </w:r>
    </w:p>
    <w:p w14:paraId="0DC0499F" w14:textId="77777777" w:rsidR="00B24077" w:rsidRPr="002F4502" w:rsidRDefault="00B24077">
      <w:pPr>
        <w:rPr>
          <w:rFonts w:asciiTheme="majorHAnsi" w:hAnsiTheme="majorHAnsi"/>
          <w:sz w:val="22"/>
          <w:szCs w:val="22"/>
        </w:rPr>
      </w:pPr>
    </w:p>
    <w:p w14:paraId="7A19CC55" w14:textId="76BD7E01" w:rsidR="00DE5782" w:rsidRDefault="00DE5782" w:rsidP="00DE5782">
      <w:pPr>
        <w:rPr>
          <w:rFonts w:asciiTheme="majorHAnsi" w:hAnsiTheme="majorHAnsi"/>
          <w:i/>
          <w:sz w:val="20"/>
          <w:szCs w:val="20"/>
        </w:rPr>
      </w:pPr>
      <w:r w:rsidRPr="00534AD1">
        <w:rPr>
          <w:rFonts w:asciiTheme="majorHAnsi" w:hAnsiTheme="majorHAnsi"/>
          <w:i/>
          <w:sz w:val="20"/>
          <w:szCs w:val="20"/>
        </w:rPr>
        <w:t>In a first part</w:t>
      </w:r>
      <w:r>
        <w:rPr>
          <w:rFonts w:asciiTheme="majorHAnsi" w:hAnsiTheme="majorHAnsi"/>
          <w:i/>
          <w:sz w:val="20"/>
          <w:szCs w:val="20"/>
        </w:rPr>
        <w:t xml:space="preserve"> of the exercises</w:t>
      </w:r>
      <w:r w:rsidRPr="00534AD1">
        <w:rPr>
          <w:rFonts w:asciiTheme="majorHAnsi" w:hAnsiTheme="majorHAnsi"/>
          <w:i/>
          <w:sz w:val="20"/>
          <w:szCs w:val="20"/>
        </w:rPr>
        <w:t xml:space="preserve">, the family relations and priority claims are to be researched. </w:t>
      </w:r>
    </w:p>
    <w:p w14:paraId="3785495D" w14:textId="77777777" w:rsidR="00DE5782" w:rsidRDefault="00DE5782" w:rsidP="00DE5782">
      <w:pPr>
        <w:rPr>
          <w:rFonts w:asciiTheme="majorHAnsi" w:hAnsiTheme="majorHAnsi"/>
          <w:i/>
          <w:sz w:val="20"/>
          <w:szCs w:val="20"/>
        </w:rPr>
      </w:pPr>
      <w:r w:rsidRPr="00534AD1">
        <w:rPr>
          <w:rFonts w:asciiTheme="majorHAnsi" w:hAnsiTheme="majorHAnsi"/>
          <w:i/>
          <w:sz w:val="20"/>
          <w:szCs w:val="20"/>
        </w:rPr>
        <w:t>A 2nd part researches the examination statu</w:t>
      </w:r>
      <w:r>
        <w:rPr>
          <w:rFonts w:asciiTheme="majorHAnsi" w:hAnsiTheme="majorHAnsi"/>
          <w:i/>
          <w:sz w:val="20"/>
          <w:szCs w:val="20"/>
        </w:rPr>
        <w:t>s in different national phases.</w:t>
      </w:r>
    </w:p>
    <w:p w14:paraId="640D0713" w14:textId="77777777" w:rsidR="00DE5782" w:rsidRDefault="00DE5782" w:rsidP="00DE5782">
      <w:pPr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A</w:t>
      </w:r>
      <w:r w:rsidRPr="00534AD1">
        <w:rPr>
          <w:rFonts w:asciiTheme="majorHAnsi" w:hAnsiTheme="majorHAnsi"/>
          <w:i/>
          <w:sz w:val="20"/>
          <w:szCs w:val="20"/>
        </w:rPr>
        <w:t xml:space="preserve"> third part compares claims granted in different national phases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0E2FA248" w14:textId="7C8678A5" w:rsidR="00DE5782" w:rsidRPr="00534AD1" w:rsidRDefault="00DE5782" w:rsidP="00DE5782">
      <w:pPr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A</w:t>
      </w:r>
      <w:r w:rsidRPr="00534AD1">
        <w:rPr>
          <w:rFonts w:asciiTheme="majorHAnsi" w:hAnsiTheme="majorHAnsi"/>
          <w:i/>
          <w:sz w:val="20"/>
          <w:szCs w:val="20"/>
        </w:rPr>
        <w:t xml:space="preserve"> fourth part compares the prior art citations applied in different national phases</w:t>
      </w:r>
      <w:r>
        <w:rPr>
          <w:rFonts w:asciiTheme="majorHAnsi" w:hAnsiTheme="majorHAnsi"/>
          <w:i/>
          <w:sz w:val="20"/>
          <w:szCs w:val="20"/>
        </w:rPr>
        <w:t xml:space="preserve">; this </w:t>
      </w:r>
      <w:r w:rsidRPr="00534AD1">
        <w:rPr>
          <w:rFonts w:asciiTheme="majorHAnsi" w:hAnsiTheme="majorHAnsi"/>
          <w:i/>
          <w:sz w:val="20"/>
          <w:szCs w:val="20"/>
        </w:rPr>
        <w:t>will help to understand why claims granted by different examiners may differ.</w:t>
      </w:r>
    </w:p>
    <w:p w14:paraId="20C3AF7A" w14:textId="77777777" w:rsidR="00DE5782" w:rsidRDefault="00DE5782">
      <w:pPr>
        <w:rPr>
          <w:rFonts w:asciiTheme="majorHAnsi" w:hAnsiTheme="majorHAnsi"/>
          <w:i/>
          <w:sz w:val="20"/>
          <w:szCs w:val="20"/>
        </w:rPr>
      </w:pPr>
    </w:p>
    <w:p w14:paraId="07A4CA71" w14:textId="1CF999F1" w:rsidR="00F266C8" w:rsidRPr="00534AD1" w:rsidRDefault="00210C36">
      <w:pPr>
        <w:rPr>
          <w:rFonts w:asciiTheme="majorHAnsi" w:hAnsiTheme="majorHAnsi"/>
          <w:i/>
          <w:sz w:val="20"/>
          <w:szCs w:val="20"/>
        </w:rPr>
      </w:pPr>
      <w:r w:rsidRPr="00534AD1">
        <w:rPr>
          <w:rFonts w:asciiTheme="majorHAnsi" w:hAnsiTheme="majorHAnsi"/>
          <w:i/>
          <w:sz w:val="20"/>
          <w:szCs w:val="20"/>
        </w:rPr>
        <w:t>The exercises include case studies of sele</w:t>
      </w:r>
      <w:r w:rsidR="00654F3E" w:rsidRPr="00534AD1">
        <w:rPr>
          <w:rFonts w:asciiTheme="majorHAnsi" w:hAnsiTheme="majorHAnsi"/>
          <w:i/>
          <w:sz w:val="20"/>
          <w:szCs w:val="20"/>
        </w:rPr>
        <w:t xml:space="preserve">cted PCT national phase entries which are listed in a </w:t>
      </w:r>
      <w:r w:rsidR="00CD406F" w:rsidRPr="00534AD1">
        <w:rPr>
          <w:rFonts w:asciiTheme="majorHAnsi" w:hAnsiTheme="majorHAnsi"/>
          <w:i/>
          <w:sz w:val="20"/>
          <w:szCs w:val="20"/>
        </w:rPr>
        <w:t>separately distri</w:t>
      </w:r>
      <w:r w:rsidR="00654F3E" w:rsidRPr="00534AD1">
        <w:rPr>
          <w:rFonts w:asciiTheme="majorHAnsi" w:hAnsiTheme="majorHAnsi"/>
          <w:i/>
          <w:sz w:val="20"/>
          <w:szCs w:val="20"/>
        </w:rPr>
        <w:t>buted excel table</w:t>
      </w:r>
      <w:r w:rsidR="0067784B">
        <w:rPr>
          <w:rFonts w:asciiTheme="majorHAnsi" w:hAnsiTheme="majorHAnsi"/>
          <w:i/>
          <w:sz w:val="20"/>
          <w:szCs w:val="20"/>
        </w:rPr>
        <w:t xml:space="preserve"> '</w:t>
      </w:r>
      <w:r w:rsidR="0067784B" w:rsidRPr="0067784B">
        <w:rPr>
          <w:rFonts w:asciiTheme="majorHAnsi" w:hAnsiTheme="majorHAnsi"/>
          <w:sz w:val="20"/>
          <w:szCs w:val="20"/>
        </w:rPr>
        <w:t xml:space="preserve"> </w:t>
      </w:r>
      <w:r w:rsidR="0067784B">
        <w:rPr>
          <w:rFonts w:asciiTheme="majorHAnsi" w:hAnsiTheme="majorHAnsi"/>
          <w:sz w:val="20"/>
          <w:szCs w:val="20"/>
        </w:rPr>
        <w:t>T</w:t>
      </w:r>
      <w:r w:rsidR="0067784B" w:rsidRPr="008F46BD">
        <w:rPr>
          <w:rFonts w:asciiTheme="majorHAnsi" w:hAnsiTheme="majorHAnsi"/>
          <w:sz w:val="20"/>
          <w:szCs w:val="20"/>
        </w:rPr>
        <w:t>able</w:t>
      </w:r>
      <w:r w:rsidR="0067784B">
        <w:rPr>
          <w:rFonts w:asciiTheme="majorHAnsi" w:hAnsiTheme="majorHAnsi"/>
          <w:sz w:val="20"/>
          <w:szCs w:val="20"/>
        </w:rPr>
        <w:t xml:space="preserve"> of Sample </w:t>
      </w:r>
      <w:proofErr w:type="gramStart"/>
      <w:r w:rsidR="0067784B">
        <w:rPr>
          <w:rFonts w:asciiTheme="majorHAnsi" w:hAnsiTheme="majorHAnsi"/>
          <w:sz w:val="20"/>
          <w:szCs w:val="20"/>
        </w:rPr>
        <w:t>Cases</w:t>
      </w:r>
      <w:r w:rsidR="0067784B">
        <w:rPr>
          <w:rFonts w:asciiTheme="majorHAnsi" w:hAnsiTheme="majorHAnsi"/>
          <w:i/>
          <w:sz w:val="20"/>
          <w:szCs w:val="20"/>
        </w:rPr>
        <w:t xml:space="preserve">' </w:t>
      </w:r>
      <w:r w:rsidR="00F426DD" w:rsidRPr="00534AD1">
        <w:rPr>
          <w:rFonts w:asciiTheme="majorHAnsi" w:hAnsiTheme="majorHAnsi"/>
          <w:i/>
          <w:sz w:val="20"/>
          <w:szCs w:val="20"/>
        </w:rPr>
        <w:t xml:space="preserve"> (</w:t>
      </w:r>
      <w:proofErr w:type="gramEnd"/>
      <w:r w:rsidR="00F426DD" w:rsidRPr="00534AD1">
        <w:rPr>
          <w:rFonts w:asciiTheme="majorHAnsi" w:hAnsiTheme="majorHAnsi"/>
          <w:i/>
          <w:sz w:val="20"/>
          <w:szCs w:val="20"/>
        </w:rPr>
        <w:t>as soft copy)</w:t>
      </w:r>
      <w:r w:rsidR="00654F3E" w:rsidRPr="00534AD1">
        <w:rPr>
          <w:rFonts w:asciiTheme="majorHAnsi" w:hAnsiTheme="majorHAnsi"/>
          <w:i/>
          <w:sz w:val="20"/>
          <w:szCs w:val="20"/>
        </w:rPr>
        <w:t>.</w:t>
      </w:r>
      <w:r w:rsidR="0042638F" w:rsidRPr="00534AD1">
        <w:rPr>
          <w:rFonts w:asciiTheme="majorHAnsi" w:hAnsiTheme="majorHAnsi"/>
          <w:i/>
          <w:sz w:val="20"/>
          <w:szCs w:val="20"/>
        </w:rPr>
        <w:t xml:space="preserve"> You </w:t>
      </w:r>
      <w:r w:rsidRPr="00534AD1">
        <w:rPr>
          <w:rFonts w:asciiTheme="majorHAnsi" w:hAnsiTheme="majorHAnsi"/>
          <w:i/>
          <w:sz w:val="20"/>
          <w:szCs w:val="20"/>
        </w:rPr>
        <w:t>are requested to</w:t>
      </w:r>
      <w:r w:rsidR="00B57809" w:rsidRPr="00534AD1">
        <w:rPr>
          <w:rFonts w:asciiTheme="majorHAnsi" w:hAnsiTheme="majorHAnsi"/>
          <w:i/>
          <w:sz w:val="20"/>
          <w:szCs w:val="20"/>
        </w:rPr>
        <w:t xml:space="preserve"> research the</w:t>
      </w:r>
      <w:r w:rsidR="0042638F" w:rsidRPr="00534AD1">
        <w:rPr>
          <w:rFonts w:asciiTheme="majorHAnsi" w:hAnsiTheme="majorHAnsi"/>
          <w:i/>
          <w:sz w:val="20"/>
          <w:szCs w:val="20"/>
        </w:rPr>
        <w:t>se</w:t>
      </w:r>
      <w:r w:rsidR="00B57809" w:rsidRPr="00534AD1">
        <w:rPr>
          <w:rFonts w:asciiTheme="majorHAnsi" w:hAnsiTheme="majorHAnsi"/>
          <w:i/>
          <w:sz w:val="20"/>
          <w:szCs w:val="20"/>
        </w:rPr>
        <w:t xml:space="preserve"> ca</w:t>
      </w:r>
      <w:r w:rsidR="00606A91" w:rsidRPr="00534AD1">
        <w:rPr>
          <w:rFonts w:asciiTheme="majorHAnsi" w:hAnsiTheme="majorHAnsi"/>
          <w:i/>
          <w:sz w:val="20"/>
          <w:szCs w:val="20"/>
        </w:rPr>
        <w:t>se</w:t>
      </w:r>
      <w:r w:rsidR="004865E0" w:rsidRPr="00534AD1">
        <w:rPr>
          <w:rFonts w:asciiTheme="majorHAnsi" w:hAnsiTheme="majorHAnsi"/>
          <w:i/>
          <w:sz w:val="20"/>
          <w:szCs w:val="20"/>
        </w:rPr>
        <w:t>s</w:t>
      </w:r>
      <w:r w:rsidR="00606A91" w:rsidRPr="00534AD1">
        <w:rPr>
          <w:rFonts w:asciiTheme="majorHAnsi" w:hAnsiTheme="majorHAnsi"/>
          <w:i/>
          <w:sz w:val="20"/>
          <w:szCs w:val="20"/>
        </w:rPr>
        <w:t xml:space="preserve"> </w:t>
      </w:r>
      <w:r w:rsidR="0042638F" w:rsidRPr="00534AD1">
        <w:rPr>
          <w:rFonts w:asciiTheme="majorHAnsi" w:hAnsiTheme="majorHAnsi"/>
          <w:i/>
          <w:sz w:val="20"/>
          <w:szCs w:val="20"/>
        </w:rPr>
        <w:t xml:space="preserve">based on the instructions given below </w:t>
      </w:r>
      <w:r w:rsidR="00B57809" w:rsidRPr="00534AD1">
        <w:rPr>
          <w:rFonts w:asciiTheme="majorHAnsi" w:hAnsiTheme="majorHAnsi"/>
          <w:i/>
          <w:sz w:val="20"/>
          <w:szCs w:val="20"/>
        </w:rPr>
        <w:t xml:space="preserve">and fill the </w:t>
      </w:r>
      <w:r w:rsidR="004865E0" w:rsidRPr="00534AD1">
        <w:rPr>
          <w:rFonts w:asciiTheme="majorHAnsi" w:hAnsiTheme="majorHAnsi"/>
          <w:i/>
          <w:sz w:val="20"/>
          <w:szCs w:val="20"/>
        </w:rPr>
        <w:t xml:space="preserve">columns </w:t>
      </w:r>
      <w:r w:rsidR="00487779" w:rsidRPr="00534AD1">
        <w:rPr>
          <w:rFonts w:asciiTheme="majorHAnsi" w:hAnsiTheme="majorHAnsi"/>
          <w:i/>
          <w:sz w:val="20"/>
          <w:szCs w:val="20"/>
        </w:rPr>
        <w:t>E to P</w:t>
      </w:r>
      <w:r w:rsidRPr="00534AD1">
        <w:rPr>
          <w:rFonts w:asciiTheme="majorHAnsi" w:hAnsiTheme="majorHAnsi"/>
          <w:i/>
          <w:sz w:val="20"/>
          <w:szCs w:val="20"/>
        </w:rPr>
        <w:t xml:space="preserve"> </w:t>
      </w:r>
      <w:r w:rsidR="004865E0" w:rsidRPr="00534AD1">
        <w:rPr>
          <w:rFonts w:asciiTheme="majorHAnsi" w:hAnsiTheme="majorHAnsi"/>
          <w:i/>
          <w:sz w:val="20"/>
          <w:szCs w:val="20"/>
        </w:rPr>
        <w:t xml:space="preserve">of </w:t>
      </w:r>
      <w:r w:rsidR="00B27746" w:rsidRPr="00534AD1">
        <w:rPr>
          <w:rFonts w:asciiTheme="majorHAnsi" w:hAnsiTheme="majorHAnsi"/>
          <w:i/>
          <w:sz w:val="20"/>
          <w:szCs w:val="20"/>
        </w:rPr>
        <w:t xml:space="preserve">the </w:t>
      </w:r>
      <w:r w:rsidR="00B57809" w:rsidRPr="00534AD1">
        <w:rPr>
          <w:rFonts w:asciiTheme="majorHAnsi" w:hAnsiTheme="majorHAnsi"/>
          <w:i/>
          <w:sz w:val="20"/>
          <w:szCs w:val="20"/>
        </w:rPr>
        <w:t>table</w:t>
      </w:r>
      <w:r w:rsidR="00100B34" w:rsidRPr="00534AD1">
        <w:rPr>
          <w:rFonts w:asciiTheme="majorHAnsi" w:hAnsiTheme="majorHAnsi"/>
          <w:i/>
          <w:sz w:val="20"/>
          <w:szCs w:val="20"/>
        </w:rPr>
        <w:t xml:space="preserve"> (</w:t>
      </w:r>
      <w:r w:rsidRPr="00534AD1">
        <w:rPr>
          <w:rFonts w:asciiTheme="majorHAnsi" w:hAnsiTheme="majorHAnsi"/>
          <w:i/>
          <w:sz w:val="20"/>
          <w:szCs w:val="20"/>
        </w:rPr>
        <w:t>using</w:t>
      </w:r>
      <w:r w:rsidR="004865E0" w:rsidRPr="00534AD1">
        <w:rPr>
          <w:rFonts w:asciiTheme="majorHAnsi" w:hAnsiTheme="majorHAnsi"/>
          <w:i/>
          <w:sz w:val="20"/>
          <w:szCs w:val="20"/>
        </w:rPr>
        <w:t xml:space="preserve"> </w:t>
      </w:r>
      <w:r w:rsidR="00100B34" w:rsidRPr="00534AD1">
        <w:rPr>
          <w:rFonts w:asciiTheme="majorHAnsi" w:hAnsiTheme="majorHAnsi"/>
          <w:i/>
          <w:sz w:val="20"/>
          <w:szCs w:val="20"/>
        </w:rPr>
        <w:t>an electronic copy</w:t>
      </w:r>
      <w:r w:rsidR="004865E0" w:rsidRPr="00534AD1">
        <w:rPr>
          <w:rFonts w:asciiTheme="majorHAnsi" w:hAnsiTheme="majorHAnsi"/>
          <w:i/>
          <w:sz w:val="20"/>
          <w:szCs w:val="20"/>
        </w:rPr>
        <w:t xml:space="preserve"> of the table</w:t>
      </w:r>
      <w:r w:rsidR="00100B34" w:rsidRPr="00534AD1">
        <w:rPr>
          <w:rFonts w:asciiTheme="majorHAnsi" w:hAnsiTheme="majorHAnsi"/>
          <w:i/>
          <w:sz w:val="20"/>
          <w:szCs w:val="20"/>
        </w:rPr>
        <w:t>)</w:t>
      </w:r>
      <w:r w:rsidR="008B32CE" w:rsidRPr="00534AD1">
        <w:rPr>
          <w:rFonts w:asciiTheme="majorHAnsi" w:hAnsiTheme="majorHAnsi"/>
          <w:i/>
          <w:sz w:val="20"/>
          <w:szCs w:val="20"/>
        </w:rPr>
        <w:t xml:space="preserve">. </w:t>
      </w:r>
      <w:r w:rsidR="00F426DD" w:rsidRPr="00534AD1">
        <w:rPr>
          <w:rFonts w:asciiTheme="majorHAnsi" w:hAnsiTheme="majorHAnsi"/>
          <w:i/>
          <w:sz w:val="20"/>
          <w:szCs w:val="20"/>
        </w:rPr>
        <w:t>At the end of t</w:t>
      </w:r>
      <w:r w:rsidR="00F266C8" w:rsidRPr="00534AD1">
        <w:rPr>
          <w:rFonts w:asciiTheme="majorHAnsi" w:hAnsiTheme="majorHAnsi"/>
          <w:i/>
          <w:sz w:val="20"/>
          <w:szCs w:val="20"/>
        </w:rPr>
        <w:t>he workshop you will be given a completed table with solutions.</w:t>
      </w:r>
    </w:p>
    <w:p w14:paraId="7C405DD6" w14:textId="0DD92FEC" w:rsidR="00C406BD" w:rsidRDefault="00C406BD">
      <w:pPr>
        <w:rPr>
          <w:rFonts w:asciiTheme="majorHAnsi" w:hAnsiTheme="majorHAnsi"/>
          <w:i/>
          <w:sz w:val="20"/>
          <w:szCs w:val="20"/>
        </w:rPr>
      </w:pPr>
      <w:r w:rsidRPr="00534AD1">
        <w:rPr>
          <w:rFonts w:asciiTheme="majorHAnsi" w:hAnsiTheme="majorHAnsi"/>
          <w:i/>
          <w:sz w:val="20"/>
          <w:szCs w:val="20"/>
        </w:rPr>
        <w:t xml:space="preserve">The top </w:t>
      </w:r>
      <w:r w:rsidR="00131761" w:rsidRPr="00534AD1">
        <w:rPr>
          <w:rFonts w:asciiTheme="majorHAnsi" w:hAnsiTheme="majorHAnsi"/>
          <w:i/>
          <w:sz w:val="20"/>
          <w:szCs w:val="20"/>
        </w:rPr>
        <w:t>record</w:t>
      </w:r>
      <w:r w:rsidRPr="00534AD1">
        <w:rPr>
          <w:rFonts w:asciiTheme="majorHAnsi" w:hAnsiTheme="majorHAnsi"/>
          <w:i/>
          <w:sz w:val="20"/>
          <w:szCs w:val="20"/>
        </w:rPr>
        <w:t xml:space="preserve"> of</w:t>
      </w:r>
      <w:r w:rsidR="00503F15" w:rsidRPr="00534AD1">
        <w:rPr>
          <w:rFonts w:asciiTheme="majorHAnsi" w:hAnsiTheme="majorHAnsi"/>
          <w:i/>
          <w:sz w:val="20"/>
          <w:szCs w:val="20"/>
        </w:rPr>
        <w:t xml:space="preserve"> t</w:t>
      </w:r>
      <w:r w:rsidRPr="00534AD1">
        <w:rPr>
          <w:rFonts w:asciiTheme="majorHAnsi" w:hAnsiTheme="majorHAnsi"/>
          <w:i/>
          <w:sz w:val="20"/>
          <w:szCs w:val="20"/>
        </w:rPr>
        <w:t xml:space="preserve">he table </w:t>
      </w:r>
      <w:r w:rsidR="00131761" w:rsidRPr="00534AD1">
        <w:rPr>
          <w:rFonts w:asciiTheme="majorHAnsi" w:hAnsiTheme="majorHAnsi"/>
          <w:i/>
          <w:sz w:val="20"/>
          <w:szCs w:val="20"/>
        </w:rPr>
        <w:t>(1</w:t>
      </w:r>
      <w:r w:rsidR="00131761" w:rsidRPr="00534AD1">
        <w:rPr>
          <w:rFonts w:asciiTheme="majorHAnsi" w:hAnsiTheme="majorHAnsi"/>
          <w:i/>
          <w:sz w:val="20"/>
          <w:szCs w:val="20"/>
          <w:vertAlign w:val="superscript"/>
        </w:rPr>
        <w:t>st</w:t>
      </w:r>
      <w:r w:rsidR="00131761" w:rsidRPr="00534AD1">
        <w:rPr>
          <w:rFonts w:asciiTheme="majorHAnsi" w:hAnsiTheme="majorHAnsi"/>
          <w:i/>
          <w:sz w:val="20"/>
          <w:szCs w:val="20"/>
        </w:rPr>
        <w:t xml:space="preserve"> case) </w:t>
      </w:r>
      <w:r w:rsidRPr="00534AD1">
        <w:rPr>
          <w:rFonts w:asciiTheme="majorHAnsi" w:hAnsiTheme="majorHAnsi"/>
          <w:i/>
          <w:sz w:val="20"/>
          <w:szCs w:val="20"/>
        </w:rPr>
        <w:t>gives an example of how the researched information should be recorded in the table.</w:t>
      </w:r>
    </w:p>
    <w:p w14:paraId="60101CB7" w14:textId="77777777" w:rsidR="00DE5782" w:rsidRPr="00534AD1" w:rsidRDefault="00DE5782">
      <w:pPr>
        <w:rPr>
          <w:rFonts w:asciiTheme="majorHAnsi" w:hAnsiTheme="majorHAnsi"/>
          <w:i/>
          <w:sz w:val="20"/>
          <w:szCs w:val="20"/>
        </w:rPr>
      </w:pPr>
    </w:p>
    <w:p w14:paraId="66AB17F6" w14:textId="77777777" w:rsidR="004865E0" w:rsidRPr="00534AD1" w:rsidRDefault="004865E0">
      <w:pPr>
        <w:rPr>
          <w:rFonts w:asciiTheme="majorHAnsi" w:hAnsiTheme="majorHAnsi"/>
          <w:sz w:val="20"/>
          <w:szCs w:val="20"/>
        </w:rPr>
      </w:pPr>
    </w:p>
    <w:p w14:paraId="4CC31B7F" w14:textId="0914CC49" w:rsidR="004865E0" w:rsidRPr="00534AD1" w:rsidRDefault="004865E0">
      <w:pPr>
        <w:rPr>
          <w:rFonts w:asciiTheme="majorHAnsi" w:hAnsiTheme="majorHAnsi"/>
          <w:b/>
          <w:sz w:val="20"/>
          <w:szCs w:val="20"/>
        </w:rPr>
      </w:pPr>
      <w:r w:rsidRPr="00534AD1">
        <w:rPr>
          <w:rFonts w:asciiTheme="majorHAnsi" w:hAnsiTheme="majorHAnsi"/>
          <w:b/>
          <w:sz w:val="20"/>
          <w:szCs w:val="20"/>
          <w:u w:val="single"/>
        </w:rPr>
        <w:t>Part 1</w:t>
      </w:r>
      <w:r w:rsidR="008E2495" w:rsidRPr="00534AD1">
        <w:rPr>
          <w:rFonts w:asciiTheme="majorHAnsi" w:hAnsiTheme="majorHAnsi"/>
          <w:b/>
          <w:sz w:val="20"/>
          <w:szCs w:val="20"/>
        </w:rPr>
        <w:t xml:space="preserve"> (</w:t>
      </w:r>
      <w:r w:rsidR="00D85BDD" w:rsidRPr="00534AD1">
        <w:rPr>
          <w:rFonts w:asciiTheme="majorHAnsi" w:hAnsiTheme="majorHAnsi"/>
          <w:b/>
          <w:sz w:val="20"/>
          <w:szCs w:val="20"/>
        </w:rPr>
        <w:t xml:space="preserve">Topic 3: </w:t>
      </w:r>
      <w:r w:rsidR="008E2495" w:rsidRPr="00534AD1">
        <w:rPr>
          <w:rFonts w:asciiTheme="majorHAnsi" w:hAnsiTheme="majorHAnsi"/>
          <w:b/>
          <w:sz w:val="20"/>
          <w:szCs w:val="20"/>
        </w:rPr>
        <w:t>family relations and priority claims)</w:t>
      </w:r>
    </w:p>
    <w:p w14:paraId="3566ED13" w14:textId="77777777" w:rsidR="005B326C" w:rsidRDefault="005B326C">
      <w:pPr>
        <w:rPr>
          <w:rFonts w:asciiTheme="majorHAnsi" w:hAnsiTheme="majorHAnsi"/>
          <w:sz w:val="20"/>
          <w:szCs w:val="20"/>
        </w:rPr>
      </w:pPr>
    </w:p>
    <w:p w14:paraId="4CD1D996" w14:textId="77777777" w:rsidR="0067784B" w:rsidRPr="0067784B" w:rsidRDefault="00DE5782">
      <w:pPr>
        <w:rPr>
          <w:rFonts w:asciiTheme="majorHAnsi" w:hAnsiTheme="majorHAnsi"/>
          <w:sz w:val="20"/>
          <w:szCs w:val="20"/>
          <w:u w:val="single"/>
        </w:rPr>
      </w:pPr>
      <w:r w:rsidRPr="0067784B">
        <w:rPr>
          <w:rFonts w:asciiTheme="majorHAnsi" w:hAnsiTheme="majorHAnsi"/>
          <w:sz w:val="20"/>
          <w:szCs w:val="20"/>
          <w:u w:val="single"/>
        </w:rPr>
        <w:t xml:space="preserve">A. </w:t>
      </w:r>
      <w:r w:rsidR="0067784B" w:rsidRPr="0067784B">
        <w:rPr>
          <w:rFonts w:asciiTheme="majorHAnsi" w:hAnsiTheme="majorHAnsi"/>
          <w:sz w:val="20"/>
          <w:szCs w:val="20"/>
          <w:u w:val="single"/>
        </w:rPr>
        <w:t>Searching patent families of pharmaceuticals</w:t>
      </w:r>
    </w:p>
    <w:p w14:paraId="5D2E102D" w14:textId="4B56679D" w:rsidR="00DE5782" w:rsidRDefault="00DE578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The so-called Orange Book of the US Food and Drug Administration (FDA) includes lists of US patents protecting pharmaceutical products that have obtained marketing approval in the US. </w:t>
      </w:r>
      <w:r w:rsidR="00FB215F">
        <w:rPr>
          <w:rFonts w:asciiTheme="majorHAnsi" w:hAnsiTheme="majorHAnsi"/>
          <w:sz w:val="20"/>
          <w:szCs w:val="20"/>
        </w:rPr>
        <w:t>How would you check if this</w:t>
      </w:r>
      <w:r w:rsidR="00450EED">
        <w:rPr>
          <w:rFonts w:asciiTheme="majorHAnsi" w:hAnsiTheme="majorHAnsi"/>
          <w:sz w:val="20"/>
          <w:szCs w:val="20"/>
        </w:rPr>
        <w:t xml:space="preserve"> </w:t>
      </w:r>
      <w:r w:rsidR="00FB215F">
        <w:rPr>
          <w:rFonts w:asciiTheme="majorHAnsi" w:hAnsiTheme="majorHAnsi"/>
          <w:sz w:val="20"/>
          <w:szCs w:val="20"/>
        </w:rPr>
        <w:t>product</w:t>
      </w:r>
      <w:r w:rsidR="00450EED">
        <w:rPr>
          <w:rFonts w:asciiTheme="majorHAnsi" w:hAnsiTheme="majorHAnsi"/>
          <w:sz w:val="20"/>
          <w:szCs w:val="20"/>
        </w:rPr>
        <w:t xml:space="preserve"> is protected in Egypt or another country?</w:t>
      </w:r>
    </w:p>
    <w:p w14:paraId="04C2EF5B" w14:textId="77777777" w:rsidR="008229BD" w:rsidRDefault="008229BD">
      <w:pPr>
        <w:rPr>
          <w:rFonts w:asciiTheme="majorHAnsi" w:hAnsiTheme="majorHAnsi"/>
          <w:sz w:val="20"/>
          <w:szCs w:val="20"/>
        </w:rPr>
      </w:pPr>
    </w:p>
    <w:p w14:paraId="3C6DE958" w14:textId="1C7AC268" w:rsidR="00450EED" w:rsidRPr="00660220" w:rsidRDefault="00450EED" w:rsidP="00660220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660220">
        <w:rPr>
          <w:rFonts w:asciiTheme="majorHAnsi" w:hAnsiTheme="majorHAnsi"/>
          <w:sz w:val="20"/>
          <w:szCs w:val="20"/>
        </w:rPr>
        <w:t>Select a medicine that you find interesting (e.g. valsartan)</w:t>
      </w:r>
      <w:r w:rsidR="008229BD" w:rsidRPr="00660220">
        <w:rPr>
          <w:rFonts w:asciiTheme="majorHAnsi" w:hAnsiTheme="majorHAnsi"/>
          <w:sz w:val="20"/>
          <w:szCs w:val="20"/>
        </w:rPr>
        <w:t>.</w:t>
      </w:r>
    </w:p>
    <w:p w14:paraId="65AABDB1" w14:textId="6814316E" w:rsidR="00450EED" w:rsidRPr="00660220" w:rsidRDefault="00450EED" w:rsidP="00660220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660220">
        <w:rPr>
          <w:rFonts w:asciiTheme="majorHAnsi" w:hAnsiTheme="majorHAnsi"/>
          <w:sz w:val="20"/>
          <w:szCs w:val="20"/>
        </w:rPr>
        <w:t>Check the Orange Book for relevant US patents.</w:t>
      </w:r>
    </w:p>
    <w:p w14:paraId="43C277D0" w14:textId="7A433BD6" w:rsidR="008229BD" w:rsidRPr="00660220" w:rsidRDefault="00450EED" w:rsidP="00660220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660220">
        <w:rPr>
          <w:rFonts w:asciiTheme="majorHAnsi" w:hAnsiTheme="majorHAnsi"/>
          <w:sz w:val="20"/>
          <w:szCs w:val="20"/>
        </w:rPr>
        <w:t xml:space="preserve">Using the US patent number, check a patent database including patent family data if there is </w:t>
      </w:r>
      <w:r w:rsidR="008229BD" w:rsidRPr="00660220">
        <w:rPr>
          <w:rFonts w:asciiTheme="majorHAnsi" w:hAnsiTheme="majorHAnsi"/>
          <w:sz w:val="20"/>
          <w:szCs w:val="20"/>
        </w:rPr>
        <w:t xml:space="preserve">a family member for Egypt or another jurisdiction of interest. </w:t>
      </w:r>
    </w:p>
    <w:p w14:paraId="6C171639" w14:textId="09B37FCB" w:rsidR="00450EED" w:rsidRPr="00660220" w:rsidRDefault="008229BD" w:rsidP="00660220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660220">
        <w:rPr>
          <w:rFonts w:asciiTheme="majorHAnsi" w:hAnsiTheme="majorHAnsi"/>
          <w:sz w:val="20"/>
          <w:szCs w:val="20"/>
        </w:rPr>
        <w:t xml:space="preserve">If there is no family member, check if there is a PCT application in the family and search </w:t>
      </w:r>
      <w:r w:rsidR="00FB215F" w:rsidRPr="00660220">
        <w:rPr>
          <w:rFonts w:asciiTheme="majorHAnsi" w:hAnsiTheme="majorHAnsi"/>
          <w:sz w:val="20"/>
          <w:szCs w:val="20"/>
        </w:rPr>
        <w:t>respective</w:t>
      </w:r>
      <w:r w:rsidRPr="00660220">
        <w:rPr>
          <w:rFonts w:asciiTheme="majorHAnsi" w:hAnsiTheme="majorHAnsi"/>
          <w:sz w:val="20"/>
          <w:szCs w:val="20"/>
        </w:rPr>
        <w:t xml:space="preserve"> national register</w:t>
      </w:r>
      <w:r w:rsidR="00FB215F" w:rsidRPr="00660220">
        <w:rPr>
          <w:rFonts w:asciiTheme="majorHAnsi" w:hAnsiTheme="majorHAnsi"/>
          <w:sz w:val="20"/>
          <w:szCs w:val="20"/>
        </w:rPr>
        <w:t>s</w:t>
      </w:r>
      <w:r w:rsidRPr="00660220">
        <w:rPr>
          <w:rFonts w:asciiTheme="majorHAnsi" w:hAnsiTheme="majorHAnsi"/>
          <w:sz w:val="20"/>
          <w:szCs w:val="20"/>
        </w:rPr>
        <w:t xml:space="preserve"> if the PCT application has entered the national phase.</w:t>
      </w:r>
    </w:p>
    <w:p w14:paraId="0DFF2E09" w14:textId="1195D88D" w:rsidR="008229BD" w:rsidRDefault="008229BD">
      <w:pPr>
        <w:rPr>
          <w:rFonts w:asciiTheme="majorHAnsi" w:hAnsiTheme="majorHAnsi"/>
          <w:sz w:val="20"/>
          <w:szCs w:val="20"/>
        </w:rPr>
      </w:pPr>
    </w:p>
    <w:p w14:paraId="3CA1656D" w14:textId="3C7E92D9" w:rsidR="008229BD" w:rsidRDefault="008229BD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Relevant links:</w:t>
      </w:r>
    </w:p>
    <w:p w14:paraId="5ED46F0A" w14:textId="59FA3E1E" w:rsidR="008229BD" w:rsidRDefault="000278C8">
      <w:pPr>
        <w:rPr>
          <w:rFonts w:asciiTheme="majorHAnsi" w:hAnsiTheme="majorHAnsi"/>
          <w:sz w:val="20"/>
          <w:szCs w:val="20"/>
        </w:rPr>
      </w:pPr>
      <w:hyperlink r:id="rId7" w:history="1">
        <w:r w:rsidR="00FB215F" w:rsidRPr="00FF2029">
          <w:rPr>
            <w:rStyle w:val="Hyperlink"/>
            <w:rFonts w:asciiTheme="majorHAnsi" w:hAnsiTheme="majorHAnsi"/>
            <w:sz w:val="20"/>
            <w:szCs w:val="20"/>
          </w:rPr>
          <w:t>https://www.fda.gov/Drugs/InformationOnDrugs/ucm129662.htm</w:t>
        </w:r>
      </w:hyperlink>
    </w:p>
    <w:p w14:paraId="16177568" w14:textId="4D9C3D46" w:rsidR="00FB215F" w:rsidRDefault="000278C8">
      <w:pPr>
        <w:rPr>
          <w:rFonts w:asciiTheme="majorHAnsi" w:hAnsiTheme="majorHAnsi"/>
          <w:sz w:val="20"/>
          <w:szCs w:val="20"/>
        </w:rPr>
      </w:pPr>
      <w:hyperlink r:id="rId8" w:history="1">
        <w:r w:rsidR="00FB215F" w:rsidRPr="00FF2029">
          <w:rPr>
            <w:rStyle w:val="Hyperlink"/>
            <w:rFonts w:asciiTheme="majorHAnsi" w:hAnsiTheme="majorHAnsi"/>
            <w:sz w:val="20"/>
            <w:szCs w:val="20"/>
          </w:rPr>
          <w:t>https://worldwide.espacenet.com/advancedSearch?locale=en_EP</w:t>
        </w:r>
      </w:hyperlink>
    </w:p>
    <w:p w14:paraId="6922B93F" w14:textId="4393545A" w:rsidR="00FB215F" w:rsidRDefault="000278C8">
      <w:pPr>
        <w:rPr>
          <w:rFonts w:asciiTheme="majorHAnsi" w:hAnsiTheme="majorHAnsi"/>
          <w:sz w:val="20"/>
          <w:szCs w:val="20"/>
        </w:rPr>
      </w:pPr>
      <w:hyperlink r:id="rId9" w:history="1">
        <w:r w:rsidR="00FB215F" w:rsidRPr="00FF2029">
          <w:rPr>
            <w:rStyle w:val="Hyperlink"/>
            <w:rFonts w:asciiTheme="majorHAnsi" w:hAnsiTheme="majorHAnsi"/>
            <w:sz w:val="20"/>
            <w:szCs w:val="20"/>
          </w:rPr>
          <w:t>https://patentscope.wipo.int/search/en/search.jsf</w:t>
        </w:r>
      </w:hyperlink>
    </w:p>
    <w:p w14:paraId="6868E72F" w14:textId="7EB42ADF" w:rsidR="00FB215F" w:rsidRDefault="000278C8">
      <w:pPr>
        <w:rPr>
          <w:rFonts w:asciiTheme="majorHAnsi" w:hAnsiTheme="majorHAnsi"/>
          <w:sz w:val="20"/>
          <w:szCs w:val="20"/>
        </w:rPr>
      </w:pPr>
      <w:hyperlink r:id="rId10" w:history="1">
        <w:r w:rsidR="00FB215F" w:rsidRPr="00FF2029">
          <w:rPr>
            <w:rStyle w:val="Hyperlink"/>
            <w:rFonts w:asciiTheme="majorHAnsi" w:hAnsiTheme="majorHAnsi"/>
            <w:sz w:val="20"/>
            <w:szCs w:val="20"/>
          </w:rPr>
          <w:t>http://www.egypo.gov.eg/Search/</w:t>
        </w:r>
      </w:hyperlink>
    </w:p>
    <w:p w14:paraId="78FE3A17" w14:textId="2ECD53E3" w:rsidR="00DE5782" w:rsidRDefault="00DE5782">
      <w:pPr>
        <w:rPr>
          <w:rFonts w:asciiTheme="majorHAnsi" w:hAnsiTheme="majorHAnsi"/>
          <w:sz w:val="20"/>
          <w:szCs w:val="20"/>
        </w:rPr>
      </w:pPr>
    </w:p>
    <w:p w14:paraId="1618059B" w14:textId="77777777" w:rsidR="0067784B" w:rsidRDefault="0067784B">
      <w:pPr>
        <w:rPr>
          <w:rFonts w:asciiTheme="majorHAnsi" w:hAnsiTheme="majorHAnsi"/>
          <w:sz w:val="20"/>
          <w:szCs w:val="20"/>
        </w:rPr>
      </w:pPr>
    </w:p>
    <w:p w14:paraId="2585695A" w14:textId="17C24D36" w:rsidR="0067784B" w:rsidRPr="0067784B" w:rsidRDefault="00DE5782">
      <w:pPr>
        <w:rPr>
          <w:rFonts w:asciiTheme="majorHAnsi" w:hAnsiTheme="majorHAnsi"/>
          <w:sz w:val="20"/>
          <w:szCs w:val="20"/>
          <w:u w:val="single"/>
        </w:rPr>
      </w:pPr>
      <w:r w:rsidRPr="0067784B">
        <w:rPr>
          <w:rFonts w:asciiTheme="majorHAnsi" w:hAnsiTheme="majorHAnsi"/>
          <w:sz w:val="20"/>
          <w:szCs w:val="20"/>
          <w:u w:val="single"/>
        </w:rPr>
        <w:t xml:space="preserve">B. </w:t>
      </w:r>
      <w:r w:rsidR="0067784B" w:rsidRPr="0067784B">
        <w:rPr>
          <w:rFonts w:asciiTheme="majorHAnsi" w:hAnsiTheme="majorHAnsi"/>
          <w:sz w:val="20"/>
          <w:szCs w:val="20"/>
          <w:u w:val="single"/>
        </w:rPr>
        <w:t>Selected sample cases</w:t>
      </w:r>
    </w:p>
    <w:p w14:paraId="3CC46D88" w14:textId="50D052FD" w:rsidR="008F46BD" w:rsidRDefault="008F46BD">
      <w:pPr>
        <w:rPr>
          <w:rFonts w:asciiTheme="majorHAnsi" w:hAnsiTheme="majorHAnsi"/>
          <w:sz w:val="20"/>
          <w:szCs w:val="20"/>
        </w:rPr>
      </w:pPr>
      <w:r w:rsidRPr="008F46BD">
        <w:rPr>
          <w:rFonts w:asciiTheme="majorHAnsi" w:hAnsiTheme="majorHAnsi"/>
          <w:sz w:val="20"/>
          <w:szCs w:val="20"/>
        </w:rPr>
        <w:t xml:space="preserve">For each of the following </w:t>
      </w:r>
      <w:r w:rsidR="0067784B">
        <w:rPr>
          <w:rFonts w:asciiTheme="majorHAnsi" w:hAnsiTheme="majorHAnsi"/>
          <w:sz w:val="20"/>
          <w:szCs w:val="20"/>
        </w:rPr>
        <w:t>case in the T</w:t>
      </w:r>
      <w:r w:rsidRPr="008F46BD">
        <w:rPr>
          <w:rFonts w:asciiTheme="majorHAnsi" w:hAnsiTheme="majorHAnsi"/>
          <w:sz w:val="20"/>
          <w:szCs w:val="20"/>
        </w:rPr>
        <w:t>able</w:t>
      </w:r>
      <w:r w:rsidR="0067784B">
        <w:rPr>
          <w:rFonts w:asciiTheme="majorHAnsi" w:hAnsiTheme="majorHAnsi"/>
          <w:sz w:val="20"/>
          <w:szCs w:val="20"/>
        </w:rPr>
        <w:t xml:space="preserve"> of Sample Cases</w:t>
      </w:r>
      <w:r w:rsidRPr="008F46BD">
        <w:rPr>
          <w:rFonts w:asciiTheme="majorHAnsi" w:hAnsiTheme="majorHAnsi"/>
          <w:sz w:val="20"/>
          <w:szCs w:val="20"/>
        </w:rPr>
        <w:t>:</w:t>
      </w:r>
    </w:p>
    <w:p w14:paraId="3E061507" w14:textId="4769B934" w:rsidR="008F46BD" w:rsidRPr="00534AD1" w:rsidRDefault="008F46BD" w:rsidP="008F46BD">
      <w:pPr>
        <w:ind w:right="-432"/>
        <w:rPr>
          <w:rFonts w:asciiTheme="majorHAnsi" w:hAnsiTheme="majorHAnsi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>#7(solid liquid separation); #10(compressed air engine); #11(secure transaction); #14(polymer bed material); #19(compound); #31(malaria diagnostics); #45(decelerating factor); #47 (measuring moving vehicle); #51(harrow)</w:t>
      </w:r>
      <w:r w:rsidR="003431B2">
        <w:rPr>
          <w:rFonts w:asciiTheme="majorHAnsi" w:hAnsiTheme="majorHAnsi"/>
          <w:sz w:val="20"/>
          <w:szCs w:val="20"/>
        </w:rPr>
        <w:t>; #58(single serve capsule)</w:t>
      </w:r>
      <w:r w:rsidR="000278C8">
        <w:rPr>
          <w:rFonts w:asciiTheme="majorHAnsi" w:hAnsiTheme="majorHAnsi"/>
          <w:sz w:val="20"/>
          <w:szCs w:val="20"/>
        </w:rPr>
        <w:t>; #111(</w:t>
      </w:r>
      <w:r w:rsidR="000278C8" w:rsidRPr="000278C8">
        <w:rPr>
          <w:rFonts w:asciiTheme="majorHAnsi" w:hAnsiTheme="majorHAnsi"/>
          <w:sz w:val="20"/>
          <w:szCs w:val="20"/>
        </w:rPr>
        <w:t>tamper resistant dosage form</w:t>
      </w:r>
      <w:r w:rsidR="000278C8">
        <w:rPr>
          <w:rFonts w:asciiTheme="majorHAnsi" w:hAnsiTheme="majorHAnsi"/>
          <w:sz w:val="20"/>
          <w:szCs w:val="20"/>
        </w:rPr>
        <w:t>); #114(</w:t>
      </w:r>
      <w:r w:rsidR="000278C8" w:rsidRPr="000278C8">
        <w:rPr>
          <w:rFonts w:asciiTheme="majorHAnsi" w:hAnsiTheme="majorHAnsi"/>
          <w:sz w:val="20"/>
          <w:szCs w:val="20"/>
        </w:rPr>
        <w:t>state of fiber rope</w:t>
      </w:r>
      <w:bookmarkStart w:id="0" w:name="_GoBack"/>
      <w:bookmarkEnd w:id="0"/>
      <w:r w:rsidR="000278C8">
        <w:rPr>
          <w:rFonts w:asciiTheme="majorHAnsi" w:hAnsiTheme="majorHAnsi"/>
          <w:sz w:val="20"/>
          <w:szCs w:val="20"/>
        </w:rPr>
        <w:t>)</w:t>
      </w:r>
    </w:p>
    <w:p w14:paraId="5785AB36" w14:textId="77777777" w:rsidR="008F46BD" w:rsidRPr="008F46BD" w:rsidRDefault="008F46BD">
      <w:pPr>
        <w:rPr>
          <w:rFonts w:asciiTheme="majorHAnsi" w:hAnsiTheme="majorHAnsi"/>
          <w:sz w:val="20"/>
          <w:szCs w:val="20"/>
        </w:rPr>
      </w:pPr>
    </w:p>
    <w:p w14:paraId="5230C4D1" w14:textId="1890377F" w:rsidR="00606A91" w:rsidRPr="00534AD1" w:rsidRDefault="00606A91" w:rsidP="00660220">
      <w:pPr>
        <w:ind w:left="810" w:hanging="450"/>
        <w:rPr>
          <w:rFonts w:asciiTheme="majorHAnsi" w:hAnsiTheme="majorHAnsi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 xml:space="preserve">- </w:t>
      </w:r>
      <w:r w:rsidR="00660220">
        <w:rPr>
          <w:rFonts w:asciiTheme="majorHAnsi" w:hAnsiTheme="majorHAnsi"/>
          <w:sz w:val="20"/>
          <w:szCs w:val="20"/>
        </w:rPr>
        <w:tab/>
      </w:r>
      <w:r w:rsidRPr="00534AD1">
        <w:rPr>
          <w:rFonts w:asciiTheme="majorHAnsi" w:hAnsiTheme="majorHAnsi"/>
          <w:sz w:val="20"/>
          <w:szCs w:val="20"/>
        </w:rPr>
        <w:t xml:space="preserve">check the size of the </w:t>
      </w:r>
      <w:proofErr w:type="spellStart"/>
      <w:r w:rsidRPr="00534AD1">
        <w:rPr>
          <w:rFonts w:asciiTheme="majorHAnsi" w:hAnsiTheme="majorHAnsi"/>
          <w:sz w:val="20"/>
          <w:szCs w:val="20"/>
        </w:rPr>
        <w:t>Inpadoc</w:t>
      </w:r>
      <w:proofErr w:type="spellEnd"/>
      <w:r w:rsidRPr="00534AD1">
        <w:rPr>
          <w:rFonts w:asciiTheme="majorHAnsi" w:hAnsiTheme="majorHAnsi"/>
          <w:sz w:val="20"/>
          <w:szCs w:val="20"/>
        </w:rPr>
        <w:t xml:space="preserve"> (extended) family of the PCT application (</w:t>
      </w:r>
      <w:r w:rsidR="00AA7E06" w:rsidRPr="00534AD1">
        <w:rPr>
          <w:rFonts w:asciiTheme="majorHAnsi" w:hAnsiTheme="majorHAnsi"/>
          <w:sz w:val="20"/>
          <w:szCs w:val="20"/>
        </w:rPr>
        <w:t xml:space="preserve">to be recorded in </w:t>
      </w:r>
      <w:r w:rsidRPr="00534AD1">
        <w:rPr>
          <w:rFonts w:asciiTheme="majorHAnsi" w:hAnsiTheme="majorHAnsi"/>
          <w:sz w:val="20"/>
          <w:szCs w:val="20"/>
        </w:rPr>
        <w:t>column D of the table)</w:t>
      </w:r>
      <w:r w:rsidR="00131761" w:rsidRPr="00534AD1">
        <w:rPr>
          <w:rFonts w:asciiTheme="majorHAnsi" w:hAnsiTheme="majorHAnsi"/>
          <w:sz w:val="20"/>
          <w:szCs w:val="20"/>
        </w:rPr>
        <w:t xml:space="preserve"> [</w:t>
      </w:r>
      <w:r w:rsidR="00131761" w:rsidRPr="00534AD1">
        <w:rPr>
          <w:rFonts w:asciiTheme="majorHAnsi" w:hAnsiTheme="majorHAnsi"/>
          <w:i/>
          <w:sz w:val="20"/>
          <w:szCs w:val="20"/>
        </w:rPr>
        <w:t xml:space="preserve">use </w:t>
      </w:r>
      <w:proofErr w:type="spellStart"/>
      <w:r w:rsidR="00131761" w:rsidRPr="00534AD1">
        <w:rPr>
          <w:rFonts w:asciiTheme="majorHAnsi" w:hAnsiTheme="majorHAnsi"/>
          <w:i/>
          <w:sz w:val="20"/>
          <w:szCs w:val="20"/>
        </w:rPr>
        <w:t>Inpadoc</w:t>
      </w:r>
      <w:proofErr w:type="spellEnd"/>
      <w:r w:rsidR="00131761" w:rsidRPr="00534AD1">
        <w:rPr>
          <w:rFonts w:asciiTheme="majorHAnsi" w:hAnsiTheme="majorHAnsi"/>
          <w:i/>
          <w:sz w:val="20"/>
          <w:szCs w:val="20"/>
        </w:rPr>
        <w:t xml:space="preserve"> family table in </w:t>
      </w:r>
      <w:proofErr w:type="spellStart"/>
      <w:r w:rsidR="00131761" w:rsidRPr="00534AD1">
        <w:rPr>
          <w:rFonts w:asciiTheme="majorHAnsi" w:hAnsiTheme="majorHAnsi"/>
          <w:i/>
          <w:sz w:val="20"/>
          <w:szCs w:val="20"/>
        </w:rPr>
        <w:t>Espacenet</w:t>
      </w:r>
      <w:proofErr w:type="spellEnd"/>
      <w:r w:rsidR="00131761" w:rsidRPr="00534AD1">
        <w:rPr>
          <w:rFonts w:asciiTheme="majorHAnsi" w:hAnsiTheme="majorHAnsi"/>
          <w:sz w:val="20"/>
          <w:szCs w:val="20"/>
        </w:rPr>
        <w:t>]</w:t>
      </w:r>
      <w:r w:rsidR="00D0294E" w:rsidRPr="00534AD1">
        <w:rPr>
          <w:rFonts w:asciiTheme="majorHAnsi" w:hAnsiTheme="majorHAnsi"/>
          <w:sz w:val="20"/>
          <w:szCs w:val="20"/>
        </w:rPr>
        <w:t>;</w:t>
      </w:r>
      <w:r w:rsidR="008C6D1E" w:rsidRPr="00534AD1">
        <w:rPr>
          <w:rFonts w:asciiTheme="majorHAnsi" w:hAnsiTheme="majorHAnsi"/>
          <w:sz w:val="20"/>
          <w:szCs w:val="20"/>
        </w:rPr>
        <w:t xml:space="preserve"> </w:t>
      </w:r>
      <w:r w:rsidR="00C46D8D" w:rsidRPr="00534AD1">
        <w:rPr>
          <w:rFonts w:asciiTheme="majorHAnsi" w:hAnsiTheme="majorHAnsi"/>
          <w:sz w:val="20"/>
          <w:szCs w:val="20"/>
        </w:rPr>
        <w:t>check if there is another PCT application in the extended family</w:t>
      </w:r>
      <w:r w:rsidR="00131761" w:rsidRPr="00534AD1">
        <w:rPr>
          <w:rFonts w:asciiTheme="majorHAnsi" w:hAnsiTheme="majorHAnsi"/>
          <w:sz w:val="20"/>
          <w:szCs w:val="20"/>
        </w:rPr>
        <w:t xml:space="preserve"> or even in the simple family</w:t>
      </w:r>
      <w:r w:rsidR="00C46D8D" w:rsidRPr="00534AD1">
        <w:rPr>
          <w:rFonts w:asciiTheme="majorHAnsi" w:hAnsiTheme="majorHAnsi"/>
          <w:sz w:val="20"/>
          <w:szCs w:val="20"/>
        </w:rPr>
        <w:t>;</w:t>
      </w:r>
    </w:p>
    <w:p w14:paraId="3A1BE1A6" w14:textId="77777777" w:rsidR="008C6D1E" w:rsidRPr="00534AD1" w:rsidRDefault="008C6D1E" w:rsidP="00606A91">
      <w:pPr>
        <w:rPr>
          <w:rFonts w:asciiTheme="majorHAnsi" w:hAnsiTheme="majorHAnsi"/>
          <w:sz w:val="20"/>
          <w:szCs w:val="20"/>
        </w:rPr>
      </w:pPr>
    </w:p>
    <w:p w14:paraId="33FB6097" w14:textId="3AD81593" w:rsidR="00606A91" w:rsidRPr="00534AD1" w:rsidRDefault="00606A91" w:rsidP="00660220">
      <w:pPr>
        <w:ind w:left="810" w:right="-432" w:hanging="450"/>
        <w:rPr>
          <w:rFonts w:asciiTheme="majorHAnsi" w:hAnsiTheme="majorHAnsi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 xml:space="preserve">- </w:t>
      </w:r>
      <w:r w:rsidR="00660220">
        <w:rPr>
          <w:rFonts w:asciiTheme="majorHAnsi" w:hAnsiTheme="majorHAnsi"/>
          <w:sz w:val="20"/>
          <w:szCs w:val="20"/>
        </w:rPr>
        <w:tab/>
      </w:r>
      <w:r w:rsidRPr="00534AD1">
        <w:rPr>
          <w:rFonts w:asciiTheme="majorHAnsi" w:hAnsiTheme="majorHAnsi"/>
          <w:sz w:val="20"/>
          <w:szCs w:val="20"/>
        </w:rPr>
        <w:t xml:space="preserve">check if the </w:t>
      </w:r>
      <w:proofErr w:type="spellStart"/>
      <w:r w:rsidRPr="00534AD1">
        <w:rPr>
          <w:rFonts w:asciiTheme="majorHAnsi" w:hAnsiTheme="majorHAnsi"/>
          <w:sz w:val="20"/>
          <w:szCs w:val="20"/>
        </w:rPr>
        <w:t>Inpadoc</w:t>
      </w:r>
      <w:proofErr w:type="spellEnd"/>
      <w:r w:rsidRPr="00534AD1">
        <w:rPr>
          <w:rFonts w:asciiTheme="majorHAnsi" w:hAnsiTheme="majorHAnsi"/>
          <w:sz w:val="20"/>
          <w:szCs w:val="20"/>
        </w:rPr>
        <w:t xml:space="preserve"> (extended) family includ</w:t>
      </w:r>
      <w:r w:rsidR="008C6D1E" w:rsidRPr="00534AD1">
        <w:rPr>
          <w:rFonts w:asciiTheme="majorHAnsi" w:hAnsiTheme="majorHAnsi"/>
          <w:sz w:val="20"/>
          <w:szCs w:val="20"/>
        </w:rPr>
        <w:t>es more than one simple family</w:t>
      </w:r>
      <w:r w:rsidRPr="00534AD1">
        <w:rPr>
          <w:rFonts w:asciiTheme="majorHAnsi" w:hAnsiTheme="majorHAnsi"/>
          <w:sz w:val="20"/>
          <w:szCs w:val="20"/>
        </w:rPr>
        <w:t xml:space="preserve"> (</w:t>
      </w:r>
      <w:r w:rsidR="000B1C34" w:rsidRPr="00534AD1">
        <w:rPr>
          <w:rFonts w:asciiTheme="majorHAnsi" w:hAnsiTheme="majorHAnsi"/>
          <w:sz w:val="20"/>
          <w:szCs w:val="20"/>
        </w:rPr>
        <w:t xml:space="preserve">to be recorded in </w:t>
      </w:r>
      <w:r w:rsidRPr="00534AD1">
        <w:rPr>
          <w:rFonts w:asciiTheme="majorHAnsi" w:hAnsiTheme="majorHAnsi"/>
          <w:sz w:val="20"/>
          <w:szCs w:val="20"/>
        </w:rPr>
        <w:t xml:space="preserve">column E), i.e. further </w:t>
      </w:r>
      <w:r w:rsidR="00F93E75" w:rsidRPr="00534AD1">
        <w:rPr>
          <w:rFonts w:asciiTheme="majorHAnsi" w:hAnsiTheme="majorHAnsi"/>
          <w:sz w:val="20"/>
          <w:szCs w:val="20"/>
        </w:rPr>
        <w:t xml:space="preserve">simple </w:t>
      </w:r>
      <w:r w:rsidRPr="00534AD1">
        <w:rPr>
          <w:rFonts w:asciiTheme="majorHAnsi" w:hAnsiTheme="majorHAnsi"/>
          <w:sz w:val="20"/>
          <w:szCs w:val="20"/>
        </w:rPr>
        <w:t xml:space="preserve">families </w:t>
      </w:r>
      <w:r w:rsidR="00EB5124" w:rsidRPr="00534AD1">
        <w:rPr>
          <w:rFonts w:asciiTheme="majorHAnsi" w:hAnsiTheme="majorHAnsi"/>
          <w:sz w:val="20"/>
          <w:szCs w:val="20"/>
        </w:rPr>
        <w:t>which do not include</w:t>
      </w:r>
      <w:r w:rsidRPr="00534AD1">
        <w:rPr>
          <w:rFonts w:asciiTheme="majorHAnsi" w:hAnsiTheme="majorHAnsi"/>
          <w:sz w:val="20"/>
          <w:szCs w:val="20"/>
        </w:rPr>
        <w:t xml:space="preserve"> the PCT application</w:t>
      </w:r>
      <w:r w:rsidR="00C46D8D" w:rsidRPr="00534AD1">
        <w:rPr>
          <w:rFonts w:asciiTheme="majorHAnsi" w:hAnsiTheme="majorHAnsi"/>
          <w:sz w:val="20"/>
          <w:szCs w:val="20"/>
        </w:rPr>
        <w:t xml:space="preserve"> </w:t>
      </w:r>
      <w:r w:rsidR="00B23ABC" w:rsidRPr="00534AD1">
        <w:rPr>
          <w:rFonts w:asciiTheme="majorHAnsi" w:hAnsiTheme="majorHAnsi"/>
          <w:sz w:val="20"/>
          <w:szCs w:val="20"/>
        </w:rPr>
        <w:t>of</w:t>
      </w:r>
      <w:r w:rsidR="00C46D8D" w:rsidRPr="00534AD1">
        <w:rPr>
          <w:rFonts w:asciiTheme="majorHAnsi" w:hAnsiTheme="majorHAnsi"/>
          <w:sz w:val="20"/>
          <w:szCs w:val="20"/>
        </w:rPr>
        <w:t xml:space="preserve"> column C</w:t>
      </w:r>
      <w:r w:rsidR="00131761" w:rsidRPr="00534AD1">
        <w:rPr>
          <w:rFonts w:asciiTheme="majorHAnsi" w:hAnsiTheme="majorHAnsi"/>
          <w:sz w:val="20"/>
          <w:szCs w:val="20"/>
        </w:rPr>
        <w:t xml:space="preserve"> [</w:t>
      </w:r>
      <w:r w:rsidR="00131761" w:rsidRPr="00534AD1">
        <w:rPr>
          <w:rFonts w:asciiTheme="majorHAnsi" w:hAnsiTheme="majorHAnsi"/>
          <w:i/>
          <w:sz w:val="20"/>
          <w:szCs w:val="20"/>
        </w:rPr>
        <w:t>use CCD</w:t>
      </w:r>
      <w:r w:rsidR="00131761" w:rsidRPr="00534AD1">
        <w:rPr>
          <w:rFonts w:asciiTheme="majorHAnsi" w:hAnsiTheme="majorHAnsi"/>
          <w:sz w:val="20"/>
          <w:szCs w:val="20"/>
        </w:rPr>
        <w:t>]</w:t>
      </w:r>
      <w:r w:rsidR="00D0294E" w:rsidRPr="00534AD1">
        <w:rPr>
          <w:rFonts w:asciiTheme="majorHAnsi" w:hAnsiTheme="majorHAnsi"/>
          <w:sz w:val="20"/>
          <w:szCs w:val="20"/>
        </w:rPr>
        <w:t>;</w:t>
      </w:r>
    </w:p>
    <w:p w14:paraId="0457BBC0" w14:textId="77777777" w:rsidR="00F93E75" w:rsidRPr="00534AD1" w:rsidRDefault="00F93E75" w:rsidP="00660220">
      <w:pPr>
        <w:ind w:left="810" w:right="-432" w:hanging="450"/>
        <w:rPr>
          <w:rFonts w:asciiTheme="majorHAnsi" w:hAnsiTheme="majorHAnsi"/>
          <w:sz w:val="20"/>
          <w:szCs w:val="20"/>
        </w:rPr>
      </w:pPr>
    </w:p>
    <w:p w14:paraId="2F15B237" w14:textId="0EC084DE" w:rsidR="00B71BC6" w:rsidRDefault="00F93E75" w:rsidP="00660220">
      <w:pPr>
        <w:ind w:left="810" w:right="-432" w:hanging="450"/>
        <w:rPr>
          <w:rFonts w:asciiTheme="majorHAnsi" w:hAnsiTheme="majorHAnsi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 xml:space="preserve">- </w:t>
      </w:r>
      <w:r w:rsidR="00660220">
        <w:rPr>
          <w:rFonts w:asciiTheme="majorHAnsi" w:hAnsiTheme="majorHAnsi"/>
          <w:sz w:val="20"/>
          <w:szCs w:val="20"/>
        </w:rPr>
        <w:tab/>
      </w:r>
      <w:r w:rsidRPr="00534AD1">
        <w:rPr>
          <w:rFonts w:asciiTheme="majorHAnsi" w:hAnsiTheme="majorHAnsi"/>
          <w:sz w:val="20"/>
          <w:szCs w:val="20"/>
        </w:rPr>
        <w:t>determine the earliest priority date and enter it in the top line of each cell in column J</w:t>
      </w:r>
      <w:r w:rsidR="00131761" w:rsidRPr="00534AD1">
        <w:rPr>
          <w:rFonts w:asciiTheme="majorHAnsi" w:hAnsiTheme="majorHAnsi"/>
          <w:sz w:val="20"/>
          <w:szCs w:val="20"/>
        </w:rPr>
        <w:t xml:space="preserve"> [</w:t>
      </w:r>
      <w:r w:rsidR="00131761" w:rsidRPr="00534AD1">
        <w:rPr>
          <w:rFonts w:asciiTheme="majorHAnsi" w:hAnsiTheme="majorHAnsi"/>
          <w:i/>
          <w:sz w:val="20"/>
          <w:szCs w:val="20"/>
        </w:rPr>
        <w:t xml:space="preserve">use </w:t>
      </w:r>
      <w:proofErr w:type="spellStart"/>
      <w:r w:rsidR="00131761" w:rsidRPr="00534AD1">
        <w:rPr>
          <w:rFonts w:asciiTheme="majorHAnsi" w:hAnsiTheme="majorHAnsi"/>
          <w:i/>
          <w:sz w:val="20"/>
          <w:szCs w:val="20"/>
        </w:rPr>
        <w:t>Inpadoc</w:t>
      </w:r>
      <w:proofErr w:type="spellEnd"/>
      <w:r w:rsidR="00131761" w:rsidRPr="00534AD1">
        <w:rPr>
          <w:rFonts w:asciiTheme="majorHAnsi" w:hAnsiTheme="majorHAnsi"/>
          <w:i/>
          <w:sz w:val="20"/>
          <w:szCs w:val="20"/>
        </w:rPr>
        <w:t xml:space="preserve"> family table in </w:t>
      </w:r>
      <w:proofErr w:type="spellStart"/>
      <w:r w:rsidR="00131761" w:rsidRPr="00534AD1">
        <w:rPr>
          <w:rFonts w:asciiTheme="majorHAnsi" w:hAnsiTheme="majorHAnsi"/>
          <w:i/>
          <w:sz w:val="20"/>
          <w:szCs w:val="20"/>
        </w:rPr>
        <w:t>Espacenet</w:t>
      </w:r>
      <w:proofErr w:type="spellEnd"/>
      <w:r w:rsidR="00131761" w:rsidRPr="00534AD1">
        <w:rPr>
          <w:rFonts w:asciiTheme="majorHAnsi" w:hAnsiTheme="majorHAnsi"/>
          <w:sz w:val="20"/>
          <w:szCs w:val="20"/>
        </w:rPr>
        <w:t>]</w:t>
      </w:r>
      <w:r w:rsidRPr="00534AD1">
        <w:rPr>
          <w:rFonts w:asciiTheme="majorHAnsi" w:hAnsiTheme="majorHAnsi"/>
          <w:sz w:val="20"/>
          <w:szCs w:val="20"/>
        </w:rPr>
        <w:t>; add the priority country code after t</w:t>
      </w:r>
      <w:r w:rsidR="00D610BC" w:rsidRPr="00534AD1">
        <w:rPr>
          <w:rFonts w:asciiTheme="majorHAnsi" w:hAnsiTheme="majorHAnsi"/>
          <w:sz w:val="20"/>
          <w:szCs w:val="20"/>
        </w:rPr>
        <w:t>he date; if there are several di</w:t>
      </w:r>
      <w:r w:rsidRPr="00534AD1">
        <w:rPr>
          <w:rFonts w:asciiTheme="majorHAnsi" w:hAnsiTheme="majorHAnsi"/>
          <w:sz w:val="20"/>
          <w:szCs w:val="20"/>
        </w:rPr>
        <w:t>stinct priority countries, include each country code</w:t>
      </w:r>
      <w:r w:rsidR="00467C35" w:rsidRPr="00534AD1">
        <w:rPr>
          <w:rFonts w:asciiTheme="majorHAnsi" w:hAnsiTheme="majorHAnsi"/>
          <w:sz w:val="20"/>
          <w:szCs w:val="20"/>
        </w:rPr>
        <w:t>, separated by colons</w:t>
      </w:r>
      <w:r w:rsidRPr="00534AD1">
        <w:rPr>
          <w:rFonts w:asciiTheme="majorHAnsi" w:hAnsiTheme="majorHAnsi"/>
          <w:sz w:val="20"/>
          <w:szCs w:val="20"/>
        </w:rPr>
        <w:t>; if there are several priorities from t</w:t>
      </w:r>
      <w:r w:rsidR="00467C35" w:rsidRPr="00534AD1">
        <w:rPr>
          <w:rFonts w:asciiTheme="majorHAnsi" w:hAnsiTheme="majorHAnsi"/>
          <w:sz w:val="20"/>
          <w:szCs w:val="20"/>
        </w:rPr>
        <w:t>h</w:t>
      </w:r>
      <w:r w:rsidRPr="00534AD1">
        <w:rPr>
          <w:rFonts w:asciiTheme="majorHAnsi" w:hAnsiTheme="majorHAnsi"/>
          <w:sz w:val="20"/>
          <w:szCs w:val="20"/>
        </w:rPr>
        <w:t xml:space="preserve">e same country, </w:t>
      </w:r>
      <w:r w:rsidR="00467C35" w:rsidRPr="00534AD1">
        <w:rPr>
          <w:rFonts w:asciiTheme="majorHAnsi" w:hAnsiTheme="majorHAnsi"/>
          <w:sz w:val="20"/>
          <w:szCs w:val="20"/>
        </w:rPr>
        <w:t>indicate their number</w:t>
      </w:r>
      <w:r w:rsidRPr="00534AD1">
        <w:rPr>
          <w:rFonts w:asciiTheme="majorHAnsi" w:hAnsiTheme="majorHAnsi"/>
          <w:sz w:val="20"/>
          <w:szCs w:val="20"/>
        </w:rPr>
        <w:t xml:space="preserve"> </w:t>
      </w:r>
      <w:r w:rsidR="00467C35" w:rsidRPr="00534AD1">
        <w:rPr>
          <w:rFonts w:asciiTheme="majorHAnsi" w:hAnsiTheme="majorHAnsi"/>
          <w:sz w:val="20"/>
          <w:szCs w:val="20"/>
        </w:rPr>
        <w:t>in brackets.</w:t>
      </w:r>
    </w:p>
    <w:p w14:paraId="65B0E0C0" w14:textId="77777777" w:rsidR="008F46BD" w:rsidRDefault="008F46BD" w:rsidP="00660220">
      <w:pPr>
        <w:ind w:left="810" w:right="-432" w:hanging="450"/>
        <w:rPr>
          <w:rFonts w:asciiTheme="majorHAnsi" w:hAnsiTheme="majorHAnsi"/>
          <w:sz w:val="20"/>
          <w:szCs w:val="20"/>
        </w:rPr>
      </w:pPr>
    </w:p>
    <w:p w14:paraId="4DAB16D1" w14:textId="0AB5F1AC" w:rsidR="008F46BD" w:rsidRPr="00534AD1" w:rsidRDefault="008F46BD" w:rsidP="00660220">
      <w:pPr>
        <w:ind w:left="810" w:right="-432" w:hanging="45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660220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for some cases, check as well the family information available in USPTO-GD, in WIPO CASE, and in the NPE tab of </w:t>
      </w:r>
      <w:proofErr w:type="spellStart"/>
      <w:r>
        <w:rPr>
          <w:rFonts w:asciiTheme="majorHAnsi" w:hAnsiTheme="majorHAnsi"/>
          <w:sz w:val="20"/>
          <w:szCs w:val="20"/>
        </w:rPr>
        <w:t>Patentscope</w:t>
      </w:r>
      <w:proofErr w:type="spellEnd"/>
      <w:r>
        <w:rPr>
          <w:rFonts w:asciiTheme="majorHAnsi" w:hAnsiTheme="majorHAnsi"/>
          <w:sz w:val="20"/>
          <w:szCs w:val="20"/>
        </w:rPr>
        <w:t>.</w:t>
      </w:r>
    </w:p>
    <w:p w14:paraId="0983D2AB" w14:textId="77777777" w:rsidR="00BD7552" w:rsidRPr="00534AD1" w:rsidRDefault="00BD7552" w:rsidP="00660220">
      <w:pPr>
        <w:ind w:left="810" w:right="-432" w:hanging="450"/>
        <w:rPr>
          <w:rFonts w:asciiTheme="majorHAnsi" w:hAnsiTheme="majorHAnsi"/>
          <w:sz w:val="20"/>
          <w:szCs w:val="20"/>
        </w:rPr>
      </w:pPr>
    </w:p>
    <w:p w14:paraId="34F28C8B" w14:textId="77777777" w:rsidR="00564246" w:rsidRPr="00534AD1" w:rsidRDefault="00564246" w:rsidP="00606A91">
      <w:pPr>
        <w:ind w:right="-432"/>
        <w:rPr>
          <w:rFonts w:asciiTheme="majorHAnsi" w:hAnsiTheme="majorHAnsi"/>
          <w:sz w:val="20"/>
          <w:szCs w:val="20"/>
        </w:rPr>
      </w:pPr>
    </w:p>
    <w:p w14:paraId="58066E50" w14:textId="0F9A8B5C" w:rsidR="00564246" w:rsidRPr="0067784B" w:rsidRDefault="0067784B" w:rsidP="00606A91">
      <w:pPr>
        <w:ind w:right="-432"/>
        <w:rPr>
          <w:rFonts w:asciiTheme="majorHAnsi" w:hAnsiTheme="majorHAnsi"/>
          <w:sz w:val="20"/>
          <w:szCs w:val="20"/>
          <w:u w:val="single"/>
        </w:rPr>
      </w:pPr>
      <w:r w:rsidRPr="0067784B">
        <w:rPr>
          <w:rFonts w:asciiTheme="majorHAnsi" w:hAnsiTheme="majorHAnsi"/>
          <w:sz w:val="20"/>
          <w:szCs w:val="20"/>
          <w:u w:val="single"/>
        </w:rPr>
        <w:t xml:space="preserve">C. </w:t>
      </w:r>
      <w:r w:rsidR="00564246" w:rsidRPr="0067784B">
        <w:rPr>
          <w:rFonts w:asciiTheme="majorHAnsi" w:hAnsiTheme="majorHAnsi"/>
          <w:sz w:val="20"/>
          <w:szCs w:val="20"/>
          <w:u w:val="single"/>
        </w:rPr>
        <w:t>Further priority and family related tasks:</w:t>
      </w:r>
    </w:p>
    <w:p w14:paraId="440CE250" w14:textId="77777777" w:rsidR="00352FB4" w:rsidRPr="00534AD1" w:rsidRDefault="00352FB4" w:rsidP="00606A91">
      <w:pPr>
        <w:ind w:right="-432"/>
        <w:rPr>
          <w:rFonts w:asciiTheme="majorHAnsi" w:hAnsiTheme="majorHAnsi"/>
          <w:sz w:val="20"/>
          <w:szCs w:val="20"/>
        </w:rPr>
      </w:pPr>
    </w:p>
    <w:p w14:paraId="400F6F9D" w14:textId="03797953" w:rsidR="00564246" w:rsidRPr="00534AD1" w:rsidRDefault="00564246" w:rsidP="00564246">
      <w:pPr>
        <w:rPr>
          <w:rFonts w:asciiTheme="majorHAnsi" w:hAnsiTheme="majorHAnsi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 xml:space="preserve">1. </w:t>
      </w:r>
      <w:r w:rsidR="003B317F" w:rsidRPr="00534AD1">
        <w:rPr>
          <w:rFonts w:asciiTheme="majorHAnsi" w:hAnsiTheme="majorHAnsi"/>
          <w:sz w:val="20"/>
          <w:szCs w:val="20"/>
        </w:rPr>
        <w:t>For some of</w:t>
      </w:r>
      <w:r w:rsidRPr="00534AD1">
        <w:rPr>
          <w:rFonts w:asciiTheme="majorHAnsi" w:hAnsiTheme="majorHAnsi"/>
          <w:sz w:val="20"/>
          <w:szCs w:val="20"/>
        </w:rPr>
        <w:t xml:space="preserve"> the members of the simple family of PCT/KR2007/002479 </w:t>
      </w:r>
      <w:r w:rsidR="008D7DC1" w:rsidRPr="00534AD1">
        <w:rPr>
          <w:rFonts w:asciiTheme="majorHAnsi" w:hAnsiTheme="majorHAnsi"/>
          <w:sz w:val="20"/>
          <w:szCs w:val="20"/>
        </w:rPr>
        <w:t xml:space="preserve">(stable composition) </w:t>
      </w:r>
      <w:r w:rsidR="003B317F" w:rsidRPr="00534AD1">
        <w:rPr>
          <w:rFonts w:asciiTheme="majorHAnsi" w:hAnsiTheme="majorHAnsi"/>
          <w:sz w:val="20"/>
          <w:szCs w:val="20"/>
        </w:rPr>
        <w:t xml:space="preserve">check if they share </w:t>
      </w:r>
      <w:r w:rsidRPr="00534AD1">
        <w:rPr>
          <w:rFonts w:asciiTheme="majorHAnsi" w:hAnsiTheme="majorHAnsi"/>
          <w:sz w:val="20"/>
          <w:szCs w:val="20"/>
        </w:rPr>
        <w:t>the same 2 priorities</w:t>
      </w:r>
      <w:r w:rsidR="00276563" w:rsidRPr="00534AD1">
        <w:rPr>
          <w:rFonts w:asciiTheme="majorHAnsi" w:hAnsiTheme="majorHAnsi"/>
          <w:sz w:val="20"/>
          <w:szCs w:val="20"/>
        </w:rPr>
        <w:t xml:space="preserve"> (‘715 and ‘340)</w:t>
      </w:r>
      <w:r w:rsidRPr="00534AD1">
        <w:rPr>
          <w:rFonts w:asciiTheme="majorHAnsi" w:hAnsiTheme="majorHAnsi"/>
          <w:sz w:val="20"/>
          <w:szCs w:val="20"/>
        </w:rPr>
        <w:t>.</w:t>
      </w:r>
    </w:p>
    <w:p w14:paraId="7D11FEAE" w14:textId="77777777" w:rsidR="00B35D5D" w:rsidRPr="00534AD1" w:rsidRDefault="00B35D5D" w:rsidP="00564246">
      <w:pPr>
        <w:rPr>
          <w:rFonts w:asciiTheme="majorHAnsi" w:hAnsiTheme="majorHAnsi"/>
          <w:sz w:val="20"/>
          <w:szCs w:val="20"/>
        </w:rPr>
      </w:pPr>
    </w:p>
    <w:p w14:paraId="48E7FCC1" w14:textId="31E7052B" w:rsidR="00B35D5D" w:rsidRPr="00534AD1" w:rsidRDefault="00B35D5D" w:rsidP="00564246">
      <w:pPr>
        <w:rPr>
          <w:rFonts w:asciiTheme="majorHAnsi" w:hAnsiTheme="majorHAnsi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>2. Check if any of these 2 priorities itself claims a priority.</w:t>
      </w:r>
    </w:p>
    <w:p w14:paraId="2B39B0E1" w14:textId="77777777" w:rsidR="00564246" w:rsidRPr="00534AD1" w:rsidRDefault="00564246" w:rsidP="00564246">
      <w:pPr>
        <w:rPr>
          <w:rFonts w:asciiTheme="majorHAnsi" w:hAnsiTheme="majorHAnsi"/>
          <w:sz w:val="20"/>
          <w:szCs w:val="20"/>
        </w:rPr>
      </w:pPr>
    </w:p>
    <w:p w14:paraId="5F436F38" w14:textId="1980EDD4" w:rsidR="00564246" w:rsidRPr="00534AD1" w:rsidRDefault="00BF521C" w:rsidP="00564246">
      <w:pPr>
        <w:rPr>
          <w:rFonts w:asciiTheme="majorHAnsi" w:hAnsiTheme="majorHAnsi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>3</w:t>
      </w:r>
      <w:r w:rsidR="00564246" w:rsidRPr="00534AD1">
        <w:rPr>
          <w:rFonts w:asciiTheme="majorHAnsi" w:hAnsiTheme="majorHAnsi"/>
          <w:sz w:val="20"/>
          <w:szCs w:val="20"/>
        </w:rPr>
        <w:t xml:space="preserve">. In the extended family of PCT/US2007/016068 </w:t>
      </w:r>
      <w:r w:rsidR="00AA7E06" w:rsidRPr="00534AD1">
        <w:rPr>
          <w:rFonts w:asciiTheme="majorHAnsi" w:hAnsiTheme="majorHAnsi"/>
          <w:sz w:val="20"/>
          <w:szCs w:val="20"/>
        </w:rPr>
        <w:t xml:space="preserve">(compound) </w:t>
      </w:r>
      <w:r w:rsidR="00564246" w:rsidRPr="00534AD1">
        <w:rPr>
          <w:rFonts w:asciiTheme="majorHAnsi" w:hAnsiTheme="majorHAnsi"/>
          <w:sz w:val="20"/>
          <w:szCs w:val="20"/>
        </w:rPr>
        <w:t>there is another PCT application. So they should share at least one priority either directly or indirectly. Check if they directly share a priority.</w:t>
      </w:r>
    </w:p>
    <w:p w14:paraId="65C5F371" w14:textId="77777777" w:rsidR="00564246" w:rsidRPr="00534AD1" w:rsidRDefault="00564246" w:rsidP="00606A91">
      <w:pPr>
        <w:ind w:right="-432"/>
        <w:rPr>
          <w:rFonts w:asciiTheme="majorHAnsi" w:hAnsiTheme="majorHAnsi"/>
          <w:sz w:val="20"/>
          <w:szCs w:val="20"/>
        </w:rPr>
      </w:pPr>
    </w:p>
    <w:p w14:paraId="4D55869A" w14:textId="2CC1C1FF" w:rsidR="00564246" w:rsidRPr="00534AD1" w:rsidRDefault="00BF521C" w:rsidP="00245292">
      <w:pPr>
        <w:rPr>
          <w:rFonts w:eastAsia="Times New Roman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>4</w:t>
      </w:r>
      <w:r w:rsidR="00564246" w:rsidRPr="00534AD1">
        <w:rPr>
          <w:rFonts w:asciiTheme="majorHAnsi" w:hAnsiTheme="majorHAnsi"/>
          <w:sz w:val="20"/>
          <w:szCs w:val="20"/>
        </w:rPr>
        <w:t>. How many priorities have the application</w:t>
      </w:r>
      <w:r w:rsidR="0038308C" w:rsidRPr="00534AD1">
        <w:rPr>
          <w:rFonts w:asciiTheme="majorHAnsi" w:hAnsiTheme="majorHAnsi"/>
          <w:sz w:val="20"/>
          <w:szCs w:val="20"/>
        </w:rPr>
        <w:t>s</w:t>
      </w:r>
      <w:r w:rsidR="00564246" w:rsidRPr="00534AD1">
        <w:rPr>
          <w:rFonts w:asciiTheme="majorHAnsi" w:hAnsiTheme="majorHAnsi"/>
          <w:sz w:val="20"/>
          <w:szCs w:val="20"/>
        </w:rPr>
        <w:t xml:space="preserve"> PCT/IB2008/000451 and </w:t>
      </w:r>
      <w:r w:rsidR="00245292" w:rsidRPr="00534AD1">
        <w:rPr>
          <w:rStyle w:val="notranslate"/>
          <w:rFonts w:asciiTheme="majorHAnsi" w:eastAsia="Times New Roman" w:hAnsiTheme="majorHAnsi"/>
          <w:sz w:val="20"/>
          <w:szCs w:val="20"/>
        </w:rPr>
        <w:t>PCT/JP2016/052876</w:t>
      </w:r>
      <w:r w:rsidR="008A643A" w:rsidRPr="00534AD1">
        <w:rPr>
          <w:rFonts w:eastAsia="Times New Roman"/>
          <w:sz w:val="20"/>
          <w:szCs w:val="20"/>
        </w:rPr>
        <w:t>?</w:t>
      </w:r>
    </w:p>
    <w:p w14:paraId="46E8C476" w14:textId="77777777" w:rsidR="007D66DD" w:rsidRPr="00534AD1" w:rsidRDefault="007D66DD" w:rsidP="00564246">
      <w:pPr>
        <w:rPr>
          <w:rFonts w:asciiTheme="majorHAnsi" w:hAnsiTheme="majorHAnsi"/>
          <w:sz w:val="20"/>
          <w:szCs w:val="20"/>
        </w:rPr>
      </w:pPr>
    </w:p>
    <w:p w14:paraId="61623475" w14:textId="77777777" w:rsidR="00BF521C" w:rsidRPr="00534AD1" w:rsidRDefault="00BF521C" w:rsidP="00564246">
      <w:pPr>
        <w:rPr>
          <w:rFonts w:asciiTheme="majorHAnsi" w:hAnsiTheme="majorHAnsi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>5</w:t>
      </w:r>
      <w:r w:rsidR="007D66DD" w:rsidRPr="00534AD1">
        <w:rPr>
          <w:rFonts w:asciiTheme="majorHAnsi" w:hAnsiTheme="majorHAnsi"/>
          <w:sz w:val="20"/>
          <w:szCs w:val="20"/>
        </w:rPr>
        <w:t xml:space="preserve">. How many PCT applications have no priority data? </w:t>
      </w:r>
      <w:r w:rsidRPr="00534AD1">
        <w:rPr>
          <w:rFonts w:asciiTheme="majorHAnsi" w:hAnsiTheme="majorHAnsi"/>
          <w:sz w:val="20"/>
          <w:szCs w:val="20"/>
        </w:rPr>
        <w:t xml:space="preserve">How can you check? </w:t>
      </w:r>
    </w:p>
    <w:p w14:paraId="6AC5ACD2" w14:textId="2F228619" w:rsidR="007D66DD" w:rsidRPr="00534AD1" w:rsidRDefault="00BF521C" w:rsidP="00564246">
      <w:pPr>
        <w:rPr>
          <w:rFonts w:asciiTheme="majorHAnsi" w:hAnsiTheme="majorHAnsi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 xml:space="preserve">Answer: search in </w:t>
      </w:r>
      <w:proofErr w:type="spellStart"/>
      <w:r w:rsidRPr="00534AD1">
        <w:rPr>
          <w:rFonts w:asciiTheme="majorHAnsi" w:hAnsiTheme="majorHAnsi"/>
          <w:sz w:val="20"/>
          <w:szCs w:val="20"/>
        </w:rPr>
        <w:t>Patentscope</w:t>
      </w:r>
      <w:proofErr w:type="spellEnd"/>
      <w:r w:rsidRPr="00534AD1">
        <w:rPr>
          <w:rFonts w:asciiTheme="majorHAnsi" w:hAnsiTheme="majorHAnsi"/>
          <w:sz w:val="20"/>
          <w:szCs w:val="20"/>
        </w:rPr>
        <w:t xml:space="preserve"> with this query: </w:t>
      </w:r>
      <w:r w:rsidR="007D66DD" w:rsidRPr="00534AD1">
        <w:rPr>
          <w:rFonts w:asciiTheme="majorHAnsi" w:hAnsiTheme="majorHAnsi"/>
          <w:sz w:val="20"/>
          <w:szCs w:val="20"/>
        </w:rPr>
        <w:t>NOT PD</w:t>
      </w:r>
      <w:proofErr w:type="gramStart"/>
      <w:r w:rsidR="007D66DD" w:rsidRPr="00534AD1">
        <w:rPr>
          <w:rFonts w:asciiTheme="majorHAnsi" w:hAnsiTheme="majorHAnsi"/>
          <w:sz w:val="20"/>
          <w:szCs w:val="20"/>
        </w:rPr>
        <w:t>:[</w:t>
      </w:r>
      <w:proofErr w:type="gramEnd"/>
      <w:r w:rsidR="007D66DD" w:rsidRPr="00534AD1">
        <w:rPr>
          <w:rFonts w:asciiTheme="majorHAnsi" w:hAnsiTheme="majorHAnsi"/>
          <w:sz w:val="20"/>
          <w:szCs w:val="20"/>
        </w:rPr>
        <w:t>* to *]</w:t>
      </w:r>
      <w:r w:rsidR="00090C1B" w:rsidRPr="00534AD1">
        <w:rPr>
          <w:rFonts w:asciiTheme="majorHAnsi" w:hAnsiTheme="majorHAnsi"/>
          <w:sz w:val="20"/>
          <w:szCs w:val="20"/>
        </w:rPr>
        <w:t xml:space="preserve"> </w:t>
      </w:r>
      <w:r w:rsidR="00900F40" w:rsidRPr="00534AD1">
        <w:rPr>
          <w:rFonts w:asciiTheme="majorHAnsi" w:hAnsiTheme="majorHAnsi"/>
          <w:sz w:val="20"/>
          <w:szCs w:val="20"/>
        </w:rPr>
        <w:t>for WO publications</w:t>
      </w:r>
    </w:p>
    <w:p w14:paraId="3E3D135E" w14:textId="77777777" w:rsidR="006A4DB1" w:rsidRPr="00534AD1" w:rsidRDefault="006A4DB1" w:rsidP="00564246">
      <w:pPr>
        <w:rPr>
          <w:rFonts w:asciiTheme="majorHAnsi" w:hAnsiTheme="majorHAnsi"/>
          <w:sz w:val="20"/>
          <w:szCs w:val="20"/>
        </w:rPr>
      </w:pPr>
    </w:p>
    <w:p w14:paraId="4E4D7CFD" w14:textId="6C10F3B4" w:rsidR="00E15BC9" w:rsidRPr="00534AD1" w:rsidRDefault="00BF521C" w:rsidP="00564246">
      <w:pPr>
        <w:rPr>
          <w:rFonts w:asciiTheme="majorHAnsi" w:hAnsiTheme="majorHAnsi"/>
          <w:sz w:val="20"/>
          <w:szCs w:val="20"/>
        </w:rPr>
      </w:pPr>
      <w:r w:rsidRPr="00534AD1">
        <w:rPr>
          <w:rFonts w:asciiTheme="majorHAnsi" w:hAnsiTheme="majorHAnsi"/>
          <w:sz w:val="20"/>
          <w:szCs w:val="20"/>
        </w:rPr>
        <w:t>6</w:t>
      </w:r>
      <w:r w:rsidR="006A4DB1" w:rsidRPr="00534AD1">
        <w:rPr>
          <w:rFonts w:asciiTheme="majorHAnsi" w:hAnsiTheme="majorHAnsi"/>
          <w:sz w:val="20"/>
          <w:szCs w:val="20"/>
        </w:rPr>
        <w:t xml:space="preserve">. Check the simple family of </w:t>
      </w:r>
      <w:hyperlink r:id="rId11" w:history="1">
        <w:r w:rsidR="006A4DB1" w:rsidRPr="00534AD1">
          <w:rPr>
            <w:rStyle w:val="Hyperlink"/>
            <w:rFonts w:asciiTheme="majorHAnsi" w:hAnsiTheme="majorHAnsi"/>
            <w:sz w:val="20"/>
            <w:szCs w:val="20"/>
          </w:rPr>
          <w:t>WO2005012326</w:t>
        </w:r>
      </w:hyperlink>
      <w:r w:rsidR="006A4DB1" w:rsidRPr="00534AD1">
        <w:rPr>
          <w:rFonts w:asciiTheme="majorHAnsi" w:hAnsiTheme="majorHAnsi"/>
          <w:sz w:val="20"/>
          <w:szCs w:val="20"/>
        </w:rPr>
        <w:t xml:space="preserve">. How many </w:t>
      </w:r>
      <w:r w:rsidR="00F56F34" w:rsidRPr="00534AD1">
        <w:rPr>
          <w:rFonts w:asciiTheme="majorHAnsi" w:hAnsiTheme="majorHAnsi"/>
          <w:sz w:val="20"/>
          <w:szCs w:val="20"/>
        </w:rPr>
        <w:t>EP</w:t>
      </w:r>
      <w:r w:rsidR="006A4DB1" w:rsidRPr="00534AD1">
        <w:rPr>
          <w:rFonts w:asciiTheme="majorHAnsi" w:hAnsiTheme="majorHAnsi"/>
          <w:sz w:val="20"/>
          <w:szCs w:val="20"/>
        </w:rPr>
        <w:t xml:space="preserve"> applications does it comprise? How are the</w:t>
      </w:r>
      <w:r w:rsidR="002F299C" w:rsidRPr="00534AD1">
        <w:rPr>
          <w:rFonts w:asciiTheme="majorHAnsi" w:hAnsiTheme="majorHAnsi"/>
          <w:sz w:val="20"/>
          <w:szCs w:val="20"/>
        </w:rPr>
        <w:t>y related and how can you resea</w:t>
      </w:r>
      <w:r w:rsidR="006A4DB1" w:rsidRPr="00534AD1">
        <w:rPr>
          <w:rFonts w:asciiTheme="majorHAnsi" w:hAnsiTheme="majorHAnsi"/>
          <w:sz w:val="20"/>
          <w:szCs w:val="20"/>
        </w:rPr>
        <w:t>rch that?</w:t>
      </w:r>
      <w:r w:rsidR="00F56F34" w:rsidRPr="00534AD1">
        <w:rPr>
          <w:rFonts w:asciiTheme="majorHAnsi" w:hAnsiTheme="majorHAnsi"/>
          <w:sz w:val="20"/>
          <w:szCs w:val="20"/>
        </w:rPr>
        <w:t xml:space="preserve"> Repeat that for</w:t>
      </w:r>
      <w:r w:rsidR="00376E69" w:rsidRPr="00534AD1">
        <w:rPr>
          <w:rFonts w:asciiTheme="majorHAnsi" w:hAnsiTheme="majorHAnsi"/>
          <w:sz w:val="20"/>
          <w:szCs w:val="20"/>
        </w:rPr>
        <w:t xml:space="preserve"> t</w:t>
      </w:r>
      <w:r w:rsidR="00F56F34" w:rsidRPr="00534AD1">
        <w:rPr>
          <w:rFonts w:asciiTheme="majorHAnsi" w:hAnsiTheme="majorHAnsi"/>
          <w:sz w:val="20"/>
          <w:szCs w:val="20"/>
        </w:rPr>
        <w:t>he US and JP family members</w:t>
      </w:r>
      <w:r w:rsidR="00DF0334" w:rsidRPr="00534AD1">
        <w:rPr>
          <w:rFonts w:asciiTheme="majorHAnsi" w:hAnsiTheme="majorHAnsi"/>
          <w:sz w:val="20"/>
          <w:szCs w:val="20"/>
        </w:rPr>
        <w:t xml:space="preserve">. </w:t>
      </w:r>
    </w:p>
    <w:p w14:paraId="539057A7" w14:textId="3FE8B026" w:rsidR="008A6D53" w:rsidRPr="002F4502" w:rsidRDefault="00E15BC9">
      <w:pPr>
        <w:rPr>
          <w:rFonts w:asciiTheme="majorHAnsi" w:hAnsiTheme="majorHAnsi"/>
          <w:sz w:val="22"/>
          <w:szCs w:val="22"/>
        </w:rPr>
      </w:pPr>
      <w:r w:rsidRPr="00534AD1">
        <w:rPr>
          <w:rFonts w:asciiTheme="majorHAnsi" w:hAnsiTheme="majorHAnsi"/>
          <w:sz w:val="20"/>
          <w:szCs w:val="20"/>
        </w:rPr>
        <w:t>There is a single priority claimed. Was it ever published? How can you access the priority document?</w:t>
      </w:r>
    </w:p>
    <w:sectPr w:rsidR="008A6D53" w:rsidRPr="002F4502" w:rsidSect="00440D35">
      <w:headerReference w:type="defaul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D4B60" w14:textId="77777777" w:rsidR="006006F6" w:rsidRDefault="006006F6" w:rsidP="009510F7">
      <w:r>
        <w:separator/>
      </w:r>
    </w:p>
  </w:endnote>
  <w:endnote w:type="continuationSeparator" w:id="0">
    <w:p w14:paraId="06334B6B" w14:textId="77777777" w:rsidR="006006F6" w:rsidRDefault="006006F6" w:rsidP="0095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948D8" w14:textId="77777777" w:rsidR="006006F6" w:rsidRDefault="006006F6" w:rsidP="009510F7">
      <w:r>
        <w:separator/>
      </w:r>
    </w:p>
  </w:footnote>
  <w:footnote w:type="continuationSeparator" w:id="0">
    <w:p w14:paraId="43C76303" w14:textId="77777777" w:rsidR="006006F6" w:rsidRDefault="006006F6" w:rsidP="0095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F45D9" w14:textId="72B0A7BD" w:rsidR="009510F7" w:rsidRPr="00D75847" w:rsidRDefault="009073F1" w:rsidP="009510F7">
    <w:pPr>
      <w:pStyle w:val="Header"/>
      <w:rPr>
        <w:rFonts w:asciiTheme="majorHAnsi" w:hAnsiTheme="majorHAnsi"/>
        <w:sz w:val="22"/>
        <w:szCs w:val="22"/>
        <w:lang w:val="en-US"/>
      </w:rPr>
    </w:pPr>
    <w:proofErr w:type="spellStart"/>
    <w:r>
      <w:rPr>
        <w:rFonts w:asciiTheme="majorHAnsi" w:hAnsiTheme="majorHAnsi"/>
        <w:sz w:val="22"/>
        <w:szCs w:val="22"/>
        <w:lang w:val="en-US"/>
      </w:rPr>
      <w:t>EgPO</w:t>
    </w:r>
    <w:proofErr w:type="spellEnd"/>
    <w:r w:rsidR="009510F7" w:rsidRPr="00D75847">
      <w:rPr>
        <w:rFonts w:asciiTheme="majorHAnsi" w:hAnsiTheme="majorHAnsi"/>
        <w:sz w:val="22"/>
        <w:szCs w:val="22"/>
        <w:lang w:val="en-US"/>
      </w:rPr>
      <w:t xml:space="preserve"> – WIPO Patent Examiner Workshop </w:t>
    </w:r>
    <w:r>
      <w:rPr>
        <w:rFonts w:asciiTheme="majorHAnsi" w:hAnsiTheme="majorHAnsi"/>
        <w:sz w:val="22"/>
        <w:szCs w:val="22"/>
        <w:lang w:val="en-US"/>
      </w:rPr>
      <w:t>April</w:t>
    </w:r>
    <w:r w:rsidR="008D0263" w:rsidRPr="00D75847">
      <w:rPr>
        <w:rFonts w:asciiTheme="majorHAnsi" w:hAnsiTheme="majorHAnsi"/>
        <w:sz w:val="22"/>
        <w:szCs w:val="22"/>
        <w:lang w:val="en-US"/>
      </w:rPr>
      <w:t xml:space="preserve"> </w:t>
    </w:r>
    <w:r w:rsidR="007D135C">
      <w:rPr>
        <w:rFonts w:asciiTheme="majorHAnsi" w:hAnsiTheme="majorHAnsi"/>
        <w:sz w:val="22"/>
        <w:szCs w:val="22"/>
        <w:lang w:val="en-US"/>
      </w:rPr>
      <w:t>28</w:t>
    </w:r>
    <w:r w:rsidR="00DE1B19">
      <w:rPr>
        <w:rFonts w:asciiTheme="majorHAnsi" w:hAnsiTheme="majorHAnsi"/>
        <w:sz w:val="22"/>
        <w:szCs w:val="22"/>
        <w:lang w:val="en-US"/>
      </w:rPr>
      <w:t xml:space="preserve"> </w:t>
    </w:r>
    <w:r w:rsidR="007D135C">
      <w:rPr>
        <w:rFonts w:asciiTheme="majorHAnsi" w:hAnsiTheme="majorHAnsi"/>
        <w:sz w:val="22"/>
        <w:szCs w:val="22"/>
        <w:lang w:val="en-US"/>
      </w:rPr>
      <w:t>–</w:t>
    </w:r>
    <w:r w:rsidR="00DE1B19">
      <w:rPr>
        <w:rFonts w:asciiTheme="majorHAnsi" w:hAnsiTheme="majorHAnsi"/>
        <w:sz w:val="22"/>
        <w:szCs w:val="22"/>
        <w:lang w:val="en-US"/>
      </w:rPr>
      <w:t xml:space="preserve"> </w:t>
    </w:r>
    <w:r>
      <w:rPr>
        <w:rFonts w:asciiTheme="majorHAnsi" w:hAnsiTheme="majorHAnsi"/>
        <w:sz w:val="22"/>
        <w:szCs w:val="22"/>
        <w:lang w:val="en-US"/>
      </w:rPr>
      <w:t>30, 2019</w:t>
    </w:r>
  </w:p>
  <w:p w14:paraId="54B5D464" w14:textId="77777777" w:rsidR="009510F7" w:rsidRPr="00D75847" w:rsidRDefault="009510F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3E2"/>
    <w:multiLevelType w:val="hybridMultilevel"/>
    <w:tmpl w:val="A83A2B4E"/>
    <w:lvl w:ilvl="0" w:tplc="F3267E5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53"/>
    <w:rsid w:val="00022CCE"/>
    <w:rsid w:val="000278C8"/>
    <w:rsid w:val="000348A7"/>
    <w:rsid w:val="00061E0C"/>
    <w:rsid w:val="00063B04"/>
    <w:rsid w:val="00090C1B"/>
    <w:rsid w:val="000B1C34"/>
    <w:rsid w:val="000D06D6"/>
    <w:rsid w:val="000E38B8"/>
    <w:rsid w:val="000F0176"/>
    <w:rsid w:val="00100B34"/>
    <w:rsid w:val="00115AF7"/>
    <w:rsid w:val="0012692D"/>
    <w:rsid w:val="00131761"/>
    <w:rsid w:val="00175AD4"/>
    <w:rsid w:val="001A0A63"/>
    <w:rsid w:val="001A412F"/>
    <w:rsid w:val="001C0437"/>
    <w:rsid w:val="001C47D0"/>
    <w:rsid w:val="001C6247"/>
    <w:rsid w:val="00204598"/>
    <w:rsid w:val="00210C36"/>
    <w:rsid w:val="00245292"/>
    <w:rsid w:val="00252A67"/>
    <w:rsid w:val="00273840"/>
    <w:rsid w:val="00276563"/>
    <w:rsid w:val="0029010C"/>
    <w:rsid w:val="00295FE9"/>
    <w:rsid w:val="002B07E8"/>
    <w:rsid w:val="002C4AF6"/>
    <w:rsid w:val="002D17B3"/>
    <w:rsid w:val="002D19A5"/>
    <w:rsid w:val="002F299C"/>
    <w:rsid w:val="002F4502"/>
    <w:rsid w:val="003006DD"/>
    <w:rsid w:val="00302849"/>
    <w:rsid w:val="003054F4"/>
    <w:rsid w:val="00325EF1"/>
    <w:rsid w:val="00342CBE"/>
    <w:rsid w:val="003431B2"/>
    <w:rsid w:val="00343BA6"/>
    <w:rsid w:val="00352FB4"/>
    <w:rsid w:val="00361C96"/>
    <w:rsid w:val="00376E69"/>
    <w:rsid w:val="0038308C"/>
    <w:rsid w:val="003837CA"/>
    <w:rsid w:val="003B317F"/>
    <w:rsid w:val="003D0886"/>
    <w:rsid w:val="003F27E4"/>
    <w:rsid w:val="004163DE"/>
    <w:rsid w:val="0042638F"/>
    <w:rsid w:val="00437A86"/>
    <w:rsid w:val="00440D35"/>
    <w:rsid w:val="00443A32"/>
    <w:rsid w:val="00450EED"/>
    <w:rsid w:val="00467C35"/>
    <w:rsid w:val="00470835"/>
    <w:rsid w:val="00472786"/>
    <w:rsid w:val="00482711"/>
    <w:rsid w:val="004865E0"/>
    <w:rsid w:val="00487779"/>
    <w:rsid w:val="004B2365"/>
    <w:rsid w:val="004C11AC"/>
    <w:rsid w:val="004C2B34"/>
    <w:rsid w:val="00503F15"/>
    <w:rsid w:val="005119FE"/>
    <w:rsid w:val="00522C41"/>
    <w:rsid w:val="00534AD1"/>
    <w:rsid w:val="005544DA"/>
    <w:rsid w:val="00564246"/>
    <w:rsid w:val="005B326C"/>
    <w:rsid w:val="005B708F"/>
    <w:rsid w:val="005E6151"/>
    <w:rsid w:val="006006F6"/>
    <w:rsid w:val="006008D7"/>
    <w:rsid w:val="00606A91"/>
    <w:rsid w:val="0061743A"/>
    <w:rsid w:val="0064787A"/>
    <w:rsid w:val="00654F3E"/>
    <w:rsid w:val="00660220"/>
    <w:rsid w:val="00660FE0"/>
    <w:rsid w:val="0067784B"/>
    <w:rsid w:val="006A4DB1"/>
    <w:rsid w:val="006B5B79"/>
    <w:rsid w:val="006C7A81"/>
    <w:rsid w:val="006F605D"/>
    <w:rsid w:val="007571F2"/>
    <w:rsid w:val="007623AF"/>
    <w:rsid w:val="007D135C"/>
    <w:rsid w:val="007D6652"/>
    <w:rsid w:val="007D66DD"/>
    <w:rsid w:val="007F3391"/>
    <w:rsid w:val="00807C7F"/>
    <w:rsid w:val="008160F9"/>
    <w:rsid w:val="00821CAE"/>
    <w:rsid w:val="008229BD"/>
    <w:rsid w:val="008614C8"/>
    <w:rsid w:val="00873011"/>
    <w:rsid w:val="00881660"/>
    <w:rsid w:val="00885124"/>
    <w:rsid w:val="008A643A"/>
    <w:rsid w:val="008A6D53"/>
    <w:rsid w:val="008B32CE"/>
    <w:rsid w:val="008C6D1E"/>
    <w:rsid w:val="008D0263"/>
    <w:rsid w:val="008D3BD6"/>
    <w:rsid w:val="008D62D7"/>
    <w:rsid w:val="008D7DC1"/>
    <w:rsid w:val="008E2495"/>
    <w:rsid w:val="008F20DF"/>
    <w:rsid w:val="008F46BD"/>
    <w:rsid w:val="00900F40"/>
    <w:rsid w:val="009073F1"/>
    <w:rsid w:val="00912D3A"/>
    <w:rsid w:val="00915BA5"/>
    <w:rsid w:val="00920708"/>
    <w:rsid w:val="009319CE"/>
    <w:rsid w:val="009510F7"/>
    <w:rsid w:val="009B6B3E"/>
    <w:rsid w:val="009B7D16"/>
    <w:rsid w:val="00A12139"/>
    <w:rsid w:val="00A201DE"/>
    <w:rsid w:val="00A32779"/>
    <w:rsid w:val="00A61D23"/>
    <w:rsid w:val="00A933FE"/>
    <w:rsid w:val="00AA7E06"/>
    <w:rsid w:val="00AD6723"/>
    <w:rsid w:val="00AD7B18"/>
    <w:rsid w:val="00AE7614"/>
    <w:rsid w:val="00B23ABC"/>
    <w:rsid w:val="00B24077"/>
    <w:rsid w:val="00B27746"/>
    <w:rsid w:val="00B34950"/>
    <w:rsid w:val="00B35D5D"/>
    <w:rsid w:val="00B431C8"/>
    <w:rsid w:val="00B52841"/>
    <w:rsid w:val="00B57809"/>
    <w:rsid w:val="00B71BC6"/>
    <w:rsid w:val="00B76B4E"/>
    <w:rsid w:val="00B92E9A"/>
    <w:rsid w:val="00B94921"/>
    <w:rsid w:val="00BA7820"/>
    <w:rsid w:val="00BD2F91"/>
    <w:rsid w:val="00BD7552"/>
    <w:rsid w:val="00BE0F8F"/>
    <w:rsid w:val="00BF521C"/>
    <w:rsid w:val="00C2620D"/>
    <w:rsid w:val="00C314FE"/>
    <w:rsid w:val="00C406BD"/>
    <w:rsid w:val="00C46D8D"/>
    <w:rsid w:val="00C51A13"/>
    <w:rsid w:val="00C92AE9"/>
    <w:rsid w:val="00CD406F"/>
    <w:rsid w:val="00D004F0"/>
    <w:rsid w:val="00D018F0"/>
    <w:rsid w:val="00D0294E"/>
    <w:rsid w:val="00D12B4D"/>
    <w:rsid w:val="00D33987"/>
    <w:rsid w:val="00D45D53"/>
    <w:rsid w:val="00D57731"/>
    <w:rsid w:val="00D610BC"/>
    <w:rsid w:val="00D66A7E"/>
    <w:rsid w:val="00D75847"/>
    <w:rsid w:val="00D85BDD"/>
    <w:rsid w:val="00D97C25"/>
    <w:rsid w:val="00DC1139"/>
    <w:rsid w:val="00DE1B19"/>
    <w:rsid w:val="00DE5782"/>
    <w:rsid w:val="00DF0334"/>
    <w:rsid w:val="00DF693C"/>
    <w:rsid w:val="00E15BC9"/>
    <w:rsid w:val="00E37E1B"/>
    <w:rsid w:val="00E6116E"/>
    <w:rsid w:val="00E958FA"/>
    <w:rsid w:val="00EB5124"/>
    <w:rsid w:val="00ED4C92"/>
    <w:rsid w:val="00EE5F0F"/>
    <w:rsid w:val="00EF6095"/>
    <w:rsid w:val="00F266C8"/>
    <w:rsid w:val="00F40E97"/>
    <w:rsid w:val="00F426DD"/>
    <w:rsid w:val="00F50495"/>
    <w:rsid w:val="00F534D5"/>
    <w:rsid w:val="00F56F34"/>
    <w:rsid w:val="00F93E75"/>
    <w:rsid w:val="00FB215F"/>
    <w:rsid w:val="00FD0B89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CD3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292"/>
    <w:rPr>
      <w:rFonts w:ascii="Times New Roman" w:hAnsi="Times New Roman" w:cs="Times New Roman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6A4D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D53"/>
    <w:pPr>
      <w:ind w:left="720"/>
      <w:contextualSpacing/>
    </w:pPr>
    <w:rPr>
      <w:rFonts w:asciiTheme="minorHAnsi" w:hAnsiTheme="minorHAnsi" w:cstheme="minorBidi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9510F7"/>
    <w:pPr>
      <w:tabs>
        <w:tab w:val="center" w:pos="4536"/>
        <w:tab w:val="right" w:pos="9072"/>
      </w:tabs>
    </w:pPr>
    <w:rPr>
      <w:rFonts w:asciiTheme="minorHAnsi" w:hAnsiTheme="minorHAnsi" w:cstheme="minorBidi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9510F7"/>
  </w:style>
  <w:style w:type="paragraph" w:styleId="Footer">
    <w:name w:val="footer"/>
    <w:basedOn w:val="Normal"/>
    <w:link w:val="FooterChar"/>
    <w:uiPriority w:val="99"/>
    <w:unhideWhenUsed/>
    <w:rsid w:val="009510F7"/>
    <w:pPr>
      <w:tabs>
        <w:tab w:val="center" w:pos="4536"/>
        <w:tab w:val="right" w:pos="9072"/>
      </w:tabs>
    </w:pPr>
    <w:rPr>
      <w:rFonts w:asciiTheme="minorHAnsi" w:hAnsiTheme="minorHAnsi" w:cstheme="minorBidi"/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9510F7"/>
  </w:style>
  <w:style w:type="character" w:customStyle="1" w:styleId="Heading1Char">
    <w:name w:val="Heading 1 Char"/>
    <w:basedOn w:val="DefaultParagraphFont"/>
    <w:link w:val="Heading1"/>
    <w:uiPriority w:val="9"/>
    <w:rsid w:val="006A4DB1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1A13"/>
    <w:rPr>
      <w:color w:val="0000FF" w:themeColor="hyperlink"/>
      <w:u w:val="single"/>
    </w:rPr>
  </w:style>
  <w:style w:type="character" w:customStyle="1" w:styleId="notranslate">
    <w:name w:val="notranslate"/>
    <w:basedOn w:val="DefaultParagraphFont"/>
    <w:rsid w:val="0024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wide.espacenet.com/advancedSearch?locale=en_E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da.gov/Drugs/InformationOnDrugs/ucm129662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ldwide.espacenet.com/publicationDetails/biblio?II=0&amp;ND=3&amp;adjacent=true&amp;bcId=2&amp;locale=en_EP&amp;return=true&amp;FT=D&amp;date=20050210&amp;CC=WO&amp;NR=2005012326A1&amp;KC=A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gypo.gov.eg/Sear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tentscope.wipo.int/search/en/search.js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2019-04-25T08:07:00Z</dcterms:created>
  <dcterms:modified xsi:type="dcterms:W3CDTF">2019-04-25T15:21:00Z</dcterms:modified>
</cp:coreProperties>
</file>