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05EE8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05EE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PCT/WG/9/</w:t>
            </w:r>
            <w:bookmarkStart w:id="0" w:name="Code"/>
            <w:bookmarkEnd w:id="0"/>
            <w:r w:rsidR="00B350E5">
              <w:rPr>
                <w:rFonts w:ascii="Arial Black" w:hAnsi="Arial Black"/>
                <w:caps/>
                <w:sz w:val="15"/>
              </w:rPr>
              <w:t>1 Rev.</w:t>
            </w:r>
            <w:r w:rsidR="00091731">
              <w:rPr>
                <w:rFonts w:ascii="Arial Black" w:hAnsi="Arial Black"/>
                <w:caps/>
                <w:sz w:val="15"/>
              </w:rPr>
              <w:t xml:space="preserve"> </w:t>
            </w:r>
            <w:r w:rsidR="0052690D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D340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B350E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2690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682E12">
              <w:rPr>
                <w:rFonts w:ascii="Arial Black" w:hAnsi="Arial Black"/>
                <w:caps/>
                <w:sz w:val="15"/>
              </w:rPr>
              <w:t xml:space="preserve">April </w:t>
            </w:r>
            <w:r w:rsidR="00091731">
              <w:rPr>
                <w:rFonts w:ascii="Arial Black" w:hAnsi="Arial Black"/>
                <w:caps/>
                <w:sz w:val="15"/>
              </w:rPr>
              <w:t>29</w:t>
            </w:r>
            <w:r w:rsidR="00B350E5">
              <w:rPr>
                <w:rFonts w:ascii="Arial Black" w:hAnsi="Arial Black"/>
                <w:caps/>
                <w:sz w:val="15"/>
              </w:rPr>
              <w:t>,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5516FC" w:rsidRDefault="00505EE8" w:rsidP="008B2CC1">
      <w:pPr>
        <w:rPr>
          <w:b/>
          <w:sz w:val="28"/>
          <w:szCs w:val="28"/>
        </w:rPr>
      </w:pPr>
      <w:r w:rsidRPr="005516FC">
        <w:rPr>
          <w:b/>
          <w:sz w:val="28"/>
          <w:szCs w:val="28"/>
        </w:rPr>
        <w:t>Patent Cooperation Treaty (PCT)</w:t>
      </w:r>
    </w:p>
    <w:p w:rsidR="00505EE8" w:rsidRPr="005516FC" w:rsidRDefault="00505EE8" w:rsidP="008B2CC1">
      <w:pPr>
        <w:rPr>
          <w:b/>
          <w:sz w:val="28"/>
          <w:szCs w:val="28"/>
        </w:rPr>
      </w:pPr>
      <w:r w:rsidRPr="005516FC">
        <w:rPr>
          <w:b/>
          <w:sz w:val="28"/>
          <w:szCs w:val="28"/>
        </w:rPr>
        <w:t>Working Group</w:t>
      </w:r>
    </w:p>
    <w:p w:rsidR="003845C1" w:rsidRPr="005516FC" w:rsidRDefault="003845C1" w:rsidP="003845C1"/>
    <w:p w:rsidR="003845C1" w:rsidRPr="005516FC" w:rsidRDefault="003845C1" w:rsidP="003845C1"/>
    <w:p w:rsidR="008B2CC1" w:rsidRPr="005516FC" w:rsidRDefault="00505EE8" w:rsidP="008B2CC1">
      <w:pPr>
        <w:rPr>
          <w:b/>
          <w:sz w:val="24"/>
          <w:szCs w:val="24"/>
        </w:rPr>
      </w:pPr>
      <w:r w:rsidRPr="005516FC">
        <w:rPr>
          <w:b/>
          <w:sz w:val="24"/>
          <w:szCs w:val="24"/>
        </w:rPr>
        <w:t>Ninth</w:t>
      </w:r>
      <w:r w:rsidR="000276D2" w:rsidRPr="005516FC">
        <w:rPr>
          <w:b/>
          <w:sz w:val="24"/>
          <w:szCs w:val="24"/>
        </w:rPr>
        <w:t xml:space="preserve"> </w:t>
      </w:r>
      <w:r w:rsidR="003845C1" w:rsidRPr="005516FC">
        <w:rPr>
          <w:b/>
          <w:sz w:val="24"/>
          <w:szCs w:val="24"/>
        </w:rPr>
        <w:t>Session</w:t>
      </w:r>
    </w:p>
    <w:p w:rsidR="008B2CC1" w:rsidRPr="005516FC" w:rsidRDefault="00505EE8" w:rsidP="008B2CC1">
      <w:pPr>
        <w:rPr>
          <w:b/>
          <w:sz w:val="24"/>
          <w:szCs w:val="24"/>
        </w:rPr>
      </w:pPr>
      <w:r w:rsidRPr="005516FC">
        <w:rPr>
          <w:b/>
          <w:sz w:val="24"/>
          <w:szCs w:val="24"/>
        </w:rPr>
        <w:t>Geneva, May 17 to 20, 2016</w:t>
      </w:r>
    </w:p>
    <w:p w:rsidR="008B2CC1" w:rsidRPr="005516FC" w:rsidRDefault="008B2CC1" w:rsidP="008B2CC1"/>
    <w:p w:rsidR="008B2CC1" w:rsidRPr="005516FC" w:rsidRDefault="008B2CC1" w:rsidP="008B2CC1"/>
    <w:p w:rsidR="008B2CC1" w:rsidRPr="005516FC" w:rsidRDefault="008B2CC1" w:rsidP="008B2CC1"/>
    <w:p w:rsidR="008B2CC1" w:rsidRPr="005516FC" w:rsidRDefault="00B350E5" w:rsidP="008B2CC1">
      <w:pPr>
        <w:rPr>
          <w:caps/>
          <w:sz w:val="24"/>
        </w:rPr>
      </w:pPr>
      <w:bookmarkStart w:id="3" w:name="TitleOfDoc"/>
      <w:bookmarkEnd w:id="3"/>
      <w:r w:rsidRPr="005516FC">
        <w:rPr>
          <w:caps/>
          <w:sz w:val="24"/>
        </w:rPr>
        <w:t>Revised Draft Agenda</w:t>
      </w:r>
    </w:p>
    <w:p w:rsidR="008B2CC1" w:rsidRPr="005516FC" w:rsidRDefault="008B2CC1" w:rsidP="008B2CC1"/>
    <w:p w:rsidR="008B2CC1" w:rsidRPr="005516FC" w:rsidRDefault="00B350E5" w:rsidP="008B2CC1">
      <w:pPr>
        <w:rPr>
          <w:i/>
        </w:rPr>
      </w:pPr>
      <w:bookmarkStart w:id="4" w:name="Prepared"/>
      <w:bookmarkEnd w:id="4"/>
      <w:r w:rsidRPr="005516FC">
        <w:rPr>
          <w:i/>
        </w:rPr>
        <w:t>prepared by the Secretariat</w:t>
      </w:r>
    </w:p>
    <w:p w:rsidR="00AC205C" w:rsidRPr="005516FC" w:rsidRDefault="00AC205C"/>
    <w:p w:rsidR="000F5E56" w:rsidRPr="005516FC" w:rsidRDefault="000F5E56"/>
    <w:p w:rsidR="002928D3" w:rsidRPr="005516FC" w:rsidRDefault="002928D3"/>
    <w:p w:rsidR="002928D3" w:rsidRPr="005516FC" w:rsidRDefault="002928D3" w:rsidP="0053057A"/>
    <w:p w:rsidR="002928D3" w:rsidRPr="005516FC" w:rsidRDefault="00A40C45" w:rsidP="00A40C45">
      <w:pPr>
        <w:pStyle w:val="ONUME"/>
      </w:pPr>
      <w:r w:rsidRPr="005516FC">
        <w:t>Opening of the session</w:t>
      </w:r>
    </w:p>
    <w:p w:rsidR="00A40C45" w:rsidRPr="005516FC" w:rsidRDefault="00A40C45" w:rsidP="00A40C45">
      <w:pPr>
        <w:pStyle w:val="ONUME"/>
      </w:pPr>
      <w:r w:rsidRPr="005516FC">
        <w:t>Election of a Chair and two Vice</w:t>
      </w:r>
      <w:r w:rsidRPr="005516FC">
        <w:noBreakHyphen/>
        <w:t>Chairs</w:t>
      </w:r>
    </w:p>
    <w:p w:rsidR="00A40C45" w:rsidRPr="005516FC" w:rsidRDefault="00A40C45" w:rsidP="00A40C45">
      <w:pPr>
        <w:pStyle w:val="ONUME"/>
        <w:ind w:left="567" w:hanging="567"/>
      </w:pPr>
      <w:r w:rsidRPr="005516FC">
        <w:t>Adoption of the agenda</w:t>
      </w:r>
      <w:r w:rsidRPr="005516FC">
        <w:br/>
        <w:t>(document PCT/WG/9/1 Rev.</w:t>
      </w:r>
      <w:r w:rsidR="00C85B73">
        <w:t xml:space="preserve"> 2</w:t>
      </w:r>
      <w:bookmarkStart w:id="5" w:name="_GoBack"/>
      <w:bookmarkEnd w:id="5"/>
      <w:r w:rsidRPr="005516FC">
        <w:t>)</w:t>
      </w:r>
    </w:p>
    <w:p w:rsidR="00A40C45" w:rsidRPr="005516FC" w:rsidRDefault="00A40C45" w:rsidP="00A40C45">
      <w:pPr>
        <w:pStyle w:val="ONUME"/>
        <w:ind w:left="567" w:hanging="567"/>
      </w:pPr>
      <w:r w:rsidRPr="005516FC">
        <w:t>PCT Statistics</w:t>
      </w:r>
    </w:p>
    <w:p w:rsidR="00A40C45" w:rsidRPr="005516FC" w:rsidRDefault="00A40C45" w:rsidP="00A40C45">
      <w:pPr>
        <w:pStyle w:val="ONUME"/>
        <w:ind w:left="567" w:hanging="567"/>
      </w:pPr>
      <w:r w:rsidRPr="005516FC">
        <w:t>Meeting of International Authorities under the PCT:  Report on the Twenty</w:t>
      </w:r>
      <w:r w:rsidRPr="005516FC">
        <w:noBreakHyphen/>
        <w:t>Third Session</w:t>
      </w:r>
      <w:r w:rsidRPr="005516FC">
        <w:br/>
        <w:t>(document PCT/WG/9/2)</w:t>
      </w:r>
    </w:p>
    <w:p w:rsidR="00A40C45" w:rsidRPr="001F360D" w:rsidRDefault="00A40C45" w:rsidP="00A40C45">
      <w:pPr>
        <w:pStyle w:val="ONUME"/>
        <w:ind w:left="567" w:hanging="567"/>
        <w:rPr>
          <w:lang w:val="fr-FR"/>
        </w:rPr>
      </w:pPr>
      <w:r w:rsidRPr="001F360D">
        <w:rPr>
          <w:lang w:val="fr-FR"/>
        </w:rPr>
        <w:t xml:space="preserve">PCT Online </w:t>
      </w:r>
      <w:r w:rsidR="005516FC" w:rsidRPr="001F360D">
        <w:rPr>
          <w:lang w:val="fr-FR"/>
        </w:rPr>
        <w:t xml:space="preserve">Services </w:t>
      </w:r>
      <w:r w:rsidRPr="001F360D">
        <w:rPr>
          <w:lang w:val="fr-FR"/>
        </w:rPr>
        <w:br/>
        <w:t>(document PCT/WG/9/17)</w:t>
      </w:r>
    </w:p>
    <w:p w:rsidR="001912CF" w:rsidRPr="005516FC" w:rsidRDefault="001F360D" w:rsidP="00A40C45">
      <w:pPr>
        <w:pStyle w:val="ONUME"/>
        <w:ind w:left="567" w:hanging="567"/>
      </w:pPr>
      <w:r>
        <w:t>Status Report on</w:t>
      </w:r>
      <w:r w:rsidR="001912CF" w:rsidRPr="005516FC">
        <w:t xml:space="preserve"> eSearchCopy</w:t>
      </w:r>
      <w:r>
        <w:t xml:space="preserve"> Pilot at the European Patent Office</w:t>
      </w:r>
      <w:r w:rsidR="001912CF" w:rsidRPr="005516FC">
        <w:br/>
        <w:t>(document PCT/WG/9/23)</w:t>
      </w:r>
    </w:p>
    <w:p w:rsidR="005516FC" w:rsidRDefault="005516FC" w:rsidP="00A40C45">
      <w:pPr>
        <w:pStyle w:val="ONUME"/>
        <w:ind w:left="567" w:hanging="567"/>
      </w:pPr>
      <w:r w:rsidRPr="005516FC">
        <w:t>Effective Work Sharing Beyond International Reports:  Utilization of WIPO CASE</w:t>
      </w:r>
      <w:r w:rsidRPr="005516FC">
        <w:br/>
        <w:t>(document PCT/WG/9/4)</w:t>
      </w:r>
    </w:p>
    <w:p w:rsidR="0052690D" w:rsidRDefault="0052690D" w:rsidP="00A40C45">
      <w:pPr>
        <w:pStyle w:val="ONUME"/>
        <w:ind w:left="567" w:hanging="567"/>
      </w:pPr>
      <w:r>
        <w:t>ePCT National Phase Entry</w:t>
      </w:r>
      <w:r>
        <w:br/>
        <w:t>(document PCT/WG/9/24)</w:t>
      </w:r>
    </w:p>
    <w:p w:rsidR="005E33F9" w:rsidRPr="005516FC" w:rsidRDefault="005E33F9" w:rsidP="00A40C45">
      <w:pPr>
        <w:pStyle w:val="ONUME"/>
        <w:ind w:left="567" w:hanging="567"/>
      </w:pPr>
      <w:r>
        <w:t>PCT User Survey</w:t>
      </w:r>
      <w:r>
        <w:br/>
        <w:t>(document PCT/WG/9/11)</w:t>
      </w:r>
    </w:p>
    <w:p w:rsidR="00A40C45" w:rsidRPr="005516FC" w:rsidRDefault="00A40C45" w:rsidP="00A40C45">
      <w:pPr>
        <w:pStyle w:val="ONUME"/>
        <w:ind w:left="567" w:hanging="567"/>
      </w:pPr>
      <w:r w:rsidRPr="005516FC">
        <w:lastRenderedPageBreak/>
        <w:t>PCT Fee Income:  Progress Report on Analysis of Possible Measures to Reduce Exposure to Movements in Currency Exchange Rates</w:t>
      </w:r>
      <w:r w:rsidRPr="005516FC">
        <w:br/>
        <w:t>(document PCT/WG/9/9)</w:t>
      </w:r>
    </w:p>
    <w:p w:rsidR="0052690D" w:rsidRPr="0052690D" w:rsidRDefault="0052690D" w:rsidP="0052690D">
      <w:pPr>
        <w:pStyle w:val="ONUME"/>
        <w:ind w:left="567" w:hanging="567"/>
        <w:rPr>
          <w:szCs w:val="22"/>
        </w:rPr>
      </w:pPr>
      <w:r w:rsidRPr="0052690D">
        <w:rPr>
          <w:szCs w:val="22"/>
        </w:rPr>
        <w:t>Proposal on PCT Fee Policy to Stimulate Patent Filing by Universities and Public Funded Research Institutions from Certain Countries, Notably Developing and Least Developed Countries</w:t>
      </w:r>
      <w:r w:rsidRPr="0052690D">
        <w:rPr>
          <w:szCs w:val="22"/>
        </w:rPr>
        <w:br/>
        <w:t>(document PCT/WG/9/25)</w:t>
      </w:r>
    </w:p>
    <w:p w:rsidR="005516FC" w:rsidRPr="005516FC" w:rsidRDefault="005516FC" w:rsidP="00A40C45">
      <w:pPr>
        <w:pStyle w:val="ONUME"/>
        <w:ind w:left="567" w:hanging="567"/>
      </w:pPr>
      <w:r w:rsidRPr="005516FC">
        <w:t>Fee Reductions for Certain Applicants from Certain Countries, Notably Developing and Least Developed Countries</w:t>
      </w:r>
      <w:r w:rsidRPr="005516FC">
        <w:br/>
        <w:t>(document PCT/WG/9/10)</w:t>
      </w:r>
    </w:p>
    <w:p w:rsidR="00A40C45" w:rsidRPr="005516FC" w:rsidRDefault="00A40C45" w:rsidP="00A40C45">
      <w:pPr>
        <w:pStyle w:val="ONUME"/>
        <w:ind w:left="567" w:hanging="567"/>
      </w:pPr>
      <w:r w:rsidRPr="005516FC">
        <w:t>Coordination of Technical Assistance Under the PCT</w:t>
      </w:r>
      <w:r w:rsidRPr="005516FC">
        <w:br/>
        <w:t>(document PCT/WG/9/8)</w:t>
      </w:r>
    </w:p>
    <w:p w:rsidR="00A40C45" w:rsidRPr="005516FC" w:rsidRDefault="00A40C45" w:rsidP="00A40C45">
      <w:pPr>
        <w:pStyle w:val="ONUME"/>
        <w:ind w:left="567" w:hanging="567"/>
      </w:pPr>
      <w:r w:rsidRPr="005516FC">
        <w:t>Training of Examiners</w:t>
      </w:r>
      <w:r w:rsidRPr="005516FC">
        <w:br/>
        <w:t>(document PCT/WG/9/18)</w:t>
      </w:r>
    </w:p>
    <w:p w:rsidR="00A40C45" w:rsidRPr="005516FC" w:rsidRDefault="00A40C45" w:rsidP="00A40C45">
      <w:pPr>
        <w:pStyle w:val="ONUME"/>
        <w:ind w:left="567" w:hanging="567"/>
      </w:pPr>
      <w:r w:rsidRPr="005516FC">
        <w:t>Extension of Appointment of International Searching and Preliminary Examining Authorities</w:t>
      </w:r>
      <w:r w:rsidRPr="005516FC">
        <w:br/>
        <w:t>(document PCT/WG/9/14)</w:t>
      </w:r>
    </w:p>
    <w:p w:rsidR="00A40C45" w:rsidRPr="005516FC" w:rsidRDefault="00A40C45" w:rsidP="00A40C45">
      <w:pPr>
        <w:pStyle w:val="ONUME"/>
        <w:ind w:left="567" w:hanging="567"/>
      </w:pPr>
      <w:r w:rsidRPr="005516FC">
        <w:t>Collaborative Search and Examination – Third Pilot</w:t>
      </w:r>
      <w:r w:rsidRPr="005516FC">
        <w:br/>
        <w:t>(document PCT/WG/9/20)</w:t>
      </w:r>
    </w:p>
    <w:p w:rsidR="00A40C45" w:rsidRDefault="00A40C45" w:rsidP="001912CF">
      <w:pPr>
        <w:pStyle w:val="ONUME"/>
        <w:ind w:left="567" w:hanging="567"/>
      </w:pPr>
      <w:r w:rsidRPr="001F360D">
        <w:t>PCT Direct</w:t>
      </w:r>
      <w:r w:rsidR="001F360D" w:rsidRPr="001F360D">
        <w:t xml:space="preserve"> at the European Patent Office</w:t>
      </w:r>
      <w:r w:rsidR="001F360D">
        <w:t>:  Status Report</w:t>
      </w:r>
      <w:r w:rsidRPr="001F360D">
        <w:br/>
        <w:t>(document PCT/WG/9/21)</w:t>
      </w:r>
    </w:p>
    <w:p w:rsidR="00091731" w:rsidRPr="001F360D" w:rsidRDefault="00091731" w:rsidP="00091731">
      <w:pPr>
        <w:pStyle w:val="ONUME"/>
        <w:ind w:left="567" w:hanging="567"/>
      </w:pPr>
      <w:r>
        <w:t>Specifying National Classification on the Front Page of Published International Applications</w:t>
      </w:r>
      <w:r w:rsidRPr="0075556A">
        <w:rPr>
          <w:szCs w:val="22"/>
        </w:rPr>
        <w:br/>
        <w:t>(document PCT/WG/9/2</w:t>
      </w:r>
      <w:r>
        <w:rPr>
          <w:szCs w:val="22"/>
        </w:rPr>
        <w:t>6</w:t>
      </w:r>
      <w:r w:rsidRPr="0075556A">
        <w:rPr>
          <w:szCs w:val="22"/>
        </w:rPr>
        <w:t>)</w:t>
      </w:r>
    </w:p>
    <w:p w:rsidR="005516FC" w:rsidRPr="001F360D" w:rsidRDefault="005516FC" w:rsidP="00A40C45">
      <w:pPr>
        <w:pStyle w:val="ONUME"/>
        <w:ind w:left="567" w:hanging="567"/>
        <w:rPr>
          <w:lang w:val="fr-FR"/>
        </w:rPr>
      </w:pPr>
      <w:r w:rsidRPr="001F360D">
        <w:rPr>
          <w:lang w:val="fr-FR"/>
        </w:rPr>
        <w:t>PCT Minimum Documentation</w:t>
      </w:r>
      <w:r w:rsidR="001F360D" w:rsidRPr="001F360D">
        <w:rPr>
          <w:lang w:val="fr-FR"/>
        </w:rPr>
        <w:t xml:space="preserve">:  </w:t>
      </w:r>
      <w:r w:rsidR="001F360D" w:rsidRPr="00682E12">
        <w:rPr>
          <w:lang w:val="fr-FR"/>
        </w:rPr>
        <w:t>Status</w:t>
      </w:r>
      <w:r w:rsidR="001F360D" w:rsidRPr="001F360D">
        <w:rPr>
          <w:lang w:val="fr-FR"/>
        </w:rPr>
        <w:t xml:space="preserve"> Report</w:t>
      </w:r>
      <w:r w:rsidRPr="001F360D">
        <w:rPr>
          <w:lang w:val="fr-FR"/>
        </w:rPr>
        <w:br/>
        <w:t>(document PCT/WG/9/22)</w:t>
      </w:r>
    </w:p>
    <w:p w:rsidR="005516FC" w:rsidRPr="005516FC" w:rsidRDefault="005516FC" w:rsidP="00A40C45">
      <w:pPr>
        <w:pStyle w:val="ONUME"/>
        <w:ind w:left="567" w:hanging="567"/>
      </w:pPr>
      <w:r w:rsidRPr="005516FC">
        <w:t>PCT Sequence Listing Standard</w:t>
      </w:r>
      <w:r w:rsidRPr="005516FC">
        <w:br/>
        <w:t>(document PCT/WG/9/15)</w:t>
      </w:r>
    </w:p>
    <w:p w:rsidR="005516FC" w:rsidRDefault="005516FC" w:rsidP="00A40C45">
      <w:pPr>
        <w:pStyle w:val="ONUME"/>
        <w:ind w:left="567" w:hanging="567"/>
      </w:pPr>
      <w:r w:rsidRPr="005516FC">
        <w:t>Revision of WIPO Standard ST.14</w:t>
      </w:r>
      <w:r w:rsidRPr="005516FC">
        <w:br/>
        <w:t>(document PCT/WG/9/7)</w:t>
      </w:r>
    </w:p>
    <w:p w:rsidR="005E33F9" w:rsidRDefault="005E33F9" w:rsidP="00A40C45">
      <w:pPr>
        <w:pStyle w:val="ONUME"/>
        <w:ind w:left="567" w:hanging="567"/>
      </w:pPr>
      <w:r>
        <w:t>Color Drawings</w:t>
      </w:r>
      <w:r>
        <w:br/>
        <w:t>(document PCT/WG/9/19)</w:t>
      </w:r>
    </w:p>
    <w:p w:rsidR="005E33F9" w:rsidRDefault="005E33F9" w:rsidP="00A40C45">
      <w:pPr>
        <w:pStyle w:val="ONUME"/>
        <w:ind w:left="567" w:hanging="567"/>
      </w:pPr>
      <w:r>
        <w:t>Number of Words in Abstracts and Front Page Drawings</w:t>
      </w:r>
      <w:r>
        <w:br/>
        <w:t>(document PCT/WG/9/16)</w:t>
      </w:r>
    </w:p>
    <w:p w:rsidR="00FC596F" w:rsidRDefault="00FC596F" w:rsidP="00FC596F">
      <w:pPr>
        <w:pStyle w:val="ONUME"/>
        <w:ind w:left="567" w:hanging="567"/>
      </w:pPr>
      <w:r w:rsidRPr="005516FC">
        <w:t>Possible Improvements to the Supplementary International Search System</w:t>
      </w:r>
      <w:r w:rsidRPr="005516FC">
        <w:br/>
      </w:r>
      <w:r>
        <w:t>(document PCT/WG/9/6)</w:t>
      </w:r>
    </w:p>
    <w:p w:rsidR="005E33F9" w:rsidRPr="005516FC" w:rsidRDefault="005E33F9" w:rsidP="00A40C45">
      <w:pPr>
        <w:pStyle w:val="ONUME"/>
        <w:ind w:left="567" w:hanging="567"/>
      </w:pPr>
      <w:r>
        <w:t>Correction of the International Application in Case of “Erroneously” Filed Elements and Parts</w:t>
      </w:r>
      <w:r>
        <w:br/>
        <w:t>(document PCT/WG/9/13)</w:t>
      </w:r>
    </w:p>
    <w:p w:rsidR="00A40C45" w:rsidRPr="005516FC" w:rsidRDefault="005516FC" w:rsidP="00A40C45">
      <w:pPr>
        <w:pStyle w:val="ONUME"/>
        <w:ind w:left="567" w:hanging="567"/>
      </w:pPr>
      <w:r w:rsidRPr="005516FC">
        <w:t>Same Day Priority Claims</w:t>
      </w:r>
      <w:r w:rsidRPr="005516FC">
        <w:br/>
        <w:t>(document PCT/WG/9/3)</w:t>
      </w:r>
    </w:p>
    <w:p w:rsidR="005516FC" w:rsidRDefault="005516FC" w:rsidP="00A40C45">
      <w:pPr>
        <w:pStyle w:val="ONUME"/>
        <w:ind w:left="567" w:hanging="567"/>
      </w:pPr>
      <w:r w:rsidRPr="005516FC">
        <w:lastRenderedPageBreak/>
        <w:t>Transmittal by the Receiving Office of Earlier Search and/or Classification Results to the International Searching Authority</w:t>
      </w:r>
      <w:r w:rsidRPr="005516FC">
        <w:br/>
        <w:t>(document PCT/WG/9/5)</w:t>
      </w:r>
    </w:p>
    <w:p w:rsidR="005E33F9" w:rsidRDefault="005E33F9" w:rsidP="00A40C45">
      <w:pPr>
        <w:pStyle w:val="ONUME"/>
        <w:ind w:left="567" w:hanging="567"/>
      </w:pPr>
      <w:r>
        <w:t>Deletion of “Incompatibility Provisions” in the PCT Regulations</w:t>
      </w:r>
      <w:r>
        <w:br/>
        <w:t>(document PCT/WG/9/12)</w:t>
      </w:r>
    </w:p>
    <w:p w:rsidR="005E33F9" w:rsidRDefault="005E33F9" w:rsidP="00A40C45">
      <w:pPr>
        <w:pStyle w:val="ONUME"/>
        <w:ind w:left="567" w:hanging="567"/>
      </w:pPr>
      <w:r>
        <w:t>Other matters</w:t>
      </w:r>
    </w:p>
    <w:p w:rsidR="005E33F9" w:rsidRDefault="005E33F9" w:rsidP="00A40C45">
      <w:pPr>
        <w:pStyle w:val="ONUME"/>
        <w:ind w:left="567" w:hanging="567"/>
      </w:pPr>
      <w:r>
        <w:t>Summary by the Chair</w:t>
      </w:r>
    </w:p>
    <w:p w:rsidR="005E33F9" w:rsidRDefault="005E33F9" w:rsidP="00A40C45">
      <w:pPr>
        <w:pStyle w:val="ONUME"/>
        <w:ind w:left="567" w:hanging="567"/>
      </w:pPr>
      <w:r>
        <w:t>Closing of the session</w:t>
      </w:r>
    </w:p>
    <w:p w:rsidR="005E33F9" w:rsidRDefault="005E33F9" w:rsidP="005E33F9">
      <w:pPr>
        <w:pStyle w:val="ONUME"/>
        <w:numPr>
          <w:ilvl w:val="0"/>
          <w:numId w:val="0"/>
        </w:numPr>
      </w:pPr>
    </w:p>
    <w:p w:rsidR="005E33F9" w:rsidRPr="005516FC" w:rsidRDefault="005E33F9" w:rsidP="005E33F9">
      <w:pPr>
        <w:pStyle w:val="Endofdocument-Annex"/>
      </w:pPr>
      <w:r>
        <w:t>[End of document]</w:t>
      </w:r>
    </w:p>
    <w:sectPr w:rsidR="005E33F9" w:rsidRPr="005516FC" w:rsidSect="00B350E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E5" w:rsidRDefault="00B350E5">
      <w:r>
        <w:separator/>
      </w:r>
    </w:p>
  </w:endnote>
  <w:endnote w:type="continuationSeparator" w:id="0">
    <w:p w:rsidR="00B350E5" w:rsidRDefault="00B350E5" w:rsidP="003B38C1">
      <w:r>
        <w:separator/>
      </w:r>
    </w:p>
    <w:p w:rsidR="00B350E5" w:rsidRPr="003B38C1" w:rsidRDefault="00B350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350E5" w:rsidRPr="003B38C1" w:rsidRDefault="00B350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E5" w:rsidRDefault="00B350E5">
      <w:r>
        <w:separator/>
      </w:r>
    </w:p>
  </w:footnote>
  <w:footnote w:type="continuationSeparator" w:id="0">
    <w:p w:rsidR="00B350E5" w:rsidRDefault="00B350E5" w:rsidP="008B60B2">
      <w:r>
        <w:separator/>
      </w:r>
    </w:p>
    <w:p w:rsidR="00B350E5" w:rsidRPr="00ED77FB" w:rsidRDefault="00B350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350E5" w:rsidRPr="00ED77FB" w:rsidRDefault="00B350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350E5" w:rsidP="00477D6B">
    <w:pPr>
      <w:jc w:val="right"/>
    </w:pPr>
    <w:bookmarkStart w:id="6" w:name="Code2"/>
    <w:bookmarkEnd w:id="6"/>
    <w:r>
      <w:t>PCT/WG/9/1 Rev.</w:t>
    </w:r>
    <w:r w:rsidR="00370EF6">
      <w:t xml:space="preserve"> 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85B73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E5"/>
    <w:rsid w:val="000276D2"/>
    <w:rsid w:val="00043CAA"/>
    <w:rsid w:val="00075432"/>
    <w:rsid w:val="00091731"/>
    <w:rsid w:val="000968ED"/>
    <w:rsid w:val="000E027E"/>
    <w:rsid w:val="000F5E56"/>
    <w:rsid w:val="0011675D"/>
    <w:rsid w:val="001362EE"/>
    <w:rsid w:val="001832A6"/>
    <w:rsid w:val="001912CF"/>
    <w:rsid w:val="00191D72"/>
    <w:rsid w:val="001F360D"/>
    <w:rsid w:val="002634C4"/>
    <w:rsid w:val="002928D3"/>
    <w:rsid w:val="002F1FE6"/>
    <w:rsid w:val="002F4E68"/>
    <w:rsid w:val="00312F7F"/>
    <w:rsid w:val="00313542"/>
    <w:rsid w:val="00361450"/>
    <w:rsid w:val="003673CF"/>
    <w:rsid w:val="00370EF6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05EE8"/>
    <w:rsid w:val="0052690D"/>
    <w:rsid w:val="0053057A"/>
    <w:rsid w:val="005516FC"/>
    <w:rsid w:val="00560A29"/>
    <w:rsid w:val="005C6649"/>
    <w:rsid w:val="005E33F9"/>
    <w:rsid w:val="00605827"/>
    <w:rsid w:val="00646050"/>
    <w:rsid w:val="006713CA"/>
    <w:rsid w:val="00676C5C"/>
    <w:rsid w:val="00682E12"/>
    <w:rsid w:val="00741046"/>
    <w:rsid w:val="007542F3"/>
    <w:rsid w:val="0077689E"/>
    <w:rsid w:val="007D1613"/>
    <w:rsid w:val="00857095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0C45"/>
    <w:rsid w:val="00A42DAF"/>
    <w:rsid w:val="00A45BD8"/>
    <w:rsid w:val="00A869B7"/>
    <w:rsid w:val="00AC205C"/>
    <w:rsid w:val="00AF0A6B"/>
    <w:rsid w:val="00B05A69"/>
    <w:rsid w:val="00B350E5"/>
    <w:rsid w:val="00B9734B"/>
    <w:rsid w:val="00BD3406"/>
    <w:rsid w:val="00C11BFE"/>
    <w:rsid w:val="00C45052"/>
    <w:rsid w:val="00C85B73"/>
    <w:rsid w:val="00D45252"/>
    <w:rsid w:val="00D71B4D"/>
    <w:rsid w:val="00D93D55"/>
    <w:rsid w:val="00E335FE"/>
    <w:rsid w:val="00EC4E49"/>
    <w:rsid w:val="00ED77FB"/>
    <w:rsid w:val="00EE45FA"/>
    <w:rsid w:val="00F66152"/>
    <w:rsid w:val="00FC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833F-24C3-4C33-8E30-80A1A6FC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80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Revised Draft Agenda</dc:subject>
  <dc:creator>MARLOW Thomas</dc:creator>
  <cp:lastModifiedBy>MARLOW Thomas</cp:lastModifiedBy>
  <cp:revision>7</cp:revision>
  <cp:lastPrinted>2016-04-29T11:21:00Z</cp:lastPrinted>
  <dcterms:created xsi:type="dcterms:W3CDTF">2016-04-29T09:07:00Z</dcterms:created>
  <dcterms:modified xsi:type="dcterms:W3CDTF">2016-05-10T09:44:00Z</dcterms:modified>
</cp:coreProperties>
</file>