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ED6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1DC85F72" wp14:editId="2B02573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13D847FA" wp14:editId="6B4DEC6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5321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989011" w14:textId="07B8542B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946221">
        <w:rPr>
          <w:rFonts w:ascii="Arial Black" w:hAnsi="Arial Black"/>
          <w:caps/>
          <w:sz w:val="15"/>
          <w:szCs w:val="15"/>
        </w:rPr>
        <w:t>8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659B3">
        <w:rPr>
          <w:rFonts w:ascii="Arial Black" w:hAnsi="Arial Black"/>
          <w:caps/>
          <w:sz w:val="15"/>
          <w:szCs w:val="15"/>
        </w:rPr>
        <w:t>1 Prov. 3</w:t>
      </w:r>
    </w:p>
    <w:p w14:paraId="34DBC6BA" w14:textId="4581A02E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5659B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6E638C48" w14:textId="18EAE525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659B3">
        <w:rPr>
          <w:rFonts w:ascii="Arial Black" w:hAnsi="Arial Black"/>
          <w:caps/>
          <w:sz w:val="15"/>
          <w:szCs w:val="15"/>
        </w:rPr>
        <w:t>February 12, 2025</w:t>
      </w:r>
    </w:p>
    <w:bookmarkEnd w:id="2"/>
    <w:p w14:paraId="7C09A7A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 w:rsidRPr="00E90B8B">
        <w:rPr>
          <w:b/>
          <w:sz w:val="28"/>
          <w:szCs w:val="28"/>
        </w:rPr>
        <w:t>Patent Cooperation Treaty (PCT) Working Group</w:t>
      </w:r>
    </w:p>
    <w:p w14:paraId="1970C6E6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Eighte</w:t>
      </w:r>
      <w:r w:rsidRPr="008D0E8D">
        <w:rPr>
          <w:b/>
          <w:sz w:val="24"/>
          <w:szCs w:val="24"/>
        </w:rPr>
        <w:t xml:space="preserve">enth </w:t>
      </w:r>
      <w:r w:rsidR="00E90B8B" w:rsidRPr="008D0E8D">
        <w:rPr>
          <w:b/>
          <w:sz w:val="24"/>
          <w:szCs w:val="24"/>
        </w:rPr>
        <w:t>Session</w:t>
      </w:r>
    </w:p>
    <w:p w14:paraId="168B1F54" w14:textId="77777777" w:rsidR="008B2CC1" w:rsidRPr="009F3BF9" w:rsidRDefault="00E90B8B" w:rsidP="00CE65D4">
      <w:pPr>
        <w:spacing w:after="720"/>
      </w:pPr>
      <w:r w:rsidRPr="008D0E8D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 xml:space="preserve">February </w:t>
      </w:r>
      <w:r w:rsidR="003F4C9E">
        <w:rPr>
          <w:b/>
          <w:sz w:val="24"/>
          <w:szCs w:val="24"/>
        </w:rPr>
        <w:t>1</w:t>
      </w:r>
      <w:r w:rsidR="00946221">
        <w:rPr>
          <w:b/>
          <w:sz w:val="24"/>
          <w:szCs w:val="24"/>
        </w:rPr>
        <w:t>8</w:t>
      </w:r>
      <w:r w:rsidR="003F4C9E">
        <w:rPr>
          <w:b/>
          <w:sz w:val="24"/>
          <w:szCs w:val="24"/>
        </w:rPr>
        <w:t xml:space="preserve"> to 2</w:t>
      </w:r>
      <w:r w:rsidR="00946221">
        <w:rPr>
          <w:b/>
          <w:sz w:val="24"/>
          <w:szCs w:val="24"/>
        </w:rPr>
        <w:t>0</w:t>
      </w:r>
      <w:r w:rsidR="003F4C9E">
        <w:rPr>
          <w:b/>
          <w:sz w:val="24"/>
          <w:szCs w:val="24"/>
        </w:rPr>
        <w:t>, 202</w:t>
      </w:r>
      <w:r w:rsidR="00946221">
        <w:rPr>
          <w:b/>
          <w:sz w:val="24"/>
          <w:szCs w:val="24"/>
        </w:rPr>
        <w:t>5</w:t>
      </w:r>
    </w:p>
    <w:p w14:paraId="723D8EB6" w14:textId="06658D85" w:rsidR="008B2CC1" w:rsidRPr="009F3BF9" w:rsidRDefault="005659B3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Revised Draft Agenda</w:t>
      </w:r>
    </w:p>
    <w:p w14:paraId="3E98DAF9" w14:textId="00F2C8F7" w:rsidR="008B2CC1" w:rsidRPr="004D39C4" w:rsidRDefault="005659B3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2D904F90" w14:textId="77777777" w:rsidR="005659B3" w:rsidRDefault="005659B3" w:rsidP="005659B3">
      <w:pPr>
        <w:pStyle w:val="ONUME"/>
      </w:pPr>
      <w:r>
        <w:t>Opening of the session</w:t>
      </w:r>
    </w:p>
    <w:p w14:paraId="1449031C" w14:textId="5ABA368D" w:rsidR="005659B3" w:rsidRDefault="005659B3" w:rsidP="005659B3">
      <w:pPr>
        <w:pStyle w:val="ONUME"/>
        <w:ind w:left="1134" w:hanging="1134"/>
      </w:pPr>
      <w:r>
        <w:t>Adoption of the agenda</w:t>
      </w:r>
      <w:r>
        <w:br/>
        <w:t>See document PCT/WG/18/1 Prov.</w:t>
      </w:r>
      <w:r w:rsidR="00E6138D">
        <w:t xml:space="preserve"> 3</w:t>
      </w:r>
    </w:p>
    <w:p w14:paraId="5008FAB3" w14:textId="77777777" w:rsidR="005659B3" w:rsidRDefault="005659B3" w:rsidP="005659B3">
      <w:pPr>
        <w:pStyle w:val="ONUME"/>
        <w:ind w:left="1134" w:hanging="1134"/>
      </w:pPr>
      <w:r>
        <w:t>Election of Vice-Chairs for the session</w:t>
      </w:r>
    </w:p>
    <w:p w14:paraId="03868158" w14:textId="77777777" w:rsidR="005659B3" w:rsidRDefault="005659B3" w:rsidP="005659B3">
      <w:pPr>
        <w:pStyle w:val="ONUME"/>
      </w:pPr>
      <w:r>
        <w:t>Election of Officers for the nineteenth session</w:t>
      </w:r>
    </w:p>
    <w:p w14:paraId="5A1CB80D" w14:textId="77777777" w:rsidR="005659B3" w:rsidRDefault="005659B3" w:rsidP="005659B3">
      <w:pPr>
        <w:pStyle w:val="ONUME"/>
      </w:pPr>
      <w:r>
        <w:t>PCT Statistics</w:t>
      </w:r>
    </w:p>
    <w:p w14:paraId="1ACDB593" w14:textId="77777777" w:rsidR="005659B3" w:rsidRDefault="005659B3" w:rsidP="005659B3">
      <w:pPr>
        <w:pStyle w:val="ONUME"/>
        <w:ind w:left="1134" w:hanging="1134"/>
      </w:pPr>
      <w:r>
        <w:t>Meeting of International Authorities Under the PCT:  Report of the Thirty-First Session</w:t>
      </w:r>
      <w:bookmarkStart w:id="5" w:name="_Hlk188340883"/>
      <w:r>
        <w:br/>
        <w:t>See document PCT/WG/18/</w:t>
      </w:r>
      <w:bookmarkEnd w:id="5"/>
      <w:r>
        <w:t>2</w:t>
      </w:r>
    </w:p>
    <w:p w14:paraId="60BB7CA0" w14:textId="77777777" w:rsidR="005659B3" w:rsidRDefault="005659B3" w:rsidP="005659B3">
      <w:pPr>
        <w:pStyle w:val="ONUME"/>
        <w:ind w:left="1134" w:hanging="1134"/>
      </w:pPr>
      <w:r>
        <w:t>Electronic Processing of International Applications</w:t>
      </w:r>
      <w:r w:rsidRPr="004A0C78">
        <w:t xml:space="preserve"> </w:t>
      </w:r>
      <w:r>
        <w:br/>
        <w:t>See document PCT/WG/18/8</w:t>
      </w:r>
    </w:p>
    <w:p w14:paraId="13A8F71F" w14:textId="3D31DCE2" w:rsidR="005659B3" w:rsidRDefault="005659B3" w:rsidP="005659B3">
      <w:pPr>
        <w:pStyle w:val="ONUME"/>
        <w:ind w:left="1134" w:hanging="1134"/>
      </w:pPr>
      <w:r w:rsidRPr="004A0C78">
        <w:t xml:space="preserve">Filing Medium for Entering the National Phase Before Designated Offices </w:t>
      </w:r>
      <w:r>
        <w:br/>
        <w:t>See document PCT/WG/18/4</w:t>
      </w:r>
      <w:r w:rsidR="00E6138D">
        <w:t xml:space="preserve"> Rev.</w:t>
      </w:r>
    </w:p>
    <w:p w14:paraId="541D1071" w14:textId="77777777" w:rsidR="005659B3" w:rsidRDefault="005659B3" w:rsidP="005659B3">
      <w:pPr>
        <w:pStyle w:val="ONUME"/>
        <w:ind w:left="1134" w:hanging="1134"/>
      </w:pPr>
      <w:r>
        <w:t>International Publication Related Processes</w:t>
      </w:r>
      <w:r w:rsidRPr="004A0C78">
        <w:t xml:space="preserve"> </w:t>
      </w:r>
      <w:r>
        <w:br/>
        <w:t>See document PCT/WG/18/13</w:t>
      </w:r>
    </w:p>
    <w:p w14:paraId="7A0C9105" w14:textId="77777777" w:rsidR="005659B3" w:rsidRDefault="005659B3" w:rsidP="005659B3">
      <w:pPr>
        <w:pStyle w:val="ONUME"/>
        <w:ind w:left="1134" w:hanging="1134"/>
      </w:pPr>
      <w:r>
        <w:t>Establishing Equivalent Amounts for PCT Fees</w:t>
      </w:r>
      <w:r w:rsidRPr="004A0C78">
        <w:t xml:space="preserve"> </w:t>
      </w:r>
      <w:r>
        <w:br/>
        <w:t>See document PCT/WG/18/12</w:t>
      </w:r>
    </w:p>
    <w:p w14:paraId="4F246214" w14:textId="77777777" w:rsidR="005659B3" w:rsidRDefault="005659B3" w:rsidP="005659B3">
      <w:pPr>
        <w:pStyle w:val="ONUME"/>
        <w:tabs>
          <w:tab w:val="left" w:pos="567"/>
          <w:tab w:val="left" w:pos="1134"/>
        </w:tabs>
        <w:ind w:left="567" w:hanging="567"/>
      </w:pPr>
      <w:r w:rsidRPr="004A0C78">
        <w:lastRenderedPageBreak/>
        <w:t xml:space="preserve">Proposal to Transmit the Copy of the Notification of Withdrawal (Form PCT/RO/136) to the Applicant </w:t>
      </w:r>
      <w:r>
        <w:br/>
      </w:r>
      <w:r>
        <w:tab/>
        <w:t>See document PCT/WG/18/10</w:t>
      </w:r>
    </w:p>
    <w:p w14:paraId="41D37D72" w14:textId="77777777" w:rsidR="005659B3" w:rsidRDefault="005659B3" w:rsidP="005659B3">
      <w:pPr>
        <w:pStyle w:val="ONUME"/>
      </w:pPr>
      <w:r>
        <w:t>Sequence listings</w:t>
      </w:r>
    </w:p>
    <w:p w14:paraId="698052A2" w14:textId="77777777" w:rsidR="005659B3" w:rsidRPr="005E5868" w:rsidRDefault="005659B3" w:rsidP="005659B3">
      <w:pPr>
        <w:pStyle w:val="ONUME"/>
        <w:numPr>
          <w:ilvl w:val="1"/>
          <w:numId w:val="5"/>
        </w:numPr>
        <w:ind w:left="1701" w:hanging="1134"/>
      </w:pPr>
      <w:r w:rsidRPr="005E5868">
        <w:t>Processing Sequence Listings</w:t>
      </w:r>
      <w:r w:rsidRPr="004A0C78">
        <w:t xml:space="preserve"> </w:t>
      </w:r>
      <w:r>
        <w:br/>
        <w:t>See document PCT/WG/18/14</w:t>
      </w:r>
    </w:p>
    <w:p w14:paraId="7AEEF0FB" w14:textId="248F02C7" w:rsidR="005659B3" w:rsidRDefault="005659B3" w:rsidP="005659B3">
      <w:pPr>
        <w:pStyle w:val="ONUME"/>
        <w:numPr>
          <w:ilvl w:val="1"/>
          <w:numId w:val="5"/>
        </w:numPr>
        <w:ind w:left="1701" w:hanging="1134"/>
      </w:pPr>
      <w:r w:rsidRPr="00F44C1E">
        <w:t>Sequence Listings Task Force:  Status Report</w:t>
      </w:r>
      <w:r w:rsidRPr="004A0C78">
        <w:t xml:space="preserve"> </w:t>
      </w:r>
      <w:r>
        <w:br/>
        <w:t>See document PCT/WG/18/18</w:t>
      </w:r>
      <w:r w:rsidR="00E6138D">
        <w:t xml:space="preserve"> Rev.</w:t>
      </w:r>
    </w:p>
    <w:p w14:paraId="3B9FCF1C" w14:textId="77777777" w:rsidR="005659B3" w:rsidRDefault="005659B3" w:rsidP="005659B3">
      <w:pPr>
        <w:pStyle w:val="ONUME"/>
        <w:ind w:left="1134" w:hanging="1134"/>
      </w:pPr>
      <w:r>
        <w:t>International Search Report Feedback Pilot</w:t>
      </w:r>
      <w:r w:rsidRPr="004A0C78">
        <w:t xml:space="preserve"> </w:t>
      </w:r>
      <w:r>
        <w:br/>
        <w:t>See document PCT/WG/18/7</w:t>
      </w:r>
    </w:p>
    <w:p w14:paraId="7CD93DCF" w14:textId="77777777" w:rsidR="005659B3" w:rsidRDefault="005659B3" w:rsidP="005659B3">
      <w:pPr>
        <w:pStyle w:val="ONUME"/>
        <w:ind w:left="1134" w:hanging="1134"/>
      </w:pPr>
      <w:r>
        <w:t>PCT Minimum Documentation Task Force:  Status Report</w:t>
      </w:r>
      <w:r w:rsidRPr="004A0C78">
        <w:t xml:space="preserve"> </w:t>
      </w:r>
      <w:r>
        <w:br/>
        <w:t>See document PCT/WG/18/17</w:t>
      </w:r>
    </w:p>
    <w:p w14:paraId="352529D5" w14:textId="77777777" w:rsidR="005659B3" w:rsidRDefault="005659B3" w:rsidP="005659B3">
      <w:pPr>
        <w:pStyle w:val="ONUME"/>
        <w:ind w:left="567" w:hanging="567"/>
      </w:pPr>
      <w:r>
        <w:t>Extension of Appointment of International Searching and Preliminary Examining Authorities</w:t>
      </w:r>
    </w:p>
    <w:p w14:paraId="6DC29F20" w14:textId="77777777" w:rsidR="005659B3" w:rsidRDefault="005659B3" w:rsidP="005659B3">
      <w:pPr>
        <w:pStyle w:val="ONUME"/>
        <w:numPr>
          <w:ilvl w:val="1"/>
          <w:numId w:val="5"/>
        </w:numPr>
        <w:ind w:left="1701" w:hanging="1134"/>
      </w:pPr>
      <w:r>
        <w:t>Procedure for Extension of Appointment</w:t>
      </w:r>
      <w:r w:rsidRPr="004A0C78">
        <w:t xml:space="preserve"> </w:t>
      </w:r>
      <w:r>
        <w:br/>
        <w:t>See document PCT/WG/18/5</w:t>
      </w:r>
    </w:p>
    <w:p w14:paraId="5E5F8B28" w14:textId="77777777" w:rsidR="005659B3" w:rsidRDefault="005659B3" w:rsidP="005659B3">
      <w:pPr>
        <w:pStyle w:val="ONUME"/>
        <w:numPr>
          <w:ilvl w:val="1"/>
          <w:numId w:val="5"/>
        </w:numPr>
        <w:ind w:left="1701" w:hanging="1134"/>
      </w:pPr>
      <w:r>
        <w:t>Format of Applications for Extension of Appointment</w:t>
      </w:r>
      <w:r w:rsidRPr="004A0C78">
        <w:t xml:space="preserve"> </w:t>
      </w:r>
      <w:r>
        <w:br/>
        <w:t>See document PCT/WG/18/15</w:t>
      </w:r>
    </w:p>
    <w:p w14:paraId="126A532D" w14:textId="77777777" w:rsidR="005659B3" w:rsidRDefault="005659B3" w:rsidP="005659B3">
      <w:pPr>
        <w:pStyle w:val="ONUME"/>
        <w:numPr>
          <w:ilvl w:val="1"/>
          <w:numId w:val="5"/>
        </w:numPr>
        <w:tabs>
          <w:tab w:val="clear" w:pos="1134"/>
          <w:tab w:val="num" w:pos="1701"/>
        </w:tabs>
        <w:ind w:left="1134" w:hanging="567"/>
      </w:pPr>
      <w:r>
        <w:t>Model Agreement Between an Office or Organization and the International Bureau in Relation to its Functioning as an International Searching and Preliminary Examining Authority</w:t>
      </w:r>
      <w:r w:rsidRPr="004A0C78">
        <w:t xml:space="preserve"> </w:t>
      </w:r>
      <w:r>
        <w:br/>
      </w:r>
      <w:r>
        <w:tab/>
        <w:t>See document PCT/WG/18/6</w:t>
      </w:r>
    </w:p>
    <w:p w14:paraId="1405B06E" w14:textId="77777777" w:rsidR="005659B3" w:rsidRDefault="005659B3" w:rsidP="005659B3">
      <w:pPr>
        <w:pStyle w:val="ONUME"/>
        <w:tabs>
          <w:tab w:val="clear" w:pos="567"/>
          <w:tab w:val="num" w:pos="1134"/>
        </w:tabs>
        <w:ind w:left="567" w:hanging="567"/>
      </w:pPr>
      <w:r>
        <w:t>WIPO Treaty on Intellectual Property, Genetic Resources and Associated Traditional Knowledge</w:t>
      </w:r>
      <w:r w:rsidRPr="004A0C78">
        <w:t xml:space="preserve"> </w:t>
      </w:r>
      <w:r>
        <w:br/>
      </w:r>
      <w:r>
        <w:tab/>
        <w:t>See document PCT/WG/18/16</w:t>
      </w:r>
    </w:p>
    <w:p w14:paraId="394E1F96" w14:textId="77777777" w:rsidR="005659B3" w:rsidRDefault="005659B3" w:rsidP="005659B3">
      <w:pPr>
        <w:pStyle w:val="ONUME"/>
        <w:ind w:left="1134" w:hanging="1134"/>
      </w:pPr>
      <w:r>
        <w:t>Coordination of Technical Assistance Under the PCT</w:t>
      </w:r>
      <w:r w:rsidRPr="004A0C78">
        <w:t xml:space="preserve"> </w:t>
      </w:r>
      <w:r>
        <w:br/>
        <w:t>See document PCT/WG/18/9</w:t>
      </w:r>
    </w:p>
    <w:p w14:paraId="051E9D1B" w14:textId="77777777" w:rsidR="005659B3" w:rsidRDefault="005659B3" w:rsidP="005659B3">
      <w:pPr>
        <w:pStyle w:val="ONUME"/>
        <w:ind w:left="1134" w:hanging="1134"/>
      </w:pPr>
      <w:r>
        <w:t>Coordination of Patent Examiner Training</w:t>
      </w:r>
      <w:r w:rsidRPr="004A0C78">
        <w:t xml:space="preserve"> </w:t>
      </w:r>
      <w:r>
        <w:br/>
        <w:t>See document PCT/WG/18/11</w:t>
      </w:r>
    </w:p>
    <w:p w14:paraId="027DBF99" w14:textId="77777777" w:rsidR="005659B3" w:rsidRDefault="005659B3" w:rsidP="005659B3">
      <w:pPr>
        <w:pStyle w:val="ONUME"/>
        <w:ind w:left="1134" w:hanging="1134"/>
      </w:pPr>
      <w:r>
        <w:t>Correction</w:t>
      </w:r>
      <w:r w:rsidRPr="004A0C78">
        <w:t xml:space="preserve"> </w:t>
      </w:r>
      <w:r>
        <w:t>of Rule 26.3</w:t>
      </w:r>
      <w:r>
        <w:rPr>
          <w:i/>
          <w:iCs/>
        </w:rPr>
        <w:t>ter</w:t>
      </w:r>
      <w:r>
        <w:br/>
        <w:t>See document PCT/WG/18/3</w:t>
      </w:r>
    </w:p>
    <w:p w14:paraId="2D2BF932" w14:textId="77777777" w:rsidR="005659B3" w:rsidRDefault="005659B3" w:rsidP="005659B3">
      <w:pPr>
        <w:pStyle w:val="ONUME"/>
        <w:ind w:left="1134" w:hanging="1134"/>
      </w:pPr>
      <w:r>
        <w:t>Filing Medium of International Applications:  Consequential Amendment</w:t>
      </w:r>
      <w:r>
        <w:br/>
        <w:t>See document PCT/WG/18/19</w:t>
      </w:r>
    </w:p>
    <w:p w14:paraId="0B03B7E1" w14:textId="77777777" w:rsidR="005659B3" w:rsidRDefault="005659B3" w:rsidP="005659B3">
      <w:pPr>
        <w:pStyle w:val="ONUME"/>
      </w:pPr>
      <w:r>
        <w:t>Other matters</w:t>
      </w:r>
    </w:p>
    <w:p w14:paraId="28B1EC82" w14:textId="77777777" w:rsidR="005659B3" w:rsidRDefault="005659B3" w:rsidP="005659B3">
      <w:pPr>
        <w:pStyle w:val="ONUME"/>
      </w:pPr>
      <w:r>
        <w:t>Summary by the Chair</w:t>
      </w:r>
    </w:p>
    <w:p w14:paraId="4CCB12CA" w14:textId="77777777" w:rsidR="005659B3" w:rsidRDefault="005659B3" w:rsidP="005659B3">
      <w:pPr>
        <w:pStyle w:val="ONUME"/>
      </w:pPr>
      <w:r>
        <w:t>Closing of the session</w:t>
      </w:r>
      <w:r>
        <w:br/>
      </w:r>
    </w:p>
    <w:p w14:paraId="10BF8119" w14:textId="6541BC81" w:rsidR="002928D3" w:rsidRDefault="005659B3" w:rsidP="00E6138D">
      <w:pPr>
        <w:pStyle w:val="Endofdocument-Annex"/>
      </w:pPr>
      <w:r>
        <w:t>[End of document]</w:t>
      </w:r>
    </w:p>
    <w:sectPr w:rsidR="002928D3" w:rsidSect="005659B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DB35" w14:textId="77777777" w:rsidR="005659B3" w:rsidRDefault="005659B3">
      <w:r>
        <w:separator/>
      </w:r>
    </w:p>
  </w:endnote>
  <w:endnote w:type="continuationSeparator" w:id="0">
    <w:p w14:paraId="299AD4F3" w14:textId="77777777" w:rsidR="005659B3" w:rsidRDefault="005659B3" w:rsidP="003B38C1">
      <w:r>
        <w:separator/>
      </w:r>
    </w:p>
    <w:p w14:paraId="33E82A5F" w14:textId="77777777" w:rsidR="005659B3" w:rsidRPr="003B38C1" w:rsidRDefault="005659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A31BD5" w14:textId="77777777" w:rsidR="005659B3" w:rsidRPr="003B38C1" w:rsidRDefault="005659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08A1" w14:textId="77777777" w:rsidR="005659B3" w:rsidRDefault="005659B3">
      <w:r>
        <w:separator/>
      </w:r>
    </w:p>
  </w:footnote>
  <w:footnote w:type="continuationSeparator" w:id="0">
    <w:p w14:paraId="61AD72B9" w14:textId="77777777" w:rsidR="005659B3" w:rsidRDefault="005659B3" w:rsidP="008B60B2">
      <w:r>
        <w:separator/>
      </w:r>
    </w:p>
    <w:p w14:paraId="561712B3" w14:textId="77777777" w:rsidR="005659B3" w:rsidRPr="00ED77FB" w:rsidRDefault="005659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24A1B2" w14:textId="77777777" w:rsidR="005659B3" w:rsidRPr="00ED77FB" w:rsidRDefault="005659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DFBF" w14:textId="0F08C34A" w:rsidR="00EC4E49" w:rsidRDefault="005659B3" w:rsidP="00477D6B">
    <w:pPr>
      <w:jc w:val="right"/>
    </w:pPr>
    <w:bookmarkStart w:id="6" w:name="Code2"/>
    <w:bookmarkEnd w:id="6"/>
    <w:r>
      <w:t>PCT/WG/18/1 Prov. 3</w:t>
    </w:r>
  </w:p>
  <w:p w14:paraId="433C7F99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02F7E8ED" w14:textId="77777777" w:rsidR="00EC4E49" w:rsidRDefault="00EC4E49" w:rsidP="00477D6B">
    <w:pPr>
      <w:jc w:val="right"/>
    </w:pPr>
  </w:p>
  <w:p w14:paraId="7BAF857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B3"/>
    <w:rsid w:val="000003D7"/>
    <w:rsid w:val="0001647B"/>
    <w:rsid w:val="00043CAA"/>
    <w:rsid w:val="00075432"/>
    <w:rsid w:val="000968ED"/>
    <w:rsid w:val="000F5E56"/>
    <w:rsid w:val="001024FE"/>
    <w:rsid w:val="001362EE"/>
    <w:rsid w:val="00142868"/>
    <w:rsid w:val="001832A6"/>
    <w:rsid w:val="001C6808"/>
    <w:rsid w:val="002121FA"/>
    <w:rsid w:val="002634C4"/>
    <w:rsid w:val="002928D3"/>
    <w:rsid w:val="0029703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36224"/>
    <w:rsid w:val="00543927"/>
    <w:rsid w:val="00560A29"/>
    <w:rsid w:val="005659B3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44C06"/>
    <w:rsid w:val="007B6A58"/>
    <w:rsid w:val="007D1613"/>
    <w:rsid w:val="00873EE5"/>
    <w:rsid w:val="008A3989"/>
    <w:rsid w:val="008B2CC1"/>
    <w:rsid w:val="008B4B5E"/>
    <w:rsid w:val="008B60B2"/>
    <w:rsid w:val="0090731E"/>
    <w:rsid w:val="00916EE2"/>
    <w:rsid w:val="00946221"/>
    <w:rsid w:val="00966A22"/>
    <w:rsid w:val="0096722F"/>
    <w:rsid w:val="00980843"/>
    <w:rsid w:val="009E2791"/>
    <w:rsid w:val="009E3F6F"/>
    <w:rsid w:val="009F2667"/>
    <w:rsid w:val="009F3BF9"/>
    <w:rsid w:val="009F499F"/>
    <w:rsid w:val="00A26A28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F2415"/>
    <w:rsid w:val="00BF48DE"/>
    <w:rsid w:val="00C11BFE"/>
    <w:rsid w:val="00C91AB4"/>
    <w:rsid w:val="00C94629"/>
    <w:rsid w:val="00CE65D4"/>
    <w:rsid w:val="00D45252"/>
    <w:rsid w:val="00D71B4D"/>
    <w:rsid w:val="00D93D55"/>
    <w:rsid w:val="00E070BF"/>
    <w:rsid w:val="00E161A2"/>
    <w:rsid w:val="00E335FE"/>
    <w:rsid w:val="00E5021F"/>
    <w:rsid w:val="00E6138D"/>
    <w:rsid w:val="00E671A6"/>
    <w:rsid w:val="00E90B8B"/>
    <w:rsid w:val="00EC4E49"/>
    <w:rsid w:val="00ED77FB"/>
    <w:rsid w:val="00F021A6"/>
    <w:rsid w:val="00F11D94"/>
    <w:rsid w:val="00F66152"/>
    <w:rsid w:val="00F72597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A30F"/>
  <w15:docId w15:val="{60358225-6B66-48AF-9635-CF3977A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0</TotalTime>
  <Pages>2</Pages>
  <Words>310</Words>
  <Characters>1875</Characters>
  <Application>Microsoft Office Word</Application>
  <DocSecurity>0</DocSecurity>
  <Lines>208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</vt:lpstr>
    </vt:vector>
  </TitlesOfParts>
  <Company>WIPO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 3</dc:title>
  <dc:subject>Revised Draft Agenda</dc:subject>
  <dc:creator>MARLOW Thomas</dc:creator>
  <cp:keywords/>
  <cp:lastModifiedBy>MARLOW Thomas</cp:lastModifiedBy>
  <cp:revision>2</cp:revision>
  <cp:lastPrinted>2011-02-15T11:56:00Z</cp:lastPrinted>
  <dcterms:created xsi:type="dcterms:W3CDTF">2025-02-12T17:14:00Z</dcterms:created>
  <dcterms:modified xsi:type="dcterms:W3CDTF">2025-02-12T17:14:00Z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