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05DE9" w14:textId="77777777" w:rsidR="008B2CC1" w:rsidRPr="008B2CC1" w:rsidRDefault="00873EE5" w:rsidP="00F11D94">
      <w:pPr>
        <w:spacing w:after="120"/>
        <w:jc w:val="right"/>
      </w:pPr>
      <w:r>
        <w:rPr>
          <w:noProof/>
          <w:sz w:val="28"/>
          <w:szCs w:val="28"/>
          <w:lang w:eastAsia="ja-JP"/>
        </w:rPr>
        <w:drawing>
          <wp:inline distT="0" distB="0" distL="0" distR="0" wp14:anchorId="7FD39B2B" wp14:editId="73F4BB6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0EC739B7" wp14:editId="0BFDD15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459DD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10F9CA0" w14:textId="682E7F38"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946221">
        <w:rPr>
          <w:rFonts w:ascii="Arial Black" w:hAnsi="Arial Black"/>
          <w:caps/>
          <w:sz w:val="15"/>
          <w:szCs w:val="15"/>
        </w:rPr>
        <w:t>8</w:t>
      </w:r>
      <w:r w:rsidR="00497C1B">
        <w:rPr>
          <w:rFonts w:ascii="Arial Black" w:hAnsi="Arial Black"/>
          <w:caps/>
          <w:sz w:val="15"/>
          <w:szCs w:val="15"/>
        </w:rPr>
        <w:t>/</w:t>
      </w:r>
      <w:bookmarkStart w:id="0" w:name="Code"/>
      <w:bookmarkEnd w:id="0"/>
      <w:r w:rsidR="008D3C92">
        <w:rPr>
          <w:rFonts w:ascii="Arial Black" w:hAnsi="Arial Black"/>
          <w:caps/>
          <w:sz w:val="15"/>
          <w:szCs w:val="15"/>
        </w:rPr>
        <w:t>14</w:t>
      </w:r>
    </w:p>
    <w:p w14:paraId="4EF84598" w14:textId="074BD260"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574846">
        <w:rPr>
          <w:rFonts w:ascii="Arial Black" w:hAnsi="Arial Black"/>
          <w:caps/>
          <w:sz w:val="15"/>
          <w:szCs w:val="15"/>
        </w:rPr>
        <w:t>EN</w:t>
      </w:r>
      <w:r w:rsidR="003E38FB">
        <w:rPr>
          <w:rFonts w:ascii="Arial Black" w:hAnsi="Arial Black"/>
          <w:caps/>
          <w:sz w:val="15"/>
          <w:szCs w:val="15"/>
        </w:rPr>
        <w:t>GLISH</w:t>
      </w:r>
    </w:p>
    <w:bookmarkEnd w:id="1"/>
    <w:p w14:paraId="2592BD26" w14:textId="01C6B46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74846">
        <w:rPr>
          <w:rFonts w:ascii="Arial Black" w:hAnsi="Arial Black"/>
          <w:caps/>
          <w:sz w:val="15"/>
          <w:szCs w:val="15"/>
        </w:rPr>
        <w:t>January 1</w:t>
      </w:r>
      <w:r w:rsidR="00D741CE">
        <w:rPr>
          <w:rFonts w:ascii="Arial Black" w:hAnsi="Arial Black"/>
          <w:caps/>
          <w:sz w:val="15"/>
          <w:szCs w:val="15"/>
        </w:rPr>
        <w:t>7</w:t>
      </w:r>
      <w:r w:rsidR="00C33095">
        <w:rPr>
          <w:rFonts w:ascii="Arial Black" w:hAnsi="Arial Black"/>
          <w:caps/>
          <w:sz w:val="15"/>
          <w:szCs w:val="15"/>
        </w:rPr>
        <w:t xml:space="preserve">, </w:t>
      </w:r>
      <w:r w:rsidR="00574846">
        <w:rPr>
          <w:rFonts w:ascii="Arial Black" w:hAnsi="Arial Black"/>
          <w:caps/>
          <w:sz w:val="15"/>
          <w:szCs w:val="15"/>
        </w:rPr>
        <w:t>202</w:t>
      </w:r>
      <w:r w:rsidR="00D741CE">
        <w:rPr>
          <w:rFonts w:ascii="Arial Black" w:hAnsi="Arial Black"/>
          <w:caps/>
          <w:sz w:val="15"/>
          <w:szCs w:val="15"/>
        </w:rPr>
        <w:t>5</w:t>
      </w:r>
    </w:p>
    <w:bookmarkEnd w:id="2"/>
    <w:p w14:paraId="096F3373" w14:textId="77777777" w:rsidR="008B2CC1" w:rsidRPr="003845C1" w:rsidRDefault="00E90B8B" w:rsidP="00FB3E54">
      <w:pPr>
        <w:spacing w:after="600"/>
        <w:rPr>
          <w:b/>
          <w:sz w:val="28"/>
          <w:szCs w:val="28"/>
        </w:rPr>
      </w:pPr>
      <w:r w:rsidRPr="00E90B8B">
        <w:rPr>
          <w:b/>
          <w:sz w:val="28"/>
          <w:szCs w:val="28"/>
        </w:rPr>
        <w:t>Patent Cooperation Treaty (PCT) Working Group</w:t>
      </w:r>
    </w:p>
    <w:p w14:paraId="0A1571B0" w14:textId="77777777" w:rsidR="008B2CC1" w:rsidRPr="003845C1" w:rsidRDefault="00946221" w:rsidP="008B2CC1">
      <w:pPr>
        <w:rPr>
          <w:b/>
          <w:sz w:val="24"/>
          <w:szCs w:val="24"/>
        </w:rPr>
      </w:pPr>
      <w:r>
        <w:rPr>
          <w:b/>
          <w:sz w:val="24"/>
          <w:szCs w:val="24"/>
        </w:rPr>
        <w:t>Eighte</w:t>
      </w:r>
      <w:r w:rsidRPr="008D0E8D">
        <w:rPr>
          <w:b/>
          <w:sz w:val="24"/>
          <w:szCs w:val="24"/>
        </w:rPr>
        <w:t xml:space="preserve">enth </w:t>
      </w:r>
      <w:r w:rsidR="00E90B8B" w:rsidRPr="008D0E8D">
        <w:rPr>
          <w:b/>
          <w:sz w:val="24"/>
          <w:szCs w:val="24"/>
        </w:rPr>
        <w:t>Session</w:t>
      </w:r>
    </w:p>
    <w:p w14:paraId="73B7152C"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1</w:t>
      </w:r>
      <w:r w:rsidR="00946221">
        <w:rPr>
          <w:b/>
          <w:sz w:val="24"/>
          <w:szCs w:val="24"/>
        </w:rPr>
        <w:t>8</w:t>
      </w:r>
      <w:r w:rsidR="003F4C9E">
        <w:rPr>
          <w:b/>
          <w:sz w:val="24"/>
          <w:szCs w:val="24"/>
        </w:rPr>
        <w:t xml:space="preserve"> to 2</w:t>
      </w:r>
      <w:r w:rsidR="00946221">
        <w:rPr>
          <w:b/>
          <w:sz w:val="24"/>
          <w:szCs w:val="24"/>
        </w:rPr>
        <w:t>0</w:t>
      </w:r>
      <w:r w:rsidR="003F4C9E">
        <w:rPr>
          <w:b/>
          <w:sz w:val="24"/>
          <w:szCs w:val="24"/>
        </w:rPr>
        <w:t>, 202</w:t>
      </w:r>
      <w:r w:rsidR="00946221">
        <w:rPr>
          <w:b/>
          <w:sz w:val="24"/>
          <w:szCs w:val="24"/>
        </w:rPr>
        <w:t>5</w:t>
      </w:r>
    </w:p>
    <w:p w14:paraId="51B42794" w14:textId="620E86A1" w:rsidR="008B2CC1" w:rsidRPr="009F3BF9" w:rsidRDefault="00574846" w:rsidP="00CE65D4">
      <w:pPr>
        <w:spacing w:after="360"/>
        <w:rPr>
          <w:caps/>
          <w:sz w:val="24"/>
        </w:rPr>
      </w:pPr>
      <w:bookmarkStart w:id="3" w:name="TitleOfDoc"/>
      <w:r>
        <w:rPr>
          <w:caps/>
          <w:sz w:val="24"/>
        </w:rPr>
        <w:t xml:space="preserve">Processing Sequence Listings </w:t>
      </w:r>
    </w:p>
    <w:p w14:paraId="075F3681" w14:textId="6A8E5F8B" w:rsidR="008B2CC1" w:rsidRDefault="00787399" w:rsidP="00CE65D4">
      <w:pPr>
        <w:spacing w:after="960"/>
        <w:rPr>
          <w:i/>
        </w:rPr>
      </w:pPr>
      <w:bookmarkStart w:id="4" w:name="Prepared"/>
      <w:bookmarkEnd w:id="3"/>
      <w:r>
        <w:rPr>
          <w:i/>
        </w:rPr>
        <w:t xml:space="preserve">Document prepared by the </w:t>
      </w:r>
      <w:r w:rsidR="00574846">
        <w:rPr>
          <w:i/>
        </w:rPr>
        <w:t>International Bureau</w:t>
      </w:r>
    </w:p>
    <w:p w14:paraId="790C39E8" w14:textId="77777777" w:rsidR="00574846" w:rsidRDefault="00574846" w:rsidP="00574846">
      <w:pPr>
        <w:pStyle w:val="Heading1"/>
      </w:pPr>
      <w:r>
        <w:t>Summary</w:t>
      </w:r>
    </w:p>
    <w:p w14:paraId="65165EF5" w14:textId="14A9DF9A" w:rsidR="00574846" w:rsidRDefault="00574846" w:rsidP="00574846">
      <w:pPr>
        <w:pStyle w:val="ONUME"/>
      </w:pPr>
      <w:r>
        <w:t xml:space="preserve">WIPO Standard ST.26 is the required format for nucleotide and amino acid sequence listings in international applications filed on or after </w:t>
      </w:r>
      <w:r w:rsidR="008E229F">
        <w:t>July 1, 2022</w:t>
      </w:r>
      <w:r>
        <w:t xml:space="preserve">.  Following the successful rollout and transition, the system operates </w:t>
      </w:r>
      <w:r w:rsidR="0077190A">
        <w:t xml:space="preserve">largely efficiently and </w:t>
      </w:r>
      <w:r>
        <w:t xml:space="preserve">as expected, and work </w:t>
      </w:r>
      <w:proofErr w:type="gramStart"/>
      <w:r>
        <w:t>continues on</w:t>
      </w:r>
      <w:proofErr w:type="gramEnd"/>
      <w:r>
        <w:t xml:space="preserve"> the </w:t>
      </w:r>
      <w:r w:rsidR="008E229F">
        <w:t xml:space="preserve">further </w:t>
      </w:r>
      <w:r>
        <w:t>development and enhancement of tools and procedures for processing of sequence listings</w:t>
      </w:r>
      <w:r w:rsidR="008E229F">
        <w:t xml:space="preserve"> in this format</w:t>
      </w:r>
      <w:r>
        <w:t xml:space="preserve">. </w:t>
      </w:r>
    </w:p>
    <w:p w14:paraId="1F43CEB9" w14:textId="2DAD960A" w:rsidR="0077190A" w:rsidRDefault="0077190A" w:rsidP="00574846">
      <w:pPr>
        <w:pStyle w:val="ONUME"/>
      </w:pPr>
      <w:r>
        <w:t xml:space="preserve">The International Bureau nevertheless wishes to simplify processing and ensure that the results are high quality, support the requirements of patent applicants and are suitable for use by International Authorities, designated Offices and database providers.  </w:t>
      </w:r>
      <w:r w:rsidR="008E229F">
        <w:t>For instance, i</w:t>
      </w:r>
      <w:r>
        <w:t xml:space="preserve">t may be possible to reduce the number of document types.  Analysis continues </w:t>
      </w:r>
      <w:r w:rsidR="008E229F">
        <w:t xml:space="preserve">regarding </w:t>
      </w:r>
      <w:r>
        <w:t xml:space="preserve">options for improved validation arrangements and to identify whether language requirements are met effectively.  The Sequence Listing Task Force of the Committee on WIPO Standards (CWS) is considering substantive changes to the Standard itself to </w:t>
      </w:r>
      <w:r w:rsidR="008E229F">
        <w:t>expand disclosure requirements and include short sequences</w:t>
      </w:r>
      <w:r>
        <w:t>.</w:t>
      </w:r>
    </w:p>
    <w:p w14:paraId="5E52EDCF" w14:textId="77777777" w:rsidR="00574846" w:rsidRDefault="00574846" w:rsidP="00574846">
      <w:pPr>
        <w:pStyle w:val="Heading1"/>
      </w:pPr>
      <w:r>
        <w:t>Background</w:t>
      </w:r>
    </w:p>
    <w:p w14:paraId="2E79FD22" w14:textId="41B01C5F" w:rsidR="00574846" w:rsidRDefault="00574846" w:rsidP="00574846">
      <w:pPr>
        <w:pStyle w:val="ONUME"/>
      </w:pPr>
      <w:bookmarkStart w:id="5" w:name="_Ref153980082"/>
      <w:r>
        <w:t xml:space="preserve">WIPO Standard ST.26 </w:t>
      </w:r>
      <w:r w:rsidR="008E229F">
        <w:t xml:space="preserve">is the Standard which recommends an XML format </w:t>
      </w:r>
      <w:r>
        <w:t>for the presentation of nucleotide and amino acid sequence</w:t>
      </w:r>
      <w:r w:rsidR="00D63109">
        <w:t>s in patent applications,</w:t>
      </w:r>
      <w:r>
        <w:t xml:space="preserve"> </w:t>
      </w:r>
      <w:r w:rsidR="008E229F">
        <w:t>and it</w:t>
      </w:r>
      <w:r>
        <w:t xml:space="preserve"> entered into force on July 1, 2022.  Amendments to the PCT Regulations and modifications to the Administrative Instructions</w:t>
      </w:r>
      <w:r w:rsidR="008E229F">
        <w:t>,</w:t>
      </w:r>
      <w:r>
        <w:t xml:space="preserve"> including relevant forms</w:t>
      </w:r>
      <w:r w:rsidR="008E229F">
        <w:t>,</w:t>
      </w:r>
      <w:r>
        <w:t xml:space="preserve"> also entered into force at the same time, requiring sequence </w:t>
      </w:r>
      <w:r w:rsidR="00D63109">
        <w:t>disclosures</w:t>
      </w:r>
      <w:r>
        <w:t xml:space="preserve"> to be presented in compliance with WIPO Standard ST.26 in any international application filed on or after that date.</w:t>
      </w:r>
      <w:bookmarkEnd w:id="5"/>
      <w:r>
        <w:t xml:space="preserve"> This document provides updates on the </w:t>
      </w:r>
      <w:r>
        <w:lastRenderedPageBreak/>
        <w:t xml:space="preserve">recent developments and presents certain challenges and possible ways to improve the current practices for processing of sequence listings. </w:t>
      </w:r>
    </w:p>
    <w:p w14:paraId="18F0E083" w14:textId="0126E2F0" w:rsidR="00574846" w:rsidRDefault="00574846" w:rsidP="00574846">
      <w:pPr>
        <w:pStyle w:val="Heading1"/>
        <w:tabs>
          <w:tab w:val="center" w:pos="4677"/>
        </w:tabs>
      </w:pPr>
      <w:r>
        <w:t>WIPO Sequence Suite</w:t>
      </w:r>
      <w:r>
        <w:tab/>
      </w:r>
    </w:p>
    <w:p w14:paraId="6BE1CF4A" w14:textId="6D945D90" w:rsidR="00574846" w:rsidRDefault="00574846" w:rsidP="00574846">
      <w:pPr>
        <w:pStyle w:val="ONUME"/>
      </w:pPr>
      <w:r>
        <w:t xml:space="preserve">The International Bureau has developed </w:t>
      </w:r>
      <w:r w:rsidR="001E7C43">
        <w:t>a software suite known as WIPO Sequence Suite which is comprised of the following two components</w:t>
      </w:r>
      <w:r>
        <w:t>:</w:t>
      </w:r>
    </w:p>
    <w:p w14:paraId="50DA3195" w14:textId="3A456E79" w:rsidR="00574846" w:rsidRDefault="00574846" w:rsidP="00574846">
      <w:pPr>
        <w:pStyle w:val="ONUME"/>
        <w:numPr>
          <w:ilvl w:val="1"/>
          <w:numId w:val="5"/>
        </w:numPr>
      </w:pPr>
      <w:r>
        <w:t>WIPO Sequence:  a standalone desktop application</w:t>
      </w:r>
      <w:r w:rsidR="003E034E">
        <w:t>,</w:t>
      </w:r>
      <w:r>
        <w:t xml:space="preserve"> available for Windows, Linux and MacOS</w:t>
      </w:r>
      <w:r w:rsidR="003E034E">
        <w:t>,</w:t>
      </w:r>
      <w:r>
        <w:t xml:space="preserve"> to assist applicants to author and validate sequence listings in compliance with WIPO Standard ST.</w:t>
      </w:r>
      <w:proofErr w:type="gramStart"/>
      <w:r>
        <w:t>26;  and</w:t>
      </w:r>
      <w:proofErr w:type="gramEnd"/>
    </w:p>
    <w:p w14:paraId="5DAD09F4" w14:textId="51F3CD3C" w:rsidR="00574846" w:rsidRDefault="00574846" w:rsidP="00574846">
      <w:pPr>
        <w:pStyle w:val="ONUME"/>
        <w:numPr>
          <w:ilvl w:val="1"/>
          <w:numId w:val="5"/>
        </w:numPr>
      </w:pPr>
      <w:r w:rsidRPr="00186532">
        <w:t>WIPO Sequence Validator:  a web service that runs in</w:t>
      </w:r>
      <w:r w:rsidR="003E034E">
        <w:t>ternally at</w:t>
      </w:r>
      <w:r w:rsidRPr="00186532">
        <w:t xml:space="preserve"> patent Office environments to check filed sequence listings for compliance with WIPO Standard ST.26.</w:t>
      </w:r>
    </w:p>
    <w:p w14:paraId="5263B3E6" w14:textId="6FD653EC" w:rsidR="00574846" w:rsidRDefault="00787399" w:rsidP="00D66C3D">
      <w:pPr>
        <w:pStyle w:val="ONUME"/>
      </w:pPr>
      <w:r>
        <w:t xml:space="preserve">Development and testing of </w:t>
      </w:r>
      <w:r w:rsidR="00BF193B">
        <w:t>the WIPO Sequence Suite</w:t>
      </w:r>
      <w:r>
        <w:t xml:space="preserve"> is prioritized and undertaken in coordination with </w:t>
      </w:r>
      <w:r w:rsidR="00574846">
        <w:t>the Sequence Listings Task Force</w:t>
      </w:r>
      <w:r w:rsidR="00505929">
        <w:t xml:space="preserve">. </w:t>
      </w:r>
    </w:p>
    <w:p w14:paraId="1DEE9B61" w14:textId="1C1D9DCE" w:rsidR="00006BEB" w:rsidRDefault="00574846" w:rsidP="00574846">
      <w:pPr>
        <w:pStyle w:val="ONUME"/>
      </w:pPr>
      <w:r w:rsidRPr="0020260A">
        <w:t xml:space="preserve">The latest version 3.0.0 of WIPO Sequence Validator </w:t>
      </w:r>
      <w:r w:rsidR="006E7241">
        <w:t xml:space="preserve">was released </w:t>
      </w:r>
      <w:r w:rsidRPr="0020260A">
        <w:t xml:space="preserve">in October </w:t>
      </w:r>
      <w:r>
        <w:t>2024</w:t>
      </w:r>
      <w:r w:rsidR="00006BEB">
        <w:t>,</w:t>
      </w:r>
      <w:r w:rsidRPr="0020260A">
        <w:t xml:space="preserve"> </w:t>
      </w:r>
      <w:r w:rsidR="00006BEB">
        <w:t xml:space="preserve">offering significantly </w:t>
      </w:r>
      <w:r w:rsidRPr="0020260A">
        <w:t>improved performance</w:t>
      </w:r>
      <w:r w:rsidR="00006BEB">
        <w:t xml:space="preserve"> over previous versions and removing outdated dependencies</w:t>
      </w:r>
      <w:r>
        <w:t>. T</w:t>
      </w:r>
      <w:r w:rsidRPr="0020260A">
        <w:t xml:space="preserve">he operations manual </w:t>
      </w:r>
      <w:r>
        <w:t>was also made available</w:t>
      </w:r>
      <w:r w:rsidR="00006BEB">
        <w:t xml:space="preserve"> in HTML </w:t>
      </w:r>
      <w:r w:rsidR="00A03841">
        <w:t>format in 10 languages</w:t>
      </w:r>
      <w:r w:rsidR="00006BEB">
        <w:t xml:space="preserve">, offering a </w:t>
      </w:r>
      <w:r w:rsidRPr="0020260A">
        <w:t>more accessible</w:t>
      </w:r>
      <w:r w:rsidR="00006BEB">
        <w:t xml:space="preserve"> and streamlined resource for Offices</w:t>
      </w:r>
      <w:r w:rsidRPr="0020260A">
        <w:t>, support</w:t>
      </w:r>
      <w:r w:rsidR="00006BEB">
        <w:t>ing</w:t>
      </w:r>
      <w:r w:rsidRPr="0020260A">
        <w:t xml:space="preserve"> the downloading of code segments</w:t>
      </w:r>
      <w:r w:rsidR="00006BEB">
        <w:t xml:space="preserve"> to help get started more quickly and reliably</w:t>
      </w:r>
      <w:r w:rsidRPr="0020260A">
        <w:t>.</w:t>
      </w:r>
      <w:r w:rsidR="00790752">
        <w:t xml:space="preserve">  Since this release, Offices have reported some bugs which are currently being resolved.  A patch version, 3.0.1, is scheduled to be released in February 2025. </w:t>
      </w:r>
    </w:p>
    <w:p w14:paraId="06BE984A" w14:textId="1E785B75" w:rsidR="00D66C3D" w:rsidRDefault="00006BEB" w:rsidP="00574846">
      <w:pPr>
        <w:pStyle w:val="ONUME"/>
      </w:pPr>
      <w:r>
        <w:t xml:space="preserve">WIPO Sequence version 3.0.0 is still being tested.  </w:t>
      </w:r>
      <w:r w:rsidR="001160D9">
        <w:t xml:space="preserve">Similarly, deprecated components have been upgraded and </w:t>
      </w:r>
      <w:r w:rsidR="00523861">
        <w:t>the WIPO Sequence Validator has now been incorporated ensuring 100% consistency in validation for applicants and their representatives</w:t>
      </w:r>
      <w:r>
        <w:t>.</w:t>
      </w:r>
    </w:p>
    <w:p w14:paraId="04153769" w14:textId="0C667DD0" w:rsidR="00006BEB" w:rsidRDefault="00006BEB" w:rsidP="00234A7E">
      <w:pPr>
        <w:pStyle w:val="Heading1"/>
      </w:pPr>
      <w:r>
        <w:t>Development of WIPO Standard ST.26</w:t>
      </w:r>
    </w:p>
    <w:p w14:paraId="55F96BB9" w14:textId="349498C3" w:rsidR="00574846" w:rsidRDefault="00805C12" w:rsidP="00574846">
      <w:pPr>
        <w:pStyle w:val="ONUME"/>
      </w:pPr>
      <w:r>
        <w:t xml:space="preserve">The latest version of </w:t>
      </w:r>
      <w:r w:rsidR="00A07BA4">
        <w:t>WIPO Standard ST.26</w:t>
      </w:r>
      <w:r>
        <w:t>, version 1.7,</w:t>
      </w:r>
      <w:r w:rsidR="00A07BA4">
        <w:t xml:space="preserve"> came into force </w:t>
      </w:r>
      <w:r>
        <w:t xml:space="preserve">on </w:t>
      </w:r>
      <w:r w:rsidR="00A07BA4">
        <w:t xml:space="preserve">July 1, </w:t>
      </w:r>
      <w:proofErr w:type="gramStart"/>
      <w:r w:rsidR="00A07BA4">
        <w:t>2024</w:t>
      </w:r>
      <w:proofErr w:type="gramEnd"/>
      <w:r w:rsidR="00A07BA4">
        <w:t xml:space="preserve"> and should be used for </w:t>
      </w:r>
      <w:r>
        <w:t xml:space="preserve">all international, national and regional </w:t>
      </w:r>
      <w:r w:rsidR="00A07BA4">
        <w:t xml:space="preserve">applications filed on or after that date.  The changes compared to version 1.6 </w:t>
      </w:r>
      <w:r w:rsidR="00DE678C">
        <w:t>are</w:t>
      </w:r>
      <w:r w:rsidR="00A07BA4">
        <w:t xml:space="preserve"> essentially clarifications</w:t>
      </w:r>
      <w:r w:rsidR="002B735E">
        <w:t xml:space="preserve"> and the addition of several new examples in the guidance document</w:t>
      </w:r>
      <w:r w:rsidR="00A07BA4">
        <w:t>.  T</w:t>
      </w:r>
      <w:r w:rsidR="00D66C3D" w:rsidRPr="00CD643E">
        <w:t xml:space="preserve">he Sequence Listings Task Force </w:t>
      </w:r>
      <w:r w:rsidR="00A07BA4">
        <w:t xml:space="preserve">is </w:t>
      </w:r>
      <w:r w:rsidR="002B735E">
        <w:t xml:space="preserve">currently </w:t>
      </w:r>
      <w:r w:rsidR="00D66C3D" w:rsidRPr="00CD643E">
        <w:t>considering</w:t>
      </w:r>
      <w:r w:rsidR="00D66C3D" w:rsidRPr="00CC0C68">
        <w:t xml:space="preserve"> two substantive revisions</w:t>
      </w:r>
      <w:r w:rsidR="00A07BA4">
        <w:t xml:space="preserve"> for consideration by the </w:t>
      </w:r>
      <w:r w:rsidR="00F013F4">
        <w:t>CWS</w:t>
      </w:r>
      <w:r w:rsidR="00A07BA4">
        <w:t xml:space="preserve"> at its </w:t>
      </w:r>
      <w:r w:rsidR="00DE678C">
        <w:t>thirteenth</w:t>
      </w:r>
      <w:r w:rsidR="00A07BA4">
        <w:t xml:space="preserve"> session, to be held in November 2025.  </w:t>
      </w:r>
      <w:r w:rsidR="00BC45A9">
        <w:t>The first</w:t>
      </w:r>
      <w:r w:rsidR="00A07BA4">
        <w:t xml:space="preserve">, proposed by the European Patent Office, </w:t>
      </w:r>
      <w:r w:rsidR="00BC45A9">
        <w:t>would be to lift the minimum length requirement which does not allow short sequences to be included within</w:t>
      </w:r>
      <w:r w:rsidR="00A07BA4">
        <w:t xml:space="preserve"> </w:t>
      </w:r>
      <w:r w:rsidR="000A02B4">
        <w:t xml:space="preserve">a </w:t>
      </w:r>
      <w:r w:rsidR="00A07BA4">
        <w:t xml:space="preserve">sequence listing.  The other, proposed by the United States </w:t>
      </w:r>
      <w:r w:rsidR="00DE678C">
        <w:t>Patent and Trademark Office</w:t>
      </w:r>
      <w:r w:rsidR="00A07BA4">
        <w:t xml:space="preserve">, </w:t>
      </w:r>
      <w:r w:rsidR="000A02B4">
        <w:t xml:space="preserve">would require certain </w:t>
      </w:r>
      <w:r w:rsidR="00532380">
        <w:t xml:space="preserve">peptide </w:t>
      </w:r>
      <w:r w:rsidR="000A02B4">
        <w:t xml:space="preserve">and </w:t>
      </w:r>
      <w:r w:rsidR="00532380">
        <w:t>nucleotide analogs</w:t>
      </w:r>
      <w:r w:rsidR="0023168C">
        <w:t xml:space="preserve"> </w:t>
      </w:r>
      <w:r w:rsidR="000A02B4">
        <w:t>to be included in a sequence listing</w:t>
      </w:r>
      <w:r w:rsidR="00D66C3D">
        <w:t>.</w:t>
      </w:r>
      <w:r w:rsidR="00532380">
        <w:t xml:space="preserve">  If </w:t>
      </w:r>
      <w:r w:rsidR="002D3788">
        <w:t xml:space="preserve">these substantive changes are </w:t>
      </w:r>
      <w:r w:rsidR="00532380">
        <w:t xml:space="preserve">approved, </w:t>
      </w:r>
      <w:r w:rsidR="002D3788">
        <w:t>the new version of the WIPO Standard ST.26 w</w:t>
      </w:r>
      <w:r w:rsidR="008D4625">
        <w:t>ill</w:t>
      </w:r>
      <w:r w:rsidR="002D3788">
        <w:t xml:space="preserve"> be version 2.0.  </w:t>
      </w:r>
      <w:r w:rsidR="001B533C">
        <w:t>T</w:t>
      </w:r>
      <w:r w:rsidR="0023168C">
        <w:t xml:space="preserve">he first </w:t>
      </w:r>
      <w:r w:rsidR="001B533C">
        <w:t xml:space="preserve">of these changes </w:t>
      </w:r>
      <w:r w:rsidR="00532380">
        <w:t>will</w:t>
      </w:r>
      <w:r w:rsidR="001B533C">
        <w:t xml:space="preserve"> also</w:t>
      </w:r>
      <w:r w:rsidR="00532380">
        <w:t xml:space="preserve"> require significant updates to the WIPO Sequence Suite before </w:t>
      </w:r>
      <w:r w:rsidR="002F36B1">
        <w:t>the entry into force date of the new version</w:t>
      </w:r>
      <w:r w:rsidR="006778F1">
        <w:t xml:space="preserve"> of the Standard</w:t>
      </w:r>
      <w:r w:rsidR="00532380">
        <w:t>.</w:t>
      </w:r>
    </w:p>
    <w:p w14:paraId="5CA68AFF" w14:textId="77777777" w:rsidR="00574846" w:rsidRDefault="00574846" w:rsidP="00574846">
      <w:pPr>
        <w:pStyle w:val="Heading1"/>
        <w:tabs>
          <w:tab w:val="center" w:pos="4677"/>
        </w:tabs>
      </w:pPr>
      <w:r w:rsidRPr="00983172">
        <w:t>DATA PACKAGE FORMAT FOR THE ELECTRONIC EXCHANGE OF PRIORITY DOCUMENTS</w:t>
      </w:r>
    </w:p>
    <w:p w14:paraId="7C2F3CF6" w14:textId="1282EF2C" w:rsidR="00574846" w:rsidRDefault="00F013F4" w:rsidP="00574846">
      <w:pPr>
        <w:pStyle w:val="ONUME"/>
      </w:pPr>
      <w:r>
        <w:t xml:space="preserve">At its </w:t>
      </w:r>
      <w:r w:rsidR="00DE678C">
        <w:t>twelfth</w:t>
      </w:r>
      <w:r>
        <w:t xml:space="preserve"> session, held </w:t>
      </w:r>
      <w:r w:rsidR="00DE678C">
        <w:t xml:space="preserve">from </w:t>
      </w:r>
      <w:r>
        <w:t xml:space="preserve">September 16 to 19, 2024, the </w:t>
      </w:r>
      <w:r w:rsidR="00574846">
        <w:t>CWS</w:t>
      </w:r>
      <w:r w:rsidR="00574846" w:rsidRPr="00EE5F35">
        <w:t xml:space="preserve"> </w:t>
      </w:r>
      <w:r>
        <w:t xml:space="preserve">adopted </w:t>
      </w:r>
      <w:r w:rsidR="00574846" w:rsidRPr="00EE5F35">
        <w:t xml:space="preserve">new WIPO Standard ST.92 on the data package format for the electronic exchange of priority documents. </w:t>
      </w:r>
      <w:r w:rsidR="00574846" w:rsidRPr="00983172">
        <w:t xml:space="preserve">This Standard </w:t>
      </w:r>
      <w:r>
        <w:t xml:space="preserve">aims to </w:t>
      </w:r>
      <w:r w:rsidR="00574846" w:rsidRPr="00983172">
        <w:t xml:space="preserve">improve </w:t>
      </w:r>
      <w:r>
        <w:t xml:space="preserve">the </w:t>
      </w:r>
      <w:r w:rsidR="00574846" w:rsidRPr="00983172">
        <w:t xml:space="preserve">processing of </w:t>
      </w:r>
      <w:r>
        <w:t xml:space="preserve">priority </w:t>
      </w:r>
      <w:r w:rsidR="00574846" w:rsidRPr="00983172">
        <w:t xml:space="preserve">documents by </w:t>
      </w:r>
      <w:r>
        <w:t xml:space="preserve">allowing the </w:t>
      </w:r>
      <w:r w:rsidR="009741F8">
        <w:t xml:space="preserve">electronic </w:t>
      </w:r>
      <w:r>
        <w:t xml:space="preserve">exchange of </w:t>
      </w:r>
      <w:r w:rsidR="00574846" w:rsidRPr="00983172">
        <w:t xml:space="preserve">structured text formats </w:t>
      </w:r>
      <w:r>
        <w:t xml:space="preserve">and especially </w:t>
      </w:r>
      <w:r w:rsidR="00574846" w:rsidRPr="00983172">
        <w:t xml:space="preserve">sequence listings in </w:t>
      </w:r>
      <w:r>
        <w:t xml:space="preserve">the </w:t>
      </w:r>
      <w:r w:rsidR="00574846" w:rsidRPr="00983172">
        <w:t>XML format of WIPO Standard ST.26</w:t>
      </w:r>
      <w:r w:rsidR="009741F8">
        <w:t>, instead of only PDF files</w:t>
      </w:r>
      <w:r w:rsidR="00574846">
        <w:t xml:space="preserve">. </w:t>
      </w:r>
      <w:r>
        <w:t xml:space="preserve"> It </w:t>
      </w:r>
      <w:r w:rsidR="00574846" w:rsidRPr="00EE5F35">
        <w:t xml:space="preserve">was </w:t>
      </w:r>
      <w:r>
        <w:t xml:space="preserve">tentatively </w:t>
      </w:r>
      <w:r w:rsidR="00574846" w:rsidRPr="00EE5F35">
        <w:t xml:space="preserve">agreed to </w:t>
      </w:r>
      <w:r>
        <w:t xml:space="preserve">aim for implementation of the new </w:t>
      </w:r>
      <w:r w:rsidR="00270ED8">
        <w:t>S</w:t>
      </w:r>
      <w:r>
        <w:t xml:space="preserve">tandard by </w:t>
      </w:r>
      <w:r w:rsidR="00574846" w:rsidRPr="00EE5F35">
        <w:t>July 1, 2027.</w:t>
      </w:r>
      <w:r>
        <w:t xml:space="preserve">  This will involve IT development work by the International </w:t>
      </w:r>
      <w:r>
        <w:lastRenderedPageBreak/>
        <w:t>Bureau for PCT systems and the WIPO Digital Access Service for Priority Documents (DAS), as well as by national Offices.</w:t>
      </w:r>
      <w:r w:rsidR="00574846">
        <w:t xml:space="preserve"> </w:t>
      </w:r>
    </w:p>
    <w:p w14:paraId="3B42B1E3" w14:textId="77777777" w:rsidR="00574846" w:rsidRDefault="00574846" w:rsidP="00574846">
      <w:pPr>
        <w:pStyle w:val="Heading1"/>
        <w:tabs>
          <w:tab w:val="center" w:pos="4677"/>
        </w:tabs>
      </w:pPr>
      <w:r w:rsidRPr="00983172">
        <w:t>Processing of Sequence Listings</w:t>
      </w:r>
      <w:r>
        <w:t xml:space="preserve"> under the PCT</w:t>
      </w:r>
    </w:p>
    <w:p w14:paraId="08AF2982" w14:textId="4E6AB4BE" w:rsidR="00574846" w:rsidRPr="007C7222" w:rsidRDefault="00574846" w:rsidP="00234A7E">
      <w:pPr>
        <w:pStyle w:val="ONUME"/>
      </w:pPr>
      <w:r>
        <w:t xml:space="preserve">Since July 2022, the International Bureau </w:t>
      </w:r>
      <w:r w:rsidR="00C0028A">
        <w:t xml:space="preserve">has received </w:t>
      </w:r>
      <w:r w:rsidR="00615CCC">
        <w:t xml:space="preserve">approximately </w:t>
      </w:r>
      <w:r>
        <w:t xml:space="preserve">32,000 </w:t>
      </w:r>
      <w:r w:rsidR="00C0028A">
        <w:t>i</w:t>
      </w:r>
      <w:r>
        <w:t xml:space="preserve">nternational </w:t>
      </w:r>
      <w:r w:rsidR="00C0028A">
        <w:t>a</w:t>
      </w:r>
      <w:r>
        <w:t xml:space="preserve">pplications with </w:t>
      </w:r>
      <w:r w:rsidR="000A02B4">
        <w:t xml:space="preserve">a </w:t>
      </w:r>
      <w:r>
        <w:t>sequence listing.</w:t>
      </w:r>
      <w:r w:rsidR="00C0028A">
        <w:t xml:space="preserve">  For most, the processing was simple and in line with expectations, but a significant number </w:t>
      </w:r>
      <w:r w:rsidR="00DF7FFB">
        <w:t xml:space="preserve">included issues that </w:t>
      </w:r>
      <w:r w:rsidR="00651566">
        <w:t>would need further input from staff</w:t>
      </w:r>
      <w:r w:rsidR="00C0028A">
        <w:t>.</w:t>
      </w:r>
    </w:p>
    <w:p w14:paraId="2370F991" w14:textId="0FE94639" w:rsidR="005F5590" w:rsidRPr="00261817" w:rsidRDefault="005F5590" w:rsidP="005F5590">
      <w:pPr>
        <w:pStyle w:val="Heading3"/>
      </w:pPr>
      <w:r w:rsidRPr="00261817">
        <w:t xml:space="preserve">Sequence Listing </w:t>
      </w:r>
      <w:r>
        <w:t>Validation</w:t>
      </w:r>
    </w:p>
    <w:p w14:paraId="29150E89" w14:textId="77113EEF" w:rsidR="005F5590" w:rsidRDefault="005F5590" w:rsidP="005F5590">
      <w:pPr>
        <w:pStyle w:val="ONUME"/>
      </w:pPr>
      <w:r w:rsidRPr="000041D7">
        <w:t xml:space="preserve">The WIPO Sequence Validator provides two types of validation: </w:t>
      </w:r>
      <w:r w:rsidR="008D3C92">
        <w:t>“</w:t>
      </w:r>
      <w:r w:rsidRPr="000041D7">
        <w:t>formality</w:t>
      </w:r>
      <w:r w:rsidR="008D3C92">
        <w:t>”</w:t>
      </w:r>
      <w:r w:rsidRPr="000041D7">
        <w:t xml:space="preserve"> and </w:t>
      </w:r>
      <w:r w:rsidR="008D3C92">
        <w:t>“</w:t>
      </w:r>
      <w:r w:rsidRPr="000041D7">
        <w:t>full</w:t>
      </w:r>
      <w:r w:rsidR="008D3C92">
        <w:t>”</w:t>
      </w:r>
      <w:r w:rsidRPr="000041D7">
        <w:t>.</w:t>
      </w:r>
      <w:r w:rsidRPr="00B22BB3">
        <w:rPr>
          <w:i/>
          <w:iCs/>
        </w:rPr>
        <w:t xml:space="preserve"> </w:t>
      </w:r>
      <w:r w:rsidRPr="00B22BB3">
        <w:t xml:space="preserve">The formality validation checks that the file format is in XML format and that it is compliant with the </w:t>
      </w:r>
      <w:r w:rsidR="00651566">
        <w:t xml:space="preserve">WIPO </w:t>
      </w:r>
      <w:r w:rsidR="00B76E58">
        <w:t>Stand</w:t>
      </w:r>
      <w:r w:rsidR="002B4625">
        <w:t xml:space="preserve">ard </w:t>
      </w:r>
      <w:r w:rsidRPr="00B22BB3">
        <w:t xml:space="preserve">ST.26 Document Type Definition (DTD).  The full validation commences with the formality validation check and then checks compliance with a series of verification rules derived from </w:t>
      </w:r>
      <w:r w:rsidR="002D3E31">
        <w:t xml:space="preserve">the body of </w:t>
      </w:r>
      <w:r w:rsidRPr="00B22BB3">
        <w:t xml:space="preserve">WIPO </w:t>
      </w:r>
      <w:r w:rsidR="00B76E58">
        <w:t xml:space="preserve">Standard </w:t>
      </w:r>
      <w:r w:rsidRPr="00B22BB3">
        <w:t>ST.26.</w:t>
      </w:r>
      <w:r>
        <w:t xml:space="preserve">  Even with the improved performance of the new version, the WIPO Sequence Validator </w:t>
      </w:r>
      <w:r w:rsidR="002D3E31">
        <w:t xml:space="preserve">operations </w:t>
      </w:r>
      <w:r>
        <w:t>manual recommends using full validation</w:t>
      </w:r>
      <w:r w:rsidR="001F1AD9">
        <w:t xml:space="preserve"> only</w:t>
      </w:r>
      <w:r>
        <w:t xml:space="preserve"> as part of a batch process since it takes much longer than the formality validation.</w:t>
      </w:r>
    </w:p>
    <w:p w14:paraId="1398C344" w14:textId="6D812C2B" w:rsidR="005E691D" w:rsidRDefault="00B341E4" w:rsidP="005F5590">
      <w:pPr>
        <w:pStyle w:val="ONUME"/>
      </w:pPr>
      <w:r>
        <w:t xml:space="preserve">Sequence listings </w:t>
      </w:r>
      <w:r w:rsidR="005E691D">
        <w:t>prepared using WIPO Sequence should not contain errors identifiable using WIPO Sequence Validator (though there may be warnings) since the same validation rules are used when the sequence</w:t>
      </w:r>
      <w:r>
        <w:t xml:space="preserve"> listing</w:t>
      </w:r>
      <w:r w:rsidR="005E691D">
        <w:t xml:space="preserve"> is </w:t>
      </w:r>
      <w:r>
        <w:t>generated by the applicant</w:t>
      </w:r>
      <w:r w:rsidR="005E691D">
        <w:t xml:space="preserve">.  However, a significant number of sequence listings </w:t>
      </w:r>
      <w:r w:rsidR="00AD240D">
        <w:t xml:space="preserve">have been </w:t>
      </w:r>
      <w:r w:rsidR="005E691D">
        <w:t xml:space="preserve">received where it is apparent that, although they are indicated as having been created by WIPO Sequence, some manual </w:t>
      </w:r>
      <w:r w:rsidR="00AD240D">
        <w:t xml:space="preserve">post-processing using </w:t>
      </w:r>
      <w:r w:rsidR="005E691D">
        <w:t xml:space="preserve">a text editor has been performed without the result being </w:t>
      </w:r>
      <w:r w:rsidR="00AD240D">
        <w:t xml:space="preserve">validated by </w:t>
      </w:r>
      <w:r w:rsidR="005E691D">
        <w:t>WIPO Sequence</w:t>
      </w:r>
      <w:r w:rsidR="00AD240D">
        <w:t>,</w:t>
      </w:r>
      <w:r w:rsidR="005E691D">
        <w:t xml:space="preserve"> </w:t>
      </w:r>
      <w:r w:rsidR="00AD240D">
        <w:t xml:space="preserve">to ensure it still complies with WIPO </w:t>
      </w:r>
      <w:r w:rsidR="002B4625">
        <w:t xml:space="preserve">Standard </w:t>
      </w:r>
      <w:r w:rsidR="00AD240D">
        <w:t>ST.26</w:t>
      </w:r>
      <w:r w:rsidR="005E691D">
        <w:t>.</w:t>
      </w:r>
    </w:p>
    <w:p w14:paraId="4022FBF4" w14:textId="335DAA98" w:rsidR="005F5590" w:rsidRPr="00EF2E55" w:rsidRDefault="005F5590" w:rsidP="005F5590">
      <w:pPr>
        <w:pStyle w:val="ONUME"/>
      </w:pPr>
      <w:r>
        <w:t>At present, the International Bureau</w:t>
      </w:r>
      <w:r w:rsidR="008D3C92">
        <w:t>’</w:t>
      </w:r>
      <w:r>
        <w:t xml:space="preserve">s systems do not use the full </w:t>
      </w:r>
      <w:r w:rsidR="004D2942">
        <w:t xml:space="preserve">validation check conducted by the </w:t>
      </w:r>
      <w:r>
        <w:t xml:space="preserve">WIPO Sequence Validator either when </w:t>
      </w:r>
      <w:r w:rsidR="0065121B">
        <w:t>sequence listings</w:t>
      </w:r>
      <w:r>
        <w:t xml:space="preserve"> are uploaded into </w:t>
      </w:r>
      <w:proofErr w:type="spellStart"/>
      <w:r>
        <w:t>ePCT</w:t>
      </w:r>
      <w:proofErr w:type="spellEnd"/>
      <w:r>
        <w:t xml:space="preserve"> or when they are received from receiving Offices and International Authorities through PCT</w:t>
      </w:r>
      <w:r>
        <w:noBreakHyphen/>
        <w:t xml:space="preserve">EDI or other forms of </w:t>
      </w:r>
      <w:proofErr w:type="gramStart"/>
      <w:r>
        <w:t>transmission;  these</w:t>
      </w:r>
      <w:proofErr w:type="gramEnd"/>
      <w:r>
        <w:t xml:space="preserve"> need to be performed by national Offices where they need such detail. </w:t>
      </w:r>
      <w:r w:rsidR="004D2942">
        <w:t xml:space="preserve"> </w:t>
      </w:r>
      <w:r>
        <w:t xml:space="preserve">Furthermore, the current PCT Receiving Office Guidelines and Administrative Instructions (Annex C) do not require either </w:t>
      </w:r>
      <w:r w:rsidR="00500A2A">
        <w:t xml:space="preserve">the </w:t>
      </w:r>
      <w:r>
        <w:t xml:space="preserve">receiving Office or </w:t>
      </w:r>
      <w:r w:rsidR="00500A2A">
        <w:t xml:space="preserve">the </w:t>
      </w:r>
      <w:r>
        <w:t xml:space="preserve">International Bureau to validate the sequence listings.  However, the International Bureau is evaluating version </w:t>
      </w:r>
      <w:r w:rsidR="003975E5">
        <w:t xml:space="preserve">3.0.0 </w:t>
      </w:r>
      <w:r>
        <w:t xml:space="preserve">of WIPO Sequence Validator to determine </w:t>
      </w:r>
      <w:r w:rsidR="00500A2A">
        <w:t xml:space="preserve">whether the full validation can be made available through </w:t>
      </w:r>
      <w:proofErr w:type="spellStart"/>
      <w:r w:rsidR="00500A2A">
        <w:t>ePCT</w:t>
      </w:r>
      <w:proofErr w:type="spellEnd"/>
      <w:r w:rsidR="00500A2A">
        <w:t xml:space="preserve"> and PATENTSCOPE, either as the result of a routine action performed on receipt of a sequence listing, or else on demand</w:t>
      </w:r>
      <w:r>
        <w:t xml:space="preserve">.   </w:t>
      </w:r>
    </w:p>
    <w:p w14:paraId="78EE35BD" w14:textId="77777777" w:rsidR="00574846" w:rsidRDefault="00574846" w:rsidP="00234A7E">
      <w:pPr>
        <w:pStyle w:val="Heading3"/>
      </w:pPr>
      <w:r w:rsidRPr="00261817">
        <w:t xml:space="preserve">Sequence Listings </w:t>
      </w:r>
      <w:r>
        <w:t>under Rule 13</w:t>
      </w:r>
      <w:r w:rsidRPr="00234A7E">
        <w:rPr>
          <w:i/>
          <w:iCs/>
        </w:rPr>
        <w:t>ter</w:t>
      </w:r>
    </w:p>
    <w:p w14:paraId="0AA1EC47" w14:textId="4BD367EB" w:rsidR="00DF7FFB" w:rsidRPr="00234A7E" w:rsidRDefault="0065121B" w:rsidP="00D66C3D">
      <w:pPr>
        <w:pStyle w:val="ONUME"/>
        <w:rPr>
          <w:lang w:val="en-GB"/>
        </w:rPr>
      </w:pPr>
      <w:r>
        <w:t>The use of Rule 13</w:t>
      </w:r>
      <w:r>
        <w:rPr>
          <w:i/>
          <w:iCs/>
        </w:rPr>
        <w:t>ter</w:t>
      </w:r>
      <w:r>
        <w:t xml:space="preserve"> to request sequence listings for the purpose of international search has decreased following the introduction of WIPO Standard ST.26, but not as dramatically as had been expected.  It had been hoped that international applications disclosing sequences requiring a sequence listing would all contain a standard-compliant sequence listing, validated prior to submission and considered suitable for international search.  However, around 14 per cent of international applications with a sequence listing include a submission under Rule 13</w:t>
      </w:r>
      <w:r>
        <w:rPr>
          <w:i/>
          <w:iCs/>
        </w:rPr>
        <w:t>ter</w:t>
      </w:r>
      <w:r>
        <w:t>.  This includes</w:t>
      </w:r>
      <w:r w:rsidR="00DF7FFB">
        <w:t>:</w:t>
      </w:r>
    </w:p>
    <w:p w14:paraId="47455517" w14:textId="0010E141" w:rsidR="00DF7FFB" w:rsidRPr="00234A7E" w:rsidRDefault="009F0BAC" w:rsidP="00DF7FFB">
      <w:pPr>
        <w:pStyle w:val="ONUME"/>
        <w:numPr>
          <w:ilvl w:val="1"/>
          <w:numId w:val="5"/>
        </w:numPr>
        <w:rPr>
          <w:lang w:val="en-GB"/>
        </w:rPr>
      </w:pPr>
      <w:r>
        <w:t xml:space="preserve">cases where the sequence listing included in the international application as filed was presumably found to be defective, requiring a standard-compliant listing for </w:t>
      </w:r>
      <w:proofErr w:type="gramStart"/>
      <w:r>
        <w:t>search;  and</w:t>
      </w:r>
      <w:proofErr w:type="gramEnd"/>
    </w:p>
    <w:p w14:paraId="7EC20E75" w14:textId="6DF08294" w:rsidR="00574846" w:rsidRPr="00D66C3D" w:rsidRDefault="009F0BAC" w:rsidP="00234A7E">
      <w:pPr>
        <w:pStyle w:val="ONUME"/>
        <w:numPr>
          <w:ilvl w:val="1"/>
          <w:numId w:val="5"/>
        </w:numPr>
        <w:rPr>
          <w:lang w:val="en-GB"/>
        </w:rPr>
      </w:pPr>
      <w:r>
        <w:t>cases where no listing had originally been submitted, but the international application disclosed sequences that should have been included in a listing.</w:t>
      </w:r>
      <w:r w:rsidRPr="003D5CF1">
        <w:t xml:space="preserve"> </w:t>
      </w:r>
      <w:r w:rsidR="00574846" w:rsidRPr="003D5CF1">
        <w:t xml:space="preserve"> </w:t>
      </w:r>
    </w:p>
    <w:p w14:paraId="7F9010F4" w14:textId="323245EB" w:rsidR="00C9777D" w:rsidRDefault="00234A7E" w:rsidP="008D3C92">
      <w:pPr>
        <w:pStyle w:val="ONUME"/>
        <w:keepLines/>
        <w:rPr>
          <w:lang w:val="en-GB"/>
        </w:rPr>
      </w:pPr>
      <w:r>
        <w:rPr>
          <w:lang w:val="en-GB"/>
        </w:rPr>
        <w:lastRenderedPageBreak/>
        <w:t>T</w:t>
      </w:r>
      <w:r w:rsidR="00574846" w:rsidRPr="003D5CF1">
        <w:rPr>
          <w:lang w:val="en-GB"/>
        </w:rPr>
        <w:t xml:space="preserve">able </w:t>
      </w:r>
      <w:r>
        <w:rPr>
          <w:lang w:val="en-GB"/>
        </w:rPr>
        <w:t xml:space="preserve">1 </w:t>
      </w:r>
      <w:r w:rsidR="00C0028A">
        <w:rPr>
          <w:lang w:val="en-GB"/>
        </w:rPr>
        <w:t xml:space="preserve">below </w:t>
      </w:r>
      <w:r w:rsidR="00574846" w:rsidRPr="003D5CF1">
        <w:rPr>
          <w:lang w:val="en-GB"/>
        </w:rPr>
        <w:t>present</w:t>
      </w:r>
      <w:r w:rsidR="00C0028A">
        <w:rPr>
          <w:lang w:val="en-GB"/>
        </w:rPr>
        <w:t>s</w:t>
      </w:r>
      <w:r w:rsidR="00574846" w:rsidRPr="003D5CF1">
        <w:rPr>
          <w:lang w:val="en-GB"/>
        </w:rPr>
        <w:t xml:space="preserve"> </w:t>
      </w:r>
      <w:r w:rsidR="00C0028A">
        <w:rPr>
          <w:lang w:val="en-GB"/>
        </w:rPr>
        <w:t xml:space="preserve">a snapshot taken in late December 2024 of </w:t>
      </w:r>
      <w:r w:rsidR="00574846" w:rsidRPr="003D5CF1">
        <w:rPr>
          <w:lang w:val="en-GB"/>
        </w:rPr>
        <w:t xml:space="preserve">the number of </w:t>
      </w:r>
      <w:r w:rsidR="00D66C3D">
        <w:rPr>
          <w:lang w:val="en-GB"/>
        </w:rPr>
        <w:t>i</w:t>
      </w:r>
      <w:r w:rsidR="00574846" w:rsidRPr="003D5CF1">
        <w:rPr>
          <w:lang w:val="en-GB"/>
        </w:rPr>
        <w:t xml:space="preserve">nternational </w:t>
      </w:r>
      <w:r w:rsidR="00D66C3D">
        <w:rPr>
          <w:lang w:val="en-GB"/>
        </w:rPr>
        <w:t>a</w:t>
      </w:r>
      <w:r w:rsidR="00574846" w:rsidRPr="003D5CF1">
        <w:rPr>
          <w:lang w:val="en-GB"/>
        </w:rPr>
        <w:t>pplications</w:t>
      </w:r>
      <w:r w:rsidR="00C0028A">
        <w:rPr>
          <w:lang w:val="en-GB"/>
        </w:rPr>
        <w:t xml:space="preserve"> filed on or after July 1, 2022, for which the International Bureau ha</w:t>
      </w:r>
      <w:r w:rsidR="00B570C1">
        <w:rPr>
          <w:lang w:val="en-GB"/>
        </w:rPr>
        <w:t>d</w:t>
      </w:r>
      <w:r w:rsidR="00C0028A">
        <w:rPr>
          <w:lang w:val="en-GB"/>
        </w:rPr>
        <w:t xml:space="preserve"> received a sequence listing of some type, broken down</w:t>
      </w:r>
      <w:r w:rsidR="00574846" w:rsidRPr="003D5CF1">
        <w:rPr>
          <w:lang w:val="en-GB"/>
        </w:rPr>
        <w:t xml:space="preserve"> by receiving Office</w:t>
      </w:r>
      <w:r w:rsidR="00C0028A">
        <w:rPr>
          <w:lang w:val="en-GB"/>
        </w:rPr>
        <w:t xml:space="preserve">.  The </w:t>
      </w:r>
      <w:r w:rsidR="00C9777D">
        <w:rPr>
          <w:lang w:val="en-GB"/>
        </w:rPr>
        <w:t xml:space="preserve">second to fourth columns </w:t>
      </w:r>
      <w:r w:rsidR="00C0028A">
        <w:rPr>
          <w:lang w:val="en-GB"/>
        </w:rPr>
        <w:t>show</w:t>
      </w:r>
      <w:r w:rsidR="00C9777D">
        <w:rPr>
          <w:lang w:val="en-GB"/>
        </w:rPr>
        <w:t>:</w:t>
      </w:r>
    </w:p>
    <w:p w14:paraId="16600B18" w14:textId="45E6DC76" w:rsidR="00C9777D" w:rsidRDefault="00C9777D" w:rsidP="00C9777D">
      <w:pPr>
        <w:pStyle w:val="ONUME"/>
        <w:numPr>
          <w:ilvl w:val="1"/>
          <w:numId w:val="5"/>
        </w:numPr>
        <w:rPr>
          <w:lang w:val="en-GB"/>
        </w:rPr>
      </w:pPr>
      <w:r>
        <w:rPr>
          <w:lang w:val="en-GB"/>
        </w:rPr>
        <w:t xml:space="preserve">the number of international applications with any </w:t>
      </w:r>
      <w:r w:rsidR="00AB4A82">
        <w:rPr>
          <w:lang w:val="en-GB"/>
        </w:rPr>
        <w:t xml:space="preserve">type of </w:t>
      </w:r>
      <w:r>
        <w:rPr>
          <w:lang w:val="en-GB"/>
        </w:rPr>
        <w:t xml:space="preserve">sequence listing on </w:t>
      </w:r>
      <w:proofErr w:type="gramStart"/>
      <w:r>
        <w:rPr>
          <w:lang w:val="en-GB"/>
        </w:rPr>
        <w:t>file;</w:t>
      </w:r>
      <w:proofErr w:type="gramEnd"/>
    </w:p>
    <w:p w14:paraId="1C2C4715" w14:textId="7E97FB60" w:rsidR="00C9777D" w:rsidRDefault="009F0BAC" w:rsidP="00C9777D">
      <w:pPr>
        <w:pStyle w:val="ONUME"/>
        <w:numPr>
          <w:ilvl w:val="1"/>
          <w:numId w:val="5"/>
        </w:numPr>
        <w:rPr>
          <w:lang w:val="en-GB"/>
        </w:rPr>
      </w:pPr>
      <w:r>
        <w:rPr>
          <w:lang w:val="en-GB"/>
        </w:rPr>
        <w:t>the number of international applications including a Rule 13</w:t>
      </w:r>
      <w:r>
        <w:rPr>
          <w:i/>
          <w:iCs/>
          <w:lang w:val="en-GB"/>
        </w:rPr>
        <w:t>ter</w:t>
      </w:r>
      <w:r>
        <w:rPr>
          <w:lang w:val="en-GB"/>
        </w:rPr>
        <w:t xml:space="preserve"> sequence listing in addition to a listing that had been included in the international application as </w:t>
      </w:r>
      <w:proofErr w:type="gramStart"/>
      <w:r>
        <w:rPr>
          <w:lang w:val="en-GB"/>
        </w:rPr>
        <w:t>filed;  and</w:t>
      </w:r>
      <w:proofErr w:type="gramEnd"/>
    </w:p>
    <w:p w14:paraId="75B19F4D" w14:textId="65951AB2" w:rsidR="00574846" w:rsidRPr="003D5CF1" w:rsidRDefault="009F0BAC" w:rsidP="00234A7E">
      <w:pPr>
        <w:pStyle w:val="ONUME"/>
        <w:numPr>
          <w:ilvl w:val="1"/>
          <w:numId w:val="5"/>
        </w:numPr>
        <w:rPr>
          <w:lang w:val="en-GB"/>
        </w:rPr>
      </w:pPr>
      <w:r>
        <w:rPr>
          <w:lang w:val="en-GB"/>
        </w:rPr>
        <w:t>the number of international applications including a Rule 13</w:t>
      </w:r>
      <w:r>
        <w:rPr>
          <w:i/>
          <w:iCs/>
          <w:lang w:val="en-GB"/>
        </w:rPr>
        <w:t>ter</w:t>
      </w:r>
      <w:r>
        <w:rPr>
          <w:lang w:val="en-GB"/>
        </w:rPr>
        <w:t xml:space="preserve"> sequence listing where the international application as filed contained no sequence listing.</w:t>
      </w:r>
    </w:p>
    <w:p w14:paraId="1A6AFEC0" w14:textId="1CBC3BAF" w:rsidR="00234A7E" w:rsidRPr="00111AD0" w:rsidRDefault="00234A7E" w:rsidP="00234A7E">
      <w:pPr>
        <w:rPr>
          <w:i/>
          <w:iCs/>
        </w:rPr>
      </w:pPr>
      <w:r w:rsidRPr="00111AD0">
        <w:rPr>
          <w:i/>
          <w:iCs/>
        </w:rPr>
        <w:t>Table 1</w:t>
      </w:r>
      <w:r w:rsidR="00111AD0">
        <w:rPr>
          <w:i/>
          <w:iCs/>
        </w:rPr>
        <w:t xml:space="preserve">:  </w:t>
      </w:r>
      <w:r w:rsidRPr="00111AD0">
        <w:rPr>
          <w:i/>
          <w:iCs/>
        </w:rPr>
        <w:t xml:space="preserve">Number of International Applications with Sequence </w:t>
      </w:r>
      <w:r w:rsidR="00E86795" w:rsidRPr="00111AD0">
        <w:rPr>
          <w:i/>
          <w:iCs/>
        </w:rPr>
        <w:t>L</w:t>
      </w:r>
      <w:r w:rsidRPr="00111AD0">
        <w:rPr>
          <w:i/>
          <w:iCs/>
        </w:rPr>
        <w:t xml:space="preserve">istings by </w:t>
      </w:r>
      <w:r w:rsidR="00E86795" w:rsidRPr="00111AD0">
        <w:rPr>
          <w:i/>
          <w:iCs/>
        </w:rPr>
        <w:t>R</w:t>
      </w:r>
      <w:r w:rsidRPr="00111AD0">
        <w:rPr>
          <w:i/>
          <w:iCs/>
        </w:rPr>
        <w:t>eceiving Office</w:t>
      </w:r>
    </w:p>
    <w:p w14:paraId="7DED8954" w14:textId="77777777" w:rsidR="008C38B2" w:rsidRPr="008C38B2" w:rsidRDefault="008C38B2" w:rsidP="00234A7E">
      <w:pPr>
        <w:rPr>
          <w:b/>
          <w:bCs/>
          <w:i/>
          <w:iCs/>
        </w:rPr>
      </w:pPr>
    </w:p>
    <w:tbl>
      <w:tblPr>
        <w:tblStyle w:val="TableGrid"/>
        <w:tblW w:w="0" w:type="auto"/>
        <w:tblLook w:val="04A0" w:firstRow="1" w:lastRow="0" w:firstColumn="1" w:lastColumn="0" w:noHBand="0" w:noVBand="1"/>
      </w:tblPr>
      <w:tblGrid>
        <w:gridCol w:w="1256"/>
        <w:gridCol w:w="1291"/>
        <w:gridCol w:w="2835"/>
        <w:gridCol w:w="2977"/>
      </w:tblGrid>
      <w:tr w:rsidR="00F11746" w:rsidRPr="00F11746" w14:paraId="3265EECA" w14:textId="77777777" w:rsidTr="00F11746">
        <w:trPr>
          <w:trHeight w:val="288"/>
          <w:tblHeader/>
        </w:trPr>
        <w:tc>
          <w:tcPr>
            <w:tcW w:w="1256" w:type="dxa"/>
            <w:noWrap/>
          </w:tcPr>
          <w:p w14:paraId="3ABFFCE0" w14:textId="2D5FEC22" w:rsidR="00F11746" w:rsidRPr="00F11746" w:rsidRDefault="00F6380B" w:rsidP="00F11746">
            <w:pPr>
              <w:jc w:val="center"/>
              <w:rPr>
                <w:b/>
                <w:bCs/>
                <w:color w:val="000000"/>
                <w:szCs w:val="22"/>
              </w:rPr>
            </w:pPr>
            <w:r w:rsidRPr="00F11746">
              <w:rPr>
                <w:b/>
                <w:bCs/>
                <w:color w:val="000000"/>
                <w:szCs w:val="22"/>
              </w:rPr>
              <w:t>Receiving Office</w:t>
            </w:r>
          </w:p>
        </w:tc>
        <w:tc>
          <w:tcPr>
            <w:tcW w:w="1291" w:type="dxa"/>
            <w:noWrap/>
          </w:tcPr>
          <w:p w14:paraId="7254E827" w14:textId="54113F4C" w:rsidR="00F11746" w:rsidRPr="00F11746" w:rsidRDefault="00F6380B" w:rsidP="00F11746">
            <w:pPr>
              <w:jc w:val="center"/>
              <w:rPr>
                <w:b/>
                <w:bCs/>
                <w:color w:val="000000"/>
                <w:szCs w:val="22"/>
              </w:rPr>
            </w:pPr>
            <w:r w:rsidRPr="00F11746">
              <w:rPr>
                <w:b/>
                <w:bCs/>
                <w:color w:val="000000"/>
                <w:szCs w:val="22"/>
              </w:rPr>
              <w:t>Total</w:t>
            </w:r>
            <w:r>
              <w:rPr>
                <w:b/>
                <w:bCs/>
                <w:color w:val="000000"/>
                <w:szCs w:val="22"/>
              </w:rPr>
              <w:t xml:space="preserve"> with listings</w:t>
            </w:r>
          </w:p>
        </w:tc>
        <w:tc>
          <w:tcPr>
            <w:tcW w:w="2835" w:type="dxa"/>
            <w:noWrap/>
          </w:tcPr>
          <w:p w14:paraId="3E5B04A6" w14:textId="155392C3" w:rsidR="00F11746" w:rsidRPr="00F11746" w:rsidRDefault="00F6380B" w:rsidP="00F11746">
            <w:pPr>
              <w:jc w:val="center"/>
              <w:rPr>
                <w:b/>
                <w:bCs/>
                <w:color w:val="000000"/>
                <w:szCs w:val="22"/>
              </w:rPr>
            </w:pPr>
            <w:r>
              <w:rPr>
                <w:b/>
                <w:bCs/>
                <w:color w:val="000000"/>
                <w:szCs w:val="22"/>
              </w:rPr>
              <w:t>Rule 13</w:t>
            </w:r>
            <w:r>
              <w:rPr>
                <w:b/>
                <w:bCs/>
                <w:i/>
                <w:iCs/>
                <w:color w:val="000000"/>
                <w:szCs w:val="22"/>
              </w:rPr>
              <w:t>ter</w:t>
            </w:r>
            <w:r>
              <w:rPr>
                <w:b/>
                <w:bCs/>
                <w:color w:val="000000"/>
                <w:szCs w:val="22"/>
              </w:rPr>
              <w:t xml:space="preserve"> in addition to listing as filed</w:t>
            </w:r>
          </w:p>
        </w:tc>
        <w:tc>
          <w:tcPr>
            <w:tcW w:w="2977" w:type="dxa"/>
            <w:noWrap/>
          </w:tcPr>
          <w:p w14:paraId="7F857DF1" w14:textId="77777777" w:rsidR="00F6380B" w:rsidRDefault="00F6380B" w:rsidP="00F6380B">
            <w:pPr>
              <w:jc w:val="center"/>
              <w:rPr>
                <w:b/>
                <w:bCs/>
                <w:color w:val="000000"/>
                <w:szCs w:val="22"/>
              </w:rPr>
            </w:pPr>
            <w:r>
              <w:rPr>
                <w:b/>
                <w:bCs/>
                <w:color w:val="000000"/>
                <w:szCs w:val="22"/>
              </w:rPr>
              <w:t>Rule 13</w:t>
            </w:r>
            <w:r>
              <w:rPr>
                <w:b/>
                <w:bCs/>
                <w:i/>
                <w:iCs/>
                <w:color w:val="000000"/>
                <w:szCs w:val="22"/>
              </w:rPr>
              <w:t>ter</w:t>
            </w:r>
            <w:r w:rsidRPr="00F11746">
              <w:rPr>
                <w:b/>
                <w:bCs/>
                <w:color w:val="000000"/>
                <w:szCs w:val="22"/>
              </w:rPr>
              <w:t xml:space="preserve"> </w:t>
            </w:r>
            <w:r>
              <w:rPr>
                <w:b/>
                <w:bCs/>
                <w:color w:val="000000"/>
                <w:szCs w:val="22"/>
              </w:rPr>
              <w:t xml:space="preserve">submitted </w:t>
            </w:r>
          </w:p>
          <w:p w14:paraId="44CE1E1C" w14:textId="76B10122" w:rsidR="00F11746" w:rsidRPr="00F11746" w:rsidRDefault="00F6380B" w:rsidP="00F6380B">
            <w:pPr>
              <w:jc w:val="center"/>
              <w:rPr>
                <w:b/>
                <w:bCs/>
                <w:color w:val="000000"/>
                <w:szCs w:val="22"/>
              </w:rPr>
            </w:pPr>
            <w:r>
              <w:rPr>
                <w:b/>
                <w:bCs/>
                <w:color w:val="000000"/>
                <w:szCs w:val="22"/>
              </w:rPr>
              <w:t>l</w:t>
            </w:r>
            <w:r w:rsidRPr="00F11746">
              <w:rPr>
                <w:b/>
                <w:bCs/>
                <w:color w:val="000000"/>
                <w:szCs w:val="22"/>
              </w:rPr>
              <w:t>ater only</w:t>
            </w:r>
          </w:p>
        </w:tc>
      </w:tr>
      <w:tr w:rsidR="00F11746" w:rsidRPr="00F11746" w14:paraId="600939B8" w14:textId="77777777" w:rsidTr="00F11746">
        <w:trPr>
          <w:trHeight w:val="288"/>
        </w:trPr>
        <w:tc>
          <w:tcPr>
            <w:tcW w:w="1256" w:type="dxa"/>
            <w:noWrap/>
            <w:hideMark/>
          </w:tcPr>
          <w:p w14:paraId="6B7C983A" w14:textId="77777777" w:rsidR="00F11746" w:rsidRPr="00F11746" w:rsidRDefault="00F11746" w:rsidP="00F11746">
            <w:pPr>
              <w:jc w:val="center"/>
              <w:rPr>
                <w:color w:val="000000"/>
                <w:szCs w:val="22"/>
              </w:rPr>
            </w:pPr>
            <w:r w:rsidRPr="00F11746">
              <w:rPr>
                <w:color w:val="000000"/>
                <w:szCs w:val="22"/>
              </w:rPr>
              <w:t>AU</w:t>
            </w:r>
          </w:p>
        </w:tc>
        <w:tc>
          <w:tcPr>
            <w:tcW w:w="1291" w:type="dxa"/>
            <w:noWrap/>
            <w:hideMark/>
          </w:tcPr>
          <w:p w14:paraId="25E8E587" w14:textId="77777777" w:rsidR="00F11746" w:rsidRPr="00F11746" w:rsidRDefault="00F11746" w:rsidP="00F11746">
            <w:pPr>
              <w:jc w:val="right"/>
              <w:rPr>
                <w:color w:val="000000"/>
                <w:szCs w:val="22"/>
              </w:rPr>
            </w:pPr>
            <w:r w:rsidRPr="00F11746">
              <w:rPr>
                <w:color w:val="000000"/>
                <w:szCs w:val="22"/>
              </w:rPr>
              <w:t>289</w:t>
            </w:r>
          </w:p>
        </w:tc>
        <w:tc>
          <w:tcPr>
            <w:tcW w:w="2835" w:type="dxa"/>
            <w:noWrap/>
            <w:hideMark/>
          </w:tcPr>
          <w:p w14:paraId="72BA3AA4" w14:textId="77777777" w:rsidR="00F11746" w:rsidRPr="00F11746" w:rsidRDefault="00F11746" w:rsidP="00F11746">
            <w:pPr>
              <w:jc w:val="right"/>
              <w:rPr>
                <w:color w:val="000000"/>
                <w:szCs w:val="22"/>
              </w:rPr>
            </w:pPr>
          </w:p>
        </w:tc>
        <w:tc>
          <w:tcPr>
            <w:tcW w:w="2977" w:type="dxa"/>
            <w:noWrap/>
            <w:hideMark/>
          </w:tcPr>
          <w:p w14:paraId="6D68942B" w14:textId="77777777" w:rsidR="00F11746" w:rsidRPr="00F11746" w:rsidRDefault="00F11746" w:rsidP="00F11746">
            <w:pPr>
              <w:jc w:val="right"/>
              <w:rPr>
                <w:color w:val="000000"/>
                <w:szCs w:val="22"/>
              </w:rPr>
            </w:pPr>
            <w:r w:rsidRPr="00F11746">
              <w:rPr>
                <w:color w:val="000000"/>
                <w:szCs w:val="22"/>
              </w:rPr>
              <w:t>13</w:t>
            </w:r>
          </w:p>
        </w:tc>
      </w:tr>
      <w:tr w:rsidR="00F11746" w:rsidRPr="00F11746" w14:paraId="6D3A2BD9" w14:textId="77777777" w:rsidTr="00F11746">
        <w:trPr>
          <w:trHeight w:val="288"/>
        </w:trPr>
        <w:tc>
          <w:tcPr>
            <w:tcW w:w="1256" w:type="dxa"/>
            <w:noWrap/>
            <w:hideMark/>
          </w:tcPr>
          <w:p w14:paraId="5CF82AAC" w14:textId="77777777" w:rsidR="00F11746" w:rsidRPr="00F11746" w:rsidRDefault="00F11746" w:rsidP="00F11746">
            <w:pPr>
              <w:jc w:val="center"/>
              <w:rPr>
                <w:color w:val="000000"/>
                <w:szCs w:val="22"/>
              </w:rPr>
            </w:pPr>
            <w:r w:rsidRPr="00F11746">
              <w:rPr>
                <w:color w:val="000000"/>
                <w:szCs w:val="22"/>
              </w:rPr>
              <w:t>BR</w:t>
            </w:r>
          </w:p>
        </w:tc>
        <w:tc>
          <w:tcPr>
            <w:tcW w:w="1291" w:type="dxa"/>
            <w:noWrap/>
            <w:hideMark/>
          </w:tcPr>
          <w:p w14:paraId="3789F8BA" w14:textId="77777777" w:rsidR="00F11746" w:rsidRPr="00F11746" w:rsidRDefault="00F11746" w:rsidP="00F11746">
            <w:pPr>
              <w:jc w:val="right"/>
              <w:rPr>
                <w:color w:val="000000"/>
                <w:szCs w:val="22"/>
              </w:rPr>
            </w:pPr>
            <w:r w:rsidRPr="00F11746">
              <w:rPr>
                <w:color w:val="000000"/>
                <w:szCs w:val="22"/>
              </w:rPr>
              <w:t>46</w:t>
            </w:r>
          </w:p>
        </w:tc>
        <w:tc>
          <w:tcPr>
            <w:tcW w:w="2835" w:type="dxa"/>
            <w:noWrap/>
            <w:hideMark/>
          </w:tcPr>
          <w:p w14:paraId="4317D528" w14:textId="77777777" w:rsidR="00F11746" w:rsidRPr="00F11746" w:rsidRDefault="00F11746" w:rsidP="00F11746">
            <w:pPr>
              <w:jc w:val="right"/>
              <w:rPr>
                <w:color w:val="000000"/>
                <w:szCs w:val="22"/>
              </w:rPr>
            </w:pPr>
          </w:p>
        </w:tc>
        <w:tc>
          <w:tcPr>
            <w:tcW w:w="2977" w:type="dxa"/>
            <w:noWrap/>
            <w:hideMark/>
          </w:tcPr>
          <w:p w14:paraId="0459345B" w14:textId="77777777" w:rsidR="00F11746" w:rsidRPr="00F11746" w:rsidRDefault="00F11746" w:rsidP="00F11746">
            <w:pPr>
              <w:jc w:val="right"/>
              <w:rPr>
                <w:color w:val="000000"/>
                <w:szCs w:val="22"/>
              </w:rPr>
            </w:pPr>
            <w:r w:rsidRPr="00F11746">
              <w:rPr>
                <w:color w:val="000000"/>
                <w:szCs w:val="22"/>
              </w:rPr>
              <w:t>1</w:t>
            </w:r>
          </w:p>
        </w:tc>
      </w:tr>
      <w:tr w:rsidR="00F11746" w:rsidRPr="00F11746" w14:paraId="57F29DF9" w14:textId="77777777" w:rsidTr="00F11746">
        <w:trPr>
          <w:trHeight w:val="288"/>
        </w:trPr>
        <w:tc>
          <w:tcPr>
            <w:tcW w:w="1256" w:type="dxa"/>
            <w:noWrap/>
            <w:hideMark/>
          </w:tcPr>
          <w:p w14:paraId="6BB104C9" w14:textId="77777777" w:rsidR="00F11746" w:rsidRPr="00F11746" w:rsidRDefault="00F11746" w:rsidP="00F11746">
            <w:pPr>
              <w:jc w:val="center"/>
              <w:rPr>
                <w:color w:val="000000"/>
                <w:szCs w:val="22"/>
              </w:rPr>
            </w:pPr>
            <w:r w:rsidRPr="00F11746">
              <w:rPr>
                <w:color w:val="000000"/>
                <w:szCs w:val="22"/>
              </w:rPr>
              <w:t>CA</w:t>
            </w:r>
          </w:p>
        </w:tc>
        <w:tc>
          <w:tcPr>
            <w:tcW w:w="1291" w:type="dxa"/>
            <w:noWrap/>
            <w:hideMark/>
          </w:tcPr>
          <w:p w14:paraId="01119506" w14:textId="77777777" w:rsidR="00F11746" w:rsidRPr="00F11746" w:rsidRDefault="00F11746" w:rsidP="00F11746">
            <w:pPr>
              <w:jc w:val="right"/>
              <w:rPr>
                <w:color w:val="000000"/>
                <w:szCs w:val="22"/>
              </w:rPr>
            </w:pPr>
            <w:r w:rsidRPr="00F11746">
              <w:rPr>
                <w:color w:val="000000"/>
                <w:szCs w:val="22"/>
              </w:rPr>
              <w:t>281</w:t>
            </w:r>
          </w:p>
        </w:tc>
        <w:tc>
          <w:tcPr>
            <w:tcW w:w="2835" w:type="dxa"/>
            <w:noWrap/>
            <w:hideMark/>
          </w:tcPr>
          <w:p w14:paraId="1A8EC05A" w14:textId="77777777" w:rsidR="00F11746" w:rsidRPr="00F11746" w:rsidRDefault="00F11746" w:rsidP="00F11746">
            <w:pPr>
              <w:jc w:val="right"/>
              <w:rPr>
                <w:color w:val="000000"/>
                <w:szCs w:val="22"/>
              </w:rPr>
            </w:pPr>
            <w:r w:rsidRPr="00F11746">
              <w:rPr>
                <w:color w:val="000000"/>
                <w:szCs w:val="22"/>
              </w:rPr>
              <w:t>5</w:t>
            </w:r>
          </w:p>
        </w:tc>
        <w:tc>
          <w:tcPr>
            <w:tcW w:w="2977" w:type="dxa"/>
            <w:noWrap/>
            <w:hideMark/>
          </w:tcPr>
          <w:p w14:paraId="717606DF" w14:textId="77777777" w:rsidR="00F11746" w:rsidRPr="00F11746" w:rsidRDefault="00F11746" w:rsidP="00F11746">
            <w:pPr>
              <w:jc w:val="right"/>
              <w:rPr>
                <w:color w:val="000000"/>
                <w:szCs w:val="22"/>
              </w:rPr>
            </w:pPr>
            <w:r w:rsidRPr="00F11746">
              <w:rPr>
                <w:color w:val="000000"/>
                <w:szCs w:val="22"/>
              </w:rPr>
              <w:t>33</w:t>
            </w:r>
          </w:p>
        </w:tc>
      </w:tr>
      <w:tr w:rsidR="00F11746" w:rsidRPr="00F11746" w14:paraId="0B290C8A" w14:textId="77777777" w:rsidTr="00F11746">
        <w:trPr>
          <w:trHeight w:val="288"/>
        </w:trPr>
        <w:tc>
          <w:tcPr>
            <w:tcW w:w="1256" w:type="dxa"/>
            <w:noWrap/>
            <w:hideMark/>
          </w:tcPr>
          <w:p w14:paraId="11A32C8E" w14:textId="77777777" w:rsidR="00F11746" w:rsidRPr="00F11746" w:rsidRDefault="00F11746" w:rsidP="00F11746">
            <w:pPr>
              <w:jc w:val="center"/>
              <w:rPr>
                <w:color w:val="000000"/>
                <w:szCs w:val="22"/>
              </w:rPr>
            </w:pPr>
            <w:r w:rsidRPr="00F11746">
              <w:rPr>
                <w:color w:val="000000"/>
                <w:szCs w:val="22"/>
              </w:rPr>
              <w:t>CL</w:t>
            </w:r>
          </w:p>
        </w:tc>
        <w:tc>
          <w:tcPr>
            <w:tcW w:w="1291" w:type="dxa"/>
            <w:noWrap/>
            <w:hideMark/>
          </w:tcPr>
          <w:p w14:paraId="3BF107EC" w14:textId="77777777" w:rsidR="00F11746" w:rsidRPr="00F11746" w:rsidRDefault="00F11746" w:rsidP="00F11746">
            <w:pPr>
              <w:jc w:val="right"/>
              <w:rPr>
                <w:color w:val="000000"/>
                <w:szCs w:val="22"/>
              </w:rPr>
            </w:pPr>
            <w:r w:rsidRPr="00F11746">
              <w:rPr>
                <w:color w:val="000000"/>
                <w:szCs w:val="22"/>
              </w:rPr>
              <w:t>6</w:t>
            </w:r>
          </w:p>
        </w:tc>
        <w:tc>
          <w:tcPr>
            <w:tcW w:w="2835" w:type="dxa"/>
            <w:noWrap/>
            <w:hideMark/>
          </w:tcPr>
          <w:p w14:paraId="28C9B563" w14:textId="77777777" w:rsidR="00F11746" w:rsidRPr="00F11746" w:rsidRDefault="00F11746" w:rsidP="00F11746">
            <w:pPr>
              <w:jc w:val="right"/>
              <w:rPr>
                <w:color w:val="000000"/>
                <w:szCs w:val="22"/>
              </w:rPr>
            </w:pPr>
          </w:p>
        </w:tc>
        <w:tc>
          <w:tcPr>
            <w:tcW w:w="2977" w:type="dxa"/>
            <w:noWrap/>
            <w:hideMark/>
          </w:tcPr>
          <w:p w14:paraId="5D4069D6" w14:textId="77777777" w:rsidR="00F11746" w:rsidRPr="00F11746" w:rsidRDefault="00F11746" w:rsidP="00F11746">
            <w:pPr>
              <w:jc w:val="right"/>
              <w:rPr>
                <w:color w:val="000000"/>
                <w:szCs w:val="22"/>
              </w:rPr>
            </w:pPr>
          </w:p>
        </w:tc>
      </w:tr>
      <w:tr w:rsidR="00F11746" w:rsidRPr="00F11746" w14:paraId="2F475DBE" w14:textId="77777777" w:rsidTr="00F11746">
        <w:trPr>
          <w:trHeight w:val="288"/>
        </w:trPr>
        <w:tc>
          <w:tcPr>
            <w:tcW w:w="1256" w:type="dxa"/>
            <w:noWrap/>
            <w:hideMark/>
          </w:tcPr>
          <w:p w14:paraId="40D2BCC9" w14:textId="77777777" w:rsidR="00F11746" w:rsidRPr="00F11746" w:rsidRDefault="00F11746" w:rsidP="00F11746">
            <w:pPr>
              <w:jc w:val="center"/>
              <w:rPr>
                <w:color w:val="000000"/>
                <w:szCs w:val="22"/>
              </w:rPr>
            </w:pPr>
            <w:r w:rsidRPr="00F11746">
              <w:rPr>
                <w:color w:val="000000"/>
                <w:szCs w:val="22"/>
              </w:rPr>
              <w:t>CN</w:t>
            </w:r>
          </w:p>
        </w:tc>
        <w:tc>
          <w:tcPr>
            <w:tcW w:w="1291" w:type="dxa"/>
            <w:noWrap/>
            <w:hideMark/>
          </w:tcPr>
          <w:p w14:paraId="6FA13CC4" w14:textId="1BA35447" w:rsidR="00F11746" w:rsidRPr="00F11746" w:rsidRDefault="00F11746" w:rsidP="00F11746">
            <w:pPr>
              <w:jc w:val="right"/>
              <w:rPr>
                <w:color w:val="000000"/>
                <w:szCs w:val="22"/>
              </w:rPr>
            </w:pPr>
            <w:r w:rsidRPr="00F11746">
              <w:rPr>
                <w:color w:val="000000"/>
                <w:szCs w:val="22"/>
              </w:rPr>
              <w:t>6</w:t>
            </w:r>
            <w:r w:rsidR="00A12EE7">
              <w:rPr>
                <w:color w:val="000000"/>
                <w:szCs w:val="22"/>
              </w:rPr>
              <w:t>,</w:t>
            </w:r>
            <w:r w:rsidRPr="00F11746">
              <w:rPr>
                <w:color w:val="000000"/>
                <w:szCs w:val="22"/>
              </w:rPr>
              <w:t>795</w:t>
            </w:r>
          </w:p>
        </w:tc>
        <w:tc>
          <w:tcPr>
            <w:tcW w:w="2835" w:type="dxa"/>
            <w:noWrap/>
            <w:hideMark/>
          </w:tcPr>
          <w:p w14:paraId="17A50B90" w14:textId="77777777" w:rsidR="00F11746" w:rsidRPr="00F11746" w:rsidRDefault="00F11746" w:rsidP="00F11746">
            <w:pPr>
              <w:jc w:val="right"/>
              <w:rPr>
                <w:color w:val="000000"/>
                <w:szCs w:val="22"/>
              </w:rPr>
            </w:pPr>
            <w:r w:rsidRPr="00F11746">
              <w:rPr>
                <w:color w:val="000000"/>
                <w:szCs w:val="22"/>
              </w:rPr>
              <w:t>7</w:t>
            </w:r>
          </w:p>
        </w:tc>
        <w:tc>
          <w:tcPr>
            <w:tcW w:w="2977" w:type="dxa"/>
            <w:noWrap/>
            <w:hideMark/>
          </w:tcPr>
          <w:p w14:paraId="31B95D91" w14:textId="77777777" w:rsidR="00F11746" w:rsidRPr="00F11746" w:rsidRDefault="00F11746" w:rsidP="00F11746">
            <w:pPr>
              <w:jc w:val="right"/>
              <w:rPr>
                <w:color w:val="000000"/>
                <w:szCs w:val="22"/>
              </w:rPr>
            </w:pPr>
            <w:r w:rsidRPr="00F11746">
              <w:rPr>
                <w:color w:val="000000"/>
                <w:szCs w:val="22"/>
              </w:rPr>
              <w:t>83</w:t>
            </w:r>
          </w:p>
        </w:tc>
      </w:tr>
      <w:tr w:rsidR="00F11746" w:rsidRPr="00F11746" w14:paraId="780540ED" w14:textId="77777777" w:rsidTr="00F11746">
        <w:trPr>
          <w:trHeight w:val="288"/>
        </w:trPr>
        <w:tc>
          <w:tcPr>
            <w:tcW w:w="1256" w:type="dxa"/>
            <w:noWrap/>
            <w:hideMark/>
          </w:tcPr>
          <w:p w14:paraId="5FE4023C" w14:textId="77777777" w:rsidR="00F11746" w:rsidRPr="00F11746" w:rsidRDefault="00F11746" w:rsidP="00F11746">
            <w:pPr>
              <w:jc w:val="center"/>
              <w:rPr>
                <w:color w:val="000000"/>
                <w:szCs w:val="22"/>
              </w:rPr>
            </w:pPr>
            <w:r w:rsidRPr="00F11746">
              <w:rPr>
                <w:color w:val="000000"/>
                <w:szCs w:val="22"/>
              </w:rPr>
              <w:t>CU</w:t>
            </w:r>
          </w:p>
        </w:tc>
        <w:tc>
          <w:tcPr>
            <w:tcW w:w="1291" w:type="dxa"/>
            <w:noWrap/>
            <w:hideMark/>
          </w:tcPr>
          <w:p w14:paraId="4936AB30" w14:textId="77777777" w:rsidR="00F11746" w:rsidRPr="00F11746" w:rsidRDefault="00F11746" w:rsidP="00F11746">
            <w:pPr>
              <w:jc w:val="right"/>
              <w:rPr>
                <w:color w:val="000000"/>
                <w:szCs w:val="22"/>
              </w:rPr>
            </w:pPr>
            <w:r w:rsidRPr="00F11746">
              <w:rPr>
                <w:color w:val="000000"/>
                <w:szCs w:val="22"/>
              </w:rPr>
              <w:t>12</w:t>
            </w:r>
          </w:p>
        </w:tc>
        <w:tc>
          <w:tcPr>
            <w:tcW w:w="2835" w:type="dxa"/>
            <w:noWrap/>
            <w:hideMark/>
          </w:tcPr>
          <w:p w14:paraId="51521FC9" w14:textId="77777777" w:rsidR="00F11746" w:rsidRPr="00F11746" w:rsidRDefault="00F11746" w:rsidP="00F11746">
            <w:pPr>
              <w:jc w:val="right"/>
              <w:rPr>
                <w:color w:val="000000"/>
                <w:szCs w:val="22"/>
              </w:rPr>
            </w:pPr>
            <w:r w:rsidRPr="00F11746">
              <w:rPr>
                <w:color w:val="000000"/>
                <w:szCs w:val="22"/>
              </w:rPr>
              <w:t>9</w:t>
            </w:r>
          </w:p>
        </w:tc>
        <w:tc>
          <w:tcPr>
            <w:tcW w:w="2977" w:type="dxa"/>
            <w:noWrap/>
            <w:hideMark/>
          </w:tcPr>
          <w:p w14:paraId="569A4992" w14:textId="77777777" w:rsidR="00F11746" w:rsidRPr="00F11746" w:rsidRDefault="00F11746" w:rsidP="00F11746">
            <w:pPr>
              <w:jc w:val="right"/>
              <w:rPr>
                <w:color w:val="000000"/>
                <w:szCs w:val="22"/>
              </w:rPr>
            </w:pPr>
          </w:p>
        </w:tc>
      </w:tr>
      <w:tr w:rsidR="00F11746" w:rsidRPr="00F11746" w14:paraId="44ED66E3" w14:textId="77777777" w:rsidTr="00F11746">
        <w:trPr>
          <w:trHeight w:val="288"/>
        </w:trPr>
        <w:tc>
          <w:tcPr>
            <w:tcW w:w="1256" w:type="dxa"/>
            <w:noWrap/>
            <w:hideMark/>
          </w:tcPr>
          <w:p w14:paraId="7C98AA99" w14:textId="77777777" w:rsidR="00F11746" w:rsidRPr="00F11746" w:rsidRDefault="00F11746" w:rsidP="00F11746">
            <w:pPr>
              <w:jc w:val="center"/>
              <w:rPr>
                <w:color w:val="000000"/>
                <w:szCs w:val="22"/>
              </w:rPr>
            </w:pPr>
            <w:r w:rsidRPr="00F11746">
              <w:rPr>
                <w:color w:val="000000"/>
                <w:szCs w:val="22"/>
              </w:rPr>
              <w:t>CZ</w:t>
            </w:r>
          </w:p>
        </w:tc>
        <w:tc>
          <w:tcPr>
            <w:tcW w:w="1291" w:type="dxa"/>
            <w:noWrap/>
            <w:hideMark/>
          </w:tcPr>
          <w:p w14:paraId="07D59C02" w14:textId="77777777" w:rsidR="00F11746" w:rsidRPr="00F11746" w:rsidRDefault="00F11746" w:rsidP="00F11746">
            <w:pPr>
              <w:jc w:val="right"/>
              <w:rPr>
                <w:color w:val="000000"/>
                <w:szCs w:val="22"/>
              </w:rPr>
            </w:pPr>
            <w:r w:rsidRPr="00F11746">
              <w:rPr>
                <w:color w:val="000000"/>
                <w:szCs w:val="22"/>
              </w:rPr>
              <w:t>28</w:t>
            </w:r>
          </w:p>
        </w:tc>
        <w:tc>
          <w:tcPr>
            <w:tcW w:w="2835" w:type="dxa"/>
            <w:noWrap/>
            <w:hideMark/>
          </w:tcPr>
          <w:p w14:paraId="28CEA5E9" w14:textId="77777777" w:rsidR="00F11746" w:rsidRPr="00F11746" w:rsidRDefault="00F11746" w:rsidP="00F11746">
            <w:pPr>
              <w:jc w:val="right"/>
              <w:rPr>
                <w:color w:val="000000"/>
                <w:szCs w:val="22"/>
              </w:rPr>
            </w:pPr>
          </w:p>
        </w:tc>
        <w:tc>
          <w:tcPr>
            <w:tcW w:w="2977" w:type="dxa"/>
            <w:noWrap/>
            <w:hideMark/>
          </w:tcPr>
          <w:p w14:paraId="1ABFA36E" w14:textId="77777777" w:rsidR="00F11746" w:rsidRPr="00F11746" w:rsidRDefault="00F11746" w:rsidP="00F11746">
            <w:pPr>
              <w:jc w:val="right"/>
              <w:rPr>
                <w:color w:val="000000"/>
                <w:szCs w:val="22"/>
              </w:rPr>
            </w:pPr>
            <w:r w:rsidRPr="00F11746">
              <w:rPr>
                <w:color w:val="000000"/>
                <w:szCs w:val="22"/>
              </w:rPr>
              <w:t>4</w:t>
            </w:r>
          </w:p>
        </w:tc>
      </w:tr>
      <w:tr w:rsidR="00F11746" w:rsidRPr="00F11746" w14:paraId="46E95BDF" w14:textId="77777777" w:rsidTr="00F11746">
        <w:trPr>
          <w:trHeight w:val="288"/>
        </w:trPr>
        <w:tc>
          <w:tcPr>
            <w:tcW w:w="1256" w:type="dxa"/>
            <w:noWrap/>
            <w:hideMark/>
          </w:tcPr>
          <w:p w14:paraId="6290E795" w14:textId="77777777" w:rsidR="00F11746" w:rsidRPr="00F11746" w:rsidRDefault="00F11746" w:rsidP="00F11746">
            <w:pPr>
              <w:jc w:val="center"/>
              <w:rPr>
                <w:color w:val="000000"/>
                <w:szCs w:val="22"/>
              </w:rPr>
            </w:pPr>
            <w:r w:rsidRPr="00F11746">
              <w:rPr>
                <w:color w:val="000000"/>
                <w:szCs w:val="22"/>
              </w:rPr>
              <w:t>DE</w:t>
            </w:r>
          </w:p>
        </w:tc>
        <w:tc>
          <w:tcPr>
            <w:tcW w:w="1291" w:type="dxa"/>
            <w:noWrap/>
            <w:hideMark/>
          </w:tcPr>
          <w:p w14:paraId="6C112627" w14:textId="77777777" w:rsidR="00F11746" w:rsidRPr="00F11746" w:rsidRDefault="00F11746" w:rsidP="00F11746">
            <w:pPr>
              <w:jc w:val="right"/>
              <w:rPr>
                <w:color w:val="000000"/>
                <w:szCs w:val="22"/>
              </w:rPr>
            </w:pPr>
            <w:r w:rsidRPr="00F11746">
              <w:rPr>
                <w:color w:val="000000"/>
                <w:szCs w:val="22"/>
              </w:rPr>
              <w:t>10</w:t>
            </w:r>
          </w:p>
        </w:tc>
        <w:tc>
          <w:tcPr>
            <w:tcW w:w="2835" w:type="dxa"/>
            <w:noWrap/>
            <w:hideMark/>
          </w:tcPr>
          <w:p w14:paraId="68F19D01" w14:textId="77777777" w:rsidR="00F11746" w:rsidRPr="00F11746" w:rsidRDefault="00F11746" w:rsidP="00F11746">
            <w:pPr>
              <w:jc w:val="right"/>
              <w:rPr>
                <w:color w:val="000000"/>
                <w:szCs w:val="22"/>
              </w:rPr>
            </w:pPr>
          </w:p>
        </w:tc>
        <w:tc>
          <w:tcPr>
            <w:tcW w:w="2977" w:type="dxa"/>
            <w:noWrap/>
            <w:hideMark/>
          </w:tcPr>
          <w:p w14:paraId="18210C80" w14:textId="77777777" w:rsidR="00F11746" w:rsidRPr="00F11746" w:rsidRDefault="00F11746" w:rsidP="00F11746">
            <w:pPr>
              <w:jc w:val="right"/>
              <w:rPr>
                <w:color w:val="000000"/>
                <w:szCs w:val="22"/>
              </w:rPr>
            </w:pPr>
          </w:p>
        </w:tc>
      </w:tr>
      <w:tr w:rsidR="00F11746" w:rsidRPr="00F11746" w14:paraId="3FD5713B" w14:textId="77777777" w:rsidTr="00F11746">
        <w:trPr>
          <w:trHeight w:val="288"/>
        </w:trPr>
        <w:tc>
          <w:tcPr>
            <w:tcW w:w="1256" w:type="dxa"/>
            <w:noWrap/>
            <w:hideMark/>
          </w:tcPr>
          <w:p w14:paraId="01765DE5" w14:textId="77777777" w:rsidR="00F11746" w:rsidRPr="00F11746" w:rsidRDefault="00F11746" w:rsidP="00F11746">
            <w:pPr>
              <w:jc w:val="center"/>
              <w:rPr>
                <w:color w:val="000000"/>
                <w:szCs w:val="22"/>
              </w:rPr>
            </w:pPr>
            <w:r w:rsidRPr="00F11746">
              <w:rPr>
                <w:color w:val="000000"/>
                <w:szCs w:val="22"/>
              </w:rPr>
              <w:t>DK</w:t>
            </w:r>
          </w:p>
        </w:tc>
        <w:tc>
          <w:tcPr>
            <w:tcW w:w="1291" w:type="dxa"/>
            <w:noWrap/>
            <w:hideMark/>
          </w:tcPr>
          <w:p w14:paraId="34FCD28A" w14:textId="77777777" w:rsidR="00F11746" w:rsidRPr="00F11746" w:rsidRDefault="00F11746" w:rsidP="00F11746">
            <w:pPr>
              <w:jc w:val="right"/>
              <w:rPr>
                <w:color w:val="000000"/>
                <w:szCs w:val="22"/>
              </w:rPr>
            </w:pPr>
            <w:r w:rsidRPr="00F11746">
              <w:rPr>
                <w:color w:val="000000"/>
                <w:szCs w:val="22"/>
              </w:rPr>
              <w:t>7</w:t>
            </w:r>
          </w:p>
        </w:tc>
        <w:tc>
          <w:tcPr>
            <w:tcW w:w="2835" w:type="dxa"/>
            <w:noWrap/>
            <w:hideMark/>
          </w:tcPr>
          <w:p w14:paraId="6225C263" w14:textId="77777777" w:rsidR="00F11746" w:rsidRPr="00F11746" w:rsidRDefault="00F11746" w:rsidP="00F11746">
            <w:pPr>
              <w:jc w:val="right"/>
              <w:rPr>
                <w:color w:val="000000"/>
                <w:szCs w:val="22"/>
              </w:rPr>
            </w:pPr>
          </w:p>
        </w:tc>
        <w:tc>
          <w:tcPr>
            <w:tcW w:w="2977" w:type="dxa"/>
            <w:noWrap/>
            <w:hideMark/>
          </w:tcPr>
          <w:p w14:paraId="5D9F3587" w14:textId="77777777" w:rsidR="00F11746" w:rsidRPr="00F11746" w:rsidRDefault="00F11746" w:rsidP="00F11746">
            <w:pPr>
              <w:jc w:val="right"/>
              <w:rPr>
                <w:color w:val="000000"/>
                <w:szCs w:val="22"/>
              </w:rPr>
            </w:pPr>
            <w:r w:rsidRPr="00F11746">
              <w:rPr>
                <w:color w:val="000000"/>
                <w:szCs w:val="22"/>
              </w:rPr>
              <w:t>1</w:t>
            </w:r>
          </w:p>
        </w:tc>
      </w:tr>
      <w:tr w:rsidR="00F11746" w:rsidRPr="00F11746" w14:paraId="78E4A7DC" w14:textId="77777777" w:rsidTr="00F11746">
        <w:trPr>
          <w:trHeight w:val="288"/>
        </w:trPr>
        <w:tc>
          <w:tcPr>
            <w:tcW w:w="1256" w:type="dxa"/>
            <w:noWrap/>
            <w:hideMark/>
          </w:tcPr>
          <w:p w14:paraId="7A65C191" w14:textId="77777777" w:rsidR="00F11746" w:rsidRPr="00F11746" w:rsidRDefault="00F11746" w:rsidP="00F11746">
            <w:pPr>
              <w:jc w:val="center"/>
              <w:rPr>
                <w:color w:val="000000"/>
                <w:szCs w:val="22"/>
              </w:rPr>
            </w:pPr>
            <w:r w:rsidRPr="00F11746">
              <w:rPr>
                <w:color w:val="000000"/>
                <w:szCs w:val="22"/>
              </w:rPr>
              <w:t>EP</w:t>
            </w:r>
          </w:p>
        </w:tc>
        <w:tc>
          <w:tcPr>
            <w:tcW w:w="1291" w:type="dxa"/>
            <w:noWrap/>
            <w:hideMark/>
          </w:tcPr>
          <w:p w14:paraId="2CBFCF6A" w14:textId="63E4E9CE" w:rsidR="00F11746" w:rsidRPr="00F11746" w:rsidRDefault="00F11746" w:rsidP="00F11746">
            <w:pPr>
              <w:jc w:val="right"/>
              <w:rPr>
                <w:color w:val="000000"/>
                <w:szCs w:val="22"/>
              </w:rPr>
            </w:pPr>
            <w:r w:rsidRPr="00F11746">
              <w:rPr>
                <w:color w:val="000000"/>
                <w:szCs w:val="22"/>
              </w:rPr>
              <w:t>4</w:t>
            </w:r>
            <w:r w:rsidR="00A12EE7">
              <w:rPr>
                <w:color w:val="000000"/>
                <w:szCs w:val="22"/>
              </w:rPr>
              <w:t>,</w:t>
            </w:r>
            <w:r w:rsidRPr="00F11746">
              <w:rPr>
                <w:color w:val="000000"/>
                <w:szCs w:val="22"/>
              </w:rPr>
              <w:t>722</w:t>
            </w:r>
          </w:p>
        </w:tc>
        <w:tc>
          <w:tcPr>
            <w:tcW w:w="2835" w:type="dxa"/>
            <w:noWrap/>
            <w:hideMark/>
          </w:tcPr>
          <w:p w14:paraId="5584D32C" w14:textId="77777777" w:rsidR="00F11746" w:rsidRPr="00F11746" w:rsidRDefault="00F11746" w:rsidP="00F11746">
            <w:pPr>
              <w:jc w:val="right"/>
              <w:rPr>
                <w:color w:val="000000"/>
                <w:szCs w:val="22"/>
              </w:rPr>
            </w:pPr>
            <w:r w:rsidRPr="00F11746">
              <w:rPr>
                <w:color w:val="000000"/>
                <w:szCs w:val="22"/>
              </w:rPr>
              <w:t>94</w:t>
            </w:r>
          </w:p>
        </w:tc>
        <w:tc>
          <w:tcPr>
            <w:tcW w:w="2977" w:type="dxa"/>
            <w:noWrap/>
            <w:hideMark/>
          </w:tcPr>
          <w:p w14:paraId="63A62BA1" w14:textId="77777777" w:rsidR="00F11746" w:rsidRPr="00F11746" w:rsidRDefault="00F11746" w:rsidP="00F11746">
            <w:pPr>
              <w:jc w:val="right"/>
              <w:rPr>
                <w:color w:val="000000"/>
                <w:szCs w:val="22"/>
              </w:rPr>
            </w:pPr>
            <w:r w:rsidRPr="00F11746">
              <w:rPr>
                <w:color w:val="000000"/>
                <w:szCs w:val="22"/>
              </w:rPr>
              <w:t>289</w:t>
            </w:r>
          </w:p>
        </w:tc>
      </w:tr>
      <w:tr w:rsidR="00F11746" w:rsidRPr="00F11746" w14:paraId="0074B584" w14:textId="77777777" w:rsidTr="00F11746">
        <w:trPr>
          <w:trHeight w:val="288"/>
        </w:trPr>
        <w:tc>
          <w:tcPr>
            <w:tcW w:w="1256" w:type="dxa"/>
            <w:noWrap/>
            <w:hideMark/>
          </w:tcPr>
          <w:p w14:paraId="7708A418" w14:textId="77777777" w:rsidR="00F11746" w:rsidRPr="00F11746" w:rsidRDefault="00F11746" w:rsidP="00F11746">
            <w:pPr>
              <w:jc w:val="center"/>
              <w:rPr>
                <w:color w:val="000000"/>
                <w:szCs w:val="22"/>
              </w:rPr>
            </w:pPr>
            <w:r w:rsidRPr="00F11746">
              <w:rPr>
                <w:color w:val="000000"/>
                <w:szCs w:val="22"/>
              </w:rPr>
              <w:t>ES</w:t>
            </w:r>
          </w:p>
        </w:tc>
        <w:tc>
          <w:tcPr>
            <w:tcW w:w="1291" w:type="dxa"/>
            <w:noWrap/>
            <w:hideMark/>
          </w:tcPr>
          <w:p w14:paraId="218C329E" w14:textId="77777777" w:rsidR="00F11746" w:rsidRPr="00F11746" w:rsidRDefault="00F11746" w:rsidP="00F11746">
            <w:pPr>
              <w:jc w:val="right"/>
              <w:rPr>
                <w:color w:val="000000"/>
                <w:szCs w:val="22"/>
              </w:rPr>
            </w:pPr>
            <w:r w:rsidRPr="00F11746">
              <w:rPr>
                <w:color w:val="000000"/>
                <w:szCs w:val="22"/>
              </w:rPr>
              <w:t>60</w:t>
            </w:r>
          </w:p>
        </w:tc>
        <w:tc>
          <w:tcPr>
            <w:tcW w:w="2835" w:type="dxa"/>
            <w:noWrap/>
            <w:hideMark/>
          </w:tcPr>
          <w:p w14:paraId="1A7EA1A8" w14:textId="77777777" w:rsidR="00F11746" w:rsidRPr="00F11746" w:rsidRDefault="00F11746" w:rsidP="00F11746">
            <w:pPr>
              <w:jc w:val="right"/>
              <w:rPr>
                <w:color w:val="000000"/>
                <w:szCs w:val="22"/>
              </w:rPr>
            </w:pPr>
          </w:p>
        </w:tc>
        <w:tc>
          <w:tcPr>
            <w:tcW w:w="2977" w:type="dxa"/>
            <w:noWrap/>
            <w:hideMark/>
          </w:tcPr>
          <w:p w14:paraId="070C5DBC" w14:textId="77777777" w:rsidR="00F11746" w:rsidRPr="00F11746" w:rsidRDefault="00F11746" w:rsidP="00F11746">
            <w:pPr>
              <w:jc w:val="right"/>
              <w:rPr>
                <w:color w:val="000000"/>
                <w:szCs w:val="22"/>
              </w:rPr>
            </w:pPr>
            <w:r w:rsidRPr="00F11746">
              <w:rPr>
                <w:color w:val="000000"/>
                <w:szCs w:val="22"/>
              </w:rPr>
              <w:t>3</w:t>
            </w:r>
          </w:p>
        </w:tc>
      </w:tr>
      <w:tr w:rsidR="00F11746" w:rsidRPr="00F11746" w14:paraId="250118B0" w14:textId="77777777" w:rsidTr="00F11746">
        <w:trPr>
          <w:trHeight w:val="288"/>
        </w:trPr>
        <w:tc>
          <w:tcPr>
            <w:tcW w:w="1256" w:type="dxa"/>
            <w:noWrap/>
            <w:hideMark/>
          </w:tcPr>
          <w:p w14:paraId="18642F9E" w14:textId="77777777" w:rsidR="00F11746" w:rsidRPr="00F11746" w:rsidRDefault="00F11746" w:rsidP="00F11746">
            <w:pPr>
              <w:jc w:val="center"/>
              <w:rPr>
                <w:color w:val="000000"/>
                <w:szCs w:val="22"/>
              </w:rPr>
            </w:pPr>
            <w:r w:rsidRPr="00F11746">
              <w:rPr>
                <w:color w:val="000000"/>
                <w:szCs w:val="22"/>
              </w:rPr>
              <w:t>FI</w:t>
            </w:r>
          </w:p>
        </w:tc>
        <w:tc>
          <w:tcPr>
            <w:tcW w:w="1291" w:type="dxa"/>
            <w:noWrap/>
            <w:hideMark/>
          </w:tcPr>
          <w:p w14:paraId="56838FBF" w14:textId="77777777" w:rsidR="00F11746" w:rsidRPr="00F11746" w:rsidRDefault="00F11746" w:rsidP="00F11746">
            <w:pPr>
              <w:jc w:val="right"/>
              <w:rPr>
                <w:color w:val="000000"/>
                <w:szCs w:val="22"/>
              </w:rPr>
            </w:pPr>
            <w:r w:rsidRPr="00F11746">
              <w:rPr>
                <w:color w:val="000000"/>
                <w:szCs w:val="22"/>
              </w:rPr>
              <w:t>30</w:t>
            </w:r>
          </w:p>
        </w:tc>
        <w:tc>
          <w:tcPr>
            <w:tcW w:w="2835" w:type="dxa"/>
            <w:noWrap/>
            <w:hideMark/>
          </w:tcPr>
          <w:p w14:paraId="102E8571"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63C2032F" w14:textId="77777777" w:rsidR="00F11746" w:rsidRPr="00F11746" w:rsidRDefault="00F11746" w:rsidP="00F11746">
            <w:pPr>
              <w:jc w:val="right"/>
              <w:rPr>
                <w:color w:val="000000"/>
                <w:szCs w:val="22"/>
              </w:rPr>
            </w:pPr>
          </w:p>
        </w:tc>
      </w:tr>
      <w:tr w:rsidR="00F11746" w:rsidRPr="00F11746" w14:paraId="14B560B7" w14:textId="77777777" w:rsidTr="00F11746">
        <w:trPr>
          <w:trHeight w:val="288"/>
        </w:trPr>
        <w:tc>
          <w:tcPr>
            <w:tcW w:w="1256" w:type="dxa"/>
            <w:noWrap/>
            <w:hideMark/>
          </w:tcPr>
          <w:p w14:paraId="361CE005" w14:textId="77777777" w:rsidR="00F11746" w:rsidRPr="00F11746" w:rsidRDefault="00F11746" w:rsidP="00F11746">
            <w:pPr>
              <w:jc w:val="center"/>
              <w:rPr>
                <w:color w:val="000000"/>
                <w:szCs w:val="22"/>
              </w:rPr>
            </w:pPr>
            <w:r w:rsidRPr="00F11746">
              <w:rPr>
                <w:color w:val="000000"/>
                <w:szCs w:val="22"/>
              </w:rPr>
              <w:t>FR</w:t>
            </w:r>
          </w:p>
        </w:tc>
        <w:tc>
          <w:tcPr>
            <w:tcW w:w="1291" w:type="dxa"/>
            <w:noWrap/>
            <w:hideMark/>
          </w:tcPr>
          <w:p w14:paraId="0CCAEF9E" w14:textId="77777777" w:rsidR="00F11746" w:rsidRPr="00F11746" w:rsidRDefault="00F11746" w:rsidP="00F11746">
            <w:pPr>
              <w:jc w:val="right"/>
              <w:rPr>
                <w:color w:val="000000"/>
                <w:szCs w:val="22"/>
              </w:rPr>
            </w:pPr>
            <w:r w:rsidRPr="00F11746">
              <w:rPr>
                <w:color w:val="000000"/>
                <w:szCs w:val="22"/>
              </w:rPr>
              <w:t>46</w:t>
            </w:r>
          </w:p>
        </w:tc>
        <w:tc>
          <w:tcPr>
            <w:tcW w:w="2835" w:type="dxa"/>
            <w:noWrap/>
            <w:hideMark/>
          </w:tcPr>
          <w:p w14:paraId="60574508" w14:textId="77777777" w:rsidR="00F11746" w:rsidRPr="00F11746" w:rsidRDefault="00F11746" w:rsidP="00F11746">
            <w:pPr>
              <w:jc w:val="right"/>
              <w:rPr>
                <w:color w:val="000000"/>
                <w:szCs w:val="22"/>
              </w:rPr>
            </w:pPr>
            <w:r w:rsidRPr="00F11746">
              <w:rPr>
                <w:color w:val="000000"/>
                <w:szCs w:val="22"/>
              </w:rPr>
              <w:t>2</w:t>
            </w:r>
          </w:p>
        </w:tc>
        <w:tc>
          <w:tcPr>
            <w:tcW w:w="2977" w:type="dxa"/>
            <w:noWrap/>
            <w:hideMark/>
          </w:tcPr>
          <w:p w14:paraId="0F002C6F" w14:textId="77777777" w:rsidR="00F11746" w:rsidRPr="00F11746" w:rsidRDefault="00F11746" w:rsidP="00F11746">
            <w:pPr>
              <w:jc w:val="right"/>
              <w:rPr>
                <w:color w:val="000000"/>
                <w:szCs w:val="22"/>
              </w:rPr>
            </w:pPr>
            <w:r w:rsidRPr="00F11746">
              <w:rPr>
                <w:color w:val="000000"/>
                <w:szCs w:val="22"/>
              </w:rPr>
              <w:t>1</w:t>
            </w:r>
          </w:p>
        </w:tc>
      </w:tr>
      <w:tr w:rsidR="00F11746" w:rsidRPr="00F11746" w14:paraId="1F1F3E53" w14:textId="77777777" w:rsidTr="00F11746">
        <w:trPr>
          <w:trHeight w:val="288"/>
        </w:trPr>
        <w:tc>
          <w:tcPr>
            <w:tcW w:w="1256" w:type="dxa"/>
            <w:noWrap/>
            <w:hideMark/>
          </w:tcPr>
          <w:p w14:paraId="0D4BFD69" w14:textId="77777777" w:rsidR="00F11746" w:rsidRPr="00F11746" w:rsidRDefault="00F11746" w:rsidP="00F11746">
            <w:pPr>
              <w:jc w:val="center"/>
              <w:rPr>
                <w:color w:val="000000"/>
                <w:szCs w:val="22"/>
              </w:rPr>
            </w:pPr>
            <w:r w:rsidRPr="00F11746">
              <w:rPr>
                <w:color w:val="000000"/>
                <w:szCs w:val="22"/>
              </w:rPr>
              <w:t>GB</w:t>
            </w:r>
          </w:p>
        </w:tc>
        <w:tc>
          <w:tcPr>
            <w:tcW w:w="1291" w:type="dxa"/>
            <w:noWrap/>
            <w:hideMark/>
          </w:tcPr>
          <w:p w14:paraId="37457013" w14:textId="77777777" w:rsidR="00F11746" w:rsidRPr="00F11746" w:rsidRDefault="00F11746" w:rsidP="00F11746">
            <w:pPr>
              <w:jc w:val="right"/>
              <w:rPr>
                <w:color w:val="000000"/>
                <w:szCs w:val="22"/>
              </w:rPr>
            </w:pPr>
            <w:r w:rsidRPr="00F11746">
              <w:rPr>
                <w:color w:val="000000"/>
                <w:szCs w:val="22"/>
              </w:rPr>
              <w:t>558</w:t>
            </w:r>
          </w:p>
        </w:tc>
        <w:tc>
          <w:tcPr>
            <w:tcW w:w="2835" w:type="dxa"/>
            <w:noWrap/>
            <w:hideMark/>
          </w:tcPr>
          <w:p w14:paraId="7DE954F3" w14:textId="77777777" w:rsidR="00F11746" w:rsidRPr="00F11746" w:rsidRDefault="00F11746" w:rsidP="00F11746">
            <w:pPr>
              <w:jc w:val="right"/>
              <w:rPr>
                <w:color w:val="000000"/>
                <w:szCs w:val="22"/>
              </w:rPr>
            </w:pPr>
            <w:r w:rsidRPr="00F11746">
              <w:rPr>
                <w:color w:val="000000"/>
                <w:szCs w:val="22"/>
              </w:rPr>
              <w:t>18</w:t>
            </w:r>
          </w:p>
        </w:tc>
        <w:tc>
          <w:tcPr>
            <w:tcW w:w="2977" w:type="dxa"/>
            <w:noWrap/>
            <w:hideMark/>
          </w:tcPr>
          <w:p w14:paraId="7B6CFC7D" w14:textId="77777777" w:rsidR="00F11746" w:rsidRPr="00F11746" w:rsidRDefault="00F11746" w:rsidP="00F11746">
            <w:pPr>
              <w:jc w:val="right"/>
              <w:rPr>
                <w:color w:val="000000"/>
                <w:szCs w:val="22"/>
              </w:rPr>
            </w:pPr>
            <w:r w:rsidRPr="00F11746">
              <w:rPr>
                <w:color w:val="000000"/>
                <w:szCs w:val="22"/>
              </w:rPr>
              <w:t>73</w:t>
            </w:r>
          </w:p>
        </w:tc>
      </w:tr>
      <w:tr w:rsidR="00F11746" w:rsidRPr="00F11746" w14:paraId="24B9DC32" w14:textId="77777777" w:rsidTr="00F11746">
        <w:trPr>
          <w:trHeight w:val="288"/>
        </w:trPr>
        <w:tc>
          <w:tcPr>
            <w:tcW w:w="1256" w:type="dxa"/>
            <w:noWrap/>
            <w:hideMark/>
          </w:tcPr>
          <w:p w14:paraId="0CA6B3D2" w14:textId="77777777" w:rsidR="00F11746" w:rsidRPr="00F11746" w:rsidRDefault="00F11746" w:rsidP="00F11746">
            <w:pPr>
              <w:jc w:val="center"/>
              <w:rPr>
                <w:color w:val="000000"/>
                <w:szCs w:val="22"/>
              </w:rPr>
            </w:pPr>
            <w:r w:rsidRPr="00F11746">
              <w:rPr>
                <w:color w:val="000000"/>
                <w:szCs w:val="22"/>
              </w:rPr>
              <w:t>GR</w:t>
            </w:r>
          </w:p>
        </w:tc>
        <w:tc>
          <w:tcPr>
            <w:tcW w:w="1291" w:type="dxa"/>
            <w:noWrap/>
            <w:hideMark/>
          </w:tcPr>
          <w:p w14:paraId="724D4592" w14:textId="77777777" w:rsidR="00F11746" w:rsidRPr="00F11746" w:rsidRDefault="00F11746" w:rsidP="00F11746">
            <w:pPr>
              <w:jc w:val="right"/>
              <w:rPr>
                <w:color w:val="000000"/>
                <w:szCs w:val="22"/>
              </w:rPr>
            </w:pPr>
            <w:r w:rsidRPr="00F11746">
              <w:rPr>
                <w:color w:val="000000"/>
                <w:szCs w:val="22"/>
              </w:rPr>
              <w:t>4</w:t>
            </w:r>
          </w:p>
        </w:tc>
        <w:tc>
          <w:tcPr>
            <w:tcW w:w="2835" w:type="dxa"/>
            <w:noWrap/>
            <w:hideMark/>
          </w:tcPr>
          <w:p w14:paraId="1972DA6B"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6631EF65" w14:textId="77777777" w:rsidR="00F11746" w:rsidRPr="00F11746" w:rsidRDefault="00F11746" w:rsidP="00F11746">
            <w:pPr>
              <w:jc w:val="right"/>
              <w:rPr>
                <w:color w:val="000000"/>
                <w:szCs w:val="22"/>
              </w:rPr>
            </w:pPr>
          </w:p>
        </w:tc>
      </w:tr>
      <w:tr w:rsidR="00F11746" w:rsidRPr="00F11746" w14:paraId="33BB211A" w14:textId="77777777" w:rsidTr="00F11746">
        <w:trPr>
          <w:trHeight w:val="288"/>
        </w:trPr>
        <w:tc>
          <w:tcPr>
            <w:tcW w:w="1256" w:type="dxa"/>
            <w:noWrap/>
            <w:hideMark/>
          </w:tcPr>
          <w:p w14:paraId="0941303A" w14:textId="77777777" w:rsidR="00F11746" w:rsidRPr="00F11746" w:rsidRDefault="00F11746" w:rsidP="00F11746">
            <w:pPr>
              <w:jc w:val="center"/>
              <w:rPr>
                <w:color w:val="000000"/>
                <w:szCs w:val="22"/>
              </w:rPr>
            </w:pPr>
            <w:r w:rsidRPr="00F11746">
              <w:rPr>
                <w:color w:val="000000"/>
                <w:szCs w:val="22"/>
              </w:rPr>
              <w:t>HU</w:t>
            </w:r>
          </w:p>
        </w:tc>
        <w:tc>
          <w:tcPr>
            <w:tcW w:w="1291" w:type="dxa"/>
            <w:noWrap/>
            <w:hideMark/>
          </w:tcPr>
          <w:p w14:paraId="24E3CE2E" w14:textId="77777777" w:rsidR="00F11746" w:rsidRPr="00F11746" w:rsidRDefault="00F11746" w:rsidP="00F11746">
            <w:pPr>
              <w:jc w:val="right"/>
              <w:rPr>
                <w:color w:val="000000"/>
                <w:szCs w:val="22"/>
              </w:rPr>
            </w:pPr>
            <w:r w:rsidRPr="00F11746">
              <w:rPr>
                <w:color w:val="000000"/>
                <w:szCs w:val="22"/>
              </w:rPr>
              <w:t>13</w:t>
            </w:r>
          </w:p>
        </w:tc>
        <w:tc>
          <w:tcPr>
            <w:tcW w:w="2835" w:type="dxa"/>
            <w:noWrap/>
            <w:hideMark/>
          </w:tcPr>
          <w:p w14:paraId="52697B86" w14:textId="77777777" w:rsidR="00F11746" w:rsidRPr="00F11746" w:rsidRDefault="00F11746" w:rsidP="00F11746">
            <w:pPr>
              <w:jc w:val="right"/>
              <w:rPr>
                <w:color w:val="000000"/>
                <w:szCs w:val="22"/>
              </w:rPr>
            </w:pPr>
          </w:p>
        </w:tc>
        <w:tc>
          <w:tcPr>
            <w:tcW w:w="2977" w:type="dxa"/>
            <w:noWrap/>
            <w:hideMark/>
          </w:tcPr>
          <w:p w14:paraId="33B4A217" w14:textId="77777777" w:rsidR="00F11746" w:rsidRPr="00F11746" w:rsidRDefault="00F11746" w:rsidP="00F11746">
            <w:pPr>
              <w:jc w:val="right"/>
              <w:rPr>
                <w:color w:val="000000"/>
                <w:szCs w:val="22"/>
              </w:rPr>
            </w:pPr>
            <w:r w:rsidRPr="00F11746">
              <w:rPr>
                <w:color w:val="000000"/>
                <w:szCs w:val="22"/>
              </w:rPr>
              <w:t>2</w:t>
            </w:r>
          </w:p>
        </w:tc>
      </w:tr>
      <w:tr w:rsidR="00F11746" w:rsidRPr="00F11746" w14:paraId="1E7D43A9" w14:textId="77777777" w:rsidTr="00F11746">
        <w:trPr>
          <w:trHeight w:val="288"/>
        </w:trPr>
        <w:tc>
          <w:tcPr>
            <w:tcW w:w="1256" w:type="dxa"/>
            <w:noWrap/>
            <w:hideMark/>
          </w:tcPr>
          <w:p w14:paraId="2CF1A6A2" w14:textId="77777777" w:rsidR="00F11746" w:rsidRPr="00F11746" w:rsidRDefault="00F11746" w:rsidP="00F11746">
            <w:pPr>
              <w:jc w:val="center"/>
              <w:rPr>
                <w:color w:val="000000"/>
                <w:szCs w:val="22"/>
              </w:rPr>
            </w:pPr>
            <w:r w:rsidRPr="00F11746">
              <w:rPr>
                <w:color w:val="000000"/>
                <w:szCs w:val="22"/>
              </w:rPr>
              <w:t>IB</w:t>
            </w:r>
          </w:p>
        </w:tc>
        <w:tc>
          <w:tcPr>
            <w:tcW w:w="1291" w:type="dxa"/>
            <w:noWrap/>
            <w:hideMark/>
          </w:tcPr>
          <w:p w14:paraId="4D925391" w14:textId="5FEA5EA6" w:rsidR="00F11746" w:rsidRPr="00F11746" w:rsidRDefault="00F11746" w:rsidP="00F11746">
            <w:pPr>
              <w:jc w:val="right"/>
              <w:rPr>
                <w:color w:val="000000"/>
                <w:szCs w:val="22"/>
              </w:rPr>
            </w:pPr>
            <w:r w:rsidRPr="00F11746">
              <w:rPr>
                <w:color w:val="000000"/>
                <w:szCs w:val="22"/>
              </w:rPr>
              <w:t>1</w:t>
            </w:r>
            <w:r w:rsidR="00A12EE7">
              <w:rPr>
                <w:color w:val="000000"/>
                <w:szCs w:val="22"/>
              </w:rPr>
              <w:t>,</w:t>
            </w:r>
            <w:r w:rsidRPr="00F11746">
              <w:rPr>
                <w:color w:val="000000"/>
                <w:szCs w:val="22"/>
              </w:rPr>
              <w:t>235</w:t>
            </w:r>
          </w:p>
        </w:tc>
        <w:tc>
          <w:tcPr>
            <w:tcW w:w="2835" w:type="dxa"/>
            <w:noWrap/>
            <w:hideMark/>
          </w:tcPr>
          <w:p w14:paraId="019CBCCB" w14:textId="77777777" w:rsidR="00F11746" w:rsidRPr="00F11746" w:rsidRDefault="00F11746" w:rsidP="00F11746">
            <w:pPr>
              <w:jc w:val="right"/>
              <w:rPr>
                <w:color w:val="000000"/>
                <w:szCs w:val="22"/>
              </w:rPr>
            </w:pPr>
            <w:r w:rsidRPr="00F11746">
              <w:rPr>
                <w:color w:val="000000"/>
                <w:szCs w:val="22"/>
              </w:rPr>
              <w:t>66</w:t>
            </w:r>
          </w:p>
        </w:tc>
        <w:tc>
          <w:tcPr>
            <w:tcW w:w="2977" w:type="dxa"/>
            <w:noWrap/>
            <w:hideMark/>
          </w:tcPr>
          <w:p w14:paraId="7503666C" w14:textId="77777777" w:rsidR="00F11746" w:rsidRPr="00F11746" w:rsidRDefault="00F11746" w:rsidP="00F11746">
            <w:pPr>
              <w:jc w:val="right"/>
              <w:rPr>
                <w:color w:val="000000"/>
                <w:szCs w:val="22"/>
              </w:rPr>
            </w:pPr>
            <w:r w:rsidRPr="00F11746">
              <w:rPr>
                <w:color w:val="000000"/>
                <w:szCs w:val="22"/>
              </w:rPr>
              <w:t>129</w:t>
            </w:r>
          </w:p>
        </w:tc>
      </w:tr>
      <w:tr w:rsidR="00F11746" w:rsidRPr="00F11746" w14:paraId="387555C1" w14:textId="77777777" w:rsidTr="00F11746">
        <w:trPr>
          <w:trHeight w:val="288"/>
        </w:trPr>
        <w:tc>
          <w:tcPr>
            <w:tcW w:w="1256" w:type="dxa"/>
            <w:noWrap/>
            <w:hideMark/>
          </w:tcPr>
          <w:p w14:paraId="4699642A" w14:textId="77777777" w:rsidR="00F11746" w:rsidRPr="00F11746" w:rsidRDefault="00F11746" w:rsidP="00F11746">
            <w:pPr>
              <w:jc w:val="center"/>
              <w:rPr>
                <w:color w:val="000000"/>
                <w:szCs w:val="22"/>
              </w:rPr>
            </w:pPr>
            <w:r w:rsidRPr="00F11746">
              <w:rPr>
                <w:color w:val="000000"/>
                <w:szCs w:val="22"/>
              </w:rPr>
              <w:t>ID</w:t>
            </w:r>
          </w:p>
        </w:tc>
        <w:tc>
          <w:tcPr>
            <w:tcW w:w="1291" w:type="dxa"/>
            <w:noWrap/>
            <w:hideMark/>
          </w:tcPr>
          <w:p w14:paraId="05A47AD3" w14:textId="77777777" w:rsidR="00F11746" w:rsidRPr="00F11746" w:rsidRDefault="00F11746" w:rsidP="00F11746">
            <w:pPr>
              <w:jc w:val="right"/>
              <w:rPr>
                <w:color w:val="000000"/>
                <w:szCs w:val="22"/>
              </w:rPr>
            </w:pPr>
            <w:r w:rsidRPr="00F11746">
              <w:rPr>
                <w:color w:val="000000"/>
                <w:szCs w:val="22"/>
              </w:rPr>
              <w:t>1</w:t>
            </w:r>
          </w:p>
        </w:tc>
        <w:tc>
          <w:tcPr>
            <w:tcW w:w="2835" w:type="dxa"/>
            <w:noWrap/>
            <w:hideMark/>
          </w:tcPr>
          <w:p w14:paraId="1208A2C8"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705999FC" w14:textId="77777777" w:rsidR="00F11746" w:rsidRPr="00F11746" w:rsidRDefault="00F11746" w:rsidP="00F11746">
            <w:pPr>
              <w:jc w:val="right"/>
              <w:rPr>
                <w:color w:val="000000"/>
                <w:szCs w:val="22"/>
              </w:rPr>
            </w:pPr>
          </w:p>
        </w:tc>
      </w:tr>
      <w:tr w:rsidR="00F11746" w:rsidRPr="00F11746" w14:paraId="185281DE" w14:textId="77777777" w:rsidTr="00F11746">
        <w:trPr>
          <w:trHeight w:val="288"/>
        </w:trPr>
        <w:tc>
          <w:tcPr>
            <w:tcW w:w="1256" w:type="dxa"/>
            <w:noWrap/>
            <w:hideMark/>
          </w:tcPr>
          <w:p w14:paraId="086794AC" w14:textId="77777777" w:rsidR="00F11746" w:rsidRPr="00F11746" w:rsidRDefault="00F11746" w:rsidP="00F11746">
            <w:pPr>
              <w:jc w:val="center"/>
              <w:rPr>
                <w:color w:val="000000"/>
                <w:szCs w:val="22"/>
              </w:rPr>
            </w:pPr>
            <w:r w:rsidRPr="00F11746">
              <w:rPr>
                <w:color w:val="000000"/>
                <w:szCs w:val="22"/>
              </w:rPr>
              <w:t>IL</w:t>
            </w:r>
          </w:p>
        </w:tc>
        <w:tc>
          <w:tcPr>
            <w:tcW w:w="1291" w:type="dxa"/>
            <w:noWrap/>
            <w:hideMark/>
          </w:tcPr>
          <w:p w14:paraId="08BF4FDF" w14:textId="77777777" w:rsidR="00F11746" w:rsidRPr="00F11746" w:rsidRDefault="00F11746" w:rsidP="00F11746">
            <w:pPr>
              <w:jc w:val="right"/>
              <w:rPr>
                <w:color w:val="000000"/>
                <w:szCs w:val="22"/>
              </w:rPr>
            </w:pPr>
            <w:r w:rsidRPr="00F11746">
              <w:rPr>
                <w:color w:val="000000"/>
                <w:szCs w:val="22"/>
              </w:rPr>
              <w:t>313</w:t>
            </w:r>
          </w:p>
        </w:tc>
        <w:tc>
          <w:tcPr>
            <w:tcW w:w="2835" w:type="dxa"/>
            <w:noWrap/>
            <w:hideMark/>
          </w:tcPr>
          <w:p w14:paraId="2E67D922" w14:textId="77777777" w:rsidR="00F11746" w:rsidRPr="00F11746" w:rsidRDefault="00F11746" w:rsidP="00F11746">
            <w:pPr>
              <w:jc w:val="right"/>
              <w:rPr>
                <w:color w:val="000000"/>
                <w:szCs w:val="22"/>
              </w:rPr>
            </w:pPr>
            <w:r w:rsidRPr="00F11746">
              <w:rPr>
                <w:color w:val="000000"/>
                <w:szCs w:val="22"/>
              </w:rPr>
              <w:t>39</w:t>
            </w:r>
          </w:p>
        </w:tc>
        <w:tc>
          <w:tcPr>
            <w:tcW w:w="2977" w:type="dxa"/>
            <w:noWrap/>
            <w:hideMark/>
          </w:tcPr>
          <w:p w14:paraId="6101ACE4" w14:textId="77777777" w:rsidR="00F11746" w:rsidRPr="00F11746" w:rsidRDefault="00F11746" w:rsidP="00F11746">
            <w:pPr>
              <w:jc w:val="right"/>
              <w:rPr>
                <w:color w:val="000000"/>
                <w:szCs w:val="22"/>
              </w:rPr>
            </w:pPr>
            <w:r w:rsidRPr="00F11746">
              <w:rPr>
                <w:color w:val="000000"/>
                <w:szCs w:val="22"/>
              </w:rPr>
              <w:t>3</w:t>
            </w:r>
          </w:p>
        </w:tc>
      </w:tr>
      <w:tr w:rsidR="00F11746" w:rsidRPr="00F11746" w14:paraId="5DD8D5D1" w14:textId="77777777" w:rsidTr="00F11746">
        <w:trPr>
          <w:trHeight w:val="288"/>
        </w:trPr>
        <w:tc>
          <w:tcPr>
            <w:tcW w:w="1256" w:type="dxa"/>
            <w:noWrap/>
            <w:hideMark/>
          </w:tcPr>
          <w:p w14:paraId="304CEFBA" w14:textId="77777777" w:rsidR="00F11746" w:rsidRPr="00F11746" w:rsidRDefault="00F11746" w:rsidP="00F11746">
            <w:pPr>
              <w:jc w:val="center"/>
              <w:rPr>
                <w:color w:val="000000"/>
                <w:szCs w:val="22"/>
              </w:rPr>
            </w:pPr>
            <w:r w:rsidRPr="00F11746">
              <w:rPr>
                <w:color w:val="000000"/>
                <w:szCs w:val="22"/>
              </w:rPr>
              <w:t>IN</w:t>
            </w:r>
          </w:p>
        </w:tc>
        <w:tc>
          <w:tcPr>
            <w:tcW w:w="1291" w:type="dxa"/>
            <w:noWrap/>
            <w:hideMark/>
          </w:tcPr>
          <w:p w14:paraId="12957064" w14:textId="77777777" w:rsidR="00F11746" w:rsidRPr="00F11746" w:rsidRDefault="00F11746" w:rsidP="00F11746">
            <w:pPr>
              <w:jc w:val="right"/>
              <w:rPr>
                <w:color w:val="000000"/>
                <w:szCs w:val="22"/>
              </w:rPr>
            </w:pPr>
            <w:r w:rsidRPr="00F11746">
              <w:rPr>
                <w:color w:val="000000"/>
                <w:szCs w:val="22"/>
              </w:rPr>
              <w:t>89</w:t>
            </w:r>
          </w:p>
        </w:tc>
        <w:tc>
          <w:tcPr>
            <w:tcW w:w="2835" w:type="dxa"/>
            <w:noWrap/>
            <w:hideMark/>
          </w:tcPr>
          <w:p w14:paraId="0A055A30" w14:textId="77777777" w:rsidR="00F11746" w:rsidRPr="00F11746" w:rsidRDefault="00F11746" w:rsidP="00F11746">
            <w:pPr>
              <w:jc w:val="right"/>
              <w:rPr>
                <w:color w:val="000000"/>
                <w:szCs w:val="22"/>
              </w:rPr>
            </w:pPr>
            <w:r w:rsidRPr="00F11746">
              <w:rPr>
                <w:color w:val="000000"/>
                <w:szCs w:val="22"/>
              </w:rPr>
              <w:t>4</w:t>
            </w:r>
          </w:p>
        </w:tc>
        <w:tc>
          <w:tcPr>
            <w:tcW w:w="2977" w:type="dxa"/>
            <w:noWrap/>
            <w:hideMark/>
          </w:tcPr>
          <w:p w14:paraId="0A619D36" w14:textId="77777777" w:rsidR="00F11746" w:rsidRPr="00F11746" w:rsidRDefault="00F11746" w:rsidP="00F11746">
            <w:pPr>
              <w:jc w:val="right"/>
              <w:rPr>
                <w:color w:val="000000"/>
                <w:szCs w:val="22"/>
              </w:rPr>
            </w:pPr>
            <w:r w:rsidRPr="00F11746">
              <w:rPr>
                <w:color w:val="000000"/>
                <w:szCs w:val="22"/>
              </w:rPr>
              <w:t>10</w:t>
            </w:r>
          </w:p>
        </w:tc>
      </w:tr>
      <w:tr w:rsidR="00F11746" w:rsidRPr="00F11746" w14:paraId="3C59F212" w14:textId="77777777" w:rsidTr="00F11746">
        <w:trPr>
          <w:trHeight w:val="288"/>
        </w:trPr>
        <w:tc>
          <w:tcPr>
            <w:tcW w:w="1256" w:type="dxa"/>
            <w:noWrap/>
            <w:hideMark/>
          </w:tcPr>
          <w:p w14:paraId="628F8B6A" w14:textId="77777777" w:rsidR="00F11746" w:rsidRPr="00F11746" w:rsidRDefault="00F11746" w:rsidP="00F11746">
            <w:pPr>
              <w:jc w:val="center"/>
              <w:rPr>
                <w:color w:val="000000"/>
                <w:szCs w:val="22"/>
              </w:rPr>
            </w:pPr>
            <w:r w:rsidRPr="00F11746">
              <w:rPr>
                <w:color w:val="000000"/>
                <w:szCs w:val="22"/>
              </w:rPr>
              <w:t>IT</w:t>
            </w:r>
          </w:p>
        </w:tc>
        <w:tc>
          <w:tcPr>
            <w:tcW w:w="1291" w:type="dxa"/>
            <w:noWrap/>
            <w:hideMark/>
          </w:tcPr>
          <w:p w14:paraId="37E44F34" w14:textId="77777777" w:rsidR="00F11746" w:rsidRPr="00F11746" w:rsidRDefault="00F11746" w:rsidP="00F11746">
            <w:pPr>
              <w:jc w:val="right"/>
              <w:rPr>
                <w:color w:val="000000"/>
                <w:szCs w:val="22"/>
              </w:rPr>
            </w:pPr>
            <w:r w:rsidRPr="00F11746">
              <w:rPr>
                <w:color w:val="000000"/>
                <w:szCs w:val="22"/>
              </w:rPr>
              <w:t>18</w:t>
            </w:r>
          </w:p>
        </w:tc>
        <w:tc>
          <w:tcPr>
            <w:tcW w:w="2835" w:type="dxa"/>
            <w:noWrap/>
            <w:hideMark/>
          </w:tcPr>
          <w:p w14:paraId="4CBF54BB"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632277C7" w14:textId="77777777" w:rsidR="00F11746" w:rsidRPr="00F11746" w:rsidRDefault="00F11746" w:rsidP="00F11746">
            <w:pPr>
              <w:jc w:val="right"/>
              <w:rPr>
                <w:color w:val="000000"/>
                <w:szCs w:val="22"/>
              </w:rPr>
            </w:pPr>
            <w:r w:rsidRPr="00F11746">
              <w:rPr>
                <w:color w:val="000000"/>
                <w:szCs w:val="22"/>
              </w:rPr>
              <w:t>3</w:t>
            </w:r>
          </w:p>
        </w:tc>
      </w:tr>
      <w:tr w:rsidR="00F11746" w:rsidRPr="00F11746" w14:paraId="47C20FD2" w14:textId="77777777" w:rsidTr="00F11746">
        <w:trPr>
          <w:trHeight w:val="288"/>
        </w:trPr>
        <w:tc>
          <w:tcPr>
            <w:tcW w:w="1256" w:type="dxa"/>
            <w:noWrap/>
            <w:hideMark/>
          </w:tcPr>
          <w:p w14:paraId="61A88224" w14:textId="77777777" w:rsidR="00F11746" w:rsidRPr="00F11746" w:rsidRDefault="00F11746" w:rsidP="00F11746">
            <w:pPr>
              <w:jc w:val="center"/>
              <w:rPr>
                <w:color w:val="000000"/>
                <w:szCs w:val="22"/>
              </w:rPr>
            </w:pPr>
            <w:r w:rsidRPr="00F11746">
              <w:rPr>
                <w:color w:val="000000"/>
                <w:szCs w:val="22"/>
              </w:rPr>
              <w:t>JP</w:t>
            </w:r>
          </w:p>
        </w:tc>
        <w:tc>
          <w:tcPr>
            <w:tcW w:w="1291" w:type="dxa"/>
            <w:noWrap/>
            <w:hideMark/>
          </w:tcPr>
          <w:p w14:paraId="1895849C" w14:textId="3D3DE5D7" w:rsidR="00F11746" w:rsidRPr="00F11746" w:rsidRDefault="00F11746" w:rsidP="00F11746">
            <w:pPr>
              <w:jc w:val="right"/>
              <w:rPr>
                <w:color w:val="000000"/>
                <w:szCs w:val="22"/>
              </w:rPr>
            </w:pPr>
            <w:r w:rsidRPr="00F11746">
              <w:rPr>
                <w:color w:val="000000"/>
                <w:szCs w:val="22"/>
              </w:rPr>
              <w:t>1</w:t>
            </w:r>
            <w:r w:rsidR="00A12EE7">
              <w:rPr>
                <w:color w:val="000000"/>
                <w:szCs w:val="22"/>
              </w:rPr>
              <w:t>,</w:t>
            </w:r>
            <w:r w:rsidRPr="00F11746">
              <w:rPr>
                <w:color w:val="000000"/>
                <w:szCs w:val="22"/>
              </w:rPr>
              <w:t>882</w:t>
            </w:r>
          </w:p>
        </w:tc>
        <w:tc>
          <w:tcPr>
            <w:tcW w:w="2835" w:type="dxa"/>
            <w:noWrap/>
            <w:hideMark/>
          </w:tcPr>
          <w:p w14:paraId="3B0D0CDE"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7EB38353" w14:textId="77777777" w:rsidR="00F11746" w:rsidRPr="00F11746" w:rsidRDefault="00F11746" w:rsidP="00F11746">
            <w:pPr>
              <w:jc w:val="right"/>
              <w:rPr>
                <w:color w:val="000000"/>
                <w:szCs w:val="22"/>
              </w:rPr>
            </w:pPr>
          </w:p>
        </w:tc>
      </w:tr>
      <w:tr w:rsidR="00F11746" w:rsidRPr="00F11746" w14:paraId="35EDF476" w14:textId="77777777" w:rsidTr="00F11746">
        <w:trPr>
          <w:trHeight w:val="288"/>
        </w:trPr>
        <w:tc>
          <w:tcPr>
            <w:tcW w:w="1256" w:type="dxa"/>
            <w:noWrap/>
            <w:hideMark/>
          </w:tcPr>
          <w:p w14:paraId="7AE5D11D" w14:textId="77777777" w:rsidR="00F11746" w:rsidRPr="00F11746" w:rsidRDefault="00F11746" w:rsidP="00F11746">
            <w:pPr>
              <w:jc w:val="center"/>
              <w:rPr>
                <w:color w:val="000000"/>
                <w:szCs w:val="22"/>
              </w:rPr>
            </w:pPr>
            <w:r w:rsidRPr="00F11746">
              <w:rPr>
                <w:color w:val="000000"/>
                <w:szCs w:val="22"/>
              </w:rPr>
              <w:t>KR</w:t>
            </w:r>
          </w:p>
        </w:tc>
        <w:tc>
          <w:tcPr>
            <w:tcW w:w="1291" w:type="dxa"/>
            <w:noWrap/>
            <w:hideMark/>
          </w:tcPr>
          <w:p w14:paraId="5D943FF7" w14:textId="0AA7334A" w:rsidR="00F11746" w:rsidRPr="00F11746" w:rsidRDefault="00F11746" w:rsidP="00F11746">
            <w:pPr>
              <w:jc w:val="right"/>
              <w:rPr>
                <w:color w:val="000000"/>
                <w:szCs w:val="22"/>
              </w:rPr>
            </w:pPr>
            <w:r w:rsidRPr="00F11746">
              <w:rPr>
                <w:color w:val="000000"/>
                <w:szCs w:val="22"/>
              </w:rPr>
              <w:t>2</w:t>
            </w:r>
            <w:r w:rsidR="00A12EE7">
              <w:rPr>
                <w:color w:val="000000"/>
                <w:szCs w:val="22"/>
              </w:rPr>
              <w:t>,</w:t>
            </w:r>
            <w:r w:rsidRPr="00F11746">
              <w:rPr>
                <w:color w:val="000000"/>
                <w:szCs w:val="22"/>
              </w:rPr>
              <w:t>237</w:t>
            </w:r>
          </w:p>
        </w:tc>
        <w:tc>
          <w:tcPr>
            <w:tcW w:w="2835" w:type="dxa"/>
            <w:noWrap/>
            <w:hideMark/>
          </w:tcPr>
          <w:p w14:paraId="1B66DF71"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5496BD6D" w14:textId="77777777" w:rsidR="00F11746" w:rsidRPr="00F11746" w:rsidRDefault="00F11746" w:rsidP="00F11746">
            <w:pPr>
              <w:jc w:val="right"/>
              <w:rPr>
                <w:color w:val="000000"/>
                <w:szCs w:val="22"/>
              </w:rPr>
            </w:pPr>
          </w:p>
        </w:tc>
      </w:tr>
      <w:tr w:rsidR="00F11746" w:rsidRPr="00F11746" w14:paraId="470553B3" w14:textId="77777777" w:rsidTr="00F11746">
        <w:trPr>
          <w:trHeight w:val="288"/>
        </w:trPr>
        <w:tc>
          <w:tcPr>
            <w:tcW w:w="1256" w:type="dxa"/>
            <w:noWrap/>
            <w:hideMark/>
          </w:tcPr>
          <w:p w14:paraId="04C821FF" w14:textId="77777777" w:rsidR="00F11746" w:rsidRPr="00F11746" w:rsidRDefault="00F11746" w:rsidP="00F11746">
            <w:pPr>
              <w:jc w:val="center"/>
              <w:rPr>
                <w:color w:val="000000"/>
                <w:szCs w:val="22"/>
              </w:rPr>
            </w:pPr>
            <w:r w:rsidRPr="00F11746">
              <w:rPr>
                <w:color w:val="000000"/>
                <w:szCs w:val="22"/>
              </w:rPr>
              <w:t>MX</w:t>
            </w:r>
          </w:p>
        </w:tc>
        <w:tc>
          <w:tcPr>
            <w:tcW w:w="1291" w:type="dxa"/>
            <w:noWrap/>
            <w:hideMark/>
          </w:tcPr>
          <w:p w14:paraId="0CCCDFEC" w14:textId="77777777" w:rsidR="00F11746" w:rsidRPr="00F11746" w:rsidRDefault="00F11746" w:rsidP="00F11746">
            <w:pPr>
              <w:jc w:val="right"/>
              <w:rPr>
                <w:color w:val="000000"/>
                <w:szCs w:val="22"/>
              </w:rPr>
            </w:pPr>
            <w:r w:rsidRPr="00F11746">
              <w:rPr>
                <w:color w:val="000000"/>
                <w:szCs w:val="22"/>
              </w:rPr>
              <w:t>3</w:t>
            </w:r>
          </w:p>
        </w:tc>
        <w:tc>
          <w:tcPr>
            <w:tcW w:w="2835" w:type="dxa"/>
            <w:noWrap/>
            <w:hideMark/>
          </w:tcPr>
          <w:p w14:paraId="2AB721A0"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4E91B624" w14:textId="77777777" w:rsidR="00F11746" w:rsidRPr="00F11746" w:rsidRDefault="00F11746" w:rsidP="00F11746">
            <w:pPr>
              <w:jc w:val="right"/>
              <w:rPr>
                <w:color w:val="000000"/>
                <w:szCs w:val="22"/>
              </w:rPr>
            </w:pPr>
          </w:p>
        </w:tc>
      </w:tr>
      <w:tr w:rsidR="00F11746" w:rsidRPr="00F11746" w14:paraId="172A4905" w14:textId="77777777" w:rsidTr="00F11746">
        <w:trPr>
          <w:trHeight w:val="288"/>
        </w:trPr>
        <w:tc>
          <w:tcPr>
            <w:tcW w:w="1256" w:type="dxa"/>
            <w:noWrap/>
            <w:hideMark/>
          </w:tcPr>
          <w:p w14:paraId="3268E4F3" w14:textId="77777777" w:rsidR="00F11746" w:rsidRPr="00F11746" w:rsidRDefault="00F11746" w:rsidP="00F11746">
            <w:pPr>
              <w:jc w:val="center"/>
              <w:rPr>
                <w:color w:val="000000"/>
                <w:szCs w:val="22"/>
              </w:rPr>
            </w:pPr>
            <w:r w:rsidRPr="00F11746">
              <w:rPr>
                <w:color w:val="000000"/>
                <w:szCs w:val="22"/>
              </w:rPr>
              <w:t>MY</w:t>
            </w:r>
          </w:p>
        </w:tc>
        <w:tc>
          <w:tcPr>
            <w:tcW w:w="1291" w:type="dxa"/>
            <w:noWrap/>
            <w:hideMark/>
          </w:tcPr>
          <w:p w14:paraId="7D241FD5" w14:textId="77777777" w:rsidR="00F11746" w:rsidRPr="00F11746" w:rsidRDefault="00F11746" w:rsidP="00F11746">
            <w:pPr>
              <w:jc w:val="right"/>
              <w:rPr>
                <w:color w:val="000000"/>
                <w:szCs w:val="22"/>
              </w:rPr>
            </w:pPr>
            <w:r w:rsidRPr="00F11746">
              <w:rPr>
                <w:color w:val="000000"/>
                <w:szCs w:val="22"/>
              </w:rPr>
              <w:t>5</w:t>
            </w:r>
          </w:p>
        </w:tc>
        <w:tc>
          <w:tcPr>
            <w:tcW w:w="2835" w:type="dxa"/>
            <w:noWrap/>
            <w:hideMark/>
          </w:tcPr>
          <w:p w14:paraId="6DE61B3F" w14:textId="77777777" w:rsidR="00F11746" w:rsidRPr="00F11746" w:rsidRDefault="00F11746" w:rsidP="00F11746">
            <w:pPr>
              <w:jc w:val="right"/>
              <w:rPr>
                <w:color w:val="000000"/>
                <w:szCs w:val="22"/>
              </w:rPr>
            </w:pPr>
          </w:p>
        </w:tc>
        <w:tc>
          <w:tcPr>
            <w:tcW w:w="2977" w:type="dxa"/>
            <w:noWrap/>
            <w:hideMark/>
          </w:tcPr>
          <w:p w14:paraId="2FB03D3E" w14:textId="77777777" w:rsidR="00F11746" w:rsidRPr="00F11746" w:rsidRDefault="00F11746" w:rsidP="00F11746">
            <w:pPr>
              <w:jc w:val="right"/>
              <w:rPr>
                <w:color w:val="000000"/>
                <w:szCs w:val="22"/>
              </w:rPr>
            </w:pPr>
          </w:p>
        </w:tc>
      </w:tr>
      <w:tr w:rsidR="00F11746" w:rsidRPr="00F11746" w14:paraId="2B60B788" w14:textId="77777777" w:rsidTr="00F11746">
        <w:trPr>
          <w:trHeight w:val="288"/>
        </w:trPr>
        <w:tc>
          <w:tcPr>
            <w:tcW w:w="1256" w:type="dxa"/>
            <w:noWrap/>
            <w:hideMark/>
          </w:tcPr>
          <w:p w14:paraId="4C4001F5" w14:textId="77777777" w:rsidR="00F11746" w:rsidRPr="00F11746" w:rsidRDefault="00F11746" w:rsidP="00F11746">
            <w:pPr>
              <w:jc w:val="center"/>
              <w:rPr>
                <w:color w:val="000000"/>
                <w:szCs w:val="22"/>
              </w:rPr>
            </w:pPr>
            <w:r w:rsidRPr="00F11746">
              <w:rPr>
                <w:color w:val="000000"/>
                <w:szCs w:val="22"/>
              </w:rPr>
              <w:t>NL</w:t>
            </w:r>
          </w:p>
        </w:tc>
        <w:tc>
          <w:tcPr>
            <w:tcW w:w="1291" w:type="dxa"/>
            <w:noWrap/>
            <w:hideMark/>
          </w:tcPr>
          <w:p w14:paraId="4E97F63C" w14:textId="77777777" w:rsidR="00F11746" w:rsidRPr="00F11746" w:rsidRDefault="00F11746" w:rsidP="00F11746">
            <w:pPr>
              <w:jc w:val="right"/>
              <w:rPr>
                <w:color w:val="000000"/>
                <w:szCs w:val="22"/>
              </w:rPr>
            </w:pPr>
            <w:r w:rsidRPr="00F11746">
              <w:rPr>
                <w:color w:val="000000"/>
                <w:szCs w:val="22"/>
              </w:rPr>
              <w:t>89</w:t>
            </w:r>
          </w:p>
        </w:tc>
        <w:tc>
          <w:tcPr>
            <w:tcW w:w="2835" w:type="dxa"/>
            <w:noWrap/>
            <w:hideMark/>
          </w:tcPr>
          <w:p w14:paraId="36CE3AA8" w14:textId="77777777" w:rsidR="00F11746" w:rsidRPr="00F11746" w:rsidRDefault="00F11746" w:rsidP="00F11746">
            <w:pPr>
              <w:jc w:val="right"/>
              <w:rPr>
                <w:color w:val="000000"/>
                <w:szCs w:val="22"/>
              </w:rPr>
            </w:pPr>
          </w:p>
        </w:tc>
        <w:tc>
          <w:tcPr>
            <w:tcW w:w="2977" w:type="dxa"/>
            <w:noWrap/>
            <w:hideMark/>
          </w:tcPr>
          <w:p w14:paraId="20AD1739" w14:textId="77777777" w:rsidR="00F11746" w:rsidRPr="00F11746" w:rsidRDefault="00F11746" w:rsidP="00F11746">
            <w:pPr>
              <w:jc w:val="right"/>
              <w:rPr>
                <w:color w:val="000000"/>
                <w:szCs w:val="22"/>
              </w:rPr>
            </w:pPr>
            <w:r w:rsidRPr="00F11746">
              <w:rPr>
                <w:color w:val="000000"/>
                <w:szCs w:val="22"/>
              </w:rPr>
              <w:t>46</w:t>
            </w:r>
          </w:p>
        </w:tc>
      </w:tr>
      <w:tr w:rsidR="00F11746" w:rsidRPr="00F11746" w14:paraId="0D0222A1" w14:textId="77777777" w:rsidTr="00F11746">
        <w:trPr>
          <w:trHeight w:val="288"/>
        </w:trPr>
        <w:tc>
          <w:tcPr>
            <w:tcW w:w="1256" w:type="dxa"/>
            <w:noWrap/>
            <w:hideMark/>
          </w:tcPr>
          <w:p w14:paraId="386D9D5F" w14:textId="77777777" w:rsidR="00F11746" w:rsidRPr="00F11746" w:rsidRDefault="00F11746" w:rsidP="00F11746">
            <w:pPr>
              <w:jc w:val="center"/>
              <w:rPr>
                <w:color w:val="000000"/>
                <w:szCs w:val="22"/>
              </w:rPr>
            </w:pPr>
            <w:r w:rsidRPr="00F11746">
              <w:rPr>
                <w:color w:val="000000"/>
                <w:szCs w:val="22"/>
              </w:rPr>
              <w:t>NO</w:t>
            </w:r>
          </w:p>
        </w:tc>
        <w:tc>
          <w:tcPr>
            <w:tcW w:w="1291" w:type="dxa"/>
            <w:noWrap/>
            <w:hideMark/>
          </w:tcPr>
          <w:p w14:paraId="603B0B7E" w14:textId="77777777" w:rsidR="00F11746" w:rsidRPr="00F11746" w:rsidRDefault="00F11746" w:rsidP="00F11746">
            <w:pPr>
              <w:jc w:val="right"/>
              <w:rPr>
                <w:color w:val="000000"/>
                <w:szCs w:val="22"/>
              </w:rPr>
            </w:pPr>
            <w:r w:rsidRPr="00F11746">
              <w:rPr>
                <w:color w:val="000000"/>
                <w:szCs w:val="22"/>
              </w:rPr>
              <w:t>3</w:t>
            </w:r>
          </w:p>
        </w:tc>
        <w:tc>
          <w:tcPr>
            <w:tcW w:w="2835" w:type="dxa"/>
            <w:noWrap/>
            <w:hideMark/>
          </w:tcPr>
          <w:p w14:paraId="5434D3A3" w14:textId="77777777" w:rsidR="00F11746" w:rsidRPr="00F11746" w:rsidRDefault="00F11746" w:rsidP="00F11746">
            <w:pPr>
              <w:jc w:val="right"/>
              <w:rPr>
                <w:color w:val="000000"/>
                <w:szCs w:val="22"/>
              </w:rPr>
            </w:pPr>
          </w:p>
        </w:tc>
        <w:tc>
          <w:tcPr>
            <w:tcW w:w="2977" w:type="dxa"/>
            <w:noWrap/>
            <w:hideMark/>
          </w:tcPr>
          <w:p w14:paraId="09A7FF84" w14:textId="77777777" w:rsidR="00F11746" w:rsidRPr="00F11746" w:rsidRDefault="00F11746" w:rsidP="00F11746">
            <w:pPr>
              <w:jc w:val="right"/>
              <w:rPr>
                <w:color w:val="000000"/>
                <w:szCs w:val="22"/>
              </w:rPr>
            </w:pPr>
            <w:r w:rsidRPr="00F11746">
              <w:rPr>
                <w:color w:val="000000"/>
                <w:szCs w:val="22"/>
              </w:rPr>
              <w:t>1</w:t>
            </w:r>
          </w:p>
        </w:tc>
      </w:tr>
      <w:tr w:rsidR="00F11746" w:rsidRPr="00F11746" w14:paraId="69CD8B99" w14:textId="77777777" w:rsidTr="00F11746">
        <w:trPr>
          <w:trHeight w:val="288"/>
        </w:trPr>
        <w:tc>
          <w:tcPr>
            <w:tcW w:w="1256" w:type="dxa"/>
            <w:noWrap/>
            <w:hideMark/>
          </w:tcPr>
          <w:p w14:paraId="25F72C64" w14:textId="77777777" w:rsidR="00F11746" w:rsidRPr="00F11746" w:rsidRDefault="00F11746" w:rsidP="00F11746">
            <w:pPr>
              <w:jc w:val="center"/>
              <w:rPr>
                <w:color w:val="000000"/>
                <w:szCs w:val="22"/>
              </w:rPr>
            </w:pPr>
            <w:r w:rsidRPr="00F11746">
              <w:rPr>
                <w:color w:val="000000"/>
                <w:szCs w:val="22"/>
              </w:rPr>
              <w:t>NZ</w:t>
            </w:r>
          </w:p>
        </w:tc>
        <w:tc>
          <w:tcPr>
            <w:tcW w:w="1291" w:type="dxa"/>
            <w:noWrap/>
            <w:hideMark/>
          </w:tcPr>
          <w:p w14:paraId="166ED11F" w14:textId="77777777" w:rsidR="00F11746" w:rsidRPr="00F11746" w:rsidRDefault="00F11746" w:rsidP="00F11746">
            <w:pPr>
              <w:jc w:val="right"/>
              <w:rPr>
                <w:color w:val="000000"/>
                <w:szCs w:val="22"/>
              </w:rPr>
            </w:pPr>
            <w:r w:rsidRPr="00F11746">
              <w:rPr>
                <w:color w:val="000000"/>
                <w:szCs w:val="22"/>
              </w:rPr>
              <w:t>23</w:t>
            </w:r>
          </w:p>
        </w:tc>
        <w:tc>
          <w:tcPr>
            <w:tcW w:w="2835" w:type="dxa"/>
            <w:noWrap/>
            <w:hideMark/>
          </w:tcPr>
          <w:p w14:paraId="34594F1B" w14:textId="77777777" w:rsidR="00F11746" w:rsidRPr="00F11746" w:rsidRDefault="00F11746" w:rsidP="00F11746">
            <w:pPr>
              <w:jc w:val="right"/>
              <w:rPr>
                <w:color w:val="000000"/>
                <w:szCs w:val="22"/>
              </w:rPr>
            </w:pPr>
          </w:p>
        </w:tc>
        <w:tc>
          <w:tcPr>
            <w:tcW w:w="2977" w:type="dxa"/>
            <w:noWrap/>
            <w:hideMark/>
          </w:tcPr>
          <w:p w14:paraId="613C852A" w14:textId="77777777" w:rsidR="00F11746" w:rsidRPr="00F11746" w:rsidRDefault="00F11746" w:rsidP="00F11746">
            <w:pPr>
              <w:jc w:val="right"/>
              <w:rPr>
                <w:color w:val="000000"/>
                <w:szCs w:val="22"/>
              </w:rPr>
            </w:pPr>
            <w:r w:rsidRPr="00F11746">
              <w:rPr>
                <w:color w:val="000000"/>
                <w:szCs w:val="22"/>
              </w:rPr>
              <w:t>5</w:t>
            </w:r>
          </w:p>
        </w:tc>
      </w:tr>
      <w:tr w:rsidR="00F11746" w:rsidRPr="00F11746" w14:paraId="7BEFA84B" w14:textId="77777777" w:rsidTr="00F11746">
        <w:trPr>
          <w:trHeight w:val="288"/>
        </w:trPr>
        <w:tc>
          <w:tcPr>
            <w:tcW w:w="1256" w:type="dxa"/>
            <w:noWrap/>
            <w:hideMark/>
          </w:tcPr>
          <w:p w14:paraId="0D7169A4" w14:textId="77777777" w:rsidR="00F11746" w:rsidRPr="00F11746" w:rsidRDefault="00F11746" w:rsidP="00F11746">
            <w:pPr>
              <w:jc w:val="center"/>
              <w:rPr>
                <w:color w:val="000000"/>
                <w:szCs w:val="22"/>
              </w:rPr>
            </w:pPr>
            <w:r w:rsidRPr="00F11746">
              <w:rPr>
                <w:color w:val="000000"/>
                <w:szCs w:val="22"/>
              </w:rPr>
              <w:t>PE</w:t>
            </w:r>
          </w:p>
        </w:tc>
        <w:tc>
          <w:tcPr>
            <w:tcW w:w="1291" w:type="dxa"/>
            <w:noWrap/>
            <w:hideMark/>
          </w:tcPr>
          <w:p w14:paraId="52EE721F" w14:textId="77777777" w:rsidR="00F11746" w:rsidRPr="00F11746" w:rsidRDefault="00F11746" w:rsidP="00F11746">
            <w:pPr>
              <w:jc w:val="right"/>
              <w:rPr>
                <w:color w:val="000000"/>
                <w:szCs w:val="22"/>
              </w:rPr>
            </w:pPr>
            <w:r w:rsidRPr="00F11746">
              <w:rPr>
                <w:color w:val="000000"/>
                <w:szCs w:val="22"/>
              </w:rPr>
              <w:t>1</w:t>
            </w:r>
          </w:p>
        </w:tc>
        <w:tc>
          <w:tcPr>
            <w:tcW w:w="2835" w:type="dxa"/>
            <w:noWrap/>
            <w:hideMark/>
          </w:tcPr>
          <w:p w14:paraId="209CFC49" w14:textId="77777777" w:rsidR="00F11746" w:rsidRPr="00F11746" w:rsidRDefault="00F11746" w:rsidP="00F11746">
            <w:pPr>
              <w:jc w:val="right"/>
              <w:rPr>
                <w:color w:val="000000"/>
                <w:szCs w:val="22"/>
              </w:rPr>
            </w:pPr>
          </w:p>
        </w:tc>
        <w:tc>
          <w:tcPr>
            <w:tcW w:w="2977" w:type="dxa"/>
            <w:noWrap/>
            <w:hideMark/>
          </w:tcPr>
          <w:p w14:paraId="41873B03" w14:textId="77777777" w:rsidR="00F11746" w:rsidRPr="00F11746" w:rsidRDefault="00F11746" w:rsidP="00F11746">
            <w:pPr>
              <w:jc w:val="right"/>
              <w:rPr>
                <w:color w:val="000000"/>
                <w:szCs w:val="22"/>
              </w:rPr>
            </w:pPr>
          </w:p>
        </w:tc>
      </w:tr>
      <w:tr w:rsidR="00F11746" w:rsidRPr="00F11746" w14:paraId="396B3EDB" w14:textId="77777777" w:rsidTr="00F11746">
        <w:trPr>
          <w:trHeight w:val="288"/>
        </w:trPr>
        <w:tc>
          <w:tcPr>
            <w:tcW w:w="1256" w:type="dxa"/>
            <w:noWrap/>
            <w:hideMark/>
          </w:tcPr>
          <w:p w14:paraId="34184D04" w14:textId="77777777" w:rsidR="00F11746" w:rsidRPr="00F11746" w:rsidRDefault="00F11746" w:rsidP="00F11746">
            <w:pPr>
              <w:jc w:val="center"/>
              <w:rPr>
                <w:color w:val="000000"/>
                <w:szCs w:val="22"/>
              </w:rPr>
            </w:pPr>
            <w:r w:rsidRPr="00F11746">
              <w:rPr>
                <w:color w:val="000000"/>
                <w:szCs w:val="22"/>
              </w:rPr>
              <w:t>PH</w:t>
            </w:r>
          </w:p>
        </w:tc>
        <w:tc>
          <w:tcPr>
            <w:tcW w:w="1291" w:type="dxa"/>
            <w:noWrap/>
            <w:hideMark/>
          </w:tcPr>
          <w:p w14:paraId="234F7164" w14:textId="77777777" w:rsidR="00F11746" w:rsidRPr="00F11746" w:rsidRDefault="00F11746" w:rsidP="00F11746">
            <w:pPr>
              <w:jc w:val="right"/>
              <w:rPr>
                <w:color w:val="000000"/>
                <w:szCs w:val="22"/>
              </w:rPr>
            </w:pPr>
            <w:r w:rsidRPr="00F11746">
              <w:rPr>
                <w:color w:val="000000"/>
                <w:szCs w:val="22"/>
              </w:rPr>
              <w:t>2</w:t>
            </w:r>
          </w:p>
        </w:tc>
        <w:tc>
          <w:tcPr>
            <w:tcW w:w="2835" w:type="dxa"/>
            <w:noWrap/>
            <w:hideMark/>
          </w:tcPr>
          <w:p w14:paraId="39BDC220" w14:textId="77777777" w:rsidR="00F11746" w:rsidRPr="00F11746" w:rsidRDefault="00F11746" w:rsidP="00F11746">
            <w:pPr>
              <w:jc w:val="right"/>
              <w:rPr>
                <w:color w:val="000000"/>
                <w:szCs w:val="22"/>
              </w:rPr>
            </w:pPr>
          </w:p>
        </w:tc>
        <w:tc>
          <w:tcPr>
            <w:tcW w:w="2977" w:type="dxa"/>
            <w:noWrap/>
            <w:hideMark/>
          </w:tcPr>
          <w:p w14:paraId="3FCD1353" w14:textId="77777777" w:rsidR="00F11746" w:rsidRPr="00F11746" w:rsidRDefault="00F11746" w:rsidP="00F11746">
            <w:pPr>
              <w:jc w:val="right"/>
              <w:rPr>
                <w:color w:val="000000"/>
                <w:szCs w:val="22"/>
              </w:rPr>
            </w:pPr>
          </w:p>
        </w:tc>
      </w:tr>
      <w:tr w:rsidR="00F11746" w:rsidRPr="00F11746" w14:paraId="5A1D31D8" w14:textId="77777777" w:rsidTr="00F11746">
        <w:trPr>
          <w:trHeight w:val="288"/>
        </w:trPr>
        <w:tc>
          <w:tcPr>
            <w:tcW w:w="1256" w:type="dxa"/>
            <w:noWrap/>
            <w:hideMark/>
          </w:tcPr>
          <w:p w14:paraId="62571A05" w14:textId="77777777" w:rsidR="00F11746" w:rsidRPr="00F11746" w:rsidRDefault="00F11746" w:rsidP="00F11746">
            <w:pPr>
              <w:jc w:val="center"/>
              <w:rPr>
                <w:color w:val="000000"/>
                <w:szCs w:val="22"/>
              </w:rPr>
            </w:pPr>
            <w:r w:rsidRPr="00F11746">
              <w:rPr>
                <w:color w:val="000000"/>
                <w:szCs w:val="22"/>
              </w:rPr>
              <w:t>PL</w:t>
            </w:r>
          </w:p>
        </w:tc>
        <w:tc>
          <w:tcPr>
            <w:tcW w:w="1291" w:type="dxa"/>
            <w:noWrap/>
            <w:hideMark/>
          </w:tcPr>
          <w:p w14:paraId="428E1014" w14:textId="77777777" w:rsidR="00F11746" w:rsidRPr="00F11746" w:rsidRDefault="00F11746" w:rsidP="00F11746">
            <w:pPr>
              <w:jc w:val="right"/>
              <w:rPr>
                <w:color w:val="000000"/>
                <w:szCs w:val="22"/>
              </w:rPr>
            </w:pPr>
            <w:r w:rsidRPr="00F11746">
              <w:rPr>
                <w:color w:val="000000"/>
                <w:szCs w:val="22"/>
              </w:rPr>
              <w:t>43</w:t>
            </w:r>
          </w:p>
        </w:tc>
        <w:tc>
          <w:tcPr>
            <w:tcW w:w="2835" w:type="dxa"/>
            <w:noWrap/>
            <w:hideMark/>
          </w:tcPr>
          <w:p w14:paraId="5F0B9612" w14:textId="77777777" w:rsidR="00F11746" w:rsidRPr="00F11746" w:rsidRDefault="00F11746" w:rsidP="00F11746">
            <w:pPr>
              <w:jc w:val="right"/>
              <w:rPr>
                <w:color w:val="000000"/>
                <w:szCs w:val="22"/>
              </w:rPr>
            </w:pPr>
            <w:r w:rsidRPr="00F11746">
              <w:rPr>
                <w:color w:val="000000"/>
                <w:szCs w:val="22"/>
              </w:rPr>
              <w:t>6</w:t>
            </w:r>
          </w:p>
        </w:tc>
        <w:tc>
          <w:tcPr>
            <w:tcW w:w="2977" w:type="dxa"/>
            <w:noWrap/>
            <w:hideMark/>
          </w:tcPr>
          <w:p w14:paraId="5A892354" w14:textId="77777777" w:rsidR="00F11746" w:rsidRPr="00F11746" w:rsidRDefault="00F11746" w:rsidP="00F11746">
            <w:pPr>
              <w:jc w:val="right"/>
              <w:rPr>
                <w:color w:val="000000"/>
                <w:szCs w:val="22"/>
              </w:rPr>
            </w:pPr>
            <w:r w:rsidRPr="00F11746">
              <w:rPr>
                <w:color w:val="000000"/>
                <w:szCs w:val="22"/>
              </w:rPr>
              <w:t>6</w:t>
            </w:r>
          </w:p>
        </w:tc>
      </w:tr>
      <w:tr w:rsidR="00F11746" w:rsidRPr="00F11746" w14:paraId="2606CF28" w14:textId="77777777" w:rsidTr="00F11746">
        <w:trPr>
          <w:trHeight w:val="288"/>
        </w:trPr>
        <w:tc>
          <w:tcPr>
            <w:tcW w:w="1256" w:type="dxa"/>
            <w:noWrap/>
            <w:hideMark/>
          </w:tcPr>
          <w:p w14:paraId="2D0E0DA0" w14:textId="77777777" w:rsidR="00F11746" w:rsidRPr="00F11746" w:rsidRDefault="00F11746" w:rsidP="00F11746">
            <w:pPr>
              <w:jc w:val="center"/>
              <w:rPr>
                <w:color w:val="000000"/>
                <w:szCs w:val="22"/>
              </w:rPr>
            </w:pPr>
            <w:r w:rsidRPr="00F11746">
              <w:rPr>
                <w:color w:val="000000"/>
                <w:szCs w:val="22"/>
              </w:rPr>
              <w:t>PT</w:t>
            </w:r>
          </w:p>
        </w:tc>
        <w:tc>
          <w:tcPr>
            <w:tcW w:w="1291" w:type="dxa"/>
            <w:noWrap/>
            <w:hideMark/>
          </w:tcPr>
          <w:p w14:paraId="0F2D8B05" w14:textId="77777777" w:rsidR="00F11746" w:rsidRPr="00F11746" w:rsidRDefault="00F11746" w:rsidP="00F11746">
            <w:pPr>
              <w:jc w:val="right"/>
              <w:rPr>
                <w:color w:val="000000"/>
                <w:szCs w:val="22"/>
              </w:rPr>
            </w:pPr>
            <w:r w:rsidRPr="00F11746">
              <w:rPr>
                <w:color w:val="000000"/>
                <w:szCs w:val="22"/>
              </w:rPr>
              <w:t>5</w:t>
            </w:r>
          </w:p>
        </w:tc>
        <w:tc>
          <w:tcPr>
            <w:tcW w:w="2835" w:type="dxa"/>
            <w:noWrap/>
            <w:hideMark/>
          </w:tcPr>
          <w:p w14:paraId="613AF4C3"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2DCCD4A7" w14:textId="77777777" w:rsidR="00F11746" w:rsidRPr="00F11746" w:rsidRDefault="00F11746" w:rsidP="00F11746">
            <w:pPr>
              <w:jc w:val="right"/>
              <w:rPr>
                <w:color w:val="000000"/>
                <w:szCs w:val="22"/>
              </w:rPr>
            </w:pPr>
          </w:p>
        </w:tc>
      </w:tr>
      <w:tr w:rsidR="00F11746" w:rsidRPr="00F11746" w14:paraId="5A107D05" w14:textId="77777777" w:rsidTr="00F11746">
        <w:trPr>
          <w:trHeight w:val="288"/>
        </w:trPr>
        <w:tc>
          <w:tcPr>
            <w:tcW w:w="1256" w:type="dxa"/>
            <w:noWrap/>
            <w:hideMark/>
          </w:tcPr>
          <w:p w14:paraId="6E45E5C1" w14:textId="77777777" w:rsidR="00F11746" w:rsidRPr="00F11746" w:rsidRDefault="00F11746" w:rsidP="00F11746">
            <w:pPr>
              <w:jc w:val="center"/>
              <w:rPr>
                <w:color w:val="000000"/>
                <w:szCs w:val="22"/>
              </w:rPr>
            </w:pPr>
            <w:r w:rsidRPr="00F11746">
              <w:rPr>
                <w:color w:val="000000"/>
                <w:szCs w:val="22"/>
              </w:rPr>
              <w:lastRenderedPageBreak/>
              <w:t>QA</w:t>
            </w:r>
          </w:p>
        </w:tc>
        <w:tc>
          <w:tcPr>
            <w:tcW w:w="1291" w:type="dxa"/>
            <w:noWrap/>
            <w:hideMark/>
          </w:tcPr>
          <w:p w14:paraId="0A8C0E1C" w14:textId="77777777" w:rsidR="00F11746" w:rsidRPr="00F11746" w:rsidRDefault="00F11746" w:rsidP="00F11746">
            <w:pPr>
              <w:jc w:val="right"/>
              <w:rPr>
                <w:color w:val="000000"/>
                <w:szCs w:val="22"/>
              </w:rPr>
            </w:pPr>
            <w:r w:rsidRPr="00F11746">
              <w:rPr>
                <w:color w:val="000000"/>
                <w:szCs w:val="22"/>
              </w:rPr>
              <w:t>1</w:t>
            </w:r>
          </w:p>
        </w:tc>
        <w:tc>
          <w:tcPr>
            <w:tcW w:w="2835" w:type="dxa"/>
            <w:noWrap/>
            <w:hideMark/>
          </w:tcPr>
          <w:p w14:paraId="3A05F85A" w14:textId="77777777" w:rsidR="00F11746" w:rsidRPr="00F11746" w:rsidRDefault="00F11746" w:rsidP="00F11746">
            <w:pPr>
              <w:jc w:val="right"/>
              <w:rPr>
                <w:color w:val="000000"/>
                <w:szCs w:val="22"/>
              </w:rPr>
            </w:pPr>
          </w:p>
        </w:tc>
        <w:tc>
          <w:tcPr>
            <w:tcW w:w="2977" w:type="dxa"/>
            <w:noWrap/>
            <w:hideMark/>
          </w:tcPr>
          <w:p w14:paraId="121566AC" w14:textId="77777777" w:rsidR="00F11746" w:rsidRPr="00F11746" w:rsidRDefault="00F11746" w:rsidP="00F11746">
            <w:pPr>
              <w:jc w:val="right"/>
              <w:rPr>
                <w:color w:val="000000"/>
                <w:szCs w:val="22"/>
              </w:rPr>
            </w:pPr>
          </w:p>
        </w:tc>
      </w:tr>
      <w:tr w:rsidR="00F11746" w:rsidRPr="00F11746" w14:paraId="77645367" w14:textId="77777777" w:rsidTr="00F11746">
        <w:trPr>
          <w:trHeight w:val="288"/>
        </w:trPr>
        <w:tc>
          <w:tcPr>
            <w:tcW w:w="1256" w:type="dxa"/>
            <w:noWrap/>
            <w:hideMark/>
          </w:tcPr>
          <w:p w14:paraId="45990CEC" w14:textId="77777777" w:rsidR="00F11746" w:rsidRPr="00F11746" w:rsidRDefault="00F11746" w:rsidP="00F11746">
            <w:pPr>
              <w:jc w:val="center"/>
              <w:rPr>
                <w:color w:val="000000"/>
                <w:szCs w:val="22"/>
              </w:rPr>
            </w:pPr>
            <w:r w:rsidRPr="00F11746">
              <w:rPr>
                <w:color w:val="000000"/>
                <w:szCs w:val="22"/>
              </w:rPr>
              <w:t>RU</w:t>
            </w:r>
          </w:p>
        </w:tc>
        <w:tc>
          <w:tcPr>
            <w:tcW w:w="1291" w:type="dxa"/>
            <w:noWrap/>
            <w:hideMark/>
          </w:tcPr>
          <w:p w14:paraId="1B9186FD" w14:textId="77777777" w:rsidR="00F11746" w:rsidRPr="00F11746" w:rsidRDefault="00F11746" w:rsidP="00F11746">
            <w:pPr>
              <w:jc w:val="right"/>
              <w:rPr>
                <w:color w:val="000000"/>
                <w:szCs w:val="22"/>
              </w:rPr>
            </w:pPr>
            <w:r w:rsidRPr="00F11746">
              <w:rPr>
                <w:color w:val="000000"/>
                <w:szCs w:val="22"/>
              </w:rPr>
              <w:t>44</w:t>
            </w:r>
          </w:p>
        </w:tc>
        <w:tc>
          <w:tcPr>
            <w:tcW w:w="2835" w:type="dxa"/>
            <w:noWrap/>
            <w:hideMark/>
          </w:tcPr>
          <w:p w14:paraId="38F455CD" w14:textId="77777777" w:rsidR="00F11746" w:rsidRPr="00F11746" w:rsidRDefault="00F11746" w:rsidP="00F11746">
            <w:pPr>
              <w:jc w:val="right"/>
              <w:rPr>
                <w:color w:val="000000"/>
                <w:szCs w:val="22"/>
              </w:rPr>
            </w:pPr>
            <w:r w:rsidRPr="00F11746">
              <w:rPr>
                <w:color w:val="000000"/>
                <w:szCs w:val="22"/>
              </w:rPr>
              <w:t>3</w:t>
            </w:r>
          </w:p>
        </w:tc>
        <w:tc>
          <w:tcPr>
            <w:tcW w:w="2977" w:type="dxa"/>
            <w:noWrap/>
            <w:hideMark/>
          </w:tcPr>
          <w:p w14:paraId="108C74AA" w14:textId="77777777" w:rsidR="00F11746" w:rsidRPr="00F11746" w:rsidRDefault="00F11746" w:rsidP="00F11746">
            <w:pPr>
              <w:jc w:val="right"/>
              <w:rPr>
                <w:color w:val="000000"/>
                <w:szCs w:val="22"/>
              </w:rPr>
            </w:pPr>
            <w:r w:rsidRPr="00F11746">
              <w:rPr>
                <w:color w:val="000000"/>
                <w:szCs w:val="22"/>
              </w:rPr>
              <w:t>1</w:t>
            </w:r>
          </w:p>
        </w:tc>
      </w:tr>
      <w:tr w:rsidR="00F11746" w:rsidRPr="00F11746" w14:paraId="3A8D1E0B" w14:textId="77777777" w:rsidTr="00F11746">
        <w:trPr>
          <w:trHeight w:val="288"/>
        </w:trPr>
        <w:tc>
          <w:tcPr>
            <w:tcW w:w="1256" w:type="dxa"/>
            <w:noWrap/>
            <w:hideMark/>
          </w:tcPr>
          <w:p w14:paraId="5EE098B7" w14:textId="77777777" w:rsidR="00F11746" w:rsidRPr="00F11746" w:rsidRDefault="00F11746" w:rsidP="00F11746">
            <w:pPr>
              <w:jc w:val="center"/>
              <w:rPr>
                <w:color w:val="000000"/>
                <w:szCs w:val="22"/>
              </w:rPr>
            </w:pPr>
            <w:r w:rsidRPr="00F11746">
              <w:rPr>
                <w:color w:val="000000"/>
                <w:szCs w:val="22"/>
              </w:rPr>
              <w:t>SE</w:t>
            </w:r>
          </w:p>
        </w:tc>
        <w:tc>
          <w:tcPr>
            <w:tcW w:w="1291" w:type="dxa"/>
            <w:noWrap/>
            <w:hideMark/>
          </w:tcPr>
          <w:p w14:paraId="694F9FE3" w14:textId="77777777" w:rsidR="00F11746" w:rsidRPr="00F11746" w:rsidRDefault="00F11746" w:rsidP="00F11746">
            <w:pPr>
              <w:jc w:val="right"/>
              <w:rPr>
                <w:color w:val="000000"/>
                <w:szCs w:val="22"/>
              </w:rPr>
            </w:pPr>
            <w:r w:rsidRPr="00F11746">
              <w:rPr>
                <w:color w:val="000000"/>
                <w:szCs w:val="22"/>
              </w:rPr>
              <w:t>26</w:t>
            </w:r>
          </w:p>
        </w:tc>
        <w:tc>
          <w:tcPr>
            <w:tcW w:w="2835" w:type="dxa"/>
            <w:noWrap/>
            <w:hideMark/>
          </w:tcPr>
          <w:p w14:paraId="2EB5A786"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09E89447" w14:textId="77777777" w:rsidR="00F11746" w:rsidRPr="00F11746" w:rsidRDefault="00F11746" w:rsidP="00F11746">
            <w:pPr>
              <w:jc w:val="right"/>
              <w:rPr>
                <w:color w:val="000000"/>
                <w:szCs w:val="22"/>
              </w:rPr>
            </w:pPr>
            <w:r w:rsidRPr="00F11746">
              <w:rPr>
                <w:color w:val="000000"/>
                <w:szCs w:val="22"/>
              </w:rPr>
              <w:t>1</w:t>
            </w:r>
          </w:p>
        </w:tc>
      </w:tr>
      <w:tr w:rsidR="00F11746" w:rsidRPr="00F11746" w14:paraId="36B28B6C" w14:textId="77777777" w:rsidTr="00F11746">
        <w:trPr>
          <w:trHeight w:val="288"/>
        </w:trPr>
        <w:tc>
          <w:tcPr>
            <w:tcW w:w="1256" w:type="dxa"/>
            <w:noWrap/>
            <w:hideMark/>
          </w:tcPr>
          <w:p w14:paraId="52C652F4" w14:textId="77777777" w:rsidR="00F11746" w:rsidRPr="00F11746" w:rsidRDefault="00F11746" w:rsidP="00F11746">
            <w:pPr>
              <w:jc w:val="center"/>
              <w:rPr>
                <w:color w:val="000000"/>
                <w:szCs w:val="22"/>
              </w:rPr>
            </w:pPr>
            <w:r w:rsidRPr="00F11746">
              <w:rPr>
                <w:color w:val="000000"/>
                <w:szCs w:val="22"/>
              </w:rPr>
              <w:t>SG</w:t>
            </w:r>
          </w:p>
        </w:tc>
        <w:tc>
          <w:tcPr>
            <w:tcW w:w="1291" w:type="dxa"/>
            <w:noWrap/>
            <w:hideMark/>
          </w:tcPr>
          <w:p w14:paraId="1D693502" w14:textId="77777777" w:rsidR="00F11746" w:rsidRPr="00F11746" w:rsidRDefault="00F11746" w:rsidP="00F11746">
            <w:pPr>
              <w:jc w:val="right"/>
              <w:rPr>
                <w:color w:val="000000"/>
                <w:szCs w:val="22"/>
              </w:rPr>
            </w:pPr>
            <w:r w:rsidRPr="00F11746">
              <w:rPr>
                <w:color w:val="000000"/>
                <w:szCs w:val="22"/>
              </w:rPr>
              <w:t>190</w:t>
            </w:r>
          </w:p>
        </w:tc>
        <w:tc>
          <w:tcPr>
            <w:tcW w:w="2835" w:type="dxa"/>
            <w:noWrap/>
            <w:hideMark/>
          </w:tcPr>
          <w:p w14:paraId="68234373" w14:textId="77777777" w:rsidR="00F11746" w:rsidRPr="00F11746" w:rsidRDefault="00F11746" w:rsidP="00F11746">
            <w:pPr>
              <w:jc w:val="right"/>
              <w:rPr>
                <w:color w:val="000000"/>
                <w:szCs w:val="22"/>
              </w:rPr>
            </w:pPr>
            <w:r w:rsidRPr="00F11746">
              <w:rPr>
                <w:color w:val="000000"/>
                <w:szCs w:val="22"/>
              </w:rPr>
              <w:t>1</w:t>
            </w:r>
          </w:p>
        </w:tc>
        <w:tc>
          <w:tcPr>
            <w:tcW w:w="2977" w:type="dxa"/>
            <w:noWrap/>
            <w:hideMark/>
          </w:tcPr>
          <w:p w14:paraId="2BDF75AF" w14:textId="77777777" w:rsidR="00F11746" w:rsidRPr="00F11746" w:rsidRDefault="00F11746" w:rsidP="00F11746">
            <w:pPr>
              <w:jc w:val="right"/>
              <w:rPr>
                <w:color w:val="000000"/>
                <w:szCs w:val="22"/>
              </w:rPr>
            </w:pPr>
            <w:r w:rsidRPr="00F11746">
              <w:rPr>
                <w:color w:val="000000"/>
                <w:szCs w:val="22"/>
              </w:rPr>
              <w:t>7</w:t>
            </w:r>
          </w:p>
        </w:tc>
      </w:tr>
      <w:tr w:rsidR="00F11746" w:rsidRPr="00F11746" w14:paraId="6E104041" w14:textId="77777777" w:rsidTr="00F11746">
        <w:trPr>
          <w:trHeight w:val="288"/>
        </w:trPr>
        <w:tc>
          <w:tcPr>
            <w:tcW w:w="1256" w:type="dxa"/>
            <w:noWrap/>
            <w:hideMark/>
          </w:tcPr>
          <w:p w14:paraId="7A9B87B2" w14:textId="77777777" w:rsidR="00F11746" w:rsidRPr="00F11746" w:rsidRDefault="00F11746" w:rsidP="00F11746">
            <w:pPr>
              <w:jc w:val="center"/>
              <w:rPr>
                <w:color w:val="000000"/>
                <w:szCs w:val="22"/>
              </w:rPr>
            </w:pPr>
            <w:r w:rsidRPr="00F11746">
              <w:rPr>
                <w:color w:val="000000"/>
                <w:szCs w:val="22"/>
              </w:rPr>
              <w:t>SK</w:t>
            </w:r>
          </w:p>
        </w:tc>
        <w:tc>
          <w:tcPr>
            <w:tcW w:w="1291" w:type="dxa"/>
            <w:noWrap/>
            <w:hideMark/>
          </w:tcPr>
          <w:p w14:paraId="3BB1B339" w14:textId="77777777" w:rsidR="00F11746" w:rsidRPr="00F11746" w:rsidRDefault="00F11746" w:rsidP="00F11746">
            <w:pPr>
              <w:jc w:val="right"/>
              <w:rPr>
                <w:color w:val="000000"/>
                <w:szCs w:val="22"/>
              </w:rPr>
            </w:pPr>
            <w:r w:rsidRPr="00F11746">
              <w:rPr>
                <w:color w:val="000000"/>
                <w:szCs w:val="22"/>
              </w:rPr>
              <w:t>2</w:t>
            </w:r>
          </w:p>
        </w:tc>
        <w:tc>
          <w:tcPr>
            <w:tcW w:w="2835" w:type="dxa"/>
            <w:noWrap/>
            <w:hideMark/>
          </w:tcPr>
          <w:p w14:paraId="2B35596A" w14:textId="77777777" w:rsidR="00F11746" w:rsidRPr="00F11746" w:rsidRDefault="00F11746" w:rsidP="00F11746">
            <w:pPr>
              <w:jc w:val="right"/>
              <w:rPr>
                <w:color w:val="000000"/>
                <w:szCs w:val="22"/>
              </w:rPr>
            </w:pPr>
          </w:p>
        </w:tc>
        <w:tc>
          <w:tcPr>
            <w:tcW w:w="2977" w:type="dxa"/>
            <w:noWrap/>
            <w:hideMark/>
          </w:tcPr>
          <w:p w14:paraId="38B40AD4" w14:textId="77777777" w:rsidR="00F11746" w:rsidRPr="00F11746" w:rsidRDefault="00F11746" w:rsidP="00F11746">
            <w:pPr>
              <w:jc w:val="right"/>
              <w:rPr>
                <w:color w:val="000000"/>
                <w:szCs w:val="22"/>
              </w:rPr>
            </w:pPr>
            <w:r w:rsidRPr="00F11746">
              <w:rPr>
                <w:color w:val="000000"/>
                <w:szCs w:val="22"/>
              </w:rPr>
              <w:t>1</w:t>
            </w:r>
          </w:p>
        </w:tc>
      </w:tr>
      <w:tr w:rsidR="00F11746" w:rsidRPr="00F11746" w14:paraId="270408FE" w14:textId="77777777" w:rsidTr="00F11746">
        <w:trPr>
          <w:trHeight w:val="288"/>
        </w:trPr>
        <w:tc>
          <w:tcPr>
            <w:tcW w:w="1256" w:type="dxa"/>
            <w:noWrap/>
            <w:hideMark/>
          </w:tcPr>
          <w:p w14:paraId="007DE445" w14:textId="77777777" w:rsidR="00F11746" w:rsidRPr="00F11746" w:rsidRDefault="00F11746" w:rsidP="00F11746">
            <w:pPr>
              <w:jc w:val="center"/>
              <w:rPr>
                <w:color w:val="000000"/>
                <w:szCs w:val="22"/>
              </w:rPr>
            </w:pPr>
            <w:r w:rsidRPr="00F11746">
              <w:rPr>
                <w:color w:val="000000"/>
                <w:szCs w:val="22"/>
              </w:rPr>
              <w:t>TH</w:t>
            </w:r>
          </w:p>
        </w:tc>
        <w:tc>
          <w:tcPr>
            <w:tcW w:w="1291" w:type="dxa"/>
            <w:noWrap/>
            <w:hideMark/>
          </w:tcPr>
          <w:p w14:paraId="78AAD8D8" w14:textId="77777777" w:rsidR="00F11746" w:rsidRPr="00F11746" w:rsidRDefault="00F11746" w:rsidP="00F11746">
            <w:pPr>
              <w:jc w:val="right"/>
              <w:rPr>
                <w:color w:val="000000"/>
                <w:szCs w:val="22"/>
              </w:rPr>
            </w:pPr>
            <w:r w:rsidRPr="00F11746">
              <w:rPr>
                <w:color w:val="000000"/>
                <w:szCs w:val="22"/>
              </w:rPr>
              <w:t>11</w:t>
            </w:r>
          </w:p>
        </w:tc>
        <w:tc>
          <w:tcPr>
            <w:tcW w:w="2835" w:type="dxa"/>
            <w:noWrap/>
            <w:hideMark/>
          </w:tcPr>
          <w:p w14:paraId="4D4DD5FF" w14:textId="77777777" w:rsidR="00F11746" w:rsidRPr="00F11746" w:rsidRDefault="00F11746" w:rsidP="00F11746">
            <w:pPr>
              <w:jc w:val="right"/>
              <w:rPr>
                <w:color w:val="000000"/>
                <w:szCs w:val="22"/>
              </w:rPr>
            </w:pPr>
            <w:r w:rsidRPr="00F11746">
              <w:rPr>
                <w:color w:val="000000"/>
                <w:szCs w:val="22"/>
              </w:rPr>
              <w:t>2</w:t>
            </w:r>
          </w:p>
        </w:tc>
        <w:tc>
          <w:tcPr>
            <w:tcW w:w="2977" w:type="dxa"/>
            <w:noWrap/>
            <w:hideMark/>
          </w:tcPr>
          <w:p w14:paraId="3E1782DC" w14:textId="77777777" w:rsidR="00F11746" w:rsidRPr="00F11746" w:rsidRDefault="00F11746" w:rsidP="00F11746">
            <w:pPr>
              <w:jc w:val="right"/>
              <w:rPr>
                <w:color w:val="000000"/>
                <w:szCs w:val="22"/>
              </w:rPr>
            </w:pPr>
            <w:r w:rsidRPr="00F11746">
              <w:rPr>
                <w:color w:val="000000"/>
                <w:szCs w:val="22"/>
              </w:rPr>
              <w:t>4</w:t>
            </w:r>
          </w:p>
        </w:tc>
      </w:tr>
      <w:tr w:rsidR="00F11746" w:rsidRPr="00F11746" w14:paraId="7F8060FD" w14:textId="77777777" w:rsidTr="00F11746">
        <w:trPr>
          <w:trHeight w:val="288"/>
        </w:trPr>
        <w:tc>
          <w:tcPr>
            <w:tcW w:w="1256" w:type="dxa"/>
            <w:noWrap/>
            <w:hideMark/>
          </w:tcPr>
          <w:p w14:paraId="60D9AE4C" w14:textId="77777777" w:rsidR="00F11746" w:rsidRPr="00F11746" w:rsidRDefault="00F11746" w:rsidP="00F11746">
            <w:pPr>
              <w:jc w:val="center"/>
              <w:rPr>
                <w:color w:val="000000"/>
                <w:szCs w:val="22"/>
              </w:rPr>
            </w:pPr>
            <w:r w:rsidRPr="00F11746">
              <w:rPr>
                <w:color w:val="000000"/>
                <w:szCs w:val="22"/>
              </w:rPr>
              <w:t>TR</w:t>
            </w:r>
          </w:p>
        </w:tc>
        <w:tc>
          <w:tcPr>
            <w:tcW w:w="1291" w:type="dxa"/>
            <w:noWrap/>
            <w:hideMark/>
          </w:tcPr>
          <w:p w14:paraId="1A007207" w14:textId="77777777" w:rsidR="00F11746" w:rsidRPr="00F11746" w:rsidRDefault="00F11746" w:rsidP="00F11746">
            <w:pPr>
              <w:jc w:val="right"/>
              <w:rPr>
                <w:color w:val="000000"/>
                <w:szCs w:val="22"/>
              </w:rPr>
            </w:pPr>
            <w:r w:rsidRPr="00F11746">
              <w:rPr>
                <w:color w:val="000000"/>
                <w:szCs w:val="22"/>
              </w:rPr>
              <w:t>43</w:t>
            </w:r>
          </w:p>
        </w:tc>
        <w:tc>
          <w:tcPr>
            <w:tcW w:w="2835" w:type="dxa"/>
            <w:noWrap/>
            <w:hideMark/>
          </w:tcPr>
          <w:p w14:paraId="1E2336E9" w14:textId="77777777" w:rsidR="00F11746" w:rsidRPr="00F11746" w:rsidRDefault="00F11746" w:rsidP="00F11746">
            <w:pPr>
              <w:jc w:val="right"/>
              <w:rPr>
                <w:color w:val="000000"/>
                <w:szCs w:val="22"/>
              </w:rPr>
            </w:pPr>
            <w:r w:rsidRPr="00F11746">
              <w:rPr>
                <w:color w:val="000000"/>
                <w:szCs w:val="22"/>
              </w:rPr>
              <w:t>4</w:t>
            </w:r>
          </w:p>
        </w:tc>
        <w:tc>
          <w:tcPr>
            <w:tcW w:w="2977" w:type="dxa"/>
            <w:noWrap/>
            <w:hideMark/>
          </w:tcPr>
          <w:p w14:paraId="47FE3D3E" w14:textId="77777777" w:rsidR="00F11746" w:rsidRPr="00F11746" w:rsidRDefault="00F11746" w:rsidP="00F11746">
            <w:pPr>
              <w:jc w:val="right"/>
              <w:rPr>
                <w:color w:val="000000"/>
                <w:szCs w:val="22"/>
              </w:rPr>
            </w:pPr>
            <w:r w:rsidRPr="00F11746">
              <w:rPr>
                <w:color w:val="000000"/>
                <w:szCs w:val="22"/>
              </w:rPr>
              <w:t>10</w:t>
            </w:r>
          </w:p>
        </w:tc>
      </w:tr>
      <w:tr w:rsidR="00F11746" w:rsidRPr="00F11746" w14:paraId="5918C37B" w14:textId="77777777" w:rsidTr="00F11746">
        <w:trPr>
          <w:trHeight w:val="288"/>
        </w:trPr>
        <w:tc>
          <w:tcPr>
            <w:tcW w:w="1256" w:type="dxa"/>
            <w:noWrap/>
            <w:hideMark/>
          </w:tcPr>
          <w:p w14:paraId="7B15D892" w14:textId="77777777" w:rsidR="00F11746" w:rsidRPr="00F11746" w:rsidRDefault="00F11746" w:rsidP="00F11746">
            <w:pPr>
              <w:jc w:val="center"/>
              <w:rPr>
                <w:color w:val="000000"/>
                <w:szCs w:val="22"/>
              </w:rPr>
            </w:pPr>
            <w:r w:rsidRPr="00F11746">
              <w:rPr>
                <w:color w:val="000000"/>
                <w:szCs w:val="22"/>
              </w:rPr>
              <w:t>US</w:t>
            </w:r>
          </w:p>
        </w:tc>
        <w:tc>
          <w:tcPr>
            <w:tcW w:w="1291" w:type="dxa"/>
            <w:noWrap/>
            <w:hideMark/>
          </w:tcPr>
          <w:p w14:paraId="10225340" w14:textId="4B674A9D" w:rsidR="00F11746" w:rsidRPr="00F11746" w:rsidRDefault="00F11746" w:rsidP="00F11746">
            <w:pPr>
              <w:jc w:val="right"/>
              <w:rPr>
                <w:color w:val="000000"/>
                <w:szCs w:val="22"/>
              </w:rPr>
            </w:pPr>
            <w:r w:rsidRPr="00F11746">
              <w:rPr>
                <w:color w:val="000000"/>
                <w:szCs w:val="22"/>
              </w:rPr>
              <w:t>12</w:t>
            </w:r>
            <w:r w:rsidR="00A12EE7">
              <w:rPr>
                <w:color w:val="000000"/>
                <w:szCs w:val="22"/>
              </w:rPr>
              <w:t>,</w:t>
            </w:r>
            <w:r w:rsidRPr="00F11746">
              <w:rPr>
                <w:color w:val="000000"/>
                <w:szCs w:val="22"/>
              </w:rPr>
              <w:t>179</w:t>
            </w:r>
          </w:p>
        </w:tc>
        <w:tc>
          <w:tcPr>
            <w:tcW w:w="2835" w:type="dxa"/>
            <w:noWrap/>
            <w:hideMark/>
          </w:tcPr>
          <w:p w14:paraId="0FE07B9F" w14:textId="77777777" w:rsidR="00F11746" w:rsidRPr="00F11746" w:rsidRDefault="00F11746" w:rsidP="00F11746">
            <w:pPr>
              <w:jc w:val="right"/>
              <w:rPr>
                <w:color w:val="000000"/>
                <w:szCs w:val="22"/>
              </w:rPr>
            </w:pPr>
            <w:r w:rsidRPr="00F11746">
              <w:rPr>
                <w:color w:val="000000"/>
                <w:szCs w:val="22"/>
              </w:rPr>
              <w:t>991</w:t>
            </w:r>
          </w:p>
        </w:tc>
        <w:tc>
          <w:tcPr>
            <w:tcW w:w="2977" w:type="dxa"/>
            <w:noWrap/>
            <w:hideMark/>
          </w:tcPr>
          <w:p w14:paraId="31F32D2C" w14:textId="54A653BB" w:rsidR="00F11746" w:rsidRPr="00F11746" w:rsidRDefault="00F11746" w:rsidP="00F11746">
            <w:pPr>
              <w:jc w:val="right"/>
              <w:rPr>
                <w:color w:val="000000"/>
                <w:szCs w:val="22"/>
              </w:rPr>
            </w:pPr>
            <w:r w:rsidRPr="00F11746">
              <w:rPr>
                <w:color w:val="000000"/>
                <w:szCs w:val="22"/>
              </w:rPr>
              <w:t>2</w:t>
            </w:r>
            <w:r w:rsidR="00A12EE7">
              <w:rPr>
                <w:color w:val="000000"/>
                <w:szCs w:val="22"/>
              </w:rPr>
              <w:t>,</w:t>
            </w:r>
            <w:r w:rsidRPr="00F11746">
              <w:rPr>
                <w:color w:val="000000"/>
                <w:szCs w:val="22"/>
              </w:rPr>
              <w:t>336</w:t>
            </w:r>
          </w:p>
        </w:tc>
      </w:tr>
      <w:tr w:rsidR="00F11746" w:rsidRPr="00F11746" w14:paraId="45871183" w14:textId="77777777" w:rsidTr="00F11746">
        <w:trPr>
          <w:trHeight w:val="288"/>
        </w:trPr>
        <w:tc>
          <w:tcPr>
            <w:tcW w:w="1256" w:type="dxa"/>
            <w:noWrap/>
            <w:hideMark/>
          </w:tcPr>
          <w:p w14:paraId="26101F00" w14:textId="77777777" w:rsidR="00F11746" w:rsidRPr="00F11746" w:rsidRDefault="00F11746" w:rsidP="00F11746">
            <w:pPr>
              <w:jc w:val="center"/>
              <w:rPr>
                <w:color w:val="000000"/>
                <w:szCs w:val="22"/>
              </w:rPr>
            </w:pPr>
            <w:r w:rsidRPr="00F11746">
              <w:rPr>
                <w:color w:val="000000"/>
                <w:szCs w:val="22"/>
              </w:rPr>
              <w:t>ZA</w:t>
            </w:r>
          </w:p>
        </w:tc>
        <w:tc>
          <w:tcPr>
            <w:tcW w:w="1291" w:type="dxa"/>
            <w:noWrap/>
            <w:hideMark/>
          </w:tcPr>
          <w:p w14:paraId="53820A42" w14:textId="77777777" w:rsidR="00F11746" w:rsidRPr="00F11746" w:rsidRDefault="00F11746" w:rsidP="00F11746">
            <w:pPr>
              <w:jc w:val="right"/>
              <w:rPr>
                <w:color w:val="000000"/>
                <w:szCs w:val="22"/>
              </w:rPr>
            </w:pPr>
            <w:r w:rsidRPr="00F11746">
              <w:rPr>
                <w:color w:val="000000"/>
                <w:szCs w:val="22"/>
              </w:rPr>
              <w:t>1</w:t>
            </w:r>
          </w:p>
        </w:tc>
        <w:tc>
          <w:tcPr>
            <w:tcW w:w="2835" w:type="dxa"/>
            <w:noWrap/>
            <w:hideMark/>
          </w:tcPr>
          <w:p w14:paraId="3ED055DA" w14:textId="77777777" w:rsidR="00F11746" w:rsidRPr="00F11746" w:rsidRDefault="00F11746" w:rsidP="00F11746">
            <w:pPr>
              <w:jc w:val="right"/>
              <w:rPr>
                <w:color w:val="000000"/>
                <w:szCs w:val="22"/>
              </w:rPr>
            </w:pPr>
          </w:p>
        </w:tc>
        <w:tc>
          <w:tcPr>
            <w:tcW w:w="2977" w:type="dxa"/>
            <w:noWrap/>
            <w:hideMark/>
          </w:tcPr>
          <w:p w14:paraId="597A57CC" w14:textId="77777777" w:rsidR="00F11746" w:rsidRPr="00F11746" w:rsidRDefault="00F11746" w:rsidP="00F11746">
            <w:pPr>
              <w:jc w:val="right"/>
              <w:rPr>
                <w:color w:val="000000"/>
                <w:szCs w:val="22"/>
              </w:rPr>
            </w:pPr>
          </w:p>
        </w:tc>
      </w:tr>
    </w:tbl>
    <w:p w14:paraId="3A395677" w14:textId="109FE2DF" w:rsidR="00574846" w:rsidRDefault="00574846" w:rsidP="00574846">
      <w:pPr>
        <w:rPr>
          <w:lang w:val="en-GB"/>
        </w:rPr>
      </w:pPr>
    </w:p>
    <w:p w14:paraId="1CF42DF5" w14:textId="605D7859" w:rsidR="00D66C3D" w:rsidRDefault="009F0BAC" w:rsidP="00593E87">
      <w:pPr>
        <w:pStyle w:val="ONUME"/>
      </w:pPr>
      <w:r>
        <w:t>The reasons for Rule 13</w:t>
      </w:r>
      <w:r>
        <w:rPr>
          <w:i/>
          <w:iCs/>
        </w:rPr>
        <w:t>ter</w:t>
      </w:r>
      <w:r>
        <w:t xml:space="preserve"> submissions require further investigation, but the variations are a factor of the International Searching Authority as well as the origin of the listing.  It is more common in some States than others for applicants to prepare international applications containing sequences that are required by Rule 5.2(a) to be included in a sequence listing without furnishing such a listing as part of the international application.  Some International Authorities check the sequence listings filed more thoroughly than others and are more likely to require a standard-compliant listing under Rule 13</w:t>
      </w:r>
      <w:r>
        <w:rPr>
          <w:i/>
          <w:iCs/>
        </w:rPr>
        <w:t>ter</w:t>
      </w:r>
      <w:r>
        <w:t xml:space="preserve"> for the purpose of international search if a defect is found in a listing or if the application body contains sequences that are not included in a listing.</w:t>
      </w:r>
    </w:p>
    <w:p w14:paraId="4C486038" w14:textId="64E8567D" w:rsidR="00950961" w:rsidRDefault="00950961" w:rsidP="00DB5C9F">
      <w:pPr>
        <w:pStyle w:val="Heading3"/>
      </w:pPr>
      <w:r>
        <w:t xml:space="preserve">Manual </w:t>
      </w:r>
      <w:r w:rsidR="00E621C5">
        <w:t>C</w:t>
      </w:r>
      <w:r>
        <w:t xml:space="preserve">hecks </w:t>
      </w:r>
      <w:r w:rsidR="00E621C5">
        <w:t>C</w:t>
      </w:r>
      <w:r>
        <w:t xml:space="preserve">onducted </w:t>
      </w:r>
      <w:r w:rsidR="00E621C5">
        <w:t>D</w:t>
      </w:r>
      <w:r>
        <w:t>uring</w:t>
      </w:r>
      <w:r w:rsidR="00E621C5">
        <w:t xml:space="preserve"> P</w:t>
      </w:r>
      <w:r>
        <w:t xml:space="preserve">rocessing of </w:t>
      </w:r>
      <w:r w:rsidR="00E621C5">
        <w:t>S</w:t>
      </w:r>
      <w:r>
        <w:t xml:space="preserve">equence </w:t>
      </w:r>
      <w:r w:rsidR="00E621C5">
        <w:t>L</w:t>
      </w:r>
      <w:r>
        <w:t>istings</w:t>
      </w:r>
    </w:p>
    <w:p w14:paraId="45505DFF" w14:textId="1B2D54D3" w:rsidR="00593E87" w:rsidRDefault="00593E87" w:rsidP="00593E87">
      <w:pPr>
        <w:pStyle w:val="ONUME"/>
      </w:pPr>
      <w:r>
        <w:t>The European Patent Office and United States Patent and Trademark Office have supplied details to the Sequence Listing Task Force of checks that they carry out on listings</w:t>
      </w:r>
      <w:r w:rsidR="00AB0567">
        <w:t xml:space="preserve"> beyond the checks performed automatically by WIPO Sequence and WIPO Sequence Validator, which trigger many of the requests for Rule 13</w:t>
      </w:r>
      <w:r w:rsidR="00AB0567">
        <w:rPr>
          <w:i/>
          <w:iCs/>
        </w:rPr>
        <w:t>ter</w:t>
      </w:r>
      <w:r w:rsidR="00AB0567">
        <w:t xml:space="preserve"> listings.</w:t>
      </w:r>
      <w:r w:rsidR="00121309">
        <w:t xml:space="preserve">  Information on these checks may be valuable to other national Offices </w:t>
      </w:r>
      <w:r w:rsidR="00AD76B1">
        <w:t>to improve their processing</w:t>
      </w:r>
      <w:r w:rsidR="00121309">
        <w:t xml:space="preserve"> of listing files</w:t>
      </w:r>
      <w:r w:rsidR="00950961">
        <w:t xml:space="preserve"> received at their Office</w:t>
      </w:r>
      <w:r w:rsidR="00121309">
        <w:t>.</w:t>
      </w:r>
    </w:p>
    <w:p w14:paraId="52E73C28" w14:textId="17758382" w:rsidR="00AB0567" w:rsidRDefault="00AB0567" w:rsidP="00593E87">
      <w:pPr>
        <w:pStyle w:val="ONUME"/>
      </w:pPr>
      <w:bookmarkStart w:id="6" w:name="_Ref187851302"/>
      <w:r>
        <w:t xml:space="preserve">Further analysis is required of the </w:t>
      </w:r>
      <w:r w:rsidR="000234B6">
        <w:t xml:space="preserve">common types of </w:t>
      </w:r>
      <w:r>
        <w:t xml:space="preserve">defects and their consequences for international search to determine what action, if any, should be </w:t>
      </w:r>
      <w:r w:rsidR="000234B6">
        <w:t xml:space="preserve">considered </w:t>
      </w:r>
      <w:r>
        <w:t>in relation to:</w:t>
      </w:r>
      <w:bookmarkEnd w:id="6"/>
    </w:p>
    <w:p w14:paraId="496142EB" w14:textId="479C6B95" w:rsidR="00AB0567" w:rsidRDefault="00DA0BE1" w:rsidP="00AB0567">
      <w:pPr>
        <w:pStyle w:val="ONUME"/>
        <w:numPr>
          <w:ilvl w:val="1"/>
          <w:numId w:val="5"/>
        </w:numPr>
      </w:pPr>
      <w:r>
        <w:t>education of applicants about the requirement to include a sequence listing as part of the description and the requirements of WIPO Standard ST.</w:t>
      </w:r>
      <w:proofErr w:type="gramStart"/>
      <w:r>
        <w:t>26</w:t>
      </w:r>
      <w:r w:rsidR="00AB0567">
        <w:t>;</w:t>
      </w:r>
      <w:proofErr w:type="gramEnd"/>
    </w:p>
    <w:p w14:paraId="49486535" w14:textId="351BDB26" w:rsidR="00AB0567" w:rsidRDefault="00AB0567" w:rsidP="00AB0567">
      <w:pPr>
        <w:pStyle w:val="ONUME"/>
        <w:numPr>
          <w:ilvl w:val="1"/>
          <w:numId w:val="5"/>
        </w:numPr>
      </w:pPr>
      <w:r>
        <w:t xml:space="preserve">improvements </w:t>
      </w:r>
      <w:r w:rsidR="00F84795">
        <w:t xml:space="preserve">needed for the WIPO Sequence </w:t>
      </w:r>
      <w:proofErr w:type="gramStart"/>
      <w:r w:rsidR="00F84795">
        <w:t>Suite</w:t>
      </w:r>
      <w:r>
        <w:t>;</w:t>
      </w:r>
      <w:proofErr w:type="gramEnd"/>
    </w:p>
    <w:p w14:paraId="4691F268" w14:textId="1D31A0C4" w:rsidR="00AB0567" w:rsidRDefault="00AB0567" w:rsidP="00AB0567">
      <w:pPr>
        <w:pStyle w:val="ONUME"/>
        <w:numPr>
          <w:ilvl w:val="1"/>
          <w:numId w:val="5"/>
        </w:numPr>
      </w:pPr>
      <w:r>
        <w:t xml:space="preserve">the </w:t>
      </w:r>
      <w:r w:rsidR="00282E8C">
        <w:t xml:space="preserve">validation to be undertaken by receiving Offices, International Authorities and the International </w:t>
      </w:r>
      <w:proofErr w:type="gramStart"/>
      <w:r w:rsidR="00282E8C">
        <w:t>Bureau;</w:t>
      </w:r>
      <w:proofErr w:type="gramEnd"/>
    </w:p>
    <w:p w14:paraId="45EBE4E2" w14:textId="107230CF" w:rsidR="00AB0567" w:rsidRDefault="00DA0BE1" w:rsidP="00234A7E">
      <w:pPr>
        <w:pStyle w:val="ONUME"/>
        <w:numPr>
          <w:ilvl w:val="1"/>
          <w:numId w:val="5"/>
        </w:numPr>
      </w:pPr>
      <w:r>
        <w:t>guidance on when it would be useful to request a listing for the purpose of international search (noting that the invitation under Rule 13</w:t>
      </w:r>
      <w:r>
        <w:rPr>
          <w:i/>
          <w:iCs/>
        </w:rPr>
        <w:t xml:space="preserve">ter </w:t>
      </w:r>
      <w:r>
        <w:t>is at the discretion of the Authority and a Rule 13</w:t>
      </w:r>
      <w:r>
        <w:rPr>
          <w:i/>
          <w:iCs/>
        </w:rPr>
        <w:t>ter</w:t>
      </w:r>
      <w:r>
        <w:t xml:space="preserve"> listing does not become part of the international application and consequently the formal defect may still need to be corrected in Chapter II or the national phase).</w:t>
      </w:r>
    </w:p>
    <w:p w14:paraId="44F477B3" w14:textId="77777777" w:rsidR="00574846" w:rsidRDefault="00574846" w:rsidP="00234A7E">
      <w:pPr>
        <w:pStyle w:val="Heading3"/>
      </w:pPr>
      <w:r>
        <w:t xml:space="preserve">Document types related to Sequence Listings </w:t>
      </w:r>
    </w:p>
    <w:p w14:paraId="71A0E7B7" w14:textId="4ACD531E" w:rsidR="00574846" w:rsidRPr="00234A7E" w:rsidRDefault="00234A7E" w:rsidP="00574846">
      <w:pPr>
        <w:pStyle w:val="ONUME"/>
        <w:rPr>
          <w:rFonts w:eastAsiaTheme="minorHAnsi"/>
          <w:szCs w:val="22"/>
          <w:lang w:val="en-GB" w:eastAsia="en-US"/>
        </w:rPr>
      </w:pPr>
      <w:r>
        <w:rPr>
          <w:lang w:val="en-GB"/>
        </w:rPr>
        <w:t>T</w:t>
      </w:r>
      <w:r w:rsidR="00574846" w:rsidRPr="008F5CAE">
        <w:rPr>
          <w:lang w:val="en-GB"/>
        </w:rPr>
        <w:t xml:space="preserve">able </w:t>
      </w:r>
      <w:r>
        <w:rPr>
          <w:lang w:val="en-GB"/>
        </w:rPr>
        <w:t xml:space="preserve">2 </w:t>
      </w:r>
      <w:r w:rsidR="00574846" w:rsidRPr="008F5CAE">
        <w:rPr>
          <w:lang w:val="en-GB"/>
        </w:rPr>
        <w:t>below shows different types of document</w:t>
      </w:r>
      <w:r w:rsidR="004F19F7">
        <w:rPr>
          <w:lang w:val="en-GB"/>
        </w:rPr>
        <w:t xml:space="preserve"> code</w:t>
      </w:r>
      <w:r w:rsidR="00574846" w:rsidRPr="008F5CAE">
        <w:rPr>
          <w:lang w:val="en-GB"/>
        </w:rPr>
        <w:t xml:space="preserve">s related to </w:t>
      </w:r>
      <w:r w:rsidR="00574846">
        <w:rPr>
          <w:lang w:val="en-GB"/>
        </w:rPr>
        <w:t>s</w:t>
      </w:r>
      <w:r w:rsidR="00574846" w:rsidRPr="008F5CAE">
        <w:rPr>
          <w:lang w:val="en-GB"/>
        </w:rPr>
        <w:t xml:space="preserve">equence </w:t>
      </w:r>
      <w:r w:rsidR="00574846">
        <w:rPr>
          <w:lang w:val="en-GB"/>
        </w:rPr>
        <w:t>l</w:t>
      </w:r>
      <w:r w:rsidR="00574846" w:rsidRPr="008F5CAE">
        <w:rPr>
          <w:lang w:val="en-GB"/>
        </w:rPr>
        <w:t xml:space="preserve">istings currently available and the </w:t>
      </w:r>
      <w:r w:rsidR="00574846">
        <w:rPr>
          <w:lang w:val="en-GB"/>
        </w:rPr>
        <w:t xml:space="preserve">corresponding </w:t>
      </w:r>
      <w:r w:rsidR="00574846" w:rsidRPr="008F5CAE">
        <w:rPr>
          <w:lang w:val="en-GB"/>
        </w:rPr>
        <w:t xml:space="preserve">number of </w:t>
      </w:r>
      <w:r w:rsidR="00D66C3D">
        <w:rPr>
          <w:lang w:val="en-GB"/>
        </w:rPr>
        <w:t>usages</w:t>
      </w:r>
      <w:r w:rsidR="00574846">
        <w:rPr>
          <w:lang w:val="en-GB"/>
        </w:rPr>
        <w:t xml:space="preserve"> of each document type for applications</w:t>
      </w:r>
      <w:r w:rsidR="00574846" w:rsidRPr="008F5CAE">
        <w:rPr>
          <w:lang w:val="en-GB"/>
        </w:rPr>
        <w:t xml:space="preserve"> filed since</w:t>
      </w:r>
      <w:r w:rsidR="00574846">
        <w:rPr>
          <w:lang w:val="en-GB"/>
        </w:rPr>
        <w:t xml:space="preserve"> </w:t>
      </w:r>
      <w:r w:rsidR="00574846" w:rsidRPr="008F5CAE">
        <w:rPr>
          <w:lang w:val="en-GB"/>
        </w:rPr>
        <w:t xml:space="preserve">July 2022. </w:t>
      </w:r>
      <w:r w:rsidR="004E2C8C">
        <w:rPr>
          <w:lang w:val="en-GB"/>
        </w:rPr>
        <w:t xml:space="preserve"> </w:t>
      </w:r>
      <w:r w:rsidR="00574846" w:rsidRPr="008F5CAE">
        <w:rPr>
          <w:lang w:val="en-GB"/>
        </w:rPr>
        <w:t xml:space="preserve">This list may not be complete for the PCT in general since the International Bureau does not receive all the relevant documents (particularly </w:t>
      </w:r>
      <w:r w:rsidR="00574846">
        <w:rPr>
          <w:lang w:val="en-GB"/>
        </w:rPr>
        <w:t xml:space="preserve">under </w:t>
      </w:r>
      <w:r w:rsidR="00574846" w:rsidRPr="008F5CAE">
        <w:rPr>
          <w:lang w:val="en-GB"/>
        </w:rPr>
        <w:lastRenderedPageBreak/>
        <w:t>Rule</w:t>
      </w:r>
      <w:r w:rsidR="008D3C92">
        <w:rPr>
          <w:lang w:val="en-GB"/>
        </w:rPr>
        <w:t> </w:t>
      </w:r>
      <w:r w:rsidR="00574846" w:rsidRPr="008F5CAE">
        <w:rPr>
          <w:lang w:val="en-GB"/>
        </w:rPr>
        <w:t>13</w:t>
      </w:r>
      <w:r w:rsidR="00574846" w:rsidRPr="00AB6EB8">
        <w:rPr>
          <w:i/>
          <w:iCs/>
          <w:lang w:val="en-GB"/>
        </w:rPr>
        <w:t>ter</w:t>
      </w:r>
      <w:r w:rsidR="00574846" w:rsidRPr="008F5CAE">
        <w:rPr>
          <w:lang w:val="en-GB"/>
        </w:rPr>
        <w:t xml:space="preserve">), but it should be a good indication.  It is not easy </w:t>
      </w:r>
      <w:r w:rsidR="00121309">
        <w:rPr>
          <w:lang w:val="en-GB"/>
        </w:rPr>
        <w:t xml:space="preserve">for applicants or formalities examiners </w:t>
      </w:r>
      <w:r w:rsidR="00574846" w:rsidRPr="008F5CAE">
        <w:rPr>
          <w:lang w:val="en-GB"/>
        </w:rPr>
        <w:t>to understand and select the correct document types for the different special cases</w:t>
      </w:r>
      <w:r w:rsidR="00121309">
        <w:rPr>
          <w:lang w:val="en-GB"/>
        </w:rPr>
        <w:t>.  H</w:t>
      </w:r>
      <w:r w:rsidR="00574846" w:rsidRPr="008F5CAE">
        <w:rPr>
          <w:lang w:val="en-GB"/>
        </w:rPr>
        <w:t xml:space="preserve">uman error </w:t>
      </w:r>
      <w:r w:rsidR="00121309">
        <w:rPr>
          <w:lang w:val="en-GB"/>
        </w:rPr>
        <w:t xml:space="preserve">may occur </w:t>
      </w:r>
      <w:r w:rsidR="00574846" w:rsidRPr="008F5CAE">
        <w:rPr>
          <w:lang w:val="en-GB"/>
        </w:rPr>
        <w:t xml:space="preserve">due to confusion between multiple similar document types or due to mistakes such as accidentally clicking on the </w:t>
      </w:r>
      <w:r w:rsidR="00574846">
        <w:rPr>
          <w:lang w:val="en-GB"/>
        </w:rPr>
        <w:t xml:space="preserve">incorrect </w:t>
      </w:r>
      <w:r w:rsidR="00574846" w:rsidRPr="008F5CAE">
        <w:rPr>
          <w:lang w:val="en-GB"/>
        </w:rPr>
        <w:t xml:space="preserve">document type on the dropdown list. </w:t>
      </w:r>
      <w:r w:rsidR="004E2C8C">
        <w:rPr>
          <w:lang w:val="en-GB"/>
        </w:rPr>
        <w:t xml:space="preserve"> </w:t>
      </w:r>
      <w:r w:rsidR="00574846" w:rsidRPr="008F5CAE">
        <w:rPr>
          <w:lang w:val="en-GB"/>
        </w:rPr>
        <w:t>Further consideration should be given to whether some of these document types should be eliminated</w:t>
      </w:r>
      <w:r w:rsidR="00574846">
        <w:rPr>
          <w:lang w:val="en-GB"/>
        </w:rPr>
        <w:t xml:space="preserve">. </w:t>
      </w:r>
      <w:r w:rsidR="004E2C8C">
        <w:rPr>
          <w:lang w:val="en-GB"/>
        </w:rPr>
        <w:t xml:space="preserve"> </w:t>
      </w:r>
      <w:r w:rsidR="00574846" w:rsidRPr="001F2A49">
        <w:rPr>
          <w:szCs w:val="22"/>
          <w:lang w:val="en-GB"/>
        </w:rPr>
        <w:t xml:space="preserve">For example, the document types </w:t>
      </w:r>
      <w:r w:rsidR="008D3C92">
        <w:rPr>
          <w:szCs w:val="22"/>
          <w:lang w:val="en-GB"/>
        </w:rPr>
        <w:t>“</w:t>
      </w:r>
      <w:r w:rsidR="00574846" w:rsidRPr="001F2A49">
        <w:rPr>
          <w:color w:val="000000"/>
          <w:szCs w:val="22"/>
        </w:rPr>
        <w:t>Seq List 13</w:t>
      </w:r>
      <w:r w:rsidR="00574846" w:rsidRPr="00AB6EB8">
        <w:rPr>
          <w:i/>
          <w:iCs/>
          <w:color w:val="000000"/>
          <w:szCs w:val="22"/>
        </w:rPr>
        <w:t>ter</w:t>
      </w:r>
      <w:r w:rsidR="00574846" w:rsidRPr="001F2A49">
        <w:rPr>
          <w:color w:val="000000"/>
          <w:szCs w:val="22"/>
        </w:rPr>
        <w:t xml:space="preserve"> Corr.</w:t>
      </w:r>
      <w:r w:rsidR="008D3C92">
        <w:rPr>
          <w:color w:val="000000"/>
          <w:szCs w:val="22"/>
        </w:rPr>
        <w:t>”</w:t>
      </w:r>
      <w:r w:rsidR="00574846" w:rsidRPr="001F2A49">
        <w:rPr>
          <w:color w:val="000000"/>
          <w:szCs w:val="22"/>
        </w:rPr>
        <w:t xml:space="preserve">, </w:t>
      </w:r>
      <w:r w:rsidR="008D3C92">
        <w:rPr>
          <w:color w:val="000000"/>
          <w:szCs w:val="22"/>
        </w:rPr>
        <w:t>“</w:t>
      </w:r>
      <w:r w:rsidR="00574846" w:rsidRPr="001F2A49">
        <w:rPr>
          <w:color w:val="000000"/>
          <w:szCs w:val="22"/>
        </w:rPr>
        <w:t>Seq List 13</w:t>
      </w:r>
      <w:r w:rsidR="00574846" w:rsidRPr="00AB6EB8">
        <w:rPr>
          <w:i/>
          <w:iCs/>
          <w:color w:val="000000"/>
          <w:szCs w:val="22"/>
        </w:rPr>
        <w:t>ter</w:t>
      </w:r>
      <w:r w:rsidR="00574846" w:rsidRPr="001F2A49">
        <w:rPr>
          <w:color w:val="000000"/>
          <w:szCs w:val="22"/>
        </w:rPr>
        <w:t xml:space="preserve"> </w:t>
      </w:r>
      <w:proofErr w:type="spellStart"/>
      <w:r w:rsidR="00574846" w:rsidRPr="001F2A49">
        <w:rPr>
          <w:color w:val="000000"/>
          <w:szCs w:val="22"/>
        </w:rPr>
        <w:t>Rectif</w:t>
      </w:r>
      <w:proofErr w:type="spellEnd"/>
      <w:r w:rsidR="00574846" w:rsidRPr="001F2A49">
        <w:rPr>
          <w:color w:val="000000"/>
          <w:szCs w:val="22"/>
        </w:rPr>
        <w:t>.</w:t>
      </w:r>
      <w:r w:rsidR="008D3C92">
        <w:rPr>
          <w:color w:val="000000"/>
          <w:szCs w:val="22"/>
        </w:rPr>
        <w:t>”</w:t>
      </w:r>
      <w:r w:rsidR="00574846" w:rsidRPr="001F2A49">
        <w:rPr>
          <w:color w:val="000000"/>
          <w:szCs w:val="22"/>
        </w:rPr>
        <w:t xml:space="preserve"> and </w:t>
      </w:r>
      <w:r w:rsidR="008D3C92">
        <w:rPr>
          <w:color w:val="000000"/>
          <w:szCs w:val="22"/>
        </w:rPr>
        <w:t>“</w:t>
      </w:r>
      <w:r w:rsidR="00574846" w:rsidRPr="001F2A49">
        <w:rPr>
          <w:color w:val="000000"/>
          <w:szCs w:val="22"/>
        </w:rPr>
        <w:t>Seq List 13</w:t>
      </w:r>
      <w:r w:rsidR="00574846" w:rsidRPr="00AB6EB8">
        <w:rPr>
          <w:i/>
          <w:iCs/>
          <w:color w:val="000000"/>
          <w:szCs w:val="22"/>
        </w:rPr>
        <w:t>ter</w:t>
      </w:r>
      <w:r w:rsidR="00574846" w:rsidRPr="001F2A49">
        <w:rPr>
          <w:color w:val="000000"/>
          <w:szCs w:val="22"/>
        </w:rPr>
        <w:t xml:space="preserve"> rectified (IPEA)</w:t>
      </w:r>
      <w:r w:rsidR="008D3C92">
        <w:rPr>
          <w:color w:val="000000"/>
          <w:szCs w:val="22"/>
        </w:rPr>
        <w:t>”</w:t>
      </w:r>
      <w:r w:rsidR="00574846" w:rsidRPr="001F2A49">
        <w:rPr>
          <w:color w:val="000000"/>
          <w:szCs w:val="22"/>
        </w:rPr>
        <w:t xml:space="preserve"> could be considered as unnecessary </w:t>
      </w:r>
      <w:r w:rsidR="00121309">
        <w:rPr>
          <w:color w:val="000000"/>
          <w:szCs w:val="22"/>
        </w:rPr>
        <w:t>since it is not part of the international application as such, if a Rule 13</w:t>
      </w:r>
      <w:r w:rsidR="00121309">
        <w:rPr>
          <w:i/>
          <w:iCs/>
          <w:color w:val="000000"/>
          <w:szCs w:val="22"/>
        </w:rPr>
        <w:t>ter</w:t>
      </w:r>
      <w:r w:rsidR="00121309">
        <w:t xml:space="preserve"> listing is wrong for any reason, it could simply be replaced with a new one rather than specifying whether the change is due to a correction or a rectification</w:t>
      </w:r>
      <w:r w:rsidR="00574846" w:rsidRPr="001F2A49">
        <w:rPr>
          <w:color w:val="000000"/>
          <w:szCs w:val="22"/>
        </w:rPr>
        <w:t xml:space="preserve">. </w:t>
      </w:r>
    </w:p>
    <w:p w14:paraId="6D0BC14A" w14:textId="5EBE57DA" w:rsidR="00234A7E" w:rsidRPr="00111AD0" w:rsidRDefault="00234A7E" w:rsidP="00234A7E">
      <w:pPr>
        <w:pStyle w:val="ONUME"/>
        <w:numPr>
          <w:ilvl w:val="0"/>
          <w:numId w:val="0"/>
        </w:numPr>
        <w:rPr>
          <w:rFonts w:eastAsiaTheme="minorHAnsi"/>
          <w:szCs w:val="22"/>
          <w:lang w:val="en-GB" w:eastAsia="en-US"/>
        </w:rPr>
      </w:pPr>
      <w:r w:rsidRPr="00111AD0">
        <w:rPr>
          <w:i/>
          <w:iCs/>
        </w:rPr>
        <w:t>Table 2</w:t>
      </w:r>
      <w:r w:rsidR="00111AD0">
        <w:rPr>
          <w:i/>
          <w:iCs/>
        </w:rPr>
        <w:t xml:space="preserve">:  </w:t>
      </w:r>
      <w:r w:rsidRPr="00111AD0">
        <w:rPr>
          <w:i/>
          <w:iCs/>
        </w:rPr>
        <w:t>Use of Sequence Listings Document Types</w:t>
      </w:r>
    </w:p>
    <w:tbl>
      <w:tblPr>
        <w:tblW w:w="5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8"/>
        <w:gridCol w:w="1048"/>
      </w:tblGrid>
      <w:tr w:rsidR="00574846" w14:paraId="40D89288" w14:textId="77777777" w:rsidTr="00234A7E">
        <w:trPr>
          <w:trHeight w:val="332"/>
        </w:trPr>
        <w:tc>
          <w:tcPr>
            <w:tcW w:w="5098" w:type="dxa"/>
            <w:shd w:val="clear" w:color="auto" w:fill="auto"/>
            <w:tcMar>
              <w:top w:w="0" w:type="dxa"/>
              <w:left w:w="108" w:type="dxa"/>
              <w:bottom w:w="0" w:type="dxa"/>
              <w:right w:w="108" w:type="dxa"/>
            </w:tcMar>
            <w:hideMark/>
          </w:tcPr>
          <w:p w14:paraId="44E64194" w14:textId="77777777" w:rsidR="00574846" w:rsidRPr="00234A7E" w:rsidRDefault="00574846" w:rsidP="001D2D24">
            <w:pPr>
              <w:jc w:val="center"/>
              <w:rPr>
                <w:b/>
                <w:bCs/>
                <w:color w:val="000000"/>
                <w:szCs w:val="22"/>
              </w:rPr>
            </w:pPr>
            <w:r w:rsidRPr="00234A7E">
              <w:rPr>
                <w:b/>
                <w:bCs/>
                <w:color w:val="000000"/>
                <w:szCs w:val="22"/>
              </w:rPr>
              <w:t>Document type</w:t>
            </w:r>
          </w:p>
        </w:tc>
        <w:tc>
          <w:tcPr>
            <w:tcW w:w="628" w:type="dxa"/>
            <w:shd w:val="clear" w:color="auto" w:fill="auto"/>
            <w:noWrap/>
            <w:tcMar>
              <w:top w:w="0" w:type="dxa"/>
              <w:left w:w="108" w:type="dxa"/>
              <w:bottom w:w="0" w:type="dxa"/>
              <w:right w:w="108" w:type="dxa"/>
            </w:tcMar>
            <w:hideMark/>
          </w:tcPr>
          <w:p w14:paraId="506EAC66" w14:textId="77777777" w:rsidR="00574846" w:rsidRPr="00234A7E" w:rsidRDefault="00574846" w:rsidP="001D2D24">
            <w:pPr>
              <w:jc w:val="center"/>
              <w:rPr>
                <w:b/>
                <w:bCs/>
                <w:color w:val="000000"/>
                <w:szCs w:val="22"/>
              </w:rPr>
            </w:pPr>
            <w:r w:rsidRPr="00234A7E">
              <w:rPr>
                <w:b/>
                <w:bCs/>
                <w:color w:val="000000"/>
                <w:szCs w:val="22"/>
              </w:rPr>
              <w:t>Number</w:t>
            </w:r>
          </w:p>
        </w:tc>
      </w:tr>
      <w:tr w:rsidR="00574846" w14:paraId="691A8C9D" w14:textId="77777777" w:rsidTr="00234A7E">
        <w:trPr>
          <w:trHeight w:val="288"/>
        </w:trPr>
        <w:tc>
          <w:tcPr>
            <w:tcW w:w="5098" w:type="dxa"/>
            <w:noWrap/>
            <w:tcMar>
              <w:top w:w="0" w:type="dxa"/>
              <w:left w:w="108" w:type="dxa"/>
              <w:bottom w:w="0" w:type="dxa"/>
              <w:right w:w="108" w:type="dxa"/>
            </w:tcMar>
            <w:vAlign w:val="center"/>
            <w:hideMark/>
          </w:tcPr>
          <w:p w14:paraId="4F7A3E34" w14:textId="77777777" w:rsidR="00574846" w:rsidRPr="00234A7E" w:rsidRDefault="00574846" w:rsidP="001D2D24">
            <w:pPr>
              <w:rPr>
                <w:color w:val="000000"/>
                <w:szCs w:val="22"/>
              </w:rPr>
            </w:pPr>
            <w:r w:rsidRPr="00234A7E">
              <w:rPr>
                <w:color w:val="000000"/>
                <w:szCs w:val="22"/>
              </w:rPr>
              <w:t>Seq. List.</w:t>
            </w:r>
          </w:p>
        </w:tc>
        <w:tc>
          <w:tcPr>
            <w:tcW w:w="628" w:type="dxa"/>
            <w:noWrap/>
            <w:tcMar>
              <w:top w:w="0" w:type="dxa"/>
              <w:left w:w="108" w:type="dxa"/>
              <w:bottom w:w="0" w:type="dxa"/>
              <w:right w:w="108" w:type="dxa"/>
            </w:tcMar>
            <w:vAlign w:val="bottom"/>
            <w:hideMark/>
          </w:tcPr>
          <w:p w14:paraId="1FB11FB8" w14:textId="77777777" w:rsidR="00574846" w:rsidRPr="00234A7E" w:rsidRDefault="00574846" w:rsidP="001D2D24">
            <w:pPr>
              <w:jc w:val="right"/>
              <w:rPr>
                <w:color w:val="000000"/>
                <w:szCs w:val="22"/>
              </w:rPr>
            </w:pPr>
            <w:r w:rsidRPr="00234A7E">
              <w:rPr>
                <w:color w:val="000000"/>
                <w:szCs w:val="22"/>
              </w:rPr>
              <w:t>28,804</w:t>
            </w:r>
          </w:p>
        </w:tc>
      </w:tr>
      <w:tr w:rsidR="00574846" w14:paraId="36ADC320" w14:textId="77777777" w:rsidTr="00234A7E">
        <w:trPr>
          <w:trHeight w:val="288"/>
        </w:trPr>
        <w:tc>
          <w:tcPr>
            <w:tcW w:w="5098" w:type="dxa"/>
            <w:noWrap/>
            <w:tcMar>
              <w:top w:w="0" w:type="dxa"/>
              <w:left w:w="108" w:type="dxa"/>
              <w:bottom w:w="0" w:type="dxa"/>
              <w:right w:w="108" w:type="dxa"/>
            </w:tcMar>
            <w:vAlign w:val="center"/>
            <w:hideMark/>
          </w:tcPr>
          <w:p w14:paraId="3A915AC5" w14:textId="77777777" w:rsidR="00574846" w:rsidRPr="00234A7E" w:rsidRDefault="00574846" w:rsidP="001D2D24">
            <w:pPr>
              <w:rPr>
                <w:color w:val="000000"/>
                <w:szCs w:val="22"/>
              </w:rPr>
            </w:pPr>
            <w:r w:rsidRPr="00234A7E">
              <w:rPr>
                <w:color w:val="000000"/>
                <w:szCs w:val="22"/>
              </w:rPr>
              <w:t>Seq List 13</w:t>
            </w:r>
            <w:r w:rsidRPr="00AB6EB8">
              <w:rPr>
                <w:i/>
                <w:iCs/>
                <w:color w:val="000000"/>
                <w:szCs w:val="22"/>
              </w:rPr>
              <w:t>ter</w:t>
            </w:r>
          </w:p>
        </w:tc>
        <w:tc>
          <w:tcPr>
            <w:tcW w:w="628" w:type="dxa"/>
            <w:noWrap/>
            <w:tcMar>
              <w:top w:w="0" w:type="dxa"/>
              <w:left w:w="108" w:type="dxa"/>
              <w:bottom w:w="0" w:type="dxa"/>
              <w:right w:w="108" w:type="dxa"/>
            </w:tcMar>
            <w:vAlign w:val="bottom"/>
            <w:hideMark/>
          </w:tcPr>
          <w:p w14:paraId="75541B71" w14:textId="77777777" w:rsidR="00574846" w:rsidRPr="00234A7E" w:rsidRDefault="00574846" w:rsidP="001D2D24">
            <w:pPr>
              <w:jc w:val="right"/>
              <w:rPr>
                <w:color w:val="000000"/>
                <w:szCs w:val="22"/>
              </w:rPr>
            </w:pPr>
            <w:r w:rsidRPr="00234A7E">
              <w:rPr>
                <w:color w:val="000000"/>
                <w:szCs w:val="22"/>
              </w:rPr>
              <w:t>3,550</w:t>
            </w:r>
          </w:p>
        </w:tc>
      </w:tr>
      <w:tr w:rsidR="00574846" w14:paraId="5628180C" w14:textId="77777777" w:rsidTr="00234A7E">
        <w:trPr>
          <w:trHeight w:val="288"/>
        </w:trPr>
        <w:tc>
          <w:tcPr>
            <w:tcW w:w="5098" w:type="dxa"/>
            <w:noWrap/>
            <w:tcMar>
              <w:top w:w="0" w:type="dxa"/>
              <w:left w:w="108" w:type="dxa"/>
              <w:bottom w:w="0" w:type="dxa"/>
              <w:right w:w="108" w:type="dxa"/>
            </w:tcMar>
            <w:vAlign w:val="center"/>
            <w:hideMark/>
          </w:tcPr>
          <w:p w14:paraId="43236CE1" w14:textId="77777777" w:rsidR="00574846" w:rsidRPr="00234A7E" w:rsidRDefault="00574846" w:rsidP="001D2D24">
            <w:pPr>
              <w:rPr>
                <w:color w:val="000000"/>
                <w:szCs w:val="22"/>
              </w:rPr>
            </w:pPr>
            <w:r w:rsidRPr="00234A7E">
              <w:rPr>
                <w:color w:val="000000"/>
                <w:szCs w:val="22"/>
              </w:rPr>
              <w:t>Seq List statement 13</w:t>
            </w:r>
            <w:r w:rsidRPr="00AB6EB8">
              <w:rPr>
                <w:i/>
                <w:iCs/>
                <w:color w:val="000000"/>
                <w:szCs w:val="22"/>
              </w:rPr>
              <w:t>ter</w:t>
            </w:r>
          </w:p>
        </w:tc>
        <w:tc>
          <w:tcPr>
            <w:tcW w:w="628" w:type="dxa"/>
            <w:noWrap/>
            <w:tcMar>
              <w:top w:w="0" w:type="dxa"/>
              <w:left w:w="108" w:type="dxa"/>
              <w:bottom w:w="0" w:type="dxa"/>
              <w:right w:w="108" w:type="dxa"/>
            </w:tcMar>
            <w:vAlign w:val="bottom"/>
            <w:hideMark/>
          </w:tcPr>
          <w:p w14:paraId="4114CDCD" w14:textId="77777777" w:rsidR="00574846" w:rsidRPr="00234A7E" w:rsidRDefault="00574846" w:rsidP="001D2D24">
            <w:pPr>
              <w:jc w:val="right"/>
              <w:rPr>
                <w:color w:val="000000"/>
                <w:szCs w:val="22"/>
              </w:rPr>
            </w:pPr>
            <w:r w:rsidRPr="00234A7E">
              <w:rPr>
                <w:color w:val="000000"/>
                <w:szCs w:val="22"/>
              </w:rPr>
              <w:t>3,319</w:t>
            </w:r>
          </w:p>
        </w:tc>
      </w:tr>
      <w:tr w:rsidR="00574846" w14:paraId="116936A3" w14:textId="77777777" w:rsidTr="00234A7E">
        <w:trPr>
          <w:trHeight w:val="288"/>
        </w:trPr>
        <w:tc>
          <w:tcPr>
            <w:tcW w:w="5098" w:type="dxa"/>
            <w:noWrap/>
            <w:tcMar>
              <w:top w:w="0" w:type="dxa"/>
              <w:left w:w="108" w:type="dxa"/>
              <w:bottom w:w="0" w:type="dxa"/>
              <w:right w:w="108" w:type="dxa"/>
            </w:tcMar>
            <w:vAlign w:val="center"/>
            <w:hideMark/>
          </w:tcPr>
          <w:p w14:paraId="5B2F77BF" w14:textId="77777777" w:rsidR="00574846" w:rsidRPr="00234A7E" w:rsidRDefault="00574846" w:rsidP="001D2D24">
            <w:pPr>
              <w:rPr>
                <w:color w:val="000000"/>
                <w:szCs w:val="22"/>
              </w:rPr>
            </w:pPr>
            <w:r w:rsidRPr="00234A7E">
              <w:rPr>
                <w:color w:val="000000"/>
                <w:szCs w:val="22"/>
              </w:rPr>
              <w:t>Seq List originally filed-Replaced (R.12, 26, 91)</w:t>
            </w:r>
          </w:p>
        </w:tc>
        <w:tc>
          <w:tcPr>
            <w:tcW w:w="628" w:type="dxa"/>
            <w:noWrap/>
            <w:tcMar>
              <w:top w:w="0" w:type="dxa"/>
              <w:left w:w="108" w:type="dxa"/>
              <w:bottom w:w="0" w:type="dxa"/>
              <w:right w:w="108" w:type="dxa"/>
            </w:tcMar>
            <w:vAlign w:val="bottom"/>
            <w:hideMark/>
          </w:tcPr>
          <w:p w14:paraId="4711D019" w14:textId="77777777" w:rsidR="00574846" w:rsidRPr="00234A7E" w:rsidRDefault="00574846" w:rsidP="001D2D24">
            <w:pPr>
              <w:jc w:val="right"/>
              <w:rPr>
                <w:color w:val="000000"/>
                <w:szCs w:val="22"/>
              </w:rPr>
            </w:pPr>
            <w:r w:rsidRPr="00234A7E">
              <w:rPr>
                <w:color w:val="000000"/>
                <w:szCs w:val="22"/>
              </w:rPr>
              <w:t>253</w:t>
            </w:r>
          </w:p>
        </w:tc>
      </w:tr>
      <w:tr w:rsidR="00574846" w14:paraId="7B44BD50" w14:textId="77777777" w:rsidTr="00234A7E">
        <w:trPr>
          <w:trHeight w:val="288"/>
        </w:trPr>
        <w:tc>
          <w:tcPr>
            <w:tcW w:w="5098" w:type="dxa"/>
            <w:noWrap/>
            <w:tcMar>
              <w:top w:w="0" w:type="dxa"/>
              <w:left w:w="108" w:type="dxa"/>
              <w:bottom w:w="0" w:type="dxa"/>
              <w:right w:w="108" w:type="dxa"/>
            </w:tcMar>
            <w:vAlign w:val="center"/>
            <w:hideMark/>
          </w:tcPr>
          <w:p w14:paraId="0C61BFBE" w14:textId="77777777" w:rsidR="00574846" w:rsidRPr="00234A7E" w:rsidRDefault="00574846" w:rsidP="001D2D24">
            <w:pPr>
              <w:rPr>
                <w:color w:val="000000"/>
                <w:szCs w:val="22"/>
              </w:rPr>
            </w:pPr>
            <w:r w:rsidRPr="00234A7E">
              <w:rPr>
                <w:color w:val="000000"/>
                <w:szCs w:val="22"/>
              </w:rPr>
              <w:t>Seq. List. Info</w:t>
            </w:r>
          </w:p>
        </w:tc>
        <w:tc>
          <w:tcPr>
            <w:tcW w:w="628" w:type="dxa"/>
            <w:noWrap/>
            <w:tcMar>
              <w:top w:w="0" w:type="dxa"/>
              <w:left w:w="108" w:type="dxa"/>
              <w:bottom w:w="0" w:type="dxa"/>
              <w:right w:w="108" w:type="dxa"/>
            </w:tcMar>
            <w:vAlign w:val="bottom"/>
            <w:hideMark/>
          </w:tcPr>
          <w:p w14:paraId="1D059C2A" w14:textId="77777777" w:rsidR="00574846" w:rsidRPr="00234A7E" w:rsidRDefault="00574846" w:rsidP="001D2D24">
            <w:pPr>
              <w:jc w:val="right"/>
              <w:rPr>
                <w:color w:val="000000"/>
                <w:szCs w:val="22"/>
              </w:rPr>
            </w:pPr>
            <w:r w:rsidRPr="00234A7E">
              <w:rPr>
                <w:color w:val="000000"/>
                <w:szCs w:val="22"/>
              </w:rPr>
              <w:t>213</w:t>
            </w:r>
          </w:p>
        </w:tc>
      </w:tr>
      <w:tr w:rsidR="00574846" w14:paraId="1ECEE34D" w14:textId="77777777" w:rsidTr="00234A7E">
        <w:trPr>
          <w:trHeight w:val="288"/>
        </w:trPr>
        <w:tc>
          <w:tcPr>
            <w:tcW w:w="5098" w:type="dxa"/>
            <w:noWrap/>
            <w:tcMar>
              <w:top w:w="0" w:type="dxa"/>
              <w:left w:w="108" w:type="dxa"/>
              <w:bottom w:w="0" w:type="dxa"/>
              <w:right w:w="108" w:type="dxa"/>
            </w:tcMar>
            <w:vAlign w:val="center"/>
            <w:hideMark/>
          </w:tcPr>
          <w:p w14:paraId="171F9FE6" w14:textId="77777777" w:rsidR="00574846" w:rsidRPr="00234A7E" w:rsidRDefault="00574846" w:rsidP="001D2D24">
            <w:pPr>
              <w:rPr>
                <w:color w:val="000000"/>
                <w:szCs w:val="22"/>
              </w:rPr>
            </w:pPr>
            <w:r w:rsidRPr="00234A7E">
              <w:rPr>
                <w:color w:val="000000"/>
                <w:szCs w:val="22"/>
              </w:rPr>
              <w:t>Seq List Corr.</w:t>
            </w:r>
          </w:p>
        </w:tc>
        <w:tc>
          <w:tcPr>
            <w:tcW w:w="628" w:type="dxa"/>
            <w:noWrap/>
            <w:tcMar>
              <w:top w:w="0" w:type="dxa"/>
              <w:left w:w="108" w:type="dxa"/>
              <w:bottom w:w="0" w:type="dxa"/>
              <w:right w:w="108" w:type="dxa"/>
            </w:tcMar>
            <w:vAlign w:val="bottom"/>
            <w:hideMark/>
          </w:tcPr>
          <w:p w14:paraId="3345FB85" w14:textId="77777777" w:rsidR="00574846" w:rsidRPr="00234A7E" w:rsidRDefault="00574846" w:rsidP="001D2D24">
            <w:pPr>
              <w:jc w:val="right"/>
              <w:rPr>
                <w:color w:val="000000"/>
                <w:szCs w:val="22"/>
              </w:rPr>
            </w:pPr>
            <w:r w:rsidRPr="00234A7E">
              <w:rPr>
                <w:color w:val="000000"/>
                <w:szCs w:val="22"/>
              </w:rPr>
              <w:t>128</w:t>
            </w:r>
          </w:p>
        </w:tc>
      </w:tr>
      <w:tr w:rsidR="00574846" w14:paraId="4D4849A6" w14:textId="77777777" w:rsidTr="00234A7E">
        <w:trPr>
          <w:trHeight w:val="288"/>
        </w:trPr>
        <w:tc>
          <w:tcPr>
            <w:tcW w:w="5098" w:type="dxa"/>
            <w:noWrap/>
            <w:tcMar>
              <w:top w:w="0" w:type="dxa"/>
              <w:left w:w="108" w:type="dxa"/>
              <w:bottom w:w="0" w:type="dxa"/>
              <w:right w:w="108" w:type="dxa"/>
            </w:tcMar>
            <w:vAlign w:val="center"/>
            <w:hideMark/>
          </w:tcPr>
          <w:p w14:paraId="01F2CD7B" w14:textId="77777777" w:rsidR="00574846" w:rsidRPr="00234A7E" w:rsidRDefault="00574846" w:rsidP="001D2D24">
            <w:pPr>
              <w:rPr>
                <w:color w:val="000000"/>
                <w:szCs w:val="22"/>
              </w:rPr>
            </w:pPr>
            <w:r w:rsidRPr="00234A7E">
              <w:rPr>
                <w:color w:val="000000"/>
                <w:szCs w:val="22"/>
              </w:rPr>
              <w:t>Seq List (ST.26 non-compliant)</w:t>
            </w:r>
          </w:p>
        </w:tc>
        <w:tc>
          <w:tcPr>
            <w:tcW w:w="628" w:type="dxa"/>
            <w:noWrap/>
            <w:tcMar>
              <w:top w:w="0" w:type="dxa"/>
              <w:left w:w="108" w:type="dxa"/>
              <w:bottom w:w="0" w:type="dxa"/>
              <w:right w:w="108" w:type="dxa"/>
            </w:tcMar>
            <w:vAlign w:val="bottom"/>
            <w:hideMark/>
          </w:tcPr>
          <w:p w14:paraId="5AC18641" w14:textId="77777777" w:rsidR="00574846" w:rsidRPr="00234A7E" w:rsidRDefault="00574846" w:rsidP="001D2D24">
            <w:pPr>
              <w:jc w:val="right"/>
              <w:rPr>
                <w:color w:val="000000"/>
                <w:szCs w:val="22"/>
              </w:rPr>
            </w:pPr>
            <w:r w:rsidRPr="00234A7E">
              <w:rPr>
                <w:color w:val="000000"/>
                <w:szCs w:val="22"/>
              </w:rPr>
              <w:t>65</w:t>
            </w:r>
          </w:p>
        </w:tc>
      </w:tr>
      <w:tr w:rsidR="00574846" w14:paraId="7497BEA7" w14:textId="77777777" w:rsidTr="00234A7E">
        <w:trPr>
          <w:trHeight w:val="288"/>
        </w:trPr>
        <w:tc>
          <w:tcPr>
            <w:tcW w:w="5098" w:type="dxa"/>
            <w:noWrap/>
            <w:tcMar>
              <w:top w:w="0" w:type="dxa"/>
              <w:left w:w="108" w:type="dxa"/>
              <w:bottom w:w="0" w:type="dxa"/>
              <w:right w:w="108" w:type="dxa"/>
            </w:tcMar>
            <w:vAlign w:val="center"/>
            <w:hideMark/>
          </w:tcPr>
          <w:p w14:paraId="693E5492" w14:textId="77777777" w:rsidR="00574846" w:rsidRPr="00234A7E" w:rsidRDefault="00574846" w:rsidP="001D2D24">
            <w:pPr>
              <w:rPr>
                <w:color w:val="000000"/>
                <w:szCs w:val="22"/>
              </w:rPr>
            </w:pPr>
            <w:r w:rsidRPr="00234A7E">
              <w:rPr>
                <w:color w:val="000000"/>
                <w:szCs w:val="22"/>
              </w:rPr>
              <w:t xml:space="preserve">Seq List </w:t>
            </w:r>
            <w:proofErr w:type="spellStart"/>
            <w:r w:rsidRPr="00234A7E">
              <w:rPr>
                <w:color w:val="000000"/>
                <w:szCs w:val="22"/>
              </w:rPr>
              <w:t>Rectif</w:t>
            </w:r>
            <w:proofErr w:type="spellEnd"/>
            <w:r w:rsidRPr="00234A7E">
              <w:rPr>
                <w:color w:val="000000"/>
                <w:szCs w:val="22"/>
              </w:rPr>
              <w:t>.</w:t>
            </w:r>
          </w:p>
        </w:tc>
        <w:tc>
          <w:tcPr>
            <w:tcW w:w="628" w:type="dxa"/>
            <w:noWrap/>
            <w:tcMar>
              <w:top w:w="0" w:type="dxa"/>
              <w:left w:w="108" w:type="dxa"/>
              <w:bottom w:w="0" w:type="dxa"/>
              <w:right w:w="108" w:type="dxa"/>
            </w:tcMar>
            <w:vAlign w:val="bottom"/>
            <w:hideMark/>
          </w:tcPr>
          <w:p w14:paraId="173F5B21" w14:textId="77777777" w:rsidR="00574846" w:rsidRPr="00234A7E" w:rsidRDefault="00574846" w:rsidP="001D2D24">
            <w:pPr>
              <w:jc w:val="right"/>
              <w:rPr>
                <w:color w:val="000000"/>
                <w:szCs w:val="22"/>
              </w:rPr>
            </w:pPr>
            <w:r w:rsidRPr="00234A7E">
              <w:rPr>
                <w:color w:val="000000"/>
                <w:szCs w:val="22"/>
              </w:rPr>
              <w:t>63</w:t>
            </w:r>
          </w:p>
        </w:tc>
      </w:tr>
      <w:tr w:rsidR="00574846" w14:paraId="34C61551" w14:textId="77777777" w:rsidTr="00234A7E">
        <w:trPr>
          <w:trHeight w:val="288"/>
        </w:trPr>
        <w:tc>
          <w:tcPr>
            <w:tcW w:w="5098" w:type="dxa"/>
            <w:noWrap/>
            <w:tcMar>
              <w:top w:w="0" w:type="dxa"/>
              <w:left w:w="108" w:type="dxa"/>
              <w:bottom w:w="0" w:type="dxa"/>
              <w:right w:w="108" w:type="dxa"/>
            </w:tcMar>
            <w:vAlign w:val="center"/>
            <w:hideMark/>
          </w:tcPr>
          <w:p w14:paraId="7C79F950" w14:textId="77777777" w:rsidR="00574846" w:rsidRPr="00234A7E" w:rsidRDefault="00574846" w:rsidP="001D2D24">
            <w:pPr>
              <w:rPr>
                <w:color w:val="000000"/>
                <w:szCs w:val="22"/>
              </w:rPr>
            </w:pPr>
            <w:r w:rsidRPr="00234A7E">
              <w:rPr>
                <w:color w:val="000000"/>
                <w:szCs w:val="22"/>
              </w:rPr>
              <w:t>Seq List 13</w:t>
            </w:r>
            <w:r w:rsidRPr="00AB6EB8">
              <w:rPr>
                <w:i/>
                <w:iCs/>
                <w:color w:val="000000"/>
                <w:szCs w:val="22"/>
              </w:rPr>
              <w:t>ter</w:t>
            </w:r>
            <w:r w:rsidRPr="00234A7E">
              <w:rPr>
                <w:color w:val="000000"/>
                <w:szCs w:val="22"/>
              </w:rPr>
              <w:t xml:space="preserve"> </w:t>
            </w:r>
            <w:proofErr w:type="spellStart"/>
            <w:r w:rsidRPr="00234A7E">
              <w:rPr>
                <w:color w:val="000000"/>
                <w:szCs w:val="22"/>
              </w:rPr>
              <w:t>Rectif</w:t>
            </w:r>
            <w:proofErr w:type="spellEnd"/>
            <w:r w:rsidRPr="00234A7E">
              <w:rPr>
                <w:color w:val="000000"/>
                <w:szCs w:val="22"/>
              </w:rPr>
              <w:t>.</w:t>
            </w:r>
          </w:p>
        </w:tc>
        <w:tc>
          <w:tcPr>
            <w:tcW w:w="628" w:type="dxa"/>
            <w:noWrap/>
            <w:tcMar>
              <w:top w:w="0" w:type="dxa"/>
              <w:left w:w="108" w:type="dxa"/>
              <w:bottom w:w="0" w:type="dxa"/>
              <w:right w:w="108" w:type="dxa"/>
            </w:tcMar>
            <w:vAlign w:val="bottom"/>
            <w:hideMark/>
          </w:tcPr>
          <w:p w14:paraId="6E5E5A96" w14:textId="77777777" w:rsidR="00574846" w:rsidRPr="00234A7E" w:rsidRDefault="00574846" w:rsidP="001D2D24">
            <w:pPr>
              <w:jc w:val="right"/>
              <w:rPr>
                <w:color w:val="000000"/>
                <w:szCs w:val="22"/>
              </w:rPr>
            </w:pPr>
            <w:r w:rsidRPr="00234A7E">
              <w:rPr>
                <w:color w:val="000000"/>
                <w:szCs w:val="22"/>
              </w:rPr>
              <w:t>50</w:t>
            </w:r>
          </w:p>
        </w:tc>
      </w:tr>
      <w:tr w:rsidR="00574846" w14:paraId="48F1D5B4" w14:textId="77777777" w:rsidTr="00234A7E">
        <w:trPr>
          <w:trHeight w:val="288"/>
        </w:trPr>
        <w:tc>
          <w:tcPr>
            <w:tcW w:w="5098" w:type="dxa"/>
            <w:noWrap/>
            <w:tcMar>
              <w:top w:w="0" w:type="dxa"/>
              <w:left w:w="108" w:type="dxa"/>
              <w:bottom w:w="0" w:type="dxa"/>
              <w:right w:w="108" w:type="dxa"/>
            </w:tcMar>
            <w:vAlign w:val="center"/>
            <w:hideMark/>
          </w:tcPr>
          <w:p w14:paraId="2E2CA2C3" w14:textId="77777777" w:rsidR="00574846" w:rsidRPr="00234A7E" w:rsidRDefault="00574846" w:rsidP="001D2D24">
            <w:pPr>
              <w:rPr>
                <w:color w:val="000000"/>
                <w:szCs w:val="22"/>
              </w:rPr>
            </w:pPr>
            <w:r w:rsidRPr="00234A7E">
              <w:rPr>
                <w:color w:val="000000"/>
                <w:szCs w:val="22"/>
              </w:rPr>
              <w:t>Seq List Trans for pub</w:t>
            </w:r>
          </w:p>
        </w:tc>
        <w:tc>
          <w:tcPr>
            <w:tcW w:w="628" w:type="dxa"/>
            <w:noWrap/>
            <w:tcMar>
              <w:top w:w="0" w:type="dxa"/>
              <w:left w:w="108" w:type="dxa"/>
              <w:bottom w:w="0" w:type="dxa"/>
              <w:right w:w="108" w:type="dxa"/>
            </w:tcMar>
            <w:vAlign w:val="bottom"/>
            <w:hideMark/>
          </w:tcPr>
          <w:p w14:paraId="016CE09F" w14:textId="77777777" w:rsidR="00574846" w:rsidRPr="00234A7E" w:rsidRDefault="00574846" w:rsidP="001D2D24">
            <w:pPr>
              <w:jc w:val="right"/>
              <w:rPr>
                <w:color w:val="000000"/>
                <w:szCs w:val="22"/>
              </w:rPr>
            </w:pPr>
            <w:r w:rsidRPr="00234A7E">
              <w:rPr>
                <w:color w:val="000000"/>
                <w:szCs w:val="22"/>
              </w:rPr>
              <w:t>20</w:t>
            </w:r>
          </w:p>
        </w:tc>
      </w:tr>
      <w:tr w:rsidR="00574846" w14:paraId="30CBE48F" w14:textId="77777777" w:rsidTr="00234A7E">
        <w:trPr>
          <w:trHeight w:val="288"/>
        </w:trPr>
        <w:tc>
          <w:tcPr>
            <w:tcW w:w="5098" w:type="dxa"/>
            <w:noWrap/>
            <w:tcMar>
              <w:top w:w="0" w:type="dxa"/>
              <w:left w:w="108" w:type="dxa"/>
              <w:bottom w:w="0" w:type="dxa"/>
              <w:right w:w="108" w:type="dxa"/>
            </w:tcMar>
            <w:vAlign w:val="center"/>
            <w:hideMark/>
          </w:tcPr>
          <w:p w14:paraId="00A03F19" w14:textId="77777777" w:rsidR="00574846" w:rsidRPr="00234A7E" w:rsidRDefault="00574846" w:rsidP="001D2D24">
            <w:pPr>
              <w:rPr>
                <w:color w:val="000000"/>
                <w:szCs w:val="22"/>
              </w:rPr>
            </w:pPr>
            <w:r w:rsidRPr="00234A7E">
              <w:rPr>
                <w:color w:val="000000"/>
                <w:szCs w:val="22"/>
              </w:rPr>
              <w:t>Seq. List. Incorp. By Ref. (Rule 20.6)</w:t>
            </w:r>
          </w:p>
        </w:tc>
        <w:tc>
          <w:tcPr>
            <w:tcW w:w="628" w:type="dxa"/>
            <w:noWrap/>
            <w:tcMar>
              <w:top w:w="0" w:type="dxa"/>
              <w:left w:w="108" w:type="dxa"/>
              <w:bottom w:w="0" w:type="dxa"/>
              <w:right w:w="108" w:type="dxa"/>
            </w:tcMar>
            <w:vAlign w:val="bottom"/>
            <w:hideMark/>
          </w:tcPr>
          <w:p w14:paraId="1EA165D2" w14:textId="77777777" w:rsidR="00574846" w:rsidRPr="00234A7E" w:rsidRDefault="00574846" w:rsidP="001D2D24">
            <w:pPr>
              <w:jc w:val="right"/>
              <w:rPr>
                <w:color w:val="000000"/>
                <w:szCs w:val="22"/>
              </w:rPr>
            </w:pPr>
            <w:r w:rsidRPr="00234A7E">
              <w:rPr>
                <w:color w:val="000000"/>
                <w:szCs w:val="22"/>
              </w:rPr>
              <w:t>19</w:t>
            </w:r>
          </w:p>
        </w:tc>
      </w:tr>
      <w:tr w:rsidR="00574846" w14:paraId="2A66BEBC" w14:textId="77777777" w:rsidTr="00234A7E">
        <w:trPr>
          <w:trHeight w:val="288"/>
        </w:trPr>
        <w:tc>
          <w:tcPr>
            <w:tcW w:w="5098" w:type="dxa"/>
            <w:noWrap/>
            <w:tcMar>
              <w:top w:w="0" w:type="dxa"/>
              <w:left w:w="108" w:type="dxa"/>
              <w:bottom w:w="0" w:type="dxa"/>
              <w:right w:w="108" w:type="dxa"/>
            </w:tcMar>
            <w:vAlign w:val="center"/>
            <w:hideMark/>
          </w:tcPr>
          <w:p w14:paraId="190C1AEE" w14:textId="77777777" w:rsidR="00574846" w:rsidRPr="00234A7E" w:rsidRDefault="00574846" w:rsidP="001D2D24">
            <w:pPr>
              <w:rPr>
                <w:color w:val="000000"/>
                <w:szCs w:val="22"/>
              </w:rPr>
            </w:pPr>
            <w:r w:rsidRPr="00234A7E">
              <w:rPr>
                <w:color w:val="000000"/>
                <w:szCs w:val="22"/>
              </w:rPr>
              <w:t>Seq List Trans for search</w:t>
            </w:r>
          </w:p>
        </w:tc>
        <w:tc>
          <w:tcPr>
            <w:tcW w:w="628" w:type="dxa"/>
            <w:noWrap/>
            <w:tcMar>
              <w:top w:w="0" w:type="dxa"/>
              <w:left w:w="108" w:type="dxa"/>
              <w:bottom w:w="0" w:type="dxa"/>
              <w:right w:w="108" w:type="dxa"/>
            </w:tcMar>
            <w:vAlign w:val="bottom"/>
            <w:hideMark/>
          </w:tcPr>
          <w:p w14:paraId="0071D78C" w14:textId="77777777" w:rsidR="00574846" w:rsidRPr="00234A7E" w:rsidRDefault="00574846" w:rsidP="001D2D24">
            <w:pPr>
              <w:jc w:val="right"/>
              <w:rPr>
                <w:color w:val="000000"/>
                <w:szCs w:val="22"/>
              </w:rPr>
            </w:pPr>
            <w:r w:rsidRPr="00234A7E">
              <w:rPr>
                <w:color w:val="000000"/>
                <w:szCs w:val="22"/>
              </w:rPr>
              <w:t>11</w:t>
            </w:r>
          </w:p>
        </w:tc>
      </w:tr>
      <w:tr w:rsidR="00574846" w14:paraId="606741BC" w14:textId="77777777" w:rsidTr="00234A7E">
        <w:trPr>
          <w:trHeight w:val="288"/>
        </w:trPr>
        <w:tc>
          <w:tcPr>
            <w:tcW w:w="5098" w:type="dxa"/>
            <w:noWrap/>
            <w:tcMar>
              <w:top w:w="0" w:type="dxa"/>
              <w:left w:w="108" w:type="dxa"/>
              <w:bottom w:w="0" w:type="dxa"/>
              <w:right w:w="108" w:type="dxa"/>
            </w:tcMar>
            <w:vAlign w:val="center"/>
            <w:hideMark/>
          </w:tcPr>
          <w:p w14:paraId="42AFFC37" w14:textId="77777777" w:rsidR="00574846" w:rsidRPr="00234A7E" w:rsidRDefault="00574846" w:rsidP="001D2D24">
            <w:pPr>
              <w:rPr>
                <w:color w:val="000000"/>
                <w:szCs w:val="22"/>
              </w:rPr>
            </w:pPr>
            <w:r w:rsidRPr="00234A7E">
              <w:rPr>
                <w:color w:val="000000"/>
                <w:szCs w:val="22"/>
              </w:rPr>
              <w:t>Seq List Validation Report</w:t>
            </w:r>
          </w:p>
        </w:tc>
        <w:tc>
          <w:tcPr>
            <w:tcW w:w="628" w:type="dxa"/>
            <w:noWrap/>
            <w:tcMar>
              <w:top w:w="0" w:type="dxa"/>
              <w:left w:w="108" w:type="dxa"/>
              <w:bottom w:w="0" w:type="dxa"/>
              <w:right w:w="108" w:type="dxa"/>
            </w:tcMar>
            <w:vAlign w:val="bottom"/>
            <w:hideMark/>
          </w:tcPr>
          <w:p w14:paraId="746BA35E" w14:textId="77777777" w:rsidR="00574846" w:rsidRPr="00234A7E" w:rsidRDefault="00574846" w:rsidP="001D2D24">
            <w:pPr>
              <w:jc w:val="right"/>
              <w:rPr>
                <w:color w:val="000000"/>
                <w:szCs w:val="22"/>
              </w:rPr>
            </w:pPr>
            <w:r w:rsidRPr="00234A7E">
              <w:rPr>
                <w:color w:val="000000"/>
                <w:szCs w:val="22"/>
              </w:rPr>
              <w:t>8</w:t>
            </w:r>
          </w:p>
        </w:tc>
      </w:tr>
      <w:tr w:rsidR="00574846" w14:paraId="66997F14" w14:textId="77777777" w:rsidTr="00234A7E">
        <w:trPr>
          <w:trHeight w:val="288"/>
        </w:trPr>
        <w:tc>
          <w:tcPr>
            <w:tcW w:w="5098" w:type="dxa"/>
            <w:noWrap/>
            <w:tcMar>
              <w:top w:w="0" w:type="dxa"/>
              <w:left w:w="108" w:type="dxa"/>
              <w:bottom w:w="0" w:type="dxa"/>
              <w:right w:w="108" w:type="dxa"/>
            </w:tcMar>
            <w:vAlign w:val="center"/>
            <w:hideMark/>
          </w:tcPr>
          <w:p w14:paraId="7451BB69" w14:textId="77777777" w:rsidR="00574846" w:rsidRPr="00234A7E" w:rsidRDefault="00574846" w:rsidP="001D2D24">
            <w:pPr>
              <w:rPr>
                <w:color w:val="000000"/>
                <w:szCs w:val="22"/>
              </w:rPr>
            </w:pPr>
            <w:r w:rsidRPr="00234A7E">
              <w:rPr>
                <w:color w:val="000000"/>
                <w:szCs w:val="22"/>
              </w:rPr>
              <w:t>Sequence Listing - Amendment - Article 34</w:t>
            </w:r>
          </w:p>
        </w:tc>
        <w:tc>
          <w:tcPr>
            <w:tcW w:w="628" w:type="dxa"/>
            <w:noWrap/>
            <w:tcMar>
              <w:top w:w="0" w:type="dxa"/>
              <w:left w:w="108" w:type="dxa"/>
              <w:bottom w:w="0" w:type="dxa"/>
              <w:right w:w="108" w:type="dxa"/>
            </w:tcMar>
            <w:vAlign w:val="bottom"/>
            <w:hideMark/>
          </w:tcPr>
          <w:p w14:paraId="7E8F9D7B" w14:textId="77777777" w:rsidR="00574846" w:rsidRPr="00234A7E" w:rsidRDefault="00574846" w:rsidP="001D2D24">
            <w:pPr>
              <w:jc w:val="right"/>
              <w:rPr>
                <w:color w:val="000000"/>
                <w:szCs w:val="22"/>
              </w:rPr>
            </w:pPr>
            <w:r w:rsidRPr="00234A7E">
              <w:rPr>
                <w:color w:val="000000"/>
                <w:szCs w:val="22"/>
              </w:rPr>
              <w:t>6</w:t>
            </w:r>
          </w:p>
        </w:tc>
      </w:tr>
      <w:tr w:rsidR="00574846" w14:paraId="5BD36863" w14:textId="77777777" w:rsidTr="00234A7E">
        <w:trPr>
          <w:trHeight w:val="288"/>
        </w:trPr>
        <w:tc>
          <w:tcPr>
            <w:tcW w:w="5098" w:type="dxa"/>
            <w:noWrap/>
            <w:tcMar>
              <w:top w:w="0" w:type="dxa"/>
              <w:left w:w="108" w:type="dxa"/>
              <w:bottom w:w="0" w:type="dxa"/>
              <w:right w:w="108" w:type="dxa"/>
            </w:tcMar>
            <w:vAlign w:val="center"/>
            <w:hideMark/>
          </w:tcPr>
          <w:p w14:paraId="29AD04CC" w14:textId="77777777" w:rsidR="00574846" w:rsidRPr="00234A7E" w:rsidRDefault="00574846" w:rsidP="001D2D24">
            <w:pPr>
              <w:rPr>
                <w:color w:val="000000"/>
                <w:szCs w:val="22"/>
              </w:rPr>
            </w:pPr>
            <w:r w:rsidRPr="00234A7E">
              <w:rPr>
                <w:color w:val="000000"/>
                <w:szCs w:val="22"/>
              </w:rPr>
              <w:t>IPRP II Seq List</w:t>
            </w:r>
          </w:p>
        </w:tc>
        <w:tc>
          <w:tcPr>
            <w:tcW w:w="628" w:type="dxa"/>
            <w:noWrap/>
            <w:tcMar>
              <w:top w:w="0" w:type="dxa"/>
              <w:left w:w="108" w:type="dxa"/>
              <w:bottom w:w="0" w:type="dxa"/>
              <w:right w:w="108" w:type="dxa"/>
            </w:tcMar>
            <w:vAlign w:val="bottom"/>
            <w:hideMark/>
          </w:tcPr>
          <w:p w14:paraId="6D9DDA7A" w14:textId="77777777" w:rsidR="00574846" w:rsidRPr="00234A7E" w:rsidRDefault="00574846" w:rsidP="001D2D24">
            <w:pPr>
              <w:jc w:val="right"/>
              <w:rPr>
                <w:color w:val="000000"/>
                <w:szCs w:val="22"/>
              </w:rPr>
            </w:pPr>
            <w:r w:rsidRPr="00234A7E">
              <w:rPr>
                <w:color w:val="000000"/>
                <w:szCs w:val="22"/>
              </w:rPr>
              <w:t>5</w:t>
            </w:r>
          </w:p>
        </w:tc>
      </w:tr>
      <w:tr w:rsidR="00574846" w14:paraId="6D9BE909" w14:textId="77777777" w:rsidTr="00234A7E">
        <w:trPr>
          <w:trHeight w:val="288"/>
        </w:trPr>
        <w:tc>
          <w:tcPr>
            <w:tcW w:w="5098" w:type="dxa"/>
            <w:noWrap/>
            <w:tcMar>
              <w:top w:w="0" w:type="dxa"/>
              <w:left w:w="108" w:type="dxa"/>
              <w:bottom w:w="0" w:type="dxa"/>
              <w:right w:w="108" w:type="dxa"/>
            </w:tcMar>
            <w:vAlign w:val="center"/>
            <w:hideMark/>
          </w:tcPr>
          <w:p w14:paraId="585897B9" w14:textId="77777777" w:rsidR="00574846" w:rsidRPr="00234A7E" w:rsidRDefault="00574846" w:rsidP="001D2D24">
            <w:pPr>
              <w:rPr>
                <w:color w:val="000000"/>
                <w:szCs w:val="22"/>
              </w:rPr>
            </w:pPr>
            <w:r w:rsidRPr="00234A7E">
              <w:rPr>
                <w:color w:val="000000"/>
                <w:szCs w:val="22"/>
              </w:rPr>
              <w:t>Seq List 13</w:t>
            </w:r>
            <w:r w:rsidRPr="00AB6EB8">
              <w:rPr>
                <w:i/>
                <w:iCs/>
                <w:color w:val="000000"/>
                <w:szCs w:val="22"/>
              </w:rPr>
              <w:t>ter</w:t>
            </w:r>
            <w:r w:rsidRPr="00234A7E">
              <w:rPr>
                <w:color w:val="000000"/>
                <w:szCs w:val="22"/>
              </w:rPr>
              <w:t xml:space="preserve"> Corr.</w:t>
            </w:r>
          </w:p>
        </w:tc>
        <w:tc>
          <w:tcPr>
            <w:tcW w:w="628" w:type="dxa"/>
            <w:noWrap/>
            <w:tcMar>
              <w:top w:w="0" w:type="dxa"/>
              <w:left w:w="108" w:type="dxa"/>
              <w:bottom w:w="0" w:type="dxa"/>
              <w:right w:w="108" w:type="dxa"/>
            </w:tcMar>
            <w:vAlign w:val="bottom"/>
            <w:hideMark/>
          </w:tcPr>
          <w:p w14:paraId="59C1746A" w14:textId="77777777" w:rsidR="00574846" w:rsidRPr="00234A7E" w:rsidRDefault="00574846" w:rsidP="001D2D24">
            <w:pPr>
              <w:jc w:val="right"/>
              <w:rPr>
                <w:color w:val="000000"/>
                <w:szCs w:val="22"/>
              </w:rPr>
            </w:pPr>
            <w:r w:rsidRPr="00234A7E">
              <w:rPr>
                <w:color w:val="000000"/>
                <w:szCs w:val="22"/>
              </w:rPr>
              <w:t>3</w:t>
            </w:r>
          </w:p>
        </w:tc>
      </w:tr>
      <w:tr w:rsidR="00574846" w14:paraId="55733C9A" w14:textId="77777777" w:rsidTr="00234A7E">
        <w:trPr>
          <w:trHeight w:val="288"/>
        </w:trPr>
        <w:tc>
          <w:tcPr>
            <w:tcW w:w="5098" w:type="dxa"/>
            <w:noWrap/>
            <w:tcMar>
              <w:top w:w="0" w:type="dxa"/>
              <w:left w:w="108" w:type="dxa"/>
              <w:bottom w:w="0" w:type="dxa"/>
              <w:right w:w="108" w:type="dxa"/>
            </w:tcMar>
            <w:vAlign w:val="center"/>
            <w:hideMark/>
          </w:tcPr>
          <w:p w14:paraId="1147F901" w14:textId="77777777" w:rsidR="00574846" w:rsidRPr="00234A7E" w:rsidRDefault="00574846" w:rsidP="001D2D24">
            <w:pPr>
              <w:rPr>
                <w:color w:val="000000"/>
                <w:szCs w:val="22"/>
              </w:rPr>
            </w:pPr>
            <w:r w:rsidRPr="00234A7E">
              <w:rPr>
                <w:color w:val="000000"/>
                <w:szCs w:val="22"/>
              </w:rPr>
              <w:t xml:space="preserve">Seq. list - later </w:t>
            </w:r>
            <w:proofErr w:type="gramStart"/>
            <w:r w:rsidRPr="00234A7E">
              <w:rPr>
                <w:color w:val="000000"/>
                <w:szCs w:val="22"/>
              </w:rPr>
              <w:t>submitted  (</w:t>
            </w:r>
            <w:proofErr w:type="gramEnd"/>
            <w:r w:rsidRPr="00234A7E">
              <w:rPr>
                <w:color w:val="000000"/>
                <w:szCs w:val="22"/>
              </w:rPr>
              <w:t>R20.5</w:t>
            </w:r>
            <w:r w:rsidRPr="00AB6EB8">
              <w:rPr>
                <w:i/>
                <w:iCs/>
                <w:color w:val="000000"/>
                <w:szCs w:val="22"/>
              </w:rPr>
              <w:t>bis</w:t>
            </w:r>
            <w:r w:rsidRPr="00234A7E">
              <w:rPr>
                <w:color w:val="000000"/>
                <w:szCs w:val="22"/>
              </w:rPr>
              <w:t>)</w:t>
            </w:r>
          </w:p>
        </w:tc>
        <w:tc>
          <w:tcPr>
            <w:tcW w:w="628" w:type="dxa"/>
            <w:noWrap/>
            <w:tcMar>
              <w:top w:w="0" w:type="dxa"/>
              <w:left w:w="108" w:type="dxa"/>
              <w:bottom w:w="0" w:type="dxa"/>
              <w:right w:w="108" w:type="dxa"/>
            </w:tcMar>
            <w:vAlign w:val="bottom"/>
            <w:hideMark/>
          </w:tcPr>
          <w:p w14:paraId="11286339" w14:textId="77777777" w:rsidR="00574846" w:rsidRPr="00234A7E" w:rsidRDefault="00574846" w:rsidP="001D2D24">
            <w:pPr>
              <w:jc w:val="right"/>
              <w:rPr>
                <w:color w:val="000000"/>
                <w:szCs w:val="22"/>
              </w:rPr>
            </w:pPr>
            <w:r w:rsidRPr="00234A7E">
              <w:rPr>
                <w:color w:val="000000"/>
                <w:szCs w:val="22"/>
              </w:rPr>
              <w:t>2</w:t>
            </w:r>
          </w:p>
        </w:tc>
      </w:tr>
      <w:tr w:rsidR="00574846" w14:paraId="533A0197" w14:textId="77777777" w:rsidTr="00234A7E">
        <w:trPr>
          <w:trHeight w:val="288"/>
        </w:trPr>
        <w:tc>
          <w:tcPr>
            <w:tcW w:w="5098" w:type="dxa"/>
            <w:noWrap/>
            <w:tcMar>
              <w:top w:w="0" w:type="dxa"/>
              <w:left w:w="108" w:type="dxa"/>
              <w:bottom w:w="0" w:type="dxa"/>
              <w:right w:w="108" w:type="dxa"/>
            </w:tcMar>
            <w:vAlign w:val="center"/>
            <w:hideMark/>
          </w:tcPr>
          <w:p w14:paraId="40E8B0F1" w14:textId="77777777" w:rsidR="00574846" w:rsidRPr="00234A7E" w:rsidRDefault="00574846" w:rsidP="001D2D24">
            <w:pPr>
              <w:rPr>
                <w:color w:val="000000"/>
                <w:szCs w:val="22"/>
              </w:rPr>
            </w:pPr>
            <w:r w:rsidRPr="00234A7E">
              <w:rPr>
                <w:color w:val="000000"/>
                <w:szCs w:val="22"/>
              </w:rPr>
              <w:t>Seq. List - later submitted (R20.5)</w:t>
            </w:r>
          </w:p>
        </w:tc>
        <w:tc>
          <w:tcPr>
            <w:tcW w:w="628" w:type="dxa"/>
            <w:noWrap/>
            <w:tcMar>
              <w:top w:w="0" w:type="dxa"/>
              <w:left w:w="108" w:type="dxa"/>
              <w:bottom w:w="0" w:type="dxa"/>
              <w:right w:w="108" w:type="dxa"/>
            </w:tcMar>
            <w:vAlign w:val="bottom"/>
            <w:hideMark/>
          </w:tcPr>
          <w:p w14:paraId="39D8F4F4" w14:textId="77777777" w:rsidR="00574846" w:rsidRPr="00234A7E" w:rsidRDefault="00574846" w:rsidP="001D2D24">
            <w:pPr>
              <w:jc w:val="right"/>
              <w:rPr>
                <w:color w:val="000000"/>
                <w:szCs w:val="22"/>
              </w:rPr>
            </w:pPr>
            <w:r w:rsidRPr="00234A7E">
              <w:rPr>
                <w:color w:val="000000"/>
                <w:szCs w:val="22"/>
              </w:rPr>
              <w:t>2</w:t>
            </w:r>
          </w:p>
        </w:tc>
      </w:tr>
      <w:tr w:rsidR="00574846" w14:paraId="4DBAB933" w14:textId="77777777" w:rsidTr="00234A7E">
        <w:trPr>
          <w:trHeight w:val="288"/>
        </w:trPr>
        <w:tc>
          <w:tcPr>
            <w:tcW w:w="5098" w:type="dxa"/>
            <w:noWrap/>
            <w:tcMar>
              <w:top w:w="0" w:type="dxa"/>
              <w:left w:w="108" w:type="dxa"/>
              <w:bottom w:w="0" w:type="dxa"/>
              <w:right w:w="108" w:type="dxa"/>
            </w:tcMar>
            <w:vAlign w:val="center"/>
            <w:hideMark/>
          </w:tcPr>
          <w:p w14:paraId="735BEC99" w14:textId="77777777" w:rsidR="00574846" w:rsidRPr="00234A7E" w:rsidRDefault="00574846" w:rsidP="001D2D24">
            <w:pPr>
              <w:rPr>
                <w:color w:val="000000"/>
                <w:szCs w:val="22"/>
              </w:rPr>
            </w:pPr>
            <w:r w:rsidRPr="00234A7E">
              <w:rPr>
                <w:color w:val="000000"/>
                <w:szCs w:val="22"/>
              </w:rPr>
              <w:t>Certified Copy Seq List Placeholder Page</w:t>
            </w:r>
          </w:p>
        </w:tc>
        <w:tc>
          <w:tcPr>
            <w:tcW w:w="628" w:type="dxa"/>
            <w:noWrap/>
            <w:tcMar>
              <w:top w:w="0" w:type="dxa"/>
              <w:left w:w="108" w:type="dxa"/>
              <w:bottom w:w="0" w:type="dxa"/>
              <w:right w:w="108" w:type="dxa"/>
            </w:tcMar>
            <w:vAlign w:val="bottom"/>
            <w:hideMark/>
          </w:tcPr>
          <w:p w14:paraId="28909541" w14:textId="77777777" w:rsidR="00574846" w:rsidRPr="00234A7E" w:rsidRDefault="00574846" w:rsidP="001D2D24">
            <w:pPr>
              <w:jc w:val="right"/>
              <w:rPr>
                <w:color w:val="000000"/>
                <w:szCs w:val="22"/>
              </w:rPr>
            </w:pPr>
            <w:r w:rsidRPr="00234A7E">
              <w:rPr>
                <w:color w:val="000000"/>
                <w:szCs w:val="22"/>
              </w:rPr>
              <w:t>1</w:t>
            </w:r>
          </w:p>
        </w:tc>
      </w:tr>
      <w:tr w:rsidR="00574846" w14:paraId="538497E4" w14:textId="77777777" w:rsidTr="00234A7E">
        <w:trPr>
          <w:trHeight w:val="288"/>
        </w:trPr>
        <w:tc>
          <w:tcPr>
            <w:tcW w:w="5098" w:type="dxa"/>
            <w:noWrap/>
            <w:tcMar>
              <w:top w:w="0" w:type="dxa"/>
              <w:left w:w="108" w:type="dxa"/>
              <w:bottom w:w="0" w:type="dxa"/>
              <w:right w:w="108" w:type="dxa"/>
            </w:tcMar>
            <w:vAlign w:val="center"/>
            <w:hideMark/>
          </w:tcPr>
          <w:p w14:paraId="0F5FCA86" w14:textId="77777777" w:rsidR="00574846" w:rsidRPr="00234A7E" w:rsidRDefault="00574846" w:rsidP="001D2D24">
            <w:pPr>
              <w:rPr>
                <w:color w:val="000000"/>
                <w:szCs w:val="22"/>
              </w:rPr>
            </w:pPr>
            <w:r w:rsidRPr="00234A7E">
              <w:rPr>
                <w:color w:val="000000"/>
                <w:szCs w:val="22"/>
              </w:rPr>
              <w:t>Seq List rectified (IPEA)</w:t>
            </w:r>
          </w:p>
        </w:tc>
        <w:tc>
          <w:tcPr>
            <w:tcW w:w="628" w:type="dxa"/>
            <w:noWrap/>
            <w:tcMar>
              <w:top w:w="0" w:type="dxa"/>
              <w:left w:w="108" w:type="dxa"/>
              <w:bottom w:w="0" w:type="dxa"/>
              <w:right w:w="108" w:type="dxa"/>
            </w:tcMar>
            <w:vAlign w:val="bottom"/>
            <w:hideMark/>
          </w:tcPr>
          <w:p w14:paraId="68E926DB" w14:textId="77777777" w:rsidR="00574846" w:rsidRPr="00234A7E" w:rsidRDefault="00574846" w:rsidP="001D2D24">
            <w:pPr>
              <w:jc w:val="right"/>
              <w:rPr>
                <w:color w:val="000000"/>
                <w:szCs w:val="22"/>
              </w:rPr>
            </w:pPr>
            <w:r w:rsidRPr="00234A7E">
              <w:rPr>
                <w:color w:val="000000"/>
                <w:szCs w:val="22"/>
              </w:rPr>
              <w:t>1</w:t>
            </w:r>
          </w:p>
        </w:tc>
      </w:tr>
      <w:tr w:rsidR="00574846" w14:paraId="7E614211" w14:textId="77777777" w:rsidTr="00234A7E">
        <w:trPr>
          <w:trHeight w:val="288"/>
        </w:trPr>
        <w:tc>
          <w:tcPr>
            <w:tcW w:w="5098" w:type="dxa"/>
            <w:noWrap/>
            <w:tcMar>
              <w:top w:w="0" w:type="dxa"/>
              <w:left w:w="108" w:type="dxa"/>
              <w:bottom w:w="0" w:type="dxa"/>
              <w:right w:w="108" w:type="dxa"/>
            </w:tcMar>
            <w:vAlign w:val="center"/>
            <w:hideMark/>
          </w:tcPr>
          <w:p w14:paraId="15C9DC28" w14:textId="77777777" w:rsidR="00574846" w:rsidRPr="00234A7E" w:rsidRDefault="00574846" w:rsidP="001D2D24">
            <w:pPr>
              <w:rPr>
                <w:color w:val="000000"/>
                <w:szCs w:val="22"/>
              </w:rPr>
            </w:pPr>
            <w:r w:rsidRPr="00234A7E">
              <w:rPr>
                <w:color w:val="000000"/>
                <w:szCs w:val="22"/>
              </w:rPr>
              <w:t>Seq List 13</w:t>
            </w:r>
            <w:r w:rsidRPr="00AB6EB8">
              <w:rPr>
                <w:i/>
                <w:iCs/>
                <w:color w:val="000000"/>
                <w:szCs w:val="22"/>
              </w:rPr>
              <w:t>ter</w:t>
            </w:r>
            <w:r w:rsidRPr="00234A7E">
              <w:rPr>
                <w:color w:val="000000"/>
                <w:szCs w:val="22"/>
              </w:rPr>
              <w:t xml:space="preserve"> rectified (IPEA)</w:t>
            </w:r>
          </w:p>
        </w:tc>
        <w:tc>
          <w:tcPr>
            <w:tcW w:w="628" w:type="dxa"/>
            <w:noWrap/>
            <w:tcMar>
              <w:top w:w="0" w:type="dxa"/>
              <w:left w:w="108" w:type="dxa"/>
              <w:bottom w:w="0" w:type="dxa"/>
              <w:right w:w="108" w:type="dxa"/>
            </w:tcMar>
            <w:vAlign w:val="bottom"/>
            <w:hideMark/>
          </w:tcPr>
          <w:p w14:paraId="7C0F9F5A" w14:textId="77777777" w:rsidR="00574846" w:rsidRPr="00234A7E" w:rsidRDefault="00574846" w:rsidP="001D2D24">
            <w:pPr>
              <w:jc w:val="right"/>
              <w:rPr>
                <w:color w:val="000000"/>
                <w:szCs w:val="22"/>
              </w:rPr>
            </w:pPr>
            <w:r w:rsidRPr="00234A7E">
              <w:rPr>
                <w:color w:val="000000"/>
                <w:szCs w:val="22"/>
              </w:rPr>
              <w:t>0</w:t>
            </w:r>
          </w:p>
        </w:tc>
      </w:tr>
      <w:tr w:rsidR="00574846" w14:paraId="1A3920EC" w14:textId="77777777" w:rsidTr="00234A7E">
        <w:trPr>
          <w:trHeight w:val="288"/>
        </w:trPr>
        <w:tc>
          <w:tcPr>
            <w:tcW w:w="5098" w:type="dxa"/>
            <w:noWrap/>
            <w:tcMar>
              <w:top w:w="0" w:type="dxa"/>
              <w:left w:w="108" w:type="dxa"/>
              <w:bottom w:w="0" w:type="dxa"/>
              <w:right w:w="108" w:type="dxa"/>
            </w:tcMar>
            <w:vAlign w:val="center"/>
            <w:hideMark/>
          </w:tcPr>
          <w:p w14:paraId="74308879" w14:textId="77777777" w:rsidR="00574846" w:rsidRPr="00234A7E" w:rsidRDefault="00574846" w:rsidP="001D2D24">
            <w:pPr>
              <w:rPr>
                <w:color w:val="000000"/>
                <w:szCs w:val="22"/>
              </w:rPr>
            </w:pPr>
            <w:r w:rsidRPr="00234A7E">
              <w:rPr>
                <w:color w:val="000000"/>
                <w:szCs w:val="22"/>
              </w:rPr>
              <w:t>SIS Seq List Trans</w:t>
            </w:r>
          </w:p>
        </w:tc>
        <w:tc>
          <w:tcPr>
            <w:tcW w:w="628" w:type="dxa"/>
            <w:noWrap/>
            <w:tcMar>
              <w:top w:w="0" w:type="dxa"/>
              <w:left w:w="108" w:type="dxa"/>
              <w:bottom w:w="0" w:type="dxa"/>
              <w:right w:w="108" w:type="dxa"/>
            </w:tcMar>
            <w:vAlign w:val="bottom"/>
            <w:hideMark/>
          </w:tcPr>
          <w:p w14:paraId="04F0855E" w14:textId="77777777" w:rsidR="00574846" w:rsidRPr="00234A7E" w:rsidRDefault="00574846" w:rsidP="001D2D24">
            <w:pPr>
              <w:jc w:val="right"/>
              <w:rPr>
                <w:color w:val="000000"/>
                <w:szCs w:val="22"/>
              </w:rPr>
            </w:pPr>
            <w:r w:rsidRPr="00234A7E">
              <w:rPr>
                <w:color w:val="000000"/>
                <w:szCs w:val="22"/>
              </w:rPr>
              <w:t>0</w:t>
            </w:r>
          </w:p>
        </w:tc>
      </w:tr>
    </w:tbl>
    <w:p w14:paraId="7D0211C1" w14:textId="688FDE75" w:rsidR="00574846" w:rsidRDefault="00574846" w:rsidP="00574846">
      <w:pPr>
        <w:pStyle w:val="ONUME"/>
        <w:numPr>
          <w:ilvl w:val="0"/>
          <w:numId w:val="0"/>
        </w:numPr>
      </w:pPr>
    </w:p>
    <w:p w14:paraId="53701651" w14:textId="0E7AD016" w:rsidR="00574846" w:rsidRDefault="00574846" w:rsidP="00574846">
      <w:pPr>
        <w:pStyle w:val="ONUME"/>
        <w:rPr>
          <w:lang w:val="en-GB"/>
        </w:rPr>
      </w:pPr>
      <w:bookmarkStart w:id="7" w:name="_Ref187851457"/>
      <w:r w:rsidRPr="008D61C4">
        <w:rPr>
          <w:lang w:val="en-GB"/>
        </w:rPr>
        <w:t xml:space="preserve">Currently some </w:t>
      </w:r>
      <w:r>
        <w:rPr>
          <w:lang w:val="en-GB"/>
        </w:rPr>
        <w:t>receiving Offices</w:t>
      </w:r>
      <w:r w:rsidRPr="008D61C4">
        <w:rPr>
          <w:lang w:val="en-GB"/>
        </w:rPr>
        <w:t xml:space="preserve"> check the bibliographic data in the </w:t>
      </w:r>
      <w:r>
        <w:rPr>
          <w:lang w:val="en-GB"/>
        </w:rPr>
        <w:t>sequence listings</w:t>
      </w:r>
      <w:r w:rsidRPr="008D61C4">
        <w:rPr>
          <w:lang w:val="en-GB"/>
        </w:rPr>
        <w:t xml:space="preserve"> and invite the </w:t>
      </w:r>
      <w:r w:rsidR="00101107">
        <w:rPr>
          <w:lang w:val="en-GB"/>
        </w:rPr>
        <w:t>a</w:t>
      </w:r>
      <w:r w:rsidRPr="008D61C4">
        <w:rPr>
          <w:lang w:val="en-GB"/>
        </w:rPr>
        <w:t>pplicant to submit corrections under Rule 26.</w:t>
      </w:r>
      <w:r>
        <w:rPr>
          <w:lang w:val="en-GB"/>
        </w:rPr>
        <w:t xml:space="preserve"> </w:t>
      </w:r>
      <w:r w:rsidR="00723C35">
        <w:rPr>
          <w:lang w:val="en-GB"/>
        </w:rPr>
        <w:t xml:space="preserve"> </w:t>
      </w:r>
      <w:r>
        <w:rPr>
          <w:lang w:val="en-GB"/>
        </w:rPr>
        <w:t xml:space="preserve">Since July 2022, the International Bureau received 128 sequence listings </w:t>
      </w:r>
      <w:r w:rsidRPr="008D61C4">
        <w:rPr>
          <w:lang w:val="en-GB"/>
        </w:rPr>
        <w:t>correct</w:t>
      </w:r>
      <w:r w:rsidR="00744EE4">
        <w:rPr>
          <w:lang w:val="en-GB"/>
        </w:rPr>
        <w:t>ed</w:t>
      </w:r>
      <w:r w:rsidRPr="008D61C4">
        <w:rPr>
          <w:lang w:val="en-GB"/>
        </w:rPr>
        <w:t xml:space="preserve"> due to the defects in </w:t>
      </w:r>
      <w:r w:rsidR="00101107">
        <w:rPr>
          <w:lang w:val="en-GB"/>
        </w:rPr>
        <w:t>a</w:t>
      </w:r>
      <w:r w:rsidRPr="008D61C4">
        <w:rPr>
          <w:lang w:val="en-GB"/>
        </w:rPr>
        <w:t>pplicant</w:t>
      </w:r>
      <w:r w:rsidR="008D3C92">
        <w:rPr>
          <w:lang w:val="en-GB"/>
        </w:rPr>
        <w:t>’</w:t>
      </w:r>
      <w:r w:rsidRPr="008D61C4">
        <w:rPr>
          <w:lang w:val="en-GB"/>
        </w:rPr>
        <w:t>s name, priority date, invention title etc.</w:t>
      </w:r>
      <w:r w:rsidR="004E2C8C">
        <w:rPr>
          <w:lang w:val="en-GB"/>
        </w:rPr>
        <w:t xml:space="preserve"> </w:t>
      </w:r>
      <w:r>
        <w:rPr>
          <w:lang w:val="en-GB"/>
        </w:rPr>
        <w:t xml:space="preserve"> </w:t>
      </w:r>
      <w:proofErr w:type="gramStart"/>
      <w:r>
        <w:rPr>
          <w:lang w:val="en-GB"/>
        </w:rPr>
        <w:t>In order to</w:t>
      </w:r>
      <w:proofErr w:type="gramEnd"/>
      <w:r>
        <w:rPr>
          <w:lang w:val="en-GB"/>
        </w:rPr>
        <w:t xml:space="preserve"> reduce the number of such type of corrections, the bibliographic data in the sequence listings could be either simplified</w:t>
      </w:r>
      <w:r w:rsidR="00C63579">
        <w:rPr>
          <w:lang w:val="en-GB"/>
        </w:rPr>
        <w:t xml:space="preserve"> </w:t>
      </w:r>
      <w:r>
        <w:rPr>
          <w:lang w:val="en-GB"/>
        </w:rPr>
        <w:t>or not necessarily checked by the receiving Offices.</w:t>
      </w:r>
      <w:bookmarkEnd w:id="7"/>
      <w:r>
        <w:rPr>
          <w:lang w:val="en-GB"/>
        </w:rPr>
        <w:t xml:space="preserve">  </w:t>
      </w:r>
    </w:p>
    <w:p w14:paraId="0E150F59" w14:textId="7F77479D" w:rsidR="00574846" w:rsidRDefault="00500A2A" w:rsidP="00234A7E">
      <w:pPr>
        <w:pStyle w:val="Heading1"/>
      </w:pPr>
      <w:r>
        <w:t>Translation of Sequence Listings</w:t>
      </w:r>
    </w:p>
    <w:p w14:paraId="5E59E941" w14:textId="4AE72EF6" w:rsidR="007751B9" w:rsidRDefault="007751B9" w:rsidP="00500A2A">
      <w:pPr>
        <w:pStyle w:val="ONUME"/>
      </w:pPr>
      <w:r>
        <w:t xml:space="preserve">WIPO Standard ST.26 requires an XML file to be provided </w:t>
      </w:r>
      <w:r w:rsidR="00723C35">
        <w:t xml:space="preserve">in two parts: </w:t>
      </w:r>
      <w:r>
        <w:t>a general information part and a sequence data part.</w:t>
      </w:r>
    </w:p>
    <w:p w14:paraId="02D28BC0" w14:textId="58B502B8" w:rsidR="00DB2C5F" w:rsidRDefault="00DB2C5F" w:rsidP="00234A7E">
      <w:pPr>
        <w:pStyle w:val="Heading3"/>
      </w:pPr>
      <w:r>
        <w:lastRenderedPageBreak/>
        <w:t>Language Elements in General Information Part</w:t>
      </w:r>
    </w:p>
    <w:p w14:paraId="3576270D" w14:textId="740DF4FB" w:rsidR="007751B9" w:rsidRDefault="007751B9" w:rsidP="00500A2A">
      <w:pPr>
        <w:pStyle w:val="ONUME"/>
      </w:pPr>
      <w:r>
        <w:t xml:space="preserve">The general information part </w:t>
      </w:r>
      <w:r w:rsidR="000D13CE">
        <w:t>of the</w:t>
      </w:r>
      <w:r w:rsidR="00723C35">
        <w:t xml:space="preserve"> sequence</w:t>
      </w:r>
      <w:r w:rsidR="000D13CE">
        <w:t xml:space="preserve"> listing </w:t>
      </w:r>
      <w:r>
        <w:t xml:space="preserve">allows information to be provided concerning the application number, filing date, applicant file reference, earliest priority application, applicant name, inventor name, and invention title.  The </w:t>
      </w:r>
      <w:r w:rsidR="008A1060">
        <w:t>applicant</w:t>
      </w:r>
      <w:r w:rsidR="00F641DD">
        <w:t>,</w:t>
      </w:r>
      <w:r w:rsidR="008A1060">
        <w:t xml:space="preserve"> inventor </w:t>
      </w:r>
      <w:r>
        <w:t>names and invention title may be supplied in multiple languages or character sets.  Th</w:t>
      </w:r>
      <w:r w:rsidR="006F6ADB">
        <w:t>e</w:t>
      </w:r>
      <w:r>
        <w:t xml:space="preserve"> information</w:t>
      </w:r>
      <w:r w:rsidR="00F641DD">
        <w:t xml:space="preserve"> supplied in this information part</w:t>
      </w:r>
      <w:r>
        <w:t xml:space="preserve"> is intended to help confirm that the sequence listing has been attached to the correct international application.  </w:t>
      </w:r>
      <w:r w:rsidR="00DA0BE1">
        <w:t>If it differs from the information in the request form or is provided in a different language, the receiving Office may draw this to the applicant</w:t>
      </w:r>
      <w:r w:rsidR="008D3C92">
        <w:t>’</w:t>
      </w:r>
      <w:r w:rsidR="00DA0BE1">
        <w:t xml:space="preserve">s attention, but the Office cannot require the applicant to correct </w:t>
      </w:r>
      <w:proofErr w:type="gramStart"/>
      <w:r w:rsidR="00DA0BE1">
        <w:t>it</w:t>
      </w:r>
      <w:proofErr w:type="gramEnd"/>
      <w:r w:rsidR="00DA0BE1">
        <w:t xml:space="preserve"> and the application should proceed on the basis of the information in the request form (paragraph 28 of Annex C of the Administrative Instructions).</w:t>
      </w:r>
    </w:p>
    <w:p w14:paraId="40B4B400" w14:textId="332D5CEA" w:rsidR="00DB2C5F" w:rsidRDefault="00DB2C5F" w:rsidP="00234A7E">
      <w:pPr>
        <w:pStyle w:val="Heading3"/>
      </w:pPr>
      <w:r>
        <w:t>Language-Dependent Free Text in Sequence Data Part</w:t>
      </w:r>
    </w:p>
    <w:p w14:paraId="0F98CA92" w14:textId="2C77D31D" w:rsidR="00CB6561" w:rsidRDefault="00DA0BE1" w:rsidP="00CB6561">
      <w:pPr>
        <w:pStyle w:val="ONUME"/>
      </w:pPr>
      <w:r>
        <w:t>The sequence data part of the listing is based on an industry standard used by database suppliers and includes elements to contain free text (</w:t>
      </w:r>
      <w:r w:rsidR="008D3C92">
        <w:t>“</w:t>
      </w:r>
      <w:r>
        <w:t>qualifier values</w:t>
      </w:r>
      <w:r w:rsidR="008D3C92">
        <w:t>”</w:t>
      </w:r>
      <w:r>
        <w:t>).  The industry standard expects these values either to be language-neutral, or else to be written in English.  While some national Offices indicated that they would be able to accept sequence listings with language-dependent free text in English even though the language of the description may differ, many Offices indicated that it was essential that their applicants be either permitted or required to supply language-dependent free text in the language of the description.  Consequently, WIPO Standard ST.26 requires qualifiers expecting language-dependent values to have one or both of the following elements</w:t>
      </w:r>
      <w:r w:rsidR="00CB6561">
        <w:t>:</w:t>
      </w:r>
    </w:p>
    <w:p w14:paraId="3E658110" w14:textId="2B8AFEA5" w:rsidR="00CB6561" w:rsidRDefault="00CB6561" w:rsidP="00CB6561">
      <w:pPr>
        <w:pStyle w:val="ONUME"/>
        <w:numPr>
          <w:ilvl w:val="1"/>
          <w:numId w:val="5"/>
        </w:numPr>
      </w:pPr>
      <w:proofErr w:type="spellStart"/>
      <w:r w:rsidRPr="00DB5C9F">
        <w:rPr>
          <w:rFonts w:ascii="Courier New" w:hAnsi="Courier New" w:cs="Courier New"/>
        </w:rPr>
        <w:t>INSDQualifier_value</w:t>
      </w:r>
      <w:proofErr w:type="spellEnd"/>
      <w:r>
        <w:t xml:space="preserve"> – the </w:t>
      </w:r>
      <w:r w:rsidR="002B661A">
        <w:t xml:space="preserve">qualifier </w:t>
      </w:r>
      <w:r w:rsidR="00804C55">
        <w:t xml:space="preserve">value </w:t>
      </w:r>
      <w:proofErr w:type="gramStart"/>
      <w:r>
        <w:t>English;  and</w:t>
      </w:r>
      <w:proofErr w:type="gramEnd"/>
    </w:p>
    <w:p w14:paraId="6E702EE0" w14:textId="56F23160" w:rsidR="00CB6561" w:rsidRDefault="00CB6561" w:rsidP="00234A7E">
      <w:pPr>
        <w:pStyle w:val="ONUME"/>
        <w:numPr>
          <w:ilvl w:val="1"/>
          <w:numId w:val="5"/>
        </w:numPr>
      </w:pPr>
      <w:proofErr w:type="spellStart"/>
      <w:r w:rsidRPr="00DB5C9F">
        <w:rPr>
          <w:rFonts w:ascii="Courier New" w:hAnsi="Courier New" w:cs="Courier New"/>
        </w:rPr>
        <w:t>NonEnglishQualifier_value</w:t>
      </w:r>
      <w:proofErr w:type="spellEnd"/>
      <w:r>
        <w:t xml:space="preserve"> – the qualifier value in another language, </w:t>
      </w:r>
      <w:r w:rsidR="002B661A">
        <w:t xml:space="preserve">as </w:t>
      </w:r>
      <w:r>
        <w:t xml:space="preserve">indicated by an attribute </w:t>
      </w:r>
      <w:proofErr w:type="spellStart"/>
      <w:r w:rsidRPr="00DB5C9F">
        <w:rPr>
          <w:rFonts w:ascii="Courier New" w:hAnsi="Courier New" w:cs="Courier New"/>
        </w:rPr>
        <w:t>nonEnglishFreeTextLanguageCode</w:t>
      </w:r>
      <w:proofErr w:type="spellEnd"/>
      <w:r>
        <w:t xml:space="preserve"> in the root element of the listing.</w:t>
      </w:r>
    </w:p>
    <w:p w14:paraId="1445CC1B" w14:textId="54361A95" w:rsidR="00E51C7D" w:rsidRDefault="00DA0BE1" w:rsidP="00E51C7D">
      <w:pPr>
        <w:pStyle w:val="ONUME"/>
      </w:pPr>
      <w:r>
        <w:t xml:space="preserve">Under Rule 12.1(d), receiving Offices may specify the languages that they </w:t>
      </w:r>
      <w:proofErr w:type="gramStart"/>
      <w:r>
        <w:t>accept</w:t>
      </w:r>
      <w:proofErr w:type="gramEnd"/>
      <w:r>
        <w:t xml:space="preserve"> for the language-dependent free text qualifier values, which may differ from what they accept for the description in general.  Furthermore, they may permit the applicant to file the sequence listing with the language-dependent free text in more than one </w:t>
      </w:r>
      <w:proofErr w:type="gramStart"/>
      <w:r>
        <w:t>language, but</w:t>
      </w:r>
      <w:proofErr w:type="gramEnd"/>
      <w:r>
        <w:t xml:space="preserve"> cannot require them to do so.  Technically, the Standard permits only English and one other language within the sequence listing.</w:t>
      </w:r>
    </w:p>
    <w:p w14:paraId="1F91B079" w14:textId="67E35100" w:rsidR="000D13CE" w:rsidRDefault="000D13CE" w:rsidP="00E51C7D">
      <w:pPr>
        <w:pStyle w:val="ONUME"/>
      </w:pPr>
      <w:r>
        <w:t xml:space="preserve">This flexibility was considered important to ensure that information supplied to databases is in the </w:t>
      </w:r>
      <w:r w:rsidR="00777792">
        <w:t xml:space="preserve">industry database </w:t>
      </w:r>
      <w:r>
        <w:t>format (where the industry standard specifically expects English text in the relevant fields) and for the applicant to be able to meet the potentially different language requirements of Offices for the purposes of filing, international search and various national phase entries.  Allowing English and a second language simultaneously overcomes the need to supply separate listings for the most common case of different languages for filing and international search.</w:t>
      </w:r>
    </w:p>
    <w:p w14:paraId="0E3EDD0B" w14:textId="1670A432" w:rsidR="00CB6561" w:rsidRDefault="00297344" w:rsidP="00E51C7D">
      <w:pPr>
        <w:pStyle w:val="ONUME"/>
      </w:pPr>
      <w:r>
        <w:t xml:space="preserve">A project created </w:t>
      </w:r>
      <w:r w:rsidR="006F6ADB">
        <w:t xml:space="preserve">in </w:t>
      </w:r>
      <w:r w:rsidR="00E51C7D">
        <w:t xml:space="preserve">WIPO Sequence allows multiple language versions </w:t>
      </w:r>
      <w:r>
        <w:t xml:space="preserve">to be provided </w:t>
      </w:r>
      <w:r w:rsidR="00E51C7D">
        <w:t xml:space="preserve">and for </w:t>
      </w:r>
      <w:r>
        <w:t xml:space="preserve">a </w:t>
      </w:r>
      <w:r w:rsidR="00E51C7D">
        <w:t xml:space="preserve">sequence listing </w:t>
      </w:r>
      <w:r>
        <w:t>to be generated with the desired language</w:t>
      </w:r>
      <w:r w:rsidR="00E51C7D">
        <w:t xml:space="preserve"> on demand.</w:t>
      </w:r>
      <w:r w:rsidR="00DB2C5F">
        <w:t xml:space="preserve">  Consequently, it should be possible to prepare a project and easily export appropriate language versions depending on </w:t>
      </w:r>
      <w:r w:rsidR="00CB2209">
        <w:t>filing requirements</w:t>
      </w:r>
      <w:r w:rsidR="00DB2C5F">
        <w:t>.  For example, a</w:t>
      </w:r>
      <w:r w:rsidR="00CB2209">
        <w:t xml:space="preserve"> sequence</w:t>
      </w:r>
      <w:r w:rsidR="00DB2C5F">
        <w:t xml:space="preserve"> listing might be generated for the international application with language</w:t>
      </w:r>
      <w:r w:rsidR="00DB2C5F">
        <w:noBreakHyphen/>
        <w:t xml:space="preserve">dependent free text in Japanese and </w:t>
      </w:r>
      <w:proofErr w:type="gramStart"/>
      <w:r w:rsidR="00DB2C5F">
        <w:t>English;  then</w:t>
      </w:r>
      <w:proofErr w:type="gramEnd"/>
      <w:r w:rsidR="00DB2C5F">
        <w:t>, on national phase entry, substantively identical listings might be generated for different designated Offices containing the text in English only, Chinese and English, and Korean.</w:t>
      </w:r>
    </w:p>
    <w:p w14:paraId="7EBBECDE" w14:textId="5B631560" w:rsidR="00E51C7D" w:rsidRDefault="00950ED1" w:rsidP="00E621C5">
      <w:pPr>
        <w:pStyle w:val="ONUME"/>
        <w:keepLines/>
      </w:pPr>
      <w:r>
        <w:lastRenderedPageBreak/>
        <w:t>Within WIPO Sequence, t</w:t>
      </w:r>
      <w:r w:rsidR="00E51C7D">
        <w:t>he</w:t>
      </w:r>
      <w:r>
        <w:t xml:space="preserve"> different language</w:t>
      </w:r>
      <w:r w:rsidR="00E51C7D">
        <w:t xml:space="preserve"> values can also be exported to an XLIFF file, a standard format used by translators, indicating the source and target languages.  This file can be read into standard translation software, the appropriate values filled in and the result </w:t>
      </w:r>
      <w:r w:rsidR="00633B3A">
        <w:t>imported into</w:t>
      </w:r>
      <w:r w:rsidR="00E51C7D">
        <w:t xml:space="preserve"> WIPO Sequence, </w:t>
      </w:r>
      <w:r w:rsidR="000E0B1F">
        <w:t>rather than manually adding the target language values one-by-one</w:t>
      </w:r>
      <w:r w:rsidR="00E51C7D">
        <w:t>.</w:t>
      </w:r>
      <w:r w:rsidR="00AB4A82">
        <w:t xml:space="preserve">  It is not clear that these features are well understood or used by applicants.  It is </w:t>
      </w:r>
      <w:r w:rsidR="00536558">
        <w:t xml:space="preserve">also </w:t>
      </w:r>
      <w:r w:rsidR="00AB4A82">
        <w:t xml:space="preserve">noted that sequence listings contain ID attributes </w:t>
      </w:r>
      <w:r w:rsidR="009F0BD2">
        <w:t>for language dependent free-text qualifiers</w:t>
      </w:r>
      <w:r w:rsidR="00AB4A82">
        <w:t xml:space="preserve"> allowing for different language values to be matched when importing XLIFF files</w:t>
      </w:r>
      <w:r w:rsidR="00AE1A14">
        <w:t>.</w:t>
      </w:r>
      <w:r w:rsidR="00AB4A82">
        <w:t xml:space="preserve"> </w:t>
      </w:r>
      <w:r w:rsidR="00AE1A14">
        <w:t xml:space="preserve"> </w:t>
      </w:r>
      <w:r w:rsidR="00DB5C9F" w:rsidRPr="00DB5C9F">
        <w:t>However there have been several problems relating to these attributes that have caused errors</w:t>
      </w:r>
      <w:r w:rsidR="00AB4A82">
        <w:t xml:space="preserve">.  Consideration is being given to </w:t>
      </w:r>
      <w:r w:rsidR="008C6F8B">
        <w:t>whether these ID attributes should be kept or obscured from the user even after generation of the sequence listing</w:t>
      </w:r>
      <w:r w:rsidR="00AB4A82">
        <w:t>.</w:t>
      </w:r>
    </w:p>
    <w:p w14:paraId="5EF947C4" w14:textId="150CA075" w:rsidR="00774BAE" w:rsidRPr="008D61C4" w:rsidRDefault="008B78FF" w:rsidP="00234A7E">
      <w:pPr>
        <w:pStyle w:val="ONUME"/>
      </w:pPr>
      <w:r>
        <w:t xml:space="preserve">WIPO Sequence does not attempt to validate </w:t>
      </w:r>
      <w:r w:rsidR="00666B09">
        <w:t xml:space="preserve">whether the appropriate </w:t>
      </w:r>
      <w:r>
        <w:t>language</w:t>
      </w:r>
      <w:r w:rsidR="00666B09">
        <w:t xml:space="preserve"> has been specified within a project</w:t>
      </w:r>
      <w:r>
        <w:t xml:space="preserve">.  </w:t>
      </w:r>
      <w:r w:rsidR="00774BAE">
        <w:t xml:space="preserve">The </w:t>
      </w:r>
      <w:r>
        <w:t xml:space="preserve">only check performed is that the </w:t>
      </w:r>
      <w:r w:rsidR="00774BAE">
        <w:t xml:space="preserve">text in the </w:t>
      </w:r>
      <w:proofErr w:type="spellStart"/>
      <w:r w:rsidR="00774BAE" w:rsidRPr="00DB5C9F">
        <w:rPr>
          <w:rFonts w:ascii="Courier New" w:hAnsi="Courier New" w:cs="Courier New"/>
        </w:rPr>
        <w:t>INSDQualifier_value</w:t>
      </w:r>
      <w:proofErr w:type="spellEnd"/>
      <w:r w:rsidR="00774BAE">
        <w:t xml:space="preserve"> complies with paragraph 40(b) of the Standard and contains only characters from the basic (unaccented) </w:t>
      </w:r>
      <w:r w:rsidR="00DA398C">
        <w:t>L</w:t>
      </w:r>
      <w:r w:rsidR="00774BAE">
        <w:t>atin character set.</w:t>
      </w:r>
    </w:p>
    <w:p w14:paraId="58FA8EB7" w14:textId="43B530FB" w:rsidR="00574846" w:rsidRDefault="000D13CE" w:rsidP="00574846">
      <w:pPr>
        <w:pStyle w:val="ONUME"/>
        <w:rPr>
          <w:lang w:val="en-GB"/>
        </w:rPr>
      </w:pPr>
      <w:r>
        <w:rPr>
          <w:lang w:val="en-GB"/>
        </w:rPr>
        <w:t xml:space="preserve">Given that </w:t>
      </w:r>
      <w:r w:rsidR="00886FA4">
        <w:rPr>
          <w:lang w:val="en-GB"/>
        </w:rPr>
        <w:t>it is possible to submit sequence listings containing free text in two languages</w:t>
      </w:r>
      <w:r w:rsidR="005724C1">
        <w:rPr>
          <w:lang w:val="en-GB"/>
        </w:rPr>
        <w:t xml:space="preserve"> (English and one other)</w:t>
      </w:r>
      <w:r w:rsidR="00886FA4">
        <w:rPr>
          <w:lang w:val="en-GB"/>
        </w:rPr>
        <w:t xml:space="preserve">, and that examiners at International Searching Authorities are mostly proficient in the language of filing, </w:t>
      </w:r>
      <w:proofErr w:type="gramStart"/>
      <w:r w:rsidR="00886FA4">
        <w:rPr>
          <w:lang w:val="en-GB"/>
        </w:rPr>
        <w:t>whether or not</w:t>
      </w:r>
      <w:proofErr w:type="gramEnd"/>
      <w:r w:rsidR="00886FA4">
        <w:rPr>
          <w:lang w:val="en-GB"/>
        </w:rPr>
        <w:t xml:space="preserve"> that is the language of publication, it is perhaps not surprising that translations of sequence listings are rarely submitted</w:t>
      </w:r>
      <w:r w:rsidR="00D87838">
        <w:rPr>
          <w:lang w:val="en-GB"/>
        </w:rPr>
        <w:t xml:space="preserve"> during the international phase</w:t>
      </w:r>
      <w:r w:rsidR="00DB2C5F">
        <w:rPr>
          <w:lang w:val="en-GB"/>
        </w:rPr>
        <w:t xml:space="preserve">.  </w:t>
      </w:r>
      <w:r w:rsidR="00574846" w:rsidRPr="008F4464">
        <w:rPr>
          <w:lang w:val="en-GB"/>
        </w:rPr>
        <w:t xml:space="preserve">Since July 2022, the International Bureau </w:t>
      </w:r>
      <w:r w:rsidR="00121309">
        <w:rPr>
          <w:lang w:val="en-GB"/>
        </w:rPr>
        <w:t xml:space="preserve">has </w:t>
      </w:r>
      <w:r w:rsidR="00574846" w:rsidRPr="008F4464">
        <w:rPr>
          <w:lang w:val="en-GB"/>
        </w:rPr>
        <w:t xml:space="preserve">received </w:t>
      </w:r>
      <w:r w:rsidR="00886FA4">
        <w:rPr>
          <w:lang w:val="en-GB"/>
        </w:rPr>
        <w:t xml:space="preserve">just </w:t>
      </w:r>
      <w:r w:rsidR="00DB5C9F">
        <w:rPr>
          <w:lang w:val="en-GB"/>
        </w:rPr>
        <w:t>31</w:t>
      </w:r>
      <w:r w:rsidR="00574846" w:rsidRPr="008F4464">
        <w:rPr>
          <w:lang w:val="en-GB"/>
        </w:rPr>
        <w:t xml:space="preserve"> </w:t>
      </w:r>
      <w:r w:rsidR="004E2C8C">
        <w:rPr>
          <w:lang w:val="en-GB"/>
        </w:rPr>
        <w:t xml:space="preserve">documents indicated as </w:t>
      </w:r>
      <w:r w:rsidR="00574846">
        <w:rPr>
          <w:lang w:val="en-GB"/>
        </w:rPr>
        <w:t>s</w:t>
      </w:r>
      <w:r w:rsidR="00574846" w:rsidRPr="008F4464">
        <w:rPr>
          <w:lang w:val="en-GB"/>
        </w:rPr>
        <w:t xml:space="preserve">equence </w:t>
      </w:r>
      <w:r w:rsidR="00574846">
        <w:rPr>
          <w:lang w:val="en-GB"/>
        </w:rPr>
        <w:t>l</w:t>
      </w:r>
      <w:r w:rsidR="00574846" w:rsidRPr="008F4464">
        <w:rPr>
          <w:lang w:val="en-GB"/>
        </w:rPr>
        <w:t xml:space="preserve">isting translations for publication or for search purpose. </w:t>
      </w:r>
      <w:r w:rsidR="00886FA4">
        <w:rPr>
          <w:lang w:val="en-GB"/>
        </w:rPr>
        <w:t xml:space="preserve"> However, inspection of samples of listings suggest that the language options are not always being used as intended.  In some cases</w:t>
      </w:r>
      <w:r w:rsidR="004E2C8C">
        <w:rPr>
          <w:lang w:val="en-GB"/>
        </w:rPr>
        <w:t xml:space="preserve"> (including documents provided as corrections, as referred to in paragraph </w:t>
      </w:r>
      <w:r w:rsidR="004E2C8C">
        <w:rPr>
          <w:lang w:val="en-GB"/>
        </w:rPr>
        <w:fldChar w:fldCharType="begin"/>
      </w:r>
      <w:r w:rsidR="004E2C8C">
        <w:rPr>
          <w:lang w:val="en-GB"/>
        </w:rPr>
        <w:instrText xml:space="preserve"> REF _Ref187851457 \r \h </w:instrText>
      </w:r>
      <w:r w:rsidR="004E2C8C">
        <w:rPr>
          <w:lang w:val="en-GB"/>
        </w:rPr>
      </w:r>
      <w:r w:rsidR="004E2C8C">
        <w:rPr>
          <w:lang w:val="en-GB"/>
        </w:rPr>
        <w:fldChar w:fldCharType="separate"/>
      </w:r>
      <w:r w:rsidR="00C3355F">
        <w:rPr>
          <w:lang w:val="en-GB"/>
        </w:rPr>
        <w:t>20</w:t>
      </w:r>
      <w:r w:rsidR="004E2C8C">
        <w:rPr>
          <w:lang w:val="en-GB"/>
        </w:rPr>
        <w:fldChar w:fldCharType="end"/>
      </w:r>
      <w:r w:rsidR="004E2C8C">
        <w:rPr>
          <w:lang w:val="en-GB"/>
        </w:rPr>
        <w:t>, above)</w:t>
      </w:r>
      <w:r w:rsidR="00886FA4">
        <w:rPr>
          <w:lang w:val="en-GB"/>
        </w:rPr>
        <w:t xml:space="preserve">, the translation of the sequence listing was provided simply to give the relevant language in the general information part, which should not be required. </w:t>
      </w:r>
      <w:r w:rsidR="00C3355F">
        <w:rPr>
          <w:lang w:val="en-GB"/>
        </w:rPr>
        <w:t xml:space="preserve"> </w:t>
      </w:r>
      <w:r w:rsidR="00DB5C9F" w:rsidRPr="00DB5C9F">
        <w:t>Furthermore, it is not clear that the contents of qualifier tags are always in the correct languages and, where it is indicated that both English and a second language is being used, that the qualifier texts are equivalent.</w:t>
      </w:r>
      <w:r w:rsidR="00886FA4">
        <w:rPr>
          <w:lang w:val="en-GB"/>
        </w:rPr>
        <w:t xml:space="preserve"> </w:t>
      </w:r>
      <w:r w:rsidR="00F42597">
        <w:rPr>
          <w:lang w:val="en-GB"/>
        </w:rPr>
        <w:t xml:space="preserve"> </w:t>
      </w:r>
      <w:r w:rsidR="00886FA4">
        <w:rPr>
          <w:lang w:val="en-GB"/>
        </w:rPr>
        <w:t>The International Bureau hopes to perform a more systematic analysis of the use of language options within sequence listings during the international phase</w:t>
      </w:r>
      <w:r w:rsidR="004E2C8C">
        <w:rPr>
          <w:lang w:val="en-GB"/>
        </w:rPr>
        <w:t xml:space="preserve"> in order to determine whether action should be taken of </w:t>
      </w:r>
      <w:proofErr w:type="gramStart"/>
      <w:r w:rsidR="004E2C8C">
        <w:rPr>
          <w:lang w:val="en-GB"/>
        </w:rPr>
        <w:t>types</w:t>
      </w:r>
      <w:proofErr w:type="gramEnd"/>
      <w:r w:rsidR="004E2C8C">
        <w:rPr>
          <w:lang w:val="en-GB"/>
        </w:rPr>
        <w:t xml:space="preserve"> equivalent to those referred to in paragraph </w:t>
      </w:r>
      <w:r w:rsidR="004E2C8C">
        <w:rPr>
          <w:lang w:val="en-GB"/>
        </w:rPr>
        <w:fldChar w:fldCharType="begin"/>
      </w:r>
      <w:r w:rsidR="004E2C8C">
        <w:rPr>
          <w:lang w:val="en-GB"/>
        </w:rPr>
        <w:instrText xml:space="preserve"> REF _Ref187851302 \r \h </w:instrText>
      </w:r>
      <w:r w:rsidR="004E2C8C">
        <w:rPr>
          <w:lang w:val="en-GB"/>
        </w:rPr>
      </w:r>
      <w:r w:rsidR="004E2C8C">
        <w:rPr>
          <w:lang w:val="en-GB"/>
        </w:rPr>
        <w:fldChar w:fldCharType="separate"/>
      </w:r>
      <w:r w:rsidR="00C3355F">
        <w:rPr>
          <w:lang w:val="en-GB"/>
        </w:rPr>
        <w:t>18</w:t>
      </w:r>
      <w:r w:rsidR="004E2C8C">
        <w:rPr>
          <w:lang w:val="en-GB"/>
        </w:rPr>
        <w:fldChar w:fldCharType="end"/>
      </w:r>
      <w:r w:rsidR="004E2C8C">
        <w:rPr>
          <w:lang w:val="en-GB"/>
        </w:rPr>
        <w:t>, above</w:t>
      </w:r>
      <w:r w:rsidR="00886FA4">
        <w:rPr>
          <w:lang w:val="en-GB"/>
        </w:rPr>
        <w:t>.</w:t>
      </w:r>
      <w:r w:rsidR="00AB4A82">
        <w:rPr>
          <w:lang w:val="en-GB"/>
        </w:rPr>
        <w:t xml:space="preserve">  Information would be welcome from designated Offices on the use of translations of sequence listings in </w:t>
      </w:r>
      <w:r w:rsidR="009060EB">
        <w:rPr>
          <w:lang w:val="en-GB"/>
        </w:rPr>
        <w:t xml:space="preserve">WIPO </w:t>
      </w:r>
      <w:r w:rsidR="00326E30">
        <w:rPr>
          <w:lang w:val="en-GB"/>
        </w:rPr>
        <w:t xml:space="preserve">Standard </w:t>
      </w:r>
      <w:r w:rsidR="00AB4A82">
        <w:rPr>
          <w:lang w:val="en-GB"/>
        </w:rPr>
        <w:t>ST.26 format on national phase entry.</w:t>
      </w:r>
    </w:p>
    <w:p w14:paraId="1F41E3F7" w14:textId="77777777" w:rsidR="00574846" w:rsidRDefault="00574846" w:rsidP="00574846">
      <w:pPr>
        <w:pStyle w:val="Heading1"/>
        <w:tabs>
          <w:tab w:val="center" w:pos="4677"/>
        </w:tabs>
      </w:pPr>
      <w:r>
        <w:t xml:space="preserve">publishing </w:t>
      </w:r>
      <w:r w:rsidRPr="00983172">
        <w:t>Sequence Listings</w:t>
      </w:r>
    </w:p>
    <w:p w14:paraId="6B6F441A" w14:textId="6A3C1B0C" w:rsidR="00574846" w:rsidRPr="002169C1" w:rsidRDefault="008061B6" w:rsidP="00574846">
      <w:pPr>
        <w:pStyle w:val="ONUME"/>
      </w:pPr>
      <w:r>
        <w:t>PATENTSCOPE has for quite some time included a facility to view sequence listings in a human</w:t>
      </w:r>
      <w:r>
        <w:noBreakHyphen/>
        <w:t xml:space="preserve">friendly format </w:t>
      </w:r>
      <w:proofErr w:type="gramStart"/>
      <w:r>
        <w:t>similar to</w:t>
      </w:r>
      <w:proofErr w:type="gramEnd"/>
      <w:r>
        <w:t xml:space="preserve"> the display format of WIPO Standard ST.26.  </w:t>
      </w:r>
      <w:r w:rsidR="00574846" w:rsidRPr="002169C1">
        <w:t xml:space="preserve">An updated version of PATENTSCOPE was deployed in November </w:t>
      </w:r>
      <w:r w:rsidR="00574846">
        <w:t xml:space="preserve">2024 </w:t>
      </w:r>
      <w:r w:rsidR="00574846" w:rsidRPr="002169C1">
        <w:t xml:space="preserve">with a new display engine </w:t>
      </w:r>
      <w:r w:rsidR="00644FCF" w:rsidRPr="002169C1">
        <w:t>to</w:t>
      </w:r>
      <w:r w:rsidR="00574846" w:rsidRPr="002169C1">
        <w:t xml:space="preserve"> better facilitate the </w:t>
      </w:r>
      <w:r w:rsidR="00574846">
        <w:t>view</w:t>
      </w:r>
      <w:r w:rsidR="003F60C5">
        <w:t>ing</w:t>
      </w:r>
      <w:r w:rsidR="00574846">
        <w:t xml:space="preserve"> of </w:t>
      </w:r>
      <w:r>
        <w:t xml:space="preserve">very large </w:t>
      </w:r>
      <w:r w:rsidR="00574846">
        <w:t>sequence listings</w:t>
      </w:r>
      <w:r w:rsidR="00574846" w:rsidRPr="002169C1">
        <w:t>.</w:t>
      </w:r>
      <w:r w:rsidR="00F42597">
        <w:t xml:space="preserve"> </w:t>
      </w:r>
      <w:r w:rsidR="00574846" w:rsidRPr="002169C1">
        <w:t xml:space="preserve"> </w:t>
      </w:r>
      <w:r>
        <w:t>T</w:t>
      </w:r>
      <w:r w:rsidR="00574846" w:rsidRPr="002169C1">
        <w:t xml:space="preserve">he transformation is streamed rather than having to load the whole document </w:t>
      </w:r>
      <w:proofErr w:type="gramStart"/>
      <w:r w:rsidR="00574846" w:rsidRPr="002169C1">
        <w:t>in order to</w:t>
      </w:r>
      <w:proofErr w:type="gramEnd"/>
      <w:r w:rsidR="00574846" w:rsidRPr="002169C1">
        <w:t xml:space="preserve"> process it</w:t>
      </w:r>
      <w:r>
        <w:t xml:space="preserve">.  Whereas before, large listings might take a minute or more to display, or fail entirely, the start of the listing will now appear almost instantaneously and, if not displayed completely, additional parts can be </w:t>
      </w:r>
      <w:r w:rsidR="00DA0BE1">
        <w:t>loaded</w:t>
      </w:r>
      <w:r>
        <w:t xml:space="preserve"> on demand</w:t>
      </w:r>
      <w:r w:rsidR="00574846" w:rsidRPr="002169C1">
        <w:t>.</w:t>
      </w:r>
      <w:r w:rsidR="00574846" w:rsidRPr="002169C1">
        <w:rPr>
          <w:highlight w:val="yellow"/>
        </w:rPr>
        <w:t xml:space="preserve"> </w:t>
      </w:r>
    </w:p>
    <w:p w14:paraId="26948DE3" w14:textId="0B7B4812" w:rsidR="00574846" w:rsidRPr="00186532" w:rsidRDefault="00574846" w:rsidP="00574846">
      <w:pPr>
        <w:pStyle w:val="ONUME"/>
        <w:ind w:left="5533"/>
        <w:rPr>
          <w:i/>
        </w:rPr>
      </w:pPr>
      <w:r w:rsidRPr="00186532">
        <w:rPr>
          <w:i/>
        </w:rPr>
        <w:t>The Working Group i</w:t>
      </w:r>
      <w:r w:rsidR="00F42597">
        <w:rPr>
          <w:i/>
        </w:rPr>
        <w:t>s</w:t>
      </w:r>
      <w:r w:rsidRPr="00186532">
        <w:rPr>
          <w:i/>
        </w:rPr>
        <w:t xml:space="preserve"> invited to note the contents of document</w:t>
      </w:r>
      <w:r w:rsidR="008D3C92">
        <w:rPr>
          <w:i/>
        </w:rPr>
        <w:t xml:space="preserve"> PCT/WG/18/14</w:t>
      </w:r>
      <w:r>
        <w:rPr>
          <w:i/>
        </w:rPr>
        <w:t xml:space="preserve"> and provide any comments for further review and analysis of processing of sequence listings under the PCT</w:t>
      </w:r>
      <w:r w:rsidRPr="00186532">
        <w:rPr>
          <w:i/>
        </w:rPr>
        <w:t>.</w:t>
      </w:r>
    </w:p>
    <w:bookmarkEnd w:id="4"/>
    <w:p w14:paraId="16E239E4" w14:textId="77777777" w:rsidR="002928D3" w:rsidRDefault="002928D3" w:rsidP="00AB4A82">
      <w:pPr>
        <w:rPr>
          <w:iCs/>
        </w:rPr>
      </w:pPr>
    </w:p>
    <w:p w14:paraId="36F88A81" w14:textId="4C2E44F6" w:rsidR="00AB4A82" w:rsidRDefault="00AB4A82" w:rsidP="00234A7E">
      <w:pPr>
        <w:pStyle w:val="Endofdocument-Annex"/>
      </w:pPr>
      <w:r>
        <w:t>[End of document]</w:t>
      </w:r>
    </w:p>
    <w:sectPr w:rsidR="00AB4A82" w:rsidSect="0057484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1717B" w14:textId="77777777" w:rsidR="00574846" w:rsidRDefault="00574846">
      <w:r>
        <w:separator/>
      </w:r>
    </w:p>
  </w:endnote>
  <w:endnote w:type="continuationSeparator" w:id="0">
    <w:p w14:paraId="7B783A9B" w14:textId="77777777" w:rsidR="00574846" w:rsidRDefault="00574846" w:rsidP="003B38C1">
      <w:r>
        <w:separator/>
      </w:r>
    </w:p>
    <w:p w14:paraId="4E6D3415" w14:textId="77777777" w:rsidR="00574846" w:rsidRPr="003B38C1" w:rsidRDefault="00574846" w:rsidP="003B38C1">
      <w:pPr>
        <w:spacing w:after="60"/>
        <w:rPr>
          <w:sz w:val="17"/>
        </w:rPr>
      </w:pPr>
      <w:r>
        <w:rPr>
          <w:sz w:val="17"/>
        </w:rPr>
        <w:t>[Endnote continued from previous page]</w:t>
      </w:r>
    </w:p>
  </w:endnote>
  <w:endnote w:type="continuationNotice" w:id="1">
    <w:p w14:paraId="52375E3E" w14:textId="77777777" w:rsidR="00574846" w:rsidRPr="003B38C1" w:rsidRDefault="00574846"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0C77D" w14:textId="77777777" w:rsidR="00574846" w:rsidRDefault="00574846">
      <w:r>
        <w:separator/>
      </w:r>
    </w:p>
  </w:footnote>
  <w:footnote w:type="continuationSeparator" w:id="0">
    <w:p w14:paraId="5E355C01" w14:textId="77777777" w:rsidR="00574846" w:rsidRDefault="00574846" w:rsidP="008B60B2">
      <w:r>
        <w:separator/>
      </w:r>
    </w:p>
    <w:p w14:paraId="40177C50" w14:textId="77777777" w:rsidR="00574846" w:rsidRPr="00ED77FB" w:rsidRDefault="00574846" w:rsidP="008B60B2">
      <w:pPr>
        <w:spacing w:after="60"/>
        <w:rPr>
          <w:sz w:val="17"/>
          <w:szCs w:val="17"/>
        </w:rPr>
      </w:pPr>
      <w:r w:rsidRPr="00ED77FB">
        <w:rPr>
          <w:sz w:val="17"/>
          <w:szCs w:val="17"/>
        </w:rPr>
        <w:t>[Footnote continued from previous page]</w:t>
      </w:r>
    </w:p>
  </w:footnote>
  <w:footnote w:type="continuationNotice" w:id="1">
    <w:p w14:paraId="4F09D432" w14:textId="77777777" w:rsidR="00574846" w:rsidRPr="00ED77FB" w:rsidRDefault="00574846"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28197" w14:textId="7E0192D7" w:rsidR="00EC4E49" w:rsidRDefault="00574846" w:rsidP="00477D6B">
    <w:pPr>
      <w:jc w:val="right"/>
    </w:pPr>
    <w:bookmarkStart w:id="8" w:name="Code2"/>
    <w:bookmarkEnd w:id="8"/>
    <w:r>
      <w:t>PCT/WG/18/</w:t>
    </w:r>
    <w:r w:rsidR="008D3C92">
      <w:t>14</w:t>
    </w:r>
  </w:p>
  <w:p w14:paraId="25226C60"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4A475A5" w14:textId="77777777" w:rsidR="00EC4E49" w:rsidRDefault="00EC4E49" w:rsidP="00477D6B">
    <w:pPr>
      <w:jc w:val="right"/>
    </w:pPr>
  </w:p>
  <w:p w14:paraId="2441FB7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46"/>
    <w:rsid w:val="00006BEB"/>
    <w:rsid w:val="0001647B"/>
    <w:rsid w:val="000234B6"/>
    <w:rsid w:val="00043CAA"/>
    <w:rsid w:val="00075432"/>
    <w:rsid w:val="000779A5"/>
    <w:rsid w:val="000810B1"/>
    <w:rsid w:val="000968ED"/>
    <w:rsid w:val="000A02B4"/>
    <w:rsid w:val="000B22DC"/>
    <w:rsid w:val="000C3C1A"/>
    <w:rsid w:val="000D13CE"/>
    <w:rsid w:val="000E0B1F"/>
    <w:rsid w:val="000F5E56"/>
    <w:rsid w:val="000F6220"/>
    <w:rsid w:val="000F76AA"/>
    <w:rsid w:val="00101107"/>
    <w:rsid w:val="001024FE"/>
    <w:rsid w:val="00111AD0"/>
    <w:rsid w:val="001160D9"/>
    <w:rsid w:val="00121117"/>
    <w:rsid w:val="00121309"/>
    <w:rsid w:val="001362EE"/>
    <w:rsid w:val="00142868"/>
    <w:rsid w:val="001832A6"/>
    <w:rsid w:val="001B533C"/>
    <w:rsid w:val="001C6808"/>
    <w:rsid w:val="001E7C43"/>
    <w:rsid w:val="001F1AD9"/>
    <w:rsid w:val="001F41D8"/>
    <w:rsid w:val="002121FA"/>
    <w:rsid w:val="002269E9"/>
    <w:rsid w:val="0023168C"/>
    <w:rsid w:val="00234A7E"/>
    <w:rsid w:val="002634C4"/>
    <w:rsid w:val="00270ED8"/>
    <w:rsid w:val="00282E8C"/>
    <w:rsid w:val="002928D3"/>
    <w:rsid w:val="0029703C"/>
    <w:rsid w:val="00297344"/>
    <w:rsid w:val="002B4625"/>
    <w:rsid w:val="002B661A"/>
    <w:rsid w:val="002B735E"/>
    <w:rsid w:val="002D3788"/>
    <w:rsid w:val="002D3E31"/>
    <w:rsid w:val="002D4A1A"/>
    <w:rsid w:val="002F1D61"/>
    <w:rsid w:val="002F1FE6"/>
    <w:rsid w:val="002F36B1"/>
    <w:rsid w:val="002F4E68"/>
    <w:rsid w:val="00303971"/>
    <w:rsid w:val="00312F7F"/>
    <w:rsid w:val="003228B7"/>
    <w:rsid w:val="00326E30"/>
    <w:rsid w:val="00350601"/>
    <w:rsid w:val="003508A3"/>
    <w:rsid w:val="0035255B"/>
    <w:rsid w:val="00366853"/>
    <w:rsid w:val="003673CF"/>
    <w:rsid w:val="0038002F"/>
    <w:rsid w:val="003845C1"/>
    <w:rsid w:val="003975E5"/>
    <w:rsid w:val="003A20EC"/>
    <w:rsid w:val="003A6F89"/>
    <w:rsid w:val="003B38C1"/>
    <w:rsid w:val="003B75DD"/>
    <w:rsid w:val="003D352A"/>
    <w:rsid w:val="003E034E"/>
    <w:rsid w:val="003E38FB"/>
    <w:rsid w:val="003F4C9E"/>
    <w:rsid w:val="003F60C5"/>
    <w:rsid w:val="00423259"/>
    <w:rsid w:val="00423E3E"/>
    <w:rsid w:val="00427AF4"/>
    <w:rsid w:val="004400E2"/>
    <w:rsid w:val="00461632"/>
    <w:rsid w:val="004647DA"/>
    <w:rsid w:val="00474062"/>
    <w:rsid w:val="00477D6B"/>
    <w:rsid w:val="00490357"/>
    <w:rsid w:val="00497C1B"/>
    <w:rsid w:val="004D2942"/>
    <w:rsid w:val="004D39C4"/>
    <w:rsid w:val="004E2C8C"/>
    <w:rsid w:val="004F19F7"/>
    <w:rsid w:val="00500A2A"/>
    <w:rsid w:val="00505929"/>
    <w:rsid w:val="00523861"/>
    <w:rsid w:val="0053057A"/>
    <w:rsid w:val="00532380"/>
    <w:rsid w:val="00536558"/>
    <w:rsid w:val="00543927"/>
    <w:rsid w:val="00560A29"/>
    <w:rsid w:val="00562573"/>
    <w:rsid w:val="005724C1"/>
    <w:rsid w:val="00574846"/>
    <w:rsid w:val="00593E87"/>
    <w:rsid w:val="00594D27"/>
    <w:rsid w:val="005C6758"/>
    <w:rsid w:val="005E361E"/>
    <w:rsid w:val="005E691D"/>
    <w:rsid w:val="005F5590"/>
    <w:rsid w:val="00601760"/>
    <w:rsid w:val="00605827"/>
    <w:rsid w:val="00615CCC"/>
    <w:rsid w:val="0061650B"/>
    <w:rsid w:val="00624AEB"/>
    <w:rsid w:val="00633B3A"/>
    <w:rsid w:val="00644C3B"/>
    <w:rsid w:val="00644FCF"/>
    <w:rsid w:val="00646050"/>
    <w:rsid w:val="0065121B"/>
    <w:rsid w:val="00651566"/>
    <w:rsid w:val="006662A2"/>
    <w:rsid w:val="00666B09"/>
    <w:rsid w:val="006713CA"/>
    <w:rsid w:val="00676C5C"/>
    <w:rsid w:val="006778F1"/>
    <w:rsid w:val="00695558"/>
    <w:rsid w:val="006956FB"/>
    <w:rsid w:val="006D5E0F"/>
    <w:rsid w:val="006E7241"/>
    <w:rsid w:val="006F6ADB"/>
    <w:rsid w:val="007058FB"/>
    <w:rsid w:val="00723C35"/>
    <w:rsid w:val="00744777"/>
    <w:rsid w:val="00744C06"/>
    <w:rsid w:val="00744EE4"/>
    <w:rsid w:val="00747716"/>
    <w:rsid w:val="00757890"/>
    <w:rsid w:val="0077190A"/>
    <w:rsid w:val="00774BAE"/>
    <w:rsid w:val="007751B9"/>
    <w:rsid w:val="00776EED"/>
    <w:rsid w:val="00777792"/>
    <w:rsid w:val="00787399"/>
    <w:rsid w:val="00790752"/>
    <w:rsid w:val="007B2633"/>
    <w:rsid w:val="007B6A58"/>
    <w:rsid w:val="007D1613"/>
    <w:rsid w:val="0080111F"/>
    <w:rsid w:val="00804C55"/>
    <w:rsid w:val="00805C12"/>
    <w:rsid w:val="008061B6"/>
    <w:rsid w:val="00873EE5"/>
    <w:rsid w:val="00886FA4"/>
    <w:rsid w:val="008A1060"/>
    <w:rsid w:val="008B2CC1"/>
    <w:rsid w:val="008B4B5E"/>
    <w:rsid w:val="008B60B2"/>
    <w:rsid w:val="008B78FF"/>
    <w:rsid w:val="008C38B2"/>
    <w:rsid w:val="008C6F8B"/>
    <w:rsid w:val="008D3C92"/>
    <w:rsid w:val="008D4625"/>
    <w:rsid w:val="008E229F"/>
    <w:rsid w:val="009060EB"/>
    <w:rsid w:val="0090731E"/>
    <w:rsid w:val="00916EE2"/>
    <w:rsid w:val="00946221"/>
    <w:rsid w:val="00950961"/>
    <w:rsid w:val="00950ED1"/>
    <w:rsid w:val="00966A22"/>
    <w:rsid w:val="0096722F"/>
    <w:rsid w:val="009741F8"/>
    <w:rsid w:val="00980843"/>
    <w:rsid w:val="00987DFA"/>
    <w:rsid w:val="009B3AEF"/>
    <w:rsid w:val="009E2791"/>
    <w:rsid w:val="009E3F6F"/>
    <w:rsid w:val="009F0BAC"/>
    <w:rsid w:val="009F0BD2"/>
    <w:rsid w:val="009F3BF9"/>
    <w:rsid w:val="009F499F"/>
    <w:rsid w:val="00A03841"/>
    <w:rsid w:val="00A06C8F"/>
    <w:rsid w:val="00A07BA4"/>
    <w:rsid w:val="00A12EE7"/>
    <w:rsid w:val="00A26A28"/>
    <w:rsid w:val="00A36A9C"/>
    <w:rsid w:val="00A42DAF"/>
    <w:rsid w:val="00A45BD8"/>
    <w:rsid w:val="00A778BF"/>
    <w:rsid w:val="00A85B8E"/>
    <w:rsid w:val="00A8746F"/>
    <w:rsid w:val="00AB0567"/>
    <w:rsid w:val="00AB4A82"/>
    <w:rsid w:val="00AB6EB8"/>
    <w:rsid w:val="00AC205C"/>
    <w:rsid w:val="00AD240D"/>
    <w:rsid w:val="00AD76B1"/>
    <w:rsid w:val="00AE1A14"/>
    <w:rsid w:val="00AF5C73"/>
    <w:rsid w:val="00B05A69"/>
    <w:rsid w:val="00B30833"/>
    <w:rsid w:val="00B31554"/>
    <w:rsid w:val="00B341E4"/>
    <w:rsid w:val="00B40598"/>
    <w:rsid w:val="00B50B99"/>
    <w:rsid w:val="00B570C1"/>
    <w:rsid w:val="00B62CD9"/>
    <w:rsid w:val="00B76E58"/>
    <w:rsid w:val="00B9734B"/>
    <w:rsid w:val="00BC45A9"/>
    <w:rsid w:val="00BD50D7"/>
    <w:rsid w:val="00BF193B"/>
    <w:rsid w:val="00BF2415"/>
    <w:rsid w:val="00BF48DE"/>
    <w:rsid w:val="00BF7786"/>
    <w:rsid w:val="00C0028A"/>
    <w:rsid w:val="00C11BFE"/>
    <w:rsid w:val="00C125C5"/>
    <w:rsid w:val="00C33095"/>
    <w:rsid w:val="00C3355F"/>
    <w:rsid w:val="00C63579"/>
    <w:rsid w:val="00C91AB4"/>
    <w:rsid w:val="00C94629"/>
    <w:rsid w:val="00C9777D"/>
    <w:rsid w:val="00CB2209"/>
    <w:rsid w:val="00CB2218"/>
    <w:rsid w:val="00CB6561"/>
    <w:rsid w:val="00CC349B"/>
    <w:rsid w:val="00CE65D4"/>
    <w:rsid w:val="00CF359A"/>
    <w:rsid w:val="00D0024A"/>
    <w:rsid w:val="00D232C6"/>
    <w:rsid w:val="00D45252"/>
    <w:rsid w:val="00D63109"/>
    <w:rsid w:val="00D66C3D"/>
    <w:rsid w:val="00D71B4D"/>
    <w:rsid w:val="00D741CE"/>
    <w:rsid w:val="00D87838"/>
    <w:rsid w:val="00D93D55"/>
    <w:rsid w:val="00DA0BE1"/>
    <w:rsid w:val="00DA398C"/>
    <w:rsid w:val="00DB2C5F"/>
    <w:rsid w:val="00DB5C9F"/>
    <w:rsid w:val="00DE678C"/>
    <w:rsid w:val="00DF7FFB"/>
    <w:rsid w:val="00E070BF"/>
    <w:rsid w:val="00E161A2"/>
    <w:rsid w:val="00E335FE"/>
    <w:rsid w:val="00E5021F"/>
    <w:rsid w:val="00E51C7D"/>
    <w:rsid w:val="00E621C5"/>
    <w:rsid w:val="00E671A6"/>
    <w:rsid w:val="00E84273"/>
    <w:rsid w:val="00E86795"/>
    <w:rsid w:val="00E90B8B"/>
    <w:rsid w:val="00EB3DD2"/>
    <w:rsid w:val="00EC4E49"/>
    <w:rsid w:val="00ED77FB"/>
    <w:rsid w:val="00F013F4"/>
    <w:rsid w:val="00F021A6"/>
    <w:rsid w:val="00F10088"/>
    <w:rsid w:val="00F11746"/>
    <w:rsid w:val="00F11D94"/>
    <w:rsid w:val="00F42597"/>
    <w:rsid w:val="00F6380B"/>
    <w:rsid w:val="00F641DD"/>
    <w:rsid w:val="00F66152"/>
    <w:rsid w:val="00F84795"/>
    <w:rsid w:val="00F866B9"/>
    <w:rsid w:val="00F9200A"/>
    <w:rsid w:val="00FB3E54"/>
    <w:rsid w:val="00FD370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05366"/>
  <w15:docId w15:val="{CE619368-46CE-4C34-A5C5-C405A0119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4E2C8C"/>
    <w:pPr>
      <w:keepNext/>
      <w:spacing w:before="24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DB2C5F"/>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787399"/>
    <w:rPr>
      <w:rFonts w:ascii="Arial" w:eastAsia="SimSun" w:hAnsi="Arial" w:cs="Arial"/>
      <w:sz w:val="22"/>
      <w:lang w:val="en-US" w:eastAsia="zh-CN"/>
    </w:rPr>
  </w:style>
  <w:style w:type="table" w:styleId="TableGrid">
    <w:name w:val="Table Grid"/>
    <w:basedOn w:val="TableNormal"/>
    <w:rsid w:val="00974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A398C"/>
    <w:rPr>
      <w:sz w:val="16"/>
      <w:szCs w:val="16"/>
    </w:rPr>
  </w:style>
  <w:style w:type="paragraph" w:styleId="CommentSubject">
    <w:name w:val="annotation subject"/>
    <w:basedOn w:val="CommentText"/>
    <w:next w:val="CommentText"/>
    <w:link w:val="CommentSubjectChar"/>
    <w:semiHidden/>
    <w:unhideWhenUsed/>
    <w:rsid w:val="00DA398C"/>
    <w:rPr>
      <w:b/>
      <w:bCs/>
      <w:sz w:val="20"/>
    </w:rPr>
  </w:style>
  <w:style w:type="character" w:customStyle="1" w:styleId="CommentTextChar">
    <w:name w:val="Comment Text Char"/>
    <w:basedOn w:val="DefaultParagraphFont"/>
    <w:link w:val="CommentText"/>
    <w:semiHidden/>
    <w:rsid w:val="00DA398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A398C"/>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18283">
      <w:bodyDiv w:val="1"/>
      <w:marLeft w:val="0"/>
      <w:marRight w:val="0"/>
      <w:marTop w:val="0"/>
      <w:marBottom w:val="0"/>
      <w:divBdr>
        <w:top w:val="none" w:sz="0" w:space="0" w:color="auto"/>
        <w:left w:val="none" w:sz="0" w:space="0" w:color="auto"/>
        <w:bottom w:val="none" w:sz="0" w:space="0" w:color="auto"/>
        <w:right w:val="none" w:sz="0" w:space="0" w:color="auto"/>
      </w:divBdr>
    </w:div>
    <w:div w:id="700974577">
      <w:bodyDiv w:val="1"/>
      <w:marLeft w:val="0"/>
      <w:marRight w:val="0"/>
      <w:marTop w:val="0"/>
      <w:marBottom w:val="0"/>
      <w:divBdr>
        <w:top w:val="none" w:sz="0" w:space="0" w:color="auto"/>
        <w:left w:val="none" w:sz="0" w:space="0" w:color="auto"/>
        <w:bottom w:val="none" w:sz="0" w:space="0" w:color="auto"/>
        <w:right w:val="none" w:sz="0" w:space="0" w:color="auto"/>
      </w:divBdr>
    </w:div>
    <w:div w:id="976959243">
      <w:bodyDiv w:val="1"/>
      <w:marLeft w:val="0"/>
      <w:marRight w:val="0"/>
      <w:marTop w:val="0"/>
      <w:marBottom w:val="0"/>
      <w:divBdr>
        <w:top w:val="none" w:sz="0" w:space="0" w:color="auto"/>
        <w:left w:val="none" w:sz="0" w:space="0" w:color="auto"/>
        <w:bottom w:val="none" w:sz="0" w:space="0" w:color="auto"/>
        <w:right w:val="none" w:sz="0" w:space="0" w:color="auto"/>
      </w:divBdr>
    </w:div>
    <w:div w:id="1419521916">
      <w:bodyDiv w:val="1"/>
      <w:marLeft w:val="0"/>
      <w:marRight w:val="0"/>
      <w:marTop w:val="0"/>
      <w:marBottom w:val="0"/>
      <w:divBdr>
        <w:top w:val="none" w:sz="0" w:space="0" w:color="auto"/>
        <w:left w:val="none" w:sz="0" w:space="0" w:color="auto"/>
        <w:bottom w:val="none" w:sz="0" w:space="0" w:color="auto"/>
        <w:right w:val="none" w:sz="0" w:space="0" w:color="auto"/>
      </w:divBdr>
    </w:div>
    <w:div w:id="1526866485">
      <w:bodyDiv w:val="1"/>
      <w:marLeft w:val="0"/>
      <w:marRight w:val="0"/>
      <w:marTop w:val="0"/>
      <w:marBottom w:val="0"/>
      <w:divBdr>
        <w:top w:val="none" w:sz="0" w:space="0" w:color="auto"/>
        <w:left w:val="none" w:sz="0" w:space="0" w:color="auto"/>
        <w:bottom w:val="none" w:sz="0" w:space="0" w:color="auto"/>
        <w:right w:val="none" w:sz="0" w:space="0" w:color="auto"/>
      </w:divBdr>
    </w:div>
    <w:div w:id="1656758964">
      <w:bodyDiv w:val="1"/>
      <w:marLeft w:val="0"/>
      <w:marRight w:val="0"/>
      <w:marTop w:val="0"/>
      <w:marBottom w:val="0"/>
      <w:divBdr>
        <w:top w:val="none" w:sz="0" w:space="0" w:color="auto"/>
        <w:left w:val="none" w:sz="0" w:space="0" w:color="auto"/>
        <w:bottom w:val="none" w:sz="0" w:space="0" w:color="auto"/>
        <w:right w:val="none" w:sz="0" w:space="0" w:color="auto"/>
      </w:divBdr>
    </w:div>
    <w:div w:id="18097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PCT_WG_18 (E)</Template>
  <TotalTime>1</TotalTime>
  <Pages>8</Pages>
  <Words>3500</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PCT/WG/18/14</vt:lpstr>
    </vt:vector>
  </TitlesOfParts>
  <Company>WIPO</Company>
  <LinksUpToDate>false</LinksUpToDate>
  <CharactersWithSpaces>22322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PCT/WG/18/14</dc:title>
  <dc:creator>NOVRUZOVA Elnara</dc:creator>
  <cp:keywords/>
  <cp:lastModifiedBy>MARLOW Thomas</cp:lastModifiedBy>
  <cp:revision>3</cp:revision>
  <cp:lastPrinted>2025-01-17T09:10:00Z</cp:lastPrinted>
  <dcterms:created xsi:type="dcterms:W3CDTF">2025-01-17T15:42:00Z</dcterms:created>
  <dcterms:modified xsi:type="dcterms:W3CDTF">2025-01-17T15:42:00Z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