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4135393" wp14:editId="247A2936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480A2C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E90B8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PCT/WG/16</w:t>
      </w:r>
      <w:r w:rsidR="00497C1B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6B7805">
        <w:rPr>
          <w:rFonts w:ascii="Arial Black" w:hAnsi="Arial Black"/>
          <w:caps/>
          <w:sz w:val="15"/>
          <w:szCs w:val="15"/>
        </w:rPr>
        <w:t>9</w:t>
      </w:r>
    </w:p>
    <w:p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267195"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8C3F45">
        <w:rPr>
          <w:rFonts w:ascii="Arial Black" w:hAnsi="Arial Black"/>
          <w:caps/>
          <w:sz w:val="15"/>
          <w:szCs w:val="15"/>
        </w:rPr>
        <w:t>February 8</w:t>
      </w:r>
      <w:r w:rsidR="00267195">
        <w:rPr>
          <w:rFonts w:ascii="Arial Black" w:hAnsi="Arial Black"/>
          <w:caps/>
          <w:sz w:val="15"/>
          <w:szCs w:val="15"/>
        </w:rPr>
        <w:t>, 2023</w:t>
      </w:r>
    </w:p>
    <w:bookmarkEnd w:id="2"/>
    <w:p w:rsidR="008B2CC1" w:rsidRPr="003845C1" w:rsidRDefault="00E90B8B" w:rsidP="00A26A28">
      <w:pPr>
        <w:spacing w:after="720"/>
        <w:rPr>
          <w:b/>
          <w:sz w:val="28"/>
          <w:szCs w:val="28"/>
        </w:rPr>
      </w:pPr>
      <w:r w:rsidRPr="00E90B8B">
        <w:rPr>
          <w:b/>
          <w:sz w:val="28"/>
          <w:szCs w:val="28"/>
        </w:rPr>
        <w:t>Patent Cooperation Treaty (PCT) Working Group</w:t>
      </w:r>
    </w:p>
    <w:p w:rsidR="008B2CC1" w:rsidRPr="003845C1" w:rsidRDefault="00E90B8B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Sixt</w:t>
      </w:r>
      <w:r w:rsidRPr="008D0E8D">
        <w:rPr>
          <w:b/>
          <w:sz w:val="24"/>
          <w:szCs w:val="24"/>
        </w:rPr>
        <w:t>eenth Session</w:t>
      </w:r>
    </w:p>
    <w:p w:rsidR="008B2CC1" w:rsidRPr="009F3BF9" w:rsidRDefault="00E90B8B" w:rsidP="00CE65D4">
      <w:pPr>
        <w:spacing w:after="720"/>
      </w:pPr>
      <w:r w:rsidRPr="008D0E8D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February 6 to 8, 2023</w:t>
      </w:r>
    </w:p>
    <w:p w:rsidR="008B2CC1" w:rsidRPr="009F3BF9" w:rsidRDefault="00324C45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Summary by the Chair</w:t>
      </w:r>
    </w:p>
    <w:p w:rsidR="008B2CC1" w:rsidRPr="004D39C4" w:rsidRDefault="008B2CC1" w:rsidP="00CE65D4">
      <w:pPr>
        <w:spacing w:after="960"/>
        <w:rPr>
          <w:i/>
        </w:rPr>
      </w:pPr>
      <w:bookmarkStart w:id="4" w:name="Prepared"/>
      <w:bookmarkEnd w:id="3"/>
    </w:p>
    <w:bookmarkEnd w:id="4"/>
    <w:p w:rsidR="0055172A" w:rsidRPr="006B7805" w:rsidRDefault="006B7805" w:rsidP="00A719E4">
      <w:pPr>
        <w:pStyle w:val="Heading1"/>
      </w:pPr>
      <w:r>
        <w:t xml:space="preserve">Agenda Item </w:t>
      </w:r>
      <w:r w:rsidRPr="006B7805">
        <w:t xml:space="preserve">1:  </w:t>
      </w:r>
      <w:r w:rsidR="0055172A" w:rsidRPr="00A719E4">
        <w:t>Opening</w:t>
      </w:r>
      <w:r w:rsidR="0055172A" w:rsidRPr="006B7805">
        <w:t xml:space="preserve"> of the session</w:t>
      </w:r>
    </w:p>
    <w:p w:rsidR="006B7805" w:rsidRDefault="00DE580C" w:rsidP="00DE580C">
      <w:pPr>
        <w:pStyle w:val="ONUME"/>
      </w:pPr>
      <w:r>
        <w:t xml:space="preserve">The Chair of the Working Group, </w:t>
      </w:r>
      <w:r w:rsidRPr="00DE580C">
        <w:t xml:space="preserve">Ms. Aleksandra </w:t>
      </w:r>
      <w:proofErr w:type="spellStart"/>
      <w:r w:rsidRPr="00DE580C">
        <w:t>Mihailović</w:t>
      </w:r>
      <w:proofErr w:type="spellEnd"/>
      <w:r w:rsidRPr="00DE580C">
        <w:t xml:space="preserve"> (Serbia)</w:t>
      </w:r>
      <w:r>
        <w:t xml:space="preserve">, opened the session.  </w:t>
      </w:r>
      <w:r w:rsidR="006B7805">
        <w:t xml:space="preserve">Ms. Lisa Jorgenson, Deputy Director General, Patents and Technology Sector, welcomed the participants on behalf of Mr. Daren Tang, Director General of WIPO. </w:t>
      </w:r>
      <w:r>
        <w:t xml:space="preserve"> </w:t>
      </w:r>
      <w:r w:rsidR="006B7805">
        <w:t>Mr. Michael Richardson (WIPO) acted as Secretary to the Working Group.</w:t>
      </w:r>
    </w:p>
    <w:p w:rsidR="006B7805" w:rsidRDefault="006B7805" w:rsidP="006B7805">
      <w:pPr>
        <w:pStyle w:val="ONUME"/>
      </w:pPr>
      <w:r>
        <w:t>The list of participants is set out in document PCT/WG/16/INF/1.</w:t>
      </w:r>
    </w:p>
    <w:p w:rsidR="006B7805" w:rsidRPr="006B7805" w:rsidRDefault="006B7805" w:rsidP="00A719E4">
      <w:pPr>
        <w:pStyle w:val="Heading1"/>
      </w:pPr>
      <w:r w:rsidRPr="006B7805">
        <w:t xml:space="preserve">Agenda Item 2:  </w:t>
      </w:r>
      <w:r w:rsidR="0055172A" w:rsidRPr="006B7805">
        <w:t>Adoption of the agenda</w:t>
      </w:r>
      <w:r w:rsidR="00B306B5">
        <w:tab/>
      </w:r>
    </w:p>
    <w:p w:rsidR="006B7805" w:rsidRPr="006B7805" w:rsidRDefault="006B7805" w:rsidP="00324C45">
      <w:pPr>
        <w:pStyle w:val="ONUME"/>
        <w:ind w:left="567"/>
      </w:pPr>
      <w:r w:rsidRPr="006B7805">
        <w:t xml:space="preserve">The Working Group adopted the revised draft agenda as </w:t>
      </w:r>
      <w:r>
        <w:t xml:space="preserve">set out in </w:t>
      </w:r>
      <w:r w:rsidR="00FF3B89" w:rsidRPr="006B7805">
        <w:t>document PCT/WG/16/1 Prov. 2</w:t>
      </w:r>
      <w:r w:rsidRPr="006B7805">
        <w:t>.</w:t>
      </w:r>
    </w:p>
    <w:p w:rsidR="006B7805" w:rsidRPr="006B7805" w:rsidRDefault="006B7805" w:rsidP="00A719E4">
      <w:pPr>
        <w:pStyle w:val="Heading1"/>
      </w:pPr>
      <w:r w:rsidRPr="006B7805">
        <w:t xml:space="preserve">Agenda Item 3:  </w:t>
      </w:r>
      <w:r w:rsidR="0055172A" w:rsidRPr="006B7805">
        <w:t>Special Rules of Procedure</w:t>
      </w:r>
    </w:p>
    <w:p w:rsidR="00324C45" w:rsidRPr="00324C45" w:rsidRDefault="000F43E7" w:rsidP="000F43E7">
      <w:pPr>
        <w:pStyle w:val="ONUME"/>
        <w:ind w:left="567"/>
      </w:pPr>
      <w:r w:rsidRPr="000F43E7">
        <w:t xml:space="preserve">The Secretariat announced that, following consultations with </w:t>
      </w:r>
      <w:r w:rsidR="00764084">
        <w:t>Group C</w:t>
      </w:r>
      <w:r w:rsidRPr="000F43E7">
        <w:t xml:space="preserve">oordinators, the proposal contained in document PCT/WG/16/5 </w:t>
      </w:r>
      <w:proofErr w:type="gramStart"/>
      <w:r w:rsidRPr="000F43E7">
        <w:t>was withdrawn</w:t>
      </w:r>
      <w:proofErr w:type="gramEnd"/>
      <w:r w:rsidR="00324C45">
        <w:t>.</w:t>
      </w:r>
    </w:p>
    <w:p w:rsidR="0055172A" w:rsidRDefault="006B7805" w:rsidP="00A719E4">
      <w:pPr>
        <w:pStyle w:val="Heading1"/>
      </w:pPr>
      <w:r w:rsidRPr="006B7805">
        <w:t xml:space="preserve">Agenda Item 4:  </w:t>
      </w:r>
      <w:r w:rsidR="0055172A" w:rsidRPr="006B7805">
        <w:t>Election of a Chair and two Vice-Chairs</w:t>
      </w:r>
    </w:p>
    <w:p w:rsidR="00F806DA" w:rsidRDefault="00BC7A91" w:rsidP="00F806DA">
      <w:pPr>
        <w:pStyle w:val="ONUME"/>
        <w:ind w:left="567"/>
      </w:pPr>
      <w:r>
        <w:t>The Working Group elected M</w:t>
      </w:r>
      <w:r w:rsidR="00F806DA">
        <w:t xml:space="preserve">s. Liliana </w:t>
      </w:r>
      <w:r w:rsidR="00F806DA" w:rsidRPr="00186925">
        <w:t>Palomino</w:t>
      </w:r>
      <w:r w:rsidR="00F806DA">
        <w:t xml:space="preserve"> (Peru) to fill one </w:t>
      </w:r>
      <w:r w:rsidR="005B685D">
        <w:t>of the vacant positions as Vice</w:t>
      </w:r>
      <w:r w:rsidR="005B685D">
        <w:noBreakHyphen/>
      </w:r>
      <w:r w:rsidR="00F806DA">
        <w:t xml:space="preserve">Chair for the present session.  </w:t>
      </w:r>
    </w:p>
    <w:p w:rsidR="009E23BB" w:rsidRPr="006B7805" w:rsidRDefault="00F806DA" w:rsidP="0055480B">
      <w:pPr>
        <w:pStyle w:val="ONUME"/>
        <w:keepLines/>
        <w:ind w:left="567"/>
      </w:pPr>
      <w:r>
        <w:t xml:space="preserve">The Working Group elected Ms. </w:t>
      </w:r>
      <w:r w:rsidR="00186925">
        <w:t xml:space="preserve">Dong </w:t>
      </w:r>
      <w:r>
        <w:t>Cheng (China) as Chair and Ms. Ann</w:t>
      </w:r>
      <w:r w:rsidR="005B685D">
        <w:t xml:space="preserve"> </w:t>
      </w:r>
      <w:proofErr w:type="spellStart"/>
      <w:r w:rsidR="005B685D" w:rsidRPr="00186925">
        <w:t>Edillon</w:t>
      </w:r>
      <w:proofErr w:type="spellEnd"/>
      <w:r w:rsidR="005B685D" w:rsidRPr="00186925">
        <w:t xml:space="preserve"> </w:t>
      </w:r>
      <w:r w:rsidR="005B685D">
        <w:t>(Philippines) as Vice</w:t>
      </w:r>
      <w:r w:rsidR="005B685D">
        <w:noBreakHyphen/>
      </w:r>
      <w:r>
        <w:t>Chair to take office following the end of the present session and act for the seventeenth session.  The Working Group</w:t>
      </w:r>
      <w:r w:rsidR="00DE5C81">
        <w:t xml:space="preserve"> also noted the nomination of </w:t>
      </w:r>
      <w:r w:rsidR="00DE5C81">
        <w:lastRenderedPageBreak/>
        <w:t>M</w:t>
      </w:r>
      <w:r>
        <w:t>s.</w:t>
      </w:r>
      <w:r w:rsidR="00814493">
        <w:t> </w:t>
      </w:r>
      <w:r>
        <w:t xml:space="preserve">Aleksandra </w:t>
      </w:r>
      <w:proofErr w:type="spellStart"/>
      <w:r w:rsidRPr="00186925">
        <w:t>Mihailović</w:t>
      </w:r>
      <w:proofErr w:type="spellEnd"/>
      <w:r>
        <w:t xml:space="preserve"> (Serbia) for Chair in the election to </w:t>
      </w:r>
      <w:proofErr w:type="gramStart"/>
      <w:r>
        <w:t>be held</w:t>
      </w:r>
      <w:proofErr w:type="gramEnd"/>
      <w:r>
        <w:t xml:space="preserve"> at the seventeenth session.</w:t>
      </w:r>
    </w:p>
    <w:p w:rsidR="006B7805" w:rsidRPr="006B7805" w:rsidRDefault="006B7805" w:rsidP="00A719E4">
      <w:pPr>
        <w:pStyle w:val="Heading1"/>
      </w:pPr>
      <w:r w:rsidRPr="006B7805">
        <w:t xml:space="preserve">Agenda Item 5:  </w:t>
      </w:r>
      <w:r w:rsidR="0055172A" w:rsidRPr="006B7805">
        <w:t>Languages of Communication for the International Bureau</w:t>
      </w:r>
    </w:p>
    <w:p w:rsidR="006B7805" w:rsidRPr="006B7805" w:rsidRDefault="006B7805" w:rsidP="006B7805">
      <w:pPr>
        <w:pStyle w:val="ONUME"/>
      </w:pPr>
      <w:r w:rsidRPr="006B7805">
        <w:t xml:space="preserve">Discussions </w:t>
      </w:r>
      <w:proofErr w:type="gramStart"/>
      <w:r w:rsidRPr="006B7805">
        <w:t>were based</w:t>
      </w:r>
      <w:proofErr w:type="gramEnd"/>
      <w:r w:rsidRPr="006B7805">
        <w:t xml:space="preserve"> on </w:t>
      </w:r>
      <w:r w:rsidR="0055172A" w:rsidRPr="006B7805">
        <w:t>document PCT/WG/16/2</w:t>
      </w:r>
      <w:r w:rsidRPr="006B7805">
        <w:t>.</w:t>
      </w:r>
    </w:p>
    <w:p w:rsidR="009E23BB" w:rsidRPr="006B7805" w:rsidRDefault="00BC12C0" w:rsidP="009E23BB">
      <w:pPr>
        <w:pStyle w:val="ONUME"/>
        <w:ind w:left="567"/>
      </w:pPr>
      <w:r w:rsidRPr="00BC12C0">
        <w:t xml:space="preserve">The Working Group </w:t>
      </w:r>
      <w:r w:rsidR="00156D78">
        <w:t>invited the International Bureau to consider the comments made at this session and bring a revised proposal to a future session of the Working Group</w:t>
      </w:r>
      <w:r>
        <w:t>.</w:t>
      </w:r>
    </w:p>
    <w:p w:rsidR="006B7805" w:rsidRPr="006B7805" w:rsidRDefault="006B7805" w:rsidP="00A719E4">
      <w:pPr>
        <w:pStyle w:val="Heading1"/>
      </w:pPr>
      <w:r w:rsidRPr="006B7805">
        <w:t xml:space="preserve">Agenda Item 6:  </w:t>
      </w:r>
      <w:r w:rsidR="0055172A" w:rsidRPr="006B7805">
        <w:t>Formalities Checking in the PCT</w:t>
      </w:r>
    </w:p>
    <w:p w:rsidR="006B7805" w:rsidRPr="006B7805" w:rsidRDefault="006B7805" w:rsidP="006B7805">
      <w:pPr>
        <w:pStyle w:val="ONUME"/>
      </w:pPr>
      <w:r w:rsidRPr="006B7805">
        <w:t>Discussions were based o</w:t>
      </w:r>
      <w:bookmarkStart w:id="5" w:name="_GoBack"/>
      <w:bookmarkEnd w:id="5"/>
      <w:r w:rsidRPr="006B7805">
        <w:t xml:space="preserve">n </w:t>
      </w:r>
      <w:r w:rsidR="0055172A" w:rsidRPr="006B7805">
        <w:t>document PCT/WG/16/3</w:t>
      </w:r>
      <w:r w:rsidR="00FC2C4D" w:rsidRPr="006B7805">
        <w:t xml:space="preserve"> Rev.</w:t>
      </w:r>
    </w:p>
    <w:p w:rsidR="00B40EDE" w:rsidRPr="006B7805" w:rsidRDefault="00975C4D" w:rsidP="00975C4D">
      <w:pPr>
        <w:pStyle w:val="ONUME"/>
        <w:ind w:left="567"/>
      </w:pPr>
      <w:r w:rsidRPr="00975C4D">
        <w:t xml:space="preserve">The Working Group invited </w:t>
      </w:r>
      <w:proofErr w:type="gramStart"/>
      <w:r w:rsidRPr="00975C4D">
        <w:t>the International Bureau to consider the comments made and whether to bring further revised proposals to a future session of the Working Group</w:t>
      </w:r>
      <w:proofErr w:type="gramEnd"/>
      <w:r w:rsidRPr="00975C4D">
        <w:t>.</w:t>
      </w:r>
    </w:p>
    <w:p w:rsidR="0055172A" w:rsidRPr="006B7805" w:rsidRDefault="006B7805" w:rsidP="00A719E4">
      <w:pPr>
        <w:pStyle w:val="Heading1"/>
      </w:pPr>
      <w:r w:rsidRPr="006B7805">
        <w:t xml:space="preserve">Agenda Item 7:  </w:t>
      </w:r>
      <w:r w:rsidR="0055172A" w:rsidRPr="006B7805">
        <w:t>PCT Minimum Documentation</w:t>
      </w:r>
    </w:p>
    <w:p w:rsidR="006B7805" w:rsidRPr="006B7805" w:rsidRDefault="006B7805" w:rsidP="006B7805">
      <w:pPr>
        <w:pStyle w:val="ONUME"/>
      </w:pPr>
      <w:r w:rsidRPr="006B7805">
        <w:t xml:space="preserve">Discussions </w:t>
      </w:r>
      <w:proofErr w:type="gramStart"/>
      <w:r w:rsidRPr="006B7805">
        <w:t>were based</w:t>
      </w:r>
      <w:proofErr w:type="gramEnd"/>
      <w:r w:rsidRPr="006B7805">
        <w:t xml:space="preserve"> on </w:t>
      </w:r>
      <w:r w:rsidR="0055172A" w:rsidRPr="006B7805">
        <w:t>document</w:t>
      </w:r>
      <w:r w:rsidR="001826AB">
        <w:t>s</w:t>
      </w:r>
      <w:r w:rsidR="0055172A" w:rsidRPr="006B7805">
        <w:t xml:space="preserve"> PCT/WG/16/6</w:t>
      </w:r>
      <w:r w:rsidR="001826AB">
        <w:t xml:space="preserve"> and 7</w:t>
      </w:r>
      <w:r w:rsidRPr="006B7805">
        <w:t>.</w:t>
      </w:r>
    </w:p>
    <w:p w:rsidR="009E23BB" w:rsidRPr="006B7805" w:rsidRDefault="001826AB" w:rsidP="001826AB">
      <w:pPr>
        <w:pStyle w:val="ONUME"/>
        <w:ind w:left="567"/>
      </w:pPr>
      <w:proofErr w:type="gramStart"/>
      <w:r w:rsidRPr="001826AB">
        <w:t>The Working Group noted the contents of document</w:t>
      </w:r>
      <w:r w:rsidR="00FE74F5">
        <w:t>s</w:t>
      </w:r>
      <w:r w:rsidRPr="001826AB">
        <w:t xml:space="preserve"> PCT/WG/16/</w:t>
      </w:r>
      <w:r w:rsidR="00FE74F5">
        <w:t xml:space="preserve">6 and </w:t>
      </w:r>
      <w:r w:rsidRPr="001826AB">
        <w:t>7 and approved the proposed amendments to PCT Rules 34, 36 and 63 as set out in Annex I to document PCT/WG/16/6 and the draft Understanding with regard to the Interpretation of Rules 36.1(ii) and 63.1(ii), with a view to their submission to the Assembly for consideration at its session in July 2023.</w:t>
      </w:r>
      <w:proofErr w:type="gramEnd"/>
    </w:p>
    <w:p w:rsidR="006B7805" w:rsidRPr="006B7805" w:rsidRDefault="006B7805" w:rsidP="00A719E4">
      <w:pPr>
        <w:pStyle w:val="Heading1"/>
      </w:pPr>
      <w:r w:rsidRPr="006B7805">
        <w:t xml:space="preserve">Agenda Item 8:  </w:t>
      </w:r>
      <w:r w:rsidR="006D2382" w:rsidRPr="006B7805">
        <w:t>Mixed</w:t>
      </w:r>
      <w:r w:rsidR="006D2382" w:rsidRPr="006B7805">
        <w:noBreakHyphen/>
      </w:r>
      <w:r w:rsidR="0055172A" w:rsidRPr="006B7805">
        <w:t>Language International Applications</w:t>
      </w:r>
    </w:p>
    <w:p w:rsidR="006B7805" w:rsidRPr="006B7805" w:rsidRDefault="006B7805" w:rsidP="006B7805">
      <w:pPr>
        <w:pStyle w:val="ONUME"/>
      </w:pPr>
      <w:r w:rsidRPr="006B7805">
        <w:t xml:space="preserve">Discussions </w:t>
      </w:r>
      <w:proofErr w:type="gramStart"/>
      <w:r w:rsidRPr="006B7805">
        <w:t>were based</w:t>
      </w:r>
      <w:proofErr w:type="gramEnd"/>
      <w:r w:rsidRPr="006B7805">
        <w:t xml:space="preserve"> on </w:t>
      </w:r>
      <w:r w:rsidR="0055172A" w:rsidRPr="006B7805">
        <w:t>document PCT/WG/16/8</w:t>
      </w:r>
      <w:r w:rsidRPr="006B7805">
        <w:t>.</w:t>
      </w:r>
    </w:p>
    <w:p w:rsidR="000A434A" w:rsidRPr="006B7805" w:rsidRDefault="00593577" w:rsidP="00593577">
      <w:pPr>
        <w:pStyle w:val="ONUME"/>
        <w:ind w:left="567"/>
      </w:pPr>
      <w:r w:rsidRPr="00593577">
        <w:t xml:space="preserve">The Working Group approved the proposed amendments to PCT Rules 26 and 29 as set out in Annex I to document PCT/WG/16/8, </w:t>
      </w:r>
      <w:proofErr w:type="gramStart"/>
      <w:r w:rsidRPr="00593577">
        <w:t>with a view to their submission to the Assembly for consideration at its session in July 2023</w:t>
      </w:r>
      <w:proofErr w:type="gramEnd"/>
      <w:r w:rsidRPr="00593577">
        <w:t>.</w:t>
      </w:r>
    </w:p>
    <w:p w:rsidR="006B7805" w:rsidRPr="006B7805" w:rsidRDefault="006B7805" w:rsidP="00A719E4">
      <w:pPr>
        <w:pStyle w:val="Heading1"/>
      </w:pPr>
      <w:r w:rsidRPr="006B7805">
        <w:t xml:space="preserve">Agenda Item 9:  </w:t>
      </w:r>
      <w:r w:rsidR="0055172A" w:rsidRPr="006B7805">
        <w:t>WIPO Fee Transfer Service</w:t>
      </w:r>
    </w:p>
    <w:p w:rsidR="006B7805" w:rsidRPr="006B7805" w:rsidRDefault="006B7805" w:rsidP="006B7805">
      <w:pPr>
        <w:pStyle w:val="ONUME"/>
      </w:pPr>
      <w:r w:rsidRPr="006B7805">
        <w:t xml:space="preserve">Discussions </w:t>
      </w:r>
      <w:proofErr w:type="gramStart"/>
      <w:r w:rsidRPr="006B7805">
        <w:t>were based</w:t>
      </w:r>
      <w:proofErr w:type="gramEnd"/>
      <w:r w:rsidRPr="006B7805">
        <w:t xml:space="preserve"> on </w:t>
      </w:r>
      <w:r w:rsidR="0055172A" w:rsidRPr="006B7805">
        <w:t>document PCT/WG/16/4</w:t>
      </w:r>
      <w:r w:rsidRPr="006B7805">
        <w:t>.</w:t>
      </w:r>
    </w:p>
    <w:p w:rsidR="00150E79" w:rsidRPr="006B7805" w:rsidRDefault="00150E79" w:rsidP="00593577">
      <w:pPr>
        <w:pStyle w:val="ONUME"/>
        <w:ind w:left="567"/>
      </w:pPr>
      <w:r w:rsidRPr="00F56400">
        <w:t xml:space="preserve">The Working Group invited </w:t>
      </w:r>
      <w:proofErr w:type="gramStart"/>
      <w:r w:rsidRPr="00F56400">
        <w:t>the International Bureau to consider the comments made and whether to bring further revised proposals to a future session of the Working Group</w:t>
      </w:r>
      <w:proofErr w:type="gramEnd"/>
      <w:r w:rsidR="008D0D20">
        <w:t>.</w:t>
      </w:r>
    </w:p>
    <w:p w:rsidR="0055172A" w:rsidRDefault="006B7805" w:rsidP="00A719E4">
      <w:pPr>
        <w:pStyle w:val="Heading1"/>
      </w:pPr>
      <w:r w:rsidRPr="006B7805">
        <w:t xml:space="preserve">Agenda Item 10:  </w:t>
      </w:r>
      <w:r w:rsidR="0055172A" w:rsidRPr="006B7805">
        <w:t>Other matters</w:t>
      </w:r>
    </w:p>
    <w:p w:rsidR="00593577" w:rsidRDefault="00593577" w:rsidP="00593577">
      <w:pPr>
        <w:pStyle w:val="ONUME"/>
      </w:pPr>
      <w:r>
        <w:t xml:space="preserve">The Working Group noted that the Delegation of Brazil intended to bring </w:t>
      </w:r>
      <w:r w:rsidR="00A2543C">
        <w:t>a revised proposal</w:t>
      </w:r>
      <w:r>
        <w:t xml:space="preserve"> concerning the filing medium of international applications and related documents to the </w:t>
      </w:r>
      <w:proofErr w:type="gramStart"/>
      <w:r>
        <w:t>seventeenth</w:t>
      </w:r>
      <w:proofErr w:type="gramEnd"/>
      <w:r>
        <w:t xml:space="preserve"> session</w:t>
      </w:r>
      <w:r w:rsidR="00A2543C">
        <w:t xml:space="preserve">, based on previously considered </w:t>
      </w:r>
      <w:r>
        <w:t>document PCT/WG/15/13</w:t>
      </w:r>
      <w:r w:rsidR="00017411">
        <w:t xml:space="preserve">. </w:t>
      </w:r>
      <w:r w:rsidR="00D97309">
        <w:t xml:space="preserve"> </w:t>
      </w:r>
      <w:r w:rsidR="00017411">
        <w:t>The Working Group also noted</w:t>
      </w:r>
      <w:r>
        <w:t xml:space="preserve"> that the Delegation of Japan intended to bring </w:t>
      </w:r>
      <w:r w:rsidR="00A2543C">
        <w:t>a further proposal</w:t>
      </w:r>
      <w:r>
        <w:t xml:space="preserve"> concerning amendment to Rule 26 regarding the need for translations.</w:t>
      </w:r>
    </w:p>
    <w:p w:rsidR="009E23BB" w:rsidRPr="006B7805" w:rsidRDefault="00593577" w:rsidP="00593577">
      <w:pPr>
        <w:pStyle w:val="ONUME"/>
      </w:pPr>
      <w:r>
        <w:t xml:space="preserve">The Secretariat indicated that </w:t>
      </w:r>
      <w:r w:rsidR="00017411">
        <w:t xml:space="preserve">it </w:t>
      </w:r>
      <w:r>
        <w:t xml:space="preserve">would offer </w:t>
      </w:r>
      <w:r w:rsidR="00A2543C">
        <w:t xml:space="preserve">an </w:t>
      </w:r>
      <w:r w:rsidR="00017411">
        <w:t xml:space="preserve">opportunity for </w:t>
      </w:r>
      <w:r>
        <w:t xml:space="preserve">informal discussion of certain draft proposals that it intended to bring to the next session </w:t>
      </w:r>
      <w:r w:rsidR="00017411">
        <w:t xml:space="preserve">of the Working Group </w:t>
      </w:r>
      <w:r>
        <w:t>to facilitate understanding and identify any concerns at an early stage</w:t>
      </w:r>
      <w:r w:rsidR="00017411">
        <w:t>.  Similarly, members of the Working Group</w:t>
      </w:r>
      <w:r>
        <w:t xml:space="preserve"> wishing to bring </w:t>
      </w:r>
      <w:r w:rsidR="00A2543C">
        <w:t xml:space="preserve">future </w:t>
      </w:r>
      <w:r>
        <w:t xml:space="preserve">proposals </w:t>
      </w:r>
      <w:proofErr w:type="gramStart"/>
      <w:r w:rsidR="00A2543C">
        <w:t xml:space="preserve">were </w:t>
      </w:r>
      <w:r w:rsidR="00017411">
        <w:t>invited</w:t>
      </w:r>
      <w:proofErr w:type="gramEnd"/>
      <w:r w:rsidR="00017411">
        <w:t xml:space="preserve"> </w:t>
      </w:r>
      <w:r>
        <w:t>to consider sharing drafts</w:t>
      </w:r>
      <w:r w:rsidR="00A2543C">
        <w:t xml:space="preserve"> in advance of the session</w:t>
      </w:r>
      <w:r>
        <w:t>, for example, through the PCT Working Group wiki.</w:t>
      </w:r>
    </w:p>
    <w:p w:rsidR="0055172A" w:rsidRDefault="006B7805" w:rsidP="00A719E4">
      <w:pPr>
        <w:pStyle w:val="Heading1"/>
      </w:pPr>
      <w:r w:rsidRPr="006B7805">
        <w:t xml:space="preserve">Agenda Item 11:  </w:t>
      </w:r>
      <w:r w:rsidR="0055172A" w:rsidRPr="006B7805">
        <w:t>Summary by the Chair</w:t>
      </w:r>
    </w:p>
    <w:p w:rsidR="006B7805" w:rsidRPr="006B7805" w:rsidRDefault="00B8125E" w:rsidP="00B8125E">
      <w:pPr>
        <w:pStyle w:val="ONUME"/>
      </w:pPr>
      <w:r w:rsidRPr="00B8125E">
        <w:t>The Working Group noted the present summary, established under the responsibility of the Chair.</w:t>
      </w:r>
    </w:p>
    <w:p w:rsidR="0055172A" w:rsidRDefault="006B7805" w:rsidP="00A719E4">
      <w:pPr>
        <w:pStyle w:val="Heading1"/>
      </w:pPr>
      <w:r w:rsidRPr="006B7805">
        <w:lastRenderedPageBreak/>
        <w:t xml:space="preserve">Agenda Item 12:  </w:t>
      </w:r>
      <w:r w:rsidR="0055172A" w:rsidRPr="006B7805">
        <w:t>Closing of the</w:t>
      </w:r>
      <w:r w:rsidR="0055172A">
        <w:t xml:space="preserve"> session</w:t>
      </w:r>
    </w:p>
    <w:p w:rsidR="006B7805" w:rsidRDefault="00B605A5" w:rsidP="009E23BB">
      <w:pPr>
        <w:pStyle w:val="ONUME"/>
      </w:pPr>
      <w:r>
        <w:t>The Chair closed the session</w:t>
      </w:r>
      <w:r w:rsidR="00B8125E">
        <w:t xml:space="preserve"> on February 8, 2023.</w:t>
      </w:r>
    </w:p>
    <w:p w:rsidR="002928D3" w:rsidRDefault="0055172A" w:rsidP="0055172A">
      <w:pPr>
        <w:pStyle w:val="Endofdocument-Annex"/>
      </w:pPr>
      <w:r>
        <w:br/>
        <w:t>[End of document]</w:t>
      </w:r>
    </w:p>
    <w:sectPr w:rsidR="002928D3" w:rsidSect="00267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E7" w:rsidRDefault="00655FE7">
      <w:r>
        <w:separator/>
      </w:r>
    </w:p>
  </w:endnote>
  <w:endnote w:type="continuationSeparator" w:id="0">
    <w:p w:rsidR="00655FE7" w:rsidRDefault="00655FE7" w:rsidP="003B38C1">
      <w:r>
        <w:separator/>
      </w:r>
    </w:p>
    <w:p w:rsidR="00655FE7" w:rsidRPr="003B38C1" w:rsidRDefault="00655F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55FE7" w:rsidRPr="003B38C1" w:rsidRDefault="00655F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66" w:rsidRDefault="00C10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66" w:rsidRDefault="00C10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66" w:rsidRDefault="00C10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E7" w:rsidRDefault="00655FE7">
      <w:r>
        <w:separator/>
      </w:r>
    </w:p>
  </w:footnote>
  <w:footnote w:type="continuationSeparator" w:id="0">
    <w:p w:rsidR="00655FE7" w:rsidRDefault="00655FE7" w:rsidP="008B60B2">
      <w:r>
        <w:separator/>
      </w:r>
    </w:p>
    <w:p w:rsidR="00655FE7" w:rsidRPr="00ED77FB" w:rsidRDefault="00655F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55FE7" w:rsidRPr="00ED77FB" w:rsidRDefault="00655F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66" w:rsidRDefault="00C10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267195" w:rsidP="00477D6B">
    <w:pPr>
      <w:jc w:val="right"/>
    </w:pPr>
    <w:bookmarkStart w:id="6" w:name="Code2"/>
    <w:bookmarkEnd w:id="6"/>
    <w:r>
      <w:t>P</w:t>
    </w:r>
    <w:r w:rsidR="00324C45">
      <w:t>CT/WG/16/9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5480B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F66" w:rsidRDefault="00C10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95"/>
    <w:rsid w:val="0001647B"/>
    <w:rsid w:val="00017411"/>
    <w:rsid w:val="00042C7B"/>
    <w:rsid w:val="00043CAA"/>
    <w:rsid w:val="000544CE"/>
    <w:rsid w:val="00075432"/>
    <w:rsid w:val="000968ED"/>
    <w:rsid w:val="000A434A"/>
    <w:rsid w:val="000B1544"/>
    <w:rsid w:val="000F43E7"/>
    <w:rsid w:val="000F5E56"/>
    <w:rsid w:val="001024FE"/>
    <w:rsid w:val="001362EE"/>
    <w:rsid w:val="00137B88"/>
    <w:rsid w:val="00142868"/>
    <w:rsid w:val="00142DC5"/>
    <w:rsid w:val="00150E79"/>
    <w:rsid w:val="00156D78"/>
    <w:rsid w:val="001826AB"/>
    <w:rsid w:val="001832A6"/>
    <w:rsid w:val="00186925"/>
    <w:rsid w:val="001C6808"/>
    <w:rsid w:val="001E4F7B"/>
    <w:rsid w:val="002121FA"/>
    <w:rsid w:val="00231244"/>
    <w:rsid w:val="00232024"/>
    <w:rsid w:val="002634C4"/>
    <w:rsid w:val="00267195"/>
    <w:rsid w:val="002928D3"/>
    <w:rsid w:val="002A5DC4"/>
    <w:rsid w:val="002B5BD3"/>
    <w:rsid w:val="002E2B4A"/>
    <w:rsid w:val="002F1FE6"/>
    <w:rsid w:val="002F4E68"/>
    <w:rsid w:val="00312F7F"/>
    <w:rsid w:val="003228B7"/>
    <w:rsid w:val="00324C45"/>
    <w:rsid w:val="003508A3"/>
    <w:rsid w:val="003673CF"/>
    <w:rsid w:val="003845C1"/>
    <w:rsid w:val="003A6F89"/>
    <w:rsid w:val="003B38C1"/>
    <w:rsid w:val="003D352A"/>
    <w:rsid w:val="00420D8C"/>
    <w:rsid w:val="00423E3E"/>
    <w:rsid w:val="00427AF4"/>
    <w:rsid w:val="004400E2"/>
    <w:rsid w:val="00461632"/>
    <w:rsid w:val="004647DA"/>
    <w:rsid w:val="00474062"/>
    <w:rsid w:val="00477D6B"/>
    <w:rsid w:val="0049216F"/>
    <w:rsid w:val="00497C1B"/>
    <w:rsid w:val="004D39C4"/>
    <w:rsid w:val="0053057A"/>
    <w:rsid w:val="0055172A"/>
    <w:rsid w:val="0055480B"/>
    <w:rsid w:val="00560A29"/>
    <w:rsid w:val="005914DA"/>
    <w:rsid w:val="00593577"/>
    <w:rsid w:val="00594D27"/>
    <w:rsid w:val="005B685D"/>
    <w:rsid w:val="005D0296"/>
    <w:rsid w:val="00601760"/>
    <w:rsid w:val="00605827"/>
    <w:rsid w:val="00646050"/>
    <w:rsid w:val="00655FE7"/>
    <w:rsid w:val="006713CA"/>
    <w:rsid w:val="00676C5C"/>
    <w:rsid w:val="00695558"/>
    <w:rsid w:val="006A6083"/>
    <w:rsid w:val="006B7805"/>
    <w:rsid w:val="006D2382"/>
    <w:rsid w:val="006D5E0F"/>
    <w:rsid w:val="007058FB"/>
    <w:rsid w:val="00736F91"/>
    <w:rsid w:val="00744C06"/>
    <w:rsid w:val="00751536"/>
    <w:rsid w:val="00764084"/>
    <w:rsid w:val="007B6A58"/>
    <w:rsid w:val="007D1613"/>
    <w:rsid w:val="00814493"/>
    <w:rsid w:val="008236A5"/>
    <w:rsid w:val="00864998"/>
    <w:rsid w:val="00873EE5"/>
    <w:rsid w:val="008B2CC1"/>
    <w:rsid w:val="008B4B5E"/>
    <w:rsid w:val="008B60B2"/>
    <w:rsid w:val="008C3F45"/>
    <w:rsid w:val="008D0D20"/>
    <w:rsid w:val="0090731E"/>
    <w:rsid w:val="00916EE2"/>
    <w:rsid w:val="00966A22"/>
    <w:rsid w:val="0096722F"/>
    <w:rsid w:val="00975C4D"/>
    <w:rsid w:val="00980843"/>
    <w:rsid w:val="009A5CE8"/>
    <w:rsid w:val="009E23BB"/>
    <w:rsid w:val="009E2791"/>
    <w:rsid w:val="009E3F6F"/>
    <w:rsid w:val="009F3BF9"/>
    <w:rsid w:val="009F499F"/>
    <w:rsid w:val="00A1741B"/>
    <w:rsid w:val="00A2543C"/>
    <w:rsid w:val="00A26A28"/>
    <w:rsid w:val="00A42DAF"/>
    <w:rsid w:val="00A45BD8"/>
    <w:rsid w:val="00A719E4"/>
    <w:rsid w:val="00A778BF"/>
    <w:rsid w:val="00A85B8E"/>
    <w:rsid w:val="00AC205C"/>
    <w:rsid w:val="00AE1F9F"/>
    <w:rsid w:val="00AF5C73"/>
    <w:rsid w:val="00B05A69"/>
    <w:rsid w:val="00B20B89"/>
    <w:rsid w:val="00B27731"/>
    <w:rsid w:val="00B306B5"/>
    <w:rsid w:val="00B40598"/>
    <w:rsid w:val="00B40EDE"/>
    <w:rsid w:val="00B50B99"/>
    <w:rsid w:val="00B605A5"/>
    <w:rsid w:val="00B62CD9"/>
    <w:rsid w:val="00B8125E"/>
    <w:rsid w:val="00B837A3"/>
    <w:rsid w:val="00B9734B"/>
    <w:rsid w:val="00BC12C0"/>
    <w:rsid w:val="00BC1303"/>
    <w:rsid w:val="00BC7A91"/>
    <w:rsid w:val="00BF2415"/>
    <w:rsid w:val="00C10F66"/>
    <w:rsid w:val="00C11BFE"/>
    <w:rsid w:val="00C913B5"/>
    <w:rsid w:val="00C91AB4"/>
    <w:rsid w:val="00C91E88"/>
    <w:rsid w:val="00C94629"/>
    <w:rsid w:val="00CE65D4"/>
    <w:rsid w:val="00D2264D"/>
    <w:rsid w:val="00D45252"/>
    <w:rsid w:val="00D64259"/>
    <w:rsid w:val="00D71B4D"/>
    <w:rsid w:val="00D93D55"/>
    <w:rsid w:val="00D97309"/>
    <w:rsid w:val="00DB05A1"/>
    <w:rsid w:val="00DC777D"/>
    <w:rsid w:val="00DE580C"/>
    <w:rsid w:val="00DE5C81"/>
    <w:rsid w:val="00E070BF"/>
    <w:rsid w:val="00E161A2"/>
    <w:rsid w:val="00E335FE"/>
    <w:rsid w:val="00E37DB9"/>
    <w:rsid w:val="00E5021F"/>
    <w:rsid w:val="00E671A6"/>
    <w:rsid w:val="00E90B8B"/>
    <w:rsid w:val="00E958A4"/>
    <w:rsid w:val="00EC4E49"/>
    <w:rsid w:val="00EC6089"/>
    <w:rsid w:val="00ED77FB"/>
    <w:rsid w:val="00EF1542"/>
    <w:rsid w:val="00F021A6"/>
    <w:rsid w:val="00F11D94"/>
    <w:rsid w:val="00F66152"/>
    <w:rsid w:val="00F806DA"/>
    <w:rsid w:val="00F97667"/>
    <w:rsid w:val="00FA27D2"/>
    <w:rsid w:val="00FB51B1"/>
    <w:rsid w:val="00FC2C4D"/>
    <w:rsid w:val="00FE74F5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ED71053-41DB-42F4-A0EA-7D004B82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719E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D2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238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73B7-6D88-4C6E-896F-E34D56F1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3561</Characters>
  <Application>Microsoft Office Word</Application>
  <DocSecurity>0</DocSecurity>
  <Lines>73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PCT/WG/16/9</vt:lpstr>
    </vt:vector>
  </TitlesOfParts>
  <Company>WIPO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PCT/WG/16/9</dc:title>
  <dc:subject>Revised Draft Agenda</dc:subject>
  <dc:creator>MARLOW Thomas</dc:creator>
  <cp:keywords>PUBLIC</cp:keywords>
  <cp:lastModifiedBy>MARLOW Thomas</cp:lastModifiedBy>
  <cp:revision>5</cp:revision>
  <cp:lastPrinted>2023-02-08T13:08:00Z</cp:lastPrinted>
  <dcterms:created xsi:type="dcterms:W3CDTF">2023-02-08T13:06:00Z</dcterms:created>
  <dcterms:modified xsi:type="dcterms:W3CDTF">2023-02-08T13:15:00Z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399e97e7-4357-4794-a5e6-54696459028c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