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E4D85" w14:textId="77777777" w:rsidR="008B2CC1" w:rsidRPr="00F043DE" w:rsidRDefault="00B92F1F" w:rsidP="00556656">
      <w:pPr>
        <w:spacing w:before="360" w:after="240"/>
        <w:jc w:val="right"/>
        <w:rPr>
          <w:b/>
          <w:sz w:val="32"/>
          <w:szCs w:val="40"/>
        </w:rPr>
      </w:pPr>
      <w:r>
        <w:rPr>
          <w:noProof/>
          <w:sz w:val="28"/>
          <w:szCs w:val="28"/>
          <w:lang w:val="en-GB" w:eastAsia="en-GB"/>
        </w:rPr>
        <w:drawing>
          <wp:inline distT="0" distB="0" distL="0" distR="0" wp14:anchorId="64CE0C9A" wp14:editId="4FC65E77">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AF0B89E" w14:textId="307760CA"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w:t>
      </w:r>
      <w:r w:rsidR="00C86BFB">
        <w:rPr>
          <w:rFonts w:ascii="Arial Black" w:hAnsi="Arial Black"/>
          <w:caps/>
          <w:sz w:val="15"/>
          <w:szCs w:val="15"/>
        </w:rPr>
        <w:t>15</w:t>
      </w:r>
      <w:r w:rsidR="00556656" w:rsidRPr="00F1085F">
        <w:rPr>
          <w:rFonts w:ascii="Arial Black" w:hAnsi="Arial Black"/>
          <w:caps/>
          <w:sz w:val="15"/>
          <w:szCs w:val="15"/>
        </w:rPr>
        <w:t>/</w:t>
      </w:r>
      <w:bookmarkStart w:id="0" w:name="Code"/>
      <w:r w:rsidR="008B55A9">
        <w:rPr>
          <w:rFonts w:ascii="Arial Black" w:hAnsi="Arial Black"/>
          <w:caps/>
          <w:sz w:val="15"/>
          <w:szCs w:val="15"/>
        </w:rPr>
        <w:t>4</w:t>
      </w:r>
    </w:p>
    <w:bookmarkEnd w:id="0"/>
    <w:p w14:paraId="1FE73BF3"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B93EE0">
        <w:rPr>
          <w:rFonts w:ascii="Arial Black" w:hAnsi="Arial Black"/>
          <w:caps/>
          <w:sz w:val="15"/>
          <w:szCs w:val="15"/>
        </w:rPr>
        <w:t>English</w:t>
      </w:r>
    </w:p>
    <w:bookmarkEnd w:id="1"/>
    <w:p w14:paraId="04F395C0" w14:textId="0452B210"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FC78EB">
        <w:rPr>
          <w:rFonts w:ascii="Arial Black" w:hAnsi="Arial Black"/>
          <w:caps/>
          <w:sz w:val="15"/>
          <w:szCs w:val="15"/>
        </w:rPr>
        <w:t xml:space="preserve">August </w:t>
      </w:r>
      <w:r w:rsidR="008B55A9">
        <w:rPr>
          <w:rFonts w:ascii="Arial Black" w:hAnsi="Arial Black"/>
          <w:caps/>
          <w:sz w:val="15"/>
          <w:szCs w:val="15"/>
        </w:rPr>
        <w:t>10</w:t>
      </w:r>
      <w:r w:rsidR="00C86BFB">
        <w:rPr>
          <w:rFonts w:ascii="Arial Black" w:hAnsi="Arial Black"/>
          <w:caps/>
          <w:sz w:val="15"/>
          <w:szCs w:val="15"/>
        </w:rPr>
        <w:t>, 2022</w:t>
      </w:r>
    </w:p>
    <w:bookmarkEnd w:id="2"/>
    <w:p w14:paraId="0FC48A45" w14:textId="77777777"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14:paraId="01F9304B" w14:textId="1EBD9671" w:rsidR="00FE77AF" w:rsidRPr="00FE77AF" w:rsidRDefault="005E16A3" w:rsidP="00FE77AF">
      <w:pPr>
        <w:outlineLvl w:val="1"/>
        <w:rPr>
          <w:b/>
          <w:sz w:val="24"/>
          <w:szCs w:val="24"/>
        </w:rPr>
      </w:pPr>
      <w:r>
        <w:rPr>
          <w:b/>
          <w:sz w:val="24"/>
          <w:szCs w:val="24"/>
        </w:rPr>
        <w:t>Fifteenth</w:t>
      </w:r>
      <w:r w:rsidR="00FE77AF" w:rsidRPr="00FE77AF">
        <w:rPr>
          <w:b/>
          <w:sz w:val="24"/>
          <w:szCs w:val="24"/>
        </w:rPr>
        <w:t xml:space="preserve"> Session</w:t>
      </w:r>
    </w:p>
    <w:p w14:paraId="4FBE5BB3" w14:textId="2C88CFC2" w:rsidR="008B2CC1" w:rsidRPr="003845C1" w:rsidRDefault="00FE77AF" w:rsidP="00FE77AF">
      <w:pPr>
        <w:spacing w:after="720"/>
        <w:outlineLvl w:val="1"/>
        <w:rPr>
          <w:b/>
          <w:sz w:val="24"/>
          <w:szCs w:val="24"/>
        </w:rPr>
      </w:pPr>
      <w:r w:rsidRPr="00FE77AF">
        <w:rPr>
          <w:b/>
          <w:sz w:val="24"/>
          <w:szCs w:val="24"/>
        </w:rPr>
        <w:t xml:space="preserve">Geneva, </w:t>
      </w:r>
      <w:r w:rsidR="00C86BFB">
        <w:rPr>
          <w:b/>
          <w:sz w:val="24"/>
          <w:szCs w:val="24"/>
        </w:rPr>
        <w:t>October</w:t>
      </w:r>
      <w:r w:rsidRPr="00FE77AF">
        <w:rPr>
          <w:b/>
          <w:sz w:val="24"/>
          <w:szCs w:val="24"/>
        </w:rPr>
        <w:t xml:space="preserve"> </w:t>
      </w:r>
      <w:r w:rsidR="00C86BFB">
        <w:rPr>
          <w:b/>
          <w:sz w:val="24"/>
          <w:szCs w:val="24"/>
        </w:rPr>
        <w:t>3</w:t>
      </w:r>
      <w:r w:rsidRPr="00FE77AF">
        <w:rPr>
          <w:b/>
          <w:sz w:val="24"/>
          <w:szCs w:val="24"/>
        </w:rPr>
        <w:t xml:space="preserve"> to </w:t>
      </w:r>
      <w:r w:rsidR="00C86BFB">
        <w:rPr>
          <w:b/>
          <w:sz w:val="24"/>
          <w:szCs w:val="24"/>
        </w:rPr>
        <w:t>7, 2022</w:t>
      </w:r>
    </w:p>
    <w:p w14:paraId="54D0D38C" w14:textId="1F7CCCE7" w:rsidR="008B2CC1" w:rsidRPr="003845C1" w:rsidRDefault="00944439" w:rsidP="00DD7B7F">
      <w:pPr>
        <w:spacing w:after="360"/>
        <w:outlineLvl w:val="0"/>
        <w:rPr>
          <w:caps/>
          <w:sz w:val="24"/>
        </w:rPr>
      </w:pPr>
      <w:bookmarkStart w:id="3" w:name="TitleOfDoc"/>
      <w:r>
        <w:rPr>
          <w:caps/>
          <w:sz w:val="24"/>
        </w:rPr>
        <w:t>Repository of e</w:t>
      </w:r>
      <w:r w:rsidR="000D10EF">
        <w:rPr>
          <w:caps/>
          <w:sz w:val="24"/>
        </w:rPr>
        <w:t>-</w:t>
      </w:r>
      <w:r w:rsidR="008545CF">
        <w:rPr>
          <w:caps/>
          <w:sz w:val="24"/>
        </w:rPr>
        <w:t>l</w:t>
      </w:r>
      <w:r>
        <w:rPr>
          <w:caps/>
          <w:sz w:val="24"/>
        </w:rPr>
        <w:t xml:space="preserve">earning </w:t>
      </w:r>
      <w:r w:rsidR="008545CF">
        <w:rPr>
          <w:caps/>
          <w:sz w:val="24"/>
        </w:rPr>
        <w:t>resources</w:t>
      </w:r>
    </w:p>
    <w:p w14:paraId="6A507374" w14:textId="77777777" w:rsidR="002928D3" w:rsidRPr="00F9165B" w:rsidRDefault="00B93EE0" w:rsidP="00556656">
      <w:pPr>
        <w:spacing w:after="960"/>
        <w:rPr>
          <w:i/>
        </w:rPr>
      </w:pPr>
      <w:bookmarkStart w:id="4" w:name="Prepared"/>
      <w:bookmarkEnd w:id="3"/>
      <w:r>
        <w:rPr>
          <w:i/>
        </w:rPr>
        <w:t>Document prepared by the International Bureau</w:t>
      </w:r>
    </w:p>
    <w:bookmarkEnd w:id="4"/>
    <w:p w14:paraId="2B6A21ED" w14:textId="77777777" w:rsidR="00A10B94" w:rsidRDefault="00A10B94" w:rsidP="00A10B94">
      <w:pPr>
        <w:pStyle w:val="Heading1"/>
      </w:pPr>
      <w:r>
        <w:t>Summary</w:t>
      </w:r>
    </w:p>
    <w:p w14:paraId="21A45372" w14:textId="22926456" w:rsidR="00A10B94" w:rsidRDefault="00A10B94" w:rsidP="00CB4EFA">
      <w:pPr>
        <w:pStyle w:val="ONUME"/>
      </w:pPr>
      <w:r>
        <w:t>This document presents</w:t>
      </w:r>
      <w:r w:rsidR="00EA59C0">
        <w:t xml:space="preserve"> a</w:t>
      </w:r>
      <w:r w:rsidR="00515E45">
        <w:t xml:space="preserve"> proposal </w:t>
      </w:r>
      <w:r w:rsidR="00674E5D">
        <w:t xml:space="preserve">for </w:t>
      </w:r>
      <w:r w:rsidR="00A77FE7" w:rsidRPr="00A77FE7">
        <w:t>the creation of</w:t>
      </w:r>
      <w:r w:rsidR="000E4A22">
        <w:t xml:space="preserve"> an independent repository of e</w:t>
      </w:r>
      <w:r w:rsidR="000E4A22">
        <w:noBreakHyphen/>
      </w:r>
      <w:r w:rsidR="00A77FE7" w:rsidRPr="00A77FE7">
        <w:t>learning resources.</w:t>
      </w:r>
    </w:p>
    <w:p w14:paraId="382207CB" w14:textId="77777777" w:rsidR="00A10B94" w:rsidRDefault="00A10B94" w:rsidP="00A10B94">
      <w:pPr>
        <w:pStyle w:val="Heading1"/>
      </w:pPr>
      <w:r>
        <w:t>Introduction</w:t>
      </w:r>
    </w:p>
    <w:p w14:paraId="3ADDDC0B" w14:textId="12A5469D" w:rsidR="00AE3424" w:rsidRDefault="00A10B94" w:rsidP="00AE3424">
      <w:pPr>
        <w:pStyle w:val="ONUME"/>
      </w:pPr>
      <w:r>
        <w:t xml:space="preserve">At its </w:t>
      </w:r>
      <w:r w:rsidR="00C86BFB">
        <w:t>fou</w:t>
      </w:r>
      <w:r w:rsidR="00515E45">
        <w:t>r</w:t>
      </w:r>
      <w:r w:rsidR="00C86BFB">
        <w:t>teenth</w:t>
      </w:r>
      <w:r>
        <w:t xml:space="preserve"> session, the PCT Working Group discussed </w:t>
      </w:r>
      <w:r w:rsidR="00AE3424">
        <w:t>the evaluation of surveys on the use of e-learning resources for the training of substantive patent examiner</w:t>
      </w:r>
      <w:r w:rsidR="000E40EC">
        <w:t>s</w:t>
      </w:r>
      <w:r w:rsidR="00AE3424">
        <w:t xml:space="preserve"> (see document </w:t>
      </w:r>
      <w:hyperlink r:id="rId9" w:history="1">
        <w:r w:rsidR="00AE3424" w:rsidRPr="00115B97">
          <w:rPr>
            <w:rStyle w:val="Hyperlink"/>
            <w:color w:val="000000" w:themeColor="text1"/>
            <w:u w:val="none"/>
          </w:rPr>
          <w:t>PCT/WG/14/</w:t>
        </w:r>
        <w:r w:rsidR="00C769F0" w:rsidRPr="00115B97">
          <w:rPr>
            <w:rStyle w:val="Hyperlink"/>
            <w:color w:val="000000" w:themeColor="text1"/>
            <w:u w:val="none"/>
          </w:rPr>
          <w:t>1</w:t>
        </w:r>
        <w:r w:rsidR="00AE3424" w:rsidRPr="00115B97">
          <w:rPr>
            <w:rStyle w:val="Hyperlink"/>
            <w:color w:val="000000" w:themeColor="text1"/>
            <w:u w:val="none"/>
          </w:rPr>
          <w:t>5</w:t>
        </w:r>
      </w:hyperlink>
      <w:r w:rsidR="00AE3424" w:rsidRPr="00115B97">
        <w:rPr>
          <w:u w:val="single"/>
        </w:rPr>
        <w:t xml:space="preserve"> </w:t>
      </w:r>
      <w:r w:rsidR="00AE3424">
        <w:t>and Circulars C. PCT 1588 and 1620).</w:t>
      </w:r>
    </w:p>
    <w:p w14:paraId="44F36B51" w14:textId="3968E85A" w:rsidR="006B5AB9" w:rsidRPr="00D2639A" w:rsidRDefault="006B5AB9" w:rsidP="006B5AB9">
      <w:pPr>
        <w:pStyle w:val="ONUME"/>
      </w:pPr>
      <w:r w:rsidRPr="00D2639A">
        <w:t>From the comments received regarding the utility of e</w:t>
      </w:r>
      <w:r w:rsidRPr="00D2639A">
        <w:noBreakHyphen/>
        <w:t>learning, it is apparent that many Offices consider systematic use of e</w:t>
      </w:r>
      <w:r w:rsidRPr="00D2639A">
        <w:noBreakHyphen/>
        <w:t>learning a very effective part of the training of entry</w:t>
      </w:r>
      <w:r w:rsidRPr="00D2639A">
        <w:noBreakHyphen/>
        <w:t>level examiners</w:t>
      </w:r>
      <w:r w:rsidR="00674E5D" w:rsidRPr="00D2639A">
        <w:t>, as well as experienced examiners</w:t>
      </w:r>
      <w:r w:rsidRPr="00D2639A">
        <w:t xml:space="preserve">.  </w:t>
      </w:r>
      <w:r w:rsidR="00674E5D" w:rsidRPr="00D2639A">
        <w:t>Various Offices have engaged in the development of e-learning resources as part of their efforts to develop a training infrastructure</w:t>
      </w:r>
      <w:r w:rsidR="00403102">
        <w:t xml:space="preserve"> to support learning activities</w:t>
      </w:r>
      <w:r w:rsidR="00D2639A" w:rsidRPr="00D2639A">
        <w:t xml:space="preserve">. </w:t>
      </w:r>
      <w:r w:rsidR="005F2947">
        <w:t xml:space="preserve"> </w:t>
      </w:r>
      <w:r w:rsidRPr="00D2639A">
        <w:t>The reasons range from laying a common ground for all trainees, the advantage of taking courses at one</w:t>
      </w:r>
      <w:r w:rsidR="00B36BEF">
        <w:t>’</w:t>
      </w:r>
      <w:r w:rsidRPr="00D2639A">
        <w:t xml:space="preserve">s own pace, the opportunity to continuously improve the learning </w:t>
      </w:r>
      <w:r w:rsidR="00403102">
        <w:t>resources</w:t>
      </w:r>
      <w:r w:rsidR="00403102" w:rsidRPr="00D2639A">
        <w:t xml:space="preserve"> </w:t>
      </w:r>
      <w:r w:rsidRPr="00D2639A">
        <w:t>through feedback from trainees, and the option to conduct standardized assessments as part of e</w:t>
      </w:r>
      <w:r w:rsidRPr="00D2639A">
        <w:noBreakHyphen/>
        <w:t>learning activities.</w:t>
      </w:r>
    </w:p>
    <w:p w14:paraId="4206980E" w14:textId="6ABA71E3" w:rsidR="00CB4EFA" w:rsidRDefault="00CB4EFA" w:rsidP="00CB4EFA">
      <w:pPr>
        <w:pStyle w:val="ONUME"/>
      </w:pPr>
      <w:r>
        <w:t xml:space="preserve">From the comments received, it was </w:t>
      </w:r>
      <w:r w:rsidR="006B5AB9">
        <w:t xml:space="preserve">furthermore </w:t>
      </w:r>
      <w:r>
        <w:t xml:space="preserve">apparent that, in particular, small and medium Offices, which have fewer </w:t>
      </w:r>
      <w:r w:rsidR="00ED6F10">
        <w:t xml:space="preserve">or no </w:t>
      </w:r>
      <w:r>
        <w:t xml:space="preserve">resources to develop </w:t>
      </w:r>
      <w:r w:rsidR="00ED6F10">
        <w:t xml:space="preserve">or maintain </w:t>
      </w:r>
      <w:r>
        <w:t xml:space="preserve">e-learning resources themselves, greatly appreciate support for the training of their experts by means of access to external e-learning resources.  It would therefore be very beneficial if more Offices made their </w:t>
      </w:r>
      <w:r>
        <w:lastRenderedPageBreak/>
        <w:t>training resources available without any restrictions to users from other Offices.  This may add to the sharing of best practices among Offices, both to examination practices and online training practices and techniques, as some comments state</w:t>
      </w:r>
      <w:r w:rsidR="000E40EC">
        <w:t>d</w:t>
      </w:r>
      <w:r>
        <w:t>.</w:t>
      </w:r>
    </w:p>
    <w:p w14:paraId="0C91C640" w14:textId="5F0B04C7" w:rsidR="00A10B94" w:rsidRDefault="00E23647" w:rsidP="00E23647">
      <w:pPr>
        <w:pStyle w:val="ONUME"/>
      </w:pPr>
      <w:r>
        <w:t>Parag</w:t>
      </w:r>
      <w:r w:rsidR="00F65604">
        <w:t>raphs </w:t>
      </w:r>
      <w:r w:rsidR="00B34B52">
        <w:t>20 and 21</w:t>
      </w:r>
      <w:r w:rsidR="00F65604">
        <w:t xml:space="preserve"> of document</w:t>
      </w:r>
      <w:r w:rsidR="00C769F0">
        <w:t xml:space="preserve"> </w:t>
      </w:r>
      <w:hyperlink r:id="rId10" w:history="1">
        <w:r w:rsidR="00C769F0" w:rsidRPr="00115B97">
          <w:rPr>
            <w:rStyle w:val="Hyperlink"/>
            <w:color w:val="000000" w:themeColor="text1"/>
            <w:u w:val="none"/>
          </w:rPr>
          <w:t>PCT/WG/14/</w:t>
        </w:r>
        <w:r w:rsidR="00B34B52" w:rsidRPr="00115B97">
          <w:rPr>
            <w:rStyle w:val="Hyperlink"/>
            <w:color w:val="000000" w:themeColor="text1"/>
            <w:u w:val="none"/>
          </w:rPr>
          <w:t>1</w:t>
        </w:r>
        <w:r w:rsidR="00C769F0" w:rsidRPr="00115B97">
          <w:rPr>
            <w:rStyle w:val="Hyperlink"/>
            <w:color w:val="000000" w:themeColor="text1"/>
            <w:u w:val="none"/>
          </w:rPr>
          <w:t>5</w:t>
        </w:r>
      </w:hyperlink>
      <w:r w:rsidR="003F7A96">
        <w:t>,</w:t>
      </w:r>
      <w:r w:rsidR="003F7A96" w:rsidRPr="003F7A96">
        <w:t xml:space="preserve"> </w:t>
      </w:r>
      <w:r w:rsidR="003F7A96">
        <w:t>reproduced below,</w:t>
      </w:r>
      <w:r>
        <w:t xml:space="preserve"> </w:t>
      </w:r>
      <w:r w:rsidR="000E40EC">
        <w:t xml:space="preserve">therefore </w:t>
      </w:r>
      <w:r>
        <w:t>p</w:t>
      </w:r>
      <w:r w:rsidRPr="00E23647">
        <w:t xml:space="preserve">roposed </w:t>
      </w:r>
      <w:r w:rsidR="000E40EC">
        <w:t>t</w:t>
      </w:r>
      <w:r w:rsidR="00674E5D">
        <w:t>o</w:t>
      </w:r>
      <w:r w:rsidR="000E40EC">
        <w:t xml:space="preserve"> </w:t>
      </w:r>
      <w:r w:rsidR="00F65604">
        <w:t>consider the creation of an independent repository for e-learning resources</w:t>
      </w:r>
      <w:r w:rsidR="00A10B94">
        <w:t>:</w:t>
      </w:r>
    </w:p>
    <w:p w14:paraId="71649BAC" w14:textId="70F05D88" w:rsidR="00F65604" w:rsidRDefault="00B36BEF" w:rsidP="00F65604">
      <w:pPr>
        <w:pStyle w:val="ONUME"/>
        <w:numPr>
          <w:ilvl w:val="0"/>
          <w:numId w:val="0"/>
        </w:numPr>
        <w:ind w:left="540"/>
      </w:pPr>
      <w:r>
        <w:t>“</w:t>
      </w:r>
      <w:r w:rsidR="00F65604">
        <w:t>20.</w:t>
      </w:r>
      <w:r w:rsidR="00F65604" w:rsidRPr="00F65604">
        <w:t xml:space="preserve"> </w:t>
      </w:r>
      <w:r w:rsidR="00F65604">
        <w:t xml:space="preserve">…., as the development of e-learning resources also requires considerable financial or human resources, some Offices may not wish to publicly share them but only with experts from other patent Offices.  In order to mitigate the administrative burden for such Offices with managing requests for and access to such resources, one could consider the creation of an independent repository for e-learning resources, which would provide access to accredited users. </w:t>
      </w:r>
    </w:p>
    <w:p w14:paraId="73869C2A" w14:textId="4EF4F506" w:rsidR="004A4F68" w:rsidRDefault="00F65604" w:rsidP="004A4F68">
      <w:pPr>
        <w:pStyle w:val="ONUME"/>
        <w:numPr>
          <w:ilvl w:val="0"/>
          <w:numId w:val="0"/>
        </w:numPr>
        <w:ind w:left="540"/>
      </w:pPr>
      <w:r>
        <w:t>21. Such repository could as well manage the translation of selected resources in order to facilitate access and use of them.  It would assure a continuing availability of such resources, which is essential for a systematic use of external resources</w:t>
      </w:r>
      <w:r w:rsidR="003F7A96">
        <w:t>…</w:t>
      </w:r>
      <w:r>
        <w:t xml:space="preserve">  In order to mitigate problems with the speed and reliability of internet connections, some resources could be made available for download and integration in local learning management systems. </w:t>
      </w:r>
      <w:r w:rsidR="00B34B52">
        <w:t xml:space="preserve"> </w:t>
      </w:r>
      <w:r>
        <w:t>Overall, such a repository would certainly be beneficial for promoting the use of e-learning among Offices which have not yet considered this learning method.</w:t>
      </w:r>
      <w:r w:rsidR="00B36BEF">
        <w:t>”</w:t>
      </w:r>
    </w:p>
    <w:p w14:paraId="48C5F41D" w14:textId="2EFF7F7F" w:rsidR="004A4F68" w:rsidRDefault="004A4F68" w:rsidP="004A4F68">
      <w:pPr>
        <w:pStyle w:val="ONUME"/>
      </w:pPr>
      <w:r>
        <w:t>The Working Group, at its fourteenth session, ap</w:t>
      </w:r>
      <w:bookmarkStart w:id="5" w:name="_GoBack"/>
      <w:bookmarkEnd w:id="5"/>
      <w:r>
        <w:t xml:space="preserve">proved the proposal and invited the International </w:t>
      </w:r>
      <w:r w:rsidRPr="00A9660D">
        <w:rPr>
          <w:szCs w:val="22"/>
        </w:rPr>
        <w:t xml:space="preserve">Bureau to </w:t>
      </w:r>
      <w:r w:rsidRPr="00A9660D">
        <w:rPr>
          <w:rFonts w:eastAsia="Times New Roman"/>
          <w:szCs w:val="22"/>
          <w:lang w:eastAsia="en-GB"/>
        </w:rPr>
        <w:t>develop</w:t>
      </w:r>
      <w:r w:rsidRPr="00A9660D">
        <w:rPr>
          <w:rFonts w:ascii="Times New Roman" w:eastAsia="Times New Roman" w:hAnsi="Times New Roman" w:cs="Times New Roman"/>
          <w:szCs w:val="22"/>
          <w:lang w:eastAsia="en-GB"/>
        </w:rPr>
        <w:t xml:space="preserve"> </w:t>
      </w:r>
      <w:r w:rsidRPr="00A9660D">
        <w:rPr>
          <w:rFonts w:eastAsia="Times New Roman"/>
          <w:szCs w:val="22"/>
          <w:lang w:eastAsia="en-GB"/>
        </w:rPr>
        <w:t xml:space="preserve">proposals for the creation of an independent repository of e-learning resources </w:t>
      </w:r>
      <w:r w:rsidRPr="00A9660D">
        <w:rPr>
          <w:szCs w:val="22"/>
        </w:rPr>
        <w:t>(see paragraph 194</w:t>
      </w:r>
      <w:r>
        <w:t xml:space="preserve"> of the Report of the session, document </w:t>
      </w:r>
      <w:hyperlink r:id="rId11" w:history="1">
        <w:r w:rsidRPr="00115B97">
          <w:rPr>
            <w:rStyle w:val="Hyperlink"/>
            <w:color w:val="auto"/>
            <w:u w:val="none"/>
          </w:rPr>
          <w:t>PCT/WG</w:t>
        </w:r>
        <w:r w:rsidRPr="00115B97">
          <w:rPr>
            <w:rStyle w:val="Hyperlink"/>
            <w:color w:val="auto"/>
            <w:u w:val="none"/>
          </w:rPr>
          <w:t>/</w:t>
        </w:r>
        <w:r w:rsidRPr="00115B97">
          <w:rPr>
            <w:rStyle w:val="Hyperlink"/>
            <w:color w:val="auto"/>
            <w:u w:val="none"/>
          </w:rPr>
          <w:t>14/19</w:t>
        </w:r>
      </w:hyperlink>
      <w:r>
        <w:t>).</w:t>
      </w:r>
    </w:p>
    <w:p w14:paraId="2F0A1F77" w14:textId="0103FE32" w:rsidR="004A4F68" w:rsidRPr="004A4F68" w:rsidRDefault="004A4F68" w:rsidP="00944439">
      <w:pPr>
        <w:pStyle w:val="Heading1"/>
      </w:pPr>
      <w:r>
        <w:t xml:space="preserve">Existing </w:t>
      </w:r>
      <w:r w:rsidR="008545CF">
        <w:t>c</w:t>
      </w:r>
      <w:r>
        <w:t>ompilation of e-</w:t>
      </w:r>
      <w:r w:rsidR="008545CF">
        <w:t>learning resources</w:t>
      </w:r>
    </w:p>
    <w:p w14:paraId="2585DF9E" w14:textId="73E0F7F7" w:rsidR="00A10B94" w:rsidRDefault="0027265A" w:rsidP="008A3298">
      <w:pPr>
        <w:pStyle w:val="ONUME"/>
      </w:pPr>
      <w:r>
        <w:t>Already at the tenth session of the Working Group</w:t>
      </w:r>
      <w:r w:rsidR="009425D3">
        <w:t>,</w:t>
      </w:r>
      <w:r>
        <w:t xml:space="preserve"> the</w:t>
      </w:r>
      <w:r w:rsidR="00A10B94">
        <w:t xml:space="preserve"> International Bureau </w:t>
      </w:r>
      <w:r>
        <w:t xml:space="preserve">presented </w:t>
      </w:r>
      <w:r w:rsidR="00A10B94">
        <w:t xml:space="preserve">a compilation of e-learning resources suitable for substantive patent examiners which is regularly updated at least twice a year (for the latest update, see document </w:t>
      </w:r>
      <w:hyperlink r:id="rId12" w:history="1">
        <w:r w:rsidR="00A10B94" w:rsidRPr="00115B97">
          <w:rPr>
            <w:rStyle w:val="Hyperlink"/>
            <w:color w:val="auto"/>
            <w:u w:val="none"/>
          </w:rPr>
          <w:t>PCT/WG/1</w:t>
        </w:r>
        <w:r w:rsidR="00D2639A" w:rsidRPr="00115B97">
          <w:rPr>
            <w:rStyle w:val="Hyperlink"/>
            <w:color w:val="auto"/>
            <w:u w:val="none"/>
          </w:rPr>
          <w:t>5</w:t>
        </w:r>
        <w:r w:rsidR="00A10B94" w:rsidRPr="00115B97">
          <w:rPr>
            <w:rStyle w:val="Hyperlink"/>
            <w:color w:val="auto"/>
            <w:u w:val="none"/>
          </w:rPr>
          <w:t>/REFERENCE/E-LEARNING</w:t>
        </w:r>
      </w:hyperlink>
      <w:r w:rsidR="00A10B94">
        <w:t>).</w:t>
      </w:r>
      <w:r w:rsidR="00BF0FCC">
        <w:t xml:space="preserve"> </w:t>
      </w:r>
      <w:r w:rsidR="00B34B52">
        <w:t xml:space="preserve"> </w:t>
      </w:r>
      <w:r w:rsidR="00BF0FCC">
        <w:t>This compilation has currently the format of a</w:t>
      </w:r>
      <w:r w:rsidR="00701F08">
        <w:t xml:space="preserve"> thematically structured</w:t>
      </w:r>
      <w:r w:rsidR="00BF0FCC">
        <w:t xml:space="preserve"> </w:t>
      </w:r>
      <w:r w:rsidR="00B34B52">
        <w:t xml:space="preserve">Excel </w:t>
      </w:r>
      <w:r w:rsidR="00BF0FCC">
        <w:t>table, including links to individual e-</w:t>
      </w:r>
      <w:r w:rsidR="00743FCA">
        <w:t>learning</w:t>
      </w:r>
      <w:r w:rsidR="00BF0FCC">
        <w:t xml:space="preserve"> </w:t>
      </w:r>
      <w:r w:rsidR="00403102">
        <w:t>resources</w:t>
      </w:r>
      <w:r w:rsidR="00BF0FCC">
        <w:t xml:space="preserve">, as well as </w:t>
      </w:r>
      <w:r w:rsidR="00B335DA">
        <w:t xml:space="preserve">a </w:t>
      </w:r>
      <w:r w:rsidR="00BF0FCC">
        <w:t xml:space="preserve">separate </w:t>
      </w:r>
      <w:r w:rsidR="00743FCA">
        <w:t xml:space="preserve">compilation of </w:t>
      </w:r>
      <w:r w:rsidR="000873B1">
        <w:t>providers that</w:t>
      </w:r>
      <w:r w:rsidR="00743FCA">
        <w:t xml:space="preserve"> offer </w:t>
      </w:r>
      <w:r w:rsidR="00B335DA">
        <w:t xml:space="preserve">access to </w:t>
      </w:r>
      <w:r w:rsidR="00743FCA">
        <w:t xml:space="preserve">several such individual e-learning </w:t>
      </w:r>
      <w:r w:rsidR="00403102">
        <w:t>resources</w:t>
      </w:r>
      <w:r w:rsidR="00743FCA">
        <w:t>.</w:t>
      </w:r>
    </w:p>
    <w:p w14:paraId="1BE087C4" w14:textId="135CF91A" w:rsidR="00A10B94" w:rsidRDefault="00A10B94" w:rsidP="008A3298">
      <w:pPr>
        <w:pStyle w:val="ONUME"/>
      </w:pPr>
      <w:r>
        <w:t>The comments on this compilation of e-learning resources</w:t>
      </w:r>
      <w:r w:rsidR="005F411E">
        <w:t>, which were received at the occasion of said surveys,</w:t>
      </w:r>
      <w:r>
        <w:t xml:space="preserve"> reflect</w:t>
      </w:r>
      <w:r w:rsidR="00743FCA">
        <w:t>ed</w:t>
      </w:r>
      <w:r>
        <w:t xml:space="preserve"> great appreciation for the compilation, its comprehensiveness and usefulness.  Some comments refer to the long</w:t>
      </w:r>
      <w:r w:rsidR="008A3298">
        <w:noBreakHyphen/>
      </w:r>
      <w:r>
        <w:t xml:space="preserve">term plans for this compilation and emphasize the importance to maintain and update it regularly. </w:t>
      </w:r>
    </w:p>
    <w:p w14:paraId="283FCE50" w14:textId="1641EA98" w:rsidR="005F411E" w:rsidRDefault="005F411E" w:rsidP="008A3298">
      <w:pPr>
        <w:pStyle w:val="ONUME"/>
      </w:pPr>
      <w:r>
        <w:t>The International Bureau is committed to continue the regular updating of this compilation</w:t>
      </w:r>
      <w:r w:rsidR="00572A0E">
        <w:t>, which includes not only updating of broken links but</w:t>
      </w:r>
      <w:r>
        <w:t xml:space="preserve"> </w:t>
      </w:r>
      <w:r w:rsidR="006475FB">
        <w:t>also</w:t>
      </w:r>
      <w:r w:rsidR="00572A0E">
        <w:t xml:space="preserve"> researching </w:t>
      </w:r>
      <w:r w:rsidR="00743FCA">
        <w:t xml:space="preserve">and adding </w:t>
      </w:r>
      <w:r w:rsidR="00572A0E">
        <w:t xml:space="preserve">of </w:t>
      </w:r>
      <w:r w:rsidR="006475FB">
        <w:t xml:space="preserve">relevant </w:t>
      </w:r>
      <w:r w:rsidR="00572A0E">
        <w:t xml:space="preserve">resources not yet included in the compilation. </w:t>
      </w:r>
      <w:r w:rsidR="00A95A4E">
        <w:t xml:space="preserve"> </w:t>
      </w:r>
      <w:r w:rsidR="00572A0E">
        <w:t>In order to facilitate this, Office</w:t>
      </w:r>
      <w:r w:rsidR="00FC63DB">
        <w:t>s</w:t>
      </w:r>
      <w:r w:rsidR="00572A0E">
        <w:t xml:space="preserve"> would be invited to report to the International Bureau any resources newly developed by themselves</w:t>
      </w:r>
      <w:r w:rsidR="006475FB">
        <w:t>,</w:t>
      </w:r>
      <w:r w:rsidR="00572A0E">
        <w:t xml:space="preserve"> or </w:t>
      </w:r>
      <w:r w:rsidR="006475FB">
        <w:t>found when researching and exploring further such resources.</w:t>
      </w:r>
    </w:p>
    <w:p w14:paraId="6EAB2B06" w14:textId="0A20915A" w:rsidR="009425D3" w:rsidRDefault="006475FB" w:rsidP="00760B4D">
      <w:pPr>
        <w:pStyle w:val="ONUME"/>
      </w:pPr>
      <w:r>
        <w:t>Th</w:t>
      </w:r>
      <w:r w:rsidR="00F1435E">
        <w:t>e</w:t>
      </w:r>
      <w:r>
        <w:t xml:space="preserve"> </w:t>
      </w:r>
      <w:r w:rsidR="00760B4D">
        <w:t xml:space="preserve">majority of </w:t>
      </w:r>
      <w:r w:rsidR="00F1435E">
        <w:t xml:space="preserve">the </w:t>
      </w:r>
      <w:r w:rsidR="00760B4D">
        <w:t xml:space="preserve">resources included in the </w:t>
      </w:r>
      <w:r>
        <w:t xml:space="preserve">compilation </w:t>
      </w:r>
      <w:r w:rsidR="00760B4D">
        <w:t xml:space="preserve">offer </w:t>
      </w:r>
      <w:r w:rsidR="009425D3">
        <w:t>fully free online access</w:t>
      </w:r>
      <w:r w:rsidR="00760B4D">
        <w:t>, sometimes requiring prior registration</w:t>
      </w:r>
      <w:r w:rsidR="00F1435E">
        <w:t xml:space="preserve">. </w:t>
      </w:r>
      <w:r w:rsidR="00B34B52">
        <w:t xml:space="preserve"> </w:t>
      </w:r>
      <w:r w:rsidR="00743FCA">
        <w:t>For s</w:t>
      </w:r>
      <w:r w:rsidR="00F1435E">
        <w:t>ome, however,</w:t>
      </w:r>
      <w:r w:rsidR="00760B4D">
        <w:t xml:space="preserve"> </w:t>
      </w:r>
      <w:r w:rsidR="009425D3">
        <w:t>access</w:t>
      </w:r>
      <w:r w:rsidR="00743FCA">
        <w:t xml:space="preserve"> is controlled</w:t>
      </w:r>
      <w:r w:rsidR="009425D3">
        <w:t>, that is, access requiring a paid fee or admission because of bilateral agreement</w:t>
      </w:r>
      <w:r w:rsidR="00FC63DB">
        <w:t>s</w:t>
      </w:r>
      <w:r w:rsidR="009425D3">
        <w:t xml:space="preserve"> between Offices. </w:t>
      </w:r>
      <w:r w:rsidR="00266ADE">
        <w:t xml:space="preserve"> </w:t>
      </w:r>
      <w:r w:rsidR="001D78BA">
        <w:t xml:space="preserve">The access conditions are included in column F of the table. </w:t>
      </w:r>
      <w:r w:rsidR="00B34B52">
        <w:t xml:space="preserve"> </w:t>
      </w:r>
      <w:r w:rsidR="001D78BA">
        <w:t>The freely accessible resources are highlighted in green</w:t>
      </w:r>
      <w:r w:rsidR="00B34B52">
        <w:t xml:space="preserve">. </w:t>
      </w:r>
      <w:r w:rsidR="001D78BA">
        <w:t xml:space="preserve"> </w:t>
      </w:r>
      <w:r w:rsidR="00B34B52">
        <w:t>T</w:t>
      </w:r>
      <w:r w:rsidR="001D78BA">
        <w:t>hose accessible only for accredited users are highlighted in red.</w:t>
      </w:r>
    </w:p>
    <w:p w14:paraId="2CEB62C2" w14:textId="37C2C358" w:rsidR="00266ADE" w:rsidRPr="00266ADE" w:rsidRDefault="00EA59C0" w:rsidP="00944439">
      <w:pPr>
        <w:pStyle w:val="Heading1"/>
      </w:pPr>
      <w:r>
        <w:t>Converting</w:t>
      </w:r>
      <w:r w:rsidR="00266ADE">
        <w:t xml:space="preserve"> </w:t>
      </w:r>
      <w:r w:rsidR="008545CF">
        <w:t xml:space="preserve">existing </w:t>
      </w:r>
      <w:r w:rsidR="00266ADE">
        <w:t>compilation into web-based e-learning platform</w:t>
      </w:r>
    </w:p>
    <w:p w14:paraId="60E2F57F" w14:textId="171CE0D6" w:rsidR="009425D3" w:rsidRDefault="00266ADE" w:rsidP="009425D3">
      <w:pPr>
        <w:pStyle w:val="ONUME"/>
      </w:pPr>
      <w:r>
        <w:t xml:space="preserve">Rather than maintaining the compilation </w:t>
      </w:r>
      <w:r w:rsidR="00701F08">
        <w:t>in</w:t>
      </w:r>
      <w:r>
        <w:t xml:space="preserve"> its current format as an </w:t>
      </w:r>
      <w:r w:rsidR="00164DA8">
        <w:t xml:space="preserve">Excel </w:t>
      </w:r>
      <w:r>
        <w:t xml:space="preserve">table, one may consider </w:t>
      </w:r>
      <w:r w:rsidR="00701F08">
        <w:t>convert</w:t>
      </w:r>
      <w:r w:rsidR="00B36BEF">
        <w:t>ing</w:t>
      </w:r>
      <w:r w:rsidR="00701F08">
        <w:t xml:space="preserve"> the current compilation to a web-based platform. </w:t>
      </w:r>
      <w:r w:rsidR="00B34B52">
        <w:t xml:space="preserve"> </w:t>
      </w:r>
      <w:r w:rsidR="00701F08">
        <w:t>The most straightforward implementation could be a web</w:t>
      </w:r>
      <w:r w:rsidR="00136910">
        <w:t xml:space="preserve"> </w:t>
      </w:r>
      <w:r w:rsidR="000873B1">
        <w:t>page that</w:t>
      </w:r>
      <w:r w:rsidR="00701F08">
        <w:t xml:space="preserve"> presents the them</w:t>
      </w:r>
      <w:r w:rsidR="00136910">
        <w:t>a</w:t>
      </w:r>
      <w:r w:rsidR="00701F08">
        <w:t xml:space="preserve">tically ordered </w:t>
      </w:r>
      <w:r w:rsidR="00136910">
        <w:t>current list</w:t>
      </w:r>
      <w:r w:rsidR="00701F08">
        <w:t xml:space="preserve"> of </w:t>
      </w:r>
      <w:r w:rsidR="00701F08">
        <w:lastRenderedPageBreak/>
        <w:t xml:space="preserve">individual e-learning </w:t>
      </w:r>
      <w:r w:rsidR="00136910">
        <w:t>including respective links.</w:t>
      </w:r>
      <w:r w:rsidR="004E3393">
        <w:t xml:space="preserve"> </w:t>
      </w:r>
      <w:r w:rsidR="00B34B52">
        <w:t xml:space="preserve"> </w:t>
      </w:r>
      <w:r w:rsidR="004E3393">
        <w:t xml:space="preserve">Such </w:t>
      </w:r>
      <w:r w:rsidR="002C2A52">
        <w:t xml:space="preserve">a </w:t>
      </w:r>
      <w:r w:rsidR="004E3393">
        <w:t>page could also include a download area where Offices</w:t>
      </w:r>
      <w:r w:rsidR="002C2A52">
        <w:t>,</w:t>
      </w:r>
      <w:r w:rsidR="004E3393">
        <w:t xml:space="preserve"> wishing to share resources to be integrated in local learning systems of other Offices, could make available such resources for download.</w:t>
      </w:r>
    </w:p>
    <w:p w14:paraId="0B3B705F" w14:textId="03D1D8FF" w:rsidR="00136910" w:rsidRDefault="00136910" w:rsidP="009425D3">
      <w:pPr>
        <w:pStyle w:val="ONUME"/>
      </w:pPr>
      <w:r>
        <w:t xml:space="preserve">A </w:t>
      </w:r>
      <w:r w:rsidR="00DC58BF">
        <w:t>more</w:t>
      </w:r>
      <w:r>
        <w:t xml:space="preserve"> elaborate implementation could be the use of a Learning Management System (LMS). </w:t>
      </w:r>
      <w:r w:rsidR="00B34B52">
        <w:t xml:space="preserve"> </w:t>
      </w:r>
      <w:r>
        <w:t xml:space="preserve">The utility of LMSs </w:t>
      </w:r>
      <w:r w:rsidR="00EA59C0">
        <w:t xml:space="preserve">for examiner training management </w:t>
      </w:r>
      <w:r>
        <w:t xml:space="preserve">was already presented in the context of the discussions of the Working Group </w:t>
      </w:r>
      <w:r w:rsidR="00520D0C">
        <w:t xml:space="preserve">related to </w:t>
      </w:r>
      <w:r w:rsidR="00DC58BF">
        <w:t>a proposal for improving the</w:t>
      </w:r>
      <w:r w:rsidR="00520D0C">
        <w:t xml:space="preserve"> coordination of patent examiner training </w:t>
      </w:r>
      <w:r w:rsidR="00DC58BF">
        <w:t xml:space="preserve">(see document </w:t>
      </w:r>
      <w:hyperlink r:id="rId13" w:history="1">
        <w:r w:rsidR="00A95A4E" w:rsidRPr="00115B97">
          <w:rPr>
            <w:rStyle w:val="Hyperlink"/>
            <w:color w:val="000000" w:themeColor="text1"/>
            <w:u w:val="none"/>
          </w:rPr>
          <w:t>PCT/WG/10/9</w:t>
        </w:r>
      </w:hyperlink>
      <w:r w:rsidR="00DC58BF" w:rsidRPr="00A95A4E">
        <w:rPr>
          <w:color w:val="000000" w:themeColor="text1"/>
        </w:rPr>
        <w:t xml:space="preserve">). </w:t>
      </w:r>
      <w:r w:rsidR="00B34B52" w:rsidRPr="00A95A4E">
        <w:rPr>
          <w:color w:val="000000" w:themeColor="text1"/>
        </w:rPr>
        <w:t xml:space="preserve"> </w:t>
      </w:r>
      <w:r w:rsidR="00DC58BF">
        <w:t xml:space="preserve">The International Bureau explored the development and utility of such LMS based on the open source Moodle LMS, and regularly reported on the progress </w:t>
      </w:r>
      <w:r w:rsidR="002E3608">
        <w:t xml:space="preserve">at each session of the Working Group </w:t>
      </w:r>
      <w:r w:rsidR="00DC58BF">
        <w:t>(</w:t>
      </w:r>
      <w:r w:rsidR="002E3608">
        <w:t xml:space="preserve">for the latest report </w:t>
      </w:r>
      <w:r w:rsidR="00DC58BF">
        <w:t>see</w:t>
      </w:r>
      <w:r w:rsidR="002E3608">
        <w:t xml:space="preserve"> document </w:t>
      </w:r>
      <w:hyperlink r:id="rId14" w:history="1">
        <w:r w:rsidR="00F95563" w:rsidRPr="00115B97">
          <w:rPr>
            <w:rStyle w:val="Hyperlink"/>
            <w:color w:val="auto"/>
            <w:u w:val="none"/>
          </w:rPr>
          <w:t>PCT/WG/14/13</w:t>
        </w:r>
      </w:hyperlink>
      <w:r w:rsidR="002E3608">
        <w:t xml:space="preserve">, and the related </w:t>
      </w:r>
      <w:hyperlink r:id="rId15" w:history="1">
        <w:r w:rsidR="002E3608" w:rsidRPr="00115B97">
          <w:rPr>
            <w:rStyle w:val="Hyperlink"/>
            <w:color w:val="auto"/>
            <w:u w:val="none"/>
          </w:rPr>
          <w:t>side event</w:t>
        </w:r>
      </w:hyperlink>
      <w:r w:rsidR="002E3608">
        <w:t>).</w:t>
      </w:r>
    </w:p>
    <w:p w14:paraId="60DF7DAD" w14:textId="638CAC5C" w:rsidR="00F95563" w:rsidRDefault="00F95563" w:rsidP="009425D3">
      <w:pPr>
        <w:pStyle w:val="ONUME"/>
      </w:pPr>
      <w:r>
        <w:t xml:space="preserve">The use of an LMS for </w:t>
      </w:r>
      <w:r w:rsidR="001F6BD2">
        <w:t xml:space="preserve">accessing </w:t>
      </w:r>
      <w:r w:rsidR="00D9498D">
        <w:t>external e-learning resources, that is</w:t>
      </w:r>
      <w:r w:rsidR="00C63649">
        <w:t>,</w:t>
      </w:r>
      <w:r w:rsidR="00D9498D">
        <w:t xml:space="preserve"> such developed by other institutions than the </w:t>
      </w:r>
      <w:r w:rsidR="00FC63DB">
        <w:t>O</w:t>
      </w:r>
      <w:r w:rsidR="00D9498D">
        <w:t xml:space="preserve">ffice using </w:t>
      </w:r>
      <w:r w:rsidR="00EA59C0">
        <w:t>it</w:t>
      </w:r>
      <w:r w:rsidR="00D9498D">
        <w:t xml:space="preserve"> for examiner training, is described in a short </w:t>
      </w:r>
      <w:r w:rsidR="00FC63DB">
        <w:t>learning unit</w:t>
      </w:r>
      <w:r w:rsidR="00D9498D">
        <w:t xml:space="preserve">, which is accessible at </w:t>
      </w:r>
      <w:hyperlink r:id="rId16" w:history="1">
        <w:r w:rsidR="00D9498D" w:rsidRPr="00115B97">
          <w:rPr>
            <w:rStyle w:val="Hyperlink"/>
            <w:color w:val="auto"/>
            <w:u w:val="none"/>
          </w:rPr>
          <w:t>https://ic</w:t>
        </w:r>
        <w:r w:rsidR="00D9498D" w:rsidRPr="00115B97">
          <w:rPr>
            <w:rStyle w:val="Hyperlink"/>
            <w:color w:val="auto"/>
            <w:u w:val="none"/>
          </w:rPr>
          <w:t>b</w:t>
        </w:r>
        <w:r w:rsidR="00D9498D" w:rsidRPr="00115B97">
          <w:rPr>
            <w:rStyle w:val="Hyperlink"/>
            <w:color w:val="auto"/>
            <w:u w:val="none"/>
          </w:rPr>
          <w:t>lm.moodlecloud.com/course/view.php?id=24</w:t>
        </w:r>
      </w:hyperlink>
      <w:r w:rsidR="00D9498D" w:rsidRPr="002C2A52">
        <w:t xml:space="preserve"> </w:t>
      </w:r>
      <w:r w:rsidR="00FC63DB">
        <w:t xml:space="preserve">(click on ‘guest access’) </w:t>
      </w:r>
      <w:r w:rsidR="00D9498D">
        <w:t>and was prepared by using the said LMS site developed by the International Bureau.</w:t>
      </w:r>
    </w:p>
    <w:p w14:paraId="3EC9F931" w14:textId="69583690" w:rsidR="00D9498D" w:rsidRDefault="00C63649" w:rsidP="009425D3">
      <w:pPr>
        <w:pStyle w:val="ONUME"/>
      </w:pPr>
      <w:r>
        <w:t>As described there, t</w:t>
      </w:r>
      <w:r w:rsidR="00D9498D">
        <w:t xml:space="preserve">he benefits of using an LMS </w:t>
      </w:r>
      <w:r w:rsidR="001F2486">
        <w:t xml:space="preserve">for </w:t>
      </w:r>
      <w:r>
        <w:t xml:space="preserve">managing access to e-learning resources, </w:t>
      </w:r>
      <w:r w:rsidR="00D3449C">
        <w:t xml:space="preserve">would </w:t>
      </w:r>
      <w:r w:rsidR="00EA59C0">
        <w:t>include</w:t>
      </w:r>
      <w:r w:rsidR="00D3449C">
        <w:t xml:space="preserve"> </w:t>
      </w:r>
      <w:r w:rsidR="00EA59C0">
        <w:t xml:space="preserve">the </w:t>
      </w:r>
      <w:r w:rsidR="00D3449C">
        <w:t>following opportunities</w:t>
      </w:r>
      <w:r>
        <w:t>:</w:t>
      </w:r>
    </w:p>
    <w:p w14:paraId="1C0803A2" w14:textId="4BA8E2B7" w:rsidR="00F14969" w:rsidRDefault="00F14969" w:rsidP="00D3449C">
      <w:pPr>
        <w:pStyle w:val="ONUME"/>
        <w:numPr>
          <w:ilvl w:val="1"/>
          <w:numId w:val="5"/>
        </w:numPr>
      </w:pPr>
      <w:r>
        <w:t xml:space="preserve">Providing access to e-learning </w:t>
      </w:r>
      <w:r w:rsidR="00403102">
        <w:t>resources</w:t>
      </w:r>
      <w:r>
        <w:t xml:space="preserve"> developed by a variety of originators and in a variety of formats</w:t>
      </w:r>
      <w:r w:rsidR="0025667D">
        <w:t>; by either</w:t>
      </w:r>
    </w:p>
    <w:p w14:paraId="77B4085F" w14:textId="56F82A26" w:rsidR="0025667D" w:rsidRDefault="001070DD" w:rsidP="0025667D">
      <w:pPr>
        <w:pStyle w:val="ONUME"/>
        <w:numPr>
          <w:ilvl w:val="2"/>
          <w:numId w:val="5"/>
        </w:numPr>
      </w:pPr>
      <w:r>
        <w:t xml:space="preserve">linking </w:t>
      </w:r>
      <w:r w:rsidR="0025667D">
        <w:t>to web-based e-learning content hosted by other institutions</w:t>
      </w:r>
      <w:r w:rsidR="00C63649">
        <w:t>, that is external to the LMS</w:t>
      </w:r>
      <w:r w:rsidR="0025667D">
        <w:t>;</w:t>
      </w:r>
      <w:r w:rsidR="00C63649">
        <w:t xml:space="preserve"> and/or</w:t>
      </w:r>
    </w:p>
    <w:p w14:paraId="0D961C81" w14:textId="0975E34D" w:rsidR="0025667D" w:rsidRDefault="001070DD" w:rsidP="0025667D">
      <w:pPr>
        <w:pStyle w:val="ONUME"/>
        <w:numPr>
          <w:ilvl w:val="2"/>
          <w:numId w:val="5"/>
        </w:numPr>
      </w:pPr>
      <w:r>
        <w:t>integrating</w:t>
      </w:r>
      <w:r w:rsidR="008A406F">
        <w:t>,</w:t>
      </w:r>
      <w:r w:rsidR="0025667D">
        <w:t xml:space="preserve"> </w:t>
      </w:r>
      <w:r w:rsidR="008A406F">
        <w:t xml:space="preserve">into the LMS, </w:t>
      </w:r>
      <w:r w:rsidR="0025667D">
        <w:t>e-learning content or modules prepared by other institutions wishing to share their content or modules with a wider audience;</w:t>
      </w:r>
    </w:p>
    <w:p w14:paraId="22011453" w14:textId="290E5EF9" w:rsidR="00D3449C" w:rsidRDefault="00D3449C" w:rsidP="00D3449C">
      <w:pPr>
        <w:pStyle w:val="ONUME"/>
        <w:numPr>
          <w:ilvl w:val="1"/>
          <w:numId w:val="5"/>
        </w:numPr>
      </w:pPr>
      <w:r>
        <w:t xml:space="preserve">Controlling access to individual </w:t>
      </w:r>
      <w:r w:rsidR="00C8505D">
        <w:t xml:space="preserve">e-learning </w:t>
      </w:r>
      <w:r w:rsidR="00403102">
        <w:t>resources</w:t>
      </w:r>
      <w:r w:rsidR="00C8505D">
        <w:t xml:space="preserve"> meant to be accessed only by </w:t>
      </w:r>
      <w:r w:rsidR="001F6BD2">
        <w:t>accredited</w:t>
      </w:r>
      <w:r w:rsidR="00C8505D">
        <w:t xml:space="preserve"> users</w:t>
      </w:r>
      <w:r w:rsidR="001F2486">
        <w:t>;</w:t>
      </w:r>
      <w:r w:rsidR="00C8505D">
        <w:t xml:space="preserve"> for example</w:t>
      </w:r>
      <w:r w:rsidR="001F2486">
        <w:t>,</w:t>
      </w:r>
      <w:r w:rsidR="00C8505D">
        <w:t xml:space="preserve"> </w:t>
      </w:r>
      <w:r w:rsidR="001F2486">
        <w:t>if</w:t>
      </w:r>
      <w:r w:rsidR="00C8505D">
        <w:t xml:space="preserve"> an office</w:t>
      </w:r>
      <w:r w:rsidR="004710C7">
        <w:t>,</w:t>
      </w:r>
      <w:r w:rsidR="00C8505D">
        <w:t xml:space="preserve"> </w:t>
      </w:r>
      <w:r w:rsidR="00F14969">
        <w:t>which</w:t>
      </w:r>
      <w:r w:rsidR="00C8505D">
        <w:t xml:space="preserve"> created some e-learning content</w:t>
      </w:r>
      <w:r w:rsidR="004710C7">
        <w:t>,</w:t>
      </w:r>
      <w:r w:rsidR="00C8505D">
        <w:t xml:space="preserve"> would not wish </w:t>
      </w:r>
      <w:r w:rsidR="001F2486">
        <w:t xml:space="preserve">to share it publicly but </w:t>
      </w:r>
      <w:r w:rsidR="00C8505D">
        <w:t xml:space="preserve">only </w:t>
      </w:r>
      <w:r w:rsidR="001F2486">
        <w:t>with</w:t>
      </w:r>
      <w:r w:rsidR="007865E3">
        <w:t xml:space="preserve"> certain</w:t>
      </w:r>
      <w:r w:rsidR="001F2486">
        <w:t xml:space="preserve"> </w:t>
      </w:r>
      <w:r w:rsidR="007865E3">
        <w:t>registered</w:t>
      </w:r>
      <w:r w:rsidR="001F2486">
        <w:t xml:space="preserve"> users or </w:t>
      </w:r>
      <w:r w:rsidR="007865E3">
        <w:t>the LMS;</w:t>
      </w:r>
    </w:p>
    <w:p w14:paraId="61EE0AAA" w14:textId="717ECEF7" w:rsidR="008A406F" w:rsidRDefault="008A406F" w:rsidP="008A406F">
      <w:pPr>
        <w:pStyle w:val="ONUME"/>
        <w:numPr>
          <w:ilvl w:val="1"/>
          <w:numId w:val="5"/>
        </w:numPr>
      </w:pPr>
      <w:r>
        <w:t xml:space="preserve">Monitoring the use of integrated </w:t>
      </w:r>
      <w:r w:rsidR="00FE50CC">
        <w:t>and</w:t>
      </w:r>
      <w:r>
        <w:t xml:space="preserve"> linked e-learning resources;</w:t>
      </w:r>
    </w:p>
    <w:p w14:paraId="44C148CB" w14:textId="4FA75829" w:rsidR="00C8505D" w:rsidRDefault="00C8505D" w:rsidP="008A406F">
      <w:pPr>
        <w:pStyle w:val="ONUME"/>
        <w:numPr>
          <w:ilvl w:val="1"/>
          <w:numId w:val="5"/>
        </w:numPr>
      </w:pPr>
      <w:r>
        <w:t>Collecting feedback from users of an e-learning activity;</w:t>
      </w:r>
      <w:r w:rsidR="00AC25DD">
        <w:t xml:space="preserve"> and thereby </w:t>
      </w:r>
      <w:r w:rsidR="00CF5940">
        <w:t xml:space="preserve">enabling </w:t>
      </w:r>
      <w:r w:rsidR="00AC25DD">
        <w:t>highlight</w:t>
      </w:r>
      <w:r w:rsidR="00CF5940">
        <w:t>ing of</w:t>
      </w:r>
      <w:r w:rsidR="00AC25DD">
        <w:t xml:space="preserve"> content that was frequently rated as being recommended;</w:t>
      </w:r>
    </w:p>
    <w:p w14:paraId="7CE11611" w14:textId="275E3DCA" w:rsidR="00C8505D" w:rsidRDefault="00C8505D" w:rsidP="00D3449C">
      <w:pPr>
        <w:pStyle w:val="ONUME"/>
        <w:numPr>
          <w:ilvl w:val="1"/>
          <w:numId w:val="5"/>
        </w:numPr>
      </w:pPr>
      <w:r>
        <w:t xml:space="preserve">Assessing the success of learning of </w:t>
      </w:r>
      <w:r w:rsidR="007865E3">
        <w:t>users</w:t>
      </w:r>
      <w:r>
        <w:t xml:space="preserve"> by assessments which could be prepared separately and in addition to an existing e-learning </w:t>
      </w:r>
      <w:r w:rsidR="002C2A52">
        <w:t xml:space="preserve">resource </w:t>
      </w:r>
      <w:r>
        <w:t>that was prepared by another institution</w:t>
      </w:r>
      <w:r w:rsidR="007865E3">
        <w:t xml:space="preserve"> and does not include an assessment</w:t>
      </w:r>
      <w:r>
        <w:t>;</w:t>
      </w:r>
    </w:p>
    <w:p w14:paraId="1B499A6E" w14:textId="65754539" w:rsidR="00C8505D" w:rsidRDefault="001F2486" w:rsidP="00D3449C">
      <w:pPr>
        <w:pStyle w:val="ONUME"/>
        <w:numPr>
          <w:ilvl w:val="1"/>
          <w:numId w:val="5"/>
        </w:numPr>
      </w:pPr>
      <w:r>
        <w:t>Tracking</w:t>
      </w:r>
      <w:r w:rsidR="00C8505D">
        <w:t xml:space="preserve"> the learning progress</w:t>
      </w:r>
      <w:r>
        <w:t xml:space="preserve"> of participants, for example, in the context of learning plans including several e-learning resources;</w:t>
      </w:r>
      <w:r w:rsidR="006174FA">
        <w:t xml:space="preserve"> e-learning </w:t>
      </w:r>
      <w:r w:rsidR="00403102">
        <w:t>resources</w:t>
      </w:r>
      <w:r w:rsidR="006174FA">
        <w:t xml:space="preserve"> could furthermore be linked to certain competencies to enable the use of such resources for competency based learning management; </w:t>
      </w:r>
    </w:p>
    <w:p w14:paraId="0EA0AF82" w14:textId="5AB7AD12" w:rsidR="001F2486" w:rsidRDefault="001F2486" w:rsidP="00D3449C">
      <w:pPr>
        <w:pStyle w:val="ONUME"/>
        <w:numPr>
          <w:ilvl w:val="1"/>
          <w:numId w:val="5"/>
        </w:numPr>
      </w:pPr>
      <w:r>
        <w:t>Creation of activity reports etc</w:t>
      </w:r>
      <w:r w:rsidR="00D46120">
        <w:t>.</w:t>
      </w:r>
      <w:r>
        <w:t xml:space="preserve"> for management purposes.</w:t>
      </w:r>
    </w:p>
    <w:p w14:paraId="6044C130" w14:textId="371F7D7E" w:rsidR="001257A0" w:rsidRDefault="001F6BD2" w:rsidP="008A3298">
      <w:pPr>
        <w:pStyle w:val="ONUME"/>
      </w:pPr>
      <w:r>
        <w:t xml:space="preserve">Such </w:t>
      </w:r>
      <w:r w:rsidR="002C2A52">
        <w:t xml:space="preserve">an </w:t>
      </w:r>
      <w:r>
        <w:t xml:space="preserve">implementation via a LMS would </w:t>
      </w:r>
      <w:r w:rsidR="00915AAD">
        <w:t>therefore assure the envisaged functions of a repository mentioned in paragraphs 5 above</w:t>
      </w:r>
      <w:r w:rsidR="00B34B52">
        <w:t>.</w:t>
      </w:r>
      <w:r w:rsidR="00915AAD">
        <w:t xml:space="preserve"> </w:t>
      </w:r>
      <w:r w:rsidR="00B34B52">
        <w:t xml:space="preserve"> I</w:t>
      </w:r>
      <w:r w:rsidR="001257A0">
        <w:t xml:space="preserve">n </w:t>
      </w:r>
      <w:r w:rsidR="00915AAD">
        <w:t>particular</w:t>
      </w:r>
      <w:r w:rsidR="001257A0">
        <w:t>,</w:t>
      </w:r>
      <w:r w:rsidR="00915AAD">
        <w:t xml:space="preserve"> only accredited users would </w:t>
      </w:r>
      <w:r w:rsidR="001257A0">
        <w:t>have</w:t>
      </w:r>
      <w:r w:rsidR="00915AAD">
        <w:t xml:space="preserve"> access to certain resources if that </w:t>
      </w:r>
      <w:r w:rsidR="002C2A52">
        <w:t>were</w:t>
      </w:r>
      <w:r w:rsidR="00915AAD">
        <w:t xml:space="preserve"> a condition of </w:t>
      </w:r>
      <w:r w:rsidR="004710C7">
        <w:t>an</w:t>
      </w:r>
      <w:r w:rsidR="00915AAD">
        <w:t xml:space="preserve"> </w:t>
      </w:r>
      <w:r w:rsidR="001257A0">
        <w:t xml:space="preserve">office for sharing its e-learning content with a wider but not public audience. </w:t>
      </w:r>
      <w:r w:rsidR="00B34B52">
        <w:t xml:space="preserve"> </w:t>
      </w:r>
      <w:r w:rsidR="002C2A52">
        <w:t>An</w:t>
      </w:r>
      <w:r w:rsidR="004710C7">
        <w:t xml:space="preserve"> LMS </w:t>
      </w:r>
      <w:r w:rsidR="006174FA">
        <w:t xml:space="preserve">operating as </w:t>
      </w:r>
      <w:r w:rsidR="002C2A52">
        <w:t xml:space="preserve">a </w:t>
      </w:r>
      <w:r w:rsidR="006174FA">
        <w:t xml:space="preserve">platform to access e-learning </w:t>
      </w:r>
      <w:r w:rsidR="00403102">
        <w:t>resources</w:t>
      </w:r>
      <w:r w:rsidR="006174FA">
        <w:t xml:space="preserve"> </w:t>
      </w:r>
      <w:r w:rsidR="004710C7">
        <w:t>could be hosted by the International Bureau.</w:t>
      </w:r>
      <w:r w:rsidR="00FE50CC">
        <w:t xml:space="preserve">  Offices wishing to control access to </w:t>
      </w:r>
      <w:r w:rsidR="00FE50CC">
        <w:lastRenderedPageBreak/>
        <w:t>their e-learning resources could be given special administrator rights</w:t>
      </w:r>
      <w:r w:rsidR="00F3090E">
        <w:t xml:space="preserve">.  </w:t>
      </w:r>
      <w:r w:rsidR="00B34B52">
        <w:t xml:space="preserve">Otherwise, </w:t>
      </w:r>
      <w:r w:rsidR="00F3090E">
        <w:t>they could delegate that to the institution hosting the LMS.</w:t>
      </w:r>
    </w:p>
    <w:p w14:paraId="2D00401A" w14:textId="405F2BBD" w:rsidR="00A10B94" w:rsidRDefault="00F34BD1" w:rsidP="008A3298">
      <w:pPr>
        <w:pStyle w:val="ONUME"/>
      </w:pPr>
      <w:r>
        <w:t>For</w:t>
      </w:r>
      <w:r w:rsidR="00915AAD">
        <w:t xml:space="preserve"> </w:t>
      </w:r>
      <w:r>
        <w:t>O</w:t>
      </w:r>
      <w:r w:rsidR="00915AAD">
        <w:t>ffice</w:t>
      </w:r>
      <w:r>
        <w:t>s</w:t>
      </w:r>
      <w:r w:rsidR="00915AAD">
        <w:t xml:space="preserve"> </w:t>
      </w:r>
      <w:r>
        <w:t xml:space="preserve">that </w:t>
      </w:r>
      <w:r w:rsidR="00915AAD">
        <w:t xml:space="preserve">wish to operate </w:t>
      </w:r>
      <w:r>
        <w:t>their</w:t>
      </w:r>
      <w:r w:rsidR="00915AAD">
        <w:t xml:space="preserve"> own LMS site</w:t>
      </w:r>
      <w:r w:rsidR="006174FA">
        <w:t xml:space="preserve">, </w:t>
      </w:r>
      <w:r w:rsidR="00FE50CC">
        <w:t>for</w:t>
      </w:r>
      <w:r w:rsidR="006174FA">
        <w:t xml:space="preserve"> example</w:t>
      </w:r>
      <w:r w:rsidR="00FE50CC">
        <w:t>,</w:t>
      </w:r>
      <w:r w:rsidR="006174FA">
        <w:t xml:space="preserve"> for managing the training of their examiners </w:t>
      </w:r>
      <w:r w:rsidR="001257A0">
        <w:t xml:space="preserve">it would be possible to share </w:t>
      </w:r>
      <w:r w:rsidR="001D78BA">
        <w:t xml:space="preserve">e-learning </w:t>
      </w:r>
      <w:r w:rsidR="001257A0">
        <w:t xml:space="preserve">content </w:t>
      </w:r>
      <w:r>
        <w:t xml:space="preserve">and/or link tables </w:t>
      </w:r>
      <w:r w:rsidR="00D50F6A">
        <w:t xml:space="preserve">through the regular </w:t>
      </w:r>
      <w:r w:rsidR="001257A0">
        <w:t xml:space="preserve">export </w:t>
      </w:r>
      <w:r w:rsidR="004710C7">
        <w:t>and</w:t>
      </w:r>
      <w:r w:rsidR="00D50F6A">
        <w:t xml:space="preserve"> download </w:t>
      </w:r>
      <w:r w:rsidR="000873B1">
        <w:t>functionality that</w:t>
      </w:r>
      <w:r w:rsidR="004710C7">
        <w:t xml:space="preserve"> is </w:t>
      </w:r>
      <w:r w:rsidR="00D50F6A">
        <w:t>usually available with an</w:t>
      </w:r>
      <w:r w:rsidR="004710C7">
        <w:t>y</w:t>
      </w:r>
      <w:r w:rsidR="00D50F6A">
        <w:t xml:space="preserve"> LMS.</w:t>
      </w:r>
      <w:r w:rsidR="001257A0">
        <w:t xml:space="preserve"> </w:t>
      </w:r>
      <w:r w:rsidR="00B34B52">
        <w:t xml:space="preserve"> </w:t>
      </w:r>
      <w:r w:rsidR="004710C7">
        <w:t xml:space="preserve">The download function could also be integrated in the LMS and </w:t>
      </w:r>
      <w:r w:rsidR="00010A0F">
        <w:t>access to downloadable content could be similarly controlled like the access to an e-learning activity.</w:t>
      </w:r>
    </w:p>
    <w:p w14:paraId="44A76C2C" w14:textId="4E1E1CF8" w:rsidR="00DB77BD" w:rsidRDefault="00DB77BD" w:rsidP="008A3298">
      <w:pPr>
        <w:pStyle w:val="ONUME"/>
      </w:pPr>
      <w:r>
        <w:t>The</w:t>
      </w:r>
      <w:r w:rsidRPr="00DB77BD">
        <w:t xml:space="preserve"> </w:t>
      </w:r>
      <w:r>
        <w:t xml:space="preserve">International Bureau will present further details on this proposal for implementing an e-learning platform by using an LMS at a side event of </w:t>
      </w:r>
      <w:r w:rsidR="00F37359">
        <w:t xml:space="preserve">this </w:t>
      </w:r>
      <w:r>
        <w:t xml:space="preserve">session of the Working Group. </w:t>
      </w:r>
      <w:r w:rsidR="00B34B52">
        <w:t xml:space="preserve"> </w:t>
      </w:r>
      <w:r>
        <w:t>At the same side event, the Intellectual Property Office of the Philippines will report on their progress towards the development of a local LMS for the management of their patent examiners.</w:t>
      </w:r>
    </w:p>
    <w:p w14:paraId="20754277" w14:textId="5CFAA890" w:rsidR="000B48B6" w:rsidRDefault="000B48B6" w:rsidP="00944439">
      <w:pPr>
        <w:pStyle w:val="Heading1"/>
      </w:pPr>
      <w:r>
        <w:t xml:space="preserve">Availability of </w:t>
      </w:r>
      <w:r w:rsidR="008545CF">
        <w:t xml:space="preserve">information </w:t>
      </w:r>
      <w:r>
        <w:t xml:space="preserve">and </w:t>
      </w:r>
      <w:r w:rsidR="008545CF">
        <w:t>resources</w:t>
      </w:r>
    </w:p>
    <w:p w14:paraId="4B8315A7" w14:textId="2C6F805F" w:rsidR="000B48B6" w:rsidRDefault="000B48B6" w:rsidP="000B48B6">
      <w:pPr>
        <w:pStyle w:val="ONUME"/>
      </w:pPr>
      <w:r>
        <w:t xml:space="preserve">Although the majority of e-learning resources included in the compilation </w:t>
      </w:r>
      <w:r w:rsidR="00B36BEF">
        <w:t xml:space="preserve">are </w:t>
      </w:r>
      <w:r>
        <w:t xml:space="preserve">freely accessible, several are not.  This is partly due to the fact that they </w:t>
      </w:r>
      <w:r w:rsidR="00FC78EB">
        <w:t>represent</w:t>
      </w:r>
      <w:r>
        <w:t xml:space="preserve"> tutored e-learning activities which permit only a limited number of participants.  However, even tutored activities, or parts of </w:t>
      </w:r>
      <w:r w:rsidR="002F114C">
        <w:t>them</w:t>
      </w:r>
      <w:r>
        <w:t xml:space="preserve">, could be recorded, and such recorded training activities could nevertheless be useful for other examiners to watch at a later time.  For example, all of the e-learning </w:t>
      </w:r>
      <w:r w:rsidR="002F114C">
        <w:t>resources</w:t>
      </w:r>
      <w:r>
        <w:t xml:space="preserve"> highlighted in red in the compilation (see paragraph 10 above), are certainly of interest to any examiner of any Office.</w:t>
      </w:r>
    </w:p>
    <w:p w14:paraId="7EE27703" w14:textId="7F3BEFB8" w:rsidR="000B48B6" w:rsidRDefault="000B48B6" w:rsidP="000B48B6">
      <w:pPr>
        <w:pStyle w:val="ONUME"/>
      </w:pPr>
      <w:r>
        <w:t xml:space="preserve">The utility of an e-learning platform will very much depend on a large range of accessible e-learning </w:t>
      </w:r>
      <w:r w:rsidR="002F114C">
        <w:t>resources</w:t>
      </w:r>
      <w:r>
        <w:t xml:space="preserve"> as well as their quality.  The Working Group may therefore consider </w:t>
      </w:r>
      <w:r w:rsidR="001070DD">
        <w:t>inviting</w:t>
      </w:r>
      <w:r>
        <w:t xml:space="preserve"> </w:t>
      </w:r>
      <w:r w:rsidR="000873B1">
        <w:t>Offices that frequently organize virtual or remote training for the benefit of their own</w:t>
      </w:r>
      <w:r>
        <w:t xml:space="preserve"> or examiners of other Offices to systematically record such training activities and make them available to examiners of other </w:t>
      </w:r>
      <w:r w:rsidR="001070DD">
        <w:t>Offices</w:t>
      </w:r>
      <w:r>
        <w:t>, along with related training materials, either through the proposed platform or through their own e-learning platforms.</w:t>
      </w:r>
    </w:p>
    <w:p w14:paraId="66ECF1C1" w14:textId="68EB1308" w:rsidR="00FC4BA9" w:rsidRDefault="008545CF" w:rsidP="00944439">
      <w:pPr>
        <w:pStyle w:val="Heading1"/>
      </w:pPr>
      <w:r>
        <w:t>I</w:t>
      </w:r>
      <w:r w:rsidR="00FC4BA9">
        <w:t>mplementation options</w:t>
      </w:r>
    </w:p>
    <w:p w14:paraId="7DA7F251" w14:textId="2B215C93" w:rsidR="00A10B94" w:rsidRDefault="00D50F6A" w:rsidP="008A3298">
      <w:pPr>
        <w:pStyle w:val="ONUME"/>
      </w:pPr>
      <w:r>
        <w:t xml:space="preserve">While the utility of a LMS was explored by </w:t>
      </w:r>
      <w:r w:rsidR="00010A0F">
        <w:t xml:space="preserve">the International Bureau using </w:t>
      </w:r>
      <w:r>
        <w:t>a LMS based on the open source Moodle software, many other LMS based on other software would be usable since LMS usually have similar basic functionalities directed towards e-learning</w:t>
      </w:r>
      <w:r w:rsidR="00010A0F">
        <w:t>.</w:t>
      </w:r>
      <w:r w:rsidR="00F37359">
        <w:t xml:space="preserve">  The choice of platform for any service by the International Bureau would be partly by cost and features, but also by the need for </w:t>
      </w:r>
      <w:r w:rsidR="000B48B6">
        <w:t xml:space="preserve">good </w:t>
      </w:r>
      <w:r w:rsidR="00F37359">
        <w:t>compatibility with related services implemented by national Offices.</w:t>
      </w:r>
    </w:p>
    <w:p w14:paraId="39E93DE2" w14:textId="16A5125F" w:rsidR="000B48B6" w:rsidRDefault="000B48B6" w:rsidP="008A3298">
      <w:pPr>
        <w:pStyle w:val="ONUME"/>
      </w:pPr>
      <w:r>
        <w:t xml:space="preserve">Subject to feedback during this meeting and the associated side event, the International Bureau proposes to develop a pilot LMS for this function based on Moodle, which would be administered by the International Bureau with the advice and assistance of interested national Offices.  As noted in paragraph 15, above, some Offices might have administrator rights to related parts of the LMS.  This approach would allow more effective evaluation of the opportunities, benefits and costs, with the option of stopping or moving to a different approach on a “fail fast” basis.  If </w:t>
      </w:r>
      <w:r w:rsidR="00410CE7">
        <w:t>successful</w:t>
      </w:r>
      <w:r>
        <w:t>, it would also provide access to up</w:t>
      </w:r>
      <w:r>
        <w:noBreakHyphen/>
        <w:t>to</w:t>
      </w:r>
      <w:r>
        <w:noBreakHyphen/>
        <w:t>date information for Offices quickly.</w:t>
      </w:r>
    </w:p>
    <w:p w14:paraId="342C00FA" w14:textId="70DD15A6" w:rsidR="00A10B94" w:rsidRPr="000B48B6" w:rsidRDefault="00A10B94" w:rsidP="006655A9">
      <w:pPr>
        <w:pStyle w:val="ONUME"/>
        <w:keepNext/>
        <w:tabs>
          <w:tab w:val="left" w:pos="6096"/>
        </w:tabs>
        <w:ind w:left="5533"/>
        <w:rPr>
          <w:i/>
        </w:rPr>
      </w:pPr>
      <w:r w:rsidRPr="000E4A22">
        <w:rPr>
          <w:i/>
        </w:rPr>
        <w:t>The Working Group is invited</w:t>
      </w:r>
      <w:r w:rsidR="00F37359">
        <w:rPr>
          <w:i/>
        </w:rPr>
        <w:t xml:space="preserve"> </w:t>
      </w:r>
      <w:r w:rsidR="00EE0CBF" w:rsidRPr="00F37359">
        <w:rPr>
          <w:i/>
        </w:rPr>
        <w:t xml:space="preserve">to </w:t>
      </w:r>
      <w:r w:rsidR="000E4A22" w:rsidRPr="00F37359">
        <w:rPr>
          <w:i/>
        </w:rPr>
        <w:t xml:space="preserve">comment on </w:t>
      </w:r>
      <w:r w:rsidR="00EE0CBF" w:rsidRPr="00F37359">
        <w:rPr>
          <w:i/>
        </w:rPr>
        <w:t xml:space="preserve">the </w:t>
      </w:r>
      <w:r w:rsidR="00F65604" w:rsidRPr="00F37359">
        <w:rPr>
          <w:i/>
        </w:rPr>
        <w:t xml:space="preserve">proposal for the </w:t>
      </w:r>
      <w:r w:rsidR="00EE0CBF" w:rsidRPr="00F37359">
        <w:rPr>
          <w:i/>
        </w:rPr>
        <w:t>creation of an independent repository for e</w:t>
      </w:r>
      <w:r w:rsidR="00EE0CBF" w:rsidRPr="00F37359">
        <w:rPr>
          <w:i/>
        </w:rPr>
        <w:noBreakHyphen/>
        <w:t xml:space="preserve">learning resources, as </w:t>
      </w:r>
      <w:r w:rsidR="00F65604" w:rsidRPr="00F37359">
        <w:rPr>
          <w:i/>
        </w:rPr>
        <w:t>presented</w:t>
      </w:r>
      <w:r w:rsidR="00EE0CBF" w:rsidRPr="00F37359">
        <w:rPr>
          <w:i/>
        </w:rPr>
        <w:t xml:space="preserve"> in paragraphs </w:t>
      </w:r>
      <w:r w:rsidR="000B48B6">
        <w:rPr>
          <w:i/>
        </w:rPr>
        <w:t>20 and 21</w:t>
      </w:r>
      <w:r w:rsidR="00EE0CBF" w:rsidRPr="000B48B6">
        <w:rPr>
          <w:i/>
        </w:rPr>
        <w:t>, above</w:t>
      </w:r>
      <w:r w:rsidRPr="000B48B6">
        <w:rPr>
          <w:i/>
        </w:rPr>
        <w:t xml:space="preserve">. </w:t>
      </w:r>
    </w:p>
    <w:p w14:paraId="172E4306" w14:textId="77777777" w:rsidR="001D4107" w:rsidRDefault="00A10B94" w:rsidP="000E4A22">
      <w:pPr>
        <w:pStyle w:val="Endofdocument-Annex"/>
      </w:pPr>
      <w:r>
        <w:t>[End of document]</w:t>
      </w:r>
    </w:p>
    <w:sectPr w:rsidR="001D4107" w:rsidSect="001951BD">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E7839" w14:textId="77777777" w:rsidR="002C4BDB" w:rsidRDefault="002C4BDB">
      <w:r>
        <w:separator/>
      </w:r>
    </w:p>
  </w:endnote>
  <w:endnote w:type="continuationSeparator" w:id="0">
    <w:p w14:paraId="30A9EFED" w14:textId="77777777" w:rsidR="002C4BDB" w:rsidRDefault="002C4BDB" w:rsidP="003B38C1">
      <w:r>
        <w:separator/>
      </w:r>
    </w:p>
    <w:p w14:paraId="02661478" w14:textId="77777777" w:rsidR="002C4BDB" w:rsidRPr="003B38C1" w:rsidRDefault="002C4BDB" w:rsidP="003B38C1">
      <w:pPr>
        <w:spacing w:after="60"/>
        <w:rPr>
          <w:sz w:val="17"/>
        </w:rPr>
      </w:pPr>
      <w:r>
        <w:rPr>
          <w:sz w:val="17"/>
        </w:rPr>
        <w:t>[Endnote continued from previous page]</w:t>
      </w:r>
    </w:p>
  </w:endnote>
  <w:endnote w:type="continuationNotice" w:id="1">
    <w:p w14:paraId="2CBCFADD" w14:textId="77777777" w:rsidR="002C4BDB" w:rsidRPr="003B38C1" w:rsidRDefault="002C4B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691A" w14:textId="77777777" w:rsidR="00A95A4E" w:rsidRDefault="00A95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99A54" w14:textId="77777777" w:rsidR="00A95A4E" w:rsidRDefault="00A95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62BFC" w14:textId="77777777" w:rsidR="00A95A4E" w:rsidRDefault="00A95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A4EFD" w14:textId="77777777" w:rsidR="002C4BDB" w:rsidRDefault="002C4BDB">
      <w:r>
        <w:separator/>
      </w:r>
    </w:p>
  </w:footnote>
  <w:footnote w:type="continuationSeparator" w:id="0">
    <w:p w14:paraId="3029BCFA" w14:textId="77777777" w:rsidR="002C4BDB" w:rsidRDefault="002C4BDB" w:rsidP="008B60B2">
      <w:r>
        <w:separator/>
      </w:r>
    </w:p>
    <w:p w14:paraId="4C43929E" w14:textId="77777777" w:rsidR="002C4BDB" w:rsidRPr="00ED77FB" w:rsidRDefault="002C4BDB" w:rsidP="008B60B2">
      <w:pPr>
        <w:spacing w:after="60"/>
        <w:rPr>
          <w:sz w:val="17"/>
          <w:szCs w:val="17"/>
        </w:rPr>
      </w:pPr>
      <w:r w:rsidRPr="00ED77FB">
        <w:rPr>
          <w:sz w:val="17"/>
          <w:szCs w:val="17"/>
        </w:rPr>
        <w:t>[Footnote continued from previous page]</w:t>
      </w:r>
    </w:p>
  </w:footnote>
  <w:footnote w:type="continuationNotice" w:id="1">
    <w:p w14:paraId="17CEE538" w14:textId="77777777" w:rsidR="002C4BDB" w:rsidRPr="00ED77FB" w:rsidRDefault="002C4BD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2E8B6" w14:textId="6C948733" w:rsidR="001951BD" w:rsidRPr="00B25737" w:rsidRDefault="001951BD" w:rsidP="001951BD">
    <w:pPr>
      <w:jc w:val="right"/>
      <w:rPr>
        <w:caps/>
      </w:rPr>
    </w:pPr>
    <w:r>
      <w:rPr>
        <w:caps/>
      </w:rPr>
      <w:t>PCT/WG/</w:t>
    </w:r>
    <w:r w:rsidR="00F65604">
      <w:rPr>
        <w:caps/>
      </w:rPr>
      <w:t>15/</w:t>
    </w:r>
    <w:r w:rsidR="008B55A9">
      <w:rPr>
        <w:caps/>
      </w:rPr>
      <w:t>4</w:t>
    </w:r>
  </w:p>
  <w:p w14:paraId="02066197" w14:textId="28A1EE54" w:rsidR="001951BD" w:rsidRDefault="001951BD" w:rsidP="001951BD">
    <w:pPr>
      <w:jc w:val="right"/>
    </w:pPr>
    <w:r>
      <w:t xml:space="preserve">page </w:t>
    </w:r>
    <w:r>
      <w:fldChar w:fldCharType="begin"/>
    </w:r>
    <w:r>
      <w:instrText xml:space="preserve"> PAGE  \* MERGEFORMAT </w:instrText>
    </w:r>
    <w:r>
      <w:fldChar w:fldCharType="separate"/>
    </w:r>
    <w:r w:rsidR="00115B97">
      <w:rPr>
        <w:noProof/>
      </w:rPr>
      <w:t>4</w:t>
    </w:r>
    <w:r>
      <w:fldChar w:fldCharType="end"/>
    </w:r>
  </w:p>
  <w:p w14:paraId="49DA9EAB" w14:textId="77777777" w:rsidR="001951BD" w:rsidRDefault="001951BD" w:rsidP="001951BD">
    <w:pPr>
      <w:jc w:val="right"/>
    </w:pPr>
  </w:p>
  <w:p w14:paraId="6305E488" w14:textId="77777777" w:rsidR="001951BD" w:rsidRDefault="001951BD" w:rsidP="001951B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6BF11" w14:textId="1913A026" w:rsidR="00D07C78" w:rsidRPr="00B25737" w:rsidRDefault="00B93EE0" w:rsidP="00477D6B">
    <w:pPr>
      <w:jc w:val="right"/>
      <w:rPr>
        <w:caps/>
      </w:rPr>
    </w:pPr>
    <w:bookmarkStart w:id="6" w:name="Code2"/>
    <w:r>
      <w:rPr>
        <w:caps/>
      </w:rPr>
      <w:t>PCT/WG/</w:t>
    </w:r>
    <w:r w:rsidR="00F65604">
      <w:rPr>
        <w:caps/>
      </w:rPr>
      <w:t>15</w:t>
    </w:r>
    <w:r>
      <w:rPr>
        <w:caps/>
      </w:rPr>
      <w:t>/</w:t>
    </w:r>
    <w:r w:rsidR="008B55A9">
      <w:rPr>
        <w:caps/>
      </w:rPr>
      <w:t>4</w:t>
    </w:r>
  </w:p>
  <w:bookmarkEnd w:id="6"/>
  <w:p w14:paraId="6EDCA473" w14:textId="0F910D5A" w:rsidR="00D07C78" w:rsidRDefault="00D07C78" w:rsidP="00477D6B">
    <w:pPr>
      <w:jc w:val="right"/>
    </w:pPr>
    <w:r>
      <w:t xml:space="preserve">page </w:t>
    </w:r>
    <w:r>
      <w:fldChar w:fldCharType="begin"/>
    </w:r>
    <w:r>
      <w:instrText xml:space="preserve"> PAGE  \* MERGEFORMAT </w:instrText>
    </w:r>
    <w:r>
      <w:fldChar w:fldCharType="separate"/>
    </w:r>
    <w:r w:rsidR="00115B97">
      <w:rPr>
        <w:noProof/>
      </w:rPr>
      <w:t>3</w:t>
    </w:r>
    <w:r>
      <w:fldChar w:fldCharType="end"/>
    </w:r>
  </w:p>
  <w:p w14:paraId="219DAF3D" w14:textId="77777777" w:rsidR="00D07C78" w:rsidRDefault="00D07C78" w:rsidP="00477D6B">
    <w:pPr>
      <w:jc w:val="right"/>
    </w:pPr>
  </w:p>
  <w:p w14:paraId="39587A85"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C7248" w14:textId="77777777" w:rsidR="00A95A4E" w:rsidRDefault="00A95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EE0"/>
    <w:rsid w:val="00010A0F"/>
    <w:rsid w:val="00043CAA"/>
    <w:rsid w:val="00056816"/>
    <w:rsid w:val="00075432"/>
    <w:rsid w:val="00081800"/>
    <w:rsid w:val="000873B1"/>
    <w:rsid w:val="000968ED"/>
    <w:rsid w:val="00097E7C"/>
    <w:rsid w:val="000A3D97"/>
    <w:rsid w:val="000B48B6"/>
    <w:rsid w:val="000D10EF"/>
    <w:rsid w:val="000E40EC"/>
    <w:rsid w:val="000E4A22"/>
    <w:rsid w:val="000F5D9F"/>
    <w:rsid w:val="000F5E56"/>
    <w:rsid w:val="001070DD"/>
    <w:rsid w:val="00115B97"/>
    <w:rsid w:val="001257A0"/>
    <w:rsid w:val="001362EE"/>
    <w:rsid w:val="00136910"/>
    <w:rsid w:val="00145F46"/>
    <w:rsid w:val="001647D5"/>
    <w:rsid w:val="00164DA8"/>
    <w:rsid w:val="001832A6"/>
    <w:rsid w:val="001951BD"/>
    <w:rsid w:val="001D4107"/>
    <w:rsid w:val="001D53A1"/>
    <w:rsid w:val="001D78BA"/>
    <w:rsid w:val="001F2486"/>
    <w:rsid w:val="001F6BD2"/>
    <w:rsid w:val="00203D24"/>
    <w:rsid w:val="0021217E"/>
    <w:rsid w:val="00243430"/>
    <w:rsid w:val="0025667D"/>
    <w:rsid w:val="002634C4"/>
    <w:rsid w:val="00265158"/>
    <w:rsid w:val="00266ADE"/>
    <w:rsid w:val="0027265A"/>
    <w:rsid w:val="002846EC"/>
    <w:rsid w:val="002928D3"/>
    <w:rsid w:val="002C2A52"/>
    <w:rsid w:val="002C4BDB"/>
    <w:rsid w:val="002E3608"/>
    <w:rsid w:val="002F0016"/>
    <w:rsid w:val="002F0508"/>
    <w:rsid w:val="002F114C"/>
    <w:rsid w:val="002F1FE6"/>
    <w:rsid w:val="002F4E68"/>
    <w:rsid w:val="00312F7F"/>
    <w:rsid w:val="00314025"/>
    <w:rsid w:val="003417C3"/>
    <w:rsid w:val="00361450"/>
    <w:rsid w:val="003673CF"/>
    <w:rsid w:val="003845C1"/>
    <w:rsid w:val="003A249E"/>
    <w:rsid w:val="003A6F89"/>
    <w:rsid w:val="003B38C1"/>
    <w:rsid w:val="003C34E9"/>
    <w:rsid w:val="003F7A96"/>
    <w:rsid w:val="00403102"/>
    <w:rsid w:val="00410CE7"/>
    <w:rsid w:val="00423E3E"/>
    <w:rsid w:val="00427AF4"/>
    <w:rsid w:val="00453751"/>
    <w:rsid w:val="004647DA"/>
    <w:rsid w:val="004710C7"/>
    <w:rsid w:val="00474062"/>
    <w:rsid w:val="00477D6B"/>
    <w:rsid w:val="004A2C47"/>
    <w:rsid w:val="004A4F68"/>
    <w:rsid w:val="004E3393"/>
    <w:rsid w:val="0050060E"/>
    <w:rsid w:val="005019FF"/>
    <w:rsid w:val="00515E45"/>
    <w:rsid w:val="00520D0C"/>
    <w:rsid w:val="0053057A"/>
    <w:rsid w:val="00556076"/>
    <w:rsid w:val="00556656"/>
    <w:rsid w:val="00560A29"/>
    <w:rsid w:val="00572A0E"/>
    <w:rsid w:val="0057600B"/>
    <w:rsid w:val="00592CF7"/>
    <w:rsid w:val="005A7B9B"/>
    <w:rsid w:val="005C6649"/>
    <w:rsid w:val="005E16A3"/>
    <w:rsid w:val="005F2947"/>
    <w:rsid w:val="005F411E"/>
    <w:rsid w:val="00605827"/>
    <w:rsid w:val="006174FA"/>
    <w:rsid w:val="00646050"/>
    <w:rsid w:val="006475FB"/>
    <w:rsid w:val="006655A9"/>
    <w:rsid w:val="006713CA"/>
    <w:rsid w:val="00674E5D"/>
    <w:rsid w:val="00676C5C"/>
    <w:rsid w:val="006A075D"/>
    <w:rsid w:val="006B5AB9"/>
    <w:rsid w:val="006C79DA"/>
    <w:rsid w:val="00700322"/>
    <w:rsid w:val="00701F08"/>
    <w:rsid w:val="00702A5E"/>
    <w:rsid w:val="00720EFD"/>
    <w:rsid w:val="00743FCA"/>
    <w:rsid w:val="00760B4D"/>
    <w:rsid w:val="007865E3"/>
    <w:rsid w:val="00793A7C"/>
    <w:rsid w:val="007A398A"/>
    <w:rsid w:val="007B363D"/>
    <w:rsid w:val="007D1613"/>
    <w:rsid w:val="007E4C0E"/>
    <w:rsid w:val="008545CF"/>
    <w:rsid w:val="00855D34"/>
    <w:rsid w:val="008A134B"/>
    <w:rsid w:val="008A3298"/>
    <w:rsid w:val="008A406F"/>
    <w:rsid w:val="008A75FD"/>
    <w:rsid w:val="008B1D8F"/>
    <w:rsid w:val="008B2CC1"/>
    <w:rsid w:val="008B55A9"/>
    <w:rsid w:val="008B60B2"/>
    <w:rsid w:val="008C180E"/>
    <w:rsid w:val="008D0E8D"/>
    <w:rsid w:val="0090731E"/>
    <w:rsid w:val="00915AAD"/>
    <w:rsid w:val="00916EE2"/>
    <w:rsid w:val="00932EE2"/>
    <w:rsid w:val="009425D3"/>
    <w:rsid w:val="00944439"/>
    <w:rsid w:val="009621EF"/>
    <w:rsid w:val="00966A22"/>
    <w:rsid w:val="0096722F"/>
    <w:rsid w:val="00980843"/>
    <w:rsid w:val="009E2791"/>
    <w:rsid w:val="009E3F6F"/>
    <w:rsid w:val="009F499F"/>
    <w:rsid w:val="00A10B94"/>
    <w:rsid w:val="00A131D2"/>
    <w:rsid w:val="00A37342"/>
    <w:rsid w:val="00A42DAF"/>
    <w:rsid w:val="00A45BD8"/>
    <w:rsid w:val="00A72F36"/>
    <w:rsid w:val="00A77FE7"/>
    <w:rsid w:val="00A869B7"/>
    <w:rsid w:val="00A95A4E"/>
    <w:rsid w:val="00A9660D"/>
    <w:rsid w:val="00AC205C"/>
    <w:rsid w:val="00AC25DD"/>
    <w:rsid w:val="00AE3424"/>
    <w:rsid w:val="00AF0A6B"/>
    <w:rsid w:val="00B05A69"/>
    <w:rsid w:val="00B25737"/>
    <w:rsid w:val="00B335DA"/>
    <w:rsid w:val="00B34B52"/>
    <w:rsid w:val="00B36BEF"/>
    <w:rsid w:val="00B75281"/>
    <w:rsid w:val="00B77EB5"/>
    <w:rsid w:val="00B92F1F"/>
    <w:rsid w:val="00B93EE0"/>
    <w:rsid w:val="00B9734B"/>
    <w:rsid w:val="00B979A1"/>
    <w:rsid w:val="00BA30E2"/>
    <w:rsid w:val="00BC74B9"/>
    <w:rsid w:val="00BD1745"/>
    <w:rsid w:val="00BF0FCC"/>
    <w:rsid w:val="00C11BFE"/>
    <w:rsid w:val="00C5068F"/>
    <w:rsid w:val="00C63649"/>
    <w:rsid w:val="00C769F0"/>
    <w:rsid w:val="00C8505D"/>
    <w:rsid w:val="00C86BFB"/>
    <w:rsid w:val="00C86D74"/>
    <w:rsid w:val="00CB2DC7"/>
    <w:rsid w:val="00CB4EFA"/>
    <w:rsid w:val="00CD04F1"/>
    <w:rsid w:val="00CF5940"/>
    <w:rsid w:val="00CF681A"/>
    <w:rsid w:val="00D07C78"/>
    <w:rsid w:val="00D11261"/>
    <w:rsid w:val="00D12AF6"/>
    <w:rsid w:val="00D2639A"/>
    <w:rsid w:val="00D3449C"/>
    <w:rsid w:val="00D40840"/>
    <w:rsid w:val="00D45252"/>
    <w:rsid w:val="00D46120"/>
    <w:rsid w:val="00D47DA1"/>
    <w:rsid w:val="00D50F6A"/>
    <w:rsid w:val="00D71B4D"/>
    <w:rsid w:val="00D93D55"/>
    <w:rsid w:val="00D9498D"/>
    <w:rsid w:val="00DB77BD"/>
    <w:rsid w:val="00DC58BF"/>
    <w:rsid w:val="00DD7B7F"/>
    <w:rsid w:val="00DF30F9"/>
    <w:rsid w:val="00E068D6"/>
    <w:rsid w:val="00E15015"/>
    <w:rsid w:val="00E23647"/>
    <w:rsid w:val="00E335FE"/>
    <w:rsid w:val="00E936AD"/>
    <w:rsid w:val="00EA59C0"/>
    <w:rsid w:val="00EA7D6E"/>
    <w:rsid w:val="00EB00F4"/>
    <w:rsid w:val="00EB12E0"/>
    <w:rsid w:val="00EB2F76"/>
    <w:rsid w:val="00EC09B7"/>
    <w:rsid w:val="00EC4E49"/>
    <w:rsid w:val="00ED6F10"/>
    <w:rsid w:val="00ED77FB"/>
    <w:rsid w:val="00EE0CBF"/>
    <w:rsid w:val="00EE45FA"/>
    <w:rsid w:val="00F043DE"/>
    <w:rsid w:val="00F1085F"/>
    <w:rsid w:val="00F1435E"/>
    <w:rsid w:val="00F14969"/>
    <w:rsid w:val="00F3090E"/>
    <w:rsid w:val="00F34BD1"/>
    <w:rsid w:val="00F37359"/>
    <w:rsid w:val="00F62B2A"/>
    <w:rsid w:val="00F65604"/>
    <w:rsid w:val="00F66152"/>
    <w:rsid w:val="00F874D6"/>
    <w:rsid w:val="00F9165B"/>
    <w:rsid w:val="00F95563"/>
    <w:rsid w:val="00F96831"/>
    <w:rsid w:val="00F96888"/>
    <w:rsid w:val="00FC4BA9"/>
    <w:rsid w:val="00FC63DB"/>
    <w:rsid w:val="00FC78EB"/>
    <w:rsid w:val="00FE50CC"/>
    <w:rsid w:val="00FE77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6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semiHidden/>
    <w:unhideWhenUsed/>
    <w:rsid w:val="000F5D9F"/>
    <w:rPr>
      <w:sz w:val="16"/>
      <w:szCs w:val="16"/>
    </w:rPr>
  </w:style>
  <w:style w:type="paragraph" w:styleId="CommentSubject">
    <w:name w:val="annotation subject"/>
    <w:basedOn w:val="CommentText"/>
    <w:next w:val="CommentText"/>
    <w:link w:val="CommentSubjectChar"/>
    <w:semiHidden/>
    <w:unhideWhenUsed/>
    <w:rsid w:val="000F5D9F"/>
    <w:rPr>
      <w:b/>
      <w:bCs/>
      <w:sz w:val="20"/>
    </w:rPr>
  </w:style>
  <w:style w:type="character" w:customStyle="1" w:styleId="CommentTextChar">
    <w:name w:val="Comment Text Char"/>
    <w:basedOn w:val="DefaultParagraphFont"/>
    <w:link w:val="CommentText"/>
    <w:semiHidden/>
    <w:rsid w:val="000F5D9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F5D9F"/>
    <w:rPr>
      <w:rFonts w:ascii="Arial" w:eastAsia="SimSun" w:hAnsi="Arial" w:cs="Arial"/>
      <w:b/>
      <w:bCs/>
      <w:sz w:val="18"/>
      <w:lang w:val="en-US" w:eastAsia="zh-CN"/>
    </w:rPr>
  </w:style>
  <w:style w:type="paragraph" w:styleId="BalloonText">
    <w:name w:val="Balloon Text"/>
    <w:basedOn w:val="Normal"/>
    <w:link w:val="BalloonTextChar"/>
    <w:semiHidden/>
    <w:unhideWhenUsed/>
    <w:rsid w:val="000F5D9F"/>
    <w:rPr>
      <w:rFonts w:ascii="Segoe UI" w:hAnsi="Segoe UI" w:cs="Segoe UI"/>
      <w:sz w:val="18"/>
      <w:szCs w:val="18"/>
    </w:rPr>
  </w:style>
  <w:style w:type="character" w:customStyle="1" w:styleId="BalloonTextChar">
    <w:name w:val="Balloon Text Char"/>
    <w:basedOn w:val="DefaultParagraphFont"/>
    <w:link w:val="BalloonText"/>
    <w:semiHidden/>
    <w:rsid w:val="000F5D9F"/>
    <w:rPr>
      <w:rFonts w:ascii="Segoe UI" w:eastAsia="SimSun" w:hAnsi="Segoe UI" w:cs="Segoe UI"/>
      <w:sz w:val="18"/>
      <w:szCs w:val="18"/>
      <w:lang w:val="en-US" w:eastAsia="zh-CN"/>
    </w:rPr>
  </w:style>
  <w:style w:type="character" w:styleId="Hyperlink">
    <w:name w:val="Hyperlink"/>
    <w:basedOn w:val="DefaultParagraphFont"/>
    <w:unhideWhenUsed/>
    <w:rsid w:val="000F5D9F"/>
    <w:rPr>
      <w:color w:val="0000FF" w:themeColor="hyperlink"/>
      <w:u w:val="single"/>
    </w:rPr>
  </w:style>
  <w:style w:type="character" w:customStyle="1" w:styleId="UnresolvedMention">
    <w:name w:val="Unresolved Mention"/>
    <w:basedOn w:val="DefaultParagraphFont"/>
    <w:uiPriority w:val="99"/>
    <w:semiHidden/>
    <w:unhideWhenUsed/>
    <w:rsid w:val="0027265A"/>
    <w:rPr>
      <w:color w:val="605E5C"/>
      <w:shd w:val="clear" w:color="auto" w:fill="E1DFDD"/>
    </w:rPr>
  </w:style>
  <w:style w:type="character" w:customStyle="1" w:styleId="markedcontent">
    <w:name w:val="markedcontent"/>
    <w:basedOn w:val="DefaultParagraphFont"/>
    <w:rsid w:val="00A9660D"/>
  </w:style>
  <w:style w:type="character" w:styleId="FollowedHyperlink">
    <w:name w:val="FollowedHyperlink"/>
    <w:basedOn w:val="DefaultParagraphFont"/>
    <w:semiHidden/>
    <w:unhideWhenUsed/>
    <w:rsid w:val="00DB77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166826">
      <w:bodyDiv w:val="1"/>
      <w:marLeft w:val="0"/>
      <w:marRight w:val="0"/>
      <w:marTop w:val="0"/>
      <w:marBottom w:val="0"/>
      <w:divBdr>
        <w:top w:val="none" w:sz="0" w:space="0" w:color="auto"/>
        <w:left w:val="none" w:sz="0" w:space="0" w:color="auto"/>
        <w:bottom w:val="none" w:sz="0" w:space="0" w:color="auto"/>
        <w:right w:val="none" w:sz="0" w:space="0" w:color="auto"/>
      </w:divBdr>
    </w:div>
    <w:div w:id="197986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en/doc_details.jsp?doc_id=36949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wipo.int/meetings/en/doc_details.jsp?doc_id=57801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blm.moodlecloud.com/course/view.php?id=2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56959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meetings/en/details.jsp?meeting_id=64588" TargetMode="External"/><Relationship Id="rId23" Type="http://schemas.openxmlformats.org/officeDocument/2006/relationships/fontTable" Target="fontTable.xml"/><Relationship Id="rId10" Type="http://schemas.openxmlformats.org/officeDocument/2006/relationships/hyperlink" Target="https://www.wipo.int/meetings/en/doc_details.jsp?doc_id=54071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ipo.int/meetings/en/doc_details.jsp?doc_id=540711" TargetMode="External"/><Relationship Id="rId14" Type="http://schemas.openxmlformats.org/officeDocument/2006/relationships/hyperlink" Target="https://www.wipo.int/meetings/en/doc_details.jsp?doc_id=53951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E1314-7416-4FE7-8556-5ADA80FA6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1868</Words>
  <Characters>10474</Characters>
  <Application>Microsoft Office Word</Application>
  <DocSecurity>0</DocSecurity>
  <Lines>162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PUBLIC</cp:keywords>
  <dc:description/>
  <cp:lastModifiedBy/>
  <cp:revision>1</cp:revision>
  <dcterms:created xsi:type="dcterms:W3CDTF">2022-08-10T07:47:00Z</dcterms:created>
  <dcterms:modified xsi:type="dcterms:W3CDTF">2022-08-11T08:03:00Z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69ffeed6-9032-4c29-a1da-ef3ac4263eaa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