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4634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634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46343">
              <w:rPr>
                <w:rFonts w:ascii="Arial Black" w:hAnsi="Arial Black"/>
                <w:caps/>
                <w:sz w:val="15"/>
              </w:rPr>
              <w:t>pct/mia/</w:t>
            </w:r>
            <w:r>
              <w:rPr>
                <w:rFonts w:ascii="Arial Black" w:hAnsi="Arial Black"/>
                <w:caps/>
                <w:sz w:val="15"/>
              </w:rPr>
              <w:t>22/</w:t>
            </w:r>
            <w:bookmarkStart w:id="1" w:name="Code"/>
            <w:bookmarkEnd w:id="1"/>
            <w:r w:rsidR="00651833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51833">
              <w:rPr>
                <w:rFonts w:ascii="Arial Black" w:hAnsi="Arial Black"/>
                <w:caps/>
                <w:sz w:val="15"/>
              </w:rPr>
              <w:t>English Only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51833">
              <w:rPr>
                <w:rFonts w:ascii="Arial Black" w:hAnsi="Arial Black"/>
                <w:caps/>
                <w:sz w:val="15"/>
              </w:rPr>
              <w:t>January 2</w:t>
            </w:r>
            <w:r w:rsidR="00333DC8">
              <w:rPr>
                <w:rFonts w:ascii="Arial Black" w:hAnsi="Arial Black"/>
                <w:caps/>
                <w:sz w:val="15"/>
              </w:rPr>
              <w:t>7</w:t>
            </w:r>
            <w:r w:rsidR="00651833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46343" w:rsidRPr="00246343" w:rsidRDefault="00246343" w:rsidP="00246343">
      <w:pPr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 xml:space="preserve">Meeting of International Authorities </w:t>
      </w:r>
      <w:r w:rsidRPr="00246343">
        <w:rPr>
          <w:b/>
          <w:sz w:val="28"/>
          <w:szCs w:val="28"/>
        </w:rPr>
        <w:br/>
        <w:t>under the Patent Cooperation Treaty (PCT)</w:t>
      </w:r>
    </w:p>
    <w:p w:rsidR="003845C1" w:rsidRDefault="003845C1" w:rsidP="003845C1"/>
    <w:p w:rsidR="003845C1" w:rsidRDefault="003845C1" w:rsidP="003845C1"/>
    <w:p w:rsidR="00246343" w:rsidRPr="00246343" w:rsidRDefault="00246343" w:rsidP="00246343">
      <w:pPr>
        <w:rPr>
          <w:b/>
          <w:sz w:val="24"/>
          <w:szCs w:val="24"/>
        </w:rPr>
      </w:pPr>
      <w:r w:rsidRPr="00246343">
        <w:rPr>
          <w:b/>
          <w:sz w:val="24"/>
          <w:szCs w:val="24"/>
        </w:rPr>
        <w:t xml:space="preserve">Twenty-Second </w:t>
      </w:r>
      <w:proofErr w:type="gramStart"/>
      <w:r w:rsidRPr="00246343">
        <w:rPr>
          <w:b/>
          <w:sz w:val="24"/>
          <w:szCs w:val="24"/>
        </w:rPr>
        <w:t>Session</w:t>
      </w:r>
      <w:proofErr w:type="gramEnd"/>
    </w:p>
    <w:p w:rsidR="00246343" w:rsidRPr="00246343" w:rsidRDefault="00246343" w:rsidP="00246343">
      <w:pPr>
        <w:rPr>
          <w:b/>
          <w:sz w:val="24"/>
          <w:szCs w:val="24"/>
        </w:rPr>
      </w:pPr>
      <w:r w:rsidRPr="00246343">
        <w:rPr>
          <w:b/>
          <w:sz w:val="24"/>
          <w:szCs w:val="24"/>
        </w:rPr>
        <w:t>Tokyo, February 4 to 6,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5183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PCT International Search and Preliminary Examination Guidelines</w:t>
      </w:r>
    </w:p>
    <w:p w:rsidR="008B2CC1" w:rsidRPr="008B2CC1" w:rsidRDefault="008B2CC1" w:rsidP="008B2CC1"/>
    <w:p w:rsidR="008B2CC1" w:rsidRPr="008B2CC1" w:rsidRDefault="00651833" w:rsidP="008B2CC1">
      <w:pPr>
        <w:rPr>
          <w:i/>
        </w:rPr>
      </w:pPr>
      <w:bookmarkStart w:id="5" w:name="Prepared"/>
      <w:bookmarkEnd w:id="5"/>
      <w:r>
        <w:rPr>
          <w:i/>
        </w:rPr>
        <w:t>Document prepared by the International Bureau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D4F72" w:rsidRDefault="003D4F72" w:rsidP="003D4F72">
      <w:pPr>
        <w:pStyle w:val="Heading1"/>
      </w:pPr>
      <w:r>
        <w:t>Background</w:t>
      </w:r>
    </w:p>
    <w:p w:rsidR="002928D3" w:rsidRPr="00161E95" w:rsidRDefault="00161E95" w:rsidP="00161E95">
      <w:pPr>
        <w:pStyle w:val="ONUME"/>
      </w:pPr>
      <w:r>
        <w:t>The International Bureau consulted International Authorities through Circular C. PCT </w:t>
      </w:r>
      <w:r w:rsidR="00BD5E29">
        <w:t>1428</w:t>
      </w:r>
      <w:r>
        <w:t xml:space="preserve">, dated October 16, 2014, on a set of proposed modifications to the PCT International Search and Preliminary Examination Guidelines (“the Guidelines”) as set out in document PCT/GL/ISPE/4 Prov.  This Circular and an electronic version of this document are available on the WIPO web site at </w:t>
      </w:r>
      <w:hyperlink r:id="rId9" w:history="1">
        <w:r w:rsidRPr="00161E95">
          <w:rPr>
            <w:rStyle w:val="Hyperlink"/>
            <w:i/>
            <w:color w:val="auto"/>
            <w:u w:val="none"/>
          </w:rPr>
          <w:t>http://www.wipo.int/pct/en/circulars/index.html</w:t>
        </w:r>
      </w:hyperlink>
      <w:r>
        <w:rPr>
          <w:i/>
        </w:rPr>
        <w:t>.</w:t>
      </w:r>
    </w:p>
    <w:p w:rsidR="00161E95" w:rsidRDefault="00161E95" w:rsidP="00161E95">
      <w:pPr>
        <w:pStyle w:val="ONUME"/>
      </w:pPr>
      <w:r>
        <w:t>The consultation through Circular C. PCT </w:t>
      </w:r>
      <w:r w:rsidR="00BD5E29">
        <w:t>1428</w:t>
      </w:r>
      <w:r>
        <w:t xml:space="preserve"> considered comments and further modifications </w:t>
      </w:r>
      <w:r w:rsidR="00AD1624">
        <w:t>proposed by</w:t>
      </w:r>
      <w:r>
        <w:t xml:space="preserve"> International Authorities in response t</w:t>
      </w:r>
      <w:r w:rsidR="00AD1624">
        <w:t xml:space="preserve">o a </w:t>
      </w:r>
      <w:r>
        <w:t>consultation through Circular C. PCT 1371, dated Ja</w:t>
      </w:r>
      <w:r w:rsidR="00AD1624">
        <w:t xml:space="preserve">nuary 31, 2013.  This earlier consultation proposed extensive </w:t>
      </w:r>
      <w:r w:rsidR="00F00D71">
        <w:t>changes</w:t>
      </w:r>
      <w:r w:rsidR="00AD1624">
        <w:t xml:space="preserve"> to consolidate </w:t>
      </w:r>
      <w:r w:rsidR="00A507DE">
        <w:t xml:space="preserve">various </w:t>
      </w:r>
      <w:r w:rsidR="00AD1624">
        <w:t xml:space="preserve">proposed modifications to the Guidelines </w:t>
      </w:r>
      <w:r w:rsidR="00A507DE">
        <w:t xml:space="preserve">that had been </w:t>
      </w:r>
      <w:r w:rsidR="00AD1624">
        <w:t xml:space="preserve">discussed by the Meeting since 2004.  </w:t>
      </w:r>
      <w:r w:rsidR="00A507DE">
        <w:t xml:space="preserve">The Meeting, at </w:t>
      </w:r>
      <w:r w:rsidR="00AD1624">
        <w:t>its twentieth session</w:t>
      </w:r>
      <w:r w:rsidR="00A507DE">
        <w:t xml:space="preserve"> in February 2013,</w:t>
      </w:r>
      <w:r w:rsidR="00AD1624">
        <w:t xml:space="preserve"> noted a document</w:t>
      </w:r>
      <w:r w:rsidR="00A507DE">
        <w:t xml:space="preserve"> reporting on the steps to consolidate these modifications (see document PCT/MIA/20/7 and paragraphs 41 to 44 of document PCT/MIA/20/14).</w:t>
      </w:r>
    </w:p>
    <w:p w:rsidR="003D4F72" w:rsidRDefault="003D4F72" w:rsidP="003D4F72">
      <w:pPr>
        <w:pStyle w:val="Heading1"/>
      </w:pPr>
      <w:r>
        <w:t xml:space="preserve">Responses to Circular C. PCT </w:t>
      </w:r>
      <w:r w:rsidR="00BD5E29">
        <w:t>1428</w:t>
      </w:r>
    </w:p>
    <w:p w:rsidR="00966242" w:rsidRDefault="007D39E6" w:rsidP="009953B4">
      <w:pPr>
        <w:pStyle w:val="ONUME"/>
      </w:pPr>
      <w:r>
        <w:t xml:space="preserve">The International Bureau has received nine responses to Circular C. PCT </w:t>
      </w:r>
      <w:r w:rsidR="00BD5E29">
        <w:t>1428</w:t>
      </w:r>
      <w:r>
        <w:t xml:space="preserve">.  </w:t>
      </w:r>
      <w:r w:rsidR="009953B4">
        <w:t>Many proposed modifications received clear support or no comments from Authorities.  For some other proposed modifications, although not all International Authorities had the same opinion, there was a prevailing view on whether or not to include the change proposed</w:t>
      </w:r>
      <w:r w:rsidR="00F00D71">
        <w:t xml:space="preserve"> in a new version of the Guidelines</w:t>
      </w:r>
      <w:r w:rsidR="009953B4">
        <w:t xml:space="preserve">.  </w:t>
      </w:r>
    </w:p>
    <w:p w:rsidR="00966242" w:rsidRDefault="003D4F72" w:rsidP="003D4F72">
      <w:pPr>
        <w:pStyle w:val="ONUME"/>
        <w:keepLines/>
      </w:pPr>
      <w:r>
        <w:lastRenderedPageBreak/>
        <w:t>Nonetheless, t</w:t>
      </w:r>
      <w:r w:rsidR="00966242">
        <w:t xml:space="preserve">here remain certain proposed modifications where opinions are </w:t>
      </w:r>
      <w:r w:rsidR="00F42CF2">
        <w:t xml:space="preserve">clearly </w:t>
      </w:r>
      <w:r w:rsidR="00966242">
        <w:t>divided</w:t>
      </w:r>
      <w:r w:rsidR="00F42CF2">
        <w:t xml:space="preserve"> and require further discussions between Authorities</w:t>
      </w:r>
      <w:r w:rsidR="00966242">
        <w:t xml:space="preserve">.  </w:t>
      </w:r>
      <w:r w:rsidR="00F42CF2">
        <w:t>However, noting the desire to publish the long overdue consolidated version of the Guidelines as soon as possible</w:t>
      </w:r>
      <w:proofErr w:type="gramStart"/>
      <w:r w:rsidR="00F42CF2">
        <w:t>,</w:t>
      </w:r>
      <w:r w:rsidR="00F42CF2" w:rsidDel="00F42CF2">
        <w:t xml:space="preserve"> </w:t>
      </w:r>
      <w:r w:rsidR="00E6194F">
        <w:t xml:space="preserve"> </w:t>
      </w:r>
      <w:r w:rsidR="00F42CF2">
        <w:t>the</w:t>
      </w:r>
      <w:proofErr w:type="gramEnd"/>
      <w:r w:rsidR="00F42CF2">
        <w:t xml:space="preserve"> International Bureau </w:t>
      </w:r>
      <w:r w:rsidR="00E6194F">
        <w:t>believes that there is limited value in conducting a further consultation round on the proposed modifications to the Guidelines to try and resolve these differences</w:t>
      </w:r>
      <w:r w:rsidR="00F42CF2">
        <w:t xml:space="preserve"> at this stage</w:t>
      </w:r>
      <w:r w:rsidR="00780282">
        <w:t xml:space="preserve">. </w:t>
      </w:r>
      <w:r w:rsidR="00F42CF2">
        <w:t xml:space="preserve"> Rather, it is proposed to promulgate the Guidelines now (see below) and to </w:t>
      </w:r>
      <w:r w:rsidR="007103BC">
        <w:t>address the issues which require further discussions between Authorities at a later stage.</w:t>
      </w:r>
    </w:p>
    <w:p w:rsidR="003D4F72" w:rsidRDefault="003D4F72" w:rsidP="003D4F72">
      <w:pPr>
        <w:pStyle w:val="Heading1"/>
      </w:pPr>
      <w:r>
        <w:t>Promulgation of the Guidelines</w:t>
      </w:r>
    </w:p>
    <w:p w:rsidR="00F00D71" w:rsidRDefault="00EE18E3" w:rsidP="009953B4">
      <w:pPr>
        <w:pStyle w:val="ONUME"/>
      </w:pPr>
      <w:r>
        <w:t>Consequently, the International Bureau intends to promulgate the Guidelines in the coming months, taking into account the comments received in response to Circular C. </w:t>
      </w:r>
      <w:r w:rsidR="00BD5E29">
        <w:t>PCT 1428</w:t>
      </w:r>
      <w:r>
        <w:t xml:space="preserve">.  In areas where International Authorities follow different practices, the </w:t>
      </w:r>
      <w:r w:rsidR="00F00D71">
        <w:t xml:space="preserve">Guidelines </w:t>
      </w:r>
      <w:r>
        <w:t xml:space="preserve">in general will use wording that provides less restriction or </w:t>
      </w:r>
      <w:r w:rsidR="007B1548">
        <w:t>puts</w:t>
      </w:r>
      <w:r>
        <w:t xml:space="preserve"> fewer requirements </w:t>
      </w:r>
      <w:r w:rsidR="007B1548">
        <w:t>on</w:t>
      </w:r>
      <w:r>
        <w:t xml:space="preserve"> the examiner.  In this way, the text should encompass alternative practices </w:t>
      </w:r>
      <w:r w:rsidR="007B1548">
        <w:t xml:space="preserve">of International Authorities </w:t>
      </w:r>
      <w:r>
        <w:t>wherever possible</w:t>
      </w:r>
      <w:r w:rsidR="00F00D71">
        <w:t>.  A</w:t>
      </w:r>
      <w:r>
        <w:t>ny International Authority will be free to go beyond the minimum requirements stated in the Guidelines</w:t>
      </w:r>
      <w:r w:rsidR="00F00D71">
        <w:t xml:space="preserve"> if this is not inconsistent with the text.</w:t>
      </w:r>
    </w:p>
    <w:p w:rsidR="00780282" w:rsidRDefault="00F00D71" w:rsidP="009953B4">
      <w:pPr>
        <w:pStyle w:val="ONUME"/>
      </w:pPr>
      <w:r>
        <w:t>T</w:t>
      </w:r>
      <w:r w:rsidR="00780282">
        <w:t xml:space="preserve">he proposed promulgation of the Guidelines will not include any new modifications </w:t>
      </w:r>
      <w:r w:rsidR="00627224">
        <w:t xml:space="preserve">that may be </w:t>
      </w:r>
      <w:r w:rsidR="00780282">
        <w:t xml:space="preserve">agreed at this Meeting.  Nor will it include any </w:t>
      </w:r>
      <w:r w:rsidR="00BD5E29">
        <w:t xml:space="preserve">new </w:t>
      </w:r>
      <w:r w:rsidR="00780282">
        <w:t xml:space="preserve">proposals </w:t>
      </w:r>
      <w:r w:rsidR="00BD5E29">
        <w:t>from</w:t>
      </w:r>
      <w:r w:rsidR="00780282">
        <w:t xml:space="preserve"> International Authorities in response to Circular C. PCT 1428 which have not been the subject of consultation between</w:t>
      </w:r>
      <w:r w:rsidR="0074712B">
        <w:t xml:space="preserve"> all International Authorities.</w:t>
      </w:r>
    </w:p>
    <w:p w:rsidR="007B1548" w:rsidRDefault="007B1548" w:rsidP="009953B4">
      <w:pPr>
        <w:pStyle w:val="ONUME"/>
      </w:pPr>
      <w:r>
        <w:t xml:space="preserve">The International Bureau </w:t>
      </w:r>
      <w:r w:rsidR="003D4F72">
        <w:t>will</w:t>
      </w:r>
      <w:r>
        <w:t xml:space="preserve"> make</w:t>
      </w:r>
      <w:r w:rsidR="00780282">
        <w:t xml:space="preserve"> available</w:t>
      </w:r>
      <w:r>
        <w:t xml:space="preserve"> </w:t>
      </w:r>
      <w:r w:rsidR="00627224">
        <w:t xml:space="preserve">on the PCT/MIA electronic forum </w:t>
      </w:r>
      <w:r>
        <w:t xml:space="preserve">the comments received in response to Circulars C. PCT 1371 and C PCT </w:t>
      </w:r>
      <w:r w:rsidR="00BD5E29">
        <w:t>1428</w:t>
      </w:r>
      <w:r w:rsidR="00627224">
        <w:t xml:space="preserve">.  </w:t>
      </w:r>
      <w:r w:rsidR="00B41F51">
        <w:t xml:space="preserve">With regard to those proposed modifications </w:t>
      </w:r>
      <w:r w:rsidR="00333DC8">
        <w:t>where agreement has not been reached</w:t>
      </w:r>
      <w:r w:rsidR="008C4665">
        <w:t xml:space="preserve"> between International Authorities and thus </w:t>
      </w:r>
      <w:r w:rsidR="00780282">
        <w:t>have</w:t>
      </w:r>
      <w:r w:rsidR="00627224">
        <w:t xml:space="preserve"> not been incorporated into the version of the Guidelines to be promulgated shortly (document PCT/GL/ISPE/4)</w:t>
      </w:r>
      <w:r w:rsidR="00CE247B">
        <w:t xml:space="preserve">, </w:t>
      </w:r>
      <w:r w:rsidR="00627224">
        <w:t xml:space="preserve">any </w:t>
      </w:r>
      <w:r w:rsidR="00780282">
        <w:t>I</w:t>
      </w:r>
      <w:r w:rsidR="00627224">
        <w:t>nternational Authority is</w:t>
      </w:r>
      <w:r w:rsidR="00780282">
        <w:t xml:space="preserve"> welcome to </w:t>
      </w:r>
      <w:r w:rsidR="00335B77">
        <w:t xml:space="preserve">study the responses of other International Authorities and bring any issue to a future session of the Meeting by </w:t>
      </w:r>
      <w:r w:rsidR="00627224">
        <w:t>propos</w:t>
      </w:r>
      <w:r w:rsidR="00335B77">
        <w:t>ing</w:t>
      </w:r>
      <w:r w:rsidR="00627224">
        <w:t xml:space="preserve"> further modifications </w:t>
      </w:r>
      <w:r w:rsidR="00F00D71">
        <w:t>for inclusion in the Guidelines</w:t>
      </w:r>
      <w:r w:rsidR="00627224">
        <w:t>.</w:t>
      </w:r>
    </w:p>
    <w:p w:rsidR="00627224" w:rsidRPr="00627224" w:rsidRDefault="00627224" w:rsidP="00627224">
      <w:pPr>
        <w:pStyle w:val="ONUME"/>
        <w:ind w:left="5533"/>
        <w:rPr>
          <w:i/>
        </w:rPr>
      </w:pPr>
      <w:r w:rsidRPr="00627224">
        <w:rPr>
          <w:i/>
        </w:rPr>
        <w:t>The Meeting is invited to note the contents of the present document.</w:t>
      </w:r>
    </w:p>
    <w:p w:rsidR="00627224" w:rsidRDefault="00627224" w:rsidP="00627224">
      <w:pPr>
        <w:pStyle w:val="ONUME"/>
        <w:numPr>
          <w:ilvl w:val="0"/>
          <w:numId w:val="0"/>
        </w:numPr>
      </w:pPr>
    </w:p>
    <w:p w:rsidR="00627224" w:rsidRDefault="00627224" w:rsidP="00627224">
      <w:pPr>
        <w:pStyle w:val="Endofdocument-Annex"/>
      </w:pPr>
      <w:r>
        <w:t>[End of document]</w:t>
      </w:r>
    </w:p>
    <w:sectPr w:rsidR="00627224" w:rsidSect="0065183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33" w:rsidRDefault="00651833">
      <w:r>
        <w:separator/>
      </w:r>
    </w:p>
  </w:endnote>
  <w:endnote w:type="continuationSeparator" w:id="0">
    <w:p w:rsidR="00651833" w:rsidRDefault="00651833" w:rsidP="003B38C1">
      <w:r>
        <w:separator/>
      </w:r>
    </w:p>
    <w:p w:rsidR="00651833" w:rsidRPr="003B38C1" w:rsidRDefault="006518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51833" w:rsidRPr="003B38C1" w:rsidRDefault="006518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33" w:rsidRDefault="00651833">
      <w:r>
        <w:separator/>
      </w:r>
    </w:p>
  </w:footnote>
  <w:footnote w:type="continuationSeparator" w:id="0">
    <w:p w:rsidR="00651833" w:rsidRDefault="00651833" w:rsidP="008B60B2">
      <w:r>
        <w:separator/>
      </w:r>
    </w:p>
    <w:p w:rsidR="00651833" w:rsidRPr="00ED77FB" w:rsidRDefault="006518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51833" w:rsidRPr="00ED77FB" w:rsidRDefault="006518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51833" w:rsidP="00477D6B">
    <w:pPr>
      <w:jc w:val="right"/>
    </w:pPr>
    <w:bookmarkStart w:id="6" w:name="Code2"/>
    <w:bookmarkEnd w:id="6"/>
    <w:r>
      <w:t>PCT/MIA/22/9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3195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3"/>
    <w:rsid w:val="00043CAA"/>
    <w:rsid w:val="00075432"/>
    <w:rsid w:val="000968ED"/>
    <w:rsid w:val="000F5E56"/>
    <w:rsid w:val="001362EE"/>
    <w:rsid w:val="00161E95"/>
    <w:rsid w:val="001832A6"/>
    <w:rsid w:val="00246343"/>
    <w:rsid w:val="002634C4"/>
    <w:rsid w:val="002768AE"/>
    <w:rsid w:val="002928D3"/>
    <w:rsid w:val="002F1FE6"/>
    <w:rsid w:val="002F4E68"/>
    <w:rsid w:val="00312F7F"/>
    <w:rsid w:val="00333DC8"/>
    <w:rsid w:val="00335B77"/>
    <w:rsid w:val="00361450"/>
    <w:rsid w:val="003673CF"/>
    <w:rsid w:val="003845C1"/>
    <w:rsid w:val="003A6F89"/>
    <w:rsid w:val="003B38C1"/>
    <w:rsid w:val="003D4F72"/>
    <w:rsid w:val="003E1503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5D7C20"/>
    <w:rsid w:val="00605827"/>
    <w:rsid w:val="00627224"/>
    <w:rsid w:val="00646050"/>
    <w:rsid w:val="00651833"/>
    <w:rsid w:val="006713CA"/>
    <w:rsid w:val="00676C5C"/>
    <w:rsid w:val="007103BC"/>
    <w:rsid w:val="0074712B"/>
    <w:rsid w:val="0075089C"/>
    <w:rsid w:val="00764A36"/>
    <w:rsid w:val="00780282"/>
    <w:rsid w:val="007B1548"/>
    <w:rsid w:val="007D1613"/>
    <w:rsid w:val="007D39E6"/>
    <w:rsid w:val="00831959"/>
    <w:rsid w:val="008B2CC1"/>
    <w:rsid w:val="008B60B2"/>
    <w:rsid w:val="008C4665"/>
    <w:rsid w:val="0090731E"/>
    <w:rsid w:val="00916EE2"/>
    <w:rsid w:val="00966242"/>
    <w:rsid w:val="00966A22"/>
    <w:rsid w:val="0096722F"/>
    <w:rsid w:val="00980843"/>
    <w:rsid w:val="009953B4"/>
    <w:rsid w:val="009A4B61"/>
    <w:rsid w:val="009B4EB8"/>
    <w:rsid w:val="009E2791"/>
    <w:rsid w:val="009E3F6F"/>
    <w:rsid w:val="009F499F"/>
    <w:rsid w:val="00A42DAF"/>
    <w:rsid w:val="00A45BD8"/>
    <w:rsid w:val="00A507DE"/>
    <w:rsid w:val="00A869B7"/>
    <w:rsid w:val="00AC205C"/>
    <w:rsid w:val="00AD1624"/>
    <w:rsid w:val="00AF0A6B"/>
    <w:rsid w:val="00B05A69"/>
    <w:rsid w:val="00B41F51"/>
    <w:rsid w:val="00B9734B"/>
    <w:rsid w:val="00BD5E29"/>
    <w:rsid w:val="00C11BFE"/>
    <w:rsid w:val="00CE247B"/>
    <w:rsid w:val="00D45252"/>
    <w:rsid w:val="00D71B4D"/>
    <w:rsid w:val="00D93D55"/>
    <w:rsid w:val="00E22245"/>
    <w:rsid w:val="00E335FE"/>
    <w:rsid w:val="00E6194F"/>
    <w:rsid w:val="00E947D7"/>
    <w:rsid w:val="00EC363C"/>
    <w:rsid w:val="00EC4E49"/>
    <w:rsid w:val="00ED77FB"/>
    <w:rsid w:val="00EE18E3"/>
    <w:rsid w:val="00EE45FA"/>
    <w:rsid w:val="00F00D71"/>
    <w:rsid w:val="00F42CF2"/>
    <w:rsid w:val="00F66152"/>
    <w:rsid w:val="00FD5265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161E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A4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B6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161E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A4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B6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pct/en/circular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MIA 22 (E)</Template>
  <TotalTime>2</TotalTime>
  <Pages>2</Pages>
  <Words>594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PCT/MIA/22/</vt:lpstr>
    </vt:vector>
  </TitlesOfParts>
  <Company>WIPO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PCT/MIA/22/</dc:title>
  <dc:subject>PCT International Search and Preliminary Examination Guidelines</dc:subject>
  <dc:creator>MARLOW Thomas</dc:creator>
  <cp:lastModifiedBy>MARLOW Thomas</cp:lastModifiedBy>
  <cp:revision>4</cp:revision>
  <cp:lastPrinted>2015-01-27T08:58:00Z</cp:lastPrinted>
  <dcterms:created xsi:type="dcterms:W3CDTF">2015-01-27T08:57:00Z</dcterms:created>
  <dcterms:modified xsi:type="dcterms:W3CDTF">2015-01-27T16:09:00Z</dcterms:modified>
</cp:coreProperties>
</file>