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1E3F88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1E3F88">
              <w:t>9</w:t>
            </w:r>
            <w:r w:rsidR="002651F5">
              <w:t>/23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651F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651F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651F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651F5">
              <w:rPr>
                <w:rFonts w:hint="cs"/>
                <w:rtl/>
              </w:rPr>
              <w:t>13</w:t>
            </w:r>
            <w:r w:rsidRPr="00B6101C">
              <w:rPr>
                <w:rFonts w:hint="cs"/>
                <w:rtl/>
              </w:rPr>
              <w:t xml:space="preserve"> </w:t>
            </w:r>
            <w:r w:rsidR="002651F5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1E3F8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</w:t>
      </w:r>
      <w:r w:rsidR="00711065">
        <w:rPr>
          <w:rFonts w:hint="cs"/>
          <w:rtl/>
        </w:rPr>
        <w:t xml:space="preserve"> </w:t>
      </w:r>
      <w:r>
        <w:rPr>
          <w:rFonts w:hint="cs"/>
          <w:rtl/>
        </w:rPr>
        <w:t>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E3F8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E3F88">
        <w:rPr>
          <w:rFonts w:ascii="Cambria Math" w:hAnsi="Cambria Math" w:hint="cs"/>
          <w:rtl/>
        </w:rPr>
        <w:t>التاسعة</w:t>
      </w:r>
    </w:p>
    <w:p w:rsidR="00D61541" w:rsidRPr="00D61541" w:rsidRDefault="00D61541" w:rsidP="00D0729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07291">
        <w:rPr>
          <w:rFonts w:hint="cs"/>
          <w:rtl/>
        </w:rPr>
        <w:t>17</w:t>
      </w:r>
      <w:r w:rsidR="00C742C5">
        <w:rPr>
          <w:rFonts w:hint="cs"/>
          <w:rtl/>
        </w:rPr>
        <w:t xml:space="preserve"> إلى </w:t>
      </w:r>
      <w:r w:rsidR="00D07291">
        <w:rPr>
          <w:rFonts w:hint="cs"/>
          <w:rtl/>
        </w:rPr>
        <w:t>20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D0729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651F5" w:rsidP="00400011">
      <w:pPr>
        <w:pStyle w:val="DocumentTitleAR"/>
        <w:bidi/>
        <w:ind w:right="1985"/>
        <w:rPr>
          <w:rtl/>
        </w:rPr>
      </w:pPr>
      <w:r w:rsidRPr="002651F5">
        <w:rPr>
          <w:rtl/>
        </w:rPr>
        <w:t>تقرير مرحلي عن مشروع رائد بشأن البحث الإلكتروني (</w:t>
      </w:r>
      <w:proofErr w:type="spellStart"/>
      <w:r w:rsidRPr="002651F5">
        <w:t>eSearchCopy</w:t>
      </w:r>
      <w:proofErr w:type="spellEnd"/>
      <w:r w:rsidRPr="002651F5">
        <w:rPr>
          <w:rtl/>
        </w:rPr>
        <w:t>) لدى المكتب الأوروبي للبراءات</w:t>
      </w:r>
    </w:p>
    <w:p w:rsidR="00D61541" w:rsidRPr="00D61541" w:rsidRDefault="002651F5" w:rsidP="00931859">
      <w:pPr>
        <w:pStyle w:val="PreparedbyAR"/>
        <w:bidi/>
        <w:rPr>
          <w:rtl/>
        </w:rPr>
      </w:pPr>
      <w:r>
        <w:rPr>
          <w:rFonts w:hint="cs"/>
          <w:rtl/>
        </w:rPr>
        <w:t>من تقديم المكتب الأوروبي للبراءات</w:t>
      </w:r>
    </w:p>
    <w:p w:rsidR="00D61541" w:rsidRPr="00653D14" w:rsidRDefault="00653D14" w:rsidP="00653D14">
      <w:pPr>
        <w:pStyle w:val="Heading1AR"/>
      </w:pPr>
      <w:r>
        <w:rPr>
          <w:rFonts w:hint="cs"/>
          <w:rtl/>
        </w:rPr>
        <w:t>ملخ</w:t>
      </w:r>
      <w:bookmarkStart w:id="2" w:name="_GoBack"/>
      <w:bookmarkEnd w:id="2"/>
      <w:r>
        <w:rPr>
          <w:rFonts w:hint="cs"/>
          <w:rtl/>
        </w:rPr>
        <w:t>ص</w:t>
      </w:r>
    </w:p>
    <w:p w:rsidR="00CB79E4" w:rsidRDefault="00711065" w:rsidP="00046F7A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استهل</w:t>
      </w:r>
      <w:r w:rsidR="00653D14">
        <w:rPr>
          <w:rFonts w:hint="cs"/>
          <w:rtl/>
          <w:lang w:val="fr-CH"/>
        </w:rPr>
        <w:t xml:space="preserve"> المكتب الأوروبي للبراءات والمكتب الدولي، في 1 يوليو 2015، برنامجاً رائداً </w:t>
      </w:r>
      <w:r w:rsidR="00AC653F">
        <w:rPr>
          <w:rFonts w:hint="cs"/>
          <w:rtl/>
          <w:lang w:val="fr-CH"/>
        </w:rPr>
        <w:t>ل</w:t>
      </w:r>
      <w:r w:rsidR="00653D14">
        <w:rPr>
          <w:rFonts w:hint="cs"/>
          <w:rtl/>
          <w:lang w:val="fr-CH"/>
        </w:rPr>
        <w:t xml:space="preserve">إرسال </w:t>
      </w:r>
      <w:r w:rsidR="00046F7A">
        <w:rPr>
          <w:rFonts w:hint="cs"/>
          <w:rtl/>
          <w:lang w:val="fr-CH"/>
        </w:rPr>
        <w:t>صور</w:t>
      </w:r>
      <w:r w:rsidR="00653D14">
        <w:rPr>
          <w:rFonts w:hint="cs"/>
          <w:rtl/>
          <w:lang w:val="fr-CH"/>
        </w:rPr>
        <w:t xml:space="preserve"> البحث </w:t>
      </w:r>
      <w:r w:rsidR="00AC653F">
        <w:rPr>
          <w:rFonts w:hint="cs"/>
          <w:rtl/>
          <w:lang w:val="fr-CH"/>
        </w:rPr>
        <w:t xml:space="preserve">إلكترونياً </w:t>
      </w:r>
      <w:r w:rsidR="00653D14">
        <w:rPr>
          <w:rFonts w:hint="cs"/>
          <w:rtl/>
          <w:lang w:val="fr-CH"/>
        </w:rPr>
        <w:t xml:space="preserve">عن طريق المكتب الدولي (يُعرف </w:t>
      </w:r>
      <w:r w:rsidR="001024DB">
        <w:rPr>
          <w:rFonts w:hint="cs"/>
          <w:rtl/>
          <w:lang w:val="fr-CH"/>
        </w:rPr>
        <w:t xml:space="preserve">لدى المكتب الأوروبي للبراءات </w:t>
      </w:r>
      <w:r w:rsidR="00653D14">
        <w:rPr>
          <w:rFonts w:hint="cs"/>
          <w:rtl/>
          <w:lang w:val="fr-CH"/>
        </w:rPr>
        <w:t xml:space="preserve">باسم </w:t>
      </w:r>
      <w:r w:rsidR="00537EA5">
        <w:rPr>
          <w:rFonts w:hint="cs"/>
          <w:rtl/>
          <w:lang w:val="fr-CH"/>
        </w:rPr>
        <w:t xml:space="preserve">"النظام </w:t>
      </w:r>
      <w:r>
        <w:rPr>
          <w:rFonts w:hint="cs"/>
          <w:rtl/>
          <w:lang w:val="fr-CH"/>
        </w:rPr>
        <w:t>غير الورقي</w:t>
      </w:r>
      <w:r w:rsidR="00537EA5">
        <w:rPr>
          <w:rFonts w:hint="cs"/>
          <w:rtl/>
          <w:lang w:val="fr-CH"/>
        </w:rPr>
        <w:t xml:space="preserve"> لمعاهدة التعاون بشأن البراءات"</w:t>
      </w:r>
      <w:r w:rsidR="00653D14">
        <w:rPr>
          <w:rFonts w:hint="cs"/>
          <w:rtl/>
          <w:lang w:val="fr-CH"/>
        </w:rPr>
        <w:t xml:space="preserve">). ويهدف هذا البرنامج الرائد إلى تقييم جدوى وضع </w:t>
      </w:r>
      <w:r>
        <w:rPr>
          <w:rFonts w:hint="cs"/>
          <w:rtl/>
          <w:lang w:val="fr-CH"/>
        </w:rPr>
        <w:t>نظام</w:t>
      </w:r>
      <w:r w:rsidR="00653D14">
        <w:rPr>
          <w:rFonts w:hint="cs"/>
          <w:rtl/>
          <w:lang w:val="fr-CH"/>
        </w:rPr>
        <w:t xml:space="preserve"> إرسال إلكتروني جديد </w:t>
      </w:r>
      <w:r w:rsidR="00AC653F">
        <w:rPr>
          <w:rFonts w:hint="cs"/>
          <w:rtl/>
          <w:lang w:val="fr-CH"/>
        </w:rPr>
        <w:t>لفائدة</w:t>
      </w:r>
      <w:r w:rsidR="00653D14">
        <w:rPr>
          <w:rFonts w:hint="cs"/>
          <w:rtl/>
          <w:lang w:val="fr-CH"/>
        </w:rPr>
        <w:t xml:space="preserve"> المكتب الأوروبي للبراءات </w:t>
      </w:r>
      <w:r w:rsidR="00AC653F">
        <w:rPr>
          <w:rFonts w:hint="cs"/>
          <w:rtl/>
          <w:lang w:val="fr-CH"/>
        </w:rPr>
        <w:t>ك</w:t>
      </w:r>
      <w:r w:rsidR="00653D14">
        <w:rPr>
          <w:rFonts w:hint="cs"/>
          <w:rtl/>
          <w:lang w:val="fr-CH"/>
        </w:rPr>
        <w:t>إدارة للبحث الدولي بغية</w:t>
      </w:r>
      <w:r w:rsidR="00AC653F">
        <w:rPr>
          <w:rFonts w:hint="cs"/>
          <w:rtl/>
          <w:lang w:val="fr-CH"/>
        </w:rPr>
        <w:t xml:space="preserve"> وقف تدفق الأوراق من مكاتب </w:t>
      </w:r>
      <w:r w:rsidR="00537EA5">
        <w:rPr>
          <w:rFonts w:hint="cs"/>
          <w:rtl/>
          <w:lang w:val="fr-CH"/>
        </w:rPr>
        <w:t>تسلّم</w:t>
      </w:r>
      <w:r w:rsidR="00AC653F">
        <w:rPr>
          <w:rFonts w:hint="cs"/>
          <w:rtl/>
          <w:lang w:val="fr-CH"/>
        </w:rPr>
        <w:t xml:space="preserve"> الطلبات التي تستوفي الشروط اللازمة</w:t>
      </w:r>
      <w:r w:rsidR="00653D14">
        <w:rPr>
          <w:rFonts w:hint="cs"/>
          <w:rtl/>
          <w:lang w:val="fr-CH"/>
        </w:rPr>
        <w:t>.</w:t>
      </w:r>
    </w:p>
    <w:p w:rsidR="00653D14" w:rsidRDefault="00653D14" w:rsidP="00AC653F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 xml:space="preserve">وتلخص هذه الوثيقة خلفية هذا البرنامج الرائد ووضعه </w:t>
      </w:r>
      <w:r w:rsidR="00AC653F">
        <w:rPr>
          <w:rFonts w:hint="cs"/>
          <w:rtl/>
          <w:lang w:val="fr-CH"/>
        </w:rPr>
        <w:t>الراهن</w:t>
      </w:r>
      <w:r>
        <w:rPr>
          <w:rFonts w:hint="cs"/>
          <w:rtl/>
          <w:lang w:val="fr-CH"/>
        </w:rPr>
        <w:t>.</w:t>
      </w:r>
    </w:p>
    <w:p w:rsidR="00653D14" w:rsidRPr="00653D14" w:rsidRDefault="00653D14" w:rsidP="00653D14">
      <w:pPr>
        <w:pStyle w:val="Heading1AR"/>
        <w:rPr>
          <w:rtl/>
        </w:rPr>
      </w:pPr>
      <w:r w:rsidRPr="00653D14">
        <w:rPr>
          <w:rFonts w:hint="cs"/>
          <w:rtl/>
        </w:rPr>
        <w:t>الخلفية</w:t>
      </w:r>
    </w:p>
    <w:p w:rsidR="005C64F7" w:rsidRDefault="00404EE9" w:rsidP="00046F7A">
      <w:pPr>
        <w:pStyle w:val="NumberedParaAR"/>
      </w:pPr>
      <w:r>
        <w:rPr>
          <w:rFonts w:hint="cs"/>
          <w:rtl/>
        </w:rPr>
        <w:t xml:space="preserve">طبقاً للائحة التنفيذية لمعاهدة التعاون بشأن البراءات، </w:t>
      </w:r>
      <w:r w:rsidR="00152915">
        <w:rPr>
          <w:rFonts w:hint="cs"/>
          <w:rtl/>
        </w:rPr>
        <w:t xml:space="preserve">تحيل مكاتب </w:t>
      </w:r>
      <w:r w:rsidR="00537EA5">
        <w:rPr>
          <w:rFonts w:hint="cs"/>
          <w:rtl/>
        </w:rPr>
        <w:t>تسلّم</w:t>
      </w:r>
      <w:r w:rsidR="00152915">
        <w:rPr>
          <w:rFonts w:hint="cs"/>
          <w:rtl/>
        </w:rPr>
        <w:t xml:space="preserve"> الطلبات (</w:t>
      </w:r>
      <w:r w:rsidR="00152915">
        <w:t>RO</w:t>
      </w:r>
      <w:r w:rsidR="00152915">
        <w:rPr>
          <w:rFonts w:hint="cs"/>
          <w:rtl/>
        </w:rPr>
        <w:t>) النسخة الأصلية م</w:t>
      </w:r>
      <w:r w:rsidR="00046F7A">
        <w:rPr>
          <w:rFonts w:hint="cs"/>
          <w:rtl/>
        </w:rPr>
        <w:t>ن كل طلب دولي إلى المكتب الدولي (القاعدة 22) وصورة عن</w:t>
      </w:r>
      <w:r w:rsidR="00152915">
        <w:rPr>
          <w:rFonts w:hint="cs"/>
          <w:rtl/>
        </w:rPr>
        <w:t xml:space="preserve"> </w:t>
      </w:r>
      <w:r w:rsidR="00046F7A">
        <w:rPr>
          <w:rFonts w:hint="cs"/>
          <w:rtl/>
        </w:rPr>
        <w:t>ال</w:t>
      </w:r>
      <w:r w:rsidR="00152915">
        <w:rPr>
          <w:rFonts w:hint="cs"/>
          <w:rtl/>
        </w:rPr>
        <w:t xml:space="preserve">بحث إلى إدارة البحث الدولي </w:t>
      </w:r>
      <w:r w:rsidR="00046F7A">
        <w:rPr>
          <w:rFonts w:hint="cs"/>
          <w:rtl/>
        </w:rPr>
        <w:t>(القاعدة 23)</w:t>
      </w:r>
      <w:r w:rsidR="00152915">
        <w:rPr>
          <w:rFonts w:hint="cs"/>
          <w:rtl/>
        </w:rPr>
        <w:t>. و</w:t>
      </w:r>
      <w:r w:rsidR="00537EA5">
        <w:rPr>
          <w:rFonts w:hint="cs"/>
          <w:rtl/>
        </w:rPr>
        <w:t xml:space="preserve">في عام 2013، </w:t>
      </w:r>
      <w:r w:rsidR="00152915">
        <w:rPr>
          <w:rFonts w:hint="cs"/>
          <w:rtl/>
        </w:rPr>
        <w:t>أرسلت هذه المكاتب نحو 95 بالمئة من النسخ المسج</w:t>
      </w:r>
      <w:r w:rsidR="004B0A0C">
        <w:rPr>
          <w:rFonts w:hint="cs"/>
          <w:rtl/>
        </w:rPr>
        <w:t>َّ</w:t>
      </w:r>
      <w:r w:rsidR="00152915">
        <w:rPr>
          <w:rFonts w:hint="cs"/>
          <w:rtl/>
        </w:rPr>
        <w:t>لة من الطلبات الدولية إلكترونياً إلى المكتب الدولي وحددت فيه</w:t>
      </w:r>
      <w:r w:rsidR="001024DB">
        <w:rPr>
          <w:rFonts w:hint="cs"/>
          <w:rtl/>
        </w:rPr>
        <w:t>ا</w:t>
      </w:r>
      <w:r w:rsidR="00152915">
        <w:rPr>
          <w:rFonts w:hint="cs"/>
          <w:rtl/>
        </w:rPr>
        <w:t xml:space="preserve"> المكتب الأوروبي للبراءات كإدارة للبحث الدولي. وتلقى المكتب الأوروبي للبراءات نحو 77 بالمئة من </w:t>
      </w:r>
      <w:r w:rsidR="00046F7A">
        <w:rPr>
          <w:rFonts w:hint="cs"/>
          <w:rtl/>
        </w:rPr>
        <w:t>صور</w:t>
      </w:r>
      <w:r w:rsidR="00152915">
        <w:rPr>
          <w:rFonts w:hint="cs"/>
          <w:rtl/>
        </w:rPr>
        <w:t xml:space="preserve"> البحث إلكترونياً (من مكاتب </w:t>
      </w:r>
      <w:r w:rsidR="00537EA5">
        <w:rPr>
          <w:rFonts w:hint="cs"/>
          <w:rtl/>
        </w:rPr>
        <w:t>تسلّم</w:t>
      </w:r>
      <w:r w:rsidR="00152915">
        <w:rPr>
          <w:rFonts w:hint="cs"/>
          <w:rtl/>
        </w:rPr>
        <w:t xml:space="preserve"> البراءات التالية: المكتب الأوروبي للبراءات (</w:t>
      </w:r>
      <w:r w:rsidR="00152915">
        <w:t>EP</w:t>
      </w:r>
      <w:r w:rsidR="00152915">
        <w:rPr>
          <w:rFonts w:hint="cs"/>
          <w:rtl/>
        </w:rPr>
        <w:t xml:space="preserve">)، </w:t>
      </w:r>
      <w:r w:rsidR="004B0A0C">
        <w:rPr>
          <w:rFonts w:hint="cs"/>
          <w:rtl/>
        </w:rPr>
        <w:t xml:space="preserve">والمملكة المتحدة </w:t>
      </w:r>
      <w:r w:rsidR="00152915">
        <w:rPr>
          <w:rFonts w:hint="cs"/>
          <w:rtl/>
        </w:rPr>
        <w:t>(</w:t>
      </w:r>
      <w:r w:rsidR="00152915">
        <w:t>GB</w:t>
      </w:r>
      <w:r w:rsidR="00152915">
        <w:rPr>
          <w:rFonts w:hint="cs"/>
          <w:rtl/>
        </w:rPr>
        <w:t>)، والمكتب الدولي (</w:t>
      </w:r>
      <w:r w:rsidR="00152915">
        <w:t>IB</w:t>
      </w:r>
      <w:r w:rsidR="00152915">
        <w:rPr>
          <w:rFonts w:hint="cs"/>
          <w:rtl/>
        </w:rPr>
        <w:t>)، والولايات المتحدة (</w:t>
      </w:r>
      <w:r w:rsidR="00152915">
        <w:t>US</w:t>
      </w:r>
      <w:r w:rsidR="00152915">
        <w:rPr>
          <w:rFonts w:hint="cs"/>
          <w:rtl/>
        </w:rPr>
        <w:t xml:space="preserve">)). أما باقي </w:t>
      </w:r>
      <w:r w:rsidR="00046F7A">
        <w:rPr>
          <w:rFonts w:hint="cs"/>
          <w:rtl/>
        </w:rPr>
        <w:t>صور</w:t>
      </w:r>
      <w:r w:rsidR="00152915">
        <w:rPr>
          <w:rFonts w:hint="cs"/>
          <w:rtl/>
        </w:rPr>
        <w:t xml:space="preserve"> البحث، فقد وردت إل</w:t>
      </w:r>
      <w:r w:rsidR="00537EA5">
        <w:rPr>
          <w:rFonts w:hint="cs"/>
          <w:rtl/>
        </w:rPr>
        <w:t>يه</w:t>
      </w:r>
      <w:r w:rsidR="00152915">
        <w:rPr>
          <w:rFonts w:hint="cs"/>
          <w:rtl/>
        </w:rPr>
        <w:t xml:space="preserve"> عن طريق البريد العادي (ورقياً أو على أقراص مدمجة) </w:t>
      </w:r>
      <w:r w:rsidR="004B0A0C">
        <w:rPr>
          <w:rFonts w:hint="cs"/>
          <w:rtl/>
        </w:rPr>
        <w:t>حتى وإن كان</w:t>
      </w:r>
      <w:r w:rsidR="00EE61D6">
        <w:rPr>
          <w:rFonts w:hint="cs"/>
          <w:rtl/>
        </w:rPr>
        <w:t xml:space="preserve"> الطلب الدولي قد أودع </w:t>
      </w:r>
      <w:r w:rsidR="00537EA5">
        <w:rPr>
          <w:rFonts w:hint="cs"/>
          <w:rtl/>
        </w:rPr>
        <w:t xml:space="preserve">إلكترونياً </w:t>
      </w:r>
      <w:r w:rsidR="00EE61D6">
        <w:rPr>
          <w:rFonts w:hint="cs"/>
          <w:rtl/>
        </w:rPr>
        <w:t xml:space="preserve">لدى مكتب </w:t>
      </w:r>
      <w:r w:rsidR="00537EA5">
        <w:rPr>
          <w:rFonts w:hint="cs"/>
          <w:rtl/>
        </w:rPr>
        <w:t>تسلّم الطلبات</w:t>
      </w:r>
      <w:r w:rsidR="00EE61D6">
        <w:rPr>
          <w:rFonts w:hint="cs"/>
          <w:rtl/>
        </w:rPr>
        <w:t xml:space="preserve">؛ </w:t>
      </w:r>
      <w:r w:rsidR="00537EA5">
        <w:rPr>
          <w:rFonts w:hint="cs"/>
          <w:rtl/>
        </w:rPr>
        <w:t>وينطبق ذلك على</w:t>
      </w:r>
      <w:r w:rsidR="00EE61D6">
        <w:rPr>
          <w:rFonts w:hint="cs"/>
          <w:rtl/>
        </w:rPr>
        <w:t xml:space="preserve"> نحو 38 بالمئة من </w:t>
      </w:r>
      <w:r w:rsidR="004B0A0C">
        <w:rPr>
          <w:rFonts w:hint="cs"/>
          <w:rtl/>
        </w:rPr>
        <w:lastRenderedPageBreak/>
        <w:t>هذه</w:t>
      </w:r>
      <w:r w:rsidR="00046F7A">
        <w:rPr>
          <w:rFonts w:hint="eastAsia"/>
          <w:rtl/>
        </w:rPr>
        <w:t> </w:t>
      </w:r>
      <w:r w:rsidR="00046F7A">
        <w:rPr>
          <w:rFonts w:hint="cs"/>
          <w:rtl/>
        </w:rPr>
        <w:t>الصور</w:t>
      </w:r>
      <w:r w:rsidR="00EE61D6">
        <w:rPr>
          <w:rFonts w:hint="cs"/>
          <w:rtl/>
        </w:rPr>
        <w:t xml:space="preserve">. وفضلاً عن ذلك، </w:t>
      </w:r>
      <w:r w:rsidR="004B0A0C">
        <w:rPr>
          <w:rFonts w:hint="cs"/>
          <w:rtl/>
        </w:rPr>
        <w:t>شهدت</w:t>
      </w:r>
      <w:r w:rsidR="00EE61D6">
        <w:rPr>
          <w:rFonts w:hint="cs"/>
          <w:rtl/>
        </w:rPr>
        <w:t xml:space="preserve"> نسبة الطلبات الدولية المودعة</w:t>
      </w:r>
      <w:r w:rsidR="00537EA5">
        <w:rPr>
          <w:rFonts w:hint="cs"/>
          <w:rtl/>
        </w:rPr>
        <w:t xml:space="preserve"> إلكترونياً</w:t>
      </w:r>
      <w:r w:rsidR="00EE61D6">
        <w:rPr>
          <w:rFonts w:hint="cs"/>
          <w:rtl/>
        </w:rPr>
        <w:t xml:space="preserve"> لدى مكاتب </w:t>
      </w:r>
      <w:r w:rsidR="00537EA5">
        <w:rPr>
          <w:rFonts w:hint="cs"/>
          <w:rtl/>
        </w:rPr>
        <w:t>تسلّم</w:t>
      </w:r>
      <w:r w:rsidR="00EE61D6">
        <w:rPr>
          <w:rFonts w:hint="cs"/>
          <w:rtl/>
        </w:rPr>
        <w:t xml:space="preserve"> الطلبات </w:t>
      </w:r>
      <w:r w:rsidR="004B0A0C">
        <w:rPr>
          <w:rFonts w:hint="cs"/>
          <w:rtl/>
        </w:rPr>
        <w:t xml:space="preserve">زيادة </w:t>
      </w:r>
      <w:r w:rsidR="00EE61D6">
        <w:rPr>
          <w:rFonts w:hint="cs"/>
          <w:rtl/>
        </w:rPr>
        <w:t>خلال السنوات الأخيرة (انظر الفقرة 20).</w:t>
      </w:r>
    </w:p>
    <w:p w:rsidR="00EE61D6" w:rsidRDefault="00EE61D6" w:rsidP="00046F7A">
      <w:pPr>
        <w:pStyle w:val="NumberedParaAR"/>
      </w:pPr>
      <w:r>
        <w:rPr>
          <w:rFonts w:hint="cs"/>
          <w:rtl/>
        </w:rPr>
        <w:t xml:space="preserve">وأصدر المكتب الدولي التعميم </w:t>
      </w:r>
      <w:r>
        <w:t>C. PCT 1332</w:t>
      </w:r>
      <w:r>
        <w:rPr>
          <w:rFonts w:hint="cs"/>
          <w:rtl/>
        </w:rPr>
        <w:t xml:space="preserve"> في 17 فبراير 2012 وقدَّم فيه اقتراحاً بشأن </w:t>
      </w:r>
      <w:r w:rsidR="004B0A0C">
        <w:rPr>
          <w:rFonts w:hint="cs"/>
          <w:rtl/>
        </w:rPr>
        <w:t>وضع آلية تتيح له إرسال</w:t>
      </w:r>
      <w:r>
        <w:rPr>
          <w:rFonts w:hint="cs"/>
          <w:rtl/>
        </w:rPr>
        <w:t xml:space="preserve">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إل</w:t>
      </w:r>
      <w:r w:rsidR="004B0A0C">
        <w:rPr>
          <w:rFonts w:hint="cs"/>
          <w:rtl/>
        </w:rPr>
        <w:t>ى إدارة البحث الدولي باسم</w:t>
      </w:r>
      <w:r>
        <w:rPr>
          <w:rFonts w:hint="cs"/>
          <w:rtl/>
        </w:rPr>
        <w:t xml:space="preserve"> مكتب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الطلبات. وتنفيذاً لهذا الاقتراح، أُطلقت آلية تجريبية رائدة </w:t>
      </w:r>
      <w:r w:rsidR="001024DB">
        <w:rPr>
          <w:rFonts w:hint="cs"/>
          <w:rtl/>
        </w:rPr>
        <w:t>لإحالة</w:t>
      </w:r>
      <w:r>
        <w:rPr>
          <w:rFonts w:hint="cs"/>
          <w:rtl/>
        </w:rPr>
        <w:t xml:space="preserve">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الواردة من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في إيطاليا والنرويج وإسرائيل إلى المكتب الأوروبي للبراءات</w:t>
      </w:r>
      <w:r w:rsidR="004B0A0C">
        <w:rPr>
          <w:rFonts w:hint="cs"/>
          <w:rtl/>
        </w:rPr>
        <w:t xml:space="preserve"> ك</w:t>
      </w:r>
      <w:r>
        <w:rPr>
          <w:rFonts w:hint="cs"/>
          <w:rtl/>
        </w:rPr>
        <w:t>إدارة البحث الدولي عن طريق المكتب الدولي. ونفِّذت هذه الآلية التجريبية في الفترة الممتدة من أكتوبر 2013 إلى أبريل 2014. وخلال هذه الفترة، أجري بحث أو</w:t>
      </w:r>
      <w:r w:rsidR="008C02EE">
        <w:rPr>
          <w:rFonts w:hint="cs"/>
          <w:rtl/>
        </w:rPr>
        <w:t xml:space="preserve">لي عن وسيلة تبادل إلكتروني </w:t>
      </w:r>
      <w:r w:rsidR="004B0A0C">
        <w:rPr>
          <w:rFonts w:hint="cs"/>
          <w:rtl/>
        </w:rPr>
        <w:t>مع استمرار</w:t>
      </w:r>
      <w:r w:rsidR="008C02EE">
        <w:rPr>
          <w:rFonts w:hint="cs"/>
          <w:rtl/>
        </w:rPr>
        <w:t xml:space="preserve"> التدفق الورقي العادي</w:t>
      </w:r>
      <w:r w:rsidR="004B0A0C">
        <w:rPr>
          <w:rFonts w:hint="cs"/>
          <w:rtl/>
        </w:rPr>
        <w:t xml:space="preserve"> </w:t>
      </w:r>
      <w:r w:rsidR="008C02EE">
        <w:rPr>
          <w:rFonts w:hint="cs"/>
          <w:rtl/>
        </w:rPr>
        <w:t xml:space="preserve">لأغراض معالجة الطلبات. وحققت هذه الآلية نتائج إيجابية وإن كشفت </w:t>
      </w:r>
      <w:r w:rsidR="001024DB">
        <w:rPr>
          <w:rFonts w:hint="cs"/>
          <w:rtl/>
        </w:rPr>
        <w:t xml:space="preserve">عن </w:t>
      </w:r>
      <w:r w:rsidR="008C02EE">
        <w:rPr>
          <w:rFonts w:hint="cs"/>
          <w:rtl/>
        </w:rPr>
        <w:t>بعض المشكلات الواجب معالجتها. ونتيجة لذلك، ق</w:t>
      </w:r>
      <w:r w:rsidR="004B0A0C">
        <w:rPr>
          <w:rFonts w:hint="cs"/>
          <w:rtl/>
        </w:rPr>
        <w:t>ُ</w:t>
      </w:r>
      <w:r w:rsidR="008C02EE">
        <w:rPr>
          <w:rFonts w:hint="cs"/>
          <w:rtl/>
        </w:rPr>
        <w:t xml:space="preserve">رر إطلاق برنامج رائد أشمل لاختبار </w:t>
      </w:r>
      <w:r w:rsidR="004B0A0C">
        <w:rPr>
          <w:rFonts w:hint="cs"/>
          <w:rtl/>
        </w:rPr>
        <w:t>هذا النظام</w:t>
      </w:r>
      <w:r w:rsidR="008C02EE">
        <w:rPr>
          <w:rFonts w:hint="cs"/>
          <w:rtl/>
        </w:rPr>
        <w:t xml:space="preserve"> قبل تعميمه</w:t>
      </w:r>
      <w:r w:rsidR="004B0A0C">
        <w:rPr>
          <w:rFonts w:hint="cs"/>
          <w:rtl/>
        </w:rPr>
        <w:t xml:space="preserve"> في مكاتب أخرى</w:t>
      </w:r>
      <w:r w:rsidR="008C02EE">
        <w:rPr>
          <w:rFonts w:hint="cs"/>
          <w:rtl/>
        </w:rPr>
        <w:t>.</w:t>
      </w:r>
    </w:p>
    <w:p w:rsidR="008C02EE" w:rsidRDefault="004B0A0C" w:rsidP="00046F7A">
      <w:pPr>
        <w:pStyle w:val="NumberedParaAR"/>
      </w:pPr>
      <w:r>
        <w:rPr>
          <w:rFonts w:hint="cs"/>
          <w:rtl/>
        </w:rPr>
        <w:t xml:space="preserve">وفضلاً عن ذلك، كانت </w:t>
      </w:r>
      <w:r w:rsidR="001024DB">
        <w:rPr>
          <w:rFonts w:hint="cs"/>
          <w:rtl/>
        </w:rPr>
        <w:t>أحد</w:t>
      </w:r>
      <w:r>
        <w:rPr>
          <w:rFonts w:hint="cs"/>
          <w:rtl/>
        </w:rPr>
        <w:t xml:space="preserve"> التدابير الأخرى </w:t>
      </w:r>
      <w:r w:rsidR="008C02EE">
        <w:rPr>
          <w:rFonts w:hint="cs"/>
          <w:rtl/>
        </w:rPr>
        <w:t>لإ</w:t>
      </w:r>
      <w:r>
        <w:rPr>
          <w:rFonts w:hint="cs"/>
          <w:rtl/>
        </w:rPr>
        <w:t>رسال</w:t>
      </w:r>
      <w:r w:rsidR="008C02EE">
        <w:rPr>
          <w:rFonts w:hint="cs"/>
          <w:rtl/>
        </w:rPr>
        <w:t xml:space="preserve"> </w:t>
      </w:r>
      <w:r w:rsidR="00046F7A">
        <w:rPr>
          <w:rFonts w:hint="cs"/>
          <w:rtl/>
        </w:rPr>
        <w:t>صور</w:t>
      </w:r>
      <w:r w:rsidR="008C02EE">
        <w:rPr>
          <w:rFonts w:hint="cs"/>
          <w:rtl/>
        </w:rPr>
        <w:t xml:space="preserve"> البحث من مكتب </w:t>
      </w:r>
      <w:r w:rsidR="00537EA5">
        <w:rPr>
          <w:rFonts w:hint="cs"/>
          <w:rtl/>
        </w:rPr>
        <w:t>تسلّم</w:t>
      </w:r>
      <w:r w:rsidR="008C02EE">
        <w:rPr>
          <w:rFonts w:hint="cs"/>
          <w:rtl/>
        </w:rPr>
        <w:t xml:space="preserve"> الطلبات إلى إدارة البحث الدولي عن طريق المكتب الدولي </w:t>
      </w:r>
      <w:r>
        <w:rPr>
          <w:rFonts w:hint="cs"/>
          <w:rtl/>
        </w:rPr>
        <w:t xml:space="preserve">هي </w:t>
      </w:r>
      <w:r w:rsidR="008C02EE">
        <w:rPr>
          <w:rFonts w:hint="cs"/>
          <w:rtl/>
        </w:rPr>
        <w:t>إدماج خدمة نسخة البحث الإلكترونية (</w:t>
      </w:r>
      <w:proofErr w:type="spellStart"/>
      <w:r w:rsidR="008C02EE">
        <w:t>eSearchCopy</w:t>
      </w:r>
      <w:proofErr w:type="spellEnd"/>
      <w:r w:rsidR="008C02EE">
        <w:rPr>
          <w:rFonts w:hint="cs"/>
          <w:rtl/>
        </w:rPr>
        <w:t>) في النظام الإلكتروني لمعاهدة التعاون بشأن البراءات (</w:t>
      </w:r>
      <w:r w:rsidR="008C02EE">
        <w:t>ePCT</w:t>
      </w:r>
      <w:r w:rsidR="008C02EE">
        <w:rPr>
          <w:rFonts w:hint="cs"/>
          <w:rtl/>
        </w:rPr>
        <w:t xml:space="preserve">) (أطلق </w:t>
      </w:r>
      <w:r>
        <w:rPr>
          <w:rFonts w:hint="cs"/>
          <w:rtl/>
        </w:rPr>
        <w:t>الإصدار</w:t>
      </w:r>
      <w:r w:rsidR="008C02EE">
        <w:rPr>
          <w:rFonts w:hint="cs"/>
          <w:rtl/>
        </w:rPr>
        <w:t xml:space="preserve"> 2.10 في 11 فبراير 2014).</w:t>
      </w:r>
    </w:p>
    <w:p w:rsidR="008C02EE" w:rsidRPr="008C02EE" w:rsidRDefault="008C02EE" w:rsidP="00E973C4">
      <w:pPr>
        <w:pStyle w:val="Heading1AR"/>
      </w:pPr>
      <w:r w:rsidRPr="008C02EE">
        <w:rPr>
          <w:rFonts w:hint="cs"/>
          <w:rtl/>
        </w:rPr>
        <w:t>الوضع الراهن</w:t>
      </w:r>
    </w:p>
    <w:p w:rsidR="008C02EE" w:rsidRPr="00E973C4" w:rsidRDefault="00E973C4" w:rsidP="00046F7A">
      <w:pPr>
        <w:pStyle w:val="NumberedParaAR"/>
      </w:pPr>
      <w:r>
        <w:rPr>
          <w:rFonts w:hint="cs"/>
          <w:rtl/>
        </w:rPr>
        <w:t>بناء</w:t>
      </w:r>
      <w:r w:rsidR="001024DB">
        <w:rPr>
          <w:rFonts w:hint="cs"/>
          <w:rtl/>
        </w:rPr>
        <w:t>ً</w:t>
      </w:r>
      <w:r>
        <w:rPr>
          <w:rFonts w:hint="cs"/>
          <w:rtl/>
        </w:rPr>
        <w:t xml:space="preserve"> على ما تقدَّم وحرصاً على </w:t>
      </w:r>
      <w:r w:rsidR="004B0A0C">
        <w:rPr>
          <w:rFonts w:hint="cs"/>
          <w:rtl/>
        </w:rPr>
        <w:t>وضع</w:t>
      </w:r>
      <w:r>
        <w:rPr>
          <w:rFonts w:hint="cs"/>
          <w:rtl/>
        </w:rPr>
        <w:t xml:space="preserve"> آلية مح</w:t>
      </w:r>
      <w:r w:rsidR="004B0A0C">
        <w:rPr>
          <w:rFonts w:hint="cs"/>
          <w:rtl/>
        </w:rPr>
        <w:t>كمة وفعالة من حيث التكلفة لإحالة</w:t>
      </w:r>
      <w:r>
        <w:rPr>
          <w:rFonts w:hint="cs"/>
          <w:rtl/>
        </w:rPr>
        <w:t xml:space="preserve">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من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</w:t>
      </w:r>
      <w:r w:rsidR="004B0A0C">
        <w:rPr>
          <w:rFonts w:hint="cs"/>
          <w:rtl/>
        </w:rPr>
        <w:t>،</w:t>
      </w:r>
      <w:r>
        <w:rPr>
          <w:rFonts w:hint="cs"/>
          <w:rtl/>
        </w:rPr>
        <w:t xml:space="preserve"> التي </w:t>
      </w:r>
      <w:r w:rsidR="004B0A0C">
        <w:rPr>
          <w:rFonts w:hint="cs"/>
          <w:rtl/>
        </w:rPr>
        <w:t>ترسل</w:t>
      </w:r>
      <w:r>
        <w:rPr>
          <w:rFonts w:hint="cs"/>
          <w:rtl/>
        </w:rPr>
        <w:t xml:space="preserve"> نسخاً ورقية</w:t>
      </w:r>
      <w:r w:rsidR="004B0A0C">
        <w:rPr>
          <w:rFonts w:hint="cs"/>
          <w:rtl/>
        </w:rPr>
        <w:t>،</w:t>
      </w:r>
      <w:r>
        <w:rPr>
          <w:rFonts w:hint="cs"/>
          <w:rtl/>
        </w:rPr>
        <w:t xml:space="preserve"> إلى المكتب الأوروبي للبراءات كإدارة للبحث ال</w:t>
      </w:r>
      <w:r w:rsidR="001024DB">
        <w:rPr>
          <w:rFonts w:hint="cs"/>
          <w:rtl/>
        </w:rPr>
        <w:t>دولي عن طريق المكتب الدولي، استهل</w:t>
      </w:r>
      <w:r>
        <w:rPr>
          <w:rFonts w:hint="cs"/>
          <w:rtl/>
        </w:rPr>
        <w:t xml:space="preserve"> المكتب الأوروبي للبراءات والمكتب الدولي</w:t>
      </w:r>
      <w:r w:rsidR="004B0A0C">
        <w:rPr>
          <w:rFonts w:hint="cs"/>
          <w:rtl/>
        </w:rPr>
        <w:t xml:space="preserve"> في 1 يوليو 2015</w:t>
      </w:r>
      <w:r>
        <w:rPr>
          <w:rFonts w:hint="cs"/>
          <w:rtl/>
        </w:rPr>
        <w:t xml:space="preserve"> برنامجاً رائداً يستند إلى خدمة نسخة البحث الإلكترونية </w:t>
      </w:r>
      <w:r w:rsidR="001024DB">
        <w:rPr>
          <w:rFonts w:hint="cs"/>
          <w:rtl/>
        </w:rPr>
        <w:t>(</w:t>
      </w:r>
      <w:proofErr w:type="spellStart"/>
      <w:r w:rsidR="001024DB">
        <w:t>eSearchCopy</w:t>
      </w:r>
      <w:proofErr w:type="spellEnd"/>
      <w:r w:rsidR="001024DB">
        <w:rPr>
          <w:rFonts w:hint="cs"/>
          <w:rtl/>
        </w:rPr>
        <w:t xml:space="preserve">) </w:t>
      </w:r>
      <w:r>
        <w:rPr>
          <w:rFonts w:hint="cs"/>
          <w:rtl/>
        </w:rPr>
        <w:t xml:space="preserve">لإرسال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إلكترونياً عن طريق المكتب الدولي (</w:t>
      </w:r>
      <w:r w:rsidR="004B0A0C">
        <w:rPr>
          <w:rFonts w:hint="cs"/>
          <w:rtl/>
          <w:lang w:val="fr-CH"/>
        </w:rPr>
        <w:t>يُعرف</w:t>
      </w:r>
      <w:r w:rsidR="001024DB" w:rsidRPr="001024DB">
        <w:rPr>
          <w:rFonts w:hint="cs"/>
          <w:rtl/>
          <w:lang w:val="fr-CH"/>
        </w:rPr>
        <w:t xml:space="preserve"> </w:t>
      </w:r>
      <w:r w:rsidR="001024DB">
        <w:rPr>
          <w:rFonts w:hint="cs"/>
          <w:rtl/>
          <w:lang w:val="fr-CH"/>
        </w:rPr>
        <w:t>لدى المكتب الأوروبي للبراءات</w:t>
      </w:r>
      <w:r w:rsidR="004B0A0C">
        <w:rPr>
          <w:rFonts w:hint="cs"/>
          <w:rtl/>
          <w:lang w:val="fr-CH"/>
        </w:rPr>
        <w:t xml:space="preserve"> باسم "النظام </w:t>
      </w:r>
      <w:r w:rsidR="00711065">
        <w:rPr>
          <w:rFonts w:hint="cs"/>
          <w:rtl/>
          <w:lang w:val="fr-CH"/>
        </w:rPr>
        <w:t>غير الورقي</w:t>
      </w:r>
      <w:r w:rsidR="004B0A0C">
        <w:rPr>
          <w:rFonts w:hint="cs"/>
          <w:rtl/>
          <w:lang w:val="fr-CH"/>
        </w:rPr>
        <w:t xml:space="preserve"> لمعاهدة التعاون بشأن البراءات").</w:t>
      </w:r>
    </w:p>
    <w:p w:rsidR="00E973C4" w:rsidRDefault="00E973C4" w:rsidP="00046F7A">
      <w:pPr>
        <w:pStyle w:val="NumberedParaAR"/>
      </w:pPr>
      <w:r>
        <w:rPr>
          <w:rFonts w:hint="cs"/>
          <w:rtl/>
        </w:rPr>
        <w:t xml:space="preserve">ويتطلب إحالة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إلكترونياً عن طريق المكتب الدولي أن يرسل مكتب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</w:t>
      </w:r>
      <w:r w:rsidR="004B0A0C">
        <w:rPr>
          <w:rFonts w:hint="cs"/>
          <w:rtl/>
        </w:rPr>
        <w:t xml:space="preserve">إلكترونياً </w:t>
      </w:r>
      <w:r>
        <w:rPr>
          <w:rFonts w:hint="cs"/>
          <w:rtl/>
        </w:rPr>
        <w:t>مجموع النسخ الأصلية (مجموعة وثائق إلكترونية تضم النسخة الأصلية وعدد</w:t>
      </w:r>
      <w:r w:rsidR="001024DB">
        <w:rPr>
          <w:rFonts w:hint="cs"/>
          <w:rtl/>
        </w:rPr>
        <w:t>اً</w:t>
      </w:r>
      <w:r>
        <w:rPr>
          <w:rFonts w:hint="cs"/>
          <w:rtl/>
        </w:rPr>
        <w:t xml:space="preserve"> من المرفقات) إلى المكتب الدولي (</w:t>
      </w:r>
      <w:r w:rsidR="004B0A0C">
        <w:rPr>
          <w:rFonts w:hint="cs"/>
          <w:rtl/>
        </w:rPr>
        <w:t xml:space="preserve">عبر </w:t>
      </w:r>
      <w:r w:rsidRPr="00E973C4">
        <w:rPr>
          <w:rtl/>
        </w:rPr>
        <w:t>نظ</w:t>
      </w:r>
      <w:r>
        <w:rPr>
          <w:rFonts w:hint="cs"/>
          <w:rtl/>
        </w:rPr>
        <w:t>ا</w:t>
      </w:r>
      <w:r w:rsidRPr="00E973C4">
        <w:rPr>
          <w:rtl/>
        </w:rPr>
        <w:t>م تبادل الوثائق الإلكتروني (</w:t>
      </w:r>
      <w:r w:rsidRPr="00E973C4">
        <w:t>PCT-EDI</w:t>
      </w:r>
      <w:r w:rsidRPr="00E973C4">
        <w:rPr>
          <w:rtl/>
        </w:rPr>
        <w:t>)</w:t>
      </w:r>
      <w:r>
        <w:rPr>
          <w:rFonts w:hint="cs"/>
          <w:rtl/>
        </w:rPr>
        <w:t xml:space="preserve"> أو النظام الإلكتروني لمعاهدة التعاون بشأن البراءات</w:t>
      </w:r>
      <w:r w:rsidR="001024DB">
        <w:rPr>
          <w:rFonts w:hint="cs"/>
          <w:rtl/>
        </w:rPr>
        <w:t xml:space="preserve"> (</w:t>
      </w:r>
      <w:r w:rsidR="001024DB">
        <w:t>ePCT</w:t>
      </w:r>
      <w:r w:rsidR="001024DB">
        <w:rPr>
          <w:rFonts w:hint="cs"/>
          <w:rtl/>
        </w:rPr>
        <w:t>)</w:t>
      </w:r>
      <w:r>
        <w:rPr>
          <w:rFonts w:hint="cs"/>
          <w:rtl/>
        </w:rPr>
        <w:t xml:space="preserve">) وأن يبلغ المكتب الدولي بأن المودع قد سدد رسوم البحث. ولعل هذه المسألة هامة لضمان أن رسوم البحث المتعلقة </w:t>
      </w:r>
      <w:r w:rsidR="00046F7A">
        <w:rPr>
          <w:rFonts w:hint="cs"/>
          <w:rtl/>
        </w:rPr>
        <w:t>بصور</w:t>
      </w:r>
      <w:r>
        <w:rPr>
          <w:rFonts w:hint="cs"/>
          <w:rtl/>
        </w:rPr>
        <w:t xml:space="preserve"> البحث التي يتلقاها المكتب الأور</w:t>
      </w:r>
      <w:r w:rsidR="004B0A0C">
        <w:rPr>
          <w:rFonts w:hint="cs"/>
          <w:rtl/>
        </w:rPr>
        <w:t>وبي للبراءات</w:t>
      </w:r>
      <w:r>
        <w:rPr>
          <w:rFonts w:hint="cs"/>
          <w:rtl/>
        </w:rPr>
        <w:t xml:space="preserve"> قد س</w:t>
      </w:r>
      <w:r w:rsidR="004B0A0C">
        <w:rPr>
          <w:rFonts w:hint="cs"/>
          <w:rtl/>
        </w:rPr>
        <w:t>ُ</w:t>
      </w:r>
      <w:r>
        <w:rPr>
          <w:rFonts w:hint="cs"/>
          <w:rtl/>
        </w:rPr>
        <w:t>ددت بالكامل.</w:t>
      </w:r>
    </w:p>
    <w:p w:rsidR="00E973C4" w:rsidRDefault="00E973C4" w:rsidP="00BF5A35">
      <w:pPr>
        <w:pStyle w:val="NumberedParaAR"/>
      </w:pPr>
      <w:r>
        <w:rPr>
          <w:rFonts w:hint="cs"/>
          <w:rtl/>
        </w:rPr>
        <w:t xml:space="preserve">وبعد التحقق من أن المكتب الأوروبي للبراءات هو إدارة البحث الدولي المختصة </w:t>
      </w:r>
      <w:r w:rsidR="001024DB">
        <w:rPr>
          <w:rFonts w:hint="cs"/>
          <w:rtl/>
        </w:rPr>
        <w:t>ب</w:t>
      </w:r>
      <w:r>
        <w:rPr>
          <w:rFonts w:hint="cs"/>
          <w:rtl/>
        </w:rPr>
        <w:t xml:space="preserve">إجراء البحث الدولي المعني، وبعد الحصول على المعلومات اللازمة من مكتب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بأن </w:t>
      </w:r>
      <w:r w:rsidR="004B0A0C">
        <w:rPr>
          <w:rFonts w:hint="cs"/>
          <w:rtl/>
        </w:rPr>
        <w:t>ال</w:t>
      </w:r>
      <w:r>
        <w:rPr>
          <w:rFonts w:hint="cs"/>
          <w:rtl/>
        </w:rPr>
        <w:t xml:space="preserve">مودع </w:t>
      </w:r>
      <w:r w:rsidR="004B0A0C">
        <w:rPr>
          <w:rFonts w:hint="cs"/>
          <w:rtl/>
        </w:rPr>
        <w:t xml:space="preserve">قد سدد رسوم البحث، </w:t>
      </w:r>
      <w:r w:rsidR="000331B7">
        <w:rPr>
          <w:rFonts w:hint="cs"/>
          <w:rtl/>
        </w:rPr>
        <w:t>س</w:t>
      </w:r>
      <w:r w:rsidR="004B0A0C">
        <w:rPr>
          <w:rFonts w:hint="cs"/>
          <w:rtl/>
        </w:rPr>
        <w:t xml:space="preserve">يباشر </w:t>
      </w:r>
      <w:r>
        <w:rPr>
          <w:rFonts w:hint="cs"/>
          <w:rtl/>
        </w:rPr>
        <w:t xml:space="preserve">المكتب الدولي </w:t>
      </w:r>
      <w:r w:rsidR="004B0A0C">
        <w:rPr>
          <w:rFonts w:hint="cs"/>
          <w:rtl/>
        </w:rPr>
        <w:t xml:space="preserve">إعداد </w:t>
      </w:r>
      <w:r>
        <w:rPr>
          <w:rFonts w:hint="cs"/>
          <w:rtl/>
        </w:rPr>
        <w:t xml:space="preserve">مجموع نسخ البحث (نسخة من مجموع النسخ الأصلية الإلكترونية الواردة من مكتب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الطلبات) المتاحة للمكتب الأوروبي للبراءات باسم مكتب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</w:t>
      </w:r>
      <w:r w:rsidR="004B0A0C">
        <w:rPr>
          <w:rFonts w:hint="cs"/>
          <w:rtl/>
        </w:rPr>
        <w:t>و</w:t>
      </w:r>
      <w:r w:rsidR="000331B7">
        <w:rPr>
          <w:rFonts w:hint="cs"/>
          <w:rtl/>
        </w:rPr>
        <w:t>س</w:t>
      </w:r>
      <w:r w:rsidR="004B0A0C">
        <w:rPr>
          <w:rFonts w:hint="cs"/>
          <w:rtl/>
        </w:rPr>
        <w:t xml:space="preserve">يرسلها إليه </w:t>
      </w:r>
      <w:r>
        <w:rPr>
          <w:rFonts w:hint="cs"/>
          <w:rtl/>
        </w:rPr>
        <w:t xml:space="preserve">عن طريق </w:t>
      </w:r>
      <w:r w:rsidRPr="00E973C4">
        <w:rPr>
          <w:rtl/>
        </w:rPr>
        <w:t>نظ</w:t>
      </w:r>
      <w:r>
        <w:rPr>
          <w:rFonts w:hint="cs"/>
          <w:rtl/>
        </w:rPr>
        <w:t>ا</w:t>
      </w:r>
      <w:r w:rsidRPr="00E973C4">
        <w:rPr>
          <w:rtl/>
        </w:rPr>
        <w:t>م تبادل الوثائق الإلكتروني</w:t>
      </w:r>
      <w:r>
        <w:rPr>
          <w:rFonts w:hint="cs"/>
          <w:rtl/>
        </w:rPr>
        <w:t xml:space="preserve"> و/أو شبكة المكتب الأوروبي للبراءات (</w:t>
      </w:r>
      <w:proofErr w:type="spellStart"/>
      <w:r>
        <w:t>PatNet</w:t>
      </w:r>
      <w:proofErr w:type="spellEnd"/>
      <w:r>
        <w:rPr>
          <w:rFonts w:hint="cs"/>
          <w:rtl/>
        </w:rPr>
        <w:t xml:space="preserve">). </w:t>
      </w:r>
      <w:r w:rsidR="000331B7">
        <w:rPr>
          <w:rFonts w:hint="cs"/>
          <w:rtl/>
        </w:rPr>
        <w:t>وستعدُّ</w:t>
      </w:r>
      <w:r w:rsidR="00BF5A35">
        <w:rPr>
          <w:rFonts w:hint="cs"/>
          <w:rtl/>
        </w:rPr>
        <w:t xml:space="preserve"> نسخ البحث في ملفات ذات "مواصفات دنيا" </w:t>
      </w:r>
      <w:r>
        <w:rPr>
          <w:rFonts w:hint="cs"/>
          <w:rtl/>
        </w:rPr>
        <w:t>و</w:t>
      </w:r>
      <w:r w:rsidR="000331B7">
        <w:rPr>
          <w:rFonts w:hint="cs"/>
          <w:rtl/>
        </w:rPr>
        <w:t>س</w:t>
      </w:r>
      <w:r>
        <w:rPr>
          <w:rFonts w:hint="cs"/>
          <w:rtl/>
        </w:rPr>
        <w:t xml:space="preserve">تحال يومياً </w:t>
      </w:r>
      <w:r w:rsidR="00BF5A35">
        <w:rPr>
          <w:rFonts w:hint="cs"/>
          <w:rtl/>
        </w:rPr>
        <w:t>كمجموعة واحدة عند الإمكان.</w:t>
      </w:r>
    </w:p>
    <w:p w:rsidR="00E973C4" w:rsidRDefault="00E973C4" w:rsidP="000331B7">
      <w:pPr>
        <w:pStyle w:val="NumberedParaAR"/>
      </w:pPr>
      <w:r>
        <w:rPr>
          <w:rFonts w:hint="cs"/>
          <w:rtl/>
        </w:rPr>
        <w:t xml:space="preserve">وفضلاً عن ذلك، </w:t>
      </w:r>
      <w:r w:rsidR="000331B7">
        <w:rPr>
          <w:rFonts w:hint="cs"/>
          <w:rtl/>
        </w:rPr>
        <w:t>ترسل</w:t>
      </w:r>
      <w:r>
        <w:rPr>
          <w:rFonts w:hint="cs"/>
          <w:rtl/>
        </w:rPr>
        <w:t xml:space="preserve">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إلى المكتب الدولي الوثائق اللاحقة</w:t>
      </w:r>
      <w:r w:rsidR="000331B7">
        <w:rPr>
          <w:rFonts w:hint="cs"/>
          <w:rtl/>
        </w:rPr>
        <w:t>،</w:t>
      </w:r>
      <w:r>
        <w:rPr>
          <w:rFonts w:hint="cs"/>
          <w:rtl/>
        </w:rPr>
        <w:t xml:space="preserve"> التي لم ت</w:t>
      </w:r>
      <w:r w:rsidR="00046F7A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046F7A">
        <w:rPr>
          <w:rFonts w:hint="cs"/>
          <w:rtl/>
        </w:rPr>
        <w:t>َ</w:t>
      </w:r>
      <w:r>
        <w:rPr>
          <w:rFonts w:hint="cs"/>
          <w:rtl/>
        </w:rPr>
        <w:t xml:space="preserve">ج في مجموع النسخ الأصلية </w:t>
      </w:r>
      <w:r w:rsidR="000331B7">
        <w:rPr>
          <w:rFonts w:hint="cs"/>
          <w:rtl/>
        </w:rPr>
        <w:t>لأنها</w:t>
      </w:r>
      <w:r>
        <w:rPr>
          <w:rFonts w:hint="cs"/>
          <w:rtl/>
        </w:rPr>
        <w:t xml:space="preserve"> وردت في مرحلة لاحقة</w:t>
      </w:r>
      <w:r w:rsidR="000331B7">
        <w:rPr>
          <w:rFonts w:hint="cs"/>
          <w:rtl/>
        </w:rPr>
        <w:t>،</w:t>
      </w:r>
      <w:r>
        <w:rPr>
          <w:rFonts w:hint="cs"/>
          <w:rtl/>
        </w:rPr>
        <w:t xml:space="preserve"> عن طريق نظام </w:t>
      </w:r>
      <w:r>
        <w:t>PCT-EDI</w:t>
      </w:r>
      <w:r>
        <w:rPr>
          <w:rFonts w:hint="cs"/>
          <w:rtl/>
        </w:rPr>
        <w:t xml:space="preserve"> أو </w:t>
      </w:r>
      <w:r w:rsidR="000331B7">
        <w:t>ePCT</w:t>
      </w:r>
      <w:r>
        <w:rPr>
          <w:rFonts w:hint="cs"/>
          <w:rtl/>
        </w:rPr>
        <w:t xml:space="preserve"> ثم يحيلها المكتب الدولي إلى المكتب الأوروبي للبراءات باستخدام نظام </w:t>
      </w:r>
      <w:r>
        <w:t>PCT-EDI</w:t>
      </w:r>
      <w:r>
        <w:rPr>
          <w:rFonts w:hint="cs"/>
          <w:rtl/>
        </w:rPr>
        <w:t xml:space="preserve"> و/أو </w:t>
      </w:r>
      <w:proofErr w:type="spellStart"/>
      <w:r>
        <w:t>PatNet</w:t>
      </w:r>
      <w:proofErr w:type="spellEnd"/>
      <w:r>
        <w:rPr>
          <w:rFonts w:hint="cs"/>
          <w:rtl/>
        </w:rPr>
        <w:t xml:space="preserve"> كما ذُكر آنفاً. ويهدف ذلك إلى وقف تدفق الأوراق تماماً.</w:t>
      </w:r>
    </w:p>
    <w:p w:rsidR="00E973C4" w:rsidRDefault="00E973C4" w:rsidP="00046F7A">
      <w:pPr>
        <w:pStyle w:val="NumberedParaAR"/>
      </w:pPr>
      <w:r>
        <w:rPr>
          <w:rFonts w:hint="cs"/>
          <w:rtl/>
        </w:rPr>
        <w:t xml:space="preserve">ويتبع البرنامج الرائد جدولاً زمنياً محدداً (انظر مرفق هذه الوثيقة). </w:t>
      </w:r>
      <w:r w:rsidR="000331B7">
        <w:rPr>
          <w:rFonts w:hint="cs"/>
          <w:rtl/>
        </w:rPr>
        <w:t>إذ بدأ</w:t>
      </w:r>
      <w:r w:rsidR="004E5340">
        <w:rPr>
          <w:rFonts w:hint="cs"/>
          <w:rtl/>
        </w:rPr>
        <w:t xml:space="preserve"> بمرحلة تحضيرية </w:t>
      </w:r>
      <w:r w:rsidR="00BF5A35">
        <w:rPr>
          <w:rFonts w:hint="cs"/>
          <w:rtl/>
        </w:rPr>
        <w:t xml:space="preserve">تليها </w:t>
      </w:r>
      <w:r w:rsidR="004E5340">
        <w:rPr>
          <w:rFonts w:hint="cs"/>
          <w:rtl/>
        </w:rPr>
        <w:t>مرحلة</w:t>
      </w:r>
      <w:r w:rsidR="000331B7" w:rsidRPr="000331B7">
        <w:rPr>
          <w:rFonts w:hint="cs"/>
          <w:rtl/>
        </w:rPr>
        <w:t xml:space="preserve"> </w:t>
      </w:r>
      <w:r w:rsidR="00BF5A35">
        <w:rPr>
          <w:rFonts w:hint="cs"/>
          <w:rtl/>
        </w:rPr>
        <w:t>تشغيلية</w:t>
      </w:r>
      <w:r w:rsidR="004E5340">
        <w:rPr>
          <w:rFonts w:hint="cs"/>
          <w:rtl/>
        </w:rPr>
        <w:t xml:space="preserve">. وشملت المرحلة التحضيرية كل العمل التقني اللازم لوضع الآلية الإلكترونية واختبارها في تلقي </w:t>
      </w:r>
      <w:r w:rsidR="00046F7A">
        <w:rPr>
          <w:rFonts w:hint="cs"/>
          <w:rtl/>
        </w:rPr>
        <w:t>صور</w:t>
      </w:r>
      <w:r w:rsidR="004E5340">
        <w:rPr>
          <w:rFonts w:hint="cs"/>
          <w:rtl/>
        </w:rPr>
        <w:t xml:space="preserve"> البحث وإعداد الوثائق اللازمة </w:t>
      </w:r>
      <w:r w:rsidR="000331B7">
        <w:rPr>
          <w:rFonts w:hint="cs"/>
          <w:rtl/>
        </w:rPr>
        <w:t xml:space="preserve">فضلاً عن </w:t>
      </w:r>
      <w:r w:rsidR="004E5340">
        <w:rPr>
          <w:rFonts w:hint="cs"/>
          <w:rtl/>
        </w:rPr>
        <w:t xml:space="preserve">تحديد الشروط </w:t>
      </w:r>
      <w:r w:rsidR="000331B7">
        <w:rPr>
          <w:rFonts w:hint="cs"/>
          <w:rtl/>
        </w:rPr>
        <w:t>التي يجب أن تستوفيها</w:t>
      </w:r>
      <w:r w:rsidR="004E5340">
        <w:rPr>
          <w:rFonts w:hint="cs"/>
          <w:rtl/>
        </w:rPr>
        <w:t xml:space="preserve"> مكاتب </w:t>
      </w:r>
      <w:r w:rsidR="00537EA5">
        <w:rPr>
          <w:rFonts w:hint="cs"/>
          <w:rtl/>
        </w:rPr>
        <w:t>تسلّم</w:t>
      </w:r>
      <w:r w:rsidR="004E5340">
        <w:rPr>
          <w:rFonts w:hint="cs"/>
          <w:rtl/>
        </w:rPr>
        <w:t xml:space="preserve"> الطلبات.</w:t>
      </w:r>
    </w:p>
    <w:p w:rsidR="004E5340" w:rsidRDefault="000331B7" w:rsidP="00BF5A35">
      <w:pPr>
        <w:pStyle w:val="NumberedParaAR"/>
      </w:pPr>
      <w:r>
        <w:rPr>
          <w:rFonts w:hint="cs"/>
          <w:rtl/>
        </w:rPr>
        <w:lastRenderedPageBreak/>
        <w:t xml:space="preserve">أما </w:t>
      </w:r>
      <w:r w:rsidR="004E5340">
        <w:rPr>
          <w:rFonts w:hint="cs"/>
          <w:rtl/>
        </w:rPr>
        <w:t xml:space="preserve">المرحلة </w:t>
      </w:r>
      <w:r w:rsidR="00BF5A35">
        <w:rPr>
          <w:rFonts w:hint="cs"/>
          <w:rtl/>
        </w:rPr>
        <w:t>التشغيلية</w:t>
      </w:r>
      <w:r w:rsidR="004E5340">
        <w:rPr>
          <w:rFonts w:hint="cs"/>
          <w:rtl/>
        </w:rPr>
        <w:t xml:space="preserve"> </w:t>
      </w:r>
      <w:r>
        <w:rPr>
          <w:rFonts w:hint="cs"/>
          <w:rtl/>
        </w:rPr>
        <w:t xml:space="preserve">فهي </w:t>
      </w:r>
      <w:r w:rsidR="004E5340">
        <w:rPr>
          <w:rFonts w:hint="cs"/>
          <w:rtl/>
        </w:rPr>
        <w:t xml:space="preserve">مخصصة </w:t>
      </w:r>
      <w:r w:rsidR="00BF5A35">
        <w:rPr>
          <w:rFonts w:hint="cs"/>
          <w:rtl/>
        </w:rPr>
        <w:t>لاستخدام</w:t>
      </w:r>
      <w:r w:rsidR="004E5340">
        <w:rPr>
          <w:rFonts w:hint="cs"/>
          <w:rtl/>
        </w:rPr>
        <w:t xml:space="preserve"> </w:t>
      </w:r>
      <w:r w:rsidR="00BF5A35">
        <w:rPr>
          <w:rFonts w:hint="cs"/>
          <w:rtl/>
        </w:rPr>
        <w:t>نظام</w:t>
      </w:r>
      <w:r w:rsidR="004E5340">
        <w:rPr>
          <w:rFonts w:hint="cs"/>
          <w:rtl/>
        </w:rPr>
        <w:t xml:space="preserve"> الإرسال الإلكتروني الجديد </w:t>
      </w:r>
      <w:r w:rsidR="00BF5A35">
        <w:rPr>
          <w:rFonts w:hint="cs"/>
          <w:rtl/>
        </w:rPr>
        <w:t>استخداماً</w:t>
      </w:r>
      <w:r w:rsidR="004E5340">
        <w:rPr>
          <w:rFonts w:hint="cs"/>
          <w:rtl/>
        </w:rPr>
        <w:t xml:space="preserve"> عملياً. ونظراً إلى أن هذا البرنامج </w:t>
      </w:r>
      <w:r>
        <w:rPr>
          <w:rFonts w:hint="cs"/>
          <w:rtl/>
        </w:rPr>
        <w:t xml:space="preserve">الرائد </w:t>
      </w:r>
      <w:r w:rsidR="004E5340">
        <w:rPr>
          <w:rFonts w:hint="cs"/>
          <w:rtl/>
        </w:rPr>
        <w:t xml:space="preserve">يهدف إلى تقييم جدوى هذا </w:t>
      </w:r>
      <w:r w:rsidR="00BF5A35">
        <w:rPr>
          <w:rFonts w:hint="cs"/>
          <w:rtl/>
        </w:rPr>
        <w:t>النظام</w:t>
      </w:r>
      <w:r w:rsidR="004E5340">
        <w:rPr>
          <w:rFonts w:hint="cs"/>
          <w:rtl/>
        </w:rPr>
        <w:t xml:space="preserve"> بالنسبة إلى المكتب الأوروبي للبراءات كإدارة للبحث الدولي، فقد </w:t>
      </w:r>
      <w:r w:rsidR="00BF5A35">
        <w:rPr>
          <w:rFonts w:hint="cs"/>
          <w:rtl/>
        </w:rPr>
        <w:t>وُضع</w:t>
      </w:r>
      <w:r w:rsidR="004E5340">
        <w:rPr>
          <w:rFonts w:hint="cs"/>
          <w:rtl/>
        </w:rPr>
        <w:t xml:space="preserve"> </w:t>
      </w:r>
      <w:r w:rsidR="00BF5A35">
        <w:rPr>
          <w:rFonts w:hint="cs"/>
          <w:rtl/>
        </w:rPr>
        <w:t>في</w:t>
      </w:r>
      <w:r w:rsidR="004E5340">
        <w:rPr>
          <w:rFonts w:hint="cs"/>
          <w:rtl/>
        </w:rPr>
        <w:t xml:space="preserve"> عدد محدود من مكاتب </w:t>
      </w:r>
      <w:r w:rsidR="00537EA5">
        <w:rPr>
          <w:rFonts w:hint="cs"/>
          <w:rtl/>
        </w:rPr>
        <w:t>تسلّم</w:t>
      </w:r>
      <w:r w:rsidR="004E5340">
        <w:rPr>
          <w:rFonts w:hint="cs"/>
          <w:rtl/>
        </w:rPr>
        <w:t xml:space="preserve"> الطلبات تختلف أحجامها ومواقعها الجغرافية.</w:t>
      </w:r>
    </w:p>
    <w:p w:rsidR="004E5340" w:rsidRDefault="00BF5A35" w:rsidP="00046F7A">
      <w:pPr>
        <w:pStyle w:val="NumberedParaAR"/>
      </w:pPr>
      <w:r>
        <w:rPr>
          <w:rFonts w:hint="cs"/>
          <w:rtl/>
        </w:rPr>
        <w:t>و</w:t>
      </w:r>
      <w:r w:rsidR="00715127">
        <w:rPr>
          <w:rFonts w:hint="cs"/>
          <w:rtl/>
        </w:rPr>
        <w:t>يختلف وض</w:t>
      </w:r>
      <w:r w:rsidR="000331B7">
        <w:rPr>
          <w:rFonts w:hint="cs"/>
          <w:rtl/>
        </w:rPr>
        <w:t xml:space="preserve">ع </w:t>
      </w:r>
      <w:r w:rsidR="004E5340">
        <w:rPr>
          <w:rFonts w:hint="cs"/>
          <w:rtl/>
        </w:rPr>
        <w:t xml:space="preserve">المكتب الدولي عن باقي مكاتب </w:t>
      </w:r>
      <w:r w:rsidR="00537EA5">
        <w:rPr>
          <w:rFonts w:hint="cs"/>
          <w:rtl/>
        </w:rPr>
        <w:t>تسلّم</w:t>
      </w:r>
      <w:r w:rsidR="004E5340">
        <w:rPr>
          <w:rFonts w:hint="cs"/>
          <w:rtl/>
        </w:rPr>
        <w:t xml:space="preserve"> الطلبات المشاركة في هذا البرنامج</w:t>
      </w:r>
      <w:r w:rsidR="000331B7">
        <w:rPr>
          <w:rFonts w:hint="cs"/>
          <w:rtl/>
        </w:rPr>
        <w:t>؛</w:t>
      </w:r>
      <w:r w:rsidR="004E5340">
        <w:rPr>
          <w:rFonts w:hint="cs"/>
          <w:rtl/>
        </w:rPr>
        <w:t xml:space="preserve"> إذ إنه </w:t>
      </w:r>
      <w:r w:rsidR="000331B7">
        <w:rPr>
          <w:rFonts w:hint="cs"/>
          <w:rtl/>
        </w:rPr>
        <w:t>يرسل إلكترونياً</w:t>
      </w:r>
      <w:r w:rsidR="004E5340">
        <w:rPr>
          <w:rFonts w:hint="cs"/>
          <w:rtl/>
        </w:rPr>
        <w:t xml:space="preserve"> </w:t>
      </w:r>
      <w:r w:rsidR="00046F7A">
        <w:rPr>
          <w:rFonts w:hint="cs"/>
          <w:rtl/>
        </w:rPr>
        <w:t>صور</w:t>
      </w:r>
      <w:r w:rsidR="004E5340">
        <w:rPr>
          <w:rFonts w:hint="cs"/>
          <w:rtl/>
        </w:rPr>
        <w:t xml:space="preserve"> البحث إلى المكتب الأوروبي للبراءات عن طريق وسيلة تقنية أخرى. ونتيجة لذلك، لم تكن هناك أي</w:t>
      </w:r>
      <w:r>
        <w:rPr>
          <w:rFonts w:hint="cs"/>
          <w:rtl/>
        </w:rPr>
        <w:t>ة</w:t>
      </w:r>
      <w:r w:rsidR="004E5340">
        <w:rPr>
          <w:rFonts w:hint="cs"/>
          <w:rtl/>
        </w:rPr>
        <w:t xml:space="preserve"> ضرورة لمقارنة التدفق الإلكتروني بالتدفق الورقي. وعليه،</w:t>
      </w:r>
      <w:r w:rsidR="000331B7">
        <w:rPr>
          <w:rFonts w:hint="cs"/>
          <w:rtl/>
        </w:rPr>
        <w:t xml:space="preserve"> انتقل المكتب الدولي </w:t>
      </w:r>
      <w:r w:rsidR="004E5340">
        <w:rPr>
          <w:rFonts w:hint="cs"/>
          <w:rtl/>
        </w:rPr>
        <w:t>إلى</w:t>
      </w:r>
      <w:r>
        <w:rPr>
          <w:rFonts w:hint="cs"/>
          <w:rtl/>
        </w:rPr>
        <w:t xml:space="preserve"> نظام</w:t>
      </w:r>
      <w:r w:rsidR="004E5340">
        <w:rPr>
          <w:rFonts w:hint="cs"/>
          <w:rtl/>
        </w:rPr>
        <w:t xml:space="preserve"> الإرسال الإلكتروني الجديد بعدما </w:t>
      </w:r>
      <w:r w:rsidR="000331B7">
        <w:rPr>
          <w:rFonts w:hint="cs"/>
          <w:rtl/>
        </w:rPr>
        <w:t>استُكمل</w:t>
      </w:r>
      <w:r w:rsidR="004E5340">
        <w:rPr>
          <w:rFonts w:hint="cs"/>
          <w:rtl/>
        </w:rPr>
        <w:t xml:space="preserve"> اختباره بنجاح ودخل </w:t>
      </w:r>
      <w:r>
        <w:rPr>
          <w:rFonts w:hint="cs"/>
          <w:rtl/>
        </w:rPr>
        <w:t>ال</w:t>
      </w:r>
      <w:r w:rsidR="004E5340">
        <w:rPr>
          <w:rFonts w:hint="cs"/>
          <w:rtl/>
        </w:rPr>
        <w:t xml:space="preserve">مرحلة </w:t>
      </w:r>
      <w:r w:rsidR="00715127">
        <w:rPr>
          <w:rFonts w:hint="cs"/>
          <w:rtl/>
        </w:rPr>
        <w:t>التنفيذية</w:t>
      </w:r>
      <w:r>
        <w:rPr>
          <w:rFonts w:hint="cs"/>
          <w:rtl/>
        </w:rPr>
        <w:t xml:space="preserve"> </w:t>
      </w:r>
      <w:r w:rsidR="004E5340">
        <w:rPr>
          <w:rFonts w:hint="cs"/>
          <w:rtl/>
        </w:rPr>
        <w:t>في 1 فبراير 2016.</w:t>
      </w:r>
    </w:p>
    <w:p w:rsidR="004E5340" w:rsidRDefault="004E5340" w:rsidP="00046F7A">
      <w:pPr>
        <w:pStyle w:val="NumberedParaAR"/>
      </w:pPr>
      <w:r>
        <w:rPr>
          <w:rFonts w:hint="cs"/>
          <w:rtl/>
        </w:rPr>
        <w:t xml:space="preserve">وأما بالنسبة إلى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الأخرى، فقد ق</w:t>
      </w:r>
      <w:r w:rsidR="000331B7">
        <w:rPr>
          <w:rFonts w:hint="cs"/>
          <w:rtl/>
        </w:rPr>
        <w:t>ُ</w:t>
      </w:r>
      <w:r>
        <w:rPr>
          <w:rFonts w:hint="cs"/>
          <w:rtl/>
        </w:rPr>
        <w:t xml:space="preserve">سمت المرحلة </w:t>
      </w:r>
      <w:r w:rsidR="00BF5A35">
        <w:rPr>
          <w:rFonts w:hint="cs"/>
          <w:rtl/>
        </w:rPr>
        <w:t>التشغيلية</w:t>
      </w:r>
      <w:r>
        <w:rPr>
          <w:rFonts w:hint="cs"/>
          <w:rtl/>
        </w:rPr>
        <w:t xml:space="preserve"> </w:t>
      </w:r>
      <w:r w:rsidR="000331B7">
        <w:rPr>
          <w:rFonts w:hint="cs"/>
          <w:rtl/>
        </w:rPr>
        <w:t>إلى</w:t>
      </w:r>
      <w:r>
        <w:rPr>
          <w:rFonts w:hint="cs"/>
          <w:rtl/>
        </w:rPr>
        <w:t xml:space="preserve"> مرحلتين هما مرحلة التقييم ومرحلة</w:t>
      </w:r>
      <w:r w:rsidR="000331B7" w:rsidRPr="000331B7">
        <w:rPr>
          <w:rFonts w:hint="cs"/>
          <w:rtl/>
        </w:rPr>
        <w:t xml:space="preserve"> </w:t>
      </w:r>
      <w:r w:rsidR="00BF5A35">
        <w:rPr>
          <w:rFonts w:hint="cs"/>
          <w:rtl/>
        </w:rPr>
        <w:t>التطبيق</w:t>
      </w:r>
      <w:r>
        <w:rPr>
          <w:rFonts w:hint="cs"/>
          <w:rtl/>
        </w:rPr>
        <w:t>. فخلال مرحلة التقي</w:t>
      </w:r>
      <w:r w:rsidR="000331B7">
        <w:rPr>
          <w:rFonts w:hint="cs"/>
          <w:rtl/>
        </w:rPr>
        <w:t>يم، ترسل</w:t>
      </w:r>
      <w:r>
        <w:rPr>
          <w:rFonts w:hint="cs"/>
          <w:rtl/>
        </w:rPr>
        <w:t xml:space="preserve">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إلى المكتب الأوروبي للبراءات إلكترونياً عن طريق المكتب الدولي وورقياً عن طريق مك</w:t>
      </w:r>
      <w:r w:rsidR="000331B7">
        <w:rPr>
          <w:rFonts w:hint="cs"/>
          <w:rtl/>
        </w:rPr>
        <w:t>ا</w:t>
      </w:r>
      <w:r>
        <w:rPr>
          <w:rFonts w:hint="cs"/>
          <w:rtl/>
        </w:rPr>
        <w:t xml:space="preserve">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بغية مقارنة الوسيلتين من حيث </w:t>
      </w:r>
      <w:r w:rsidR="000331B7">
        <w:rPr>
          <w:rFonts w:hint="cs"/>
          <w:rtl/>
        </w:rPr>
        <w:t>المهلة الزمنية اللازمة</w:t>
      </w:r>
      <w:r>
        <w:rPr>
          <w:rFonts w:hint="cs"/>
          <w:rtl/>
        </w:rPr>
        <w:t xml:space="preserve"> وجودة البيانات و</w:t>
      </w:r>
      <w:r w:rsidR="000331B7">
        <w:rPr>
          <w:rFonts w:hint="cs"/>
          <w:rtl/>
        </w:rPr>
        <w:t xml:space="preserve">إمكانية </w:t>
      </w:r>
      <w:r>
        <w:rPr>
          <w:rFonts w:hint="cs"/>
          <w:rtl/>
        </w:rPr>
        <w:t>التتبع ومدى اكتمال الوثائق الواردة واتساقها و</w:t>
      </w:r>
      <w:r w:rsidR="000331B7">
        <w:rPr>
          <w:rFonts w:hint="cs"/>
          <w:rtl/>
        </w:rPr>
        <w:t xml:space="preserve">تحديد </w:t>
      </w:r>
      <w:r>
        <w:rPr>
          <w:rFonts w:hint="cs"/>
          <w:rtl/>
        </w:rPr>
        <w:t>آليات معالجة المشكلات عند الاقتضاء.</w:t>
      </w:r>
    </w:p>
    <w:p w:rsidR="004E5340" w:rsidRDefault="000331B7" w:rsidP="00BF5A35">
      <w:pPr>
        <w:pStyle w:val="NumberedParaAR"/>
      </w:pPr>
      <w:r>
        <w:rPr>
          <w:rFonts w:hint="cs"/>
          <w:rtl/>
        </w:rPr>
        <w:t>ويرتهن</w:t>
      </w:r>
      <w:r w:rsidR="004E5340">
        <w:rPr>
          <w:rFonts w:hint="cs"/>
          <w:rtl/>
        </w:rPr>
        <w:t xml:space="preserve"> الانتقال من</w:t>
      </w:r>
      <w:r>
        <w:rPr>
          <w:rFonts w:hint="cs"/>
          <w:rtl/>
        </w:rPr>
        <w:t xml:space="preserve"> مرحلة التقييم إلى مرحلة </w:t>
      </w:r>
      <w:r w:rsidR="00BF5A35">
        <w:rPr>
          <w:rFonts w:hint="cs"/>
          <w:rtl/>
        </w:rPr>
        <w:t>التطبيق</w:t>
      </w:r>
      <w:r w:rsidR="004E5340">
        <w:rPr>
          <w:rFonts w:hint="cs"/>
          <w:rtl/>
        </w:rPr>
        <w:t xml:space="preserve"> </w:t>
      </w:r>
      <w:r>
        <w:rPr>
          <w:rFonts w:hint="cs"/>
          <w:rtl/>
        </w:rPr>
        <w:t xml:space="preserve">بالحصول على </w:t>
      </w:r>
      <w:r w:rsidR="004E5340">
        <w:rPr>
          <w:rFonts w:hint="cs"/>
          <w:rtl/>
        </w:rPr>
        <w:t xml:space="preserve">تقييم إيجابي للماقييس المذكورة آنفاً من المكتب الأوروبي للبراءات والمكتب الدولي. ومن الناحية العملية، لن يكون هذا التقييم إيجابياً </w:t>
      </w:r>
      <w:r>
        <w:rPr>
          <w:rFonts w:hint="cs"/>
          <w:rtl/>
        </w:rPr>
        <w:t>حتى يستوفي</w:t>
      </w:r>
      <w:r w:rsidR="004E5340">
        <w:rPr>
          <w:rFonts w:hint="cs"/>
          <w:rtl/>
        </w:rPr>
        <w:t xml:space="preserve"> مكتب </w:t>
      </w:r>
      <w:r w:rsidR="00537EA5">
        <w:rPr>
          <w:rFonts w:hint="cs"/>
          <w:rtl/>
        </w:rPr>
        <w:t>تسلّم</w:t>
      </w:r>
      <w:r w:rsidR="004E5340">
        <w:rPr>
          <w:rFonts w:hint="cs"/>
          <w:rtl/>
        </w:rPr>
        <w:t xml:space="preserve"> الطلبات مجموعة من الشروط المحددة.</w:t>
      </w:r>
    </w:p>
    <w:p w:rsidR="004E5340" w:rsidRDefault="004E5340" w:rsidP="00BF5A35">
      <w:pPr>
        <w:pStyle w:val="NumberedParaAR"/>
      </w:pPr>
      <w:r>
        <w:rPr>
          <w:rFonts w:hint="cs"/>
          <w:rtl/>
        </w:rPr>
        <w:t xml:space="preserve">وخلال مرحلة التقييم، </w:t>
      </w:r>
      <w:r w:rsidR="000331B7">
        <w:rPr>
          <w:rFonts w:hint="cs"/>
          <w:rtl/>
        </w:rPr>
        <w:t>يقدِّم</w:t>
      </w:r>
      <w:r>
        <w:rPr>
          <w:rFonts w:hint="cs"/>
          <w:rtl/>
        </w:rPr>
        <w:t xml:space="preserve"> المكتب الأوروبي للبراءات</w:t>
      </w:r>
      <w:r w:rsidR="000331B7">
        <w:rPr>
          <w:rFonts w:hint="cs"/>
          <w:rtl/>
        </w:rPr>
        <w:t xml:space="preserve"> إلى</w:t>
      </w:r>
      <w:r>
        <w:rPr>
          <w:rFonts w:hint="cs"/>
          <w:rtl/>
        </w:rPr>
        <w:t xml:space="preserve"> المكتب الدولي معلومات منتظمة عن المقاييس المذكورة آنفاً فيما يخص جميع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المشاركة. وإذا كان التقييم إيجابياً، فيتفق المكتب الأوروبي للبراءات والمكتب الدولي على تاريخ لبدء </w:t>
      </w:r>
      <w:r w:rsidR="00BF5A35">
        <w:rPr>
          <w:rFonts w:hint="cs"/>
          <w:rtl/>
        </w:rPr>
        <w:t xml:space="preserve">التطبيق </w:t>
      </w:r>
      <w:r>
        <w:rPr>
          <w:rFonts w:hint="cs"/>
          <w:rtl/>
        </w:rPr>
        <w:t xml:space="preserve">في مكتب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</w:t>
      </w:r>
      <w:r w:rsidR="000331B7">
        <w:rPr>
          <w:rFonts w:hint="cs"/>
          <w:rtl/>
        </w:rPr>
        <w:t xml:space="preserve"> المعني</w:t>
      </w:r>
      <w:r>
        <w:rPr>
          <w:rFonts w:hint="cs"/>
          <w:rtl/>
        </w:rPr>
        <w:t xml:space="preserve"> ويُخطر</w:t>
      </w:r>
      <w:r w:rsidR="000331B7">
        <w:rPr>
          <w:rFonts w:hint="cs"/>
          <w:rtl/>
        </w:rPr>
        <w:t>اه</w:t>
      </w:r>
      <w:r>
        <w:rPr>
          <w:rFonts w:hint="cs"/>
          <w:rtl/>
        </w:rPr>
        <w:t xml:space="preserve"> ب</w:t>
      </w:r>
      <w:r w:rsidR="000331B7">
        <w:rPr>
          <w:rFonts w:hint="cs"/>
          <w:rtl/>
        </w:rPr>
        <w:t>ه.</w:t>
      </w:r>
      <w:r>
        <w:rPr>
          <w:rFonts w:hint="cs"/>
          <w:rtl/>
        </w:rPr>
        <w:t xml:space="preserve"> ثم يدخل هذا المكتب </w:t>
      </w:r>
      <w:r w:rsidR="00BF5A35">
        <w:rPr>
          <w:rFonts w:hint="cs"/>
          <w:rtl/>
        </w:rPr>
        <w:t>المرحلة التنفيذية</w:t>
      </w:r>
      <w:r>
        <w:rPr>
          <w:rFonts w:hint="cs"/>
          <w:rtl/>
        </w:rPr>
        <w:t xml:space="preserve"> ويتوقف عن إرسال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ورقياً إلى المكتب الأوروبي للبراءات.</w:t>
      </w:r>
    </w:p>
    <w:p w:rsidR="004E5340" w:rsidRDefault="004E5340" w:rsidP="00715127">
      <w:pPr>
        <w:pStyle w:val="NumberedParaAR"/>
      </w:pPr>
      <w:r>
        <w:rPr>
          <w:rFonts w:hint="cs"/>
          <w:rtl/>
        </w:rPr>
        <w:t>ولأسباب عملية، اعت</w:t>
      </w:r>
      <w:r w:rsidR="000331B7">
        <w:rPr>
          <w:rFonts w:hint="cs"/>
          <w:rtl/>
        </w:rPr>
        <w:t>ُ</w:t>
      </w:r>
      <w:r>
        <w:rPr>
          <w:rFonts w:hint="cs"/>
          <w:rtl/>
        </w:rPr>
        <w:t>مد نهج تدر</w:t>
      </w:r>
      <w:r w:rsidR="000331B7">
        <w:rPr>
          <w:rFonts w:hint="cs"/>
          <w:rtl/>
        </w:rPr>
        <w:t>ي</w:t>
      </w:r>
      <w:r>
        <w:rPr>
          <w:rFonts w:hint="cs"/>
          <w:rtl/>
        </w:rPr>
        <w:t xml:space="preserve">جي </w:t>
      </w:r>
      <w:r w:rsidR="000331B7">
        <w:rPr>
          <w:rFonts w:hint="cs"/>
          <w:rtl/>
        </w:rPr>
        <w:t xml:space="preserve">في </w:t>
      </w:r>
      <w:r w:rsidR="00715127">
        <w:rPr>
          <w:rFonts w:hint="cs"/>
          <w:rtl/>
        </w:rPr>
        <w:t>تنفيذ نظام</w:t>
      </w:r>
      <w:r>
        <w:rPr>
          <w:rFonts w:hint="cs"/>
          <w:rtl/>
        </w:rPr>
        <w:t xml:space="preserve"> الإرسال ال</w:t>
      </w:r>
      <w:r w:rsidR="00715127">
        <w:rPr>
          <w:rFonts w:hint="cs"/>
          <w:rtl/>
        </w:rPr>
        <w:t>إلكتروني الجديد. فقد بدأ التنفيذ</w:t>
      </w:r>
      <w:r>
        <w:rPr>
          <w:rFonts w:hint="cs"/>
          <w:rtl/>
        </w:rPr>
        <w:t xml:space="preserve"> </w:t>
      </w:r>
      <w:r w:rsidR="00715127">
        <w:rPr>
          <w:rFonts w:hint="cs"/>
          <w:rtl/>
        </w:rPr>
        <w:t xml:space="preserve">في </w:t>
      </w:r>
      <w:r>
        <w:rPr>
          <w:rFonts w:hint="cs"/>
          <w:rtl/>
        </w:rPr>
        <w:t xml:space="preserve">المكتب الدولي قبل أن يعمم في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الأخرى التي ق</w:t>
      </w:r>
      <w:r w:rsidR="000331B7">
        <w:rPr>
          <w:rFonts w:hint="cs"/>
          <w:rtl/>
        </w:rPr>
        <w:t>ُ</w:t>
      </w:r>
      <w:r>
        <w:rPr>
          <w:rFonts w:hint="cs"/>
          <w:rtl/>
        </w:rPr>
        <w:t>سمت إلى مجموعتين تضم أوله</w:t>
      </w:r>
      <w:r w:rsidR="00715127">
        <w:rPr>
          <w:rFonts w:hint="cs"/>
          <w:rtl/>
        </w:rPr>
        <w:t>م</w:t>
      </w:r>
      <w:r>
        <w:rPr>
          <w:rFonts w:hint="cs"/>
          <w:rtl/>
        </w:rPr>
        <w:t>ا إيطاليا و</w:t>
      </w:r>
      <w:r w:rsidR="00E87022">
        <w:rPr>
          <w:rFonts w:hint="cs"/>
          <w:rtl/>
        </w:rPr>
        <w:t xml:space="preserve">إسرائيل والنرويج (المجموعة 1) </w:t>
      </w:r>
      <w:r w:rsidR="000331B7">
        <w:rPr>
          <w:rFonts w:hint="cs"/>
          <w:rtl/>
        </w:rPr>
        <w:t>وثانيه</w:t>
      </w:r>
      <w:r w:rsidR="00715127">
        <w:rPr>
          <w:rFonts w:hint="cs"/>
          <w:rtl/>
        </w:rPr>
        <w:t>م</w:t>
      </w:r>
      <w:r w:rsidR="000331B7">
        <w:rPr>
          <w:rFonts w:hint="cs"/>
          <w:rtl/>
        </w:rPr>
        <w:t>ا</w:t>
      </w:r>
      <w:r w:rsidR="00E87022">
        <w:rPr>
          <w:rFonts w:hint="cs"/>
          <w:rtl/>
        </w:rPr>
        <w:t xml:space="preserve"> إسبانيا وفنلندا واليابان (المجموعة 2).</w:t>
      </w:r>
    </w:p>
    <w:p w:rsidR="00E87022" w:rsidRDefault="00E87022" w:rsidP="00715127">
      <w:pPr>
        <w:pStyle w:val="NumberedParaAR"/>
      </w:pPr>
      <w:r>
        <w:rPr>
          <w:rFonts w:hint="cs"/>
          <w:rtl/>
        </w:rPr>
        <w:t xml:space="preserve">وبدأت مرحلة التقييم </w:t>
      </w:r>
      <w:r w:rsidR="000331B7">
        <w:rPr>
          <w:rFonts w:hint="cs"/>
          <w:rtl/>
        </w:rPr>
        <w:t>في ا</w:t>
      </w:r>
      <w:r>
        <w:rPr>
          <w:rFonts w:hint="cs"/>
          <w:rtl/>
        </w:rPr>
        <w:t xml:space="preserve">لمجموعة 1 في 29 فبراير 2016. </w:t>
      </w:r>
      <w:r w:rsidR="00715127">
        <w:rPr>
          <w:rFonts w:hint="cs"/>
          <w:rtl/>
        </w:rPr>
        <w:t>وأدى ذلك ب</w:t>
      </w:r>
      <w:r w:rsidR="000331B7">
        <w:rPr>
          <w:rFonts w:hint="cs"/>
          <w:rtl/>
        </w:rPr>
        <w:t xml:space="preserve">النسبة إلى </w:t>
      </w:r>
      <w:r>
        <w:rPr>
          <w:rFonts w:hint="cs"/>
          <w:rtl/>
        </w:rPr>
        <w:t xml:space="preserve">الطلبات الدولية التي حدد تاريخ إيداعها اعتباراً من 29 فبراير 2016 </w:t>
      </w:r>
      <w:r w:rsidR="00715127">
        <w:rPr>
          <w:rFonts w:hint="cs"/>
          <w:rtl/>
        </w:rPr>
        <w:t xml:space="preserve">إلى أن </w:t>
      </w:r>
      <w:r w:rsidRPr="000331B7">
        <w:rPr>
          <w:rFonts w:hint="cs"/>
          <w:rtl/>
        </w:rPr>
        <w:t xml:space="preserve">يستخدم المكتب الدولي الوثائق الإلكترونية الواردة من مكتب </w:t>
      </w:r>
      <w:r w:rsidR="00537EA5" w:rsidRPr="000331B7">
        <w:rPr>
          <w:rFonts w:hint="cs"/>
          <w:rtl/>
        </w:rPr>
        <w:t>تسلّم</w:t>
      </w:r>
      <w:r w:rsidRPr="000331B7">
        <w:rPr>
          <w:rFonts w:hint="cs"/>
          <w:rtl/>
        </w:rPr>
        <w:t xml:space="preserve"> الطلبات (مجموع</w:t>
      </w:r>
      <w:r w:rsidR="000331B7" w:rsidRPr="000331B7">
        <w:rPr>
          <w:rFonts w:hint="eastAsia"/>
          <w:rtl/>
        </w:rPr>
        <w:t> </w:t>
      </w:r>
      <w:r w:rsidRPr="000331B7">
        <w:rPr>
          <w:rFonts w:hint="cs"/>
          <w:rtl/>
        </w:rPr>
        <w:t xml:space="preserve">النسخ الأصلية والوثائق المودعة لاحقاً) </w:t>
      </w:r>
      <w:r w:rsidR="000331B7" w:rsidRPr="000331B7">
        <w:rPr>
          <w:rFonts w:hint="cs"/>
          <w:rtl/>
        </w:rPr>
        <w:t>ليرسل إلكترونياً</w:t>
      </w:r>
      <w:r w:rsidRPr="000331B7">
        <w:rPr>
          <w:rFonts w:hint="cs"/>
          <w:rtl/>
        </w:rPr>
        <w:t xml:space="preserve"> </w:t>
      </w:r>
      <w:r w:rsidR="00046F7A">
        <w:rPr>
          <w:rFonts w:hint="cs"/>
          <w:rtl/>
        </w:rPr>
        <w:t>صور</w:t>
      </w:r>
      <w:r w:rsidRPr="000331B7">
        <w:rPr>
          <w:rFonts w:hint="cs"/>
          <w:rtl/>
        </w:rPr>
        <w:t xml:space="preserve"> البحث والوثائق المودعة لاحقاً إلى المكتب الأوروبي للبراءات كإدارة للبحث الدولي باسم مكتب </w:t>
      </w:r>
      <w:r w:rsidR="00537EA5" w:rsidRPr="000331B7">
        <w:rPr>
          <w:rFonts w:hint="cs"/>
          <w:rtl/>
        </w:rPr>
        <w:t>تسلّم</w:t>
      </w:r>
      <w:r w:rsidRPr="000331B7">
        <w:rPr>
          <w:rFonts w:hint="cs"/>
          <w:rtl/>
        </w:rPr>
        <w:t xml:space="preserve"> الطلبات.</w:t>
      </w:r>
      <w:r>
        <w:rPr>
          <w:rFonts w:hint="cs"/>
          <w:rtl/>
        </w:rPr>
        <w:t xml:space="preserve"> ويتوقع ألا تنتهي مرحلة التقييم </w:t>
      </w:r>
      <w:r w:rsidR="00837513">
        <w:rPr>
          <w:rFonts w:hint="cs"/>
          <w:rtl/>
        </w:rPr>
        <w:t>في ا</w:t>
      </w:r>
      <w:r>
        <w:rPr>
          <w:rFonts w:hint="cs"/>
          <w:rtl/>
        </w:rPr>
        <w:t>لمجموعة 1 قبل يوم 30</w:t>
      </w:r>
      <w:r w:rsidR="00837513">
        <w:rPr>
          <w:rFonts w:hint="eastAsia"/>
          <w:rtl/>
        </w:rPr>
        <w:t> </w:t>
      </w:r>
      <w:r>
        <w:rPr>
          <w:rFonts w:hint="cs"/>
          <w:rtl/>
        </w:rPr>
        <w:t>مايو</w:t>
      </w:r>
      <w:r w:rsidR="00837513">
        <w:rPr>
          <w:rFonts w:hint="eastAsia"/>
          <w:rtl/>
        </w:rPr>
        <w:t> </w:t>
      </w:r>
      <w:r>
        <w:rPr>
          <w:rFonts w:hint="cs"/>
          <w:rtl/>
        </w:rPr>
        <w:t>2016 على الأقل. وأما بالنسبة إلى المجموعة 2، فقد بدأت مرحلة التقييم في 4 أبريل 2016 ويتوقع ألا تنتهي قبل يوم 20 يونيو 2016 على الأقل. ويدخل أي مكتب ل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</w:t>
      </w:r>
      <w:r w:rsidR="00715127">
        <w:rPr>
          <w:rFonts w:hint="cs"/>
          <w:rtl/>
        </w:rPr>
        <w:t>مرحلة التطبيق</w:t>
      </w:r>
      <w:r>
        <w:rPr>
          <w:rFonts w:hint="cs"/>
          <w:rtl/>
        </w:rPr>
        <w:t>.</w:t>
      </w:r>
      <w:r w:rsidR="00837513">
        <w:rPr>
          <w:rFonts w:hint="cs"/>
          <w:rtl/>
        </w:rPr>
        <w:t>لدى</w:t>
      </w:r>
      <w:r>
        <w:rPr>
          <w:rFonts w:hint="cs"/>
          <w:rtl/>
        </w:rPr>
        <w:t xml:space="preserve"> اجتياز مرحلة التقييم بنجاح.</w:t>
      </w:r>
    </w:p>
    <w:p w:rsidR="00E87022" w:rsidRDefault="00E87022" w:rsidP="00715127">
      <w:pPr>
        <w:pStyle w:val="NumberedParaAR"/>
      </w:pPr>
      <w:r>
        <w:rPr>
          <w:rFonts w:hint="cs"/>
          <w:rtl/>
        </w:rPr>
        <w:t xml:space="preserve">وبعد استكمال هذا البرنامج الرائد، سيتفق المكتب الأوروبي للبراءات والمكتب الدولي على المتطلبات اللازمة لإطلاق خدمة جديدة </w:t>
      </w:r>
      <w:r w:rsidR="00715127">
        <w:rPr>
          <w:rFonts w:hint="cs"/>
          <w:rtl/>
        </w:rPr>
        <w:t>ل</w:t>
      </w:r>
      <w:r>
        <w:rPr>
          <w:rFonts w:hint="cs"/>
          <w:rtl/>
        </w:rPr>
        <w:t>لإرسال الإلكتروني عن طريق المكتب الدولي بوصفه</w:t>
      </w:r>
      <w:r w:rsidR="00715127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="00715127">
        <w:rPr>
          <w:rFonts w:hint="cs"/>
          <w:rtl/>
        </w:rPr>
        <w:t>نظام</w:t>
      </w:r>
      <w:r>
        <w:rPr>
          <w:rFonts w:hint="cs"/>
          <w:rtl/>
        </w:rPr>
        <w:t xml:space="preserve"> الإرسال </w:t>
      </w:r>
      <w:r w:rsidR="00837513">
        <w:rPr>
          <w:rFonts w:hint="cs"/>
          <w:rtl/>
        </w:rPr>
        <w:t xml:space="preserve">المعياري </w:t>
      </w:r>
      <w:r w:rsidR="00715127">
        <w:rPr>
          <w:rFonts w:hint="cs"/>
          <w:rtl/>
        </w:rPr>
        <w:t>في ا</w:t>
      </w:r>
      <w:r>
        <w:rPr>
          <w:rFonts w:hint="cs"/>
          <w:rtl/>
        </w:rPr>
        <w:t xml:space="preserve">لمكاتب التي لا تستخدم أي نظام </w:t>
      </w:r>
      <w:r w:rsidR="00837513">
        <w:rPr>
          <w:rFonts w:hint="cs"/>
          <w:rtl/>
        </w:rPr>
        <w:t xml:space="preserve">لإرسال </w:t>
      </w:r>
      <w:r w:rsidR="00046F7A">
        <w:rPr>
          <w:rFonts w:hint="cs"/>
          <w:rtl/>
        </w:rPr>
        <w:t>صور</w:t>
      </w:r>
      <w:r w:rsidR="00837513">
        <w:rPr>
          <w:rFonts w:hint="cs"/>
          <w:rtl/>
        </w:rPr>
        <w:t xml:space="preserve"> البحث إلكترونياً</w:t>
      </w:r>
      <w:r>
        <w:rPr>
          <w:rFonts w:hint="cs"/>
          <w:rtl/>
        </w:rPr>
        <w:t xml:space="preserve"> إلى المكتب الأوروبي للبراءات. وسيتفق المكت</w:t>
      </w:r>
      <w:r w:rsidR="002C4891">
        <w:rPr>
          <w:rFonts w:hint="cs"/>
          <w:rtl/>
        </w:rPr>
        <w:t xml:space="preserve">بان أيضاً على منهجية لتطبيق </w:t>
      </w:r>
      <w:r w:rsidR="00715127">
        <w:rPr>
          <w:rFonts w:hint="cs"/>
          <w:rtl/>
        </w:rPr>
        <w:t>هذا النظام</w:t>
      </w:r>
      <w:r w:rsidR="002C4891">
        <w:rPr>
          <w:rFonts w:hint="cs"/>
          <w:rtl/>
        </w:rPr>
        <w:t xml:space="preserve"> </w:t>
      </w:r>
      <w:r w:rsidR="00837513">
        <w:rPr>
          <w:rFonts w:hint="cs"/>
          <w:rtl/>
        </w:rPr>
        <w:t>في</w:t>
      </w:r>
      <w:r w:rsidR="002C4891">
        <w:rPr>
          <w:rFonts w:hint="cs"/>
          <w:rtl/>
        </w:rPr>
        <w:t xml:space="preserve"> مكاتب </w:t>
      </w:r>
      <w:r w:rsidR="00537EA5">
        <w:rPr>
          <w:rFonts w:hint="cs"/>
          <w:rtl/>
        </w:rPr>
        <w:t>تسلّم</w:t>
      </w:r>
      <w:r w:rsidR="002C4891">
        <w:rPr>
          <w:rFonts w:hint="cs"/>
          <w:rtl/>
        </w:rPr>
        <w:t xml:space="preserve"> الطلبات الأخرى الراغ</w:t>
      </w:r>
      <w:r w:rsidR="00837513">
        <w:rPr>
          <w:rFonts w:hint="cs"/>
          <w:rtl/>
        </w:rPr>
        <w:t>ب</w:t>
      </w:r>
      <w:r w:rsidR="002C4891">
        <w:rPr>
          <w:rFonts w:hint="cs"/>
          <w:rtl/>
        </w:rPr>
        <w:t>ة في استخدامه</w:t>
      </w:r>
      <w:r w:rsidR="00837513">
        <w:rPr>
          <w:rFonts w:hint="cs"/>
          <w:rtl/>
        </w:rPr>
        <w:t>،</w:t>
      </w:r>
      <w:r w:rsidR="002C4891">
        <w:rPr>
          <w:rFonts w:hint="cs"/>
          <w:rtl/>
        </w:rPr>
        <w:t xml:space="preserve"> وعلى الشروط التي يجب أن تستوفيها هذه المكاتب.</w:t>
      </w:r>
    </w:p>
    <w:p w:rsidR="002C4891" w:rsidRDefault="002C4891" w:rsidP="002C4891">
      <w:pPr>
        <w:pStyle w:val="Heading1AR"/>
        <w:rPr>
          <w:rtl/>
        </w:rPr>
      </w:pPr>
      <w:r>
        <w:rPr>
          <w:rFonts w:hint="cs"/>
          <w:rtl/>
        </w:rPr>
        <w:lastRenderedPageBreak/>
        <w:t>الفوائد الرئيسية</w:t>
      </w:r>
    </w:p>
    <w:p w:rsidR="002C4891" w:rsidRPr="002C4891" w:rsidRDefault="002C4891" w:rsidP="002C4891">
      <w:pPr>
        <w:pStyle w:val="Heading2AR"/>
      </w:pPr>
      <w:r>
        <w:rPr>
          <w:rFonts w:hint="cs"/>
          <w:rtl/>
        </w:rPr>
        <w:t>مواصلة تحسين مهل المعالجة في المكتب الأوروبي للبراءات كإدارة للبحث الدولي</w:t>
      </w:r>
    </w:p>
    <w:p w:rsidR="002C4891" w:rsidRDefault="002C4891" w:rsidP="00715127">
      <w:pPr>
        <w:pStyle w:val="NumberedParaAR"/>
      </w:pPr>
      <w:r>
        <w:rPr>
          <w:rFonts w:hint="cs"/>
          <w:rtl/>
        </w:rPr>
        <w:t>نُشر</w:t>
      </w:r>
      <w:r w:rsidR="00715127">
        <w:rPr>
          <w:rFonts w:hint="cs"/>
          <w:rtl/>
        </w:rPr>
        <w:t>، في عام 2015،</w:t>
      </w:r>
      <w:r>
        <w:rPr>
          <w:rFonts w:hint="cs"/>
          <w:rtl/>
        </w:rPr>
        <w:t xml:space="preserve"> 89.</w:t>
      </w:r>
      <w:r w:rsidR="00715127">
        <w:rPr>
          <w:rFonts w:hint="cs"/>
          <w:rtl/>
        </w:rPr>
        <w:t>8 بالمئة من تقارير البحث الدولي</w:t>
      </w:r>
      <w:r>
        <w:rPr>
          <w:rFonts w:hint="cs"/>
          <w:rtl/>
        </w:rPr>
        <w:t xml:space="preserve"> التي أعدها المكتب الأوروبي للبراءات مع الطلب الدولي </w:t>
      </w:r>
      <w:r w:rsidR="00837513">
        <w:rPr>
          <w:rFonts w:hint="cs"/>
          <w:rtl/>
        </w:rPr>
        <w:t xml:space="preserve">أي </w:t>
      </w:r>
      <w:r>
        <w:rPr>
          <w:rFonts w:hint="cs"/>
          <w:rtl/>
        </w:rPr>
        <w:t xml:space="preserve">بعد 18 شهراً من تاريخ الإيداع (المنشور </w:t>
      </w:r>
      <w:r>
        <w:t>A1</w:t>
      </w:r>
      <w:r w:rsidR="00837513">
        <w:rPr>
          <w:rFonts w:hint="cs"/>
          <w:rtl/>
        </w:rPr>
        <w:t xml:space="preserve">)، </w:t>
      </w:r>
      <w:r>
        <w:rPr>
          <w:rFonts w:hint="cs"/>
          <w:rtl/>
        </w:rPr>
        <w:t>وأُعد 67.4 بالمئة من هذه التقارير خلال المهلة الزمنية المحددة في القاعدة 1.42 (</w:t>
      </w:r>
      <w:r w:rsidRPr="002C4891">
        <w:rPr>
          <w:rtl/>
        </w:rPr>
        <w:t xml:space="preserve">ثلاثة أشهر اعتبارا من </w:t>
      </w:r>
      <w:r w:rsidR="00537EA5">
        <w:rPr>
          <w:rtl/>
        </w:rPr>
        <w:t>تسلّم</w:t>
      </w:r>
      <w:r w:rsidRPr="002C4891">
        <w:rPr>
          <w:rtl/>
        </w:rPr>
        <w:t xml:space="preserve"> إدارة البحث الدولي لصورة عن البحث أو تسعة أشهر اعتبارا من تاريخ الأولوية، مع الأخذ بالمهلة التي تنقضي آخر الأمر</w:t>
      </w:r>
      <w:r>
        <w:rPr>
          <w:rFonts w:hint="cs"/>
          <w:rtl/>
        </w:rPr>
        <w:t xml:space="preserve">). ويمكن تحسين هاتين النسبتين </w:t>
      </w:r>
      <w:r w:rsidR="00837513">
        <w:rPr>
          <w:rFonts w:hint="cs"/>
          <w:rtl/>
        </w:rPr>
        <w:t>من خلال</w:t>
      </w:r>
      <w:r>
        <w:rPr>
          <w:rFonts w:hint="cs"/>
          <w:rtl/>
        </w:rPr>
        <w:t xml:space="preserve"> اعتماد نظام إرسال إلكتروني ل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عن طريق المكتب الدولي. إذ سيتفادى </w:t>
      </w:r>
      <w:r w:rsidR="00715127">
        <w:rPr>
          <w:rFonts w:hint="cs"/>
          <w:rtl/>
        </w:rPr>
        <w:t>هذا النظام</w:t>
      </w:r>
      <w:r>
        <w:rPr>
          <w:rFonts w:hint="cs"/>
          <w:rtl/>
        </w:rPr>
        <w:t xml:space="preserve"> الجديد </w:t>
      </w:r>
      <w:r w:rsidR="00837513">
        <w:rPr>
          <w:rFonts w:hint="cs"/>
          <w:rtl/>
        </w:rPr>
        <w:t>مشكلة ال</w:t>
      </w:r>
      <w:r>
        <w:rPr>
          <w:rFonts w:hint="cs"/>
          <w:rtl/>
        </w:rPr>
        <w:t>تأخير</w:t>
      </w:r>
      <w:r w:rsidR="00837513">
        <w:rPr>
          <w:rFonts w:hint="cs"/>
          <w:rtl/>
        </w:rPr>
        <w:t xml:space="preserve"> المحتمل</w:t>
      </w:r>
      <w:r>
        <w:rPr>
          <w:rFonts w:hint="cs"/>
          <w:rtl/>
        </w:rPr>
        <w:t xml:space="preserve"> </w:t>
      </w:r>
      <w:r w:rsidR="00837513">
        <w:rPr>
          <w:rFonts w:hint="cs"/>
          <w:rtl/>
        </w:rPr>
        <w:t>ل</w:t>
      </w:r>
      <w:r>
        <w:rPr>
          <w:rFonts w:hint="cs"/>
          <w:rtl/>
        </w:rPr>
        <w:t xml:space="preserve">لبريد العادي </w:t>
      </w:r>
      <w:r w:rsidR="00715127">
        <w:rPr>
          <w:rFonts w:hint="cs"/>
          <w:rtl/>
        </w:rPr>
        <w:t xml:space="preserve">بل سيصبح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</w:t>
      </w:r>
      <w:r w:rsidR="00715127">
        <w:rPr>
          <w:rFonts w:hint="cs"/>
          <w:rtl/>
        </w:rPr>
        <w:t xml:space="preserve"> أسرع من ذي قبل</w:t>
      </w:r>
      <w:r>
        <w:rPr>
          <w:rFonts w:hint="cs"/>
          <w:rtl/>
        </w:rPr>
        <w:t>. وسيؤدي ذلك إلى إعداد تقارير البحث الدولي في غضون مهلة أقصر ونشر المكتب الدولي لها في الوقت المناسب. وسيعود ذلك بالفائدة على مودعي الطلبات والأطراف الأخرى كليهما.</w:t>
      </w:r>
    </w:p>
    <w:p w:rsidR="002C4891" w:rsidRDefault="002C4891" w:rsidP="002C4891">
      <w:pPr>
        <w:pStyle w:val="Heading2AR"/>
      </w:pPr>
      <w:r>
        <w:rPr>
          <w:rFonts w:hint="cs"/>
          <w:rtl/>
        </w:rPr>
        <w:t xml:space="preserve">تحسين الخدمة المقدَّمة إلى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</w:t>
      </w:r>
    </w:p>
    <w:p w:rsidR="002C4891" w:rsidRDefault="002C4891" w:rsidP="00715127">
      <w:pPr>
        <w:pStyle w:val="NumberedParaAR"/>
      </w:pPr>
      <w:r>
        <w:rPr>
          <w:rFonts w:hint="cs"/>
          <w:rtl/>
        </w:rPr>
        <w:t xml:space="preserve">أعربت العديد من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عن اهتمامها بالانتقال إلى نظام إرسال إلكتروني ل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البحث. إذ</w:t>
      </w:r>
      <w:r w:rsidR="00715127">
        <w:rPr>
          <w:rFonts w:hint="eastAsia"/>
          <w:rtl/>
        </w:rPr>
        <w:t> </w:t>
      </w:r>
      <w:r>
        <w:rPr>
          <w:rFonts w:hint="cs"/>
          <w:rtl/>
        </w:rPr>
        <w:t>شهد</w:t>
      </w:r>
      <w:r w:rsidR="00715127">
        <w:rPr>
          <w:rFonts w:hint="eastAsia"/>
          <w:rtl/>
        </w:rPr>
        <w:t> </w:t>
      </w:r>
      <w:r>
        <w:rPr>
          <w:rFonts w:hint="cs"/>
          <w:rtl/>
        </w:rPr>
        <w:t>عام</w:t>
      </w:r>
      <w:r w:rsidR="00715127">
        <w:rPr>
          <w:rFonts w:hint="eastAsia"/>
          <w:rtl/>
        </w:rPr>
        <w:t> </w:t>
      </w:r>
      <w:r>
        <w:rPr>
          <w:rFonts w:hint="cs"/>
          <w:rtl/>
        </w:rPr>
        <w:t xml:space="preserve">2015 إيداع 93.6 بالمئة من الطلبات الدولية إلكترونياً. ويعزى ذلك إلى النمو الملحوظ الذي </w:t>
      </w:r>
      <w:r w:rsidR="00837513">
        <w:rPr>
          <w:rFonts w:hint="cs"/>
          <w:rtl/>
        </w:rPr>
        <w:t xml:space="preserve">سجِّل </w:t>
      </w:r>
      <w:r>
        <w:rPr>
          <w:rFonts w:hint="cs"/>
          <w:rtl/>
        </w:rPr>
        <w:t xml:space="preserve">على مدى السنوات الخمس الماضية (78.3 بالمئة في عام 2010). وفي غالبية الحالات، تضطر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حالياً لطباعة الوثائق الواردة إلكترونياً بغية إرسال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بالبريد العادي إلى المكتب الأوروبي للبراءات. وسيمكن </w:t>
      </w:r>
      <w:r w:rsidR="00715127">
        <w:rPr>
          <w:rFonts w:hint="cs"/>
          <w:rtl/>
        </w:rPr>
        <w:t>نظام</w:t>
      </w:r>
      <w:r>
        <w:rPr>
          <w:rFonts w:hint="cs"/>
          <w:rtl/>
        </w:rPr>
        <w:t xml:space="preserve"> الإرسال الإلكتروني الجديد المكتب الأوروبي للبراءات من الاستجابة لرغب</w:t>
      </w:r>
      <w:r w:rsidR="00837513">
        <w:rPr>
          <w:rFonts w:hint="cs"/>
          <w:rtl/>
        </w:rPr>
        <w:t>ة هذه المكاتب</w:t>
      </w:r>
      <w:r>
        <w:rPr>
          <w:rFonts w:hint="cs"/>
          <w:rtl/>
        </w:rPr>
        <w:t xml:space="preserve"> في الحصول على </w:t>
      </w:r>
      <w:r w:rsidR="00715127">
        <w:rPr>
          <w:rFonts w:hint="cs"/>
          <w:rtl/>
        </w:rPr>
        <w:t>نظام</w:t>
      </w:r>
      <w:r>
        <w:rPr>
          <w:rFonts w:hint="cs"/>
          <w:rtl/>
        </w:rPr>
        <w:t xml:space="preserve"> إرسال أكثر فعالية نظراً إلى أن</w:t>
      </w:r>
      <w:r w:rsidR="00837513">
        <w:rPr>
          <w:rFonts w:hint="cs"/>
          <w:rtl/>
        </w:rPr>
        <w:t>ها</w:t>
      </w:r>
      <w:r>
        <w:rPr>
          <w:rFonts w:hint="cs"/>
          <w:rtl/>
        </w:rPr>
        <w:t xml:space="preserve"> ستحقق وفورات كبيرة في تكاليف الطباعة والبريد.</w:t>
      </w:r>
    </w:p>
    <w:p w:rsidR="002C4891" w:rsidRDefault="002C4891" w:rsidP="002C4891">
      <w:pPr>
        <w:pStyle w:val="Heading2AR"/>
      </w:pPr>
      <w:r>
        <w:rPr>
          <w:rFonts w:hint="cs"/>
          <w:rtl/>
        </w:rPr>
        <w:t>تبسيط مسار الإرسال</w:t>
      </w:r>
    </w:p>
    <w:p w:rsidR="002C4891" w:rsidRDefault="002C4891" w:rsidP="00837513">
      <w:pPr>
        <w:pStyle w:val="NumberedParaAR"/>
      </w:pPr>
      <w:r>
        <w:rPr>
          <w:rFonts w:hint="cs"/>
          <w:rtl/>
        </w:rPr>
        <w:t xml:space="preserve">سيؤدي الانتقال إلى نظام إلكتروني لإرسال </w:t>
      </w:r>
      <w:r w:rsidR="00046F7A">
        <w:rPr>
          <w:rFonts w:hint="cs"/>
          <w:rtl/>
        </w:rPr>
        <w:t>صور</w:t>
      </w:r>
      <w:r>
        <w:rPr>
          <w:rFonts w:hint="cs"/>
          <w:rtl/>
        </w:rPr>
        <w:t xml:space="preserve"> البحث أيضاً إلى تبسيط مسار الإرسال إذ سيتكلل بإقامة نظام رئيسي موحد لمعالجة الطلبات لدى المكتب الأوروبي للبراءات بالاستناد إلى الإرسال الإلكتروني </w:t>
      </w:r>
      <w:r w:rsidR="00837513">
        <w:rPr>
          <w:rFonts w:hint="cs"/>
          <w:rtl/>
        </w:rPr>
        <w:t>عن طريق</w:t>
      </w:r>
      <w:r>
        <w:rPr>
          <w:rFonts w:hint="cs"/>
          <w:rtl/>
        </w:rPr>
        <w:t xml:space="preserve"> منصة إلكترونية مشتركة عوضاً عن</w:t>
      </w:r>
      <w:r w:rsidR="00837513" w:rsidRPr="00837513">
        <w:rPr>
          <w:rFonts w:hint="cs"/>
          <w:rtl/>
        </w:rPr>
        <w:t xml:space="preserve"> </w:t>
      </w:r>
      <w:r w:rsidR="00837513">
        <w:rPr>
          <w:rFonts w:hint="cs"/>
          <w:rtl/>
        </w:rPr>
        <w:t>تعدد المسارات بتعدد المكاتب</w:t>
      </w:r>
      <w:r>
        <w:rPr>
          <w:rFonts w:hint="cs"/>
          <w:rtl/>
        </w:rPr>
        <w:t>.</w:t>
      </w:r>
    </w:p>
    <w:p w:rsidR="002C4891" w:rsidRDefault="002C4891" w:rsidP="00837513">
      <w:pPr>
        <w:pStyle w:val="NumberedParaAR"/>
      </w:pPr>
      <w:r>
        <w:rPr>
          <w:rFonts w:hint="cs"/>
          <w:rtl/>
        </w:rPr>
        <w:t xml:space="preserve">وبناء على ما تقدم، يعتزم المكتب الأوروبي للبراءات أن يقدِّم هذه الخدمة الجديدة لأي مكتب من مكاتب </w:t>
      </w:r>
      <w:r w:rsidR="00537EA5">
        <w:rPr>
          <w:rFonts w:hint="cs"/>
          <w:rtl/>
        </w:rPr>
        <w:t>تسلّم</w:t>
      </w:r>
      <w:r>
        <w:rPr>
          <w:rFonts w:hint="cs"/>
          <w:rtl/>
        </w:rPr>
        <w:t xml:space="preserve"> الطلبات المهتمة بعد استكمال البرنامج </w:t>
      </w:r>
      <w:r w:rsidR="00837513">
        <w:rPr>
          <w:rFonts w:hint="cs"/>
          <w:rtl/>
        </w:rPr>
        <w:t>الرائد</w:t>
      </w:r>
      <w:r>
        <w:rPr>
          <w:rFonts w:hint="cs"/>
          <w:rtl/>
        </w:rPr>
        <w:t xml:space="preserve"> </w:t>
      </w:r>
      <w:r w:rsidR="00837513">
        <w:rPr>
          <w:rFonts w:hint="cs"/>
          <w:rtl/>
        </w:rPr>
        <w:t xml:space="preserve">المزمع </w:t>
      </w:r>
      <w:r>
        <w:rPr>
          <w:rFonts w:hint="cs"/>
          <w:rtl/>
        </w:rPr>
        <w:t>في نهاية هذا العام.</w:t>
      </w:r>
    </w:p>
    <w:p w:rsidR="002C4891" w:rsidRDefault="00CD3F09" w:rsidP="002C4891">
      <w:pPr>
        <w:pStyle w:val="DecisionParaAR"/>
      </w:pPr>
      <w:r>
        <w:rPr>
          <w:rFonts w:hint="cs"/>
          <w:rtl/>
        </w:rPr>
        <w:t>إن الفريق العامل مدعو إلى الإحاطة علماً بمضمون هذه الوثيقة.</w:t>
      </w:r>
    </w:p>
    <w:p w:rsidR="002C4891" w:rsidRDefault="00CD3F09" w:rsidP="00CD3F09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CD3F09" w:rsidRDefault="00CD3F09" w:rsidP="00CD3F09">
      <w:pPr>
        <w:pStyle w:val="NormalParaAR"/>
        <w:rPr>
          <w:rtl/>
        </w:rPr>
        <w:sectPr w:rsidR="00CD3F09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CD3F09" w:rsidRPr="00E568A2" w:rsidRDefault="00006FA8" w:rsidP="00711065">
      <w:pPr>
        <w:pStyle w:val="NormalParaAR"/>
        <w:jc w:val="center"/>
        <w:rPr>
          <w:b/>
          <w:bCs/>
          <w:sz w:val="40"/>
          <w:szCs w:val="40"/>
          <w:rtl/>
        </w:rPr>
      </w:pPr>
      <w:r w:rsidRPr="00E568A2">
        <w:rPr>
          <w:rFonts w:hint="cs"/>
          <w:b/>
          <w:bCs/>
          <w:sz w:val="40"/>
          <w:szCs w:val="40"/>
          <w:rtl/>
        </w:rPr>
        <w:lastRenderedPageBreak/>
        <w:t xml:space="preserve">الجدول الزمني لتنفيذ </w:t>
      </w:r>
      <w:r w:rsidR="00837513" w:rsidRPr="00E568A2">
        <w:rPr>
          <w:rFonts w:hint="cs"/>
          <w:b/>
          <w:bCs/>
          <w:sz w:val="40"/>
          <w:szCs w:val="40"/>
          <w:rtl/>
        </w:rPr>
        <w:t xml:space="preserve">النظام </w:t>
      </w:r>
      <w:r w:rsidR="00711065" w:rsidRPr="00E568A2">
        <w:rPr>
          <w:rFonts w:hint="cs"/>
          <w:b/>
          <w:bCs/>
          <w:sz w:val="40"/>
          <w:szCs w:val="40"/>
          <w:rtl/>
        </w:rPr>
        <w:t xml:space="preserve">غير الورقي </w:t>
      </w:r>
      <w:r w:rsidRPr="00E568A2">
        <w:rPr>
          <w:rFonts w:hint="cs"/>
          <w:b/>
          <w:bCs/>
          <w:sz w:val="40"/>
          <w:szCs w:val="40"/>
          <w:rtl/>
        </w:rPr>
        <w:t>لمعاهدة التعاون بشأن البراءات</w:t>
      </w:r>
    </w:p>
    <w:p w:rsidR="00653D14" w:rsidRDefault="00E568A2" w:rsidP="00E568A2">
      <w:pPr>
        <w:pStyle w:val="NumberedParaAR"/>
        <w:numPr>
          <w:ilvl w:val="0"/>
          <w:numId w:val="0"/>
        </w:numPr>
        <w:spacing w:line="240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1BAB6C01">
            <wp:extent cx="9372600" cy="51025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102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53D14" w:rsidSect="00CD3F09">
      <w:headerReference w:type="first" r:id="rId12"/>
      <w:pgSz w:w="16840" w:h="11907" w:orient="landscape" w:code="9"/>
      <w:pgMar w:top="1134" w:right="56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75" w:rsidRDefault="00597575">
      <w:r>
        <w:separator/>
      </w:r>
    </w:p>
  </w:endnote>
  <w:endnote w:type="continuationSeparator" w:id="0">
    <w:p w:rsidR="00597575" w:rsidRDefault="0059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75" w:rsidRDefault="0059757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97575" w:rsidRDefault="0059757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1E3F88">
    <w:r>
      <w:t>PCT</w:t>
    </w:r>
    <w:r w:rsidR="00772E46">
      <w:t>/</w:t>
    </w:r>
    <w:r w:rsidR="00C742C5">
      <w:t>WG</w:t>
    </w:r>
    <w:r w:rsidR="002F77FC">
      <w:t>/</w:t>
    </w:r>
    <w:r w:rsidR="001E3F88">
      <w:t>9</w:t>
    </w:r>
    <w:r w:rsidR="005D4810">
      <w:t>/23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00011">
      <w:rPr>
        <w:noProof/>
      </w:rPr>
      <w:t>4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A8" w:rsidRDefault="00006FA8" w:rsidP="00006FA8">
    <w:r>
      <w:t>PCT/WG/9/23</w:t>
    </w:r>
  </w:p>
  <w:p w:rsidR="00006FA8" w:rsidRDefault="00006FA8" w:rsidP="00006FA8">
    <w:r>
      <w:t>ANNEX</w:t>
    </w:r>
  </w:p>
  <w:p w:rsidR="00006FA8" w:rsidRDefault="00006FA8" w:rsidP="00006FA8">
    <w:pPr>
      <w:rPr>
        <w:rFonts w:ascii="Arabic Typesetting" w:hAnsi="Arabic Typesetting" w:cs="Arabic Typesetting"/>
        <w:sz w:val="36"/>
        <w:szCs w:val="36"/>
        <w:rtl/>
      </w:rPr>
    </w:pPr>
    <w:r w:rsidRPr="00006FA8">
      <w:rPr>
        <w:rFonts w:ascii="Arabic Typesetting" w:hAnsi="Arabic Typesetting" w:cs="Arabic Typesetting"/>
        <w:sz w:val="36"/>
        <w:szCs w:val="36"/>
        <w:rtl/>
      </w:rPr>
      <w:t>المرفق</w:t>
    </w:r>
  </w:p>
  <w:p w:rsidR="00006FA8" w:rsidRPr="00006FA8" w:rsidRDefault="00006FA8" w:rsidP="00006FA8">
    <w:pPr>
      <w:rPr>
        <w:rFonts w:ascii="Arabic Typesetting" w:hAnsi="Arabic Typesetting" w:cs="Arabic Typesetting"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F5"/>
    <w:rsid w:val="00002CBE"/>
    <w:rsid w:val="00003232"/>
    <w:rsid w:val="000033DA"/>
    <w:rsid w:val="0000579F"/>
    <w:rsid w:val="00006FA8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0CFB"/>
    <w:rsid w:val="00031B2C"/>
    <w:rsid w:val="000331B7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6F7A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4DB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915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1F5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91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011"/>
    <w:rsid w:val="0040033D"/>
    <w:rsid w:val="004007E1"/>
    <w:rsid w:val="00400B1F"/>
    <w:rsid w:val="004032D2"/>
    <w:rsid w:val="00403C4F"/>
    <w:rsid w:val="00404201"/>
    <w:rsid w:val="00404EE9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0A0C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340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EA5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575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4810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D1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065"/>
    <w:rsid w:val="007117BD"/>
    <w:rsid w:val="00715127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513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2EE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C653F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5A3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5CE7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3F09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8A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022"/>
    <w:rsid w:val="00E877ED"/>
    <w:rsid w:val="00E901FD"/>
    <w:rsid w:val="00E91964"/>
    <w:rsid w:val="00E91FB1"/>
    <w:rsid w:val="00E94468"/>
    <w:rsid w:val="00E94A0E"/>
    <w:rsid w:val="00E96226"/>
    <w:rsid w:val="00E96DDE"/>
    <w:rsid w:val="00E973C4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1D6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392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4475-2C38-402F-957F-62B4CA15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PCT_WG_9_AR.dotx</Template>
  <TotalTime>224</TotalTime>
  <Pages>5</Pages>
  <Words>1601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PCT/WG/9/23 (Arabic)</vt:lpstr>
    </vt:vector>
  </TitlesOfParts>
  <Company>World Intellectual Property Organization</Company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PCT/WG/9/23 (Arabic)</dc:title>
  <dc:creator>Ahmed Hassan</dc:creator>
  <cp:lastModifiedBy>CHADAREVIAN Diane</cp:lastModifiedBy>
  <cp:revision>9</cp:revision>
  <cp:lastPrinted>2016-04-27T09:05:00Z</cp:lastPrinted>
  <dcterms:created xsi:type="dcterms:W3CDTF">2016-04-26T12:24:00Z</dcterms:created>
  <dcterms:modified xsi:type="dcterms:W3CDTF">2016-04-27T09:05:00Z</dcterms:modified>
</cp:coreProperties>
</file>