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theme/themeOverride16.xml" ContentType="application/vnd.openxmlformats-officedocument.themeOverride+xml"/>
  <Override PartName="/word/charts/chart17.xml" ContentType="application/vnd.openxmlformats-officedocument.drawingml.chart+xml"/>
  <Override PartName="/word/theme/themeOverride17.xml" ContentType="application/vnd.openxmlformats-officedocument.themeOverride+xml"/>
  <Override PartName="/word/drawings/drawing1.xml" ContentType="application/vnd.openxmlformats-officedocument.drawingml.chartshapes+xml"/>
  <Override PartName="/word/charts/chart18.xml" ContentType="application/vnd.openxmlformats-officedocument.drawingml.chart+xml"/>
  <Override PartName="/word/theme/themeOverride18.xml" ContentType="application/vnd.openxmlformats-officedocument.themeOverride+xml"/>
  <Override PartName="/word/charts/chart19.xml" ContentType="application/vnd.openxmlformats-officedocument.drawingml.chart+xml"/>
  <Override PartName="/word/theme/themeOverride19.xml" ContentType="application/vnd.openxmlformats-officedocument.themeOverride+xml"/>
  <Override PartName="/word/charts/chart20.xml" ContentType="application/vnd.openxmlformats-officedocument.drawingml.chart+xml"/>
  <Override PartName="/word/theme/themeOverride20.xml" ContentType="application/vnd.openxmlformats-officedocument.themeOverrid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AB54AE" w:rsidP="001E3F88">
            <w:pPr>
              <w:pStyle w:val="DocumentCodeAR"/>
              <w:bidi/>
            </w:pPr>
            <w:r>
              <w:t>PCT</w:t>
            </w:r>
            <w:r w:rsidR="00772E46">
              <w:t>/</w:t>
            </w:r>
            <w:r w:rsidR="00C742C5">
              <w:t>WG</w:t>
            </w:r>
            <w:r w:rsidR="00100F97">
              <w:t>/</w:t>
            </w:r>
            <w:r w:rsidR="001E3F88">
              <w:t>9</w:t>
            </w:r>
            <w:r w:rsidR="00D045CE">
              <w:t>/11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D045CE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D045CE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D045CE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D045CE">
              <w:rPr>
                <w:rFonts w:hint="cs"/>
                <w:rtl/>
              </w:rPr>
              <w:t>21</w:t>
            </w:r>
            <w:r w:rsidRPr="00B6101C">
              <w:rPr>
                <w:rFonts w:hint="cs"/>
                <w:rtl/>
              </w:rPr>
              <w:t xml:space="preserve"> </w:t>
            </w:r>
            <w:r w:rsidR="00CB63D9">
              <w:rPr>
                <w:rFonts w:hint="cs"/>
                <w:rtl/>
              </w:rPr>
              <w:t>مارس</w:t>
            </w:r>
            <w:r w:rsidRPr="00B6101C">
              <w:rPr>
                <w:rFonts w:hint="cs"/>
                <w:rtl/>
              </w:rPr>
              <w:t xml:space="preserve"> </w:t>
            </w:r>
            <w:r w:rsidR="005C64F7">
              <w:rPr>
                <w:rFonts w:hint="cs"/>
                <w:rtl/>
              </w:rPr>
              <w:t>201</w:t>
            </w:r>
            <w:r w:rsidR="001E3F88">
              <w:rPr>
                <w:rFonts w:hint="cs"/>
                <w:rtl/>
              </w:rPr>
              <w:t>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  <w:lang w:bidi="ar-EG"/>
        </w:rPr>
      </w:pPr>
    </w:p>
    <w:p w:rsidR="001667B6" w:rsidRDefault="00AB54AE" w:rsidP="00983389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معاهدة التعاون بشأن البراءات</w:t>
      </w:r>
    </w:p>
    <w:p w:rsidR="00AB54AE" w:rsidRPr="00AB54AE" w:rsidRDefault="00C742C5" w:rsidP="00AB54AE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الفريق العامل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1E3F88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1E3F88">
        <w:rPr>
          <w:rFonts w:ascii="Cambria Math" w:hAnsi="Cambria Math" w:hint="cs"/>
          <w:rtl/>
        </w:rPr>
        <w:t>التاسعة</w:t>
      </w:r>
    </w:p>
    <w:p w:rsidR="00D61541" w:rsidRPr="00D61541" w:rsidRDefault="00D61541" w:rsidP="00D07291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D07291">
        <w:rPr>
          <w:rFonts w:hint="cs"/>
          <w:rtl/>
        </w:rPr>
        <w:t>17</w:t>
      </w:r>
      <w:r w:rsidR="00C742C5">
        <w:rPr>
          <w:rFonts w:hint="cs"/>
          <w:rtl/>
        </w:rPr>
        <w:t xml:space="preserve"> إلى </w:t>
      </w:r>
      <w:r w:rsidR="00D07291">
        <w:rPr>
          <w:rFonts w:hint="cs"/>
          <w:rtl/>
        </w:rPr>
        <w:t>20 مايو</w:t>
      </w:r>
      <w:r w:rsidR="00C742C5">
        <w:rPr>
          <w:rFonts w:hint="cs"/>
          <w:rtl/>
        </w:rPr>
        <w:t xml:space="preserve"> </w:t>
      </w:r>
      <w:r w:rsidR="005C64F7">
        <w:rPr>
          <w:rFonts w:hint="cs"/>
          <w:rtl/>
        </w:rPr>
        <w:t>201</w:t>
      </w:r>
      <w:r w:rsidR="00D07291">
        <w:rPr>
          <w:rFonts w:hint="cs"/>
          <w:rtl/>
        </w:rPr>
        <w:t>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C34542" w:rsidP="00C34542">
      <w:pPr>
        <w:pStyle w:val="DocumentTitleAR"/>
        <w:bidi/>
        <w:rPr>
          <w:rtl/>
          <w:lang w:bidi="ar-EG"/>
        </w:rPr>
      </w:pPr>
      <w:r w:rsidRPr="00C34542">
        <w:rPr>
          <w:rtl/>
        </w:rPr>
        <w:t xml:space="preserve">استقصاء </w:t>
      </w:r>
      <w:r w:rsidR="00FA3A1B">
        <w:rPr>
          <w:rFonts w:hint="cs"/>
          <w:rtl/>
        </w:rPr>
        <w:t>ل</w:t>
      </w:r>
      <w:r w:rsidRPr="00C34542">
        <w:rPr>
          <w:rtl/>
        </w:rPr>
        <w:t xml:space="preserve">آراء </w:t>
      </w:r>
      <w:r>
        <w:rPr>
          <w:rtl/>
        </w:rPr>
        <w:t>مستخدمي</w:t>
      </w:r>
      <w:r>
        <w:rPr>
          <w:rFonts w:hint="cs"/>
          <w:rtl/>
          <w:lang w:bidi="ar-EG"/>
        </w:rPr>
        <w:t xml:space="preserve"> معاهدة التعاون بشأن البراءات</w:t>
      </w:r>
    </w:p>
    <w:p w:rsidR="00D61541" w:rsidRPr="00D61541" w:rsidRDefault="00C34542" w:rsidP="0093185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المكتب الدولي</w:t>
      </w:r>
    </w:p>
    <w:p w:rsidR="00D61541" w:rsidRPr="00C34542" w:rsidRDefault="00C34542" w:rsidP="009D10CD">
      <w:pPr>
        <w:pStyle w:val="Heading1AR"/>
        <w:rPr>
          <w:rtl/>
        </w:rPr>
      </w:pPr>
      <w:r w:rsidRPr="00C34542">
        <w:rPr>
          <w:rFonts w:hint="cs"/>
          <w:rtl/>
        </w:rPr>
        <w:t>الملخص</w:t>
      </w:r>
    </w:p>
    <w:p w:rsidR="00C34542" w:rsidRDefault="00C34542" w:rsidP="009D10CD">
      <w:pPr>
        <w:pStyle w:val="NumberedParaAR"/>
      </w:pPr>
      <w:r>
        <w:rPr>
          <w:rFonts w:hint="cs"/>
          <w:rtl/>
        </w:rPr>
        <w:t xml:space="preserve">أُجري ثاني استقصاء لآراء </w:t>
      </w:r>
      <w:r w:rsidRPr="00C34542">
        <w:rPr>
          <w:rtl/>
        </w:rPr>
        <w:t>مستخدمي معاهدة التعاون بشأن البراءات</w:t>
      </w:r>
      <w:r>
        <w:rPr>
          <w:rFonts w:hint="cs"/>
          <w:rtl/>
        </w:rPr>
        <w:t xml:space="preserve"> </w:t>
      </w:r>
      <w:r w:rsidR="00482024">
        <w:rPr>
          <w:rFonts w:hint="cs"/>
          <w:rtl/>
        </w:rPr>
        <w:t xml:space="preserve">(المعاهدة) </w:t>
      </w:r>
      <w:r>
        <w:rPr>
          <w:rFonts w:hint="cs"/>
          <w:rtl/>
        </w:rPr>
        <w:t>عام 2015، وأعرب المجيبون عن الاستقصاء عن</w:t>
      </w:r>
      <w:r w:rsidR="00EA574A">
        <w:rPr>
          <w:rFonts w:hint="cs"/>
          <w:rtl/>
        </w:rPr>
        <w:t xml:space="preserve"> </w:t>
      </w:r>
      <w:r w:rsidR="00CF6DD1">
        <w:rPr>
          <w:rFonts w:hint="cs"/>
          <w:rtl/>
        </w:rPr>
        <w:t>بالغ</w:t>
      </w:r>
      <w:r>
        <w:rPr>
          <w:rFonts w:hint="cs"/>
          <w:rtl/>
        </w:rPr>
        <w:t xml:space="preserve"> </w:t>
      </w:r>
      <w:r w:rsidR="00CF6DD1">
        <w:rPr>
          <w:rFonts w:hint="cs"/>
          <w:rtl/>
        </w:rPr>
        <w:t>رضاهم</w:t>
      </w:r>
      <w:r w:rsidR="00EA574A">
        <w:rPr>
          <w:rFonts w:hint="cs"/>
          <w:rtl/>
        </w:rPr>
        <w:t xml:space="preserve"> عن </w:t>
      </w:r>
      <w:r>
        <w:rPr>
          <w:rFonts w:hint="cs"/>
          <w:rtl/>
        </w:rPr>
        <w:t xml:space="preserve">نظام </w:t>
      </w:r>
      <w:r w:rsidR="00E36786">
        <w:rPr>
          <w:rFonts w:hint="cs"/>
          <w:rtl/>
        </w:rPr>
        <w:t>المعاهدة</w:t>
      </w:r>
      <w:r>
        <w:rPr>
          <w:rFonts w:hint="cs"/>
          <w:rtl/>
        </w:rPr>
        <w:t xml:space="preserve"> ككل، وبالمكتب الدولي والمكاتب/</w:t>
      </w:r>
      <w:r w:rsidR="00EA574A" w:rsidRPr="00A1260E">
        <w:rPr>
          <w:rFonts w:hint="cs"/>
          <w:rtl/>
        </w:rPr>
        <w:t>الإدارات</w:t>
      </w:r>
      <w:r>
        <w:rPr>
          <w:rFonts w:hint="cs"/>
          <w:rtl/>
        </w:rPr>
        <w:t xml:space="preserve"> الأخرى، وبالتحسن الملموس </w:t>
      </w:r>
      <w:r w:rsidR="00CE633D">
        <w:rPr>
          <w:rFonts w:hint="cs"/>
          <w:rtl/>
        </w:rPr>
        <w:t xml:space="preserve">بالنظر </w:t>
      </w:r>
      <w:r w:rsidR="00CE633D" w:rsidRPr="00A1260E">
        <w:rPr>
          <w:rFonts w:hint="cs"/>
          <w:rtl/>
        </w:rPr>
        <w:t>إلى</w:t>
      </w:r>
      <w:r w:rsidRPr="00A1260E">
        <w:rPr>
          <w:rFonts w:hint="cs"/>
          <w:rtl/>
        </w:rPr>
        <w:t xml:space="preserve"> أسس </w:t>
      </w:r>
      <w:r w:rsidR="00CE633D" w:rsidRPr="00A1260E">
        <w:rPr>
          <w:rFonts w:hint="cs"/>
          <w:rtl/>
        </w:rPr>
        <w:t>المقارنة</w:t>
      </w:r>
      <w:r w:rsidR="00CE633D">
        <w:rPr>
          <w:rFonts w:hint="cs"/>
          <w:rtl/>
        </w:rPr>
        <w:t xml:space="preserve"> </w:t>
      </w:r>
      <w:r w:rsidR="009D10CD">
        <w:rPr>
          <w:rFonts w:hint="cs"/>
          <w:rtl/>
        </w:rPr>
        <w:t xml:space="preserve">التي وضعت </w:t>
      </w:r>
      <w:r w:rsidR="00CE633D">
        <w:rPr>
          <w:rFonts w:hint="cs"/>
          <w:rtl/>
        </w:rPr>
        <w:t xml:space="preserve">في </w:t>
      </w:r>
      <w:r>
        <w:rPr>
          <w:rFonts w:hint="cs"/>
          <w:rtl/>
        </w:rPr>
        <w:t>الاستقصاء الأول الذي أُجرى عام 2009. وترد نتائج الاستقصاء في الملخص التنفيذي في المرفق 1 من هذه الوثيقة.</w:t>
      </w:r>
    </w:p>
    <w:p w:rsidR="00CB79E4" w:rsidRPr="00C34542" w:rsidRDefault="00C34542" w:rsidP="009D10CD">
      <w:pPr>
        <w:pStyle w:val="Heading1AR"/>
        <w:rPr>
          <w:rtl/>
          <w:lang w:val="fr-CH"/>
        </w:rPr>
      </w:pPr>
      <w:r>
        <w:rPr>
          <w:rFonts w:hint="cs"/>
          <w:rtl/>
          <w:lang w:val="fr-CH"/>
        </w:rPr>
        <w:t>معلومات أساسية</w:t>
      </w:r>
    </w:p>
    <w:p w:rsidR="005C64F7" w:rsidRDefault="00C34542" w:rsidP="009D10CD">
      <w:pPr>
        <w:pStyle w:val="NumberedParaAR"/>
      </w:pPr>
      <w:r>
        <w:rPr>
          <w:rFonts w:hint="cs"/>
          <w:rtl/>
        </w:rPr>
        <w:t>أجرى المكتب الدولي استقصاء لآراء</w:t>
      </w:r>
      <w:r w:rsidRPr="00C34542">
        <w:rPr>
          <w:rtl/>
        </w:rPr>
        <w:t xml:space="preserve"> مستخدمي </w:t>
      </w:r>
      <w:r w:rsidR="00482024">
        <w:rPr>
          <w:rFonts w:hint="cs"/>
          <w:rtl/>
        </w:rPr>
        <w:t>ال</w:t>
      </w:r>
      <w:r w:rsidRPr="00C34542">
        <w:rPr>
          <w:rtl/>
        </w:rPr>
        <w:t xml:space="preserve">معاهدة </w:t>
      </w:r>
      <w:r>
        <w:rPr>
          <w:rFonts w:hint="cs"/>
          <w:rtl/>
        </w:rPr>
        <w:t xml:space="preserve">عام 2015 ("استقصاء </w:t>
      </w:r>
      <w:r w:rsidR="00CE633D">
        <w:rPr>
          <w:rFonts w:hint="cs"/>
          <w:rtl/>
        </w:rPr>
        <w:t xml:space="preserve">المعاهدة </w:t>
      </w:r>
      <w:r>
        <w:rPr>
          <w:rFonts w:hint="cs"/>
          <w:rtl/>
        </w:rPr>
        <w:t>2015</w:t>
      </w:r>
      <w:r w:rsidR="00CE633D">
        <w:rPr>
          <w:rFonts w:hint="cs"/>
          <w:rtl/>
        </w:rPr>
        <w:t>"</w:t>
      </w:r>
      <w:r>
        <w:rPr>
          <w:rFonts w:hint="cs"/>
          <w:rtl/>
        </w:rPr>
        <w:t>). وكانت أهداف الاستقصاء كالتالي:</w:t>
      </w:r>
    </w:p>
    <w:p w:rsidR="00C34542" w:rsidRDefault="00FA3A1B" w:rsidP="009D10CD">
      <w:pPr>
        <w:pStyle w:val="NumberedParaAR"/>
        <w:numPr>
          <w:ilvl w:val="0"/>
          <w:numId w:val="0"/>
        </w:numPr>
        <w:ind w:firstLine="566"/>
        <w:rPr>
          <w:rtl/>
        </w:rPr>
      </w:pPr>
      <w:r>
        <w:rPr>
          <w:rFonts w:hint="cs"/>
          <w:rtl/>
        </w:rPr>
        <w:t>(أ)</w:t>
      </w:r>
      <w:r>
        <w:rPr>
          <w:rFonts w:hint="cs"/>
          <w:rtl/>
        </w:rPr>
        <w:tab/>
        <w:t xml:space="preserve">قياس </w:t>
      </w:r>
      <w:r w:rsidR="005B1D91">
        <w:rPr>
          <w:rFonts w:hint="cs"/>
          <w:rtl/>
        </w:rPr>
        <w:t>مستويات</w:t>
      </w:r>
      <w:r>
        <w:rPr>
          <w:rFonts w:hint="cs"/>
          <w:rtl/>
        </w:rPr>
        <w:t xml:space="preserve"> الرضا </w:t>
      </w:r>
      <w:r w:rsidR="00CE633D">
        <w:rPr>
          <w:rFonts w:hint="cs"/>
          <w:rtl/>
        </w:rPr>
        <w:t xml:space="preserve">عن </w:t>
      </w:r>
      <w:r>
        <w:rPr>
          <w:rFonts w:hint="cs"/>
          <w:rtl/>
        </w:rPr>
        <w:t xml:space="preserve">خدمات </w:t>
      </w:r>
      <w:r w:rsidR="00482024">
        <w:rPr>
          <w:rFonts w:hint="cs"/>
          <w:rtl/>
        </w:rPr>
        <w:t>ال</w:t>
      </w:r>
      <w:r>
        <w:rPr>
          <w:rFonts w:hint="cs"/>
          <w:rtl/>
        </w:rPr>
        <w:t xml:space="preserve">معاهدة التي يقدمها المكتب الدولي </w:t>
      </w:r>
      <w:r w:rsidR="00FE6D67">
        <w:rPr>
          <w:rFonts w:hint="cs"/>
          <w:rtl/>
        </w:rPr>
        <w:t>مباشرة</w:t>
      </w:r>
      <w:r>
        <w:rPr>
          <w:rFonts w:hint="cs"/>
          <w:rtl/>
        </w:rPr>
        <w:t>؛</w:t>
      </w:r>
    </w:p>
    <w:p w:rsidR="00FA3A1B" w:rsidRDefault="00FA3A1B" w:rsidP="009D10CD">
      <w:pPr>
        <w:pStyle w:val="NumberedParaAR"/>
        <w:numPr>
          <w:ilvl w:val="0"/>
          <w:numId w:val="0"/>
        </w:numPr>
        <w:ind w:firstLine="566"/>
        <w:rPr>
          <w:rtl/>
        </w:rPr>
      </w:pPr>
      <w:r>
        <w:rPr>
          <w:rFonts w:hint="cs"/>
          <w:rtl/>
        </w:rPr>
        <w:t>(ب)</w:t>
      </w:r>
      <w:r>
        <w:rPr>
          <w:rFonts w:hint="cs"/>
          <w:rtl/>
        </w:rPr>
        <w:tab/>
        <w:t xml:space="preserve">ومقارنة </w:t>
      </w:r>
      <w:r w:rsidR="005B1D91">
        <w:rPr>
          <w:rFonts w:hint="cs"/>
          <w:rtl/>
        </w:rPr>
        <w:t>مستويات</w:t>
      </w:r>
      <w:r>
        <w:rPr>
          <w:rFonts w:hint="cs"/>
          <w:rtl/>
        </w:rPr>
        <w:t xml:space="preserve"> الرضا </w:t>
      </w:r>
      <w:r w:rsidR="00875F56">
        <w:rPr>
          <w:rFonts w:hint="cs"/>
          <w:rtl/>
        </w:rPr>
        <w:t>ب</w:t>
      </w:r>
      <w:r>
        <w:rPr>
          <w:rFonts w:hint="cs"/>
          <w:rtl/>
        </w:rPr>
        <w:t xml:space="preserve">نتائج استقصاء </w:t>
      </w:r>
      <w:r w:rsidR="00482024">
        <w:rPr>
          <w:rFonts w:hint="cs"/>
          <w:rtl/>
        </w:rPr>
        <w:t>ال</w:t>
      </w:r>
      <w:r w:rsidR="009D10CD">
        <w:rPr>
          <w:rFonts w:hint="cs"/>
          <w:rtl/>
        </w:rPr>
        <w:t>معاهدة الذي أجري في 2008/</w:t>
      </w:r>
      <w:r>
        <w:rPr>
          <w:rFonts w:hint="cs"/>
          <w:rtl/>
        </w:rPr>
        <w:t>09 (</w:t>
      </w:r>
      <w:r w:rsidR="00D045CE">
        <w:rPr>
          <w:rFonts w:hint="cs"/>
          <w:rtl/>
        </w:rPr>
        <w:t>"</w:t>
      </w:r>
      <w:r>
        <w:rPr>
          <w:rFonts w:hint="cs"/>
          <w:rtl/>
        </w:rPr>
        <w:t xml:space="preserve">استقصاء </w:t>
      </w:r>
      <w:r w:rsidR="00A1260E">
        <w:rPr>
          <w:rFonts w:hint="cs"/>
          <w:rtl/>
        </w:rPr>
        <w:t>ال</w:t>
      </w:r>
      <w:r w:rsidRPr="00C34542">
        <w:rPr>
          <w:rtl/>
        </w:rPr>
        <w:t>معاهدة</w:t>
      </w:r>
      <w:r w:rsidR="00BB473C">
        <w:rPr>
          <w:rFonts w:hint="cs"/>
          <w:rtl/>
        </w:rPr>
        <w:t xml:space="preserve"> </w:t>
      </w:r>
      <w:r>
        <w:rPr>
          <w:rFonts w:hint="cs"/>
          <w:rtl/>
        </w:rPr>
        <w:t>2009</w:t>
      </w:r>
      <w:r w:rsidR="00D045CE">
        <w:rPr>
          <w:rFonts w:hint="cs"/>
          <w:rtl/>
        </w:rPr>
        <w:t>"</w:t>
      </w:r>
      <w:r>
        <w:rPr>
          <w:rFonts w:hint="cs"/>
          <w:rtl/>
        </w:rPr>
        <w:t>)؛</w:t>
      </w:r>
    </w:p>
    <w:p w:rsidR="00FA3A1B" w:rsidRDefault="00FA3A1B" w:rsidP="009D10CD">
      <w:pPr>
        <w:pStyle w:val="NumberedParaAR"/>
        <w:numPr>
          <w:ilvl w:val="0"/>
          <w:numId w:val="0"/>
        </w:numPr>
        <w:ind w:firstLine="566"/>
        <w:rPr>
          <w:rtl/>
        </w:rPr>
      </w:pPr>
      <w:r>
        <w:rPr>
          <w:rFonts w:hint="cs"/>
          <w:rtl/>
        </w:rPr>
        <w:t>(ج)</w:t>
      </w:r>
      <w:r>
        <w:rPr>
          <w:rFonts w:hint="cs"/>
          <w:rtl/>
        </w:rPr>
        <w:tab/>
        <w:t>ومقارنة مستويات الرضا بالخدمات المرتبطة ب</w:t>
      </w:r>
      <w:r w:rsidR="00482024">
        <w:rPr>
          <w:rFonts w:hint="cs"/>
          <w:rtl/>
        </w:rPr>
        <w:t>ال</w:t>
      </w:r>
      <w:r>
        <w:rPr>
          <w:rFonts w:hint="cs"/>
          <w:rtl/>
        </w:rPr>
        <w:t xml:space="preserve">معاهدة التي توفرها </w:t>
      </w:r>
      <w:r w:rsidR="00A1260E">
        <w:rPr>
          <w:rFonts w:hint="cs"/>
          <w:rtl/>
        </w:rPr>
        <w:t>ال</w:t>
      </w:r>
      <w:r>
        <w:rPr>
          <w:rFonts w:hint="cs"/>
          <w:rtl/>
        </w:rPr>
        <w:t xml:space="preserve">مكاتب </w:t>
      </w:r>
      <w:r w:rsidR="00A1260E">
        <w:rPr>
          <w:rFonts w:hint="cs"/>
          <w:rtl/>
        </w:rPr>
        <w:t>والإدارات</w:t>
      </w:r>
      <w:r>
        <w:rPr>
          <w:rFonts w:hint="cs"/>
          <w:rtl/>
        </w:rPr>
        <w:t xml:space="preserve"> </w:t>
      </w:r>
      <w:r w:rsidR="00A1260E">
        <w:rPr>
          <w:rFonts w:hint="cs"/>
          <w:rtl/>
        </w:rPr>
        <w:t>ال</w:t>
      </w:r>
      <w:r>
        <w:rPr>
          <w:rFonts w:hint="cs"/>
          <w:rtl/>
        </w:rPr>
        <w:t xml:space="preserve">أخرى غير </w:t>
      </w:r>
      <w:proofErr w:type="spellStart"/>
      <w:r>
        <w:rPr>
          <w:rFonts w:hint="cs"/>
          <w:rtl/>
        </w:rPr>
        <w:t>الويبو</w:t>
      </w:r>
      <w:proofErr w:type="spellEnd"/>
      <w:r>
        <w:rPr>
          <w:rFonts w:hint="cs"/>
          <w:rtl/>
        </w:rPr>
        <w:t>.</w:t>
      </w:r>
    </w:p>
    <w:p w:rsidR="00FA3A1B" w:rsidRDefault="00FA3A1B" w:rsidP="009D10CD">
      <w:pPr>
        <w:pStyle w:val="NumberedParaAR"/>
      </w:pPr>
      <w:r>
        <w:rPr>
          <w:rFonts w:hint="cs"/>
          <w:rtl/>
        </w:rPr>
        <w:t xml:space="preserve">أُعدّ استقصاء </w:t>
      </w:r>
      <w:r w:rsidR="00A1260E">
        <w:rPr>
          <w:rFonts w:hint="cs"/>
          <w:rtl/>
        </w:rPr>
        <w:t>ا</w:t>
      </w:r>
      <w:r w:rsidR="00482024">
        <w:rPr>
          <w:rFonts w:hint="cs"/>
          <w:rtl/>
        </w:rPr>
        <w:t>ل</w:t>
      </w:r>
      <w:r>
        <w:rPr>
          <w:rFonts w:hint="cs"/>
          <w:rtl/>
        </w:rPr>
        <w:t>معاهدة 2015 بال</w:t>
      </w:r>
      <w:r w:rsidR="00A1260E">
        <w:rPr>
          <w:rFonts w:hint="cs"/>
          <w:rtl/>
        </w:rPr>
        <w:t xml:space="preserve">تعاون مع مقدم </w:t>
      </w:r>
      <w:r w:rsidR="009D10CD">
        <w:rPr>
          <w:rFonts w:hint="cs"/>
          <w:rtl/>
        </w:rPr>
        <w:t>ال</w:t>
      </w:r>
      <w:r w:rsidR="00A1260E">
        <w:rPr>
          <w:rFonts w:hint="cs"/>
          <w:rtl/>
        </w:rPr>
        <w:t>خدمات</w:t>
      </w:r>
      <w:r w:rsidR="009D10CD">
        <w:rPr>
          <w:rFonts w:hint="cs"/>
          <w:rtl/>
        </w:rPr>
        <w:t xml:space="preserve"> الخارجي إم بي إم الذي سبق وأجرى </w:t>
      </w:r>
      <w:proofErr w:type="spellStart"/>
      <w:r w:rsidR="009D10CD">
        <w:rPr>
          <w:rFonts w:hint="cs"/>
          <w:rtl/>
        </w:rPr>
        <w:t>استقصاءات</w:t>
      </w:r>
      <w:proofErr w:type="spellEnd"/>
      <w:r w:rsidR="009D10CD">
        <w:rPr>
          <w:rFonts w:hint="cs"/>
          <w:rtl/>
        </w:rPr>
        <w:t xml:space="preserve"> </w:t>
      </w:r>
      <w:proofErr w:type="spellStart"/>
      <w:r w:rsidR="009D10CD">
        <w:rPr>
          <w:rFonts w:hint="cs"/>
          <w:rtl/>
        </w:rPr>
        <w:t>للوي</w:t>
      </w:r>
      <w:r>
        <w:rPr>
          <w:rFonts w:hint="cs"/>
          <w:rtl/>
        </w:rPr>
        <w:t>بو</w:t>
      </w:r>
      <w:proofErr w:type="spellEnd"/>
      <w:r>
        <w:rPr>
          <w:rFonts w:hint="cs"/>
          <w:rtl/>
        </w:rPr>
        <w:t xml:space="preserve"> </w:t>
      </w:r>
      <w:r w:rsidR="00FE6D67">
        <w:rPr>
          <w:rFonts w:hint="cs"/>
          <w:rtl/>
        </w:rPr>
        <w:t>ل</w:t>
      </w:r>
      <w:r>
        <w:rPr>
          <w:rFonts w:hint="cs"/>
          <w:rtl/>
        </w:rPr>
        <w:t xml:space="preserve">نظامي مدريد ولاهاي. ودُعي مستخدمو </w:t>
      </w:r>
      <w:r w:rsidR="00E36786">
        <w:rPr>
          <w:rFonts w:hint="cs"/>
          <w:rtl/>
        </w:rPr>
        <w:t>المعاهدة</w:t>
      </w:r>
      <w:r>
        <w:rPr>
          <w:rFonts w:hint="cs"/>
          <w:rtl/>
        </w:rPr>
        <w:t xml:space="preserve"> إلى المشاركة في الاستقصاء من خلال روابط </w:t>
      </w:r>
      <w:r w:rsidR="00CF6DD1">
        <w:rPr>
          <w:rFonts w:hint="cs"/>
          <w:rtl/>
        </w:rPr>
        <w:t>شخصية</w:t>
      </w:r>
      <w:r>
        <w:rPr>
          <w:rFonts w:hint="cs"/>
          <w:rtl/>
        </w:rPr>
        <w:t xml:space="preserve"> أرسلت بالبريد ال</w:t>
      </w:r>
      <w:r w:rsidR="00D045CE">
        <w:rPr>
          <w:rFonts w:hint="cs"/>
          <w:rtl/>
        </w:rPr>
        <w:t>إلكتروني</w:t>
      </w:r>
      <w:r>
        <w:rPr>
          <w:rFonts w:hint="cs"/>
          <w:rtl/>
        </w:rPr>
        <w:t xml:space="preserve"> مع تشجيعهم على التعقيب </w:t>
      </w:r>
      <w:r w:rsidR="004849AB">
        <w:rPr>
          <w:rFonts w:hint="cs"/>
          <w:rtl/>
        </w:rPr>
        <w:t>كتابة بأي لغة. و</w:t>
      </w:r>
      <w:r w:rsidR="009D10CD">
        <w:rPr>
          <w:rFonts w:hint="cs"/>
          <w:rtl/>
        </w:rPr>
        <w:t>ي</w:t>
      </w:r>
      <w:r w:rsidR="004849AB">
        <w:rPr>
          <w:rFonts w:hint="cs"/>
          <w:rtl/>
        </w:rPr>
        <w:t xml:space="preserve">رد </w:t>
      </w:r>
      <w:r w:rsidR="009D10CD">
        <w:rPr>
          <w:rFonts w:hint="cs"/>
          <w:rtl/>
        </w:rPr>
        <w:t xml:space="preserve">جدول </w:t>
      </w:r>
      <w:r w:rsidR="004849AB">
        <w:rPr>
          <w:rFonts w:hint="cs"/>
          <w:rtl/>
        </w:rPr>
        <w:t>أسئلة الاستقصاء في المرفق 2 من هذه الوثيقة.</w:t>
      </w:r>
    </w:p>
    <w:p w:rsidR="004849AB" w:rsidRDefault="004849AB" w:rsidP="00EC6E86">
      <w:pPr>
        <w:pStyle w:val="NumberedParaAR"/>
      </w:pPr>
      <w:r>
        <w:rPr>
          <w:rFonts w:hint="cs"/>
          <w:rtl/>
        </w:rPr>
        <w:lastRenderedPageBreak/>
        <w:t xml:space="preserve">ودُعي أكثر من 10000 </w:t>
      </w:r>
      <w:r w:rsidR="00CF6DD1">
        <w:rPr>
          <w:rFonts w:hint="cs"/>
          <w:rtl/>
        </w:rPr>
        <w:t xml:space="preserve">من </w:t>
      </w:r>
      <w:r>
        <w:rPr>
          <w:rFonts w:hint="cs"/>
          <w:rtl/>
        </w:rPr>
        <w:t>مستخدم</w:t>
      </w:r>
      <w:r w:rsidR="00CF6DD1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="00CF6DD1">
        <w:rPr>
          <w:rFonts w:hint="cs"/>
          <w:rtl/>
        </w:rPr>
        <w:t xml:space="preserve">المعاهدة </w:t>
      </w:r>
      <w:r>
        <w:rPr>
          <w:rFonts w:hint="cs"/>
          <w:rtl/>
        </w:rPr>
        <w:t xml:space="preserve">إلى المشاركة في الاستقصاء </w:t>
      </w:r>
      <w:proofErr w:type="spellStart"/>
      <w:r>
        <w:rPr>
          <w:rFonts w:hint="cs"/>
          <w:rtl/>
        </w:rPr>
        <w:t>واستكمله</w:t>
      </w:r>
      <w:proofErr w:type="spellEnd"/>
      <w:r>
        <w:rPr>
          <w:rFonts w:hint="cs"/>
          <w:rtl/>
        </w:rPr>
        <w:t xml:space="preserve"> أكثر من 1000 مستخدم، وعبروا عن </w:t>
      </w:r>
      <w:r w:rsidR="00CF6DD1">
        <w:rPr>
          <w:rFonts w:hint="cs"/>
          <w:rtl/>
        </w:rPr>
        <w:t>مستويات عالية من</w:t>
      </w:r>
      <w:r>
        <w:rPr>
          <w:rFonts w:hint="cs"/>
          <w:rtl/>
        </w:rPr>
        <w:t xml:space="preserve"> </w:t>
      </w:r>
      <w:r w:rsidR="00CF6DD1">
        <w:rPr>
          <w:rFonts w:hint="cs"/>
          <w:rtl/>
        </w:rPr>
        <w:t xml:space="preserve">الرضا عن </w:t>
      </w:r>
      <w:r>
        <w:rPr>
          <w:rFonts w:hint="cs"/>
          <w:rtl/>
        </w:rPr>
        <w:t xml:space="preserve">نظام </w:t>
      </w:r>
      <w:r w:rsidR="00E36786">
        <w:rPr>
          <w:rFonts w:hint="cs"/>
          <w:rtl/>
        </w:rPr>
        <w:t>ال</w:t>
      </w:r>
      <w:r>
        <w:rPr>
          <w:rFonts w:hint="cs"/>
          <w:rtl/>
        </w:rPr>
        <w:t xml:space="preserve">معاهدة ككل، </w:t>
      </w:r>
      <w:r w:rsidRPr="004849AB">
        <w:rPr>
          <w:rtl/>
        </w:rPr>
        <w:t>و</w:t>
      </w:r>
      <w:r w:rsidR="00CF6DD1">
        <w:rPr>
          <w:rFonts w:hint="cs"/>
          <w:rtl/>
        </w:rPr>
        <w:t>بلغ</w:t>
      </w:r>
      <w:r w:rsidR="00AC24DB">
        <w:rPr>
          <w:rFonts w:hint="cs"/>
          <w:rtl/>
        </w:rPr>
        <w:t>ت</w:t>
      </w:r>
      <w:r w:rsidR="00CF6DD1">
        <w:rPr>
          <w:rFonts w:hint="cs"/>
          <w:rtl/>
        </w:rPr>
        <w:t xml:space="preserve"> </w:t>
      </w:r>
      <w:r w:rsidR="00AC24DB">
        <w:rPr>
          <w:rFonts w:hint="cs"/>
          <w:rtl/>
          <w:lang w:bidi="ar-EG"/>
        </w:rPr>
        <w:t>درجة</w:t>
      </w:r>
      <w:r w:rsidR="00CF6DD1">
        <w:rPr>
          <w:rFonts w:hint="cs"/>
          <w:rtl/>
        </w:rPr>
        <w:t xml:space="preserve"> الرضا </w:t>
      </w:r>
      <w:r w:rsidR="00EC6E86">
        <w:rPr>
          <w:rFonts w:hint="cs"/>
          <w:rtl/>
        </w:rPr>
        <w:t xml:space="preserve">89 بالمائة </w:t>
      </w:r>
      <w:r w:rsidR="00CF6DD1">
        <w:rPr>
          <w:rFonts w:hint="cs"/>
          <w:rtl/>
        </w:rPr>
        <w:t xml:space="preserve">عن </w:t>
      </w:r>
      <w:r w:rsidRPr="004849AB">
        <w:rPr>
          <w:rtl/>
        </w:rPr>
        <w:t>المكتب</w:t>
      </w:r>
      <w:r>
        <w:rPr>
          <w:rtl/>
        </w:rPr>
        <w:t xml:space="preserve"> الدولي</w:t>
      </w:r>
      <w:r w:rsidR="00EC6E86" w:rsidRPr="00EC6E86">
        <w:rPr>
          <w:rFonts w:hint="cs"/>
          <w:rtl/>
        </w:rPr>
        <w:t xml:space="preserve"> </w:t>
      </w:r>
      <w:r w:rsidR="00EC6E86">
        <w:rPr>
          <w:rFonts w:hint="cs"/>
          <w:rtl/>
        </w:rPr>
        <w:t>و83</w:t>
      </w:r>
      <w:r w:rsidR="00EC6E86">
        <w:rPr>
          <w:rFonts w:hint="eastAsia"/>
          <w:rtl/>
        </w:rPr>
        <w:t> </w:t>
      </w:r>
      <w:r w:rsidR="00EC6E86">
        <w:rPr>
          <w:rFonts w:hint="cs"/>
          <w:rtl/>
        </w:rPr>
        <w:t xml:space="preserve">بالمائة عن </w:t>
      </w:r>
      <w:r>
        <w:rPr>
          <w:rtl/>
        </w:rPr>
        <w:t>المكاتب/</w:t>
      </w:r>
      <w:r w:rsidR="00CF6DD1">
        <w:rPr>
          <w:rFonts w:hint="cs"/>
          <w:rtl/>
        </w:rPr>
        <w:t>الإدارات</w:t>
      </w:r>
      <w:r>
        <w:rPr>
          <w:rtl/>
        </w:rPr>
        <w:t xml:space="preserve"> الأخرى</w:t>
      </w:r>
      <w:r>
        <w:rPr>
          <w:rFonts w:hint="cs"/>
          <w:rtl/>
        </w:rPr>
        <w:t>.</w:t>
      </w:r>
    </w:p>
    <w:p w:rsidR="004849AB" w:rsidRPr="004849AB" w:rsidRDefault="004849AB" w:rsidP="00EC6E86">
      <w:pPr>
        <w:pStyle w:val="Heading1AR"/>
      </w:pPr>
      <w:r w:rsidRPr="004849AB">
        <w:rPr>
          <w:rFonts w:hint="cs"/>
          <w:rtl/>
        </w:rPr>
        <w:t>المتابعة</w:t>
      </w:r>
    </w:p>
    <w:p w:rsidR="004849AB" w:rsidRDefault="0059271E" w:rsidP="00EB0646">
      <w:pPr>
        <w:pStyle w:val="NumberedParaAR"/>
      </w:pPr>
      <w:r>
        <w:rPr>
          <w:rFonts w:hint="cs"/>
          <w:rtl/>
        </w:rPr>
        <w:t>بدأ</w:t>
      </w:r>
      <w:r w:rsidR="00D045CE">
        <w:rPr>
          <w:rFonts w:hint="cs"/>
          <w:rtl/>
        </w:rPr>
        <w:t xml:space="preserve"> </w:t>
      </w:r>
      <w:r w:rsidR="004849AB">
        <w:rPr>
          <w:rFonts w:hint="cs"/>
          <w:rtl/>
        </w:rPr>
        <w:t xml:space="preserve">المكتب الدولي </w:t>
      </w:r>
      <w:r>
        <w:rPr>
          <w:rFonts w:hint="cs"/>
          <w:rtl/>
        </w:rPr>
        <w:t xml:space="preserve">في اتخاذ </w:t>
      </w:r>
      <w:r w:rsidR="004849AB">
        <w:rPr>
          <w:rFonts w:hint="cs"/>
          <w:rtl/>
        </w:rPr>
        <w:t xml:space="preserve">خطوات بهدف معالجة </w:t>
      </w:r>
      <w:r>
        <w:rPr>
          <w:rFonts w:hint="cs"/>
          <w:rtl/>
        </w:rPr>
        <w:t>المجالات</w:t>
      </w:r>
      <w:r w:rsidR="004849AB">
        <w:rPr>
          <w:rFonts w:hint="cs"/>
          <w:rtl/>
        </w:rPr>
        <w:t xml:space="preserve"> التي </w:t>
      </w:r>
      <w:r w:rsidR="00B74873">
        <w:rPr>
          <w:rFonts w:hint="cs"/>
          <w:rtl/>
        </w:rPr>
        <w:t>خصها</w:t>
      </w:r>
      <w:r w:rsidR="004849AB">
        <w:rPr>
          <w:rFonts w:hint="cs"/>
          <w:rtl/>
        </w:rPr>
        <w:t xml:space="preserve"> </w:t>
      </w:r>
      <w:r w:rsidR="00B74873">
        <w:rPr>
          <w:rFonts w:hint="cs"/>
          <w:rtl/>
        </w:rPr>
        <w:t>المستخدمون بالا</w:t>
      </w:r>
      <w:r w:rsidR="004849AB">
        <w:rPr>
          <w:rFonts w:hint="cs"/>
          <w:rtl/>
        </w:rPr>
        <w:t xml:space="preserve">قتراحات </w:t>
      </w:r>
      <w:r w:rsidR="00EB0646">
        <w:rPr>
          <w:rFonts w:hint="cs"/>
          <w:rtl/>
        </w:rPr>
        <w:t xml:space="preserve">لتحسين </w:t>
      </w:r>
      <w:r w:rsidR="004849AB">
        <w:rPr>
          <w:rFonts w:hint="cs"/>
          <w:rtl/>
        </w:rPr>
        <w:t>خدمات المكتب الدولي. وسيبل</w:t>
      </w:r>
      <w:r w:rsidR="003C4A80">
        <w:rPr>
          <w:rFonts w:hint="cs"/>
          <w:rtl/>
        </w:rPr>
        <w:t>َ</w:t>
      </w:r>
      <w:r w:rsidR="004849AB">
        <w:rPr>
          <w:rFonts w:hint="cs"/>
          <w:rtl/>
        </w:rPr>
        <w:t>غ كل مكتب معن</w:t>
      </w:r>
      <w:r w:rsidR="00D045CE">
        <w:rPr>
          <w:rFonts w:hint="cs"/>
          <w:rtl/>
        </w:rPr>
        <w:t>ِ</w:t>
      </w:r>
      <w:r w:rsidR="004849AB">
        <w:rPr>
          <w:rFonts w:hint="cs"/>
          <w:rtl/>
        </w:rPr>
        <w:t xml:space="preserve">ي بالقضايا والتعليقات المحددة </w:t>
      </w:r>
      <w:r w:rsidR="00781CEC">
        <w:rPr>
          <w:rFonts w:hint="cs"/>
          <w:rtl/>
        </w:rPr>
        <w:t>التي قدمها المجيبون عن ال</w:t>
      </w:r>
      <w:r w:rsidR="004849AB">
        <w:rPr>
          <w:rFonts w:hint="cs"/>
          <w:rtl/>
        </w:rPr>
        <w:t>استقصاء</w:t>
      </w:r>
      <w:r w:rsidR="003C4A80">
        <w:rPr>
          <w:rFonts w:hint="cs"/>
          <w:rtl/>
        </w:rPr>
        <w:t xml:space="preserve"> </w:t>
      </w:r>
      <w:r w:rsidR="00781CEC">
        <w:rPr>
          <w:rFonts w:hint="cs"/>
          <w:rtl/>
        </w:rPr>
        <w:t>بشأن</w:t>
      </w:r>
      <w:r w:rsidR="004849AB">
        <w:rPr>
          <w:rFonts w:hint="cs"/>
          <w:rtl/>
        </w:rPr>
        <w:t xml:space="preserve"> خدمات </w:t>
      </w:r>
      <w:r w:rsidR="00E36786">
        <w:rPr>
          <w:rFonts w:hint="cs"/>
          <w:rtl/>
        </w:rPr>
        <w:t>ال</w:t>
      </w:r>
      <w:r w:rsidR="004849AB">
        <w:rPr>
          <w:rFonts w:hint="cs"/>
          <w:rtl/>
        </w:rPr>
        <w:t xml:space="preserve">معاهدة التي </w:t>
      </w:r>
      <w:r w:rsidR="00EB0646">
        <w:rPr>
          <w:rFonts w:hint="cs"/>
          <w:rtl/>
        </w:rPr>
        <w:t>ي</w:t>
      </w:r>
      <w:r w:rsidR="004849AB">
        <w:rPr>
          <w:rFonts w:hint="cs"/>
          <w:rtl/>
        </w:rPr>
        <w:t xml:space="preserve">قدمها </w:t>
      </w:r>
      <w:r w:rsidR="00EB0646">
        <w:rPr>
          <w:rFonts w:hint="cs"/>
          <w:rtl/>
        </w:rPr>
        <w:t xml:space="preserve">كل </w:t>
      </w:r>
      <w:r w:rsidR="004849AB">
        <w:rPr>
          <w:rFonts w:hint="cs"/>
          <w:rtl/>
        </w:rPr>
        <w:t xml:space="preserve">مكتب </w:t>
      </w:r>
      <w:r w:rsidR="00EB0646">
        <w:rPr>
          <w:rFonts w:hint="cs"/>
          <w:rtl/>
        </w:rPr>
        <w:t xml:space="preserve">من المكاتب </w:t>
      </w:r>
      <w:r w:rsidR="003C4A80">
        <w:rPr>
          <w:rFonts w:hint="cs"/>
          <w:rtl/>
        </w:rPr>
        <w:t xml:space="preserve">على </w:t>
      </w:r>
      <w:r w:rsidR="003C4A80" w:rsidRPr="003C4A80">
        <w:rPr>
          <w:rFonts w:hint="cs"/>
          <w:rtl/>
        </w:rPr>
        <w:t>اختلاف</w:t>
      </w:r>
      <w:r w:rsidR="004849AB" w:rsidRPr="003C4A80">
        <w:rPr>
          <w:rFonts w:hint="cs"/>
          <w:rtl/>
        </w:rPr>
        <w:t xml:space="preserve"> </w:t>
      </w:r>
      <w:r w:rsidR="00B74873" w:rsidRPr="003C4A80">
        <w:rPr>
          <w:rFonts w:hint="cs"/>
          <w:rtl/>
        </w:rPr>
        <w:t>صفات</w:t>
      </w:r>
      <w:r w:rsidR="003C4A80" w:rsidRPr="003C4A80">
        <w:rPr>
          <w:rFonts w:hint="cs"/>
          <w:rtl/>
        </w:rPr>
        <w:t>ها في</w:t>
      </w:r>
      <w:r w:rsidR="004849AB">
        <w:rPr>
          <w:rFonts w:hint="cs"/>
          <w:rtl/>
        </w:rPr>
        <w:t xml:space="preserve"> </w:t>
      </w:r>
      <w:r w:rsidR="00EB0646">
        <w:rPr>
          <w:rFonts w:hint="cs"/>
          <w:rtl/>
        </w:rPr>
        <w:t xml:space="preserve">إطار </w:t>
      </w:r>
      <w:r w:rsidR="00E36786">
        <w:rPr>
          <w:rFonts w:hint="cs"/>
          <w:rtl/>
        </w:rPr>
        <w:t>ال</w:t>
      </w:r>
      <w:r w:rsidR="004849AB">
        <w:rPr>
          <w:rFonts w:hint="cs"/>
          <w:rtl/>
        </w:rPr>
        <w:t>معاهدة.</w:t>
      </w:r>
    </w:p>
    <w:p w:rsidR="004849AB" w:rsidRDefault="00D54514" w:rsidP="00D54514">
      <w:pPr>
        <w:pStyle w:val="DecisionParaAR"/>
      </w:pPr>
      <w:r>
        <w:rPr>
          <w:rFonts w:hint="cs"/>
          <w:rtl/>
        </w:rPr>
        <w:t xml:space="preserve">إن </w:t>
      </w:r>
      <w:r w:rsidR="004849AB">
        <w:rPr>
          <w:rFonts w:hint="cs"/>
          <w:rtl/>
        </w:rPr>
        <w:t xml:space="preserve">الفريق العامل مدعو إلى الإحاطة علما بنتائج استقصاء </w:t>
      </w:r>
      <w:r w:rsidR="00E36786">
        <w:rPr>
          <w:rFonts w:hint="cs"/>
          <w:rtl/>
        </w:rPr>
        <w:t>ال</w:t>
      </w:r>
      <w:r w:rsidR="004849AB">
        <w:rPr>
          <w:rFonts w:hint="cs"/>
          <w:rtl/>
        </w:rPr>
        <w:t>معاهدة</w:t>
      </w:r>
      <w:r w:rsidR="00781CEC">
        <w:rPr>
          <w:rFonts w:hint="cs"/>
          <w:rtl/>
        </w:rPr>
        <w:t xml:space="preserve"> </w:t>
      </w:r>
      <w:r w:rsidR="004849AB">
        <w:rPr>
          <w:rFonts w:hint="cs"/>
          <w:rtl/>
        </w:rPr>
        <w:t xml:space="preserve">2015 الواردة في المرفق </w:t>
      </w:r>
      <w:r>
        <w:rPr>
          <w:rFonts w:hint="cs"/>
          <w:rtl/>
        </w:rPr>
        <w:t xml:space="preserve">الأول </w:t>
      </w:r>
      <w:r w:rsidR="004849AB">
        <w:rPr>
          <w:rFonts w:hint="cs"/>
          <w:rtl/>
        </w:rPr>
        <w:t>من هذه الوثيقة.</w:t>
      </w:r>
    </w:p>
    <w:p w:rsidR="00013C0A" w:rsidRDefault="006218A4" w:rsidP="00D54514">
      <w:pPr>
        <w:pStyle w:val="DecisionParaAR"/>
        <w:numPr>
          <w:ilvl w:val="0"/>
          <w:numId w:val="0"/>
        </w:numPr>
        <w:ind w:left="5534"/>
        <w:rPr>
          <w:rtl/>
        </w:rPr>
      </w:pPr>
      <w:r>
        <w:rPr>
          <w:rtl/>
        </w:rPr>
        <w:t>[</w:t>
      </w:r>
      <w:r w:rsidR="00D54514">
        <w:rPr>
          <w:rFonts w:hint="cs"/>
          <w:rtl/>
        </w:rPr>
        <w:t>ي</w:t>
      </w:r>
      <w:r w:rsidR="00EA4250">
        <w:rPr>
          <w:rFonts w:hint="cs"/>
          <w:rtl/>
        </w:rPr>
        <w:t>لي ذلك</w:t>
      </w:r>
      <w:r>
        <w:rPr>
          <w:rFonts w:hint="cs"/>
          <w:rtl/>
        </w:rPr>
        <w:t xml:space="preserve"> المرفق</w:t>
      </w:r>
      <w:r w:rsidR="00D54514">
        <w:rPr>
          <w:rFonts w:hint="cs"/>
          <w:rtl/>
        </w:rPr>
        <w:t>ان</w:t>
      </w:r>
      <w:r>
        <w:rPr>
          <w:rtl/>
        </w:rPr>
        <w:t>]</w:t>
      </w:r>
    </w:p>
    <w:p w:rsidR="00D54514" w:rsidRDefault="00D54514" w:rsidP="00D54514">
      <w:pPr>
        <w:pStyle w:val="DecisionParaAR"/>
        <w:numPr>
          <w:ilvl w:val="0"/>
          <w:numId w:val="0"/>
        </w:numPr>
        <w:ind w:left="5534"/>
        <w:rPr>
          <w:rtl/>
        </w:rPr>
      </w:pPr>
    </w:p>
    <w:p w:rsidR="00D54514" w:rsidRDefault="00D54514" w:rsidP="00D54514">
      <w:pPr>
        <w:pStyle w:val="DecisionParaAR"/>
        <w:numPr>
          <w:ilvl w:val="0"/>
          <w:numId w:val="0"/>
        </w:numPr>
        <w:ind w:left="5534"/>
        <w:rPr>
          <w:rtl/>
        </w:rPr>
      </w:pPr>
    </w:p>
    <w:p w:rsidR="00D54514" w:rsidRDefault="00D54514" w:rsidP="00D54514">
      <w:pPr>
        <w:pStyle w:val="DecisionParaAR"/>
        <w:numPr>
          <w:ilvl w:val="0"/>
          <w:numId w:val="0"/>
        </w:numPr>
        <w:ind w:left="5534"/>
        <w:rPr>
          <w:rtl/>
        </w:rPr>
        <w:sectPr w:rsidR="00D54514" w:rsidSect="00013C0A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D045CE" w:rsidRDefault="008015EB" w:rsidP="00A24847">
      <w:pPr>
        <w:pStyle w:val="DecisionParaAR"/>
        <w:numPr>
          <w:ilvl w:val="0"/>
          <w:numId w:val="0"/>
        </w:numPr>
        <w:spacing w:after="0"/>
        <w:ind w:left="5544" w:hanging="5544"/>
        <w:jc w:val="center"/>
        <w:rPr>
          <w:b/>
          <w:bCs/>
          <w:i w:val="0"/>
          <w:iCs w:val="0"/>
        </w:rPr>
      </w:pPr>
      <w:r w:rsidRPr="008015EB">
        <w:rPr>
          <w:b/>
          <w:bCs/>
          <w:i w:val="0"/>
          <w:iCs w:val="0"/>
          <w:rtl/>
        </w:rPr>
        <w:lastRenderedPageBreak/>
        <w:t xml:space="preserve">استقصاء </w:t>
      </w:r>
      <w:r w:rsidR="001177BF">
        <w:rPr>
          <w:rFonts w:hint="cs"/>
          <w:b/>
          <w:bCs/>
          <w:i w:val="0"/>
          <w:iCs w:val="0"/>
          <w:rtl/>
        </w:rPr>
        <w:t>م</w:t>
      </w:r>
      <w:r w:rsidRPr="008015EB">
        <w:rPr>
          <w:b/>
          <w:bCs/>
          <w:i w:val="0"/>
          <w:iCs w:val="0"/>
          <w:rtl/>
        </w:rPr>
        <w:t>عاهدة</w:t>
      </w:r>
      <w:r w:rsidR="00E36786">
        <w:rPr>
          <w:rFonts w:hint="cs"/>
          <w:b/>
          <w:bCs/>
          <w:i w:val="0"/>
          <w:iCs w:val="0"/>
          <w:rtl/>
        </w:rPr>
        <w:t xml:space="preserve"> </w:t>
      </w:r>
      <w:r w:rsidR="00346D67">
        <w:rPr>
          <w:rFonts w:hint="cs"/>
          <w:b/>
          <w:bCs/>
          <w:i w:val="0"/>
          <w:iCs w:val="0"/>
          <w:rtl/>
        </w:rPr>
        <w:t xml:space="preserve">التعاون بشأن </w:t>
      </w:r>
      <w:r w:rsidR="00E36786">
        <w:rPr>
          <w:rFonts w:hint="cs"/>
          <w:b/>
          <w:bCs/>
          <w:i w:val="0"/>
          <w:iCs w:val="0"/>
          <w:rtl/>
        </w:rPr>
        <w:t xml:space="preserve">البراءات </w:t>
      </w:r>
      <w:r w:rsidRPr="008015EB">
        <w:rPr>
          <w:b/>
          <w:bCs/>
          <w:i w:val="0"/>
          <w:iCs w:val="0"/>
          <w:rtl/>
        </w:rPr>
        <w:t>2015</w:t>
      </w:r>
    </w:p>
    <w:p w:rsidR="008015EB" w:rsidRDefault="008015EB" w:rsidP="008015EB">
      <w:pPr>
        <w:pStyle w:val="DecisionParaAR"/>
        <w:numPr>
          <w:ilvl w:val="0"/>
          <w:numId w:val="0"/>
        </w:numPr>
        <w:ind w:left="5534" w:hanging="5539"/>
        <w:jc w:val="center"/>
        <w:rPr>
          <w:b/>
          <w:bCs/>
          <w:i w:val="0"/>
          <w:iCs w:val="0"/>
          <w:rtl/>
          <w:lang w:bidi="ar-EG"/>
        </w:rPr>
      </w:pPr>
      <w:r>
        <w:rPr>
          <w:rFonts w:hint="cs"/>
          <w:b/>
          <w:bCs/>
          <w:i w:val="0"/>
          <w:iCs w:val="0"/>
          <w:rtl/>
          <w:lang w:bidi="ar-EG"/>
        </w:rPr>
        <w:t>الملخص التنفيذي</w:t>
      </w:r>
    </w:p>
    <w:p w:rsidR="008015EB" w:rsidRPr="00346D67" w:rsidRDefault="008015EB" w:rsidP="00A24847">
      <w:pPr>
        <w:pStyle w:val="NumberedParaAR"/>
        <w:keepNext/>
        <w:numPr>
          <w:ilvl w:val="0"/>
          <w:numId w:val="21"/>
        </w:numPr>
        <w:rPr>
          <w:b/>
          <w:bCs/>
          <w:lang w:bidi="ar-EG"/>
        </w:rPr>
      </w:pPr>
      <w:r w:rsidRPr="00346D67">
        <w:rPr>
          <w:rFonts w:hint="cs"/>
          <w:b/>
          <w:bCs/>
          <w:rtl/>
          <w:lang w:bidi="ar-EG"/>
        </w:rPr>
        <w:t>المقدمة</w:t>
      </w:r>
    </w:p>
    <w:p w:rsidR="000546CC" w:rsidRDefault="00ED0186" w:rsidP="00A24847">
      <w:pPr>
        <w:pStyle w:val="NumberedParaAR"/>
        <w:numPr>
          <w:ilvl w:val="0"/>
          <w:numId w:val="0"/>
        </w:numPr>
        <w:ind w:firstLine="566"/>
        <w:rPr>
          <w:rtl/>
          <w:lang w:bidi="ar-EG"/>
        </w:rPr>
      </w:pPr>
      <w:r w:rsidRPr="008015EB">
        <w:rPr>
          <w:rFonts w:ascii="Arial" w:hAnsi="Arial" w:cs="Arial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9ED20" wp14:editId="686ACF3F">
                <wp:simplePos x="0" y="0"/>
                <wp:positionH relativeFrom="column">
                  <wp:posOffset>16510</wp:posOffset>
                </wp:positionH>
                <wp:positionV relativeFrom="paragraph">
                  <wp:posOffset>845185</wp:posOffset>
                </wp:positionV>
                <wp:extent cx="2374265" cy="1403985"/>
                <wp:effectExtent l="0" t="0" r="22225" b="1397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0CD" w:rsidRPr="00E36786" w:rsidRDefault="009D10CD" w:rsidP="00A24847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bidi/>
                              <w:spacing w:after="240" w:line="360" w:lineRule="exact"/>
                              <w:contextualSpacing w:val="0"/>
                              <w:rPr>
                                <w:rFonts w:ascii="Arabic Typesetting" w:hAnsi="Arabic Typesetting" w:cs="Arabic Typesetting"/>
                                <w:sz w:val="36"/>
                                <w:szCs w:val="36"/>
                              </w:rPr>
                            </w:pPr>
                            <w:r w:rsidRPr="00722D5E"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بلغ 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</w:t>
                            </w:r>
                            <w:r w:rsidRPr="00346D67"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مؤشر العالمي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346D67"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العام 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للرضا عن المنتجات الإعلامية والخدمات الخاصة بالمعاهدة </w:t>
                            </w:r>
                            <w:r w:rsidRPr="00E36786"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التي تقدمها </w:t>
                            </w:r>
                            <w:proofErr w:type="spellStart"/>
                            <w:r w:rsidRPr="00E36786"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الويبو</w:t>
                            </w:r>
                            <w:proofErr w:type="spellEnd"/>
                            <w:r w:rsidRPr="00E36786"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نسب</w:t>
                            </w:r>
                            <w:r w:rsidR="00A24847"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ة</w:t>
                            </w:r>
                            <w:r w:rsidR="00A24847">
                              <w:rPr>
                                <w:rFonts w:ascii="Arabic Typesetting" w:hAnsi="Arabic Typesetting" w:cs="Arabic Typesetting" w:hint="eastAsi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 </w:t>
                            </w:r>
                            <w:r w:rsidRPr="00E36786"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89%.</w:t>
                            </w:r>
                          </w:p>
                          <w:p w:rsidR="009D10CD" w:rsidRDefault="009D10CD" w:rsidP="00D74F7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bidi/>
                              <w:spacing w:after="240" w:line="360" w:lineRule="exact"/>
                              <w:contextualSpacing w:val="0"/>
                              <w:rPr>
                                <w:rFonts w:ascii="Arabic Typesetting" w:hAnsi="Arabic Typesetting" w:cs="Arabic Typesetting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rtl/>
                              </w:rPr>
                              <w:t xml:space="preserve">أعرب المستخدمون عن </w:t>
                            </w:r>
                            <w:r w:rsidRPr="006B26FF"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rtl/>
                              </w:rPr>
                              <w:t>بالغ رضاهم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rtl/>
                              </w:rPr>
                              <w:t xml:space="preserve"> عن تدريب المعاهدة الذي تقدمه </w:t>
                            </w:r>
                            <w:proofErr w:type="spellStart"/>
                            <w:r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rtl/>
                              </w:rPr>
                              <w:t>الويبو</w:t>
                            </w:r>
                            <w:proofErr w:type="spellEnd"/>
                            <w:r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rtl/>
                              </w:rPr>
                              <w:t xml:space="preserve"> إذ فاقت درجة رضاهم عن خدمات التدريب الفردي 90%.</w:t>
                            </w:r>
                          </w:p>
                          <w:p w:rsidR="009D10CD" w:rsidRDefault="009D10CD" w:rsidP="006B26FF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bidi/>
                              <w:spacing w:after="240" w:line="360" w:lineRule="exact"/>
                              <w:contextualSpacing w:val="0"/>
                              <w:rPr>
                                <w:rFonts w:ascii="Arabic Typesetting" w:hAnsi="Arabic Typesetting" w:cs="Arabic Typesetting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rtl/>
                              </w:rPr>
                              <w:t xml:space="preserve">سجلت خدمات المعاهدة التي توفرها المكاتب والإدارات الأخرى ككل، على اختلاف صفاتها كمكاتب تسلم الطلبات </w:t>
                            </w:r>
                            <w:r w:rsidRPr="00673457">
                              <w:rPr>
                                <w:rFonts w:ascii="Arabic Typesetting" w:hAnsi="Arabic Typesetting" w:cs="Arabic Typesetting"/>
                                <w:sz w:val="36"/>
                                <w:szCs w:val="36"/>
                                <w:rtl/>
                              </w:rPr>
                              <w:t xml:space="preserve">وإدارة البحث الدولي 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  <w:r w:rsidRPr="0080724E">
                              <w:rPr>
                                <w:rFonts w:ascii="Arabic Typesetting" w:hAnsi="Arabic Typesetting" w:cs="Arabic Typesetting"/>
                                <w:sz w:val="36"/>
                                <w:szCs w:val="36"/>
                                <w:rtl/>
                              </w:rPr>
                              <w:t>إدارة الفحص التمهيدي الدولي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rtl/>
                              </w:rPr>
                              <w:t>، درجة رضا المستخدمين قدرها 83%.</w:t>
                            </w:r>
                          </w:p>
                          <w:p w:rsidR="009D10CD" w:rsidRPr="004D2A95" w:rsidRDefault="009D10CD" w:rsidP="00122EB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bidi/>
                              <w:spacing w:after="240" w:line="360" w:lineRule="exact"/>
                              <w:contextualSpacing w:val="0"/>
                              <w:rPr>
                                <w:rFonts w:ascii="Arabic Typesetting" w:hAnsi="Arabic Typesetting" w:cs="Arabic Typesetting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rtl/>
                              </w:rPr>
                              <w:t xml:space="preserve">قدم مستخدمو المعاهدة اقتراحات محددة لتحسين الجزء الخاص بالمعاهدة على الموقع الإلكتروني </w:t>
                            </w:r>
                            <w:proofErr w:type="spellStart"/>
                            <w:r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rtl/>
                              </w:rPr>
                              <w:t>للويبو</w:t>
                            </w:r>
                            <w:proofErr w:type="spellEnd"/>
                            <w:r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0F0AD7">
                              <w:rPr>
                                <w:rFonts w:ascii="Arabic Typesetting" w:hAnsi="Arabic Typesetting" w:cs="Arabic Typesetting" w:hint="cs"/>
                                <w:i/>
                                <w:iCs/>
                                <w:sz w:val="36"/>
                                <w:szCs w:val="36"/>
                                <w:rtl/>
                              </w:rPr>
                              <w:t xml:space="preserve">ودليل </w:t>
                            </w:r>
                            <w:r w:rsidRPr="00AC24DB">
                              <w:rPr>
                                <w:rFonts w:ascii="Arabic Typesetting" w:hAnsi="Arabic Typesetting" w:cs="Arabic Typesetting" w:hint="cs"/>
                                <w:i/>
                                <w:iCs/>
                                <w:sz w:val="36"/>
                                <w:szCs w:val="36"/>
                                <w:rtl/>
                              </w:rPr>
                              <w:t xml:space="preserve">مودع الطلب بناء على </w:t>
                            </w:r>
                            <w:r w:rsidRPr="00AC24DB">
                              <w:rPr>
                                <w:rFonts w:ascii="Arabic Typesetting" w:hAnsi="Arabic Typesetting" w:cs="Arabic Typesetting"/>
                                <w:i/>
                                <w:iCs/>
                                <w:sz w:val="36"/>
                                <w:szCs w:val="36"/>
                                <w:rtl/>
                              </w:rPr>
                              <w:t>المعاهدة</w:t>
                            </w:r>
                            <w:r w:rsidRPr="00AC24DB"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rtl/>
                              </w:rPr>
                              <w:t>، و</w:t>
                            </w:r>
                            <w:r w:rsidRPr="00AC24DB">
                              <w:rPr>
                                <w:rFonts w:ascii="Arabic Typesetting" w:hAnsi="Arabic Typesetting" w:cs="Arabic Typesetting"/>
                                <w:sz w:val="36"/>
                                <w:szCs w:val="36"/>
                                <w:rtl/>
                              </w:rPr>
                              <w:t xml:space="preserve">تدريب المعاهدة </w:t>
                            </w:r>
                            <w:r w:rsidRPr="00AC24DB"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rtl/>
                              </w:rPr>
                              <w:t>وال</w:t>
                            </w:r>
                            <w:r w:rsidRPr="00AC24DB">
                              <w:rPr>
                                <w:rFonts w:ascii="Arabic Typesetting" w:hAnsi="Arabic Typesetting" w:cs="Arabic Typesetting"/>
                                <w:sz w:val="36"/>
                                <w:szCs w:val="36"/>
                                <w:rtl/>
                              </w:rPr>
                              <w:t xml:space="preserve">نظام الإلكتروني </w:t>
                            </w:r>
                            <w:r w:rsidRPr="00AC24DB"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 w:rsidRPr="00AC24DB">
                              <w:rPr>
                                <w:rFonts w:ascii="Arabic Typesetting" w:hAnsi="Arabic Typesetting" w:cs="Arabic Typesetting"/>
                                <w:sz w:val="36"/>
                                <w:szCs w:val="36"/>
                                <w:rtl/>
                              </w:rPr>
                              <w:t xml:space="preserve">لمعاهدة </w:t>
                            </w:r>
                            <w:r w:rsidRPr="00AC24DB"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rtl/>
                              </w:rPr>
                              <w:t>والخدمات حسب اللغة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rtl/>
                              </w:rPr>
                              <w:t xml:space="preserve"> وتسديد الرسوم إلى </w:t>
                            </w:r>
                            <w:proofErr w:type="spellStart"/>
                            <w:r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rtl/>
                              </w:rPr>
                              <w:t>الويبو</w:t>
                            </w:r>
                            <w:proofErr w:type="spellEnd"/>
                            <w:r>
                              <w:rPr>
                                <w:rFonts w:ascii="Arabic Typesetting" w:hAnsi="Arabic Typesetting" w:cs="Arabic Typesetting" w:hint="cs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3pt;margin-top:66.55pt;width:186.95pt;height:110.55pt;z-index:251659264;visibility:visible;mso-wrap-style:square;mso-width-percent:10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10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">
                <v:textbox style="mso-fit-shape-to-text:t">
                  <w:txbxContent>
                    <w:p w:rsidR="009D10CD" w:rsidRPr="00E36786" w:rsidRDefault="009D10CD" w:rsidP="00A24847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bidi/>
                        <w:spacing w:after="240" w:line="360" w:lineRule="exact"/>
                        <w:contextualSpacing w:val="0"/>
                        <w:rPr>
                          <w:rFonts w:ascii="Arabic Typesetting" w:hAnsi="Arabic Typesetting" w:cs="Arabic Typesetting"/>
                          <w:sz w:val="36"/>
                          <w:szCs w:val="36"/>
                        </w:rPr>
                      </w:pPr>
                      <w:r w:rsidRPr="00722D5E">
                        <w:rPr>
                          <w:rFonts w:ascii="Arabic Typesetting" w:hAnsi="Arabic Typesetting" w:cs="Arabic Typesetting" w:hint="cs"/>
                          <w:sz w:val="36"/>
                          <w:szCs w:val="36"/>
                          <w:rtl/>
                          <w:lang w:bidi="ar-EG"/>
                        </w:rPr>
                        <w:t xml:space="preserve">بلغ </w:t>
                      </w:r>
                      <w:r>
                        <w:rPr>
                          <w:rFonts w:ascii="Arabic Typesetting" w:hAnsi="Arabic Typesetting" w:cs="Arabic Typesetting" w:hint="cs"/>
                          <w:sz w:val="36"/>
                          <w:szCs w:val="36"/>
                          <w:rtl/>
                          <w:lang w:bidi="ar-EG"/>
                        </w:rPr>
                        <w:t>ال</w:t>
                      </w:r>
                      <w:r w:rsidRPr="00346D67">
                        <w:rPr>
                          <w:rFonts w:ascii="Arabic Typesetting" w:hAnsi="Arabic Typesetting" w:cs="Arabic Typesetting" w:hint="cs"/>
                          <w:sz w:val="36"/>
                          <w:szCs w:val="36"/>
                          <w:rtl/>
                          <w:lang w:bidi="ar-EG"/>
                        </w:rPr>
                        <w:t>مؤشر العالمي</w:t>
                      </w:r>
                      <w:r>
                        <w:rPr>
                          <w:rFonts w:ascii="Arabic Typesetting" w:hAnsi="Arabic Typesetting" w:cs="Arabic Typesetting" w:hint="cs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Pr="00346D67">
                        <w:rPr>
                          <w:rFonts w:ascii="Arabic Typesetting" w:hAnsi="Arabic Typesetting" w:cs="Arabic Typesetting" w:hint="cs"/>
                          <w:sz w:val="36"/>
                          <w:szCs w:val="36"/>
                          <w:rtl/>
                          <w:lang w:bidi="ar-EG"/>
                        </w:rPr>
                        <w:t xml:space="preserve">العام </w:t>
                      </w:r>
                      <w:r>
                        <w:rPr>
                          <w:rFonts w:ascii="Arabic Typesetting" w:hAnsi="Arabic Typesetting" w:cs="Arabic Typesetting" w:hint="cs"/>
                          <w:sz w:val="36"/>
                          <w:szCs w:val="36"/>
                          <w:rtl/>
                          <w:lang w:bidi="ar-EG"/>
                        </w:rPr>
                        <w:t xml:space="preserve">للرضا عن المنتجات الإعلامية والخدمات الخاصة بالمعاهدة </w:t>
                      </w:r>
                      <w:r w:rsidRPr="00E36786">
                        <w:rPr>
                          <w:rFonts w:ascii="Arabic Typesetting" w:hAnsi="Arabic Typesetting" w:cs="Arabic Typesetting" w:hint="cs"/>
                          <w:sz w:val="36"/>
                          <w:szCs w:val="36"/>
                          <w:rtl/>
                          <w:lang w:bidi="ar-EG"/>
                        </w:rPr>
                        <w:t xml:space="preserve">التي تقدمها </w:t>
                      </w:r>
                      <w:proofErr w:type="spellStart"/>
                      <w:r w:rsidRPr="00E36786">
                        <w:rPr>
                          <w:rFonts w:ascii="Arabic Typesetting" w:hAnsi="Arabic Typesetting" w:cs="Arabic Typesetting" w:hint="cs"/>
                          <w:sz w:val="36"/>
                          <w:szCs w:val="36"/>
                          <w:rtl/>
                          <w:lang w:bidi="ar-EG"/>
                        </w:rPr>
                        <w:t>الويبو</w:t>
                      </w:r>
                      <w:proofErr w:type="spellEnd"/>
                      <w:r w:rsidRPr="00E36786">
                        <w:rPr>
                          <w:rFonts w:ascii="Arabic Typesetting" w:hAnsi="Arabic Typesetting" w:cs="Arabic Typesetting" w:hint="cs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Arabic Typesetting" w:hAnsi="Arabic Typesetting" w:cs="Arabic Typesetting" w:hint="cs"/>
                          <w:sz w:val="36"/>
                          <w:szCs w:val="36"/>
                          <w:rtl/>
                          <w:lang w:bidi="ar-EG"/>
                        </w:rPr>
                        <w:t>نسب</w:t>
                      </w:r>
                      <w:r w:rsidR="00A24847">
                        <w:rPr>
                          <w:rFonts w:ascii="Arabic Typesetting" w:hAnsi="Arabic Typesetting" w:cs="Arabic Typesetting" w:hint="cs"/>
                          <w:sz w:val="36"/>
                          <w:szCs w:val="36"/>
                          <w:rtl/>
                          <w:lang w:bidi="ar-EG"/>
                        </w:rPr>
                        <w:t>ة</w:t>
                      </w:r>
                      <w:r w:rsidR="00A24847">
                        <w:rPr>
                          <w:rFonts w:ascii="Arabic Typesetting" w:hAnsi="Arabic Typesetting" w:cs="Arabic Typesetting" w:hint="eastAsia"/>
                          <w:sz w:val="36"/>
                          <w:szCs w:val="36"/>
                          <w:rtl/>
                          <w:lang w:bidi="ar-EG"/>
                        </w:rPr>
                        <w:t> </w:t>
                      </w:r>
                      <w:r w:rsidRPr="00E36786">
                        <w:rPr>
                          <w:rFonts w:ascii="Arabic Typesetting" w:hAnsi="Arabic Typesetting" w:cs="Arabic Typesetting" w:hint="cs"/>
                          <w:sz w:val="36"/>
                          <w:szCs w:val="36"/>
                          <w:rtl/>
                          <w:lang w:bidi="ar-EG"/>
                        </w:rPr>
                        <w:t>89%.</w:t>
                      </w:r>
                    </w:p>
                    <w:p w:rsidR="009D10CD" w:rsidRDefault="009D10CD" w:rsidP="00D74F7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bidi/>
                        <w:spacing w:after="240" w:line="360" w:lineRule="exact"/>
                        <w:contextualSpacing w:val="0"/>
                        <w:rPr>
                          <w:rFonts w:ascii="Arabic Typesetting" w:hAnsi="Arabic Typesetting" w:cs="Arabic Typesetting"/>
                          <w:sz w:val="36"/>
                          <w:szCs w:val="36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sz w:val="36"/>
                          <w:szCs w:val="36"/>
                          <w:rtl/>
                        </w:rPr>
                        <w:t xml:space="preserve">أعرب المستخدمون عن </w:t>
                      </w:r>
                      <w:r w:rsidRPr="006B26FF">
                        <w:rPr>
                          <w:rFonts w:ascii="Arabic Typesetting" w:hAnsi="Arabic Typesetting" w:cs="Arabic Typesetting" w:hint="cs"/>
                          <w:sz w:val="36"/>
                          <w:szCs w:val="36"/>
                          <w:rtl/>
                        </w:rPr>
                        <w:t>بالغ رضاهم</w:t>
                      </w:r>
                      <w:r>
                        <w:rPr>
                          <w:rFonts w:ascii="Arabic Typesetting" w:hAnsi="Arabic Typesetting" w:cs="Arabic Typesetting" w:hint="cs"/>
                          <w:sz w:val="36"/>
                          <w:szCs w:val="36"/>
                          <w:rtl/>
                        </w:rPr>
                        <w:t xml:space="preserve"> عن تدريب المعاهدة الذي تقدمه </w:t>
                      </w:r>
                      <w:proofErr w:type="spellStart"/>
                      <w:r>
                        <w:rPr>
                          <w:rFonts w:ascii="Arabic Typesetting" w:hAnsi="Arabic Typesetting" w:cs="Arabic Typesetting" w:hint="cs"/>
                          <w:sz w:val="36"/>
                          <w:szCs w:val="36"/>
                          <w:rtl/>
                        </w:rPr>
                        <w:t>الويبو</w:t>
                      </w:r>
                      <w:proofErr w:type="spellEnd"/>
                      <w:r>
                        <w:rPr>
                          <w:rFonts w:ascii="Arabic Typesetting" w:hAnsi="Arabic Typesetting" w:cs="Arabic Typesetting" w:hint="cs"/>
                          <w:sz w:val="36"/>
                          <w:szCs w:val="36"/>
                          <w:rtl/>
                        </w:rPr>
                        <w:t xml:space="preserve"> إذ فاقت درجة رضاهم عن خدمات التدريب الفردي 90%.</w:t>
                      </w:r>
                    </w:p>
                    <w:p w:rsidR="009D10CD" w:rsidRDefault="009D10CD" w:rsidP="006B26FF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bidi/>
                        <w:spacing w:after="240" w:line="360" w:lineRule="exact"/>
                        <w:contextualSpacing w:val="0"/>
                        <w:rPr>
                          <w:rFonts w:ascii="Arabic Typesetting" w:hAnsi="Arabic Typesetting" w:cs="Arabic Typesetting"/>
                          <w:sz w:val="36"/>
                          <w:szCs w:val="36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sz w:val="36"/>
                          <w:szCs w:val="36"/>
                          <w:rtl/>
                        </w:rPr>
                        <w:t xml:space="preserve">سجلت خدمات المعاهدة التي توفرها المكاتب والإدارات الأخرى ككل، على اختلاف صفاتها كمكاتب تسلم الطلبات </w:t>
                      </w:r>
                      <w:r w:rsidRPr="00673457">
                        <w:rPr>
                          <w:rFonts w:ascii="Arabic Typesetting" w:hAnsi="Arabic Typesetting" w:cs="Arabic Typesetting"/>
                          <w:sz w:val="36"/>
                          <w:szCs w:val="36"/>
                          <w:rtl/>
                        </w:rPr>
                        <w:t xml:space="preserve">وإدارة البحث الدولي </w:t>
                      </w:r>
                      <w:r>
                        <w:rPr>
                          <w:rFonts w:ascii="Arabic Typesetting" w:hAnsi="Arabic Typesetting" w:cs="Arabic Typesetting" w:hint="cs"/>
                          <w:sz w:val="36"/>
                          <w:szCs w:val="36"/>
                          <w:rtl/>
                        </w:rPr>
                        <w:t>و</w:t>
                      </w:r>
                      <w:r w:rsidRPr="0080724E">
                        <w:rPr>
                          <w:rFonts w:ascii="Arabic Typesetting" w:hAnsi="Arabic Typesetting" w:cs="Arabic Typesetting"/>
                          <w:sz w:val="36"/>
                          <w:szCs w:val="36"/>
                          <w:rtl/>
                        </w:rPr>
                        <w:t>إدارة الفحص التمهيدي الدولي</w:t>
                      </w:r>
                      <w:r>
                        <w:rPr>
                          <w:rFonts w:ascii="Arabic Typesetting" w:hAnsi="Arabic Typesetting" w:cs="Arabic Typesetting" w:hint="cs"/>
                          <w:sz w:val="36"/>
                          <w:szCs w:val="36"/>
                          <w:rtl/>
                        </w:rPr>
                        <w:t>، درجة رضا المستخدمين قدرها 83%.</w:t>
                      </w:r>
                    </w:p>
                    <w:p w:rsidR="009D10CD" w:rsidRPr="004D2A95" w:rsidRDefault="009D10CD" w:rsidP="00122EB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bidi/>
                        <w:spacing w:after="240" w:line="360" w:lineRule="exact"/>
                        <w:contextualSpacing w:val="0"/>
                        <w:rPr>
                          <w:rFonts w:ascii="Arabic Typesetting" w:hAnsi="Arabic Typesetting" w:cs="Arabic Typesetting"/>
                          <w:sz w:val="36"/>
                          <w:szCs w:val="36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sz w:val="36"/>
                          <w:szCs w:val="36"/>
                          <w:rtl/>
                        </w:rPr>
                        <w:t xml:space="preserve">قدم مستخدمو المعاهدة اقتراحات محددة لتحسين الجزء الخاص بالمعاهدة على الموقع الإلكتروني </w:t>
                      </w:r>
                      <w:proofErr w:type="spellStart"/>
                      <w:r>
                        <w:rPr>
                          <w:rFonts w:ascii="Arabic Typesetting" w:hAnsi="Arabic Typesetting" w:cs="Arabic Typesetting" w:hint="cs"/>
                          <w:sz w:val="36"/>
                          <w:szCs w:val="36"/>
                          <w:rtl/>
                        </w:rPr>
                        <w:t>للويبو</w:t>
                      </w:r>
                      <w:proofErr w:type="spellEnd"/>
                      <w:r>
                        <w:rPr>
                          <w:rFonts w:ascii="Arabic Typesetting" w:hAnsi="Arabic Typesetting" w:cs="Arabic Typesetting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0F0AD7">
                        <w:rPr>
                          <w:rFonts w:ascii="Arabic Typesetting" w:hAnsi="Arabic Typesetting" w:cs="Arabic Typesetting" w:hint="cs"/>
                          <w:i/>
                          <w:iCs/>
                          <w:sz w:val="36"/>
                          <w:szCs w:val="36"/>
                          <w:rtl/>
                        </w:rPr>
                        <w:t xml:space="preserve">ودليل </w:t>
                      </w:r>
                      <w:r w:rsidRPr="00AC24DB">
                        <w:rPr>
                          <w:rFonts w:ascii="Arabic Typesetting" w:hAnsi="Arabic Typesetting" w:cs="Arabic Typesetting" w:hint="cs"/>
                          <w:i/>
                          <w:iCs/>
                          <w:sz w:val="36"/>
                          <w:szCs w:val="36"/>
                          <w:rtl/>
                        </w:rPr>
                        <w:t xml:space="preserve">مودع الطلب بناء على </w:t>
                      </w:r>
                      <w:r w:rsidRPr="00AC24DB">
                        <w:rPr>
                          <w:rFonts w:ascii="Arabic Typesetting" w:hAnsi="Arabic Typesetting" w:cs="Arabic Typesetting"/>
                          <w:i/>
                          <w:iCs/>
                          <w:sz w:val="36"/>
                          <w:szCs w:val="36"/>
                          <w:rtl/>
                        </w:rPr>
                        <w:t>المعاهدة</w:t>
                      </w:r>
                      <w:r w:rsidRPr="00AC24DB">
                        <w:rPr>
                          <w:rFonts w:ascii="Arabic Typesetting" w:hAnsi="Arabic Typesetting" w:cs="Arabic Typesetting" w:hint="cs"/>
                          <w:sz w:val="36"/>
                          <w:szCs w:val="36"/>
                          <w:rtl/>
                        </w:rPr>
                        <w:t>، و</w:t>
                      </w:r>
                      <w:r w:rsidRPr="00AC24DB">
                        <w:rPr>
                          <w:rFonts w:ascii="Arabic Typesetting" w:hAnsi="Arabic Typesetting" w:cs="Arabic Typesetting"/>
                          <w:sz w:val="36"/>
                          <w:szCs w:val="36"/>
                          <w:rtl/>
                        </w:rPr>
                        <w:t xml:space="preserve">تدريب المعاهدة </w:t>
                      </w:r>
                      <w:r w:rsidRPr="00AC24DB">
                        <w:rPr>
                          <w:rFonts w:ascii="Arabic Typesetting" w:hAnsi="Arabic Typesetting" w:cs="Arabic Typesetting" w:hint="cs"/>
                          <w:sz w:val="36"/>
                          <w:szCs w:val="36"/>
                          <w:rtl/>
                        </w:rPr>
                        <w:t>وال</w:t>
                      </w:r>
                      <w:r w:rsidRPr="00AC24DB">
                        <w:rPr>
                          <w:rFonts w:ascii="Arabic Typesetting" w:hAnsi="Arabic Typesetting" w:cs="Arabic Typesetting"/>
                          <w:sz w:val="36"/>
                          <w:szCs w:val="36"/>
                          <w:rtl/>
                        </w:rPr>
                        <w:t xml:space="preserve">نظام الإلكتروني </w:t>
                      </w:r>
                      <w:r w:rsidRPr="00AC24DB">
                        <w:rPr>
                          <w:rFonts w:ascii="Arabic Typesetting" w:hAnsi="Arabic Typesetting" w:cs="Arabic Typesetting" w:hint="cs"/>
                          <w:sz w:val="36"/>
                          <w:szCs w:val="36"/>
                          <w:rtl/>
                        </w:rPr>
                        <w:t>ل</w:t>
                      </w:r>
                      <w:r w:rsidRPr="00AC24DB">
                        <w:rPr>
                          <w:rFonts w:ascii="Arabic Typesetting" w:hAnsi="Arabic Typesetting" w:cs="Arabic Typesetting"/>
                          <w:sz w:val="36"/>
                          <w:szCs w:val="36"/>
                          <w:rtl/>
                        </w:rPr>
                        <w:t xml:space="preserve">لمعاهدة </w:t>
                      </w:r>
                      <w:r w:rsidRPr="00AC24DB">
                        <w:rPr>
                          <w:rFonts w:ascii="Arabic Typesetting" w:hAnsi="Arabic Typesetting" w:cs="Arabic Typesetting" w:hint="cs"/>
                          <w:sz w:val="36"/>
                          <w:szCs w:val="36"/>
                          <w:rtl/>
                        </w:rPr>
                        <w:t>والخدمات حسب اللغة</w:t>
                      </w:r>
                      <w:r>
                        <w:rPr>
                          <w:rFonts w:ascii="Arabic Typesetting" w:hAnsi="Arabic Typesetting" w:cs="Arabic Typesetting" w:hint="cs"/>
                          <w:sz w:val="36"/>
                          <w:szCs w:val="36"/>
                          <w:rtl/>
                        </w:rPr>
                        <w:t xml:space="preserve"> وتسديد الرسوم إلى </w:t>
                      </w:r>
                      <w:proofErr w:type="spellStart"/>
                      <w:r>
                        <w:rPr>
                          <w:rFonts w:ascii="Arabic Typesetting" w:hAnsi="Arabic Typesetting" w:cs="Arabic Typesetting" w:hint="cs"/>
                          <w:sz w:val="36"/>
                          <w:szCs w:val="36"/>
                          <w:rtl/>
                        </w:rPr>
                        <w:t>الويبو</w:t>
                      </w:r>
                      <w:proofErr w:type="spellEnd"/>
                      <w:r>
                        <w:rPr>
                          <w:rFonts w:ascii="Arabic Typesetting" w:hAnsi="Arabic Typesetting" w:cs="Arabic Typesetting" w:hint="cs"/>
                          <w:sz w:val="36"/>
                          <w:szCs w:val="36"/>
                          <w:rtl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15EB">
        <w:rPr>
          <w:rFonts w:hint="cs"/>
          <w:rtl/>
          <w:lang w:bidi="ar-EG"/>
        </w:rPr>
        <w:t>أ</w:t>
      </w:r>
      <w:r w:rsidR="00446F46">
        <w:rPr>
          <w:rFonts w:hint="cs"/>
          <w:rtl/>
          <w:lang w:bidi="ar-EG"/>
        </w:rPr>
        <w:t>ُ</w:t>
      </w:r>
      <w:r w:rsidR="00346D67">
        <w:rPr>
          <w:rFonts w:hint="cs"/>
          <w:rtl/>
          <w:lang w:bidi="ar-EG"/>
        </w:rPr>
        <w:t>جري ثاني استقصاء لآراء م</w:t>
      </w:r>
      <w:r w:rsidR="008015EB">
        <w:rPr>
          <w:rFonts w:hint="cs"/>
          <w:rtl/>
          <w:lang w:bidi="ar-EG"/>
        </w:rPr>
        <w:t>ستخدمي</w:t>
      </w:r>
      <w:r w:rsidR="00C13936">
        <w:rPr>
          <w:rStyle w:val="FootnoteReference"/>
          <w:rtl/>
          <w:lang w:bidi="ar-EG"/>
        </w:rPr>
        <w:footnoteReference w:id="1"/>
      </w:r>
      <w:r w:rsidR="008015EB">
        <w:rPr>
          <w:rFonts w:hint="cs"/>
          <w:rtl/>
          <w:lang w:bidi="ar-EG"/>
        </w:rPr>
        <w:t xml:space="preserve"> </w:t>
      </w:r>
      <w:r w:rsidR="00E36786">
        <w:rPr>
          <w:rFonts w:hint="cs"/>
          <w:rtl/>
          <w:lang w:bidi="ar-EG"/>
        </w:rPr>
        <w:t>المعاهدة</w:t>
      </w:r>
      <w:r w:rsidR="008015EB">
        <w:rPr>
          <w:rFonts w:hint="cs"/>
          <w:rtl/>
          <w:lang w:bidi="ar-EG"/>
        </w:rPr>
        <w:t xml:space="preserve"> </w:t>
      </w:r>
      <w:r w:rsidR="00346D67">
        <w:rPr>
          <w:rFonts w:hint="cs"/>
          <w:rtl/>
          <w:lang w:bidi="ar-EG"/>
        </w:rPr>
        <w:t>خلال عام</w:t>
      </w:r>
      <w:r w:rsidR="008015EB">
        <w:rPr>
          <w:rFonts w:hint="cs"/>
          <w:rtl/>
          <w:lang w:bidi="ar-EG"/>
        </w:rPr>
        <w:t xml:space="preserve"> 2015 (استقصاء </w:t>
      </w:r>
      <w:r w:rsidR="00346D67">
        <w:rPr>
          <w:rFonts w:hint="cs"/>
          <w:rtl/>
          <w:lang w:bidi="ar-EG"/>
        </w:rPr>
        <w:t>ا</w:t>
      </w:r>
      <w:r w:rsidR="00E36786">
        <w:rPr>
          <w:rFonts w:hint="cs"/>
          <w:rtl/>
          <w:lang w:bidi="ar-EG"/>
        </w:rPr>
        <w:t>ل</w:t>
      </w:r>
      <w:r w:rsidR="008015EB">
        <w:rPr>
          <w:rFonts w:hint="cs"/>
          <w:rtl/>
          <w:lang w:bidi="ar-EG"/>
        </w:rPr>
        <w:t>معاهدة 2015</w:t>
      </w:r>
      <w:r>
        <w:rPr>
          <w:rFonts w:hint="cs"/>
          <w:rtl/>
          <w:lang w:bidi="ar-EG"/>
        </w:rPr>
        <w:t>) ل</w:t>
      </w:r>
      <w:r w:rsidR="00446F46">
        <w:rPr>
          <w:rFonts w:hint="cs"/>
          <w:rtl/>
          <w:lang w:bidi="ar-EG"/>
        </w:rPr>
        <w:t xml:space="preserve">تحقيق </w:t>
      </w:r>
      <w:r>
        <w:rPr>
          <w:rFonts w:hint="cs"/>
          <w:rtl/>
          <w:lang w:bidi="ar-EG"/>
        </w:rPr>
        <w:t xml:space="preserve">هدف أساسي هو قياس مدى رضا المستخدمين </w:t>
      </w:r>
      <w:r w:rsidR="00446F46">
        <w:rPr>
          <w:rFonts w:hint="cs"/>
          <w:rtl/>
          <w:lang w:bidi="ar-EG"/>
        </w:rPr>
        <w:t xml:space="preserve">عن </w:t>
      </w:r>
      <w:r>
        <w:rPr>
          <w:rFonts w:hint="cs"/>
          <w:rtl/>
          <w:lang w:bidi="ar-EG"/>
        </w:rPr>
        <w:t xml:space="preserve">خدمات </w:t>
      </w:r>
      <w:r w:rsidR="00E36786">
        <w:rPr>
          <w:rFonts w:hint="cs"/>
          <w:rtl/>
          <w:lang w:bidi="ar-EG"/>
        </w:rPr>
        <w:t>المعاهدة</w:t>
      </w:r>
      <w:r>
        <w:rPr>
          <w:rFonts w:hint="cs"/>
          <w:rtl/>
          <w:lang w:bidi="ar-EG"/>
        </w:rPr>
        <w:t xml:space="preserve"> التي تقدمها </w:t>
      </w:r>
      <w:proofErr w:type="spellStart"/>
      <w:r>
        <w:rPr>
          <w:rFonts w:hint="cs"/>
          <w:rtl/>
          <w:lang w:bidi="ar-EG"/>
        </w:rPr>
        <w:t>الويبو</w:t>
      </w:r>
      <w:proofErr w:type="spellEnd"/>
      <w:r w:rsidR="00346D67">
        <w:rPr>
          <w:rFonts w:hint="cs"/>
          <w:rtl/>
          <w:lang w:bidi="ar-EG"/>
        </w:rPr>
        <w:t>.</w:t>
      </w:r>
      <w:r>
        <w:rPr>
          <w:rFonts w:hint="cs"/>
          <w:rtl/>
          <w:lang w:bidi="ar-EG"/>
        </w:rPr>
        <w:t xml:space="preserve"> </w:t>
      </w:r>
      <w:r w:rsidR="00A24847">
        <w:rPr>
          <w:rFonts w:hint="cs"/>
          <w:rtl/>
          <w:lang w:bidi="ar-EG"/>
        </w:rPr>
        <w:t>و</w:t>
      </w:r>
      <w:r>
        <w:rPr>
          <w:rFonts w:hint="cs"/>
          <w:rtl/>
          <w:lang w:bidi="ar-EG"/>
        </w:rPr>
        <w:t xml:space="preserve">طلب الاستقصاء </w:t>
      </w:r>
      <w:r w:rsidR="00A24847">
        <w:rPr>
          <w:rFonts w:hint="cs"/>
          <w:rtl/>
          <w:lang w:bidi="ar-EG"/>
        </w:rPr>
        <w:t xml:space="preserve">أيضا </w:t>
      </w:r>
      <w:r>
        <w:rPr>
          <w:rFonts w:hint="cs"/>
          <w:rtl/>
          <w:lang w:bidi="ar-EG"/>
        </w:rPr>
        <w:t xml:space="preserve">التعقيب على وظائف </w:t>
      </w:r>
      <w:r w:rsidR="00E36786">
        <w:rPr>
          <w:rFonts w:hint="cs"/>
          <w:rtl/>
          <w:lang w:bidi="ar-EG"/>
        </w:rPr>
        <w:t>المعاهدة</w:t>
      </w:r>
      <w:r>
        <w:rPr>
          <w:rFonts w:hint="cs"/>
          <w:rtl/>
          <w:lang w:bidi="ar-EG"/>
        </w:rPr>
        <w:t xml:space="preserve"> التي </w:t>
      </w:r>
      <w:r w:rsidR="00346D67">
        <w:rPr>
          <w:rFonts w:hint="cs"/>
          <w:rtl/>
          <w:lang w:bidi="ar-EG"/>
        </w:rPr>
        <w:t>تؤديها</w:t>
      </w:r>
      <w:r>
        <w:rPr>
          <w:rFonts w:hint="cs"/>
          <w:rtl/>
          <w:lang w:bidi="ar-EG"/>
        </w:rPr>
        <w:t xml:space="preserve"> المكاتب </w:t>
      </w:r>
      <w:r w:rsidR="00346D67">
        <w:rPr>
          <w:rFonts w:hint="cs"/>
          <w:rtl/>
          <w:lang w:bidi="ar-EG"/>
        </w:rPr>
        <w:t>والإدارات</w:t>
      </w:r>
      <w:r>
        <w:rPr>
          <w:rFonts w:hint="cs"/>
          <w:rtl/>
          <w:lang w:bidi="ar-EG"/>
        </w:rPr>
        <w:t xml:space="preserve"> الأخرى داخل </w:t>
      </w:r>
      <w:r w:rsidR="00346D67">
        <w:rPr>
          <w:rFonts w:hint="cs"/>
          <w:rtl/>
          <w:lang w:bidi="ar-EG"/>
        </w:rPr>
        <w:t>نظام</w:t>
      </w:r>
      <w:r>
        <w:rPr>
          <w:rFonts w:hint="cs"/>
          <w:rtl/>
          <w:lang w:bidi="ar-EG"/>
        </w:rPr>
        <w:t xml:space="preserve"> </w:t>
      </w:r>
      <w:r w:rsidR="00E36786">
        <w:rPr>
          <w:rFonts w:hint="cs"/>
          <w:rtl/>
          <w:lang w:bidi="ar-EG"/>
        </w:rPr>
        <w:t>المعاهدة</w:t>
      </w:r>
      <w:r>
        <w:rPr>
          <w:rFonts w:hint="cs"/>
          <w:rtl/>
          <w:lang w:bidi="ar-EG"/>
        </w:rPr>
        <w:t>. وخلص الاستقصاء إلى النتائج الرئيسية التالية:</w:t>
      </w:r>
    </w:p>
    <w:p w:rsidR="008015EB" w:rsidRPr="00153474" w:rsidRDefault="00A86849" w:rsidP="00A24847">
      <w:pPr>
        <w:pStyle w:val="NumberedParaAR"/>
        <w:keepNext/>
        <w:spacing w:before="360"/>
        <w:rPr>
          <w:b/>
          <w:bCs/>
          <w:lang w:bidi="ar-EG"/>
        </w:rPr>
      </w:pPr>
      <w:r w:rsidRPr="00153474">
        <w:rPr>
          <w:rFonts w:hint="cs"/>
          <w:b/>
          <w:bCs/>
          <w:rtl/>
          <w:lang w:bidi="ar-EG"/>
        </w:rPr>
        <w:t>منهجية الاستقصاء</w:t>
      </w:r>
    </w:p>
    <w:p w:rsidR="00657F75" w:rsidRDefault="008E7482" w:rsidP="00A24847">
      <w:pPr>
        <w:pStyle w:val="NumberedParaAR"/>
        <w:numPr>
          <w:ilvl w:val="0"/>
          <w:numId w:val="0"/>
        </w:numPr>
        <w:ind w:firstLine="566"/>
        <w:rPr>
          <w:rtl/>
          <w:lang w:bidi="ar-EG"/>
        </w:rPr>
      </w:pPr>
      <w:r>
        <w:rPr>
          <w:rFonts w:hint="cs"/>
          <w:rtl/>
          <w:lang w:bidi="ar-EG"/>
        </w:rPr>
        <w:t xml:space="preserve">طلب </w:t>
      </w:r>
      <w:r w:rsidR="003416B6">
        <w:rPr>
          <w:rFonts w:hint="cs"/>
          <w:rtl/>
          <w:lang w:bidi="ar-EG"/>
        </w:rPr>
        <w:t>من المجيبين على</w:t>
      </w:r>
      <w:r>
        <w:rPr>
          <w:rFonts w:hint="cs"/>
          <w:rtl/>
          <w:lang w:bidi="ar-EG"/>
        </w:rPr>
        <w:t xml:space="preserve"> الاستقصاء تقييم </w:t>
      </w:r>
      <w:r w:rsidR="00A24847">
        <w:rPr>
          <w:rFonts w:hint="cs"/>
          <w:rtl/>
          <w:lang w:bidi="ar-EG"/>
        </w:rPr>
        <w:t>المنتجات وال</w:t>
      </w:r>
      <w:r w:rsidR="00C13936">
        <w:rPr>
          <w:rFonts w:hint="cs"/>
          <w:rtl/>
          <w:lang w:bidi="ar-EG"/>
        </w:rPr>
        <w:t xml:space="preserve">خدمات التي تقدمها </w:t>
      </w:r>
      <w:proofErr w:type="spellStart"/>
      <w:r w:rsidR="00C13936">
        <w:rPr>
          <w:rFonts w:hint="cs"/>
          <w:rtl/>
          <w:lang w:bidi="ar-EG"/>
        </w:rPr>
        <w:t>الويبو</w:t>
      </w:r>
      <w:proofErr w:type="spellEnd"/>
      <w:r w:rsidR="00C13936">
        <w:rPr>
          <w:rFonts w:hint="cs"/>
          <w:rtl/>
          <w:lang w:bidi="ar-EG"/>
        </w:rPr>
        <w:t xml:space="preserve"> والمكاتب الأخرى من حيث الجودة</w:t>
      </w:r>
      <w:r w:rsidR="00A24847">
        <w:rPr>
          <w:rFonts w:hint="eastAsia"/>
          <w:rtl/>
          <w:lang w:bidi="ar-EG"/>
        </w:rPr>
        <w:t> </w:t>
      </w:r>
      <w:r w:rsidR="00C13936">
        <w:rPr>
          <w:rFonts w:hint="cs"/>
          <w:rtl/>
          <w:lang w:bidi="ar-EG"/>
        </w:rPr>
        <w:t>والرضا.</w:t>
      </w:r>
    </w:p>
    <w:p w:rsidR="00C13936" w:rsidRDefault="00C13936" w:rsidP="00A24847">
      <w:pPr>
        <w:pStyle w:val="NumberedParaAR"/>
        <w:numPr>
          <w:ilvl w:val="0"/>
          <w:numId w:val="0"/>
        </w:numPr>
        <w:ind w:firstLine="566"/>
        <w:rPr>
          <w:i/>
          <w:iCs/>
          <w:rtl/>
          <w:lang w:bidi="ar-EG"/>
        </w:rPr>
      </w:pPr>
      <w:r>
        <w:rPr>
          <w:rFonts w:hint="cs"/>
          <w:rtl/>
          <w:lang w:bidi="ar-EG"/>
        </w:rPr>
        <w:t>وأعد الاس</w:t>
      </w:r>
      <w:r w:rsidR="00A24847">
        <w:rPr>
          <w:rFonts w:hint="cs"/>
          <w:rtl/>
          <w:lang w:bidi="ar-EG"/>
        </w:rPr>
        <w:t>ت</w:t>
      </w:r>
      <w:r>
        <w:rPr>
          <w:rFonts w:hint="cs"/>
          <w:rtl/>
          <w:lang w:bidi="ar-EG"/>
        </w:rPr>
        <w:t xml:space="preserve">قصاء </w:t>
      </w:r>
      <w:r w:rsidR="008E7482">
        <w:rPr>
          <w:rFonts w:hint="cs"/>
          <w:rtl/>
          <w:lang w:bidi="ar-EG"/>
        </w:rPr>
        <w:t>ب</w:t>
      </w:r>
      <w:r>
        <w:rPr>
          <w:rFonts w:hint="cs"/>
          <w:rtl/>
          <w:lang w:bidi="ar-EG"/>
        </w:rPr>
        <w:t>تسع لغات.</w:t>
      </w:r>
      <w:r>
        <w:rPr>
          <w:rStyle w:val="FootnoteReference"/>
          <w:rtl/>
          <w:lang w:bidi="ar-EG"/>
        </w:rPr>
        <w:footnoteReference w:id="2"/>
      </w:r>
      <w:r w:rsidR="00F5203D">
        <w:rPr>
          <w:rFonts w:hint="cs"/>
          <w:rtl/>
          <w:lang w:bidi="ar-EG"/>
        </w:rPr>
        <w:t xml:space="preserve"> </w:t>
      </w:r>
      <w:r w:rsidR="004D2A95">
        <w:rPr>
          <w:rFonts w:hint="cs"/>
          <w:rtl/>
          <w:lang w:bidi="ar-EG"/>
        </w:rPr>
        <w:t>وأرسلت روا</w:t>
      </w:r>
      <w:r w:rsidR="008E7482">
        <w:rPr>
          <w:rFonts w:hint="cs"/>
          <w:rtl/>
          <w:lang w:bidi="ar-EG"/>
        </w:rPr>
        <w:t xml:space="preserve">بط </w:t>
      </w:r>
      <w:r w:rsidR="00D21456">
        <w:rPr>
          <w:rFonts w:hint="cs"/>
          <w:rtl/>
          <w:lang w:bidi="ar-EG"/>
        </w:rPr>
        <w:t>شخصية لإجراء ا</w:t>
      </w:r>
      <w:r w:rsidR="008E7482">
        <w:rPr>
          <w:rFonts w:hint="cs"/>
          <w:rtl/>
          <w:lang w:bidi="ar-EG"/>
        </w:rPr>
        <w:t xml:space="preserve">لاستقصاء </w:t>
      </w:r>
      <w:r w:rsidR="00D21456">
        <w:rPr>
          <w:rFonts w:hint="cs"/>
          <w:rtl/>
          <w:lang w:bidi="ar-EG"/>
        </w:rPr>
        <w:t xml:space="preserve">بالبريد الإلكتروني </w:t>
      </w:r>
      <w:r w:rsidR="004D2A95">
        <w:rPr>
          <w:rFonts w:hint="cs"/>
          <w:rtl/>
          <w:lang w:bidi="ar-EG"/>
        </w:rPr>
        <w:t>إلى 10830 مستخدما ل</w:t>
      </w:r>
      <w:r w:rsidR="00E36786">
        <w:rPr>
          <w:rFonts w:hint="cs"/>
          <w:rtl/>
          <w:lang w:bidi="ar-EG"/>
        </w:rPr>
        <w:t>ل</w:t>
      </w:r>
      <w:r w:rsidR="004D2A95">
        <w:rPr>
          <w:rFonts w:hint="cs"/>
          <w:rtl/>
          <w:lang w:bidi="ar-EG"/>
        </w:rPr>
        <w:t>معاهدة. و</w:t>
      </w:r>
      <w:r w:rsidR="004D2A95">
        <w:rPr>
          <w:rtl/>
          <w:lang w:bidi="ar-EG"/>
        </w:rPr>
        <w:t>اُ</w:t>
      </w:r>
      <w:r w:rsidR="004D2A95">
        <w:rPr>
          <w:rFonts w:hint="cs"/>
          <w:rtl/>
          <w:lang w:bidi="ar-EG"/>
        </w:rPr>
        <w:t>س</w:t>
      </w:r>
      <w:r w:rsidR="004D2A95" w:rsidRPr="004D2A95">
        <w:rPr>
          <w:rtl/>
          <w:lang w:bidi="ar-EG"/>
        </w:rPr>
        <w:t>ت</w:t>
      </w:r>
      <w:r w:rsidR="004D2A95">
        <w:rPr>
          <w:rtl/>
          <w:lang w:bidi="ar-EG"/>
        </w:rPr>
        <w:t>قيت</w:t>
      </w:r>
      <w:r w:rsidR="004D2A95">
        <w:rPr>
          <w:rFonts w:hint="cs"/>
          <w:rtl/>
          <w:lang w:bidi="ar-EG"/>
        </w:rPr>
        <w:t xml:space="preserve"> العناوين الإلكترونية </w:t>
      </w:r>
      <w:r w:rsidR="00D21456">
        <w:rPr>
          <w:rFonts w:hint="cs"/>
          <w:rtl/>
          <w:lang w:bidi="ar-EG"/>
        </w:rPr>
        <w:t>وتشمل</w:t>
      </w:r>
      <w:r w:rsidR="008E7482">
        <w:rPr>
          <w:rFonts w:hint="cs"/>
          <w:rtl/>
          <w:lang w:bidi="ar-EG"/>
        </w:rPr>
        <w:t xml:space="preserve"> عناوين</w:t>
      </w:r>
      <w:r w:rsidR="004D2A95">
        <w:rPr>
          <w:rFonts w:hint="cs"/>
          <w:rtl/>
          <w:lang w:bidi="ar-EG"/>
        </w:rPr>
        <w:t xml:space="preserve"> المودعين و الوكلاء، من الطلبات الدولية ومن</w:t>
      </w:r>
      <w:r w:rsidR="00D21456">
        <w:rPr>
          <w:rFonts w:hint="cs"/>
          <w:rtl/>
          <w:lang w:bidi="ar-EG"/>
        </w:rPr>
        <w:t xml:space="preserve"> قائمة</w:t>
      </w:r>
      <w:r w:rsidR="004D2A95">
        <w:rPr>
          <w:rFonts w:hint="cs"/>
          <w:rtl/>
          <w:lang w:bidi="ar-EG"/>
        </w:rPr>
        <w:t xml:space="preserve"> المشتركين في </w:t>
      </w:r>
      <w:r w:rsidR="004D2A95" w:rsidRPr="007A7F45">
        <w:rPr>
          <w:rFonts w:hint="cs"/>
          <w:i/>
          <w:iCs/>
          <w:rtl/>
          <w:lang w:bidi="ar-EG"/>
        </w:rPr>
        <w:t>نشرة أنباء</w:t>
      </w:r>
      <w:r w:rsidR="00D37A0B">
        <w:rPr>
          <w:rFonts w:hint="cs"/>
          <w:i/>
          <w:iCs/>
          <w:rtl/>
          <w:lang w:bidi="ar-EG"/>
        </w:rPr>
        <w:t xml:space="preserve"> ال</w:t>
      </w:r>
      <w:r w:rsidR="004D2A95" w:rsidRPr="007A7F45">
        <w:rPr>
          <w:i/>
          <w:iCs/>
          <w:rtl/>
          <w:lang w:bidi="ar-EG"/>
        </w:rPr>
        <w:t>معاهدة</w:t>
      </w:r>
      <w:r w:rsidR="007A7F45">
        <w:rPr>
          <w:rFonts w:hint="cs"/>
          <w:i/>
          <w:iCs/>
          <w:rtl/>
          <w:lang w:bidi="ar-EG"/>
        </w:rPr>
        <w:t>.</w:t>
      </w:r>
    </w:p>
    <w:p w:rsidR="007A7F45" w:rsidRPr="007A7F45" w:rsidRDefault="002A229B" w:rsidP="00A24847">
      <w:pPr>
        <w:pStyle w:val="NumberedParaAR"/>
        <w:numPr>
          <w:ilvl w:val="0"/>
          <w:numId w:val="0"/>
        </w:numPr>
        <w:ind w:firstLine="566"/>
        <w:rPr>
          <w:lang w:bidi="ar-EG"/>
        </w:rPr>
      </w:pPr>
      <w:r>
        <w:rPr>
          <w:rFonts w:hint="cs"/>
          <w:rtl/>
          <w:lang w:bidi="ar-EG"/>
        </w:rPr>
        <w:t xml:space="preserve">واستكمل </w:t>
      </w:r>
      <w:r w:rsidR="00A24847">
        <w:rPr>
          <w:rFonts w:hint="cs"/>
          <w:rtl/>
          <w:lang w:bidi="ar-EG"/>
        </w:rPr>
        <w:t>1036</w:t>
      </w:r>
      <w:r w:rsidR="007A7F45">
        <w:rPr>
          <w:rFonts w:hint="cs"/>
          <w:rtl/>
          <w:lang w:bidi="ar-EG"/>
        </w:rPr>
        <w:t xml:space="preserve"> الاستقصاء، أي</w:t>
      </w:r>
      <w:r w:rsidR="008E7482">
        <w:rPr>
          <w:rFonts w:hint="cs"/>
          <w:rtl/>
          <w:lang w:bidi="ar-EG"/>
        </w:rPr>
        <w:t xml:space="preserve"> بلغت</w:t>
      </w:r>
      <w:r w:rsidR="007A7F45">
        <w:rPr>
          <w:rFonts w:hint="cs"/>
          <w:rtl/>
          <w:lang w:bidi="ar-EG"/>
        </w:rPr>
        <w:t xml:space="preserve"> نسبة </w:t>
      </w:r>
      <w:r w:rsidR="008E7482">
        <w:rPr>
          <w:rFonts w:hint="cs"/>
          <w:rtl/>
          <w:lang w:bidi="ar-EG"/>
        </w:rPr>
        <w:t>ال</w:t>
      </w:r>
      <w:r w:rsidR="007A7F45">
        <w:rPr>
          <w:rFonts w:hint="cs"/>
          <w:rtl/>
          <w:lang w:bidi="ar-EG"/>
        </w:rPr>
        <w:t xml:space="preserve">استجابة نحو 10%، مما يتماشى مع </w:t>
      </w:r>
      <w:r>
        <w:rPr>
          <w:rFonts w:hint="cs"/>
          <w:rtl/>
          <w:lang w:bidi="ar-EG"/>
        </w:rPr>
        <w:t>ال</w:t>
      </w:r>
      <w:r w:rsidR="007A7F45">
        <w:rPr>
          <w:rFonts w:hint="cs"/>
          <w:rtl/>
          <w:lang w:bidi="ar-EG"/>
        </w:rPr>
        <w:t xml:space="preserve">معايير </w:t>
      </w:r>
      <w:r>
        <w:rPr>
          <w:rFonts w:hint="cs"/>
          <w:rtl/>
          <w:lang w:bidi="ar-EG"/>
        </w:rPr>
        <w:t>المتوقعة ل</w:t>
      </w:r>
      <w:r w:rsidR="007A7F45">
        <w:rPr>
          <w:rFonts w:hint="cs"/>
          <w:rtl/>
          <w:lang w:bidi="ar-EG"/>
        </w:rPr>
        <w:t>لاستقصاء. كما قدم المجيبون على الاستقصاء أكثر من 1000 تعليق حر.</w:t>
      </w:r>
    </w:p>
    <w:p w:rsidR="00A86849" w:rsidRDefault="00A86849" w:rsidP="00A24847">
      <w:pPr>
        <w:pStyle w:val="NumberedParaAR"/>
        <w:keepNext/>
        <w:rPr>
          <w:b/>
          <w:bCs/>
          <w:lang w:bidi="ar-EG"/>
        </w:rPr>
      </w:pPr>
      <w:r>
        <w:rPr>
          <w:rFonts w:hint="cs"/>
          <w:b/>
          <w:bCs/>
          <w:rtl/>
          <w:lang w:bidi="ar-EG"/>
        </w:rPr>
        <w:t>المجيبون</w:t>
      </w:r>
    </w:p>
    <w:p w:rsidR="007A7F45" w:rsidRDefault="00040418" w:rsidP="00A24847">
      <w:pPr>
        <w:pStyle w:val="NumberedParaAR"/>
        <w:numPr>
          <w:ilvl w:val="0"/>
          <w:numId w:val="0"/>
        </w:numPr>
        <w:ind w:firstLine="566"/>
        <w:rPr>
          <w:rtl/>
          <w:lang w:bidi="ar-EG"/>
        </w:rPr>
      </w:pPr>
      <w:r>
        <w:rPr>
          <w:rFonts w:hint="cs"/>
          <w:rtl/>
          <w:lang w:bidi="ar-EG"/>
        </w:rPr>
        <w:t xml:space="preserve">أجابت طائفة واسعة </w:t>
      </w:r>
      <w:r w:rsidR="00A24847">
        <w:rPr>
          <w:rFonts w:hint="cs"/>
          <w:rtl/>
          <w:lang w:bidi="ar-EG"/>
        </w:rPr>
        <w:t>ومتنوعة</w:t>
      </w:r>
      <w:r w:rsidR="00816C1C">
        <w:rPr>
          <w:rFonts w:hint="cs"/>
          <w:rtl/>
          <w:lang w:bidi="ar-EG"/>
        </w:rPr>
        <w:t xml:space="preserve"> </w:t>
      </w:r>
      <w:r w:rsidR="002A229B">
        <w:rPr>
          <w:rFonts w:hint="cs"/>
          <w:rtl/>
          <w:lang w:bidi="ar-EG"/>
        </w:rPr>
        <w:t xml:space="preserve">من المستخدمين </w:t>
      </w:r>
      <w:r>
        <w:rPr>
          <w:rFonts w:hint="cs"/>
          <w:rtl/>
          <w:lang w:bidi="ar-EG"/>
        </w:rPr>
        <w:t xml:space="preserve">على </w:t>
      </w:r>
      <w:r w:rsidR="00816C1C">
        <w:rPr>
          <w:rFonts w:hint="cs"/>
          <w:rtl/>
          <w:lang w:bidi="ar-EG"/>
        </w:rPr>
        <w:t>الاستبيان</w:t>
      </w:r>
      <w:r w:rsidR="008E7482">
        <w:rPr>
          <w:rFonts w:hint="cs"/>
          <w:rtl/>
          <w:lang w:bidi="ar-EG"/>
        </w:rPr>
        <w:t>، علما بأن معظمها</w:t>
      </w:r>
      <w:r>
        <w:rPr>
          <w:rFonts w:hint="cs"/>
          <w:rtl/>
          <w:lang w:bidi="ar-EG"/>
        </w:rPr>
        <w:t xml:space="preserve"> </w:t>
      </w:r>
      <w:r w:rsidR="00427F5D">
        <w:rPr>
          <w:rFonts w:hint="cs"/>
          <w:rtl/>
          <w:lang w:bidi="ar-EG"/>
        </w:rPr>
        <w:t>كان</w:t>
      </w:r>
      <w:r>
        <w:rPr>
          <w:rFonts w:hint="cs"/>
          <w:rtl/>
          <w:lang w:bidi="ar-EG"/>
        </w:rPr>
        <w:t xml:space="preserve"> من بلدان يكثر فيه استخدام </w:t>
      </w:r>
      <w:r w:rsidR="00E36786">
        <w:rPr>
          <w:rFonts w:hint="cs"/>
          <w:rtl/>
          <w:lang w:bidi="ar-EG"/>
        </w:rPr>
        <w:t>المعاهدة</w:t>
      </w:r>
      <w:r>
        <w:rPr>
          <w:rFonts w:hint="cs"/>
          <w:rtl/>
          <w:lang w:bidi="ar-EG"/>
        </w:rPr>
        <w:t xml:space="preserve"> وهو أمر مفهوم.</w:t>
      </w:r>
    </w:p>
    <w:p w:rsidR="00A86849" w:rsidRPr="00335C0F" w:rsidRDefault="00F54A5F" w:rsidP="00040418">
      <w:pPr>
        <w:pStyle w:val="NumberedParaAR"/>
        <w:keepNext/>
        <w:numPr>
          <w:ilvl w:val="0"/>
          <w:numId w:val="0"/>
        </w:numPr>
        <w:rPr>
          <w:b/>
          <w:bCs/>
          <w:rtl/>
          <w:lang w:bidi="ar-EG"/>
        </w:rPr>
      </w:pPr>
      <w:r w:rsidRPr="00335C0F">
        <w:rPr>
          <w:rFonts w:hint="cs"/>
          <w:b/>
          <w:bCs/>
          <w:rtl/>
          <w:lang w:bidi="ar-EG"/>
        </w:rPr>
        <w:lastRenderedPageBreak/>
        <w:t>1.3</w:t>
      </w:r>
      <w:r w:rsidR="00040418" w:rsidRPr="00335C0F">
        <w:rPr>
          <w:rFonts w:hint="cs"/>
          <w:b/>
          <w:bCs/>
          <w:rtl/>
          <w:lang w:bidi="ar-EG"/>
        </w:rPr>
        <w:tab/>
        <w:t>المشاركة حسب البلد</w:t>
      </w:r>
    </w:p>
    <w:p w:rsidR="00335C0F" w:rsidRDefault="006B26FF" w:rsidP="002A693C">
      <w:pPr>
        <w:pStyle w:val="NumberedParaAR"/>
        <w:numPr>
          <w:ilvl w:val="0"/>
          <w:numId w:val="0"/>
        </w:numPr>
        <w:spacing w:line="240" w:lineRule="auto"/>
        <w:ind w:firstLine="566"/>
        <w:rPr>
          <w:i/>
          <w:iCs/>
        </w:rPr>
      </w:pPr>
      <w:r>
        <w:rPr>
          <w:rFonts w:hint="cs"/>
          <w:rtl/>
          <w:lang w:bidi="ar-EG"/>
        </w:rPr>
        <w:t xml:space="preserve">كان </w:t>
      </w:r>
      <w:r w:rsidR="00FA3CC1">
        <w:rPr>
          <w:rFonts w:hint="cs"/>
          <w:rtl/>
          <w:lang w:bidi="ar-EG"/>
        </w:rPr>
        <w:t>المجيبون عن الاستقصاء من البلدان التالية:</w:t>
      </w:r>
      <w:r w:rsidR="00335C0F" w:rsidRPr="00A975E9">
        <w:rPr>
          <w:b/>
          <w:noProof/>
        </w:rPr>
        <w:drawing>
          <wp:inline distT="0" distB="0" distL="0" distR="0" wp14:anchorId="653A2F72" wp14:editId="043B192F">
            <wp:extent cx="5742958" cy="4058884"/>
            <wp:effectExtent l="0" t="0" r="10160" b="1841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35C0F" w:rsidRDefault="00335C0F" w:rsidP="002A693C">
      <w:pPr>
        <w:pStyle w:val="NumberedParaAR"/>
        <w:keepNext/>
        <w:numPr>
          <w:ilvl w:val="0"/>
          <w:numId w:val="0"/>
        </w:numPr>
        <w:rPr>
          <w:b/>
          <w:bCs/>
          <w:rtl/>
          <w:lang w:bidi="ar-EG"/>
        </w:rPr>
      </w:pPr>
      <w:r>
        <w:rPr>
          <w:b/>
          <w:bCs/>
          <w:lang w:bidi="ar-EG"/>
        </w:rPr>
        <w:t>2.3</w:t>
      </w:r>
      <w:r w:rsidR="008A4150">
        <w:rPr>
          <w:rFonts w:hint="cs"/>
          <w:b/>
          <w:bCs/>
          <w:rtl/>
          <w:lang w:bidi="ar-EG"/>
        </w:rPr>
        <w:tab/>
      </w:r>
      <w:r>
        <w:rPr>
          <w:rFonts w:hint="cs"/>
          <w:b/>
          <w:bCs/>
          <w:rtl/>
          <w:lang w:bidi="ar-EG"/>
        </w:rPr>
        <w:t xml:space="preserve">عدد الطلبات المودعة بناء على </w:t>
      </w:r>
      <w:r w:rsidR="00E36786">
        <w:rPr>
          <w:rFonts w:hint="cs"/>
          <w:b/>
          <w:bCs/>
          <w:rtl/>
          <w:lang w:bidi="ar-EG"/>
        </w:rPr>
        <w:t>المعاهدة</w:t>
      </w:r>
      <w:r w:rsidR="002A229B">
        <w:rPr>
          <w:rFonts w:hint="cs"/>
          <w:b/>
          <w:bCs/>
          <w:rtl/>
          <w:lang w:bidi="ar-EG"/>
        </w:rPr>
        <w:t xml:space="preserve"> سنويا</w:t>
      </w:r>
    </w:p>
    <w:p w:rsidR="005B11F4" w:rsidRDefault="00335C0F" w:rsidP="002A693C">
      <w:pPr>
        <w:pStyle w:val="NumberedParaAR"/>
        <w:numPr>
          <w:ilvl w:val="0"/>
          <w:numId w:val="0"/>
        </w:numPr>
        <w:spacing w:line="240" w:lineRule="auto"/>
        <w:ind w:firstLine="566"/>
        <w:rPr>
          <w:rtl/>
          <w:lang w:bidi="ar-EG"/>
        </w:rPr>
      </w:pPr>
      <w:r>
        <w:rPr>
          <w:rFonts w:hint="cs"/>
          <w:rtl/>
          <w:lang w:bidi="ar-EG"/>
        </w:rPr>
        <w:t xml:space="preserve">أودع 4% </w:t>
      </w:r>
      <w:r w:rsidR="00650BCA">
        <w:rPr>
          <w:rFonts w:hint="cs"/>
          <w:rtl/>
          <w:lang w:bidi="ar-EG"/>
        </w:rPr>
        <w:t xml:space="preserve">من مجمل المجيبين على الاستقصاء </w:t>
      </w:r>
      <w:r w:rsidR="00E9176E">
        <w:rPr>
          <w:rFonts w:hint="cs"/>
          <w:rtl/>
          <w:lang w:bidi="ar-EG"/>
        </w:rPr>
        <w:t xml:space="preserve">أكثر من 500 طلب دولي في السنة، بينما </w:t>
      </w:r>
      <w:r>
        <w:rPr>
          <w:rFonts w:hint="cs"/>
          <w:rtl/>
          <w:lang w:bidi="ar-EG"/>
        </w:rPr>
        <w:t xml:space="preserve">أودع 38% </w:t>
      </w:r>
      <w:r w:rsidR="00650BCA">
        <w:rPr>
          <w:rFonts w:hint="cs"/>
          <w:rtl/>
          <w:lang w:bidi="ar-EG"/>
        </w:rPr>
        <w:t>منهم بين</w:t>
      </w:r>
      <w:r>
        <w:rPr>
          <w:rFonts w:hint="cs"/>
          <w:rtl/>
          <w:lang w:bidi="ar-EG"/>
        </w:rPr>
        <w:t xml:space="preserve"> 10</w:t>
      </w:r>
      <w:r w:rsidR="00E9176E">
        <w:rPr>
          <w:rFonts w:hint="cs"/>
          <w:rtl/>
          <w:lang w:bidi="ar-EG"/>
        </w:rPr>
        <w:t xml:space="preserve">1 </w:t>
      </w:r>
      <w:r w:rsidR="00650BCA">
        <w:rPr>
          <w:rFonts w:hint="cs"/>
          <w:rtl/>
          <w:lang w:bidi="ar-EG"/>
        </w:rPr>
        <w:t>و</w:t>
      </w:r>
      <w:r w:rsidR="00E9176E">
        <w:rPr>
          <w:rFonts w:hint="cs"/>
          <w:rtl/>
          <w:lang w:bidi="ar-EG"/>
        </w:rPr>
        <w:t>500 طلب دولي في السنة، و</w:t>
      </w:r>
      <w:r>
        <w:rPr>
          <w:rFonts w:hint="cs"/>
          <w:rtl/>
          <w:lang w:bidi="ar-EG"/>
        </w:rPr>
        <w:t xml:space="preserve">أودع 58% </w:t>
      </w:r>
      <w:r w:rsidR="00650BCA">
        <w:rPr>
          <w:rFonts w:hint="cs"/>
          <w:rtl/>
          <w:lang w:bidi="ar-EG"/>
        </w:rPr>
        <w:t xml:space="preserve">منهم </w:t>
      </w:r>
      <w:r>
        <w:rPr>
          <w:rFonts w:hint="cs"/>
          <w:rtl/>
          <w:lang w:bidi="ar-EG"/>
        </w:rPr>
        <w:t>أقل من 20 طلبا.</w:t>
      </w:r>
      <w:r w:rsidRPr="00335C0F">
        <w:rPr>
          <w:lang w:bidi="ar-EG"/>
        </w:rPr>
        <w:t xml:space="preserve"> </w:t>
      </w:r>
      <w:r w:rsidRPr="00A975E9">
        <w:rPr>
          <w:noProof/>
        </w:rPr>
        <w:drawing>
          <wp:inline distT="0" distB="0" distL="0" distR="0" wp14:anchorId="036C18DB" wp14:editId="65022CEC">
            <wp:extent cx="5486400" cy="1901952"/>
            <wp:effectExtent l="0" t="0" r="19050" b="222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A693C" w:rsidRDefault="002A693C">
      <w:pPr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  <w:r>
        <w:rPr>
          <w:b/>
          <w:bCs/>
          <w:rtl/>
          <w:lang w:bidi="ar-EG"/>
        </w:rPr>
        <w:br w:type="page"/>
      </w:r>
    </w:p>
    <w:p w:rsidR="005B11F4" w:rsidRPr="005B11F4" w:rsidRDefault="005B11F4" w:rsidP="002A693C">
      <w:pPr>
        <w:pStyle w:val="NumberedParaAR"/>
        <w:keepNext/>
        <w:numPr>
          <w:ilvl w:val="0"/>
          <w:numId w:val="0"/>
        </w:numPr>
        <w:spacing w:line="240" w:lineRule="auto"/>
        <w:rPr>
          <w:rtl/>
          <w:lang w:bidi="ar-EG"/>
        </w:rPr>
      </w:pPr>
      <w:r>
        <w:rPr>
          <w:rFonts w:hint="cs"/>
          <w:b/>
          <w:bCs/>
          <w:rtl/>
          <w:lang w:bidi="ar-EG"/>
        </w:rPr>
        <w:lastRenderedPageBreak/>
        <w:t xml:space="preserve">3.3 </w:t>
      </w:r>
      <w:r>
        <w:rPr>
          <w:rFonts w:hint="cs"/>
          <w:b/>
          <w:bCs/>
          <w:rtl/>
          <w:lang w:bidi="ar-EG"/>
        </w:rPr>
        <w:tab/>
      </w:r>
      <w:r w:rsidR="00650BCA">
        <w:rPr>
          <w:rFonts w:hint="cs"/>
          <w:b/>
          <w:bCs/>
          <w:rtl/>
          <w:lang w:bidi="ar-EG"/>
        </w:rPr>
        <w:t>وتيرة</w:t>
      </w:r>
      <w:r>
        <w:rPr>
          <w:rFonts w:hint="cs"/>
          <w:b/>
          <w:bCs/>
          <w:rtl/>
          <w:lang w:bidi="ar-EG"/>
        </w:rPr>
        <w:t xml:space="preserve"> الاتصال </w:t>
      </w:r>
      <w:proofErr w:type="spellStart"/>
      <w:r>
        <w:rPr>
          <w:rFonts w:hint="cs"/>
          <w:b/>
          <w:bCs/>
          <w:rtl/>
          <w:lang w:bidi="ar-EG"/>
        </w:rPr>
        <w:t>بالويبو</w:t>
      </w:r>
      <w:proofErr w:type="spellEnd"/>
      <w:r>
        <w:rPr>
          <w:rFonts w:hint="cs"/>
          <w:b/>
          <w:bCs/>
          <w:rtl/>
          <w:lang w:bidi="ar-EG"/>
        </w:rPr>
        <w:t xml:space="preserve"> بشأن </w:t>
      </w:r>
      <w:r w:rsidR="00E36786">
        <w:rPr>
          <w:rFonts w:hint="cs"/>
          <w:b/>
          <w:bCs/>
          <w:rtl/>
          <w:lang w:bidi="ar-EG"/>
        </w:rPr>
        <w:t>المعاهدة</w:t>
      </w:r>
      <w:r w:rsidR="00866F53" w:rsidRPr="00866F53">
        <w:rPr>
          <w:rFonts w:hint="cs"/>
          <w:b/>
          <w:bCs/>
          <w:rtl/>
          <w:lang w:bidi="ar-EG"/>
        </w:rPr>
        <w:t xml:space="preserve"> </w:t>
      </w:r>
      <w:r w:rsidR="002A693C">
        <w:rPr>
          <w:rFonts w:hint="cs"/>
          <w:b/>
          <w:bCs/>
          <w:rtl/>
          <w:lang w:bidi="ar-EG"/>
        </w:rPr>
        <w:t>وقنوات</w:t>
      </w:r>
      <w:r w:rsidR="00866F53">
        <w:rPr>
          <w:rFonts w:hint="cs"/>
          <w:b/>
          <w:bCs/>
          <w:rtl/>
          <w:lang w:bidi="ar-EG"/>
        </w:rPr>
        <w:t xml:space="preserve"> </w:t>
      </w:r>
      <w:r w:rsidR="002A693C">
        <w:rPr>
          <w:rFonts w:hint="cs"/>
          <w:b/>
          <w:bCs/>
          <w:rtl/>
          <w:lang w:bidi="ar-EG"/>
        </w:rPr>
        <w:t>الاتصال</w:t>
      </w:r>
    </w:p>
    <w:p w:rsidR="00866F53" w:rsidRDefault="00866F53" w:rsidP="002A693C">
      <w:pPr>
        <w:pStyle w:val="NumberedParaAR"/>
        <w:numPr>
          <w:ilvl w:val="0"/>
          <w:numId w:val="0"/>
        </w:numPr>
        <w:spacing w:line="240" w:lineRule="auto"/>
        <w:ind w:firstLine="566"/>
        <w:rPr>
          <w:rtl/>
          <w:lang w:bidi="ar-EG"/>
        </w:rPr>
      </w:pPr>
      <w:r>
        <w:rPr>
          <w:rFonts w:hint="cs"/>
          <w:rtl/>
          <w:lang w:bidi="ar-EG"/>
        </w:rPr>
        <w:t>ط</w:t>
      </w:r>
      <w:r w:rsidR="00427F5D">
        <w:rPr>
          <w:rFonts w:hint="cs"/>
          <w:rtl/>
          <w:lang w:bidi="ar-EG"/>
        </w:rPr>
        <w:t>ُ</w:t>
      </w:r>
      <w:r>
        <w:rPr>
          <w:rFonts w:hint="cs"/>
          <w:rtl/>
          <w:lang w:bidi="ar-EG"/>
        </w:rPr>
        <w:t xml:space="preserve">لب من المجيبين عن الاستقصاء تحديد </w:t>
      </w:r>
      <w:r w:rsidR="00650BCA">
        <w:rPr>
          <w:rFonts w:hint="cs"/>
          <w:rtl/>
          <w:lang w:bidi="ar-EG"/>
        </w:rPr>
        <w:t>وتيرة</w:t>
      </w:r>
      <w:r>
        <w:rPr>
          <w:rFonts w:hint="cs"/>
          <w:rtl/>
          <w:lang w:bidi="ar-EG"/>
        </w:rPr>
        <w:t xml:space="preserve"> الاتصال </w:t>
      </w:r>
      <w:r w:rsidR="00650BCA">
        <w:rPr>
          <w:rFonts w:hint="cs"/>
          <w:rtl/>
          <w:lang w:bidi="ar-EG"/>
        </w:rPr>
        <w:t xml:space="preserve">وبمن اتصلوا من </w:t>
      </w:r>
      <w:r>
        <w:rPr>
          <w:rFonts w:hint="cs"/>
          <w:rtl/>
          <w:lang w:bidi="ar-EG"/>
        </w:rPr>
        <w:t xml:space="preserve">العاملين في </w:t>
      </w:r>
      <w:r w:rsidR="00E36786">
        <w:rPr>
          <w:rFonts w:hint="cs"/>
          <w:rtl/>
          <w:lang w:bidi="ar-EG"/>
        </w:rPr>
        <w:t>المعاهدة</w:t>
      </w:r>
      <w:r>
        <w:rPr>
          <w:rFonts w:hint="cs"/>
          <w:rtl/>
          <w:lang w:bidi="ar-EG"/>
        </w:rPr>
        <w:t xml:space="preserve"> أو </w:t>
      </w:r>
      <w:r w:rsidR="00E5094A">
        <w:rPr>
          <w:rFonts w:hint="cs"/>
          <w:rtl/>
          <w:lang w:bidi="ar-EG"/>
        </w:rPr>
        <w:t>أفرقتها</w:t>
      </w:r>
      <w:r>
        <w:rPr>
          <w:rFonts w:hint="cs"/>
          <w:rtl/>
          <w:lang w:bidi="ar-EG"/>
        </w:rPr>
        <w:t xml:space="preserve"> في المكتب الدولي </w:t>
      </w:r>
      <w:r w:rsidR="00427F5D">
        <w:rPr>
          <w:rFonts w:hint="cs"/>
          <w:rtl/>
          <w:lang w:bidi="ar-EG"/>
        </w:rPr>
        <w:t>خلال</w:t>
      </w:r>
      <w:r>
        <w:rPr>
          <w:rFonts w:hint="cs"/>
          <w:rtl/>
          <w:lang w:bidi="ar-EG"/>
        </w:rPr>
        <w:t xml:space="preserve"> آخر ستة أشهر. واتصل</w:t>
      </w:r>
      <w:r w:rsidR="00241CA3">
        <w:rPr>
          <w:rFonts w:hint="cs"/>
          <w:rtl/>
          <w:lang w:bidi="ar-EG"/>
        </w:rPr>
        <w:t xml:space="preserve"> مستخدمو </w:t>
      </w:r>
      <w:r w:rsidR="00E36786">
        <w:rPr>
          <w:rFonts w:hint="cs"/>
          <w:rtl/>
          <w:lang w:bidi="ar-EG"/>
        </w:rPr>
        <w:t>المعاهدة</w:t>
      </w:r>
      <w:r w:rsidR="00650BCA">
        <w:rPr>
          <w:rFonts w:hint="cs"/>
          <w:rtl/>
          <w:lang w:bidi="ar-EG"/>
        </w:rPr>
        <w:t xml:space="preserve">، ممن أجابوا على الاستقصاء، </w:t>
      </w:r>
      <w:proofErr w:type="spellStart"/>
      <w:r w:rsidR="00650BCA">
        <w:rPr>
          <w:rFonts w:hint="cs"/>
          <w:rtl/>
          <w:lang w:bidi="ar-EG"/>
        </w:rPr>
        <w:t>بالويبو</w:t>
      </w:r>
      <w:proofErr w:type="spellEnd"/>
      <w:r w:rsidR="00650BCA">
        <w:rPr>
          <w:rFonts w:hint="cs"/>
          <w:rtl/>
          <w:lang w:bidi="ar-EG"/>
        </w:rPr>
        <w:t xml:space="preserve"> </w:t>
      </w:r>
      <w:r w:rsidR="00241CA3">
        <w:rPr>
          <w:rFonts w:hint="cs"/>
          <w:rtl/>
          <w:lang w:bidi="ar-EG"/>
        </w:rPr>
        <w:t>مرتين إلى ثلاث مرات في المتوسط في فترة مدتها ستة أشهر.</w:t>
      </w:r>
      <w:r w:rsidR="0008727C">
        <w:rPr>
          <w:rFonts w:hint="cs"/>
          <w:rtl/>
          <w:lang w:bidi="ar-EG"/>
        </w:rPr>
        <w:t xml:space="preserve"> وتلقى مكتب تسل</w:t>
      </w:r>
      <w:r w:rsidR="00241CA3">
        <w:rPr>
          <w:rFonts w:hint="cs"/>
          <w:rtl/>
          <w:lang w:bidi="ar-EG"/>
        </w:rPr>
        <w:t>م الطلبات الت</w:t>
      </w:r>
      <w:r w:rsidR="0008727C">
        <w:rPr>
          <w:rFonts w:hint="cs"/>
          <w:rtl/>
          <w:lang w:bidi="ar-EG"/>
        </w:rPr>
        <w:t>اب</w:t>
      </w:r>
      <w:r w:rsidR="00241CA3">
        <w:rPr>
          <w:rFonts w:hint="cs"/>
          <w:rtl/>
          <w:lang w:bidi="ar-EG"/>
        </w:rPr>
        <w:t>ع للمكتب الدولي أكبر عدد من الاتصالات</w:t>
      </w:r>
      <w:r w:rsidR="0008727C" w:rsidRPr="00A975E9">
        <w:rPr>
          <w:noProof/>
        </w:rPr>
        <w:drawing>
          <wp:inline distT="0" distB="0" distL="0" distR="0" wp14:anchorId="41DEB45F" wp14:editId="17BA7974">
            <wp:extent cx="5486400" cy="2066544"/>
            <wp:effectExtent l="0" t="0" r="19050" b="1016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262EE" w:rsidRDefault="00FA3563" w:rsidP="002A693C">
      <w:pPr>
        <w:pStyle w:val="NumberedParaAR"/>
        <w:numPr>
          <w:ilvl w:val="0"/>
          <w:numId w:val="0"/>
        </w:numPr>
        <w:spacing w:line="240" w:lineRule="auto"/>
        <w:ind w:firstLine="566"/>
        <w:rPr>
          <w:rtl/>
          <w:lang w:bidi="ar-EG"/>
        </w:rPr>
      </w:pPr>
      <w:r>
        <w:rPr>
          <w:rFonts w:hint="cs"/>
          <w:rtl/>
          <w:lang w:bidi="ar-EG"/>
        </w:rPr>
        <w:t xml:space="preserve">وكان البريد الإلكتروني هو وسيلة </w:t>
      </w:r>
      <w:r w:rsidR="009A1483">
        <w:rPr>
          <w:rFonts w:hint="cs"/>
          <w:rtl/>
          <w:lang w:bidi="ar-EG"/>
        </w:rPr>
        <w:t xml:space="preserve">الاتصال المفضلة يليها </w:t>
      </w:r>
      <w:r w:rsidR="00650BCA">
        <w:rPr>
          <w:rFonts w:hint="cs"/>
          <w:rtl/>
          <w:lang w:bidi="ar-EG"/>
        </w:rPr>
        <w:t>ال</w:t>
      </w:r>
      <w:r w:rsidR="009A1483">
        <w:rPr>
          <w:rFonts w:hint="cs"/>
          <w:rtl/>
          <w:lang w:bidi="ar-EG"/>
        </w:rPr>
        <w:t xml:space="preserve">موقع </w:t>
      </w:r>
      <w:r w:rsidR="00650BCA">
        <w:rPr>
          <w:rFonts w:hint="cs"/>
          <w:rtl/>
          <w:lang w:bidi="ar-EG"/>
        </w:rPr>
        <w:t xml:space="preserve">الإلكتروني </w:t>
      </w:r>
      <w:proofErr w:type="spellStart"/>
      <w:r w:rsidR="00650BCA">
        <w:rPr>
          <w:rFonts w:hint="cs"/>
          <w:rtl/>
          <w:lang w:bidi="ar-EG"/>
        </w:rPr>
        <w:t>ل</w:t>
      </w:r>
      <w:r w:rsidR="009A1483">
        <w:rPr>
          <w:rFonts w:hint="cs"/>
          <w:rtl/>
          <w:lang w:bidi="ar-EG"/>
        </w:rPr>
        <w:t>لويبو</w:t>
      </w:r>
      <w:proofErr w:type="spellEnd"/>
      <w:r w:rsidR="009A1483">
        <w:rPr>
          <w:rFonts w:hint="cs"/>
          <w:rtl/>
          <w:lang w:bidi="ar-EG"/>
        </w:rPr>
        <w:t xml:space="preserve"> والهاتف. أما الفاكس والبريد فلم يستخدما بنفس </w:t>
      </w:r>
      <w:r w:rsidR="00650BCA">
        <w:rPr>
          <w:rFonts w:hint="cs"/>
          <w:rtl/>
          <w:lang w:bidi="ar-EG"/>
        </w:rPr>
        <w:t>الوتيرة</w:t>
      </w:r>
      <w:r w:rsidR="009A1483">
        <w:rPr>
          <w:rFonts w:hint="cs"/>
          <w:rtl/>
          <w:lang w:bidi="ar-EG"/>
        </w:rPr>
        <w:t xml:space="preserve">. ووفقا للتعليقات الحرة </w:t>
      </w:r>
      <w:r w:rsidR="00650BCA">
        <w:rPr>
          <w:rFonts w:hint="cs"/>
          <w:rtl/>
          <w:lang w:bidi="ar-EG"/>
        </w:rPr>
        <w:t xml:space="preserve">الواردة </w:t>
      </w:r>
      <w:r w:rsidR="009A1483">
        <w:rPr>
          <w:rFonts w:hint="cs"/>
          <w:rtl/>
          <w:lang w:bidi="ar-EG"/>
        </w:rPr>
        <w:t xml:space="preserve">في الاستقصاء، ارتبطت وسيلة الاتصال المفضلة باعتبارات منطقة التوقيت </w:t>
      </w:r>
      <w:r w:rsidR="003237AA">
        <w:rPr>
          <w:rFonts w:hint="cs"/>
          <w:rtl/>
          <w:lang w:bidi="ar-EG"/>
        </w:rPr>
        <w:t>وتصور</w:t>
      </w:r>
      <w:r w:rsidR="009A1483">
        <w:rPr>
          <w:rFonts w:hint="cs"/>
          <w:rtl/>
          <w:lang w:bidi="ar-EG"/>
        </w:rPr>
        <w:t xml:space="preserve"> المستخدم عن أسرع الوسائل في حل </w:t>
      </w:r>
      <w:r w:rsidR="00BE456E">
        <w:rPr>
          <w:rFonts w:hint="cs"/>
          <w:rtl/>
          <w:lang w:bidi="ar-EG"/>
        </w:rPr>
        <w:t>مسألة</w:t>
      </w:r>
      <w:r w:rsidR="009A1483">
        <w:rPr>
          <w:rFonts w:hint="cs"/>
          <w:rtl/>
          <w:lang w:bidi="ar-EG"/>
        </w:rPr>
        <w:t xml:space="preserve"> محددة.</w:t>
      </w:r>
      <w:r w:rsidR="003262EE" w:rsidRPr="003262EE">
        <w:rPr>
          <w:noProof/>
        </w:rPr>
        <w:t xml:space="preserve"> </w:t>
      </w:r>
      <w:r w:rsidR="003262EE" w:rsidRPr="00A975E9">
        <w:rPr>
          <w:noProof/>
        </w:rPr>
        <w:drawing>
          <wp:inline distT="0" distB="0" distL="0" distR="0" wp14:anchorId="52509945" wp14:editId="7914D902">
            <wp:extent cx="5486400" cy="1792224"/>
            <wp:effectExtent l="0" t="0" r="19050" b="1778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045CE" w:rsidRDefault="0008727C" w:rsidP="002A693C">
      <w:pPr>
        <w:pStyle w:val="NumberedParaAR"/>
        <w:keepNext/>
        <w:numPr>
          <w:ilvl w:val="0"/>
          <w:numId w:val="0"/>
        </w:num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4.3</w:t>
      </w:r>
      <w:r w:rsidRPr="0008727C">
        <w:rPr>
          <w:b/>
          <w:bCs/>
          <w:rtl/>
          <w:lang w:bidi="ar-EG"/>
        </w:rPr>
        <w:t xml:space="preserve"> </w:t>
      </w:r>
      <w:r w:rsidRPr="0008727C">
        <w:rPr>
          <w:b/>
          <w:bCs/>
          <w:rtl/>
          <w:lang w:bidi="ar-EG"/>
        </w:rPr>
        <w:tab/>
      </w:r>
      <w:r w:rsidR="002911A7">
        <w:rPr>
          <w:rFonts w:hint="cs"/>
          <w:b/>
          <w:bCs/>
          <w:rtl/>
          <w:lang w:bidi="ar-EG"/>
        </w:rPr>
        <w:t>المستخدمون الذين أثاروا مسألة أو قدموا شكوى</w:t>
      </w:r>
    </w:p>
    <w:p w:rsidR="00EA325D" w:rsidRDefault="002911A7" w:rsidP="002A693C">
      <w:pPr>
        <w:pStyle w:val="NumberedParaAR"/>
        <w:numPr>
          <w:ilvl w:val="0"/>
          <w:numId w:val="0"/>
        </w:numPr>
        <w:spacing w:line="240" w:lineRule="auto"/>
        <w:ind w:firstLine="566"/>
        <w:rPr>
          <w:rtl/>
          <w:lang w:bidi="ar-EG"/>
        </w:rPr>
      </w:pPr>
      <w:r w:rsidRPr="002911A7">
        <w:rPr>
          <w:rFonts w:hint="cs"/>
          <w:rtl/>
          <w:lang w:bidi="ar-EG"/>
        </w:rPr>
        <w:t xml:space="preserve">أثار حوالي مستخدم من أصل خمسة من المجيبين عن الاستقصاء، مسألة أو قدم شكوى بشأن </w:t>
      </w:r>
      <w:r w:rsidR="00E36786">
        <w:rPr>
          <w:rFonts w:hint="cs"/>
          <w:rtl/>
          <w:lang w:bidi="ar-EG"/>
        </w:rPr>
        <w:t>المعاهدة</w:t>
      </w:r>
      <w:r w:rsidRPr="002911A7">
        <w:rPr>
          <w:rFonts w:hint="cs"/>
          <w:rtl/>
          <w:lang w:bidi="ar-EG"/>
        </w:rPr>
        <w:t xml:space="preserve"> في </w:t>
      </w:r>
      <w:proofErr w:type="spellStart"/>
      <w:r w:rsidRPr="002911A7">
        <w:rPr>
          <w:rFonts w:hint="cs"/>
          <w:rtl/>
          <w:lang w:bidi="ar-EG"/>
        </w:rPr>
        <w:t>الويبو</w:t>
      </w:r>
      <w:proofErr w:type="spellEnd"/>
      <w:r w:rsidRPr="002911A7">
        <w:rPr>
          <w:rFonts w:hint="cs"/>
          <w:rtl/>
          <w:lang w:bidi="ar-EG"/>
        </w:rPr>
        <w:t>.</w:t>
      </w:r>
      <w:r w:rsidR="00EA325D" w:rsidRPr="00A975E9">
        <w:rPr>
          <w:noProof/>
        </w:rPr>
        <w:drawing>
          <wp:inline distT="0" distB="0" distL="0" distR="0" wp14:anchorId="684FAB9B" wp14:editId="537751B8">
            <wp:extent cx="5486400" cy="1033272"/>
            <wp:effectExtent l="0" t="0" r="19050" b="1460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A693C" w:rsidRDefault="002A693C">
      <w:pPr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  <w:r>
        <w:rPr>
          <w:b/>
          <w:bCs/>
          <w:rtl/>
          <w:lang w:bidi="ar-EG"/>
        </w:rPr>
        <w:br w:type="page"/>
      </w:r>
    </w:p>
    <w:p w:rsidR="002911A7" w:rsidRPr="00C8025D" w:rsidRDefault="00EA325D" w:rsidP="002A693C">
      <w:pPr>
        <w:pStyle w:val="NumberedParaAR"/>
        <w:keepNext/>
        <w:rPr>
          <w:b/>
          <w:bCs/>
          <w:lang w:bidi="ar-EG"/>
        </w:rPr>
      </w:pPr>
      <w:r w:rsidRPr="00C8025D">
        <w:rPr>
          <w:rFonts w:hint="cs"/>
          <w:b/>
          <w:bCs/>
          <w:rtl/>
          <w:lang w:bidi="ar-EG"/>
        </w:rPr>
        <w:lastRenderedPageBreak/>
        <w:t xml:space="preserve">الجودة والرضا عن </w:t>
      </w:r>
      <w:r w:rsidR="00C8025D">
        <w:rPr>
          <w:rFonts w:hint="cs"/>
          <w:b/>
          <w:bCs/>
          <w:rtl/>
          <w:lang w:bidi="ar-EG"/>
        </w:rPr>
        <w:t>ال</w:t>
      </w:r>
      <w:r w:rsidRPr="00C8025D">
        <w:rPr>
          <w:rFonts w:hint="cs"/>
          <w:b/>
          <w:bCs/>
          <w:rtl/>
          <w:lang w:bidi="ar-EG"/>
        </w:rPr>
        <w:t xml:space="preserve">منتجات </w:t>
      </w:r>
      <w:r w:rsidR="00C8025D">
        <w:rPr>
          <w:rFonts w:hint="cs"/>
          <w:b/>
          <w:bCs/>
          <w:rtl/>
          <w:lang w:bidi="ar-EG"/>
        </w:rPr>
        <w:t>الإعلامية والخدمات الخاصة ب</w:t>
      </w:r>
      <w:r w:rsidR="00E36786">
        <w:rPr>
          <w:rFonts w:hint="cs"/>
          <w:b/>
          <w:bCs/>
          <w:rtl/>
          <w:lang w:bidi="ar-EG"/>
        </w:rPr>
        <w:t>المعاهدة</w:t>
      </w:r>
      <w:r w:rsidRPr="00C8025D">
        <w:rPr>
          <w:rFonts w:hint="cs"/>
          <w:b/>
          <w:bCs/>
          <w:rtl/>
          <w:lang w:bidi="ar-EG"/>
        </w:rPr>
        <w:t xml:space="preserve"> التي تقدمها </w:t>
      </w:r>
      <w:proofErr w:type="spellStart"/>
      <w:r w:rsidRPr="00C8025D">
        <w:rPr>
          <w:rFonts w:hint="cs"/>
          <w:b/>
          <w:bCs/>
          <w:rtl/>
          <w:lang w:bidi="ar-EG"/>
        </w:rPr>
        <w:t>الويبو</w:t>
      </w:r>
      <w:proofErr w:type="spellEnd"/>
    </w:p>
    <w:p w:rsidR="00EA325D" w:rsidRDefault="004D52E1" w:rsidP="002A693C">
      <w:pPr>
        <w:pStyle w:val="NumberedParaAR"/>
        <w:numPr>
          <w:ilvl w:val="0"/>
          <w:numId w:val="0"/>
        </w:numPr>
        <w:ind w:firstLine="566"/>
        <w:rPr>
          <w:rtl/>
          <w:lang w:bidi="ar-EG"/>
        </w:rPr>
      </w:pPr>
      <w:r w:rsidRPr="001C44D6">
        <w:rPr>
          <w:rFonts w:hint="cs"/>
          <w:rtl/>
          <w:lang w:bidi="ar-EG"/>
        </w:rPr>
        <w:t>صُممت</w:t>
      </w:r>
      <w:r w:rsidR="00C8025D">
        <w:rPr>
          <w:rFonts w:hint="cs"/>
          <w:rtl/>
          <w:lang w:bidi="ar-EG"/>
        </w:rPr>
        <w:t xml:space="preserve"> مؤشرات الجودة والرضا لتقييم الخدمات </w:t>
      </w:r>
      <w:r w:rsidR="00276B16">
        <w:rPr>
          <w:rFonts w:hint="cs"/>
          <w:rtl/>
          <w:lang w:bidi="ar-EG"/>
        </w:rPr>
        <w:t>و</w:t>
      </w:r>
      <w:r w:rsidR="00C8025D" w:rsidRPr="00C8025D">
        <w:rPr>
          <w:rFonts w:hint="cs"/>
          <w:rtl/>
          <w:lang w:bidi="ar-EG"/>
        </w:rPr>
        <w:t>المنتجات الإعلامية الخاصة ب</w:t>
      </w:r>
      <w:r w:rsidR="00E36786">
        <w:rPr>
          <w:rFonts w:hint="cs"/>
          <w:rtl/>
          <w:lang w:bidi="ar-EG"/>
        </w:rPr>
        <w:t>المعاهدة</w:t>
      </w:r>
      <w:r w:rsidR="00C8025D" w:rsidRPr="00C8025D">
        <w:rPr>
          <w:rFonts w:hint="cs"/>
          <w:rtl/>
          <w:lang w:bidi="ar-EG"/>
        </w:rPr>
        <w:t xml:space="preserve"> التي تقدمها </w:t>
      </w:r>
      <w:proofErr w:type="spellStart"/>
      <w:r w:rsidR="00C8025D" w:rsidRPr="00C8025D">
        <w:rPr>
          <w:rFonts w:hint="cs"/>
          <w:rtl/>
          <w:lang w:bidi="ar-EG"/>
        </w:rPr>
        <w:t>الويبو</w:t>
      </w:r>
      <w:proofErr w:type="spellEnd"/>
      <w:r w:rsidR="00276B16">
        <w:rPr>
          <w:rFonts w:hint="cs"/>
          <w:rtl/>
          <w:lang w:bidi="ar-EG"/>
        </w:rPr>
        <w:t>.</w:t>
      </w:r>
    </w:p>
    <w:p w:rsidR="00276B16" w:rsidRDefault="00276B16" w:rsidP="002A693C">
      <w:pPr>
        <w:pStyle w:val="NumberedParaAR"/>
        <w:numPr>
          <w:ilvl w:val="0"/>
          <w:numId w:val="0"/>
        </w:numPr>
        <w:ind w:firstLine="566"/>
        <w:rPr>
          <w:rtl/>
          <w:lang w:bidi="ar-EG"/>
        </w:rPr>
      </w:pPr>
      <w:r>
        <w:rPr>
          <w:rFonts w:hint="cs"/>
          <w:rtl/>
          <w:lang w:bidi="ar-EG"/>
        </w:rPr>
        <w:t xml:space="preserve">أما مؤشر الجودة فيقيس إن كان منتج إعلامي </w:t>
      </w:r>
      <w:r w:rsidR="009C56E8">
        <w:rPr>
          <w:rFonts w:hint="cs"/>
          <w:rtl/>
          <w:lang w:bidi="ar-EG"/>
        </w:rPr>
        <w:t xml:space="preserve">ما </w:t>
      </w:r>
      <w:r>
        <w:rPr>
          <w:rFonts w:hint="cs"/>
          <w:rtl/>
          <w:lang w:bidi="ar-EG"/>
        </w:rPr>
        <w:t>قد "</w:t>
      </w:r>
      <w:r w:rsidR="002940D0">
        <w:rPr>
          <w:rFonts w:hint="cs"/>
          <w:rtl/>
          <w:lang w:bidi="ar-EG"/>
        </w:rPr>
        <w:t>حقق</w:t>
      </w:r>
      <w:r>
        <w:rPr>
          <w:rFonts w:hint="cs"/>
          <w:rtl/>
          <w:lang w:bidi="ar-EG"/>
        </w:rPr>
        <w:t xml:space="preserve">" </w:t>
      </w:r>
      <w:r w:rsidR="009C56E8">
        <w:rPr>
          <w:rFonts w:hint="cs"/>
          <w:rtl/>
          <w:lang w:bidi="ar-EG"/>
        </w:rPr>
        <w:t xml:space="preserve">توقعات المستخدم بشأن الجودة </w:t>
      </w:r>
      <w:r>
        <w:rPr>
          <w:rFonts w:hint="cs"/>
          <w:rtl/>
          <w:lang w:bidi="ar-EG"/>
        </w:rPr>
        <w:t xml:space="preserve">أم "لم </w:t>
      </w:r>
      <w:r w:rsidR="002940D0">
        <w:rPr>
          <w:rFonts w:hint="cs"/>
          <w:rtl/>
          <w:lang w:bidi="ar-EG"/>
        </w:rPr>
        <w:t>يحقق</w:t>
      </w:r>
      <w:r w:rsidR="009C56E8">
        <w:rPr>
          <w:rFonts w:hint="cs"/>
          <w:rtl/>
          <w:lang w:bidi="ar-EG"/>
        </w:rPr>
        <w:t>ها"</w:t>
      </w:r>
      <w:r>
        <w:rPr>
          <w:rFonts w:hint="cs"/>
          <w:rtl/>
          <w:lang w:bidi="ar-EG"/>
        </w:rPr>
        <w:t xml:space="preserve">، </w:t>
      </w:r>
      <w:r w:rsidR="006F5702" w:rsidRPr="009C56E8">
        <w:rPr>
          <w:rFonts w:hint="cs"/>
          <w:rtl/>
          <w:lang w:bidi="ar-EG"/>
        </w:rPr>
        <w:t>ويشير المؤشر</w:t>
      </w:r>
      <w:r w:rsidRPr="009C56E8">
        <w:rPr>
          <w:rFonts w:hint="cs"/>
          <w:rtl/>
          <w:lang w:bidi="ar-EG"/>
        </w:rPr>
        <w:t xml:space="preserve"> </w:t>
      </w:r>
      <w:r w:rsidR="006F5702" w:rsidRPr="009C56E8">
        <w:rPr>
          <w:rFonts w:hint="cs"/>
          <w:rtl/>
          <w:lang w:bidi="ar-EG"/>
        </w:rPr>
        <w:t xml:space="preserve">إلى </w:t>
      </w:r>
      <w:r w:rsidRPr="009C56E8">
        <w:rPr>
          <w:rFonts w:hint="cs"/>
          <w:rtl/>
          <w:lang w:bidi="ar-EG"/>
        </w:rPr>
        <w:t xml:space="preserve">نسبة الإجابات التي </w:t>
      </w:r>
      <w:r w:rsidR="006F5702" w:rsidRPr="009C56E8">
        <w:rPr>
          <w:rFonts w:hint="cs"/>
          <w:rtl/>
          <w:lang w:bidi="ar-EG"/>
        </w:rPr>
        <w:t>أفادت</w:t>
      </w:r>
      <w:r w:rsidRPr="009C56E8">
        <w:rPr>
          <w:rFonts w:hint="cs"/>
          <w:rtl/>
          <w:lang w:bidi="ar-EG"/>
        </w:rPr>
        <w:t xml:space="preserve"> </w:t>
      </w:r>
      <w:r w:rsidR="006F5702" w:rsidRPr="009C56E8">
        <w:rPr>
          <w:rFonts w:hint="cs"/>
          <w:rtl/>
          <w:lang w:bidi="ar-EG"/>
        </w:rPr>
        <w:t>بـ"تحقق" التوقع</w:t>
      </w:r>
      <w:r w:rsidRPr="009C56E8">
        <w:rPr>
          <w:rFonts w:hint="cs"/>
          <w:rtl/>
          <w:lang w:bidi="ar-EG"/>
        </w:rPr>
        <w:t xml:space="preserve"> </w:t>
      </w:r>
    </w:p>
    <w:p w:rsidR="00540554" w:rsidRDefault="00276B16" w:rsidP="002A693C">
      <w:pPr>
        <w:pStyle w:val="NumberedParaAR"/>
        <w:numPr>
          <w:ilvl w:val="0"/>
          <w:numId w:val="0"/>
        </w:numPr>
        <w:spacing w:line="240" w:lineRule="auto"/>
        <w:ind w:firstLine="566"/>
        <w:rPr>
          <w:rtl/>
          <w:lang w:bidi="ar-EG"/>
        </w:rPr>
      </w:pPr>
      <w:r>
        <w:rPr>
          <w:rFonts w:hint="cs"/>
          <w:rtl/>
          <w:lang w:bidi="ar-EG"/>
        </w:rPr>
        <w:t>وأما مؤشر الرضا ف</w:t>
      </w:r>
      <w:r w:rsidR="004D52E1">
        <w:rPr>
          <w:rFonts w:hint="cs"/>
          <w:rtl/>
          <w:lang w:bidi="ar-EG"/>
        </w:rPr>
        <w:t>ي</w:t>
      </w:r>
      <w:r>
        <w:rPr>
          <w:rFonts w:hint="cs"/>
          <w:rtl/>
          <w:lang w:bidi="ar-EG"/>
        </w:rPr>
        <w:t>ق</w:t>
      </w:r>
      <w:r w:rsidR="004D52E1">
        <w:rPr>
          <w:rFonts w:hint="cs"/>
          <w:rtl/>
          <w:lang w:bidi="ar-EG"/>
        </w:rPr>
        <w:t>ي</w:t>
      </w:r>
      <w:r>
        <w:rPr>
          <w:rFonts w:hint="cs"/>
          <w:rtl/>
          <w:lang w:bidi="ar-EG"/>
        </w:rPr>
        <w:t xml:space="preserve">س </w:t>
      </w:r>
      <w:r w:rsidR="009C56E8">
        <w:rPr>
          <w:rFonts w:hint="cs"/>
          <w:rtl/>
          <w:lang w:bidi="ar-EG"/>
        </w:rPr>
        <w:t>ال</w:t>
      </w:r>
      <w:r>
        <w:rPr>
          <w:rFonts w:hint="cs"/>
          <w:rtl/>
          <w:lang w:bidi="ar-EG"/>
        </w:rPr>
        <w:t xml:space="preserve">رضا </w:t>
      </w:r>
      <w:r w:rsidR="009C56E8">
        <w:rPr>
          <w:rFonts w:hint="cs"/>
          <w:rtl/>
          <w:lang w:bidi="ar-EG"/>
        </w:rPr>
        <w:t>العام ل</w:t>
      </w:r>
      <w:r>
        <w:rPr>
          <w:rFonts w:hint="cs"/>
          <w:rtl/>
          <w:lang w:bidi="ar-EG"/>
        </w:rPr>
        <w:t xml:space="preserve">لمجيبين عن منتج إعلامي </w:t>
      </w:r>
      <w:r w:rsidR="009C56E8">
        <w:rPr>
          <w:rFonts w:hint="cs"/>
          <w:rtl/>
          <w:lang w:bidi="ar-EG"/>
        </w:rPr>
        <w:t xml:space="preserve">ما </w:t>
      </w:r>
      <w:r>
        <w:rPr>
          <w:rFonts w:hint="cs"/>
          <w:rtl/>
          <w:lang w:bidi="ar-EG"/>
        </w:rPr>
        <w:t xml:space="preserve">أو خدمة ما. ولم </w:t>
      </w:r>
      <w:r w:rsidR="002D02FE">
        <w:rPr>
          <w:rFonts w:hint="cs"/>
          <w:rtl/>
          <w:lang w:bidi="ar-EG"/>
        </w:rPr>
        <w:t>يقتصر على</w:t>
      </w:r>
      <w:r w:rsidR="004D52E1">
        <w:rPr>
          <w:rFonts w:hint="cs"/>
          <w:rtl/>
          <w:lang w:bidi="ar-EG"/>
        </w:rPr>
        <w:t xml:space="preserve"> </w:t>
      </w:r>
      <w:r w:rsidR="002D02FE">
        <w:rPr>
          <w:rFonts w:hint="cs"/>
          <w:rtl/>
          <w:lang w:bidi="ar-EG"/>
        </w:rPr>
        <w:t xml:space="preserve">المنتج النهائي </w:t>
      </w:r>
      <w:r w:rsidR="00364249">
        <w:rPr>
          <w:rFonts w:hint="cs"/>
          <w:rtl/>
          <w:lang w:bidi="ar-EG"/>
        </w:rPr>
        <w:t xml:space="preserve">وحده </w:t>
      </w:r>
      <w:r w:rsidR="002D02FE">
        <w:rPr>
          <w:rFonts w:hint="cs"/>
          <w:rtl/>
          <w:lang w:bidi="ar-EG"/>
        </w:rPr>
        <w:t xml:space="preserve">أو الخدمة </w:t>
      </w:r>
      <w:r w:rsidR="00364249">
        <w:rPr>
          <w:rFonts w:hint="cs"/>
          <w:rtl/>
          <w:lang w:bidi="ar-EG"/>
        </w:rPr>
        <w:t>وحدها</w:t>
      </w:r>
      <w:r w:rsidR="00A47984">
        <w:rPr>
          <w:rFonts w:hint="cs"/>
          <w:rtl/>
          <w:lang w:bidi="ar-EG"/>
        </w:rPr>
        <w:t xml:space="preserve">، بل </w:t>
      </w:r>
      <w:r w:rsidR="00364249">
        <w:rPr>
          <w:rFonts w:hint="cs"/>
          <w:rtl/>
          <w:lang w:bidi="ar-EG"/>
        </w:rPr>
        <w:t>تضمن</w:t>
      </w:r>
      <w:r w:rsidR="00A47984">
        <w:rPr>
          <w:rFonts w:hint="cs"/>
          <w:rtl/>
          <w:lang w:bidi="ar-EG"/>
        </w:rPr>
        <w:t xml:space="preserve"> جوانب أخرى تدخل في </w:t>
      </w:r>
      <w:r w:rsidR="00364249">
        <w:rPr>
          <w:rFonts w:hint="cs"/>
          <w:rtl/>
          <w:lang w:bidi="ar-EG"/>
        </w:rPr>
        <w:t>توصيل</w:t>
      </w:r>
      <w:r w:rsidR="00A47984">
        <w:rPr>
          <w:rFonts w:hint="cs"/>
          <w:rtl/>
          <w:lang w:bidi="ar-EG"/>
        </w:rPr>
        <w:t xml:space="preserve"> المنتج أو الخدمة منها الدعم </w:t>
      </w:r>
      <w:r w:rsidR="00364249">
        <w:rPr>
          <w:rFonts w:hint="cs"/>
          <w:rtl/>
          <w:lang w:bidi="ar-EG"/>
        </w:rPr>
        <w:t>التقني</w:t>
      </w:r>
      <w:r w:rsidR="00A47984">
        <w:rPr>
          <w:rFonts w:hint="cs"/>
          <w:rtl/>
          <w:lang w:bidi="ar-EG"/>
        </w:rPr>
        <w:t xml:space="preserve"> أو توفر العاملين و</w:t>
      </w:r>
      <w:r w:rsidR="00364249">
        <w:rPr>
          <w:rFonts w:hint="cs"/>
          <w:rtl/>
          <w:lang w:bidi="ar-EG"/>
        </w:rPr>
        <w:t xml:space="preserve">القدرة على </w:t>
      </w:r>
      <w:r w:rsidR="00A47984">
        <w:rPr>
          <w:rFonts w:hint="cs"/>
          <w:rtl/>
          <w:lang w:bidi="ar-EG"/>
        </w:rPr>
        <w:t xml:space="preserve">النفاذ إليهم واستجابتهم </w:t>
      </w:r>
      <w:r w:rsidR="00364249" w:rsidRPr="00540554">
        <w:rPr>
          <w:rFonts w:hint="cs"/>
          <w:rtl/>
          <w:lang w:bidi="ar-EG"/>
        </w:rPr>
        <w:t>و</w:t>
      </w:r>
      <w:r w:rsidR="00A47984" w:rsidRPr="00540554">
        <w:rPr>
          <w:rFonts w:hint="cs"/>
          <w:rtl/>
          <w:lang w:bidi="ar-EG"/>
        </w:rPr>
        <w:t>الرد</w:t>
      </w:r>
      <w:r w:rsidR="00A47984">
        <w:rPr>
          <w:rFonts w:hint="cs"/>
          <w:rtl/>
          <w:lang w:bidi="ar-EG"/>
        </w:rPr>
        <w:t xml:space="preserve"> </w:t>
      </w:r>
      <w:r w:rsidR="00364249">
        <w:rPr>
          <w:rFonts w:hint="cs"/>
          <w:rtl/>
          <w:lang w:bidi="ar-EG"/>
        </w:rPr>
        <w:t xml:space="preserve">في الوقت المناسب </w:t>
      </w:r>
      <w:r w:rsidR="00A47984">
        <w:rPr>
          <w:rFonts w:hint="cs"/>
          <w:rtl/>
          <w:lang w:bidi="ar-EG"/>
        </w:rPr>
        <w:t xml:space="preserve">وغيرها. وقُيّم كل </w:t>
      </w:r>
      <w:r w:rsidR="002D713D">
        <w:rPr>
          <w:rFonts w:hint="cs"/>
          <w:rtl/>
          <w:lang w:bidi="ar-EG"/>
        </w:rPr>
        <w:t>منتج وخدمة با</w:t>
      </w:r>
      <w:r w:rsidR="006F3FAA">
        <w:rPr>
          <w:rFonts w:hint="cs"/>
          <w:rtl/>
          <w:lang w:bidi="ar-EG"/>
        </w:rPr>
        <w:t xml:space="preserve">ستخدام جدول </w:t>
      </w:r>
      <w:r w:rsidR="00994E6C">
        <w:rPr>
          <w:rFonts w:hint="cs"/>
          <w:rtl/>
          <w:lang w:bidi="ar-EG"/>
        </w:rPr>
        <w:t>درجات</w:t>
      </w:r>
      <w:r w:rsidR="006F3FAA">
        <w:rPr>
          <w:rFonts w:hint="cs"/>
          <w:rtl/>
          <w:lang w:bidi="ar-EG"/>
        </w:rPr>
        <w:t xml:space="preserve"> من خمس نقاط (</w:t>
      </w:r>
      <w:r w:rsidR="00540554">
        <w:rPr>
          <w:rFonts w:hint="cs"/>
          <w:rtl/>
          <w:lang w:bidi="ar-EG"/>
        </w:rPr>
        <w:t>و</w:t>
      </w:r>
      <w:r w:rsidR="002D713D">
        <w:rPr>
          <w:rFonts w:hint="cs"/>
          <w:rtl/>
          <w:lang w:bidi="ar-EG"/>
        </w:rPr>
        <w:t>هي "ضعيف" و"متوسط" و"جيد" و"جيد جدا" و"ممتاز").</w:t>
      </w:r>
    </w:p>
    <w:p w:rsidR="00540554" w:rsidRDefault="004C098F" w:rsidP="002A693C">
      <w:pPr>
        <w:pStyle w:val="NumberedParaAR"/>
        <w:keepNext/>
        <w:numPr>
          <w:ilvl w:val="0"/>
          <w:numId w:val="0"/>
        </w:numPr>
        <w:spacing w:line="240" w:lineRule="auto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1.4 </w:t>
      </w:r>
      <w:r>
        <w:rPr>
          <w:rFonts w:hint="cs"/>
          <w:b/>
          <w:bCs/>
          <w:rtl/>
          <w:lang w:bidi="ar-EG"/>
        </w:rPr>
        <w:tab/>
        <w:t xml:space="preserve">الاتصال بالعاملين في </w:t>
      </w:r>
      <w:r w:rsidR="002A693C">
        <w:rPr>
          <w:rFonts w:hint="cs"/>
          <w:b/>
          <w:bCs/>
          <w:rtl/>
          <w:lang w:bidi="ar-EG"/>
        </w:rPr>
        <w:t xml:space="preserve">قطاع </w:t>
      </w:r>
      <w:r>
        <w:rPr>
          <w:rFonts w:hint="cs"/>
          <w:b/>
          <w:bCs/>
          <w:rtl/>
          <w:lang w:bidi="ar-EG"/>
        </w:rPr>
        <w:t xml:space="preserve">المعاهدة في </w:t>
      </w:r>
      <w:proofErr w:type="spellStart"/>
      <w:r>
        <w:rPr>
          <w:rFonts w:hint="cs"/>
          <w:b/>
          <w:bCs/>
          <w:rtl/>
          <w:lang w:bidi="ar-EG"/>
        </w:rPr>
        <w:t>الويبو</w:t>
      </w:r>
      <w:proofErr w:type="spellEnd"/>
    </w:p>
    <w:p w:rsidR="00276B16" w:rsidRDefault="00AC1944" w:rsidP="002A693C">
      <w:pPr>
        <w:pStyle w:val="NumberedParaAR"/>
        <w:numPr>
          <w:ilvl w:val="0"/>
          <w:numId w:val="0"/>
        </w:numPr>
        <w:spacing w:line="240" w:lineRule="auto"/>
        <w:ind w:firstLine="566"/>
        <w:rPr>
          <w:lang w:bidi="ar-EG"/>
        </w:rPr>
      </w:pPr>
      <w:r>
        <w:rPr>
          <w:rFonts w:hint="cs"/>
          <w:rtl/>
          <w:lang w:bidi="ar-EG"/>
        </w:rPr>
        <w:t>اعتبر المجيبون عن الاستقصاء من مستخدمي المعاهدة سلوك العاملين في</w:t>
      </w:r>
      <w:r w:rsidR="002A693C">
        <w:rPr>
          <w:rFonts w:hint="cs"/>
          <w:rtl/>
          <w:lang w:bidi="ar-EG"/>
        </w:rPr>
        <w:t xml:space="preserve"> قطاع</w:t>
      </w:r>
      <w:r>
        <w:rPr>
          <w:rFonts w:hint="cs"/>
          <w:rtl/>
          <w:lang w:bidi="ar-EG"/>
        </w:rPr>
        <w:t xml:space="preserve"> المعاهدة في </w:t>
      </w:r>
      <w:proofErr w:type="spellStart"/>
      <w:r>
        <w:rPr>
          <w:rFonts w:hint="cs"/>
          <w:rtl/>
          <w:lang w:bidi="ar-EG"/>
        </w:rPr>
        <w:t>الويبو</w:t>
      </w:r>
      <w:proofErr w:type="spellEnd"/>
      <w:r>
        <w:rPr>
          <w:rFonts w:hint="cs"/>
          <w:rtl/>
          <w:lang w:bidi="ar-EG"/>
        </w:rPr>
        <w:t xml:space="preserve"> إيجابيا للغاية، مما أسفر عن مستويات عالية من رضا المستخدمين عن هذا الجانب من خدمات </w:t>
      </w:r>
      <w:proofErr w:type="spellStart"/>
      <w:r>
        <w:rPr>
          <w:rFonts w:hint="cs"/>
          <w:rtl/>
          <w:lang w:bidi="ar-EG"/>
        </w:rPr>
        <w:t>الويبو</w:t>
      </w:r>
      <w:proofErr w:type="spellEnd"/>
      <w:r>
        <w:rPr>
          <w:rFonts w:hint="cs"/>
          <w:rtl/>
          <w:lang w:bidi="ar-EG"/>
        </w:rPr>
        <w:t xml:space="preserve">. ووجد المجيبون عن الاستقصاء عامة أن العاملين في </w:t>
      </w:r>
      <w:r w:rsidR="002A693C">
        <w:rPr>
          <w:rFonts w:hint="cs"/>
          <w:rtl/>
          <w:lang w:bidi="ar-EG"/>
        </w:rPr>
        <w:t xml:space="preserve">قطاع </w:t>
      </w:r>
      <w:r>
        <w:rPr>
          <w:rFonts w:hint="cs"/>
          <w:rtl/>
          <w:lang w:bidi="ar-EG"/>
        </w:rPr>
        <w:t xml:space="preserve">المعاهدة في </w:t>
      </w:r>
      <w:proofErr w:type="spellStart"/>
      <w:r>
        <w:rPr>
          <w:rFonts w:hint="cs"/>
          <w:rtl/>
          <w:lang w:bidi="ar-EG"/>
        </w:rPr>
        <w:t>الويبو</w:t>
      </w:r>
      <w:proofErr w:type="spellEnd"/>
      <w:r>
        <w:rPr>
          <w:rFonts w:hint="cs"/>
          <w:rtl/>
          <w:lang w:bidi="ar-EG"/>
        </w:rPr>
        <w:t xml:space="preserve"> يتسمون باللباقة والود والكفاءة والمهنية </w:t>
      </w:r>
      <w:r w:rsidRPr="00AC1944">
        <w:rPr>
          <w:rFonts w:hint="cs"/>
          <w:rtl/>
          <w:lang w:bidi="ar-EG"/>
        </w:rPr>
        <w:t>والمعرفة</w:t>
      </w:r>
      <w:r>
        <w:rPr>
          <w:rFonts w:hint="cs"/>
          <w:rtl/>
          <w:lang w:bidi="ar-EG"/>
        </w:rPr>
        <w:t>.</w:t>
      </w:r>
      <w:r w:rsidR="002D713D" w:rsidRPr="00A975E9">
        <w:rPr>
          <w:noProof/>
        </w:rPr>
        <w:drawing>
          <wp:inline distT="0" distB="0" distL="0" distR="0" wp14:anchorId="50FB3392" wp14:editId="4FF641E1">
            <wp:extent cx="5571920" cy="1374889"/>
            <wp:effectExtent l="0" t="0" r="10160" b="1587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A1AD0" w:rsidRDefault="002D713D" w:rsidP="002A693C">
      <w:pPr>
        <w:pStyle w:val="NumberedParaAR"/>
        <w:keepNext/>
        <w:numPr>
          <w:ilvl w:val="0"/>
          <w:numId w:val="0"/>
        </w:numPr>
        <w:spacing w:after="0" w:line="240" w:lineRule="auto"/>
        <w:ind w:firstLine="566"/>
        <w:rPr>
          <w:rtl/>
          <w:lang w:bidi="ar-EG"/>
        </w:rPr>
      </w:pPr>
      <w:r>
        <w:rPr>
          <w:rFonts w:hint="cs"/>
          <w:rtl/>
          <w:lang w:bidi="ar-EG"/>
        </w:rPr>
        <w:t>وجاء</w:t>
      </w:r>
      <w:r w:rsidR="00AC1944">
        <w:rPr>
          <w:rFonts w:hint="cs"/>
          <w:rtl/>
          <w:lang w:bidi="ar-EG"/>
        </w:rPr>
        <w:t>ت</w:t>
      </w:r>
      <w:r>
        <w:rPr>
          <w:rFonts w:hint="cs"/>
          <w:rtl/>
          <w:lang w:bidi="ar-EG"/>
        </w:rPr>
        <w:t xml:space="preserve"> </w:t>
      </w:r>
      <w:r w:rsidR="00AC24DB">
        <w:rPr>
          <w:rFonts w:hint="cs"/>
          <w:rtl/>
          <w:lang w:bidi="ar-EG"/>
        </w:rPr>
        <w:t>درجة</w:t>
      </w:r>
      <w:r>
        <w:rPr>
          <w:rFonts w:hint="cs"/>
          <w:rtl/>
          <w:lang w:bidi="ar-EG"/>
        </w:rPr>
        <w:t xml:space="preserve"> </w:t>
      </w:r>
      <w:r w:rsidR="00AC24DB">
        <w:rPr>
          <w:rFonts w:hint="cs"/>
          <w:rtl/>
          <w:lang w:bidi="ar-EG"/>
        </w:rPr>
        <w:t>ال</w:t>
      </w:r>
      <w:r w:rsidR="00AC1944">
        <w:rPr>
          <w:rFonts w:hint="cs"/>
          <w:rtl/>
          <w:lang w:bidi="ar-EG"/>
        </w:rPr>
        <w:t xml:space="preserve">رضا </w:t>
      </w:r>
      <w:r w:rsidR="00AC24DB">
        <w:rPr>
          <w:rFonts w:hint="cs"/>
          <w:rtl/>
          <w:lang w:bidi="ar-EG"/>
        </w:rPr>
        <w:t>المحدد ل</w:t>
      </w:r>
      <w:r w:rsidR="00AC1944">
        <w:rPr>
          <w:rFonts w:hint="cs"/>
          <w:rtl/>
          <w:lang w:bidi="ar-EG"/>
        </w:rPr>
        <w:t xml:space="preserve">لمجيبين </w:t>
      </w:r>
      <w:r w:rsidR="006F3FAA" w:rsidRPr="006F3FAA">
        <w:rPr>
          <w:rFonts w:hint="cs"/>
          <w:rtl/>
          <w:lang w:bidi="ar-EG"/>
        </w:rPr>
        <w:t>كما يلي</w:t>
      </w:r>
      <w:r w:rsidR="00BA1AD0">
        <w:rPr>
          <w:rFonts w:hint="cs"/>
          <w:rtl/>
          <w:lang w:bidi="ar-EG"/>
        </w:rPr>
        <w:t>:</w:t>
      </w:r>
    </w:p>
    <w:p w:rsidR="00EA325D" w:rsidRDefault="006F3FAA" w:rsidP="00BA1AD0">
      <w:pPr>
        <w:pStyle w:val="NumberedParaAR"/>
        <w:numPr>
          <w:ilvl w:val="0"/>
          <w:numId w:val="0"/>
        </w:numPr>
        <w:spacing w:after="0" w:line="240" w:lineRule="auto"/>
        <w:rPr>
          <w:lang w:bidi="ar-EG"/>
        </w:rPr>
      </w:pPr>
      <w:r w:rsidRPr="002A693C">
        <w:rPr>
          <w:noProof/>
        </w:rPr>
        <w:drawing>
          <wp:inline distT="0" distB="0" distL="0" distR="0" wp14:anchorId="081A2DAC" wp14:editId="6F56DE1F">
            <wp:extent cx="5874385" cy="2289175"/>
            <wp:effectExtent l="0" t="0" r="12065" b="1587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D713D" w:rsidRDefault="006F3FAA" w:rsidP="00AC24DB">
      <w:pPr>
        <w:pStyle w:val="NumberedParaAR"/>
        <w:numPr>
          <w:ilvl w:val="0"/>
          <w:numId w:val="0"/>
        </w:numPr>
        <w:rPr>
          <w:rtl/>
          <w:lang w:bidi="ar-EG"/>
        </w:rPr>
      </w:pPr>
      <w:r>
        <w:rPr>
          <w:rFonts w:hint="cs"/>
          <w:rtl/>
          <w:lang w:bidi="ar-EG"/>
        </w:rPr>
        <w:t>(</w:t>
      </w:r>
      <w:r w:rsidR="00AC24DB">
        <w:rPr>
          <w:rFonts w:hint="cs"/>
          <w:rtl/>
          <w:lang w:bidi="ar-EG"/>
        </w:rPr>
        <w:t>درجة</w:t>
      </w:r>
      <w:r>
        <w:rPr>
          <w:rFonts w:hint="cs"/>
          <w:rtl/>
          <w:lang w:bidi="ar-EG"/>
        </w:rPr>
        <w:t xml:space="preserve"> الرضا</w:t>
      </w:r>
      <w:r w:rsidR="00994E6C">
        <w:rPr>
          <w:rFonts w:hint="cs"/>
          <w:rtl/>
          <w:lang w:bidi="ar-EG"/>
        </w:rPr>
        <w:t xml:space="preserve"> </w:t>
      </w:r>
      <w:r w:rsidR="00E5094A">
        <w:rPr>
          <w:rFonts w:hint="cs"/>
          <w:rtl/>
          <w:lang w:bidi="ar-EG"/>
        </w:rPr>
        <w:t>العام</w:t>
      </w:r>
      <w:r>
        <w:rPr>
          <w:rFonts w:hint="cs"/>
          <w:rtl/>
          <w:lang w:bidi="ar-EG"/>
        </w:rPr>
        <w:t>: 84%)</w:t>
      </w:r>
    </w:p>
    <w:p w:rsidR="002A693C" w:rsidRDefault="002A693C">
      <w:pPr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>
        <w:rPr>
          <w:rtl/>
          <w:lang w:bidi="ar-EG"/>
        </w:rPr>
        <w:br w:type="page"/>
      </w:r>
    </w:p>
    <w:p w:rsidR="002911A7" w:rsidRDefault="00145BF2" w:rsidP="002A693C">
      <w:pPr>
        <w:pStyle w:val="NumberedParaAR"/>
        <w:keepNext/>
        <w:numPr>
          <w:ilvl w:val="0"/>
          <w:numId w:val="0"/>
        </w:numPr>
        <w:ind w:firstLine="566"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 xml:space="preserve">وأورد المجيبون في تعقيباتهم </w:t>
      </w:r>
      <w:r w:rsidR="00925BCD">
        <w:rPr>
          <w:rFonts w:hint="cs"/>
          <w:rtl/>
          <w:lang w:bidi="ar-EG"/>
        </w:rPr>
        <w:t>المكتوبة</w:t>
      </w:r>
      <w:r>
        <w:rPr>
          <w:rFonts w:hint="cs"/>
          <w:rtl/>
          <w:lang w:bidi="ar-EG"/>
        </w:rPr>
        <w:t xml:space="preserve"> بعض الأمثلة المحددة عن مجالات التحسين كالتالي:</w:t>
      </w:r>
    </w:p>
    <w:p w:rsidR="00145BF2" w:rsidRDefault="00145BF2" w:rsidP="002A693C">
      <w:pPr>
        <w:pStyle w:val="NumberedParaAR"/>
        <w:numPr>
          <w:ilvl w:val="0"/>
          <w:numId w:val="0"/>
        </w:numPr>
        <w:spacing w:after="0"/>
        <w:ind w:firstLine="566"/>
        <w:rPr>
          <w:rtl/>
        </w:rPr>
      </w:pPr>
      <w:r w:rsidRPr="00145BF2">
        <w:t>-</w:t>
      </w:r>
      <w:r>
        <w:rPr>
          <w:rFonts w:hint="cs"/>
          <w:rtl/>
        </w:rPr>
        <w:t xml:space="preserve"> </w:t>
      </w:r>
      <w:r w:rsidR="0058674C">
        <w:rPr>
          <w:rFonts w:hint="cs"/>
          <w:rtl/>
        </w:rPr>
        <w:t>زيادة</w:t>
      </w:r>
      <w:r>
        <w:rPr>
          <w:rFonts w:hint="cs"/>
          <w:rtl/>
        </w:rPr>
        <w:t xml:space="preserve"> ساعات خدمة المستخدمين في مختلف مناطق التوقيت؛</w:t>
      </w:r>
    </w:p>
    <w:p w:rsidR="00145BF2" w:rsidRDefault="00145BF2" w:rsidP="002A693C">
      <w:pPr>
        <w:pStyle w:val="NumberedParaAR"/>
        <w:numPr>
          <w:ilvl w:val="0"/>
          <w:numId w:val="0"/>
        </w:numPr>
        <w:spacing w:after="0"/>
        <w:ind w:firstLine="566"/>
        <w:rPr>
          <w:rtl/>
        </w:rPr>
      </w:pPr>
      <w:r w:rsidRPr="00145BF2">
        <w:t>-</w:t>
      </w:r>
      <w:r>
        <w:rPr>
          <w:rFonts w:hint="cs"/>
          <w:rtl/>
        </w:rPr>
        <w:t xml:space="preserve"> والرد على نحو أسرع على الرسائل الإلكترونية؛</w:t>
      </w:r>
    </w:p>
    <w:p w:rsidR="00145BF2" w:rsidRDefault="00145BF2" w:rsidP="002A693C">
      <w:pPr>
        <w:pStyle w:val="NumberedParaAR"/>
        <w:numPr>
          <w:ilvl w:val="0"/>
          <w:numId w:val="0"/>
        </w:numPr>
        <w:spacing w:after="0"/>
        <w:ind w:firstLine="566"/>
        <w:rPr>
          <w:rtl/>
        </w:rPr>
      </w:pPr>
      <w:r w:rsidRPr="00145BF2">
        <w:t>-</w:t>
      </w:r>
      <w:r>
        <w:rPr>
          <w:rFonts w:hint="cs"/>
          <w:rtl/>
        </w:rPr>
        <w:t xml:space="preserve"> </w:t>
      </w:r>
      <w:r w:rsidR="00060BB0">
        <w:rPr>
          <w:rFonts w:hint="cs"/>
          <w:rtl/>
        </w:rPr>
        <w:t>وتيسير التعرف على الشخص المناسب للاتصال به؛</w:t>
      </w:r>
    </w:p>
    <w:p w:rsidR="00060BB0" w:rsidRDefault="00060BB0" w:rsidP="002A693C">
      <w:pPr>
        <w:pStyle w:val="NumberedParaAR"/>
        <w:numPr>
          <w:ilvl w:val="0"/>
          <w:numId w:val="0"/>
        </w:numPr>
        <w:spacing w:after="0"/>
        <w:ind w:firstLine="566"/>
        <w:rPr>
          <w:rtl/>
        </w:rPr>
      </w:pPr>
      <w:r w:rsidRPr="00145BF2">
        <w:t>-</w:t>
      </w:r>
      <w:r>
        <w:rPr>
          <w:rFonts w:hint="cs"/>
          <w:rtl/>
        </w:rPr>
        <w:t xml:space="preserve"> وتسريع الخدمة خاصة في القضايا الطارئة؛</w:t>
      </w:r>
    </w:p>
    <w:p w:rsidR="00060BB0" w:rsidRDefault="00060BB0" w:rsidP="002A693C">
      <w:pPr>
        <w:pStyle w:val="NumberedParaAR"/>
        <w:numPr>
          <w:ilvl w:val="0"/>
          <w:numId w:val="0"/>
        </w:numPr>
        <w:ind w:firstLine="566"/>
        <w:rPr>
          <w:rtl/>
        </w:rPr>
      </w:pPr>
      <w:r w:rsidRPr="00145BF2">
        <w:t>-</w:t>
      </w:r>
      <w:r>
        <w:rPr>
          <w:rFonts w:hint="cs"/>
          <w:rtl/>
        </w:rPr>
        <w:t xml:space="preserve"> </w:t>
      </w:r>
      <w:r w:rsidR="00067C81">
        <w:rPr>
          <w:rFonts w:hint="cs"/>
          <w:rtl/>
        </w:rPr>
        <w:t>و</w:t>
      </w:r>
      <w:r>
        <w:rPr>
          <w:rFonts w:hint="cs"/>
          <w:rtl/>
        </w:rPr>
        <w:t>زيادة اللغات</w:t>
      </w:r>
      <w:r w:rsidR="0058674C">
        <w:rPr>
          <w:rFonts w:hint="cs"/>
          <w:rtl/>
        </w:rPr>
        <w:t xml:space="preserve"> المتاحة</w:t>
      </w:r>
      <w:r>
        <w:rPr>
          <w:rFonts w:hint="cs"/>
          <w:rtl/>
        </w:rPr>
        <w:t xml:space="preserve"> في خدمة العملاء </w:t>
      </w:r>
      <w:r w:rsidR="00067C81">
        <w:rPr>
          <w:rFonts w:hint="cs"/>
          <w:rtl/>
        </w:rPr>
        <w:t>المرتبطة</w:t>
      </w:r>
      <w:r>
        <w:rPr>
          <w:rFonts w:hint="cs"/>
          <w:rtl/>
        </w:rPr>
        <w:t xml:space="preserve"> ب</w:t>
      </w:r>
      <w:r w:rsidR="00E36786">
        <w:rPr>
          <w:rFonts w:hint="cs"/>
          <w:rtl/>
        </w:rPr>
        <w:t>المعاهدة</w:t>
      </w:r>
      <w:r>
        <w:rPr>
          <w:rFonts w:hint="cs"/>
          <w:rtl/>
        </w:rPr>
        <w:t>.</w:t>
      </w:r>
    </w:p>
    <w:p w:rsidR="00060BB0" w:rsidRDefault="00060BB0" w:rsidP="0058674C">
      <w:pPr>
        <w:pStyle w:val="NumberedParaAR"/>
        <w:keepNext/>
        <w:numPr>
          <w:ilvl w:val="0"/>
          <w:numId w:val="0"/>
        </w:num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2.4</w:t>
      </w:r>
      <w:r w:rsidRPr="00060BB0">
        <w:rPr>
          <w:b/>
          <w:bCs/>
          <w:rtl/>
          <w:lang w:bidi="ar-EG"/>
        </w:rPr>
        <w:t xml:space="preserve"> </w:t>
      </w:r>
      <w:r w:rsidRPr="00060BB0">
        <w:rPr>
          <w:b/>
          <w:bCs/>
          <w:rtl/>
          <w:lang w:bidi="ar-EG"/>
        </w:rPr>
        <w:tab/>
      </w:r>
      <w:r w:rsidR="006A4C38">
        <w:rPr>
          <w:rFonts w:hint="cs"/>
          <w:b/>
          <w:bCs/>
          <w:rtl/>
          <w:lang w:bidi="ar-EG"/>
        </w:rPr>
        <w:t>الموارد</w:t>
      </w:r>
      <w:r>
        <w:rPr>
          <w:rFonts w:hint="cs"/>
          <w:b/>
          <w:bCs/>
          <w:rtl/>
          <w:lang w:bidi="ar-EG"/>
        </w:rPr>
        <w:t xml:space="preserve"> الإعلامية</w:t>
      </w:r>
    </w:p>
    <w:p w:rsidR="00060BB0" w:rsidRPr="006A4C38" w:rsidRDefault="002A693C" w:rsidP="002A693C">
      <w:pPr>
        <w:pStyle w:val="NumberedParaAR"/>
        <w:numPr>
          <w:ilvl w:val="0"/>
          <w:numId w:val="0"/>
        </w:numPr>
        <w:spacing w:line="240" w:lineRule="auto"/>
        <w:ind w:firstLine="566"/>
        <w:rPr>
          <w:rtl/>
          <w:lang w:bidi="ar-EG"/>
        </w:rPr>
      </w:pPr>
      <w:r>
        <w:rPr>
          <w:rFonts w:hint="cs"/>
          <w:rtl/>
          <w:lang w:bidi="ar-EG"/>
        </w:rPr>
        <w:t>رأى</w:t>
      </w:r>
      <w:r w:rsidR="00B97C24" w:rsidRPr="00B97C24">
        <w:rPr>
          <w:rFonts w:hint="cs"/>
          <w:rtl/>
          <w:lang w:bidi="ar-EG"/>
        </w:rPr>
        <w:t xml:space="preserve"> المجيبون عن الاس</w:t>
      </w:r>
      <w:r w:rsidR="00067C81">
        <w:rPr>
          <w:rFonts w:hint="cs"/>
          <w:rtl/>
          <w:lang w:bidi="ar-EG"/>
        </w:rPr>
        <w:t>ت</w:t>
      </w:r>
      <w:r w:rsidR="00B97C24" w:rsidRPr="00B97C24">
        <w:rPr>
          <w:rFonts w:hint="cs"/>
          <w:rtl/>
          <w:lang w:bidi="ar-EG"/>
        </w:rPr>
        <w:t>قصاء</w:t>
      </w:r>
      <w:r w:rsidR="00B97C24">
        <w:rPr>
          <w:rFonts w:hint="cs"/>
          <w:rtl/>
          <w:lang w:bidi="ar-EG"/>
        </w:rPr>
        <w:t xml:space="preserve"> </w:t>
      </w:r>
      <w:r w:rsidR="006A4C38">
        <w:rPr>
          <w:rFonts w:hint="cs"/>
          <w:rtl/>
          <w:lang w:bidi="ar-EG"/>
        </w:rPr>
        <w:t>أن</w:t>
      </w:r>
      <w:r w:rsidR="00B97C24">
        <w:rPr>
          <w:rFonts w:hint="cs"/>
          <w:rtl/>
          <w:lang w:bidi="ar-EG"/>
        </w:rPr>
        <w:t xml:space="preserve"> </w:t>
      </w:r>
      <w:r w:rsidR="006A4C38">
        <w:rPr>
          <w:rFonts w:hint="cs"/>
          <w:rtl/>
          <w:lang w:bidi="ar-EG"/>
        </w:rPr>
        <w:t xml:space="preserve">الموارد الإعلامية </w:t>
      </w:r>
      <w:r w:rsidR="0058674C">
        <w:rPr>
          <w:rFonts w:hint="cs"/>
          <w:rtl/>
          <w:lang w:bidi="ar-EG"/>
        </w:rPr>
        <w:t>الخاصة</w:t>
      </w:r>
      <w:r w:rsidR="006A4C38">
        <w:rPr>
          <w:rFonts w:hint="cs"/>
          <w:rtl/>
          <w:lang w:bidi="ar-EG"/>
        </w:rPr>
        <w:t xml:space="preserve"> </w:t>
      </w:r>
      <w:r w:rsidR="0058674C">
        <w:rPr>
          <w:rFonts w:hint="cs"/>
          <w:rtl/>
          <w:lang w:bidi="ar-EG"/>
        </w:rPr>
        <w:t>ب</w:t>
      </w:r>
      <w:r w:rsidR="00E36786">
        <w:rPr>
          <w:rFonts w:hint="cs"/>
          <w:rtl/>
          <w:lang w:bidi="ar-EG"/>
        </w:rPr>
        <w:t>المعاهدة</w:t>
      </w:r>
      <w:r w:rsidR="006A4C38">
        <w:rPr>
          <w:rFonts w:hint="cs"/>
          <w:rtl/>
          <w:lang w:bidi="ar-EG"/>
        </w:rPr>
        <w:t xml:space="preserve"> التي تقدمها </w:t>
      </w:r>
      <w:proofErr w:type="spellStart"/>
      <w:r w:rsidR="006A4C38">
        <w:rPr>
          <w:rFonts w:hint="cs"/>
          <w:rtl/>
          <w:lang w:bidi="ar-EG"/>
        </w:rPr>
        <w:t>الويبو</w:t>
      </w:r>
      <w:proofErr w:type="spellEnd"/>
      <w:r w:rsidR="006A4C38">
        <w:rPr>
          <w:rFonts w:hint="cs"/>
          <w:rtl/>
          <w:lang w:bidi="ar-EG"/>
        </w:rPr>
        <w:t xml:space="preserve"> إعلامية وشاملة</w:t>
      </w:r>
      <w:r w:rsidR="0058674C">
        <w:rPr>
          <w:rFonts w:hint="cs"/>
          <w:rtl/>
          <w:lang w:bidi="ar-EG"/>
        </w:rPr>
        <w:t xml:space="preserve"> للغاية</w:t>
      </w:r>
      <w:r w:rsidR="006A4C38">
        <w:rPr>
          <w:rFonts w:hint="cs"/>
          <w:rtl/>
          <w:lang w:bidi="ar-EG"/>
        </w:rPr>
        <w:t xml:space="preserve">. واستحسن المجيبون </w:t>
      </w:r>
      <w:r w:rsidR="006A4C38" w:rsidRPr="0058674C">
        <w:rPr>
          <w:i/>
          <w:iCs/>
          <w:rtl/>
          <w:lang w:bidi="ar-EG"/>
        </w:rPr>
        <w:t xml:space="preserve">نشرة أنباء </w:t>
      </w:r>
      <w:r w:rsidR="00D37A0B" w:rsidRPr="0058674C">
        <w:rPr>
          <w:rFonts w:hint="cs"/>
          <w:i/>
          <w:iCs/>
          <w:rtl/>
          <w:lang w:bidi="ar-EG"/>
        </w:rPr>
        <w:t>ال</w:t>
      </w:r>
      <w:r w:rsidR="006A4C38" w:rsidRPr="0058674C">
        <w:rPr>
          <w:i/>
          <w:iCs/>
          <w:rtl/>
          <w:lang w:bidi="ar-EG"/>
        </w:rPr>
        <w:t>معاهدة</w:t>
      </w:r>
      <w:r w:rsidR="00067C81">
        <w:rPr>
          <w:rFonts w:hint="cs"/>
          <w:rtl/>
          <w:lang w:bidi="ar-EG"/>
        </w:rPr>
        <w:t xml:space="preserve"> </w:t>
      </w:r>
      <w:r w:rsidR="006A4C38">
        <w:rPr>
          <w:rFonts w:hint="cs"/>
          <w:rtl/>
          <w:lang w:bidi="ar-EG"/>
        </w:rPr>
        <w:t xml:space="preserve">هي </w:t>
      </w:r>
      <w:r w:rsidR="006A4C38" w:rsidRPr="0058674C">
        <w:rPr>
          <w:i/>
          <w:iCs/>
          <w:rtl/>
          <w:lang w:bidi="ar-EG"/>
        </w:rPr>
        <w:t xml:space="preserve">ودليل مودع الطلب بناء على </w:t>
      </w:r>
      <w:r w:rsidR="00E36786" w:rsidRPr="0058674C">
        <w:rPr>
          <w:i/>
          <w:iCs/>
          <w:rtl/>
          <w:lang w:bidi="ar-EG"/>
        </w:rPr>
        <w:t>المعاهدة</w:t>
      </w:r>
      <w:r w:rsidR="006A4C38">
        <w:rPr>
          <w:rFonts w:hint="cs"/>
          <w:rtl/>
          <w:lang w:bidi="ar-EG"/>
        </w:rPr>
        <w:t>، كما أعجبهم</w:t>
      </w:r>
      <w:r w:rsidR="006A4C38" w:rsidRPr="006A4C38">
        <w:rPr>
          <w:rtl/>
          <w:lang w:bidi="ar-EG"/>
        </w:rPr>
        <w:t xml:space="preserve"> </w:t>
      </w:r>
      <w:r w:rsidR="006A4C38">
        <w:rPr>
          <w:rFonts w:hint="cs"/>
          <w:rtl/>
          <w:lang w:bidi="ar-EG"/>
        </w:rPr>
        <w:t>الجزء الخاص</w:t>
      </w:r>
      <w:r w:rsidR="006A4C38" w:rsidRPr="006A4C38">
        <w:rPr>
          <w:rtl/>
          <w:lang w:bidi="ar-EG"/>
        </w:rPr>
        <w:t xml:space="preserve"> </w:t>
      </w:r>
      <w:r w:rsidR="006A4C38">
        <w:rPr>
          <w:rFonts w:hint="cs"/>
          <w:rtl/>
          <w:lang w:bidi="ar-EG"/>
        </w:rPr>
        <w:t>ب</w:t>
      </w:r>
      <w:r w:rsidR="00E36786">
        <w:rPr>
          <w:rtl/>
          <w:lang w:bidi="ar-EG"/>
        </w:rPr>
        <w:t>المعاهدة</w:t>
      </w:r>
      <w:r w:rsidR="006A4C38" w:rsidRPr="006A4C38">
        <w:rPr>
          <w:rtl/>
          <w:lang w:bidi="ar-EG"/>
        </w:rPr>
        <w:t xml:space="preserve"> على الموقع الإلكتر</w:t>
      </w:r>
      <w:r w:rsidR="006A4C38">
        <w:rPr>
          <w:rtl/>
          <w:lang w:bidi="ar-EG"/>
        </w:rPr>
        <w:t xml:space="preserve">وني </w:t>
      </w:r>
      <w:proofErr w:type="spellStart"/>
      <w:r w:rsidR="006A4C38">
        <w:rPr>
          <w:rtl/>
          <w:lang w:bidi="ar-EG"/>
        </w:rPr>
        <w:t>للويبو</w:t>
      </w:r>
      <w:proofErr w:type="spellEnd"/>
      <w:r w:rsidR="006A4C38" w:rsidRPr="006A4C38">
        <w:rPr>
          <w:rtl/>
          <w:lang w:bidi="ar-EG"/>
        </w:rPr>
        <w:t xml:space="preserve"> </w:t>
      </w:r>
      <w:r w:rsidR="006A4C38" w:rsidRPr="00A975E9">
        <w:rPr>
          <w:noProof/>
        </w:rPr>
        <w:drawing>
          <wp:inline distT="0" distB="0" distL="0" distR="0" wp14:anchorId="0E800896" wp14:editId="60D620C2">
            <wp:extent cx="5486400" cy="1816187"/>
            <wp:effectExtent l="0" t="0" r="19050" b="1270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8674C" w:rsidRDefault="0058674C" w:rsidP="002A693C">
      <w:pPr>
        <w:pStyle w:val="NumberedParaAR"/>
        <w:numPr>
          <w:ilvl w:val="0"/>
          <w:numId w:val="0"/>
        </w:numPr>
        <w:spacing w:after="0" w:line="240" w:lineRule="auto"/>
        <w:ind w:firstLine="566"/>
        <w:rPr>
          <w:rtl/>
          <w:lang w:bidi="ar-EG"/>
        </w:rPr>
      </w:pPr>
      <w:r>
        <w:rPr>
          <w:rFonts w:hint="cs"/>
          <w:rtl/>
          <w:lang w:bidi="ar-EG"/>
        </w:rPr>
        <w:t>وجاء</w:t>
      </w:r>
      <w:r w:rsidR="002C37D5">
        <w:rPr>
          <w:rFonts w:hint="cs"/>
          <w:rtl/>
          <w:lang w:bidi="ar-EG"/>
        </w:rPr>
        <w:t>ت</w:t>
      </w:r>
      <w:r w:rsidR="00994E6C">
        <w:rPr>
          <w:rFonts w:hint="cs"/>
          <w:rtl/>
          <w:lang w:bidi="ar-EG"/>
        </w:rPr>
        <w:t xml:space="preserve"> </w:t>
      </w:r>
      <w:r w:rsidR="002C37D5">
        <w:rPr>
          <w:rFonts w:hint="cs"/>
          <w:rtl/>
          <w:lang w:bidi="ar-EG"/>
        </w:rPr>
        <w:t>درجة ال</w:t>
      </w:r>
      <w:r w:rsidR="006A4C38">
        <w:rPr>
          <w:rFonts w:hint="cs"/>
          <w:rtl/>
          <w:lang w:bidi="ar-EG"/>
        </w:rPr>
        <w:t xml:space="preserve">رضا </w:t>
      </w:r>
      <w:r w:rsidR="002C37D5">
        <w:rPr>
          <w:rFonts w:hint="cs"/>
          <w:rtl/>
          <w:lang w:bidi="ar-EG"/>
        </w:rPr>
        <w:t>المحدد ل</w:t>
      </w:r>
      <w:r>
        <w:rPr>
          <w:rFonts w:hint="cs"/>
          <w:rtl/>
          <w:lang w:bidi="ar-EG"/>
        </w:rPr>
        <w:t>لمجيبي</w:t>
      </w:r>
      <w:r w:rsidR="006A4C38">
        <w:rPr>
          <w:rFonts w:hint="cs"/>
          <w:rtl/>
          <w:lang w:bidi="ar-EG"/>
        </w:rPr>
        <w:t>ن كالتالي:</w:t>
      </w:r>
    </w:p>
    <w:p w:rsidR="002911A7" w:rsidRDefault="005B0BE1" w:rsidP="0058674C">
      <w:pPr>
        <w:pStyle w:val="NumberedParaAR"/>
        <w:numPr>
          <w:ilvl w:val="0"/>
          <w:numId w:val="0"/>
        </w:numPr>
        <w:spacing w:after="0" w:line="240" w:lineRule="auto"/>
        <w:rPr>
          <w:rtl/>
          <w:lang w:bidi="ar-EG"/>
        </w:rPr>
      </w:pPr>
      <w:r w:rsidRPr="00A975E9">
        <w:rPr>
          <w:noProof/>
        </w:rPr>
        <w:drawing>
          <wp:inline distT="0" distB="0" distL="0" distR="0" wp14:anchorId="2F32C187" wp14:editId="4937146F">
            <wp:extent cx="5900840" cy="2559004"/>
            <wp:effectExtent l="0" t="0" r="24130" b="1333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A4C38" w:rsidRDefault="006749CE" w:rsidP="002C37D5">
      <w:pPr>
        <w:pStyle w:val="NumberedParaAR"/>
        <w:numPr>
          <w:ilvl w:val="0"/>
          <w:numId w:val="0"/>
        </w:numPr>
        <w:rPr>
          <w:rtl/>
          <w:lang w:bidi="ar-EG"/>
        </w:rPr>
      </w:pPr>
      <w:r w:rsidRPr="006749CE">
        <w:rPr>
          <w:rtl/>
          <w:lang w:bidi="ar-EG"/>
        </w:rPr>
        <w:t>(</w:t>
      </w:r>
      <w:r w:rsidR="002C37D5">
        <w:rPr>
          <w:rFonts w:hint="cs"/>
          <w:rtl/>
          <w:lang w:bidi="ar-EG"/>
        </w:rPr>
        <w:t xml:space="preserve">درجة </w:t>
      </w:r>
      <w:r w:rsidRPr="006749CE">
        <w:rPr>
          <w:rtl/>
          <w:lang w:bidi="ar-EG"/>
        </w:rPr>
        <w:t>الرضا</w:t>
      </w:r>
      <w:r w:rsidR="001B370C">
        <w:rPr>
          <w:rFonts w:hint="cs"/>
          <w:rtl/>
          <w:lang w:bidi="ar-EG"/>
        </w:rPr>
        <w:t xml:space="preserve"> </w:t>
      </w:r>
      <w:r w:rsidR="00AE5351">
        <w:rPr>
          <w:rFonts w:hint="cs"/>
          <w:rtl/>
          <w:lang w:bidi="ar-EG"/>
        </w:rPr>
        <w:t>العام</w:t>
      </w:r>
      <w:r w:rsidRPr="006749CE">
        <w:rPr>
          <w:rtl/>
          <w:lang w:bidi="ar-EG"/>
        </w:rPr>
        <w:t xml:space="preserve">: </w:t>
      </w:r>
      <w:r w:rsidR="003A7913">
        <w:rPr>
          <w:rFonts w:hint="cs"/>
          <w:rtl/>
          <w:lang w:bidi="ar-EG"/>
        </w:rPr>
        <w:t>81</w:t>
      </w:r>
      <w:r w:rsidRPr="006749CE">
        <w:rPr>
          <w:rtl/>
          <w:lang w:bidi="ar-EG"/>
        </w:rPr>
        <w:t>%)</w:t>
      </w:r>
    </w:p>
    <w:p w:rsidR="00060BB0" w:rsidRDefault="003A7913" w:rsidP="002A693C">
      <w:pPr>
        <w:pStyle w:val="NumberedParaAR"/>
        <w:numPr>
          <w:ilvl w:val="0"/>
          <w:numId w:val="0"/>
        </w:numPr>
        <w:ind w:firstLine="566"/>
        <w:rPr>
          <w:rtl/>
          <w:lang w:bidi="ar-EG"/>
        </w:rPr>
      </w:pPr>
      <w:r>
        <w:rPr>
          <w:rFonts w:hint="cs"/>
          <w:rtl/>
          <w:lang w:bidi="ar-EG"/>
        </w:rPr>
        <w:t xml:space="preserve">اقترح </w:t>
      </w:r>
      <w:r w:rsidR="000962A8">
        <w:rPr>
          <w:rFonts w:hint="cs"/>
          <w:rtl/>
          <w:lang w:bidi="ar-EG"/>
        </w:rPr>
        <w:t>عدد من المجيبي</w:t>
      </w:r>
      <w:r>
        <w:rPr>
          <w:rFonts w:hint="cs"/>
          <w:rtl/>
          <w:lang w:bidi="ar-EG"/>
        </w:rPr>
        <w:t xml:space="preserve">ن عن الاستقصاء إجراء تحسين في عرض الموارد الإعلامية </w:t>
      </w:r>
      <w:r w:rsidR="006B69F8">
        <w:rPr>
          <w:rFonts w:hint="cs"/>
          <w:rtl/>
          <w:lang w:bidi="ar-EG"/>
        </w:rPr>
        <w:t>الخاصة</w:t>
      </w:r>
      <w:r>
        <w:rPr>
          <w:rFonts w:hint="cs"/>
          <w:rtl/>
          <w:lang w:bidi="ar-EG"/>
        </w:rPr>
        <w:t xml:space="preserve"> </w:t>
      </w:r>
      <w:r w:rsidR="006B69F8">
        <w:rPr>
          <w:rFonts w:hint="cs"/>
          <w:rtl/>
          <w:lang w:bidi="ar-EG"/>
        </w:rPr>
        <w:t>ب</w:t>
      </w:r>
      <w:r w:rsidR="00E36786">
        <w:rPr>
          <w:rFonts w:hint="cs"/>
          <w:rtl/>
          <w:lang w:bidi="ar-EG"/>
        </w:rPr>
        <w:t>المعاهدة</w:t>
      </w:r>
      <w:r>
        <w:rPr>
          <w:rFonts w:hint="cs"/>
          <w:rtl/>
          <w:lang w:bidi="ar-EG"/>
        </w:rPr>
        <w:t xml:space="preserve"> ووضوحها. </w:t>
      </w:r>
      <w:r w:rsidR="008D525E">
        <w:rPr>
          <w:rFonts w:hint="cs"/>
          <w:rtl/>
          <w:lang w:bidi="ar-EG"/>
        </w:rPr>
        <w:t>كما ع</w:t>
      </w:r>
      <w:r w:rsidR="000962A8">
        <w:rPr>
          <w:rFonts w:hint="cs"/>
          <w:rtl/>
          <w:lang w:bidi="ar-EG"/>
        </w:rPr>
        <w:t>لقوا على صعوبة العثور على المعل</w:t>
      </w:r>
      <w:r w:rsidR="006B69F8">
        <w:rPr>
          <w:rFonts w:hint="cs"/>
          <w:rtl/>
          <w:lang w:bidi="ar-EG"/>
        </w:rPr>
        <w:t>و</w:t>
      </w:r>
      <w:r w:rsidR="008D525E">
        <w:rPr>
          <w:rFonts w:hint="cs"/>
          <w:rtl/>
          <w:lang w:bidi="ar-EG"/>
        </w:rPr>
        <w:t xml:space="preserve">مات </w:t>
      </w:r>
      <w:r w:rsidR="00136FE6">
        <w:rPr>
          <w:rFonts w:hint="cs"/>
          <w:rtl/>
          <w:lang w:bidi="ar-EG"/>
        </w:rPr>
        <w:t>والتصفح</w:t>
      </w:r>
      <w:r w:rsidR="008D525E">
        <w:rPr>
          <w:rFonts w:hint="cs"/>
          <w:rtl/>
          <w:lang w:bidi="ar-EG"/>
        </w:rPr>
        <w:t xml:space="preserve"> </w:t>
      </w:r>
      <w:r w:rsidR="00136FE6">
        <w:rPr>
          <w:rFonts w:hint="cs"/>
          <w:rtl/>
          <w:lang w:bidi="ar-EG"/>
        </w:rPr>
        <w:t xml:space="preserve">في </w:t>
      </w:r>
      <w:r w:rsidR="008D525E">
        <w:rPr>
          <w:rFonts w:hint="cs"/>
          <w:rtl/>
          <w:lang w:bidi="ar-EG"/>
        </w:rPr>
        <w:t>الجزء الخاص ب</w:t>
      </w:r>
      <w:r w:rsidR="00E36786">
        <w:rPr>
          <w:rFonts w:hint="cs"/>
          <w:rtl/>
          <w:lang w:bidi="ar-EG"/>
        </w:rPr>
        <w:t>المعاهدة</w:t>
      </w:r>
      <w:r w:rsidR="008D525E">
        <w:rPr>
          <w:rFonts w:hint="cs"/>
          <w:rtl/>
          <w:lang w:bidi="ar-EG"/>
        </w:rPr>
        <w:t xml:space="preserve"> على موقع</w:t>
      </w:r>
      <w:r w:rsidR="006B69F8">
        <w:rPr>
          <w:rFonts w:hint="cs"/>
          <w:rtl/>
          <w:lang w:bidi="ar-EG"/>
        </w:rPr>
        <w:t xml:space="preserve"> الإلكتروني</w:t>
      </w:r>
      <w:r w:rsidR="008D525E">
        <w:rPr>
          <w:rFonts w:hint="cs"/>
          <w:rtl/>
          <w:lang w:bidi="ar-EG"/>
        </w:rPr>
        <w:t xml:space="preserve"> </w:t>
      </w:r>
      <w:proofErr w:type="spellStart"/>
      <w:r w:rsidR="008D525E">
        <w:rPr>
          <w:rFonts w:hint="cs"/>
          <w:rtl/>
          <w:lang w:bidi="ar-EG"/>
        </w:rPr>
        <w:t>الويبو</w:t>
      </w:r>
      <w:proofErr w:type="spellEnd"/>
      <w:r w:rsidR="008D525E">
        <w:rPr>
          <w:rFonts w:hint="cs"/>
          <w:rtl/>
          <w:lang w:bidi="ar-EG"/>
        </w:rPr>
        <w:t xml:space="preserve">. وفيما يلي بعض الأمثلة المحددة عن مجالات </w:t>
      </w:r>
      <w:r w:rsidR="006B69F8">
        <w:rPr>
          <w:rFonts w:hint="cs"/>
          <w:rtl/>
          <w:lang w:bidi="ar-EG"/>
        </w:rPr>
        <w:t>ا</w:t>
      </w:r>
      <w:r w:rsidR="008D525E">
        <w:rPr>
          <w:rFonts w:hint="cs"/>
          <w:rtl/>
          <w:lang w:bidi="ar-EG"/>
        </w:rPr>
        <w:t>لتحسين:</w:t>
      </w:r>
    </w:p>
    <w:p w:rsidR="008D525E" w:rsidRDefault="008D525E" w:rsidP="0099540F">
      <w:pPr>
        <w:pStyle w:val="NumberedParaAR"/>
        <w:numPr>
          <w:ilvl w:val="0"/>
          <w:numId w:val="0"/>
        </w:numPr>
        <w:spacing w:after="0"/>
        <w:ind w:left="566"/>
        <w:rPr>
          <w:rtl/>
          <w:lang w:bidi="ar-EG"/>
        </w:rPr>
      </w:pPr>
      <w:r w:rsidRPr="008D525E">
        <w:rPr>
          <w:rtl/>
          <w:lang w:bidi="ar-EG"/>
        </w:rPr>
        <w:lastRenderedPageBreak/>
        <w:t xml:space="preserve">- </w:t>
      </w:r>
      <w:r w:rsidR="00723574">
        <w:rPr>
          <w:rFonts w:hint="cs"/>
          <w:rtl/>
          <w:lang w:bidi="ar-EG"/>
        </w:rPr>
        <w:t>عرض المعلومات الواردة على الموقع</w:t>
      </w:r>
      <w:r w:rsidR="00136FE6">
        <w:rPr>
          <w:rFonts w:hint="cs"/>
          <w:rtl/>
          <w:lang w:bidi="ar-EG"/>
        </w:rPr>
        <w:t xml:space="preserve"> الإلكتروني</w:t>
      </w:r>
      <w:r w:rsidR="0099540F">
        <w:rPr>
          <w:rFonts w:hint="cs"/>
          <w:rtl/>
          <w:lang w:bidi="ar-EG"/>
        </w:rPr>
        <w:t xml:space="preserve"> يحتاج إلى التحسين</w:t>
      </w:r>
      <w:r w:rsidR="00136FE6">
        <w:rPr>
          <w:rFonts w:hint="cs"/>
          <w:rtl/>
          <w:lang w:bidi="ar-EG"/>
        </w:rPr>
        <w:t xml:space="preserve">، </w:t>
      </w:r>
      <w:r w:rsidR="0099540F">
        <w:rPr>
          <w:rFonts w:hint="cs"/>
          <w:rtl/>
          <w:lang w:bidi="ar-EG"/>
        </w:rPr>
        <w:t>و</w:t>
      </w:r>
      <w:r w:rsidR="00136FE6">
        <w:rPr>
          <w:rFonts w:hint="cs"/>
          <w:rtl/>
          <w:lang w:bidi="ar-EG"/>
        </w:rPr>
        <w:t>العثور على المعلومات</w:t>
      </w:r>
      <w:r w:rsidR="00DE0F7E">
        <w:rPr>
          <w:rFonts w:hint="cs"/>
          <w:rtl/>
          <w:lang w:bidi="ar-EG"/>
        </w:rPr>
        <w:t xml:space="preserve"> المطلوبة على الموقع يستغرق وقتا طويلا؛</w:t>
      </w:r>
    </w:p>
    <w:p w:rsidR="00DE0F7E" w:rsidRDefault="00DE0F7E" w:rsidP="0099540F">
      <w:pPr>
        <w:pStyle w:val="NumberedParaAR"/>
        <w:numPr>
          <w:ilvl w:val="0"/>
          <w:numId w:val="0"/>
        </w:numPr>
        <w:ind w:left="566"/>
        <w:rPr>
          <w:rtl/>
          <w:lang w:bidi="ar-EG"/>
        </w:rPr>
      </w:pPr>
      <w:r w:rsidRPr="008D525E">
        <w:rPr>
          <w:rtl/>
          <w:lang w:bidi="ar-EG"/>
        </w:rPr>
        <w:t xml:space="preserve">- </w:t>
      </w:r>
      <w:r>
        <w:rPr>
          <w:rFonts w:hint="cs"/>
          <w:rtl/>
          <w:lang w:bidi="ar-EG"/>
        </w:rPr>
        <w:t xml:space="preserve">دليل </w:t>
      </w:r>
      <w:r w:rsidRPr="00136FE6">
        <w:rPr>
          <w:rFonts w:hint="cs"/>
          <w:i/>
          <w:iCs/>
          <w:rtl/>
          <w:lang w:bidi="ar-EG"/>
        </w:rPr>
        <w:t>مودع الطلب</w:t>
      </w:r>
      <w:r w:rsidR="00136FE6" w:rsidRPr="00136FE6">
        <w:rPr>
          <w:rFonts w:hint="cs"/>
          <w:rtl/>
          <w:lang w:bidi="ar-EG"/>
        </w:rPr>
        <w:t xml:space="preserve"> </w:t>
      </w:r>
      <w:r w:rsidR="00136FE6" w:rsidRPr="00136FE6">
        <w:rPr>
          <w:rFonts w:hint="cs"/>
          <w:i/>
          <w:iCs/>
          <w:rtl/>
          <w:lang w:bidi="ar-EG"/>
        </w:rPr>
        <w:t>بناء على المعاهدة</w:t>
      </w:r>
      <w:r w:rsidRPr="00136FE6">
        <w:rPr>
          <w:rFonts w:hint="cs"/>
          <w:rtl/>
          <w:lang w:bidi="ar-EG"/>
        </w:rPr>
        <w:t xml:space="preserve"> </w:t>
      </w:r>
      <w:r w:rsidR="00136FE6" w:rsidRPr="00136FE6">
        <w:rPr>
          <w:rFonts w:hint="cs"/>
          <w:rtl/>
          <w:lang w:bidi="ar-EG"/>
        </w:rPr>
        <w:t>مستواه عالي</w:t>
      </w:r>
      <w:r w:rsidRPr="00136FE6">
        <w:rPr>
          <w:rFonts w:hint="cs"/>
          <w:rtl/>
          <w:lang w:bidi="ar-EG"/>
        </w:rPr>
        <w:t xml:space="preserve"> </w:t>
      </w:r>
      <w:r w:rsidR="00136FE6">
        <w:rPr>
          <w:rFonts w:hint="cs"/>
          <w:rtl/>
          <w:lang w:bidi="ar-EG"/>
        </w:rPr>
        <w:t>جدا</w:t>
      </w:r>
      <w:r w:rsidRPr="00136FE6">
        <w:rPr>
          <w:rFonts w:hint="cs"/>
          <w:rtl/>
          <w:lang w:bidi="ar-EG"/>
        </w:rPr>
        <w:t xml:space="preserve"> ويصعب</w:t>
      </w:r>
      <w:r>
        <w:rPr>
          <w:rFonts w:hint="cs"/>
          <w:rtl/>
          <w:lang w:bidi="ar-EG"/>
        </w:rPr>
        <w:t xml:space="preserve"> </w:t>
      </w:r>
      <w:r w:rsidR="00136FE6">
        <w:rPr>
          <w:rFonts w:hint="cs"/>
          <w:rtl/>
          <w:lang w:bidi="ar-EG"/>
        </w:rPr>
        <w:t>تصفحه</w:t>
      </w:r>
      <w:r>
        <w:rPr>
          <w:rFonts w:hint="cs"/>
          <w:rtl/>
          <w:lang w:bidi="ar-EG"/>
        </w:rPr>
        <w:t xml:space="preserve"> ولا ي</w:t>
      </w:r>
      <w:r w:rsidR="00067C81">
        <w:rPr>
          <w:rFonts w:hint="cs"/>
          <w:rtl/>
          <w:lang w:bidi="ar-EG"/>
        </w:rPr>
        <w:t>ُ</w:t>
      </w:r>
      <w:r>
        <w:rPr>
          <w:rFonts w:hint="cs"/>
          <w:rtl/>
          <w:lang w:bidi="ar-EG"/>
        </w:rPr>
        <w:t>حدث باستمرار.</w:t>
      </w:r>
    </w:p>
    <w:p w:rsidR="00DE0F7E" w:rsidRPr="00DC11E3" w:rsidRDefault="00DC11E3" w:rsidP="0099540F">
      <w:pPr>
        <w:pStyle w:val="NumberedParaAR"/>
        <w:keepNext/>
        <w:numPr>
          <w:ilvl w:val="0"/>
          <w:numId w:val="0"/>
        </w:numPr>
        <w:rPr>
          <w:b/>
          <w:bCs/>
          <w:rtl/>
        </w:rPr>
      </w:pPr>
      <w:r w:rsidRPr="00DC11E3">
        <w:rPr>
          <w:rFonts w:hint="cs"/>
          <w:b/>
          <w:bCs/>
          <w:rtl/>
          <w:lang w:bidi="ar-EG"/>
        </w:rPr>
        <w:t>3.4</w:t>
      </w:r>
      <w:r w:rsidRPr="00DC11E3">
        <w:rPr>
          <w:rFonts w:hint="cs"/>
          <w:b/>
          <w:bCs/>
          <w:rtl/>
          <w:lang w:bidi="ar-EG"/>
        </w:rPr>
        <w:tab/>
        <w:t xml:space="preserve">تدريب </w:t>
      </w:r>
      <w:r w:rsidR="00E36786">
        <w:rPr>
          <w:rFonts w:hint="cs"/>
          <w:b/>
          <w:bCs/>
          <w:rtl/>
        </w:rPr>
        <w:t>المعاهدة</w:t>
      </w:r>
    </w:p>
    <w:p w:rsidR="00DC11E3" w:rsidRDefault="00191113" w:rsidP="0099540F">
      <w:pPr>
        <w:pStyle w:val="NumberedParaAR"/>
        <w:numPr>
          <w:ilvl w:val="0"/>
          <w:numId w:val="0"/>
        </w:numPr>
        <w:spacing w:line="240" w:lineRule="auto"/>
        <w:ind w:firstLine="566"/>
        <w:rPr>
          <w:rtl/>
          <w:lang w:bidi="ar-EG"/>
        </w:rPr>
      </w:pPr>
      <w:r>
        <w:rPr>
          <w:rFonts w:hint="cs"/>
          <w:rtl/>
          <w:lang w:bidi="ar-EG"/>
        </w:rPr>
        <w:t>سجلت</w:t>
      </w:r>
      <w:r w:rsidR="00035695">
        <w:rPr>
          <w:rFonts w:hint="cs"/>
          <w:rtl/>
          <w:lang w:bidi="ar-EG"/>
        </w:rPr>
        <w:t xml:space="preserve"> </w:t>
      </w:r>
      <w:r w:rsidR="00E70660">
        <w:rPr>
          <w:rFonts w:hint="cs"/>
          <w:rtl/>
          <w:lang w:bidi="ar-EG"/>
        </w:rPr>
        <w:t>ال</w:t>
      </w:r>
      <w:r w:rsidR="00035695">
        <w:rPr>
          <w:rFonts w:hint="cs"/>
          <w:rtl/>
          <w:lang w:bidi="ar-EG"/>
        </w:rPr>
        <w:t>خدما</w:t>
      </w:r>
      <w:r w:rsidR="00E36786">
        <w:rPr>
          <w:rFonts w:hint="cs"/>
          <w:rtl/>
          <w:lang w:bidi="ar-EG"/>
        </w:rPr>
        <w:t xml:space="preserve">ت </w:t>
      </w:r>
      <w:r w:rsidR="00E70660">
        <w:rPr>
          <w:rFonts w:hint="cs"/>
          <w:rtl/>
          <w:lang w:bidi="ar-EG"/>
        </w:rPr>
        <w:t xml:space="preserve">والموارد </w:t>
      </w:r>
      <w:r>
        <w:rPr>
          <w:rFonts w:hint="cs"/>
          <w:rtl/>
          <w:lang w:bidi="ar-EG"/>
        </w:rPr>
        <w:t>الخاصة</w:t>
      </w:r>
      <w:r w:rsidR="00E70660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ب</w:t>
      </w:r>
      <w:r w:rsidR="00E36786">
        <w:rPr>
          <w:rFonts w:hint="cs"/>
          <w:rtl/>
          <w:lang w:bidi="ar-EG"/>
        </w:rPr>
        <w:t>تدريب المعاهدة</w:t>
      </w:r>
      <w:r w:rsidR="00035695">
        <w:rPr>
          <w:rFonts w:hint="cs"/>
          <w:rtl/>
          <w:lang w:bidi="ar-EG"/>
        </w:rPr>
        <w:t xml:space="preserve"> التي تقدمها </w:t>
      </w:r>
      <w:proofErr w:type="spellStart"/>
      <w:r w:rsidR="00035695">
        <w:rPr>
          <w:rFonts w:hint="cs"/>
          <w:rtl/>
          <w:lang w:bidi="ar-EG"/>
        </w:rPr>
        <w:t>الويبو</w:t>
      </w:r>
      <w:proofErr w:type="spellEnd"/>
      <w:r w:rsidR="00035695">
        <w:rPr>
          <w:rFonts w:hint="cs"/>
          <w:rtl/>
          <w:lang w:bidi="ar-EG"/>
        </w:rPr>
        <w:t xml:space="preserve"> </w:t>
      </w:r>
      <w:r w:rsidR="006B26FF">
        <w:rPr>
          <w:rFonts w:hint="cs"/>
          <w:rtl/>
          <w:lang w:bidi="ar-EG"/>
        </w:rPr>
        <w:t>درجات</w:t>
      </w:r>
      <w:r>
        <w:rPr>
          <w:rFonts w:hint="cs"/>
          <w:rtl/>
          <w:lang w:bidi="ar-EG"/>
        </w:rPr>
        <w:t xml:space="preserve"> تدل على </w:t>
      </w:r>
      <w:r w:rsidR="002C37D5">
        <w:rPr>
          <w:rFonts w:hint="cs"/>
          <w:rtl/>
          <w:lang w:bidi="ar-EG"/>
        </w:rPr>
        <w:t xml:space="preserve">درجة </w:t>
      </w:r>
      <w:r>
        <w:rPr>
          <w:rFonts w:hint="cs"/>
          <w:rtl/>
          <w:lang w:bidi="ar-EG"/>
        </w:rPr>
        <w:t xml:space="preserve">رضا </w:t>
      </w:r>
      <w:r w:rsidR="002C37D5">
        <w:rPr>
          <w:rFonts w:hint="cs"/>
          <w:rtl/>
          <w:lang w:bidi="ar-EG"/>
        </w:rPr>
        <w:t>عالي</w:t>
      </w:r>
      <w:r w:rsidR="006B26FF">
        <w:rPr>
          <w:rFonts w:hint="cs"/>
          <w:rtl/>
          <w:lang w:bidi="ar-EG"/>
        </w:rPr>
        <w:t>ة</w:t>
      </w:r>
      <w:r>
        <w:rPr>
          <w:rFonts w:hint="cs"/>
          <w:rtl/>
          <w:lang w:bidi="ar-EG"/>
        </w:rPr>
        <w:t xml:space="preserve"> في صفوف </w:t>
      </w:r>
      <w:r w:rsidR="00035695">
        <w:rPr>
          <w:rFonts w:hint="cs"/>
          <w:rtl/>
          <w:lang w:bidi="ar-EG"/>
        </w:rPr>
        <w:t>المستخدمين. كما حصلت الندوات وا</w:t>
      </w:r>
      <w:r w:rsidR="005A3230">
        <w:rPr>
          <w:rFonts w:hint="cs"/>
          <w:rtl/>
          <w:lang w:bidi="ar-EG"/>
        </w:rPr>
        <w:t>لندوات الإلكترونية ودورات التعل</w:t>
      </w:r>
      <w:r w:rsidR="00E70660">
        <w:rPr>
          <w:rFonts w:hint="cs"/>
          <w:rtl/>
          <w:lang w:bidi="ar-EG"/>
        </w:rPr>
        <w:t>ي</w:t>
      </w:r>
      <w:r w:rsidR="00035695">
        <w:rPr>
          <w:rFonts w:hint="cs"/>
          <w:rtl/>
          <w:lang w:bidi="ar-EG"/>
        </w:rPr>
        <w:t xml:space="preserve">م عن بعد وسلسلة التدريب </w:t>
      </w:r>
      <w:r w:rsidR="00130E5F">
        <w:rPr>
          <w:rFonts w:hint="cs"/>
          <w:rtl/>
          <w:lang w:bidi="ar-EG"/>
        </w:rPr>
        <w:t xml:space="preserve">عن طريق </w:t>
      </w:r>
      <w:r w:rsidR="00035695">
        <w:rPr>
          <w:rFonts w:hint="cs"/>
          <w:rtl/>
          <w:lang w:bidi="ar-EG"/>
        </w:rPr>
        <w:t xml:space="preserve">الفيديو </w:t>
      </w:r>
      <w:r w:rsidR="00BC2B37">
        <w:rPr>
          <w:rFonts w:hint="cs"/>
          <w:rtl/>
          <w:lang w:bidi="ar-EG"/>
        </w:rPr>
        <w:t xml:space="preserve">الخاصة بالمعاهدة </w:t>
      </w:r>
      <w:r w:rsidR="00035695">
        <w:rPr>
          <w:rFonts w:hint="cs"/>
          <w:rtl/>
          <w:lang w:bidi="ar-EG"/>
        </w:rPr>
        <w:t xml:space="preserve">على </w:t>
      </w:r>
      <w:r w:rsidR="006B26FF">
        <w:rPr>
          <w:rFonts w:hint="cs"/>
          <w:rtl/>
          <w:lang w:bidi="ar-EG"/>
        </w:rPr>
        <w:t>درجات</w:t>
      </w:r>
      <w:r>
        <w:rPr>
          <w:rFonts w:hint="cs"/>
          <w:rtl/>
          <w:lang w:bidi="ar-EG"/>
        </w:rPr>
        <w:t xml:space="preserve"> </w:t>
      </w:r>
      <w:r w:rsidR="00BC2B37">
        <w:rPr>
          <w:rFonts w:hint="cs"/>
          <w:rtl/>
          <w:lang w:bidi="ar-EG"/>
        </w:rPr>
        <w:t>عالية</w:t>
      </w:r>
      <w:r w:rsidR="00035695">
        <w:rPr>
          <w:rFonts w:hint="cs"/>
          <w:rtl/>
          <w:lang w:bidi="ar-EG"/>
        </w:rPr>
        <w:t>.</w:t>
      </w:r>
      <w:r w:rsidR="00035695" w:rsidRPr="00035695">
        <w:rPr>
          <w:noProof/>
        </w:rPr>
        <w:t xml:space="preserve"> </w:t>
      </w:r>
      <w:r w:rsidR="00035695" w:rsidRPr="00A975E9">
        <w:rPr>
          <w:noProof/>
        </w:rPr>
        <w:drawing>
          <wp:inline distT="0" distB="0" distL="0" distR="0" wp14:anchorId="494B9892" wp14:editId="7428E84F">
            <wp:extent cx="5486400" cy="1954924"/>
            <wp:effectExtent l="0" t="0" r="19050" b="2667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6A4C38" w:rsidRDefault="00035695" w:rsidP="0099540F">
      <w:pPr>
        <w:pStyle w:val="NumberedParaAR"/>
        <w:numPr>
          <w:ilvl w:val="0"/>
          <w:numId w:val="0"/>
        </w:numPr>
        <w:spacing w:line="240" w:lineRule="auto"/>
        <w:ind w:firstLine="566"/>
        <w:rPr>
          <w:noProof/>
          <w:rtl/>
        </w:rPr>
      </w:pPr>
      <w:r>
        <w:rPr>
          <w:rFonts w:hint="cs"/>
          <w:rtl/>
          <w:lang w:bidi="ar-EG"/>
        </w:rPr>
        <w:t xml:space="preserve">وحضر 27% من المجيبين على الاستقصاء </w:t>
      </w:r>
      <w:r w:rsidR="006901E5">
        <w:rPr>
          <w:rFonts w:hint="cs"/>
          <w:rtl/>
          <w:lang w:bidi="ar-EG"/>
        </w:rPr>
        <w:t>شخصيا إحدى ندوات</w:t>
      </w:r>
      <w:r>
        <w:rPr>
          <w:rFonts w:hint="cs"/>
          <w:rtl/>
          <w:lang w:bidi="ar-EG"/>
        </w:rPr>
        <w:t xml:space="preserve"> </w:t>
      </w:r>
      <w:r w:rsidR="00E36786">
        <w:rPr>
          <w:rFonts w:hint="cs"/>
          <w:rtl/>
          <w:lang w:bidi="ar-EG"/>
        </w:rPr>
        <w:t>المعاهدة</w:t>
      </w:r>
      <w:r>
        <w:rPr>
          <w:rFonts w:hint="cs"/>
          <w:rtl/>
          <w:lang w:bidi="ar-EG"/>
        </w:rPr>
        <w:t xml:space="preserve">. </w:t>
      </w:r>
      <w:r w:rsidR="006901E5">
        <w:rPr>
          <w:rFonts w:hint="cs"/>
          <w:rtl/>
          <w:lang w:bidi="ar-EG"/>
        </w:rPr>
        <w:t xml:space="preserve">أما الخدمات والمنتجات الثلاث الأخرى الخاصة بالتدريب فسجلت كل منها </w:t>
      </w:r>
      <w:r w:rsidR="006B26FF">
        <w:rPr>
          <w:rFonts w:hint="cs"/>
          <w:rtl/>
          <w:lang w:bidi="ar-EG"/>
        </w:rPr>
        <w:t>درجة</w:t>
      </w:r>
      <w:r w:rsidR="006901E5">
        <w:rPr>
          <w:rFonts w:hint="cs"/>
          <w:rtl/>
          <w:lang w:bidi="ar-EG"/>
        </w:rPr>
        <w:t xml:space="preserve"> ا</w:t>
      </w:r>
      <w:r w:rsidR="005F4F1B">
        <w:rPr>
          <w:rFonts w:hint="cs"/>
          <w:rtl/>
          <w:lang w:bidi="ar-EG"/>
        </w:rPr>
        <w:t>س</w:t>
      </w:r>
      <w:r w:rsidR="006901E5">
        <w:rPr>
          <w:rFonts w:hint="cs"/>
          <w:rtl/>
          <w:lang w:bidi="ar-EG"/>
        </w:rPr>
        <w:t xml:space="preserve">تخدام </w:t>
      </w:r>
      <w:r w:rsidR="007801A0">
        <w:rPr>
          <w:rFonts w:hint="cs"/>
          <w:rtl/>
          <w:lang w:bidi="ar-EG"/>
        </w:rPr>
        <w:t>ل</w:t>
      </w:r>
      <w:r w:rsidR="005F4F1B">
        <w:rPr>
          <w:rFonts w:hint="cs"/>
          <w:rtl/>
          <w:lang w:bidi="ar-EG"/>
        </w:rPr>
        <w:t xml:space="preserve">لمجيبين عن الاستقصاء </w:t>
      </w:r>
      <w:r w:rsidR="006901E5">
        <w:rPr>
          <w:rFonts w:hint="cs"/>
          <w:rtl/>
          <w:lang w:bidi="ar-EG"/>
        </w:rPr>
        <w:t>ب</w:t>
      </w:r>
      <w:r w:rsidR="005F4F1B">
        <w:rPr>
          <w:rFonts w:hint="cs"/>
          <w:rtl/>
          <w:lang w:bidi="ar-EG"/>
        </w:rPr>
        <w:t>لغ</w:t>
      </w:r>
      <w:r w:rsidR="006B26FF">
        <w:rPr>
          <w:rFonts w:hint="cs"/>
          <w:rtl/>
          <w:lang w:bidi="ar-EG"/>
        </w:rPr>
        <w:t>ت</w:t>
      </w:r>
      <w:r w:rsidR="005F4F1B">
        <w:rPr>
          <w:rFonts w:hint="cs"/>
          <w:rtl/>
          <w:lang w:bidi="ar-EG"/>
        </w:rPr>
        <w:t xml:space="preserve"> </w:t>
      </w:r>
      <w:r w:rsidR="006901E5">
        <w:rPr>
          <w:rFonts w:hint="cs"/>
          <w:rtl/>
          <w:lang w:bidi="ar-EG"/>
        </w:rPr>
        <w:t>نحو 10%</w:t>
      </w:r>
      <w:r>
        <w:rPr>
          <w:rFonts w:hint="cs"/>
          <w:rtl/>
          <w:lang w:bidi="ar-EG"/>
        </w:rPr>
        <w:t>.</w:t>
      </w:r>
      <w:r w:rsidR="00D04228" w:rsidRPr="00D04228">
        <w:rPr>
          <w:noProof/>
        </w:rPr>
        <w:t xml:space="preserve"> </w:t>
      </w:r>
      <w:r w:rsidR="00D04228" w:rsidRPr="00A975E9">
        <w:rPr>
          <w:noProof/>
        </w:rPr>
        <w:drawing>
          <wp:inline distT="0" distB="0" distL="0" distR="0" wp14:anchorId="1BCAEA41" wp14:editId="528981B4">
            <wp:extent cx="5486400" cy="1618488"/>
            <wp:effectExtent l="0" t="0" r="19050" b="2032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9540F" w:rsidRDefault="0099540F">
      <w:pPr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>
        <w:rPr>
          <w:rtl/>
          <w:lang w:bidi="ar-EG"/>
        </w:rPr>
        <w:br w:type="page"/>
      </w:r>
    </w:p>
    <w:p w:rsidR="006A4C38" w:rsidRDefault="001B370C" w:rsidP="0099540F">
      <w:pPr>
        <w:pStyle w:val="NumberedParaAR"/>
        <w:numPr>
          <w:ilvl w:val="0"/>
          <w:numId w:val="0"/>
        </w:numPr>
        <w:spacing w:after="0" w:line="240" w:lineRule="auto"/>
        <w:ind w:firstLine="566"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 xml:space="preserve">وفيما يلي </w:t>
      </w:r>
      <w:r w:rsidR="002C37D5">
        <w:rPr>
          <w:rFonts w:hint="cs"/>
          <w:rtl/>
          <w:lang w:bidi="ar-EG"/>
        </w:rPr>
        <w:t>درجة</w:t>
      </w:r>
      <w:r w:rsidRPr="007801A0">
        <w:rPr>
          <w:rFonts w:hint="cs"/>
          <w:rtl/>
          <w:lang w:bidi="ar-EG"/>
        </w:rPr>
        <w:t xml:space="preserve"> </w:t>
      </w:r>
      <w:r w:rsidR="005F4F1B" w:rsidRPr="007801A0">
        <w:rPr>
          <w:rFonts w:hint="cs"/>
          <w:rtl/>
          <w:lang w:bidi="ar-EG"/>
        </w:rPr>
        <w:t>ا</w:t>
      </w:r>
      <w:r w:rsidRPr="007801A0">
        <w:rPr>
          <w:rFonts w:hint="cs"/>
          <w:rtl/>
          <w:lang w:bidi="ar-EG"/>
        </w:rPr>
        <w:t>لرضا</w:t>
      </w:r>
      <w:r w:rsidR="00925BCD" w:rsidRPr="007801A0">
        <w:rPr>
          <w:rFonts w:hint="cs"/>
          <w:rtl/>
          <w:lang w:bidi="ar-EG"/>
        </w:rPr>
        <w:t xml:space="preserve"> </w:t>
      </w:r>
      <w:r w:rsidR="005F4F1B" w:rsidRPr="007801A0">
        <w:rPr>
          <w:rFonts w:hint="cs"/>
          <w:rtl/>
          <w:lang w:bidi="ar-EG"/>
        </w:rPr>
        <w:t>المحدد</w:t>
      </w:r>
      <w:r>
        <w:rPr>
          <w:rFonts w:hint="cs"/>
          <w:rtl/>
          <w:lang w:bidi="ar-EG"/>
        </w:rPr>
        <w:t>:</w:t>
      </w:r>
      <w:r w:rsidRPr="001B370C">
        <w:rPr>
          <w:noProof/>
        </w:rPr>
        <w:t xml:space="preserve"> </w:t>
      </w:r>
      <w:r w:rsidRPr="00A975E9">
        <w:rPr>
          <w:noProof/>
        </w:rPr>
        <w:drawing>
          <wp:inline distT="0" distB="0" distL="0" distR="0" wp14:anchorId="3BC288CC" wp14:editId="3106BDEC">
            <wp:extent cx="5679583" cy="2266682"/>
            <wp:effectExtent l="0" t="0" r="16510" b="19685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B370C" w:rsidRPr="001B370C" w:rsidRDefault="001B370C" w:rsidP="002C37D5">
      <w:pPr>
        <w:pStyle w:val="NumberedParaAR"/>
        <w:numPr>
          <w:ilvl w:val="0"/>
          <w:numId w:val="0"/>
        </w:numPr>
        <w:rPr>
          <w:rtl/>
          <w:lang w:bidi="ar-EG"/>
        </w:rPr>
      </w:pPr>
      <w:r w:rsidRPr="001B370C">
        <w:rPr>
          <w:rtl/>
          <w:lang w:bidi="ar-EG"/>
        </w:rPr>
        <w:t>(</w:t>
      </w:r>
      <w:r w:rsidR="002C37D5">
        <w:rPr>
          <w:rFonts w:hint="cs"/>
          <w:rtl/>
          <w:lang w:bidi="ar-EG"/>
        </w:rPr>
        <w:t xml:space="preserve">درجة </w:t>
      </w:r>
      <w:r w:rsidRPr="001B370C">
        <w:rPr>
          <w:rtl/>
          <w:lang w:bidi="ar-EG"/>
        </w:rPr>
        <w:t>الرضا</w:t>
      </w:r>
      <w:r w:rsidRPr="001B370C">
        <w:rPr>
          <w:rFonts w:hint="cs"/>
          <w:rtl/>
          <w:lang w:bidi="ar-EG"/>
        </w:rPr>
        <w:t xml:space="preserve"> </w:t>
      </w:r>
      <w:r w:rsidR="00925BCD">
        <w:rPr>
          <w:rFonts w:hint="cs"/>
          <w:rtl/>
          <w:lang w:bidi="ar-EG"/>
        </w:rPr>
        <w:t>العام</w:t>
      </w:r>
      <w:r w:rsidRPr="001B370C">
        <w:rPr>
          <w:rtl/>
          <w:lang w:bidi="ar-EG"/>
        </w:rPr>
        <w:t xml:space="preserve">: </w:t>
      </w:r>
      <w:r w:rsidR="007801A0">
        <w:rPr>
          <w:rFonts w:hint="cs"/>
          <w:rtl/>
          <w:lang w:bidi="ar-EG"/>
        </w:rPr>
        <w:t>74</w:t>
      </w:r>
      <w:r w:rsidRPr="001B370C">
        <w:rPr>
          <w:rtl/>
          <w:lang w:bidi="ar-EG"/>
        </w:rPr>
        <w:t>%)</w:t>
      </w:r>
    </w:p>
    <w:p w:rsidR="002911A7" w:rsidRDefault="0099540F" w:rsidP="0099540F">
      <w:pPr>
        <w:pStyle w:val="NumberedParaAR"/>
        <w:numPr>
          <w:ilvl w:val="0"/>
          <w:numId w:val="0"/>
        </w:numPr>
        <w:ind w:firstLine="566"/>
        <w:rPr>
          <w:rtl/>
          <w:lang w:bidi="ar-EG"/>
        </w:rPr>
      </w:pPr>
      <w:r>
        <w:rPr>
          <w:rFonts w:hint="cs"/>
          <w:rtl/>
          <w:lang w:bidi="ar-EG"/>
        </w:rPr>
        <w:t xml:space="preserve">ويلاحظ أن </w:t>
      </w:r>
      <w:r w:rsidR="00301CCF">
        <w:rPr>
          <w:rFonts w:hint="cs"/>
          <w:rtl/>
          <w:lang w:bidi="ar-EG"/>
        </w:rPr>
        <w:t xml:space="preserve">مستويات الرضا </w:t>
      </w:r>
      <w:r w:rsidR="003C657F">
        <w:rPr>
          <w:rFonts w:hint="cs"/>
          <w:rtl/>
          <w:lang w:bidi="ar-EG"/>
        </w:rPr>
        <w:t>العام</w:t>
      </w:r>
      <w:r w:rsidR="00301CCF">
        <w:rPr>
          <w:rFonts w:hint="cs"/>
          <w:rtl/>
          <w:lang w:bidi="ar-EG"/>
        </w:rPr>
        <w:t xml:space="preserve"> </w:t>
      </w:r>
      <w:r w:rsidR="005D2F01">
        <w:rPr>
          <w:rFonts w:hint="cs"/>
          <w:rtl/>
          <w:lang w:bidi="ar-EG"/>
        </w:rPr>
        <w:t xml:space="preserve">عن </w:t>
      </w:r>
      <w:r w:rsidR="00301CCF">
        <w:rPr>
          <w:rFonts w:hint="cs"/>
          <w:rtl/>
          <w:lang w:bidi="ar-EG"/>
        </w:rPr>
        <w:t xml:space="preserve">تدريب </w:t>
      </w:r>
      <w:r w:rsidR="00E36786">
        <w:rPr>
          <w:rFonts w:hint="cs"/>
          <w:rtl/>
          <w:lang w:bidi="ar-EG"/>
        </w:rPr>
        <w:t>المعاهدة</w:t>
      </w:r>
      <w:r w:rsidR="00301CCF">
        <w:rPr>
          <w:rFonts w:hint="cs"/>
          <w:rtl/>
          <w:lang w:bidi="ar-EG"/>
        </w:rPr>
        <w:t xml:space="preserve"> (74%) أقل من </w:t>
      </w:r>
      <w:r w:rsidR="002C37D5">
        <w:rPr>
          <w:rFonts w:hint="cs"/>
          <w:rtl/>
          <w:lang w:bidi="ar-EG"/>
        </w:rPr>
        <w:t>الدرجات</w:t>
      </w:r>
      <w:r w:rsidR="003C657F">
        <w:rPr>
          <w:rFonts w:hint="cs"/>
          <w:rtl/>
          <w:lang w:bidi="ar-EG"/>
        </w:rPr>
        <w:t xml:space="preserve"> المحددة</w:t>
      </w:r>
      <w:r w:rsidR="00301CCF">
        <w:rPr>
          <w:rFonts w:hint="cs"/>
          <w:rtl/>
          <w:lang w:bidi="ar-EG"/>
        </w:rPr>
        <w:t xml:space="preserve"> لخدمات تدريب </w:t>
      </w:r>
      <w:r w:rsidR="00E36786">
        <w:rPr>
          <w:rFonts w:hint="cs"/>
          <w:rtl/>
          <w:lang w:bidi="ar-EG"/>
        </w:rPr>
        <w:t>المعاهدة</w:t>
      </w:r>
      <w:r w:rsidR="00301CCF">
        <w:rPr>
          <w:rFonts w:hint="cs"/>
          <w:rtl/>
          <w:lang w:bidi="ar-EG"/>
        </w:rPr>
        <w:t xml:space="preserve">. </w:t>
      </w:r>
      <w:r w:rsidR="003C657F">
        <w:rPr>
          <w:rFonts w:hint="cs"/>
          <w:rtl/>
          <w:lang w:bidi="ar-EG"/>
        </w:rPr>
        <w:t>وقد يفسر ذلك جزئيا بأن الكثير م</w:t>
      </w:r>
      <w:r w:rsidR="00301CCF">
        <w:rPr>
          <w:rFonts w:hint="cs"/>
          <w:rtl/>
          <w:lang w:bidi="ar-EG"/>
        </w:rPr>
        <w:t xml:space="preserve">ن </w:t>
      </w:r>
      <w:r w:rsidR="003C657F">
        <w:rPr>
          <w:rFonts w:hint="cs"/>
          <w:rtl/>
          <w:lang w:bidi="ar-EG"/>
        </w:rPr>
        <w:t>المجيبين</w:t>
      </w:r>
      <w:r w:rsidR="00301CCF">
        <w:rPr>
          <w:rFonts w:hint="cs"/>
          <w:rtl/>
          <w:lang w:bidi="ar-EG"/>
        </w:rPr>
        <w:t xml:space="preserve"> الاستقصاء </w:t>
      </w:r>
      <w:r w:rsidR="003C657F">
        <w:rPr>
          <w:rFonts w:hint="cs"/>
          <w:rtl/>
          <w:lang w:bidi="ar-EG"/>
        </w:rPr>
        <w:t xml:space="preserve">ممن </w:t>
      </w:r>
      <w:r w:rsidR="001177BF">
        <w:rPr>
          <w:rFonts w:hint="cs"/>
          <w:rtl/>
          <w:lang w:bidi="ar-EG"/>
        </w:rPr>
        <w:t>ر</w:t>
      </w:r>
      <w:r w:rsidR="00994E6C">
        <w:rPr>
          <w:rFonts w:hint="cs"/>
          <w:rtl/>
          <w:lang w:bidi="ar-EG"/>
        </w:rPr>
        <w:t xml:space="preserve">دوا على السؤال المتعلق بالرضا </w:t>
      </w:r>
      <w:r w:rsidR="003C657F">
        <w:rPr>
          <w:rFonts w:hint="cs"/>
          <w:rtl/>
          <w:lang w:bidi="ar-EG"/>
        </w:rPr>
        <w:t>العام</w:t>
      </w:r>
      <w:r w:rsidR="00994E6C">
        <w:rPr>
          <w:rFonts w:hint="cs"/>
          <w:rtl/>
          <w:lang w:bidi="ar-EG"/>
        </w:rPr>
        <w:t xml:space="preserve"> ولم يقدموا </w:t>
      </w:r>
      <w:r w:rsidR="002C37D5">
        <w:rPr>
          <w:rFonts w:hint="cs"/>
          <w:rtl/>
          <w:lang w:bidi="ar-EG"/>
        </w:rPr>
        <w:t>درجات</w:t>
      </w:r>
      <w:r w:rsidR="003C657F">
        <w:rPr>
          <w:rFonts w:hint="cs"/>
          <w:rtl/>
          <w:lang w:bidi="ar-EG"/>
        </w:rPr>
        <w:t xml:space="preserve"> عن الرضا الفردي</w:t>
      </w:r>
      <w:r w:rsidR="00994E6C">
        <w:rPr>
          <w:rFonts w:hint="cs"/>
          <w:rtl/>
          <w:lang w:bidi="ar-EG"/>
        </w:rPr>
        <w:t>.</w:t>
      </w:r>
      <w:r w:rsidR="003C657F">
        <w:rPr>
          <w:rFonts w:hint="cs"/>
          <w:rtl/>
          <w:lang w:bidi="ar-EG"/>
        </w:rPr>
        <w:t xml:space="preserve"> وقد ي</w:t>
      </w:r>
      <w:r w:rsidR="00994E6C">
        <w:rPr>
          <w:rFonts w:hint="cs"/>
          <w:rtl/>
          <w:lang w:bidi="ar-EG"/>
        </w:rPr>
        <w:t>عزى</w:t>
      </w:r>
      <w:r w:rsidR="003C657F">
        <w:rPr>
          <w:rFonts w:hint="cs"/>
          <w:rtl/>
          <w:lang w:bidi="ar-EG"/>
        </w:rPr>
        <w:t xml:space="preserve"> ذلك أيضا</w:t>
      </w:r>
      <w:r w:rsidR="00994E6C">
        <w:rPr>
          <w:rFonts w:hint="cs"/>
          <w:rtl/>
          <w:lang w:bidi="ar-EG"/>
        </w:rPr>
        <w:t xml:space="preserve"> إلى عدم </w:t>
      </w:r>
      <w:r w:rsidR="005D2F01">
        <w:rPr>
          <w:rFonts w:hint="cs"/>
          <w:rtl/>
          <w:lang w:bidi="ar-EG"/>
        </w:rPr>
        <w:t>الدراية</w:t>
      </w:r>
      <w:r w:rsidR="00994E6C">
        <w:rPr>
          <w:rFonts w:hint="cs"/>
          <w:rtl/>
          <w:lang w:bidi="ar-EG"/>
        </w:rPr>
        <w:t xml:space="preserve"> بوجود خدمات تدريب </w:t>
      </w:r>
      <w:r w:rsidR="00E36786">
        <w:rPr>
          <w:rFonts w:hint="cs"/>
          <w:rtl/>
          <w:lang w:bidi="ar-EG"/>
        </w:rPr>
        <w:t>المعاهدة</w:t>
      </w:r>
      <w:r w:rsidR="00994E6C">
        <w:rPr>
          <w:rFonts w:hint="cs"/>
          <w:rtl/>
          <w:lang w:bidi="ar-EG"/>
        </w:rPr>
        <w:t xml:space="preserve">، أو عدم الرضا عن بعض جوانب تدريب </w:t>
      </w:r>
      <w:r w:rsidR="00E36786">
        <w:rPr>
          <w:rFonts w:hint="cs"/>
          <w:rtl/>
          <w:lang w:bidi="ar-EG"/>
        </w:rPr>
        <w:t>المعاهدة</w:t>
      </w:r>
      <w:r w:rsidR="00994E6C">
        <w:rPr>
          <w:rFonts w:hint="cs"/>
          <w:rtl/>
          <w:lang w:bidi="ar-EG"/>
        </w:rPr>
        <w:t xml:space="preserve">. ولعل الهوة في </w:t>
      </w:r>
      <w:r w:rsidR="002C37D5">
        <w:rPr>
          <w:rFonts w:hint="cs"/>
          <w:rtl/>
          <w:lang w:bidi="ar-EG"/>
        </w:rPr>
        <w:t>الدرجات</w:t>
      </w:r>
      <w:r w:rsidR="00994E6C">
        <w:rPr>
          <w:rFonts w:hint="cs"/>
          <w:rtl/>
          <w:lang w:bidi="ar-EG"/>
        </w:rPr>
        <w:t xml:space="preserve"> بين الرضا </w:t>
      </w:r>
      <w:r w:rsidR="003C657F">
        <w:rPr>
          <w:rFonts w:hint="cs"/>
          <w:rtl/>
          <w:lang w:bidi="ar-EG"/>
        </w:rPr>
        <w:t>العام</w:t>
      </w:r>
      <w:r w:rsidR="00994E6C">
        <w:rPr>
          <w:rFonts w:hint="cs"/>
          <w:rtl/>
          <w:lang w:bidi="ar-EG"/>
        </w:rPr>
        <w:t xml:space="preserve"> والرضا </w:t>
      </w:r>
      <w:r w:rsidR="006C6F36">
        <w:rPr>
          <w:rFonts w:hint="cs"/>
          <w:rtl/>
          <w:lang w:bidi="ar-EG"/>
        </w:rPr>
        <w:t>المحدد</w:t>
      </w:r>
      <w:r w:rsidR="00994E6C">
        <w:rPr>
          <w:rFonts w:hint="cs"/>
          <w:rtl/>
          <w:lang w:bidi="ar-EG"/>
        </w:rPr>
        <w:t xml:space="preserve"> </w:t>
      </w:r>
      <w:r w:rsidR="003C657F">
        <w:rPr>
          <w:rFonts w:hint="cs"/>
          <w:rtl/>
          <w:lang w:bidi="ar-EG"/>
        </w:rPr>
        <w:t>ت</w:t>
      </w:r>
      <w:r w:rsidR="00994E6C">
        <w:rPr>
          <w:rFonts w:hint="cs"/>
          <w:rtl/>
          <w:lang w:bidi="ar-EG"/>
        </w:rPr>
        <w:t>ؤكد على الحاجة لتعزيز الإعلان عن</w:t>
      </w:r>
      <w:r w:rsidR="003C657F">
        <w:rPr>
          <w:rFonts w:hint="cs"/>
          <w:rtl/>
          <w:lang w:bidi="ar-EG"/>
        </w:rPr>
        <w:t xml:space="preserve"> </w:t>
      </w:r>
      <w:r w:rsidR="00994E6C">
        <w:rPr>
          <w:rFonts w:hint="cs"/>
          <w:rtl/>
          <w:lang w:bidi="ar-EG"/>
        </w:rPr>
        <w:t xml:space="preserve">تدريب </w:t>
      </w:r>
      <w:r w:rsidR="00E36786">
        <w:rPr>
          <w:rFonts w:hint="cs"/>
          <w:rtl/>
          <w:lang w:bidi="ar-EG"/>
        </w:rPr>
        <w:t>المعاهدة</w:t>
      </w:r>
      <w:r w:rsidR="003C657F">
        <w:rPr>
          <w:rFonts w:hint="cs"/>
          <w:rtl/>
          <w:lang w:bidi="ar-EG"/>
        </w:rPr>
        <w:t xml:space="preserve"> الت</w:t>
      </w:r>
      <w:r w:rsidR="003766B3">
        <w:rPr>
          <w:rFonts w:hint="cs"/>
          <w:rtl/>
          <w:lang w:bidi="ar-EG"/>
        </w:rPr>
        <w:t xml:space="preserve">ي يقدمه </w:t>
      </w:r>
      <w:proofErr w:type="spellStart"/>
      <w:r w:rsidR="003766B3">
        <w:rPr>
          <w:rFonts w:hint="cs"/>
          <w:rtl/>
          <w:lang w:bidi="ar-EG"/>
        </w:rPr>
        <w:t>الويبو</w:t>
      </w:r>
      <w:proofErr w:type="spellEnd"/>
      <w:r w:rsidR="003766B3">
        <w:rPr>
          <w:rFonts w:hint="cs"/>
          <w:rtl/>
          <w:lang w:bidi="ar-EG"/>
        </w:rPr>
        <w:t xml:space="preserve"> و</w:t>
      </w:r>
      <w:r w:rsidR="00216FD1">
        <w:rPr>
          <w:rFonts w:hint="cs"/>
          <w:rtl/>
          <w:lang w:bidi="ar-EG"/>
        </w:rPr>
        <w:t>أهمية الترويج له</w:t>
      </w:r>
      <w:r w:rsidR="003766B3">
        <w:rPr>
          <w:rFonts w:hint="cs"/>
          <w:rtl/>
          <w:lang w:bidi="ar-EG"/>
        </w:rPr>
        <w:t>.</w:t>
      </w:r>
    </w:p>
    <w:p w:rsidR="003766B3" w:rsidRDefault="003766B3" w:rsidP="0099540F">
      <w:pPr>
        <w:pStyle w:val="NumberedParaAR"/>
        <w:numPr>
          <w:ilvl w:val="0"/>
          <w:numId w:val="0"/>
        </w:numPr>
        <w:ind w:firstLine="566"/>
        <w:rPr>
          <w:rtl/>
          <w:lang w:bidi="ar-EG"/>
        </w:rPr>
      </w:pPr>
      <w:r>
        <w:rPr>
          <w:rFonts w:hint="cs"/>
          <w:rtl/>
          <w:lang w:bidi="ar-EG"/>
        </w:rPr>
        <w:t>وح</w:t>
      </w:r>
      <w:r w:rsidR="003C657F">
        <w:rPr>
          <w:rFonts w:hint="cs"/>
          <w:rtl/>
          <w:lang w:bidi="ar-EG"/>
        </w:rPr>
        <w:t>ُ</w:t>
      </w:r>
      <w:r>
        <w:rPr>
          <w:rFonts w:hint="cs"/>
          <w:rtl/>
          <w:lang w:bidi="ar-EG"/>
        </w:rPr>
        <w:t xml:space="preserve">للت التعليقات </w:t>
      </w:r>
      <w:r w:rsidR="003C657F">
        <w:rPr>
          <w:rFonts w:hint="cs"/>
          <w:rtl/>
          <w:lang w:bidi="ar-EG"/>
        </w:rPr>
        <w:t xml:space="preserve">المكتوبة </w:t>
      </w:r>
      <w:r>
        <w:rPr>
          <w:rFonts w:hint="cs"/>
          <w:rtl/>
          <w:lang w:bidi="ar-EG"/>
        </w:rPr>
        <w:t xml:space="preserve">الحرة بهدف التعرف على العناصر المحددة من عدم الرضا. </w:t>
      </w:r>
      <w:r w:rsidR="00CB6CC0">
        <w:rPr>
          <w:rFonts w:hint="cs"/>
          <w:rtl/>
          <w:lang w:bidi="ar-EG"/>
        </w:rPr>
        <w:t xml:space="preserve">والقضايا الملموسة الوحيدة التي عثر عليها هي توفر ندوات </w:t>
      </w:r>
      <w:r w:rsidR="00E36786">
        <w:rPr>
          <w:rFonts w:hint="cs"/>
          <w:rtl/>
          <w:lang w:bidi="ar-EG"/>
        </w:rPr>
        <w:t>المعاهدة</w:t>
      </w:r>
      <w:r w:rsidR="00CB6CC0">
        <w:rPr>
          <w:rFonts w:hint="cs"/>
          <w:rtl/>
          <w:lang w:bidi="ar-EG"/>
        </w:rPr>
        <w:t xml:space="preserve"> والعلم بها، وعدد الندوات الإلكترونية </w:t>
      </w:r>
      <w:r w:rsidR="007E5C80">
        <w:rPr>
          <w:rFonts w:hint="cs"/>
          <w:rtl/>
          <w:lang w:bidi="ar-EG"/>
        </w:rPr>
        <w:t>ووتيرتها</w:t>
      </w:r>
      <w:r w:rsidR="00CB6CC0">
        <w:rPr>
          <w:rFonts w:hint="cs"/>
          <w:rtl/>
          <w:lang w:bidi="ar-EG"/>
        </w:rPr>
        <w:t xml:space="preserve"> وجد</w:t>
      </w:r>
      <w:r w:rsidR="007E5C80">
        <w:rPr>
          <w:rFonts w:hint="cs"/>
          <w:rtl/>
          <w:lang w:bidi="ar-EG"/>
        </w:rPr>
        <w:t>ا</w:t>
      </w:r>
      <w:r w:rsidR="00CB6CC0">
        <w:rPr>
          <w:rFonts w:hint="cs"/>
          <w:rtl/>
          <w:lang w:bidi="ar-EG"/>
        </w:rPr>
        <w:t>ولها (لاعتبارات منطقة التوقيت).</w:t>
      </w:r>
    </w:p>
    <w:p w:rsidR="00CB6CC0" w:rsidRDefault="002753A3" w:rsidP="0099540F">
      <w:pPr>
        <w:pStyle w:val="NumberedParaAR"/>
        <w:keepNext/>
        <w:numPr>
          <w:ilvl w:val="0"/>
          <w:numId w:val="0"/>
        </w:numPr>
        <w:rPr>
          <w:b/>
          <w:bCs/>
          <w:rtl/>
          <w:lang w:bidi="ar-EG"/>
        </w:rPr>
      </w:pPr>
      <w:r w:rsidRPr="00BA3972">
        <w:rPr>
          <w:rFonts w:hint="cs"/>
          <w:b/>
          <w:bCs/>
          <w:rtl/>
          <w:lang w:bidi="ar-EG"/>
        </w:rPr>
        <w:t>4.4</w:t>
      </w:r>
      <w:r w:rsidRPr="00BA3972">
        <w:rPr>
          <w:rFonts w:hint="cs"/>
          <w:b/>
          <w:bCs/>
          <w:rtl/>
          <w:lang w:bidi="ar-EG"/>
        </w:rPr>
        <w:tab/>
      </w:r>
      <w:r w:rsidR="00BA3972">
        <w:rPr>
          <w:rFonts w:hint="cs"/>
          <w:b/>
          <w:bCs/>
          <w:rtl/>
          <w:lang w:bidi="ar-EG"/>
        </w:rPr>
        <w:t xml:space="preserve">معالجة </w:t>
      </w:r>
      <w:r w:rsidR="00E667ED">
        <w:rPr>
          <w:rFonts w:hint="cs"/>
          <w:b/>
          <w:bCs/>
          <w:rtl/>
          <w:lang w:bidi="ar-EG"/>
        </w:rPr>
        <w:t>الطلبات الدولية</w:t>
      </w:r>
    </w:p>
    <w:p w:rsidR="0099540F" w:rsidRDefault="00652BFC" w:rsidP="0099540F">
      <w:pPr>
        <w:pStyle w:val="NumberedParaAR"/>
        <w:numPr>
          <w:ilvl w:val="0"/>
          <w:numId w:val="0"/>
        </w:numPr>
        <w:spacing w:line="240" w:lineRule="auto"/>
        <w:ind w:firstLine="566"/>
        <w:rPr>
          <w:rtl/>
          <w:lang w:bidi="ar-EG"/>
        </w:rPr>
      </w:pPr>
      <w:r>
        <w:rPr>
          <w:rFonts w:hint="cs"/>
          <w:rtl/>
          <w:lang w:bidi="ar-EG"/>
        </w:rPr>
        <w:t xml:space="preserve">سجلت معالجة المكتب الدولي (بوصفه مكتب تسلم الطلبات وبصفته العامة) للطلبات الدولية مستويات عالية من رضا المستخدمين فصنفه 87% من المجيبين </w:t>
      </w:r>
      <w:r w:rsidR="004F3C55">
        <w:rPr>
          <w:rFonts w:hint="cs"/>
          <w:rtl/>
          <w:lang w:bidi="ar-EG"/>
        </w:rPr>
        <w:t xml:space="preserve">عن الاستقصاء </w:t>
      </w:r>
      <w:r w:rsidR="00BB508B">
        <w:rPr>
          <w:rFonts w:hint="cs"/>
          <w:rtl/>
          <w:lang w:bidi="ar-EG"/>
        </w:rPr>
        <w:t>بـ"جيد</w:t>
      </w:r>
      <w:r>
        <w:rPr>
          <w:rFonts w:hint="cs"/>
          <w:rtl/>
          <w:lang w:bidi="ar-EG"/>
        </w:rPr>
        <w:t xml:space="preserve">" فما </w:t>
      </w:r>
      <w:r w:rsidR="00BB508B">
        <w:rPr>
          <w:rFonts w:hint="cs"/>
          <w:rtl/>
          <w:lang w:bidi="ar-EG"/>
        </w:rPr>
        <w:t>فوق. وعبر البعض في التعليقات ال</w:t>
      </w:r>
      <w:r>
        <w:rPr>
          <w:rFonts w:hint="cs"/>
          <w:rtl/>
          <w:lang w:bidi="ar-EG"/>
        </w:rPr>
        <w:t>ك</w:t>
      </w:r>
      <w:r w:rsidR="00BB508B">
        <w:rPr>
          <w:rFonts w:hint="cs"/>
          <w:rtl/>
          <w:lang w:bidi="ar-EG"/>
        </w:rPr>
        <w:t>ت</w:t>
      </w:r>
      <w:r>
        <w:rPr>
          <w:rFonts w:hint="cs"/>
          <w:rtl/>
          <w:lang w:bidi="ar-EG"/>
        </w:rPr>
        <w:t xml:space="preserve">ابية الحرة عن </w:t>
      </w:r>
      <w:r w:rsidR="004F3C55">
        <w:rPr>
          <w:rFonts w:hint="cs"/>
          <w:rtl/>
          <w:lang w:bidi="ar-EG"/>
        </w:rPr>
        <w:t xml:space="preserve">بعض المستويات من </w:t>
      </w:r>
      <w:r>
        <w:rPr>
          <w:rFonts w:hint="cs"/>
          <w:rtl/>
          <w:lang w:bidi="ar-EG"/>
        </w:rPr>
        <w:t xml:space="preserve">عدم الرضا عن </w:t>
      </w:r>
      <w:r w:rsidR="00BB508B">
        <w:rPr>
          <w:rFonts w:hint="cs"/>
          <w:rtl/>
          <w:lang w:bidi="ar-EG"/>
        </w:rPr>
        <w:t xml:space="preserve">مدى توفر العاملين وسهولة </w:t>
      </w:r>
      <w:r w:rsidR="004F3C55">
        <w:rPr>
          <w:rFonts w:hint="cs"/>
          <w:rtl/>
          <w:lang w:bidi="ar-EG"/>
        </w:rPr>
        <w:t>النفاذ</w:t>
      </w:r>
      <w:r w:rsidR="00BB508B">
        <w:rPr>
          <w:rFonts w:hint="cs"/>
          <w:rtl/>
          <w:lang w:bidi="ar-EG"/>
        </w:rPr>
        <w:t xml:space="preserve"> </w:t>
      </w:r>
      <w:r w:rsidR="0099540F">
        <w:rPr>
          <w:rFonts w:hint="cs"/>
          <w:rtl/>
          <w:lang w:bidi="ar-EG"/>
        </w:rPr>
        <w:t>إليهم</w:t>
      </w:r>
      <w:r>
        <w:rPr>
          <w:rFonts w:hint="cs"/>
          <w:rtl/>
          <w:lang w:bidi="ar-EG"/>
        </w:rPr>
        <w:t xml:space="preserve"> عند الحاجة إلى هذا </w:t>
      </w:r>
      <w:r w:rsidR="00BB508B">
        <w:rPr>
          <w:rFonts w:hint="cs"/>
          <w:rtl/>
          <w:lang w:bidi="ar-EG"/>
        </w:rPr>
        <w:t>التواصل</w:t>
      </w:r>
      <w:r>
        <w:rPr>
          <w:rFonts w:hint="cs"/>
          <w:rtl/>
          <w:lang w:bidi="ar-EG"/>
        </w:rPr>
        <w:t>.</w:t>
      </w:r>
    </w:p>
    <w:p w:rsidR="00E667ED" w:rsidRDefault="00652BFC" w:rsidP="0099540F">
      <w:pPr>
        <w:pStyle w:val="NumberedParaAR"/>
        <w:numPr>
          <w:ilvl w:val="0"/>
          <w:numId w:val="0"/>
        </w:numPr>
        <w:spacing w:line="240" w:lineRule="auto"/>
        <w:ind w:hanging="1"/>
        <w:rPr>
          <w:rtl/>
          <w:lang w:bidi="ar-EG"/>
        </w:rPr>
      </w:pPr>
      <w:r w:rsidRPr="00A975E9">
        <w:rPr>
          <w:noProof/>
        </w:rPr>
        <w:drawing>
          <wp:inline distT="0" distB="0" distL="0" distR="0" wp14:anchorId="3D5C9942" wp14:editId="24704628">
            <wp:extent cx="5486400" cy="1806129"/>
            <wp:effectExtent l="0" t="0" r="19050" b="2286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8117B" w:rsidRDefault="006B26FF" w:rsidP="0099540F">
      <w:pPr>
        <w:pStyle w:val="NumberedParaAR"/>
        <w:keepNext/>
        <w:numPr>
          <w:ilvl w:val="0"/>
          <w:numId w:val="0"/>
        </w:numPr>
        <w:spacing w:after="0" w:line="240" w:lineRule="auto"/>
        <w:ind w:firstLine="566"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درجة</w:t>
      </w:r>
      <w:r w:rsidR="00652BFC" w:rsidRPr="004F3C55">
        <w:rPr>
          <w:rFonts w:hint="cs"/>
          <w:rtl/>
          <w:lang w:bidi="ar-EG"/>
        </w:rPr>
        <w:t xml:space="preserve"> الرضا</w:t>
      </w:r>
      <w:r w:rsidR="00925BCD" w:rsidRPr="004F3C55">
        <w:rPr>
          <w:rFonts w:hint="cs"/>
          <w:rtl/>
          <w:lang w:bidi="ar-EG"/>
        </w:rPr>
        <w:t xml:space="preserve"> العام</w:t>
      </w:r>
      <w:r w:rsidR="00652BFC" w:rsidRPr="004F3C55">
        <w:rPr>
          <w:rFonts w:hint="cs"/>
          <w:rtl/>
          <w:lang w:bidi="ar-EG"/>
        </w:rPr>
        <w:t xml:space="preserve"> </w:t>
      </w:r>
      <w:r w:rsidR="004F3C55" w:rsidRPr="004F3C55">
        <w:rPr>
          <w:rFonts w:hint="cs"/>
          <w:rtl/>
          <w:lang w:bidi="ar-EG"/>
        </w:rPr>
        <w:t>المحدد</w:t>
      </w:r>
      <w:r w:rsidR="00652BFC">
        <w:rPr>
          <w:rFonts w:hint="cs"/>
          <w:rtl/>
          <w:lang w:bidi="ar-EG"/>
        </w:rPr>
        <w:t xml:space="preserve"> كالتالي:</w:t>
      </w:r>
      <w:r w:rsidR="00652BFC" w:rsidRPr="00652BFC">
        <w:rPr>
          <w:noProof/>
        </w:rPr>
        <w:t xml:space="preserve"> </w:t>
      </w:r>
      <w:r w:rsidR="00652BFC" w:rsidRPr="00A975E9">
        <w:rPr>
          <w:noProof/>
        </w:rPr>
        <w:drawing>
          <wp:inline distT="0" distB="0" distL="0" distR="0" wp14:anchorId="471A14DB" wp14:editId="4E9EF637">
            <wp:extent cx="5867948" cy="2493220"/>
            <wp:effectExtent l="0" t="0" r="19050" b="2159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B8117B" w:rsidRPr="001B370C" w:rsidRDefault="00B8117B" w:rsidP="00925BCD">
      <w:pPr>
        <w:pStyle w:val="NumberedParaAR"/>
        <w:numPr>
          <w:ilvl w:val="0"/>
          <w:numId w:val="0"/>
        </w:numPr>
        <w:rPr>
          <w:rtl/>
          <w:lang w:bidi="ar-EG"/>
        </w:rPr>
      </w:pPr>
      <w:r w:rsidRPr="001B370C">
        <w:rPr>
          <w:rtl/>
          <w:lang w:bidi="ar-EG"/>
        </w:rPr>
        <w:t>(</w:t>
      </w:r>
      <w:r>
        <w:rPr>
          <w:rFonts w:hint="cs"/>
          <w:rtl/>
          <w:lang w:bidi="ar-EG"/>
        </w:rPr>
        <w:t>درجة</w:t>
      </w:r>
      <w:r w:rsidRPr="001B370C">
        <w:rPr>
          <w:rtl/>
          <w:lang w:bidi="ar-EG"/>
        </w:rPr>
        <w:t xml:space="preserve"> الرضا</w:t>
      </w:r>
      <w:r w:rsidRPr="001B370C">
        <w:rPr>
          <w:rFonts w:hint="cs"/>
          <w:rtl/>
          <w:lang w:bidi="ar-EG"/>
        </w:rPr>
        <w:t xml:space="preserve"> </w:t>
      </w:r>
      <w:r w:rsidR="00925BCD">
        <w:rPr>
          <w:rFonts w:hint="cs"/>
          <w:rtl/>
          <w:lang w:bidi="ar-EG"/>
        </w:rPr>
        <w:t>العام</w:t>
      </w:r>
      <w:r w:rsidRPr="001B370C">
        <w:rPr>
          <w:rtl/>
          <w:lang w:bidi="ar-EG"/>
        </w:rPr>
        <w:t xml:space="preserve">: </w:t>
      </w:r>
      <w:r>
        <w:rPr>
          <w:rFonts w:hint="cs"/>
          <w:rtl/>
          <w:lang w:bidi="ar-EG"/>
        </w:rPr>
        <w:t>87</w:t>
      </w:r>
      <w:r w:rsidRPr="001B370C">
        <w:rPr>
          <w:rtl/>
          <w:lang w:bidi="ar-EG"/>
        </w:rPr>
        <w:t>%)</w:t>
      </w:r>
    </w:p>
    <w:p w:rsidR="00652BFC" w:rsidRDefault="00FA4C8D" w:rsidP="0099540F">
      <w:pPr>
        <w:pStyle w:val="NumberedParaAR"/>
        <w:numPr>
          <w:ilvl w:val="0"/>
          <w:numId w:val="0"/>
        </w:numPr>
        <w:ind w:firstLine="566"/>
        <w:rPr>
          <w:rtl/>
          <w:lang w:bidi="ar-EG"/>
        </w:rPr>
      </w:pPr>
      <w:r>
        <w:rPr>
          <w:rFonts w:hint="cs"/>
          <w:rtl/>
          <w:lang w:bidi="ar-EG"/>
        </w:rPr>
        <w:t xml:space="preserve">استخدم نحو ثلث المجيبين عن الاستقصاء (35%) الخدمات الخاصة في </w:t>
      </w:r>
      <w:r w:rsidR="004F3C55">
        <w:rPr>
          <w:rFonts w:hint="cs"/>
          <w:rtl/>
          <w:lang w:bidi="ar-EG"/>
        </w:rPr>
        <w:t>ال</w:t>
      </w:r>
      <w:r>
        <w:rPr>
          <w:rFonts w:hint="cs"/>
          <w:rtl/>
          <w:lang w:bidi="ar-EG"/>
        </w:rPr>
        <w:t xml:space="preserve">نظام </w:t>
      </w:r>
      <w:r w:rsidR="004F3C55">
        <w:rPr>
          <w:rFonts w:hint="cs"/>
          <w:rtl/>
          <w:lang w:bidi="ar-EG"/>
        </w:rPr>
        <w:t>الإلكتروني ل</w:t>
      </w:r>
      <w:r w:rsidR="00E36786">
        <w:rPr>
          <w:rFonts w:hint="cs"/>
          <w:rtl/>
          <w:lang w:bidi="ar-EG"/>
        </w:rPr>
        <w:t>لمعاهدة</w:t>
      </w:r>
      <w:r>
        <w:rPr>
          <w:rFonts w:hint="cs"/>
          <w:rtl/>
          <w:lang w:bidi="ar-EG"/>
        </w:rPr>
        <w:t xml:space="preserve">، </w:t>
      </w:r>
      <w:r w:rsidR="004F3C55">
        <w:rPr>
          <w:rFonts w:hint="cs"/>
          <w:rtl/>
          <w:lang w:bidi="ar-EG"/>
        </w:rPr>
        <w:t>ويعتبرها</w:t>
      </w:r>
      <w:r>
        <w:rPr>
          <w:rFonts w:hint="cs"/>
          <w:rtl/>
          <w:lang w:bidi="ar-EG"/>
        </w:rPr>
        <w:t xml:space="preserve"> المستخدمون </w:t>
      </w:r>
      <w:r w:rsidR="004F3C55">
        <w:rPr>
          <w:rFonts w:hint="cs"/>
          <w:rtl/>
          <w:lang w:bidi="ar-EG"/>
        </w:rPr>
        <w:t>سهلة ال</w:t>
      </w:r>
      <w:r>
        <w:rPr>
          <w:rFonts w:hint="cs"/>
          <w:rtl/>
          <w:lang w:bidi="ar-EG"/>
        </w:rPr>
        <w:t xml:space="preserve">استخدام </w:t>
      </w:r>
      <w:r w:rsidR="00837AC1">
        <w:rPr>
          <w:rFonts w:hint="cs"/>
          <w:rtl/>
          <w:lang w:bidi="ar-EG"/>
        </w:rPr>
        <w:t xml:space="preserve">عامة </w:t>
      </w:r>
      <w:r>
        <w:rPr>
          <w:rFonts w:hint="cs"/>
          <w:rtl/>
          <w:lang w:bidi="ar-EG"/>
        </w:rPr>
        <w:t>لتقديم الوثائق و</w:t>
      </w:r>
      <w:r w:rsidR="0099540F">
        <w:rPr>
          <w:rFonts w:hint="cs"/>
          <w:rtl/>
          <w:lang w:bidi="ar-EG"/>
        </w:rPr>
        <w:t>إ</w:t>
      </w:r>
      <w:r>
        <w:rPr>
          <w:rFonts w:hint="cs"/>
          <w:rtl/>
          <w:lang w:bidi="ar-EG"/>
        </w:rPr>
        <w:t>دار</w:t>
      </w:r>
      <w:r w:rsidR="0099540F">
        <w:rPr>
          <w:rFonts w:hint="cs"/>
          <w:rtl/>
          <w:lang w:bidi="ar-EG"/>
        </w:rPr>
        <w:t>ة</w:t>
      </w:r>
      <w:r>
        <w:rPr>
          <w:rFonts w:hint="cs"/>
          <w:rtl/>
          <w:lang w:bidi="ar-EG"/>
        </w:rPr>
        <w:t xml:space="preserve"> </w:t>
      </w:r>
      <w:r w:rsidR="004F3C55">
        <w:rPr>
          <w:rFonts w:hint="cs"/>
          <w:rtl/>
          <w:lang w:bidi="ar-EG"/>
        </w:rPr>
        <w:t>الملفات</w:t>
      </w:r>
      <w:r>
        <w:rPr>
          <w:rFonts w:hint="cs"/>
          <w:rtl/>
          <w:lang w:bidi="ar-EG"/>
        </w:rPr>
        <w:t xml:space="preserve"> </w:t>
      </w:r>
      <w:r w:rsidR="004F3C55">
        <w:rPr>
          <w:rFonts w:hint="cs"/>
          <w:rtl/>
          <w:lang w:bidi="ar-EG"/>
        </w:rPr>
        <w:t>وتعقب</w:t>
      </w:r>
      <w:r>
        <w:rPr>
          <w:rFonts w:hint="cs"/>
          <w:rtl/>
          <w:lang w:bidi="ar-EG"/>
        </w:rPr>
        <w:t xml:space="preserve"> المعلومات. غير أن بعض التعليقات أشارت إلى </w:t>
      </w:r>
      <w:r w:rsidR="008D5928">
        <w:rPr>
          <w:rFonts w:hint="cs"/>
          <w:rtl/>
          <w:lang w:bidi="ar-EG"/>
        </w:rPr>
        <w:t xml:space="preserve">بعض الصعوبات التقنية في الحصول على الشهادات الرقمية وتجديدها، وصعوبات أخرى </w:t>
      </w:r>
      <w:r w:rsidR="003336C4">
        <w:rPr>
          <w:rFonts w:hint="cs"/>
          <w:rtl/>
          <w:lang w:bidi="ar-EG"/>
        </w:rPr>
        <w:t>تتعلق</w:t>
      </w:r>
      <w:r w:rsidR="008D5928">
        <w:rPr>
          <w:rFonts w:hint="cs"/>
          <w:rtl/>
          <w:lang w:bidi="ar-EG"/>
        </w:rPr>
        <w:t xml:space="preserve"> بإدارة حقوق النفاذ المتعلقة ب</w:t>
      </w:r>
      <w:r w:rsidR="003336C4">
        <w:rPr>
          <w:rFonts w:hint="cs"/>
          <w:rtl/>
          <w:lang w:bidi="ar-EG"/>
        </w:rPr>
        <w:t>ال</w:t>
      </w:r>
      <w:r w:rsidR="008D5928">
        <w:rPr>
          <w:rFonts w:hint="cs"/>
          <w:rtl/>
          <w:lang w:bidi="ar-EG"/>
        </w:rPr>
        <w:t xml:space="preserve">نظام </w:t>
      </w:r>
      <w:r w:rsidR="003336C4">
        <w:rPr>
          <w:rFonts w:hint="cs"/>
          <w:rtl/>
          <w:lang w:bidi="ar-EG"/>
        </w:rPr>
        <w:t>الإلكتروني ل</w:t>
      </w:r>
      <w:r w:rsidR="00E36786">
        <w:rPr>
          <w:rFonts w:hint="cs"/>
          <w:rtl/>
          <w:lang w:bidi="ar-EG"/>
        </w:rPr>
        <w:t>لمعاهدة</w:t>
      </w:r>
      <w:r w:rsidR="008D5928">
        <w:rPr>
          <w:rFonts w:hint="cs"/>
          <w:rtl/>
          <w:lang w:bidi="ar-EG"/>
        </w:rPr>
        <w:t>.</w:t>
      </w:r>
    </w:p>
    <w:p w:rsidR="008D5928" w:rsidRDefault="000565D7" w:rsidP="0099540F">
      <w:pPr>
        <w:pStyle w:val="NumberedParaAR"/>
        <w:keepNext/>
        <w:numPr>
          <w:ilvl w:val="0"/>
          <w:numId w:val="0"/>
        </w:numPr>
        <w:ind w:firstLine="566"/>
        <w:rPr>
          <w:rtl/>
          <w:lang w:bidi="ar-EG"/>
        </w:rPr>
      </w:pPr>
      <w:r>
        <w:rPr>
          <w:rFonts w:hint="cs"/>
          <w:rtl/>
          <w:lang w:bidi="ar-EG"/>
        </w:rPr>
        <w:t xml:space="preserve">وترد </w:t>
      </w:r>
      <w:r w:rsidR="00AF6424">
        <w:rPr>
          <w:rFonts w:hint="cs"/>
          <w:rtl/>
          <w:lang w:bidi="ar-EG"/>
        </w:rPr>
        <w:t>فيما يلي</w:t>
      </w:r>
      <w:r w:rsidR="003336C4">
        <w:rPr>
          <w:rFonts w:hint="cs"/>
          <w:rtl/>
          <w:lang w:bidi="ar-EG"/>
        </w:rPr>
        <w:t xml:space="preserve"> بعض</w:t>
      </w:r>
      <w:r w:rsidR="00AF6424">
        <w:rPr>
          <w:rFonts w:hint="cs"/>
          <w:rtl/>
          <w:lang w:bidi="ar-EG"/>
        </w:rPr>
        <w:t xml:space="preserve"> ال</w:t>
      </w:r>
      <w:r>
        <w:rPr>
          <w:rFonts w:hint="cs"/>
          <w:rtl/>
          <w:lang w:bidi="ar-EG"/>
        </w:rPr>
        <w:t>أمثلة المحددة عن المجالات التي أعرب المستخدمون عن رغبتهم في تحسينها:</w:t>
      </w:r>
    </w:p>
    <w:p w:rsidR="000565D7" w:rsidRDefault="000565D7" w:rsidP="0099540F">
      <w:pPr>
        <w:pStyle w:val="NumberedParaAR"/>
        <w:numPr>
          <w:ilvl w:val="0"/>
          <w:numId w:val="0"/>
        </w:numPr>
        <w:spacing w:after="0"/>
        <w:ind w:left="566"/>
        <w:rPr>
          <w:rtl/>
          <w:lang w:bidi="ar-EG"/>
        </w:rPr>
      </w:pPr>
      <w:r w:rsidRPr="008D525E">
        <w:rPr>
          <w:rtl/>
          <w:lang w:bidi="ar-EG"/>
        </w:rPr>
        <w:t>-</w:t>
      </w:r>
      <w:r>
        <w:rPr>
          <w:rFonts w:hint="cs"/>
          <w:rtl/>
          <w:lang w:bidi="ar-EG"/>
        </w:rPr>
        <w:t xml:space="preserve"> صعوبة الوصول إلى الشخص </w:t>
      </w:r>
      <w:r w:rsidR="00837AC1">
        <w:rPr>
          <w:rFonts w:hint="cs"/>
          <w:rtl/>
          <w:lang w:bidi="ar-EG"/>
        </w:rPr>
        <w:t>المطلوب</w:t>
      </w:r>
      <w:r>
        <w:rPr>
          <w:rFonts w:hint="cs"/>
          <w:rtl/>
          <w:lang w:bidi="ar-EG"/>
        </w:rPr>
        <w:t xml:space="preserve"> هاتفيا؛</w:t>
      </w:r>
    </w:p>
    <w:p w:rsidR="000565D7" w:rsidRDefault="000565D7" w:rsidP="0099540F">
      <w:pPr>
        <w:pStyle w:val="NumberedParaAR"/>
        <w:numPr>
          <w:ilvl w:val="0"/>
          <w:numId w:val="0"/>
        </w:numPr>
        <w:spacing w:after="0"/>
        <w:ind w:left="566"/>
        <w:rPr>
          <w:rtl/>
          <w:lang w:bidi="ar-EG"/>
        </w:rPr>
      </w:pPr>
      <w:r w:rsidRPr="008D525E">
        <w:rPr>
          <w:rtl/>
          <w:lang w:bidi="ar-EG"/>
        </w:rPr>
        <w:t xml:space="preserve">- </w:t>
      </w:r>
      <w:r w:rsidR="00AF6424">
        <w:rPr>
          <w:rFonts w:hint="cs"/>
          <w:rtl/>
          <w:lang w:bidi="ar-EG"/>
        </w:rPr>
        <w:t>و</w:t>
      </w:r>
      <w:r>
        <w:rPr>
          <w:rFonts w:hint="cs"/>
          <w:rtl/>
          <w:lang w:bidi="ar-EG"/>
        </w:rPr>
        <w:t xml:space="preserve">ضرورة تسهيل </w:t>
      </w:r>
      <w:r w:rsidR="003336C4">
        <w:rPr>
          <w:rFonts w:hint="cs"/>
          <w:rtl/>
          <w:lang w:bidi="ar-EG"/>
        </w:rPr>
        <w:t>التعرف على</w:t>
      </w:r>
      <w:r>
        <w:rPr>
          <w:rFonts w:hint="cs"/>
          <w:rtl/>
          <w:lang w:bidi="ar-EG"/>
        </w:rPr>
        <w:t xml:space="preserve"> الشخص </w:t>
      </w:r>
      <w:r w:rsidR="003336C4">
        <w:rPr>
          <w:rFonts w:hint="cs"/>
          <w:rtl/>
          <w:lang w:bidi="ar-EG"/>
        </w:rPr>
        <w:t>المناسب</w:t>
      </w:r>
      <w:r>
        <w:rPr>
          <w:rFonts w:hint="cs"/>
          <w:rtl/>
          <w:lang w:bidi="ar-EG"/>
        </w:rPr>
        <w:t xml:space="preserve"> لحل المشكلة؛</w:t>
      </w:r>
    </w:p>
    <w:p w:rsidR="000565D7" w:rsidRDefault="000565D7" w:rsidP="0099540F">
      <w:pPr>
        <w:pStyle w:val="NumberedParaAR"/>
        <w:numPr>
          <w:ilvl w:val="0"/>
          <w:numId w:val="0"/>
        </w:numPr>
        <w:spacing w:after="0"/>
        <w:ind w:left="566"/>
        <w:rPr>
          <w:rtl/>
          <w:lang w:bidi="ar-EG"/>
        </w:rPr>
      </w:pPr>
      <w:r w:rsidRPr="008D525E">
        <w:rPr>
          <w:rtl/>
          <w:lang w:bidi="ar-EG"/>
        </w:rPr>
        <w:t xml:space="preserve">- </w:t>
      </w:r>
      <w:r w:rsidR="00AF6424">
        <w:rPr>
          <w:rFonts w:hint="cs"/>
          <w:rtl/>
          <w:lang w:bidi="ar-EG"/>
        </w:rPr>
        <w:t>وصعوبة التفاهم مع بعض العاملي</w:t>
      </w:r>
      <w:r>
        <w:rPr>
          <w:rFonts w:hint="cs"/>
          <w:rtl/>
          <w:lang w:bidi="ar-EG"/>
        </w:rPr>
        <w:t xml:space="preserve">ن </w:t>
      </w:r>
      <w:r w:rsidR="00AF6424">
        <w:rPr>
          <w:rFonts w:hint="cs"/>
          <w:rtl/>
          <w:lang w:bidi="ar-EG"/>
        </w:rPr>
        <w:t>رغم مؤهلاتهم</w:t>
      </w:r>
      <w:r>
        <w:rPr>
          <w:rFonts w:hint="cs"/>
          <w:rtl/>
          <w:lang w:bidi="ar-EG"/>
        </w:rPr>
        <w:t>؛</w:t>
      </w:r>
    </w:p>
    <w:p w:rsidR="000565D7" w:rsidRDefault="000565D7" w:rsidP="0099540F">
      <w:pPr>
        <w:pStyle w:val="NumberedParaAR"/>
        <w:numPr>
          <w:ilvl w:val="0"/>
          <w:numId w:val="0"/>
        </w:numPr>
        <w:spacing w:after="0"/>
        <w:ind w:left="566"/>
        <w:rPr>
          <w:rtl/>
          <w:lang w:bidi="ar-EG"/>
        </w:rPr>
      </w:pPr>
      <w:r w:rsidRPr="008D525E">
        <w:rPr>
          <w:rtl/>
          <w:lang w:bidi="ar-EG"/>
        </w:rPr>
        <w:t xml:space="preserve">- </w:t>
      </w:r>
      <w:r w:rsidR="00AF6424">
        <w:rPr>
          <w:rFonts w:hint="cs"/>
          <w:rtl/>
          <w:lang w:bidi="ar-EG"/>
        </w:rPr>
        <w:t xml:space="preserve">وعدم ارتقاء </w:t>
      </w:r>
      <w:r>
        <w:rPr>
          <w:rFonts w:hint="cs"/>
          <w:rtl/>
          <w:lang w:bidi="ar-EG"/>
        </w:rPr>
        <w:t xml:space="preserve">اللغات </w:t>
      </w:r>
      <w:r w:rsidR="00AF6424">
        <w:rPr>
          <w:rFonts w:hint="cs"/>
          <w:rtl/>
          <w:lang w:bidi="ar-EG"/>
        </w:rPr>
        <w:t>المتحدثة</w:t>
      </w:r>
      <w:r>
        <w:rPr>
          <w:rFonts w:hint="cs"/>
          <w:rtl/>
          <w:lang w:bidi="ar-EG"/>
        </w:rPr>
        <w:t xml:space="preserve"> دائما إلى المستوى المطلوب؛</w:t>
      </w:r>
    </w:p>
    <w:p w:rsidR="000565D7" w:rsidRDefault="000565D7" w:rsidP="0099540F">
      <w:pPr>
        <w:pStyle w:val="NumberedParaAR"/>
        <w:numPr>
          <w:ilvl w:val="0"/>
          <w:numId w:val="0"/>
        </w:numPr>
        <w:spacing w:after="0"/>
        <w:ind w:left="566"/>
        <w:rPr>
          <w:rtl/>
          <w:lang w:bidi="ar-EG"/>
        </w:rPr>
      </w:pPr>
      <w:r w:rsidRPr="008D525E">
        <w:rPr>
          <w:rtl/>
          <w:lang w:bidi="ar-EG"/>
        </w:rPr>
        <w:t xml:space="preserve">- </w:t>
      </w:r>
      <w:r w:rsidR="00AF6424">
        <w:rPr>
          <w:rFonts w:hint="cs"/>
          <w:rtl/>
          <w:lang w:bidi="ar-EG"/>
        </w:rPr>
        <w:t>وصعوبة</w:t>
      </w:r>
      <w:r w:rsidR="0071059F">
        <w:rPr>
          <w:rFonts w:hint="cs"/>
          <w:rtl/>
          <w:lang w:bidi="ar-EG"/>
        </w:rPr>
        <w:t xml:space="preserve"> الوصول إلى الزملاء في مجال عمليات </w:t>
      </w:r>
      <w:r w:rsidR="00E36786">
        <w:rPr>
          <w:rFonts w:hint="cs"/>
          <w:rtl/>
          <w:lang w:bidi="ar-EG"/>
        </w:rPr>
        <w:t>المعاهدة</w:t>
      </w:r>
      <w:r w:rsidR="0071059F">
        <w:rPr>
          <w:rFonts w:hint="cs"/>
          <w:rtl/>
          <w:lang w:bidi="ar-EG"/>
        </w:rPr>
        <w:t xml:space="preserve"> من خلال الفاكس</w:t>
      </w:r>
      <w:r>
        <w:rPr>
          <w:rFonts w:hint="cs"/>
          <w:rtl/>
          <w:lang w:bidi="ar-EG"/>
        </w:rPr>
        <w:t>؛</w:t>
      </w:r>
    </w:p>
    <w:p w:rsidR="000565D7" w:rsidRDefault="000565D7" w:rsidP="0099540F">
      <w:pPr>
        <w:pStyle w:val="NumberedParaAR"/>
        <w:numPr>
          <w:ilvl w:val="0"/>
          <w:numId w:val="0"/>
        </w:numPr>
        <w:spacing w:after="0"/>
        <w:ind w:left="566"/>
        <w:rPr>
          <w:rtl/>
          <w:lang w:bidi="ar-EG"/>
        </w:rPr>
      </w:pPr>
      <w:r w:rsidRPr="008D525E">
        <w:rPr>
          <w:rtl/>
          <w:lang w:bidi="ar-EG"/>
        </w:rPr>
        <w:t xml:space="preserve">- </w:t>
      </w:r>
      <w:r w:rsidR="00AF6424">
        <w:rPr>
          <w:rFonts w:hint="cs"/>
          <w:rtl/>
          <w:lang w:bidi="ar-EG"/>
        </w:rPr>
        <w:t>و</w:t>
      </w:r>
      <w:r w:rsidR="00FC0D48">
        <w:rPr>
          <w:rFonts w:hint="cs"/>
          <w:rtl/>
          <w:lang w:bidi="ar-EG"/>
        </w:rPr>
        <w:t xml:space="preserve">الحاجة إلى </w:t>
      </w:r>
      <w:r w:rsidR="003336C4">
        <w:rPr>
          <w:rFonts w:hint="cs"/>
          <w:rtl/>
          <w:lang w:bidi="ar-EG"/>
        </w:rPr>
        <w:t>وضوح أكبر في متطلبات التكييف مع النظام</w:t>
      </w:r>
      <w:r w:rsidR="00FC0D48">
        <w:rPr>
          <w:rFonts w:hint="cs"/>
          <w:rtl/>
          <w:lang w:bidi="ar-EG"/>
        </w:rPr>
        <w:t>، مثل المتصفحات، والبرامج المساعدة في أنظمة التشغيل</w:t>
      </w:r>
      <w:r>
        <w:rPr>
          <w:rFonts w:hint="cs"/>
          <w:rtl/>
          <w:lang w:bidi="ar-EG"/>
        </w:rPr>
        <w:t>؛</w:t>
      </w:r>
    </w:p>
    <w:p w:rsidR="000565D7" w:rsidRDefault="000565D7" w:rsidP="0099540F">
      <w:pPr>
        <w:pStyle w:val="NumberedParaAR"/>
        <w:numPr>
          <w:ilvl w:val="0"/>
          <w:numId w:val="0"/>
        </w:numPr>
        <w:spacing w:after="0"/>
        <w:ind w:left="566"/>
        <w:rPr>
          <w:rtl/>
          <w:lang w:bidi="ar-EG"/>
        </w:rPr>
      </w:pPr>
      <w:r w:rsidRPr="008D525E">
        <w:rPr>
          <w:rtl/>
          <w:lang w:bidi="ar-EG"/>
        </w:rPr>
        <w:t>-</w:t>
      </w:r>
      <w:r w:rsidR="00405DEC">
        <w:rPr>
          <w:rFonts w:hint="cs"/>
          <w:rtl/>
          <w:lang w:bidi="ar-EG"/>
        </w:rPr>
        <w:t xml:space="preserve"> </w:t>
      </w:r>
      <w:r w:rsidR="00AF6424">
        <w:rPr>
          <w:rFonts w:hint="cs"/>
          <w:rtl/>
          <w:lang w:bidi="ar-EG"/>
        </w:rPr>
        <w:t>و</w:t>
      </w:r>
      <w:r w:rsidR="00405DEC">
        <w:rPr>
          <w:rFonts w:hint="cs"/>
          <w:rtl/>
          <w:lang w:bidi="ar-EG"/>
        </w:rPr>
        <w:t>مسائل متعلقة ب</w:t>
      </w:r>
      <w:r w:rsidR="003336C4">
        <w:rPr>
          <w:rFonts w:hint="cs"/>
          <w:rtl/>
          <w:lang w:bidi="ar-EG"/>
        </w:rPr>
        <w:t>ال</w:t>
      </w:r>
      <w:r w:rsidR="00405DEC">
        <w:rPr>
          <w:rFonts w:hint="cs"/>
          <w:rtl/>
          <w:lang w:bidi="ar-EG"/>
        </w:rPr>
        <w:t xml:space="preserve">نظام </w:t>
      </w:r>
      <w:r w:rsidR="003336C4">
        <w:rPr>
          <w:rFonts w:hint="cs"/>
          <w:rtl/>
          <w:lang w:bidi="ar-EG"/>
        </w:rPr>
        <w:t>الإلكتروني ل</w:t>
      </w:r>
      <w:r w:rsidR="00E36786">
        <w:rPr>
          <w:rFonts w:hint="cs"/>
          <w:rtl/>
          <w:lang w:bidi="ar-EG"/>
        </w:rPr>
        <w:t>لمعاهدة</w:t>
      </w:r>
      <w:r w:rsidR="00405DEC">
        <w:rPr>
          <w:rFonts w:hint="cs"/>
          <w:rtl/>
          <w:lang w:bidi="ar-EG"/>
        </w:rPr>
        <w:t xml:space="preserve"> مثل أداء النظام والشهادات الرقمية وتحميل </w:t>
      </w:r>
      <w:r w:rsidR="00405DEC" w:rsidRPr="003336C4">
        <w:rPr>
          <w:rFonts w:hint="cs"/>
          <w:rtl/>
          <w:lang w:bidi="ar-EG"/>
        </w:rPr>
        <w:t>الوثائق ومعالجة الرسوم</w:t>
      </w:r>
      <w:r w:rsidR="003336C4" w:rsidRPr="003336C4">
        <w:rPr>
          <w:rFonts w:hint="cs"/>
          <w:rtl/>
          <w:lang w:bidi="ar-EG"/>
        </w:rPr>
        <w:t>ات</w:t>
      </w:r>
      <w:r w:rsidR="00405DEC">
        <w:rPr>
          <w:rFonts w:hint="cs"/>
          <w:rtl/>
          <w:lang w:bidi="ar-EG"/>
        </w:rPr>
        <w:t xml:space="preserve"> وإدارة النفاذ</w:t>
      </w:r>
      <w:r>
        <w:rPr>
          <w:rFonts w:hint="cs"/>
          <w:rtl/>
          <w:lang w:bidi="ar-EG"/>
        </w:rPr>
        <w:t>؛</w:t>
      </w:r>
    </w:p>
    <w:p w:rsidR="000565D7" w:rsidRDefault="000565D7" w:rsidP="0099540F">
      <w:pPr>
        <w:pStyle w:val="NumberedParaAR"/>
        <w:numPr>
          <w:ilvl w:val="0"/>
          <w:numId w:val="0"/>
        </w:numPr>
        <w:spacing w:after="0"/>
        <w:ind w:left="566"/>
        <w:rPr>
          <w:rtl/>
          <w:lang w:bidi="ar-EG"/>
        </w:rPr>
      </w:pPr>
      <w:r w:rsidRPr="008D525E">
        <w:rPr>
          <w:rtl/>
          <w:lang w:bidi="ar-EG"/>
        </w:rPr>
        <w:t xml:space="preserve">- </w:t>
      </w:r>
      <w:r w:rsidR="00AF6424">
        <w:rPr>
          <w:rFonts w:hint="cs"/>
          <w:rtl/>
          <w:lang w:bidi="ar-EG"/>
        </w:rPr>
        <w:t xml:space="preserve"> </w:t>
      </w:r>
      <w:r w:rsidR="003336C4">
        <w:rPr>
          <w:rFonts w:hint="cs"/>
          <w:rtl/>
          <w:lang w:bidi="ar-EG"/>
        </w:rPr>
        <w:t>وال</w:t>
      </w:r>
      <w:r w:rsidR="00297EF5">
        <w:rPr>
          <w:rFonts w:hint="cs"/>
          <w:rtl/>
          <w:lang w:bidi="ar-EG"/>
        </w:rPr>
        <w:t>مزيد من</w:t>
      </w:r>
      <w:r w:rsidR="00AF6424">
        <w:rPr>
          <w:rFonts w:hint="cs"/>
          <w:rtl/>
          <w:lang w:bidi="ar-EG"/>
        </w:rPr>
        <w:t xml:space="preserve"> التدريب </w:t>
      </w:r>
      <w:r w:rsidR="003336C4">
        <w:rPr>
          <w:rFonts w:hint="cs"/>
          <w:rtl/>
          <w:lang w:bidi="ar-EG"/>
        </w:rPr>
        <w:t>على ال</w:t>
      </w:r>
      <w:r w:rsidR="0099540F">
        <w:rPr>
          <w:rFonts w:hint="cs"/>
          <w:rtl/>
          <w:lang w:bidi="ar-EG"/>
        </w:rPr>
        <w:t>ن</w:t>
      </w:r>
      <w:r w:rsidR="00AF6424">
        <w:rPr>
          <w:rFonts w:hint="cs"/>
          <w:rtl/>
          <w:lang w:bidi="ar-EG"/>
        </w:rPr>
        <w:t xml:space="preserve">ظام </w:t>
      </w:r>
      <w:r w:rsidR="003336C4">
        <w:rPr>
          <w:rFonts w:hint="cs"/>
          <w:rtl/>
          <w:lang w:bidi="ar-EG"/>
        </w:rPr>
        <w:t>الإلكتروني ل</w:t>
      </w:r>
      <w:r w:rsidR="00E36786">
        <w:rPr>
          <w:rFonts w:hint="cs"/>
          <w:rtl/>
          <w:lang w:bidi="ar-EG"/>
        </w:rPr>
        <w:t>لمعاهدة</w:t>
      </w:r>
      <w:r w:rsidR="00AF6424">
        <w:rPr>
          <w:rFonts w:hint="cs"/>
          <w:rtl/>
          <w:lang w:bidi="ar-EG"/>
        </w:rPr>
        <w:t>،</w:t>
      </w:r>
    </w:p>
    <w:p w:rsidR="000565D7" w:rsidRDefault="000565D7" w:rsidP="0099540F">
      <w:pPr>
        <w:pStyle w:val="NumberedParaAR"/>
        <w:numPr>
          <w:ilvl w:val="0"/>
          <w:numId w:val="0"/>
        </w:numPr>
        <w:ind w:left="566"/>
        <w:rPr>
          <w:rtl/>
          <w:lang w:bidi="ar-EG"/>
        </w:rPr>
      </w:pPr>
      <w:r w:rsidRPr="008D525E">
        <w:rPr>
          <w:rtl/>
          <w:lang w:bidi="ar-EG"/>
        </w:rPr>
        <w:t xml:space="preserve">- </w:t>
      </w:r>
      <w:r w:rsidR="003336C4">
        <w:rPr>
          <w:rFonts w:hint="cs"/>
          <w:rtl/>
          <w:lang w:bidi="ar-EG"/>
        </w:rPr>
        <w:t>وال</w:t>
      </w:r>
      <w:r w:rsidR="00B8525E">
        <w:rPr>
          <w:rFonts w:hint="cs"/>
          <w:rtl/>
          <w:lang w:bidi="ar-EG"/>
        </w:rPr>
        <w:t xml:space="preserve">مزيد من </w:t>
      </w:r>
      <w:r w:rsidR="00297EF5">
        <w:rPr>
          <w:rFonts w:hint="cs"/>
          <w:rtl/>
          <w:lang w:bidi="ar-EG"/>
        </w:rPr>
        <w:t>ال</w:t>
      </w:r>
      <w:r w:rsidR="00B8525E">
        <w:rPr>
          <w:rFonts w:hint="cs"/>
          <w:rtl/>
          <w:lang w:bidi="ar-EG"/>
        </w:rPr>
        <w:t xml:space="preserve">خيارات </w:t>
      </w:r>
      <w:r w:rsidR="00297EF5">
        <w:rPr>
          <w:rFonts w:hint="cs"/>
          <w:rtl/>
          <w:lang w:bidi="ar-EG"/>
        </w:rPr>
        <w:t xml:space="preserve">في </w:t>
      </w:r>
      <w:r w:rsidR="00B8525E">
        <w:rPr>
          <w:rFonts w:hint="cs"/>
          <w:rtl/>
          <w:lang w:bidi="ar-EG"/>
        </w:rPr>
        <w:t>الدفع الإلكتروني.</w:t>
      </w:r>
    </w:p>
    <w:p w:rsidR="000565D7" w:rsidRPr="00E24C8D" w:rsidRDefault="00B8525E" w:rsidP="0099540F">
      <w:pPr>
        <w:pStyle w:val="NumberedParaAR"/>
        <w:keepNext/>
        <w:numPr>
          <w:ilvl w:val="0"/>
          <w:numId w:val="0"/>
        </w:numPr>
        <w:rPr>
          <w:b/>
          <w:bCs/>
          <w:rtl/>
          <w:lang w:bidi="ar-EG"/>
        </w:rPr>
      </w:pPr>
      <w:r w:rsidRPr="00E24C8D">
        <w:rPr>
          <w:rFonts w:hint="cs"/>
          <w:b/>
          <w:bCs/>
          <w:rtl/>
          <w:lang w:bidi="ar-EG"/>
        </w:rPr>
        <w:t>5.4</w:t>
      </w:r>
      <w:r w:rsidRPr="00E24C8D">
        <w:rPr>
          <w:rFonts w:hint="cs"/>
          <w:b/>
          <w:bCs/>
          <w:rtl/>
          <w:lang w:bidi="ar-EG"/>
        </w:rPr>
        <w:tab/>
        <w:t>الخدمات المالية</w:t>
      </w:r>
    </w:p>
    <w:p w:rsidR="00B8525E" w:rsidRDefault="0009023A" w:rsidP="0099540F">
      <w:pPr>
        <w:pStyle w:val="NumberedParaAR"/>
        <w:numPr>
          <w:ilvl w:val="0"/>
          <w:numId w:val="0"/>
        </w:numPr>
        <w:spacing w:line="240" w:lineRule="auto"/>
        <w:ind w:firstLine="566"/>
        <w:rPr>
          <w:rtl/>
          <w:lang w:bidi="ar-EG"/>
        </w:rPr>
      </w:pPr>
      <w:r>
        <w:rPr>
          <w:rFonts w:hint="cs"/>
          <w:rtl/>
          <w:lang w:bidi="ar-EG"/>
        </w:rPr>
        <w:t>أعرب</w:t>
      </w:r>
      <w:r w:rsidR="00673FD8">
        <w:rPr>
          <w:rFonts w:hint="cs"/>
          <w:rtl/>
          <w:lang w:bidi="ar-EG"/>
        </w:rPr>
        <w:t xml:space="preserve"> المجيبون عن الاستقصاء عن</w:t>
      </w:r>
      <w:r>
        <w:rPr>
          <w:rFonts w:hint="cs"/>
          <w:rtl/>
          <w:lang w:bidi="ar-EG"/>
        </w:rPr>
        <w:t xml:space="preserve"> رضاهم </w:t>
      </w:r>
      <w:r w:rsidR="00A42E71">
        <w:rPr>
          <w:rFonts w:hint="cs"/>
          <w:rtl/>
          <w:lang w:bidi="ar-EG"/>
        </w:rPr>
        <w:t>التام</w:t>
      </w:r>
      <w:r w:rsidR="003336C4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عن جودة</w:t>
      </w:r>
      <w:r w:rsidR="00673FD8">
        <w:rPr>
          <w:rFonts w:hint="cs"/>
          <w:rtl/>
          <w:lang w:bidi="ar-EG"/>
        </w:rPr>
        <w:t xml:space="preserve"> الخدمات المالية التابعة </w:t>
      </w:r>
      <w:proofErr w:type="spellStart"/>
      <w:r w:rsidR="00673FD8">
        <w:rPr>
          <w:rFonts w:hint="cs"/>
          <w:rtl/>
          <w:lang w:bidi="ar-EG"/>
        </w:rPr>
        <w:t>للويبو</w:t>
      </w:r>
      <w:proofErr w:type="spellEnd"/>
      <w:r w:rsidR="00673FD8">
        <w:rPr>
          <w:rFonts w:hint="cs"/>
          <w:rtl/>
          <w:lang w:bidi="ar-EG"/>
        </w:rPr>
        <w:t xml:space="preserve"> الموجهة إلى مودعي الطلبات بناء على </w:t>
      </w:r>
      <w:r w:rsidR="00E36786">
        <w:rPr>
          <w:rFonts w:hint="cs"/>
          <w:rtl/>
          <w:lang w:bidi="ar-EG"/>
        </w:rPr>
        <w:t>المعاهدة</w:t>
      </w:r>
      <w:r>
        <w:rPr>
          <w:rFonts w:hint="cs"/>
          <w:rtl/>
          <w:lang w:bidi="ar-EG"/>
        </w:rPr>
        <w:t>.</w:t>
      </w:r>
      <w:r w:rsidR="00EC3587" w:rsidRPr="00EC3587">
        <w:rPr>
          <w:noProof/>
        </w:rPr>
        <w:t xml:space="preserve"> </w:t>
      </w:r>
      <w:r w:rsidR="00EC3587" w:rsidRPr="00A975E9">
        <w:rPr>
          <w:noProof/>
        </w:rPr>
        <w:drawing>
          <wp:inline distT="0" distB="0" distL="0" distR="0" wp14:anchorId="3D03EBFB" wp14:editId="5A80C17E">
            <wp:extent cx="5486400" cy="975872"/>
            <wp:effectExtent l="0" t="0" r="19050" b="1524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973C47" w:rsidRDefault="003336C4" w:rsidP="0099540F">
      <w:pPr>
        <w:pStyle w:val="NumberedParaAR"/>
        <w:keepNext/>
        <w:numPr>
          <w:ilvl w:val="0"/>
          <w:numId w:val="0"/>
        </w:numPr>
        <w:spacing w:after="0" w:line="240" w:lineRule="auto"/>
        <w:ind w:firstLine="566"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وجاء</w:t>
      </w:r>
      <w:r w:rsidR="002B637E">
        <w:rPr>
          <w:rFonts w:hint="cs"/>
          <w:rtl/>
          <w:lang w:bidi="ar-EG"/>
        </w:rPr>
        <w:t>ت</w:t>
      </w:r>
      <w:r>
        <w:rPr>
          <w:rFonts w:hint="cs"/>
          <w:rtl/>
          <w:lang w:bidi="ar-EG"/>
        </w:rPr>
        <w:t xml:space="preserve"> </w:t>
      </w:r>
      <w:r w:rsidR="002B637E">
        <w:rPr>
          <w:rFonts w:hint="cs"/>
          <w:rtl/>
          <w:lang w:bidi="ar-EG"/>
        </w:rPr>
        <w:t xml:space="preserve">درجة </w:t>
      </w:r>
      <w:r w:rsidR="009B2F4D">
        <w:rPr>
          <w:rFonts w:hint="cs"/>
          <w:rtl/>
          <w:lang w:bidi="ar-EG"/>
        </w:rPr>
        <w:t xml:space="preserve">الرضا </w:t>
      </w:r>
      <w:r>
        <w:rPr>
          <w:rFonts w:hint="cs"/>
          <w:rtl/>
          <w:lang w:bidi="ar-EG"/>
        </w:rPr>
        <w:t>المحدد للمجيبي</w:t>
      </w:r>
      <w:r w:rsidR="009B2F4D">
        <w:rPr>
          <w:rFonts w:hint="cs"/>
          <w:rtl/>
          <w:lang w:bidi="ar-EG"/>
        </w:rPr>
        <w:t>ن كالتالي</w:t>
      </w:r>
      <w:r>
        <w:rPr>
          <w:rFonts w:hint="cs"/>
          <w:rtl/>
          <w:lang w:bidi="ar-EG"/>
        </w:rPr>
        <w:t>:</w:t>
      </w:r>
      <w:r w:rsidR="00973C47" w:rsidRPr="00A975E9">
        <w:rPr>
          <w:noProof/>
        </w:rPr>
        <w:drawing>
          <wp:inline distT="0" distB="0" distL="0" distR="0" wp14:anchorId="2270C7B1" wp14:editId="5BA98E24">
            <wp:extent cx="5486400" cy="1244814"/>
            <wp:effectExtent l="0" t="0" r="19050" b="1270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973C47" w:rsidRPr="001B370C" w:rsidRDefault="00973C47" w:rsidP="002B637E">
      <w:pPr>
        <w:pStyle w:val="NumberedParaAR"/>
        <w:numPr>
          <w:ilvl w:val="0"/>
          <w:numId w:val="0"/>
        </w:numPr>
        <w:spacing w:line="240" w:lineRule="auto"/>
        <w:rPr>
          <w:rtl/>
          <w:lang w:bidi="ar-EG"/>
        </w:rPr>
      </w:pPr>
      <w:r w:rsidRPr="001B370C">
        <w:rPr>
          <w:rtl/>
          <w:lang w:bidi="ar-EG"/>
        </w:rPr>
        <w:t>(</w:t>
      </w:r>
      <w:r w:rsidR="002B637E">
        <w:rPr>
          <w:rFonts w:hint="cs"/>
          <w:rtl/>
          <w:lang w:bidi="ar-EG"/>
        </w:rPr>
        <w:t xml:space="preserve">درجة </w:t>
      </w:r>
      <w:r w:rsidRPr="001B370C">
        <w:rPr>
          <w:rtl/>
          <w:lang w:bidi="ar-EG"/>
        </w:rPr>
        <w:t>الرضا</w:t>
      </w:r>
      <w:r w:rsidRPr="001B370C">
        <w:rPr>
          <w:rFonts w:hint="cs"/>
          <w:rtl/>
          <w:lang w:bidi="ar-EG"/>
        </w:rPr>
        <w:t xml:space="preserve"> </w:t>
      </w:r>
      <w:r w:rsidR="00AE5351">
        <w:rPr>
          <w:rFonts w:hint="cs"/>
          <w:rtl/>
          <w:lang w:bidi="ar-EG"/>
        </w:rPr>
        <w:t>العام</w:t>
      </w:r>
      <w:r w:rsidRPr="001B370C">
        <w:rPr>
          <w:rtl/>
          <w:lang w:bidi="ar-EG"/>
        </w:rPr>
        <w:t xml:space="preserve">: </w:t>
      </w:r>
      <w:r>
        <w:rPr>
          <w:rFonts w:hint="cs"/>
          <w:rtl/>
          <w:lang w:bidi="ar-EG"/>
        </w:rPr>
        <w:t>87</w:t>
      </w:r>
      <w:r w:rsidRPr="001B370C">
        <w:rPr>
          <w:rtl/>
          <w:lang w:bidi="ar-EG"/>
        </w:rPr>
        <w:t>%)</w:t>
      </w:r>
    </w:p>
    <w:p w:rsidR="00973C47" w:rsidRDefault="00973C47" w:rsidP="0099540F">
      <w:pPr>
        <w:pStyle w:val="NumberedParaAR"/>
        <w:numPr>
          <w:ilvl w:val="0"/>
          <w:numId w:val="0"/>
        </w:numPr>
        <w:spacing w:after="120" w:line="240" w:lineRule="auto"/>
        <w:ind w:firstLine="567"/>
        <w:rPr>
          <w:rtl/>
          <w:lang w:bidi="ar-EG"/>
        </w:rPr>
      </w:pPr>
      <w:r>
        <w:rPr>
          <w:rFonts w:hint="cs"/>
          <w:rtl/>
          <w:lang w:bidi="ar-EG"/>
        </w:rPr>
        <w:t xml:space="preserve">وذكر المستخدمون أمثلة محددة عن مجالات التحسين </w:t>
      </w:r>
      <w:r w:rsidR="009B2F7A">
        <w:rPr>
          <w:rFonts w:hint="cs"/>
          <w:rtl/>
          <w:lang w:bidi="ar-EG"/>
        </w:rPr>
        <w:t>و</w:t>
      </w:r>
      <w:r>
        <w:rPr>
          <w:rFonts w:hint="cs"/>
          <w:rtl/>
          <w:lang w:bidi="ar-EG"/>
        </w:rPr>
        <w:t>منها ما يلي:</w:t>
      </w:r>
    </w:p>
    <w:p w:rsidR="00923D6B" w:rsidRDefault="00923D6B" w:rsidP="0099540F">
      <w:pPr>
        <w:pStyle w:val="NumberedParaAR"/>
        <w:numPr>
          <w:ilvl w:val="0"/>
          <w:numId w:val="0"/>
        </w:numPr>
        <w:spacing w:after="0"/>
        <w:ind w:left="566"/>
        <w:rPr>
          <w:rtl/>
          <w:lang w:bidi="ar-EG"/>
        </w:rPr>
      </w:pPr>
      <w:r w:rsidRPr="008D525E">
        <w:rPr>
          <w:rtl/>
          <w:lang w:bidi="ar-EG"/>
        </w:rPr>
        <w:t>-</w:t>
      </w:r>
      <w:r>
        <w:rPr>
          <w:rFonts w:hint="cs"/>
          <w:rtl/>
          <w:lang w:bidi="ar-EG"/>
        </w:rPr>
        <w:t xml:space="preserve"> الحاجة </w:t>
      </w:r>
      <w:r w:rsidR="00141273">
        <w:rPr>
          <w:rFonts w:hint="cs"/>
          <w:rtl/>
          <w:lang w:bidi="ar-EG"/>
        </w:rPr>
        <w:t xml:space="preserve">إلى </w:t>
      </w:r>
      <w:r w:rsidR="004A303F">
        <w:rPr>
          <w:rFonts w:hint="cs"/>
          <w:rtl/>
          <w:lang w:bidi="ar-EG"/>
        </w:rPr>
        <w:t xml:space="preserve">زيادة </w:t>
      </w:r>
      <w:r w:rsidR="009B2F7A">
        <w:rPr>
          <w:rFonts w:hint="cs"/>
          <w:rtl/>
          <w:lang w:bidi="ar-EG"/>
        </w:rPr>
        <w:t>ال</w:t>
      </w:r>
      <w:r w:rsidR="004A303F">
        <w:rPr>
          <w:rFonts w:hint="cs"/>
          <w:rtl/>
          <w:lang w:bidi="ar-EG"/>
        </w:rPr>
        <w:t>ا</w:t>
      </w:r>
      <w:r>
        <w:rPr>
          <w:rFonts w:hint="cs"/>
          <w:rtl/>
          <w:lang w:bidi="ar-EG"/>
        </w:rPr>
        <w:t>خ</w:t>
      </w:r>
      <w:r w:rsidR="004A303F">
        <w:rPr>
          <w:rFonts w:hint="cs"/>
          <w:rtl/>
          <w:lang w:bidi="ar-EG"/>
        </w:rPr>
        <w:t>ت</w:t>
      </w:r>
      <w:r>
        <w:rPr>
          <w:rFonts w:hint="cs"/>
          <w:rtl/>
          <w:lang w:bidi="ar-EG"/>
        </w:rPr>
        <w:t xml:space="preserve">يارات </w:t>
      </w:r>
      <w:r w:rsidR="009B2F7A">
        <w:rPr>
          <w:rFonts w:hint="cs"/>
          <w:rtl/>
          <w:lang w:bidi="ar-EG"/>
        </w:rPr>
        <w:t xml:space="preserve">في </w:t>
      </w:r>
      <w:r>
        <w:rPr>
          <w:rFonts w:hint="cs"/>
          <w:rtl/>
          <w:lang w:bidi="ar-EG"/>
        </w:rPr>
        <w:t xml:space="preserve">عملات </w:t>
      </w:r>
      <w:r w:rsidR="004A303F">
        <w:rPr>
          <w:rFonts w:hint="cs"/>
          <w:rtl/>
          <w:lang w:bidi="ar-EG"/>
        </w:rPr>
        <w:t xml:space="preserve">الحساب الحالي </w:t>
      </w:r>
      <w:proofErr w:type="spellStart"/>
      <w:r w:rsidR="004A303F">
        <w:rPr>
          <w:rFonts w:hint="cs"/>
          <w:rtl/>
          <w:lang w:bidi="ar-EG"/>
        </w:rPr>
        <w:t>للويبو</w:t>
      </w:r>
      <w:proofErr w:type="spellEnd"/>
      <w:r w:rsidR="004A303F">
        <w:rPr>
          <w:rFonts w:hint="cs"/>
          <w:rtl/>
          <w:lang w:bidi="ar-EG"/>
        </w:rPr>
        <w:t xml:space="preserve"> (لا يتوفر سوى الفرنك السويسري</w:t>
      </w:r>
      <w:r w:rsidR="0058166F" w:rsidRPr="0058166F">
        <w:rPr>
          <w:rFonts w:hint="cs"/>
          <w:rtl/>
          <w:lang w:bidi="ar-EG"/>
        </w:rPr>
        <w:t xml:space="preserve"> </w:t>
      </w:r>
      <w:r w:rsidR="0058166F">
        <w:rPr>
          <w:rFonts w:hint="cs"/>
          <w:rtl/>
          <w:lang w:bidi="ar-EG"/>
        </w:rPr>
        <w:t>حاليا</w:t>
      </w:r>
      <w:r w:rsidR="004A303F">
        <w:rPr>
          <w:rFonts w:hint="cs"/>
          <w:rtl/>
          <w:lang w:bidi="ar-EG"/>
        </w:rPr>
        <w:t>)</w:t>
      </w:r>
      <w:r>
        <w:rPr>
          <w:rFonts w:hint="cs"/>
          <w:rtl/>
          <w:lang w:bidi="ar-EG"/>
        </w:rPr>
        <w:t>؛</w:t>
      </w:r>
    </w:p>
    <w:p w:rsidR="00923D6B" w:rsidRDefault="00923D6B" w:rsidP="0099540F">
      <w:pPr>
        <w:pStyle w:val="NumberedParaAR"/>
        <w:numPr>
          <w:ilvl w:val="0"/>
          <w:numId w:val="0"/>
        </w:numPr>
        <w:spacing w:after="0"/>
        <w:ind w:left="566"/>
        <w:rPr>
          <w:rtl/>
          <w:lang w:bidi="ar-EG"/>
        </w:rPr>
      </w:pPr>
      <w:r w:rsidRPr="008D525E">
        <w:rPr>
          <w:rtl/>
          <w:lang w:bidi="ar-EG"/>
        </w:rPr>
        <w:t xml:space="preserve">- </w:t>
      </w:r>
      <w:r w:rsidR="0058166F">
        <w:rPr>
          <w:rFonts w:hint="cs"/>
          <w:rtl/>
          <w:lang w:bidi="ar-EG"/>
        </w:rPr>
        <w:t>والحاجة إلى</w:t>
      </w:r>
      <w:r w:rsidR="001B751F">
        <w:rPr>
          <w:rFonts w:hint="cs"/>
          <w:rtl/>
          <w:lang w:bidi="ar-EG"/>
        </w:rPr>
        <w:t xml:space="preserve"> توسيع نط</w:t>
      </w:r>
      <w:r w:rsidR="001E5167">
        <w:rPr>
          <w:rFonts w:hint="cs"/>
          <w:rtl/>
          <w:lang w:bidi="ar-EG"/>
        </w:rPr>
        <w:t>اق</w:t>
      </w:r>
      <w:r w:rsidR="0058166F">
        <w:rPr>
          <w:rFonts w:hint="cs"/>
          <w:rtl/>
          <w:lang w:bidi="ar-EG"/>
        </w:rPr>
        <w:t xml:space="preserve"> طرق الدفع وإ</w:t>
      </w:r>
      <w:r w:rsidR="001B751F">
        <w:rPr>
          <w:rFonts w:hint="cs"/>
          <w:rtl/>
          <w:lang w:bidi="ar-EG"/>
        </w:rPr>
        <w:t xml:space="preserve">ضافة وسائل </w:t>
      </w:r>
      <w:r w:rsidR="0058166F">
        <w:rPr>
          <w:rFonts w:hint="cs"/>
          <w:rtl/>
          <w:lang w:bidi="ar-EG"/>
        </w:rPr>
        <w:t>أخرى</w:t>
      </w:r>
      <w:r w:rsidR="001B751F">
        <w:rPr>
          <w:rFonts w:hint="cs"/>
          <w:rtl/>
          <w:lang w:bidi="ar-EG"/>
        </w:rPr>
        <w:t xml:space="preserve"> للدفع</w:t>
      </w:r>
      <w:r>
        <w:rPr>
          <w:rFonts w:hint="cs"/>
          <w:rtl/>
          <w:lang w:bidi="ar-EG"/>
        </w:rPr>
        <w:t>؛</w:t>
      </w:r>
    </w:p>
    <w:p w:rsidR="000565D7" w:rsidRDefault="00923D6B" w:rsidP="0099540F">
      <w:pPr>
        <w:pStyle w:val="NumberedParaAR"/>
        <w:numPr>
          <w:ilvl w:val="0"/>
          <w:numId w:val="0"/>
        </w:numPr>
        <w:ind w:left="566"/>
        <w:rPr>
          <w:rtl/>
          <w:lang w:bidi="ar-EG"/>
        </w:rPr>
      </w:pPr>
      <w:r w:rsidRPr="008D525E">
        <w:rPr>
          <w:rtl/>
          <w:lang w:bidi="ar-EG"/>
        </w:rPr>
        <w:t xml:space="preserve">- </w:t>
      </w:r>
      <w:r w:rsidR="001B751F">
        <w:rPr>
          <w:rFonts w:hint="cs"/>
          <w:rtl/>
          <w:lang w:bidi="ar-EG"/>
        </w:rPr>
        <w:t xml:space="preserve">وصعوبة الوصول إلى العاملين في </w:t>
      </w:r>
      <w:r w:rsidR="001B751F" w:rsidRPr="0058166F">
        <w:rPr>
          <w:rFonts w:hint="cs"/>
          <w:rtl/>
          <w:lang w:bidi="ar-EG"/>
        </w:rPr>
        <w:t>الخدمات</w:t>
      </w:r>
      <w:r w:rsidR="001B751F">
        <w:rPr>
          <w:rFonts w:hint="cs"/>
          <w:rtl/>
          <w:lang w:bidi="ar-EG"/>
        </w:rPr>
        <w:t xml:space="preserve"> المالية.</w:t>
      </w:r>
    </w:p>
    <w:p w:rsidR="0024392E" w:rsidRPr="00C0273A" w:rsidRDefault="00141273" w:rsidP="0099540F">
      <w:pPr>
        <w:pStyle w:val="NumberedParaAR"/>
        <w:keepNext/>
        <w:rPr>
          <w:b/>
          <w:bCs/>
          <w:rtl/>
          <w:lang w:bidi="ar-EG"/>
        </w:rPr>
      </w:pPr>
      <w:r w:rsidRPr="00C0273A">
        <w:rPr>
          <w:rFonts w:hint="cs"/>
          <w:b/>
          <w:bCs/>
          <w:rtl/>
          <w:lang w:bidi="ar-EG"/>
        </w:rPr>
        <w:t xml:space="preserve">الرضا </w:t>
      </w:r>
      <w:r w:rsidR="00C0273A" w:rsidRPr="00C0273A">
        <w:rPr>
          <w:rFonts w:hint="cs"/>
          <w:b/>
          <w:bCs/>
          <w:rtl/>
          <w:lang w:bidi="ar-EG"/>
        </w:rPr>
        <w:t>العام</w:t>
      </w:r>
      <w:r w:rsidRPr="00C0273A">
        <w:rPr>
          <w:rFonts w:hint="cs"/>
          <w:b/>
          <w:bCs/>
          <w:rtl/>
          <w:lang w:bidi="ar-EG"/>
        </w:rPr>
        <w:t xml:space="preserve"> ع</w:t>
      </w:r>
      <w:r w:rsidR="0024392E" w:rsidRPr="00C0273A">
        <w:rPr>
          <w:rFonts w:hint="cs"/>
          <w:b/>
          <w:bCs/>
          <w:rtl/>
          <w:lang w:bidi="ar-EG"/>
        </w:rPr>
        <w:t xml:space="preserve">ن منتجات </w:t>
      </w:r>
      <w:r w:rsidR="00E36786" w:rsidRPr="00C0273A">
        <w:rPr>
          <w:rFonts w:hint="cs"/>
          <w:b/>
          <w:bCs/>
          <w:rtl/>
          <w:lang w:bidi="ar-EG"/>
        </w:rPr>
        <w:t>المعاهدة</w:t>
      </w:r>
      <w:r w:rsidR="0024392E" w:rsidRPr="00C0273A">
        <w:rPr>
          <w:rFonts w:hint="cs"/>
          <w:b/>
          <w:bCs/>
          <w:rtl/>
          <w:lang w:bidi="ar-EG"/>
        </w:rPr>
        <w:t xml:space="preserve"> وخدماتها التي تقدمها </w:t>
      </w:r>
      <w:proofErr w:type="spellStart"/>
      <w:r w:rsidR="0024392E" w:rsidRPr="00C0273A">
        <w:rPr>
          <w:rFonts w:hint="cs"/>
          <w:b/>
          <w:bCs/>
          <w:rtl/>
          <w:lang w:bidi="ar-EG"/>
        </w:rPr>
        <w:t>الويبو</w:t>
      </w:r>
      <w:proofErr w:type="spellEnd"/>
    </w:p>
    <w:p w:rsidR="0024392E" w:rsidRDefault="0024392E" w:rsidP="0099540F">
      <w:pPr>
        <w:pStyle w:val="NumberedParaAR"/>
        <w:numPr>
          <w:ilvl w:val="0"/>
          <w:numId w:val="0"/>
        </w:numPr>
        <w:ind w:firstLine="566"/>
        <w:rPr>
          <w:rtl/>
          <w:lang w:bidi="ar-EG"/>
        </w:rPr>
      </w:pPr>
      <w:r>
        <w:rPr>
          <w:rFonts w:hint="cs"/>
          <w:rtl/>
          <w:lang w:bidi="ar-EG"/>
        </w:rPr>
        <w:t>طلب من المجيبين أن يقيّموا</w:t>
      </w:r>
      <w:r w:rsidR="00C0273A">
        <w:rPr>
          <w:rFonts w:hint="cs"/>
          <w:rtl/>
          <w:lang w:bidi="ar-EG"/>
        </w:rPr>
        <w:t xml:space="preserve"> مدى رضاهم العام</w:t>
      </w:r>
      <w:r>
        <w:rPr>
          <w:rFonts w:hint="cs"/>
          <w:rtl/>
          <w:lang w:bidi="ar-EG"/>
        </w:rPr>
        <w:t xml:space="preserve"> </w:t>
      </w:r>
      <w:r w:rsidR="00C0273A">
        <w:rPr>
          <w:rFonts w:hint="cs"/>
          <w:rtl/>
          <w:lang w:bidi="ar-EG"/>
        </w:rPr>
        <w:t xml:space="preserve">عن </w:t>
      </w:r>
      <w:r>
        <w:rPr>
          <w:rFonts w:hint="cs"/>
          <w:rtl/>
          <w:lang w:bidi="ar-EG"/>
        </w:rPr>
        <w:t xml:space="preserve">المنتجات </w:t>
      </w:r>
      <w:r w:rsidR="00C0273A">
        <w:rPr>
          <w:rFonts w:hint="cs"/>
          <w:rtl/>
          <w:lang w:bidi="ar-EG"/>
        </w:rPr>
        <w:t xml:space="preserve">الإعلامية </w:t>
      </w:r>
      <w:r>
        <w:rPr>
          <w:rFonts w:hint="cs"/>
          <w:rtl/>
          <w:lang w:bidi="ar-EG"/>
        </w:rPr>
        <w:t xml:space="preserve">والخدمات </w:t>
      </w:r>
      <w:r w:rsidR="00C0273A">
        <w:rPr>
          <w:rFonts w:hint="cs"/>
          <w:rtl/>
          <w:lang w:bidi="ar-EG"/>
        </w:rPr>
        <w:t>الخاصة بالمعاهدة</w:t>
      </w:r>
      <w:r>
        <w:rPr>
          <w:rFonts w:hint="cs"/>
          <w:rtl/>
          <w:lang w:bidi="ar-EG"/>
        </w:rPr>
        <w:t xml:space="preserve">، </w:t>
      </w:r>
      <w:r w:rsidR="00C0273A">
        <w:rPr>
          <w:rFonts w:hint="cs"/>
          <w:rtl/>
          <w:lang w:bidi="ar-EG"/>
        </w:rPr>
        <w:t>علاوة على التقييم الفردي ل</w:t>
      </w:r>
      <w:r>
        <w:rPr>
          <w:rFonts w:hint="cs"/>
          <w:rtl/>
          <w:lang w:bidi="ar-EG"/>
        </w:rPr>
        <w:t>لمنتجات والخدمات.</w:t>
      </w:r>
    </w:p>
    <w:p w:rsidR="0024392E" w:rsidRDefault="0024392E" w:rsidP="0099540F">
      <w:pPr>
        <w:pStyle w:val="NumberedParaAR"/>
        <w:numPr>
          <w:ilvl w:val="0"/>
          <w:numId w:val="0"/>
        </w:numPr>
        <w:spacing w:line="240" w:lineRule="auto"/>
        <w:ind w:firstLine="566"/>
        <w:rPr>
          <w:rtl/>
          <w:lang w:bidi="ar-EG"/>
        </w:rPr>
      </w:pPr>
      <w:r>
        <w:rPr>
          <w:rFonts w:hint="cs"/>
          <w:rtl/>
          <w:lang w:bidi="ar-EG"/>
        </w:rPr>
        <w:t>وردا على سؤال واحد حول الرضا العام، أشار 89% من المجيبين أنهم يشعرون "بالرضا" أو "</w:t>
      </w:r>
      <w:r w:rsidR="00C0273A" w:rsidRPr="00C0273A">
        <w:rPr>
          <w:rFonts w:hint="cs"/>
          <w:rtl/>
          <w:lang w:bidi="ar-EG"/>
        </w:rPr>
        <w:t>بالرضا البالغ</w:t>
      </w:r>
      <w:r w:rsidRPr="00C0273A">
        <w:rPr>
          <w:rFonts w:hint="cs"/>
          <w:rtl/>
          <w:lang w:bidi="ar-EG"/>
        </w:rPr>
        <w:t>" أو "</w:t>
      </w:r>
      <w:r w:rsidR="00C0273A" w:rsidRPr="00C0273A">
        <w:rPr>
          <w:rFonts w:hint="cs"/>
          <w:rtl/>
          <w:lang w:bidi="ar-EG"/>
        </w:rPr>
        <w:t>ب</w:t>
      </w:r>
      <w:r w:rsidRPr="00C0273A">
        <w:rPr>
          <w:rFonts w:hint="cs"/>
          <w:rtl/>
          <w:lang w:bidi="ar-EG"/>
        </w:rPr>
        <w:t>الرضا</w:t>
      </w:r>
      <w:r w:rsidR="00C0273A" w:rsidRPr="00C0273A">
        <w:rPr>
          <w:rFonts w:hint="cs"/>
          <w:rtl/>
          <w:lang w:bidi="ar-EG"/>
        </w:rPr>
        <w:t xml:space="preserve"> </w:t>
      </w:r>
      <w:r w:rsidR="006B26FF">
        <w:rPr>
          <w:rFonts w:hint="cs"/>
          <w:rtl/>
          <w:lang w:bidi="ar-EG"/>
        </w:rPr>
        <w:t>التام</w:t>
      </w:r>
      <w:r>
        <w:rPr>
          <w:rFonts w:hint="cs"/>
          <w:rtl/>
          <w:lang w:bidi="ar-EG"/>
        </w:rPr>
        <w:t xml:space="preserve">". أما </w:t>
      </w:r>
      <w:r w:rsidR="00C0273A">
        <w:rPr>
          <w:rFonts w:hint="cs"/>
          <w:rtl/>
          <w:lang w:bidi="ar-EG"/>
        </w:rPr>
        <w:t>البقية ونسبتها 11%</w:t>
      </w:r>
      <w:r>
        <w:rPr>
          <w:rFonts w:hint="cs"/>
          <w:rtl/>
          <w:lang w:bidi="ar-EG"/>
        </w:rPr>
        <w:t xml:space="preserve">، فأشار 10% منها إلى "الرضا المتوسط" </w:t>
      </w:r>
      <w:r w:rsidR="00C0273A">
        <w:rPr>
          <w:rFonts w:hint="cs"/>
          <w:rtl/>
          <w:lang w:bidi="ar-EG"/>
        </w:rPr>
        <w:t>ومن ثم أشار</w:t>
      </w:r>
      <w:r>
        <w:rPr>
          <w:rFonts w:hint="cs"/>
          <w:rtl/>
          <w:lang w:bidi="ar-EG"/>
        </w:rPr>
        <w:t xml:space="preserve"> 1% فقط إلى "عدم الرضا".</w:t>
      </w:r>
      <w:r w:rsidRPr="00A975E9">
        <w:rPr>
          <w:noProof/>
          <w:color w:val="92D050"/>
        </w:rPr>
        <w:drawing>
          <wp:inline distT="0" distB="0" distL="0" distR="0" wp14:anchorId="47E7CDA7" wp14:editId="22C953F7">
            <wp:extent cx="5486400" cy="2099967"/>
            <wp:effectExtent l="0" t="0" r="19050" b="14605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24392E" w:rsidRPr="003F5F26" w:rsidRDefault="003F5F26" w:rsidP="0099540F">
      <w:pPr>
        <w:pStyle w:val="NumberedParaAR"/>
        <w:keepNext/>
        <w:rPr>
          <w:b/>
          <w:bCs/>
          <w:lang w:bidi="ar-EG"/>
        </w:rPr>
      </w:pPr>
      <w:r w:rsidRPr="003F5F26">
        <w:rPr>
          <w:rFonts w:hint="cs"/>
          <w:b/>
          <w:bCs/>
          <w:rtl/>
          <w:lang w:bidi="ar-EG"/>
        </w:rPr>
        <w:t xml:space="preserve">خدمات </w:t>
      </w:r>
      <w:r w:rsidR="00E36786">
        <w:rPr>
          <w:rFonts w:hint="cs"/>
          <w:b/>
          <w:bCs/>
          <w:rtl/>
          <w:lang w:bidi="ar-EG"/>
        </w:rPr>
        <w:t>المعاهدة</w:t>
      </w:r>
      <w:r w:rsidRPr="003F5F26">
        <w:rPr>
          <w:rFonts w:hint="cs"/>
          <w:b/>
          <w:bCs/>
          <w:rtl/>
          <w:lang w:bidi="ar-EG"/>
        </w:rPr>
        <w:t xml:space="preserve"> التي تقدمها المكاتب الأخرى </w:t>
      </w:r>
      <w:r w:rsidR="00C0273A">
        <w:rPr>
          <w:rFonts w:hint="cs"/>
          <w:b/>
          <w:bCs/>
          <w:rtl/>
          <w:lang w:bidi="ar-EG"/>
        </w:rPr>
        <w:t>والإدارات</w:t>
      </w:r>
      <w:r w:rsidRPr="003F5F26">
        <w:rPr>
          <w:rFonts w:hint="cs"/>
          <w:b/>
          <w:bCs/>
          <w:rtl/>
          <w:lang w:bidi="ar-EG"/>
        </w:rPr>
        <w:t xml:space="preserve"> الدولية</w:t>
      </w:r>
    </w:p>
    <w:p w:rsidR="003F5F26" w:rsidRDefault="003F5F26" w:rsidP="0099540F">
      <w:pPr>
        <w:pStyle w:val="NumberedParaAR"/>
        <w:numPr>
          <w:ilvl w:val="0"/>
          <w:numId w:val="0"/>
        </w:numPr>
        <w:spacing w:before="240" w:line="240" w:lineRule="auto"/>
        <w:ind w:firstLine="566"/>
        <w:rPr>
          <w:rtl/>
          <w:lang w:bidi="ar-EG"/>
        </w:rPr>
      </w:pPr>
      <w:r>
        <w:rPr>
          <w:rFonts w:hint="cs"/>
          <w:rtl/>
          <w:lang w:bidi="ar-EG"/>
        </w:rPr>
        <w:t xml:space="preserve">جاءت </w:t>
      </w:r>
      <w:r w:rsidR="002B637E">
        <w:rPr>
          <w:rFonts w:hint="cs"/>
          <w:rtl/>
          <w:lang w:bidi="ar-EG"/>
        </w:rPr>
        <w:t xml:space="preserve">درجة </w:t>
      </w:r>
      <w:r>
        <w:rPr>
          <w:rFonts w:hint="cs"/>
          <w:rtl/>
          <w:lang w:bidi="ar-EG"/>
        </w:rPr>
        <w:t xml:space="preserve">خدمات </w:t>
      </w:r>
      <w:r w:rsidR="00E36786">
        <w:rPr>
          <w:rFonts w:hint="cs"/>
          <w:rtl/>
          <w:lang w:bidi="ar-EG"/>
        </w:rPr>
        <w:t>المعاهدة</w:t>
      </w:r>
      <w:r>
        <w:rPr>
          <w:rFonts w:hint="cs"/>
          <w:rtl/>
          <w:lang w:bidi="ar-EG"/>
        </w:rPr>
        <w:t xml:space="preserve"> التي تقدمها </w:t>
      </w:r>
      <w:r w:rsidRPr="003F5F26">
        <w:rPr>
          <w:rtl/>
          <w:lang w:bidi="ar-EG"/>
        </w:rPr>
        <w:t xml:space="preserve">المكاتب الأخرى </w:t>
      </w:r>
      <w:r w:rsidR="00CC6152">
        <w:rPr>
          <w:rFonts w:hint="cs"/>
          <w:rtl/>
          <w:lang w:bidi="ar-EG"/>
        </w:rPr>
        <w:t>والإدارات</w:t>
      </w:r>
      <w:r w:rsidRPr="003F5F26">
        <w:rPr>
          <w:rtl/>
          <w:lang w:bidi="ar-EG"/>
        </w:rPr>
        <w:t xml:space="preserve"> الدولية</w:t>
      </w:r>
      <w:r>
        <w:rPr>
          <w:rFonts w:hint="cs"/>
          <w:rtl/>
          <w:lang w:bidi="ar-EG"/>
        </w:rPr>
        <w:t xml:space="preserve"> على اختلاف</w:t>
      </w:r>
      <w:r w:rsidR="00141273">
        <w:rPr>
          <w:rFonts w:hint="cs"/>
          <w:rtl/>
          <w:lang w:bidi="ar-EG"/>
        </w:rPr>
        <w:t xml:space="preserve"> صفاتها الدولية أقل بقليل </w:t>
      </w:r>
      <w:r w:rsidR="00CC6152">
        <w:rPr>
          <w:rFonts w:hint="cs"/>
          <w:rtl/>
          <w:lang w:bidi="ar-EG"/>
        </w:rPr>
        <w:t>عالميا</w:t>
      </w:r>
      <w:r w:rsidR="00141273">
        <w:rPr>
          <w:rFonts w:hint="cs"/>
          <w:rtl/>
          <w:lang w:bidi="ar-EG"/>
        </w:rPr>
        <w:t xml:space="preserve"> م</w:t>
      </w:r>
      <w:r>
        <w:rPr>
          <w:rFonts w:hint="cs"/>
          <w:rtl/>
          <w:lang w:bidi="ar-EG"/>
        </w:rPr>
        <w:t xml:space="preserve">ن </w:t>
      </w:r>
      <w:r w:rsidR="00153474">
        <w:rPr>
          <w:rFonts w:hint="cs"/>
          <w:rtl/>
          <w:lang w:bidi="ar-EG"/>
        </w:rPr>
        <w:t xml:space="preserve">درجة </w:t>
      </w:r>
      <w:r>
        <w:rPr>
          <w:rFonts w:hint="cs"/>
          <w:rtl/>
          <w:lang w:bidi="ar-EG"/>
        </w:rPr>
        <w:t xml:space="preserve">خدمات المكتب الدولي التابع </w:t>
      </w:r>
      <w:proofErr w:type="spellStart"/>
      <w:r>
        <w:rPr>
          <w:rFonts w:hint="cs"/>
          <w:rtl/>
          <w:lang w:bidi="ar-EG"/>
        </w:rPr>
        <w:t>للويبو</w:t>
      </w:r>
      <w:proofErr w:type="spellEnd"/>
      <w:r>
        <w:rPr>
          <w:rFonts w:hint="cs"/>
          <w:rtl/>
          <w:lang w:bidi="ar-EG"/>
        </w:rPr>
        <w:t>.</w:t>
      </w:r>
      <w:r w:rsidR="005A3066">
        <w:rPr>
          <w:rFonts w:hint="cs"/>
          <w:rtl/>
          <w:lang w:bidi="ar-EG"/>
        </w:rPr>
        <w:t xml:space="preserve"> وعند تقييم خدمات مكاتب تسلم الطلبات (لا تضم مكتب تسلم الطلبات/المكتب الدولي) </w:t>
      </w:r>
      <w:r w:rsidR="00673457">
        <w:rPr>
          <w:rFonts w:hint="cs"/>
          <w:rtl/>
          <w:lang w:bidi="ar-EG"/>
        </w:rPr>
        <w:t>وإدارة</w:t>
      </w:r>
      <w:r w:rsidR="00673457" w:rsidRPr="00673457">
        <w:rPr>
          <w:rtl/>
          <w:lang w:bidi="ar-EG"/>
        </w:rPr>
        <w:t xml:space="preserve"> البحث الدولي</w:t>
      </w:r>
      <w:r w:rsidR="005A3066">
        <w:rPr>
          <w:rtl/>
          <w:lang w:bidi="ar-EG"/>
        </w:rPr>
        <w:t xml:space="preserve"> وإدار</w:t>
      </w:r>
      <w:r w:rsidR="005A3066">
        <w:rPr>
          <w:rFonts w:hint="cs"/>
          <w:rtl/>
          <w:lang w:bidi="ar-EG"/>
        </w:rPr>
        <w:t>ات</w:t>
      </w:r>
      <w:r w:rsidR="005A3066" w:rsidRPr="005A3066">
        <w:rPr>
          <w:rtl/>
          <w:lang w:bidi="ar-EG"/>
        </w:rPr>
        <w:t xml:space="preserve"> الفحص التمهيدي الدولي</w:t>
      </w:r>
      <w:r w:rsidR="005A3066">
        <w:rPr>
          <w:rFonts w:hint="cs"/>
          <w:rtl/>
          <w:lang w:bidi="ar-EG"/>
        </w:rPr>
        <w:t xml:space="preserve"> </w:t>
      </w:r>
      <w:r w:rsidR="00CC6152">
        <w:rPr>
          <w:rFonts w:hint="cs"/>
          <w:rtl/>
          <w:lang w:bidi="ar-EG"/>
        </w:rPr>
        <w:t>على نحو جماعي</w:t>
      </w:r>
      <w:r w:rsidR="005A3066">
        <w:rPr>
          <w:rFonts w:hint="cs"/>
          <w:rtl/>
          <w:lang w:bidi="ar-EG"/>
        </w:rPr>
        <w:t xml:space="preserve">، </w:t>
      </w:r>
      <w:r w:rsidR="00CC6152">
        <w:rPr>
          <w:rFonts w:hint="cs"/>
          <w:rtl/>
          <w:lang w:bidi="ar-EG"/>
        </w:rPr>
        <w:t xml:space="preserve">منح 83% من المجيبين </w:t>
      </w:r>
      <w:r w:rsidR="00CC6152">
        <w:rPr>
          <w:rFonts w:hint="cs"/>
          <w:rtl/>
          <w:lang w:bidi="ar-EG"/>
        </w:rPr>
        <w:lastRenderedPageBreak/>
        <w:t xml:space="preserve">عن الاستقصاء درجة </w:t>
      </w:r>
      <w:r w:rsidR="005A3066">
        <w:rPr>
          <w:rFonts w:hint="cs"/>
          <w:rtl/>
          <w:lang w:bidi="ar-EG"/>
        </w:rPr>
        <w:t>"جيد" أو أعلى ل</w:t>
      </w:r>
      <w:r w:rsidR="00CC6152">
        <w:rPr>
          <w:rFonts w:hint="cs"/>
          <w:rtl/>
          <w:lang w:bidi="ar-EG"/>
        </w:rPr>
        <w:t xml:space="preserve">تقييم </w:t>
      </w:r>
      <w:r w:rsidR="005A3066">
        <w:rPr>
          <w:rFonts w:hint="cs"/>
          <w:rtl/>
          <w:lang w:bidi="ar-EG"/>
        </w:rPr>
        <w:t>هذه الخدمات.</w:t>
      </w:r>
      <w:r w:rsidR="005A3066" w:rsidRPr="005A3066">
        <w:rPr>
          <w:noProof/>
        </w:rPr>
        <w:t xml:space="preserve"> </w:t>
      </w:r>
      <w:r w:rsidR="005A3066" w:rsidRPr="00A975E9">
        <w:rPr>
          <w:noProof/>
        </w:rPr>
        <w:drawing>
          <wp:inline distT="0" distB="0" distL="0" distR="0" wp14:anchorId="370AFF70" wp14:editId="3BF646A7">
            <wp:extent cx="5486400" cy="2234485"/>
            <wp:effectExtent l="0" t="0" r="19050" b="1397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1B751F" w:rsidRDefault="00D453FF" w:rsidP="00ED1579">
      <w:pPr>
        <w:pStyle w:val="NumberedParaAR"/>
        <w:numPr>
          <w:ilvl w:val="0"/>
          <w:numId w:val="0"/>
        </w:numPr>
        <w:ind w:firstLine="566"/>
        <w:rPr>
          <w:rtl/>
          <w:lang w:bidi="ar-EG"/>
        </w:rPr>
      </w:pPr>
      <w:r>
        <w:rPr>
          <w:rFonts w:hint="cs"/>
          <w:rtl/>
          <w:lang w:bidi="ar-EG"/>
        </w:rPr>
        <w:t>وحصل</w:t>
      </w:r>
      <w:r w:rsidR="00141273">
        <w:rPr>
          <w:rFonts w:hint="cs"/>
          <w:rtl/>
          <w:lang w:bidi="ar-EG"/>
        </w:rPr>
        <w:t>ت</w:t>
      </w:r>
      <w:r>
        <w:rPr>
          <w:rFonts w:hint="cs"/>
          <w:rtl/>
          <w:lang w:bidi="ar-EG"/>
        </w:rPr>
        <w:t xml:space="preserve"> الفائدة العامة من تقارير </w:t>
      </w:r>
      <w:r w:rsidR="00E36786">
        <w:rPr>
          <w:rFonts w:hint="cs"/>
          <w:rtl/>
          <w:lang w:bidi="ar-EG"/>
        </w:rPr>
        <w:t>المعاهدة</w:t>
      </w:r>
      <w:r>
        <w:rPr>
          <w:rFonts w:hint="cs"/>
          <w:rtl/>
          <w:lang w:bidi="ar-EG"/>
        </w:rPr>
        <w:t xml:space="preserve"> التي أعدتها </w:t>
      </w:r>
      <w:r w:rsidR="00CC6152">
        <w:rPr>
          <w:rFonts w:hint="cs"/>
          <w:rtl/>
          <w:lang w:bidi="ar-EG"/>
        </w:rPr>
        <w:t>إ</w:t>
      </w:r>
      <w:r w:rsidR="00673457" w:rsidRPr="00673457">
        <w:rPr>
          <w:rtl/>
          <w:lang w:bidi="ar-EG"/>
        </w:rPr>
        <w:t>دارة البحث الدولي</w:t>
      </w:r>
      <w:r w:rsidR="00673457">
        <w:rPr>
          <w:rFonts w:hint="cs"/>
          <w:rtl/>
          <w:lang w:bidi="ar-EG"/>
        </w:rPr>
        <w:t xml:space="preserve"> </w:t>
      </w:r>
      <w:r w:rsidR="00673457">
        <w:rPr>
          <w:rtl/>
          <w:lang w:bidi="ar-EG"/>
        </w:rPr>
        <w:t>و</w:t>
      </w:r>
      <w:r w:rsidR="00673457">
        <w:rPr>
          <w:rFonts w:hint="cs"/>
          <w:rtl/>
          <w:lang w:bidi="ar-EG"/>
        </w:rPr>
        <w:t>إ</w:t>
      </w:r>
      <w:r w:rsidRPr="00D453FF">
        <w:rPr>
          <w:rtl/>
          <w:lang w:bidi="ar-EG"/>
        </w:rPr>
        <w:t>دارات الفحص التمهيدي الدولي</w:t>
      </w:r>
      <w:r>
        <w:rPr>
          <w:rFonts w:hint="cs"/>
          <w:rtl/>
          <w:lang w:bidi="ar-EG"/>
        </w:rPr>
        <w:t xml:space="preserve"> على درجات </w:t>
      </w:r>
      <w:r w:rsidR="00CC6152">
        <w:rPr>
          <w:rFonts w:hint="cs"/>
          <w:rtl/>
          <w:lang w:bidi="ar-EG"/>
        </w:rPr>
        <w:t xml:space="preserve">تقييم </w:t>
      </w:r>
      <w:r>
        <w:rPr>
          <w:rFonts w:hint="cs"/>
          <w:rtl/>
          <w:lang w:bidi="ar-EG"/>
        </w:rPr>
        <w:t>عالية</w:t>
      </w:r>
      <w:r w:rsidR="0000746F">
        <w:rPr>
          <w:rFonts w:hint="cs"/>
          <w:rtl/>
          <w:lang w:bidi="ar-EG"/>
        </w:rPr>
        <w:t xml:space="preserve"> وإن انخفضت درجات </w:t>
      </w:r>
      <w:r w:rsidR="00CC6152">
        <w:rPr>
          <w:rFonts w:hint="cs"/>
          <w:rtl/>
          <w:lang w:bidi="ar-EG"/>
        </w:rPr>
        <w:t>تقييم الرد في الوقت المناسب</w:t>
      </w:r>
      <w:r w:rsidR="0000746F">
        <w:rPr>
          <w:rFonts w:hint="cs"/>
          <w:rtl/>
          <w:lang w:bidi="ar-EG"/>
        </w:rPr>
        <w:t xml:space="preserve">، والجودة </w:t>
      </w:r>
      <w:r w:rsidR="00925BCD" w:rsidRPr="00CC6152">
        <w:rPr>
          <w:rFonts w:hint="cs"/>
          <w:rtl/>
          <w:lang w:bidi="ar-EG"/>
        </w:rPr>
        <w:t>المحددة</w:t>
      </w:r>
      <w:r w:rsidR="0000746F">
        <w:rPr>
          <w:rFonts w:hint="cs"/>
          <w:rtl/>
          <w:lang w:bidi="ar-EG"/>
        </w:rPr>
        <w:t xml:space="preserve"> في التقارير وتوفر العاملين في </w:t>
      </w:r>
      <w:r w:rsidR="00CC6152">
        <w:rPr>
          <w:rFonts w:hint="cs"/>
          <w:rtl/>
          <w:lang w:bidi="ar-EG"/>
        </w:rPr>
        <w:t>الإدارات</w:t>
      </w:r>
      <w:r w:rsidR="0000746F">
        <w:rPr>
          <w:rFonts w:hint="cs"/>
          <w:rtl/>
          <w:lang w:bidi="ar-EG"/>
        </w:rPr>
        <w:t xml:space="preserve"> الدولية عن</w:t>
      </w:r>
      <w:r w:rsidR="00141273">
        <w:rPr>
          <w:rFonts w:hint="cs"/>
          <w:rtl/>
          <w:lang w:bidi="ar-EG"/>
        </w:rPr>
        <w:t>د</w:t>
      </w:r>
      <w:r w:rsidR="0000746F">
        <w:rPr>
          <w:rFonts w:hint="cs"/>
          <w:rtl/>
          <w:lang w:bidi="ar-EG"/>
        </w:rPr>
        <w:t xml:space="preserve"> الحاجة إلى الاتصال بهم.</w:t>
      </w:r>
    </w:p>
    <w:p w:rsidR="00A47527" w:rsidRDefault="0000746F" w:rsidP="00ED1579">
      <w:pPr>
        <w:pStyle w:val="NumberedParaAR"/>
        <w:numPr>
          <w:ilvl w:val="0"/>
          <w:numId w:val="0"/>
        </w:numPr>
        <w:spacing w:after="0" w:line="240" w:lineRule="auto"/>
        <w:ind w:firstLine="566"/>
        <w:rPr>
          <w:noProof/>
          <w:rtl/>
        </w:rPr>
      </w:pPr>
      <w:r>
        <w:rPr>
          <w:rFonts w:hint="cs"/>
          <w:rtl/>
          <w:lang w:bidi="ar-EG"/>
        </w:rPr>
        <w:t>وترد درجات</w:t>
      </w:r>
      <w:r w:rsidR="00CC6152">
        <w:rPr>
          <w:rFonts w:hint="cs"/>
          <w:rtl/>
          <w:lang w:bidi="ar-EG"/>
        </w:rPr>
        <w:t xml:space="preserve"> تقييم</w:t>
      </w:r>
      <w:r>
        <w:rPr>
          <w:rFonts w:hint="cs"/>
          <w:rtl/>
          <w:lang w:bidi="ar-EG"/>
        </w:rPr>
        <w:t xml:space="preserve"> الرضا العام المحدد كالتالي:</w:t>
      </w:r>
      <w:r w:rsidR="009C6D2B" w:rsidRPr="009C6D2B">
        <w:rPr>
          <w:noProof/>
        </w:rPr>
        <w:t xml:space="preserve"> </w:t>
      </w:r>
      <w:r w:rsidR="009C6D2B" w:rsidRPr="00A975E9">
        <w:rPr>
          <w:noProof/>
        </w:rPr>
        <w:drawing>
          <wp:inline distT="0" distB="0" distL="0" distR="0" wp14:anchorId="61E33574" wp14:editId="64868D2A">
            <wp:extent cx="5537916" cy="2305318"/>
            <wp:effectExtent l="0" t="0" r="24765" b="1905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A47527" w:rsidRPr="001B370C" w:rsidRDefault="00A47527" w:rsidP="00153474">
      <w:pPr>
        <w:pStyle w:val="NumberedParaAR"/>
        <w:numPr>
          <w:ilvl w:val="0"/>
          <w:numId w:val="0"/>
        </w:numPr>
        <w:rPr>
          <w:rtl/>
          <w:lang w:bidi="ar-EG"/>
        </w:rPr>
      </w:pPr>
      <w:r w:rsidRPr="001B370C">
        <w:rPr>
          <w:rtl/>
          <w:lang w:bidi="ar-EG"/>
        </w:rPr>
        <w:t>(</w:t>
      </w:r>
      <w:r w:rsidR="0078223C">
        <w:rPr>
          <w:rFonts w:hint="cs"/>
          <w:rtl/>
          <w:lang w:bidi="ar-EG"/>
        </w:rPr>
        <w:t xml:space="preserve">درجة </w:t>
      </w:r>
      <w:r w:rsidRPr="001B370C">
        <w:rPr>
          <w:rtl/>
          <w:lang w:bidi="ar-EG"/>
        </w:rPr>
        <w:t>الرضا</w:t>
      </w:r>
      <w:r w:rsidRPr="001B370C">
        <w:rPr>
          <w:rFonts w:hint="cs"/>
          <w:rtl/>
          <w:lang w:bidi="ar-EG"/>
        </w:rPr>
        <w:t xml:space="preserve"> </w:t>
      </w:r>
      <w:r w:rsidR="00AE5351">
        <w:rPr>
          <w:rFonts w:hint="cs"/>
          <w:rtl/>
          <w:lang w:bidi="ar-EG"/>
        </w:rPr>
        <w:t>العام</w:t>
      </w:r>
      <w:r w:rsidRPr="001B370C">
        <w:rPr>
          <w:rtl/>
          <w:lang w:bidi="ar-EG"/>
        </w:rPr>
        <w:t xml:space="preserve">: </w:t>
      </w:r>
      <w:r>
        <w:rPr>
          <w:rFonts w:hint="cs"/>
          <w:rtl/>
          <w:lang w:bidi="ar-EG"/>
        </w:rPr>
        <w:t>8</w:t>
      </w:r>
      <w:r w:rsidR="0078223C">
        <w:rPr>
          <w:rFonts w:hint="cs"/>
          <w:rtl/>
          <w:lang w:bidi="ar-EG"/>
        </w:rPr>
        <w:t>3</w:t>
      </w:r>
      <w:r w:rsidRPr="001B370C">
        <w:rPr>
          <w:rtl/>
          <w:lang w:bidi="ar-EG"/>
        </w:rPr>
        <w:t>%)</w:t>
      </w:r>
    </w:p>
    <w:p w:rsidR="0000746F" w:rsidRDefault="00EE69CC" w:rsidP="00ED1579">
      <w:pPr>
        <w:pStyle w:val="NumberedParaAR"/>
        <w:numPr>
          <w:ilvl w:val="0"/>
          <w:numId w:val="0"/>
        </w:numPr>
        <w:spacing w:line="240" w:lineRule="auto"/>
        <w:ind w:left="-1" w:firstLine="567"/>
        <w:rPr>
          <w:rtl/>
          <w:lang w:bidi="ar-EG"/>
        </w:rPr>
      </w:pPr>
      <w:r>
        <w:rPr>
          <w:rFonts w:hint="cs"/>
          <w:rtl/>
          <w:lang w:bidi="ar-EG"/>
        </w:rPr>
        <w:t xml:space="preserve">وجاءت بعض أمثلة التعليقات </w:t>
      </w:r>
      <w:r w:rsidR="00141273">
        <w:rPr>
          <w:rFonts w:hint="cs"/>
          <w:rtl/>
          <w:lang w:bidi="ar-EG"/>
        </w:rPr>
        <w:t>المكتوبة</w:t>
      </w:r>
      <w:r>
        <w:rPr>
          <w:rFonts w:hint="cs"/>
          <w:rtl/>
          <w:lang w:bidi="ar-EG"/>
        </w:rPr>
        <w:t xml:space="preserve"> الحرة بشأن خدمات المكاتب </w:t>
      </w:r>
      <w:r w:rsidR="0078223C">
        <w:rPr>
          <w:rFonts w:hint="cs"/>
          <w:rtl/>
          <w:lang w:bidi="ar-EG"/>
        </w:rPr>
        <w:t>والإدارات</w:t>
      </w:r>
      <w:r>
        <w:rPr>
          <w:rFonts w:hint="cs"/>
          <w:rtl/>
          <w:lang w:bidi="ar-EG"/>
        </w:rPr>
        <w:t xml:space="preserve"> غير المكتب الدولي كالتالي:</w:t>
      </w:r>
    </w:p>
    <w:p w:rsidR="00EE69CC" w:rsidRDefault="00EE69CC" w:rsidP="00ED1579">
      <w:pPr>
        <w:pStyle w:val="NumberedParaAR"/>
        <w:numPr>
          <w:ilvl w:val="0"/>
          <w:numId w:val="0"/>
        </w:numPr>
        <w:spacing w:after="0"/>
        <w:ind w:left="566"/>
        <w:rPr>
          <w:rtl/>
          <w:lang w:bidi="ar-EG"/>
        </w:rPr>
      </w:pPr>
      <w:r w:rsidRPr="008D525E">
        <w:rPr>
          <w:rtl/>
          <w:lang w:bidi="ar-EG"/>
        </w:rPr>
        <w:t>-</w:t>
      </w:r>
      <w:r>
        <w:rPr>
          <w:rFonts w:hint="cs"/>
          <w:rtl/>
          <w:lang w:bidi="ar-EG"/>
        </w:rPr>
        <w:t xml:space="preserve"> صعوبة النفاذ إلى الوثائق إلكترونيا؛</w:t>
      </w:r>
    </w:p>
    <w:p w:rsidR="00EE69CC" w:rsidRDefault="00EE69CC" w:rsidP="00ED1579">
      <w:pPr>
        <w:pStyle w:val="NumberedParaAR"/>
        <w:numPr>
          <w:ilvl w:val="0"/>
          <w:numId w:val="0"/>
        </w:numPr>
        <w:spacing w:after="0"/>
        <w:ind w:left="566"/>
        <w:rPr>
          <w:rtl/>
          <w:lang w:bidi="ar-EG"/>
        </w:rPr>
      </w:pPr>
      <w:r w:rsidRPr="008D525E">
        <w:rPr>
          <w:rtl/>
          <w:lang w:bidi="ar-EG"/>
        </w:rPr>
        <w:t xml:space="preserve">- </w:t>
      </w:r>
      <w:r w:rsidR="009D73F7">
        <w:rPr>
          <w:rFonts w:hint="cs"/>
          <w:rtl/>
          <w:lang w:bidi="ar-EG"/>
        </w:rPr>
        <w:t>وعدم الرضا عن جودة البحث الدولي وخدمته</w:t>
      </w:r>
      <w:r>
        <w:rPr>
          <w:rFonts w:hint="cs"/>
          <w:rtl/>
          <w:lang w:bidi="ar-EG"/>
        </w:rPr>
        <w:t>؛</w:t>
      </w:r>
    </w:p>
    <w:p w:rsidR="00EE69CC" w:rsidRDefault="00EE69CC" w:rsidP="00ED1579">
      <w:pPr>
        <w:pStyle w:val="NumberedParaAR"/>
        <w:numPr>
          <w:ilvl w:val="0"/>
          <w:numId w:val="0"/>
        </w:numPr>
        <w:spacing w:after="0"/>
        <w:ind w:left="566"/>
        <w:rPr>
          <w:rtl/>
          <w:lang w:bidi="ar-EG"/>
        </w:rPr>
      </w:pPr>
      <w:r w:rsidRPr="008D525E">
        <w:rPr>
          <w:rtl/>
          <w:lang w:bidi="ar-EG"/>
        </w:rPr>
        <w:t>-</w:t>
      </w:r>
      <w:r>
        <w:rPr>
          <w:rFonts w:hint="cs"/>
          <w:rtl/>
          <w:lang w:bidi="ar-EG"/>
        </w:rPr>
        <w:t xml:space="preserve"> </w:t>
      </w:r>
      <w:r w:rsidR="00F253A4">
        <w:rPr>
          <w:rFonts w:hint="cs"/>
          <w:rtl/>
          <w:lang w:bidi="ar-EG"/>
        </w:rPr>
        <w:t>وصعوبة الوصول إلى فاحص البراءة</w:t>
      </w:r>
      <w:r>
        <w:rPr>
          <w:rFonts w:hint="cs"/>
          <w:rtl/>
          <w:lang w:bidi="ar-EG"/>
        </w:rPr>
        <w:t>؛</w:t>
      </w:r>
    </w:p>
    <w:p w:rsidR="00EE69CC" w:rsidRDefault="00EE69CC" w:rsidP="00ED1579">
      <w:pPr>
        <w:pStyle w:val="NumberedParaAR"/>
        <w:numPr>
          <w:ilvl w:val="0"/>
          <w:numId w:val="0"/>
        </w:numPr>
        <w:spacing w:after="0"/>
        <w:ind w:left="566"/>
        <w:rPr>
          <w:rtl/>
          <w:lang w:bidi="ar-EG"/>
        </w:rPr>
      </w:pPr>
      <w:r w:rsidRPr="008D525E">
        <w:rPr>
          <w:rtl/>
          <w:lang w:bidi="ar-EG"/>
        </w:rPr>
        <w:t xml:space="preserve">- </w:t>
      </w:r>
      <w:r w:rsidR="00F253A4">
        <w:rPr>
          <w:rFonts w:hint="cs"/>
          <w:rtl/>
          <w:lang w:bidi="ar-EG"/>
        </w:rPr>
        <w:t xml:space="preserve">وعدم </w:t>
      </w:r>
      <w:r w:rsidR="00F253A4" w:rsidRPr="0078223C">
        <w:rPr>
          <w:rFonts w:hint="cs"/>
          <w:rtl/>
          <w:lang w:bidi="ar-EG"/>
        </w:rPr>
        <w:t xml:space="preserve">إدراج </w:t>
      </w:r>
      <w:r w:rsidR="00F253A4" w:rsidRPr="0078223C">
        <w:rPr>
          <w:rtl/>
          <w:lang w:bidi="ar-EG"/>
        </w:rPr>
        <w:t>وثائق حالة التقنية الصناعية السابقة</w:t>
      </w:r>
      <w:r w:rsidR="00F253A4" w:rsidRPr="00F253A4">
        <w:rPr>
          <w:rtl/>
          <w:lang w:bidi="ar-EG"/>
        </w:rPr>
        <w:t xml:space="preserve"> </w:t>
      </w:r>
      <w:r w:rsidR="00F253A4">
        <w:rPr>
          <w:rFonts w:hint="cs"/>
          <w:rtl/>
          <w:lang w:bidi="ar-EG"/>
        </w:rPr>
        <w:t>في تقرير البحث</w:t>
      </w:r>
      <w:r>
        <w:rPr>
          <w:rFonts w:hint="cs"/>
          <w:rtl/>
          <w:lang w:bidi="ar-EG"/>
        </w:rPr>
        <w:t>؛</w:t>
      </w:r>
    </w:p>
    <w:p w:rsidR="00EE69CC" w:rsidRDefault="00EE69CC" w:rsidP="00ED1579">
      <w:pPr>
        <w:pStyle w:val="NumberedParaAR"/>
        <w:numPr>
          <w:ilvl w:val="0"/>
          <w:numId w:val="0"/>
        </w:numPr>
        <w:spacing w:after="0"/>
        <w:ind w:left="566"/>
        <w:rPr>
          <w:rtl/>
          <w:lang w:bidi="ar-EG"/>
        </w:rPr>
      </w:pPr>
      <w:r w:rsidRPr="008D525E">
        <w:rPr>
          <w:rtl/>
          <w:lang w:bidi="ar-EG"/>
        </w:rPr>
        <w:t>-</w:t>
      </w:r>
      <w:r>
        <w:rPr>
          <w:rFonts w:hint="cs"/>
          <w:rtl/>
          <w:lang w:bidi="ar-EG"/>
        </w:rPr>
        <w:t xml:space="preserve"> </w:t>
      </w:r>
      <w:r w:rsidR="00F253A4">
        <w:rPr>
          <w:rFonts w:hint="cs"/>
          <w:rtl/>
          <w:lang w:bidi="ar-EG"/>
        </w:rPr>
        <w:t xml:space="preserve">وبعض اعتراضات </w:t>
      </w:r>
      <w:r w:rsidR="0078223C">
        <w:rPr>
          <w:rFonts w:hint="cs"/>
          <w:rtl/>
          <w:lang w:bidi="ar-EG"/>
        </w:rPr>
        <w:t>فاحصي</w:t>
      </w:r>
      <w:r w:rsidR="00F253A4">
        <w:rPr>
          <w:rFonts w:hint="cs"/>
          <w:rtl/>
          <w:lang w:bidi="ar-EG"/>
        </w:rPr>
        <w:t xml:space="preserve"> البراءة</w:t>
      </w:r>
      <w:r w:rsidR="0078223C">
        <w:rPr>
          <w:rFonts w:hint="cs"/>
          <w:rtl/>
          <w:lang w:bidi="ar-EG"/>
        </w:rPr>
        <w:t xml:space="preserve"> لا يعتد بها</w:t>
      </w:r>
      <w:r>
        <w:rPr>
          <w:rFonts w:hint="cs"/>
          <w:rtl/>
          <w:lang w:bidi="ar-EG"/>
        </w:rPr>
        <w:t>؛</w:t>
      </w:r>
    </w:p>
    <w:p w:rsidR="00EE69CC" w:rsidRDefault="00EE69CC" w:rsidP="00ED1579">
      <w:pPr>
        <w:pStyle w:val="NumberedParaAR"/>
        <w:numPr>
          <w:ilvl w:val="0"/>
          <w:numId w:val="0"/>
        </w:numPr>
        <w:spacing w:after="0"/>
        <w:ind w:left="566"/>
        <w:rPr>
          <w:rtl/>
          <w:lang w:bidi="ar-EG"/>
        </w:rPr>
      </w:pPr>
      <w:r w:rsidRPr="008D525E">
        <w:rPr>
          <w:rtl/>
          <w:lang w:bidi="ar-EG"/>
        </w:rPr>
        <w:t xml:space="preserve">- </w:t>
      </w:r>
      <w:r w:rsidR="00F253A4">
        <w:rPr>
          <w:rFonts w:hint="cs"/>
          <w:rtl/>
          <w:lang w:bidi="ar-EG"/>
        </w:rPr>
        <w:t xml:space="preserve">وعدم منح الفاحصين الوقت الكافي </w:t>
      </w:r>
      <w:r w:rsidR="0078223C">
        <w:rPr>
          <w:rFonts w:hint="cs"/>
          <w:rtl/>
          <w:lang w:bidi="ar-EG"/>
        </w:rPr>
        <w:t>للبحث</w:t>
      </w:r>
      <w:r w:rsidR="00F253A4">
        <w:rPr>
          <w:rFonts w:hint="cs"/>
          <w:rtl/>
          <w:lang w:bidi="ar-EG"/>
        </w:rPr>
        <w:t xml:space="preserve"> على أكمل وجه</w:t>
      </w:r>
      <w:r>
        <w:rPr>
          <w:rFonts w:hint="cs"/>
          <w:rtl/>
          <w:lang w:bidi="ar-EG"/>
        </w:rPr>
        <w:t>؛</w:t>
      </w:r>
    </w:p>
    <w:p w:rsidR="00EE69CC" w:rsidRDefault="00EE69CC" w:rsidP="00ED1579">
      <w:pPr>
        <w:pStyle w:val="NumberedParaAR"/>
        <w:numPr>
          <w:ilvl w:val="0"/>
          <w:numId w:val="0"/>
        </w:numPr>
        <w:ind w:left="566"/>
        <w:rPr>
          <w:rtl/>
          <w:lang w:bidi="ar-EG"/>
        </w:rPr>
      </w:pPr>
      <w:r w:rsidRPr="008D525E">
        <w:rPr>
          <w:rtl/>
          <w:lang w:bidi="ar-EG"/>
        </w:rPr>
        <w:t>-</w:t>
      </w:r>
      <w:r>
        <w:rPr>
          <w:rFonts w:hint="cs"/>
          <w:rtl/>
          <w:lang w:bidi="ar-EG"/>
        </w:rPr>
        <w:t xml:space="preserve"> </w:t>
      </w:r>
      <w:r w:rsidR="00FE54FA">
        <w:rPr>
          <w:rFonts w:hint="cs"/>
          <w:rtl/>
          <w:lang w:bidi="ar-EG"/>
        </w:rPr>
        <w:t xml:space="preserve">وعدم </w:t>
      </w:r>
      <w:r w:rsidR="0078223C">
        <w:rPr>
          <w:rFonts w:hint="cs"/>
          <w:rtl/>
          <w:lang w:bidi="ar-EG"/>
        </w:rPr>
        <w:t>التمكن من</w:t>
      </w:r>
      <w:r w:rsidR="00F253A4">
        <w:rPr>
          <w:rFonts w:hint="cs"/>
          <w:rtl/>
          <w:lang w:bidi="ar-EG"/>
        </w:rPr>
        <w:t xml:space="preserve"> </w:t>
      </w:r>
      <w:r w:rsidR="0078223C">
        <w:rPr>
          <w:rFonts w:hint="cs"/>
          <w:rtl/>
          <w:lang w:bidi="ar-EG"/>
        </w:rPr>
        <w:t xml:space="preserve">الحصول على </w:t>
      </w:r>
      <w:r w:rsidR="00F253A4">
        <w:rPr>
          <w:rFonts w:hint="cs"/>
          <w:rtl/>
          <w:lang w:bidi="ar-EG"/>
        </w:rPr>
        <w:t xml:space="preserve">المساعدة </w:t>
      </w:r>
      <w:r w:rsidR="0078223C">
        <w:rPr>
          <w:rFonts w:hint="cs"/>
          <w:rtl/>
          <w:lang w:bidi="ar-EG"/>
        </w:rPr>
        <w:t>الطارئة</w:t>
      </w:r>
      <w:r w:rsidR="00F253A4">
        <w:rPr>
          <w:rFonts w:hint="cs"/>
          <w:rtl/>
          <w:lang w:bidi="ar-EG"/>
        </w:rPr>
        <w:t xml:space="preserve"> خاصة عن</w:t>
      </w:r>
      <w:r w:rsidR="0078223C">
        <w:rPr>
          <w:rFonts w:hint="cs"/>
          <w:rtl/>
          <w:lang w:bidi="ar-EG"/>
        </w:rPr>
        <w:t>د</w:t>
      </w:r>
      <w:r w:rsidR="00F253A4">
        <w:rPr>
          <w:rFonts w:hint="cs"/>
          <w:rtl/>
          <w:lang w:bidi="ar-EG"/>
        </w:rPr>
        <w:t xml:space="preserve"> إيداع الطلب إلكترونيا؛</w:t>
      </w:r>
    </w:p>
    <w:p w:rsidR="00EE69CC" w:rsidRPr="00F805D7" w:rsidRDefault="00211E0E" w:rsidP="00ED1579">
      <w:pPr>
        <w:pStyle w:val="NumberedParaAR"/>
        <w:keepNext/>
        <w:rPr>
          <w:b/>
          <w:bCs/>
          <w:lang w:bidi="ar-EG"/>
        </w:rPr>
      </w:pPr>
      <w:r w:rsidRPr="00653D9F">
        <w:rPr>
          <w:rFonts w:hint="cs"/>
          <w:b/>
          <w:bCs/>
          <w:rtl/>
          <w:lang w:bidi="ar-EG"/>
        </w:rPr>
        <w:lastRenderedPageBreak/>
        <w:t xml:space="preserve">القيمة المضافة </w:t>
      </w:r>
      <w:r w:rsidR="006165B3" w:rsidRPr="00653D9F">
        <w:rPr>
          <w:rFonts w:hint="cs"/>
          <w:b/>
          <w:bCs/>
          <w:rtl/>
          <w:lang w:bidi="ar-EG"/>
        </w:rPr>
        <w:t>ل</w:t>
      </w:r>
      <w:r w:rsidRPr="00653D9F">
        <w:rPr>
          <w:rFonts w:hint="cs"/>
          <w:b/>
          <w:bCs/>
          <w:rtl/>
          <w:lang w:bidi="ar-EG"/>
        </w:rPr>
        <w:t xml:space="preserve">لمعالجة </w:t>
      </w:r>
      <w:r w:rsidR="00ED1579">
        <w:rPr>
          <w:rFonts w:hint="cs"/>
          <w:b/>
          <w:bCs/>
          <w:rtl/>
          <w:lang w:bidi="ar-EG"/>
        </w:rPr>
        <w:t xml:space="preserve">في المرحلة </w:t>
      </w:r>
      <w:r w:rsidRPr="00F805D7">
        <w:rPr>
          <w:rFonts w:hint="cs"/>
          <w:b/>
          <w:bCs/>
          <w:rtl/>
          <w:lang w:bidi="ar-EG"/>
        </w:rPr>
        <w:t>الوطنية</w:t>
      </w:r>
    </w:p>
    <w:p w:rsidR="00211E0E" w:rsidRDefault="006165B3" w:rsidP="00ED1579">
      <w:pPr>
        <w:pStyle w:val="NumberedParaAR"/>
        <w:numPr>
          <w:ilvl w:val="0"/>
          <w:numId w:val="0"/>
        </w:numPr>
        <w:spacing w:line="240" w:lineRule="auto"/>
        <w:ind w:firstLine="566"/>
        <w:rPr>
          <w:lang w:bidi="ar-EG"/>
        </w:rPr>
      </w:pPr>
      <w:r>
        <w:rPr>
          <w:rFonts w:hint="cs"/>
          <w:rtl/>
          <w:lang w:bidi="ar-EG"/>
        </w:rPr>
        <w:t>أُقر على نطاق واسع بالقيمة</w:t>
      </w:r>
      <w:r w:rsidR="00F30B0C">
        <w:rPr>
          <w:rFonts w:hint="cs"/>
          <w:rtl/>
          <w:lang w:bidi="ar-EG"/>
        </w:rPr>
        <w:t xml:space="preserve"> </w:t>
      </w:r>
      <w:r w:rsidR="00F805D7">
        <w:rPr>
          <w:rFonts w:hint="cs"/>
          <w:rtl/>
          <w:lang w:bidi="ar-EG"/>
        </w:rPr>
        <w:t xml:space="preserve">المضافة التي توفرها </w:t>
      </w:r>
      <w:r w:rsidR="00E36786">
        <w:rPr>
          <w:rFonts w:hint="cs"/>
          <w:rtl/>
          <w:lang w:bidi="ar-EG"/>
        </w:rPr>
        <w:t>المعاهدة</w:t>
      </w:r>
      <w:r w:rsidR="00F805D7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ل</w:t>
      </w:r>
      <w:r w:rsidR="00F805D7" w:rsidRPr="00F805D7">
        <w:rPr>
          <w:rtl/>
          <w:lang w:bidi="ar-EG"/>
        </w:rPr>
        <w:t xml:space="preserve">لمعالجة </w:t>
      </w:r>
      <w:r w:rsidR="00ED1579">
        <w:rPr>
          <w:rFonts w:hint="cs"/>
          <w:rtl/>
          <w:lang w:bidi="ar-EG"/>
        </w:rPr>
        <w:t xml:space="preserve">في المرحلة </w:t>
      </w:r>
      <w:r>
        <w:rPr>
          <w:rtl/>
          <w:lang w:bidi="ar-EG"/>
        </w:rPr>
        <w:t>الوطني</w:t>
      </w:r>
      <w:r w:rsidR="00ED1579">
        <w:rPr>
          <w:rFonts w:hint="cs"/>
          <w:rtl/>
          <w:lang w:bidi="ar-EG"/>
        </w:rPr>
        <w:t>ة</w:t>
      </w:r>
      <w:r w:rsidR="00F805D7">
        <w:rPr>
          <w:rFonts w:hint="cs"/>
          <w:rtl/>
          <w:lang w:bidi="ar-EG"/>
        </w:rPr>
        <w:t xml:space="preserve">، </w:t>
      </w:r>
      <w:r>
        <w:rPr>
          <w:rFonts w:hint="cs"/>
          <w:rtl/>
          <w:lang w:bidi="ar-EG"/>
        </w:rPr>
        <w:t>ورد</w:t>
      </w:r>
      <w:r w:rsidR="00F805D7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81</w:t>
      </w:r>
      <w:r w:rsidR="00F805D7" w:rsidRPr="006165B3">
        <w:rPr>
          <w:rFonts w:hint="cs"/>
          <w:rtl/>
          <w:lang w:bidi="ar-EG"/>
        </w:rPr>
        <w:t>% من</w:t>
      </w:r>
      <w:r w:rsidR="00F805D7">
        <w:rPr>
          <w:rFonts w:hint="cs"/>
          <w:rtl/>
          <w:lang w:bidi="ar-EG"/>
        </w:rPr>
        <w:t xml:space="preserve"> المجيبين </w:t>
      </w:r>
      <w:r>
        <w:rPr>
          <w:rFonts w:hint="cs"/>
          <w:rtl/>
          <w:lang w:bidi="ar-EG"/>
        </w:rPr>
        <w:t xml:space="preserve">على الاستقصاء </w:t>
      </w:r>
      <w:r w:rsidR="00F805D7">
        <w:rPr>
          <w:rFonts w:hint="cs"/>
          <w:rtl/>
          <w:lang w:bidi="ar-EG"/>
        </w:rPr>
        <w:t xml:space="preserve">بدرجة </w:t>
      </w:r>
      <w:r>
        <w:rPr>
          <w:rFonts w:hint="cs"/>
          <w:rtl/>
          <w:lang w:bidi="ar-EG"/>
        </w:rPr>
        <w:t xml:space="preserve">تقييم "جيد" أو أعلى. كما </w:t>
      </w:r>
      <w:r w:rsidR="00F805D7">
        <w:rPr>
          <w:rFonts w:hint="cs"/>
          <w:rtl/>
          <w:lang w:bidi="ar-EG"/>
        </w:rPr>
        <w:t>لوحظ</w:t>
      </w:r>
      <w:r>
        <w:rPr>
          <w:rFonts w:hint="cs"/>
          <w:rtl/>
          <w:lang w:bidi="ar-EG"/>
        </w:rPr>
        <w:t>ت</w:t>
      </w:r>
      <w:r w:rsidR="00F805D7">
        <w:rPr>
          <w:rFonts w:hint="cs"/>
          <w:rtl/>
          <w:lang w:bidi="ar-EG"/>
        </w:rPr>
        <w:t xml:space="preserve"> نسبة من عدم </w:t>
      </w:r>
      <w:r>
        <w:rPr>
          <w:rFonts w:hint="cs"/>
          <w:rtl/>
          <w:lang w:bidi="ar-EG"/>
        </w:rPr>
        <w:t>تحق</w:t>
      </w:r>
      <w:r w:rsidR="00C457A4">
        <w:rPr>
          <w:rFonts w:hint="cs"/>
          <w:rtl/>
          <w:lang w:bidi="ar-EG"/>
        </w:rPr>
        <w:t xml:space="preserve">ق التوقعات </w:t>
      </w:r>
      <w:r>
        <w:rPr>
          <w:rFonts w:hint="cs"/>
          <w:rtl/>
          <w:lang w:bidi="ar-EG"/>
        </w:rPr>
        <w:t>بالنسبة ل</w:t>
      </w:r>
      <w:r w:rsidR="00C457A4">
        <w:rPr>
          <w:rFonts w:hint="cs"/>
          <w:rtl/>
          <w:lang w:bidi="ar-EG"/>
        </w:rPr>
        <w:t xml:space="preserve">أثر التقارير الدولية وسرعة المعالجة </w:t>
      </w:r>
      <w:r w:rsidR="00ED1579">
        <w:rPr>
          <w:rFonts w:hint="cs"/>
          <w:rtl/>
          <w:lang w:bidi="ar-EG"/>
        </w:rPr>
        <w:t xml:space="preserve">في المرحلة </w:t>
      </w:r>
      <w:r w:rsidR="00C457A4">
        <w:rPr>
          <w:rFonts w:hint="cs"/>
          <w:rtl/>
          <w:lang w:bidi="ar-EG"/>
        </w:rPr>
        <w:t>الوطني</w:t>
      </w:r>
      <w:r w:rsidR="00ED1579">
        <w:rPr>
          <w:rFonts w:hint="cs"/>
          <w:rtl/>
          <w:lang w:bidi="ar-EG"/>
        </w:rPr>
        <w:t>ة</w:t>
      </w:r>
      <w:r w:rsidR="00C457A4">
        <w:rPr>
          <w:rFonts w:hint="cs"/>
          <w:rtl/>
          <w:lang w:bidi="ar-EG"/>
        </w:rPr>
        <w:t>.</w:t>
      </w:r>
      <w:r w:rsidR="00092DF1">
        <w:rPr>
          <w:rFonts w:hint="cs"/>
          <w:rtl/>
          <w:lang w:bidi="ar-EG"/>
        </w:rPr>
        <w:t xml:space="preserve"> وفي التعليقات </w:t>
      </w:r>
      <w:r w:rsidR="00E707D5">
        <w:rPr>
          <w:rFonts w:hint="cs"/>
          <w:rtl/>
          <w:lang w:bidi="ar-EG"/>
        </w:rPr>
        <w:t>الكتابية</w:t>
      </w:r>
      <w:r>
        <w:rPr>
          <w:rFonts w:hint="cs"/>
          <w:rtl/>
          <w:lang w:bidi="ar-EG"/>
        </w:rPr>
        <w:t xml:space="preserve"> الحرة،</w:t>
      </w:r>
      <w:r w:rsidR="00092DF1">
        <w:rPr>
          <w:rFonts w:hint="cs"/>
          <w:rtl/>
          <w:lang w:bidi="ar-EG"/>
        </w:rPr>
        <w:t xml:space="preserve"> أثيرت مسائل متعلقة بالاعتراض والتأخير التي واجهوها </w:t>
      </w:r>
      <w:r w:rsidR="00ED1579">
        <w:rPr>
          <w:rFonts w:hint="cs"/>
          <w:rtl/>
          <w:lang w:bidi="ar-EG"/>
        </w:rPr>
        <w:t>في المرحلة</w:t>
      </w:r>
      <w:r w:rsidR="00ED1579">
        <w:rPr>
          <w:rFonts w:hint="eastAsia"/>
          <w:rtl/>
          <w:lang w:bidi="ar-EG"/>
        </w:rPr>
        <w:t> </w:t>
      </w:r>
      <w:r w:rsidR="00ED1579">
        <w:rPr>
          <w:rFonts w:hint="cs"/>
          <w:rtl/>
          <w:lang w:bidi="ar-EG"/>
        </w:rPr>
        <w:t>الوطنية</w:t>
      </w:r>
      <w:r w:rsidR="00092DF1">
        <w:rPr>
          <w:rFonts w:hint="cs"/>
          <w:rtl/>
          <w:lang w:bidi="ar-EG"/>
        </w:rPr>
        <w:t>.</w:t>
      </w:r>
      <w:r w:rsidR="003C5946" w:rsidRPr="003C5946">
        <w:rPr>
          <w:noProof/>
        </w:rPr>
        <w:t xml:space="preserve"> </w:t>
      </w:r>
      <w:r w:rsidR="003C5946" w:rsidRPr="00A975E9">
        <w:rPr>
          <w:noProof/>
        </w:rPr>
        <w:drawing>
          <wp:inline distT="0" distB="0" distL="0" distR="0" wp14:anchorId="585479EB" wp14:editId="3BD61F89">
            <wp:extent cx="5486400" cy="896112"/>
            <wp:effectExtent l="0" t="0" r="19050" b="18415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E444E8" w:rsidRPr="008E3EE6" w:rsidRDefault="006165B3" w:rsidP="001B0252">
      <w:pPr>
        <w:pStyle w:val="NumberedParaAR"/>
        <w:keepNext/>
        <w:rPr>
          <w:b/>
          <w:bCs/>
          <w:lang w:bidi="ar-EG"/>
        </w:rPr>
      </w:pPr>
      <w:r>
        <w:rPr>
          <w:rFonts w:hint="cs"/>
          <w:b/>
          <w:bCs/>
          <w:rtl/>
          <w:lang w:bidi="ar-EG"/>
        </w:rPr>
        <w:t>تحس</w:t>
      </w:r>
      <w:r w:rsidR="003C5946" w:rsidRPr="008E3EE6">
        <w:rPr>
          <w:rFonts w:hint="cs"/>
          <w:b/>
          <w:bCs/>
          <w:rtl/>
          <w:lang w:bidi="ar-EG"/>
        </w:rPr>
        <w:t>ن الأداء</w:t>
      </w:r>
      <w:r w:rsidR="007D2A5A" w:rsidRPr="008E3EE6">
        <w:rPr>
          <w:rFonts w:hint="cs"/>
          <w:b/>
          <w:bCs/>
          <w:rtl/>
          <w:lang w:bidi="ar-EG"/>
        </w:rPr>
        <w:t xml:space="preserve"> مقارنة بنتائج استقصاء عام 2009</w:t>
      </w:r>
    </w:p>
    <w:p w:rsidR="007D2A5A" w:rsidRDefault="006165B3" w:rsidP="001B0252">
      <w:pPr>
        <w:pStyle w:val="NumberedParaAR"/>
        <w:keepNext/>
        <w:keepLines/>
        <w:numPr>
          <w:ilvl w:val="0"/>
          <w:numId w:val="0"/>
        </w:numPr>
        <w:ind w:firstLine="566"/>
        <w:rPr>
          <w:rtl/>
          <w:lang w:bidi="ar-EG"/>
        </w:rPr>
      </w:pPr>
      <w:r>
        <w:rPr>
          <w:rFonts w:hint="cs"/>
          <w:rtl/>
          <w:lang w:bidi="ar-EG"/>
        </w:rPr>
        <w:t>صحيح أن المنهج</w:t>
      </w:r>
      <w:r w:rsidR="00F27787">
        <w:rPr>
          <w:rFonts w:hint="cs"/>
          <w:rtl/>
          <w:lang w:bidi="ar-EG"/>
        </w:rPr>
        <w:t xml:space="preserve">ين المتبعتين في استقصائيّ 2009 و2015 مختلفتان إلى حد ما، </w:t>
      </w:r>
      <w:r>
        <w:rPr>
          <w:rFonts w:hint="cs"/>
          <w:rtl/>
          <w:lang w:bidi="ar-EG"/>
        </w:rPr>
        <w:t>يجوز</w:t>
      </w:r>
      <w:r w:rsidR="00FA4E65">
        <w:rPr>
          <w:rFonts w:hint="cs"/>
          <w:rtl/>
          <w:lang w:bidi="ar-EG"/>
        </w:rPr>
        <w:t xml:space="preserve"> </w:t>
      </w:r>
      <w:r w:rsidR="00F27787">
        <w:rPr>
          <w:rFonts w:hint="cs"/>
          <w:rtl/>
          <w:lang w:bidi="ar-EG"/>
        </w:rPr>
        <w:t>مقارنة بعض النتائج في مجال المنتجات الإعلامية والخدمات.</w:t>
      </w:r>
    </w:p>
    <w:tbl>
      <w:tblPr>
        <w:bidiVisual/>
        <w:tblW w:w="0" w:type="auto"/>
        <w:tblInd w:w="567" w:type="dxa"/>
        <w:tblLook w:val="04A0" w:firstRow="1" w:lastRow="0" w:firstColumn="1" w:lastColumn="0" w:noHBand="0" w:noVBand="1"/>
      </w:tblPr>
      <w:tblGrid>
        <w:gridCol w:w="5495"/>
        <w:gridCol w:w="2126"/>
      </w:tblGrid>
      <w:tr w:rsidR="00F27787" w:rsidRPr="00F27787" w:rsidTr="002E30EE">
        <w:tc>
          <w:tcPr>
            <w:tcW w:w="5495" w:type="dxa"/>
            <w:shd w:val="pct10" w:color="auto" w:fill="auto"/>
          </w:tcPr>
          <w:p w:rsidR="00F27787" w:rsidRPr="006F1172" w:rsidRDefault="00F27787" w:rsidP="006F1172">
            <w:pPr>
              <w:bidi/>
              <w:spacing w:after="240" w:line="360" w:lineRule="exact"/>
              <w:contextualSpacing/>
              <w:mirrorIndents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6F1172">
              <w:rPr>
                <w:rFonts w:ascii="Arabic Typesetting" w:hAnsi="Arabic Typesetting" w:cs="Arabic Typesetting"/>
                <w:sz w:val="36"/>
                <w:szCs w:val="36"/>
                <w:rtl/>
              </w:rPr>
              <w:t>تقييم الخدمة أو المنتج</w:t>
            </w:r>
          </w:p>
          <w:p w:rsidR="00F27787" w:rsidRPr="00F27787" w:rsidRDefault="00F27787" w:rsidP="006F1172">
            <w:pPr>
              <w:bidi/>
              <w:spacing w:after="240" w:line="360" w:lineRule="exact"/>
              <w:contextualSpacing/>
              <w:mirrorIndents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126" w:type="dxa"/>
            <w:shd w:val="pct10" w:color="auto" w:fill="auto"/>
          </w:tcPr>
          <w:p w:rsidR="00F27787" w:rsidRPr="006F1172" w:rsidRDefault="00F27787" w:rsidP="006165B3">
            <w:pPr>
              <w:bidi/>
              <w:spacing w:after="240" w:line="360" w:lineRule="exact"/>
              <w:contextualSpacing/>
              <w:mirrorIndents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6F1172">
              <w:rPr>
                <w:rFonts w:ascii="Arabic Typesetting" w:hAnsi="Arabic Typesetting" w:cs="Arabic Typesetting"/>
                <w:sz w:val="36"/>
                <w:szCs w:val="36"/>
                <w:rtl/>
              </w:rPr>
              <w:t>% الفرق في الرضا عام 2015 مقارنة بعام 2009</w:t>
            </w:r>
          </w:p>
          <w:p w:rsidR="00F27787" w:rsidRPr="00F27787" w:rsidRDefault="00F27787" w:rsidP="006F1172">
            <w:pPr>
              <w:bidi/>
              <w:spacing w:after="240" w:line="360" w:lineRule="exact"/>
              <w:contextualSpacing/>
              <w:mirrorIndents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  <w:tr w:rsidR="00F27787" w:rsidRPr="00F27787" w:rsidTr="002E30EE">
        <w:tc>
          <w:tcPr>
            <w:tcW w:w="5495" w:type="dxa"/>
          </w:tcPr>
          <w:p w:rsidR="00F27787" w:rsidRPr="00F27787" w:rsidRDefault="00F27787" w:rsidP="006165B3">
            <w:pPr>
              <w:bidi/>
              <w:spacing w:after="240" w:line="360" w:lineRule="exact"/>
              <w:contextualSpacing/>
              <w:mirrorIndents/>
              <w:rPr>
                <w:rFonts w:ascii="Arabic Typesetting" w:hAnsi="Arabic Typesetting" w:cs="Arabic Typesetting"/>
                <w:sz w:val="36"/>
                <w:szCs w:val="36"/>
                <w:u w:val="single"/>
              </w:rPr>
            </w:pPr>
            <w:r w:rsidRPr="006F1172">
              <w:rPr>
                <w:rFonts w:ascii="Arabic Typesetting" w:hAnsi="Arabic Typesetting" w:cs="Arabic Typesetting"/>
                <w:sz w:val="36"/>
                <w:szCs w:val="36"/>
                <w:u w:val="single"/>
                <w:rtl/>
              </w:rPr>
              <w:t xml:space="preserve">الموارد الإعلامية </w:t>
            </w:r>
            <w:r w:rsidR="006165B3">
              <w:rPr>
                <w:rFonts w:ascii="Arabic Typesetting" w:hAnsi="Arabic Typesetting" w:cs="Arabic Typesetting" w:hint="cs"/>
                <w:sz w:val="36"/>
                <w:szCs w:val="36"/>
                <w:u w:val="single"/>
                <w:rtl/>
              </w:rPr>
              <w:t>الخاصة ب</w:t>
            </w:r>
            <w:r w:rsidR="00E36786">
              <w:rPr>
                <w:rFonts w:ascii="Arabic Typesetting" w:hAnsi="Arabic Typesetting" w:cs="Arabic Typesetting"/>
                <w:sz w:val="36"/>
                <w:szCs w:val="36"/>
                <w:u w:val="single"/>
                <w:rtl/>
              </w:rPr>
              <w:t>المعاهدة</w:t>
            </w:r>
            <w:r w:rsidRPr="006F1172">
              <w:rPr>
                <w:rFonts w:ascii="Arabic Typesetting" w:hAnsi="Arabic Typesetting" w:cs="Arabic Typesetting"/>
                <w:sz w:val="36"/>
                <w:szCs w:val="36"/>
                <w:u w:val="single"/>
                <w:rtl/>
              </w:rPr>
              <w:t xml:space="preserve"> التابعة </w:t>
            </w:r>
            <w:proofErr w:type="spellStart"/>
            <w:r w:rsidRPr="006F1172">
              <w:rPr>
                <w:rFonts w:ascii="Arabic Typesetting" w:hAnsi="Arabic Typesetting" w:cs="Arabic Typesetting"/>
                <w:sz w:val="36"/>
                <w:szCs w:val="36"/>
                <w:u w:val="single"/>
                <w:rtl/>
              </w:rPr>
              <w:t>للويبو</w:t>
            </w:r>
            <w:proofErr w:type="spellEnd"/>
          </w:p>
        </w:tc>
        <w:tc>
          <w:tcPr>
            <w:tcW w:w="2126" w:type="dxa"/>
          </w:tcPr>
          <w:p w:rsidR="00F27787" w:rsidRPr="00F27787" w:rsidRDefault="00F27787" w:rsidP="006F1172">
            <w:pPr>
              <w:bidi/>
              <w:spacing w:after="240" w:line="360" w:lineRule="exact"/>
              <w:contextualSpacing/>
              <w:mirrorIndents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  <w:tr w:rsidR="00F27787" w:rsidRPr="00F27787" w:rsidTr="002E30EE">
        <w:tc>
          <w:tcPr>
            <w:tcW w:w="5495" w:type="dxa"/>
          </w:tcPr>
          <w:p w:rsidR="00F27787" w:rsidRPr="006165B3" w:rsidRDefault="00F27787" w:rsidP="006165B3">
            <w:pPr>
              <w:bidi/>
              <w:spacing w:after="240" w:line="360" w:lineRule="exact"/>
              <w:contextualSpacing/>
              <w:mirrorIndents/>
              <w:rPr>
                <w:rFonts w:ascii="Arabic Typesetting" w:hAnsi="Arabic Typesetting" w:cs="Arabic Typesetting"/>
                <w:i/>
                <w:iCs/>
                <w:sz w:val="36"/>
                <w:szCs w:val="36"/>
              </w:rPr>
            </w:pPr>
            <w:r w:rsidRPr="006165B3">
              <w:rPr>
                <w:rFonts w:ascii="Arabic Typesetting" w:hAnsi="Arabic Typesetting" w:cs="Arabic Typesetting"/>
                <w:i/>
                <w:iCs/>
                <w:sz w:val="36"/>
                <w:szCs w:val="36"/>
                <w:rtl/>
              </w:rPr>
              <w:t xml:space="preserve">دليل مودع الطلب بناء على </w:t>
            </w:r>
            <w:r w:rsidR="00E36786" w:rsidRPr="006165B3">
              <w:rPr>
                <w:rFonts w:ascii="Arabic Typesetting" w:hAnsi="Arabic Typesetting" w:cs="Arabic Typesetting"/>
                <w:i/>
                <w:iCs/>
                <w:sz w:val="36"/>
                <w:szCs w:val="36"/>
                <w:rtl/>
              </w:rPr>
              <w:t>المعاهدة</w:t>
            </w:r>
          </w:p>
        </w:tc>
        <w:tc>
          <w:tcPr>
            <w:tcW w:w="2126" w:type="dxa"/>
          </w:tcPr>
          <w:p w:rsidR="00F27787" w:rsidRPr="00F27787" w:rsidRDefault="00F27787" w:rsidP="006F1172">
            <w:pPr>
              <w:bidi/>
              <w:spacing w:after="240" w:line="360" w:lineRule="exact"/>
              <w:contextualSpacing/>
              <w:mirrorIndents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27787">
              <w:rPr>
                <w:rFonts w:ascii="Arabic Typesetting" w:hAnsi="Arabic Typesetting" w:cs="Arabic Typesetting"/>
                <w:sz w:val="36"/>
                <w:szCs w:val="36"/>
              </w:rPr>
              <w:t>+7.41</w:t>
            </w:r>
          </w:p>
        </w:tc>
      </w:tr>
      <w:tr w:rsidR="00F27787" w:rsidRPr="00F27787" w:rsidTr="002E30EE">
        <w:tc>
          <w:tcPr>
            <w:tcW w:w="5495" w:type="dxa"/>
          </w:tcPr>
          <w:p w:rsidR="00F27787" w:rsidRPr="006165B3" w:rsidRDefault="00F27787" w:rsidP="006F1172">
            <w:pPr>
              <w:bidi/>
              <w:spacing w:after="240" w:line="360" w:lineRule="exact"/>
              <w:contextualSpacing/>
              <w:mirrorIndents/>
              <w:rPr>
                <w:rFonts w:ascii="Arabic Typesetting" w:hAnsi="Arabic Typesetting" w:cs="Arabic Typesetting"/>
                <w:iCs/>
                <w:sz w:val="36"/>
                <w:szCs w:val="36"/>
              </w:rPr>
            </w:pPr>
            <w:r w:rsidRPr="006165B3">
              <w:rPr>
                <w:rFonts w:ascii="Arabic Typesetting" w:hAnsi="Arabic Typesetting" w:cs="Arabic Typesetting"/>
                <w:iCs/>
                <w:sz w:val="36"/>
                <w:szCs w:val="36"/>
                <w:rtl/>
                <w:lang w:bidi="ar-EG"/>
              </w:rPr>
              <w:t xml:space="preserve">نشرة أنباء </w:t>
            </w:r>
            <w:r w:rsidR="00E36786" w:rsidRPr="006165B3">
              <w:rPr>
                <w:rFonts w:ascii="Arabic Typesetting" w:hAnsi="Arabic Typesetting" w:cs="Arabic Typesetting"/>
                <w:iCs/>
                <w:sz w:val="36"/>
                <w:szCs w:val="36"/>
                <w:rtl/>
                <w:lang w:bidi="ar-EG"/>
              </w:rPr>
              <w:t>المعاهدة</w:t>
            </w:r>
          </w:p>
        </w:tc>
        <w:tc>
          <w:tcPr>
            <w:tcW w:w="2126" w:type="dxa"/>
          </w:tcPr>
          <w:p w:rsidR="00F27787" w:rsidRPr="00F27787" w:rsidRDefault="00F27787" w:rsidP="006F1172">
            <w:pPr>
              <w:bidi/>
              <w:spacing w:after="240" w:line="360" w:lineRule="exact"/>
              <w:contextualSpacing/>
              <w:mirrorIndents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27787">
              <w:rPr>
                <w:rFonts w:ascii="Arabic Typesetting" w:hAnsi="Arabic Typesetting" w:cs="Arabic Typesetting"/>
                <w:sz w:val="36"/>
                <w:szCs w:val="36"/>
              </w:rPr>
              <w:t>+1.87</w:t>
            </w:r>
          </w:p>
        </w:tc>
      </w:tr>
      <w:tr w:rsidR="00F27787" w:rsidRPr="00F27787" w:rsidTr="002E30EE">
        <w:tc>
          <w:tcPr>
            <w:tcW w:w="5495" w:type="dxa"/>
          </w:tcPr>
          <w:p w:rsidR="00F27787" w:rsidRPr="00F27787" w:rsidRDefault="00F27787" w:rsidP="006F1172">
            <w:pPr>
              <w:bidi/>
              <w:spacing w:after="240" w:line="360" w:lineRule="exact"/>
              <w:contextualSpacing/>
              <w:mirrorIndents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126" w:type="dxa"/>
          </w:tcPr>
          <w:p w:rsidR="00F27787" w:rsidRPr="00F27787" w:rsidRDefault="00F27787" w:rsidP="006F1172">
            <w:pPr>
              <w:bidi/>
              <w:spacing w:after="240" w:line="360" w:lineRule="exact"/>
              <w:contextualSpacing/>
              <w:mirrorIndents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  <w:tr w:rsidR="00F27787" w:rsidRPr="00F27787" w:rsidTr="002E30EE">
        <w:tc>
          <w:tcPr>
            <w:tcW w:w="5495" w:type="dxa"/>
          </w:tcPr>
          <w:p w:rsidR="00F27787" w:rsidRPr="00F27787" w:rsidRDefault="00F27787" w:rsidP="006165B3">
            <w:pPr>
              <w:bidi/>
              <w:spacing w:after="240" w:line="360" w:lineRule="exact"/>
              <w:contextualSpacing/>
              <w:mirrorIndents/>
              <w:rPr>
                <w:rFonts w:ascii="Arabic Typesetting" w:hAnsi="Arabic Typesetting" w:cs="Arabic Typesetting"/>
                <w:sz w:val="36"/>
                <w:szCs w:val="36"/>
                <w:u w:val="single"/>
              </w:rPr>
            </w:pPr>
            <w:r w:rsidRPr="006F1172">
              <w:rPr>
                <w:rFonts w:ascii="Arabic Typesetting" w:hAnsi="Arabic Typesetting" w:cs="Arabic Typesetting"/>
                <w:sz w:val="36"/>
                <w:szCs w:val="36"/>
                <w:u w:val="single"/>
                <w:rtl/>
              </w:rPr>
              <w:t xml:space="preserve">تدريب </w:t>
            </w:r>
            <w:r w:rsidR="00E36786">
              <w:rPr>
                <w:rFonts w:ascii="Arabic Typesetting" w:hAnsi="Arabic Typesetting" w:cs="Arabic Typesetting"/>
                <w:sz w:val="36"/>
                <w:szCs w:val="36"/>
                <w:u w:val="single"/>
                <w:rtl/>
              </w:rPr>
              <w:t>المعاهدة</w:t>
            </w:r>
          </w:p>
        </w:tc>
        <w:tc>
          <w:tcPr>
            <w:tcW w:w="2126" w:type="dxa"/>
          </w:tcPr>
          <w:p w:rsidR="00F27787" w:rsidRPr="00F27787" w:rsidRDefault="00F27787" w:rsidP="006F1172">
            <w:pPr>
              <w:bidi/>
              <w:spacing w:after="240" w:line="360" w:lineRule="exact"/>
              <w:contextualSpacing/>
              <w:mirrorIndents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  <w:tr w:rsidR="00F27787" w:rsidRPr="00F27787" w:rsidTr="002E30EE">
        <w:tc>
          <w:tcPr>
            <w:tcW w:w="5495" w:type="dxa"/>
          </w:tcPr>
          <w:p w:rsidR="00F27787" w:rsidRPr="00F27787" w:rsidRDefault="00F27787" w:rsidP="006F1172">
            <w:pPr>
              <w:bidi/>
              <w:spacing w:after="240" w:line="360" w:lineRule="exact"/>
              <w:contextualSpacing/>
              <w:mirrorIndents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6F1172">
              <w:rPr>
                <w:rFonts w:ascii="Arabic Typesetting" w:hAnsi="Arabic Typesetting" w:cs="Arabic Typesetting"/>
                <w:sz w:val="36"/>
                <w:szCs w:val="36"/>
                <w:rtl/>
              </w:rPr>
              <w:t>تقديم الندوات</w:t>
            </w:r>
          </w:p>
        </w:tc>
        <w:tc>
          <w:tcPr>
            <w:tcW w:w="2126" w:type="dxa"/>
          </w:tcPr>
          <w:p w:rsidR="00F27787" w:rsidRPr="00F27787" w:rsidRDefault="00F27787" w:rsidP="006F1172">
            <w:pPr>
              <w:bidi/>
              <w:spacing w:after="240" w:line="360" w:lineRule="exact"/>
              <w:contextualSpacing/>
              <w:mirrorIndents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27787">
              <w:rPr>
                <w:rFonts w:ascii="Arabic Typesetting" w:hAnsi="Arabic Typesetting" w:cs="Arabic Typesetting"/>
                <w:sz w:val="36"/>
                <w:szCs w:val="36"/>
              </w:rPr>
              <w:t>+13.22</w:t>
            </w:r>
          </w:p>
        </w:tc>
      </w:tr>
      <w:tr w:rsidR="00F27787" w:rsidRPr="00F27787" w:rsidTr="002E30EE">
        <w:tc>
          <w:tcPr>
            <w:tcW w:w="5495" w:type="dxa"/>
          </w:tcPr>
          <w:p w:rsidR="00F27787" w:rsidRPr="00F27787" w:rsidRDefault="00F27787" w:rsidP="00734ED5">
            <w:pPr>
              <w:bidi/>
              <w:spacing w:after="240" w:line="360" w:lineRule="exact"/>
              <w:contextualSpacing/>
              <w:mirrorIndents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6F1172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العروض متعددة الوسائط (فيديو) </w:t>
            </w:r>
            <w:r w:rsidR="00734ED5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الخاصة ب</w:t>
            </w:r>
            <w:r w:rsidR="00E36786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المعاهدة</w:t>
            </w:r>
          </w:p>
        </w:tc>
        <w:tc>
          <w:tcPr>
            <w:tcW w:w="2126" w:type="dxa"/>
          </w:tcPr>
          <w:p w:rsidR="00F27787" w:rsidRPr="00F27787" w:rsidRDefault="00F27787" w:rsidP="006F1172">
            <w:pPr>
              <w:bidi/>
              <w:spacing w:after="240" w:line="360" w:lineRule="exact"/>
              <w:contextualSpacing/>
              <w:mirrorIndents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27787">
              <w:rPr>
                <w:rFonts w:ascii="Arabic Typesetting" w:hAnsi="Arabic Typesetting" w:cs="Arabic Typesetting"/>
                <w:sz w:val="36"/>
                <w:szCs w:val="36"/>
              </w:rPr>
              <w:t>+19.09</w:t>
            </w:r>
          </w:p>
        </w:tc>
      </w:tr>
      <w:tr w:rsidR="00F27787" w:rsidRPr="00F27787" w:rsidTr="002E30EE">
        <w:tc>
          <w:tcPr>
            <w:tcW w:w="5495" w:type="dxa"/>
          </w:tcPr>
          <w:p w:rsidR="00F27787" w:rsidRPr="00F27787" w:rsidRDefault="00F27787" w:rsidP="006F1172">
            <w:pPr>
              <w:bidi/>
              <w:spacing w:after="240" w:line="360" w:lineRule="exact"/>
              <w:contextualSpacing/>
              <w:mirrorIndents/>
              <w:rPr>
                <w:rFonts w:ascii="Arabic Typesetting" w:hAnsi="Arabic Typesetting" w:cs="Arabic Typesetting"/>
                <w:sz w:val="36"/>
                <w:szCs w:val="36"/>
                <w:u w:val="single"/>
              </w:rPr>
            </w:pPr>
          </w:p>
        </w:tc>
        <w:tc>
          <w:tcPr>
            <w:tcW w:w="2126" w:type="dxa"/>
          </w:tcPr>
          <w:p w:rsidR="00F27787" w:rsidRPr="00F27787" w:rsidRDefault="00F27787" w:rsidP="006F1172">
            <w:pPr>
              <w:bidi/>
              <w:spacing w:after="240" w:line="360" w:lineRule="exact"/>
              <w:contextualSpacing/>
              <w:mirrorIndents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  <w:tr w:rsidR="00F27787" w:rsidRPr="00F27787" w:rsidTr="002E30EE">
        <w:tc>
          <w:tcPr>
            <w:tcW w:w="5495" w:type="dxa"/>
          </w:tcPr>
          <w:p w:rsidR="00F27787" w:rsidRPr="00F27787" w:rsidRDefault="00F27787" w:rsidP="006F1172">
            <w:pPr>
              <w:bidi/>
              <w:spacing w:after="240" w:line="360" w:lineRule="exact"/>
              <w:contextualSpacing/>
              <w:mirrorIndents/>
              <w:rPr>
                <w:rFonts w:ascii="Arabic Typesetting" w:hAnsi="Arabic Typesetting" w:cs="Arabic Typesetting"/>
                <w:sz w:val="36"/>
                <w:szCs w:val="36"/>
                <w:u w:val="single"/>
              </w:rPr>
            </w:pPr>
            <w:r w:rsidRPr="006F1172">
              <w:rPr>
                <w:rFonts w:ascii="Arabic Typesetting" w:hAnsi="Arabic Typesetting" w:cs="Arabic Typesetting"/>
                <w:sz w:val="36"/>
                <w:szCs w:val="36"/>
                <w:u w:val="single"/>
                <w:rtl/>
              </w:rPr>
              <w:t>معالجة الطلبات الدولية</w:t>
            </w:r>
          </w:p>
        </w:tc>
        <w:tc>
          <w:tcPr>
            <w:tcW w:w="2126" w:type="dxa"/>
          </w:tcPr>
          <w:p w:rsidR="00F27787" w:rsidRPr="00F27787" w:rsidRDefault="00F27787" w:rsidP="006F1172">
            <w:pPr>
              <w:bidi/>
              <w:spacing w:after="240" w:line="360" w:lineRule="exact"/>
              <w:contextualSpacing/>
              <w:mirrorIndents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  <w:tr w:rsidR="00F27787" w:rsidRPr="00F27787" w:rsidTr="002E30EE">
        <w:tc>
          <w:tcPr>
            <w:tcW w:w="5495" w:type="dxa"/>
          </w:tcPr>
          <w:p w:rsidR="00F27787" w:rsidRPr="00F27787" w:rsidRDefault="00E21D7E" w:rsidP="006F1172">
            <w:pPr>
              <w:bidi/>
              <w:spacing w:after="240" w:line="360" w:lineRule="exact"/>
              <w:contextualSpacing/>
              <w:mirrorIndents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6F1172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المعالجة في </w:t>
            </w:r>
            <w:r w:rsidRPr="006F1172"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  <w:t>مكتب تسلم الطلبات/المكتب الدولي</w:t>
            </w:r>
          </w:p>
        </w:tc>
        <w:tc>
          <w:tcPr>
            <w:tcW w:w="2126" w:type="dxa"/>
          </w:tcPr>
          <w:p w:rsidR="00F27787" w:rsidRPr="00F27787" w:rsidRDefault="00F27787" w:rsidP="006F1172">
            <w:pPr>
              <w:bidi/>
              <w:spacing w:after="240" w:line="360" w:lineRule="exact"/>
              <w:contextualSpacing/>
              <w:mirrorIndents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27787">
              <w:rPr>
                <w:rFonts w:ascii="Arabic Typesetting" w:hAnsi="Arabic Typesetting" w:cs="Arabic Typesetting"/>
                <w:sz w:val="36"/>
                <w:szCs w:val="36"/>
              </w:rPr>
              <w:t>+13.83</w:t>
            </w:r>
          </w:p>
        </w:tc>
      </w:tr>
      <w:tr w:rsidR="00F27787" w:rsidRPr="00F27787" w:rsidTr="002E30EE">
        <w:tc>
          <w:tcPr>
            <w:tcW w:w="5495" w:type="dxa"/>
          </w:tcPr>
          <w:p w:rsidR="00F27787" w:rsidRPr="00F27787" w:rsidRDefault="00E21D7E" w:rsidP="006F1172">
            <w:pPr>
              <w:bidi/>
              <w:spacing w:after="240" w:line="360" w:lineRule="exact"/>
              <w:contextualSpacing/>
              <w:mirrorIndents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6F1172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المعالجة في </w:t>
            </w:r>
            <w:r w:rsidRPr="006F1172"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  <w:t>المكتب الدولي</w:t>
            </w:r>
          </w:p>
        </w:tc>
        <w:tc>
          <w:tcPr>
            <w:tcW w:w="2126" w:type="dxa"/>
          </w:tcPr>
          <w:p w:rsidR="00F27787" w:rsidRPr="00F27787" w:rsidRDefault="00F27787" w:rsidP="006F1172">
            <w:pPr>
              <w:bidi/>
              <w:spacing w:after="240" w:line="360" w:lineRule="exact"/>
              <w:contextualSpacing/>
              <w:mirrorIndents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27787">
              <w:rPr>
                <w:rFonts w:ascii="Arabic Typesetting" w:hAnsi="Arabic Typesetting" w:cs="Arabic Typesetting"/>
                <w:sz w:val="36"/>
                <w:szCs w:val="36"/>
              </w:rPr>
              <w:t>+14.79</w:t>
            </w:r>
          </w:p>
        </w:tc>
      </w:tr>
      <w:tr w:rsidR="00F27787" w:rsidRPr="00F27787" w:rsidTr="002E30EE">
        <w:tc>
          <w:tcPr>
            <w:tcW w:w="5495" w:type="dxa"/>
          </w:tcPr>
          <w:p w:rsidR="006F1172" w:rsidRPr="006F1172" w:rsidRDefault="006F1172" w:rsidP="00734ED5">
            <w:pPr>
              <w:bidi/>
              <w:spacing w:after="240" w:line="360" w:lineRule="exact"/>
              <w:contextualSpacing/>
              <w:mirrorIndents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6F1172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الجودة العامة </w:t>
            </w:r>
            <w:r w:rsidR="00734ED5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ل</w:t>
            </w:r>
            <w:r w:rsidRPr="006F1172">
              <w:rPr>
                <w:rFonts w:ascii="Arabic Typesetting" w:hAnsi="Arabic Typesetting" w:cs="Arabic Typesetting"/>
                <w:sz w:val="36"/>
                <w:szCs w:val="36"/>
                <w:rtl/>
              </w:rPr>
              <w:t>خدمات المعالجة التي يوفرها المكتب الدولي</w:t>
            </w:r>
          </w:p>
          <w:p w:rsidR="00F27787" w:rsidRPr="00F27787" w:rsidRDefault="00F27787" w:rsidP="006F1172">
            <w:pPr>
              <w:bidi/>
              <w:spacing w:after="240" w:line="360" w:lineRule="exact"/>
              <w:contextualSpacing/>
              <w:mirrorIndents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126" w:type="dxa"/>
          </w:tcPr>
          <w:p w:rsidR="00F27787" w:rsidRPr="00F27787" w:rsidRDefault="00F27787" w:rsidP="006F1172">
            <w:pPr>
              <w:bidi/>
              <w:spacing w:after="240" w:line="360" w:lineRule="exact"/>
              <w:contextualSpacing/>
              <w:mirrorIndents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27787">
              <w:rPr>
                <w:rFonts w:ascii="Arabic Typesetting" w:hAnsi="Arabic Typesetting" w:cs="Arabic Typesetting"/>
                <w:sz w:val="36"/>
                <w:szCs w:val="36"/>
              </w:rPr>
              <w:t>+6.89</w:t>
            </w:r>
          </w:p>
        </w:tc>
      </w:tr>
      <w:tr w:rsidR="00F27787" w:rsidRPr="00F27787" w:rsidTr="002E30EE">
        <w:tc>
          <w:tcPr>
            <w:tcW w:w="5495" w:type="dxa"/>
          </w:tcPr>
          <w:p w:rsidR="00F27787" w:rsidRPr="00F27787" w:rsidRDefault="00F27787" w:rsidP="006F1172">
            <w:pPr>
              <w:bidi/>
              <w:spacing w:after="240" w:line="360" w:lineRule="exact"/>
              <w:contextualSpacing/>
              <w:mirrorIndents/>
              <w:rPr>
                <w:rFonts w:ascii="Arabic Typesetting" w:hAnsi="Arabic Typesetting" w:cs="Arabic Typesetting"/>
                <w:sz w:val="36"/>
                <w:szCs w:val="36"/>
                <w:u w:val="single"/>
              </w:rPr>
            </w:pPr>
          </w:p>
        </w:tc>
        <w:tc>
          <w:tcPr>
            <w:tcW w:w="2126" w:type="dxa"/>
          </w:tcPr>
          <w:p w:rsidR="00F27787" w:rsidRPr="00F27787" w:rsidRDefault="00F27787" w:rsidP="006F1172">
            <w:pPr>
              <w:bidi/>
              <w:spacing w:after="240" w:line="360" w:lineRule="exact"/>
              <w:contextualSpacing/>
              <w:mirrorIndents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  <w:tr w:rsidR="00F27787" w:rsidRPr="00F27787" w:rsidTr="001B0252">
        <w:trPr>
          <w:trHeight w:val="437"/>
        </w:trPr>
        <w:tc>
          <w:tcPr>
            <w:tcW w:w="5495" w:type="dxa"/>
          </w:tcPr>
          <w:p w:rsidR="006F1172" w:rsidRPr="00F27787" w:rsidRDefault="008E3EE6" w:rsidP="00734ED5">
            <w:pPr>
              <w:bidi/>
              <w:spacing w:after="240" w:line="360" w:lineRule="exact"/>
              <w:contextualSpacing/>
              <w:mirrorIndents/>
              <w:rPr>
                <w:rFonts w:ascii="Arabic Typesetting" w:hAnsi="Arabic Typesetting" w:cs="Arabic Typesetting"/>
                <w:sz w:val="36"/>
                <w:szCs w:val="36"/>
                <w:u w:val="single"/>
              </w:rPr>
            </w:pPr>
            <w:r>
              <w:rPr>
                <w:rFonts w:ascii="Arabic Typesetting" w:hAnsi="Arabic Typesetting" w:cs="Arabic Typesetting"/>
                <w:sz w:val="36"/>
                <w:szCs w:val="36"/>
                <w:u w:val="single"/>
                <w:rtl/>
              </w:rPr>
              <w:t xml:space="preserve">الرضا العام 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u w:val="single"/>
                <w:rtl/>
              </w:rPr>
              <w:t>ع</w:t>
            </w:r>
            <w:r w:rsidR="006F1172" w:rsidRPr="006F1172">
              <w:rPr>
                <w:rFonts w:ascii="Arabic Typesetting" w:hAnsi="Arabic Typesetting" w:cs="Arabic Typesetting"/>
                <w:sz w:val="36"/>
                <w:szCs w:val="36"/>
                <w:u w:val="single"/>
                <w:rtl/>
              </w:rPr>
              <w:t xml:space="preserve">ن خدمات </w:t>
            </w:r>
            <w:r w:rsidR="00E36786">
              <w:rPr>
                <w:rFonts w:ascii="Arabic Typesetting" w:hAnsi="Arabic Typesetting" w:cs="Arabic Typesetting"/>
                <w:sz w:val="36"/>
                <w:szCs w:val="36"/>
                <w:u w:val="single"/>
                <w:rtl/>
              </w:rPr>
              <w:t>المعاهدة</w:t>
            </w:r>
            <w:r w:rsidR="006F1172" w:rsidRPr="006F1172">
              <w:rPr>
                <w:rFonts w:ascii="Arabic Typesetting" w:hAnsi="Arabic Typesetting" w:cs="Arabic Typesetting"/>
                <w:sz w:val="36"/>
                <w:szCs w:val="36"/>
                <w:u w:val="single"/>
                <w:rtl/>
              </w:rPr>
              <w:t xml:space="preserve"> التابعة </w:t>
            </w:r>
            <w:proofErr w:type="spellStart"/>
            <w:r w:rsidR="006F1172" w:rsidRPr="006F1172">
              <w:rPr>
                <w:rFonts w:ascii="Arabic Typesetting" w:hAnsi="Arabic Typesetting" w:cs="Arabic Typesetting"/>
                <w:sz w:val="36"/>
                <w:szCs w:val="36"/>
                <w:u w:val="single"/>
                <w:rtl/>
              </w:rPr>
              <w:t>للويبو</w:t>
            </w:r>
            <w:proofErr w:type="spellEnd"/>
          </w:p>
        </w:tc>
        <w:tc>
          <w:tcPr>
            <w:tcW w:w="2126" w:type="dxa"/>
          </w:tcPr>
          <w:p w:rsidR="00F27787" w:rsidRPr="00F27787" w:rsidRDefault="00F27787" w:rsidP="006F1172">
            <w:pPr>
              <w:bidi/>
              <w:spacing w:after="240" w:line="360" w:lineRule="exact"/>
              <w:contextualSpacing/>
              <w:mirrorIndents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F27787">
              <w:rPr>
                <w:rFonts w:ascii="Arabic Typesetting" w:hAnsi="Arabic Typesetting" w:cs="Arabic Typesetting"/>
                <w:sz w:val="36"/>
                <w:szCs w:val="36"/>
              </w:rPr>
              <w:t>+11.05</w:t>
            </w:r>
          </w:p>
        </w:tc>
      </w:tr>
    </w:tbl>
    <w:p w:rsidR="00E444E8" w:rsidRDefault="001B0252" w:rsidP="001B0252">
      <w:pPr>
        <w:pStyle w:val="NumberedParaAR"/>
        <w:numPr>
          <w:ilvl w:val="0"/>
          <w:numId w:val="0"/>
        </w:numPr>
        <w:ind w:firstLine="566"/>
        <w:rPr>
          <w:rtl/>
          <w:lang w:bidi="ar-EG"/>
        </w:rPr>
      </w:pPr>
      <w:r>
        <w:rPr>
          <w:rFonts w:hint="cs"/>
          <w:rtl/>
          <w:lang w:bidi="ar-EG"/>
        </w:rPr>
        <w:t>يلاحظ تحسن بين 2009 و2015 في</w:t>
      </w:r>
      <w:r w:rsidR="004F0DCB">
        <w:rPr>
          <w:rFonts w:hint="cs"/>
          <w:rtl/>
          <w:lang w:bidi="ar-EG"/>
        </w:rPr>
        <w:t xml:space="preserve"> جميع منتجات المكتب الدولي وخدماته القابلة للمقارنة</w:t>
      </w:r>
      <w:r w:rsidR="00150181">
        <w:rPr>
          <w:rFonts w:hint="cs"/>
          <w:rtl/>
          <w:lang w:bidi="ar-EG"/>
        </w:rPr>
        <w:t xml:space="preserve">. وعلى الرغم من </w:t>
      </w:r>
      <w:r w:rsidR="005E158F">
        <w:rPr>
          <w:rFonts w:hint="cs"/>
          <w:rtl/>
          <w:lang w:bidi="ar-EG"/>
        </w:rPr>
        <w:t xml:space="preserve">وجود بعض الفروق بين </w:t>
      </w:r>
      <w:r w:rsidR="00D21D6A">
        <w:rPr>
          <w:rFonts w:hint="cs"/>
          <w:rtl/>
          <w:lang w:bidi="ar-EG"/>
        </w:rPr>
        <w:t xml:space="preserve">استقصائي 2009 و2015، </w:t>
      </w:r>
      <w:r w:rsidR="00034821">
        <w:rPr>
          <w:rFonts w:hint="cs"/>
          <w:rtl/>
          <w:lang w:bidi="ar-EG"/>
        </w:rPr>
        <w:t>أوضحت</w:t>
      </w:r>
      <w:r w:rsidR="00D21D6A">
        <w:rPr>
          <w:rFonts w:hint="cs"/>
          <w:rtl/>
          <w:lang w:bidi="ar-EG"/>
        </w:rPr>
        <w:t xml:space="preserve"> </w:t>
      </w:r>
      <w:r w:rsidR="00034821">
        <w:rPr>
          <w:rFonts w:hint="cs"/>
          <w:rtl/>
          <w:lang w:bidi="ar-EG"/>
        </w:rPr>
        <w:t>ال</w:t>
      </w:r>
      <w:r w:rsidR="00D21D6A">
        <w:rPr>
          <w:rFonts w:hint="cs"/>
          <w:rtl/>
          <w:lang w:bidi="ar-EG"/>
        </w:rPr>
        <w:t xml:space="preserve">مؤشرات </w:t>
      </w:r>
      <w:r w:rsidR="00034821">
        <w:rPr>
          <w:rFonts w:hint="cs"/>
          <w:rtl/>
          <w:lang w:bidi="ar-EG"/>
        </w:rPr>
        <w:t xml:space="preserve">بوضوح </w:t>
      </w:r>
      <w:r w:rsidR="00D21D6A">
        <w:rPr>
          <w:rFonts w:hint="cs"/>
          <w:rtl/>
          <w:lang w:bidi="ar-EG"/>
        </w:rPr>
        <w:t xml:space="preserve">زيادة </w:t>
      </w:r>
      <w:r w:rsidR="00034821">
        <w:rPr>
          <w:rFonts w:hint="cs"/>
          <w:rtl/>
          <w:lang w:bidi="ar-EG"/>
        </w:rPr>
        <w:t>مستويات</w:t>
      </w:r>
      <w:r w:rsidR="00D21D6A">
        <w:rPr>
          <w:rFonts w:hint="cs"/>
          <w:rtl/>
          <w:lang w:bidi="ar-EG"/>
        </w:rPr>
        <w:t xml:space="preserve"> رضا المستخدمين </w:t>
      </w:r>
      <w:r w:rsidR="008E3EE6">
        <w:rPr>
          <w:rFonts w:hint="cs"/>
          <w:rtl/>
          <w:lang w:bidi="ar-EG"/>
        </w:rPr>
        <w:t xml:space="preserve">عن </w:t>
      </w:r>
      <w:r w:rsidR="00D21D6A">
        <w:rPr>
          <w:rFonts w:hint="cs"/>
          <w:rtl/>
          <w:lang w:bidi="ar-EG"/>
        </w:rPr>
        <w:t>المنتجات</w:t>
      </w:r>
      <w:r w:rsidR="00034821">
        <w:rPr>
          <w:rFonts w:hint="cs"/>
          <w:rtl/>
          <w:lang w:bidi="ar-EG"/>
        </w:rPr>
        <w:t xml:space="preserve"> الإعلامية والجودة العامة للخدمات</w:t>
      </w:r>
      <w:r w:rsidR="00D21D6A">
        <w:rPr>
          <w:rFonts w:hint="cs"/>
          <w:rtl/>
          <w:lang w:bidi="ar-EG"/>
        </w:rPr>
        <w:t xml:space="preserve"> </w:t>
      </w:r>
      <w:r w:rsidR="00034821">
        <w:rPr>
          <w:rFonts w:hint="cs"/>
          <w:rtl/>
          <w:lang w:bidi="ar-EG"/>
        </w:rPr>
        <w:t>الخاصة بال</w:t>
      </w:r>
      <w:r w:rsidR="00E36786">
        <w:rPr>
          <w:rFonts w:hint="cs"/>
          <w:rtl/>
          <w:lang w:bidi="ar-EG"/>
        </w:rPr>
        <w:t>معاهدة</w:t>
      </w:r>
      <w:r w:rsidR="00D21D6A">
        <w:rPr>
          <w:rFonts w:hint="cs"/>
          <w:rtl/>
          <w:lang w:bidi="ar-EG"/>
        </w:rPr>
        <w:t xml:space="preserve"> التي قدمتها </w:t>
      </w:r>
      <w:proofErr w:type="spellStart"/>
      <w:r w:rsidR="00D21D6A">
        <w:rPr>
          <w:rFonts w:hint="cs"/>
          <w:rtl/>
          <w:lang w:bidi="ar-EG"/>
        </w:rPr>
        <w:t>الويبو</w:t>
      </w:r>
      <w:proofErr w:type="spellEnd"/>
      <w:r w:rsidR="00D21D6A">
        <w:rPr>
          <w:rFonts w:hint="cs"/>
          <w:rtl/>
          <w:lang w:bidi="ar-EG"/>
        </w:rPr>
        <w:t xml:space="preserve"> في هذه الفترة</w:t>
      </w:r>
      <w:r w:rsidR="00034821">
        <w:rPr>
          <w:rFonts w:hint="cs"/>
          <w:rtl/>
          <w:lang w:bidi="ar-EG"/>
        </w:rPr>
        <w:t xml:space="preserve"> المشمولة في الاستقصاء</w:t>
      </w:r>
      <w:r w:rsidR="00D21D6A">
        <w:rPr>
          <w:rFonts w:hint="cs"/>
          <w:rtl/>
          <w:lang w:bidi="ar-EG"/>
        </w:rPr>
        <w:t>.</w:t>
      </w:r>
    </w:p>
    <w:p w:rsidR="00D21D6A" w:rsidRPr="008E3EE6" w:rsidRDefault="00D21D6A" w:rsidP="001B0252">
      <w:pPr>
        <w:pStyle w:val="NumberedParaAR"/>
        <w:keepNext/>
        <w:rPr>
          <w:b/>
          <w:bCs/>
          <w:lang w:bidi="ar-EG"/>
        </w:rPr>
      </w:pPr>
      <w:r w:rsidRPr="008E3EE6">
        <w:rPr>
          <w:rFonts w:hint="cs"/>
          <w:b/>
          <w:bCs/>
          <w:rtl/>
          <w:lang w:bidi="ar-EG"/>
        </w:rPr>
        <w:lastRenderedPageBreak/>
        <w:t>الخاتمة</w:t>
      </w:r>
    </w:p>
    <w:p w:rsidR="00D21D6A" w:rsidRDefault="00D21D6A" w:rsidP="001B0252">
      <w:pPr>
        <w:pStyle w:val="NumberedParaAR"/>
        <w:numPr>
          <w:ilvl w:val="0"/>
          <w:numId w:val="0"/>
        </w:numPr>
        <w:ind w:firstLine="566"/>
        <w:rPr>
          <w:rtl/>
          <w:lang w:bidi="ar-EG"/>
        </w:rPr>
      </w:pPr>
      <w:r>
        <w:rPr>
          <w:rFonts w:hint="cs"/>
          <w:rtl/>
          <w:lang w:bidi="ar-EG"/>
        </w:rPr>
        <w:t xml:space="preserve">أجاب أكثر من 1000 مستخدم على </w:t>
      </w:r>
      <w:r w:rsidR="00E83FEB">
        <w:rPr>
          <w:rFonts w:hint="cs"/>
          <w:rtl/>
          <w:lang w:bidi="ar-EG"/>
        </w:rPr>
        <w:t xml:space="preserve">استقصاء </w:t>
      </w:r>
      <w:r w:rsidR="00856942">
        <w:rPr>
          <w:rFonts w:hint="cs"/>
          <w:rtl/>
          <w:lang w:bidi="ar-EG"/>
        </w:rPr>
        <w:t xml:space="preserve">آراء </w:t>
      </w:r>
      <w:r w:rsidR="00E83FEB">
        <w:rPr>
          <w:rFonts w:hint="cs"/>
          <w:rtl/>
          <w:lang w:bidi="ar-EG"/>
        </w:rPr>
        <w:t xml:space="preserve">مستخدمي </w:t>
      </w:r>
      <w:r w:rsidR="00E36786">
        <w:rPr>
          <w:rFonts w:hint="cs"/>
          <w:rtl/>
          <w:lang w:bidi="ar-EG"/>
        </w:rPr>
        <w:t>المعاهدة</w:t>
      </w:r>
      <w:r w:rsidR="00E83FEB">
        <w:rPr>
          <w:rFonts w:hint="cs"/>
          <w:rtl/>
          <w:lang w:bidi="ar-EG"/>
        </w:rPr>
        <w:t xml:space="preserve"> </w:t>
      </w:r>
      <w:r w:rsidR="00856942">
        <w:rPr>
          <w:rFonts w:hint="cs"/>
          <w:rtl/>
          <w:lang w:bidi="ar-EG"/>
        </w:rPr>
        <w:t xml:space="preserve">2015. </w:t>
      </w:r>
      <w:r w:rsidR="001B0252">
        <w:rPr>
          <w:rFonts w:hint="cs"/>
          <w:rtl/>
          <w:lang w:bidi="ar-EG"/>
        </w:rPr>
        <w:t>وبيّنت</w:t>
      </w:r>
      <w:r w:rsidR="00E83FEB">
        <w:rPr>
          <w:rFonts w:hint="cs"/>
          <w:rtl/>
          <w:lang w:bidi="ar-EG"/>
        </w:rPr>
        <w:t xml:space="preserve"> النتائج مستويات عالية من الرضا عن خدمات </w:t>
      </w:r>
      <w:r w:rsidR="00E36786">
        <w:rPr>
          <w:rFonts w:hint="cs"/>
          <w:rtl/>
          <w:lang w:bidi="ar-EG"/>
        </w:rPr>
        <w:t>المعاهدة</w:t>
      </w:r>
      <w:r w:rsidR="00E83FEB">
        <w:rPr>
          <w:rFonts w:hint="cs"/>
          <w:rtl/>
          <w:lang w:bidi="ar-EG"/>
        </w:rPr>
        <w:t xml:space="preserve"> التابعة </w:t>
      </w:r>
      <w:proofErr w:type="spellStart"/>
      <w:r w:rsidR="00E83FEB">
        <w:rPr>
          <w:rFonts w:hint="cs"/>
          <w:rtl/>
          <w:lang w:bidi="ar-EG"/>
        </w:rPr>
        <w:t>للويبو</w:t>
      </w:r>
      <w:proofErr w:type="spellEnd"/>
      <w:r w:rsidR="00E83FEB">
        <w:rPr>
          <w:rFonts w:hint="cs"/>
          <w:rtl/>
          <w:lang w:bidi="ar-EG"/>
        </w:rPr>
        <w:t xml:space="preserve"> في صفوف المجيبين عن الاستقصاء، وظهرت </w:t>
      </w:r>
      <w:proofErr w:type="spellStart"/>
      <w:r w:rsidR="00E83FEB">
        <w:rPr>
          <w:rFonts w:hint="cs"/>
          <w:rtl/>
          <w:lang w:bidi="ar-EG"/>
        </w:rPr>
        <w:t>تحسنات</w:t>
      </w:r>
      <w:proofErr w:type="spellEnd"/>
      <w:r w:rsidR="00E83FEB">
        <w:rPr>
          <w:rFonts w:hint="cs"/>
          <w:rtl/>
          <w:lang w:bidi="ar-EG"/>
        </w:rPr>
        <w:t xml:space="preserve"> في</w:t>
      </w:r>
      <w:r w:rsidR="00E1118C">
        <w:rPr>
          <w:rFonts w:hint="cs"/>
          <w:rtl/>
          <w:lang w:bidi="ar-EG"/>
        </w:rPr>
        <w:t xml:space="preserve"> جميع المجالات القابلة للمقارنة </w:t>
      </w:r>
      <w:r w:rsidR="00E1118C" w:rsidRPr="00856942">
        <w:rPr>
          <w:rFonts w:hint="cs"/>
          <w:rtl/>
          <w:lang w:bidi="ar-EG"/>
        </w:rPr>
        <w:t xml:space="preserve">على أسس </w:t>
      </w:r>
      <w:r w:rsidR="00856942" w:rsidRPr="00856942">
        <w:rPr>
          <w:rFonts w:hint="cs"/>
          <w:rtl/>
          <w:lang w:bidi="ar-EG"/>
        </w:rPr>
        <w:t xml:space="preserve">المقارنة المتبعة في </w:t>
      </w:r>
      <w:r w:rsidR="00E1118C" w:rsidRPr="00856942">
        <w:rPr>
          <w:rFonts w:hint="cs"/>
          <w:rtl/>
          <w:lang w:bidi="ar-EG"/>
        </w:rPr>
        <w:t>استقصاء 2009.</w:t>
      </w:r>
    </w:p>
    <w:p w:rsidR="00E1118C" w:rsidRDefault="007D6E66" w:rsidP="001B0252">
      <w:pPr>
        <w:pStyle w:val="NumberedParaAR"/>
        <w:numPr>
          <w:ilvl w:val="0"/>
          <w:numId w:val="0"/>
        </w:numPr>
        <w:ind w:firstLine="566"/>
        <w:rPr>
          <w:rtl/>
          <w:lang w:bidi="ar-EG"/>
        </w:rPr>
      </w:pPr>
      <w:r>
        <w:rPr>
          <w:rFonts w:hint="cs"/>
          <w:rtl/>
          <w:lang w:bidi="ar-EG"/>
        </w:rPr>
        <w:t xml:space="preserve">ورغم النتائج الإيجابية عامة في استقصاء 2015، أشار المستخدمون إلى </w:t>
      </w:r>
      <w:r w:rsidR="00C955A7">
        <w:rPr>
          <w:rFonts w:hint="cs"/>
          <w:rtl/>
          <w:lang w:bidi="ar-EG"/>
        </w:rPr>
        <w:t xml:space="preserve">عدم </w:t>
      </w:r>
      <w:r w:rsidR="00856942">
        <w:rPr>
          <w:rFonts w:hint="cs"/>
          <w:rtl/>
          <w:lang w:bidi="ar-EG"/>
        </w:rPr>
        <w:t>العلم</w:t>
      </w:r>
      <w:r>
        <w:rPr>
          <w:rFonts w:hint="cs"/>
          <w:rtl/>
          <w:lang w:bidi="ar-EG"/>
        </w:rPr>
        <w:t xml:space="preserve"> </w:t>
      </w:r>
      <w:r w:rsidR="00C955A7">
        <w:rPr>
          <w:rFonts w:hint="cs"/>
          <w:rtl/>
          <w:lang w:bidi="ar-EG"/>
        </w:rPr>
        <w:t>ب</w:t>
      </w:r>
      <w:r>
        <w:rPr>
          <w:rFonts w:hint="cs"/>
          <w:rtl/>
          <w:lang w:bidi="ar-EG"/>
        </w:rPr>
        <w:t xml:space="preserve">بعض المنتجات الإعلامية والخدمات </w:t>
      </w:r>
      <w:r w:rsidR="00856942">
        <w:rPr>
          <w:rFonts w:hint="cs"/>
          <w:rtl/>
          <w:lang w:bidi="ar-EG"/>
        </w:rPr>
        <w:t>الخاصة</w:t>
      </w:r>
      <w:r>
        <w:rPr>
          <w:rFonts w:hint="cs"/>
          <w:rtl/>
          <w:lang w:bidi="ar-EG"/>
        </w:rPr>
        <w:t xml:space="preserve"> </w:t>
      </w:r>
      <w:r w:rsidR="00856942">
        <w:rPr>
          <w:rFonts w:hint="cs"/>
          <w:rtl/>
          <w:lang w:bidi="ar-EG"/>
        </w:rPr>
        <w:t>ب</w:t>
      </w:r>
      <w:r w:rsidR="00E36786">
        <w:rPr>
          <w:rFonts w:hint="cs"/>
          <w:rtl/>
          <w:lang w:bidi="ar-EG"/>
        </w:rPr>
        <w:t>المعاهدة</w:t>
      </w:r>
      <w:r w:rsidR="00653D9F">
        <w:rPr>
          <w:rFonts w:hint="cs"/>
          <w:rtl/>
          <w:lang w:bidi="ar-EG"/>
        </w:rPr>
        <w:t>، خاصة تلك الم</w:t>
      </w:r>
      <w:r>
        <w:rPr>
          <w:rFonts w:hint="cs"/>
          <w:rtl/>
          <w:lang w:bidi="ar-EG"/>
        </w:rPr>
        <w:t xml:space="preserve">تعلقة </w:t>
      </w:r>
      <w:r w:rsidR="00C83FA2">
        <w:rPr>
          <w:rFonts w:hint="cs"/>
          <w:rtl/>
          <w:lang w:bidi="ar-EG"/>
        </w:rPr>
        <w:t>بتوفر</w:t>
      </w:r>
      <w:r>
        <w:rPr>
          <w:rFonts w:hint="cs"/>
          <w:rtl/>
          <w:lang w:bidi="ar-EG"/>
        </w:rPr>
        <w:t xml:space="preserve"> تدريب </w:t>
      </w:r>
      <w:r w:rsidR="00E36786">
        <w:rPr>
          <w:rFonts w:hint="cs"/>
          <w:rtl/>
          <w:lang w:bidi="ar-EG"/>
        </w:rPr>
        <w:t>المعاهدة</w:t>
      </w:r>
      <w:r>
        <w:rPr>
          <w:rFonts w:hint="cs"/>
          <w:rtl/>
          <w:lang w:bidi="ar-EG"/>
        </w:rPr>
        <w:t xml:space="preserve">. </w:t>
      </w:r>
      <w:r w:rsidR="00813640">
        <w:rPr>
          <w:rFonts w:hint="cs"/>
          <w:rtl/>
          <w:lang w:bidi="ar-EG"/>
        </w:rPr>
        <w:t xml:space="preserve">وعليه، ستسعى </w:t>
      </w:r>
      <w:proofErr w:type="spellStart"/>
      <w:r w:rsidR="00813640">
        <w:rPr>
          <w:rFonts w:hint="cs"/>
          <w:rtl/>
          <w:lang w:bidi="ar-EG"/>
        </w:rPr>
        <w:t>الويبو</w:t>
      </w:r>
      <w:proofErr w:type="spellEnd"/>
      <w:r w:rsidR="00813640">
        <w:rPr>
          <w:rFonts w:hint="cs"/>
          <w:rtl/>
          <w:lang w:bidi="ar-EG"/>
        </w:rPr>
        <w:t xml:space="preserve"> إلى توعية المستخدمين الحاليين والقادمين ب</w:t>
      </w:r>
      <w:r w:rsidR="00653D9F">
        <w:rPr>
          <w:rFonts w:hint="cs"/>
          <w:rtl/>
          <w:lang w:bidi="ar-EG"/>
        </w:rPr>
        <w:t>ال</w:t>
      </w:r>
      <w:r w:rsidR="00813640">
        <w:rPr>
          <w:rFonts w:hint="cs"/>
          <w:rtl/>
          <w:lang w:bidi="ar-EG"/>
        </w:rPr>
        <w:t>موارد و</w:t>
      </w:r>
      <w:r w:rsidR="00653D9F">
        <w:rPr>
          <w:rFonts w:hint="cs"/>
          <w:rtl/>
          <w:lang w:bidi="ar-EG"/>
        </w:rPr>
        <w:t>ال</w:t>
      </w:r>
      <w:r w:rsidR="00813640">
        <w:rPr>
          <w:rFonts w:hint="cs"/>
          <w:rtl/>
          <w:lang w:bidi="ar-EG"/>
        </w:rPr>
        <w:t xml:space="preserve">فرص </w:t>
      </w:r>
      <w:r w:rsidR="00653D9F">
        <w:rPr>
          <w:rFonts w:hint="cs"/>
          <w:rtl/>
          <w:lang w:bidi="ar-EG"/>
        </w:rPr>
        <w:t>الخاصة ب</w:t>
      </w:r>
      <w:r w:rsidR="00813640">
        <w:rPr>
          <w:rFonts w:hint="cs"/>
          <w:rtl/>
          <w:lang w:bidi="ar-EG"/>
        </w:rPr>
        <w:t xml:space="preserve">تدريب </w:t>
      </w:r>
      <w:r w:rsidR="00E36786">
        <w:rPr>
          <w:rFonts w:hint="cs"/>
          <w:rtl/>
          <w:lang w:bidi="ar-EG"/>
        </w:rPr>
        <w:t>المعاهدة</w:t>
      </w:r>
      <w:r w:rsidR="00813640">
        <w:rPr>
          <w:rFonts w:hint="cs"/>
          <w:rtl/>
          <w:lang w:bidi="ar-EG"/>
        </w:rPr>
        <w:t>.</w:t>
      </w:r>
    </w:p>
    <w:p w:rsidR="00813640" w:rsidRDefault="00813640" w:rsidP="001B0252">
      <w:pPr>
        <w:pStyle w:val="NumberedParaAR"/>
        <w:numPr>
          <w:ilvl w:val="0"/>
          <w:numId w:val="0"/>
        </w:numPr>
        <w:ind w:firstLine="566"/>
        <w:rPr>
          <w:rtl/>
          <w:lang w:bidi="ar-EG"/>
        </w:rPr>
      </w:pPr>
      <w:r>
        <w:rPr>
          <w:rFonts w:hint="cs"/>
          <w:rtl/>
          <w:lang w:bidi="ar-EG"/>
        </w:rPr>
        <w:t xml:space="preserve">واحتوت تعليقات المجيبين المكتوبة الحرة على طائفة من الاقتراحات والتعقيبات </w:t>
      </w:r>
      <w:r w:rsidR="00653D9F">
        <w:rPr>
          <w:rFonts w:hint="cs"/>
          <w:rtl/>
          <w:lang w:bidi="ar-EG"/>
        </w:rPr>
        <w:t xml:space="preserve">هامة </w:t>
      </w:r>
      <w:r>
        <w:rPr>
          <w:rFonts w:hint="cs"/>
          <w:rtl/>
          <w:lang w:bidi="ar-EG"/>
        </w:rPr>
        <w:t xml:space="preserve">لتحسين خدمات </w:t>
      </w:r>
      <w:r w:rsidR="00653D9F">
        <w:rPr>
          <w:rFonts w:hint="cs"/>
          <w:rtl/>
          <w:lang w:bidi="ar-EG"/>
        </w:rPr>
        <w:t>المرتبطة ب</w:t>
      </w:r>
      <w:r w:rsidR="00E36786">
        <w:rPr>
          <w:rFonts w:hint="cs"/>
          <w:rtl/>
          <w:lang w:bidi="ar-EG"/>
        </w:rPr>
        <w:t>المعاهدة</w:t>
      </w:r>
      <w:r>
        <w:rPr>
          <w:rFonts w:hint="cs"/>
          <w:rtl/>
          <w:lang w:bidi="ar-EG"/>
        </w:rPr>
        <w:t xml:space="preserve"> التابعة </w:t>
      </w:r>
      <w:proofErr w:type="spellStart"/>
      <w:r>
        <w:rPr>
          <w:rFonts w:hint="cs"/>
          <w:rtl/>
          <w:lang w:bidi="ar-EG"/>
        </w:rPr>
        <w:t>للويبو</w:t>
      </w:r>
      <w:proofErr w:type="spellEnd"/>
      <w:r>
        <w:rPr>
          <w:rFonts w:hint="cs"/>
          <w:rtl/>
          <w:lang w:bidi="ar-EG"/>
        </w:rPr>
        <w:t xml:space="preserve">، كما </w:t>
      </w:r>
      <w:r w:rsidR="00653D9F">
        <w:rPr>
          <w:rFonts w:hint="cs"/>
          <w:rtl/>
          <w:lang w:bidi="ar-EG"/>
        </w:rPr>
        <w:t>اقترحت</w:t>
      </w:r>
      <w:r>
        <w:rPr>
          <w:rFonts w:hint="cs"/>
          <w:rtl/>
          <w:lang w:bidi="ar-EG"/>
        </w:rPr>
        <w:t xml:space="preserve"> </w:t>
      </w:r>
      <w:r w:rsidR="00653D9F">
        <w:rPr>
          <w:rFonts w:hint="cs"/>
          <w:rtl/>
          <w:lang w:bidi="ar-EG"/>
        </w:rPr>
        <w:t xml:space="preserve">بعض المجالات التي يمكن </w:t>
      </w:r>
      <w:r>
        <w:rPr>
          <w:rFonts w:hint="cs"/>
          <w:rtl/>
          <w:lang w:bidi="ar-EG"/>
        </w:rPr>
        <w:t>تحسين</w:t>
      </w:r>
      <w:r w:rsidR="00653D9F">
        <w:rPr>
          <w:rFonts w:hint="cs"/>
          <w:rtl/>
          <w:lang w:bidi="ar-EG"/>
        </w:rPr>
        <w:t>ها</w:t>
      </w:r>
      <w:r>
        <w:rPr>
          <w:rFonts w:hint="cs"/>
          <w:rtl/>
          <w:lang w:bidi="ar-EG"/>
        </w:rPr>
        <w:t xml:space="preserve"> </w:t>
      </w:r>
      <w:r w:rsidR="00A74749">
        <w:rPr>
          <w:rFonts w:hint="cs"/>
          <w:rtl/>
          <w:lang w:bidi="ar-EG"/>
        </w:rPr>
        <w:t>لتعزيز</w:t>
      </w:r>
      <w:r>
        <w:rPr>
          <w:rFonts w:hint="cs"/>
          <w:rtl/>
          <w:lang w:bidi="ar-EG"/>
        </w:rPr>
        <w:t xml:space="preserve"> </w:t>
      </w:r>
      <w:r w:rsidR="00653D9F">
        <w:rPr>
          <w:rFonts w:hint="cs"/>
          <w:rtl/>
          <w:lang w:bidi="ar-EG"/>
        </w:rPr>
        <w:t xml:space="preserve">سير </w:t>
      </w:r>
      <w:r>
        <w:rPr>
          <w:rFonts w:hint="cs"/>
          <w:rtl/>
          <w:lang w:bidi="ar-EG"/>
        </w:rPr>
        <w:t xml:space="preserve">نظام </w:t>
      </w:r>
      <w:r w:rsidR="00E36786">
        <w:rPr>
          <w:rFonts w:hint="cs"/>
          <w:rtl/>
          <w:lang w:bidi="ar-EG"/>
        </w:rPr>
        <w:t>المعاهدة</w:t>
      </w:r>
      <w:r>
        <w:rPr>
          <w:rFonts w:hint="cs"/>
          <w:rtl/>
          <w:lang w:bidi="ar-EG"/>
        </w:rPr>
        <w:t xml:space="preserve"> ككل. وبدأ المكتب الدولي في اتخاذ خطوات لتنفيذ لعديد من تلك الاقتراحات.</w:t>
      </w:r>
    </w:p>
    <w:p w:rsidR="00925BCD" w:rsidRDefault="007F1A80" w:rsidP="00653D9F">
      <w:pPr>
        <w:pStyle w:val="EndofDocumentAR"/>
        <w:rPr>
          <w:rtl/>
          <w:lang w:bidi="ar-EG"/>
        </w:rPr>
        <w:sectPr w:rsidR="00925BCD" w:rsidSect="000C6421">
          <w:headerReference w:type="default" r:id="rId31"/>
          <w:headerReference w:type="first" r:id="rId32"/>
          <w:pgSz w:w="11907" w:h="16840" w:code="9"/>
          <w:pgMar w:top="567" w:right="1418" w:bottom="1418" w:left="1134" w:header="510" w:footer="1021" w:gutter="0"/>
          <w:pgNumType w:start="1"/>
          <w:cols w:space="720"/>
          <w:titlePg/>
          <w:docGrid w:linePitch="299"/>
        </w:sectPr>
      </w:pPr>
      <w:r w:rsidRPr="00653D9F">
        <w:rPr>
          <w:rtl/>
          <w:lang w:bidi="ar-EG"/>
        </w:rPr>
        <w:t>[</w:t>
      </w:r>
      <w:r w:rsidR="00653D9F">
        <w:rPr>
          <w:rFonts w:hint="cs"/>
          <w:rtl/>
          <w:lang w:bidi="ar-EG"/>
        </w:rPr>
        <w:t>يلي ذلك</w:t>
      </w:r>
      <w:r w:rsidR="006375BC" w:rsidRPr="00653D9F">
        <w:rPr>
          <w:rFonts w:hint="cs"/>
          <w:rtl/>
          <w:lang w:bidi="ar-EG"/>
        </w:rPr>
        <w:t xml:space="preserve"> المرفق </w:t>
      </w:r>
      <w:r w:rsidR="00653D9F">
        <w:rPr>
          <w:rFonts w:hint="cs"/>
          <w:rtl/>
          <w:lang w:bidi="ar-EG"/>
        </w:rPr>
        <w:t>الثاني</w:t>
      </w:r>
      <w:r w:rsidRPr="00653D9F">
        <w:rPr>
          <w:rtl/>
          <w:lang w:bidi="ar-EG"/>
        </w:rPr>
        <w:t>]</w:t>
      </w:r>
    </w:p>
    <w:p w:rsidR="00925BCD" w:rsidRDefault="00482024" w:rsidP="00482024">
      <w:pPr>
        <w:pStyle w:val="NumberedParaAR"/>
        <w:numPr>
          <w:ilvl w:val="0"/>
          <w:numId w:val="0"/>
        </w:numPr>
        <w:jc w:val="center"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أسئلة الاستقصاء</w:t>
      </w:r>
    </w:p>
    <w:tbl>
      <w:tblPr>
        <w:bidiVisual/>
        <w:tblW w:w="5000" w:type="pct"/>
        <w:tblInd w:w="93" w:type="dxa"/>
        <w:tblLook w:val="04A0" w:firstRow="1" w:lastRow="0" w:firstColumn="1" w:lastColumn="0" w:noHBand="0" w:noVBand="1"/>
      </w:tblPr>
      <w:tblGrid>
        <w:gridCol w:w="3584"/>
        <w:gridCol w:w="1339"/>
        <w:gridCol w:w="1339"/>
        <w:gridCol w:w="1148"/>
        <w:gridCol w:w="1022"/>
        <w:gridCol w:w="1139"/>
      </w:tblGrid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AE5351" w:rsidP="007A54C4">
            <w:pPr>
              <w:bidi/>
              <w:jc w:val="right"/>
              <w:rPr>
                <w:sz w:val="20"/>
                <w:lang w:bidi="ar-EG"/>
              </w:rPr>
            </w:pPr>
            <w:bookmarkStart w:id="3" w:name="RANGE!B13"/>
            <w:r>
              <w:rPr>
                <w:rFonts w:hint="cs"/>
                <w:sz w:val="20"/>
                <w:rtl/>
                <w:lang w:bidi="ar-EG"/>
              </w:rPr>
              <w:t xml:space="preserve">كم مرة اتصلت </w:t>
            </w:r>
            <w:proofErr w:type="spellStart"/>
            <w:r>
              <w:rPr>
                <w:rFonts w:hint="cs"/>
                <w:sz w:val="20"/>
                <w:rtl/>
                <w:lang w:bidi="ar-EG"/>
              </w:rPr>
              <w:t>بالويبو</w:t>
            </w:r>
            <w:proofErr w:type="spellEnd"/>
            <w:r>
              <w:rPr>
                <w:rFonts w:hint="cs"/>
                <w:sz w:val="20"/>
                <w:rtl/>
                <w:lang w:bidi="ar-EG"/>
              </w:rPr>
              <w:t xml:space="preserve"> </w:t>
            </w:r>
            <w:r w:rsidR="00174D19">
              <w:rPr>
                <w:rFonts w:hint="cs"/>
                <w:sz w:val="20"/>
                <w:rtl/>
                <w:lang w:bidi="ar-EG"/>
              </w:rPr>
              <w:t>بخصوص</w:t>
            </w:r>
            <w:r>
              <w:rPr>
                <w:rFonts w:hint="cs"/>
                <w:sz w:val="20"/>
                <w:rtl/>
                <w:lang w:bidi="ar-EG"/>
              </w:rPr>
              <w:t xml:space="preserve"> خدمات المعاهدة في آخر ستة أشهر؟</w:t>
            </w:r>
            <w:bookmarkEnd w:id="3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AE5351" w:rsidP="007A54C4">
            <w:pPr>
              <w:bidi/>
              <w:jc w:val="right"/>
              <w:rPr>
                <w:color w:val="3366FF"/>
                <w:sz w:val="20"/>
                <w:lang w:bidi="he-IL"/>
              </w:rPr>
            </w:pPr>
            <w:r>
              <w:rPr>
                <w:color w:val="3366FF"/>
                <w:sz w:val="20"/>
                <w:rtl/>
              </w:rPr>
              <w:t>مرة واحدة إلى 6 مرات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" w:name="RANGE!C14"/>
            <w:r w:rsidRPr="002E30EE">
              <w:rPr>
                <w:sz w:val="20"/>
                <w:lang w:bidi="he-IL"/>
              </w:rPr>
              <w:t> </w:t>
            </w:r>
            <w:bookmarkEnd w:id="4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AE5351" w:rsidP="007A54C4">
            <w:pPr>
              <w:bidi/>
              <w:jc w:val="right"/>
              <w:rPr>
                <w:color w:val="3366FF"/>
                <w:sz w:val="20"/>
                <w:lang w:bidi="ar-EG"/>
              </w:rPr>
            </w:pPr>
            <w:r>
              <w:rPr>
                <w:rFonts w:hint="cs"/>
                <w:color w:val="3366FF"/>
                <w:sz w:val="20"/>
                <w:rtl/>
                <w:lang w:bidi="ar-EG"/>
              </w:rPr>
              <w:t>7 مرات إلى 12 مرة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" w:name="RANGE!C15"/>
            <w:r w:rsidRPr="002E30EE">
              <w:rPr>
                <w:sz w:val="20"/>
                <w:lang w:bidi="he-IL"/>
              </w:rPr>
              <w:t> </w:t>
            </w:r>
            <w:bookmarkEnd w:id="5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AE5351" w:rsidP="007A54C4">
            <w:pPr>
              <w:bidi/>
              <w:jc w:val="right"/>
              <w:rPr>
                <w:color w:val="3366FF"/>
                <w:sz w:val="20"/>
                <w:lang w:bidi="ar-EG"/>
              </w:rPr>
            </w:pPr>
            <w:r>
              <w:rPr>
                <w:rFonts w:hint="cs"/>
                <w:color w:val="3366FF"/>
                <w:sz w:val="20"/>
                <w:rtl/>
                <w:lang w:bidi="ar-EG"/>
              </w:rPr>
              <w:t>أكثر من 12 مرة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" w:name="RANGE!C16"/>
            <w:r w:rsidRPr="002E30EE">
              <w:rPr>
                <w:sz w:val="20"/>
                <w:lang w:bidi="he-IL"/>
              </w:rPr>
              <w:t> </w:t>
            </w:r>
            <w:bookmarkEnd w:id="6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AE5351" w:rsidRPr="002E30EE" w:rsidRDefault="00AE5351" w:rsidP="007A54C4">
            <w:pPr>
              <w:bidi/>
              <w:jc w:val="center"/>
              <w:rPr>
                <w:sz w:val="20"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1- الاتصال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بالويبو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727B7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بشأن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خدمات المعاهدة</w:t>
            </w: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AE5351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ar-EG"/>
              </w:rPr>
            </w:pPr>
            <w:r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>كيف اتصلت بنا؟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نعم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لا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E30EE" w:rsidRPr="002E30EE" w:rsidRDefault="00AE5351" w:rsidP="007A54C4">
            <w:pPr>
              <w:bidi/>
              <w:jc w:val="right"/>
              <w:rPr>
                <w:sz w:val="20"/>
                <w:lang w:bidi="ar-EG"/>
              </w:rPr>
            </w:pPr>
            <w:bookmarkStart w:id="7" w:name="RANGE!B20"/>
            <w:r>
              <w:rPr>
                <w:rFonts w:hint="cs"/>
                <w:sz w:val="20"/>
                <w:rtl/>
                <w:lang w:bidi="ar-EG"/>
              </w:rPr>
              <w:t>بالإنترنت (</w:t>
            </w:r>
            <w:r w:rsidR="006B26FF">
              <w:rPr>
                <w:rFonts w:hint="cs"/>
                <w:sz w:val="20"/>
                <w:rtl/>
                <w:lang w:bidi="ar-EG"/>
              </w:rPr>
              <w:t>نموذج</w:t>
            </w:r>
            <w:r>
              <w:rPr>
                <w:rFonts w:hint="cs"/>
                <w:sz w:val="20"/>
                <w:rtl/>
                <w:lang w:bidi="ar-EG"/>
              </w:rPr>
              <w:t xml:space="preserve"> </w:t>
            </w:r>
            <w:r w:rsidR="006B26FF">
              <w:rPr>
                <w:rFonts w:hint="cs"/>
                <w:sz w:val="20"/>
                <w:rtl/>
                <w:lang w:bidi="ar-EG"/>
              </w:rPr>
              <w:t>للا</w:t>
            </w:r>
            <w:r>
              <w:rPr>
                <w:rFonts w:hint="cs"/>
                <w:sz w:val="20"/>
                <w:rtl/>
                <w:lang w:bidi="ar-EG"/>
              </w:rPr>
              <w:t>تص</w:t>
            </w:r>
            <w:r w:rsidR="006B26FF">
              <w:rPr>
                <w:rFonts w:hint="cs"/>
                <w:sz w:val="20"/>
                <w:rtl/>
                <w:lang w:bidi="ar-EG"/>
              </w:rPr>
              <w:t>ا</w:t>
            </w:r>
            <w:r>
              <w:rPr>
                <w:rFonts w:hint="cs"/>
                <w:sz w:val="20"/>
                <w:rtl/>
                <w:lang w:bidi="ar-EG"/>
              </w:rPr>
              <w:t>ل بنا)</w:t>
            </w:r>
            <w:bookmarkEnd w:id="7"/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8" w:name="RANGE!C20"/>
            <w:r w:rsidRPr="002E30EE">
              <w:rPr>
                <w:sz w:val="20"/>
                <w:lang w:bidi="he-IL"/>
              </w:rPr>
              <w:t> </w:t>
            </w:r>
            <w:bookmarkEnd w:id="8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9" w:name="RANGE!D20"/>
            <w:r w:rsidRPr="002E30EE">
              <w:rPr>
                <w:sz w:val="20"/>
                <w:lang w:bidi="he-IL"/>
              </w:rPr>
              <w:t> </w:t>
            </w:r>
            <w:bookmarkEnd w:id="9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AE5351" w:rsidP="007A54C4">
            <w:pPr>
              <w:bidi/>
              <w:jc w:val="right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بالبريد الإلكتروني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0" w:name="RANGE!C21"/>
            <w:r w:rsidRPr="002E30EE">
              <w:rPr>
                <w:sz w:val="20"/>
                <w:lang w:bidi="he-IL"/>
              </w:rPr>
              <w:t> </w:t>
            </w:r>
            <w:bookmarkEnd w:id="10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1" w:name="RANGE!D21"/>
            <w:r w:rsidRPr="002E30EE">
              <w:rPr>
                <w:sz w:val="20"/>
                <w:lang w:bidi="he-IL"/>
              </w:rPr>
              <w:t> </w:t>
            </w:r>
            <w:bookmarkEnd w:id="11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E30EE" w:rsidRPr="002E30EE" w:rsidRDefault="00AE5351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بالفاكس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2" w:name="RANGE!C22"/>
            <w:r w:rsidRPr="002E30EE">
              <w:rPr>
                <w:sz w:val="20"/>
                <w:lang w:bidi="he-IL"/>
              </w:rPr>
              <w:t> </w:t>
            </w:r>
            <w:bookmarkEnd w:id="12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3" w:name="RANGE!D22"/>
            <w:r w:rsidRPr="002E30EE">
              <w:rPr>
                <w:sz w:val="20"/>
                <w:lang w:bidi="he-IL"/>
              </w:rPr>
              <w:t> </w:t>
            </w:r>
            <w:bookmarkEnd w:id="13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915EB4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بالبريد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4" w:name="RANGE!C23"/>
            <w:r w:rsidRPr="002E30EE">
              <w:rPr>
                <w:sz w:val="20"/>
                <w:lang w:bidi="he-IL"/>
              </w:rPr>
              <w:t> </w:t>
            </w:r>
            <w:bookmarkEnd w:id="14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5" w:name="RANGE!D23"/>
            <w:r w:rsidRPr="002E30EE">
              <w:rPr>
                <w:sz w:val="20"/>
                <w:lang w:bidi="he-IL"/>
              </w:rPr>
              <w:t> </w:t>
            </w:r>
            <w:bookmarkEnd w:id="15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E30EE" w:rsidRPr="002E30EE" w:rsidRDefault="00AE5351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بالهاتف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6" w:name="RANGE!C24"/>
            <w:r w:rsidRPr="002E30EE">
              <w:rPr>
                <w:sz w:val="20"/>
                <w:lang w:bidi="he-IL"/>
              </w:rPr>
              <w:t> </w:t>
            </w:r>
            <w:bookmarkEnd w:id="16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7" w:name="RANGE!D24"/>
            <w:r w:rsidRPr="002E30EE">
              <w:rPr>
                <w:sz w:val="20"/>
                <w:lang w:bidi="he-IL"/>
              </w:rPr>
              <w:t> </w:t>
            </w:r>
            <w:bookmarkEnd w:id="17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EF645E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ar-EG"/>
              </w:rPr>
            </w:pPr>
            <w:bookmarkStart w:id="18" w:name="RANGE!B25"/>
            <w:r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>ب</w:t>
            </w:r>
            <w:r w:rsidR="006B26FF"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>أي</w:t>
            </w:r>
            <w:r w:rsidR="00AE5351"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 xml:space="preserve"> عاملين</w:t>
            </w:r>
            <w:r w:rsidR="006B26FF"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 xml:space="preserve"> في </w:t>
            </w:r>
            <w:proofErr w:type="spellStart"/>
            <w:r w:rsidR="006B26FF"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>الويبو</w:t>
            </w:r>
            <w:proofErr w:type="spellEnd"/>
            <w:r w:rsidR="00AE5351"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 xml:space="preserve"> أو أفرقة</w:t>
            </w:r>
            <w:r w:rsidR="006B26FF"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 xml:space="preserve"> اتصلت </w:t>
            </w:r>
            <w:r w:rsidR="00AE5351"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>في آخر ستة أشهر؟</w:t>
            </w:r>
            <w:bookmarkEnd w:id="18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نعم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لا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EF645E" w:rsidP="007A54C4">
            <w:pPr>
              <w:bidi/>
              <w:jc w:val="right"/>
              <w:rPr>
                <w:sz w:val="20"/>
                <w:lang w:bidi="ar-EG"/>
              </w:rPr>
            </w:pPr>
            <w:bookmarkStart w:id="19" w:name="RANGE!B27"/>
            <w:r w:rsidRPr="00461B83">
              <w:rPr>
                <w:sz w:val="20"/>
                <w:rtl/>
              </w:rPr>
              <w:t>المكتب الدولي كمكتب تسلّم الطلبات</w:t>
            </w:r>
            <w:bookmarkEnd w:id="19"/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0" w:name="RANGE!C27"/>
            <w:r w:rsidRPr="002E30EE">
              <w:rPr>
                <w:sz w:val="20"/>
                <w:lang w:bidi="he-IL"/>
              </w:rPr>
              <w:t> </w:t>
            </w:r>
            <w:bookmarkEnd w:id="20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1" w:name="RANGE!D27"/>
            <w:r w:rsidRPr="002E30EE">
              <w:rPr>
                <w:sz w:val="20"/>
                <w:lang w:bidi="he-IL"/>
              </w:rPr>
              <w:t> </w:t>
            </w:r>
            <w:bookmarkEnd w:id="21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EF645E" w:rsidRPr="002E30EE" w:rsidRDefault="001177BF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أ</w:t>
            </w:r>
            <w:r w:rsidR="00EF645E">
              <w:rPr>
                <w:rFonts w:hint="cs"/>
                <w:sz w:val="20"/>
                <w:rtl/>
                <w:lang w:bidi="ar-EG"/>
              </w:rPr>
              <w:t xml:space="preserve">حد </w:t>
            </w:r>
            <w:r w:rsidR="00CE5C43">
              <w:rPr>
                <w:rFonts w:hint="cs"/>
                <w:sz w:val="20"/>
                <w:rtl/>
                <w:lang w:bidi="ar-EG"/>
              </w:rPr>
              <w:t>ال</w:t>
            </w:r>
            <w:r w:rsidR="00EF645E">
              <w:rPr>
                <w:rFonts w:hint="cs"/>
                <w:sz w:val="20"/>
                <w:rtl/>
                <w:lang w:bidi="ar-EG"/>
              </w:rPr>
              <w:t>أفرقة المعالجة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2" w:name="RANGE!C28"/>
            <w:r w:rsidRPr="002E30EE">
              <w:rPr>
                <w:sz w:val="20"/>
                <w:lang w:bidi="he-IL"/>
              </w:rPr>
              <w:t> </w:t>
            </w:r>
            <w:bookmarkEnd w:id="22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3" w:name="RANGE!D28"/>
            <w:r w:rsidRPr="002E30EE">
              <w:rPr>
                <w:sz w:val="20"/>
                <w:lang w:bidi="he-IL"/>
              </w:rPr>
              <w:t> </w:t>
            </w:r>
            <w:bookmarkEnd w:id="23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EF645E" w:rsidRPr="002E30EE" w:rsidRDefault="00EF645E" w:rsidP="007A54C4">
            <w:pPr>
              <w:bidi/>
              <w:jc w:val="right"/>
              <w:rPr>
                <w:sz w:val="20"/>
                <w:lang w:bidi="ar-EG"/>
              </w:rPr>
            </w:pPr>
            <w:r w:rsidRPr="00EF645E">
              <w:rPr>
                <w:sz w:val="20"/>
                <w:rtl/>
                <w:lang w:bidi="ar-EG"/>
              </w:rPr>
              <w:t>قسم الخدمات الإعلامية للمعاهدة</w:t>
            </w:r>
            <w:r>
              <w:rPr>
                <w:rFonts w:hint="cs"/>
                <w:sz w:val="20"/>
                <w:rtl/>
                <w:lang w:bidi="ar-EG"/>
              </w:rPr>
              <w:t xml:space="preserve"> (الخط الإعلامي لل</w:t>
            </w:r>
            <w:r w:rsidR="001F701A">
              <w:rPr>
                <w:rFonts w:hint="cs"/>
                <w:sz w:val="20"/>
                <w:rtl/>
                <w:lang w:bidi="ar-EG"/>
              </w:rPr>
              <w:t>م</w:t>
            </w:r>
            <w:r>
              <w:rPr>
                <w:rFonts w:hint="cs"/>
                <w:sz w:val="20"/>
                <w:rtl/>
                <w:lang w:bidi="ar-EG"/>
              </w:rPr>
              <w:t>عاهدة)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4" w:name="RANGE!C29"/>
            <w:r w:rsidRPr="002E30EE">
              <w:rPr>
                <w:sz w:val="20"/>
                <w:lang w:bidi="he-IL"/>
              </w:rPr>
              <w:t> </w:t>
            </w:r>
            <w:bookmarkEnd w:id="24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5" w:name="RANGE!D29"/>
            <w:r w:rsidRPr="002E30EE">
              <w:rPr>
                <w:sz w:val="20"/>
                <w:lang w:bidi="he-IL"/>
              </w:rPr>
              <w:t> </w:t>
            </w:r>
            <w:bookmarkEnd w:id="25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EF645E" w:rsidRPr="002E30EE" w:rsidRDefault="00EF645E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العاملون المسؤولون عن التدريب والندوات </w:t>
            </w:r>
            <w:proofErr w:type="spellStart"/>
            <w:r>
              <w:rPr>
                <w:rFonts w:hint="cs"/>
                <w:sz w:val="20"/>
                <w:rtl/>
                <w:lang w:bidi="ar-EG"/>
              </w:rPr>
              <w:t>والندوات</w:t>
            </w:r>
            <w:proofErr w:type="spellEnd"/>
            <w:r>
              <w:rPr>
                <w:rFonts w:hint="cs"/>
                <w:sz w:val="20"/>
                <w:rtl/>
                <w:lang w:bidi="ar-EG"/>
              </w:rPr>
              <w:t xml:space="preserve"> الإلكترونية </w:t>
            </w:r>
            <w:r w:rsidR="00CE5C43">
              <w:rPr>
                <w:rFonts w:hint="cs"/>
                <w:sz w:val="20"/>
                <w:rtl/>
                <w:lang w:bidi="ar-EG"/>
              </w:rPr>
              <w:t>الخاصة ب</w:t>
            </w:r>
            <w:r>
              <w:rPr>
                <w:rFonts w:hint="cs"/>
                <w:sz w:val="20"/>
                <w:rtl/>
                <w:lang w:bidi="ar-EG"/>
              </w:rPr>
              <w:t>المعاهدة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6" w:name="RANGE!C30"/>
            <w:r w:rsidRPr="002E30EE">
              <w:rPr>
                <w:sz w:val="20"/>
                <w:lang w:bidi="he-IL"/>
              </w:rPr>
              <w:t> </w:t>
            </w:r>
            <w:bookmarkEnd w:id="26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7" w:name="RANGE!D30"/>
            <w:r w:rsidRPr="002E30EE">
              <w:rPr>
                <w:sz w:val="20"/>
                <w:lang w:bidi="he-IL"/>
              </w:rPr>
              <w:t> </w:t>
            </w:r>
            <w:bookmarkEnd w:id="27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EF645E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الخدمات الإلكترونية في مجال المعاهدة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8" w:name="RANGE!C31"/>
            <w:r w:rsidRPr="002E30EE">
              <w:rPr>
                <w:sz w:val="20"/>
                <w:lang w:bidi="he-IL"/>
              </w:rPr>
              <w:t> </w:t>
            </w:r>
            <w:bookmarkEnd w:id="28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9" w:name="RANGE!D31"/>
            <w:r w:rsidRPr="002E30EE">
              <w:rPr>
                <w:sz w:val="20"/>
                <w:lang w:bidi="he-IL"/>
              </w:rPr>
              <w:t> </w:t>
            </w:r>
            <w:bookmarkEnd w:id="29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E30EE" w:rsidRPr="002E30EE" w:rsidRDefault="00EF645E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جهة أخرى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0" w:name="RANGE!C32"/>
            <w:r w:rsidRPr="002E30EE">
              <w:rPr>
                <w:sz w:val="20"/>
                <w:lang w:bidi="he-IL"/>
              </w:rPr>
              <w:t> </w:t>
            </w:r>
            <w:bookmarkEnd w:id="30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1" w:name="RANGE!D32"/>
            <w:r w:rsidRPr="002E30EE">
              <w:rPr>
                <w:sz w:val="20"/>
                <w:lang w:bidi="he-IL"/>
              </w:rPr>
              <w:t> </w:t>
            </w:r>
            <w:bookmarkEnd w:id="31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EF645E" w:rsidRPr="002E30EE" w:rsidRDefault="00EF645E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ar-EG"/>
              </w:rPr>
            </w:pPr>
            <w:r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>العثور على بيانات الاتصال الخاصة بالمعاهدة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على مستوى توقعاتي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ليست على مستوى توقعاتي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لا أعلم، لا ينطبق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A050C9" w:rsidRPr="002E30EE" w:rsidRDefault="000B1B99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سهولة العثور على </w:t>
            </w:r>
            <w:r w:rsidR="00133DAC">
              <w:rPr>
                <w:rFonts w:hint="cs"/>
                <w:sz w:val="20"/>
                <w:rtl/>
                <w:lang w:bidi="ar-EG"/>
              </w:rPr>
              <w:t>كيفية</w:t>
            </w:r>
            <w:r w:rsidR="00A050C9">
              <w:rPr>
                <w:rFonts w:hint="cs"/>
                <w:sz w:val="20"/>
                <w:rtl/>
                <w:lang w:bidi="ar-EG"/>
              </w:rPr>
              <w:t xml:space="preserve"> </w:t>
            </w:r>
            <w:r>
              <w:rPr>
                <w:rFonts w:hint="cs"/>
                <w:sz w:val="20"/>
                <w:rtl/>
                <w:lang w:bidi="ar-EG"/>
              </w:rPr>
              <w:t>ا</w:t>
            </w:r>
            <w:r w:rsidR="00A050C9">
              <w:rPr>
                <w:rFonts w:hint="cs"/>
                <w:sz w:val="20"/>
                <w:rtl/>
                <w:lang w:bidi="ar-EG"/>
              </w:rPr>
              <w:t>لاتصال بهذه الخدمات (الهاتف</w:t>
            </w:r>
            <w:r>
              <w:rPr>
                <w:rFonts w:hint="cs"/>
                <w:sz w:val="20"/>
                <w:rtl/>
                <w:lang w:bidi="ar-EG"/>
              </w:rPr>
              <w:t>،</w:t>
            </w:r>
            <w:r w:rsidR="00A050C9">
              <w:rPr>
                <w:rFonts w:hint="cs"/>
                <w:sz w:val="20"/>
                <w:rtl/>
                <w:lang w:bidi="ar-EG"/>
              </w:rPr>
              <w:t xml:space="preserve"> الفاكس</w:t>
            </w:r>
            <w:r>
              <w:rPr>
                <w:rFonts w:hint="cs"/>
                <w:sz w:val="20"/>
                <w:rtl/>
                <w:lang w:bidi="ar-EG"/>
              </w:rPr>
              <w:t>،</w:t>
            </w:r>
            <w:r w:rsidR="00A050C9">
              <w:rPr>
                <w:rFonts w:hint="cs"/>
                <w:sz w:val="20"/>
                <w:rtl/>
                <w:lang w:bidi="ar-EG"/>
              </w:rPr>
              <w:t xml:space="preserve"> </w:t>
            </w:r>
            <w:r>
              <w:rPr>
                <w:rFonts w:hint="cs"/>
                <w:sz w:val="20"/>
                <w:rtl/>
                <w:lang w:bidi="ar-EG"/>
              </w:rPr>
              <w:t xml:space="preserve">البريد الإلكتروني، </w:t>
            </w:r>
            <w:r w:rsidR="00A050C9">
              <w:rPr>
                <w:rFonts w:hint="cs"/>
                <w:sz w:val="20"/>
                <w:rtl/>
                <w:lang w:bidi="ar-EG"/>
              </w:rPr>
              <w:t>وغيرها)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2" w:name="RANGE!C35"/>
            <w:r w:rsidRPr="002E30EE">
              <w:rPr>
                <w:sz w:val="20"/>
                <w:lang w:bidi="he-IL"/>
              </w:rPr>
              <w:t> </w:t>
            </w:r>
            <w:bookmarkEnd w:id="32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3" w:name="RANGE!D35"/>
            <w:r w:rsidRPr="002E30EE">
              <w:rPr>
                <w:sz w:val="20"/>
                <w:lang w:bidi="he-IL"/>
              </w:rPr>
              <w:t> </w:t>
            </w:r>
            <w:bookmarkEnd w:id="33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4" w:name="RANGE!E35"/>
            <w:r w:rsidRPr="002E30EE">
              <w:rPr>
                <w:sz w:val="20"/>
                <w:lang w:bidi="he-IL"/>
              </w:rPr>
              <w:t> </w:t>
            </w:r>
            <w:bookmarkEnd w:id="34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0B1B99" w:rsidRPr="002E30EE" w:rsidRDefault="000B1B99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جودة بيانات الاتصال المقدمة (واضحة، كاملة، مفيدة)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5" w:name="RANGE!C36"/>
            <w:r w:rsidRPr="002E30EE">
              <w:rPr>
                <w:sz w:val="20"/>
                <w:lang w:bidi="he-IL"/>
              </w:rPr>
              <w:t> </w:t>
            </w:r>
            <w:bookmarkEnd w:id="35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6" w:name="RANGE!D36"/>
            <w:r w:rsidRPr="002E30EE">
              <w:rPr>
                <w:sz w:val="20"/>
                <w:lang w:bidi="he-IL"/>
              </w:rPr>
              <w:t> </w:t>
            </w:r>
            <w:bookmarkEnd w:id="36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7" w:name="RANGE!E36"/>
            <w:r w:rsidRPr="002E30EE">
              <w:rPr>
                <w:sz w:val="20"/>
                <w:lang w:bidi="he-IL"/>
              </w:rPr>
              <w:t> </w:t>
            </w:r>
            <w:bookmarkEnd w:id="37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0B1B99" w:rsidRPr="002E30EE" w:rsidRDefault="000B1B99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سهولة العثور على</w:t>
            </w:r>
            <w:r w:rsidR="00133DAC">
              <w:rPr>
                <w:rFonts w:hint="cs"/>
                <w:sz w:val="20"/>
                <w:rtl/>
                <w:lang w:bidi="ar-EG"/>
              </w:rPr>
              <w:t xml:space="preserve"> المعلومات المطلوبة على موقع </w:t>
            </w:r>
            <w:r w:rsidR="00CE5C43">
              <w:rPr>
                <w:rFonts w:hint="cs"/>
                <w:sz w:val="20"/>
                <w:rtl/>
                <w:lang w:bidi="ar-EG"/>
              </w:rPr>
              <w:t xml:space="preserve">الإلكتروني </w:t>
            </w:r>
            <w:proofErr w:type="spellStart"/>
            <w:r w:rsidR="00CE5C43">
              <w:rPr>
                <w:rFonts w:hint="cs"/>
                <w:sz w:val="20"/>
                <w:rtl/>
                <w:lang w:bidi="ar-EG"/>
              </w:rPr>
              <w:t>ل</w:t>
            </w:r>
            <w:r w:rsidR="00133DAC">
              <w:rPr>
                <w:rFonts w:hint="cs"/>
                <w:sz w:val="20"/>
                <w:rtl/>
                <w:lang w:bidi="ar-EG"/>
              </w:rPr>
              <w:t>ل</w:t>
            </w:r>
            <w:r>
              <w:rPr>
                <w:rFonts w:hint="cs"/>
                <w:sz w:val="20"/>
                <w:rtl/>
                <w:lang w:bidi="ar-EG"/>
              </w:rPr>
              <w:t>ويبو</w:t>
            </w:r>
            <w:proofErr w:type="spellEnd"/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8" w:name="RANGE!C37"/>
            <w:r w:rsidRPr="002E30EE">
              <w:rPr>
                <w:sz w:val="20"/>
                <w:lang w:bidi="he-IL"/>
              </w:rPr>
              <w:t> </w:t>
            </w:r>
            <w:bookmarkEnd w:id="38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9" w:name="RANGE!D37"/>
            <w:r w:rsidRPr="002E30EE">
              <w:rPr>
                <w:sz w:val="20"/>
                <w:lang w:bidi="he-IL"/>
              </w:rPr>
              <w:t> </w:t>
            </w:r>
            <w:bookmarkEnd w:id="39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0" w:name="RANGE!E37"/>
            <w:r w:rsidRPr="002E30EE">
              <w:rPr>
                <w:sz w:val="20"/>
                <w:lang w:bidi="he-IL"/>
              </w:rPr>
              <w:t> </w:t>
            </w:r>
            <w:bookmarkEnd w:id="40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0B1B99" w:rsidRPr="002E30EE" w:rsidRDefault="000B1B99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سهولة العثور على الخدمة المطلوبة لتلبية</w:t>
            </w:r>
            <w:r w:rsidR="00B86C8B">
              <w:rPr>
                <w:rFonts w:hint="cs"/>
                <w:sz w:val="20"/>
                <w:rtl/>
                <w:lang w:bidi="ar-EG"/>
              </w:rPr>
              <w:t xml:space="preserve"> </w:t>
            </w:r>
            <w:r>
              <w:rPr>
                <w:rFonts w:hint="cs"/>
                <w:sz w:val="20"/>
                <w:rtl/>
                <w:lang w:bidi="ar-EG"/>
              </w:rPr>
              <w:t>احتياجاتك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1" w:name="RANGE!C38"/>
            <w:r w:rsidRPr="002E30EE">
              <w:rPr>
                <w:sz w:val="20"/>
                <w:lang w:bidi="he-IL"/>
              </w:rPr>
              <w:t> </w:t>
            </w:r>
            <w:bookmarkEnd w:id="41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2" w:name="RANGE!D38"/>
            <w:r w:rsidRPr="002E30EE">
              <w:rPr>
                <w:sz w:val="20"/>
                <w:lang w:bidi="he-IL"/>
              </w:rPr>
              <w:t> </w:t>
            </w:r>
            <w:bookmarkEnd w:id="42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3" w:name="RANGE!E38"/>
            <w:r w:rsidRPr="002E30EE">
              <w:rPr>
                <w:sz w:val="20"/>
                <w:lang w:bidi="he-IL"/>
              </w:rPr>
              <w:t> </w:t>
            </w:r>
            <w:bookmarkEnd w:id="43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ضعيف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متوسط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 جدا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ممتاز</w:t>
            </w: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1A1AF2" w:rsidRPr="002E30EE" w:rsidRDefault="00AB7100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تقييم</w:t>
            </w:r>
            <w:r w:rsidR="001A1AF2">
              <w:rPr>
                <w:rFonts w:hint="cs"/>
                <w:sz w:val="20"/>
                <w:rtl/>
                <w:lang w:bidi="ar-EG"/>
              </w:rPr>
              <w:t xml:space="preserve"> تجربتك في العثور على معلومات الاتصال بخدمات المعاهدة في </w:t>
            </w:r>
            <w:proofErr w:type="spellStart"/>
            <w:r w:rsidR="001A1AF2">
              <w:rPr>
                <w:rFonts w:hint="cs"/>
                <w:sz w:val="20"/>
                <w:rtl/>
                <w:lang w:bidi="ar-EG"/>
              </w:rPr>
              <w:t>الويبو</w:t>
            </w:r>
            <w:proofErr w:type="spellEnd"/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4" w:name="RANGE!C40"/>
            <w:r w:rsidRPr="002E30EE">
              <w:rPr>
                <w:sz w:val="20"/>
                <w:lang w:bidi="he-IL"/>
              </w:rPr>
              <w:t> </w:t>
            </w:r>
            <w:bookmarkEnd w:id="44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5" w:name="RANGE!D40"/>
            <w:r w:rsidRPr="002E30EE">
              <w:rPr>
                <w:sz w:val="20"/>
                <w:lang w:bidi="he-IL"/>
              </w:rPr>
              <w:t> </w:t>
            </w:r>
            <w:bookmarkEnd w:id="45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6" w:name="RANGE!E40"/>
            <w:r w:rsidRPr="002E30EE">
              <w:rPr>
                <w:sz w:val="20"/>
                <w:lang w:bidi="he-IL"/>
              </w:rPr>
              <w:t> </w:t>
            </w:r>
            <w:bookmarkEnd w:id="46"/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7" w:name="RANGE!F40"/>
            <w:r w:rsidRPr="002E30EE">
              <w:rPr>
                <w:sz w:val="20"/>
                <w:lang w:bidi="he-IL"/>
              </w:rPr>
              <w:t> </w:t>
            </w:r>
            <w:bookmarkEnd w:id="47"/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8" w:name="RANGE!G40"/>
            <w:r w:rsidRPr="002E30EE">
              <w:rPr>
                <w:sz w:val="20"/>
                <w:lang w:bidi="he-IL"/>
              </w:rPr>
              <w:t> </w:t>
            </w:r>
            <w:bookmarkEnd w:id="48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1A1AF2" w:rsidRPr="002E30EE" w:rsidRDefault="001A1AF2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ar-EG"/>
              </w:rPr>
            </w:pPr>
            <w:r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>الاتصال ب</w:t>
            </w:r>
            <w:r>
              <w:rPr>
                <w:b/>
                <w:bCs/>
                <w:color w:val="000080"/>
                <w:sz w:val="20"/>
                <w:rtl/>
              </w:rPr>
              <w:t>البريد الإلكتروني</w:t>
            </w:r>
            <w:r>
              <w:rPr>
                <w:rFonts w:hint="cs"/>
                <w:b/>
                <w:bCs/>
                <w:color w:val="000080"/>
                <w:sz w:val="20"/>
                <w:rtl/>
              </w:rPr>
              <w:t xml:space="preserve"> أو عن طريق الموقع</w:t>
            </w:r>
            <w:r w:rsidR="00CE5C43">
              <w:rPr>
                <w:rFonts w:hint="cs"/>
                <w:b/>
                <w:bCs/>
                <w:color w:val="000080"/>
                <w:sz w:val="20"/>
                <w:rtl/>
              </w:rPr>
              <w:t xml:space="preserve"> الإلكتروني </w:t>
            </w:r>
            <w:r>
              <w:rPr>
                <w:rFonts w:hint="cs"/>
                <w:b/>
                <w:bCs/>
                <w:color w:val="000080"/>
                <w:sz w:val="20"/>
                <w:rtl/>
              </w:rPr>
              <w:t>(</w:t>
            </w:r>
            <w:r>
              <w:rPr>
                <w:b/>
                <w:bCs/>
                <w:color w:val="000080"/>
                <w:sz w:val="20"/>
                <w:rtl/>
              </w:rPr>
              <w:t xml:space="preserve">نموذج </w:t>
            </w:r>
            <w:r w:rsidR="00CE5C43">
              <w:rPr>
                <w:rFonts w:hint="cs"/>
                <w:b/>
                <w:bCs/>
                <w:color w:val="000080"/>
                <w:sz w:val="20"/>
                <w:rtl/>
              </w:rPr>
              <w:t>للاتصال</w:t>
            </w:r>
            <w:r>
              <w:rPr>
                <w:b/>
                <w:bCs/>
                <w:color w:val="000080"/>
                <w:sz w:val="20"/>
                <w:rtl/>
              </w:rPr>
              <w:t xml:space="preserve"> بنا</w:t>
            </w:r>
            <w:r>
              <w:rPr>
                <w:rFonts w:hint="cs"/>
                <w:b/>
                <w:bCs/>
                <w:color w:val="000080"/>
                <w:sz w:val="20"/>
                <w:rtl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على مستوى توقعاتي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ليست على مستوى توقعاتي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لا أعلم، لا ينطبق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B27E1F" w:rsidRDefault="00AB2E2E" w:rsidP="007A54C4">
            <w:pPr>
              <w:bidi/>
              <w:jc w:val="right"/>
              <w:rPr>
                <w:sz w:val="20"/>
                <w:rtl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سهولة إرسال </w:t>
            </w:r>
            <w:r w:rsidR="00B27E1F">
              <w:rPr>
                <w:rFonts w:hint="cs"/>
                <w:sz w:val="20"/>
                <w:rtl/>
                <w:lang w:bidi="ar-EG"/>
              </w:rPr>
              <w:t>استفسار</w:t>
            </w:r>
            <w:r w:rsidR="00834965">
              <w:rPr>
                <w:rFonts w:hint="cs"/>
                <w:sz w:val="20"/>
                <w:rtl/>
                <w:lang w:bidi="ar-EG"/>
              </w:rPr>
              <w:t>ك</w:t>
            </w:r>
            <w:r w:rsidR="00B27E1F">
              <w:rPr>
                <w:rFonts w:hint="cs"/>
                <w:sz w:val="20"/>
                <w:rtl/>
                <w:lang w:bidi="ar-EG"/>
              </w:rPr>
              <w:t xml:space="preserve"> من خلال الموقع </w:t>
            </w:r>
            <w:r w:rsidR="00834965">
              <w:rPr>
                <w:rFonts w:hint="cs"/>
                <w:sz w:val="20"/>
                <w:rtl/>
                <w:lang w:bidi="ar-EG"/>
              </w:rPr>
              <w:t>ا</w:t>
            </w:r>
            <w:r w:rsidR="00B27E1F">
              <w:rPr>
                <w:rFonts w:hint="cs"/>
                <w:sz w:val="20"/>
                <w:rtl/>
                <w:lang w:bidi="ar-EG"/>
              </w:rPr>
              <w:t>لإلكتروني</w:t>
            </w:r>
            <w:bookmarkStart w:id="49" w:name="RANGE!B43"/>
            <w:r w:rsidR="00B27E1F" w:rsidRPr="002E30EE">
              <w:rPr>
                <w:sz w:val="20"/>
                <w:lang w:bidi="he-IL"/>
              </w:rPr>
              <w:t xml:space="preserve"> </w:t>
            </w:r>
          </w:p>
          <w:p w:rsidR="00AB2E2E" w:rsidRPr="002E30EE" w:rsidRDefault="00834965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sz w:val="20"/>
                <w:rtl/>
              </w:rPr>
              <w:t>نموذج للاتصال بنا</w:t>
            </w:r>
            <w:bookmarkEnd w:id="49"/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0" w:name="RANGE!C43"/>
            <w:r w:rsidRPr="002E30EE">
              <w:rPr>
                <w:sz w:val="20"/>
                <w:lang w:bidi="he-IL"/>
              </w:rPr>
              <w:t> </w:t>
            </w:r>
            <w:bookmarkEnd w:id="50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1" w:name="RANGE!D43"/>
            <w:r w:rsidRPr="002E30EE">
              <w:rPr>
                <w:sz w:val="20"/>
                <w:lang w:bidi="he-IL"/>
              </w:rPr>
              <w:t> </w:t>
            </w:r>
            <w:bookmarkEnd w:id="51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2" w:name="RANGE!E43"/>
            <w:r w:rsidRPr="002E30EE">
              <w:rPr>
                <w:sz w:val="20"/>
                <w:lang w:bidi="he-IL"/>
              </w:rPr>
              <w:t> </w:t>
            </w:r>
            <w:bookmarkEnd w:id="52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B27E1F" w:rsidRDefault="00B27E1F" w:rsidP="007A54C4">
            <w:pPr>
              <w:bidi/>
              <w:jc w:val="right"/>
              <w:rPr>
                <w:sz w:val="20"/>
                <w:rtl/>
                <w:lang w:bidi="ar-EG"/>
              </w:rPr>
            </w:pPr>
            <w:bookmarkStart w:id="53" w:name="RANGE!B44"/>
            <w:r>
              <w:rPr>
                <w:rFonts w:hint="cs"/>
                <w:sz w:val="20"/>
                <w:rtl/>
                <w:lang w:bidi="ar-EG"/>
              </w:rPr>
              <w:t xml:space="preserve">فعالية الموقع الإلكتروني </w:t>
            </w:r>
            <w:proofErr w:type="spellStart"/>
            <w:r>
              <w:rPr>
                <w:rFonts w:hint="cs"/>
                <w:sz w:val="20"/>
                <w:rtl/>
                <w:lang w:bidi="ar-EG"/>
              </w:rPr>
              <w:t>للويبو</w:t>
            </w:r>
            <w:proofErr w:type="spellEnd"/>
          </w:p>
          <w:p w:rsidR="002E30EE" w:rsidRPr="002E30EE" w:rsidRDefault="00834965" w:rsidP="007A54C4">
            <w:pPr>
              <w:bidi/>
              <w:jc w:val="right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نموذج للاتصال بنا</w:t>
            </w:r>
            <w:bookmarkEnd w:id="53"/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4" w:name="RANGE!C44"/>
            <w:r w:rsidRPr="002E30EE">
              <w:rPr>
                <w:sz w:val="20"/>
                <w:lang w:bidi="he-IL"/>
              </w:rPr>
              <w:t> </w:t>
            </w:r>
            <w:bookmarkEnd w:id="54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5" w:name="RANGE!D44"/>
            <w:r w:rsidRPr="002E30EE">
              <w:rPr>
                <w:sz w:val="20"/>
                <w:lang w:bidi="he-IL"/>
              </w:rPr>
              <w:t> </w:t>
            </w:r>
            <w:bookmarkEnd w:id="55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6" w:name="RANGE!E44"/>
            <w:r w:rsidRPr="002E30EE">
              <w:rPr>
                <w:sz w:val="20"/>
                <w:lang w:bidi="he-IL"/>
              </w:rPr>
              <w:t> </w:t>
            </w:r>
            <w:bookmarkEnd w:id="56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B27E1F" w:rsidP="007A54C4">
            <w:pPr>
              <w:bidi/>
              <w:jc w:val="right"/>
              <w:rPr>
                <w:sz w:val="20"/>
                <w:lang w:bidi="ar-EG"/>
              </w:rPr>
            </w:pPr>
            <w:bookmarkStart w:id="57" w:name="RANGE!B45"/>
            <w:r>
              <w:rPr>
                <w:rFonts w:hint="cs"/>
                <w:sz w:val="20"/>
                <w:rtl/>
                <w:lang w:bidi="ar-EG"/>
              </w:rPr>
              <w:t xml:space="preserve">سرعة </w:t>
            </w:r>
            <w:r w:rsidR="007B3723">
              <w:rPr>
                <w:rFonts w:hint="cs"/>
                <w:sz w:val="20"/>
                <w:rtl/>
                <w:lang w:bidi="ar-EG"/>
              </w:rPr>
              <w:t>الرد</w:t>
            </w:r>
            <w:r>
              <w:rPr>
                <w:rFonts w:hint="cs"/>
                <w:sz w:val="20"/>
                <w:rtl/>
                <w:lang w:bidi="ar-EG"/>
              </w:rPr>
              <w:t xml:space="preserve"> على الرسائل </w:t>
            </w:r>
            <w:r>
              <w:rPr>
                <w:sz w:val="20"/>
                <w:rtl/>
              </w:rPr>
              <w:t>الإلكتروني</w:t>
            </w:r>
            <w:r>
              <w:rPr>
                <w:rFonts w:hint="cs"/>
                <w:sz w:val="20"/>
                <w:rtl/>
                <w:lang w:bidi="ar-EG"/>
              </w:rPr>
              <w:t xml:space="preserve">ة أو </w:t>
            </w:r>
            <w:r w:rsidR="007B3723">
              <w:rPr>
                <w:rFonts w:hint="cs"/>
                <w:sz w:val="20"/>
                <w:rtl/>
                <w:lang w:bidi="ar-EG"/>
              </w:rPr>
              <w:t>الطلبات</w:t>
            </w:r>
            <w:r>
              <w:rPr>
                <w:rFonts w:hint="cs"/>
                <w:sz w:val="20"/>
                <w:rtl/>
                <w:lang w:bidi="ar-EG"/>
              </w:rPr>
              <w:t xml:space="preserve"> المرسلة عبر </w:t>
            </w:r>
            <w:r w:rsidR="00834965">
              <w:rPr>
                <w:sz w:val="20"/>
                <w:rtl/>
              </w:rPr>
              <w:t>نموذج للاتصال بنا</w:t>
            </w:r>
            <w:bookmarkEnd w:id="57"/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8" w:name="RANGE!C45"/>
            <w:r w:rsidRPr="002E30EE">
              <w:rPr>
                <w:sz w:val="20"/>
                <w:lang w:bidi="he-IL"/>
              </w:rPr>
              <w:t> </w:t>
            </w:r>
            <w:bookmarkEnd w:id="58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9" w:name="RANGE!D45"/>
            <w:r w:rsidRPr="002E30EE">
              <w:rPr>
                <w:sz w:val="20"/>
                <w:lang w:bidi="he-IL"/>
              </w:rPr>
              <w:t> </w:t>
            </w:r>
            <w:bookmarkEnd w:id="59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0" w:name="RANGE!E45"/>
            <w:r w:rsidRPr="002E30EE">
              <w:rPr>
                <w:sz w:val="20"/>
                <w:lang w:bidi="he-IL"/>
              </w:rPr>
              <w:t> </w:t>
            </w:r>
            <w:bookmarkEnd w:id="60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B27E1F" w:rsidRPr="002E30EE" w:rsidRDefault="00B27E1F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جودة اللغة المستخدمة في الرد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1" w:name="RANGE!C46"/>
            <w:r w:rsidRPr="002E30EE">
              <w:rPr>
                <w:sz w:val="20"/>
                <w:lang w:bidi="he-IL"/>
              </w:rPr>
              <w:t> </w:t>
            </w:r>
            <w:bookmarkEnd w:id="61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2" w:name="RANGE!D46"/>
            <w:r w:rsidRPr="002E30EE">
              <w:rPr>
                <w:sz w:val="20"/>
                <w:lang w:bidi="he-IL"/>
              </w:rPr>
              <w:t> </w:t>
            </w:r>
            <w:bookmarkEnd w:id="62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3" w:name="RANGE!E46"/>
            <w:r w:rsidRPr="002E30EE">
              <w:rPr>
                <w:sz w:val="20"/>
                <w:lang w:bidi="he-IL"/>
              </w:rPr>
              <w:t> </w:t>
            </w:r>
            <w:bookmarkEnd w:id="63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ضعيف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متوسط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 جدا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ممتاز</w:t>
            </w: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6467D9" w:rsidRPr="002E30EE" w:rsidRDefault="006467D9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تقييم تجربتك في الاتصال بخدمات المعاهدة في </w:t>
            </w:r>
            <w:proofErr w:type="spellStart"/>
            <w:r>
              <w:rPr>
                <w:rFonts w:hint="cs"/>
                <w:sz w:val="20"/>
                <w:rtl/>
                <w:lang w:bidi="ar-EG"/>
              </w:rPr>
              <w:t>الويبو</w:t>
            </w:r>
            <w:proofErr w:type="spellEnd"/>
            <w:r>
              <w:rPr>
                <w:rFonts w:hint="cs"/>
                <w:sz w:val="20"/>
                <w:rtl/>
                <w:lang w:bidi="ar-EG"/>
              </w:rPr>
              <w:t xml:space="preserve"> ب</w:t>
            </w:r>
            <w:r>
              <w:rPr>
                <w:sz w:val="20"/>
                <w:rtl/>
              </w:rPr>
              <w:t>البريد الإلكتروني</w:t>
            </w:r>
            <w:r w:rsidRPr="002E30EE">
              <w:rPr>
                <w:sz w:val="20"/>
                <w:lang w:bidi="he-IL"/>
              </w:rPr>
              <w:t xml:space="preserve"> </w:t>
            </w:r>
            <w:r>
              <w:rPr>
                <w:rFonts w:hint="cs"/>
                <w:sz w:val="20"/>
                <w:rtl/>
                <w:lang w:bidi="ar-EG"/>
              </w:rPr>
              <w:t>أو الموقع الإلكتروني (</w:t>
            </w:r>
            <w:r w:rsidR="00834965">
              <w:rPr>
                <w:sz w:val="20"/>
                <w:rtl/>
              </w:rPr>
              <w:t>نموذج للاتصال بنا</w:t>
            </w:r>
            <w:r>
              <w:rPr>
                <w:rFonts w:hint="cs"/>
                <w:sz w:val="20"/>
                <w:rtl/>
              </w:rPr>
              <w:t>)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4" w:name="RANGE!C48"/>
            <w:r w:rsidRPr="002E30EE">
              <w:rPr>
                <w:sz w:val="20"/>
                <w:lang w:bidi="he-IL"/>
              </w:rPr>
              <w:t> </w:t>
            </w:r>
            <w:bookmarkEnd w:id="64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5" w:name="RANGE!D48"/>
            <w:r w:rsidRPr="002E30EE">
              <w:rPr>
                <w:sz w:val="20"/>
                <w:lang w:bidi="he-IL"/>
              </w:rPr>
              <w:t> </w:t>
            </w:r>
            <w:bookmarkEnd w:id="65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6" w:name="RANGE!E48"/>
            <w:r w:rsidRPr="002E30EE">
              <w:rPr>
                <w:sz w:val="20"/>
                <w:lang w:bidi="he-IL"/>
              </w:rPr>
              <w:t> </w:t>
            </w:r>
            <w:bookmarkEnd w:id="66"/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7" w:name="RANGE!F48"/>
            <w:r w:rsidRPr="002E30EE">
              <w:rPr>
                <w:sz w:val="20"/>
                <w:lang w:bidi="he-IL"/>
              </w:rPr>
              <w:t> </w:t>
            </w:r>
            <w:bookmarkEnd w:id="67"/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8" w:name="RANGE!G48"/>
            <w:r w:rsidRPr="002E30EE">
              <w:rPr>
                <w:sz w:val="20"/>
                <w:lang w:bidi="he-IL"/>
              </w:rPr>
              <w:t> </w:t>
            </w:r>
            <w:bookmarkEnd w:id="68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6467D9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ar-EG"/>
              </w:rPr>
            </w:pPr>
            <w:r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>الاتصال هاتفيا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على مستوى توقعاتي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ليست على مستوى توقعاتي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لا أعلم، لا ينطبق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6467D9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ساعات العمل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9" w:name="RANGE!C51"/>
            <w:r w:rsidRPr="002E30EE">
              <w:rPr>
                <w:sz w:val="20"/>
                <w:lang w:bidi="he-IL"/>
              </w:rPr>
              <w:t> </w:t>
            </w:r>
            <w:bookmarkEnd w:id="69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70" w:name="RANGE!D51"/>
            <w:r w:rsidRPr="002E30EE">
              <w:rPr>
                <w:sz w:val="20"/>
                <w:lang w:bidi="he-IL"/>
              </w:rPr>
              <w:t> </w:t>
            </w:r>
            <w:bookmarkEnd w:id="70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71" w:name="RANGE!E51"/>
            <w:r w:rsidRPr="002E30EE">
              <w:rPr>
                <w:sz w:val="20"/>
                <w:lang w:bidi="he-IL"/>
              </w:rPr>
              <w:t> </w:t>
            </w:r>
            <w:bookmarkEnd w:id="71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E30EE" w:rsidRPr="002E30EE" w:rsidRDefault="006467D9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توفر العاملين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72" w:name="RANGE!C52"/>
            <w:r w:rsidRPr="002E30EE">
              <w:rPr>
                <w:sz w:val="20"/>
                <w:lang w:bidi="he-IL"/>
              </w:rPr>
              <w:t> </w:t>
            </w:r>
            <w:bookmarkEnd w:id="72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73" w:name="RANGE!D52"/>
            <w:r w:rsidRPr="002E30EE">
              <w:rPr>
                <w:sz w:val="20"/>
                <w:lang w:bidi="he-IL"/>
              </w:rPr>
              <w:t> </w:t>
            </w:r>
            <w:bookmarkEnd w:id="73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74" w:name="RANGE!E52"/>
            <w:r w:rsidRPr="002E30EE">
              <w:rPr>
                <w:sz w:val="20"/>
                <w:lang w:bidi="he-IL"/>
              </w:rPr>
              <w:t> </w:t>
            </w:r>
            <w:bookmarkEnd w:id="74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A30D6E" w:rsidRPr="002E30EE" w:rsidRDefault="006467D9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تحلي الموظفين </w:t>
            </w:r>
            <w:r w:rsidR="00F26BA8">
              <w:rPr>
                <w:rFonts w:hint="cs"/>
                <w:sz w:val="20"/>
                <w:rtl/>
                <w:lang w:bidi="ar-EG"/>
              </w:rPr>
              <w:t>بالودّ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75" w:name="RANGE!C53"/>
            <w:r w:rsidRPr="002E30EE">
              <w:rPr>
                <w:sz w:val="20"/>
                <w:lang w:bidi="he-IL"/>
              </w:rPr>
              <w:t> </w:t>
            </w:r>
            <w:bookmarkEnd w:id="75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76" w:name="RANGE!D53"/>
            <w:r w:rsidRPr="002E30EE">
              <w:rPr>
                <w:sz w:val="20"/>
                <w:lang w:bidi="he-IL"/>
              </w:rPr>
              <w:t> </w:t>
            </w:r>
            <w:bookmarkEnd w:id="76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77" w:name="RANGE!E53"/>
            <w:r w:rsidRPr="002E30EE">
              <w:rPr>
                <w:sz w:val="20"/>
                <w:lang w:bidi="he-IL"/>
              </w:rPr>
              <w:t> </w:t>
            </w:r>
            <w:bookmarkEnd w:id="77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6467D9" w:rsidRPr="002E30EE" w:rsidRDefault="006467D9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سرعة الرد على الهاتف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78" w:name="RANGE!C54"/>
            <w:r w:rsidRPr="002E30EE">
              <w:rPr>
                <w:sz w:val="20"/>
                <w:lang w:bidi="he-IL"/>
              </w:rPr>
              <w:t> </w:t>
            </w:r>
            <w:bookmarkEnd w:id="78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79" w:name="RANGE!D54"/>
            <w:r w:rsidRPr="002E30EE">
              <w:rPr>
                <w:sz w:val="20"/>
                <w:lang w:bidi="he-IL"/>
              </w:rPr>
              <w:t> </w:t>
            </w:r>
            <w:bookmarkEnd w:id="79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80" w:name="RANGE!E54"/>
            <w:r w:rsidRPr="002E30EE">
              <w:rPr>
                <w:sz w:val="20"/>
                <w:lang w:bidi="he-IL"/>
              </w:rPr>
              <w:t> </w:t>
            </w:r>
            <w:bookmarkEnd w:id="80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6467D9" w:rsidRPr="002E30EE" w:rsidRDefault="006467D9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الاختيارات المتاحة للغة التواصل 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81" w:name="RANGE!C55"/>
            <w:r w:rsidRPr="002E30EE">
              <w:rPr>
                <w:sz w:val="20"/>
                <w:lang w:bidi="he-IL"/>
              </w:rPr>
              <w:t> </w:t>
            </w:r>
            <w:bookmarkEnd w:id="81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82" w:name="RANGE!D55"/>
            <w:r w:rsidRPr="002E30EE">
              <w:rPr>
                <w:sz w:val="20"/>
                <w:lang w:bidi="he-IL"/>
              </w:rPr>
              <w:t> </w:t>
            </w:r>
            <w:bookmarkEnd w:id="82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83" w:name="RANGE!E55"/>
            <w:r w:rsidRPr="002E30EE">
              <w:rPr>
                <w:sz w:val="20"/>
                <w:lang w:bidi="he-IL"/>
              </w:rPr>
              <w:t> </w:t>
            </w:r>
            <w:bookmarkEnd w:id="83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6467D9" w:rsidRPr="002E30EE" w:rsidRDefault="006467D9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استيفاء الرد في المكالمة الأولى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84" w:name="RANGE!C56"/>
            <w:r w:rsidRPr="002E30EE">
              <w:rPr>
                <w:sz w:val="20"/>
                <w:lang w:bidi="he-IL"/>
              </w:rPr>
              <w:t> </w:t>
            </w:r>
            <w:bookmarkEnd w:id="84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85" w:name="RANGE!D56"/>
            <w:r w:rsidRPr="002E30EE">
              <w:rPr>
                <w:sz w:val="20"/>
                <w:lang w:bidi="he-IL"/>
              </w:rPr>
              <w:t> </w:t>
            </w:r>
            <w:bookmarkEnd w:id="85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86" w:name="RANGE!E56"/>
            <w:r w:rsidRPr="002E30EE">
              <w:rPr>
                <w:sz w:val="20"/>
                <w:lang w:bidi="he-IL"/>
              </w:rPr>
              <w:t> </w:t>
            </w:r>
            <w:bookmarkEnd w:id="86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6467D9" w:rsidRPr="002E30EE" w:rsidRDefault="00F26BA8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سهولة الاتصال بالش</w:t>
            </w:r>
            <w:r w:rsidR="00E641EA">
              <w:rPr>
                <w:rFonts w:hint="cs"/>
                <w:sz w:val="20"/>
                <w:rtl/>
                <w:lang w:bidi="ar-EG"/>
              </w:rPr>
              <w:t xml:space="preserve">خص </w:t>
            </w:r>
            <w:r>
              <w:rPr>
                <w:rFonts w:hint="cs"/>
                <w:sz w:val="20"/>
                <w:rtl/>
                <w:lang w:bidi="ar-EG"/>
              </w:rPr>
              <w:t>المناسب</w:t>
            </w:r>
            <w:r w:rsidR="00E641EA">
              <w:rPr>
                <w:rFonts w:hint="cs"/>
                <w:sz w:val="20"/>
                <w:rtl/>
                <w:lang w:bidi="ar-EG"/>
              </w:rPr>
              <w:t xml:space="preserve"> لتلبية احتياجاتك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87" w:name="RANGE!C57"/>
            <w:r w:rsidRPr="002E30EE">
              <w:rPr>
                <w:sz w:val="20"/>
                <w:lang w:bidi="he-IL"/>
              </w:rPr>
              <w:t> </w:t>
            </w:r>
            <w:bookmarkEnd w:id="87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88" w:name="RANGE!D57"/>
            <w:r w:rsidRPr="002E30EE">
              <w:rPr>
                <w:sz w:val="20"/>
                <w:lang w:bidi="he-IL"/>
              </w:rPr>
              <w:t> </w:t>
            </w:r>
            <w:bookmarkEnd w:id="88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89" w:name="RANGE!E57"/>
            <w:r w:rsidRPr="002E30EE">
              <w:rPr>
                <w:sz w:val="20"/>
                <w:lang w:bidi="he-IL"/>
              </w:rPr>
              <w:t> </w:t>
            </w:r>
            <w:bookmarkEnd w:id="89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E641EA" w:rsidRPr="002E30EE" w:rsidRDefault="00E641EA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جودة اللغة المتحدثة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90" w:name="RANGE!C58"/>
            <w:r w:rsidRPr="002E30EE">
              <w:rPr>
                <w:sz w:val="20"/>
                <w:lang w:bidi="he-IL"/>
              </w:rPr>
              <w:t> </w:t>
            </w:r>
            <w:bookmarkEnd w:id="90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91" w:name="RANGE!D58"/>
            <w:r w:rsidRPr="002E30EE">
              <w:rPr>
                <w:sz w:val="20"/>
                <w:lang w:bidi="he-IL"/>
              </w:rPr>
              <w:t> </w:t>
            </w:r>
            <w:bookmarkEnd w:id="91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92" w:name="RANGE!E58"/>
            <w:r w:rsidRPr="002E30EE">
              <w:rPr>
                <w:sz w:val="20"/>
                <w:lang w:bidi="he-IL"/>
              </w:rPr>
              <w:t> </w:t>
            </w:r>
            <w:bookmarkEnd w:id="92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ضعيف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متوسط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 جدا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ممتاز</w:t>
            </w: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915EB4" w:rsidRPr="002E30EE" w:rsidRDefault="00915EB4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تقييم تجربتك في الاتصال هاتفيا بخدمات المعاهدة في </w:t>
            </w:r>
            <w:proofErr w:type="spellStart"/>
            <w:r>
              <w:rPr>
                <w:rFonts w:hint="cs"/>
                <w:sz w:val="20"/>
                <w:rtl/>
                <w:lang w:bidi="ar-EG"/>
              </w:rPr>
              <w:t>الويبو</w:t>
            </w:r>
            <w:proofErr w:type="spellEnd"/>
            <w:r>
              <w:rPr>
                <w:rFonts w:hint="cs"/>
                <w:sz w:val="20"/>
                <w:rtl/>
                <w:lang w:bidi="ar-EG"/>
              </w:rPr>
              <w:t xml:space="preserve"> 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93" w:name="RANGE!C60"/>
            <w:r w:rsidRPr="002E30EE">
              <w:rPr>
                <w:sz w:val="20"/>
                <w:lang w:bidi="he-IL"/>
              </w:rPr>
              <w:t> </w:t>
            </w:r>
            <w:bookmarkEnd w:id="93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94" w:name="RANGE!D60"/>
            <w:r w:rsidRPr="002E30EE">
              <w:rPr>
                <w:sz w:val="20"/>
                <w:lang w:bidi="he-IL"/>
              </w:rPr>
              <w:t> </w:t>
            </w:r>
            <w:bookmarkEnd w:id="94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95" w:name="RANGE!E60"/>
            <w:r w:rsidRPr="002E30EE">
              <w:rPr>
                <w:sz w:val="20"/>
                <w:lang w:bidi="he-IL"/>
              </w:rPr>
              <w:t> </w:t>
            </w:r>
            <w:bookmarkEnd w:id="95"/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96" w:name="RANGE!F60"/>
            <w:r w:rsidRPr="002E30EE">
              <w:rPr>
                <w:sz w:val="20"/>
                <w:lang w:bidi="he-IL"/>
              </w:rPr>
              <w:t> </w:t>
            </w:r>
            <w:bookmarkEnd w:id="96"/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97" w:name="RANGE!G60"/>
            <w:r w:rsidRPr="002E30EE">
              <w:rPr>
                <w:sz w:val="20"/>
                <w:lang w:bidi="he-IL"/>
              </w:rPr>
              <w:t> </w:t>
            </w:r>
            <w:bookmarkEnd w:id="97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15EB4" w:rsidRPr="002E30EE" w:rsidRDefault="00915EB4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ar-EG"/>
              </w:rPr>
            </w:pPr>
            <w:r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>الاتصال بالبريد أو بالفاكس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على مستوى توقعاتي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ليست على مستوى توقعاتي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لا أعلم، لا ينطبق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813716" w:rsidRPr="002E30EE" w:rsidRDefault="00813716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سرعة الرد على الخطاب أو الفاكس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98" w:name="RANGE!C63"/>
            <w:r w:rsidRPr="002E30EE">
              <w:rPr>
                <w:sz w:val="20"/>
                <w:lang w:bidi="he-IL"/>
              </w:rPr>
              <w:t> </w:t>
            </w:r>
            <w:bookmarkEnd w:id="98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99" w:name="RANGE!D63"/>
            <w:r w:rsidRPr="002E30EE">
              <w:rPr>
                <w:sz w:val="20"/>
                <w:lang w:bidi="he-IL"/>
              </w:rPr>
              <w:t> </w:t>
            </w:r>
            <w:bookmarkEnd w:id="99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00" w:name="RANGE!E63"/>
            <w:r w:rsidRPr="002E30EE">
              <w:rPr>
                <w:sz w:val="20"/>
                <w:lang w:bidi="he-IL"/>
              </w:rPr>
              <w:t> </w:t>
            </w:r>
            <w:bookmarkEnd w:id="100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813716" w:rsidRPr="002E30EE" w:rsidRDefault="00813716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طريقة الرد وتنسيقه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01" w:name="RANGE!C64"/>
            <w:r w:rsidRPr="002E30EE">
              <w:rPr>
                <w:sz w:val="20"/>
                <w:lang w:bidi="he-IL"/>
              </w:rPr>
              <w:t> </w:t>
            </w:r>
            <w:bookmarkEnd w:id="101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02" w:name="RANGE!D64"/>
            <w:r w:rsidRPr="002E30EE">
              <w:rPr>
                <w:sz w:val="20"/>
                <w:lang w:bidi="he-IL"/>
              </w:rPr>
              <w:t> </w:t>
            </w:r>
            <w:bookmarkEnd w:id="102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03" w:name="RANGE!E64"/>
            <w:r w:rsidRPr="002E30EE">
              <w:rPr>
                <w:sz w:val="20"/>
                <w:lang w:bidi="he-IL"/>
              </w:rPr>
              <w:t> </w:t>
            </w:r>
            <w:bookmarkEnd w:id="103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813716" w:rsidRPr="002E30EE" w:rsidRDefault="00813716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جودة لغة الرد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04" w:name="RANGE!C65"/>
            <w:r w:rsidRPr="002E30EE">
              <w:rPr>
                <w:sz w:val="20"/>
                <w:lang w:bidi="he-IL"/>
              </w:rPr>
              <w:t> </w:t>
            </w:r>
            <w:bookmarkEnd w:id="104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05" w:name="RANGE!D65"/>
            <w:r w:rsidRPr="002E30EE">
              <w:rPr>
                <w:sz w:val="20"/>
                <w:lang w:bidi="he-IL"/>
              </w:rPr>
              <w:t> </w:t>
            </w:r>
            <w:bookmarkEnd w:id="105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06" w:name="RANGE!E65"/>
            <w:r w:rsidRPr="002E30EE">
              <w:rPr>
                <w:sz w:val="20"/>
                <w:lang w:bidi="he-IL"/>
              </w:rPr>
              <w:t> </w:t>
            </w:r>
            <w:bookmarkEnd w:id="106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ضعيف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متوسط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 جدا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ممتاز</w:t>
            </w: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813716" w:rsidRPr="002E30EE" w:rsidRDefault="002E30EE" w:rsidP="007A54C4">
            <w:pPr>
              <w:bidi/>
              <w:jc w:val="right"/>
              <w:rPr>
                <w:sz w:val="20"/>
                <w:lang w:bidi="ar-EG"/>
              </w:rPr>
            </w:pPr>
            <w:bookmarkStart w:id="107" w:name="RANGE!B67"/>
            <w:r w:rsidRPr="002E30EE">
              <w:rPr>
                <w:sz w:val="20"/>
                <w:lang w:bidi="he-IL"/>
              </w:rPr>
              <w:br/>
            </w:r>
            <w:r w:rsidRPr="002E30EE">
              <w:rPr>
                <w:sz w:val="20"/>
                <w:lang w:bidi="he-IL"/>
              </w:rPr>
              <w:br/>
            </w:r>
            <w:bookmarkEnd w:id="107"/>
            <w:r w:rsidR="00813716">
              <w:rPr>
                <w:rFonts w:hint="cs"/>
                <w:sz w:val="20"/>
                <w:rtl/>
                <w:lang w:bidi="ar-EG"/>
              </w:rPr>
              <w:t xml:space="preserve">تقييم تجربتك في الاتصال بخدمات المعاهدة في </w:t>
            </w:r>
            <w:proofErr w:type="spellStart"/>
            <w:r w:rsidR="00813716">
              <w:rPr>
                <w:rFonts w:hint="cs"/>
                <w:sz w:val="20"/>
                <w:rtl/>
                <w:lang w:bidi="ar-EG"/>
              </w:rPr>
              <w:t>الويبو</w:t>
            </w:r>
            <w:proofErr w:type="spellEnd"/>
            <w:r w:rsidR="00813716">
              <w:rPr>
                <w:rFonts w:hint="cs"/>
                <w:sz w:val="20"/>
                <w:rtl/>
                <w:lang w:bidi="ar-EG"/>
              </w:rPr>
              <w:t xml:space="preserve"> بالبريد أو الفاكس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08" w:name="RANGE!C67"/>
            <w:r w:rsidRPr="002E30EE">
              <w:rPr>
                <w:sz w:val="20"/>
                <w:lang w:bidi="he-IL"/>
              </w:rPr>
              <w:t> </w:t>
            </w:r>
            <w:bookmarkEnd w:id="108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09" w:name="RANGE!D67"/>
            <w:r w:rsidRPr="002E30EE">
              <w:rPr>
                <w:sz w:val="20"/>
                <w:lang w:bidi="he-IL"/>
              </w:rPr>
              <w:t> </w:t>
            </w:r>
            <w:bookmarkEnd w:id="109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10" w:name="RANGE!E67"/>
            <w:r w:rsidRPr="002E30EE">
              <w:rPr>
                <w:sz w:val="20"/>
                <w:lang w:bidi="he-IL"/>
              </w:rPr>
              <w:t> </w:t>
            </w:r>
            <w:bookmarkEnd w:id="110"/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11" w:name="RANGE!F67"/>
            <w:r w:rsidRPr="002E30EE">
              <w:rPr>
                <w:sz w:val="20"/>
                <w:lang w:bidi="he-IL"/>
              </w:rPr>
              <w:t> </w:t>
            </w:r>
            <w:bookmarkEnd w:id="111"/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12" w:name="RANGE!G67"/>
            <w:r w:rsidRPr="002E30EE">
              <w:rPr>
                <w:sz w:val="20"/>
                <w:lang w:bidi="he-IL"/>
              </w:rPr>
              <w:t> </w:t>
            </w:r>
            <w:bookmarkEnd w:id="112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813716" w:rsidRPr="002E30EE" w:rsidRDefault="00B86C8B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ar-EG"/>
              </w:rPr>
            </w:pPr>
            <w:r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>خاتمة هذا</w:t>
            </w:r>
            <w:r w:rsidR="00813716"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 xml:space="preserve"> الفصل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ضعيف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متوسط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 جدا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ممتاز</w:t>
            </w: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813716" w:rsidRPr="002E30EE" w:rsidRDefault="00DB7C3E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التقييم العام </w:t>
            </w:r>
            <w:r w:rsidR="00AB7100">
              <w:rPr>
                <w:rFonts w:hint="cs"/>
                <w:sz w:val="20"/>
                <w:rtl/>
                <w:lang w:bidi="ar-EG"/>
              </w:rPr>
              <w:t>ل</w:t>
            </w:r>
            <w:r>
              <w:rPr>
                <w:rFonts w:hint="cs"/>
                <w:sz w:val="20"/>
                <w:rtl/>
                <w:lang w:bidi="ar-EG"/>
              </w:rPr>
              <w:t xml:space="preserve">تجربتك في الاتصال </w:t>
            </w:r>
            <w:proofErr w:type="spellStart"/>
            <w:r>
              <w:rPr>
                <w:rFonts w:hint="cs"/>
                <w:sz w:val="20"/>
                <w:rtl/>
                <w:lang w:bidi="ar-EG"/>
              </w:rPr>
              <w:t>بالويبو</w:t>
            </w:r>
            <w:proofErr w:type="spellEnd"/>
            <w:r>
              <w:rPr>
                <w:rFonts w:hint="cs"/>
                <w:sz w:val="20"/>
                <w:rtl/>
                <w:lang w:bidi="ar-EG"/>
              </w:rPr>
              <w:t xml:space="preserve"> </w:t>
            </w:r>
            <w:r w:rsidR="00174D19">
              <w:rPr>
                <w:rFonts w:hint="cs"/>
                <w:sz w:val="20"/>
                <w:rtl/>
                <w:lang w:bidi="ar-EG"/>
              </w:rPr>
              <w:t>بخصوص</w:t>
            </w:r>
            <w:r>
              <w:rPr>
                <w:rFonts w:hint="cs"/>
                <w:sz w:val="20"/>
                <w:rtl/>
                <w:lang w:bidi="ar-EG"/>
              </w:rPr>
              <w:t xml:space="preserve"> خدمات المعاهدة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13" w:name="RANGE!C70"/>
            <w:r w:rsidRPr="002E30EE">
              <w:rPr>
                <w:sz w:val="20"/>
                <w:lang w:bidi="he-IL"/>
              </w:rPr>
              <w:t> </w:t>
            </w:r>
            <w:bookmarkEnd w:id="113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14" w:name="RANGE!D70"/>
            <w:r w:rsidRPr="002E30EE">
              <w:rPr>
                <w:sz w:val="20"/>
                <w:lang w:bidi="he-IL"/>
              </w:rPr>
              <w:t> </w:t>
            </w:r>
            <w:bookmarkEnd w:id="114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15" w:name="RANGE!E70"/>
            <w:r w:rsidRPr="002E30EE">
              <w:rPr>
                <w:sz w:val="20"/>
                <w:lang w:bidi="he-IL"/>
              </w:rPr>
              <w:t> </w:t>
            </w:r>
            <w:bookmarkEnd w:id="115"/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16" w:name="RANGE!F70"/>
            <w:r w:rsidRPr="002E30EE">
              <w:rPr>
                <w:sz w:val="20"/>
                <w:lang w:bidi="he-IL"/>
              </w:rPr>
              <w:t> </w:t>
            </w:r>
            <w:bookmarkEnd w:id="116"/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17" w:name="RANGE!G70"/>
            <w:r w:rsidRPr="002E30EE">
              <w:rPr>
                <w:sz w:val="20"/>
                <w:lang w:bidi="he-IL"/>
              </w:rPr>
              <w:t> </w:t>
            </w:r>
            <w:bookmarkEnd w:id="117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DB7C3E" w:rsidRPr="002E30EE" w:rsidRDefault="00DB7C3E" w:rsidP="007A54C4">
            <w:pPr>
              <w:bidi/>
              <w:rPr>
                <w:b/>
                <w:bCs/>
                <w:color w:val="FF0000"/>
                <w:sz w:val="20"/>
                <w:lang w:bidi="ar-EG"/>
              </w:rPr>
            </w:pPr>
            <w:r>
              <w:rPr>
                <w:rFonts w:hint="cs"/>
                <w:b/>
                <w:bCs/>
                <w:color w:val="FF0000"/>
                <w:sz w:val="20"/>
                <w:rtl/>
                <w:lang w:bidi="ar-EG"/>
              </w:rPr>
              <w:t xml:space="preserve">تعليقات عن </w:t>
            </w:r>
            <w:r w:rsidRPr="00DB7C3E">
              <w:rPr>
                <w:b/>
                <w:bCs/>
                <w:color w:val="FF0000"/>
                <w:sz w:val="20"/>
                <w:rtl/>
                <w:lang w:bidi="ar-EG"/>
              </w:rPr>
              <w:t xml:space="preserve">تجربتك في الاتصال </w:t>
            </w:r>
            <w:proofErr w:type="spellStart"/>
            <w:r w:rsidRPr="00DB7C3E">
              <w:rPr>
                <w:b/>
                <w:bCs/>
                <w:color w:val="FF0000"/>
                <w:sz w:val="20"/>
                <w:rtl/>
                <w:lang w:bidi="ar-EG"/>
              </w:rPr>
              <w:t>بالويبو</w:t>
            </w:r>
            <w:proofErr w:type="spellEnd"/>
            <w:r w:rsidRPr="00DB7C3E">
              <w:rPr>
                <w:b/>
                <w:bCs/>
                <w:color w:val="FF0000"/>
                <w:sz w:val="20"/>
                <w:rtl/>
                <w:lang w:bidi="ar-EG"/>
              </w:rPr>
              <w:t xml:space="preserve"> بخصوص خدمات المعاهدة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  <w:bookmarkStart w:id="118" w:name="RANGE!B72"/>
            <w:r w:rsidRPr="002E30EE">
              <w:rPr>
                <w:sz w:val="20"/>
                <w:lang w:bidi="he-IL"/>
              </w:rPr>
              <w:t> </w:t>
            </w:r>
            <w:bookmarkEnd w:id="118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DB7C3E" w:rsidRPr="002E30EE" w:rsidRDefault="00DB7C3E" w:rsidP="007A54C4">
            <w:pPr>
              <w:bidi/>
              <w:jc w:val="center"/>
              <w:rPr>
                <w:sz w:val="20"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2- العاملون في المعاهدة في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الويبو</w:t>
            </w:r>
            <w:proofErr w:type="spellEnd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C64E2" w:rsidRPr="002E30EE" w:rsidRDefault="002C64E2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ar-EG"/>
              </w:rPr>
            </w:pPr>
            <w:r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>سلوك العاملين في المعاهدة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على مستوى توقعاتي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ليست على مستوى توقعاتي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لا أعلم، لا ينطبق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151BB4" w:rsidRPr="002E30EE" w:rsidRDefault="00B86C8B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لباقة</w:t>
            </w:r>
            <w:r w:rsidR="002C64E2">
              <w:rPr>
                <w:rFonts w:hint="cs"/>
                <w:sz w:val="20"/>
                <w:rtl/>
                <w:lang w:bidi="ar-EG"/>
              </w:rPr>
              <w:t xml:space="preserve"> العاملين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19" w:name="RANGE!C78"/>
            <w:r w:rsidRPr="002E30EE">
              <w:rPr>
                <w:sz w:val="20"/>
                <w:lang w:bidi="he-IL"/>
              </w:rPr>
              <w:t> </w:t>
            </w:r>
            <w:bookmarkEnd w:id="119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20" w:name="RANGE!D78"/>
            <w:r w:rsidRPr="002E30EE">
              <w:rPr>
                <w:sz w:val="20"/>
                <w:lang w:bidi="he-IL"/>
              </w:rPr>
              <w:t> </w:t>
            </w:r>
            <w:bookmarkEnd w:id="120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21" w:name="RANGE!E78"/>
            <w:r w:rsidRPr="002E30EE">
              <w:rPr>
                <w:sz w:val="20"/>
                <w:lang w:bidi="he-IL"/>
              </w:rPr>
              <w:t> </w:t>
            </w:r>
            <w:bookmarkEnd w:id="121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C64E2" w:rsidRPr="002E30EE" w:rsidRDefault="00E54DEC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الإصغاء إلى طلبك وتفهم احتياجاتك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22" w:name="RANGE!C79"/>
            <w:r w:rsidRPr="002E30EE">
              <w:rPr>
                <w:sz w:val="20"/>
                <w:lang w:bidi="he-IL"/>
              </w:rPr>
              <w:t> </w:t>
            </w:r>
            <w:bookmarkEnd w:id="122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23" w:name="RANGE!D79"/>
            <w:r w:rsidRPr="002E30EE">
              <w:rPr>
                <w:sz w:val="20"/>
                <w:lang w:bidi="he-IL"/>
              </w:rPr>
              <w:t> </w:t>
            </w:r>
            <w:bookmarkEnd w:id="123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24" w:name="RANGE!E79"/>
            <w:r w:rsidRPr="002E30EE">
              <w:rPr>
                <w:sz w:val="20"/>
                <w:lang w:bidi="he-IL"/>
              </w:rPr>
              <w:t> </w:t>
            </w:r>
            <w:bookmarkEnd w:id="124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E54DEC" w:rsidRPr="002E30EE" w:rsidRDefault="00AC16A0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كفاءة العاملين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25" w:name="RANGE!C80"/>
            <w:r w:rsidRPr="002E30EE">
              <w:rPr>
                <w:sz w:val="20"/>
                <w:lang w:bidi="he-IL"/>
              </w:rPr>
              <w:t> </w:t>
            </w:r>
            <w:bookmarkEnd w:id="125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26" w:name="RANGE!D80"/>
            <w:r w:rsidRPr="002E30EE">
              <w:rPr>
                <w:sz w:val="20"/>
                <w:lang w:bidi="he-IL"/>
              </w:rPr>
              <w:t> </w:t>
            </w:r>
            <w:bookmarkEnd w:id="126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27" w:name="RANGE!E80"/>
            <w:r w:rsidRPr="002E30EE">
              <w:rPr>
                <w:sz w:val="20"/>
                <w:lang w:bidi="he-IL"/>
              </w:rPr>
              <w:t> </w:t>
            </w:r>
            <w:bookmarkEnd w:id="127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AC16A0" w:rsidRPr="002E30EE" w:rsidRDefault="00AC16A0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سرعة </w:t>
            </w:r>
            <w:r w:rsidR="002A4B1A">
              <w:rPr>
                <w:rFonts w:hint="cs"/>
                <w:sz w:val="20"/>
                <w:rtl/>
                <w:lang w:bidi="ar-EG"/>
              </w:rPr>
              <w:t>ال</w:t>
            </w:r>
            <w:r>
              <w:rPr>
                <w:rFonts w:hint="cs"/>
                <w:sz w:val="20"/>
                <w:rtl/>
                <w:lang w:bidi="ar-EG"/>
              </w:rPr>
              <w:t xml:space="preserve">رد </w:t>
            </w:r>
            <w:r w:rsidR="002A4B1A">
              <w:rPr>
                <w:rFonts w:hint="cs"/>
                <w:sz w:val="20"/>
                <w:rtl/>
                <w:lang w:bidi="ar-EG"/>
              </w:rPr>
              <w:t>الأول</w:t>
            </w:r>
            <w:r>
              <w:rPr>
                <w:rFonts w:hint="cs"/>
                <w:sz w:val="20"/>
                <w:rtl/>
                <w:lang w:bidi="ar-EG"/>
              </w:rPr>
              <w:t xml:space="preserve"> أو الإخطار </w:t>
            </w:r>
            <w:r w:rsidR="002A4B1A">
              <w:rPr>
                <w:rFonts w:hint="cs"/>
                <w:sz w:val="20"/>
                <w:rtl/>
                <w:lang w:bidi="ar-EG"/>
              </w:rPr>
              <w:t>ب</w:t>
            </w:r>
            <w:r>
              <w:rPr>
                <w:rFonts w:hint="cs"/>
                <w:sz w:val="20"/>
                <w:rtl/>
                <w:lang w:bidi="ar-EG"/>
              </w:rPr>
              <w:t xml:space="preserve">تلقي </w:t>
            </w:r>
            <w:r w:rsidR="00174D19">
              <w:rPr>
                <w:rFonts w:hint="cs"/>
                <w:sz w:val="20"/>
                <w:rtl/>
                <w:lang w:bidi="ar-EG"/>
              </w:rPr>
              <w:t>الطلب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28" w:name="RANGE!C81"/>
            <w:r w:rsidRPr="002E30EE">
              <w:rPr>
                <w:sz w:val="20"/>
                <w:lang w:bidi="he-IL"/>
              </w:rPr>
              <w:t> </w:t>
            </w:r>
            <w:bookmarkEnd w:id="128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29" w:name="RANGE!D81"/>
            <w:r w:rsidRPr="002E30EE">
              <w:rPr>
                <w:sz w:val="20"/>
                <w:lang w:bidi="he-IL"/>
              </w:rPr>
              <w:t> </w:t>
            </w:r>
            <w:bookmarkEnd w:id="129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30" w:name="RANGE!E81"/>
            <w:r w:rsidRPr="002E30EE">
              <w:rPr>
                <w:sz w:val="20"/>
                <w:lang w:bidi="he-IL"/>
              </w:rPr>
              <w:t> </w:t>
            </w:r>
            <w:bookmarkEnd w:id="130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A4B1A" w:rsidRPr="002E30EE" w:rsidRDefault="002A4B1A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جودة الرد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31" w:name="RANGE!C82"/>
            <w:r w:rsidRPr="002E30EE">
              <w:rPr>
                <w:sz w:val="20"/>
                <w:lang w:bidi="he-IL"/>
              </w:rPr>
              <w:t> </w:t>
            </w:r>
            <w:bookmarkEnd w:id="131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32" w:name="RANGE!D82"/>
            <w:r w:rsidRPr="002E30EE">
              <w:rPr>
                <w:sz w:val="20"/>
                <w:lang w:bidi="he-IL"/>
              </w:rPr>
              <w:t> </w:t>
            </w:r>
            <w:bookmarkEnd w:id="132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33" w:name="RANGE!E82"/>
            <w:r w:rsidRPr="002E30EE">
              <w:rPr>
                <w:sz w:val="20"/>
                <w:lang w:bidi="he-IL"/>
              </w:rPr>
              <w:t> </w:t>
            </w:r>
            <w:bookmarkEnd w:id="133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A4B1A" w:rsidRPr="002E30EE" w:rsidRDefault="002A4B1A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قطع </w:t>
            </w:r>
            <w:r w:rsidR="00174D19">
              <w:rPr>
                <w:rFonts w:hint="cs"/>
                <w:sz w:val="20"/>
                <w:rtl/>
                <w:lang w:bidi="ar-EG"/>
              </w:rPr>
              <w:t>العهود</w:t>
            </w:r>
            <w:r>
              <w:rPr>
                <w:rFonts w:hint="cs"/>
                <w:sz w:val="20"/>
                <w:rtl/>
                <w:lang w:bidi="ar-EG"/>
              </w:rPr>
              <w:t xml:space="preserve"> والوفاء بها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34" w:name="RANGE!C83"/>
            <w:r w:rsidRPr="002E30EE">
              <w:rPr>
                <w:sz w:val="20"/>
                <w:lang w:bidi="he-IL"/>
              </w:rPr>
              <w:t> </w:t>
            </w:r>
            <w:bookmarkEnd w:id="134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35" w:name="RANGE!D83"/>
            <w:r w:rsidRPr="002E30EE">
              <w:rPr>
                <w:sz w:val="20"/>
                <w:lang w:bidi="he-IL"/>
              </w:rPr>
              <w:t> </w:t>
            </w:r>
            <w:bookmarkEnd w:id="135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36" w:name="RANGE!E83"/>
            <w:r w:rsidRPr="002E30EE">
              <w:rPr>
                <w:sz w:val="20"/>
                <w:lang w:bidi="he-IL"/>
              </w:rPr>
              <w:t> </w:t>
            </w:r>
            <w:bookmarkEnd w:id="136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A4B1A" w:rsidRPr="002E30EE" w:rsidRDefault="00174D19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تواصل</w:t>
            </w:r>
            <w:r w:rsidR="002A4B1A">
              <w:rPr>
                <w:rFonts w:hint="cs"/>
                <w:sz w:val="20"/>
                <w:rtl/>
                <w:lang w:bidi="ar-EG"/>
              </w:rPr>
              <w:t xml:space="preserve"> </w:t>
            </w:r>
            <w:r>
              <w:rPr>
                <w:rFonts w:hint="cs"/>
                <w:sz w:val="20"/>
                <w:rtl/>
                <w:lang w:bidi="ar-EG"/>
              </w:rPr>
              <w:t>ال</w:t>
            </w:r>
            <w:r w:rsidR="002A4B1A">
              <w:rPr>
                <w:rFonts w:hint="cs"/>
                <w:sz w:val="20"/>
                <w:rtl/>
                <w:lang w:bidi="ar-EG"/>
              </w:rPr>
              <w:t xml:space="preserve">مساعدة </w:t>
            </w:r>
            <w:r>
              <w:rPr>
                <w:rFonts w:hint="cs"/>
                <w:sz w:val="20"/>
                <w:rtl/>
                <w:lang w:bidi="ar-EG"/>
              </w:rPr>
              <w:t xml:space="preserve">من </w:t>
            </w:r>
            <w:r w:rsidR="002A4B1A">
              <w:rPr>
                <w:rFonts w:hint="cs"/>
                <w:sz w:val="20"/>
                <w:rtl/>
                <w:lang w:bidi="ar-EG"/>
              </w:rPr>
              <w:t xml:space="preserve">مختلف الأشخاص والخدمات </w:t>
            </w:r>
            <w:r w:rsidR="00B3232C">
              <w:rPr>
                <w:rFonts w:hint="cs"/>
                <w:sz w:val="20"/>
                <w:rtl/>
                <w:lang w:bidi="ar-EG"/>
              </w:rPr>
              <w:t>لتلبية</w:t>
            </w:r>
            <w:r w:rsidR="002A4B1A">
              <w:rPr>
                <w:rFonts w:hint="cs"/>
                <w:sz w:val="20"/>
                <w:rtl/>
                <w:lang w:bidi="ar-EG"/>
              </w:rPr>
              <w:t xml:space="preserve"> طلبك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37" w:name="RANGE!C84"/>
            <w:r w:rsidRPr="002E30EE">
              <w:rPr>
                <w:sz w:val="20"/>
                <w:lang w:bidi="he-IL"/>
              </w:rPr>
              <w:t> </w:t>
            </w:r>
            <w:bookmarkEnd w:id="137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38" w:name="RANGE!D84"/>
            <w:r w:rsidRPr="002E30EE">
              <w:rPr>
                <w:sz w:val="20"/>
                <w:lang w:bidi="he-IL"/>
              </w:rPr>
              <w:t> </w:t>
            </w:r>
            <w:bookmarkEnd w:id="138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39" w:name="RANGE!E84"/>
            <w:r w:rsidRPr="002E30EE">
              <w:rPr>
                <w:sz w:val="20"/>
                <w:lang w:bidi="he-IL"/>
              </w:rPr>
              <w:t> </w:t>
            </w:r>
            <w:bookmarkEnd w:id="139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B3232C" w:rsidRPr="002E30EE" w:rsidRDefault="00B3232C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تحلي العاملين بالسلوك </w:t>
            </w:r>
            <w:proofErr w:type="spellStart"/>
            <w:r>
              <w:rPr>
                <w:rFonts w:hint="cs"/>
                <w:sz w:val="20"/>
                <w:rtl/>
                <w:lang w:bidi="ar-EG"/>
              </w:rPr>
              <w:t>الاستباقي</w:t>
            </w:r>
            <w:proofErr w:type="spellEnd"/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40" w:name="RANGE!C85"/>
            <w:r w:rsidRPr="002E30EE">
              <w:rPr>
                <w:sz w:val="20"/>
                <w:lang w:bidi="he-IL"/>
              </w:rPr>
              <w:t> </w:t>
            </w:r>
            <w:bookmarkEnd w:id="140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41" w:name="RANGE!D85"/>
            <w:r w:rsidRPr="002E30EE">
              <w:rPr>
                <w:sz w:val="20"/>
                <w:lang w:bidi="he-IL"/>
              </w:rPr>
              <w:t> </w:t>
            </w:r>
            <w:bookmarkEnd w:id="141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42" w:name="RANGE!E85"/>
            <w:r w:rsidRPr="002E30EE">
              <w:rPr>
                <w:sz w:val="20"/>
                <w:lang w:bidi="he-IL"/>
              </w:rPr>
              <w:t> </w:t>
            </w:r>
            <w:bookmarkEnd w:id="142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B3232C" w:rsidRPr="002E30EE" w:rsidRDefault="00B3232C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توفير المعلومات عن الشخص المعني </w:t>
            </w:r>
            <w:r w:rsidR="00F12080">
              <w:rPr>
                <w:rFonts w:hint="cs"/>
                <w:sz w:val="20"/>
                <w:rtl/>
                <w:lang w:bidi="ar-EG"/>
              </w:rPr>
              <w:t>ب</w:t>
            </w:r>
            <w:r>
              <w:rPr>
                <w:rFonts w:hint="cs"/>
                <w:sz w:val="20"/>
                <w:rtl/>
                <w:lang w:bidi="ar-EG"/>
              </w:rPr>
              <w:t>طلبك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43" w:name="RANGE!C86"/>
            <w:r w:rsidRPr="002E30EE">
              <w:rPr>
                <w:sz w:val="20"/>
                <w:lang w:bidi="he-IL"/>
              </w:rPr>
              <w:t> </w:t>
            </w:r>
            <w:bookmarkEnd w:id="143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44" w:name="RANGE!D86"/>
            <w:r w:rsidRPr="002E30EE">
              <w:rPr>
                <w:sz w:val="20"/>
                <w:lang w:bidi="he-IL"/>
              </w:rPr>
              <w:t> </w:t>
            </w:r>
            <w:bookmarkEnd w:id="144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45" w:name="RANGE!E86"/>
            <w:r w:rsidRPr="002E30EE">
              <w:rPr>
                <w:sz w:val="20"/>
                <w:lang w:bidi="he-IL"/>
              </w:rPr>
              <w:t> </w:t>
            </w:r>
            <w:bookmarkEnd w:id="145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ضعيف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متوسط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 جدا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ممتاز</w:t>
            </w: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B3232C" w:rsidRPr="002E30EE" w:rsidRDefault="002E30EE" w:rsidP="007A54C4">
            <w:pPr>
              <w:bidi/>
              <w:jc w:val="right"/>
              <w:rPr>
                <w:sz w:val="20"/>
                <w:lang w:bidi="ar-EG"/>
              </w:rPr>
            </w:pPr>
            <w:bookmarkStart w:id="146" w:name="RANGE!B88"/>
            <w:r w:rsidRPr="002E30EE">
              <w:rPr>
                <w:sz w:val="20"/>
                <w:lang w:bidi="he-IL"/>
              </w:rPr>
              <w:br/>
            </w:r>
            <w:r w:rsidRPr="002E30EE">
              <w:rPr>
                <w:sz w:val="20"/>
                <w:lang w:bidi="he-IL"/>
              </w:rPr>
              <w:br/>
            </w:r>
            <w:bookmarkEnd w:id="146"/>
            <w:r w:rsidR="00B3232C">
              <w:rPr>
                <w:rFonts w:hint="cs"/>
                <w:sz w:val="20"/>
                <w:rtl/>
                <w:lang w:bidi="ar-EG"/>
              </w:rPr>
              <w:t xml:space="preserve">تقييمك </w:t>
            </w:r>
            <w:r w:rsidR="008B6E12">
              <w:rPr>
                <w:rFonts w:hint="cs"/>
                <w:sz w:val="20"/>
                <w:rtl/>
                <w:lang w:bidi="ar-EG"/>
              </w:rPr>
              <w:t>ل</w:t>
            </w:r>
            <w:r w:rsidR="00B3232C">
              <w:rPr>
                <w:rFonts w:hint="cs"/>
                <w:sz w:val="20"/>
                <w:rtl/>
                <w:lang w:bidi="ar-EG"/>
              </w:rPr>
              <w:t xml:space="preserve">سلوك العاملين في المعاهدة في </w:t>
            </w:r>
            <w:proofErr w:type="spellStart"/>
            <w:r w:rsidR="00B3232C">
              <w:rPr>
                <w:rFonts w:hint="cs"/>
                <w:sz w:val="20"/>
                <w:rtl/>
                <w:lang w:bidi="ar-EG"/>
              </w:rPr>
              <w:t>الويبو</w:t>
            </w:r>
            <w:proofErr w:type="spellEnd"/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47" w:name="RANGE!C88"/>
            <w:r w:rsidRPr="002E30EE">
              <w:rPr>
                <w:sz w:val="20"/>
                <w:lang w:bidi="he-IL"/>
              </w:rPr>
              <w:t> </w:t>
            </w:r>
            <w:bookmarkEnd w:id="147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48" w:name="RANGE!D88"/>
            <w:r w:rsidRPr="002E30EE">
              <w:rPr>
                <w:sz w:val="20"/>
                <w:lang w:bidi="he-IL"/>
              </w:rPr>
              <w:t> </w:t>
            </w:r>
            <w:bookmarkEnd w:id="148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49" w:name="RANGE!E88"/>
            <w:r w:rsidRPr="002E30EE">
              <w:rPr>
                <w:sz w:val="20"/>
                <w:lang w:bidi="he-IL"/>
              </w:rPr>
              <w:t> </w:t>
            </w:r>
            <w:bookmarkEnd w:id="149"/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50" w:name="RANGE!F88"/>
            <w:r w:rsidRPr="002E30EE">
              <w:rPr>
                <w:sz w:val="20"/>
                <w:lang w:bidi="he-IL"/>
              </w:rPr>
              <w:t> </w:t>
            </w:r>
            <w:bookmarkEnd w:id="150"/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51" w:name="RANGE!G88"/>
            <w:r w:rsidRPr="002E30EE">
              <w:rPr>
                <w:sz w:val="20"/>
                <w:lang w:bidi="he-IL"/>
              </w:rPr>
              <w:t> </w:t>
            </w:r>
            <w:bookmarkEnd w:id="151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B3232C" w:rsidRPr="002E30EE" w:rsidRDefault="00B3232C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ar-EG"/>
              </w:rPr>
            </w:pPr>
            <w:r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>المساعدة في معالجة المسائل أو الشكاوى المحددة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نعم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لا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B3232C" w:rsidRPr="002E30EE" w:rsidRDefault="00B3232C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lastRenderedPageBreak/>
              <w:t>هل سبق و</w:t>
            </w:r>
            <w:r w:rsidR="001478FF">
              <w:rPr>
                <w:rFonts w:hint="cs"/>
                <w:sz w:val="20"/>
                <w:rtl/>
                <w:lang w:bidi="ar-EG"/>
              </w:rPr>
              <w:t xml:space="preserve">أثرت مسألة أو قدمت شكوى إلى خدمات المعاهدة في </w:t>
            </w:r>
            <w:proofErr w:type="spellStart"/>
            <w:r w:rsidR="001478FF">
              <w:rPr>
                <w:rFonts w:hint="cs"/>
                <w:sz w:val="20"/>
                <w:rtl/>
                <w:lang w:bidi="ar-EG"/>
              </w:rPr>
              <w:t>الويبو</w:t>
            </w:r>
            <w:proofErr w:type="spellEnd"/>
            <w:r w:rsidR="001478FF">
              <w:rPr>
                <w:rFonts w:hint="cs"/>
                <w:sz w:val="20"/>
                <w:rtl/>
                <w:lang w:bidi="ar-EG"/>
              </w:rPr>
              <w:t>؟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52" w:name="RANGE!C91"/>
            <w:r w:rsidRPr="002E30EE">
              <w:rPr>
                <w:sz w:val="20"/>
                <w:lang w:bidi="he-IL"/>
              </w:rPr>
              <w:t> </w:t>
            </w:r>
            <w:bookmarkEnd w:id="152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53" w:name="RANGE!D91"/>
            <w:r w:rsidRPr="002E30EE">
              <w:rPr>
                <w:sz w:val="20"/>
                <w:lang w:bidi="he-IL"/>
              </w:rPr>
              <w:t> </w:t>
            </w:r>
            <w:bookmarkEnd w:id="153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على مستوى توقعاتي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ليست على مستوى توقعاتي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لا أعلم، لا ينطبق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1478FF" w:rsidRPr="002E30EE" w:rsidRDefault="001478FF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الإصغاء إلي</w:t>
            </w:r>
            <w:r w:rsidR="008B6E12">
              <w:rPr>
                <w:rFonts w:hint="cs"/>
                <w:sz w:val="20"/>
                <w:rtl/>
                <w:lang w:bidi="ar-EG"/>
              </w:rPr>
              <w:t>ّ وتفهم مشكلتك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54" w:name="RANGE!C93"/>
            <w:r w:rsidRPr="002E30EE">
              <w:rPr>
                <w:sz w:val="20"/>
                <w:lang w:bidi="he-IL"/>
              </w:rPr>
              <w:t> </w:t>
            </w:r>
            <w:bookmarkEnd w:id="154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55" w:name="RANGE!D93"/>
            <w:r w:rsidRPr="002E30EE">
              <w:rPr>
                <w:sz w:val="20"/>
                <w:lang w:bidi="he-IL"/>
              </w:rPr>
              <w:t> </w:t>
            </w:r>
            <w:bookmarkEnd w:id="155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56" w:name="RANGE!E93"/>
            <w:r w:rsidRPr="002E30EE">
              <w:rPr>
                <w:sz w:val="20"/>
                <w:lang w:bidi="he-IL"/>
              </w:rPr>
              <w:t> </w:t>
            </w:r>
            <w:bookmarkEnd w:id="156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1478FF" w:rsidRPr="002E30EE" w:rsidRDefault="001478FF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سرعة تقديم </w:t>
            </w:r>
            <w:r w:rsidR="008B6E12">
              <w:rPr>
                <w:rFonts w:hint="cs"/>
                <w:sz w:val="20"/>
                <w:rtl/>
                <w:lang w:bidi="ar-EG"/>
              </w:rPr>
              <w:t>ال</w:t>
            </w:r>
            <w:r>
              <w:rPr>
                <w:rFonts w:hint="cs"/>
                <w:sz w:val="20"/>
                <w:rtl/>
                <w:lang w:bidi="ar-EG"/>
              </w:rPr>
              <w:t xml:space="preserve">حل أو </w:t>
            </w:r>
            <w:r w:rsidR="008B6E12">
              <w:rPr>
                <w:rFonts w:hint="cs"/>
                <w:sz w:val="20"/>
                <w:rtl/>
                <w:lang w:bidi="ar-EG"/>
              </w:rPr>
              <w:t>ال</w:t>
            </w:r>
            <w:r>
              <w:rPr>
                <w:rFonts w:hint="cs"/>
                <w:sz w:val="20"/>
                <w:rtl/>
                <w:lang w:bidi="ar-EG"/>
              </w:rPr>
              <w:t>تفسير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57" w:name="RANGE!C94"/>
            <w:r w:rsidRPr="002E30EE">
              <w:rPr>
                <w:sz w:val="20"/>
                <w:lang w:bidi="he-IL"/>
              </w:rPr>
              <w:t> </w:t>
            </w:r>
            <w:bookmarkEnd w:id="157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58" w:name="RANGE!D94"/>
            <w:r w:rsidRPr="002E30EE">
              <w:rPr>
                <w:sz w:val="20"/>
                <w:lang w:bidi="he-IL"/>
              </w:rPr>
              <w:t> </w:t>
            </w:r>
            <w:bookmarkEnd w:id="158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59" w:name="RANGE!E94"/>
            <w:r w:rsidRPr="002E30EE">
              <w:rPr>
                <w:sz w:val="20"/>
                <w:lang w:bidi="he-IL"/>
              </w:rPr>
              <w:t> </w:t>
            </w:r>
            <w:bookmarkEnd w:id="159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1478FF" w:rsidRPr="002E30EE" w:rsidRDefault="0083536A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تقديم الحل أو التفسير 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60" w:name="RANGE!C95"/>
            <w:r w:rsidRPr="002E30EE">
              <w:rPr>
                <w:sz w:val="20"/>
                <w:lang w:bidi="he-IL"/>
              </w:rPr>
              <w:t> </w:t>
            </w:r>
            <w:bookmarkEnd w:id="160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61" w:name="RANGE!D95"/>
            <w:r w:rsidRPr="002E30EE">
              <w:rPr>
                <w:sz w:val="20"/>
                <w:lang w:bidi="he-IL"/>
              </w:rPr>
              <w:t> </w:t>
            </w:r>
            <w:bookmarkEnd w:id="161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62" w:name="RANGE!E95"/>
            <w:r w:rsidRPr="002E30EE">
              <w:rPr>
                <w:sz w:val="20"/>
                <w:lang w:bidi="he-IL"/>
              </w:rPr>
              <w:t> </w:t>
            </w:r>
            <w:bookmarkEnd w:id="162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83536A" w:rsidRPr="002E30EE" w:rsidRDefault="008B6E12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التحلي ب</w:t>
            </w:r>
            <w:r w:rsidR="0083536A">
              <w:rPr>
                <w:rFonts w:hint="cs"/>
                <w:sz w:val="20"/>
                <w:rtl/>
                <w:lang w:bidi="ar-EG"/>
              </w:rPr>
              <w:t xml:space="preserve">سلوك حلال </w:t>
            </w:r>
            <w:r>
              <w:rPr>
                <w:rFonts w:hint="cs"/>
                <w:sz w:val="20"/>
                <w:rtl/>
                <w:lang w:bidi="ar-EG"/>
              </w:rPr>
              <w:t>ا</w:t>
            </w:r>
            <w:r w:rsidR="0083536A">
              <w:rPr>
                <w:rFonts w:hint="cs"/>
                <w:sz w:val="20"/>
                <w:rtl/>
                <w:lang w:bidi="ar-EG"/>
              </w:rPr>
              <w:t>لمشاكل</w:t>
            </w:r>
            <w:r>
              <w:rPr>
                <w:rFonts w:hint="cs"/>
                <w:sz w:val="20"/>
                <w:rtl/>
                <w:lang w:bidi="ar-EG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63" w:name="RANGE!C96"/>
            <w:r w:rsidRPr="002E30EE">
              <w:rPr>
                <w:sz w:val="20"/>
                <w:lang w:bidi="he-IL"/>
              </w:rPr>
              <w:t> </w:t>
            </w:r>
            <w:bookmarkEnd w:id="163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64" w:name="RANGE!D96"/>
            <w:r w:rsidRPr="002E30EE">
              <w:rPr>
                <w:sz w:val="20"/>
                <w:lang w:bidi="he-IL"/>
              </w:rPr>
              <w:t> </w:t>
            </w:r>
            <w:bookmarkEnd w:id="164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65" w:name="RANGE!E96"/>
            <w:r w:rsidRPr="002E30EE">
              <w:rPr>
                <w:sz w:val="20"/>
                <w:lang w:bidi="he-IL"/>
              </w:rPr>
              <w:t> </w:t>
            </w:r>
            <w:bookmarkEnd w:id="165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83536A" w:rsidRPr="002E30EE" w:rsidRDefault="005A1F04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ما وفرناه من معلومات عن </w:t>
            </w:r>
            <w:r w:rsidR="008B6E12">
              <w:rPr>
                <w:rFonts w:hint="cs"/>
                <w:sz w:val="20"/>
                <w:rtl/>
                <w:lang w:bidi="ar-EG"/>
              </w:rPr>
              <w:t>حالة</w:t>
            </w:r>
            <w:r>
              <w:rPr>
                <w:rFonts w:hint="cs"/>
                <w:sz w:val="20"/>
                <w:rtl/>
                <w:lang w:bidi="ar-EG"/>
              </w:rPr>
              <w:t xml:space="preserve"> مسألتك أو شكواك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66" w:name="RANGE!C97"/>
            <w:r w:rsidRPr="002E30EE">
              <w:rPr>
                <w:sz w:val="20"/>
                <w:lang w:bidi="he-IL"/>
              </w:rPr>
              <w:t> </w:t>
            </w:r>
            <w:bookmarkEnd w:id="166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67" w:name="RANGE!D97"/>
            <w:r w:rsidRPr="002E30EE">
              <w:rPr>
                <w:sz w:val="20"/>
                <w:lang w:bidi="he-IL"/>
              </w:rPr>
              <w:t> </w:t>
            </w:r>
            <w:bookmarkEnd w:id="167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68" w:name="RANGE!E97"/>
            <w:r w:rsidRPr="002E30EE">
              <w:rPr>
                <w:sz w:val="20"/>
                <w:lang w:bidi="he-IL"/>
              </w:rPr>
              <w:t> </w:t>
            </w:r>
            <w:bookmarkEnd w:id="168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ضعيف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متوسط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 جدا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ممتاز</w:t>
            </w: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A1F04" w:rsidRPr="002E30EE" w:rsidRDefault="009A6FCA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تقييمك للمساعدة التي تلقيتها </w:t>
            </w:r>
            <w:r w:rsidR="002E1C6E">
              <w:rPr>
                <w:rFonts w:hint="cs"/>
                <w:sz w:val="20"/>
                <w:rtl/>
                <w:lang w:bidi="ar-EG"/>
              </w:rPr>
              <w:t>بشأن</w:t>
            </w:r>
            <w:r>
              <w:rPr>
                <w:rFonts w:hint="cs"/>
                <w:sz w:val="20"/>
                <w:rtl/>
                <w:lang w:bidi="ar-EG"/>
              </w:rPr>
              <w:t xml:space="preserve"> المسائل أو الشكاوى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69" w:name="RANGE!C99"/>
            <w:r w:rsidRPr="002E30EE">
              <w:rPr>
                <w:sz w:val="20"/>
                <w:lang w:bidi="he-IL"/>
              </w:rPr>
              <w:t> </w:t>
            </w:r>
            <w:bookmarkEnd w:id="169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70" w:name="RANGE!D99"/>
            <w:r w:rsidRPr="002E30EE">
              <w:rPr>
                <w:sz w:val="20"/>
                <w:lang w:bidi="he-IL"/>
              </w:rPr>
              <w:t> </w:t>
            </w:r>
            <w:bookmarkEnd w:id="170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71" w:name="RANGE!E99"/>
            <w:r w:rsidRPr="002E30EE">
              <w:rPr>
                <w:sz w:val="20"/>
                <w:lang w:bidi="he-IL"/>
              </w:rPr>
              <w:t> </w:t>
            </w:r>
            <w:bookmarkEnd w:id="171"/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72" w:name="RANGE!F99"/>
            <w:r w:rsidRPr="002E30EE">
              <w:rPr>
                <w:sz w:val="20"/>
                <w:lang w:bidi="he-IL"/>
              </w:rPr>
              <w:t> </w:t>
            </w:r>
            <w:bookmarkEnd w:id="172"/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73" w:name="RANGE!G99"/>
            <w:r w:rsidRPr="002E30EE">
              <w:rPr>
                <w:sz w:val="20"/>
                <w:lang w:bidi="he-IL"/>
              </w:rPr>
              <w:t> </w:t>
            </w:r>
            <w:bookmarkEnd w:id="173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3B2719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he-IL"/>
              </w:rPr>
            </w:pPr>
            <w:r>
              <w:rPr>
                <w:b/>
                <w:bCs/>
                <w:color w:val="000080"/>
                <w:sz w:val="20"/>
                <w:rtl/>
              </w:rPr>
              <w:t>خاتمة هذا الفصل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ضعيف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متوسط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 جدا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ممتاز</w:t>
            </w: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9A6FCA" w:rsidRPr="002E30EE" w:rsidRDefault="009A6FCA" w:rsidP="007A54C4">
            <w:pPr>
              <w:bidi/>
              <w:jc w:val="right"/>
              <w:rPr>
                <w:sz w:val="20"/>
                <w:lang w:bidi="ar-EG"/>
              </w:rPr>
            </w:pPr>
            <w:bookmarkStart w:id="174" w:name="RANGE!B102"/>
            <w:r>
              <w:rPr>
                <w:sz w:val="20"/>
                <w:rtl/>
              </w:rPr>
              <w:t xml:space="preserve">التقييم العام </w:t>
            </w:r>
            <w:r w:rsidR="00AB7100">
              <w:rPr>
                <w:rFonts w:hint="cs"/>
                <w:sz w:val="20"/>
                <w:rtl/>
              </w:rPr>
              <w:t>ل</w:t>
            </w:r>
            <w:r>
              <w:rPr>
                <w:sz w:val="20"/>
                <w:rtl/>
              </w:rPr>
              <w:t xml:space="preserve">تجربتك </w:t>
            </w:r>
            <w:r>
              <w:rPr>
                <w:rFonts w:hint="cs"/>
                <w:sz w:val="20"/>
                <w:rtl/>
              </w:rPr>
              <w:t xml:space="preserve">مع العاملين في المعاهدة في </w:t>
            </w:r>
            <w:proofErr w:type="spellStart"/>
            <w:r>
              <w:rPr>
                <w:rFonts w:hint="cs"/>
                <w:sz w:val="20"/>
                <w:rtl/>
              </w:rPr>
              <w:t>الويبو</w:t>
            </w:r>
            <w:proofErr w:type="spellEnd"/>
            <w:r w:rsidR="002E30EE" w:rsidRPr="002E30EE">
              <w:rPr>
                <w:sz w:val="20"/>
                <w:lang w:bidi="he-IL"/>
              </w:rPr>
              <w:t xml:space="preserve"> </w:t>
            </w:r>
            <w:bookmarkEnd w:id="174"/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75" w:name="RANGE!C102"/>
            <w:r w:rsidRPr="002E30EE">
              <w:rPr>
                <w:sz w:val="20"/>
                <w:lang w:bidi="he-IL"/>
              </w:rPr>
              <w:t> </w:t>
            </w:r>
            <w:bookmarkEnd w:id="175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76" w:name="RANGE!D102"/>
            <w:r w:rsidRPr="002E30EE">
              <w:rPr>
                <w:sz w:val="20"/>
                <w:lang w:bidi="he-IL"/>
              </w:rPr>
              <w:t> </w:t>
            </w:r>
            <w:bookmarkEnd w:id="176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77" w:name="RANGE!E102"/>
            <w:r w:rsidRPr="002E30EE">
              <w:rPr>
                <w:sz w:val="20"/>
                <w:lang w:bidi="he-IL"/>
              </w:rPr>
              <w:t> </w:t>
            </w:r>
            <w:bookmarkEnd w:id="177"/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78" w:name="RANGE!F102"/>
            <w:r w:rsidRPr="002E30EE">
              <w:rPr>
                <w:sz w:val="20"/>
                <w:lang w:bidi="he-IL"/>
              </w:rPr>
              <w:t> </w:t>
            </w:r>
            <w:bookmarkEnd w:id="178"/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79" w:name="RANGE!G102"/>
            <w:r w:rsidRPr="002E30EE">
              <w:rPr>
                <w:sz w:val="20"/>
                <w:lang w:bidi="he-IL"/>
              </w:rPr>
              <w:t> </w:t>
            </w:r>
            <w:bookmarkEnd w:id="179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2E30EE" w:rsidP="007A54C4">
            <w:pPr>
              <w:bidi/>
              <w:rPr>
                <w:b/>
                <w:bCs/>
                <w:color w:val="FF0000"/>
                <w:sz w:val="20"/>
                <w:lang w:bidi="he-IL"/>
              </w:rPr>
            </w:pPr>
            <w:r w:rsidRPr="002E30EE">
              <w:rPr>
                <w:b/>
                <w:bCs/>
                <w:color w:val="FF0000"/>
                <w:sz w:val="20"/>
                <w:lang w:bidi="he-IL"/>
              </w:rPr>
              <w:br/>
            </w:r>
            <w:r w:rsidR="009A6FCA">
              <w:rPr>
                <w:b/>
                <w:bCs/>
                <w:color w:val="FF0000"/>
                <w:sz w:val="20"/>
                <w:rtl/>
              </w:rPr>
              <w:t xml:space="preserve">تعليقات عن تجربتك </w:t>
            </w:r>
            <w:r w:rsidR="009A6FCA" w:rsidRPr="009A6FCA">
              <w:rPr>
                <w:b/>
                <w:bCs/>
                <w:color w:val="FF0000"/>
                <w:sz w:val="20"/>
                <w:rtl/>
              </w:rPr>
              <w:t xml:space="preserve">مع العاملين في المعاهدة في </w:t>
            </w:r>
            <w:proofErr w:type="spellStart"/>
            <w:r w:rsidR="009A6FCA" w:rsidRPr="009A6FCA">
              <w:rPr>
                <w:b/>
                <w:bCs/>
                <w:color w:val="FF0000"/>
                <w:sz w:val="20"/>
                <w:rtl/>
              </w:rPr>
              <w:t>الويبو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  <w:bookmarkStart w:id="180" w:name="RANGE!B104"/>
            <w:r w:rsidRPr="002E30EE">
              <w:rPr>
                <w:sz w:val="20"/>
                <w:lang w:bidi="he-IL"/>
              </w:rPr>
              <w:t> </w:t>
            </w:r>
            <w:bookmarkEnd w:id="180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121755" w:rsidRDefault="00121755" w:rsidP="007A54C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3 - خدمات المعاهدة التي تقدمها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الويبو</w:t>
            </w:r>
            <w:proofErr w:type="spellEnd"/>
          </w:p>
          <w:p w:rsidR="00121755" w:rsidRPr="002E30EE" w:rsidRDefault="00121755" w:rsidP="007A54C4">
            <w:pPr>
              <w:bidi/>
              <w:jc w:val="center"/>
              <w:rPr>
                <w:sz w:val="20"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3.1 الموارد الإعلامية</w:t>
            </w: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C52B0" w:rsidRPr="002E30EE" w:rsidRDefault="005C52B0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ar-EG"/>
              </w:rPr>
            </w:pPr>
            <w:r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>الموقع الإلكتروني للمعاهدة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على مستوى توقعاتي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ليست على مستوى توقعاتي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لا أعلم، لا ينطبق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5C52B0" w:rsidRPr="002E30EE" w:rsidRDefault="005C52B0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المعلومات العامة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81" w:name="RANGE!C110"/>
            <w:r w:rsidRPr="002E30EE">
              <w:rPr>
                <w:sz w:val="20"/>
                <w:lang w:bidi="he-IL"/>
              </w:rPr>
              <w:t> </w:t>
            </w:r>
            <w:bookmarkEnd w:id="181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82" w:name="RANGE!D110"/>
            <w:r w:rsidRPr="002E30EE">
              <w:rPr>
                <w:sz w:val="20"/>
                <w:lang w:bidi="he-IL"/>
              </w:rPr>
              <w:t> </w:t>
            </w:r>
            <w:bookmarkEnd w:id="182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83" w:name="RANGE!E110"/>
            <w:r w:rsidRPr="002E30EE">
              <w:rPr>
                <w:sz w:val="20"/>
                <w:lang w:bidi="he-IL"/>
              </w:rPr>
              <w:t> </w:t>
            </w:r>
            <w:bookmarkEnd w:id="183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C52B0" w:rsidRPr="002E30EE" w:rsidRDefault="005C52B0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المعلومات القانونية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84" w:name="RANGE!C111"/>
            <w:r w:rsidRPr="002E30EE">
              <w:rPr>
                <w:sz w:val="20"/>
                <w:lang w:bidi="he-IL"/>
              </w:rPr>
              <w:t> </w:t>
            </w:r>
            <w:bookmarkEnd w:id="184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85" w:name="RANGE!D111"/>
            <w:r w:rsidRPr="002E30EE">
              <w:rPr>
                <w:sz w:val="20"/>
                <w:lang w:bidi="he-IL"/>
              </w:rPr>
              <w:t> </w:t>
            </w:r>
            <w:bookmarkEnd w:id="185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86" w:name="RANGE!E111"/>
            <w:r w:rsidRPr="002E30EE">
              <w:rPr>
                <w:sz w:val="20"/>
                <w:lang w:bidi="he-IL"/>
              </w:rPr>
              <w:t> </w:t>
            </w:r>
            <w:bookmarkEnd w:id="186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5C52B0" w:rsidRPr="002E30EE" w:rsidRDefault="005C52B0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معلومات </w:t>
            </w:r>
            <w:r w:rsidR="00EC25E9">
              <w:rPr>
                <w:rFonts w:hint="cs"/>
                <w:sz w:val="20"/>
                <w:rtl/>
                <w:lang w:bidi="ar-EG"/>
              </w:rPr>
              <w:t xml:space="preserve">عن </w:t>
            </w:r>
            <w:r>
              <w:rPr>
                <w:rFonts w:hint="cs"/>
                <w:sz w:val="20"/>
                <w:rtl/>
                <w:lang w:bidi="ar-EG"/>
              </w:rPr>
              <w:t>إيداع طلب بناء على المعاهدة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87" w:name="RANGE!C112"/>
            <w:r w:rsidRPr="002E30EE">
              <w:rPr>
                <w:sz w:val="20"/>
                <w:lang w:bidi="he-IL"/>
              </w:rPr>
              <w:t> </w:t>
            </w:r>
            <w:bookmarkEnd w:id="187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88" w:name="RANGE!D112"/>
            <w:r w:rsidRPr="002E30EE">
              <w:rPr>
                <w:sz w:val="20"/>
                <w:lang w:bidi="he-IL"/>
              </w:rPr>
              <w:t> </w:t>
            </w:r>
            <w:bookmarkEnd w:id="188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89" w:name="RANGE!E112"/>
            <w:r w:rsidRPr="002E30EE">
              <w:rPr>
                <w:sz w:val="20"/>
                <w:lang w:bidi="he-IL"/>
              </w:rPr>
              <w:t> </w:t>
            </w:r>
            <w:bookmarkEnd w:id="189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C52B0" w:rsidRPr="002E30EE" w:rsidRDefault="00EC25E9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التدريب</w:t>
            </w:r>
            <w:r w:rsidR="005C52B0">
              <w:rPr>
                <w:rFonts w:hint="cs"/>
                <w:sz w:val="20"/>
                <w:rtl/>
                <w:lang w:bidi="ar-EG"/>
              </w:rPr>
              <w:t xml:space="preserve"> والندوات </w:t>
            </w:r>
            <w:proofErr w:type="spellStart"/>
            <w:r w:rsidR="005C52B0">
              <w:rPr>
                <w:rFonts w:hint="cs"/>
                <w:sz w:val="20"/>
                <w:rtl/>
                <w:lang w:bidi="ar-EG"/>
              </w:rPr>
              <w:t>والندوات</w:t>
            </w:r>
            <w:proofErr w:type="spellEnd"/>
            <w:r w:rsidR="005C52B0">
              <w:rPr>
                <w:rFonts w:hint="cs"/>
                <w:sz w:val="20"/>
                <w:rtl/>
                <w:lang w:bidi="ar-EG"/>
              </w:rPr>
              <w:t xml:space="preserve"> الإلكترونية وغيرها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90" w:name="RANGE!C113"/>
            <w:r w:rsidRPr="002E30EE">
              <w:rPr>
                <w:sz w:val="20"/>
                <w:lang w:bidi="he-IL"/>
              </w:rPr>
              <w:t> </w:t>
            </w:r>
            <w:bookmarkEnd w:id="190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91" w:name="RANGE!D113"/>
            <w:r w:rsidRPr="002E30EE">
              <w:rPr>
                <w:sz w:val="20"/>
                <w:lang w:bidi="he-IL"/>
              </w:rPr>
              <w:t> </w:t>
            </w:r>
            <w:bookmarkEnd w:id="191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92" w:name="RANGE!E113"/>
            <w:r w:rsidRPr="002E30EE">
              <w:rPr>
                <w:sz w:val="20"/>
                <w:lang w:bidi="he-IL"/>
              </w:rPr>
              <w:t> </w:t>
            </w:r>
            <w:bookmarkEnd w:id="192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5C52B0" w:rsidRPr="002E30EE" w:rsidRDefault="005C52B0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الدعم التقني في إيداع الطلبات إلكترونيا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93" w:name="RANGE!C114"/>
            <w:r w:rsidRPr="002E30EE">
              <w:rPr>
                <w:sz w:val="20"/>
                <w:lang w:bidi="he-IL"/>
              </w:rPr>
              <w:t> </w:t>
            </w:r>
            <w:bookmarkEnd w:id="193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94" w:name="RANGE!D114"/>
            <w:r w:rsidRPr="002E30EE">
              <w:rPr>
                <w:sz w:val="20"/>
                <w:lang w:bidi="he-IL"/>
              </w:rPr>
              <w:t> </w:t>
            </w:r>
            <w:bookmarkEnd w:id="194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95" w:name="RANGE!E114"/>
            <w:r w:rsidRPr="002E30EE">
              <w:rPr>
                <w:sz w:val="20"/>
                <w:lang w:bidi="he-IL"/>
              </w:rPr>
              <w:t> </w:t>
            </w:r>
            <w:bookmarkEnd w:id="195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C52B0" w:rsidRPr="002E30EE" w:rsidRDefault="005C52B0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مواضيع أخرى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96" w:name="RANGE!C115"/>
            <w:r w:rsidRPr="002E30EE">
              <w:rPr>
                <w:sz w:val="20"/>
                <w:lang w:bidi="he-IL"/>
              </w:rPr>
              <w:t> </w:t>
            </w:r>
            <w:bookmarkEnd w:id="196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97" w:name="RANGE!D115"/>
            <w:r w:rsidRPr="002E30EE">
              <w:rPr>
                <w:sz w:val="20"/>
                <w:lang w:bidi="he-IL"/>
              </w:rPr>
              <w:t> </w:t>
            </w:r>
            <w:bookmarkEnd w:id="197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198" w:name="RANGE!E115"/>
            <w:r w:rsidRPr="002E30EE">
              <w:rPr>
                <w:sz w:val="20"/>
                <w:lang w:bidi="he-IL"/>
              </w:rPr>
              <w:t> </w:t>
            </w:r>
            <w:bookmarkEnd w:id="198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ضعيف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متوسط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 جدا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ممتاز</w:t>
            </w: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Default="002E30EE" w:rsidP="007A54C4">
            <w:pPr>
              <w:bidi/>
              <w:jc w:val="right"/>
              <w:rPr>
                <w:sz w:val="20"/>
                <w:rtl/>
                <w:lang w:bidi="ar-EG"/>
              </w:rPr>
            </w:pPr>
            <w:bookmarkStart w:id="199" w:name="RANGE!B117"/>
            <w:r w:rsidRPr="002E30EE">
              <w:rPr>
                <w:sz w:val="20"/>
                <w:lang w:bidi="he-IL"/>
              </w:rPr>
              <w:br/>
            </w:r>
            <w:r w:rsidRPr="002E30EE">
              <w:rPr>
                <w:sz w:val="20"/>
                <w:lang w:bidi="he-IL"/>
              </w:rPr>
              <w:br/>
            </w:r>
            <w:bookmarkEnd w:id="199"/>
          </w:p>
          <w:p w:rsidR="005C52B0" w:rsidRPr="002E30EE" w:rsidRDefault="005C52B0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تقييمك </w:t>
            </w:r>
            <w:r w:rsidR="00EC25E9">
              <w:rPr>
                <w:rFonts w:hint="cs"/>
                <w:sz w:val="20"/>
                <w:rtl/>
                <w:lang w:bidi="ar-EG"/>
              </w:rPr>
              <w:t>ل</w:t>
            </w:r>
            <w:r>
              <w:rPr>
                <w:rFonts w:hint="cs"/>
                <w:sz w:val="20"/>
                <w:rtl/>
                <w:lang w:bidi="ar-EG"/>
              </w:rPr>
              <w:t xml:space="preserve">معلومات </w:t>
            </w:r>
            <w:r w:rsidR="00D37A0B">
              <w:rPr>
                <w:sz w:val="20"/>
                <w:rtl/>
              </w:rPr>
              <w:t>المعاهدة</w:t>
            </w:r>
            <w:r w:rsidR="00D37A0B" w:rsidRPr="002E30EE">
              <w:rPr>
                <w:sz w:val="20"/>
                <w:lang w:bidi="he-IL"/>
              </w:rPr>
              <w:t xml:space="preserve"> </w:t>
            </w:r>
            <w:r>
              <w:rPr>
                <w:rFonts w:hint="cs"/>
                <w:sz w:val="20"/>
                <w:rtl/>
                <w:lang w:bidi="ar-EG"/>
              </w:rPr>
              <w:t>الواردة على</w:t>
            </w:r>
            <w:r w:rsidR="00D37A0B">
              <w:rPr>
                <w:rFonts w:hint="cs"/>
                <w:sz w:val="20"/>
                <w:rtl/>
                <w:lang w:bidi="ar-EG"/>
              </w:rPr>
              <w:t xml:space="preserve"> الموقع الإلكتروني</w:t>
            </w:r>
            <w:r>
              <w:rPr>
                <w:rFonts w:hint="cs"/>
                <w:sz w:val="20"/>
                <w:rtl/>
                <w:lang w:bidi="ar-EG"/>
              </w:rPr>
              <w:t xml:space="preserve"> 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00" w:name="RANGE!C117"/>
            <w:r w:rsidRPr="002E30EE">
              <w:rPr>
                <w:sz w:val="20"/>
                <w:lang w:bidi="he-IL"/>
              </w:rPr>
              <w:t> </w:t>
            </w:r>
            <w:bookmarkEnd w:id="200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01" w:name="RANGE!D117"/>
            <w:r w:rsidRPr="002E30EE">
              <w:rPr>
                <w:sz w:val="20"/>
                <w:lang w:bidi="he-IL"/>
              </w:rPr>
              <w:t> </w:t>
            </w:r>
            <w:bookmarkEnd w:id="201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02" w:name="RANGE!E117"/>
            <w:r w:rsidRPr="002E30EE">
              <w:rPr>
                <w:sz w:val="20"/>
                <w:lang w:bidi="he-IL"/>
              </w:rPr>
              <w:t> </w:t>
            </w:r>
            <w:bookmarkEnd w:id="202"/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03" w:name="RANGE!F117"/>
            <w:r w:rsidRPr="002E30EE">
              <w:rPr>
                <w:sz w:val="20"/>
                <w:lang w:bidi="he-IL"/>
              </w:rPr>
              <w:t> </w:t>
            </w:r>
            <w:bookmarkEnd w:id="203"/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04" w:name="RANGE!G117"/>
            <w:r w:rsidRPr="002E30EE">
              <w:rPr>
                <w:sz w:val="20"/>
                <w:lang w:bidi="he-IL"/>
              </w:rPr>
              <w:t> </w:t>
            </w:r>
            <w:bookmarkEnd w:id="204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9A6FCA" w:rsidP="007A54C4">
            <w:pPr>
              <w:bidi/>
              <w:rPr>
                <w:b/>
                <w:bCs/>
                <w:color w:val="FF0000"/>
                <w:sz w:val="20"/>
                <w:lang w:bidi="ar-EG"/>
              </w:rPr>
            </w:pPr>
            <w:r>
              <w:rPr>
                <w:b/>
                <w:bCs/>
                <w:color w:val="FF0000"/>
                <w:sz w:val="20"/>
                <w:rtl/>
              </w:rPr>
              <w:t>تعليقات عن</w:t>
            </w:r>
            <w:r w:rsidR="00D37A0B">
              <w:rPr>
                <w:rFonts w:hint="cs"/>
                <w:b/>
                <w:bCs/>
                <w:color w:val="FF0000"/>
                <w:sz w:val="20"/>
                <w:rtl/>
              </w:rPr>
              <w:t xml:space="preserve"> </w:t>
            </w:r>
            <w:r w:rsidR="002E1C6E">
              <w:rPr>
                <w:rFonts w:hint="cs"/>
                <w:b/>
                <w:bCs/>
                <w:color w:val="FF0000"/>
                <w:sz w:val="20"/>
                <w:rtl/>
              </w:rPr>
              <w:t>ال</w:t>
            </w:r>
            <w:r w:rsidR="00D37A0B">
              <w:rPr>
                <w:rFonts w:hint="cs"/>
                <w:b/>
                <w:bCs/>
                <w:color w:val="FF0000"/>
                <w:sz w:val="20"/>
                <w:rtl/>
              </w:rPr>
              <w:t>موقع</w:t>
            </w:r>
            <w:r w:rsidR="002E30EE" w:rsidRPr="002E30EE">
              <w:rPr>
                <w:b/>
                <w:bCs/>
                <w:color w:val="FF0000"/>
                <w:sz w:val="20"/>
                <w:lang w:bidi="he-IL"/>
              </w:rPr>
              <w:t xml:space="preserve"> </w:t>
            </w:r>
            <w:r w:rsidR="002E1C6E">
              <w:rPr>
                <w:rFonts w:hint="cs"/>
                <w:b/>
                <w:bCs/>
                <w:color w:val="FF0000"/>
                <w:sz w:val="20"/>
                <w:rtl/>
                <w:lang w:bidi="ar-EG"/>
              </w:rPr>
              <w:t>الإلكتروني</w:t>
            </w:r>
            <w:r w:rsidR="002E1C6E">
              <w:rPr>
                <w:b/>
                <w:bCs/>
                <w:color w:val="FF0000"/>
                <w:sz w:val="20"/>
                <w:rtl/>
              </w:rPr>
              <w:t xml:space="preserve"> </w:t>
            </w:r>
            <w:r w:rsidR="002E1C6E">
              <w:rPr>
                <w:rFonts w:hint="cs"/>
                <w:b/>
                <w:bCs/>
                <w:color w:val="FF0000"/>
                <w:sz w:val="20"/>
                <w:rtl/>
              </w:rPr>
              <w:t>ل</w:t>
            </w:r>
            <w:r w:rsidR="00121755">
              <w:rPr>
                <w:b/>
                <w:bCs/>
                <w:color w:val="FF0000"/>
                <w:sz w:val="20"/>
                <w:rtl/>
              </w:rPr>
              <w:t>لمعاهدة</w:t>
            </w:r>
            <w:r w:rsidR="00D37A0B">
              <w:rPr>
                <w:rFonts w:hint="cs"/>
                <w:b/>
                <w:bCs/>
                <w:color w:val="FF0000"/>
                <w:sz w:val="20"/>
                <w:rtl/>
              </w:rPr>
              <w:t xml:space="preserve"> </w:t>
            </w:r>
            <w:r w:rsidR="002E30EE" w:rsidRPr="002E30EE">
              <w:rPr>
                <w:b/>
                <w:bCs/>
                <w:color w:val="FF0000"/>
                <w:sz w:val="20"/>
                <w:lang w:bidi="he-IL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  <w:bookmarkStart w:id="205" w:name="RANGE!B119"/>
            <w:r w:rsidRPr="002E30EE">
              <w:rPr>
                <w:sz w:val="20"/>
                <w:lang w:bidi="he-IL"/>
              </w:rPr>
              <w:t> </w:t>
            </w:r>
            <w:bookmarkEnd w:id="205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D37A0B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he-IL"/>
              </w:rPr>
            </w:pPr>
            <w:r w:rsidRPr="00D37A0B">
              <w:rPr>
                <w:b/>
                <w:bCs/>
                <w:color w:val="000080"/>
                <w:sz w:val="20"/>
                <w:rtl/>
              </w:rPr>
              <w:t>دليل مودع الطلب بناء على المعاهدة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على مستوى توقعاتي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ليست على مستوى توقعاتي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لا أعلم، لا ينطبق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D37A0B" w:rsidRPr="002E30EE" w:rsidRDefault="00D37A0B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سهولة العثور على المعلومات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06" w:name="RANGE!C124"/>
            <w:r w:rsidRPr="002E30EE">
              <w:rPr>
                <w:sz w:val="20"/>
                <w:lang w:bidi="he-IL"/>
              </w:rPr>
              <w:t> </w:t>
            </w:r>
            <w:bookmarkEnd w:id="206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07" w:name="RANGE!D124"/>
            <w:r w:rsidRPr="002E30EE">
              <w:rPr>
                <w:sz w:val="20"/>
                <w:lang w:bidi="he-IL"/>
              </w:rPr>
              <w:t> </w:t>
            </w:r>
            <w:bookmarkEnd w:id="207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08" w:name="RANGE!E124"/>
            <w:r w:rsidRPr="002E30EE">
              <w:rPr>
                <w:sz w:val="20"/>
                <w:lang w:bidi="he-IL"/>
              </w:rPr>
              <w:t> </w:t>
            </w:r>
            <w:bookmarkEnd w:id="208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D37A0B" w:rsidRPr="002E30EE" w:rsidRDefault="00D37A0B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وضوح المعلومات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09" w:name="RANGE!C125"/>
            <w:r w:rsidRPr="002E30EE">
              <w:rPr>
                <w:sz w:val="20"/>
                <w:lang w:bidi="he-IL"/>
              </w:rPr>
              <w:t> </w:t>
            </w:r>
            <w:bookmarkEnd w:id="209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10" w:name="RANGE!D125"/>
            <w:r w:rsidRPr="002E30EE">
              <w:rPr>
                <w:sz w:val="20"/>
                <w:lang w:bidi="he-IL"/>
              </w:rPr>
              <w:t> </w:t>
            </w:r>
            <w:bookmarkEnd w:id="210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11" w:name="RANGE!E125"/>
            <w:r w:rsidRPr="002E30EE">
              <w:rPr>
                <w:sz w:val="20"/>
                <w:lang w:bidi="he-IL"/>
              </w:rPr>
              <w:t> </w:t>
            </w:r>
            <w:bookmarkEnd w:id="211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D37A0B" w:rsidRPr="002E30EE" w:rsidRDefault="00D37A0B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الاكتمال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12" w:name="RANGE!C126"/>
            <w:r w:rsidRPr="002E30EE">
              <w:rPr>
                <w:sz w:val="20"/>
                <w:lang w:bidi="he-IL"/>
              </w:rPr>
              <w:t> </w:t>
            </w:r>
            <w:bookmarkEnd w:id="212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13" w:name="RANGE!D126"/>
            <w:r w:rsidRPr="002E30EE">
              <w:rPr>
                <w:sz w:val="20"/>
                <w:lang w:bidi="he-IL"/>
              </w:rPr>
              <w:t> </w:t>
            </w:r>
            <w:bookmarkEnd w:id="213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14" w:name="RANGE!E126"/>
            <w:r w:rsidRPr="002E30EE">
              <w:rPr>
                <w:sz w:val="20"/>
                <w:lang w:bidi="he-IL"/>
              </w:rPr>
              <w:t> </w:t>
            </w:r>
            <w:bookmarkEnd w:id="214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D37A0B" w:rsidRPr="002E30EE" w:rsidRDefault="00AB7100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الاستعداد ل</w:t>
            </w:r>
            <w:r w:rsidR="00D37A0B">
              <w:rPr>
                <w:rFonts w:hint="cs"/>
                <w:sz w:val="20"/>
                <w:rtl/>
                <w:lang w:bidi="ar-EG"/>
              </w:rPr>
              <w:t>لمساعدة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15" w:name="RANGE!C127"/>
            <w:r w:rsidRPr="002E30EE">
              <w:rPr>
                <w:sz w:val="20"/>
                <w:lang w:bidi="he-IL"/>
              </w:rPr>
              <w:t> </w:t>
            </w:r>
            <w:bookmarkEnd w:id="215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16" w:name="RANGE!D127"/>
            <w:r w:rsidRPr="002E30EE">
              <w:rPr>
                <w:sz w:val="20"/>
                <w:lang w:bidi="he-IL"/>
              </w:rPr>
              <w:t> </w:t>
            </w:r>
            <w:bookmarkEnd w:id="216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17" w:name="RANGE!E127"/>
            <w:r w:rsidRPr="002E30EE">
              <w:rPr>
                <w:sz w:val="20"/>
                <w:lang w:bidi="he-IL"/>
              </w:rPr>
              <w:t> </w:t>
            </w:r>
            <w:bookmarkEnd w:id="217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ضعيف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متوسط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 جدا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ممتاز</w:t>
            </w: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D37A0B" w:rsidRPr="002E30EE" w:rsidRDefault="00D37A0B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تقييمك </w:t>
            </w:r>
            <w:r w:rsidR="00AB7100" w:rsidRPr="00AB7100">
              <w:rPr>
                <w:rFonts w:hint="cs"/>
                <w:i/>
                <w:iCs/>
                <w:sz w:val="20"/>
                <w:rtl/>
                <w:lang w:bidi="ar-EG"/>
              </w:rPr>
              <w:t>ل</w:t>
            </w:r>
            <w:r w:rsidRPr="00AB7100">
              <w:rPr>
                <w:i/>
                <w:iCs/>
                <w:sz w:val="20"/>
                <w:rtl/>
                <w:lang w:bidi="ar-EG"/>
              </w:rPr>
              <w:t>دليل مودع الطلب بناء على المعاهدة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18" w:name="RANGE!C129"/>
            <w:r w:rsidRPr="002E30EE">
              <w:rPr>
                <w:sz w:val="20"/>
                <w:lang w:bidi="he-IL"/>
              </w:rPr>
              <w:t> </w:t>
            </w:r>
            <w:bookmarkEnd w:id="218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19" w:name="RANGE!D129"/>
            <w:r w:rsidRPr="002E30EE">
              <w:rPr>
                <w:sz w:val="20"/>
                <w:lang w:bidi="he-IL"/>
              </w:rPr>
              <w:t> </w:t>
            </w:r>
            <w:bookmarkEnd w:id="219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20" w:name="RANGE!E129"/>
            <w:r w:rsidRPr="002E30EE">
              <w:rPr>
                <w:sz w:val="20"/>
                <w:lang w:bidi="he-IL"/>
              </w:rPr>
              <w:t> </w:t>
            </w:r>
            <w:bookmarkEnd w:id="220"/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21" w:name="RANGE!F129"/>
            <w:r w:rsidRPr="002E30EE">
              <w:rPr>
                <w:sz w:val="20"/>
                <w:lang w:bidi="he-IL"/>
              </w:rPr>
              <w:t> </w:t>
            </w:r>
            <w:bookmarkEnd w:id="221"/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22" w:name="RANGE!G129"/>
            <w:r w:rsidRPr="002E30EE">
              <w:rPr>
                <w:sz w:val="20"/>
                <w:lang w:bidi="he-IL"/>
              </w:rPr>
              <w:t> </w:t>
            </w:r>
            <w:bookmarkEnd w:id="222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D37A0B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he-IL"/>
              </w:rPr>
            </w:pPr>
            <w:r w:rsidRPr="00D37A0B">
              <w:rPr>
                <w:b/>
                <w:bCs/>
                <w:color w:val="000080"/>
                <w:sz w:val="20"/>
                <w:rtl/>
              </w:rPr>
              <w:t>نشرة أنباء المعاهدة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على مستوى توقعاتي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ليست على مستوى توقعاتي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لا أعلم، لا ينطبق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E30EE" w:rsidRPr="002E30EE" w:rsidRDefault="00BB06CC" w:rsidP="007A54C4">
            <w:pPr>
              <w:bidi/>
              <w:jc w:val="right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سهولة العثور على المعلوم</w:t>
            </w:r>
            <w:r>
              <w:rPr>
                <w:rFonts w:hint="cs"/>
                <w:sz w:val="20"/>
                <w:rtl/>
              </w:rPr>
              <w:t>ات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23" w:name="RANGE!C132"/>
            <w:r w:rsidRPr="002E30EE">
              <w:rPr>
                <w:sz w:val="20"/>
                <w:lang w:bidi="he-IL"/>
              </w:rPr>
              <w:t> </w:t>
            </w:r>
            <w:bookmarkEnd w:id="223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24" w:name="RANGE!D132"/>
            <w:r w:rsidRPr="002E30EE">
              <w:rPr>
                <w:sz w:val="20"/>
                <w:lang w:bidi="he-IL"/>
              </w:rPr>
              <w:t> </w:t>
            </w:r>
            <w:bookmarkEnd w:id="224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25" w:name="RANGE!E132"/>
            <w:r w:rsidRPr="002E30EE">
              <w:rPr>
                <w:sz w:val="20"/>
                <w:lang w:bidi="he-IL"/>
              </w:rPr>
              <w:t> </w:t>
            </w:r>
            <w:bookmarkEnd w:id="225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BB06CC" w:rsidP="007A54C4">
            <w:pPr>
              <w:bidi/>
              <w:jc w:val="right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وضوح المعلوم</w:t>
            </w:r>
            <w:r>
              <w:rPr>
                <w:rFonts w:hint="cs"/>
                <w:sz w:val="20"/>
                <w:rtl/>
              </w:rPr>
              <w:t>ات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26" w:name="RANGE!C133"/>
            <w:r w:rsidRPr="002E30EE">
              <w:rPr>
                <w:sz w:val="20"/>
                <w:lang w:bidi="he-IL"/>
              </w:rPr>
              <w:t> </w:t>
            </w:r>
            <w:bookmarkEnd w:id="226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27" w:name="RANGE!D133"/>
            <w:r w:rsidRPr="002E30EE">
              <w:rPr>
                <w:sz w:val="20"/>
                <w:lang w:bidi="he-IL"/>
              </w:rPr>
              <w:t> </w:t>
            </w:r>
            <w:bookmarkEnd w:id="227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28" w:name="RANGE!E133"/>
            <w:r w:rsidRPr="002E30EE">
              <w:rPr>
                <w:sz w:val="20"/>
                <w:lang w:bidi="he-IL"/>
              </w:rPr>
              <w:t> </w:t>
            </w:r>
            <w:bookmarkEnd w:id="228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E30EE" w:rsidRPr="002E30EE" w:rsidRDefault="00F432FD" w:rsidP="007A54C4">
            <w:pPr>
              <w:bidi/>
              <w:jc w:val="right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الاكتمال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29" w:name="RANGE!C134"/>
            <w:r w:rsidRPr="002E30EE">
              <w:rPr>
                <w:sz w:val="20"/>
                <w:lang w:bidi="he-IL"/>
              </w:rPr>
              <w:t> </w:t>
            </w:r>
            <w:bookmarkEnd w:id="229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30" w:name="RANGE!D134"/>
            <w:r w:rsidRPr="002E30EE">
              <w:rPr>
                <w:sz w:val="20"/>
                <w:lang w:bidi="he-IL"/>
              </w:rPr>
              <w:t> </w:t>
            </w:r>
            <w:bookmarkEnd w:id="230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31" w:name="RANGE!E134"/>
            <w:r w:rsidRPr="002E30EE">
              <w:rPr>
                <w:sz w:val="20"/>
                <w:lang w:bidi="he-IL"/>
              </w:rPr>
              <w:t> </w:t>
            </w:r>
            <w:bookmarkEnd w:id="231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BB06CC" w:rsidP="007A54C4">
            <w:pPr>
              <w:bidi/>
              <w:jc w:val="right"/>
              <w:rPr>
                <w:sz w:val="20"/>
                <w:lang w:bidi="he-IL"/>
              </w:rPr>
            </w:pPr>
            <w:r>
              <w:rPr>
                <w:rFonts w:hint="cs"/>
                <w:sz w:val="20"/>
                <w:rtl/>
              </w:rPr>
              <w:lastRenderedPageBreak/>
              <w:t>الاستعداد ل</w:t>
            </w:r>
            <w:r w:rsidR="00F432FD">
              <w:rPr>
                <w:sz w:val="20"/>
                <w:rtl/>
              </w:rPr>
              <w:t>لمساعدة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32" w:name="RANGE!C135"/>
            <w:r w:rsidRPr="002E30EE">
              <w:rPr>
                <w:sz w:val="20"/>
                <w:lang w:bidi="he-IL"/>
              </w:rPr>
              <w:t> </w:t>
            </w:r>
            <w:bookmarkEnd w:id="232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33" w:name="RANGE!D135"/>
            <w:r w:rsidRPr="002E30EE">
              <w:rPr>
                <w:sz w:val="20"/>
                <w:lang w:bidi="he-IL"/>
              </w:rPr>
              <w:t> </w:t>
            </w:r>
            <w:bookmarkEnd w:id="233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34" w:name="RANGE!E135"/>
            <w:r w:rsidRPr="002E30EE">
              <w:rPr>
                <w:sz w:val="20"/>
                <w:lang w:bidi="he-IL"/>
              </w:rPr>
              <w:t> </w:t>
            </w:r>
            <w:bookmarkEnd w:id="234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ضعيف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متوسط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 جدا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ممتاز</w:t>
            </w: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F432FD" w:rsidP="007A54C4">
            <w:pPr>
              <w:bidi/>
              <w:jc w:val="right"/>
              <w:rPr>
                <w:sz w:val="20"/>
                <w:lang w:bidi="he-IL"/>
              </w:rPr>
            </w:pPr>
            <w:r>
              <w:rPr>
                <w:rFonts w:hint="cs"/>
                <w:sz w:val="20"/>
                <w:rtl/>
              </w:rPr>
              <w:t xml:space="preserve">تقييمك </w:t>
            </w:r>
            <w:r w:rsidR="00BB06CC" w:rsidRPr="00BB06CC">
              <w:rPr>
                <w:rFonts w:hint="cs"/>
                <w:i/>
                <w:iCs/>
                <w:sz w:val="20"/>
                <w:rtl/>
              </w:rPr>
              <w:t>ل</w:t>
            </w:r>
            <w:r w:rsidRPr="00BB06CC">
              <w:rPr>
                <w:i/>
                <w:iCs/>
                <w:sz w:val="20"/>
                <w:rtl/>
              </w:rPr>
              <w:t>نشرة أنباء المعاهدة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35" w:name="RANGE!C137"/>
            <w:r w:rsidRPr="002E30EE">
              <w:rPr>
                <w:sz w:val="20"/>
                <w:lang w:bidi="he-IL"/>
              </w:rPr>
              <w:t> </w:t>
            </w:r>
            <w:bookmarkEnd w:id="235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36" w:name="RANGE!D137"/>
            <w:r w:rsidRPr="002E30EE">
              <w:rPr>
                <w:sz w:val="20"/>
                <w:lang w:bidi="he-IL"/>
              </w:rPr>
              <w:t> </w:t>
            </w:r>
            <w:bookmarkEnd w:id="236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37" w:name="RANGE!E137"/>
            <w:r w:rsidRPr="002E30EE">
              <w:rPr>
                <w:sz w:val="20"/>
                <w:lang w:bidi="he-IL"/>
              </w:rPr>
              <w:t> </w:t>
            </w:r>
            <w:bookmarkEnd w:id="237"/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38" w:name="RANGE!F137"/>
            <w:r w:rsidRPr="002E30EE">
              <w:rPr>
                <w:sz w:val="20"/>
                <w:lang w:bidi="he-IL"/>
              </w:rPr>
              <w:t> </w:t>
            </w:r>
            <w:bookmarkEnd w:id="238"/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39" w:name="RANGE!G137"/>
            <w:r w:rsidRPr="002E30EE">
              <w:rPr>
                <w:sz w:val="20"/>
                <w:lang w:bidi="he-IL"/>
              </w:rPr>
              <w:t> </w:t>
            </w:r>
            <w:bookmarkEnd w:id="239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F432FD" w:rsidRDefault="00F432FD" w:rsidP="007A54C4">
            <w:pPr>
              <w:bidi/>
              <w:jc w:val="right"/>
              <w:rPr>
                <w:b/>
                <w:bCs/>
                <w:color w:val="000080"/>
                <w:sz w:val="20"/>
                <w:rtl/>
                <w:lang w:bidi="ar-EG"/>
              </w:rPr>
            </w:pPr>
            <w:bookmarkStart w:id="240" w:name="RANGE!B138"/>
          </w:p>
          <w:p w:rsidR="002E30EE" w:rsidRPr="002E30EE" w:rsidRDefault="00F432FD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ar-EG"/>
              </w:rPr>
            </w:pPr>
            <w:r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 xml:space="preserve">خاتمة القسم 1.3  </w:t>
            </w:r>
            <w:bookmarkEnd w:id="240"/>
            <w:r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>بشأن الموارد الإعلامية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ضعيف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متوسط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 جدا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ممتاز</w:t>
            </w: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E30EE" w:rsidRPr="002E30EE" w:rsidRDefault="009A6FCA" w:rsidP="007A54C4">
            <w:pPr>
              <w:bidi/>
              <w:jc w:val="right"/>
              <w:rPr>
                <w:sz w:val="20"/>
                <w:lang w:bidi="he-IL"/>
              </w:rPr>
            </w:pPr>
            <w:bookmarkStart w:id="241" w:name="RANGE!B140"/>
            <w:r>
              <w:rPr>
                <w:sz w:val="20"/>
                <w:rtl/>
              </w:rPr>
              <w:t xml:space="preserve">التقييم العام </w:t>
            </w:r>
            <w:r w:rsidR="00DF2990">
              <w:rPr>
                <w:rFonts w:hint="cs"/>
                <w:sz w:val="20"/>
                <w:rtl/>
              </w:rPr>
              <w:t>ل</w:t>
            </w:r>
            <w:r>
              <w:rPr>
                <w:sz w:val="20"/>
                <w:rtl/>
              </w:rPr>
              <w:t xml:space="preserve">تجربتك في </w:t>
            </w:r>
            <w:r w:rsidR="00F432FD">
              <w:rPr>
                <w:rFonts w:hint="cs"/>
                <w:sz w:val="20"/>
                <w:rtl/>
                <w:lang w:bidi="ar-EG"/>
              </w:rPr>
              <w:t>استخدام</w:t>
            </w:r>
            <w:r w:rsidR="00F432FD">
              <w:rPr>
                <w:rtl/>
              </w:rPr>
              <w:t xml:space="preserve"> </w:t>
            </w:r>
            <w:r w:rsidR="00F432FD" w:rsidRPr="00F432FD">
              <w:rPr>
                <w:sz w:val="20"/>
                <w:rtl/>
                <w:lang w:bidi="ar-EG"/>
              </w:rPr>
              <w:t>الموارد الإعلامية</w:t>
            </w:r>
            <w:r w:rsidR="00F432FD">
              <w:rPr>
                <w:rFonts w:hint="cs"/>
                <w:sz w:val="20"/>
                <w:rtl/>
                <w:lang w:bidi="ar-EG"/>
              </w:rPr>
              <w:t xml:space="preserve"> </w:t>
            </w:r>
            <w:r w:rsidR="00DF2990">
              <w:rPr>
                <w:rFonts w:hint="cs"/>
                <w:sz w:val="20"/>
                <w:rtl/>
                <w:lang w:bidi="ar-EG"/>
              </w:rPr>
              <w:t>الخاصة ب</w:t>
            </w:r>
            <w:r w:rsidR="00121755">
              <w:rPr>
                <w:sz w:val="20"/>
                <w:rtl/>
              </w:rPr>
              <w:t>المعاهدة</w:t>
            </w:r>
            <w:r w:rsidR="002E30EE" w:rsidRPr="002E30EE">
              <w:rPr>
                <w:sz w:val="20"/>
                <w:lang w:bidi="he-IL"/>
              </w:rPr>
              <w:t xml:space="preserve"> </w:t>
            </w:r>
            <w:bookmarkEnd w:id="241"/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42" w:name="RANGE!C140"/>
            <w:r w:rsidRPr="002E30EE">
              <w:rPr>
                <w:sz w:val="20"/>
                <w:lang w:bidi="he-IL"/>
              </w:rPr>
              <w:t> </w:t>
            </w:r>
            <w:bookmarkEnd w:id="242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43" w:name="RANGE!D140"/>
            <w:r w:rsidRPr="002E30EE">
              <w:rPr>
                <w:sz w:val="20"/>
                <w:lang w:bidi="he-IL"/>
              </w:rPr>
              <w:t> </w:t>
            </w:r>
            <w:bookmarkEnd w:id="243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44" w:name="RANGE!E140"/>
            <w:r w:rsidRPr="002E30EE">
              <w:rPr>
                <w:sz w:val="20"/>
                <w:lang w:bidi="he-IL"/>
              </w:rPr>
              <w:t> </w:t>
            </w:r>
            <w:bookmarkEnd w:id="244"/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45" w:name="RANGE!F140"/>
            <w:r w:rsidRPr="002E30EE">
              <w:rPr>
                <w:sz w:val="20"/>
                <w:lang w:bidi="he-IL"/>
              </w:rPr>
              <w:t> </w:t>
            </w:r>
            <w:bookmarkEnd w:id="245"/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46" w:name="RANGE!G140"/>
            <w:r w:rsidRPr="002E30EE">
              <w:rPr>
                <w:sz w:val="20"/>
                <w:lang w:bidi="he-IL"/>
              </w:rPr>
              <w:t> </w:t>
            </w:r>
            <w:bookmarkEnd w:id="246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2E30EE" w:rsidP="007A54C4">
            <w:pPr>
              <w:bidi/>
              <w:rPr>
                <w:b/>
                <w:bCs/>
                <w:color w:val="FF0000"/>
                <w:sz w:val="20"/>
                <w:lang w:bidi="he-IL"/>
              </w:rPr>
            </w:pPr>
            <w:r w:rsidRPr="002E30EE">
              <w:rPr>
                <w:b/>
                <w:bCs/>
                <w:color w:val="FF0000"/>
                <w:sz w:val="20"/>
                <w:lang w:bidi="he-IL"/>
              </w:rPr>
              <w:br/>
            </w:r>
            <w:r w:rsidR="009A6FCA">
              <w:rPr>
                <w:b/>
                <w:bCs/>
                <w:color w:val="FF0000"/>
                <w:sz w:val="20"/>
                <w:rtl/>
              </w:rPr>
              <w:t>تعليقات</w:t>
            </w:r>
            <w:r w:rsidR="00F432FD">
              <w:rPr>
                <w:rFonts w:hint="cs"/>
                <w:b/>
                <w:bCs/>
                <w:color w:val="FF0000"/>
                <w:sz w:val="20"/>
                <w:rtl/>
              </w:rPr>
              <w:t>ك</w:t>
            </w:r>
            <w:r w:rsidR="009A6FCA">
              <w:rPr>
                <w:b/>
                <w:bCs/>
                <w:color w:val="FF0000"/>
                <w:sz w:val="20"/>
                <w:rtl/>
              </w:rPr>
              <w:t xml:space="preserve"> عن</w:t>
            </w:r>
            <w:r w:rsidRPr="002E30EE">
              <w:rPr>
                <w:b/>
                <w:bCs/>
                <w:color w:val="FF0000"/>
                <w:sz w:val="20"/>
                <w:lang w:bidi="he-IL"/>
              </w:rPr>
              <w:t xml:space="preserve"> </w:t>
            </w:r>
            <w:r w:rsidR="00F432FD" w:rsidRPr="00F432FD">
              <w:rPr>
                <w:b/>
                <w:bCs/>
                <w:color w:val="FF0000"/>
                <w:sz w:val="20"/>
                <w:rtl/>
              </w:rPr>
              <w:t xml:space="preserve">الموارد الإعلامية </w:t>
            </w:r>
            <w:r w:rsidR="00DF2990">
              <w:rPr>
                <w:rFonts w:hint="cs"/>
                <w:b/>
                <w:bCs/>
                <w:color w:val="FF0000"/>
                <w:sz w:val="20"/>
                <w:rtl/>
              </w:rPr>
              <w:t>الخاصة ب</w:t>
            </w:r>
            <w:r w:rsidR="00121755">
              <w:rPr>
                <w:b/>
                <w:bCs/>
                <w:color w:val="FF0000"/>
                <w:sz w:val="20"/>
                <w:rtl/>
              </w:rPr>
              <w:t>المعاهدة</w:t>
            </w:r>
            <w:r w:rsidRPr="002E30EE">
              <w:rPr>
                <w:b/>
                <w:bCs/>
                <w:color w:val="FF0000"/>
                <w:sz w:val="20"/>
                <w:lang w:bidi="he-IL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D45CE4" w:rsidRDefault="002E30EE" w:rsidP="007A54C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bookmarkStart w:id="247" w:name="RANGE!B145"/>
            <w:r w:rsidRPr="002E30EE">
              <w:rPr>
                <w:b/>
                <w:bCs/>
                <w:sz w:val="24"/>
                <w:szCs w:val="24"/>
                <w:lang w:bidi="he-IL"/>
              </w:rPr>
              <w:t>3</w:t>
            </w:r>
            <w:r w:rsidR="00D45CE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- خدمات المعاهدة التي تقدمها </w:t>
            </w:r>
            <w:proofErr w:type="spellStart"/>
            <w:r w:rsidR="00D45CE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الويبو</w:t>
            </w:r>
            <w:proofErr w:type="spellEnd"/>
          </w:p>
          <w:p w:rsidR="002E30EE" w:rsidRPr="002E30EE" w:rsidRDefault="0069718F" w:rsidP="007A54C4">
            <w:pPr>
              <w:bidi/>
              <w:jc w:val="center"/>
              <w:rPr>
                <w:sz w:val="20"/>
                <w:lang w:bidi="he-IL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2.3- تدريب </w:t>
            </w:r>
            <w:bookmarkEnd w:id="247"/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المعاهدة</w:t>
            </w: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B65C8D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he-IL"/>
              </w:rPr>
            </w:pPr>
            <w:bookmarkStart w:id="248" w:name="RANGE!B146"/>
            <w:r>
              <w:rPr>
                <w:rFonts w:hint="cs"/>
                <w:b/>
                <w:bCs/>
                <w:color w:val="000080"/>
                <w:sz w:val="20"/>
                <w:rtl/>
              </w:rPr>
              <w:t xml:space="preserve">ندوات </w:t>
            </w:r>
            <w:r w:rsidR="00121755">
              <w:rPr>
                <w:b/>
                <w:bCs/>
                <w:color w:val="000080"/>
                <w:sz w:val="20"/>
                <w:rtl/>
              </w:rPr>
              <w:t>المعاهدة</w:t>
            </w:r>
            <w:r w:rsidR="002E30EE" w:rsidRPr="002E30EE">
              <w:rPr>
                <w:b/>
                <w:bCs/>
                <w:color w:val="000080"/>
                <w:sz w:val="20"/>
                <w:lang w:bidi="he-IL"/>
              </w:rPr>
              <w:t xml:space="preserve"> </w:t>
            </w:r>
            <w:bookmarkEnd w:id="248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نعم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لا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B65C8D" w:rsidRPr="002E30EE" w:rsidRDefault="00B65C8D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هل </w:t>
            </w:r>
            <w:r w:rsidR="00AB0E41">
              <w:rPr>
                <w:rFonts w:hint="cs"/>
                <w:sz w:val="20"/>
                <w:rtl/>
                <w:lang w:bidi="ar-EG"/>
              </w:rPr>
              <w:t>شاركت في</w:t>
            </w:r>
            <w:r>
              <w:rPr>
                <w:rFonts w:hint="cs"/>
                <w:sz w:val="20"/>
                <w:rtl/>
                <w:lang w:bidi="ar-EG"/>
              </w:rPr>
              <w:t xml:space="preserve"> </w:t>
            </w:r>
            <w:r w:rsidR="00021AD8">
              <w:rPr>
                <w:rFonts w:hint="cs"/>
                <w:sz w:val="20"/>
                <w:rtl/>
                <w:lang w:bidi="ar-EG"/>
              </w:rPr>
              <w:t xml:space="preserve">إحدى ندوات </w:t>
            </w:r>
            <w:r>
              <w:rPr>
                <w:rFonts w:hint="cs"/>
                <w:sz w:val="20"/>
                <w:rtl/>
                <w:lang w:bidi="ar-EG"/>
              </w:rPr>
              <w:t>المعاهدة</w:t>
            </w:r>
            <w:r w:rsidR="00AB0E41">
              <w:rPr>
                <w:rFonts w:hint="cs"/>
                <w:sz w:val="20"/>
                <w:rtl/>
                <w:lang w:bidi="ar-EG"/>
              </w:rPr>
              <w:t xml:space="preserve"> </w:t>
            </w:r>
            <w:r w:rsidR="00021AD8">
              <w:rPr>
                <w:rFonts w:hint="cs"/>
                <w:sz w:val="20"/>
                <w:rtl/>
                <w:lang w:bidi="ar-EG"/>
              </w:rPr>
              <w:t xml:space="preserve">التي </w:t>
            </w:r>
            <w:r w:rsidR="00AB0E41">
              <w:rPr>
                <w:rFonts w:hint="cs"/>
                <w:sz w:val="20"/>
                <w:rtl/>
                <w:lang w:bidi="ar-EG"/>
              </w:rPr>
              <w:t xml:space="preserve">ألقاها ممثل من </w:t>
            </w:r>
            <w:proofErr w:type="spellStart"/>
            <w:r w:rsidR="00AB0E41">
              <w:rPr>
                <w:rFonts w:hint="cs"/>
                <w:sz w:val="20"/>
                <w:rtl/>
                <w:lang w:bidi="ar-EG"/>
              </w:rPr>
              <w:t>الويبو</w:t>
            </w:r>
            <w:proofErr w:type="spellEnd"/>
            <w:r w:rsidR="00AB0E41">
              <w:rPr>
                <w:rFonts w:hint="cs"/>
                <w:sz w:val="20"/>
                <w:rtl/>
                <w:lang w:bidi="ar-EG"/>
              </w:rPr>
              <w:t>؟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49" w:name="RANGE!C148"/>
            <w:r w:rsidRPr="002E30EE">
              <w:rPr>
                <w:sz w:val="20"/>
                <w:lang w:bidi="he-IL"/>
              </w:rPr>
              <w:t> </w:t>
            </w:r>
            <w:bookmarkEnd w:id="249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50" w:name="RANGE!D148"/>
            <w:r w:rsidRPr="002E30EE">
              <w:rPr>
                <w:sz w:val="20"/>
                <w:lang w:bidi="he-IL"/>
              </w:rPr>
              <w:t> </w:t>
            </w:r>
            <w:bookmarkEnd w:id="250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على مستوى توقعاتي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ليست على مستوى توقعاتي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لا أعلم، لا ينطبق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ar-EG"/>
              </w:rPr>
            </w:pPr>
            <w:bookmarkStart w:id="251" w:name="RANGE!B150"/>
            <w:r w:rsidRPr="002E30EE">
              <w:rPr>
                <w:sz w:val="20"/>
                <w:lang w:bidi="he-IL"/>
              </w:rPr>
              <w:br/>
            </w:r>
            <w:r w:rsidRPr="002E30EE">
              <w:rPr>
                <w:sz w:val="20"/>
                <w:lang w:bidi="he-IL"/>
              </w:rPr>
              <w:br/>
            </w:r>
            <w:bookmarkEnd w:id="251"/>
            <w:r w:rsidR="00AB0E41">
              <w:rPr>
                <w:rFonts w:hint="cs"/>
                <w:sz w:val="20"/>
                <w:rtl/>
                <w:lang w:bidi="ar-EG"/>
              </w:rPr>
              <w:t>توفر الندوات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52" w:name="RANGE!C150"/>
            <w:r w:rsidRPr="002E30EE">
              <w:rPr>
                <w:sz w:val="20"/>
                <w:lang w:bidi="he-IL"/>
              </w:rPr>
              <w:t> </w:t>
            </w:r>
            <w:bookmarkEnd w:id="252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53" w:name="RANGE!D150"/>
            <w:r w:rsidRPr="002E30EE">
              <w:rPr>
                <w:sz w:val="20"/>
                <w:lang w:bidi="he-IL"/>
              </w:rPr>
              <w:t> </w:t>
            </w:r>
            <w:bookmarkEnd w:id="253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54" w:name="RANGE!E150"/>
            <w:r w:rsidRPr="002E30EE">
              <w:rPr>
                <w:sz w:val="20"/>
                <w:lang w:bidi="he-IL"/>
              </w:rPr>
              <w:t> </w:t>
            </w:r>
            <w:bookmarkEnd w:id="254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AB0E41" w:rsidRPr="002E30EE" w:rsidRDefault="00AB0E41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المواد المقدمة خلال الندوة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55" w:name="RANGE!C151"/>
            <w:r w:rsidRPr="002E30EE">
              <w:rPr>
                <w:sz w:val="20"/>
                <w:lang w:bidi="he-IL"/>
              </w:rPr>
              <w:t> </w:t>
            </w:r>
            <w:bookmarkEnd w:id="255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56" w:name="RANGE!D151"/>
            <w:r w:rsidRPr="002E30EE">
              <w:rPr>
                <w:sz w:val="20"/>
                <w:lang w:bidi="he-IL"/>
              </w:rPr>
              <w:t> </w:t>
            </w:r>
            <w:bookmarkEnd w:id="256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57" w:name="RANGE!E151"/>
            <w:r w:rsidRPr="002E30EE">
              <w:rPr>
                <w:sz w:val="20"/>
                <w:lang w:bidi="he-IL"/>
              </w:rPr>
              <w:t> </w:t>
            </w:r>
            <w:bookmarkEnd w:id="257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B0E41" w:rsidRPr="002E30EE" w:rsidRDefault="00AB0E41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جودة العروض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58" w:name="RANGE!C152"/>
            <w:r w:rsidRPr="002E30EE">
              <w:rPr>
                <w:sz w:val="20"/>
                <w:lang w:bidi="he-IL"/>
              </w:rPr>
              <w:t> </w:t>
            </w:r>
            <w:bookmarkEnd w:id="258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59" w:name="RANGE!D152"/>
            <w:r w:rsidRPr="002E30EE">
              <w:rPr>
                <w:sz w:val="20"/>
                <w:lang w:bidi="he-IL"/>
              </w:rPr>
              <w:t> </w:t>
            </w:r>
            <w:bookmarkEnd w:id="259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60" w:name="RANGE!E152"/>
            <w:r w:rsidRPr="002E30EE">
              <w:rPr>
                <w:sz w:val="20"/>
                <w:lang w:bidi="he-IL"/>
              </w:rPr>
              <w:t> </w:t>
            </w:r>
            <w:bookmarkEnd w:id="260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AB0E41" w:rsidRPr="002E30EE" w:rsidRDefault="00AB0E41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محتوى التدريب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61" w:name="RANGE!C153"/>
            <w:r w:rsidRPr="002E30EE">
              <w:rPr>
                <w:sz w:val="20"/>
                <w:lang w:bidi="he-IL"/>
              </w:rPr>
              <w:t> </w:t>
            </w:r>
            <w:bookmarkEnd w:id="261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62" w:name="RANGE!D153"/>
            <w:r w:rsidRPr="002E30EE">
              <w:rPr>
                <w:sz w:val="20"/>
                <w:lang w:bidi="he-IL"/>
              </w:rPr>
              <w:t> </w:t>
            </w:r>
            <w:bookmarkEnd w:id="262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63" w:name="RANGE!E153"/>
            <w:r w:rsidRPr="002E30EE">
              <w:rPr>
                <w:sz w:val="20"/>
                <w:lang w:bidi="he-IL"/>
              </w:rPr>
              <w:t> </w:t>
            </w:r>
            <w:bookmarkEnd w:id="263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ضعيف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متوسط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 جدا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ممتاز</w:t>
            </w: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AB0E41" w:rsidRPr="002E30EE" w:rsidRDefault="00AB0E41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تقييمك لندوات المعاهدة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64" w:name="RANGE!C155"/>
            <w:r w:rsidRPr="002E30EE">
              <w:rPr>
                <w:sz w:val="20"/>
                <w:lang w:bidi="he-IL"/>
              </w:rPr>
              <w:t> </w:t>
            </w:r>
            <w:bookmarkEnd w:id="264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65" w:name="RANGE!D155"/>
            <w:r w:rsidRPr="002E30EE">
              <w:rPr>
                <w:sz w:val="20"/>
                <w:lang w:bidi="he-IL"/>
              </w:rPr>
              <w:t> </w:t>
            </w:r>
            <w:bookmarkEnd w:id="265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66" w:name="RANGE!E155"/>
            <w:r w:rsidRPr="002E30EE">
              <w:rPr>
                <w:sz w:val="20"/>
                <w:lang w:bidi="he-IL"/>
              </w:rPr>
              <w:t> </w:t>
            </w:r>
            <w:bookmarkEnd w:id="266"/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67" w:name="RANGE!F155"/>
            <w:r w:rsidRPr="002E30EE">
              <w:rPr>
                <w:sz w:val="20"/>
                <w:lang w:bidi="he-IL"/>
              </w:rPr>
              <w:t> </w:t>
            </w:r>
            <w:bookmarkEnd w:id="267"/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68" w:name="RANGE!G155"/>
            <w:r w:rsidRPr="002E30EE">
              <w:rPr>
                <w:sz w:val="20"/>
                <w:lang w:bidi="he-IL"/>
              </w:rPr>
              <w:t> </w:t>
            </w:r>
            <w:bookmarkEnd w:id="268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AB0E41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he-IL"/>
              </w:rPr>
            </w:pPr>
            <w:r>
              <w:rPr>
                <w:rFonts w:hint="cs"/>
                <w:b/>
                <w:bCs/>
                <w:color w:val="000080"/>
                <w:sz w:val="20"/>
                <w:rtl/>
              </w:rPr>
              <w:t xml:space="preserve">الندوات الإلكترونية </w:t>
            </w:r>
            <w:r w:rsidR="00021AD8">
              <w:rPr>
                <w:rFonts w:hint="cs"/>
                <w:b/>
                <w:bCs/>
                <w:color w:val="000080"/>
                <w:sz w:val="20"/>
                <w:rtl/>
              </w:rPr>
              <w:t>الخاصة ب</w:t>
            </w:r>
            <w:r>
              <w:rPr>
                <w:rFonts w:hint="cs"/>
                <w:b/>
                <w:bCs/>
                <w:color w:val="000080"/>
                <w:sz w:val="20"/>
                <w:rtl/>
              </w:rPr>
              <w:t>المعاهدة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نعم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لا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B0E41" w:rsidRPr="002E30EE" w:rsidRDefault="00AB0E41" w:rsidP="007A54C4">
            <w:pPr>
              <w:bidi/>
              <w:jc w:val="right"/>
              <w:rPr>
                <w:sz w:val="20"/>
                <w:lang w:bidi="ar-EG"/>
              </w:rPr>
            </w:pPr>
            <w:r w:rsidRPr="00AB0E41">
              <w:rPr>
                <w:sz w:val="20"/>
                <w:rtl/>
                <w:lang w:bidi="ar-EG"/>
              </w:rPr>
              <w:t xml:space="preserve">هل شاركت في ندوة </w:t>
            </w:r>
            <w:r w:rsidR="00133D38">
              <w:rPr>
                <w:rFonts w:hint="cs"/>
                <w:sz w:val="20"/>
                <w:rtl/>
                <w:lang w:bidi="ar-EG"/>
              </w:rPr>
              <w:t>إل</w:t>
            </w:r>
            <w:r w:rsidRPr="00AB0E41">
              <w:rPr>
                <w:sz w:val="20"/>
                <w:rtl/>
                <w:lang w:bidi="ar-EG"/>
              </w:rPr>
              <w:t xml:space="preserve">كترونية </w:t>
            </w:r>
            <w:r w:rsidR="00133D38">
              <w:rPr>
                <w:rFonts w:hint="cs"/>
                <w:sz w:val="20"/>
                <w:rtl/>
                <w:lang w:bidi="ar-EG"/>
              </w:rPr>
              <w:t>خاصة</w:t>
            </w:r>
            <w:r w:rsidR="00E617B6">
              <w:rPr>
                <w:rFonts w:hint="cs"/>
                <w:sz w:val="20"/>
                <w:rtl/>
                <w:lang w:bidi="ar-EG"/>
              </w:rPr>
              <w:t xml:space="preserve"> </w:t>
            </w:r>
            <w:r w:rsidR="00133D38">
              <w:rPr>
                <w:rFonts w:hint="cs"/>
                <w:sz w:val="20"/>
                <w:rtl/>
                <w:lang w:bidi="ar-EG"/>
              </w:rPr>
              <w:t>ب</w:t>
            </w:r>
            <w:r w:rsidR="00DF0552">
              <w:rPr>
                <w:sz w:val="20"/>
                <w:rtl/>
                <w:lang w:bidi="ar-EG"/>
              </w:rPr>
              <w:t>المعاهدة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69" w:name="RANGE!C158"/>
            <w:r w:rsidRPr="002E30EE">
              <w:rPr>
                <w:sz w:val="20"/>
                <w:lang w:bidi="he-IL"/>
              </w:rPr>
              <w:t> </w:t>
            </w:r>
            <w:bookmarkEnd w:id="269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70" w:name="RANGE!D158"/>
            <w:r w:rsidRPr="002E30EE">
              <w:rPr>
                <w:sz w:val="20"/>
                <w:lang w:bidi="he-IL"/>
              </w:rPr>
              <w:t> </w:t>
            </w:r>
            <w:bookmarkEnd w:id="270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على مستوى توقعاتي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ليست على مستوى توقعاتي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لا أعلم، لا ينطبق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DF0552" w:rsidRPr="002E30EE" w:rsidRDefault="006B26FF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وتيرة</w:t>
            </w:r>
            <w:r w:rsidR="00DF0552">
              <w:rPr>
                <w:rFonts w:hint="cs"/>
                <w:sz w:val="20"/>
                <w:rtl/>
                <w:lang w:bidi="ar-EG"/>
              </w:rPr>
              <w:t xml:space="preserve"> الندوات الإلكترونية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71" w:name="RANGE!C160"/>
            <w:r w:rsidRPr="002E30EE">
              <w:rPr>
                <w:sz w:val="20"/>
                <w:lang w:bidi="he-IL"/>
              </w:rPr>
              <w:t> </w:t>
            </w:r>
            <w:bookmarkEnd w:id="271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72" w:name="RANGE!D160"/>
            <w:r w:rsidRPr="002E30EE">
              <w:rPr>
                <w:sz w:val="20"/>
                <w:lang w:bidi="he-IL"/>
              </w:rPr>
              <w:t> </w:t>
            </w:r>
            <w:bookmarkEnd w:id="272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73" w:name="RANGE!E160"/>
            <w:r w:rsidRPr="002E30EE">
              <w:rPr>
                <w:sz w:val="20"/>
                <w:lang w:bidi="he-IL"/>
              </w:rPr>
              <w:t> </w:t>
            </w:r>
            <w:bookmarkEnd w:id="273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F74E0D" w:rsidRPr="002E30EE" w:rsidRDefault="00F74E0D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فائدة تسجيلات </w:t>
            </w:r>
            <w:r w:rsidRPr="00F74E0D">
              <w:rPr>
                <w:sz w:val="20"/>
                <w:rtl/>
                <w:lang w:bidi="ar-EG"/>
              </w:rPr>
              <w:t>الندوات الإلكترونية</w:t>
            </w:r>
            <w:r>
              <w:rPr>
                <w:rFonts w:hint="cs"/>
                <w:sz w:val="20"/>
                <w:rtl/>
                <w:lang w:bidi="ar-EG"/>
              </w:rPr>
              <w:t xml:space="preserve"> المحفوظة في الأرشيف 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74" w:name="RANGE!C161"/>
            <w:r w:rsidRPr="002E30EE">
              <w:rPr>
                <w:sz w:val="20"/>
                <w:lang w:bidi="he-IL"/>
              </w:rPr>
              <w:t> </w:t>
            </w:r>
            <w:bookmarkEnd w:id="274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75" w:name="RANGE!D161"/>
            <w:r w:rsidRPr="002E30EE">
              <w:rPr>
                <w:sz w:val="20"/>
                <w:lang w:bidi="he-IL"/>
              </w:rPr>
              <w:t> </w:t>
            </w:r>
            <w:bookmarkEnd w:id="275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76" w:name="RANGE!E161"/>
            <w:r w:rsidRPr="002E30EE">
              <w:rPr>
                <w:sz w:val="20"/>
                <w:lang w:bidi="he-IL"/>
              </w:rPr>
              <w:t> </w:t>
            </w:r>
            <w:bookmarkEnd w:id="276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F74E0D" w:rsidRPr="002E30EE" w:rsidRDefault="00F74E0D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تنوع الموضوعات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77" w:name="RANGE!C162"/>
            <w:r w:rsidRPr="002E30EE">
              <w:rPr>
                <w:sz w:val="20"/>
                <w:lang w:bidi="he-IL"/>
              </w:rPr>
              <w:t> </w:t>
            </w:r>
            <w:bookmarkEnd w:id="277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78" w:name="RANGE!D162"/>
            <w:r w:rsidRPr="002E30EE">
              <w:rPr>
                <w:sz w:val="20"/>
                <w:lang w:bidi="he-IL"/>
              </w:rPr>
              <w:t> </w:t>
            </w:r>
            <w:bookmarkEnd w:id="278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79" w:name="RANGE!E162"/>
            <w:r w:rsidRPr="002E30EE">
              <w:rPr>
                <w:sz w:val="20"/>
                <w:lang w:bidi="he-IL"/>
              </w:rPr>
              <w:t> </w:t>
            </w:r>
            <w:bookmarkEnd w:id="279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F74E0D" w:rsidRPr="002E30EE" w:rsidRDefault="00F74E0D" w:rsidP="007A54C4">
            <w:pPr>
              <w:bidi/>
              <w:jc w:val="right"/>
              <w:rPr>
                <w:sz w:val="20"/>
                <w:lang w:bidi="ar-EG"/>
              </w:rPr>
            </w:pPr>
            <w:r w:rsidRPr="00F74E0D">
              <w:rPr>
                <w:sz w:val="20"/>
                <w:rtl/>
                <w:lang w:bidi="ar-EG"/>
              </w:rPr>
              <w:t>جودة العروض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80" w:name="RANGE!C163"/>
            <w:r w:rsidRPr="002E30EE">
              <w:rPr>
                <w:sz w:val="20"/>
                <w:lang w:bidi="he-IL"/>
              </w:rPr>
              <w:t> </w:t>
            </w:r>
            <w:bookmarkEnd w:id="280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81" w:name="RANGE!D163"/>
            <w:r w:rsidRPr="002E30EE">
              <w:rPr>
                <w:sz w:val="20"/>
                <w:lang w:bidi="he-IL"/>
              </w:rPr>
              <w:t> </w:t>
            </w:r>
            <w:bookmarkEnd w:id="281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82" w:name="RANGE!E163"/>
            <w:r w:rsidRPr="002E30EE">
              <w:rPr>
                <w:sz w:val="20"/>
                <w:lang w:bidi="he-IL"/>
              </w:rPr>
              <w:t> </w:t>
            </w:r>
            <w:bookmarkEnd w:id="282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F74E0D" w:rsidRPr="002E30EE" w:rsidRDefault="00F74E0D" w:rsidP="007A54C4">
            <w:pPr>
              <w:bidi/>
              <w:jc w:val="right"/>
              <w:rPr>
                <w:sz w:val="20"/>
                <w:lang w:bidi="ar-EG"/>
              </w:rPr>
            </w:pPr>
            <w:r w:rsidRPr="00F74E0D">
              <w:rPr>
                <w:sz w:val="20"/>
                <w:rtl/>
                <w:lang w:bidi="ar-EG"/>
              </w:rPr>
              <w:t>محتوى التدريب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83" w:name="RANGE!C164"/>
            <w:r w:rsidRPr="002E30EE">
              <w:rPr>
                <w:sz w:val="20"/>
                <w:lang w:bidi="he-IL"/>
              </w:rPr>
              <w:t> </w:t>
            </w:r>
            <w:bookmarkEnd w:id="283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84" w:name="RANGE!D164"/>
            <w:r w:rsidRPr="002E30EE">
              <w:rPr>
                <w:sz w:val="20"/>
                <w:lang w:bidi="he-IL"/>
              </w:rPr>
              <w:t> </w:t>
            </w:r>
            <w:bookmarkEnd w:id="284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85" w:name="RANGE!E164"/>
            <w:r w:rsidRPr="002E30EE">
              <w:rPr>
                <w:sz w:val="20"/>
                <w:lang w:bidi="he-IL"/>
              </w:rPr>
              <w:t> </w:t>
            </w:r>
            <w:bookmarkEnd w:id="285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ضعيف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متوسط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 جدا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ممتاز</w:t>
            </w: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E30EE" w:rsidRPr="002E30EE" w:rsidRDefault="00F74E0D" w:rsidP="007A54C4">
            <w:pPr>
              <w:bidi/>
              <w:jc w:val="right"/>
              <w:rPr>
                <w:sz w:val="20"/>
                <w:lang w:bidi="he-IL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تقييمك </w:t>
            </w:r>
            <w:r w:rsidR="009762F6">
              <w:rPr>
                <w:rFonts w:hint="cs"/>
                <w:sz w:val="20"/>
                <w:rtl/>
                <w:lang w:bidi="ar-EG"/>
              </w:rPr>
              <w:t>ل</w:t>
            </w:r>
            <w:r>
              <w:rPr>
                <w:rFonts w:hint="cs"/>
                <w:sz w:val="20"/>
                <w:rtl/>
                <w:lang w:bidi="ar-EG"/>
              </w:rPr>
              <w:t xml:space="preserve">لندوات الإلكترونية </w:t>
            </w:r>
            <w:r w:rsidR="009762F6">
              <w:rPr>
                <w:rFonts w:hint="cs"/>
                <w:sz w:val="20"/>
                <w:rtl/>
                <w:lang w:bidi="ar-EG"/>
              </w:rPr>
              <w:t>الخاصة ب</w:t>
            </w:r>
            <w:r>
              <w:rPr>
                <w:rFonts w:hint="cs"/>
                <w:sz w:val="20"/>
                <w:rtl/>
                <w:lang w:bidi="ar-EG"/>
              </w:rPr>
              <w:t>المعاهدة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86" w:name="RANGE!C166"/>
            <w:r w:rsidRPr="002E30EE">
              <w:rPr>
                <w:sz w:val="20"/>
                <w:lang w:bidi="he-IL"/>
              </w:rPr>
              <w:t> </w:t>
            </w:r>
            <w:bookmarkEnd w:id="286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87" w:name="RANGE!D166"/>
            <w:r w:rsidRPr="002E30EE">
              <w:rPr>
                <w:sz w:val="20"/>
                <w:lang w:bidi="he-IL"/>
              </w:rPr>
              <w:t> </w:t>
            </w:r>
            <w:bookmarkEnd w:id="287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88" w:name="RANGE!E166"/>
            <w:r w:rsidRPr="002E30EE">
              <w:rPr>
                <w:sz w:val="20"/>
                <w:lang w:bidi="he-IL"/>
              </w:rPr>
              <w:t> </w:t>
            </w:r>
            <w:bookmarkEnd w:id="288"/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89" w:name="RANGE!F166"/>
            <w:r w:rsidRPr="002E30EE">
              <w:rPr>
                <w:sz w:val="20"/>
                <w:lang w:bidi="he-IL"/>
              </w:rPr>
              <w:t> </w:t>
            </w:r>
            <w:bookmarkEnd w:id="289"/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90" w:name="RANGE!G166"/>
            <w:r w:rsidRPr="002E30EE">
              <w:rPr>
                <w:sz w:val="20"/>
                <w:lang w:bidi="he-IL"/>
              </w:rPr>
              <w:t> </w:t>
            </w:r>
            <w:bookmarkEnd w:id="290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5A3230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he-IL"/>
              </w:rPr>
            </w:pPr>
            <w:r>
              <w:rPr>
                <w:b/>
                <w:bCs/>
                <w:color w:val="000080"/>
                <w:sz w:val="20"/>
                <w:rtl/>
              </w:rPr>
              <w:t>دور</w:t>
            </w:r>
            <w:r>
              <w:rPr>
                <w:rFonts w:hint="cs"/>
                <w:b/>
                <w:bCs/>
                <w:color w:val="000080"/>
                <w:sz w:val="20"/>
                <w:rtl/>
              </w:rPr>
              <w:t>ة</w:t>
            </w:r>
            <w:r>
              <w:rPr>
                <w:b/>
                <w:bCs/>
                <w:color w:val="000080"/>
                <w:sz w:val="20"/>
                <w:rtl/>
              </w:rPr>
              <w:t xml:space="preserve"> التعل</w:t>
            </w:r>
            <w:r>
              <w:rPr>
                <w:rFonts w:hint="cs"/>
                <w:b/>
                <w:bCs/>
                <w:color w:val="000080"/>
                <w:sz w:val="20"/>
                <w:rtl/>
              </w:rPr>
              <w:t>ي</w:t>
            </w:r>
            <w:r>
              <w:rPr>
                <w:b/>
                <w:bCs/>
                <w:color w:val="000080"/>
                <w:sz w:val="20"/>
                <w:rtl/>
              </w:rPr>
              <w:t xml:space="preserve">م عن بعد </w:t>
            </w:r>
            <w:r w:rsidR="009762F6">
              <w:rPr>
                <w:rFonts w:hint="cs"/>
                <w:b/>
                <w:bCs/>
                <w:color w:val="000080"/>
                <w:sz w:val="20"/>
                <w:rtl/>
              </w:rPr>
              <w:t>الخاصة</w:t>
            </w:r>
            <w:r w:rsidR="007A54C4">
              <w:rPr>
                <w:b/>
                <w:bCs/>
                <w:color w:val="000080"/>
                <w:sz w:val="20"/>
              </w:rPr>
              <w:t xml:space="preserve"> </w:t>
            </w:r>
            <w:r w:rsidR="009762F6">
              <w:rPr>
                <w:rFonts w:hint="cs"/>
                <w:b/>
                <w:bCs/>
                <w:color w:val="000080"/>
                <w:sz w:val="20"/>
                <w:rtl/>
              </w:rPr>
              <w:t>ب</w:t>
            </w:r>
            <w:r>
              <w:rPr>
                <w:rFonts w:hint="cs"/>
                <w:b/>
                <w:bCs/>
                <w:color w:val="000080"/>
                <w:sz w:val="20"/>
                <w:rtl/>
              </w:rPr>
              <w:t>المعاهدة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نعم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لا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A3230" w:rsidRPr="002E30EE" w:rsidRDefault="005A3230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هل التحقت ب</w:t>
            </w:r>
            <w:r>
              <w:rPr>
                <w:sz w:val="20"/>
                <w:rtl/>
                <w:lang w:bidi="ar-EG"/>
              </w:rPr>
              <w:t>دور</w:t>
            </w:r>
            <w:r>
              <w:rPr>
                <w:rFonts w:hint="cs"/>
                <w:sz w:val="20"/>
                <w:rtl/>
                <w:lang w:bidi="ar-EG"/>
              </w:rPr>
              <w:t>ة</w:t>
            </w:r>
            <w:r w:rsidRPr="005A3230">
              <w:rPr>
                <w:sz w:val="20"/>
                <w:rtl/>
                <w:lang w:bidi="ar-EG"/>
              </w:rPr>
              <w:t xml:space="preserve"> التعل</w:t>
            </w:r>
            <w:r w:rsidR="007668CF">
              <w:rPr>
                <w:rFonts w:hint="cs"/>
                <w:sz w:val="20"/>
                <w:rtl/>
                <w:lang w:bidi="ar-EG"/>
              </w:rPr>
              <w:t>ي</w:t>
            </w:r>
            <w:r w:rsidRPr="005A3230">
              <w:rPr>
                <w:sz w:val="20"/>
                <w:rtl/>
                <w:lang w:bidi="ar-EG"/>
              </w:rPr>
              <w:t xml:space="preserve">م عن بعد </w:t>
            </w:r>
            <w:r w:rsidR="009762F6">
              <w:rPr>
                <w:rFonts w:hint="cs"/>
                <w:sz w:val="20"/>
                <w:rtl/>
                <w:lang w:bidi="ar-EG"/>
              </w:rPr>
              <w:t>الخاصة ب</w:t>
            </w:r>
            <w:r w:rsidRPr="005A3230">
              <w:rPr>
                <w:sz w:val="20"/>
                <w:rtl/>
                <w:lang w:bidi="ar-EG"/>
              </w:rPr>
              <w:t>المعاهدة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91" w:name="RANGE!C169"/>
            <w:r w:rsidRPr="002E30EE">
              <w:rPr>
                <w:sz w:val="20"/>
                <w:lang w:bidi="he-IL"/>
              </w:rPr>
              <w:t> </w:t>
            </w:r>
            <w:bookmarkEnd w:id="291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92" w:name="RANGE!D169"/>
            <w:r w:rsidRPr="002E30EE">
              <w:rPr>
                <w:sz w:val="20"/>
                <w:lang w:bidi="he-IL"/>
              </w:rPr>
              <w:t> </w:t>
            </w:r>
            <w:bookmarkEnd w:id="292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على مستوى توقعاتي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ليست على مستوى توقعاتي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لا أعلم، لا ينطبق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A3230" w:rsidRPr="002E30EE" w:rsidRDefault="004F0AF8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هل كانت الدورة الإلكترونية سهلة الاستخدام؟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93" w:name="RANGE!C171"/>
            <w:r w:rsidRPr="002E30EE">
              <w:rPr>
                <w:sz w:val="20"/>
                <w:lang w:bidi="he-IL"/>
              </w:rPr>
              <w:t> </w:t>
            </w:r>
            <w:bookmarkEnd w:id="293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94" w:name="RANGE!D171"/>
            <w:r w:rsidRPr="002E30EE">
              <w:rPr>
                <w:sz w:val="20"/>
                <w:lang w:bidi="he-IL"/>
              </w:rPr>
              <w:t> </w:t>
            </w:r>
            <w:bookmarkEnd w:id="294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95" w:name="RANGE!E171"/>
            <w:r w:rsidRPr="002E30EE">
              <w:rPr>
                <w:sz w:val="20"/>
                <w:lang w:bidi="he-IL"/>
              </w:rPr>
              <w:t> </w:t>
            </w:r>
            <w:bookmarkEnd w:id="295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7668CF" w:rsidRPr="002E30EE" w:rsidRDefault="007668CF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تلقي المساعدة التقنية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96" w:name="RANGE!C172"/>
            <w:r w:rsidRPr="002E30EE">
              <w:rPr>
                <w:sz w:val="20"/>
                <w:lang w:bidi="he-IL"/>
              </w:rPr>
              <w:t> </w:t>
            </w:r>
            <w:bookmarkEnd w:id="296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97" w:name="RANGE!D172"/>
            <w:r w:rsidRPr="002E30EE">
              <w:rPr>
                <w:sz w:val="20"/>
                <w:lang w:bidi="he-IL"/>
              </w:rPr>
              <w:t> </w:t>
            </w:r>
            <w:bookmarkEnd w:id="297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98" w:name="RANGE!E172"/>
            <w:r w:rsidRPr="002E30EE">
              <w:rPr>
                <w:sz w:val="20"/>
                <w:lang w:bidi="he-IL"/>
              </w:rPr>
              <w:t> </w:t>
            </w:r>
            <w:bookmarkEnd w:id="298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7668CF" w:rsidRPr="002E30EE" w:rsidRDefault="007668CF" w:rsidP="007A54C4">
            <w:pPr>
              <w:bidi/>
              <w:jc w:val="right"/>
              <w:rPr>
                <w:sz w:val="20"/>
                <w:lang w:bidi="ar-EG"/>
              </w:rPr>
            </w:pPr>
            <w:r w:rsidRPr="00F74E0D">
              <w:rPr>
                <w:sz w:val="20"/>
                <w:rtl/>
                <w:lang w:bidi="ar-EG"/>
              </w:rPr>
              <w:t>محتوى التدريب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299" w:name="RANGE!C173"/>
            <w:r w:rsidRPr="002E30EE">
              <w:rPr>
                <w:sz w:val="20"/>
                <w:lang w:bidi="he-IL"/>
              </w:rPr>
              <w:t> </w:t>
            </w:r>
            <w:bookmarkEnd w:id="299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00" w:name="RANGE!D173"/>
            <w:r w:rsidRPr="002E30EE">
              <w:rPr>
                <w:sz w:val="20"/>
                <w:lang w:bidi="he-IL"/>
              </w:rPr>
              <w:t> </w:t>
            </w:r>
            <w:bookmarkEnd w:id="300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01" w:name="RANGE!E173"/>
            <w:r w:rsidRPr="002E30EE">
              <w:rPr>
                <w:sz w:val="20"/>
                <w:lang w:bidi="he-IL"/>
              </w:rPr>
              <w:t> </w:t>
            </w:r>
            <w:bookmarkEnd w:id="301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ضعيف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متوسط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 جدا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ممتاز</w:t>
            </w: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7668CF" w:rsidRPr="002E30EE" w:rsidRDefault="007668CF" w:rsidP="007A54C4">
            <w:pPr>
              <w:bidi/>
              <w:jc w:val="right"/>
              <w:rPr>
                <w:sz w:val="20"/>
                <w:lang w:bidi="ar-EG"/>
              </w:rPr>
            </w:pPr>
            <w:r w:rsidRPr="007668CF">
              <w:rPr>
                <w:sz w:val="20"/>
                <w:rtl/>
                <w:lang w:bidi="ar-EG"/>
              </w:rPr>
              <w:t>تقييمك عن</w:t>
            </w:r>
            <w:r>
              <w:rPr>
                <w:rFonts w:hint="cs"/>
                <w:sz w:val="20"/>
                <w:rtl/>
                <w:lang w:bidi="ar-EG"/>
              </w:rPr>
              <w:t xml:space="preserve"> </w:t>
            </w:r>
            <w:r w:rsidR="00A76EB4">
              <w:rPr>
                <w:rFonts w:hint="cs"/>
                <w:sz w:val="20"/>
                <w:rtl/>
                <w:lang w:bidi="ar-EG"/>
              </w:rPr>
              <w:t xml:space="preserve">دورة </w:t>
            </w:r>
            <w:r w:rsidRPr="007668CF">
              <w:rPr>
                <w:sz w:val="20"/>
                <w:rtl/>
                <w:lang w:bidi="ar-EG"/>
              </w:rPr>
              <w:t xml:space="preserve">التعليم عن بعد </w:t>
            </w:r>
            <w:r w:rsidR="00A76EB4">
              <w:rPr>
                <w:rFonts w:hint="cs"/>
                <w:sz w:val="20"/>
                <w:rtl/>
                <w:lang w:bidi="ar-EG"/>
              </w:rPr>
              <w:t>الخاصة ب</w:t>
            </w:r>
            <w:r w:rsidRPr="007668CF">
              <w:rPr>
                <w:sz w:val="20"/>
                <w:rtl/>
                <w:lang w:bidi="ar-EG"/>
              </w:rPr>
              <w:t>المعاهدة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02" w:name="RANGE!C175"/>
            <w:r w:rsidRPr="002E30EE">
              <w:rPr>
                <w:sz w:val="20"/>
                <w:lang w:bidi="he-IL"/>
              </w:rPr>
              <w:t> </w:t>
            </w:r>
            <w:bookmarkEnd w:id="302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03" w:name="RANGE!D175"/>
            <w:r w:rsidRPr="002E30EE">
              <w:rPr>
                <w:sz w:val="20"/>
                <w:lang w:bidi="he-IL"/>
              </w:rPr>
              <w:t> </w:t>
            </w:r>
            <w:bookmarkEnd w:id="303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04" w:name="RANGE!E175"/>
            <w:r w:rsidRPr="002E30EE">
              <w:rPr>
                <w:sz w:val="20"/>
                <w:lang w:bidi="he-IL"/>
              </w:rPr>
              <w:t> </w:t>
            </w:r>
            <w:bookmarkEnd w:id="304"/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05" w:name="RANGE!F175"/>
            <w:r w:rsidRPr="002E30EE">
              <w:rPr>
                <w:sz w:val="20"/>
                <w:lang w:bidi="he-IL"/>
              </w:rPr>
              <w:t> </w:t>
            </w:r>
            <w:bookmarkEnd w:id="305"/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06" w:name="RANGE!G175"/>
            <w:r w:rsidRPr="002E30EE">
              <w:rPr>
                <w:sz w:val="20"/>
                <w:lang w:bidi="he-IL"/>
              </w:rPr>
              <w:t> </w:t>
            </w:r>
            <w:bookmarkEnd w:id="306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130E5F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he-IL"/>
              </w:rPr>
            </w:pPr>
            <w:r w:rsidRPr="00130E5F">
              <w:rPr>
                <w:b/>
                <w:bCs/>
                <w:color w:val="000080"/>
                <w:sz w:val="20"/>
                <w:rtl/>
              </w:rPr>
              <w:t>سلسلة التدريب عن طريق الفيديو</w:t>
            </w:r>
            <w:r>
              <w:rPr>
                <w:rFonts w:hint="cs"/>
                <w:b/>
                <w:bCs/>
                <w:color w:val="000080"/>
                <w:sz w:val="20"/>
                <w:rtl/>
              </w:rPr>
              <w:t xml:space="preserve"> </w:t>
            </w:r>
            <w:r w:rsidR="00375765">
              <w:rPr>
                <w:rFonts w:hint="cs"/>
                <w:b/>
                <w:bCs/>
                <w:color w:val="000080"/>
                <w:sz w:val="20"/>
                <w:rtl/>
              </w:rPr>
              <w:t>الخاصة ب</w:t>
            </w:r>
            <w:r>
              <w:rPr>
                <w:rFonts w:hint="cs"/>
                <w:b/>
                <w:bCs/>
                <w:color w:val="000080"/>
                <w:sz w:val="20"/>
                <w:rtl/>
              </w:rPr>
              <w:t>المعاهدة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نعم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لا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130E5F" w:rsidRPr="002E30EE" w:rsidRDefault="00130E5F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lastRenderedPageBreak/>
              <w:t>ه</w:t>
            </w:r>
            <w:r w:rsidR="00C0079B">
              <w:rPr>
                <w:rFonts w:hint="cs"/>
                <w:sz w:val="20"/>
                <w:rtl/>
                <w:lang w:bidi="ar-EG"/>
              </w:rPr>
              <w:t>ل شاهدت</w:t>
            </w:r>
            <w:r>
              <w:rPr>
                <w:rFonts w:hint="cs"/>
                <w:sz w:val="20"/>
                <w:rtl/>
                <w:lang w:bidi="ar-EG"/>
              </w:rPr>
              <w:t xml:space="preserve"> جزء أو أكثر من </w:t>
            </w:r>
            <w:r w:rsidRPr="00130E5F">
              <w:rPr>
                <w:sz w:val="20"/>
                <w:rtl/>
                <w:lang w:bidi="ar-EG"/>
              </w:rPr>
              <w:t xml:space="preserve">سلسلة التدريب عن طريق الفيديو </w:t>
            </w:r>
            <w:r w:rsidR="00375765">
              <w:rPr>
                <w:rFonts w:hint="cs"/>
                <w:sz w:val="20"/>
                <w:rtl/>
                <w:lang w:bidi="ar-EG"/>
              </w:rPr>
              <w:t>الخاصة ب</w:t>
            </w:r>
            <w:r w:rsidRPr="00130E5F">
              <w:rPr>
                <w:sz w:val="20"/>
                <w:rtl/>
                <w:lang w:bidi="ar-EG"/>
              </w:rPr>
              <w:t>المعاهدة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07" w:name="RANGE!C178"/>
            <w:r w:rsidRPr="002E30EE">
              <w:rPr>
                <w:sz w:val="20"/>
                <w:lang w:bidi="he-IL"/>
              </w:rPr>
              <w:t> </w:t>
            </w:r>
            <w:bookmarkEnd w:id="307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08" w:name="RANGE!D178"/>
            <w:r w:rsidRPr="002E30EE">
              <w:rPr>
                <w:sz w:val="20"/>
                <w:lang w:bidi="he-IL"/>
              </w:rPr>
              <w:t> </w:t>
            </w:r>
            <w:bookmarkEnd w:id="308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على مستوى توقعاتي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ليست على مستوى توقعاتي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لا أعلم، لا ينطبق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E30EE" w:rsidRPr="002E30EE" w:rsidRDefault="00130E5F" w:rsidP="007A54C4">
            <w:pPr>
              <w:bidi/>
              <w:jc w:val="right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جودة العروض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09" w:name="RANGE!C180"/>
            <w:r w:rsidRPr="002E30EE">
              <w:rPr>
                <w:sz w:val="20"/>
                <w:lang w:bidi="he-IL"/>
              </w:rPr>
              <w:t> </w:t>
            </w:r>
            <w:bookmarkEnd w:id="309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10" w:name="RANGE!D180"/>
            <w:r w:rsidRPr="002E30EE">
              <w:rPr>
                <w:sz w:val="20"/>
                <w:lang w:bidi="he-IL"/>
              </w:rPr>
              <w:t> </w:t>
            </w:r>
            <w:bookmarkEnd w:id="310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11" w:name="RANGE!E180"/>
            <w:r w:rsidRPr="002E30EE">
              <w:rPr>
                <w:sz w:val="20"/>
                <w:lang w:bidi="he-IL"/>
              </w:rPr>
              <w:t> </w:t>
            </w:r>
            <w:bookmarkEnd w:id="311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130E5F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مدة عر</w:t>
            </w:r>
            <w:r w:rsidR="00375765">
              <w:rPr>
                <w:rFonts w:hint="cs"/>
                <w:sz w:val="20"/>
                <w:rtl/>
                <w:lang w:bidi="ar-EG"/>
              </w:rPr>
              <w:t>و</w:t>
            </w:r>
            <w:r>
              <w:rPr>
                <w:rFonts w:hint="cs"/>
                <w:sz w:val="20"/>
                <w:rtl/>
                <w:lang w:bidi="ar-EG"/>
              </w:rPr>
              <w:t>ض الفيديو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12" w:name="RANGE!C181"/>
            <w:r w:rsidRPr="002E30EE">
              <w:rPr>
                <w:sz w:val="20"/>
                <w:lang w:bidi="he-IL"/>
              </w:rPr>
              <w:t> </w:t>
            </w:r>
            <w:bookmarkEnd w:id="312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13" w:name="RANGE!D181"/>
            <w:r w:rsidRPr="002E30EE">
              <w:rPr>
                <w:sz w:val="20"/>
                <w:lang w:bidi="he-IL"/>
              </w:rPr>
              <w:t> </w:t>
            </w:r>
            <w:bookmarkEnd w:id="313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14" w:name="RANGE!E181"/>
            <w:r w:rsidRPr="002E30EE">
              <w:rPr>
                <w:sz w:val="20"/>
                <w:lang w:bidi="he-IL"/>
              </w:rPr>
              <w:t> </w:t>
            </w:r>
            <w:bookmarkEnd w:id="314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E30EE" w:rsidRPr="002E30EE" w:rsidRDefault="00130E5F" w:rsidP="007A54C4">
            <w:pPr>
              <w:bidi/>
              <w:jc w:val="right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محتوى التدريب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15" w:name="RANGE!C182"/>
            <w:r w:rsidRPr="002E30EE">
              <w:rPr>
                <w:sz w:val="20"/>
                <w:lang w:bidi="he-IL"/>
              </w:rPr>
              <w:t> </w:t>
            </w:r>
            <w:bookmarkEnd w:id="315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16" w:name="RANGE!D182"/>
            <w:r w:rsidRPr="002E30EE">
              <w:rPr>
                <w:sz w:val="20"/>
                <w:lang w:bidi="he-IL"/>
              </w:rPr>
              <w:t> </w:t>
            </w:r>
            <w:bookmarkEnd w:id="316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17" w:name="RANGE!E182"/>
            <w:r w:rsidRPr="002E30EE">
              <w:rPr>
                <w:sz w:val="20"/>
                <w:lang w:bidi="he-IL"/>
              </w:rPr>
              <w:t> </w:t>
            </w:r>
            <w:bookmarkEnd w:id="317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ضعيف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متوسط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 جدا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ممتاز</w:t>
            </w: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130E5F" w:rsidRPr="002E30EE" w:rsidRDefault="00130E5F" w:rsidP="007A54C4">
            <w:pPr>
              <w:bidi/>
              <w:jc w:val="right"/>
              <w:rPr>
                <w:sz w:val="20"/>
                <w:lang w:bidi="ar-EG"/>
              </w:rPr>
            </w:pPr>
            <w:r w:rsidRPr="00130E5F">
              <w:rPr>
                <w:sz w:val="20"/>
                <w:rtl/>
                <w:lang w:bidi="ar-EG"/>
              </w:rPr>
              <w:t xml:space="preserve">تقييمك </w:t>
            </w:r>
            <w:r w:rsidR="00375765">
              <w:rPr>
                <w:rFonts w:hint="cs"/>
                <w:sz w:val="20"/>
                <w:rtl/>
                <w:lang w:bidi="ar-EG"/>
              </w:rPr>
              <w:t>ل</w:t>
            </w:r>
            <w:r w:rsidRPr="00130E5F">
              <w:rPr>
                <w:sz w:val="20"/>
                <w:rtl/>
                <w:lang w:bidi="ar-EG"/>
              </w:rPr>
              <w:t xml:space="preserve">سلسلة التدريب عن طريق الفيديو </w:t>
            </w:r>
            <w:r w:rsidR="00375765">
              <w:rPr>
                <w:rFonts w:hint="cs"/>
                <w:sz w:val="20"/>
                <w:rtl/>
                <w:lang w:bidi="ar-EG"/>
              </w:rPr>
              <w:t>الخاصة ب</w:t>
            </w:r>
            <w:r w:rsidRPr="00130E5F">
              <w:rPr>
                <w:sz w:val="20"/>
                <w:rtl/>
                <w:lang w:bidi="ar-EG"/>
              </w:rPr>
              <w:t>المعاهدة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18" w:name="RANGE!C184"/>
            <w:r w:rsidRPr="002E30EE">
              <w:rPr>
                <w:sz w:val="20"/>
                <w:lang w:bidi="he-IL"/>
              </w:rPr>
              <w:t> </w:t>
            </w:r>
            <w:bookmarkEnd w:id="318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19" w:name="RANGE!D184"/>
            <w:r w:rsidRPr="002E30EE">
              <w:rPr>
                <w:sz w:val="20"/>
                <w:lang w:bidi="he-IL"/>
              </w:rPr>
              <w:t> </w:t>
            </w:r>
            <w:bookmarkEnd w:id="319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20" w:name="RANGE!E184"/>
            <w:r w:rsidRPr="002E30EE">
              <w:rPr>
                <w:sz w:val="20"/>
                <w:lang w:bidi="he-IL"/>
              </w:rPr>
              <w:t> </w:t>
            </w:r>
            <w:bookmarkEnd w:id="320"/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21" w:name="RANGE!F184"/>
            <w:r w:rsidRPr="002E30EE">
              <w:rPr>
                <w:sz w:val="20"/>
                <w:lang w:bidi="he-IL"/>
              </w:rPr>
              <w:t> </w:t>
            </w:r>
            <w:bookmarkEnd w:id="321"/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22" w:name="RANGE!G184"/>
            <w:r w:rsidRPr="002E30EE">
              <w:rPr>
                <w:sz w:val="20"/>
                <w:lang w:bidi="he-IL"/>
              </w:rPr>
              <w:t> </w:t>
            </w:r>
            <w:bookmarkEnd w:id="322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69718F" w:rsidRPr="002E30EE" w:rsidRDefault="0069718F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ar-EG"/>
              </w:rPr>
            </w:pPr>
            <w:r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>خاتمة القسم 2.3 عن تدريب المعاهدة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ضعيف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متوسط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 جدا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ممتاز</w:t>
            </w: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332383" w:rsidRPr="002E30EE" w:rsidRDefault="00332383" w:rsidP="007A54C4">
            <w:pPr>
              <w:bidi/>
              <w:jc w:val="right"/>
              <w:rPr>
                <w:sz w:val="20"/>
                <w:lang w:bidi="ar-EG"/>
              </w:rPr>
            </w:pPr>
            <w:bookmarkStart w:id="323" w:name="RANGE!B187"/>
            <w:r>
              <w:rPr>
                <w:sz w:val="20"/>
                <w:rtl/>
              </w:rPr>
              <w:t xml:space="preserve">التقييم العام </w:t>
            </w:r>
            <w:r w:rsidR="00375765">
              <w:rPr>
                <w:rFonts w:hint="cs"/>
                <w:sz w:val="20"/>
                <w:rtl/>
              </w:rPr>
              <w:t>ل</w:t>
            </w:r>
            <w:r>
              <w:rPr>
                <w:sz w:val="20"/>
                <w:rtl/>
              </w:rPr>
              <w:t>تجربتك في</w:t>
            </w:r>
            <w:r>
              <w:rPr>
                <w:rtl/>
              </w:rPr>
              <w:t xml:space="preserve"> </w:t>
            </w:r>
            <w:r w:rsidR="00375765">
              <w:rPr>
                <w:rFonts w:hint="cs"/>
                <w:rtl/>
              </w:rPr>
              <w:t xml:space="preserve">استخدام </w:t>
            </w:r>
            <w:r>
              <w:rPr>
                <w:rFonts w:hint="cs"/>
                <w:rtl/>
              </w:rPr>
              <w:t xml:space="preserve">خدمات </w:t>
            </w:r>
            <w:r w:rsidRPr="00332383">
              <w:rPr>
                <w:sz w:val="20"/>
                <w:rtl/>
              </w:rPr>
              <w:t>تدريب المعاهدة</w:t>
            </w:r>
            <w:r w:rsidR="002E30EE" w:rsidRPr="002E30EE">
              <w:rPr>
                <w:sz w:val="20"/>
                <w:lang w:bidi="he-IL"/>
              </w:rPr>
              <w:t xml:space="preserve"> </w:t>
            </w:r>
            <w:bookmarkEnd w:id="323"/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24" w:name="RANGE!C187"/>
            <w:r w:rsidRPr="002E30EE">
              <w:rPr>
                <w:sz w:val="20"/>
                <w:lang w:bidi="he-IL"/>
              </w:rPr>
              <w:t> </w:t>
            </w:r>
            <w:bookmarkEnd w:id="324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25" w:name="RANGE!D187"/>
            <w:r w:rsidRPr="002E30EE">
              <w:rPr>
                <w:sz w:val="20"/>
                <w:lang w:bidi="he-IL"/>
              </w:rPr>
              <w:t> </w:t>
            </w:r>
            <w:bookmarkEnd w:id="325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26" w:name="RANGE!E187"/>
            <w:r w:rsidRPr="002E30EE">
              <w:rPr>
                <w:sz w:val="20"/>
                <w:lang w:bidi="he-IL"/>
              </w:rPr>
              <w:t> </w:t>
            </w:r>
            <w:bookmarkEnd w:id="326"/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27" w:name="RANGE!F187"/>
            <w:r w:rsidRPr="002E30EE">
              <w:rPr>
                <w:sz w:val="20"/>
                <w:lang w:bidi="he-IL"/>
              </w:rPr>
              <w:t> </w:t>
            </w:r>
            <w:bookmarkEnd w:id="327"/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28" w:name="RANGE!G187"/>
            <w:r w:rsidRPr="002E30EE">
              <w:rPr>
                <w:sz w:val="20"/>
                <w:lang w:bidi="he-IL"/>
              </w:rPr>
              <w:t> </w:t>
            </w:r>
            <w:bookmarkEnd w:id="328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332383" w:rsidRPr="002E30EE" w:rsidRDefault="009A6FCA" w:rsidP="007A54C4">
            <w:pPr>
              <w:bidi/>
              <w:rPr>
                <w:b/>
                <w:bCs/>
                <w:color w:val="FF0000"/>
                <w:sz w:val="20"/>
                <w:lang w:bidi="ar-EG"/>
              </w:rPr>
            </w:pPr>
            <w:r>
              <w:rPr>
                <w:b/>
                <w:bCs/>
                <w:color w:val="FF0000"/>
                <w:sz w:val="20"/>
                <w:rtl/>
              </w:rPr>
              <w:t>تعليقات</w:t>
            </w:r>
            <w:r w:rsidR="00332383">
              <w:rPr>
                <w:rFonts w:hint="cs"/>
                <w:b/>
                <w:bCs/>
                <w:color w:val="FF0000"/>
                <w:sz w:val="20"/>
                <w:rtl/>
              </w:rPr>
              <w:t>ك</w:t>
            </w:r>
            <w:r>
              <w:rPr>
                <w:b/>
                <w:bCs/>
                <w:color w:val="FF0000"/>
                <w:sz w:val="20"/>
                <w:rtl/>
              </w:rPr>
              <w:t xml:space="preserve"> عن</w:t>
            </w:r>
            <w:r w:rsidR="002E30EE" w:rsidRPr="002E30EE">
              <w:rPr>
                <w:b/>
                <w:bCs/>
                <w:color w:val="FF0000"/>
                <w:sz w:val="20"/>
                <w:lang w:bidi="he-IL"/>
              </w:rPr>
              <w:t xml:space="preserve"> </w:t>
            </w:r>
            <w:r w:rsidR="00332383" w:rsidRPr="00332383">
              <w:rPr>
                <w:b/>
                <w:bCs/>
                <w:color w:val="FF0000"/>
                <w:sz w:val="20"/>
                <w:rtl/>
              </w:rPr>
              <w:t xml:space="preserve">خدمات تدريب المعاهدة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  <w:bookmarkStart w:id="329" w:name="RANGE!B189"/>
            <w:r w:rsidRPr="002E30EE">
              <w:rPr>
                <w:sz w:val="20"/>
                <w:lang w:bidi="he-IL"/>
              </w:rPr>
              <w:t> </w:t>
            </w:r>
            <w:bookmarkEnd w:id="329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D45CE4" w:rsidRDefault="002E30EE" w:rsidP="007A54C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bookmarkStart w:id="330" w:name="RANGE!B192"/>
            <w:r w:rsidRPr="002E30EE">
              <w:rPr>
                <w:b/>
                <w:bCs/>
                <w:sz w:val="24"/>
                <w:szCs w:val="24"/>
                <w:lang w:bidi="he-IL"/>
              </w:rPr>
              <w:t xml:space="preserve">3 </w:t>
            </w:r>
            <w:r w:rsidR="00D45CE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- خدمات المعاهدة التي تقدمها </w:t>
            </w:r>
            <w:proofErr w:type="spellStart"/>
            <w:r w:rsidR="00D45CE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الويبو</w:t>
            </w:r>
            <w:proofErr w:type="spellEnd"/>
          </w:p>
          <w:p w:rsidR="002E30EE" w:rsidRPr="002E30EE" w:rsidRDefault="0059064B" w:rsidP="007A54C4">
            <w:pPr>
              <w:bidi/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3.3 - معالجة الطلبات المودعة بناء على المعاهدة في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الويبو</w:t>
            </w:r>
            <w:bookmarkEnd w:id="330"/>
            <w:proofErr w:type="spellEnd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9064B" w:rsidRPr="002E30EE" w:rsidRDefault="00C0079B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ar-EG"/>
              </w:rPr>
            </w:pPr>
            <w:r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>ال</w:t>
            </w:r>
            <w:r w:rsidR="0093255E"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 xml:space="preserve">معالجة </w:t>
            </w:r>
            <w:r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 xml:space="preserve">في </w:t>
            </w:r>
            <w:r w:rsidR="0093255E" w:rsidRPr="006242F0"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>المكتب</w:t>
            </w:r>
            <w:r w:rsidR="0093255E"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 xml:space="preserve"> الدولي</w:t>
            </w:r>
            <w:r w:rsidR="001014E8"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 xml:space="preserve"> </w:t>
            </w:r>
            <w:r w:rsidR="0093255E"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 xml:space="preserve">(المكتب) </w:t>
            </w:r>
            <w:proofErr w:type="spellStart"/>
            <w:r w:rsidR="0093255E"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>للويبو</w:t>
            </w:r>
            <w:proofErr w:type="spellEnd"/>
            <w:r w:rsidR="0093255E"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 xml:space="preserve">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على مستوى توقعاتي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ليست على مستوى توقعاتي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لا أعلم، لا ينطبق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1A534C" w:rsidRPr="002E30EE" w:rsidRDefault="00A129CD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معالجة </w:t>
            </w:r>
            <w:r w:rsidR="001014E8">
              <w:rPr>
                <w:rFonts w:hint="cs"/>
                <w:sz w:val="20"/>
                <w:rtl/>
                <w:lang w:bidi="ar-EG"/>
              </w:rPr>
              <w:t>الملف</w:t>
            </w:r>
            <w:r>
              <w:rPr>
                <w:rFonts w:hint="cs"/>
                <w:sz w:val="20"/>
                <w:rtl/>
                <w:lang w:bidi="ar-EG"/>
              </w:rPr>
              <w:t xml:space="preserve"> </w:t>
            </w:r>
            <w:r w:rsidR="001014E8">
              <w:rPr>
                <w:rFonts w:hint="cs"/>
                <w:sz w:val="20"/>
                <w:rtl/>
                <w:lang w:bidi="ar-EG"/>
              </w:rPr>
              <w:t xml:space="preserve">في الوقت المناسب </w:t>
            </w:r>
            <w:r>
              <w:rPr>
                <w:rFonts w:hint="cs"/>
                <w:sz w:val="20"/>
                <w:rtl/>
                <w:lang w:bidi="ar-EG"/>
              </w:rPr>
              <w:t>بعد إي</w:t>
            </w:r>
            <w:r w:rsidR="001014E8">
              <w:rPr>
                <w:rFonts w:hint="cs"/>
                <w:sz w:val="20"/>
                <w:rtl/>
                <w:lang w:bidi="ar-EG"/>
              </w:rPr>
              <w:t>داعه</w:t>
            </w:r>
            <w:r>
              <w:rPr>
                <w:rFonts w:hint="cs"/>
                <w:sz w:val="20"/>
                <w:rtl/>
                <w:lang w:bidi="ar-EG"/>
              </w:rPr>
              <w:t xml:space="preserve"> في المكتب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31" w:name="RANGE!C195"/>
            <w:r w:rsidRPr="002E30EE">
              <w:rPr>
                <w:sz w:val="20"/>
                <w:lang w:bidi="he-IL"/>
              </w:rPr>
              <w:t> </w:t>
            </w:r>
            <w:bookmarkEnd w:id="331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32" w:name="RANGE!D195"/>
            <w:r w:rsidRPr="002E30EE">
              <w:rPr>
                <w:sz w:val="20"/>
                <w:lang w:bidi="he-IL"/>
              </w:rPr>
              <w:t> </w:t>
            </w:r>
            <w:bookmarkEnd w:id="332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33" w:name="RANGE!E195"/>
            <w:r w:rsidRPr="002E30EE">
              <w:rPr>
                <w:sz w:val="20"/>
                <w:lang w:bidi="he-IL"/>
              </w:rPr>
              <w:t> </w:t>
            </w:r>
            <w:bookmarkEnd w:id="333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129CD" w:rsidRPr="002E30EE" w:rsidRDefault="00A129CD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الدقة في معالجة </w:t>
            </w:r>
            <w:r w:rsidR="001014E8">
              <w:rPr>
                <w:rFonts w:hint="cs"/>
                <w:sz w:val="20"/>
                <w:rtl/>
                <w:lang w:bidi="ar-EG"/>
              </w:rPr>
              <w:t>الملف</w:t>
            </w:r>
            <w:r>
              <w:rPr>
                <w:rFonts w:hint="cs"/>
                <w:sz w:val="20"/>
                <w:rtl/>
                <w:lang w:bidi="ar-EG"/>
              </w:rPr>
              <w:t xml:space="preserve"> في المكتب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34" w:name="RANGE!C196"/>
            <w:r w:rsidRPr="002E30EE">
              <w:rPr>
                <w:sz w:val="20"/>
                <w:lang w:bidi="he-IL"/>
              </w:rPr>
              <w:t> </w:t>
            </w:r>
            <w:bookmarkEnd w:id="334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35" w:name="RANGE!D196"/>
            <w:r w:rsidRPr="002E30EE">
              <w:rPr>
                <w:sz w:val="20"/>
                <w:lang w:bidi="he-IL"/>
              </w:rPr>
              <w:t> </w:t>
            </w:r>
            <w:bookmarkEnd w:id="335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36" w:name="RANGE!E196"/>
            <w:r w:rsidRPr="002E30EE">
              <w:rPr>
                <w:sz w:val="20"/>
                <w:lang w:bidi="he-IL"/>
              </w:rPr>
              <w:t> </w:t>
            </w:r>
            <w:bookmarkEnd w:id="336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A129CD" w:rsidRPr="002E30EE" w:rsidRDefault="00A129CD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كفاءة العاملين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37" w:name="RANGE!C197"/>
            <w:r w:rsidRPr="002E30EE">
              <w:rPr>
                <w:sz w:val="20"/>
                <w:lang w:bidi="he-IL"/>
              </w:rPr>
              <w:t> </w:t>
            </w:r>
            <w:bookmarkEnd w:id="337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38" w:name="RANGE!D197"/>
            <w:r w:rsidRPr="002E30EE">
              <w:rPr>
                <w:sz w:val="20"/>
                <w:lang w:bidi="he-IL"/>
              </w:rPr>
              <w:t> </w:t>
            </w:r>
            <w:bookmarkEnd w:id="338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39" w:name="RANGE!E197"/>
            <w:r w:rsidRPr="002E30EE">
              <w:rPr>
                <w:sz w:val="20"/>
                <w:lang w:bidi="he-IL"/>
              </w:rPr>
              <w:t> </w:t>
            </w:r>
            <w:bookmarkEnd w:id="339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A129CD" w:rsidRPr="002E30EE" w:rsidRDefault="00A129CD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النشر الدولي</w:t>
            </w:r>
            <w:r w:rsidR="001014E8">
              <w:rPr>
                <w:rFonts w:hint="cs"/>
                <w:sz w:val="20"/>
                <w:rtl/>
                <w:lang w:bidi="ar-EG"/>
              </w:rPr>
              <w:t xml:space="preserve"> في الوقت المناسب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40" w:name="RANGE!C198"/>
            <w:r w:rsidRPr="002E30EE">
              <w:rPr>
                <w:sz w:val="20"/>
                <w:lang w:bidi="he-IL"/>
              </w:rPr>
              <w:t> </w:t>
            </w:r>
            <w:bookmarkEnd w:id="340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41" w:name="RANGE!D198"/>
            <w:r w:rsidRPr="002E30EE">
              <w:rPr>
                <w:sz w:val="20"/>
                <w:lang w:bidi="he-IL"/>
              </w:rPr>
              <w:t> </w:t>
            </w:r>
            <w:bookmarkEnd w:id="341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42" w:name="RANGE!E198"/>
            <w:r w:rsidRPr="002E30EE">
              <w:rPr>
                <w:sz w:val="20"/>
                <w:lang w:bidi="he-IL"/>
              </w:rPr>
              <w:t> </w:t>
            </w:r>
            <w:bookmarkEnd w:id="342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A129CD" w:rsidRPr="002E30EE" w:rsidRDefault="00A129CD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دقة المعلومات المتاحة للجمهور </w:t>
            </w:r>
            <w:r w:rsidR="001014E8">
              <w:rPr>
                <w:rFonts w:hint="cs"/>
                <w:sz w:val="20"/>
                <w:rtl/>
                <w:lang w:bidi="ar-EG"/>
              </w:rPr>
              <w:t xml:space="preserve">بشأن </w:t>
            </w:r>
            <w:r>
              <w:rPr>
                <w:rFonts w:hint="cs"/>
                <w:sz w:val="20"/>
                <w:rtl/>
                <w:lang w:bidi="ar-EG"/>
              </w:rPr>
              <w:t>طلبك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43" w:name="RANGE!C199"/>
            <w:r w:rsidRPr="002E30EE">
              <w:rPr>
                <w:sz w:val="20"/>
                <w:lang w:bidi="he-IL"/>
              </w:rPr>
              <w:t> </w:t>
            </w:r>
            <w:bookmarkEnd w:id="343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44" w:name="RANGE!D199"/>
            <w:r w:rsidRPr="002E30EE">
              <w:rPr>
                <w:sz w:val="20"/>
                <w:lang w:bidi="he-IL"/>
              </w:rPr>
              <w:t> </w:t>
            </w:r>
            <w:bookmarkEnd w:id="344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45" w:name="RANGE!E199"/>
            <w:r w:rsidRPr="002E30EE">
              <w:rPr>
                <w:sz w:val="20"/>
                <w:lang w:bidi="he-IL"/>
              </w:rPr>
              <w:t> </w:t>
            </w:r>
            <w:bookmarkEnd w:id="345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ضعيف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متوسط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 جدا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ممتاز</w:t>
            </w: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A129CD" w:rsidRPr="002E30EE" w:rsidRDefault="002E30EE" w:rsidP="007A54C4">
            <w:pPr>
              <w:bidi/>
              <w:jc w:val="right"/>
              <w:rPr>
                <w:sz w:val="20"/>
                <w:lang w:bidi="ar-EG"/>
              </w:rPr>
            </w:pPr>
            <w:bookmarkStart w:id="346" w:name="RANGE!B201"/>
            <w:r w:rsidRPr="002E30EE">
              <w:rPr>
                <w:sz w:val="20"/>
                <w:lang w:bidi="he-IL"/>
              </w:rPr>
              <w:br w:type="page"/>
            </w:r>
            <w:bookmarkEnd w:id="346"/>
            <w:r w:rsidR="00A129CD" w:rsidRPr="00A129CD">
              <w:rPr>
                <w:sz w:val="20"/>
                <w:rtl/>
                <w:lang w:bidi="ar-EG"/>
              </w:rPr>
              <w:t xml:space="preserve">تقييمك </w:t>
            </w:r>
            <w:r w:rsidR="001014E8">
              <w:rPr>
                <w:rFonts w:hint="cs"/>
                <w:sz w:val="20"/>
                <w:rtl/>
                <w:lang w:bidi="ar-EG"/>
              </w:rPr>
              <w:t>ل</w:t>
            </w:r>
            <w:r w:rsidR="00A129CD">
              <w:rPr>
                <w:rFonts w:hint="cs"/>
                <w:sz w:val="20"/>
                <w:rtl/>
                <w:lang w:bidi="ar-EG"/>
              </w:rPr>
              <w:t xml:space="preserve">لمعالجة </w:t>
            </w:r>
            <w:r w:rsidR="00A129CD" w:rsidRPr="001014E8">
              <w:rPr>
                <w:rFonts w:hint="cs"/>
                <w:sz w:val="20"/>
                <w:rtl/>
                <w:lang w:bidi="ar-EG"/>
              </w:rPr>
              <w:t>في</w:t>
            </w:r>
            <w:r w:rsidR="00A129CD">
              <w:rPr>
                <w:rFonts w:hint="cs"/>
                <w:sz w:val="20"/>
                <w:rtl/>
                <w:lang w:bidi="ar-EG"/>
              </w:rPr>
              <w:t xml:space="preserve"> المكتب</w:t>
            </w:r>
            <w:r w:rsidR="001014E8">
              <w:rPr>
                <w:rFonts w:hint="cs"/>
                <w:sz w:val="20"/>
                <w:rtl/>
                <w:lang w:bidi="ar-EG"/>
              </w:rPr>
              <w:t xml:space="preserve"> الدولي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47" w:name="RANGE!C201"/>
            <w:r w:rsidRPr="002E30EE">
              <w:rPr>
                <w:sz w:val="20"/>
                <w:lang w:bidi="he-IL"/>
              </w:rPr>
              <w:t> </w:t>
            </w:r>
            <w:bookmarkEnd w:id="347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48" w:name="RANGE!D201"/>
            <w:r w:rsidRPr="002E30EE">
              <w:rPr>
                <w:sz w:val="20"/>
                <w:lang w:bidi="he-IL"/>
              </w:rPr>
              <w:t> </w:t>
            </w:r>
            <w:bookmarkEnd w:id="348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49" w:name="RANGE!E201"/>
            <w:r w:rsidRPr="002E30EE">
              <w:rPr>
                <w:sz w:val="20"/>
                <w:lang w:bidi="he-IL"/>
              </w:rPr>
              <w:t> </w:t>
            </w:r>
            <w:bookmarkEnd w:id="349"/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50" w:name="RANGE!F201"/>
            <w:r w:rsidRPr="002E30EE">
              <w:rPr>
                <w:sz w:val="20"/>
                <w:lang w:bidi="he-IL"/>
              </w:rPr>
              <w:t> </w:t>
            </w:r>
            <w:bookmarkEnd w:id="350"/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51" w:name="RANGE!G201"/>
            <w:r w:rsidRPr="002E30EE">
              <w:rPr>
                <w:sz w:val="20"/>
                <w:lang w:bidi="he-IL"/>
              </w:rPr>
              <w:t> </w:t>
            </w:r>
            <w:bookmarkEnd w:id="351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154FAD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he-IL"/>
              </w:rPr>
            </w:pPr>
            <w:bookmarkStart w:id="352" w:name="RANGE!B202"/>
            <w:r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>استخدام</w:t>
            </w:r>
            <w:r w:rsidR="002E30EE" w:rsidRPr="002E30EE">
              <w:rPr>
                <w:b/>
                <w:bCs/>
                <w:color w:val="000080"/>
                <w:sz w:val="20"/>
                <w:lang w:bidi="he-IL"/>
              </w:rPr>
              <w:t xml:space="preserve"> </w:t>
            </w:r>
            <w:r w:rsidR="00121755">
              <w:rPr>
                <w:b/>
                <w:bCs/>
                <w:color w:val="000080"/>
                <w:sz w:val="20"/>
                <w:rtl/>
              </w:rPr>
              <w:t>النظام الإلكتروني للمعاهدة</w:t>
            </w:r>
            <w:bookmarkEnd w:id="352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نعم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لا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154FAD" w:rsidRPr="002E30EE" w:rsidRDefault="00154FAD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هل سبق واستخدمت الخدمات الخاصة في </w:t>
            </w:r>
            <w:r w:rsidRPr="00154FAD">
              <w:rPr>
                <w:sz w:val="20"/>
                <w:rtl/>
                <w:lang w:bidi="ar-EG"/>
              </w:rPr>
              <w:t>النظام الإلكتروني للمعاهدة</w:t>
            </w:r>
            <w:r w:rsidR="001014E8">
              <w:rPr>
                <w:rFonts w:hint="cs"/>
                <w:sz w:val="20"/>
                <w:rtl/>
                <w:lang w:bidi="ar-EG"/>
              </w:rPr>
              <w:t>؟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53" w:name="RANGE!C204"/>
            <w:r w:rsidRPr="002E30EE">
              <w:rPr>
                <w:sz w:val="20"/>
                <w:lang w:bidi="he-IL"/>
              </w:rPr>
              <w:t> </w:t>
            </w:r>
            <w:bookmarkEnd w:id="353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54" w:name="RANGE!D204"/>
            <w:r w:rsidRPr="002E30EE">
              <w:rPr>
                <w:sz w:val="20"/>
                <w:lang w:bidi="he-IL"/>
              </w:rPr>
              <w:t> </w:t>
            </w:r>
            <w:bookmarkEnd w:id="354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على مستوى توقعاتي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ليست على مستوى توقعاتي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لا أعلم، لا ينطبق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154FAD" w:rsidRPr="002E30EE" w:rsidRDefault="00154FAD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فتح حساب على </w:t>
            </w:r>
            <w:r>
              <w:rPr>
                <w:sz w:val="20"/>
                <w:rtl/>
              </w:rPr>
              <w:t>النظام الإلكتروني للمعاهدة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55" w:name="RANGE!C206"/>
            <w:r w:rsidRPr="002E30EE">
              <w:rPr>
                <w:sz w:val="20"/>
                <w:lang w:bidi="he-IL"/>
              </w:rPr>
              <w:t> </w:t>
            </w:r>
            <w:bookmarkEnd w:id="355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56" w:name="RANGE!D206"/>
            <w:r w:rsidRPr="002E30EE">
              <w:rPr>
                <w:sz w:val="20"/>
                <w:lang w:bidi="he-IL"/>
              </w:rPr>
              <w:t> </w:t>
            </w:r>
            <w:bookmarkEnd w:id="356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57" w:name="RANGE!E206"/>
            <w:r w:rsidRPr="002E30EE">
              <w:rPr>
                <w:sz w:val="20"/>
                <w:lang w:bidi="he-IL"/>
              </w:rPr>
              <w:t> </w:t>
            </w:r>
            <w:bookmarkEnd w:id="357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154FAD" w:rsidRPr="002E30EE" w:rsidRDefault="005C1EAF" w:rsidP="007A54C4">
            <w:pPr>
              <w:bidi/>
              <w:jc w:val="right"/>
              <w:rPr>
                <w:sz w:val="20"/>
              </w:rPr>
            </w:pPr>
            <w:bookmarkStart w:id="358" w:name="RANGE!B207"/>
            <w:r>
              <w:rPr>
                <w:rFonts w:hint="cs"/>
                <w:sz w:val="20"/>
                <w:rtl/>
                <w:lang w:bidi="ar-EG"/>
              </w:rPr>
              <w:t>إ</w:t>
            </w:r>
            <w:r w:rsidR="002E30EE" w:rsidRPr="002E30EE">
              <w:rPr>
                <w:sz w:val="20"/>
                <w:lang w:bidi="he-IL"/>
              </w:rPr>
              <w:t xml:space="preserve"> </w:t>
            </w:r>
            <w:bookmarkEnd w:id="358"/>
            <w:r w:rsidR="00154FAD">
              <w:rPr>
                <w:rFonts w:hint="cs"/>
                <w:sz w:val="20"/>
                <w:rtl/>
              </w:rPr>
              <w:t xml:space="preserve">دارة الحقوق </w:t>
            </w:r>
            <w:r>
              <w:rPr>
                <w:rFonts w:hint="cs"/>
                <w:sz w:val="20"/>
                <w:rtl/>
              </w:rPr>
              <w:t>بناء على</w:t>
            </w:r>
            <w:r w:rsidR="00154FAD">
              <w:rPr>
                <w:rFonts w:hint="cs"/>
                <w:sz w:val="20"/>
                <w:rtl/>
              </w:rPr>
              <w:t xml:space="preserve"> </w:t>
            </w:r>
            <w:r w:rsidR="00154FAD">
              <w:rPr>
                <w:sz w:val="20"/>
                <w:rtl/>
              </w:rPr>
              <w:t>النظام الإلكتروني للمعاهدة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59" w:name="RANGE!C207"/>
            <w:r w:rsidRPr="002E30EE">
              <w:rPr>
                <w:sz w:val="20"/>
                <w:lang w:bidi="he-IL"/>
              </w:rPr>
              <w:t> </w:t>
            </w:r>
            <w:bookmarkEnd w:id="359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60" w:name="RANGE!D207"/>
            <w:r w:rsidRPr="002E30EE">
              <w:rPr>
                <w:sz w:val="20"/>
                <w:lang w:bidi="he-IL"/>
              </w:rPr>
              <w:t> </w:t>
            </w:r>
            <w:bookmarkEnd w:id="360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61" w:name="RANGE!E207"/>
            <w:r w:rsidRPr="002E30EE">
              <w:rPr>
                <w:sz w:val="20"/>
                <w:lang w:bidi="he-IL"/>
              </w:rPr>
              <w:t> </w:t>
            </w:r>
            <w:bookmarkEnd w:id="361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154FAD" w:rsidRPr="002E30EE" w:rsidRDefault="00154FAD" w:rsidP="007A54C4">
            <w:pPr>
              <w:bidi/>
              <w:jc w:val="right"/>
              <w:rPr>
                <w:sz w:val="20"/>
              </w:rPr>
            </w:pPr>
            <w:r>
              <w:rPr>
                <w:rFonts w:hint="cs"/>
                <w:sz w:val="20"/>
                <w:rtl/>
              </w:rPr>
              <w:t xml:space="preserve">سهولة تقديم </w:t>
            </w:r>
            <w:r w:rsidR="005C1EAF">
              <w:rPr>
                <w:rFonts w:hint="cs"/>
                <w:sz w:val="20"/>
                <w:rtl/>
              </w:rPr>
              <w:t>الملفات</w:t>
            </w:r>
            <w:r>
              <w:rPr>
                <w:rFonts w:hint="cs"/>
                <w:sz w:val="20"/>
                <w:rtl/>
              </w:rPr>
              <w:t xml:space="preserve"> عبر </w:t>
            </w:r>
            <w:r>
              <w:rPr>
                <w:sz w:val="20"/>
                <w:rtl/>
              </w:rPr>
              <w:t>النظام الإلكتروني للمعاهدة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62" w:name="RANGE!C208"/>
            <w:r w:rsidRPr="002E30EE">
              <w:rPr>
                <w:sz w:val="20"/>
                <w:lang w:bidi="he-IL"/>
              </w:rPr>
              <w:t> </w:t>
            </w:r>
            <w:bookmarkEnd w:id="362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63" w:name="RANGE!D208"/>
            <w:r w:rsidRPr="002E30EE">
              <w:rPr>
                <w:sz w:val="20"/>
                <w:lang w:bidi="he-IL"/>
              </w:rPr>
              <w:t> </w:t>
            </w:r>
            <w:bookmarkEnd w:id="363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64" w:name="RANGE!E208"/>
            <w:r w:rsidRPr="002E30EE">
              <w:rPr>
                <w:sz w:val="20"/>
                <w:lang w:bidi="he-IL"/>
              </w:rPr>
              <w:t> </w:t>
            </w:r>
            <w:bookmarkEnd w:id="364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154FAD" w:rsidRPr="002E30EE" w:rsidRDefault="00194955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مهلة تلقي الرد بعد </w:t>
            </w:r>
            <w:r w:rsidR="005C1EAF">
              <w:rPr>
                <w:rFonts w:hint="cs"/>
                <w:sz w:val="20"/>
                <w:rtl/>
                <w:lang w:bidi="ar-EG"/>
              </w:rPr>
              <w:t>الإيداع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65" w:name="RANGE!C209"/>
            <w:r w:rsidRPr="002E30EE">
              <w:rPr>
                <w:sz w:val="20"/>
                <w:lang w:bidi="he-IL"/>
              </w:rPr>
              <w:t> </w:t>
            </w:r>
            <w:bookmarkEnd w:id="365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66" w:name="RANGE!D209"/>
            <w:r w:rsidRPr="002E30EE">
              <w:rPr>
                <w:sz w:val="20"/>
                <w:lang w:bidi="he-IL"/>
              </w:rPr>
              <w:t> </w:t>
            </w:r>
            <w:bookmarkEnd w:id="366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67" w:name="RANGE!E209"/>
            <w:r w:rsidRPr="002E30EE">
              <w:rPr>
                <w:sz w:val="20"/>
                <w:lang w:bidi="he-IL"/>
              </w:rPr>
              <w:t> </w:t>
            </w:r>
            <w:bookmarkEnd w:id="367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194955" w:rsidRPr="002E30EE" w:rsidRDefault="00194955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سهولة إدارة </w:t>
            </w:r>
            <w:r w:rsidR="005C1EAF">
              <w:rPr>
                <w:rFonts w:hint="cs"/>
                <w:sz w:val="20"/>
                <w:rtl/>
                <w:lang w:bidi="ar-EG"/>
              </w:rPr>
              <w:t>الملفات</w:t>
            </w:r>
            <w:r>
              <w:rPr>
                <w:rFonts w:hint="cs"/>
                <w:sz w:val="20"/>
                <w:rtl/>
                <w:lang w:bidi="ar-EG"/>
              </w:rPr>
              <w:t xml:space="preserve"> </w:t>
            </w:r>
            <w:r w:rsidR="005C1EAF">
              <w:rPr>
                <w:rFonts w:hint="cs"/>
                <w:sz w:val="20"/>
                <w:rtl/>
                <w:lang w:bidi="ar-EG"/>
              </w:rPr>
              <w:t>وتعقب المعلومات والسجل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68" w:name="RANGE!C210"/>
            <w:r w:rsidRPr="002E30EE">
              <w:rPr>
                <w:sz w:val="20"/>
                <w:lang w:bidi="he-IL"/>
              </w:rPr>
              <w:t> </w:t>
            </w:r>
            <w:bookmarkEnd w:id="368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69" w:name="RANGE!D210"/>
            <w:r w:rsidRPr="002E30EE">
              <w:rPr>
                <w:sz w:val="20"/>
                <w:lang w:bidi="he-IL"/>
              </w:rPr>
              <w:t> </w:t>
            </w:r>
            <w:bookmarkEnd w:id="369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70" w:name="RANGE!E210"/>
            <w:r w:rsidRPr="002E30EE">
              <w:rPr>
                <w:sz w:val="20"/>
                <w:lang w:bidi="he-IL"/>
              </w:rPr>
              <w:t> </w:t>
            </w:r>
            <w:bookmarkEnd w:id="370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722534" w:rsidRPr="002E30EE" w:rsidRDefault="00722534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الدعم التقني في استخدام </w:t>
            </w:r>
            <w:r>
              <w:rPr>
                <w:sz w:val="20"/>
                <w:rtl/>
              </w:rPr>
              <w:t>النظام الإلكتروني للمعاهدة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71" w:name="RANGE!C211"/>
            <w:r w:rsidRPr="002E30EE">
              <w:rPr>
                <w:sz w:val="20"/>
                <w:lang w:bidi="he-IL"/>
              </w:rPr>
              <w:t> </w:t>
            </w:r>
            <w:bookmarkEnd w:id="371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72" w:name="RANGE!D211"/>
            <w:r w:rsidRPr="002E30EE">
              <w:rPr>
                <w:sz w:val="20"/>
                <w:lang w:bidi="he-IL"/>
              </w:rPr>
              <w:t> </w:t>
            </w:r>
            <w:bookmarkEnd w:id="372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73" w:name="RANGE!E211"/>
            <w:r w:rsidRPr="002E30EE">
              <w:rPr>
                <w:sz w:val="20"/>
                <w:lang w:bidi="he-IL"/>
              </w:rPr>
              <w:t> </w:t>
            </w:r>
            <w:bookmarkEnd w:id="373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ضعيف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متوسط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 جدا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ممتاز</w:t>
            </w: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  <w:bookmarkStart w:id="374" w:name="RANGE!B213"/>
            <w:r w:rsidRPr="002E30EE">
              <w:rPr>
                <w:sz w:val="20"/>
                <w:lang w:bidi="he-IL"/>
              </w:rPr>
              <w:br/>
            </w:r>
            <w:r w:rsidRPr="002E30EE">
              <w:rPr>
                <w:sz w:val="20"/>
                <w:lang w:bidi="he-IL"/>
              </w:rPr>
              <w:br/>
            </w:r>
            <w:r w:rsidR="00FD5735" w:rsidRPr="00130E5F">
              <w:rPr>
                <w:sz w:val="20"/>
                <w:rtl/>
                <w:lang w:bidi="ar-EG"/>
              </w:rPr>
              <w:t xml:space="preserve">تقييمك </w:t>
            </w:r>
            <w:r w:rsidR="005C1EAF">
              <w:rPr>
                <w:rFonts w:hint="cs"/>
                <w:sz w:val="20"/>
                <w:rtl/>
                <w:lang w:bidi="ar-EG"/>
              </w:rPr>
              <w:t>ل</w:t>
            </w:r>
            <w:r w:rsidR="00121755">
              <w:rPr>
                <w:sz w:val="20"/>
                <w:rtl/>
              </w:rPr>
              <w:t>لنظام الإلكتروني للمعاهدة</w:t>
            </w:r>
            <w:bookmarkEnd w:id="374"/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75" w:name="RANGE!C213"/>
            <w:r w:rsidRPr="002E30EE">
              <w:rPr>
                <w:sz w:val="20"/>
                <w:lang w:bidi="he-IL"/>
              </w:rPr>
              <w:t> </w:t>
            </w:r>
            <w:bookmarkEnd w:id="375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76" w:name="RANGE!D213"/>
            <w:r w:rsidRPr="002E30EE">
              <w:rPr>
                <w:sz w:val="20"/>
                <w:lang w:bidi="he-IL"/>
              </w:rPr>
              <w:t> </w:t>
            </w:r>
            <w:bookmarkEnd w:id="376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77" w:name="RANGE!E213"/>
            <w:r w:rsidRPr="002E30EE">
              <w:rPr>
                <w:sz w:val="20"/>
                <w:lang w:bidi="he-IL"/>
              </w:rPr>
              <w:t> </w:t>
            </w:r>
            <w:bookmarkEnd w:id="377"/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78" w:name="RANGE!F213"/>
            <w:r w:rsidRPr="002E30EE">
              <w:rPr>
                <w:sz w:val="20"/>
                <w:lang w:bidi="he-IL"/>
              </w:rPr>
              <w:t> </w:t>
            </w:r>
            <w:bookmarkEnd w:id="378"/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79" w:name="RANGE!G213"/>
            <w:r w:rsidRPr="002E30EE">
              <w:rPr>
                <w:sz w:val="20"/>
                <w:lang w:bidi="he-IL"/>
              </w:rPr>
              <w:t> </w:t>
            </w:r>
            <w:bookmarkEnd w:id="379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FD5735" w:rsidRPr="002E30EE" w:rsidRDefault="00FD5735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ar-EG"/>
              </w:rPr>
            </w:pPr>
            <w:r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 xml:space="preserve">خاتمة القسم 3.3 عن </w:t>
            </w:r>
            <w:r w:rsidR="005C1EAF"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 xml:space="preserve">تجربتك في </w:t>
            </w:r>
            <w:r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 xml:space="preserve">معالجة </w:t>
            </w:r>
            <w:r w:rsidRPr="00FD5735">
              <w:rPr>
                <w:b/>
                <w:bCs/>
                <w:color w:val="000080"/>
                <w:sz w:val="20"/>
                <w:rtl/>
                <w:lang w:bidi="ar-EG"/>
              </w:rPr>
              <w:t xml:space="preserve">الطلبات المودعة بناء على المعاهدة في </w:t>
            </w:r>
            <w:proofErr w:type="spellStart"/>
            <w:r w:rsidRPr="00FD5735">
              <w:rPr>
                <w:b/>
                <w:bCs/>
                <w:color w:val="000080"/>
                <w:sz w:val="20"/>
                <w:rtl/>
                <w:lang w:bidi="ar-EG"/>
              </w:rPr>
              <w:t>الويب</w:t>
            </w:r>
            <w:r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>و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ضعيف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متوسط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 جدا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ممتاز</w:t>
            </w: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E30EE" w:rsidRPr="002E30EE" w:rsidRDefault="009A6FCA" w:rsidP="007A54C4">
            <w:pPr>
              <w:bidi/>
              <w:jc w:val="right"/>
              <w:rPr>
                <w:sz w:val="20"/>
                <w:lang w:bidi="he-IL"/>
              </w:rPr>
            </w:pPr>
            <w:bookmarkStart w:id="380" w:name="RANGE!B216"/>
            <w:r>
              <w:rPr>
                <w:sz w:val="20"/>
                <w:rtl/>
              </w:rPr>
              <w:t xml:space="preserve">التقييم العام </w:t>
            </w:r>
            <w:r w:rsidR="005C1EAF">
              <w:rPr>
                <w:rFonts w:hint="cs"/>
                <w:sz w:val="20"/>
                <w:rtl/>
              </w:rPr>
              <w:t>ل</w:t>
            </w:r>
            <w:r>
              <w:rPr>
                <w:sz w:val="20"/>
                <w:rtl/>
              </w:rPr>
              <w:t xml:space="preserve">تجربتك في </w:t>
            </w:r>
            <w:r w:rsidR="00FD5735" w:rsidRPr="00FD5735">
              <w:rPr>
                <w:sz w:val="20"/>
                <w:rtl/>
              </w:rPr>
              <w:t xml:space="preserve">معالجة الطلبات المودعة بناء على المعاهدة في </w:t>
            </w:r>
            <w:proofErr w:type="spellStart"/>
            <w:r w:rsidR="00FD5735" w:rsidRPr="00FD5735">
              <w:rPr>
                <w:sz w:val="20"/>
                <w:rtl/>
              </w:rPr>
              <w:t>الويبو</w:t>
            </w:r>
            <w:bookmarkEnd w:id="380"/>
            <w:proofErr w:type="spellEnd"/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81" w:name="RANGE!C216"/>
            <w:r w:rsidRPr="002E30EE">
              <w:rPr>
                <w:sz w:val="20"/>
                <w:lang w:bidi="he-IL"/>
              </w:rPr>
              <w:t> </w:t>
            </w:r>
            <w:bookmarkEnd w:id="381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82" w:name="RANGE!D216"/>
            <w:r w:rsidRPr="002E30EE">
              <w:rPr>
                <w:sz w:val="20"/>
                <w:lang w:bidi="he-IL"/>
              </w:rPr>
              <w:t> </w:t>
            </w:r>
            <w:bookmarkEnd w:id="382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83" w:name="RANGE!E216"/>
            <w:r w:rsidRPr="002E30EE">
              <w:rPr>
                <w:sz w:val="20"/>
                <w:lang w:bidi="he-IL"/>
              </w:rPr>
              <w:t> </w:t>
            </w:r>
            <w:bookmarkEnd w:id="383"/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84" w:name="RANGE!F216"/>
            <w:r w:rsidRPr="002E30EE">
              <w:rPr>
                <w:sz w:val="20"/>
                <w:lang w:bidi="he-IL"/>
              </w:rPr>
              <w:t> </w:t>
            </w:r>
            <w:bookmarkEnd w:id="384"/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85" w:name="RANGE!G216"/>
            <w:r w:rsidRPr="002E30EE">
              <w:rPr>
                <w:sz w:val="20"/>
                <w:lang w:bidi="he-IL"/>
              </w:rPr>
              <w:t> </w:t>
            </w:r>
            <w:bookmarkEnd w:id="385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2E30EE" w:rsidP="007A54C4">
            <w:pPr>
              <w:bidi/>
              <w:rPr>
                <w:b/>
                <w:bCs/>
                <w:color w:val="FF0000"/>
                <w:sz w:val="20"/>
                <w:lang w:bidi="he-IL"/>
              </w:rPr>
            </w:pPr>
            <w:r w:rsidRPr="002E30EE">
              <w:rPr>
                <w:b/>
                <w:bCs/>
                <w:color w:val="FF0000"/>
                <w:sz w:val="20"/>
                <w:lang w:bidi="he-IL"/>
              </w:rPr>
              <w:lastRenderedPageBreak/>
              <w:br/>
            </w:r>
            <w:r w:rsidRPr="002E30EE">
              <w:rPr>
                <w:b/>
                <w:bCs/>
                <w:color w:val="FF0000"/>
                <w:sz w:val="20"/>
                <w:lang w:bidi="he-IL"/>
              </w:rPr>
              <w:br/>
            </w:r>
            <w:r w:rsidR="009A6FCA">
              <w:rPr>
                <w:b/>
                <w:bCs/>
                <w:color w:val="FF0000"/>
                <w:sz w:val="20"/>
                <w:rtl/>
              </w:rPr>
              <w:t>تعليقات</w:t>
            </w:r>
            <w:r w:rsidR="00FD5735">
              <w:rPr>
                <w:rFonts w:hint="cs"/>
                <w:b/>
                <w:bCs/>
                <w:color w:val="FF0000"/>
                <w:sz w:val="20"/>
                <w:rtl/>
              </w:rPr>
              <w:t>ك</w:t>
            </w:r>
            <w:r w:rsidR="009A6FCA">
              <w:rPr>
                <w:b/>
                <w:bCs/>
                <w:color w:val="FF0000"/>
                <w:sz w:val="20"/>
                <w:rtl/>
              </w:rPr>
              <w:t xml:space="preserve"> عن</w:t>
            </w:r>
            <w:r w:rsidRPr="002E30EE">
              <w:rPr>
                <w:b/>
                <w:bCs/>
                <w:color w:val="FF0000"/>
                <w:sz w:val="20"/>
                <w:lang w:bidi="he-IL"/>
              </w:rPr>
              <w:t xml:space="preserve"> </w:t>
            </w:r>
            <w:r w:rsidR="00FD5735" w:rsidRPr="00FD5735">
              <w:rPr>
                <w:b/>
                <w:bCs/>
                <w:color w:val="FF0000"/>
                <w:sz w:val="20"/>
                <w:rtl/>
              </w:rPr>
              <w:t xml:space="preserve">معالجة الطلبات المودعة بناء على المعاهدة في </w:t>
            </w:r>
            <w:proofErr w:type="spellStart"/>
            <w:r w:rsidR="00FD5735" w:rsidRPr="00FD5735">
              <w:rPr>
                <w:b/>
                <w:bCs/>
                <w:color w:val="FF0000"/>
                <w:sz w:val="20"/>
                <w:rtl/>
              </w:rPr>
              <w:t>الويبو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  <w:bookmarkStart w:id="386" w:name="RANGE!B218"/>
            <w:r w:rsidRPr="002E30EE">
              <w:rPr>
                <w:sz w:val="20"/>
                <w:lang w:bidi="he-IL"/>
              </w:rPr>
              <w:t> </w:t>
            </w:r>
            <w:bookmarkEnd w:id="386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3B2719" w:rsidP="007A54C4">
            <w:pPr>
              <w:bidi/>
              <w:jc w:val="right"/>
              <w:rPr>
                <w:b/>
                <w:bCs/>
                <w:color w:val="000080"/>
                <w:sz w:val="20"/>
                <w:rtl/>
                <w:lang w:bidi="ar-EG"/>
              </w:rPr>
            </w:pPr>
            <w:bookmarkStart w:id="387" w:name="RANGE!B221"/>
            <w:r>
              <w:rPr>
                <w:b/>
                <w:bCs/>
                <w:color w:val="000080"/>
                <w:sz w:val="20"/>
                <w:rtl/>
              </w:rPr>
              <w:t>خاتمة هذا الفصل</w:t>
            </w:r>
            <w:r w:rsidR="00FD5735">
              <w:rPr>
                <w:rFonts w:hint="cs"/>
                <w:b/>
                <w:bCs/>
                <w:color w:val="000080"/>
                <w:sz w:val="20"/>
                <w:rtl/>
              </w:rPr>
              <w:t xml:space="preserve"> عن خدمات المعاهدة</w:t>
            </w:r>
            <w:r w:rsidR="00D25EFB">
              <w:rPr>
                <w:rFonts w:hint="cs"/>
                <w:b/>
                <w:bCs/>
                <w:color w:val="000080"/>
                <w:sz w:val="20"/>
                <w:rtl/>
              </w:rPr>
              <w:t xml:space="preserve"> </w:t>
            </w:r>
            <w:r w:rsidR="00FD5735">
              <w:rPr>
                <w:rFonts w:hint="cs"/>
                <w:b/>
                <w:bCs/>
                <w:color w:val="000080"/>
                <w:sz w:val="20"/>
                <w:rtl/>
              </w:rPr>
              <w:t xml:space="preserve">التي تقدمها </w:t>
            </w:r>
            <w:proofErr w:type="spellStart"/>
            <w:r w:rsidR="00FD5735">
              <w:rPr>
                <w:rFonts w:hint="cs"/>
                <w:b/>
                <w:bCs/>
                <w:color w:val="000080"/>
                <w:sz w:val="20"/>
                <w:rtl/>
              </w:rPr>
              <w:t>الويبو</w:t>
            </w:r>
            <w:proofErr w:type="spellEnd"/>
            <w:r w:rsidR="00FD5735">
              <w:rPr>
                <w:rFonts w:hint="cs"/>
                <w:b/>
                <w:bCs/>
                <w:color w:val="000080"/>
                <w:sz w:val="20"/>
                <w:rtl/>
              </w:rPr>
              <w:t xml:space="preserve"> وتشمل </w:t>
            </w:r>
            <w:r w:rsidR="00FD5735" w:rsidRPr="00FD5735">
              <w:rPr>
                <w:b/>
                <w:bCs/>
                <w:color w:val="000080"/>
                <w:sz w:val="20"/>
                <w:rtl/>
              </w:rPr>
              <w:t>الموارد الإعلامية</w:t>
            </w:r>
            <w:r w:rsidR="00FD5735">
              <w:rPr>
                <w:rFonts w:hint="cs"/>
                <w:b/>
                <w:bCs/>
                <w:color w:val="000080"/>
                <w:sz w:val="20"/>
                <w:rtl/>
              </w:rPr>
              <w:t xml:space="preserve"> والتدريب ومعالجة الطلبات المودعة</w:t>
            </w:r>
            <w:bookmarkEnd w:id="387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ضعيف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متوسط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 جدا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ممتاز</w:t>
            </w: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FD5735" w:rsidRPr="002E30EE" w:rsidRDefault="00FD357E" w:rsidP="007A54C4">
            <w:pPr>
              <w:bidi/>
              <w:jc w:val="right"/>
              <w:rPr>
                <w:sz w:val="20"/>
              </w:rPr>
            </w:pPr>
            <w:bookmarkStart w:id="388" w:name="RANGE!B223"/>
            <w:r>
              <w:rPr>
                <w:sz w:val="20"/>
                <w:rtl/>
              </w:rPr>
              <w:t xml:space="preserve">التقييم العام </w:t>
            </w:r>
            <w:r w:rsidR="006E4189">
              <w:rPr>
                <w:rFonts w:hint="cs"/>
                <w:sz w:val="20"/>
                <w:rtl/>
              </w:rPr>
              <w:t>ل</w:t>
            </w:r>
            <w:r>
              <w:rPr>
                <w:sz w:val="20"/>
                <w:rtl/>
              </w:rPr>
              <w:t xml:space="preserve">تجربتك </w:t>
            </w:r>
            <w:r w:rsidR="00D25EFB">
              <w:rPr>
                <w:rFonts w:hint="cs"/>
                <w:sz w:val="20"/>
                <w:rtl/>
              </w:rPr>
              <w:t xml:space="preserve">في </w:t>
            </w:r>
            <w:r w:rsidR="00D25EFB" w:rsidRPr="006E4189">
              <w:rPr>
                <w:rFonts w:hint="cs"/>
                <w:sz w:val="20"/>
                <w:rtl/>
              </w:rPr>
              <w:t>استخدام</w:t>
            </w:r>
            <w:r w:rsidRPr="006E4189">
              <w:rPr>
                <w:rFonts w:hint="cs"/>
                <w:sz w:val="20"/>
                <w:rtl/>
              </w:rPr>
              <w:t xml:space="preserve"> </w:t>
            </w:r>
            <w:r w:rsidR="006E4189">
              <w:rPr>
                <w:rFonts w:hint="cs"/>
                <w:sz w:val="20"/>
                <w:rtl/>
              </w:rPr>
              <w:t>هذه ال</w:t>
            </w:r>
            <w:r w:rsidRPr="006E4189">
              <w:rPr>
                <w:rFonts w:hint="cs"/>
                <w:sz w:val="20"/>
                <w:rtl/>
              </w:rPr>
              <w:t xml:space="preserve">خدمات </w:t>
            </w:r>
            <w:r w:rsidR="006E4189">
              <w:rPr>
                <w:rFonts w:hint="cs"/>
                <w:sz w:val="20"/>
                <w:rtl/>
              </w:rPr>
              <w:t xml:space="preserve">من خدمات </w:t>
            </w:r>
            <w:r w:rsidRPr="006E4189">
              <w:rPr>
                <w:rFonts w:hint="cs"/>
                <w:sz w:val="20"/>
                <w:rtl/>
              </w:rPr>
              <w:t xml:space="preserve">المعاهدة التي تقدمها </w:t>
            </w:r>
            <w:proofErr w:type="spellStart"/>
            <w:r w:rsidRPr="006E4189">
              <w:rPr>
                <w:rFonts w:hint="cs"/>
                <w:sz w:val="20"/>
                <w:rtl/>
              </w:rPr>
              <w:t>الويبو</w:t>
            </w:r>
            <w:proofErr w:type="spellEnd"/>
            <w:r w:rsidR="002E30EE" w:rsidRPr="002E30EE">
              <w:rPr>
                <w:sz w:val="20"/>
                <w:lang w:bidi="he-IL"/>
              </w:rPr>
              <w:t xml:space="preserve"> </w:t>
            </w:r>
            <w:bookmarkEnd w:id="388"/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89" w:name="RANGE!C223"/>
            <w:r w:rsidRPr="002E30EE">
              <w:rPr>
                <w:sz w:val="20"/>
                <w:lang w:bidi="he-IL"/>
              </w:rPr>
              <w:t> </w:t>
            </w:r>
            <w:bookmarkEnd w:id="389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90" w:name="RANGE!D223"/>
            <w:r w:rsidRPr="002E30EE">
              <w:rPr>
                <w:sz w:val="20"/>
                <w:lang w:bidi="he-IL"/>
              </w:rPr>
              <w:t> </w:t>
            </w:r>
            <w:bookmarkEnd w:id="390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91" w:name="RANGE!E223"/>
            <w:r w:rsidRPr="002E30EE">
              <w:rPr>
                <w:sz w:val="20"/>
                <w:lang w:bidi="he-IL"/>
              </w:rPr>
              <w:t> </w:t>
            </w:r>
            <w:bookmarkEnd w:id="391"/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92" w:name="RANGE!F223"/>
            <w:r w:rsidRPr="002E30EE">
              <w:rPr>
                <w:sz w:val="20"/>
                <w:lang w:bidi="he-IL"/>
              </w:rPr>
              <w:t> </w:t>
            </w:r>
            <w:bookmarkEnd w:id="392"/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93" w:name="RANGE!G223"/>
            <w:r w:rsidRPr="002E30EE">
              <w:rPr>
                <w:sz w:val="20"/>
                <w:lang w:bidi="he-IL"/>
              </w:rPr>
              <w:t> </w:t>
            </w:r>
            <w:bookmarkEnd w:id="393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2E30EE" w:rsidP="007A54C4">
            <w:pPr>
              <w:bidi/>
              <w:rPr>
                <w:b/>
                <w:bCs/>
                <w:color w:val="FF0000"/>
                <w:sz w:val="20"/>
                <w:lang w:bidi="ar-EG"/>
              </w:rPr>
            </w:pPr>
            <w:r w:rsidRPr="002E30EE">
              <w:rPr>
                <w:b/>
                <w:bCs/>
                <w:color w:val="FF0000"/>
                <w:sz w:val="20"/>
                <w:lang w:bidi="he-IL"/>
              </w:rPr>
              <w:br/>
            </w:r>
            <w:r w:rsidRPr="002E30EE">
              <w:rPr>
                <w:b/>
                <w:bCs/>
                <w:color w:val="FF0000"/>
                <w:sz w:val="20"/>
                <w:lang w:bidi="he-IL"/>
              </w:rPr>
              <w:br/>
            </w:r>
            <w:r w:rsidR="009A6FCA">
              <w:rPr>
                <w:b/>
                <w:bCs/>
                <w:color w:val="FF0000"/>
                <w:sz w:val="20"/>
                <w:rtl/>
              </w:rPr>
              <w:t>تعليقات عن</w:t>
            </w:r>
            <w:r w:rsidRPr="002E30EE">
              <w:rPr>
                <w:b/>
                <w:bCs/>
                <w:color w:val="FF0000"/>
                <w:sz w:val="20"/>
                <w:lang w:bidi="he-IL"/>
              </w:rPr>
              <w:t xml:space="preserve"> </w:t>
            </w:r>
            <w:r w:rsidR="00FD357E" w:rsidRPr="00FD357E">
              <w:rPr>
                <w:b/>
                <w:bCs/>
                <w:color w:val="FF0000"/>
                <w:sz w:val="20"/>
                <w:rtl/>
              </w:rPr>
              <w:t xml:space="preserve">هذه الخدمات </w:t>
            </w:r>
            <w:r w:rsidR="006E4189">
              <w:rPr>
                <w:rFonts w:hint="cs"/>
                <w:b/>
                <w:bCs/>
                <w:color w:val="FF0000"/>
                <w:sz w:val="20"/>
                <w:rtl/>
              </w:rPr>
              <w:t xml:space="preserve">من خدمات </w:t>
            </w:r>
            <w:r w:rsidR="00FD357E" w:rsidRPr="00FD357E">
              <w:rPr>
                <w:b/>
                <w:bCs/>
                <w:color w:val="FF0000"/>
                <w:sz w:val="20"/>
                <w:rtl/>
              </w:rPr>
              <w:t xml:space="preserve">المعاهدة التي تقدمها </w:t>
            </w:r>
            <w:proofErr w:type="spellStart"/>
            <w:r w:rsidR="00FD357E" w:rsidRPr="00FD357E">
              <w:rPr>
                <w:b/>
                <w:bCs/>
                <w:color w:val="FF0000"/>
                <w:sz w:val="20"/>
                <w:rtl/>
              </w:rPr>
              <w:t>الويبو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  <w:bookmarkStart w:id="394" w:name="RANGE!B225"/>
            <w:r w:rsidRPr="002E30EE">
              <w:rPr>
                <w:sz w:val="20"/>
                <w:lang w:bidi="he-IL"/>
              </w:rPr>
              <w:t> </w:t>
            </w:r>
            <w:bookmarkEnd w:id="394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D66C8F" w:rsidRPr="002E30EE" w:rsidRDefault="00D66C8F" w:rsidP="007A54C4">
            <w:pPr>
              <w:bidi/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4- قيمة خدمات المعاهدة </w:t>
            </w:r>
            <w:r w:rsidRPr="00D66C8F">
              <w:rPr>
                <w:b/>
                <w:bCs/>
                <w:sz w:val="24"/>
                <w:szCs w:val="24"/>
                <w:rtl/>
                <w:lang w:bidi="ar-EG"/>
              </w:rPr>
              <w:t xml:space="preserve">التي تقدمها </w:t>
            </w:r>
            <w:proofErr w:type="spellStart"/>
            <w:r w:rsidRPr="00D66C8F">
              <w:rPr>
                <w:b/>
                <w:bCs/>
                <w:sz w:val="24"/>
                <w:szCs w:val="24"/>
                <w:rtl/>
                <w:lang w:bidi="ar-EG"/>
              </w:rPr>
              <w:t>الويبو</w:t>
            </w:r>
            <w:proofErr w:type="spellEnd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على مستوى توقعاتي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ليست على مستوى توقعاتي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لا أعلم، لا ينطبق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D66C8F" w:rsidRPr="002E30EE" w:rsidRDefault="00956A30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والاطمئنان والثقة في </w:t>
            </w:r>
            <w:r w:rsidR="00D66C8F" w:rsidRPr="00D66C8F">
              <w:rPr>
                <w:sz w:val="20"/>
                <w:rtl/>
                <w:lang w:bidi="ar-EG"/>
              </w:rPr>
              <w:t xml:space="preserve">خدمات المعاهدة التي تقدمها </w:t>
            </w:r>
            <w:proofErr w:type="spellStart"/>
            <w:r w:rsidR="00D66C8F" w:rsidRPr="00D66C8F">
              <w:rPr>
                <w:sz w:val="20"/>
                <w:rtl/>
                <w:lang w:bidi="ar-EG"/>
              </w:rPr>
              <w:t>الويبو</w:t>
            </w:r>
            <w:proofErr w:type="spellEnd"/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95" w:name="RANGE!C230"/>
            <w:r w:rsidRPr="002E30EE">
              <w:rPr>
                <w:sz w:val="20"/>
                <w:lang w:bidi="he-IL"/>
              </w:rPr>
              <w:t> </w:t>
            </w:r>
            <w:bookmarkEnd w:id="395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96" w:name="RANGE!D230"/>
            <w:r w:rsidRPr="002E30EE">
              <w:rPr>
                <w:sz w:val="20"/>
                <w:lang w:bidi="he-IL"/>
              </w:rPr>
              <w:t> </w:t>
            </w:r>
            <w:bookmarkEnd w:id="396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97" w:name="RANGE!E230"/>
            <w:r w:rsidRPr="002E30EE">
              <w:rPr>
                <w:sz w:val="20"/>
                <w:lang w:bidi="he-IL"/>
              </w:rPr>
              <w:t> </w:t>
            </w:r>
            <w:bookmarkEnd w:id="397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D66C8F" w:rsidRPr="002E30EE" w:rsidRDefault="00D66C8F" w:rsidP="007A54C4">
            <w:pPr>
              <w:bidi/>
              <w:jc w:val="right"/>
              <w:rPr>
                <w:sz w:val="20"/>
                <w:lang w:bidi="ar-EG"/>
              </w:rPr>
            </w:pPr>
            <w:r w:rsidRPr="00D66C8F">
              <w:rPr>
                <w:sz w:val="20"/>
                <w:rtl/>
                <w:lang w:bidi="ar-EG"/>
              </w:rPr>
              <w:t>قيمة خدمات المعاهدة</w:t>
            </w:r>
            <w:r>
              <w:rPr>
                <w:rFonts w:hint="cs"/>
                <w:sz w:val="20"/>
                <w:rtl/>
                <w:lang w:bidi="ar-EG"/>
              </w:rPr>
              <w:t xml:space="preserve"> المقدمة لتلبية </w:t>
            </w:r>
            <w:r w:rsidRPr="00D25EFB">
              <w:rPr>
                <w:rFonts w:hint="cs"/>
                <w:sz w:val="20"/>
                <w:rtl/>
                <w:lang w:bidi="ar-EG"/>
              </w:rPr>
              <w:t xml:space="preserve">احتياجات </w:t>
            </w:r>
            <w:r>
              <w:rPr>
                <w:rFonts w:hint="cs"/>
                <w:sz w:val="20"/>
                <w:rtl/>
                <w:lang w:bidi="ar-EG"/>
              </w:rPr>
              <w:t>شركتك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98" w:name="RANGE!C231"/>
            <w:r w:rsidRPr="002E30EE">
              <w:rPr>
                <w:sz w:val="20"/>
                <w:lang w:bidi="he-IL"/>
              </w:rPr>
              <w:t> </w:t>
            </w:r>
            <w:bookmarkEnd w:id="398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399" w:name="RANGE!D231"/>
            <w:r w:rsidRPr="002E30EE">
              <w:rPr>
                <w:sz w:val="20"/>
                <w:lang w:bidi="he-IL"/>
              </w:rPr>
              <w:t> </w:t>
            </w:r>
            <w:bookmarkEnd w:id="399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00" w:name="RANGE!E231"/>
            <w:r w:rsidRPr="002E30EE">
              <w:rPr>
                <w:sz w:val="20"/>
                <w:lang w:bidi="he-IL"/>
              </w:rPr>
              <w:t> </w:t>
            </w:r>
            <w:bookmarkEnd w:id="400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ضعيف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متوسط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 جدا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ممتاز</w:t>
            </w: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D66C8F" w:rsidRPr="002E30EE" w:rsidRDefault="00D66C8F" w:rsidP="007A54C4">
            <w:pPr>
              <w:bidi/>
              <w:jc w:val="right"/>
              <w:rPr>
                <w:sz w:val="20"/>
                <w:lang w:bidi="ar-EG"/>
              </w:rPr>
            </w:pPr>
            <w:r w:rsidRPr="00D66C8F">
              <w:rPr>
                <w:sz w:val="20"/>
                <w:rtl/>
                <w:lang w:bidi="ar-EG"/>
              </w:rPr>
              <w:t>تقييم</w:t>
            </w:r>
            <w:r>
              <w:rPr>
                <w:rFonts w:hint="cs"/>
                <w:sz w:val="20"/>
                <w:rtl/>
                <w:lang w:bidi="ar-EG"/>
              </w:rPr>
              <w:t>ك</w:t>
            </w:r>
            <w:r w:rsidRPr="00D66C8F">
              <w:rPr>
                <w:sz w:val="20"/>
                <w:rtl/>
                <w:lang w:bidi="ar-EG"/>
              </w:rPr>
              <w:t xml:space="preserve"> العام </w:t>
            </w:r>
            <w:r w:rsidR="00956A30">
              <w:rPr>
                <w:rFonts w:hint="cs"/>
                <w:sz w:val="20"/>
                <w:rtl/>
                <w:lang w:bidi="ar-EG"/>
              </w:rPr>
              <w:t>لق</w:t>
            </w:r>
            <w:r w:rsidRPr="00D66C8F">
              <w:rPr>
                <w:sz w:val="20"/>
                <w:rtl/>
                <w:lang w:bidi="ar-EG"/>
              </w:rPr>
              <w:t xml:space="preserve">يمة خدمات المعاهدة التي تقدمها </w:t>
            </w:r>
            <w:proofErr w:type="spellStart"/>
            <w:r w:rsidRPr="00D66C8F">
              <w:rPr>
                <w:sz w:val="20"/>
                <w:rtl/>
                <w:lang w:bidi="ar-EG"/>
              </w:rPr>
              <w:t>الويبو</w:t>
            </w:r>
            <w:proofErr w:type="spellEnd"/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01" w:name="RANGE!C233"/>
            <w:r w:rsidRPr="002E30EE">
              <w:rPr>
                <w:sz w:val="20"/>
                <w:lang w:bidi="he-IL"/>
              </w:rPr>
              <w:t> </w:t>
            </w:r>
            <w:bookmarkEnd w:id="401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02" w:name="RANGE!D233"/>
            <w:r w:rsidRPr="002E30EE">
              <w:rPr>
                <w:sz w:val="20"/>
                <w:lang w:bidi="he-IL"/>
              </w:rPr>
              <w:t> </w:t>
            </w:r>
            <w:bookmarkEnd w:id="402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03" w:name="RANGE!E233"/>
            <w:r w:rsidRPr="002E30EE">
              <w:rPr>
                <w:sz w:val="20"/>
                <w:lang w:bidi="he-IL"/>
              </w:rPr>
              <w:t> </w:t>
            </w:r>
            <w:bookmarkEnd w:id="403"/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04" w:name="RANGE!F233"/>
            <w:r w:rsidRPr="002E30EE">
              <w:rPr>
                <w:sz w:val="20"/>
                <w:lang w:bidi="he-IL"/>
              </w:rPr>
              <w:t> </w:t>
            </w:r>
            <w:bookmarkEnd w:id="404"/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05" w:name="RANGE!G233"/>
            <w:r w:rsidRPr="002E30EE">
              <w:rPr>
                <w:sz w:val="20"/>
                <w:lang w:bidi="he-IL"/>
              </w:rPr>
              <w:t> </w:t>
            </w:r>
            <w:bookmarkEnd w:id="405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D66C8F" w:rsidRPr="002E30EE" w:rsidRDefault="009A6FCA" w:rsidP="007A54C4">
            <w:pPr>
              <w:bidi/>
              <w:rPr>
                <w:b/>
                <w:bCs/>
                <w:color w:val="FF0000"/>
                <w:sz w:val="20"/>
                <w:lang w:bidi="ar-EG"/>
              </w:rPr>
            </w:pPr>
            <w:r>
              <w:rPr>
                <w:b/>
                <w:bCs/>
                <w:color w:val="FF0000"/>
                <w:sz w:val="20"/>
                <w:rtl/>
              </w:rPr>
              <w:t>تعليقات</w:t>
            </w:r>
            <w:r w:rsidR="00D66C8F">
              <w:rPr>
                <w:rFonts w:hint="cs"/>
                <w:b/>
                <w:bCs/>
                <w:color w:val="FF0000"/>
                <w:sz w:val="20"/>
                <w:rtl/>
              </w:rPr>
              <w:t>ك</w:t>
            </w:r>
            <w:r>
              <w:rPr>
                <w:b/>
                <w:bCs/>
                <w:color w:val="FF0000"/>
                <w:sz w:val="20"/>
                <w:rtl/>
              </w:rPr>
              <w:t xml:space="preserve"> عن</w:t>
            </w:r>
            <w:r w:rsidR="002E30EE" w:rsidRPr="002E30EE">
              <w:rPr>
                <w:b/>
                <w:bCs/>
                <w:color w:val="FF0000"/>
                <w:sz w:val="20"/>
                <w:lang w:bidi="he-IL"/>
              </w:rPr>
              <w:t xml:space="preserve"> </w:t>
            </w:r>
            <w:r w:rsidR="00D66C8F" w:rsidRPr="00D66C8F">
              <w:rPr>
                <w:b/>
                <w:bCs/>
                <w:color w:val="FF0000"/>
                <w:sz w:val="20"/>
                <w:rtl/>
              </w:rPr>
              <w:t xml:space="preserve">قيمة خدمات المعاهدة التي تقدمها </w:t>
            </w:r>
            <w:proofErr w:type="spellStart"/>
            <w:r w:rsidR="00D66C8F" w:rsidRPr="00D66C8F">
              <w:rPr>
                <w:b/>
                <w:bCs/>
                <w:color w:val="FF0000"/>
                <w:sz w:val="20"/>
                <w:rtl/>
              </w:rPr>
              <w:t>الويبو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  <w:bookmarkStart w:id="406" w:name="RANGE!B235"/>
            <w:r w:rsidRPr="002E30EE">
              <w:rPr>
                <w:sz w:val="20"/>
                <w:lang w:bidi="he-IL"/>
              </w:rPr>
              <w:t> </w:t>
            </w:r>
            <w:bookmarkEnd w:id="406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D66C8F" w:rsidRPr="002E30EE" w:rsidRDefault="00D66C8F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5 - رضاك العام</w:t>
            </w: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D66C8F" w:rsidP="002E30EE">
            <w:pPr>
              <w:jc w:val="center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غير راضي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D66C8F" w:rsidP="005A0EF8">
            <w:pPr>
              <w:jc w:val="center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ر</w:t>
            </w:r>
            <w:r w:rsidR="005A0EF8">
              <w:rPr>
                <w:rFonts w:hint="cs"/>
                <w:sz w:val="20"/>
                <w:rtl/>
                <w:lang w:bidi="ar-EG"/>
              </w:rPr>
              <w:t>ا</w:t>
            </w:r>
            <w:r>
              <w:rPr>
                <w:rFonts w:hint="cs"/>
                <w:sz w:val="20"/>
                <w:rtl/>
                <w:lang w:bidi="ar-EG"/>
              </w:rPr>
              <w:t>ض</w:t>
            </w:r>
            <w:r w:rsidR="005A0EF8">
              <w:rPr>
                <w:rFonts w:hint="cs"/>
                <w:sz w:val="20"/>
                <w:rtl/>
                <w:lang w:bidi="ar-EG"/>
              </w:rPr>
              <w:t>ي</w:t>
            </w:r>
            <w:r>
              <w:rPr>
                <w:rFonts w:hint="cs"/>
                <w:sz w:val="20"/>
                <w:rtl/>
                <w:lang w:bidi="ar-EG"/>
              </w:rPr>
              <w:t xml:space="preserve"> </w:t>
            </w:r>
            <w:r w:rsidR="005A0EF8">
              <w:rPr>
                <w:rFonts w:hint="cs"/>
                <w:sz w:val="20"/>
                <w:rtl/>
                <w:lang w:bidi="ar-EG"/>
              </w:rPr>
              <w:t>إلى حد ما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D66C8F" w:rsidP="002E30EE">
            <w:pPr>
              <w:jc w:val="center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راضي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D66C8F" w:rsidP="002E30EE">
            <w:pPr>
              <w:jc w:val="center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راضي جدا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D66C8F" w:rsidP="002E30EE">
            <w:pPr>
              <w:jc w:val="center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راضي للغاية</w:t>
            </w: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E30EE" w:rsidRDefault="002E30EE" w:rsidP="007A54C4">
            <w:pPr>
              <w:bidi/>
              <w:jc w:val="right"/>
              <w:rPr>
                <w:sz w:val="20"/>
                <w:rtl/>
                <w:lang w:bidi="ar-EG"/>
              </w:rPr>
            </w:pPr>
            <w:bookmarkStart w:id="407" w:name="RANGE!B240"/>
            <w:r w:rsidRPr="002E30EE">
              <w:rPr>
                <w:sz w:val="20"/>
                <w:lang w:bidi="he-IL"/>
              </w:rPr>
              <w:br/>
            </w:r>
            <w:r w:rsidR="00D66C8F">
              <w:rPr>
                <w:rFonts w:hint="cs"/>
                <w:sz w:val="20"/>
                <w:rtl/>
                <w:lang w:bidi="ar-EG"/>
              </w:rPr>
              <w:t xml:space="preserve">وفي ختام </w:t>
            </w:r>
            <w:r w:rsidR="003D71CF">
              <w:rPr>
                <w:rFonts w:hint="cs"/>
                <w:sz w:val="20"/>
                <w:rtl/>
                <w:lang w:bidi="ar-EG"/>
              </w:rPr>
              <w:t xml:space="preserve">كل ما سبق من </w:t>
            </w:r>
            <w:r w:rsidR="005A0EF8">
              <w:rPr>
                <w:rFonts w:hint="cs"/>
                <w:sz w:val="20"/>
                <w:rtl/>
                <w:lang w:bidi="ar-EG"/>
              </w:rPr>
              <w:t>تقييم</w:t>
            </w:r>
            <w:r w:rsidR="00D66C8F">
              <w:rPr>
                <w:rFonts w:hint="cs"/>
                <w:sz w:val="20"/>
                <w:rtl/>
                <w:lang w:bidi="ar-EG"/>
              </w:rPr>
              <w:t>،</w:t>
            </w:r>
            <w:bookmarkEnd w:id="407"/>
          </w:p>
          <w:p w:rsidR="00D66C8F" w:rsidRPr="002E30EE" w:rsidRDefault="00D66C8F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ما تقييمك العام عن جميع خدمات المعاهدة التي تقدمها </w:t>
            </w:r>
            <w:proofErr w:type="spellStart"/>
            <w:r>
              <w:rPr>
                <w:rFonts w:hint="cs"/>
                <w:sz w:val="20"/>
                <w:rtl/>
                <w:lang w:bidi="ar-EG"/>
              </w:rPr>
              <w:t>الويبو</w:t>
            </w:r>
            <w:proofErr w:type="spellEnd"/>
            <w:r>
              <w:rPr>
                <w:rFonts w:hint="cs"/>
                <w:sz w:val="20"/>
                <w:rtl/>
                <w:lang w:bidi="ar-EG"/>
              </w:rPr>
              <w:t>؟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08" w:name="RANGE!C240"/>
            <w:r w:rsidRPr="002E30EE">
              <w:rPr>
                <w:sz w:val="20"/>
                <w:lang w:bidi="he-IL"/>
              </w:rPr>
              <w:t> </w:t>
            </w:r>
            <w:bookmarkEnd w:id="408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09" w:name="RANGE!D240"/>
            <w:r w:rsidRPr="002E30EE">
              <w:rPr>
                <w:sz w:val="20"/>
                <w:lang w:bidi="he-IL"/>
              </w:rPr>
              <w:t> </w:t>
            </w:r>
            <w:bookmarkEnd w:id="409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10" w:name="RANGE!E240"/>
            <w:r w:rsidRPr="002E30EE">
              <w:rPr>
                <w:sz w:val="20"/>
                <w:lang w:bidi="he-IL"/>
              </w:rPr>
              <w:t> </w:t>
            </w:r>
            <w:bookmarkEnd w:id="410"/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11" w:name="RANGE!F240"/>
            <w:r w:rsidRPr="002E30EE">
              <w:rPr>
                <w:sz w:val="20"/>
                <w:lang w:bidi="he-IL"/>
              </w:rPr>
              <w:t> </w:t>
            </w:r>
            <w:bookmarkEnd w:id="411"/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12" w:name="RANGE!G240"/>
            <w:r w:rsidRPr="002E30EE">
              <w:rPr>
                <w:sz w:val="20"/>
                <w:lang w:bidi="he-IL"/>
              </w:rPr>
              <w:t> </w:t>
            </w:r>
            <w:bookmarkEnd w:id="412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D66C8F" w:rsidP="007A54C4">
            <w:pPr>
              <w:bidi/>
              <w:rPr>
                <w:b/>
                <w:bCs/>
                <w:color w:val="FF0000"/>
                <w:sz w:val="20"/>
                <w:lang w:bidi="ar-EG"/>
              </w:rPr>
            </w:pPr>
            <w:r>
              <w:rPr>
                <w:rFonts w:hint="cs"/>
                <w:b/>
                <w:bCs/>
                <w:color w:val="FF0000"/>
                <w:sz w:val="20"/>
                <w:rtl/>
                <w:lang w:bidi="ar-EG"/>
              </w:rPr>
              <w:t>التعليقات والاقتراحات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  <w:bookmarkStart w:id="413" w:name="RANGE!B242"/>
            <w:r w:rsidRPr="002E30EE">
              <w:rPr>
                <w:sz w:val="20"/>
                <w:lang w:bidi="he-IL"/>
              </w:rPr>
              <w:t> </w:t>
            </w:r>
            <w:bookmarkEnd w:id="413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6456B1" w:rsidRPr="002E30EE" w:rsidRDefault="006456B1" w:rsidP="007A54C4">
            <w:pPr>
              <w:bidi/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6- خدمات المعاهدة التي تقدمها مكاتب أخرى غ</w:t>
            </w:r>
            <w:r w:rsidR="005A0EF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ر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الويبو</w:t>
            </w:r>
            <w:proofErr w:type="spellEnd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6456B1" w:rsidRPr="002E30EE" w:rsidRDefault="006456B1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ar-EG"/>
              </w:rPr>
            </w:pPr>
            <w:r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 xml:space="preserve">أ- خدمات </w:t>
            </w:r>
            <w:r w:rsidRPr="006456B1">
              <w:rPr>
                <w:b/>
                <w:bCs/>
                <w:color w:val="000080"/>
                <w:sz w:val="20"/>
                <w:rtl/>
                <w:lang w:bidi="ar-EG"/>
              </w:rPr>
              <w:t xml:space="preserve">مكتب تسلم الطلبات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6456B1" w:rsidRPr="002E30EE" w:rsidRDefault="00972257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يرجى</w:t>
            </w:r>
            <w:r w:rsidR="006456B1">
              <w:rPr>
                <w:rFonts w:hint="cs"/>
                <w:sz w:val="20"/>
                <w:rtl/>
                <w:lang w:bidi="ar-EG"/>
              </w:rPr>
              <w:t xml:space="preserve"> اختيار المكتب </w:t>
            </w:r>
            <w:r w:rsidR="003D71CF">
              <w:rPr>
                <w:rFonts w:hint="cs"/>
                <w:sz w:val="20"/>
                <w:rtl/>
                <w:lang w:bidi="ar-EG"/>
              </w:rPr>
              <w:t xml:space="preserve">الذي تكثر </w:t>
            </w:r>
            <w:r w:rsidR="005A0EF8">
              <w:rPr>
                <w:rFonts w:hint="cs"/>
                <w:sz w:val="20"/>
                <w:rtl/>
                <w:lang w:bidi="ar-EG"/>
              </w:rPr>
              <w:t xml:space="preserve">من </w:t>
            </w:r>
            <w:r w:rsidR="003D71CF">
              <w:rPr>
                <w:rFonts w:hint="cs"/>
                <w:sz w:val="20"/>
                <w:rtl/>
                <w:lang w:bidi="ar-EG"/>
              </w:rPr>
              <w:t>استخدامه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6456B1" w:rsidP="007A54C4">
            <w:pPr>
              <w:bidi/>
              <w:jc w:val="right"/>
              <w:rPr>
                <w:i/>
                <w:iCs/>
                <w:color w:val="3366FF"/>
                <w:sz w:val="20"/>
                <w:lang w:bidi="he-IL"/>
              </w:rPr>
            </w:pPr>
            <w:r w:rsidRPr="002E30EE">
              <w:rPr>
                <w:i/>
                <w:iCs/>
                <w:color w:val="3366FF"/>
                <w:sz w:val="20"/>
                <w:lang w:bidi="he-IL"/>
              </w:rPr>
              <w:t xml:space="preserve">] </w:t>
            </w:r>
            <w:r>
              <w:rPr>
                <w:rFonts w:hint="cs"/>
                <w:i/>
                <w:iCs/>
                <w:color w:val="3366FF"/>
                <w:sz w:val="20"/>
                <w:rtl/>
                <w:lang w:bidi="ar-EG"/>
              </w:rPr>
              <w:t>قائمة بمكاتب</w:t>
            </w:r>
            <w:r>
              <w:rPr>
                <w:rtl/>
              </w:rPr>
              <w:t xml:space="preserve"> </w:t>
            </w:r>
            <w:r w:rsidRPr="006456B1">
              <w:rPr>
                <w:i/>
                <w:iCs/>
                <w:color w:val="3366FF"/>
                <w:sz w:val="20"/>
                <w:rtl/>
                <w:lang w:bidi="ar-EG"/>
              </w:rPr>
              <w:t>تسلم الطلبات</w:t>
            </w:r>
            <w:r w:rsidRPr="002E30EE">
              <w:rPr>
                <w:i/>
                <w:iCs/>
                <w:color w:val="3366FF"/>
                <w:sz w:val="20"/>
                <w:lang w:bidi="he-IL"/>
              </w:rPr>
              <w:t>[</w:t>
            </w:r>
            <w:r>
              <w:rPr>
                <w:rFonts w:hint="cs"/>
                <w:i/>
                <w:iCs/>
                <w:color w:val="3366FF"/>
                <w:sz w:val="20"/>
                <w:rtl/>
                <w:lang w:bidi="ar-EG"/>
              </w:rPr>
              <w:t xml:space="preserve"> 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14" w:name="RANGE!C248"/>
            <w:r w:rsidRPr="002E30EE">
              <w:rPr>
                <w:sz w:val="20"/>
                <w:lang w:bidi="he-IL"/>
              </w:rPr>
              <w:t> </w:t>
            </w:r>
            <w:bookmarkEnd w:id="414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على مستوى توقعاتي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ليست على مستوى توقعاتي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لا أعلم، لا ينطبق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6456B1" w:rsidRPr="002E30EE" w:rsidRDefault="002F5471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سه</w:t>
            </w:r>
            <w:r w:rsidR="006456B1">
              <w:rPr>
                <w:rFonts w:hint="cs"/>
                <w:sz w:val="20"/>
                <w:rtl/>
                <w:lang w:bidi="ar-EG"/>
              </w:rPr>
              <w:t>ولة إيداع الطلب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15" w:name="RANGE!C361"/>
            <w:r w:rsidRPr="002E30EE">
              <w:rPr>
                <w:sz w:val="20"/>
                <w:lang w:bidi="he-IL"/>
              </w:rPr>
              <w:t> </w:t>
            </w:r>
            <w:bookmarkEnd w:id="415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16" w:name="RANGE!D361"/>
            <w:r w:rsidRPr="002E30EE">
              <w:rPr>
                <w:sz w:val="20"/>
                <w:lang w:bidi="he-IL"/>
              </w:rPr>
              <w:t> </w:t>
            </w:r>
            <w:bookmarkEnd w:id="416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17" w:name="RANGE!E361"/>
            <w:r w:rsidRPr="002E30EE">
              <w:rPr>
                <w:sz w:val="20"/>
                <w:lang w:bidi="he-IL"/>
              </w:rPr>
              <w:t> </w:t>
            </w:r>
            <w:bookmarkEnd w:id="417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6456B1" w:rsidRPr="002E30EE" w:rsidRDefault="005A0EF8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توجيه</w:t>
            </w:r>
            <w:r w:rsidR="006456B1">
              <w:rPr>
                <w:rFonts w:hint="cs"/>
                <w:sz w:val="20"/>
                <w:rtl/>
                <w:lang w:bidi="ar-EG"/>
              </w:rPr>
              <w:t xml:space="preserve"> المراسلات إلى المودع في الوقت المناسب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18" w:name="RANGE!C362"/>
            <w:r w:rsidRPr="002E30EE">
              <w:rPr>
                <w:sz w:val="20"/>
                <w:lang w:bidi="he-IL"/>
              </w:rPr>
              <w:t> </w:t>
            </w:r>
            <w:bookmarkEnd w:id="418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19" w:name="RANGE!D362"/>
            <w:r w:rsidRPr="002E30EE">
              <w:rPr>
                <w:sz w:val="20"/>
                <w:lang w:bidi="he-IL"/>
              </w:rPr>
              <w:t> </w:t>
            </w:r>
            <w:bookmarkEnd w:id="419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20" w:name="RANGE!E362"/>
            <w:r w:rsidRPr="002E30EE">
              <w:rPr>
                <w:sz w:val="20"/>
                <w:lang w:bidi="he-IL"/>
              </w:rPr>
              <w:t> </w:t>
            </w:r>
            <w:bookmarkEnd w:id="420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6456B1" w:rsidRPr="002E30EE" w:rsidRDefault="006456B1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معالجة </w:t>
            </w:r>
            <w:r w:rsidR="005A0EF8">
              <w:rPr>
                <w:rFonts w:hint="cs"/>
                <w:sz w:val="20"/>
                <w:rtl/>
                <w:lang w:bidi="ar-EG"/>
              </w:rPr>
              <w:t>الملفات</w:t>
            </w:r>
            <w:r>
              <w:rPr>
                <w:rFonts w:hint="cs"/>
                <w:sz w:val="20"/>
                <w:rtl/>
                <w:lang w:bidi="ar-EG"/>
              </w:rPr>
              <w:t xml:space="preserve"> على نحو صحيح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21" w:name="RANGE!C363"/>
            <w:r w:rsidRPr="002E30EE">
              <w:rPr>
                <w:sz w:val="20"/>
                <w:lang w:bidi="he-IL"/>
              </w:rPr>
              <w:t> </w:t>
            </w:r>
            <w:bookmarkEnd w:id="421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22" w:name="RANGE!D363"/>
            <w:r w:rsidRPr="002E30EE">
              <w:rPr>
                <w:sz w:val="20"/>
                <w:lang w:bidi="he-IL"/>
              </w:rPr>
              <w:t> </w:t>
            </w:r>
            <w:bookmarkEnd w:id="422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23" w:name="RANGE!E363"/>
            <w:r w:rsidRPr="002E30EE">
              <w:rPr>
                <w:sz w:val="20"/>
                <w:lang w:bidi="he-IL"/>
              </w:rPr>
              <w:t> </w:t>
            </w:r>
            <w:bookmarkEnd w:id="423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6456B1" w:rsidRPr="002E30EE" w:rsidRDefault="006456B1" w:rsidP="007A54C4">
            <w:pPr>
              <w:bidi/>
              <w:jc w:val="right"/>
              <w:rPr>
                <w:sz w:val="20"/>
                <w:lang w:bidi="ar-EG"/>
              </w:rPr>
            </w:pPr>
            <w:r w:rsidRPr="002F5471">
              <w:rPr>
                <w:rFonts w:hint="cs"/>
                <w:sz w:val="20"/>
                <w:rtl/>
                <w:lang w:bidi="ar-EG"/>
              </w:rPr>
              <w:t>توافر</w:t>
            </w:r>
            <w:r>
              <w:rPr>
                <w:rFonts w:hint="cs"/>
                <w:sz w:val="20"/>
                <w:rtl/>
                <w:lang w:bidi="ar-EG"/>
              </w:rPr>
              <w:t xml:space="preserve"> العاملين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24" w:name="RANGE!C364"/>
            <w:r w:rsidRPr="002E30EE">
              <w:rPr>
                <w:sz w:val="20"/>
                <w:lang w:bidi="he-IL"/>
              </w:rPr>
              <w:t> </w:t>
            </w:r>
            <w:bookmarkEnd w:id="424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25" w:name="RANGE!D364"/>
            <w:r w:rsidRPr="002E30EE">
              <w:rPr>
                <w:sz w:val="20"/>
                <w:lang w:bidi="he-IL"/>
              </w:rPr>
              <w:t> </w:t>
            </w:r>
            <w:bookmarkEnd w:id="425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26" w:name="RANGE!E364"/>
            <w:r w:rsidRPr="002E30EE">
              <w:rPr>
                <w:sz w:val="20"/>
                <w:lang w:bidi="he-IL"/>
              </w:rPr>
              <w:t> </w:t>
            </w:r>
            <w:bookmarkEnd w:id="426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ضعيف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متوسط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 جدا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ممتاز</w:t>
            </w: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673457" w:rsidRPr="002E30EE" w:rsidRDefault="002E30EE" w:rsidP="007A54C4">
            <w:pPr>
              <w:bidi/>
              <w:jc w:val="right"/>
              <w:rPr>
                <w:sz w:val="20"/>
                <w:lang w:bidi="ar-EG"/>
              </w:rPr>
            </w:pPr>
            <w:bookmarkStart w:id="427" w:name="RANGE!B366"/>
            <w:r w:rsidRPr="002E30EE">
              <w:rPr>
                <w:sz w:val="20"/>
                <w:lang w:bidi="he-IL"/>
              </w:rPr>
              <w:br/>
            </w:r>
            <w:r w:rsidRPr="002E30EE">
              <w:rPr>
                <w:sz w:val="20"/>
                <w:lang w:bidi="he-IL"/>
              </w:rPr>
              <w:br/>
            </w:r>
            <w:bookmarkEnd w:id="427"/>
            <w:r w:rsidR="00673457">
              <w:rPr>
                <w:rFonts w:hint="cs"/>
                <w:sz w:val="20"/>
                <w:rtl/>
                <w:lang w:bidi="ar-EG"/>
              </w:rPr>
              <w:t xml:space="preserve">تقييم تجربتك </w:t>
            </w:r>
            <w:r w:rsidR="005A0EF8">
              <w:rPr>
                <w:rFonts w:hint="cs"/>
                <w:sz w:val="20"/>
                <w:rtl/>
                <w:lang w:bidi="ar-EG"/>
              </w:rPr>
              <w:t>في استخدام</w:t>
            </w:r>
            <w:r w:rsidR="00673457">
              <w:rPr>
                <w:rFonts w:hint="cs"/>
                <w:sz w:val="20"/>
                <w:rtl/>
                <w:lang w:bidi="ar-EG"/>
              </w:rPr>
              <w:t xml:space="preserve"> الخدمات التي يقدمها مكتب</w:t>
            </w:r>
            <w:r w:rsidR="00673457" w:rsidRPr="00673457">
              <w:rPr>
                <w:sz w:val="20"/>
                <w:rtl/>
                <w:lang w:bidi="ar-EG"/>
              </w:rPr>
              <w:t xml:space="preserve"> تسلم الطلبات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28" w:name="RANGE!C366"/>
            <w:r w:rsidRPr="002E30EE">
              <w:rPr>
                <w:sz w:val="20"/>
                <w:lang w:bidi="he-IL"/>
              </w:rPr>
              <w:t> </w:t>
            </w:r>
            <w:bookmarkEnd w:id="428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29" w:name="RANGE!D366"/>
            <w:r w:rsidRPr="002E30EE">
              <w:rPr>
                <w:sz w:val="20"/>
                <w:lang w:bidi="he-IL"/>
              </w:rPr>
              <w:t> </w:t>
            </w:r>
            <w:bookmarkEnd w:id="429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30" w:name="RANGE!E366"/>
            <w:r w:rsidRPr="002E30EE">
              <w:rPr>
                <w:sz w:val="20"/>
                <w:lang w:bidi="he-IL"/>
              </w:rPr>
              <w:t> </w:t>
            </w:r>
            <w:bookmarkEnd w:id="430"/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31" w:name="RANGE!F366"/>
            <w:r w:rsidRPr="002E30EE">
              <w:rPr>
                <w:sz w:val="20"/>
                <w:lang w:bidi="he-IL"/>
              </w:rPr>
              <w:t> </w:t>
            </w:r>
            <w:bookmarkEnd w:id="431"/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32" w:name="RANGE!G366"/>
            <w:r w:rsidRPr="002E30EE">
              <w:rPr>
                <w:sz w:val="20"/>
                <w:lang w:bidi="he-IL"/>
              </w:rPr>
              <w:t> </w:t>
            </w:r>
            <w:bookmarkEnd w:id="432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6456B1" w:rsidRPr="002E30EE" w:rsidRDefault="006456B1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ar-EG"/>
              </w:rPr>
            </w:pPr>
            <w:bookmarkStart w:id="433" w:name="RANGE!B367"/>
            <w:r w:rsidRPr="00673457">
              <w:rPr>
                <w:rFonts w:hint="cs"/>
                <w:b/>
                <w:bCs/>
                <w:rtl/>
              </w:rPr>
              <w:t>ب-</w:t>
            </w:r>
            <w:r w:rsidRPr="00673457">
              <w:rPr>
                <w:b/>
                <w:bCs/>
                <w:color w:val="000080"/>
                <w:sz w:val="20"/>
                <w:rtl/>
              </w:rPr>
              <w:t>خدمات</w:t>
            </w:r>
            <w:r w:rsidRPr="006456B1">
              <w:rPr>
                <w:b/>
                <w:bCs/>
                <w:color w:val="000080"/>
                <w:sz w:val="20"/>
                <w:rtl/>
              </w:rPr>
              <w:t xml:space="preserve"> </w:t>
            </w:r>
            <w:r w:rsidR="00673457">
              <w:rPr>
                <w:rFonts w:hint="cs"/>
                <w:b/>
                <w:bCs/>
                <w:color w:val="000080"/>
                <w:sz w:val="20"/>
                <w:rtl/>
              </w:rPr>
              <w:t>إدارة</w:t>
            </w:r>
            <w:r w:rsidR="00673457" w:rsidRPr="00673457">
              <w:rPr>
                <w:b/>
                <w:bCs/>
                <w:color w:val="000080"/>
                <w:sz w:val="20"/>
                <w:rtl/>
              </w:rPr>
              <w:t xml:space="preserve"> البحث الدولي </w:t>
            </w:r>
            <w:bookmarkEnd w:id="433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673457" w:rsidRPr="002E30EE" w:rsidRDefault="002F5471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يرجى اختيار </w:t>
            </w:r>
            <w:r w:rsidRPr="002F5471">
              <w:rPr>
                <w:sz w:val="20"/>
                <w:rtl/>
                <w:lang w:bidi="ar-EG"/>
              </w:rPr>
              <w:t xml:space="preserve">إدارة البحث الدولي </w:t>
            </w:r>
            <w:r>
              <w:rPr>
                <w:rFonts w:hint="cs"/>
                <w:sz w:val="20"/>
                <w:rtl/>
                <w:lang w:bidi="ar-EG"/>
              </w:rPr>
              <w:t xml:space="preserve">الذي تكثر </w:t>
            </w:r>
            <w:r w:rsidR="005A0EF8">
              <w:rPr>
                <w:rFonts w:hint="cs"/>
                <w:sz w:val="20"/>
                <w:rtl/>
                <w:lang w:bidi="ar-EG"/>
              </w:rPr>
              <w:t xml:space="preserve">من </w:t>
            </w:r>
            <w:r>
              <w:rPr>
                <w:rFonts w:hint="cs"/>
                <w:sz w:val="20"/>
                <w:rtl/>
                <w:lang w:bidi="ar-EG"/>
              </w:rPr>
              <w:t>استخدامها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9F4D9A" w:rsidP="007A54C4">
            <w:pPr>
              <w:bidi/>
              <w:jc w:val="right"/>
              <w:rPr>
                <w:i/>
                <w:iCs/>
                <w:color w:val="3366FF"/>
                <w:sz w:val="20"/>
                <w:lang w:bidi="he-IL"/>
              </w:rPr>
            </w:pPr>
            <w:r w:rsidRPr="002E30EE">
              <w:rPr>
                <w:i/>
                <w:iCs/>
                <w:color w:val="3366FF"/>
                <w:sz w:val="20"/>
                <w:lang w:bidi="he-IL"/>
              </w:rPr>
              <w:t>]</w:t>
            </w:r>
            <w:r>
              <w:rPr>
                <w:rFonts w:hint="cs"/>
                <w:i/>
                <w:iCs/>
                <w:color w:val="3366FF"/>
                <w:sz w:val="20"/>
                <w:rtl/>
                <w:lang w:bidi="ar-EG"/>
              </w:rPr>
              <w:t>قائمة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i/>
                <w:iCs/>
                <w:color w:val="3366FF"/>
                <w:sz w:val="20"/>
                <w:rtl/>
                <w:lang w:bidi="ar-EG"/>
              </w:rPr>
              <w:t>بإدارات</w:t>
            </w:r>
            <w:r>
              <w:rPr>
                <w:i/>
                <w:iCs/>
                <w:color w:val="3366FF"/>
                <w:sz w:val="20"/>
                <w:rtl/>
                <w:lang w:bidi="ar-EG"/>
              </w:rPr>
              <w:t xml:space="preserve"> البحث الدولي]</w:t>
            </w:r>
            <w:r>
              <w:rPr>
                <w:rFonts w:hint="cs"/>
                <w:i/>
                <w:iCs/>
                <w:color w:val="3366FF"/>
                <w:sz w:val="20"/>
                <w:rtl/>
                <w:lang w:bidi="ar-EG"/>
              </w:rPr>
              <w:t xml:space="preserve"> 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34" w:name="RANGE!C369"/>
            <w:r w:rsidRPr="002E30EE">
              <w:rPr>
                <w:sz w:val="20"/>
                <w:lang w:bidi="he-IL"/>
              </w:rPr>
              <w:t> </w:t>
            </w:r>
            <w:bookmarkEnd w:id="434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على مستوى توقعاتي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ليست على مستوى توقعاتي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لا أعلم، لا ينطبق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9F4D9A" w:rsidRPr="002E30EE" w:rsidRDefault="009F4D9A" w:rsidP="007A54C4">
            <w:pPr>
              <w:bidi/>
              <w:jc w:val="right"/>
              <w:rPr>
                <w:sz w:val="20"/>
                <w:lang w:bidi="ar-EG"/>
              </w:rPr>
            </w:pPr>
            <w:r w:rsidRPr="009F4D9A">
              <w:rPr>
                <w:sz w:val="20"/>
                <w:rtl/>
                <w:lang w:bidi="ar-EG"/>
              </w:rPr>
              <w:lastRenderedPageBreak/>
              <w:t xml:space="preserve">إصدار </w:t>
            </w:r>
            <w:r>
              <w:rPr>
                <w:rFonts w:hint="cs"/>
                <w:sz w:val="20"/>
                <w:rtl/>
                <w:lang w:bidi="ar-EG"/>
              </w:rPr>
              <w:t>تقرير البحث الدولي</w:t>
            </w:r>
            <w:r w:rsidRPr="009F4D9A">
              <w:rPr>
                <w:sz w:val="20"/>
                <w:rtl/>
                <w:lang w:bidi="ar-EG"/>
              </w:rPr>
              <w:t xml:space="preserve"> </w:t>
            </w:r>
            <w:r>
              <w:rPr>
                <w:rFonts w:hint="cs"/>
                <w:sz w:val="20"/>
                <w:rtl/>
                <w:lang w:bidi="ar-EG"/>
              </w:rPr>
              <w:t>والرأي المكتوب</w:t>
            </w:r>
            <w:r w:rsidRPr="009F4D9A">
              <w:rPr>
                <w:sz w:val="20"/>
                <w:rtl/>
                <w:lang w:bidi="ar-EG"/>
              </w:rPr>
              <w:t xml:space="preserve"> في الوقت المناسب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35" w:name="RANGE!C388"/>
            <w:r w:rsidRPr="002E30EE">
              <w:rPr>
                <w:sz w:val="20"/>
                <w:lang w:bidi="he-IL"/>
              </w:rPr>
              <w:t> </w:t>
            </w:r>
            <w:bookmarkEnd w:id="435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36" w:name="RANGE!D388"/>
            <w:r w:rsidRPr="002E30EE">
              <w:rPr>
                <w:sz w:val="20"/>
                <w:lang w:bidi="he-IL"/>
              </w:rPr>
              <w:t> </w:t>
            </w:r>
            <w:bookmarkEnd w:id="436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37" w:name="RANGE!E388"/>
            <w:r w:rsidRPr="002E30EE">
              <w:rPr>
                <w:sz w:val="20"/>
                <w:lang w:bidi="he-IL"/>
              </w:rPr>
              <w:t> </w:t>
            </w:r>
            <w:bookmarkEnd w:id="437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F4D9A" w:rsidRPr="002E30EE" w:rsidRDefault="009F4D9A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الجودة العامة في تقرير البحث الدولي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38" w:name="RANGE!C389"/>
            <w:r w:rsidRPr="002E30EE">
              <w:rPr>
                <w:sz w:val="20"/>
                <w:lang w:bidi="he-IL"/>
              </w:rPr>
              <w:t> </w:t>
            </w:r>
            <w:bookmarkEnd w:id="438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39" w:name="RANGE!D389"/>
            <w:r w:rsidRPr="002E30EE">
              <w:rPr>
                <w:sz w:val="20"/>
                <w:lang w:bidi="he-IL"/>
              </w:rPr>
              <w:t> </w:t>
            </w:r>
            <w:bookmarkEnd w:id="439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40" w:name="RANGE!E389"/>
            <w:r w:rsidRPr="002E30EE">
              <w:rPr>
                <w:sz w:val="20"/>
                <w:lang w:bidi="he-IL"/>
              </w:rPr>
              <w:t> </w:t>
            </w:r>
            <w:bookmarkEnd w:id="440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9F4D9A" w:rsidRPr="002E30EE" w:rsidRDefault="009F4D9A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الجودة العامة في </w:t>
            </w:r>
            <w:r w:rsidR="005A0EF8">
              <w:rPr>
                <w:rFonts w:hint="cs"/>
                <w:sz w:val="20"/>
                <w:rtl/>
                <w:lang w:bidi="ar-EG"/>
              </w:rPr>
              <w:t>الرأي المكتوب ل</w:t>
            </w:r>
            <w:r w:rsidRPr="009F4D9A">
              <w:rPr>
                <w:sz w:val="20"/>
                <w:rtl/>
                <w:lang w:bidi="ar-EG"/>
              </w:rPr>
              <w:t>إدارة البحث الدولي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41" w:name="RANGE!C390"/>
            <w:r w:rsidRPr="002E30EE">
              <w:rPr>
                <w:sz w:val="20"/>
                <w:lang w:bidi="he-IL"/>
              </w:rPr>
              <w:t> </w:t>
            </w:r>
            <w:bookmarkEnd w:id="441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42" w:name="RANGE!D390"/>
            <w:r w:rsidRPr="002E30EE">
              <w:rPr>
                <w:sz w:val="20"/>
                <w:lang w:bidi="he-IL"/>
              </w:rPr>
              <w:t> </w:t>
            </w:r>
            <w:bookmarkEnd w:id="442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43" w:name="RANGE!E390"/>
            <w:r w:rsidRPr="002E30EE">
              <w:rPr>
                <w:sz w:val="20"/>
                <w:lang w:bidi="he-IL"/>
              </w:rPr>
              <w:t> </w:t>
            </w:r>
            <w:bookmarkEnd w:id="443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F4D9A" w:rsidRPr="002E30EE" w:rsidRDefault="009F4D9A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فائدة تقرير البحث الدولي والرأي المكتوب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44" w:name="RANGE!C391"/>
            <w:r w:rsidRPr="002E30EE">
              <w:rPr>
                <w:sz w:val="20"/>
                <w:lang w:bidi="he-IL"/>
              </w:rPr>
              <w:t> </w:t>
            </w:r>
            <w:bookmarkEnd w:id="444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45" w:name="RANGE!D391"/>
            <w:r w:rsidRPr="002E30EE">
              <w:rPr>
                <w:sz w:val="20"/>
                <w:lang w:bidi="he-IL"/>
              </w:rPr>
              <w:t> </w:t>
            </w:r>
            <w:bookmarkEnd w:id="445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46" w:name="RANGE!E391"/>
            <w:r w:rsidRPr="002E30EE">
              <w:rPr>
                <w:sz w:val="20"/>
                <w:lang w:bidi="he-IL"/>
              </w:rPr>
              <w:t> </w:t>
            </w:r>
            <w:bookmarkEnd w:id="446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9F4D9A" w:rsidRPr="002E30EE" w:rsidRDefault="009F4D9A" w:rsidP="007A54C4">
            <w:pPr>
              <w:bidi/>
              <w:jc w:val="right"/>
              <w:rPr>
                <w:sz w:val="20"/>
                <w:lang w:bidi="ar-EG"/>
              </w:rPr>
            </w:pPr>
            <w:r w:rsidRPr="009F4D9A">
              <w:rPr>
                <w:sz w:val="20"/>
                <w:rtl/>
                <w:lang w:bidi="ar-EG"/>
              </w:rPr>
              <w:t>توافر العاملين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47" w:name="RANGE!C392"/>
            <w:r w:rsidRPr="002E30EE">
              <w:rPr>
                <w:sz w:val="20"/>
                <w:lang w:bidi="he-IL"/>
              </w:rPr>
              <w:t> </w:t>
            </w:r>
            <w:bookmarkEnd w:id="447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48" w:name="RANGE!D392"/>
            <w:r w:rsidRPr="002E30EE">
              <w:rPr>
                <w:sz w:val="20"/>
                <w:lang w:bidi="he-IL"/>
              </w:rPr>
              <w:t> </w:t>
            </w:r>
            <w:bookmarkEnd w:id="448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49" w:name="RANGE!E392"/>
            <w:r w:rsidRPr="002E30EE">
              <w:rPr>
                <w:sz w:val="20"/>
                <w:lang w:bidi="he-IL"/>
              </w:rPr>
              <w:t> </w:t>
            </w:r>
            <w:bookmarkEnd w:id="449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ضعيف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متوسط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 جدا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ممتاز</w:t>
            </w: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32372D" w:rsidRPr="002E30EE" w:rsidRDefault="0032372D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تقييم تجربتك </w:t>
            </w:r>
            <w:r w:rsidR="005A0EF8">
              <w:rPr>
                <w:rFonts w:hint="cs"/>
                <w:sz w:val="20"/>
                <w:rtl/>
                <w:lang w:bidi="ar-EG"/>
              </w:rPr>
              <w:t>في استخدام</w:t>
            </w:r>
            <w:r>
              <w:rPr>
                <w:rFonts w:hint="cs"/>
                <w:sz w:val="20"/>
                <w:rtl/>
                <w:lang w:bidi="ar-EG"/>
              </w:rPr>
              <w:t xml:space="preserve"> خدمات </w:t>
            </w:r>
            <w:r w:rsidRPr="0032372D">
              <w:rPr>
                <w:sz w:val="20"/>
                <w:rtl/>
                <w:lang w:bidi="ar-EG"/>
              </w:rPr>
              <w:t>إدارة البحث الدولي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50" w:name="RANGE!C394"/>
            <w:r w:rsidRPr="002E30EE">
              <w:rPr>
                <w:sz w:val="20"/>
                <w:lang w:bidi="he-IL"/>
              </w:rPr>
              <w:t> </w:t>
            </w:r>
            <w:bookmarkEnd w:id="450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51" w:name="RANGE!D394"/>
            <w:r w:rsidRPr="002E30EE">
              <w:rPr>
                <w:sz w:val="20"/>
                <w:lang w:bidi="he-IL"/>
              </w:rPr>
              <w:t> </w:t>
            </w:r>
            <w:bookmarkEnd w:id="451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52" w:name="RANGE!E394"/>
            <w:r w:rsidRPr="002E30EE">
              <w:rPr>
                <w:sz w:val="20"/>
                <w:lang w:bidi="he-IL"/>
              </w:rPr>
              <w:t> </w:t>
            </w:r>
            <w:bookmarkEnd w:id="452"/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53" w:name="RANGE!F394"/>
            <w:r w:rsidRPr="002E30EE">
              <w:rPr>
                <w:sz w:val="20"/>
                <w:lang w:bidi="he-IL"/>
              </w:rPr>
              <w:t> </w:t>
            </w:r>
            <w:bookmarkEnd w:id="453"/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54" w:name="RANGE!G394"/>
            <w:r w:rsidRPr="002E30EE">
              <w:rPr>
                <w:sz w:val="20"/>
                <w:lang w:bidi="he-IL"/>
              </w:rPr>
              <w:t> </w:t>
            </w:r>
            <w:bookmarkEnd w:id="454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32372D" w:rsidRPr="002E30EE" w:rsidRDefault="0032372D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ar-EG"/>
              </w:rPr>
            </w:pPr>
            <w:r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 xml:space="preserve">ج- </w:t>
            </w:r>
            <w:r w:rsidRPr="0032372D">
              <w:rPr>
                <w:b/>
                <w:bCs/>
                <w:color w:val="000080"/>
                <w:sz w:val="20"/>
                <w:rtl/>
                <w:lang w:bidi="ar-EG"/>
              </w:rPr>
              <w:t xml:space="preserve">خدمات </w:t>
            </w:r>
            <w:r w:rsidR="00686AEB">
              <w:rPr>
                <w:b/>
                <w:bCs/>
                <w:color w:val="000080"/>
                <w:sz w:val="20"/>
                <w:rtl/>
                <w:lang w:bidi="ar-EG"/>
              </w:rPr>
              <w:t>إدار</w:t>
            </w:r>
            <w:r w:rsidR="00686AEB"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>ة</w:t>
            </w:r>
            <w:r w:rsidR="00686AEB" w:rsidRPr="00686AEB">
              <w:rPr>
                <w:b/>
                <w:bCs/>
                <w:color w:val="000080"/>
                <w:sz w:val="20"/>
                <w:rtl/>
                <w:lang w:bidi="ar-EG"/>
              </w:rPr>
              <w:t xml:space="preserve"> الفحص التمهيدي الدولي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32372D" w:rsidRPr="002E30EE" w:rsidRDefault="00282FFC" w:rsidP="007A54C4">
            <w:pPr>
              <w:bidi/>
              <w:jc w:val="right"/>
              <w:rPr>
                <w:sz w:val="20"/>
                <w:lang w:bidi="ar-EG"/>
              </w:rPr>
            </w:pPr>
            <w:r w:rsidRPr="005A0EF8">
              <w:rPr>
                <w:rFonts w:hint="cs"/>
                <w:sz w:val="20"/>
                <w:rtl/>
                <w:lang w:bidi="ar-EG"/>
              </w:rPr>
              <w:t>يرجى</w:t>
            </w:r>
            <w:r w:rsidR="00686AEB" w:rsidRPr="005A0EF8">
              <w:rPr>
                <w:sz w:val="20"/>
                <w:rtl/>
                <w:lang w:bidi="ar-EG"/>
              </w:rPr>
              <w:t xml:space="preserve"> اختيار إدارة</w:t>
            </w:r>
            <w:r w:rsidR="00686AEB" w:rsidRPr="00686AEB">
              <w:rPr>
                <w:sz w:val="20"/>
                <w:rtl/>
                <w:lang w:bidi="ar-EG"/>
              </w:rPr>
              <w:t xml:space="preserve"> الفحص التمهيدي الدولي </w:t>
            </w:r>
            <w:r>
              <w:rPr>
                <w:rFonts w:hint="cs"/>
                <w:sz w:val="20"/>
                <w:rtl/>
                <w:lang w:bidi="ar-EG"/>
              </w:rPr>
              <w:t xml:space="preserve">التي </w:t>
            </w:r>
            <w:proofErr w:type="spellStart"/>
            <w:r>
              <w:rPr>
                <w:rFonts w:hint="cs"/>
                <w:sz w:val="20"/>
                <w:rtl/>
                <w:lang w:bidi="ar-EG"/>
              </w:rPr>
              <w:t>تكثر</w:t>
            </w:r>
            <w:r w:rsidR="005A0EF8">
              <w:rPr>
                <w:rFonts w:hint="cs"/>
                <w:sz w:val="20"/>
                <w:rtl/>
                <w:lang w:bidi="ar-EG"/>
              </w:rPr>
              <w:t>من</w:t>
            </w:r>
            <w:proofErr w:type="spellEnd"/>
            <w:r w:rsidR="005A0EF8">
              <w:rPr>
                <w:rFonts w:hint="cs"/>
                <w:sz w:val="20"/>
                <w:rtl/>
                <w:lang w:bidi="ar-EG"/>
              </w:rPr>
              <w:t xml:space="preserve"> </w:t>
            </w:r>
            <w:r>
              <w:rPr>
                <w:rFonts w:hint="cs"/>
                <w:sz w:val="20"/>
                <w:rtl/>
                <w:lang w:bidi="ar-EG"/>
              </w:rPr>
              <w:t xml:space="preserve"> استخدامها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686AEB" w:rsidP="007A54C4">
            <w:pPr>
              <w:bidi/>
              <w:jc w:val="right"/>
              <w:rPr>
                <w:i/>
                <w:iCs/>
                <w:color w:val="3366FF"/>
                <w:sz w:val="20"/>
                <w:lang w:bidi="he-IL"/>
              </w:rPr>
            </w:pPr>
            <w:r w:rsidRPr="002E30EE">
              <w:rPr>
                <w:i/>
                <w:iCs/>
                <w:color w:val="3366FF"/>
                <w:sz w:val="20"/>
                <w:lang w:bidi="he-IL"/>
              </w:rPr>
              <w:t>]</w:t>
            </w:r>
            <w:r>
              <w:rPr>
                <w:rFonts w:hint="cs"/>
                <w:i/>
                <w:iCs/>
                <w:color w:val="3366FF"/>
                <w:sz w:val="20"/>
                <w:rtl/>
                <w:lang w:bidi="ar-EG"/>
              </w:rPr>
              <w:t>قائمة</w:t>
            </w:r>
            <w:r>
              <w:rPr>
                <w:rtl/>
              </w:rPr>
              <w:t xml:space="preserve"> </w:t>
            </w:r>
            <w:r w:rsidR="00772652">
              <w:rPr>
                <w:rFonts w:hint="cs"/>
                <w:i/>
                <w:iCs/>
                <w:color w:val="3366FF"/>
                <w:sz w:val="20"/>
                <w:rtl/>
                <w:lang w:bidi="ar-EG"/>
              </w:rPr>
              <w:t>بإ</w:t>
            </w:r>
            <w:r w:rsidR="005A0EF8">
              <w:rPr>
                <w:i/>
                <w:iCs/>
                <w:color w:val="3366FF"/>
                <w:sz w:val="20"/>
                <w:rtl/>
                <w:lang w:bidi="ar-EG"/>
              </w:rPr>
              <w:t>دا</w:t>
            </w:r>
            <w:r w:rsidR="005A0EF8">
              <w:rPr>
                <w:rFonts w:hint="cs"/>
                <w:i/>
                <w:iCs/>
                <w:color w:val="3366FF"/>
                <w:sz w:val="20"/>
                <w:rtl/>
                <w:lang w:bidi="ar-EG"/>
              </w:rPr>
              <w:t>رات</w:t>
            </w:r>
            <w:r w:rsidR="00772652" w:rsidRPr="00772652">
              <w:rPr>
                <w:i/>
                <w:iCs/>
                <w:color w:val="3366FF"/>
                <w:sz w:val="20"/>
                <w:rtl/>
                <w:lang w:bidi="ar-EG"/>
              </w:rPr>
              <w:t xml:space="preserve"> الفحص التمهيدي الدولي</w:t>
            </w:r>
            <w:r w:rsidR="00772652">
              <w:rPr>
                <w:i/>
                <w:iCs/>
                <w:color w:val="3366FF"/>
                <w:sz w:val="20"/>
                <w:rtl/>
                <w:lang w:bidi="ar-EG"/>
              </w:rPr>
              <w:t>]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55" w:name="RANGE!C397"/>
            <w:r w:rsidRPr="002E30EE">
              <w:rPr>
                <w:sz w:val="20"/>
                <w:lang w:bidi="he-IL"/>
              </w:rPr>
              <w:t> </w:t>
            </w:r>
            <w:bookmarkEnd w:id="455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على مستوى توقعاتي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ليست على مستوى توقعاتي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لا أعلم، لا ينطبق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772652" w:rsidRPr="002E30EE" w:rsidRDefault="00FA00A7" w:rsidP="007A54C4">
            <w:pPr>
              <w:bidi/>
              <w:jc w:val="right"/>
              <w:rPr>
                <w:sz w:val="20"/>
                <w:lang w:bidi="ar-EG"/>
              </w:rPr>
            </w:pPr>
            <w:r w:rsidRPr="00FA00A7">
              <w:rPr>
                <w:sz w:val="20"/>
                <w:rtl/>
                <w:lang w:bidi="ar-EG"/>
              </w:rPr>
              <w:t>إصدار تقرير الفحص التمهيدي الدولي في الوقت المناسب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56" w:name="RANGE!C416"/>
            <w:r w:rsidRPr="002E30EE">
              <w:rPr>
                <w:sz w:val="20"/>
                <w:lang w:bidi="he-IL"/>
              </w:rPr>
              <w:t> </w:t>
            </w:r>
            <w:bookmarkEnd w:id="456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57" w:name="RANGE!D416"/>
            <w:r w:rsidRPr="002E30EE">
              <w:rPr>
                <w:sz w:val="20"/>
                <w:lang w:bidi="he-IL"/>
              </w:rPr>
              <w:t> </w:t>
            </w:r>
            <w:bookmarkEnd w:id="457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58" w:name="RANGE!E416"/>
            <w:r w:rsidRPr="002E30EE">
              <w:rPr>
                <w:sz w:val="20"/>
                <w:lang w:bidi="he-IL"/>
              </w:rPr>
              <w:t> </w:t>
            </w:r>
            <w:bookmarkEnd w:id="458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FA00A7" w:rsidRPr="002E30EE" w:rsidRDefault="00FA00A7" w:rsidP="007A54C4">
            <w:pPr>
              <w:bidi/>
              <w:jc w:val="right"/>
              <w:rPr>
                <w:sz w:val="20"/>
                <w:lang w:bidi="ar-EG"/>
              </w:rPr>
            </w:pPr>
            <w:r w:rsidRPr="00FA00A7">
              <w:rPr>
                <w:sz w:val="20"/>
                <w:rtl/>
                <w:lang w:bidi="ar-EG"/>
              </w:rPr>
              <w:t>الجودة العامة في</w:t>
            </w:r>
            <w:r>
              <w:rPr>
                <w:rtl/>
              </w:rPr>
              <w:t xml:space="preserve"> </w:t>
            </w:r>
            <w:r w:rsidR="005A0EF8">
              <w:rPr>
                <w:rFonts w:hint="cs"/>
                <w:sz w:val="20"/>
                <w:rtl/>
                <w:lang w:bidi="ar-EG"/>
              </w:rPr>
              <w:t>تقرير</w:t>
            </w:r>
            <w:r w:rsidRPr="00FA00A7">
              <w:rPr>
                <w:sz w:val="20"/>
                <w:rtl/>
                <w:lang w:bidi="ar-EG"/>
              </w:rPr>
              <w:t xml:space="preserve"> الفحص التمهيدي الدولي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59" w:name="RANGE!C417"/>
            <w:r w:rsidRPr="002E30EE">
              <w:rPr>
                <w:sz w:val="20"/>
                <w:lang w:bidi="he-IL"/>
              </w:rPr>
              <w:t> </w:t>
            </w:r>
            <w:bookmarkEnd w:id="459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60" w:name="RANGE!D417"/>
            <w:r w:rsidRPr="002E30EE">
              <w:rPr>
                <w:sz w:val="20"/>
                <w:lang w:bidi="he-IL"/>
              </w:rPr>
              <w:t> </w:t>
            </w:r>
            <w:bookmarkEnd w:id="460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61" w:name="RANGE!E417"/>
            <w:r w:rsidRPr="002E30EE">
              <w:rPr>
                <w:sz w:val="20"/>
                <w:lang w:bidi="he-IL"/>
              </w:rPr>
              <w:t> </w:t>
            </w:r>
            <w:bookmarkEnd w:id="461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FA00A7" w:rsidRPr="002E30EE" w:rsidRDefault="00FA00A7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فائدة </w:t>
            </w:r>
            <w:r w:rsidR="005A0EF8">
              <w:rPr>
                <w:rFonts w:hint="cs"/>
                <w:sz w:val="20"/>
                <w:rtl/>
                <w:lang w:bidi="ar-EG"/>
              </w:rPr>
              <w:t>تقرير</w:t>
            </w:r>
            <w:r w:rsidRPr="00FA00A7">
              <w:rPr>
                <w:sz w:val="20"/>
                <w:rtl/>
                <w:lang w:bidi="ar-EG"/>
              </w:rPr>
              <w:t xml:space="preserve"> الفحص التمهيدي الدولي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62" w:name="RANGE!C418"/>
            <w:r w:rsidRPr="002E30EE">
              <w:rPr>
                <w:sz w:val="20"/>
                <w:lang w:bidi="he-IL"/>
              </w:rPr>
              <w:t> </w:t>
            </w:r>
            <w:bookmarkEnd w:id="462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63" w:name="RANGE!D418"/>
            <w:r w:rsidRPr="002E30EE">
              <w:rPr>
                <w:sz w:val="20"/>
                <w:lang w:bidi="he-IL"/>
              </w:rPr>
              <w:t> </w:t>
            </w:r>
            <w:bookmarkEnd w:id="463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64" w:name="RANGE!E418"/>
            <w:r w:rsidRPr="002E30EE">
              <w:rPr>
                <w:sz w:val="20"/>
                <w:lang w:bidi="he-IL"/>
              </w:rPr>
              <w:t> </w:t>
            </w:r>
            <w:bookmarkEnd w:id="464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FA00A7" w:rsidRPr="002E30EE" w:rsidRDefault="00FA00A7" w:rsidP="007A54C4">
            <w:pPr>
              <w:bidi/>
              <w:jc w:val="right"/>
              <w:rPr>
                <w:sz w:val="20"/>
                <w:lang w:bidi="ar-EG"/>
              </w:rPr>
            </w:pPr>
            <w:r w:rsidRPr="00FA00A7">
              <w:rPr>
                <w:sz w:val="20"/>
                <w:rtl/>
                <w:lang w:bidi="ar-EG"/>
              </w:rPr>
              <w:t>توافر العاملين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65" w:name="RANGE!C419"/>
            <w:r w:rsidRPr="002E30EE">
              <w:rPr>
                <w:sz w:val="20"/>
                <w:lang w:bidi="he-IL"/>
              </w:rPr>
              <w:t> </w:t>
            </w:r>
            <w:bookmarkEnd w:id="465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66" w:name="RANGE!D419"/>
            <w:r w:rsidRPr="002E30EE">
              <w:rPr>
                <w:sz w:val="20"/>
                <w:lang w:bidi="he-IL"/>
              </w:rPr>
              <w:t> </w:t>
            </w:r>
            <w:bookmarkEnd w:id="466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67" w:name="RANGE!E419"/>
            <w:r w:rsidRPr="002E30EE">
              <w:rPr>
                <w:sz w:val="20"/>
                <w:lang w:bidi="he-IL"/>
              </w:rPr>
              <w:t> </w:t>
            </w:r>
            <w:bookmarkEnd w:id="467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ضعيف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متوسط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 جدا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ممتاز</w:t>
            </w: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FA00A7" w:rsidRPr="002E30EE" w:rsidRDefault="00FA00A7" w:rsidP="007A54C4">
            <w:pPr>
              <w:bidi/>
              <w:jc w:val="right"/>
              <w:rPr>
                <w:sz w:val="20"/>
                <w:lang w:bidi="ar-EG"/>
              </w:rPr>
            </w:pPr>
            <w:r w:rsidRPr="00FA00A7">
              <w:rPr>
                <w:sz w:val="20"/>
                <w:rtl/>
                <w:lang w:bidi="ar-EG"/>
              </w:rPr>
              <w:t xml:space="preserve">تقييم تجربتك </w:t>
            </w:r>
            <w:r w:rsidR="00282FFC">
              <w:rPr>
                <w:rFonts w:hint="cs"/>
                <w:sz w:val="20"/>
                <w:rtl/>
                <w:lang w:bidi="ar-EG"/>
              </w:rPr>
              <w:t>في استخدام</w:t>
            </w:r>
            <w:r w:rsidRPr="00FA00A7">
              <w:rPr>
                <w:sz w:val="20"/>
                <w:rtl/>
                <w:lang w:bidi="ar-EG"/>
              </w:rPr>
              <w:t xml:space="preserve"> خدمات إدارة الفحص التمهيدي الدولي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68" w:name="RANGE!C421"/>
            <w:r w:rsidRPr="002E30EE">
              <w:rPr>
                <w:sz w:val="20"/>
                <w:lang w:bidi="he-IL"/>
              </w:rPr>
              <w:t> </w:t>
            </w:r>
            <w:bookmarkEnd w:id="468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69" w:name="RANGE!D421"/>
            <w:r w:rsidRPr="002E30EE">
              <w:rPr>
                <w:sz w:val="20"/>
                <w:lang w:bidi="he-IL"/>
              </w:rPr>
              <w:t> </w:t>
            </w:r>
            <w:bookmarkEnd w:id="469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70" w:name="RANGE!E421"/>
            <w:r w:rsidRPr="002E30EE">
              <w:rPr>
                <w:sz w:val="20"/>
                <w:lang w:bidi="he-IL"/>
              </w:rPr>
              <w:t> </w:t>
            </w:r>
            <w:bookmarkEnd w:id="470"/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71" w:name="RANGE!F421"/>
            <w:r w:rsidRPr="002E30EE">
              <w:rPr>
                <w:sz w:val="20"/>
                <w:lang w:bidi="he-IL"/>
              </w:rPr>
              <w:t> </w:t>
            </w:r>
            <w:bookmarkEnd w:id="471"/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72" w:name="RANGE!G421"/>
            <w:r w:rsidRPr="002E30EE">
              <w:rPr>
                <w:sz w:val="20"/>
                <w:lang w:bidi="he-IL"/>
              </w:rPr>
              <w:t> </w:t>
            </w:r>
            <w:bookmarkEnd w:id="472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3B2719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he-IL"/>
              </w:rPr>
            </w:pPr>
            <w:r>
              <w:rPr>
                <w:b/>
                <w:bCs/>
                <w:color w:val="000080"/>
                <w:sz w:val="20"/>
                <w:rtl/>
              </w:rPr>
              <w:t>خاتمة هذا الفصل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ضعيف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متوسط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 جدا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ممتاز</w:t>
            </w: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FA00A7" w:rsidRPr="002E30EE" w:rsidRDefault="00FA00A7" w:rsidP="007A54C4">
            <w:pPr>
              <w:bidi/>
              <w:jc w:val="right"/>
              <w:rPr>
                <w:sz w:val="20"/>
                <w:lang w:bidi="ar-EG"/>
              </w:rPr>
            </w:pPr>
            <w:r w:rsidRPr="00FA00A7">
              <w:rPr>
                <w:sz w:val="20"/>
                <w:rtl/>
                <w:lang w:bidi="ar-EG"/>
              </w:rPr>
              <w:t>تقييم</w:t>
            </w:r>
            <w:r>
              <w:rPr>
                <w:rFonts w:hint="cs"/>
                <w:sz w:val="20"/>
                <w:rtl/>
                <w:lang w:bidi="ar-EG"/>
              </w:rPr>
              <w:t>ك</w:t>
            </w:r>
            <w:r w:rsidRPr="00FA00A7">
              <w:rPr>
                <w:sz w:val="20"/>
                <w:rtl/>
                <w:lang w:bidi="ar-EG"/>
              </w:rPr>
              <w:t xml:space="preserve"> </w:t>
            </w:r>
            <w:r>
              <w:rPr>
                <w:rFonts w:hint="cs"/>
                <w:sz w:val="20"/>
                <w:rtl/>
                <w:lang w:bidi="ar-EG"/>
              </w:rPr>
              <w:t>العام</w:t>
            </w:r>
            <w:r w:rsidRPr="00FA00A7">
              <w:rPr>
                <w:sz w:val="20"/>
                <w:rtl/>
                <w:lang w:bidi="ar-EG"/>
              </w:rPr>
              <w:t xml:space="preserve"> </w:t>
            </w:r>
            <w:r w:rsidR="005A0EF8">
              <w:rPr>
                <w:rFonts w:hint="cs"/>
                <w:sz w:val="20"/>
                <w:rtl/>
                <w:lang w:bidi="ar-EG"/>
              </w:rPr>
              <w:t>ل</w:t>
            </w:r>
            <w:r w:rsidRPr="00FA00A7">
              <w:rPr>
                <w:sz w:val="20"/>
                <w:rtl/>
                <w:lang w:bidi="ar-EG"/>
              </w:rPr>
              <w:t xml:space="preserve">خدمات </w:t>
            </w:r>
            <w:r>
              <w:rPr>
                <w:rFonts w:hint="cs"/>
                <w:sz w:val="20"/>
                <w:rtl/>
                <w:lang w:bidi="ar-EG"/>
              </w:rPr>
              <w:t>المعاهدة</w:t>
            </w:r>
            <w:r w:rsidRPr="00FA00A7">
              <w:rPr>
                <w:sz w:val="20"/>
                <w:rtl/>
                <w:lang w:bidi="ar-EG"/>
              </w:rPr>
              <w:t xml:space="preserve"> </w:t>
            </w:r>
            <w:r>
              <w:rPr>
                <w:rFonts w:hint="cs"/>
                <w:sz w:val="20"/>
                <w:rtl/>
                <w:lang w:bidi="ar-EG"/>
              </w:rPr>
              <w:t xml:space="preserve">التي </w:t>
            </w:r>
            <w:r w:rsidRPr="00FA00A7">
              <w:rPr>
                <w:sz w:val="20"/>
                <w:rtl/>
                <w:lang w:bidi="ar-EG"/>
              </w:rPr>
              <w:t xml:space="preserve">تقدمها </w:t>
            </w:r>
            <w:r>
              <w:rPr>
                <w:rFonts w:hint="cs"/>
                <w:sz w:val="20"/>
                <w:rtl/>
                <w:lang w:bidi="ar-EG"/>
              </w:rPr>
              <w:t xml:space="preserve">مكاتب أخرى غير </w:t>
            </w:r>
            <w:proofErr w:type="spellStart"/>
            <w:r>
              <w:rPr>
                <w:rFonts w:hint="cs"/>
                <w:sz w:val="20"/>
                <w:rtl/>
                <w:lang w:bidi="ar-EG"/>
              </w:rPr>
              <w:t>الويبو</w:t>
            </w:r>
            <w:proofErr w:type="spellEnd"/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73" w:name="RANGE!C424"/>
            <w:r w:rsidRPr="002E30EE">
              <w:rPr>
                <w:sz w:val="20"/>
                <w:lang w:bidi="he-IL"/>
              </w:rPr>
              <w:t> </w:t>
            </w:r>
            <w:bookmarkEnd w:id="473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74" w:name="RANGE!D424"/>
            <w:r w:rsidRPr="002E30EE">
              <w:rPr>
                <w:sz w:val="20"/>
                <w:lang w:bidi="he-IL"/>
              </w:rPr>
              <w:t> </w:t>
            </w:r>
            <w:bookmarkEnd w:id="474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75" w:name="RANGE!E424"/>
            <w:r w:rsidRPr="002E30EE">
              <w:rPr>
                <w:sz w:val="20"/>
                <w:lang w:bidi="he-IL"/>
              </w:rPr>
              <w:t> </w:t>
            </w:r>
            <w:bookmarkEnd w:id="475"/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76" w:name="RANGE!F424"/>
            <w:r w:rsidRPr="002E30EE">
              <w:rPr>
                <w:sz w:val="20"/>
                <w:lang w:bidi="he-IL"/>
              </w:rPr>
              <w:t> </w:t>
            </w:r>
            <w:bookmarkEnd w:id="476"/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77" w:name="RANGE!G424"/>
            <w:r w:rsidRPr="002E30EE">
              <w:rPr>
                <w:sz w:val="20"/>
                <w:lang w:bidi="he-IL"/>
              </w:rPr>
              <w:t> </w:t>
            </w:r>
            <w:bookmarkEnd w:id="477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FA00A7" w:rsidRPr="002E30EE" w:rsidRDefault="009A6FCA" w:rsidP="007A54C4">
            <w:pPr>
              <w:bidi/>
              <w:rPr>
                <w:b/>
                <w:bCs/>
                <w:color w:val="FF0000"/>
                <w:sz w:val="20"/>
              </w:rPr>
            </w:pPr>
            <w:r>
              <w:rPr>
                <w:b/>
                <w:bCs/>
                <w:color w:val="FF0000"/>
                <w:sz w:val="20"/>
                <w:rtl/>
              </w:rPr>
              <w:t>تعليقات عن</w:t>
            </w:r>
            <w:r w:rsidR="005A0EF8">
              <w:rPr>
                <w:rFonts w:hint="cs"/>
                <w:b/>
                <w:bCs/>
                <w:color w:val="FF0000"/>
                <w:sz w:val="20"/>
                <w:rtl/>
              </w:rPr>
              <w:t xml:space="preserve"> تج</w:t>
            </w:r>
            <w:r w:rsidR="00FA00A7">
              <w:rPr>
                <w:rFonts w:hint="cs"/>
                <w:b/>
                <w:bCs/>
                <w:color w:val="FF0000"/>
                <w:sz w:val="20"/>
                <w:rtl/>
              </w:rPr>
              <w:t>ر</w:t>
            </w:r>
            <w:r w:rsidR="005A0EF8">
              <w:rPr>
                <w:rFonts w:hint="cs"/>
                <w:b/>
                <w:bCs/>
                <w:color w:val="FF0000"/>
                <w:sz w:val="20"/>
                <w:rtl/>
              </w:rPr>
              <w:t>ب</w:t>
            </w:r>
            <w:r w:rsidR="00FA00A7">
              <w:rPr>
                <w:rFonts w:hint="cs"/>
                <w:b/>
                <w:bCs/>
                <w:color w:val="FF0000"/>
                <w:sz w:val="20"/>
                <w:rtl/>
              </w:rPr>
              <w:t xml:space="preserve">تك </w:t>
            </w:r>
            <w:r w:rsidR="005A0EF8">
              <w:rPr>
                <w:rFonts w:hint="cs"/>
                <w:b/>
                <w:bCs/>
                <w:color w:val="FF0000"/>
                <w:sz w:val="20"/>
                <w:rtl/>
              </w:rPr>
              <w:t>في استخدام</w:t>
            </w:r>
            <w:r w:rsidR="00FA00A7">
              <w:rPr>
                <w:rFonts w:hint="cs"/>
                <w:b/>
                <w:bCs/>
                <w:color w:val="FF0000"/>
                <w:sz w:val="20"/>
                <w:rtl/>
              </w:rPr>
              <w:t xml:space="preserve"> </w:t>
            </w:r>
            <w:r w:rsidR="00FA00A7" w:rsidRPr="00FA00A7">
              <w:rPr>
                <w:b/>
                <w:bCs/>
                <w:color w:val="FF0000"/>
                <w:sz w:val="20"/>
                <w:rtl/>
              </w:rPr>
              <w:t xml:space="preserve">خدمات المعاهدة التي تقدمها مكاتب أخرى غير </w:t>
            </w:r>
            <w:proofErr w:type="spellStart"/>
            <w:r w:rsidR="00FA00A7" w:rsidRPr="00FA00A7">
              <w:rPr>
                <w:b/>
                <w:bCs/>
                <w:color w:val="FF0000"/>
                <w:sz w:val="20"/>
                <w:rtl/>
              </w:rPr>
              <w:t>الويبو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  <w:bookmarkStart w:id="478" w:name="RANGE!B426"/>
            <w:r w:rsidRPr="002E30EE">
              <w:rPr>
                <w:sz w:val="20"/>
                <w:lang w:bidi="he-IL"/>
              </w:rPr>
              <w:t> </w:t>
            </w:r>
            <w:bookmarkEnd w:id="478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945C39" w:rsidRPr="002E30EE" w:rsidRDefault="00945C39" w:rsidP="007A54C4">
            <w:pPr>
              <w:bidi/>
              <w:jc w:val="center"/>
              <w:rPr>
                <w:sz w:val="20"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7-</w:t>
            </w:r>
            <w:r w:rsidR="00466D61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القيمة المضافة لنظام المعاهدة </w:t>
            </w:r>
            <w:r w:rsidR="00FC6E4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ل</w:t>
            </w:r>
            <w:r w:rsidR="00466D61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لمعالجة </w:t>
            </w:r>
            <w:r w:rsidR="001B025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في المرحلة الوطنية</w:t>
            </w: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على مستوى توقعاتي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057AA0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ليست على مستوى توقعاتي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لا أعلم، لا ينطبق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F10EF" w:rsidRPr="002E30EE" w:rsidRDefault="00651140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المعلومات والدعم قبل الإيداع وبعده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79" w:name="RANGE!C431"/>
            <w:r w:rsidRPr="002E30EE">
              <w:rPr>
                <w:sz w:val="20"/>
                <w:lang w:bidi="he-IL"/>
              </w:rPr>
              <w:t> </w:t>
            </w:r>
            <w:bookmarkEnd w:id="479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80" w:name="RANGE!D431"/>
            <w:r w:rsidRPr="002E30EE">
              <w:rPr>
                <w:sz w:val="20"/>
                <w:lang w:bidi="he-IL"/>
              </w:rPr>
              <w:t> </w:t>
            </w:r>
            <w:bookmarkEnd w:id="480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81" w:name="RANGE!E431"/>
            <w:r w:rsidRPr="002E30EE">
              <w:rPr>
                <w:sz w:val="20"/>
                <w:lang w:bidi="he-IL"/>
              </w:rPr>
              <w:t> </w:t>
            </w:r>
            <w:bookmarkEnd w:id="481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5F10EF" w:rsidRPr="002E30EE" w:rsidRDefault="00651140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القيمة المضافة </w:t>
            </w:r>
            <w:r w:rsidR="0026715B">
              <w:rPr>
                <w:rFonts w:hint="cs"/>
                <w:sz w:val="20"/>
                <w:rtl/>
                <w:lang w:bidi="ar-EG"/>
              </w:rPr>
              <w:t>ل</w:t>
            </w:r>
            <w:r>
              <w:rPr>
                <w:rFonts w:hint="cs"/>
                <w:sz w:val="20"/>
                <w:rtl/>
                <w:lang w:bidi="ar-EG"/>
              </w:rPr>
              <w:t xml:space="preserve">استيفاء الشروط الرسمية </w:t>
            </w:r>
            <w:r w:rsidR="0026715B">
              <w:rPr>
                <w:rFonts w:hint="cs"/>
                <w:sz w:val="20"/>
                <w:rtl/>
                <w:lang w:bidi="ar-EG"/>
              </w:rPr>
              <w:t>في ا</w:t>
            </w:r>
            <w:r>
              <w:rPr>
                <w:rFonts w:hint="cs"/>
                <w:sz w:val="20"/>
                <w:rtl/>
                <w:lang w:bidi="ar-EG"/>
              </w:rPr>
              <w:t>لمكتب الوطني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82" w:name="RANGE!C432"/>
            <w:r w:rsidRPr="002E30EE">
              <w:rPr>
                <w:sz w:val="20"/>
                <w:lang w:bidi="he-IL"/>
              </w:rPr>
              <w:t> </w:t>
            </w:r>
            <w:bookmarkEnd w:id="482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83" w:name="RANGE!D432"/>
            <w:r w:rsidRPr="002E30EE">
              <w:rPr>
                <w:sz w:val="20"/>
                <w:lang w:bidi="he-IL"/>
              </w:rPr>
              <w:t> </w:t>
            </w:r>
            <w:bookmarkEnd w:id="483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84" w:name="RANGE!E432"/>
            <w:r w:rsidRPr="002E30EE">
              <w:rPr>
                <w:sz w:val="20"/>
                <w:lang w:bidi="he-IL"/>
              </w:rPr>
              <w:t> </w:t>
            </w:r>
            <w:bookmarkEnd w:id="484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F10EF" w:rsidRPr="002E30EE" w:rsidRDefault="00651140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المساعدة في استيفاء شروط الأهلية للحماية بموجب براءة في المكتب الوطني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85" w:name="RANGE!C433"/>
            <w:r w:rsidRPr="002E30EE">
              <w:rPr>
                <w:sz w:val="20"/>
                <w:lang w:bidi="he-IL"/>
              </w:rPr>
              <w:t> </w:t>
            </w:r>
            <w:bookmarkEnd w:id="485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86" w:name="RANGE!D433"/>
            <w:r w:rsidRPr="002E30EE">
              <w:rPr>
                <w:sz w:val="20"/>
                <w:lang w:bidi="he-IL"/>
              </w:rPr>
              <w:t> </w:t>
            </w:r>
            <w:bookmarkEnd w:id="486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87" w:name="RANGE!E433"/>
            <w:r w:rsidRPr="002E30EE">
              <w:rPr>
                <w:sz w:val="20"/>
                <w:lang w:bidi="he-IL"/>
              </w:rPr>
              <w:t> </w:t>
            </w:r>
            <w:bookmarkEnd w:id="487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5F10EF" w:rsidRPr="002E30EE" w:rsidRDefault="00FC6E49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ا</w:t>
            </w:r>
            <w:r w:rsidR="00651140">
              <w:rPr>
                <w:rFonts w:hint="cs"/>
                <w:sz w:val="20"/>
                <w:rtl/>
                <w:lang w:bidi="ar-EG"/>
              </w:rPr>
              <w:t xml:space="preserve">لمعالجة السريعة </w:t>
            </w:r>
            <w:r w:rsidR="001B0252">
              <w:rPr>
                <w:rFonts w:hint="cs"/>
                <w:sz w:val="20"/>
                <w:rtl/>
                <w:lang w:bidi="ar-EG"/>
              </w:rPr>
              <w:t>في المرحلة الوطنية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88" w:name="RANGE!C434"/>
            <w:r w:rsidRPr="002E30EE">
              <w:rPr>
                <w:sz w:val="20"/>
                <w:lang w:bidi="he-IL"/>
              </w:rPr>
              <w:t> </w:t>
            </w:r>
            <w:bookmarkEnd w:id="488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89" w:name="RANGE!D434"/>
            <w:r w:rsidRPr="002E30EE">
              <w:rPr>
                <w:sz w:val="20"/>
                <w:lang w:bidi="he-IL"/>
              </w:rPr>
              <w:t> </w:t>
            </w:r>
            <w:bookmarkEnd w:id="489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90" w:name="RANGE!E434"/>
            <w:r w:rsidRPr="002E30EE">
              <w:rPr>
                <w:sz w:val="20"/>
                <w:lang w:bidi="he-IL"/>
              </w:rPr>
              <w:t> </w:t>
            </w:r>
            <w:bookmarkEnd w:id="490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F10EF" w:rsidRPr="002E30EE" w:rsidRDefault="00FC6E49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المنفعة الاقتصادية مقارنة بالإيداع الوطني المباشر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91" w:name="RANGE!C435"/>
            <w:r w:rsidRPr="002E30EE">
              <w:rPr>
                <w:sz w:val="20"/>
                <w:lang w:bidi="he-IL"/>
              </w:rPr>
              <w:t> </w:t>
            </w:r>
            <w:bookmarkEnd w:id="491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92" w:name="RANGE!D435"/>
            <w:r w:rsidRPr="002E30EE">
              <w:rPr>
                <w:sz w:val="20"/>
                <w:lang w:bidi="he-IL"/>
              </w:rPr>
              <w:t> </w:t>
            </w:r>
            <w:bookmarkEnd w:id="492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93" w:name="RANGE!E435"/>
            <w:r w:rsidRPr="002E30EE">
              <w:rPr>
                <w:sz w:val="20"/>
                <w:lang w:bidi="he-IL"/>
              </w:rPr>
              <w:t> </w:t>
            </w:r>
            <w:bookmarkEnd w:id="493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ضعيف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متوسط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 جدا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ممتاز</w:t>
            </w: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F10EF" w:rsidRPr="002E30EE" w:rsidRDefault="002E30EE" w:rsidP="007A54C4">
            <w:pPr>
              <w:bidi/>
              <w:jc w:val="right"/>
              <w:rPr>
                <w:sz w:val="20"/>
                <w:lang w:bidi="ar-EG"/>
              </w:rPr>
            </w:pPr>
            <w:bookmarkStart w:id="494" w:name="RANGE!B437"/>
            <w:r w:rsidRPr="002E30EE">
              <w:rPr>
                <w:sz w:val="20"/>
                <w:lang w:bidi="he-IL"/>
              </w:rPr>
              <w:br w:type="page"/>
            </w:r>
            <w:r w:rsidRPr="002E30EE">
              <w:rPr>
                <w:sz w:val="20"/>
                <w:lang w:bidi="he-IL"/>
              </w:rPr>
              <w:br w:type="page"/>
            </w:r>
            <w:bookmarkEnd w:id="494"/>
            <w:r w:rsidR="00FC6E49" w:rsidRPr="00FC6E49">
              <w:rPr>
                <w:sz w:val="20"/>
                <w:rtl/>
                <w:lang w:bidi="ar-EG"/>
              </w:rPr>
              <w:t xml:space="preserve">تقييمك العام </w:t>
            </w:r>
            <w:r w:rsidR="0026715B">
              <w:rPr>
                <w:rFonts w:hint="cs"/>
                <w:sz w:val="20"/>
                <w:rtl/>
                <w:lang w:bidi="ar-EG"/>
              </w:rPr>
              <w:t>ل</w:t>
            </w:r>
            <w:r w:rsidR="00FC6E49" w:rsidRPr="00FC6E49">
              <w:rPr>
                <w:sz w:val="20"/>
                <w:rtl/>
                <w:lang w:bidi="ar-EG"/>
              </w:rPr>
              <w:t xml:space="preserve">لقيمة المضافة لنظام المعاهدة </w:t>
            </w:r>
            <w:r w:rsidR="00FC6E49">
              <w:rPr>
                <w:rFonts w:hint="cs"/>
                <w:sz w:val="20"/>
                <w:rtl/>
                <w:lang w:bidi="ar-EG"/>
              </w:rPr>
              <w:t>ل</w:t>
            </w:r>
            <w:r w:rsidR="00FC6E49" w:rsidRPr="00FC6E49">
              <w:rPr>
                <w:sz w:val="20"/>
                <w:rtl/>
                <w:lang w:bidi="ar-EG"/>
              </w:rPr>
              <w:t xml:space="preserve">لمعالجة </w:t>
            </w:r>
            <w:r w:rsidR="001B0252">
              <w:rPr>
                <w:rFonts w:hint="cs"/>
                <w:sz w:val="20"/>
                <w:rtl/>
                <w:lang w:bidi="ar-EG"/>
              </w:rPr>
              <w:t>في المرحلة الوطنية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95" w:name="RANGE!C437"/>
            <w:r w:rsidRPr="002E30EE">
              <w:rPr>
                <w:sz w:val="20"/>
                <w:lang w:bidi="he-IL"/>
              </w:rPr>
              <w:t> </w:t>
            </w:r>
            <w:bookmarkEnd w:id="495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96" w:name="RANGE!D437"/>
            <w:r w:rsidRPr="002E30EE">
              <w:rPr>
                <w:sz w:val="20"/>
                <w:lang w:bidi="he-IL"/>
              </w:rPr>
              <w:t> </w:t>
            </w:r>
            <w:bookmarkEnd w:id="496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97" w:name="RANGE!E437"/>
            <w:r w:rsidRPr="002E30EE">
              <w:rPr>
                <w:sz w:val="20"/>
                <w:lang w:bidi="he-IL"/>
              </w:rPr>
              <w:t> </w:t>
            </w:r>
            <w:bookmarkEnd w:id="497"/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98" w:name="RANGE!F437"/>
            <w:r w:rsidRPr="002E30EE">
              <w:rPr>
                <w:sz w:val="20"/>
                <w:lang w:bidi="he-IL"/>
              </w:rPr>
              <w:t> </w:t>
            </w:r>
            <w:bookmarkEnd w:id="498"/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499" w:name="RANGE!G437"/>
            <w:r w:rsidRPr="002E30EE">
              <w:rPr>
                <w:sz w:val="20"/>
                <w:lang w:bidi="he-IL"/>
              </w:rPr>
              <w:t> </w:t>
            </w:r>
            <w:bookmarkEnd w:id="499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F10EF" w:rsidRPr="002E30EE" w:rsidRDefault="009A6FCA" w:rsidP="007A54C4">
            <w:pPr>
              <w:bidi/>
              <w:rPr>
                <w:b/>
                <w:bCs/>
                <w:color w:val="FF0000"/>
                <w:sz w:val="20"/>
              </w:rPr>
            </w:pPr>
            <w:r>
              <w:rPr>
                <w:b/>
                <w:bCs/>
                <w:color w:val="FF0000"/>
                <w:sz w:val="20"/>
                <w:rtl/>
              </w:rPr>
              <w:t>تعليقات</w:t>
            </w:r>
            <w:r w:rsidR="00FC6E49">
              <w:rPr>
                <w:rFonts w:hint="cs"/>
                <w:b/>
                <w:bCs/>
                <w:color w:val="FF0000"/>
                <w:sz w:val="20"/>
                <w:rtl/>
              </w:rPr>
              <w:t>ك</w:t>
            </w:r>
            <w:r>
              <w:rPr>
                <w:b/>
                <w:bCs/>
                <w:color w:val="FF0000"/>
                <w:sz w:val="20"/>
                <w:rtl/>
              </w:rPr>
              <w:t xml:space="preserve"> عن</w:t>
            </w:r>
            <w:r w:rsidR="00FC6E49">
              <w:rPr>
                <w:rtl/>
              </w:rPr>
              <w:t xml:space="preserve"> </w:t>
            </w:r>
            <w:r w:rsidR="00FC6E49" w:rsidRPr="00FC6E49">
              <w:rPr>
                <w:b/>
                <w:bCs/>
                <w:color w:val="FF0000"/>
                <w:sz w:val="20"/>
                <w:rtl/>
              </w:rPr>
              <w:t xml:space="preserve">القيمة المضافة لنظام المعاهدة للمعالجة </w:t>
            </w:r>
            <w:r w:rsidR="001B0252">
              <w:rPr>
                <w:rFonts w:hint="cs"/>
                <w:b/>
                <w:bCs/>
                <w:color w:val="FF0000"/>
                <w:sz w:val="20"/>
                <w:rtl/>
              </w:rPr>
              <w:t>في المرحلة الوطنية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  <w:bookmarkStart w:id="500" w:name="RANGE!B439"/>
            <w:r w:rsidRPr="002E30EE">
              <w:rPr>
                <w:sz w:val="20"/>
                <w:lang w:bidi="he-IL"/>
              </w:rPr>
              <w:t> </w:t>
            </w:r>
            <w:bookmarkEnd w:id="500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FC6E49" w:rsidRPr="00FC6E49" w:rsidRDefault="00FC6E49" w:rsidP="007A54C4">
            <w:pPr>
              <w:bidi/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8- مواصل</w:t>
            </w:r>
            <w:r w:rsidR="001C18C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العمل مع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الويبو</w:t>
            </w:r>
            <w:proofErr w:type="spellEnd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FC6E49" w:rsidRPr="002E30EE" w:rsidRDefault="00FC6E49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ar-EG"/>
              </w:rPr>
            </w:pPr>
            <w:r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 xml:space="preserve">ما هي أفرقة مساعدة </w:t>
            </w:r>
            <w:r w:rsidR="00621DB5"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>العملاء</w:t>
            </w:r>
            <w:r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 xml:space="preserve"> التي تعرفها في </w:t>
            </w:r>
            <w:proofErr w:type="spellStart"/>
            <w:r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>الويبو</w:t>
            </w:r>
            <w:proofErr w:type="spellEnd"/>
            <w:r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>؟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نعم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لا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F10EF" w:rsidRPr="002E30EE" w:rsidRDefault="001F701A" w:rsidP="007A54C4">
            <w:pPr>
              <w:bidi/>
              <w:jc w:val="right"/>
              <w:rPr>
                <w:sz w:val="20"/>
                <w:lang w:bidi="ar-EG"/>
              </w:rPr>
            </w:pPr>
            <w:r w:rsidRPr="001F701A">
              <w:rPr>
                <w:sz w:val="20"/>
                <w:rtl/>
                <w:lang w:bidi="ar-EG"/>
              </w:rPr>
              <w:t>الخدمات الإعلامية للمعاهدة (الخط الإعلامي للمعاهدة)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01" w:name="RANGE!C445"/>
            <w:r w:rsidRPr="002E30EE">
              <w:rPr>
                <w:sz w:val="20"/>
                <w:lang w:bidi="he-IL"/>
              </w:rPr>
              <w:t> </w:t>
            </w:r>
            <w:bookmarkEnd w:id="501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02" w:name="RANGE!D445"/>
            <w:r w:rsidRPr="002E30EE">
              <w:rPr>
                <w:sz w:val="20"/>
                <w:lang w:bidi="he-IL"/>
              </w:rPr>
              <w:t> </w:t>
            </w:r>
            <w:bookmarkEnd w:id="502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5F10EF" w:rsidRPr="002E30EE" w:rsidRDefault="001C18C8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مكتب المساعدة بشأن الخدمات الإلكترونية  </w:t>
            </w:r>
            <w:r w:rsidR="00621DB5">
              <w:rPr>
                <w:rFonts w:hint="cs"/>
                <w:sz w:val="20"/>
                <w:rtl/>
                <w:lang w:bidi="ar-EG"/>
              </w:rPr>
              <w:t>الخاصة</w:t>
            </w:r>
            <w:r>
              <w:rPr>
                <w:rFonts w:hint="cs"/>
                <w:sz w:val="20"/>
                <w:rtl/>
                <w:lang w:bidi="ar-EG"/>
              </w:rPr>
              <w:t xml:space="preserve"> </w:t>
            </w:r>
            <w:r w:rsidR="00621DB5">
              <w:rPr>
                <w:rFonts w:hint="cs"/>
                <w:sz w:val="20"/>
                <w:rtl/>
                <w:lang w:bidi="ar-EG"/>
              </w:rPr>
              <w:t>ب</w:t>
            </w:r>
            <w:r>
              <w:rPr>
                <w:rFonts w:hint="cs"/>
                <w:sz w:val="20"/>
                <w:rtl/>
                <w:lang w:bidi="ar-EG"/>
              </w:rPr>
              <w:t>المعاهدة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03" w:name="RANGE!C446"/>
            <w:r w:rsidRPr="002E30EE">
              <w:rPr>
                <w:sz w:val="20"/>
                <w:lang w:bidi="he-IL"/>
              </w:rPr>
              <w:t> </w:t>
            </w:r>
            <w:bookmarkEnd w:id="503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04" w:name="RANGE!D446"/>
            <w:r w:rsidRPr="002E30EE">
              <w:rPr>
                <w:sz w:val="20"/>
                <w:lang w:bidi="he-IL"/>
              </w:rPr>
              <w:t> </w:t>
            </w:r>
            <w:bookmarkEnd w:id="504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F10EF" w:rsidRPr="002E30EE" w:rsidRDefault="005B5AFA" w:rsidP="007A54C4">
            <w:pPr>
              <w:bidi/>
              <w:jc w:val="right"/>
              <w:rPr>
                <w:sz w:val="20"/>
                <w:lang w:bidi="ar-EG"/>
              </w:rPr>
            </w:pPr>
            <w:r w:rsidRPr="005B5AFA">
              <w:rPr>
                <w:rFonts w:hint="cs"/>
                <w:sz w:val="20"/>
                <w:rtl/>
                <w:lang w:bidi="ar-EG"/>
              </w:rPr>
              <w:t>ال</w:t>
            </w:r>
            <w:r w:rsidR="001F701A" w:rsidRPr="005B5AFA">
              <w:rPr>
                <w:rFonts w:hint="cs"/>
                <w:sz w:val="20"/>
                <w:rtl/>
                <w:lang w:bidi="ar-EG"/>
              </w:rPr>
              <w:t xml:space="preserve">أفرقة </w:t>
            </w:r>
            <w:r w:rsidRPr="005B5AFA">
              <w:rPr>
                <w:rFonts w:hint="cs"/>
                <w:sz w:val="20"/>
                <w:rtl/>
                <w:lang w:bidi="ar-EG"/>
              </w:rPr>
              <w:t>ال</w:t>
            </w:r>
            <w:r w:rsidR="001F701A" w:rsidRPr="005B5AFA">
              <w:rPr>
                <w:rFonts w:hint="cs"/>
                <w:sz w:val="20"/>
                <w:rtl/>
                <w:lang w:bidi="ar-EG"/>
              </w:rPr>
              <w:t xml:space="preserve">معالجة </w:t>
            </w:r>
            <w:r w:rsidRPr="005B5AFA">
              <w:rPr>
                <w:rFonts w:hint="cs"/>
                <w:sz w:val="20"/>
                <w:rtl/>
                <w:lang w:bidi="ar-EG"/>
              </w:rPr>
              <w:t xml:space="preserve">في </w:t>
            </w:r>
            <w:r w:rsidR="001F701A" w:rsidRPr="005B5AFA">
              <w:rPr>
                <w:rFonts w:hint="cs"/>
                <w:sz w:val="20"/>
                <w:rtl/>
                <w:lang w:bidi="ar-EG"/>
              </w:rPr>
              <w:t>المعاهدة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05" w:name="RANGE!C447"/>
            <w:r w:rsidRPr="002E30EE">
              <w:rPr>
                <w:sz w:val="20"/>
                <w:lang w:bidi="he-IL"/>
              </w:rPr>
              <w:t> </w:t>
            </w:r>
            <w:bookmarkEnd w:id="505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06" w:name="RANGE!D447"/>
            <w:r w:rsidRPr="002E30EE">
              <w:rPr>
                <w:sz w:val="20"/>
                <w:lang w:bidi="he-IL"/>
              </w:rPr>
              <w:t> </w:t>
            </w:r>
            <w:bookmarkEnd w:id="506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5F10EF" w:rsidRPr="002E30EE" w:rsidRDefault="001F701A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مكتب تسلم </w:t>
            </w:r>
            <w:r w:rsidR="005B5AFA">
              <w:rPr>
                <w:rFonts w:hint="cs"/>
                <w:sz w:val="20"/>
                <w:rtl/>
                <w:lang w:bidi="ar-EG"/>
              </w:rPr>
              <w:t xml:space="preserve">الطلبات </w:t>
            </w:r>
            <w:r w:rsidR="001C18C8">
              <w:rPr>
                <w:rFonts w:hint="cs"/>
                <w:sz w:val="20"/>
                <w:rtl/>
                <w:lang w:bidi="ar-EG"/>
              </w:rPr>
              <w:t>بناء على</w:t>
            </w:r>
            <w:r>
              <w:rPr>
                <w:rFonts w:hint="cs"/>
                <w:sz w:val="20"/>
                <w:rtl/>
                <w:lang w:bidi="ar-EG"/>
              </w:rPr>
              <w:t xml:space="preserve"> المعاهدة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07" w:name="RANGE!C448"/>
            <w:r w:rsidRPr="002E30EE">
              <w:rPr>
                <w:sz w:val="20"/>
                <w:lang w:bidi="he-IL"/>
              </w:rPr>
              <w:t> </w:t>
            </w:r>
            <w:bookmarkEnd w:id="507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08" w:name="RANGE!D448"/>
            <w:r w:rsidRPr="002E30EE">
              <w:rPr>
                <w:sz w:val="20"/>
                <w:lang w:bidi="he-IL"/>
              </w:rPr>
              <w:t> </w:t>
            </w:r>
            <w:bookmarkEnd w:id="508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F10EF" w:rsidRPr="002E30EE" w:rsidRDefault="001F701A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lastRenderedPageBreak/>
              <w:t>خدمة عملاء مدريد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09" w:name="RANGE!C449"/>
            <w:r w:rsidRPr="002E30EE">
              <w:rPr>
                <w:sz w:val="20"/>
                <w:lang w:bidi="he-IL"/>
              </w:rPr>
              <w:t> </w:t>
            </w:r>
            <w:bookmarkEnd w:id="509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10" w:name="RANGE!D449"/>
            <w:r w:rsidRPr="002E30EE">
              <w:rPr>
                <w:sz w:val="20"/>
                <w:lang w:bidi="he-IL"/>
              </w:rPr>
              <w:t> </w:t>
            </w:r>
            <w:bookmarkEnd w:id="510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5F10EF" w:rsidRPr="002E30EE" w:rsidRDefault="001F701A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أفرقة مدريد 1 و2 و3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11" w:name="RANGE!C450"/>
            <w:r w:rsidRPr="002E30EE">
              <w:rPr>
                <w:sz w:val="20"/>
                <w:lang w:bidi="he-IL"/>
              </w:rPr>
              <w:t> </w:t>
            </w:r>
            <w:bookmarkEnd w:id="511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12" w:name="RANGE!D450"/>
            <w:r w:rsidRPr="002E30EE">
              <w:rPr>
                <w:sz w:val="20"/>
                <w:lang w:bidi="he-IL"/>
              </w:rPr>
              <w:t> </w:t>
            </w:r>
            <w:bookmarkEnd w:id="512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F10EF" w:rsidRPr="002E30EE" w:rsidRDefault="001F701A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وحدة تسجيل عملاء مدريد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13" w:name="RANGE!C451"/>
            <w:r w:rsidRPr="002E30EE">
              <w:rPr>
                <w:sz w:val="20"/>
                <w:lang w:bidi="he-IL"/>
              </w:rPr>
              <w:t> </w:t>
            </w:r>
            <w:bookmarkEnd w:id="513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14" w:name="RANGE!D451"/>
            <w:r w:rsidRPr="002E30EE">
              <w:rPr>
                <w:sz w:val="20"/>
                <w:lang w:bidi="he-IL"/>
              </w:rPr>
              <w:t> </w:t>
            </w:r>
            <w:bookmarkEnd w:id="514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5F10EF" w:rsidRPr="002E30EE" w:rsidRDefault="001F701A" w:rsidP="007A54C4">
            <w:pPr>
              <w:bidi/>
              <w:jc w:val="right"/>
              <w:rPr>
                <w:sz w:val="20"/>
                <w:lang w:bidi="ar-EG"/>
              </w:rPr>
            </w:pPr>
            <w:r w:rsidRPr="001F701A">
              <w:rPr>
                <w:sz w:val="20"/>
                <w:rtl/>
                <w:lang w:bidi="ar-EG"/>
              </w:rPr>
              <w:t>موظف</w:t>
            </w:r>
            <w:r w:rsidR="00855167">
              <w:rPr>
                <w:rFonts w:hint="cs"/>
                <w:sz w:val="20"/>
                <w:rtl/>
                <w:lang w:bidi="ar-EG"/>
              </w:rPr>
              <w:t>و</w:t>
            </w:r>
            <w:r w:rsidRPr="001F701A">
              <w:rPr>
                <w:sz w:val="20"/>
                <w:rtl/>
                <w:lang w:bidi="ar-EG"/>
              </w:rPr>
              <w:t xml:space="preserve"> مكتب تسجيل</w:t>
            </w:r>
            <w:r w:rsidR="001C18C8">
              <w:rPr>
                <w:rFonts w:hint="cs"/>
                <w:sz w:val="20"/>
                <w:rtl/>
                <w:lang w:bidi="ar-EG"/>
              </w:rPr>
              <w:t xml:space="preserve"> التصاميم الدولية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15" w:name="RANGE!C452"/>
            <w:r w:rsidRPr="002E30EE">
              <w:rPr>
                <w:sz w:val="20"/>
                <w:lang w:bidi="he-IL"/>
              </w:rPr>
              <w:t> </w:t>
            </w:r>
            <w:bookmarkEnd w:id="515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16" w:name="RANGE!D452"/>
            <w:r w:rsidRPr="002E30EE">
              <w:rPr>
                <w:sz w:val="20"/>
                <w:lang w:bidi="he-IL"/>
              </w:rPr>
              <w:t> </w:t>
            </w:r>
            <w:bookmarkEnd w:id="516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F10EF" w:rsidRPr="002E30EE" w:rsidRDefault="001C18C8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مركز التحكيم والوساطة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17" w:name="RANGE!C453"/>
            <w:r w:rsidRPr="002E30EE">
              <w:rPr>
                <w:sz w:val="20"/>
                <w:lang w:bidi="he-IL"/>
              </w:rPr>
              <w:t> </w:t>
            </w:r>
            <w:bookmarkEnd w:id="517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18" w:name="RANGE!D453"/>
            <w:r w:rsidRPr="002E30EE">
              <w:rPr>
                <w:sz w:val="20"/>
                <w:lang w:bidi="he-IL"/>
              </w:rPr>
              <w:t> </w:t>
            </w:r>
            <w:bookmarkEnd w:id="518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5F10EF" w:rsidRPr="002E30EE" w:rsidRDefault="001C18C8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مكتب </w:t>
            </w:r>
            <w:r w:rsidR="00287624">
              <w:rPr>
                <w:rFonts w:hint="cs"/>
                <w:sz w:val="20"/>
                <w:rtl/>
                <w:lang w:bidi="ar-EG"/>
              </w:rPr>
              <w:t>ال</w:t>
            </w:r>
            <w:r>
              <w:rPr>
                <w:rFonts w:hint="cs"/>
                <w:sz w:val="20"/>
                <w:rtl/>
                <w:lang w:bidi="ar-EG"/>
              </w:rPr>
              <w:t xml:space="preserve">استعلامات </w:t>
            </w:r>
            <w:r w:rsidR="00287624">
              <w:rPr>
                <w:rFonts w:hint="cs"/>
                <w:sz w:val="20"/>
                <w:rtl/>
                <w:lang w:bidi="ar-EG"/>
              </w:rPr>
              <w:t>التابع ل</w:t>
            </w:r>
            <w:r>
              <w:rPr>
                <w:rFonts w:hint="cs"/>
                <w:sz w:val="20"/>
                <w:rtl/>
                <w:lang w:bidi="ar-EG"/>
              </w:rPr>
              <w:t>لأكاديمية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19" w:name="RANGE!C454"/>
            <w:r w:rsidRPr="002E30EE">
              <w:rPr>
                <w:sz w:val="20"/>
                <w:lang w:bidi="he-IL"/>
              </w:rPr>
              <w:t> </w:t>
            </w:r>
            <w:bookmarkEnd w:id="519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20" w:name="RANGE!D454"/>
            <w:r w:rsidRPr="002E30EE">
              <w:rPr>
                <w:sz w:val="20"/>
                <w:lang w:bidi="he-IL"/>
              </w:rPr>
              <w:t> </w:t>
            </w:r>
            <w:bookmarkEnd w:id="520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F10EF" w:rsidRPr="002E30EE" w:rsidRDefault="001C18C8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مركز خدمة عملاء </w:t>
            </w:r>
            <w:proofErr w:type="spellStart"/>
            <w:r>
              <w:rPr>
                <w:rFonts w:hint="cs"/>
                <w:sz w:val="20"/>
                <w:rtl/>
                <w:lang w:bidi="ar-EG"/>
              </w:rPr>
              <w:t>الويبو</w:t>
            </w:r>
            <w:proofErr w:type="spellEnd"/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21" w:name="RANGE!C455"/>
            <w:r w:rsidRPr="002E30EE">
              <w:rPr>
                <w:sz w:val="20"/>
                <w:lang w:bidi="he-IL"/>
              </w:rPr>
              <w:t> </w:t>
            </w:r>
            <w:bookmarkEnd w:id="521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22" w:name="RANGE!D455"/>
            <w:r w:rsidRPr="002E30EE">
              <w:rPr>
                <w:sz w:val="20"/>
                <w:lang w:bidi="he-IL"/>
              </w:rPr>
              <w:t> </w:t>
            </w:r>
            <w:bookmarkEnd w:id="522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5F10EF" w:rsidRPr="002E30EE" w:rsidRDefault="001C18C8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مكتب الخدمات المالية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23" w:name="RANGE!C456"/>
            <w:r w:rsidRPr="002E30EE">
              <w:rPr>
                <w:sz w:val="20"/>
                <w:lang w:bidi="he-IL"/>
              </w:rPr>
              <w:t> </w:t>
            </w:r>
            <w:bookmarkEnd w:id="523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24" w:name="RANGE!D456"/>
            <w:r w:rsidRPr="002E30EE">
              <w:rPr>
                <w:sz w:val="20"/>
                <w:lang w:bidi="he-IL"/>
              </w:rPr>
              <w:t> </w:t>
            </w:r>
            <w:bookmarkEnd w:id="524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F10EF" w:rsidRPr="002E30EE" w:rsidRDefault="001C18C8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مكتبة </w:t>
            </w:r>
            <w:proofErr w:type="spellStart"/>
            <w:r>
              <w:rPr>
                <w:rFonts w:hint="cs"/>
                <w:sz w:val="20"/>
                <w:rtl/>
                <w:lang w:bidi="ar-EG"/>
              </w:rPr>
              <w:t>الويبو</w:t>
            </w:r>
            <w:proofErr w:type="spellEnd"/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25" w:name="RANGE!C457"/>
            <w:r w:rsidRPr="002E30EE">
              <w:rPr>
                <w:sz w:val="20"/>
                <w:lang w:bidi="he-IL"/>
              </w:rPr>
              <w:t> </w:t>
            </w:r>
            <w:bookmarkEnd w:id="525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26" w:name="RANGE!D457"/>
            <w:r w:rsidRPr="002E30EE">
              <w:rPr>
                <w:sz w:val="20"/>
                <w:lang w:bidi="he-IL"/>
              </w:rPr>
              <w:t> </w:t>
            </w:r>
            <w:bookmarkEnd w:id="526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F10EF" w:rsidRPr="002E30EE" w:rsidRDefault="001C18C8" w:rsidP="007A54C4">
            <w:pPr>
              <w:bidi/>
              <w:rPr>
                <w:b/>
                <w:bCs/>
                <w:color w:val="FF0000"/>
                <w:sz w:val="20"/>
                <w:lang w:bidi="ar-EG"/>
              </w:rPr>
            </w:pPr>
            <w:r>
              <w:rPr>
                <w:rFonts w:hint="cs"/>
                <w:b/>
                <w:bCs/>
                <w:color w:val="FF0000"/>
                <w:sz w:val="20"/>
                <w:rtl/>
                <w:lang w:bidi="ar-EG"/>
              </w:rPr>
              <w:t>غير ذلك (</w:t>
            </w:r>
            <w:r w:rsidR="00287624">
              <w:rPr>
                <w:rFonts w:hint="cs"/>
                <w:b/>
                <w:bCs/>
                <w:color w:val="FF0000"/>
                <w:sz w:val="20"/>
                <w:rtl/>
                <w:lang w:bidi="ar-EG"/>
              </w:rPr>
              <w:t>يرجي التحديد</w:t>
            </w:r>
            <w:r>
              <w:rPr>
                <w:rFonts w:hint="cs"/>
                <w:b/>
                <w:bCs/>
                <w:color w:val="FF0000"/>
                <w:sz w:val="20"/>
                <w:rtl/>
                <w:lang w:bidi="ar-EG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  <w:bookmarkStart w:id="527" w:name="RANGE!B459"/>
            <w:r w:rsidRPr="002E30EE">
              <w:rPr>
                <w:sz w:val="20"/>
                <w:lang w:bidi="he-IL"/>
              </w:rPr>
              <w:t> </w:t>
            </w:r>
            <w:bookmarkEnd w:id="527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F10EF" w:rsidRPr="002E30EE" w:rsidRDefault="001C18C8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ar-EG"/>
              </w:rPr>
            </w:pPr>
            <w:r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>ما احتمالات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F10EF" w:rsidRPr="002E30EE" w:rsidRDefault="001C18C8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أن تواصل </w:t>
            </w:r>
            <w:r w:rsidR="00855167">
              <w:rPr>
                <w:rFonts w:hint="cs"/>
                <w:sz w:val="20"/>
                <w:rtl/>
                <w:lang w:bidi="ar-EG"/>
              </w:rPr>
              <w:t>العمل</w:t>
            </w:r>
            <w:r>
              <w:rPr>
                <w:rFonts w:hint="cs"/>
                <w:sz w:val="20"/>
                <w:rtl/>
                <w:lang w:bidi="ar-EG"/>
              </w:rPr>
              <w:t xml:space="preserve"> مع خدمات المعاهدة ف</w:t>
            </w:r>
            <w:r w:rsidR="002E4BB6">
              <w:rPr>
                <w:rFonts w:hint="cs"/>
                <w:sz w:val="20"/>
                <w:rtl/>
                <w:lang w:bidi="ar-EG"/>
              </w:rPr>
              <w:t xml:space="preserve">ي </w:t>
            </w:r>
            <w:proofErr w:type="spellStart"/>
            <w:r>
              <w:rPr>
                <w:rFonts w:hint="cs"/>
                <w:sz w:val="20"/>
                <w:rtl/>
                <w:lang w:bidi="ar-EG"/>
              </w:rPr>
              <w:t>الويبو</w:t>
            </w:r>
            <w:proofErr w:type="spellEnd"/>
            <w:r>
              <w:rPr>
                <w:rFonts w:hint="cs"/>
                <w:sz w:val="20"/>
                <w:rtl/>
                <w:lang w:bidi="ar-EG"/>
              </w:rPr>
              <w:t xml:space="preserve"> لتلبية احتياجات شركتك؟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1C18C8" w:rsidP="007A54C4">
            <w:pPr>
              <w:bidi/>
              <w:jc w:val="right"/>
              <w:rPr>
                <w:color w:val="3366FF"/>
                <w:sz w:val="20"/>
                <w:lang w:bidi="ar-EG"/>
              </w:rPr>
            </w:pPr>
            <w:r>
              <w:rPr>
                <w:rFonts w:hint="cs"/>
                <w:color w:val="3366FF"/>
                <w:sz w:val="20"/>
                <w:rtl/>
                <w:lang w:bidi="ar-EG"/>
              </w:rPr>
              <w:t>1 = من المستبعد</w:t>
            </w:r>
            <w:r w:rsidR="00906BC8">
              <w:rPr>
                <w:rFonts w:hint="cs"/>
                <w:color w:val="3366FF"/>
                <w:sz w:val="20"/>
                <w:rtl/>
                <w:lang w:bidi="ar-EG"/>
              </w:rPr>
              <w:t xml:space="preserve"> جدا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28" w:name="RANGE!C464"/>
            <w:r w:rsidRPr="002E30EE">
              <w:rPr>
                <w:sz w:val="20"/>
                <w:lang w:bidi="he-IL"/>
              </w:rPr>
              <w:t> </w:t>
            </w:r>
            <w:bookmarkEnd w:id="528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color w:val="3366FF"/>
                <w:sz w:val="20"/>
                <w:lang w:bidi="he-IL"/>
              </w:rPr>
            </w:pPr>
            <w:r w:rsidRPr="002E30EE">
              <w:rPr>
                <w:color w:val="3366FF"/>
                <w:sz w:val="20"/>
                <w:lang w:bidi="he-IL"/>
              </w:rPr>
              <w:t>2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29" w:name="RANGE!C465"/>
            <w:r w:rsidRPr="002E30EE">
              <w:rPr>
                <w:sz w:val="20"/>
                <w:lang w:bidi="he-IL"/>
              </w:rPr>
              <w:t> </w:t>
            </w:r>
            <w:bookmarkEnd w:id="529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color w:val="3366FF"/>
                <w:sz w:val="20"/>
                <w:lang w:bidi="he-IL"/>
              </w:rPr>
            </w:pPr>
            <w:r w:rsidRPr="002E30EE">
              <w:rPr>
                <w:color w:val="3366FF"/>
                <w:sz w:val="20"/>
                <w:lang w:bidi="he-IL"/>
              </w:rPr>
              <w:t>3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30" w:name="RANGE!C466"/>
            <w:r w:rsidRPr="002E30EE">
              <w:rPr>
                <w:sz w:val="20"/>
                <w:lang w:bidi="he-IL"/>
              </w:rPr>
              <w:t> </w:t>
            </w:r>
            <w:bookmarkEnd w:id="530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color w:val="3366FF"/>
                <w:sz w:val="20"/>
                <w:lang w:bidi="he-IL"/>
              </w:rPr>
            </w:pPr>
            <w:r w:rsidRPr="002E30EE">
              <w:rPr>
                <w:color w:val="3366FF"/>
                <w:sz w:val="20"/>
                <w:lang w:bidi="he-IL"/>
              </w:rPr>
              <w:t>4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31" w:name="RANGE!C467"/>
            <w:r w:rsidRPr="002E30EE">
              <w:rPr>
                <w:sz w:val="20"/>
                <w:lang w:bidi="he-IL"/>
              </w:rPr>
              <w:t> </w:t>
            </w:r>
            <w:bookmarkEnd w:id="531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color w:val="3366FF"/>
                <w:sz w:val="20"/>
                <w:lang w:bidi="he-IL"/>
              </w:rPr>
            </w:pPr>
            <w:r w:rsidRPr="002E30EE">
              <w:rPr>
                <w:color w:val="3366FF"/>
                <w:sz w:val="20"/>
                <w:lang w:bidi="he-IL"/>
              </w:rPr>
              <w:t>5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32" w:name="RANGE!C468"/>
            <w:r w:rsidRPr="002E30EE">
              <w:rPr>
                <w:sz w:val="20"/>
                <w:lang w:bidi="he-IL"/>
              </w:rPr>
              <w:t> </w:t>
            </w:r>
            <w:bookmarkEnd w:id="532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color w:val="3366FF"/>
                <w:sz w:val="20"/>
                <w:lang w:bidi="he-IL"/>
              </w:rPr>
            </w:pPr>
            <w:r w:rsidRPr="002E30EE">
              <w:rPr>
                <w:color w:val="3366FF"/>
                <w:sz w:val="20"/>
                <w:lang w:bidi="he-IL"/>
              </w:rPr>
              <w:t>6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33" w:name="RANGE!C469"/>
            <w:r w:rsidRPr="002E30EE">
              <w:rPr>
                <w:sz w:val="20"/>
                <w:lang w:bidi="he-IL"/>
              </w:rPr>
              <w:t> </w:t>
            </w:r>
            <w:bookmarkEnd w:id="533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color w:val="3366FF"/>
                <w:sz w:val="20"/>
                <w:lang w:bidi="he-IL"/>
              </w:rPr>
            </w:pPr>
            <w:r w:rsidRPr="002E30EE">
              <w:rPr>
                <w:color w:val="3366FF"/>
                <w:sz w:val="20"/>
                <w:lang w:bidi="he-IL"/>
              </w:rPr>
              <w:t>7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34" w:name="RANGE!C470"/>
            <w:r w:rsidRPr="002E30EE">
              <w:rPr>
                <w:sz w:val="20"/>
                <w:lang w:bidi="he-IL"/>
              </w:rPr>
              <w:t> </w:t>
            </w:r>
            <w:bookmarkEnd w:id="534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color w:val="3366FF"/>
                <w:sz w:val="20"/>
                <w:lang w:bidi="he-IL"/>
              </w:rPr>
            </w:pPr>
            <w:r w:rsidRPr="002E30EE">
              <w:rPr>
                <w:color w:val="3366FF"/>
                <w:sz w:val="20"/>
                <w:lang w:bidi="he-IL"/>
              </w:rPr>
              <w:t>8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35" w:name="RANGE!C471"/>
            <w:r w:rsidRPr="002E30EE">
              <w:rPr>
                <w:sz w:val="20"/>
                <w:lang w:bidi="he-IL"/>
              </w:rPr>
              <w:t> </w:t>
            </w:r>
            <w:bookmarkEnd w:id="535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color w:val="3366FF"/>
                <w:sz w:val="20"/>
                <w:lang w:bidi="he-IL"/>
              </w:rPr>
            </w:pPr>
            <w:r w:rsidRPr="002E30EE">
              <w:rPr>
                <w:color w:val="3366FF"/>
                <w:sz w:val="20"/>
                <w:lang w:bidi="he-IL"/>
              </w:rPr>
              <w:t>9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36" w:name="RANGE!C472"/>
            <w:r w:rsidRPr="002E30EE">
              <w:rPr>
                <w:sz w:val="20"/>
                <w:lang w:bidi="he-IL"/>
              </w:rPr>
              <w:t> </w:t>
            </w:r>
            <w:bookmarkEnd w:id="536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1C18C8" w:rsidP="007A54C4">
            <w:pPr>
              <w:bidi/>
              <w:jc w:val="right"/>
              <w:rPr>
                <w:color w:val="3366FF"/>
                <w:sz w:val="20"/>
                <w:lang w:bidi="ar-EG"/>
              </w:rPr>
            </w:pPr>
            <w:r>
              <w:rPr>
                <w:rFonts w:hint="cs"/>
                <w:color w:val="3366FF"/>
                <w:sz w:val="20"/>
                <w:rtl/>
                <w:lang w:bidi="ar-EG"/>
              </w:rPr>
              <w:t>10 = من المرجح جدا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37" w:name="RANGE!C473"/>
            <w:r w:rsidRPr="002E30EE">
              <w:rPr>
                <w:sz w:val="20"/>
                <w:lang w:bidi="he-IL"/>
              </w:rPr>
              <w:t> </w:t>
            </w:r>
            <w:bookmarkEnd w:id="537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466D61" w:rsidRPr="002E30EE" w:rsidRDefault="00906BC8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أن توصي شخصا آخر باستخدام خدمات المعاهدة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906BC8" w:rsidP="007A54C4">
            <w:pPr>
              <w:bidi/>
              <w:jc w:val="right"/>
              <w:rPr>
                <w:color w:val="3366FF"/>
                <w:sz w:val="20"/>
                <w:lang w:bidi="he-IL"/>
              </w:rPr>
            </w:pPr>
            <w:r>
              <w:rPr>
                <w:rFonts w:hint="cs"/>
                <w:color w:val="3366FF"/>
                <w:sz w:val="20"/>
                <w:rtl/>
                <w:lang w:bidi="ar-EG"/>
              </w:rPr>
              <w:t>1 = من المستبعد جدا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38" w:name="RANGE!C475"/>
            <w:r w:rsidRPr="002E30EE">
              <w:rPr>
                <w:sz w:val="20"/>
                <w:lang w:bidi="he-IL"/>
              </w:rPr>
              <w:t> </w:t>
            </w:r>
            <w:bookmarkEnd w:id="538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color w:val="3366FF"/>
                <w:sz w:val="20"/>
                <w:lang w:bidi="he-IL"/>
              </w:rPr>
            </w:pPr>
            <w:r w:rsidRPr="002E30EE">
              <w:rPr>
                <w:color w:val="3366FF"/>
                <w:sz w:val="20"/>
                <w:lang w:bidi="he-IL"/>
              </w:rPr>
              <w:t>2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39" w:name="RANGE!C476"/>
            <w:r w:rsidRPr="002E30EE">
              <w:rPr>
                <w:sz w:val="20"/>
                <w:lang w:bidi="he-IL"/>
              </w:rPr>
              <w:t> </w:t>
            </w:r>
            <w:bookmarkEnd w:id="539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color w:val="3366FF"/>
                <w:sz w:val="20"/>
                <w:lang w:bidi="he-IL"/>
              </w:rPr>
            </w:pPr>
            <w:r w:rsidRPr="002E30EE">
              <w:rPr>
                <w:color w:val="3366FF"/>
                <w:sz w:val="20"/>
                <w:lang w:bidi="he-IL"/>
              </w:rPr>
              <w:t>3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40" w:name="RANGE!C477"/>
            <w:r w:rsidRPr="002E30EE">
              <w:rPr>
                <w:sz w:val="20"/>
                <w:lang w:bidi="he-IL"/>
              </w:rPr>
              <w:t> </w:t>
            </w:r>
            <w:bookmarkEnd w:id="540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color w:val="3366FF"/>
                <w:sz w:val="20"/>
                <w:lang w:bidi="he-IL"/>
              </w:rPr>
            </w:pPr>
            <w:r w:rsidRPr="002E30EE">
              <w:rPr>
                <w:color w:val="3366FF"/>
                <w:sz w:val="20"/>
                <w:lang w:bidi="he-IL"/>
              </w:rPr>
              <w:t>4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41" w:name="RANGE!C478"/>
            <w:r w:rsidRPr="002E30EE">
              <w:rPr>
                <w:sz w:val="20"/>
                <w:lang w:bidi="he-IL"/>
              </w:rPr>
              <w:t> </w:t>
            </w:r>
            <w:bookmarkEnd w:id="541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color w:val="3366FF"/>
                <w:sz w:val="20"/>
                <w:lang w:bidi="he-IL"/>
              </w:rPr>
            </w:pPr>
            <w:r w:rsidRPr="002E30EE">
              <w:rPr>
                <w:color w:val="3366FF"/>
                <w:sz w:val="20"/>
                <w:lang w:bidi="he-IL"/>
              </w:rPr>
              <w:t>5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42" w:name="RANGE!C479"/>
            <w:r w:rsidRPr="002E30EE">
              <w:rPr>
                <w:sz w:val="20"/>
                <w:lang w:bidi="he-IL"/>
              </w:rPr>
              <w:t> </w:t>
            </w:r>
            <w:bookmarkEnd w:id="542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color w:val="3366FF"/>
                <w:sz w:val="20"/>
                <w:lang w:bidi="he-IL"/>
              </w:rPr>
            </w:pPr>
            <w:r w:rsidRPr="002E30EE">
              <w:rPr>
                <w:color w:val="3366FF"/>
                <w:sz w:val="20"/>
                <w:lang w:bidi="he-IL"/>
              </w:rPr>
              <w:t>6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43" w:name="RANGE!C480"/>
            <w:r w:rsidRPr="002E30EE">
              <w:rPr>
                <w:sz w:val="20"/>
                <w:lang w:bidi="he-IL"/>
              </w:rPr>
              <w:t> </w:t>
            </w:r>
            <w:bookmarkEnd w:id="543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color w:val="3366FF"/>
                <w:sz w:val="20"/>
                <w:lang w:bidi="he-IL"/>
              </w:rPr>
            </w:pPr>
            <w:r w:rsidRPr="002E30EE">
              <w:rPr>
                <w:color w:val="3366FF"/>
                <w:sz w:val="20"/>
                <w:lang w:bidi="he-IL"/>
              </w:rPr>
              <w:t>7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44" w:name="RANGE!C481"/>
            <w:r w:rsidRPr="002E30EE">
              <w:rPr>
                <w:sz w:val="20"/>
                <w:lang w:bidi="he-IL"/>
              </w:rPr>
              <w:t> </w:t>
            </w:r>
            <w:bookmarkEnd w:id="544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color w:val="3366FF"/>
                <w:sz w:val="20"/>
                <w:lang w:bidi="he-IL"/>
              </w:rPr>
            </w:pPr>
            <w:r w:rsidRPr="002E30EE">
              <w:rPr>
                <w:color w:val="3366FF"/>
                <w:sz w:val="20"/>
                <w:lang w:bidi="he-IL"/>
              </w:rPr>
              <w:t>8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45" w:name="RANGE!C482"/>
            <w:r w:rsidRPr="002E30EE">
              <w:rPr>
                <w:sz w:val="20"/>
                <w:lang w:bidi="he-IL"/>
              </w:rPr>
              <w:t> </w:t>
            </w:r>
            <w:bookmarkEnd w:id="545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color w:val="3366FF"/>
                <w:sz w:val="20"/>
                <w:lang w:bidi="he-IL"/>
              </w:rPr>
            </w:pPr>
            <w:r w:rsidRPr="002E30EE">
              <w:rPr>
                <w:color w:val="3366FF"/>
                <w:sz w:val="20"/>
                <w:lang w:bidi="he-IL"/>
              </w:rPr>
              <w:t>9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46" w:name="RANGE!C483"/>
            <w:r w:rsidRPr="002E30EE">
              <w:rPr>
                <w:sz w:val="20"/>
                <w:lang w:bidi="he-IL"/>
              </w:rPr>
              <w:t> </w:t>
            </w:r>
            <w:bookmarkEnd w:id="546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906BC8" w:rsidP="007A54C4">
            <w:pPr>
              <w:bidi/>
              <w:jc w:val="right"/>
              <w:rPr>
                <w:color w:val="3366FF"/>
                <w:sz w:val="20"/>
                <w:lang w:bidi="he-IL"/>
              </w:rPr>
            </w:pPr>
            <w:r>
              <w:rPr>
                <w:rFonts w:hint="cs"/>
                <w:color w:val="3366FF"/>
                <w:sz w:val="20"/>
                <w:rtl/>
                <w:lang w:bidi="ar-EG"/>
              </w:rPr>
              <w:t>10 = من المرجح جدا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47" w:name="RANGE!C484"/>
            <w:r w:rsidRPr="002E30EE">
              <w:rPr>
                <w:sz w:val="20"/>
                <w:lang w:bidi="he-IL"/>
              </w:rPr>
              <w:t> </w:t>
            </w:r>
            <w:bookmarkEnd w:id="547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466D61" w:rsidRPr="002E30EE" w:rsidRDefault="008B26A2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أن </w:t>
            </w:r>
            <w:r w:rsidR="002E4BB6">
              <w:rPr>
                <w:rFonts w:hint="cs"/>
                <w:sz w:val="20"/>
                <w:rtl/>
                <w:lang w:bidi="ar-EG"/>
              </w:rPr>
              <w:t>تفكر في استخدام خدمات أ</w:t>
            </w:r>
            <w:r>
              <w:rPr>
                <w:rFonts w:hint="cs"/>
                <w:sz w:val="20"/>
                <w:rtl/>
                <w:lang w:bidi="ar-EG"/>
              </w:rPr>
              <w:t xml:space="preserve">خرى في </w:t>
            </w:r>
            <w:proofErr w:type="spellStart"/>
            <w:r>
              <w:rPr>
                <w:rFonts w:hint="cs"/>
                <w:sz w:val="20"/>
                <w:rtl/>
                <w:lang w:bidi="ar-EG"/>
              </w:rPr>
              <w:t>الويبو</w:t>
            </w:r>
            <w:proofErr w:type="spellEnd"/>
            <w:r>
              <w:rPr>
                <w:rFonts w:hint="cs"/>
                <w:sz w:val="20"/>
                <w:rtl/>
                <w:lang w:bidi="ar-EG"/>
              </w:rPr>
              <w:t xml:space="preserve"> غير خدمات المعاهدة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906BC8" w:rsidP="007A54C4">
            <w:pPr>
              <w:bidi/>
              <w:jc w:val="right"/>
              <w:rPr>
                <w:color w:val="3366FF"/>
                <w:sz w:val="20"/>
                <w:lang w:bidi="he-IL"/>
              </w:rPr>
            </w:pPr>
            <w:r>
              <w:rPr>
                <w:rFonts w:hint="cs"/>
                <w:color w:val="3366FF"/>
                <w:sz w:val="20"/>
                <w:rtl/>
                <w:lang w:bidi="ar-EG"/>
              </w:rPr>
              <w:t>1 = من المستبعد جدا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48" w:name="RANGE!C486"/>
            <w:r w:rsidRPr="002E30EE">
              <w:rPr>
                <w:sz w:val="20"/>
                <w:lang w:bidi="he-IL"/>
              </w:rPr>
              <w:t> </w:t>
            </w:r>
            <w:bookmarkEnd w:id="548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color w:val="3366FF"/>
                <w:sz w:val="20"/>
                <w:lang w:bidi="he-IL"/>
              </w:rPr>
            </w:pPr>
            <w:r w:rsidRPr="002E30EE">
              <w:rPr>
                <w:color w:val="3366FF"/>
                <w:sz w:val="20"/>
                <w:lang w:bidi="he-IL"/>
              </w:rPr>
              <w:t>2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49" w:name="RANGE!C487"/>
            <w:r w:rsidRPr="002E30EE">
              <w:rPr>
                <w:sz w:val="20"/>
                <w:lang w:bidi="he-IL"/>
              </w:rPr>
              <w:t> </w:t>
            </w:r>
            <w:bookmarkEnd w:id="549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color w:val="3366FF"/>
                <w:sz w:val="20"/>
                <w:lang w:bidi="he-IL"/>
              </w:rPr>
            </w:pPr>
            <w:r w:rsidRPr="002E30EE">
              <w:rPr>
                <w:color w:val="3366FF"/>
                <w:sz w:val="20"/>
                <w:lang w:bidi="he-IL"/>
              </w:rPr>
              <w:t>3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50" w:name="RANGE!C488"/>
            <w:r w:rsidRPr="002E30EE">
              <w:rPr>
                <w:sz w:val="20"/>
                <w:lang w:bidi="he-IL"/>
              </w:rPr>
              <w:t> </w:t>
            </w:r>
            <w:bookmarkEnd w:id="550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color w:val="3366FF"/>
                <w:sz w:val="20"/>
                <w:lang w:bidi="he-IL"/>
              </w:rPr>
            </w:pPr>
            <w:r w:rsidRPr="002E30EE">
              <w:rPr>
                <w:color w:val="3366FF"/>
                <w:sz w:val="20"/>
                <w:lang w:bidi="he-IL"/>
              </w:rPr>
              <w:t>4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51" w:name="RANGE!C489"/>
            <w:r w:rsidRPr="002E30EE">
              <w:rPr>
                <w:sz w:val="20"/>
                <w:lang w:bidi="he-IL"/>
              </w:rPr>
              <w:t> </w:t>
            </w:r>
            <w:bookmarkEnd w:id="551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color w:val="3366FF"/>
                <w:sz w:val="20"/>
                <w:lang w:bidi="he-IL"/>
              </w:rPr>
            </w:pPr>
            <w:r w:rsidRPr="002E30EE">
              <w:rPr>
                <w:color w:val="3366FF"/>
                <w:sz w:val="20"/>
                <w:lang w:bidi="he-IL"/>
              </w:rPr>
              <w:t>5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52" w:name="RANGE!C490"/>
            <w:r w:rsidRPr="002E30EE">
              <w:rPr>
                <w:sz w:val="20"/>
                <w:lang w:bidi="he-IL"/>
              </w:rPr>
              <w:t> </w:t>
            </w:r>
            <w:bookmarkEnd w:id="552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color w:val="3366FF"/>
                <w:sz w:val="20"/>
                <w:lang w:bidi="he-IL"/>
              </w:rPr>
            </w:pPr>
            <w:r w:rsidRPr="002E30EE">
              <w:rPr>
                <w:color w:val="3366FF"/>
                <w:sz w:val="20"/>
                <w:lang w:bidi="he-IL"/>
              </w:rPr>
              <w:t>6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53" w:name="RANGE!C491"/>
            <w:r w:rsidRPr="002E30EE">
              <w:rPr>
                <w:sz w:val="20"/>
                <w:lang w:bidi="he-IL"/>
              </w:rPr>
              <w:t> </w:t>
            </w:r>
            <w:bookmarkEnd w:id="553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color w:val="3366FF"/>
                <w:sz w:val="20"/>
                <w:lang w:bidi="he-IL"/>
              </w:rPr>
            </w:pPr>
            <w:r w:rsidRPr="002E30EE">
              <w:rPr>
                <w:color w:val="3366FF"/>
                <w:sz w:val="20"/>
                <w:lang w:bidi="he-IL"/>
              </w:rPr>
              <w:t>7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54" w:name="RANGE!C492"/>
            <w:r w:rsidRPr="002E30EE">
              <w:rPr>
                <w:sz w:val="20"/>
                <w:lang w:bidi="he-IL"/>
              </w:rPr>
              <w:t> </w:t>
            </w:r>
            <w:bookmarkEnd w:id="554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color w:val="3366FF"/>
                <w:sz w:val="20"/>
                <w:lang w:bidi="he-IL"/>
              </w:rPr>
            </w:pPr>
            <w:r w:rsidRPr="002E30EE">
              <w:rPr>
                <w:color w:val="3366FF"/>
                <w:sz w:val="20"/>
                <w:lang w:bidi="he-IL"/>
              </w:rPr>
              <w:t>8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55" w:name="RANGE!C493"/>
            <w:r w:rsidRPr="002E30EE">
              <w:rPr>
                <w:sz w:val="20"/>
                <w:lang w:bidi="he-IL"/>
              </w:rPr>
              <w:t> </w:t>
            </w:r>
            <w:bookmarkEnd w:id="555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color w:val="3366FF"/>
                <w:sz w:val="20"/>
                <w:lang w:bidi="he-IL"/>
              </w:rPr>
            </w:pPr>
            <w:r w:rsidRPr="002E30EE">
              <w:rPr>
                <w:color w:val="3366FF"/>
                <w:sz w:val="20"/>
                <w:lang w:bidi="he-IL"/>
              </w:rPr>
              <w:t>9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56" w:name="RANGE!C494"/>
            <w:r w:rsidRPr="002E30EE">
              <w:rPr>
                <w:sz w:val="20"/>
                <w:lang w:bidi="he-IL"/>
              </w:rPr>
              <w:t> </w:t>
            </w:r>
            <w:bookmarkEnd w:id="556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906BC8" w:rsidP="007A54C4">
            <w:pPr>
              <w:bidi/>
              <w:jc w:val="right"/>
              <w:rPr>
                <w:color w:val="3366FF"/>
                <w:sz w:val="20"/>
                <w:lang w:bidi="he-IL"/>
              </w:rPr>
            </w:pPr>
            <w:r>
              <w:rPr>
                <w:rFonts w:hint="cs"/>
                <w:color w:val="3366FF"/>
                <w:sz w:val="20"/>
                <w:rtl/>
                <w:lang w:bidi="ar-EG"/>
              </w:rPr>
              <w:t>10 = من المرجح جدا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57" w:name="RANGE!C495"/>
            <w:r w:rsidRPr="002E30EE">
              <w:rPr>
                <w:sz w:val="20"/>
                <w:lang w:bidi="he-IL"/>
              </w:rPr>
              <w:t> </w:t>
            </w:r>
            <w:bookmarkEnd w:id="557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نعم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لا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855167" w:rsidRDefault="008B26A2" w:rsidP="007A54C4">
            <w:pPr>
              <w:bidi/>
              <w:jc w:val="right"/>
              <w:rPr>
                <w:sz w:val="20"/>
                <w:rtl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المنافسون</w:t>
            </w:r>
          </w:p>
          <w:p w:rsidR="008B26A2" w:rsidRPr="002E30EE" w:rsidRDefault="00972257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هل ترى أن </w:t>
            </w:r>
            <w:proofErr w:type="spellStart"/>
            <w:r>
              <w:rPr>
                <w:rFonts w:hint="cs"/>
                <w:sz w:val="20"/>
                <w:rtl/>
                <w:lang w:bidi="ar-EG"/>
              </w:rPr>
              <w:t>للويبو</w:t>
            </w:r>
            <w:proofErr w:type="spellEnd"/>
            <w:r>
              <w:rPr>
                <w:rFonts w:hint="cs"/>
                <w:sz w:val="20"/>
                <w:rtl/>
                <w:lang w:bidi="ar-EG"/>
              </w:rPr>
              <w:t xml:space="preserve"> منافسين في </w:t>
            </w:r>
            <w:r w:rsidR="00855167">
              <w:rPr>
                <w:rFonts w:hint="cs"/>
                <w:sz w:val="20"/>
                <w:rtl/>
                <w:lang w:bidi="ar-EG"/>
              </w:rPr>
              <w:t>تقديم</w:t>
            </w:r>
            <w:r>
              <w:rPr>
                <w:rFonts w:hint="cs"/>
                <w:sz w:val="20"/>
                <w:rtl/>
                <w:lang w:bidi="ar-EG"/>
              </w:rPr>
              <w:t xml:space="preserve"> خدمات المعاهدة؟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58" w:name="RANGE!C497"/>
            <w:r w:rsidRPr="002E30EE">
              <w:rPr>
                <w:sz w:val="20"/>
                <w:lang w:bidi="he-IL"/>
              </w:rPr>
              <w:t> </w:t>
            </w:r>
            <w:bookmarkEnd w:id="558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59" w:name="RANGE!D497"/>
            <w:r w:rsidRPr="002E30EE">
              <w:rPr>
                <w:sz w:val="20"/>
                <w:lang w:bidi="he-IL"/>
              </w:rPr>
              <w:t> </w:t>
            </w:r>
            <w:bookmarkEnd w:id="559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72257" w:rsidRPr="002E30EE" w:rsidRDefault="00855167" w:rsidP="007A54C4">
            <w:pPr>
              <w:bidi/>
              <w:rPr>
                <w:b/>
                <w:bCs/>
                <w:color w:val="FF0000"/>
                <w:sz w:val="20"/>
                <w:lang w:bidi="ar-EG"/>
              </w:rPr>
            </w:pPr>
            <w:r>
              <w:rPr>
                <w:rFonts w:hint="cs"/>
                <w:b/>
                <w:bCs/>
                <w:color w:val="FF0000"/>
                <w:sz w:val="20"/>
                <w:rtl/>
                <w:lang w:bidi="ar-EG"/>
              </w:rPr>
              <w:t xml:space="preserve">إن كانت الإجابة بنعم، </w:t>
            </w:r>
            <w:r w:rsidR="00972257">
              <w:rPr>
                <w:rFonts w:hint="cs"/>
                <w:b/>
                <w:bCs/>
                <w:color w:val="FF0000"/>
                <w:sz w:val="20"/>
                <w:rtl/>
                <w:lang w:bidi="ar-EG"/>
              </w:rPr>
              <w:t>يرجي التحديد.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  <w:bookmarkStart w:id="560" w:name="RANGE!B499"/>
            <w:r w:rsidRPr="002E30EE">
              <w:rPr>
                <w:sz w:val="20"/>
                <w:lang w:bidi="he-IL"/>
              </w:rPr>
              <w:t> </w:t>
            </w:r>
            <w:bookmarkEnd w:id="560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466D61" w:rsidRPr="002E30EE" w:rsidRDefault="00972257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ما تقييمك لتجربتك في </w:t>
            </w:r>
            <w:proofErr w:type="spellStart"/>
            <w:r>
              <w:rPr>
                <w:rFonts w:hint="cs"/>
                <w:sz w:val="20"/>
                <w:rtl/>
                <w:lang w:bidi="ar-EG"/>
              </w:rPr>
              <w:t>الويبو</w:t>
            </w:r>
            <w:proofErr w:type="spellEnd"/>
            <w:r>
              <w:rPr>
                <w:rFonts w:hint="cs"/>
                <w:sz w:val="20"/>
                <w:rtl/>
                <w:lang w:bidi="ar-EG"/>
              </w:rPr>
              <w:t xml:space="preserve"> مقارنة بخدمات مساعدة العملاء الأخرى التي استخدمتها؟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906BC8" w:rsidP="007A54C4">
            <w:pPr>
              <w:bidi/>
              <w:jc w:val="right"/>
              <w:rPr>
                <w:color w:val="3366FF"/>
                <w:sz w:val="20"/>
                <w:lang w:bidi="ar-EG"/>
              </w:rPr>
            </w:pPr>
            <w:r>
              <w:rPr>
                <w:rFonts w:hint="cs"/>
                <w:color w:val="3366FF"/>
                <w:sz w:val="20"/>
                <w:rtl/>
                <w:lang w:bidi="ar-EG"/>
              </w:rPr>
              <w:t>أسوأ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61" w:name="RANGE!C503"/>
            <w:r w:rsidRPr="002E30EE">
              <w:rPr>
                <w:sz w:val="20"/>
                <w:lang w:bidi="he-IL"/>
              </w:rPr>
              <w:t> </w:t>
            </w:r>
            <w:bookmarkEnd w:id="561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972257" w:rsidP="007A54C4">
            <w:pPr>
              <w:bidi/>
              <w:jc w:val="right"/>
              <w:rPr>
                <w:color w:val="3366FF"/>
                <w:sz w:val="20"/>
                <w:lang w:bidi="ar-EG"/>
              </w:rPr>
            </w:pPr>
            <w:r>
              <w:rPr>
                <w:rFonts w:hint="cs"/>
                <w:color w:val="3366FF"/>
                <w:sz w:val="20"/>
                <w:rtl/>
                <w:lang w:bidi="ar-EG"/>
              </w:rPr>
              <w:t>نفسها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62" w:name="RANGE!C504"/>
            <w:r w:rsidRPr="002E30EE">
              <w:rPr>
                <w:sz w:val="20"/>
                <w:lang w:bidi="he-IL"/>
              </w:rPr>
              <w:t> </w:t>
            </w:r>
            <w:bookmarkEnd w:id="562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906BC8" w:rsidP="007A54C4">
            <w:pPr>
              <w:bidi/>
              <w:jc w:val="right"/>
              <w:rPr>
                <w:color w:val="3366FF"/>
                <w:sz w:val="20"/>
                <w:lang w:bidi="ar-EG"/>
              </w:rPr>
            </w:pPr>
            <w:r>
              <w:rPr>
                <w:rFonts w:hint="cs"/>
                <w:color w:val="3366FF"/>
                <w:sz w:val="20"/>
                <w:rtl/>
                <w:lang w:bidi="ar-EG"/>
              </w:rPr>
              <w:lastRenderedPageBreak/>
              <w:t>أفضل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63" w:name="RANGE!C505"/>
            <w:r w:rsidRPr="002E30EE">
              <w:rPr>
                <w:sz w:val="20"/>
                <w:lang w:bidi="he-IL"/>
              </w:rPr>
              <w:t> </w:t>
            </w:r>
            <w:bookmarkEnd w:id="563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972257" w:rsidRPr="002E30EE" w:rsidRDefault="00972257" w:rsidP="007A54C4">
            <w:pPr>
              <w:bidi/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9 - تصورك العام عن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الويبو</w:t>
            </w:r>
            <w:proofErr w:type="spellEnd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D81BF0" w:rsidRPr="002E30EE" w:rsidRDefault="00D81BF0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هل </w:t>
            </w:r>
            <w:r w:rsidR="007726AC">
              <w:rPr>
                <w:rFonts w:hint="cs"/>
                <w:sz w:val="20"/>
                <w:rtl/>
                <w:lang w:bidi="ar-EG"/>
              </w:rPr>
              <w:t>تعتبر</w:t>
            </w:r>
            <w:r>
              <w:rPr>
                <w:rFonts w:hint="cs"/>
                <w:sz w:val="20"/>
                <w:rtl/>
                <w:lang w:bidi="ar-EG"/>
              </w:rPr>
              <w:t xml:space="preserve"> </w:t>
            </w:r>
            <w:proofErr w:type="spellStart"/>
            <w:r>
              <w:rPr>
                <w:rFonts w:hint="cs"/>
                <w:sz w:val="20"/>
                <w:rtl/>
                <w:lang w:bidi="ar-EG"/>
              </w:rPr>
              <w:t>الويبو</w:t>
            </w:r>
            <w:proofErr w:type="spellEnd"/>
            <w:r w:rsidR="007A54C4">
              <w:rPr>
                <w:sz w:val="20"/>
                <w:lang w:bidi="ar-EG"/>
              </w:rPr>
              <w:t xml:space="preserve"> </w:t>
            </w:r>
            <w:r w:rsidR="004654A4">
              <w:rPr>
                <w:rFonts w:hint="cs"/>
                <w:sz w:val="20"/>
                <w:rtl/>
                <w:lang w:bidi="ar-EG"/>
              </w:rPr>
              <w:t xml:space="preserve">هي </w:t>
            </w:r>
            <w:r w:rsidR="007726AC">
              <w:rPr>
                <w:rFonts w:hint="cs"/>
                <w:sz w:val="20"/>
                <w:rtl/>
                <w:lang w:bidi="ar-EG"/>
              </w:rPr>
              <w:t xml:space="preserve">المنتدى </w:t>
            </w:r>
            <w:r>
              <w:rPr>
                <w:rFonts w:hint="cs"/>
                <w:sz w:val="20"/>
                <w:rtl/>
                <w:lang w:bidi="ar-EG"/>
              </w:rPr>
              <w:t>العالمي للخدمات  والسياسات وال</w:t>
            </w:r>
            <w:r w:rsidR="007726AC">
              <w:rPr>
                <w:rFonts w:hint="cs"/>
                <w:sz w:val="20"/>
                <w:rtl/>
                <w:lang w:bidi="ar-EG"/>
              </w:rPr>
              <w:t>معلومات والتعاون في مجال الملكية الفكرية؟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A365D8" w:rsidP="007A54C4">
            <w:pPr>
              <w:bidi/>
              <w:jc w:val="right"/>
              <w:rPr>
                <w:color w:val="3366FF"/>
                <w:sz w:val="20"/>
                <w:lang w:bidi="he-IL"/>
              </w:rPr>
            </w:pPr>
            <w:r>
              <w:rPr>
                <w:color w:val="3366FF"/>
                <w:sz w:val="20"/>
                <w:rtl/>
              </w:rPr>
              <w:t>نعم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64" w:name="RANGE!C508"/>
            <w:r w:rsidRPr="002E30EE">
              <w:rPr>
                <w:sz w:val="20"/>
                <w:lang w:bidi="he-IL"/>
              </w:rPr>
              <w:t> </w:t>
            </w:r>
            <w:bookmarkEnd w:id="564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A365D8" w:rsidP="007A54C4">
            <w:pPr>
              <w:bidi/>
              <w:jc w:val="right"/>
              <w:rPr>
                <w:color w:val="3366FF"/>
                <w:sz w:val="20"/>
                <w:lang w:bidi="he-IL"/>
              </w:rPr>
            </w:pPr>
            <w:r>
              <w:rPr>
                <w:color w:val="3366FF"/>
                <w:sz w:val="20"/>
                <w:rtl/>
              </w:rPr>
              <w:t>لا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65" w:name="RANGE!C509"/>
            <w:r w:rsidRPr="002E30EE">
              <w:rPr>
                <w:sz w:val="20"/>
                <w:lang w:bidi="he-IL"/>
              </w:rPr>
              <w:t> </w:t>
            </w:r>
            <w:bookmarkEnd w:id="565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7726AC" w:rsidRPr="002E30EE" w:rsidRDefault="00855167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ar-EG"/>
              </w:rPr>
            </w:pPr>
            <w:r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>كيف تقي</w:t>
            </w:r>
            <w:r w:rsidR="007726AC"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 xml:space="preserve">م </w:t>
            </w:r>
            <w:proofErr w:type="spellStart"/>
            <w:r w:rsidR="007726AC"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>الويبو</w:t>
            </w:r>
            <w:proofErr w:type="spellEnd"/>
            <w:r w:rsidR="007726AC"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 xml:space="preserve"> بشكل عام حسب الصفات التالية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ضعيف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متوسط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 جدا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ممتاز</w:t>
            </w: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7726AC" w:rsidRPr="002E30EE" w:rsidRDefault="00855167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المهنية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66" w:name="RANGE!C512"/>
            <w:r w:rsidRPr="002E30EE">
              <w:rPr>
                <w:sz w:val="20"/>
                <w:lang w:bidi="he-IL"/>
              </w:rPr>
              <w:t> </w:t>
            </w:r>
            <w:bookmarkEnd w:id="566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67" w:name="RANGE!D512"/>
            <w:r w:rsidRPr="002E30EE">
              <w:rPr>
                <w:sz w:val="20"/>
                <w:lang w:bidi="he-IL"/>
              </w:rPr>
              <w:t> </w:t>
            </w:r>
            <w:bookmarkEnd w:id="567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68" w:name="RANGE!E512"/>
            <w:r w:rsidRPr="002E30EE">
              <w:rPr>
                <w:sz w:val="20"/>
                <w:lang w:bidi="he-IL"/>
              </w:rPr>
              <w:t> </w:t>
            </w:r>
            <w:bookmarkEnd w:id="568"/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69" w:name="RANGE!F512"/>
            <w:r w:rsidRPr="002E30EE">
              <w:rPr>
                <w:sz w:val="20"/>
                <w:lang w:bidi="he-IL"/>
              </w:rPr>
              <w:t> </w:t>
            </w:r>
            <w:bookmarkEnd w:id="569"/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70" w:name="RANGE!G512"/>
            <w:r w:rsidRPr="002E30EE">
              <w:rPr>
                <w:sz w:val="20"/>
                <w:lang w:bidi="he-IL"/>
              </w:rPr>
              <w:t> </w:t>
            </w:r>
            <w:bookmarkEnd w:id="570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7726AC" w:rsidRPr="002E30EE" w:rsidRDefault="00855167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إمكانية</w:t>
            </w:r>
            <w:r w:rsidR="007726AC">
              <w:rPr>
                <w:rFonts w:hint="cs"/>
                <w:sz w:val="20"/>
                <w:rtl/>
                <w:lang w:bidi="ar-EG"/>
              </w:rPr>
              <w:t xml:space="preserve"> التعويل عليها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71" w:name="RANGE!C513"/>
            <w:r w:rsidRPr="002E30EE">
              <w:rPr>
                <w:sz w:val="20"/>
                <w:lang w:bidi="he-IL"/>
              </w:rPr>
              <w:t> </w:t>
            </w:r>
            <w:bookmarkEnd w:id="571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72" w:name="RANGE!D513"/>
            <w:r w:rsidRPr="002E30EE">
              <w:rPr>
                <w:sz w:val="20"/>
                <w:lang w:bidi="he-IL"/>
              </w:rPr>
              <w:t> </w:t>
            </w:r>
            <w:bookmarkEnd w:id="572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73" w:name="RANGE!E513"/>
            <w:r w:rsidRPr="002E30EE">
              <w:rPr>
                <w:sz w:val="20"/>
                <w:lang w:bidi="he-IL"/>
              </w:rPr>
              <w:t> </w:t>
            </w:r>
            <w:bookmarkEnd w:id="573"/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74" w:name="RANGE!F513"/>
            <w:r w:rsidRPr="002E30EE">
              <w:rPr>
                <w:sz w:val="20"/>
                <w:lang w:bidi="he-IL"/>
              </w:rPr>
              <w:t> </w:t>
            </w:r>
            <w:bookmarkEnd w:id="574"/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75" w:name="RANGE!G513"/>
            <w:r w:rsidRPr="002E30EE">
              <w:rPr>
                <w:sz w:val="20"/>
                <w:lang w:bidi="he-IL"/>
              </w:rPr>
              <w:t> </w:t>
            </w:r>
            <w:bookmarkEnd w:id="575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7726AC" w:rsidRPr="002E30EE" w:rsidRDefault="00855167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التجاوب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76" w:name="RANGE!C514"/>
            <w:r w:rsidRPr="002E30EE">
              <w:rPr>
                <w:sz w:val="20"/>
                <w:lang w:bidi="he-IL"/>
              </w:rPr>
              <w:t> </w:t>
            </w:r>
            <w:bookmarkEnd w:id="576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77" w:name="RANGE!D514"/>
            <w:r w:rsidRPr="002E30EE">
              <w:rPr>
                <w:sz w:val="20"/>
                <w:lang w:bidi="he-IL"/>
              </w:rPr>
              <w:t> </w:t>
            </w:r>
            <w:bookmarkEnd w:id="577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78" w:name="RANGE!E514"/>
            <w:r w:rsidRPr="002E30EE">
              <w:rPr>
                <w:sz w:val="20"/>
                <w:lang w:bidi="he-IL"/>
              </w:rPr>
              <w:t> </w:t>
            </w:r>
            <w:bookmarkEnd w:id="578"/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79" w:name="RANGE!F514"/>
            <w:r w:rsidRPr="002E30EE">
              <w:rPr>
                <w:sz w:val="20"/>
                <w:lang w:bidi="he-IL"/>
              </w:rPr>
              <w:t> </w:t>
            </w:r>
            <w:bookmarkEnd w:id="579"/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80" w:name="RANGE!G514"/>
            <w:r w:rsidRPr="002E30EE">
              <w:rPr>
                <w:sz w:val="20"/>
                <w:lang w:bidi="he-IL"/>
              </w:rPr>
              <w:t> </w:t>
            </w:r>
            <w:bookmarkEnd w:id="580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7726AC" w:rsidRPr="002E30EE" w:rsidRDefault="00855167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الق</w:t>
            </w:r>
            <w:r w:rsidR="007726AC">
              <w:rPr>
                <w:rFonts w:hint="cs"/>
                <w:sz w:val="20"/>
                <w:rtl/>
                <w:lang w:bidi="ar-EG"/>
              </w:rPr>
              <w:t>درة على توفير معلوما</w:t>
            </w:r>
            <w:r>
              <w:rPr>
                <w:rFonts w:hint="cs"/>
                <w:sz w:val="20"/>
                <w:rtl/>
                <w:lang w:bidi="ar-EG"/>
              </w:rPr>
              <w:t>ت</w:t>
            </w:r>
            <w:r w:rsidR="007726AC">
              <w:rPr>
                <w:rFonts w:hint="cs"/>
                <w:sz w:val="20"/>
                <w:rtl/>
                <w:lang w:bidi="ar-EG"/>
              </w:rPr>
              <w:t xml:space="preserve"> قيمة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81" w:name="RANGE!C515"/>
            <w:r w:rsidRPr="002E30EE">
              <w:rPr>
                <w:sz w:val="20"/>
                <w:lang w:bidi="he-IL"/>
              </w:rPr>
              <w:t> </w:t>
            </w:r>
            <w:bookmarkEnd w:id="581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82" w:name="RANGE!D515"/>
            <w:r w:rsidRPr="002E30EE">
              <w:rPr>
                <w:sz w:val="20"/>
                <w:lang w:bidi="he-IL"/>
              </w:rPr>
              <w:t> </w:t>
            </w:r>
            <w:bookmarkEnd w:id="582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83" w:name="RANGE!E515"/>
            <w:r w:rsidRPr="002E30EE">
              <w:rPr>
                <w:sz w:val="20"/>
                <w:lang w:bidi="he-IL"/>
              </w:rPr>
              <w:t> </w:t>
            </w:r>
            <w:bookmarkEnd w:id="583"/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84" w:name="RANGE!F515"/>
            <w:r w:rsidRPr="002E30EE">
              <w:rPr>
                <w:sz w:val="20"/>
                <w:lang w:bidi="he-IL"/>
              </w:rPr>
              <w:t> </w:t>
            </w:r>
            <w:bookmarkEnd w:id="584"/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85" w:name="RANGE!G515"/>
            <w:r w:rsidRPr="002E30EE">
              <w:rPr>
                <w:sz w:val="20"/>
                <w:lang w:bidi="he-IL"/>
              </w:rPr>
              <w:t> </w:t>
            </w:r>
            <w:bookmarkEnd w:id="585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7726AC" w:rsidRPr="002E30EE" w:rsidRDefault="00855167" w:rsidP="007A54C4">
            <w:pPr>
              <w:bidi/>
              <w:jc w:val="right"/>
              <w:rPr>
                <w:sz w:val="20"/>
                <w:lang w:bidi="ar-EG"/>
              </w:rPr>
            </w:pPr>
            <w:proofErr w:type="spellStart"/>
            <w:r>
              <w:rPr>
                <w:rFonts w:hint="cs"/>
                <w:sz w:val="20"/>
                <w:rtl/>
                <w:lang w:bidi="ar-EG"/>
              </w:rPr>
              <w:t>الاغتجاه</w:t>
            </w:r>
            <w:proofErr w:type="spellEnd"/>
            <w:r w:rsidR="007726AC">
              <w:rPr>
                <w:rFonts w:hint="cs"/>
                <w:sz w:val="20"/>
                <w:rtl/>
                <w:lang w:bidi="ar-EG"/>
              </w:rPr>
              <w:t xml:space="preserve"> نحو تقديم الخدمات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86" w:name="RANGE!C516"/>
            <w:r w:rsidRPr="002E30EE">
              <w:rPr>
                <w:sz w:val="20"/>
                <w:lang w:bidi="he-IL"/>
              </w:rPr>
              <w:t> </w:t>
            </w:r>
            <w:bookmarkEnd w:id="586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87" w:name="RANGE!D516"/>
            <w:r w:rsidRPr="002E30EE">
              <w:rPr>
                <w:sz w:val="20"/>
                <w:lang w:bidi="he-IL"/>
              </w:rPr>
              <w:t> </w:t>
            </w:r>
            <w:bookmarkEnd w:id="587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88" w:name="RANGE!E516"/>
            <w:r w:rsidRPr="002E30EE">
              <w:rPr>
                <w:sz w:val="20"/>
                <w:lang w:bidi="he-IL"/>
              </w:rPr>
              <w:t> </w:t>
            </w:r>
            <w:bookmarkEnd w:id="588"/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89" w:name="RANGE!F516"/>
            <w:r w:rsidRPr="002E30EE">
              <w:rPr>
                <w:sz w:val="20"/>
                <w:lang w:bidi="he-IL"/>
              </w:rPr>
              <w:t> </w:t>
            </w:r>
            <w:bookmarkEnd w:id="589"/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90" w:name="RANGE!G516"/>
            <w:r w:rsidRPr="002E30EE">
              <w:rPr>
                <w:sz w:val="20"/>
                <w:lang w:bidi="he-IL"/>
              </w:rPr>
              <w:t> </w:t>
            </w:r>
            <w:bookmarkEnd w:id="590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7726AC" w:rsidRPr="002E30EE" w:rsidRDefault="00855167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الإقدام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91" w:name="RANGE!C517"/>
            <w:r w:rsidRPr="002E30EE">
              <w:rPr>
                <w:sz w:val="20"/>
                <w:lang w:bidi="he-IL"/>
              </w:rPr>
              <w:t> </w:t>
            </w:r>
            <w:bookmarkEnd w:id="591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92" w:name="RANGE!D517"/>
            <w:r w:rsidRPr="002E30EE">
              <w:rPr>
                <w:sz w:val="20"/>
                <w:lang w:bidi="he-IL"/>
              </w:rPr>
              <w:t> </w:t>
            </w:r>
            <w:bookmarkEnd w:id="592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93" w:name="RANGE!E517"/>
            <w:r w:rsidRPr="002E30EE">
              <w:rPr>
                <w:sz w:val="20"/>
                <w:lang w:bidi="he-IL"/>
              </w:rPr>
              <w:t> </w:t>
            </w:r>
            <w:bookmarkEnd w:id="593"/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94" w:name="RANGE!F517"/>
            <w:r w:rsidRPr="002E30EE">
              <w:rPr>
                <w:sz w:val="20"/>
                <w:lang w:bidi="he-IL"/>
              </w:rPr>
              <w:t> </w:t>
            </w:r>
            <w:bookmarkEnd w:id="594"/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95" w:name="RANGE!G517"/>
            <w:r w:rsidRPr="002E30EE">
              <w:rPr>
                <w:sz w:val="20"/>
                <w:lang w:bidi="he-IL"/>
              </w:rPr>
              <w:t> </w:t>
            </w:r>
            <w:bookmarkEnd w:id="595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7726AC" w:rsidRPr="002E30EE" w:rsidRDefault="00855167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تحليها</w:t>
            </w:r>
            <w:r w:rsidR="007726AC">
              <w:rPr>
                <w:rFonts w:hint="cs"/>
                <w:sz w:val="20"/>
                <w:rtl/>
                <w:lang w:bidi="ar-EG"/>
              </w:rPr>
              <w:t xml:space="preserve"> </w:t>
            </w:r>
            <w:r>
              <w:rPr>
                <w:rFonts w:hint="cs"/>
                <w:sz w:val="20"/>
                <w:rtl/>
                <w:lang w:bidi="ar-EG"/>
              </w:rPr>
              <w:t>بالود</w:t>
            </w:r>
            <w:r w:rsidR="007726AC">
              <w:rPr>
                <w:rFonts w:hint="cs"/>
                <w:sz w:val="20"/>
                <w:rtl/>
                <w:lang w:bidi="ar-EG"/>
              </w:rPr>
              <w:t xml:space="preserve"> و</w:t>
            </w:r>
            <w:r>
              <w:rPr>
                <w:rFonts w:hint="cs"/>
                <w:sz w:val="20"/>
                <w:rtl/>
                <w:lang w:bidi="ar-EG"/>
              </w:rPr>
              <w:t>عدم ال</w:t>
            </w:r>
            <w:r w:rsidR="007726AC">
              <w:rPr>
                <w:rFonts w:hint="cs"/>
                <w:sz w:val="20"/>
                <w:rtl/>
                <w:lang w:bidi="ar-EG"/>
              </w:rPr>
              <w:t xml:space="preserve">رسمية </w:t>
            </w:r>
            <w:r>
              <w:rPr>
                <w:rFonts w:hint="cs"/>
                <w:sz w:val="20"/>
                <w:rtl/>
                <w:lang w:bidi="ar-EG"/>
              </w:rPr>
              <w:t>والبعد عن</w:t>
            </w:r>
            <w:r w:rsidR="007726AC">
              <w:rPr>
                <w:rFonts w:hint="cs"/>
                <w:sz w:val="20"/>
                <w:rtl/>
                <w:lang w:bidi="ar-EG"/>
              </w:rPr>
              <w:t xml:space="preserve"> </w:t>
            </w:r>
            <w:r>
              <w:rPr>
                <w:rFonts w:hint="cs"/>
                <w:sz w:val="20"/>
                <w:rtl/>
                <w:lang w:bidi="ar-EG"/>
              </w:rPr>
              <w:t>ال</w:t>
            </w:r>
            <w:r w:rsidR="007726AC">
              <w:rPr>
                <w:rFonts w:hint="cs"/>
                <w:sz w:val="20"/>
                <w:rtl/>
                <w:lang w:bidi="ar-EG"/>
              </w:rPr>
              <w:t>بيروقراطية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96" w:name="RANGE!C518"/>
            <w:r w:rsidRPr="002E30EE">
              <w:rPr>
                <w:sz w:val="20"/>
                <w:lang w:bidi="he-IL"/>
              </w:rPr>
              <w:t> </w:t>
            </w:r>
            <w:bookmarkEnd w:id="596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97" w:name="RANGE!D518"/>
            <w:r w:rsidRPr="002E30EE">
              <w:rPr>
                <w:sz w:val="20"/>
                <w:lang w:bidi="he-IL"/>
              </w:rPr>
              <w:t> </w:t>
            </w:r>
            <w:bookmarkEnd w:id="597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98" w:name="RANGE!E518"/>
            <w:r w:rsidRPr="002E30EE">
              <w:rPr>
                <w:sz w:val="20"/>
                <w:lang w:bidi="he-IL"/>
              </w:rPr>
              <w:t> </w:t>
            </w:r>
            <w:bookmarkEnd w:id="598"/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599" w:name="RANGE!F518"/>
            <w:r w:rsidRPr="002E30EE">
              <w:rPr>
                <w:sz w:val="20"/>
                <w:lang w:bidi="he-IL"/>
              </w:rPr>
              <w:t> </w:t>
            </w:r>
            <w:bookmarkEnd w:id="599"/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00" w:name="RANGE!G518"/>
            <w:r w:rsidRPr="002E30EE">
              <w:rPr>
                <w:sz w:val="20"/>
                <w:lang w:bidi="he-IL"/>
              </w:rPr>
              <w:t> </w:t>
            </w:r>
            <w:bookmarkEnd w:id="600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7726AC" w:rsidRPr="002E30EE" w:rsidRDefault="007726AC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ar-EG"/>
              </w:rPr>
            </w:pPr>
            <w:r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 xml:space="preserve">ما </w:t>
            </w:r>
            <w:r w:rsidR="00855167"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>درجة تقييمك</w:t>
            </w:r>
            <w:r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 xml:space="preserve"> </w:t>
            </w:r>
            <w:r w:rsidR="00E0150B"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 xml:space="preserve">للأنشطة الإعلامية والترويجية في </w:t>
            </w:r>
            <w:proofErr w:type="spellStart"/>
            <w:r w:rsidR="00E0150B"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>الويبو</w:t>
            </w:r>
            <w:proofErr w:type="spellEnd"/>
            <w:r w:rsidR="00E0150B"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 xml:space="preserve"> </w:t>
            </w:r>
            <w:r w:rsidR="00855167"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>من خلال</w:t>
            </w:r>
            <w:r w:rsidR="00E0150B">
              <w:rPr>
                <w:rFonts w:hint="cs"/>
                <w:b/>
                <w:bCs/>
                <w:color w:val="000080"/>
                <w:sz w:val="20"/>
                <w:rtl/>
                <w:lang w:bidi="ar-EG"/>
              </w:rPr>
              <w:t xml:space="preserve"> وسائل الاتصال التالية: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ضعيف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متوسط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 جدا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ممتاز</w:t>
            </w: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E0150B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الموقع الإلكتروني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01" w:name="RANGE!C521"/>
            <w:r w:rsidRPr="002E30EE">
              <w:rPr>
                <w:sz w:val="20"/>
                <w:lang w:bidi="he-IL"/>
              </w:rPr>
              <w:t> </w:t>
            </w:r>
            <w:bookmarkEnd w:id="601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02" w:name="RANGE!D521"/>
            <w:r w:rsidRPr="002E30EE">
              <w:rPr>
                <w:sz w:val="20"/>
                <w:lang w:bidi="he-IL"/>
              </w:rPr>
              <w:t> </w:t>
            </w:r>
            <w:bookmarkEnd w:id="602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03" w:name="RANGE!E521"/>
            <w:r w:rsidRPr="002E30EE">
              <w:rPr>
                <w:sz w:val="20"/>
                <w:lang w:bidi="he-IL"/>
              </w:rPr>
              <w:t> </w:t>
            </w:r>
            <w:bookmarkEnd w:id="603"/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04" w:name="RANGE!F521"/>
            <w:r w:rsidRPr="002E30EE">
              <w:rPr>
                <w:sz w:val="20"/>
                <w:lang w:bidi="he-IL"/>
              </w:rPr>
              <w:t> </w:t>
            </w:r>
            <w:bookmarkEnd w:id="604"/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05" w:name="RANGE!G521"/>
            <w:r w:rsidRPr="002E30EE">
              <w:rPr>
                <w:sz w:val="20"/>
                <w:lang w:bidi="he-IL"/>
              </w:rPr>
              <w:t> </w:t>
            </w:r>
            <w:bookmarkEnd w:id="605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E30EE" w:rsidRPr="002E30EE" w:rsidRDefault="00E0150B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الإصدارات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06" w:name="RANGE!C522"/>
            <w:r w:rsidRPr="002E30EE">
              <w:rPr>
                <w:sz w:val="20"/>
                <w:lang w:bidi="he-IL"/>
              </w:rPr>
              <w:t> </w:t>
            </w:r>
            <w:bookmarkEnd w:id="606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07" w:name="RANGE!D522"/>
            <w:r w:rsidRPr="002E30EE">
              <w:rPr>
                <w:sz w:val="20"/>
                <w:lang w:bidi="he-IL"/>
              </w:rPr>
              <w:t> </w:t>
            </w:r>
            <w:bookmarkEnd w:id="607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08" w:name="RANGE!E522"/>
            <w:r w:rsidRPr="002E30EE">
              <w:rPr>
                <w:sz w:val="20"/>
                <w:lang w:bidi="he-IL"/>
              </w:rPr>
              <w:t> </w:t>
            </w:r>
            <w:bookmarkEnd w:id="608"/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09" w:name="RANGE!F522"/>
            <w:r w:rsidRPr="002E30EE">
              <w:rPr>
                <w:sz w:val="20"/>
                <w:lang w:bidi="he-IL"/>
              </w:rPr>
              <w:t> </w:t>
            </w:r>
            <w:bookmarkEnd w:id="609"/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10" w:name="RANGE!G522"/>
            <w:r w:rsidRPr="002E30EE">
              <w:rPr>
                <w:sz w:val="20"/>
                <w:lang w:bidi="he-IL"/>
              </w:rPr>
              <w:t> </w:t>
            </w:r>
            <w:bookmarkEnd w:id="610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BD6E01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مج</w:t>
            </w:r>
            <w:r w:rsidR="00E0150B">
              <w:rPr>
                <w:rFonts w:hint="cs"/>
                <w:sz w:val="20"/>
                <w:rtl/>
                <w:lang w:bidi="ar-EG"/>
              </w:rPr>
              <w:t xml:space="preserve">لة </w:t>
            </w:r>
            <w:proofErr w:type="spellStart"/>
            <w:r w:rsidR="00E0150B">
              <w:rPr>
                <w:rFonts w:hint="cs"/>
                <w:sz w:val="20"/>
                <w:rtl/>
                <w:lang w:bidi="ar-EG"/>
              </w:rPr>
              <w:t>الويبو</w:t>
            </w:r>
            <w:proofErr w:type="spellEnd"/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11" w:name="RANGE!C523"/>
            <w:r w:rsidRPr="002E30EE">
              <w:rPr>
                <w:sz w:val="20"/>
                <w:lang w:bidi="he-IL"/>
              </w:rPr>
              <w:t> </w:t>
            </w:r>
            <w:bookmarkEnd w:id="611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12" w:name="RANGE!D523"/>
            <w:r w:rsidRPr="002E30EE">
              <w:rPr>
                <w:sz w:val="20"/>
                <w:lang w:bidi="he-IL"/>
              </w:rPr>
              <w:t> </w:t>
            </w:r>
            <w:bookmarkEnd w:id="612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13" w:name="RANGE!E523"/>
            <w:r w:rsidRPr="002E30EE">
              <w:rPr>
                <w:sz w:val="20"/>
                <w:lang w:bidi="he-IL"/>
              </w:rPr>
              <w:t> </w:t>
            </w:r>
            <w:bookmarkEnd w:id="613"/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14" w:name="RANGE!F523"/>
            <w:r w:rsidRPr="002E30EE">
              <w:rPr>
                <w:sz w:val="20"/>
                <w:lang w:bidi="he-IL"/>
              </w:rPr>
              <w:t> </w:t>
            </w:r>
            <w:bookmarkEnd w:id="614"/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15" w:name="RANGE!G523"/>
            <w:r w:rsidRPr="002E30EE">
              <w:rPr>
                <w:sz w:val="20"/>
                <w:lang w:bidi="he-IL"/>
              </w:rPr>
              <w:t> </w:t>
            </w:r>
            <w:bookmarkEnd w:id="615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E30EE" w:rsidRPr="002E30EE" w:rsidRDefault="00BD6E01" w:rsidP="007A54C4">
            <w:pPr>
              <w:bidi/>
              <w:jc w:val="right"/>
              <w:rPr>
                <w:sz w:val="20"/>
                <w:lang w:bidi="he-IL"/>
              </w:rPr>
            </w:pPr>
            <w:r>
              <w:rPr>
                <w:rFonts w:hint="cs"/>
                <w:sz w:val="20"/>
                <w:rtl/>
              </w:rPr>
              <w:t>ال</w:t>
            </w:r>
            <w:r w:rsidR="00E0150B" w:rsidRPr="00E0150B">
              <w:rPr>
                <w:sz w:val="20"/>
                <w:rtl/>
              </w:rPr>
              <w:t xml:space="preserve">نشرات </w:t>
            </w:r>
            <w:r>
              <w:rPr>
                <w:rFonts w:hint="cs"/>
                <w:sz w:val="20"/>
                <w:rtl/>
              </w:rPr>
              <w:t>ال</w:t>
            </w:r>
            <w:r w:rsidR="00E0150B" w:rsidRPr="00E0150B">
              <w:rPr>
                <w:sz w:val="20"/>
                <w:rtl/>
              </w:rPr>
              <w:t xml:space="preserve">إخبارية </w:t>
            </w:r>
            <w:r w:rsidR="00855167">
              <w:rPr>
                <w:rFonts w:hint="cs"/>
                <w:sz w:val="20"/>
                <w:rtl/>
              </w:rPr>
              <w:t xml:space="preserve">المرسلة بالبريد </w:t>
            </w:r>
            <w:r>
              <w:rPr>
                <w:rFonts w:hint="cs"/>
                <w:sz w:val="20"/>
                <w:rtl/>
              </w:rPr>
              <w:t>ال</w:t>
            </w:r>
            <w:r w:rsidR="00855167">
              <w:rPr>
                <w:sz w:val="20"/>
                <w:rtl/>
              </w:rPr>
              <w:t>إلكتروني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16" w:name="RANGE!C524"/>
            <w:r w:rsidRPr="002E30EE">
              <w:rPr>
                <w:sz w:val="20"/>
                <w:lang w:bidi="he-IL"/>
              </w:rPr>
              <w:t> </w:t>
            </w:r>
            <w:bookmarkEnd w:id="616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17" w:name="RANGE!D524"/>
            <w:r w:rsidRPr="002E30EE">
              <w:rPr>
                <w:sz w:val="20"/>
                <w:lang w:bidi="he-IL"/>
              </w:rPr>
              <w:t> </w:t>
            </w:r>
            <w:bookmarkEnd w:id="617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18" w:name="RANGE!E524"/>
            <w:r w:rsidRPr="002E30EE">
              <w:rPr>
                <w:sz w:val="20"/>
                <w:lang w:bidi="he-IL"/>
              </w:rPr>
              <w:t> </w:t>
            </w:r>
            <w:bookmarkEnd w:id="618"/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19" w:name="RANGE!F524"/>
            <w:r w:rsidRPr="002E30EE">
              <w:rPr>
                <w:sz w:val="20"/>
                <w:lang w:bidi="he-IL"/>
              </w:rPr>
              <w:t> </w:t>
            </w:r>
            <w:bookmarkEnd w:id="619"/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20" w:name="RANGE!G524"/>
            <w:r w:rsidRPr="002E30EE">
              <w:rPr>
                <w:sz w:val="20"/>
                <w:lang w:bidi="he-IL"/>
              </w:rPr>
              <w:t> </w:t>
            </w:r>
            <w:bookmarkEnd w:id="620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BD6E01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البلاغات الصحفية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21" w:name="RANGE!C525"/>
            <w:r w:rsidRPr="002E30EE">
              <w:rPr>
                <w:sz w:val="20"/>
                <w:lang w:bidi="he-IL"/>
              </w:rPr>
              <w:t> </w:t>
            </w:r>
            <w:bookmarkEnd w:id="621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22" w:name="RANGE!D525"/>
            <w:r w:rsidRPr="002E30EE">
              <w:rPr>
                <w:sz w:val="20"/>
                <w:lang w:bidi="he-IL"/>
              </w:rPr>
              <w:t> </w:t>
            </w:r>
            <w:bookmarkEnd w:id="622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23" w:name="RANGE!E525"/>
            <w:r w:rsidRPr="002E30EE">
              <w:rPr>
                <w:sz w:val="20"/>
                <w:lang w:bidi="he-IL"/>
              </w:rPr>
              <w:t> </w:t>
            </w:r>
            <w:bookmarkEnd w:id="623"/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24" w:name="RANGE!F525"/>
            <w:r w:rsidRPr="002E30EE">
              <w:rPr>
                <w:sz w:val="20"/>
                <w:lang w:bidi="he-IL"/>
              </w:rPr>
              <w:t> </w:t>
            </w:r>
            <w:bookmarkEnd w:id="624"/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25" w:name="RANGE!G525"/>
            <w:r w:rsidRPr="002E30EE">
              <w:rPr>
                <w:sz w:val="20"/>
                <w:lang w:bidi="he-IL"/>
              </w:rPr>
              <w:t> </w:t>
            </w:r>
            <w:bookmarkEnd w:id="625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2E30EE" w:rsidRPr="002E30EE" w:rsidRDefault="00BD6E01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وسائل التواصل الاجتماعي 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26" w:name="RANGE!C526"/>
            <w:r w:rsidRPr="002E30EE">
              <w:rPr>
                <w:sz w:val="20"/>
                <w:lang w:bidi="he-IL"/>
              </w:rPr>
              <w:t> </w:t>
            </w:r>
            <w:bookmarkEnd w:id="626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27" w:name="RANGE!D526"/>
            <w:r w:rsidRPr="002E30EE">
              <w:rPr>
                <w:sz w:val="20"/>
                <w:lang w:bidi="he-IL"/>
              </w:rPr>
              <w:t> </w:t>
            </w:r>
            <w:bookmarkEnd w:id="627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28" w:name="RANGE!E526"/>
            <w:r w:rsidRPr="002E30EE">
              <w:rPr>
                <w:sz w:val="20"/>
                <w:lang w:bidi="he-IL"/>
              </w:rPr>
              <w:t> </w:t>
            </w:r>
            <w:bookmarkEnd w:id="628"/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29" w:name="RANGE!F526"/>
            <w:r w:rsidRPr="002E30EE">
              <w:rPr>
                <w:sz w:val="20"/>
                <w:lang w:bidi="he-IL"/>
              </w:rPr>
              <w:t> </w:t>
            </w:r>
            <w:bookmarkEnd w:id="629"/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30" w:name="RANGE!G526"/>
            <w:r w:rsidRPr="002E30EE">
              <w:rPr>
                <w:sz w:val="20"/>
                <w:lang w:bidi="he-IL"/>
              </w:rPr>
              <w:t> </w:t>
            </w:r>
            <w:bookmarkEnd w:id="630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BD6E01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الفعاليات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31" w:name="RANGE!C527"/>
            <w:r w:rsidRPr="002E30EE">
              <w:rPr>
                <w:sz w:val="20"/>
                <w:lang w:bidi="he-IL"/>
              </w:rPr>
              <w:t> </w:t>
            </w:r>
            <w:bookmarkEnd w:id="631"/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32" w:name="RANGE!D527"/>
            <w:r w:rsidRPr="002E30EE">
              <w:rPr>
                <w:sz w:val="20"/>
                <w:lang w:bidi="he-IL"/>
              </w:rPr>
              <w:t> </w:t>
            </w:r>
            <w:bookmarkEnd w:id="632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33" w:name="RANGE!E527"/>
            <w:r w:rsidRPr="002E30EE">
              <w:rPr>
                <w:sz w:val="20"/>
                <w:lang w:bidi="he-IL"/>
              </w:rPr>
              <w:t> </w:t>
            </w:r>
            <w:bookmarkEnd w:id="633"/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34" w:name="RANGE!F527"/>
            <w:r w:rsidRPr="002E30EE">
              <w:rPr>
                <w:sz w:val="20"/>
                <w:lang w:bidi="he-IL"/>
              </w:rPr>
              <w:t> </w:t>
            </w:r>
            <w:bookmarkEnd w:id="634"/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35" w:name="RANGE!G527"/>
            <w:r w:rsidRPr="002E30EE">
              <w:rPr>
                <w:sz w:val="20"/>
                <w:lang w:bidi="he-IL"/>
              </w:rPr>
              <w:t> </w:t>
            </w:r>
            <w:bookmarkEnd w:id="635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3B2719" w:rsidP="007A54C4">
            <w:pPr>
              <w:bidi/>
              <w:jc w:val="right"/>
              <w:rPr>
                <w:b/>
                <w:bCs/>
                <w:color w:val="000080"/>
                <w:sz w:val="20"/>
                <w:lang w:bidi="he-IL"/>
              </w:rPr>
            </w:pPr>
            <w:r>
              <w:rPr>
                <w:b/>
                <w:bCs/>
                <w:color w:val="000080"/>
                <w:sz w:val="20"/>
                <w:rtl/>
              </w:rPr>
              <w:t>خاتمة هذا الفصل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b/>
                <w:bCs/>
                <w:sz w:val="24"/>
                <w:szCs w:val="24"/>
                <w:lang w:bidi="he-IL"/>
              </w:rPr>
            </w:pPr>
            <w:r w:rsidRPr="002E30EE">
              <w:rPr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ضعيف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متوسط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جيد جدا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2E30EE" w:rsidRPr="002E30EE" w:rsidRDefault="00A365D8" w:rsidP="002E30EE">
            <w:pPr>
              <w:jc w:val="center"/>
              <w:rPr>
                <w:sz w:val="20"/>
                <w:lang w:bidi="he-IL"/>
              </w:rPr>
            </w:pPr>
            <w:r>
              <w:rPr>
                <w:sz w:val="20"/>
                <w:rtl/>
              </w:rPr>
              <w:t>ممتاز</w:t>
            </w: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BD6E01" w:rsidRPr="002E30EE" w:rsidRDefault="00BD6E01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ما رأيك العام في الصورة العامة </w:t>
            </w:r>
            <w:proofErr w:type="spellStart"/>
            <w:r>
              <w:rPr>
                <w:rFonts w:hint="cs"/>
                <w:sz w:val="20"/>
                <w:rtl/>
                <w:lang w:bidi="ar-EG"/>
              </w:rPr>
              <w:t>للويبو</w:t>
            </w:r>
            <w:proofErr w:type="spellEnd"/>
            <w:r>
              <w:rPr>
                <w:rFonts w:hint="cs"/>
                <w:sz w:val="20"/>
                <w:rtl/>
                <w:lang w:bidi="ar-EG"/>
              </w:rPr>
              <w:t>؟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36" w:name="RANGE!C530"/>
            <w:r w:rsidRPr="002E30EE">
              <w:rPr>
                <w:sz w:val="20"/>
                <w:lang w:bidi="he-IL"/>
              </w:rPr>
              <w:t> </w:t>
            </w:r>
            <w:bookmarkEnd w:id="636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37" w:name="RANGE!D530"/>
            <w:r w:rsidRPr="002E30EE">
              <w:rPr>
                <w:sz w:val="20"/>
                <w:lang w:bidi="he-IL"/>
              </w:rPr>
              <w:t> </w:t>
            </w:r>
            <w:bookmarkEnd w:id="637"/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38" w:name="RANGE!E530"/>
            <w:r w:rsidRPr="002E30EE">
              <w:rPr>
                <w:sz w:val="20"/>
                <w:lang w:bidi="he-IL"/>
              </w:rPr>
              <w:t> </w:t>
            </w:r>
            <w:bookmarkEnd w:id="638"/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39" w:name="RANGE!F530"/>
            <w:r w:rsidRPr="002E30EE">
              <w:rPr>
                <w:sz w:val="20"/>
                <w:lang w:bidi="he-IL"/>
              </w:rPr>
              <w:t> </w:t>
            </w:r>
            <w:bookmarkEnd w:id="639"/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40" w:name="RANGE!G530"/>
            <w:r w:rsidRPr="002E30EE">
              <w:rPr>
                <w:sz w:val="20"/>
                <w:lang w:bidi="he-IL"/>
              </w:rPr>
              <w:t> </w:t>
            </w:r>
            <w:bookmarkEnd w:id="640"/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2E30EE" w:rsidP="007A54C4">
            <w:pPr>
              <w:bidi/>
              <w:rPr>
                <w:b/>
                <w:bCs/>
                <w:color w:val="FF0000"/>
                <w:sz w:val="20"/>
                <w:lang w:bidi="he-IL"/>
              </w:rPr>
            </w:pPr>
            <w:r w:rsidRPr="002E30EE">
              <w:rPr>
                <w:b/>
                <w:bCs/>
                <w:color w:val="FF0000"/>
                <w:sz w:val="20"/>
                <w:lang w:bidi="he-IL"/>
              </w:rPr>
              <w:br/>
            </w:r>
            <w:r w:rsidRPr="002E30EE">
              <w:rPr>
                <w:b/>
                <w:bCs/>
                <w:color w:val="FF0000"/>
                <w:sz w:val="20"/>
                <w:lang w:bidi="he-IL"/>
              </w:rPr>
              <w:br/>
            </w:r>
            <w:r w:rsidR="009A6FCA">
              <w:rPr>
                <w:b/>
                <w:bCs/>
                <w:color w:val="FF0000"/>
                <w:sz w:val="20"/>
                <w:rtl/>
              </w:rPr>
              <w:t>تعليقات</w:t>
            </w:r>
            <w:r w:rsidR="00BD6E01">
              <w:rPr>
                <w:rFonts w:hint="cs"/>
                <w:b/>
                <w:bCs/>
                <w:color w:val="FF0000"/>
                <w:sz w:val="20"/>
                <w:rtl/>
              </w:rPr>
              <w:t>ك</w:t>
            </w:r>
            <w:r w:rsidR="009A6FCA">
              <w:rPr>
                <w:b/>
                <w:bCs/>
                <w:color w:val="FF0000"/>
                <w:sz w:val="20"/>
                <w:rtl/>
              </w:rPr>
              <w:t xml:space="preserve"> </w:t>
            </w:r>
            <w:r w:rsidR="004654A4">
              <w:rPr>
                <w:rFonts w:hint="cs"/>
                <w:b/>
                <w:bCs/>
                <w:color w:val="FF0000"/>
                <w:sz w:val="20"/>
                <w:rtl/>
              </w:rPr>
              <w:t>على</w:t>
            </w:r>
            <w:r w:rsidR="00BD6E01" w:rsidRPr="00BD6E01">
              <w:rPr>
                <w:b/>
                <w:bCs/>
                <w:color w:val="FF0000"/>
                <w:sz w:val="20"/>
                <w:rtl/>
              </w:rPr>
              <w:t xml:space="preserve"> الصورة العامة </w:t>
            </w:r>
            <w:proofErr w:type="spellStart"/>
            <w:r w:rsidR="00BD6E01" w:rsidRPr="00BD6E01">
              <w:rPr>
                <w:b/>
                <w:bCs/>
                <w:color w:val="FF0000"/>
                <w:sz w:val="20"/>
                <w:rtl/>
              </w:rPr>
              <w:t>للويبو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  <w:bookmarkStart w:id="641" w:name="RANGE!B532"/>
            <w:r w:rsidRPr="002E30EE">
              <w:rPr>
                <w:sz w:val="20"/>
                <w:lang w:bidi="he-IL"/>
              </w:rPr>
              <w:t> </w:t>
            </w:r>
            <w:bookmarkEnd w:id="641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6774CD" w:rsidRPr="002E30EE" w:rsidRDefault="006774CD" w:rsidP="007A54C4">
            <w:pPr>
              <w:keepNext/>
              <w:bidi/>
              <w:jc w:val="center"/>
              <w:rPr>
                <w:sz w:val="20"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معلومات </w:t>
            </w:r>
            <w:r w:rsidR="0083397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إضافية</w:t>
            </w: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83397A" w:rsidRPr="002E30EE" w:rsidRDefault="0083397A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ما توصيف</w:t>
            </w:r>
            <w:r w:rsidR="00855167">
              <w:rPr>
                <w:rFonts w:hint="cs"/>
                <w:sz w:val="20"/>
                <w:rtl/>
                <w:lang w:bidi="ar-EG"/>
              </w:rPr>
              <w:t>ك أو توصيف</w:t>
            </w:r>
            <w:r>
              <w:rPr>
                <w:rFonts w:hint="cs"/>
                <w:sz w:val="20"/>
                <w:rtl/>
                <w:lang w:bidi="ar-EG"/>
              </w:rPr>
              <w:t xml:space="preserve"> شركتك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83397A" w:rsidRPr="002E30EE" w:rsidRDefault="00855167" w:rsidP="007A54C4">
            <w:pPr>
              <w:bidi/>
              <w:jc w:val="right"/>
              <w:rPr>
                <w:color w:val="3366FF"/>
                <w:sz w:val="20"/>
                <w:lang w:bidi="ar-EG"/>
              </w:rPr>
            </w:pPr>
            <w:r>
              <w:rPr>
                <w:rFonts w:hint="cs"/>
                <w:color w:val="3366FF"/>
                <w:sz w:val="20"/>
                <w:rtl/>
                <w:lang w:bidi="ar-EG"/>
              </w:rPr>
              <w:t>فرد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42" w:name="RANGE!C537"/>
            <w:r w:rsidRPr="002E30EE">
              <w:rPr>
                <w:sz w:val="20"/>
                <w:lang w:bidi="he-IL"/>
              </w:rPr>
              <w:t> </w:t>
            </w:r>
            <w:bookmarkEnd w:id="642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83397A" w:rsidRPr="002E30EE" w:rsidRDefault="00855167" w:rsidP="007A54C4">
            <w:pPr>
              <w:bidi/>
              <w:jc w:val="right"/>
              <w:rPr>
                <w:color w:val="3366FF"/>
                <w:sz w:val="20"/>
                <w:lang w:bidi="ar-EG"/>
              </w:rPr>
            </w:pPr>
            <w:r>
              <w:rPr>
                <w:rFonts w:hint="cs"/>
                <w:color w:val="3366FF"/>
                <w:sz w:val="20"/>
                <w:rtl/>
                <w:lang w:bidi="ar-EG"/>
              </w:rPr>
              <w:t>شركة</w:t>
            </w:r>
            <w:r w:rsidR="000360A3">
              <w:rPr>
                <w:rFonts w:hint="cs"/>
                <w:color w:val="3366FF"/>
                <w:sz w:val="20"/>
                <w:rtl/>
                <w:lang w:bidi="ar-EG"/>
              </w:rPr>
              <w:t xml:space="preserve"> صغيرة </w:t>
            </w:r>
            <w:proofErr w:type="spellStart"/>
            <w:r>
              <w:rPr>
                <w:rFonts w:hint="cs"/>
                <w:color w:val="3366FF"/>
                <w:sz w:val="20"/>
                <w:rtl/>
                <w:lang w:bidi="ar-EG"/>
              </w:rPr>
              <w:t>أ</w:t>
            </w:r>
            <w:r w:rsidR="000360A3">
              <w:rPr>
                <w:rFonts w:hint="cs"/>
                <w:color w:val="3366FF"/>
                <w:sz w:val="20"/>
                <w:rtl/>
                <w:lang w:bidi="ar-EG"/>
              </w:rPr>
              <w:t>ومتوسطة</w:t>
            </w:r>
            <w:proofErr w:type="spellEnd"/>
            <w:r w:rsidR="000360A3">
              <w:rPr>
                <w:rFonts w:hint="cs"/>
                <w:color w:val="3366FF"/>
                <w:sz w:val="20"/>
                <w:rtl/>
                <w:lang w:bidi="ar-EG"/>
              </w:rPr>
              <w:t xml:space="preserve"> (أقل من 250 موظف)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43" w:name="RANGE!C538"/>
            <w:r w:rsidRPr="002E30EE">
              <w:rPr>
                <w:sz w:val="20"/>
                <w:lang w:bidi="he-IL"/>
              </w:rPr>
              <w:t> </w:t>
            </w:r>
            <w:bookmarkEnd w:id="643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0360A3" w:rsidRPr="002E30EE" w:rsidRDefault="000360A3" w:rsidP="007A54C4">
            <w:pPr>
              <w:bidi/>
              <w:jc w:val="right"/>
              <w:rPr>
                <w:color w:val="3366FF"/>
                <w:sz w:val="20"/>
                <w:lang w:bidi="ar-EG"/>
              </w:rPr>
            </w:pPr>
            <w:r>
              <w:rPr>
                <w:rFonts w:hint="cs"/>
                <w:color w:val="3366FF"/>
                <w:sz w:val="20"/>
                <w:rtl/>
                <w:lang w:bidi="ar-EG"/>
              </w:rPr>
              <w:t>شركة كبيرة (250 موظف أو أكثر)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44" w:name="RANGE!C539"/>
            <w:r w:rsidRPr="002E30EE">
              <w:rPr>
                <w:sz w:val="20"/>
                <w:lang w:bidi="he-IL"/>
              </w:rPr>
              <w:t> </w:t>
            </w:r>
            <w:bookmarkEnd w:id="644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0360A3" w:rsidRPr="002E30EE" w:rsidRDefault="000360A3" w:rsidP="007A54C4">
            <w:pPr>
              <w:bidi/>
              <w:jc w:val="right"/>
              <w:rPr>
                <w:color w:val="3366FF"/>
                <w:sz w:val="20"/>
                <w:lang w:bidi="ar-EG"/>
              </w:rPr>
            </w:pPr>
            <w:r>
              <w:rPr>
                <w:rFonts w:hint="cs"/>
                <w:color w:val="3366FF"/>
                <w:sz w:val="20"/>
                <w:rtl/>
                <w:lang w:bidi="ar-EG"/>
              </w:rPr>
              <w:t>جامعة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45" w:name="RANGE!C540"/>
            <w:r w:rsidRPr="002E30EE">
              <w:rPr>
                <w:sz w:val="20"/>
                <w:lang w:bidi="he-IL"/>
              </w:rPr>
              <w:t> </w:t>
            </w:r>
            <w:bookmarkEnd w:id="645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0360A3" w:rsidRPr="002E30EE" w:rsidRDefault="000360A3" w:rsidP="007A54C4">
            <w:pPr>
              <w:bidi/>
              <w:jc w:val="right"/>
              <w:rPr>
                <w:color w:val="3366FF"/>
                <w:sz w:val="20"/>
                <w:lang w:bidi="ar-EG"/>
              </w:rPr>
            </w:pPr>
            <w:r>
              <w:rPr>
                <w:rFonts w:hint="cs"/>
                <w:color w:val="3366FF"/>
                <w:sz w:val="20"/>
                <w:rtl/>
                <w:lang w:bidi="ar-EG"/>
              </w:rPr>
              <w:t xml:space="preserve">معهد </w:t>
            </w:r>
            <w:r w:rsidRPr="004654A4">
              <w:rPr>
                <w:rFonts w:hint="cs"/>
                <w:color w:val="3366FF"/>
                <w:sz w:val="20"/>
                <w:rtl/>
                <w:lang w:bidi="ar-EG"/>
              </w:rPr>
              <w:t>بحث</w:t>
            </w:r>
            <w:r>
              <w:rPr>
                <w:rFonts w:hint="cs"/>
                <w:color w:val="3366FF"/>
                <w:sz w:val="20"/>
                <w:rtl/>
                <w:lang w:bidi="ar-EG"/>
              </w:rPr>
              <w:t xml:space="preserve"> عام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46" w:name="RANGE!C541"/>
            <w:r w:rsidRPr="002E30EE">
              <w:rPr>
                <w:sz w:val="20"/>
                <w:lang w:bidi="he-IL"/>
              </w:rPr>
              <w:t> </w:t>
            </w:r>
            <w:bookmarkEnd w:id="646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0360A3" w:rsidRPr="002E30EE" w:rsidRDefault="000360A3" w:rsidP="007A54C4">
            <w:pPr>
              <w:bidi/>
              <w:jc w:val="right"/>
              <w:rPr>
                <w:color w:val="3366FF"/>
                <w:sz w:val="20"/>
                <w:lang w:bidi="ar-EG"/>
              </w:rPr>
            </w:pPr>
            <w:r>
              <w:rPr>
                <w:rFonts w:hint="cs"/>
                <w:color w:val="3366FF"/>
                <w:sz w:val="20"/>
                <w:rtl/>
                <w:lang w:bidi="ar-EG"/>
              </w:rPr>
              <w:t>وكيل أو مكتب محاماة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47" w:name="RANGE!C542"/>
            <w:r w:rsidRPr="002E30EE">
              <w:rPr>
                <w:sz w:val="20"/>
                <w:lang w:bidi="he-IL"/>
              </w:rPr>
              <w:t> </w:t>
            </w:r>
            <w:bookmarkEnd w:id="647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0360A3" w:rsidRPr="002E30EE" w:rsidRDefault="000360A3" w:rsidP="007A54C4">
            <w:pPr>
              <w:bidi/>
              <w:jc w:val="right"/>
              <w:rPr>
                <w:color w:val="3366FF"/>
                <w:sz w:val="20"/>
                <w:lang w:bidi="ar-EG"/>
              </w:rPr>
            </w:pPr>
            <w:r>
              <w:rPr>
                <w:rFonts w:hint="cs"/>
                <w:color w:val="3366FF"/>
                <w:sz w:val="20"/>
                <w:rtl/>
                <w:lang w:bidi="ar-EG"/>
              </w:rPr>
              <w:t>غير ذلك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48" w:name="RANGE!C543"/>
            <w:r w:rsidRPr="002E30EE">
              <w:rPr>
                <w:sz w:val="20"/>
                <w:lang w:bidi="he-IL"/>
              </w:rPr>
              <w:t> </w:t>
            </w:r>
            <w:bookmarkEnd w:id="648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0360A3" w:rsidRPr="002E30EE" w:rsidRDefault="000360A3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>عدد الطلبات المودعة سنويا بناء على المعاهدة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0360A3" w:rsidP="007A54C4">
            <w:pPr>
              <w:bidi/>
              <w:jc w:val="right"/>
              <w:rPr>
                <w:color w:val="3366FF"/>
                <w:sz w:val="20"/>
                <w:lang w:bidi="ar-EG"/>
              </w:rPr>
            </w:pPr>
            <w:r>
              <w:rPr>
                <w:rFonts w:hint="cs"/>
                <w:color w:val="3366FF"/>
                <w:sz w:val="20"/>
                <w:rtl/>
                <w:lang w:bidi="ar-EG"/>
              </w:rPr>
              <w:t>أقل من 20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49" w:name="RANGE!C545"/>
            <w:r w:rsidRPr="002E30EE">
              <w:rPr>
                <w:sz w:val="20"/>
                <w:lang w:bidi="he-IL"/>
              </w:rPr>
              <w:t> </w:t>
            </w:r>
            <w:bookmarkEnd w:id="649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color w:val="3366FF"/>
                <w:sz w:val="20"/>
                <w:lang w:bidi="he-IL"/>
              </w:rPr>
            </w:pPr>
            <w:r w:rsidRPr="002E30EE">
              <w:rPr>
                <w:color w:val="3366FF"/>
                <w:sz w:val="20"/>
                <w:lang w:bidi="he-IL"/>
              </w:rPr>
              <w:t>20 - 100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50" w:name="RANGE!C546"/>
            <w:r w:rsidRPr="002E30EE">
              <w:rPr>
                <w:sz w:val="20"/>
                <w:lang w:bidi="he-IL"/>
              </w:rPr>
              <w:t> </w:t>
            </w:r>
            <w:bookmarkEnd w:id="650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color w:val="3366FF"/>
                <w:sz w:val="20"/>
                <w:lang w:bidi="he-IL"/>
              </w:rPr>
            </w:pPr>
            <w:r w:rsidRPr="002E30EE">
              <w:rPr>
                <w:color w:val="3366FF"/>
                <w:sz w:val="20"/>
                <w:lang w:bidi="he-IL"/>
              </w:rPr>
              <w:t>101 - 500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51" w:name="RANGE!C547"/>
            <w:r w:rsidRPr="002E30EE">
              <w:rPr>
                <w:sz w:val="20"/>
                <w:lang w:bidi="he-IL"/>
              </w:rPr>
              <w:t> </w:t>
            </w:r>
            <w:bookmarkEnd w:id="651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2E30EE" w:rsidP="007A54C4">
            <w:pPr>
              <w:bidi/>
              <w:jc w:val="right"/>
              <w:rPr>
                <w:color w:val="3366FF"/>
                <w:sz w:val="20"/>
                <w:lang w:bidi="he-IL"/>
              </w:rPr>
            </w:pPr>
            <w:r w:rsidRPr="002E30EE">
              <w:rPr>
                <w:color w:val="3366FF"/>
                <w:sz w:val="20"/>
                <w:lang w:bidi="he-IL"/>
              </w:rPr>
              <w:t>501 - 1000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52" w:name="RANGE!C548"/>
            <w:r w:rsidRPr="002E30EE">
              <w:rPr>
                <w:sz w:val="20"/>
                <w:lang w:bidi="he-IL"/>
              </w:rPr>
              <w:t> </w:t>
            </w:r>
            <w:bookmarkEnd w:id="652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0360A3" w:rsidP="007A54C4">
            <w:pPr>
              <w:bidi/>
              <w:jc w:val="right"/>
              <w:rPr>
                <w:color w:val="3366FF"/>
                <w:sz w:val="20"/>
                <w:lang w:bidi="ar-EG"/>
              </w:rPr>
            </w:pPr>
            <w:r>
              <w:rPr>
                <w:rFonts w:hint="cs"/>
                <w:color w:val="3366FF"/>
                <w:sz w:val="20"/>
                <w:rtl/>
                <w:lang w:bidi="ar-EG"/>
              </w:rPr>
              <w:t>أكثر من 1000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53" w:name="RANGE!C549"/>
            <w:r w:rsidRPr="002E30EE">
              <w:rPr>
                <w:sz w:val="20"/>
                <w:lang w:bidi="he-IL"/>
              </w:rPr>
              <w:t> </w:t>
            </w:r>
            <w:bookmarkEnd w:id="653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0360A3" w:rsidRPr="002E30EE" w:rsidRDefault="000360A3" w:rsidP="007A54C4">
            <w:pPr>
              <w:bidi/>
              <w:jc w:val="right"/>
              <w:rPr>
                <w:sz w:val="20"/>
                <w:lang w:bidi="ar-EG"/>
              </w:rPr>
            </w:pPr>
            <w:r>
              <w:rPr>
                <w:rFonts w:hint="cs"/>
                <w:sz w:val="20"/>
                <w:rtl/>
                <w:lang w:bidi="ar-EG"/>
              </w:rPr>
              <w:t xml:space="preserve">كيف سمعت عن </w:t>
            </w:r>
            <w:proofErr w:type="spellStart"/>
            <w:r>
              <w:rPr>
                <w:rFonts w:hint="cs"/>
                <w:sz w:val="20"/>
                <w:rtl/>
                <w:lang w:bidi="ar-EG"/>
              </w:rPr>
              <w:t>الويبو</w:t>
            </w:r>
            <w:proofErr w:type="spellEnd"/>
            <w:r w:rsidR="00855167">
              <w:rPr>
                <w:rFonts w:hint="cs"/>
                <w:sz w:val="20"/>
                <w:rtl/>
                <w:lang w:bidi="ar-EG"/>
              </w:rPr>
              <w:t xml:space="preserve"> لأول مرة</w:t>
            </w:r>
            <w:r>
              <w:rPr>
                <w:rFonts w:hint="cs"/>
                <w:sz w:val="20"/>
                <w:rtl/>
                <w:lang w:bidi="ar-EG"/>
              </w:rPr>
              <w:t>؟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0360A3" w:rsidRPr="002E30EE" w:rsidRDefault="000360A3" w:rsidP="007A54C4">
            <w:pPr>
              <w:bidi/>
              <w:jc w:val="right"/>
              <w:rPr>
                <w:color w:val="3366FF"/>
                <w:sz w:val="20"/>
                <w:lang w:bidi="ar-EG"/>
              </w:rPr>
            </w:pPr>
            <w:r>
              <w:rPr>
                <w:rFonts w:hint="cs"/>
                <w:color w:val="3366FF"/>
                <w:sz w:val="20"/>
                <w:rtl/>
                <w:lang w:bidi="ar-EG"/>
              </w:rPr>
              <w:t>فعالية/مؤتمر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54" w:name="RANGE!C551"/>
            <w:r w:rsidRPr="002E30EE">
              <w:rPr>
                <w:sz w:val="20"/>
                <w:lang w:bidi="he-IL"/>
              </w:rPr>
              <w:t> </w:t>
            </w:r>
            <w:bookmarkEnd w:id="654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0360A3" w:rsidP="007A54C4">
            <w:pPr>
              <w:bidi/>
              <w:jc w:val="right"/>
              <w:rPr>
                <w:color w:val="3366FF"/>
                <w:sz w:val="20"/>
                <w:lang w:bidi="ar-EG"/>
              </w:rPr>
            </w:pPr>
            <w:r>
              <w:rPr>
                <w:rFonts w:hint="cs"/>
                <w:color w:val="3366FF"/>
                <w:sz w:val="20"/>
                <w:rtl/>
                <w:lang w:bidi="ar-EG"/>
              </w:rPr>
              <w:t>الإنترنت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55" w:name="RANGE!C552"/>
            <w:r w:rsidRPr="002E30EE">
              <w:rPr>
                <w:sz w:val="20"/>
                <w:lang w:bidi="he-IL"/>
              </w:rPr>
              <w:t> </w:t>
            </w:r>
            <w:bookmarkEnd w:id="655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0360A3" w:rsidRPr="002E30EE" w:rsidRDefault="000360A3" w:rsidP="007A54C4">
            <w:pPr>
              <w:bidi/>
              <w:jc w:val="right"/>
              <w:rPr>
                <w:color w:val="3366FF"/>
                <w:sz w:val="20"/>
                <w:lang w:bidi="ar-EG"/>
              </w:rPr>
            </w:pPr>
            <w:r>
              <w:rPr>
                <w:rFonts w:hint="cs"/>
                <w:color w:val="3366FF"/>
                <w:sz w:val="20"/>
                <w:rtl/>
                <w:lang w:bidi="ar-EG"/>
              </w:rPr>
              <w:t>المكتب الوطني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56" w:name="RANGE!C553"/>
            <w:r w:rsidRPr="002E30EE">
              <w:rPr>
                <w:sz w:val="20"/>
                <w:lang w:bidi="he-IL"/>
              </w:rPr>
              <w:t> </w:t>
            </w:r>
            <w:bookmarkEnd w:id="656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0360A3" w:rsidRPr="002E30EE" w:rsidRDefault="000360A3" w:rsidP="007A54C4">
            <w:pPr>
              <w:bidi/>
              <w:jc w:val="right"/>
              <w:rPr>
                <w:color w:val="3366FF"/>
                <w:sz w:val="20"/>
                <w:lang w:bidi="ar-EG"/>
              </w:rPr>
            </w:pPr>
            <w:r w:rsidRPr="00855167">
              <w:rPr>
                <w:rFonts w:hint="cs"/>
                <w:color w:val="3366FF"/>
                <w:sz w:val="20"/>
                <w:rtl/>
                <w:lang w:bidi="ar-EG"/>
              </w:rPr>
              <w:t>شفهيا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57" w:name="RANGE!C554"/>
            <w:r w:rsidRPr="002E30EE">
              <w:rPr>
                <w:sz w:val="20"/>
                <w:lang w:bidi="he-IL"/>
              </w:rPr>
              <w:t> </w:t>
            </w:r>
            <w:bookmarkEnd w:id="657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0360A3" w:rsidRPr="002E30EE" w:rsidRDefault="000360A3" w:rsidP="007A54C4">
            <w:pPr>
              <w:bidi/>
              <w:jc w:val="right"/>
              <w:rPr>
                <w:color w:val="3366FF"/>
                <w:sz w:val="20"/>
                <w:lang w:bidi="ar-EG"/>
              </w:rPr>
            </w:pPr>
            <w:r>
              <w:rPr>
                <w:rFonts w:hint="cs"/>
                <w:color w:val="3366FF"/>
                <w:sz w:val="20"/>
                <w:rtl/>
                <w:lang w:bidi="ar-EG"/>
              </w:rPr>
              <w:lastRenderedPageBreak/>
              <w:t>وسائل التواصل الاجتماعي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58" w:name="RANGE!C555"/>
            <w:r w:rsidRPr="002E30EE">
              <w:rPr>
                <w:sz w:val="20"/>
                <w:lang w:bidi="he-IL"/>
              </w:rPr>
              <w:t> </w:t>
            </w:r>
            <w:bookmarkEnd w:id="658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0360A3" w:rsidRPr="002E30EE" w:rsidRDefault="000360A3" w:rsidP="007A54C4">
            <w:pPr>
              <w:bidi/>
              <w:jc w:val="right"/>
              <w:rPr>
                <w:color w:val="3366FF"/>
                <w:sz w:val="20"/>
                <w:lang w:bidi="ar-EG"/>
              </w:rPr>
            </w:pPr>
            <w:r>
              <w:rPr>
                <w:rFonts w:hint="cs"/>
                <w:color w:val="3366FF"/>
                <w:sz w:val="20"/>
                <w:rtl/>
                <w:lang w:bidi="ar-EG"/>
              </w:rPr>
              <w:t xml:space="preserve">إصدارات </w:t>
            </w:r>
            <w:proofErr w:type="spellStart"/>
            <w:r>
              <w:rPr>
                <w:rFonts w:hint="cs"/>
                <w:color w:val="3366FF"/>
                <w:sz w:val="20"/>
                <w:rtl/>
                <w:lang w:bidi="ar-EG"/>
              </w:rPr>
              <w:t>الويبو</w:t>
            </w:r>
            <w:proofErr w:type="spellEnd"/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59" w:name="RANGE!C556"/>
            <w:r w:rsidRPr="002E30EE">
              <w:rPr>
                <w:sz w:val="20"/>
                <w:lang w:bidi="he-IL"/>
              </w:rPr>
              <w:t> </w:t>
            </w:r>
            <w:bookmarkEnd w:id="659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0360A3" w:rsidRPr="002E30EE" w:rsidRDefault="000360A3" w:rsidP="007A54C4">
            <w:pPr>
              <w:bidi/>
              <w:jc w:val="right"/>
              <w:rPr>
                <w:color w:val="3366FF"/>
                <w:sz w:val="20"/>
                <w:lang w:bidi="ar-EG"/>
              </w:rPr>
            </w:pPr>
            <w:r>
              <w:rPr>
                <w:rFonts w:hint="cs"/>
                <w:color w:val="3366FF"/>
                <w:sz w:val="20"/>
                <w:rtl/>
                <w:lang w:bidi="ar-EG"/>
              </w:rPr>
              <w:t>الصحافة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60" w:name="RANGE!C557"/>
            <w:r w:rsidRPr="002E30EE">
              <w:rPr>
                <w:sz w:val="20"/>
                <w:lang w:bidi="he-IL"/>
              </w:rPr>
              <w:t> </w:t>
            </w:r>
            <w:bookmarkEnd w:id="660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0360A3" w:rsidP="007A54C4">
            <w:pPr>
              <w:bidi/>
              <w:jc w:val="right"/>
              <w:rPr>
                <w:color w:val="3366FF"/>
                <w:sz w:val="20"/>
                <w:lang w:bidi="ar-EG"/>
              </w:rPr>
            </w:pPr>
            <w:r>
              <w:rPr>
                <w:rFonts w:hint="cs"/>
                <w:color w:val="3366FF"/>
                <w:sz w:val="20"/>
                <w:rtl/>
                <w:lang w:bidi="ar-EG"/>
              </w:rPr>
              <w:t>غير ذلك</w:t>
            </w:r>
          </w:p>
        </w:tc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  <w:bookmarkStart w:id="661" w:name="RANGE!C558"/>
            <w:r w:rsidRPr="002E30EE">
              <w:rPr>
                <w:sz w:val="20"/>
                <w:lang w:bidi="he-IL"/>
              </w:rPr>
              <w:t> </w:t>
            </w:r>
            <w:bookmarkEnd w:id="661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2E30EE" w:rsidRPr="002E30EE" w:rsidRDefault="000360A3" w:rsidP="007A54C4">
            <w:pPr>
              <w:bidi/>
              <w:rPr>
                <w:b/>
                <w:bCs/>
                <w:color w:val="FF0000"/>
                <w:sz w:val="20"/>
                <w:lang w:bidi="ar-EG"/>
              </w:rPr>
            </w:pPr>
            <w:r>
              <w:rPr>
                <w:rFonts w:hint="cs"/>
                <w:b/>
                <w:bCs/>
                <w:color w:val="FF0000"/>
                <w:sz w:val="20"/>
                <w:rtl/>
                <w:lang w:bidi="ar-EG"/>
              </w:rPr>
              <w:t>إن كانت الإجابة "بغير ذلك"، يرجى التحديد.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  <w:tr w:rsidR="002E30EE" w:rsidRPr="002E30EE" w:rsidTr="002E30EE">
        <w:trPr>
          <w:cantSplit/>
        </w:trPr>
        <w:tc>
          <w:tcPr>
            <w:tcW w:w="358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bottom"/>
            <w:hideMark/>
          </w:tcPr>
          <w:p w:rsidR="002E30EE" w:rsidRPr="002E30EE" w:rsidRDefault="002E30EE" w:rsidP="007A54C4">
            <w:pPr>
              <w:bidi/>
              <w:jc w:val="right"/>
              <w:rPr>
                <w:sz w:val="20"/>
                <w:lang w:bidi="he-IL"/>
              </w:rPr>
            </w:pPr>
            <w:bookmarkStart w:id="662" w:name="RANGE!B560"/>
            <w:r w:rsidRPr="002E30EE">
              <w:rPr>
                <w:sz w:val="20"/>
                <w:lang w:bidi="he-IL"/>
              </w:rPr>
              <w:t> </w:t>
            </w:r>
            <w:bookmarkEnd w:id="662"/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0EE" w:rsidRPr="002E30EE" w:rsidRDefault="002E30EE" w:rsidP="002E30EE">
            <w:pPr>
              <w:rPr>
                <w:sz w:val="20"/>
                <w:lang w:bidi="he-IL"/>
              </w:rPr>
            </w:pPr>
          </w:p>
        </w:tc>
      </w:tr>
    </w:tbl>
    <w:p w:rsidR="001B0252" w:rsidRDefault="001B0252" w:rsidP="002E326F">
      <w:pPr>
        <w:pStyle w:val="EndofDocumentAR"/>
        <w:rPr>
          <w:lang w:bidi="ar-EG"/>
        </w:rPr>
      </w:pPr>
    </w:p>
    <w:p w:rsidR="002E30EE" w:rsidRDefault="00A338C8" w:rsidP="002E326F">
      <w:pPr>
        <w:pStyle w:val="EndofDocumentAR"/>
        <w:rPr>
          <w:rtl/>
          <w:lang w:bidi="ar-EG"/>
        </w:rPr>
      </w:pPr>
      <w:r>
        <w:rPr>
          <w:rtl/>
          <w:lang w:bidi="ar-EG"/>
        </w:rPr>
        <w:t>[</w:t>
      </w:r>
      <w:r w:rsidR="00855167">
        <w:rPr>
          <w:rFonts w:hint="cs"/>
          <w:rtl/>
          <w:lang w:bidi="ar-EG"/>
        </w:rPr>
        <w:t>نهاية المرفق الثاني</w:t>
      </w:r>
      <w:r w:rsidR="002E326F">
        <w:rPr>
          <w:rFonts w:hint="cs"/>
          <w:rtl/>
          <w:lang w:bidi="ar-EG"/>
        </w:rPr>
        <w:t xml:space="preserve"> والوثيقة</w:t>
      </w:r>
      <w:r>
        <w:rPr>
          <w:rtl/>
          <w:lang w:bidi="ar-EG"/>
        </w:rPr>
        <w:t>]</w:t>
      </w:r>
    </w:p>
    <w:sectPr w:rsidR="002E30EE" w:rsidSect="000C6421">
      <w:headerReference w:type="default" r:id="rId33"/>
      <w:headerReference w:type="first" r:id="rId34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0CD" w:rsidRDefault="009D10CD">
      <w:r>
        <w:separator/>
      </w:r>
    </w:p>
  </w:endnote>
  <w:endnote w:type="continuationSeparator" w:id="0">
    <w:p w:rsidR="009D10CD" w:rsidRDefault="009D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0CD" w:rsidRDefault="009D10CD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9D10CD" w:rsidRDefault="009D10CD" w:rsidP="009622BF">
      <w:pPr>
        <w:bidi/>
      </w:pPr>
      <w:r>
        <w:separator/>
      </w:r>
    </w:p>
  </w:footnote>
  <w:footnote w:id="1">
    <w:p w:rsidR="009D10CD" w:rsidRDefault="009D10CD" w:rsidP="002A693C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وفقا ل</w:t>
      </w:r>
      <w:r w:rsidR="00A24847">
        <w:rPr>
          <w:rFonts w:hint="cs"/>
          <w:rtl/>
        </w:rPr>
        <w:t>وثيقة ال</w:t>
      </w:r>
      <w:r>
        <w:rPr>
          <w:rFonts w:hint="cs"/>
          <w:rtl/>
        </w:rPr>
        <w:t xml:space="preserve">برنامج </w:t>
      </w:r>
      <w:r w:rsidR="00A24847">
        <w:rPr>
          <w:rFonts w:hint="cs"/>
          <w:rtl/>
        </w:rPr>
        <w:t>والميزانية</w:t>
      </w:r>
      <w:r>
        <w:rPr>
          <w:rFonts w:hint="cs"/>
          <w:rtl/>
        </w:rPr>
        <w:t xml:space="preserve"> </w:t>
      </w:r>
      <w:proofErr w:type="spellStart"/>
      <w:r w:rsidR="002A693C">
        <w:rPr>
          <w:rFonts w:hint="cs"/>
          <w:rtl/>
        </w:rPr>
        <w:t>للويبو</w:t>
      </w:r>
      <w:proofErr w:type="spellEnd"/>
      <w:r w:rsidR="002A693C">
        <w:rPr>
          <w:rFonts w:hint="cs"/>
          <w:rtl/>
        </w:rPr>
        <w:t xml:space="preserve"> للثنائية</w:t>
      </w:r>
      <w:r>
        <w:rPr>
          <w:rFonts w:hint="cs"/>
          <w:rtl/>
        </w:rPr>
        <w:t xml:space="preserve"> 2014-15. وأجري أول استقصاء بشأن المعاهدة عام 2009.</w:t>
      </w:r>
    </w:p>
  </w:footnote>
  <w:footnote w:id="2">
    <w:p w:rsidR="009D10CD" w:rsidRDefault="009D10CD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الصينية والإنكليزية والفرنسية والألمانية واليابانية والكورية والبرتغالية والروسية والإسبانية.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0CD" w:rsidRPr="001B0252" w:rsidRDefault="009D10CD" w:rsidP="009D10CD">
    <w:pPr>
      <w:rPr>
        <w:lang w:val="fr-CH"/>
      </w:rPr>
    </w:pPr>
    <w:r>
      <w:t>PCT/WG/9/11</w:t>
    </w:r>
  </w:p>
  <w:p w:rsidR="009D10CD" w:rsidRDefault="009D10CD" w:rsidP="009D10CD">
    <w:r>
      <w:fldChar w:fldCharType="begin"/>
    </w:r>
    <w:r>
      <w:instrText xml:space="preserve"> PAGE  \* MERGEFORMAT </w:instrText>
    </w:r>
    <w:r>
      <w:fldChar w:fldCharType="separate"/>
    </w:r>
    <w:r w:rsidR="00716E85">
      <w:rPr>
        <w:noProof/>
      </w:rPr>
      <w:t>2</w:t>
    </w:r>
    <w:r>
      <w:fldChar w:fldCharType="end"/>
    </w:r>
  </w:p>
  <w:p w:rsidR="009D10CD" w:rsidRDefault="009D10CD" w:rsidP="009D10C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252" w:rsidRDefault="001B0252" w:rsidP="009D10CD">
    <w:r>
      <w:t>PCT/WG/9/11</w:t>
    </w:r>
  </w:p>
  <w:p w:rsidR="001B0252" w:rsidRPr="001B0252" w:rsidRDefault="001B0252" w:rsidP="009D10CD">
    <w:pPr>
      <w:rPr>
        <w:lang w:val="fr-CH"/>
      </w:rPr>
    </w:pPr>
    <w:r>
      <w:t>Annex I</w:t>
    </w:r>
  </w:p>
  <w:p w:rsidR="001B0252" w:rsidRDefault="001B0252" w:rsidP="001B0252">
    <w:r>
      <w:fldChar w:fldCharType="begin"/>
    </w:r>
    <w:r>
      <w:instrText xml:space="preserve"> PAGE  \* MERGEFORMAT </w:instrText>
    </w:r>
    <w:r>
      <w:fldChar w:fldCharType="separate"/>
    </w:r>
    <w:r w:rsidR="00716E85">
      <w:rPr>
        <w:noProof/>
      </w:rPr>
      <w:t>12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0CD" w:rsidRDefault="009D10CD" w:rsidP="00013C0A">
    <w:r>
      <w:t>PCT/WG/9/11</w:t>
    </w:r>
  </w:p>
  <w:p w:rsidR="009D10CD" w:rsidRDefault="009D10CD" w:rsidP="001B0252">
    <w:r>
      <w:t xml:space="preserve">ANNEX </w:t>
    </w:r>
    <w:r w:rsidR="001B0252">
      <w:t>I</w:t>
    </w:r>
  </w:p>
  <w:p w:rsidR="009D10CD" w:rsidRDefault="009D10CD" w:rsidP="00A24847">
    <w:pPr>
      <w:pStyle w:val="Header"/>
    </w:pPr>
    <w:r w:rsidRPr="000C6421">
      <w:rPr>
        <w:rFonts w:ascii="Arabic Typesetting" w:hAnsi="Arabic Typesetting" w:cs="Arabic Typesetting"/>
        <w:sz w:val="36"/>
        <w:szCs w:val="36"/>
        <w:rtl/>
        <w:lang w:bidi="ar-EG"/>
      </w:rPr>
      <w:t xml:space="preserve">المرفق </w:t>
    </w:r>
    <w:r w:rsidR="00A24847">
      <w:rPr>
        <w:rFonts w:ascii="Arabic Typesetting" w:hAnsi="Arabic Typesetting" w:cs="Arabic Typesetting" w:hint="cs"/>
        <w:sz w:val="36"/>
        <w:szCs w:val="36"/>
        <w:rtl/>
        <w:lang w:bidi="ar-EG"/>
      </w:rPr>
      <w:t>الأول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0CD" w:rsidRDefault="009D10CD" w:rsidP="00013C0A">
    <w:r>
      <w:t>PCT/WG/9/11</w:t>
    </w:r>
  </w:p>
  <w:p w:rsidR="009D10CD" w:rsidRDefault="009D10CD" w:rsidP="00925BCD">
    <w:r>
      <w:t xml:space="preserve">Annex </w:t>
    </w:r>
    <w:r>
      <w:rPr>
        <w:rFonts w:hint="cs"/>
        <w:rtl/>
      </w:rPr>
      <w:t>2</w:t>
    </w:r>
  </w:p>
  <w:p w:rsidR="009D10CD" w:rsidRDefault="00716E85" w:rsidP="00013C0A">
    <w:pPr>
      <w:pStyle w:val="Header"/>
      <w:rPr>
        <w:rtl/>
        <w:lang w:bidi="ar-EG"/>
      </w:rPr>
    </w:pPr>
    <w:sdt>
      <w:sdtPr>
        <w:id w:val="146970631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9D10CD">
          <w:fldChar w:fldCharType="begin"/>
        </w:r>
        <w:r w:rsidR="009D10CD">
          <w:instrText xml:space="preserve"> PAGE   \* MERGEFORMAT </w:instrText>
        </w:r>
        <w:r w:rsidR="009D10CD">
          <w:fldChar w:fldCharType="separate"/>
        </w:r>
        <w:r>
          <w:rPr>
            <w:noProof/>
          </w:rPr>
          <w:t>10</w:t>
        </w:r>
        <w:r w:rsidR="009D10CD">
          <w:rPr>
            <w:noProof/>
          </w:rPr>
          <w:fldChar w:fldCharType="end"/>
        </w:r>
      </w:sdtContent>
    </w:sdt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0CD" w:rsidRDefault="009D10CD" w:rsidP="00013C0A">
    <w:r>
      <w:t>PCT/WG/9/11</w:t>
    </w:r>
  </w:p>
  <w:p w:rsidR="009D10CD" w:rsidRDefault="009D10CD" w:rsidP="001B0252">
    <w:r>
      <w:t xml:space="preserve">ANNEX </w:t>
    </w:r>
    <w:r w:rsidR="001B0252">
      <w:t>II</w:t>
    </w:r>
  </w:p>
  <w:p w:rsidR="009D10CD" w:rsidRDefault="009D10CD" w:rsidP="001B0252">
    <w:pPr>
      <w:pStyle w:val="Header"/>
      <w:rPr>
        <w:rtl/>
      </w:rPr>
    </w:pPr>
    <w:r w:rsidRPr="000C6421">
      <w:rPr>
        <w:rFonts w:ascii="Arabic Typesetting" w:hAnsi="Arabic Typesetting" w:cs="Arabic Typesetting"/>
        <w:sz w:val="36"/>
        <w:szCs w:val="36"/>
        <w:rtl/>
        <w:lang w:bidi="ar-EG"/>
      </w:rPr>
      <w:t xml:space="preserve">المرفق </w:t>
    </w:r>
    <w:r w:rsidR="001B0252">
      <w:rPr>
        <w:rFonts w:ascii="Arabic Typesetting" w:hAnsi="Arabic Typesetting" w:cs="Arabic Typesetting" w:hint="cs"/>
        <w:sz w:val="36"/>
        <w:szCs w:val="36"/>
        <w:rtl/>
        <w:lang w:bidi="ar-EG"/>
      </w:rPr>
      <w:t>الثاني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25E87973"/>
    <w:multiLevelType w:val="hybridMultilevel"/>
    <w:tmpl w:val="3702B3C4"/>
    <w:lvl w:ilvl="0" w:tplc="518CB8BA">
      <w:start w:val="1"/>
      <w:numFmt w:val="decimal"/>
      <w:pStyle w:val="NumberedParaAR"/>
      <w:lvlText w:val="%1."/>
      <w:lvlJc w:val="left"/>
      <w:pPr>
        <w:tabs>
          <w:tab w:val="num" w:pos="657"/>
        </w:tabs>
        <w:ind w:left="9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2875CB"/>
    <w:multiLevelType w:val="hybridMultilevel"/>
    <w:tmpl w:val="3F66BAF0"/>
    <w:lvl w:ilvl="0" w:tplc="3FA29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2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6"/>
  </w:num>
  <w:num w:numId="3">
    <w:abstractNumId w:val="11"/>
  </w:num>
  <w:num w:numId="4">
    <w:abstractNumId w:val="21"/>
  </w:num>
  <w:num w:numId="5">
    <w:abstractNumId w:val="8"/>
  </w:num>
  <w:num w:numId="6">
    <w:abstractNumId w:val="22"/>
  </w:num>
  <w:num w:numId="7">
    <w:abstractNumId w:val="15"/>
  </w:num>
  <w:num w:numId="8">
    <w:abstractNumId w:val="20"/>
  </w:num>
  <w:num w:numId="9">
    <w:abstractNumId w:val="18"/>
  </w:num>
  <w:num w:numId="10">
    <w:abstractNumId w:val="23"/>
  </w:num>
  <w:num w:numId="11">
    <w:abstractNumId w:val="1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  <w:lvlOverride w:ilvl="0">
      <w:startOverride w:val="1"/>
    </w:lvlOverride>
  </w:num>
  <w:num w:numId="22">
    <w:abstractNumId w:val="19"/>
  </w:num>
  <w:num w:numId="23">
    <w:abstractNumId w:val="14"/>
  </w:num>
  <w:num w:numId="24">
    <w:abstractNumId w:val="14"/>
  </w:num>
  <w:num w:numId="25">
    <w:abstractNumId w:val="14"/>
  </w:num>
  <w:num w:numId="26">
    <w:abstractNumId w:val="17"/>
  </w:num>
  <w:num w:numId="27">
    <w:abstractNumId w:val="10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3D9"/>
    <w:rsid w:val="00002CBE"/>
    <w:rsid w:val="00003232"/>
    <w:rsid w:val="000033DA"/>
    <w:rsid w:val="00003F0B"/>
    <w:rsid w:val="0000579F"/>
    <w:rsid w:val="0000746F"/>
    <w:rsid w:val="000074D1"/>
    <w:rsid w:val="000076BD"/>
    <w:rsid w:val="00010481"/>
    <w:rsid w:val="00010671"/>
    <w:rsid w:val="000114E2"/>
    <w:rsid w:val="00012FC3"/>
    <w:rsid w:val="00013347"/>
    <w:rsid w:val="00013C0A"/>
    <w:rsid w:val="00013D73"/>
    <w:rsid w:val="000142E1"/>
    <w:rsid w:val="000146BD"/>
    <w:rsid w:val="00014B68"/>
    <w:rsid w:val="0001645D"/>
    <w:rsid w:val="00017A43"/>
    <w:rsid w:val="0002157B"/>
    <w:rsid w:val="00021AD8"/>
    <w:rsid w:val="00023101"/>
    <w:rsid w:val="0002407C"/>
    <w:rsid w:val="0002476F"/>
    <w:rsid w:val="00024E17"/>
    <w:rsid w:val="000258DB"/>
    <w:rsid w:val="000259E5"/>
    <w:rsid w:val="00026006"/>
    <w:rsid w:val="00031B2C"/>
    <w:rsid w:val="00033D2C"/>
    <w:rsid w:val="00034821"/>
    <w:rsid w:val="00035695"/>
    <w:rsid w:val="00035CE8"/>
    <w:rsid w:val="00036041"/>
    <w:rsid w:val="000360A3"/>
    <w:rsid w:val="00040418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46CC"/>
    <w:rsid w:val="00055FA2"/>
    <w:rsid w:val="000565D7"/>
    <w:rsid w:val="000571DD"/>
    <w:rsid w:val="00057AA0"/>
    <w:rsid w:val="00060BB0"/>
    <w:rsid w:val="00061FF5"/>
    <w:rsid w:val="00062502"/>
    <w:rsid w:val="00063C91"/>
    <w:rsid w:val="000640E7"/>
    <w:rsid w:val="00066DC7"/>
    <w:rsid w:val="0006794A"/>
    <w:rsid w:val="00067C81"/>
    <w:rsid w:val="00067F31"/>
    <w:rsid w:val="00071138"/>
    <w:rsid w:val="000717BF"/>
    <w:rsid w:val="00073402"/>
    <w:rsid w:val="000755F9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B00"/>
    <w:rsid w:val="000863B7"/>
    <w:rsid w:val="0008727C"/>
    <w:rsid w:val="00087DB6"/>
    <w:rsid w:val="00090139"/>
    <w:rsid w:val="0009023A"/>
    <w:rsid w:val="0009024C"/>
    <w:rsid w:val="00090ADD"/>
    <w:rsid w:val="000913C0"/>
    <w:rsid w:val="00091F52"/>
    <w:rsid w:val="00092302"/>
    <w:rsid w:val="00092982"/>
    <w:rsid w:val="00092DD6"/>
    <w:rsid w:val="00092DF1"/>
    <w:rsid w:val="00094071"/>
    <w:rsid w:val="00094C85"/>
    <w:rsid w:val="00094D7E"/>
    <w:rsid w:val="0009517B"/>
    <w:rsid w:val="00095AE2"/>
    <w:rsid w:val="000962A8"/>
    <w:rsid w:val="000962DF"/>
    <w:rsid w:val="0009661E"/>
    <w:rsid w:val="000A12BC"/>
    <w:rsid w:val="000A1306"/>
    <w:rsid w:val="000A1521"/>
    <w:rsid w:val="000A2FC1"/>
    <w:rsid w:val="000A3A57"/>
    <w:rsid w:val="000A3DE2"/>
    <w:rsid w:val="000A5408"/>
    <w:rsid w:val="000A6510"/>
    <w:rsid w:val="000B06A5"/>
    <w:rsid w:val="000B0BB4"/>
    <w:rsid w:val="000B1045"/>
    <w:rsid w:val="000B1B99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097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4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AD7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4E8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177BF"/>
    <w:rsid w:val="00121092"/>
    <w:rsid w:val="00121755"/>
    <w:rsid w:val="00121AA0"/>
    <w:rsid w:val="00121FE6"/>
    <w:rsid w:val="00122EB6"/>
    <w:rsid w:val="00123F16"/>
    <w:rsid w:val="0012405D"/>
    <w:rsid w:val="001252B1"/>
    <w:rsid w:val="00126897"/>
    <w:rsid w:val="0012696D"/>
    <w:rsid w:val="00130E5F"/>
    <w:rsid w:val="00130FC9"/>
    <w:rsid w:val="001310EE"/>
    <w:rsid w:val="0013191A"/>
    <w:rsid w:val="00131E8F"/>
    <w:rsid w:val="00133D38"/>
    <w:rsid w:val="00133DAC"/>
    <w:rsid w:val="00135C24"/>
    <w:rsid w:val="00136389"/>
    <w:rsid w:val="00136A1A"/>
    <w:rsid w:val="00136A96"/>
    <w:rsid w:val="00136FE6"/>
    <w:rsid w:val="001376B6"/>
    <w:rsid w:val="00140A35"/>
    <w:rsid w:val="00141273"/>
    <w:rsid w:val="00142F4D"/>
    <w:rsid w:val="00143428"/>
    <w:rsid w:val="0014412C"/>
    <w:rsid w:val="00144713"/>
    <w:rsid w:val="00144CC3"/>
    <w:rsid w:val="00145BF2"/>
    <w:rsid w:val="001478FF"/>
    <w:rsid w:val="0015009D"/>
    <w:rsid w:val="00150181"/>
    <w:rsid w:val="001519FB"/>
    <w:rsid w:val="00151B18"/>
    <w:rsid w:val="00151BB4"/>
    <w:rsid w:val="00151BF2"/>
    <w:rsid w:val="00151C68"/>
    <w:rsid w:val="001520DD"/>
    <w:rsid w:val="00152374"/>
    <w:rsid w:val="00153474"/>
    <w:rsid w:val="00153A62"/>
    <w:rsid w:val="00153CD7"/>
    <w:rsid w:val="00154023"/>
    <w:rsid w:val="00154FAD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4D19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113"/>
    <w:rsid w:val="00191E75"/>
    <w:rsid w:val="00192022"/>
    <w:rsid w:val="0019301D"/>
    <w:rsid w:val="0019454F"/>
    <w:rsid w:val="00194719"/>
    <w:rsid w:val="00194774"/>
    <w:rsid w:val="00194955"/>
    <w:rsid w:val="00195CE0"/>
    <w:rsid w:val="001A098F"/>
    <w:rsid w:val="001A10CB"/>
    <w:rsid w:val="001A110B"/>
    <w:rsid w:val="001A149A"/>
    <w:rsid w:val="001A1AF2"/>
    <w:rsid w:val="001A2AB7"/>
    <w:rsid w:val="001A4A9C"/>
    <w:rsid w:val="001A534C"/>
    <w:rsid w:val="001A6B88"/>
    <w:rsid w:val="001A6C33"/>
    <w:rsid w:val="001A6E68"/>
    <w:rsid w:val="001B0252"/>
    <w:rsid w:val="001B3131"/>
    <w:rsid w:val="001B370C"/>
    <w:rsid w:val="001B4B2F"/>
    <w:rsid w:val="001B751F"/>
    <w:rsid w:val="001B7C00"/>
    <w:rsid w:val="001C09D2"/>
    <w:rsid w:val="001C1620"/>
    <w:rsid w:val="001C18B2"/>
    <w:rsid w:val="001C18C8"/>
    <w:rsid w:val="001C1994"/>
    <w:rsid w:val="001C2933"/>
    <w:rsid w:val="001C44D6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314F"/>
    <w:rsid w:val="001D6A48"/>
    <w:rsid w:val="001E1043"/>
    <w:rsid w:val="001E10E1"/>
    <w:rsid w:val="001E175F"/>
    <w:rsid w:val="001E19F7"/>
    <w:rsid w:val="001E2669"/>
    <w:rsid w:val="001E3F88"/>
    <w:rsid w:val="001E3FB9"/>
    <w:rsid w:val="001E4083"/>
    <w:rsid w:val="001E5167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01A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1E0E"/>
    <w:rsid w:val="00213213"/>
    <w:rsid w:val="0021457F"/>
    <w:rsid w:val="0021505D"/>
    <w:rsid w:val="0021604B"/>
    <w:rsid w:val="00216545"/>
    <w:rsid w:val="00216FD1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1CA3"/>
    <w:rsid w:val="0024220D"/>
    <w:rsid w:val="00242BD3"/>
    <w:rsid w:val="00242C02"/>
    <w:rsid w:val="00243155"/>
    <w:rsid w:val="0024392E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2F0"/>
    <w:rsid w:val="002559DA"/>
    <w:rsid w:val="00256955"/>
    <w:rsid w:val="0026071A"/>
    <w:rsid w:val="00261B27"/>
    <w:rsid w:val="00262B5A"/>
    <w:rsid w:val="0026520E"/>
    <w:rsid w:val="0026584F"/>
    <w:rsid w:val="00266486"/>
    <w:rsid w:val="00266B0A"/>
    <w:rsid w:val="00266C61"/>
    <w:rsid w:val="0026715B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3A3"/>
    <w:rsid w:val="00275419"/>
    <w:rsid w:val="00275A2D"/>
    <w:rsid w:val="0027655E"/>
    <w:rsid w:val="002768E4"/>
    <w:rsid w:val="00276B16"/>
    <w:rsid w:val="002772A5"/>
    <w:rsid w:val="002806F8"/>
    <w:rsid w:val="002810B5"/>
    <w:rsid w:val="00281F4F"/>
    <w:rsid w:val="00282FFC"/>
    <w:rsid w:val="002862D3"/>
    <w:rsid w:val="00286744"/>
    <w:rsid w:val="00287624"/>
    <w:rsid w:val="002909B9"/>
    <w:rsid w:val="002911A7"/>
    <w:rsid w:val="00292CEE"/>
    <w:rsid w:val="00292D22"/>
    <w:rsid w:val="002940D0"/>
    <w:rsid w:val="0029470D"/>
    <w:rsid w:val="00297B80"/>
    <w:rsid w:val="00297EF5"/>
    <w:rsid w:val="002A076C"/>
    <w:rsid w:val="002A1059"/>
    <w:rsid w:val="002A2262"/>
    <w:rsid w:val="002A229B"/>
    <w:rsid w:val="002A3C9D"/>
    <w:rsid w:val="002A4B1A"/>
    <w:rsid w:val="002A5403"/>
    <w:rsid w:val="002A693C"/>
    <w:rsid w:val="002A6C9F"/>
    <w:rsid w:val="002A77F3"/>
    <w:rsid w:val="002B14F0"/>
    <w:rsid w:val="002B1F0F"/>
    <w:rsid w:val="002B23F7"/>
    <w:rsid w:val="002B53D3"/>
    <w:rsid w:val="002B6202"/>
    <w:rsid w:val="002B637E"/>
    <w:rsid w:val="002C014C"/>
    <w:rsid w:val="002C060C"/>
    <w:rsid w:val="002C0BA6"/>
    <w:rsid w:val="002C12A7"/>
    <w:rsid w:val="002C2B6F"/>
    <w:rsid w:val="002C314F"/>
    <w:rsid w:val="002C37D5"/>
    <w:rsid w:val="002C4AD1"/>
    <w:rsid w:val="002C64E2"/>
    <w:rsid w:val="002C7D29"/>
    <w:rsid w:val="002D0298"/>
    <w:rsid w:val="002D02FE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13D"/>
    <w:rsid w:val="002D727B"/>
    <w:rsid w:val="002D7EAD"/>
    <w:rsid w:val="002E1169"/>
    <w:rsid w:val="002E1218"/>
    <w:rsid w:val="002E1C6E"/>
    <w:rsid w:val="002E28F3"/>
    <w:rsid w:val="002E30EE"/>
    <w:rsid w:val="002E326F"/>
    <w:rsid w:val="002E4BB6"/>
    <w:rsid w:val="002E7615"/>
    <w:rsid w:val="002E7A2A"/>
    <w:rsid w:val="002E7F16"/>
    <w:rsid w:val="002F1425"/>
    <w:rsid w:val="002F2EC8"/>
    <w:rsid w:val="002F4CE2"/>
    <w:rsid w:val="002F5471"/>
    <w:rsid w:val="002F5F6A"/>
    <w:rsid w:val="002F60A4"/>
    <w:rsid w:val="002F6B0C"/>
    <w:rsid w:val="002F77FC"/>
    <w:rsid w:val="003004A6"/>
    <w:rsid w:val="0030129C"/>
    <w:rsid w:val="003013E2"/>
    <w:rsid w:val="00301CCF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37A4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2D"/>
    <w:rsid w:val="003237A2"/>
    <w:rsid w:val="003237AA"/>
    <w:rsid w:val="003243B1"/>
    <w:rsid w:val="00324729"/>
    <w:rsid w:val="00325C8B"/>
    <w:rsid w:val="003262EE"/>
    <w:rsid w:val="00327011"/>
    <w:rsid w:val="00332383"/>
    <w:rsid w:val="003336C4"/>
    <w:rsid w:val="00334127"/>
    <w:rsid w:val="00335C0F"/>
    <w:rsid w:val="00335CA6"/>
    <w:rsid w:val="003365F0"/>
    <w:rsid w:val="00336C50"/>
    <w:rsid w:val="00337388"/>
    <w:rsid w:val="0034007D"/>
    <w:rsid w:val="003416B6"/>
    <w:rsid w:val="003433E5"/>
    <w:rsid w:val="00344082"/>
    <w:rsid w:val="0034582C"/>
    <w:rsid w:val="00345916"/>
    <w:rsid w:val="00345CAC"/>
    <w:rsid w:val="00346D67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249"/>
    <w:rsid w:val="003646D6"/>
    <w:rsid w:val="00364FC6"/>
    <w:rsid w:val="0036541D"/>
    <w:rsid w:val="00367D90"/>
    <w:rsid w:val="00370504"/>
    <w:rsid w:val="00371814"/>
    <w:rsid w:val="00372BAE"/>
    <w:rsid w:val="00372EE9"/>
    <w:rsid w:val="00373F07"/>
    <w:rsid w:val="00374199"/>
    <w:rsid w:val="00374A60"/>
    <w:rsid w:val="00375181"/>
    <w:rsid w:val="00375765"/>
    <w:rsid w:val="003764C0"/>
    <w:rsid w:val="003766B3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4D12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913"/>
    <w:rsid w:val="003A7E9A"/>
    <w:rsid w:val="003B15FE"/>
    <w:rsid w:val="003B1C41"/>
    <w:rsid w:val="003B2719"/>
    <w:rsid w:val="003B46AD"/>
    <w:rsid w:val="003B5C96"/>
    <w:rsid w:val="003B5CBA"/>
    <w:rsid w:val="003B65FB"/>
    <w:rsid w:val="003B6A26"/>
    <w:rsid w:val="003C218D"/>
    <w:rsid w:val="003C3D89"/>
    <w:rsid w:val="003C3EE2"/>
    <w:rsid w:val="003C4224"/>
    <w:rsid w:val="003C426D"/>
    <w:rsid w:val="003C4877"/>
    <w:rsid w:val="003C4A80"/>
    <w:rsid w:val="003C4B42"/>
    <w:rsid w:val="003C4E91"/>
    <w:rsid w:val="003C5946"/>
    <w:rsid w:val="003C657F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D71CF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304E"/>
    <w:rsid w:val="003F4C37"/>
    <w:rsid w:val="003F5F26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5DEC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27F5D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46F4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1F99"/>
    <w:rsid w:val="004627AE"/>
    <w:rsid w:val="0046298E"/>
    <w:rsid w:val="004647BB"/>
    <w:rsid w:val="0046482B"/>
    <w:rsid w:val="004648E0"/>
    <w:rsid w:val="004654A4"/>
    <w:rsid w:val="00466D61"/>
    <w:rsid w:val="00472043"/>
    <w:rsid w:val="00472F56"/>
    <w:rsid w:val="0047335E"/>
    <w:rsid w:val="00473CA1"/>
    <w:rsid w:val="0047572C"/>
    <w:rsid w:val="00476407"/>
    <w:rsid w:val="004773F7"/>
    <w:rsid w:val="00481F5F"/>
    <w:rsid w:val="00482024"/>
    <w:rsid w:val="004821D0"/>
    <w:rsid w:val="00482CB2"/>
    <w:rsid w:val="00483D06"/>
    <w:rsid w:val="004849AB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03F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98F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2A95"/>
    <w:rsid w:val="004D30CE"/>
    <w:rsid w:val="004D4071"/>
    <w:rsid w:val="004D421A"/>
    <w:rsid w:val="004D4D0C"/>
    <w:rsid w:val="004D52E1"/>
    <w:rsid w:val="004D6144"/>
    <w:rsid w:val="004D678F"/>
    <w:rsid w:val="004E0B39"/>
    <w:rsid w:val="004E1264"/>
    <w:rsid w:val="004E2CBC"/>
    <w:rsid w:val="004E3DD4"/>
    <w:rsid w:val="004E5C1A"/>
    <w:rsid w:val="004E6C8C"/>
    <w:rsid w:val="004E6CC7"/>
    <w:rsid w:val="004E776F"/>
    <w:rsid w:val="004F0AF8"/>
    <w:rsid w:val="004F0DCB"/>
    <w:rsid w:val="004F111D"/>
    <w:rsid w:val="004F1843"/>
    <w:rsid w:val="004F1EEC"/>
    <w:rsid w:val="004F24C8"/>
    <w:rsid w:val="004F30D6"/>
    <w:rsid w:val="004F34A5"/>
    <w:rsid w:val="004F3C55"/>
    <w:rsid w:val="004F40D6"/>
    <w:rsid w:val="004F422B"/>
    <w:rsid w:val="004F43FC"/>
    <w:rsid w:val="004F6925"/>
    <w:rsid w:val="00502B06"/>
    <w:rsid w:val="00503AE1"/>
    <w:rsid w:val="00503CA6"/>
    <w:rsid w:val="00503FAE"/>
    <w:rsid w:val="00504DC1"/>
    <w:rsid w:val="00505332"/>
    <w:rsid w:val="00505A57"/>
    <w:rsid w:val="00505D37"/>
    <w:rsid w:val="00507492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554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17DC"/>
    <w:rsid w:val="005728C8"/>
    <w:rsid w:val="005733AD"/>
    <w:rsid w:val="005737D0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66F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74C"/>
    <w:rsid w:val="00586812"/>
    <w:rsid w:val="00587BC2"/>
    <w:rsid w:val="0059064B"/>
    <w:rsid w:val="005918E4"/>
    <w:rsid w:val="00591C6D"/>
    <w:rsid w:val="00591C71"/>
    <w:rsid w:val="00592392"/>
    <w:rsid w:val="00592484"/>
    <w:rsid w:val="0059271E"/>
    <w:rsid w:val="0059283D"/>
    <w:rsid w:val="005928D3"/>
    <w:rsid w:val="00592D5D"/>
    <w:rsid w:val="005955C0"/>
    <w:rsid w:val="00595B68"/>
    <w:rsid w:val="00595EAA"/>
    <w:rsid w:val="0059672B"/>
    <w:rsid w:val="00597F1E"/>
    <w:rsid w:val="005A0C60"/>
    <w:rsid w:val="005A0EF8"/>
    <w:rsid w:val="005A1F04"/>
    <w:rsid w:val="005A255F"/>
    <w:rsid w:val="005A3066"/>
    <w:rsid w:val="005A3230"/>
    <w:rsid w:val="005A330E"/>
    <w:rsid w:val="005A5554"/>
    <w:rsid w:val="005A5651"/>
    <w:rsid w:val="005A6AFE"/>
    <w:rsid w:val="005A7BF3"/>
    <w:rsid w:val="005A7DE0"/>
    <w:rsid w:val="005B0AEF"/>
    <w:rsid w:val="005B0BE1"/>
    <w:rsid w:val="005B11F4"/>
    <w:rsid w:val="005B1D91"/>
    <w:rsid w:val="005B37D9"/>
    <w:rsid w:val="005B445B"/>
    <w:rsid w:val="005B474E"/>
    <w:rsid w:val="005B489A"/>
    <w:rsid w:val="005B5AFA"/>
    <w:rsid w:val="005B63A6"/>
    <w:rsid w:val="005B64D1"/>
    <w:rsid w:val="005B6A88"/>
    <w:rsid w:val="005B6E05"/>
    <w:rsid w:val="005B7F42"/>
    <w:rsid w:val="005C1D45"/>
    <w:rsid w:val="005C1EAF"/>
    <w:rsid w:val="005C3C9B"/>
    <w:rsid w:val="005C42AB"/>
    <w:rsid w:val="005C45C0"/>
    <w:rsid w:val="005C52B0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2F01"/>
    <w:rsid w:val="005D5912"/>
    <w:rsid w:val="005D794C"/>
    <w:rsid w:val="005D7A9F"/>
    <w:rsid w:val="005D7AA2"/>
    <w:rsid w:val="005E158F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10EF"/>
    <w:rsid w:val="005F32BE"/>
    <w:rsid w:val="005F34FB"/>
    <w:rsid w:val="005F39A0"/>
    <w:rsid w:val="005F4F1B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65B3"/>
    <w:rsid w:val="0061720C"/>
    <w:rsid w:val="00617A92"/>
    <w:rsid w:val="00620CEE"/>
    <w:rsid w:val="006218A4"/>
    <w:rsid w:val="00621DB5"/>
    <w:rsid w:val="00622558"/>
    <w:rsid w:val="00622D5F"/>
    <w:rsid w:val="00622EAE"/>
    <w:rsid w:val="0062334E"/>
    <w:rsid w:val="00623A4F"/>
    <w:rsid w:val="006242F0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5BC"/>
    <w:rsid w:val="00637E13"/>
    <w:rsid w:val="006400E7"/>
    <w:rsid w:val="00640D89"/>
    <w:rsid w:val="00640F58"/>
    <w:rsid w:val="00641203"/>
    <w:rsid w:val="00641776"/>
    <w:rsid w:val="006456B1"/>
    <w:rsid w:val="0064656E"/>
    <w:rsid w:val="006467D9"/>
    <w:rsid w:val="00646DF5"/>
    <w:rsid w:val="00650397"/>
    <w:rsid w:val="006507E8"/>
    <w:rsid w:val="00650BCA"/>
    <w:rsid w:val="00650C73"/>
    <w:rsid w:val="00651140"/>
    <w:rsid w:val="00651143"/>
    <w:rsid w:val="00651959"/>
    <w:rsid w:val="00652BFC"/>
    <w:rsid w:val="00653149"/>
    <w:rsid w:val="006531E4"/>
    <w:rsid w:val="006539B3"/>
    <w:rsid w:val="00653D9F"/>
    <w:rsid w:val="00654505"/>
    <w:rsid w:val="006575ED"/>
    <w:rsid w:val="006578FD"/>
    <w:rsid w:val="00657F75"/>
    <w:rsid w:val="00660060"/>
    <w:rsid w:val="006609AA"/>
    <w:rsid w:val="00661C43"/>
    <w:rsid w:val="00662EDE"/>
    <w:rsid w:val="00664C9F"/>
    <w:rsid w:val="00666548"/>
    <w:rsid w:val="00666A71"/>
    <w:rsid w:val="00667537"/>
    <w:rsid w:val="00670865"/>
    <w:rsid w:val="00671AED"/>
    <w:rsid w:val="006725B5"/>
    <w:rsid w:val="00673457"/>
    <w:rsid w:val="00673521"/>
    <w:rsid w:val="00673767"/>
    <w:rsid w:val="00673F39"/>
    <w:rsid w:val="00673FD8"/>
    <w:rsid w:val="006746AC"/>
    <w:rsid w:val="006749CE"/>
    <w:rsid w:val="0067571B"/>
    <w:rsid w:val="00675E37"/>
    <w:rsid w:val="0067663E"/>
    <w:rsid w:val="00676EAF"/>
    <w:rsid w:val="006774CD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AEB"/>
    <w:rsid w:val="00686E32"/>
    <w:rsid w:val="006901E5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18F"/>
    <w:rsid w:val="006977FA"/>
    <w:rsid w:val="006A20FB"/>
    <w:rsid w:val="006A339D"/>
    <w:rsid w:val="006A4462"/>
    <w:rsid w:val="006A4C38"/>
    <w:rsid w:val="006A5B59"/>
    <w:rsid w:val="006A6A14"/>
    <w:rsid w:val="006A753A"/>
    <w:rsid w:val="006A777C"/>
    <w:rsid w:val="006A7C46"/>
    <w:rsid w:val="006B0F76"/>
    <w:rsid w:val="006B1F20"/>
    <w:rsid w:val="006B26FF"/>
    <w:rsid w:val="006B398A"/>
    <w:rsid w:val="006B3E04"/>
    <w:rsid w:val="006B4024"/>
    <w:rsid w:val="006B47D7"/>
    <w:rsid w:val="006B499D"/>
    <w:rsid w:val="006B5041"/>
    <w:rsid w:val="006B5B73"/>
    <w:rsid w:val="006B643D"/>
    <w:rsid w:val="006B69F8"/>
    <w:rsid w:val="006B79A4"/>
    <w:rsid w:val="006C1254"/>
    <w:rsid w:val="006C2DC5"/>
    <w:rsid w:val="006C480B"/>
    <w:rsid w:val="006C570B"/>
    <w:rsid w:val="006C572E"/>
    <w:rsid w:val="006C5997"/>
    <w:rsid w:val="006C5CD2"/>
    <w:rsid w:val="006C6F36"/>
    <w:rsid w:val="006C7375"/>
    <w:rsid w:val="006C746B"/>
    <w:rsid w:val="006D0636"/>
    <w:rsid w:val="006D06DC"/>
    <w:rsid w:val="006D6E46"/>
    <w:rsid w:val="006D7FA8"/>
    <w:rsid w:val="006E4189"/>
    <w:rsid w:val="006E4601"/>
    <w:rsid w:val="006E5B86"/>
    <w:rsid w:val="006E63FF"/>
    <w:rsid w:val="006E652D"/>
    <w:rsid w:val="006E7572"/>
    <w:rsid w:val="006F105D"/>
    <w:rsid w:val="006F1172"/>
    <w:rsid w:val="006F2F22"/>
    <w:rsid w:val="006F3FAA"/>
    <w:rsid w:val="006F434A"/>
    <w:rsid w:val="006F5702"/>
    <w:rsid w:val="006F7974"/>
    <w:rsid w:val="00700A60"/>
    <w:rsid w:val="00705027"/>
    <w:rsid w:val="00710494"/>
    <w:rsid w:val="0071059F"/>
    <w:rsid w:val="007117BD"/>
    <w:rsid w:val="00715129"/>
    <w:rsid w:val="007154CE"/>
    <w:rsid w:val="00715B25"/>
    <w:rsid w:val="00716020"/>
    <w:rsid w:val="00716E85"/>
    <w:rsid w:val="00720860"/>
    <w:rsid w:val="00721087"/>
    <w:rsid w:val="00721530"/>
    <w:rsid w:val="00722534"/>
    <w:rsid w:val="00722D5E"/>
    <w:rsid w:val="00723422"/>
    <w:rsid w:val="00723574"/>
    <w:rsid w:val="007260FE"/>
    <w:rsid w:val="00726DD6"/>
    <w:rsid w:val="007276AA"/>
    <w:rsid w:val="00727B70"/>
    <w:rsid w:val="0073076E"/>
    <w:rsid w:val="00733416"/>
    <w:rsid w:val="0073377E"/>
    <w:rsid w:val="00733E05"/>
    <w:rsid w:val="00734ED5"/>
    <w:rsid w:val="00735C8A"/>
    <w:rsid w:val="00735FE2"/>
    <w:rsid w:val="0073719A"/>
    <w:rsid w:val="00737C62"/>
    <w:rsid w:val="00737C91"/>
    <w:rsid w:val="0074130E"/>
    <w:rsid w:val="00743937"/>
    <w:rsid w:val="00744526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022C"/>
    <w:rsid w:val="0076281A"/>
    <w:rsid w:val="00762ADE"/>
    <w:rsid w:val="0076365D"/>
    <w:rsid w:val="007642DC"/>
    <w:rsid w:val="007660E6"/>
    <w:rsid w:val="007661A9"/>
    <w:rsid w:val="007662C0"/>
    <w:rsid w:val="007668CF"/>
    <w:rsid w:val="0076742F"/>
    <w:rsid w:val="00767712"/>
    <w:rsid w:val="007711D0"/>
    <w:rsid w:val="007712E6"/>
    <w:rsid w:val="00771D3D"/>
    <w:rsid w:val="00772652"/>
    <w:rsid w:val="007726AC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1A0"/>
    <w:rsid w:val="00780B1A"/>
    <w:rsid w:val="00780C00"/>
    <w:rsid w:val="007810D3"/>
    <w:rsid w:val="00781CEC"/>
    <w:rsid w:val="0078223C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54C4"/>
    <w:rsid w:val="007A6307"/>
    <w:rsid w:val="007A6822"/>
    <w:rsid w:val="007A724D"/>
    <w:rsid w:val="007A749D"/>
    <w:rsid w:val="007A7B37"/>
    <w:rsid w:val="007A7F45"/>
    <w:rsid w:val="007B024C"/>
    <w:rsid w:val="007B1C4C"/>
    <w:rsid w:val="007B2800"/>
    <w:rsid w:val="007B3723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2465"/>
    <w:rsid w:val="007D2A5A"/>
    <w:rsid w:val="007D458D"/>
    <w:rsid w:val="007D4E8C"/>
    <w:rsid w:val="007D538F"/>
    <w:rsid w:val="007D668A"/>
    <w:rsid w:val="007D6E66"/>
    <w:rsid w:val="007E09E2"/>
    <w:rsid w:val="007E0FF5"/>
    <w:rsid w:val="007E1012"/>
    <w:rsid w:val="007E17CD"/>
    <w:rsid w:val="007E24ED"/>
    <w:rsid w:val="007E374B"/>
    <w:rsid w:val="007E39DE"/>
    <w:rsid w:val="007E3F53"/>
    <w:rsid w:val="007E5C80"/>
    <w:rsid w:val="007E7997"/>
    <w:rsid w:val="007E7B47"/>
    <w:rsid w:val="007F04EF"/>
    <w:rsid w:val="007F1A80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5EB"/>
    <w:rsid w:val="00801AA4"/>
    <w:rsid w:val="00801B7E"/>
    <w:rsid w:val="008021B9"/>
    <w:rsid w:val="00802861"/>
    <w:rsid w:val="00806E68"/>
    <w:rsid w:val="0080724E"/>
    <w:rsid w:val="00807FC3"/>
    <w:rsid w:val="00810034"/>
    <w:rsid w:val="008114CF"/>
    <w:rsid w:val="008117CC"/>
    <w:rsid w:val="00811AB3"/>
    <w:rsid w:val="00813640"/>
    <w:rsid w:val="00813716"/>
    <w:rsid w:val="0081421D"/>
    <w:rsid w:val="00814ADB"/>
    <w:rsid w:val="00815C5D"/>
    <w:rsid w:val="0081618F"/>
    <w:rsid w:val="00816C1C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2900"/>
    <w:rsid w:val="008337EA"/>
    <w:rsid w:val="00833839"/>
    <w:rsid w:val="0083397A"/>
    <w:rsid w:val="00833B4A"/>
    <w:rsid w:val="00833D15"/>
    <w:rsid w:val="008344C4"/>
    <w:rsid w:val="008348DA"/>
    <w:rsid w:val="00834965"/>
    <w:rsid w:val="0083536A"/>
    <w:rsid w:val="00835621"/>
    <w:rsid w:val="008362AE"/>
    <w:rsid w:val="00837719"/>
    <w:rsid w:val="00837AC1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167"/>
    <w:rsid w:val="00855CA6"/>
    <w:rsid w:val="00856942"/>
    <w:rsid w:val="00860323"/>
    <w:rsid w:val="00860F4F"/>
    <w:rsid w:val="008610B9"/>
    <w:rsid w:val="00862656"/>
    <w:rsid w:val="00863013"/>
    <w:rsid w:val="00863F67"/>
    <w:rsid w:val="0086483A"/>
    <w:rsid w:val="00866F53"/>
    <w:rsid w:val="0087049C"/>
    <w:rsid w:val="00870AAD"/>
    <w:rsid w:val="00870EDE"/>
    <w:rsid w:val="00871DA0"/>
    <w:rsid w:val="00872030"/>
    <w:rsid w:val="00873973"/>
    <w:rsid w:val="00875C28"/>
    <w:rsid w:val="00875E75"/>
    <w:rsid w:val="00875F56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150"/>
    <w:rsid w:val="008A47FB"/>
    <w:rsid w:val="008A5234"/>
    <w:rsid w:val="008A5397"/>
    <w:rsid w:val="008A6861"/>
    <w:rsid w:val="008A7522"/>
    <w:rsid w:val="008A7B55"/>
    <w:rsid w:val="008B0578"/>
    <w:rsid w:val="008B170D"/>
    <w:rsid w:val="008B26A2"/>
    <w:rsid w:val="008B4941"/>
    <w:rsid w:val="008B4984"/>
    <w:rsid w:val="008B4F60"/>
    <w:rsid w:val="008B559A"/>
    <w:rsid w:val="008B598F"/>
    <w:rsid w:val="008B66A5"/>
    <w:rsid w:val="008B6E12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25E"/>
    <w:rsid w:val="008D564A"/>
    <w:rsid w:val="008D5928"/>
    <w:rsid w:val="008D5E47"/>
    <w:rsid w:val="008D7D8C"/>
    <w:rsid w:val="008E004E"/>
    <w:rsid w:val="008E04FB"/>
    <w:rsid w:val="008E3E79"/>
    <w:rsid w:val="008E3EE6"/>
    <w:rsid w:val="008E5282"/>
    <w:rsid w:val="008E5E2C"/>
    <w:rsid w:val="008E7482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06BC8"/>
    <w:rsid w:val="00912257"/>
    <w:rsid w:val="00913495"/>
    <w:rsid w:val="00913874"/>
    <w:rsid w:val="00915EB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D6B"/>
    <w:rsid w:val="009241E8"/>
    <w:rsid w:val="00925956"/>
    <w:rsid w:val="00925BCD"/>
    <w:rsid w:val="00925DD2"/>
    <w:rsid w:val="00926344"/>
    <w:rsid w:val="00926929"/>
    <w:rsid w:val="00927301"/>
    <w:rsid w:val="00927E9D"/>
    <w:rsid w:val="00931859"/>
    <w:rsid w:val="0093205C"/>
    <w:rsid w:val="0093255E"/>
    <w:rsid w:val="009343F5"/>
    <w:rsid w:val="0093456A"/>
    <w:rsid w:val="009345AE"/>
    <w:rsid w:val="00935301"/>
    <w:rsid w:val="00936F64"/>
    <w:rsid w:val="00937B8E"/>
    <w:rsid w:val="00940C5B"/>
    <w:rsid w:val="009411F7"/>
    <w:rsid w:val="009413FB"/>
    <w:rsid w:val="009417F1"/>
    <w:rsid w:val="00941A84"/>
    <w:rsid w:val="0094204A"/>
    <w:rsid w:val="009443ED"/>
    <w:rsid w:val="00945C39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6A30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257"/>
    <w:rsid w:val="009728F2"/>
    <w:rsid w:val="00972BEF"/>
    <w:rsid w:val="00973BCF"/>
    <w:rsid w:val="00973C47"/>
    <w:rsid w:val="009744BC"/>
    <w:rsid w:val="00974E60"/>
    <w:rsid w:val="00975896"/>
    <w:rsid w:val="00975DF1"/>
    <w:rsid w:val="009762F6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4E6C"/>
    <w:rsid w:val="0099540F"/>
    <w:rsid w:val="00995CDC"/>
    <w:rsid w:val="009975CA"/>
    <w:rsid w:val="009A0C15"/>
    <w:rsid w:val="009A1088"/>
    <w:rsid w:val="009A1483"/>
    <w:rsid w:val="009A14CB"/>
    <w:rsid w:val="009A27C7"/>
    <w:rsid w:val="009A2961"/>
    <w:rsid w:val="009A344A"/>
    <w:rsid w:val="009A41C7"/>
    <w:rsid w:val="009A4F5A"/>
    <w:rsid w:val="009A5C82"/>
    <w:rsid w:val="009A6FCA"/>
    <w:rsid w:val="009B010D"/>
    <w:rsid w:val="009B0AAB"/>
    <w:rsid w:val="009B0D3E"/>
    <w:rsid w:val="009B2AD1"/>
    <w:rsid w:val="009B2F4D"/>
    <w:rsid w:val="009B2F7A"/>
    <w:rsid w:val="009B3224"/>
    <w:rsid w:val="009B3A61"/>
    <w:rsid w:val="009B528E"/>
    <w:rsid w:val="009B54FE"/>
    <w:rsid w:val="009B77DD"/>
    <w:rsid w:val="009C13BF"/>
    <w:rsid w:val="009C23E6"/>
    <w:rsid w:val="009C2943"/>
    <w:rsid w:val="009C4B2C"/>
    <w:rsid w:val="009C4CB3"/>
    <w:rsid w:val="009C4F15"/>
    <w:rsid w:val="009C511C"/>
    <w:rsid w:val="009C5416"/>
    <w:rsid w:val="009C56E8"/>
    <w:rsid w:val="009C587B"/>
    <w:rsid w:val="009C64C5"/>
    <w:rsid w:val="009C6D2B"/>
    <w:rsid w:val="009C6F87"/>
    <w:rsid w:val="009C7166"/>
    <w:rsid w:val="009C742C"/>
    <w:rsid w:val="009D10CD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3F7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4D9A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50C9"/>
    <w:rsid w:val="00A06D32"/>
    <w:rsid w:val="00A07545"/>
    <w:rsid w:val="00A1260E"/>
    <w:rsid w:val="00A129CD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4847"/>
    <w:rsid w:val="00A26FFF"/>
    <w:rsid w:val="00A30D6E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38C8"/>
    <w:rsid w:val="00A3658D"/>
    <w:rsid w:val="00A365D8"/>
    <w:rsid w:val="00A36E51"/>
    <w:rsid w:val="00A377C5"/>
    <w:rsid w:val="00A37B2E"/>
    <w:rsid w:val="00A37D45"/>
    <w:rsid w:val="00A401FD"/>
    <w:rsid w:val="00A40558"/>
    <w:rsid w:val="00A40AF2"/>
    <w:rsid w:val="00A411DC"/>
    <w:rsid w:val="00A42E71"/>
    <w:rsid w:val="00A43904"/>
    <w:rsid w:val="00A4582E"/>
    <w:rsid w:val="00A45BD2"/>
    <w:rsid w:val="00A45DFA"/>
    <w:rsid w:val="00A46A1E"/>
    <w:rsid w:val="00A47527"/>
    <w:rsid w:val="00A47984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4749"/>
    <w:rsid w:val="00A76648"/>
    <w:rsid w:val="00A76DF7"/>
    <w:rsid w:val="00A76EB4"/>
    <w:rsid w:val="00A77523"/>
    <w:rsid w:val="00A83454"/>
    <w:rsid w:val="00A843FC"/>
    <w:rsid w:val="00A84DA5"/>
    <w:rsid w:val="00A85302"/>
    <w:rsid w:val="00A86119"/>
    <w:rsid w:val="00A8649F"/>
    <w:rsid w:val="00A86849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B1A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5D3"/>
    <w:rsid w:val="00AA7D1F"/>
    <w:rsid w:val="00AB02C6"/>
    <w:rsid w:val="00AB0E41"/>
    <w:rsid w:val="00AB246B"/>
    <w:rsid w:val="00AB2E2E"/>
    <w:rsid w:val="00AB2E96"/>
    <w:rsid w:val="00AB36D4"/>
    <w:rsid w:val="00AB54AE"/>
    <w:rsid w:val="00AB5500"/>
    <w:rsid w:val="00AB5564"/>
    <w:rsid w:val="00AB57FB"/>
    <w:rsid w:val="00AB7100"/>
    <w:rsid w:val="00AB7348"/>
    <w:rsid w:val="00AC13B0"/>
    <w:rsid w:val="00AC16A0"/>
    <w:rsid w:val="00AC1944"/>
    <w:rsid w:val="00AC24DB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5DAD"/>
    <w:rsid w:val="00AD652F"/>
    <w:rsid w:val="00AD7D05"/>
    <w:rsid w:val="00AE01F6"/>
    <w:rsid w:val="00AE16F0"/>
    <w:rsid w:val="00AE2328"/>
    <w:rsid w:val="00AE473C"/>
    <w:rsid w:val="00AE5351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6424"/>
    <w:rsid w:val="00B0072E"/>
    <w:rsid w:val="00B0384C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59BE"/>
    <w:rsid w:val="00B26625"/>
    <w:rsid w:val="00B26A5A"/>
    <w:rsid w:val="00B2713B"/>
    <w:rsid w:val="00B2769B"/>
    <w:rsid w:val="00B27E1F"/>
    <w:rsid w:val="00B307D2"/>
    <w:rsid w:val="00B3232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570D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5C8D"/>
    <w:rsid w:val="00B672E3"/>
    <w:rsid w:val="00B675F9"/>
    <w:rsid w:val="00B70849"/>
    <w:rsid w:val="00B72C1C"/>
    <w:rsid w:val="00B73BB7"/>
    <w:rsid w:val="00B74873"/>
    <w:rsid w:val="00B751C3"/>
    <w:rsid w:val="00B76C0D"/>
    <w:rsid w:val="00B77D0D"/>
    <w:rsid w:val="00B80817"/>
    <w:rsid w:val="00B8117B"/>
    <w:rsid w:val="00B827E6"/>
    <w:rsid w:val="00B82A28"/>
    <w:rsid w:val="00B82AE1"/>
    <w:rsid w:val="00B82B8D"/>
    <w:rsid w:val="00B82C97"/>
    <w:rsid w:val="00B851D5"/>
    <w:rsid w:val="00B8525E"/>
    <w:rsid w:val="00B85B06"/>
    <w:rsid w:val="00B86C8B"/>
    <w:rsid w:val="00B90558"/>
    <w:rsid w:val="00B92958"/>
    <w:rsid w:val="00B93957"/>
    <w:rsid w:val="00B9404A"/>
    <w:rsid w:val="00B94877"/>
    <w:rsid w:val="00B9491F"/>
    <w:rsid w:val="00B96043"/>
    <w:rsid w:val="00B96F5D"/>
    <w:rsid w:val="00B97C24"/>
    <w:rsid w:val="00BA02F9"/>
    <w:rsid w:val="00BA1987"/>
    <w:rsid w:val="00BA1AD0"/>
    <w:rsid w:val="00BA2682"/>
    <w:rsid w:val="00BA31E4"/>
    <w:rsid w:val="00BA3959"/>
    <w:rsid w:val="00BA3972"/>
    <w:rsid w:val="00BA47CC"/>
    <w:rsid w:val="00BA524B"/>
    <w:rsid w:val="00BA54F7"/>
    <w:rsid w:val="00BA576C"/>
    <w:rsid w:val="00BA6205"/>
    <w:rsid w:val="00BA6CE5"/>
    <w:rsid w:val="00BA6F38"/>
    <w:rsid w:val="00BB06CC"/>
    <w:rsid w:val="00BB1388"/>
    <w:rsid w:val="00BB2683"/>
    <w:rsid w:val="00BB40DF"/>
    <w:rsid w:val="00BB473C"/>
    <w:rsid w:val="00BB508B"/>
    <w:rsid w:val="00BB5741"/>
    <w:rsid w:val="00BB5E2C"/>
    <w:rsid w:val="00BB7D9E"/>
    <w:rsid w:val="00BC16AC"/>
    <w:rsid w:val="00BC2B37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3B6"/>
    <w:rsid w:val="00BD6E01"/>
    <w:rsid w:val="00BD6F5B"/>
    <w:rsid w:val="00BD7662"/>
    <w:rsid w:val="00BE05ED"/>
    <w:rsid w:val="00BE350E"/>
    <w:rsid w:val="00BE3801"/>
    <w:rsid w:val="00BE38CF"/>
    <w:rsid w:val="00BE394B"/>
    <w:rsid w:val="00BE456E"/>
    <w:rsid w:val="00BE48A8"/>
    <w:rsid w:val="00BE528F"/>
    <w:rsid w:val="00BE5850"/>
    <w:rsid w:val="00BE58D6"/>
    <w:rsid w:val="00BE5CA6"/>
    <w:rsid w:val="00BE64F2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079B"/>
    <w:rsid w:val="00C01804"/>
    <w:rsid w:val="00C026BC"/>
    <w:rsid w:val="00C0273A"/>
    <w:rsid w:val="00C02AD4"/>
    <w:rsid w:val="00C03869"/>
    <w:rsid w:val="00C04D47"/>
    <w:rsid w:val="00C07988"/>
    <w:rsid w:val="00C07C5E"/>
    <w:rsid w:val="00C10068"/>
    <w:rsid w:val="00C10AC5"/>
    <w:rsid w:val="00C12DAD"/>
    <w:rsid w:val="00C12E17"/>
    <w:rsid w:val="00C13936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542"/>
    <w:rsid w:val="00C348C7"/>
    <w:rsid w:val="00C35B2A"/>
    <w:rsid w:val="00C36742"/>
    <w:rsid w:val="00C36789"/>
    <w:rsid w:val="00C374AD"/>
    <w:rsid w:val="00C40DE4"/>
    <w:rsid w:val="00C40E63"/>
    <w:rsid w:val="00C41A06"/>
    <w:rsid w:val="00C4261B"/>
    <w:rsid w:val="00C42BFB"/>
    <w:rsid w:val="00C44DDC"/>
    <w:rsid w:val="00C457A4"/>
    <w:rsid w:val="00C503BB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CF7"/>
    <w:rsid w:val="00C8025D"/>
    <w:rsid w:val="00C83A4C"/>
    <w:rsid w:val="00C83FA2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5A7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63D9"/>
    <w:rsid w:val="00CB6CC0"/>
    <w:rsid w:val="00CB79E4"/>
    <w:rsid w:val="00CB7BD7"/>
    <w:rsid w:val="00CC4CB6"/>
    <w:rsid w:val="00CC4DB0"/>
    <w:rsid w:val="00CC5038"/>
    <w:rsid w:val="00CC5326"/>
    <w:rsid w:val="00CC6152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C43"/>
    <w:rsid w:val="00CE633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6DD1"/>
    <w:rsid w:val="00D007D6"/>
    <w:rsid w:val="00D01A9F"/>
    <w:rsid w:val="00D01CED"/>
    <w:rsid w:val="00D01E38"/>
    <w:rsid w:val="00D022B5"/>
    <w:rsid w:val="00D039B5"/>
    <w:rsid w:val="00D04228"/>
    <w:rsid w:val="00D045CE"/>
    <w:rsid w:val="00D04AA9"/>
    <w:rsid w:val="00D04F76"/>
    <w:rsid w:val="00D053D2"/>
    <w:rsid w:val="00D07291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456"/>
    <w:rsid w:val="00D21D6A"/>
    <w:rsid w:val="00D21D89"/>
    <w:rsid w:val="00D22522"/>
    <w:rsid w:val="00D22657"/>
    <w:rsid w:val="00D228DF"/>
    <w:rsid w:val="00D23557"/>
    <w:rsid w:val="00D2427F"/>
    <w:rsid w:val="00D24BB7"/>
    <w:rsid w:val="00D2506D"/>
    <w:rsid w:val="00D25EFB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A0B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3FF"/>
    <w:rsid w:val="00D45CE4"/>
    <w:rsid w:val="00D45D8F"/>
    <w:rsid w:val="00D50332"/>
    <w:rsid w:val="00D52B95"/>
    <w:rsid w:val="00D5362B"/>
    <w:rsid w:val="00D53A09"/>
    <w:rsid w:val="00D54514"/>
    <w:rsid w:val="00D54AAB"/>
    <w:rsid w:val="00D552F9"/>
    <w:rsid w:val="00D56AB6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6C8F"/>
    <w:rsid w:val="00D677BB"/>
    <w:rsid w:val="00D70544"/>
    <w:rsid w:val="00D71463"/>
    <w:rsid w:val="00D7194A"/>
    <w:rsid w:val="00D72AE4"/>
    <w:rsid w:val="00D73026"/>
    <w:rsid w:val="00D73FA1"/>
    <w:rsid w:val="00D7469D"/>
    <w:rsid w:val="00D74F71"/>
    <w:rsid w:val="00D7550B"/>
    <w:rsid w:val="00D75EEB"/>
    <w:rsid w:val="00D75F1E"/>
    <w:rsid w:val="00D765BE"/>
    <w:rsid w:val="00D80F87"/>
    <w:rsid w:val="00D812A5"/>
    <w:rsid w:val="00D81BF0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3E17"/>
    <w:rsid w:val="00DB71DB"/>
    <w:rsid w:val="00DB71E1"/>
    <w:rsid w:val="00DB7B0F"/>
    <w:rsid w:val="00DB7C3E"/>
    <w:rsid w:val="00DB7CB3"/>
    <w:rsid w:val="00DC0D57"/>
    <w:rsid w:val="00DC11E3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0F7E"/>
    <w:rsid w:val="00DE1F29"/>
    <w:rsid w:val="00DE3FEB"/>
    <w:rsid w:val="00DE4905"/>
    <w:rsid w:val="00DE510C"/>
    <w:rsid w:val="00DE7822"/>
    <w:rsid w:val="00DF0552"/>
    <w:rsid w:val="00DF081A"/>
    <w:rsid w:val="00DF265D"/>
    <w:rsid w:val="00DF2990"/>
    <w:rsid w:val="00DF2EB0"/>
    <w:rsid w:val="00DF31C1"/>
    <w:rsid w:val="00DF427A"/>
    <w:rsid w:val="00DF45C5"/>
    <w:rsid w:val="00DF5A8C"/>
    <w:rsid w:val="00DF71D8"/>
    <w:rsid w:val="00E00CCA"/>
    <w:rsid w:val="00E0150B"/>
    <w:rsid w:val="00E01623"/>
    <w:rsid w:val="00E03FE3"/>
    <w:rsid w:val="00E06951"/>
    <w:rsid w:val="00E10C94"/>
    <w:rsid w:val="00E10EC4"/>
    <w:rsid w:val="00E1118C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1D7E"/>
    <w:rsid w:val="00E244CA"/>
    <w:rsid w:val="00E24C8D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786"/>
    <w:rsid w:val="00E36C7F"/>
    <w:rsid w:val="00E37652"/>
    <w:rsid w:val="00E3768F"/>
    <w:rsid w:val="00E402BC"/>
    <w:rsid w:val="00E41403"/>
    <w:rsid w:val="00E418C7"/>
    <w:rsid w:val="00E41BD7"/>
    <w:rsid w:val="00E428D6"/>
    <w:rsid w:val="00E42FC7"/>
    <w:rsid w:val="00E43284"/>
    <w:rsid w:val="00E444E8"/>
    <w:rsid w:val="00E445C9"/>
    <w:rsid w:val="00E447C5"/>
    <w:rsid w:val="00E450C1"/>
    <w:rsid w:val="00E4547F"/>
    <w:rsid w:val="00E4574F"/>
    <w:rsid w:val="00E46B7D"/>
    <w:rsid w:val="00E5091C"/>
    <w:rsid w:val="00E5094A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4DEC"/>
    <w:rsid w:val="00E55131"/>
    <w:rsid w:val="00E55F3E"/>
    <w:rsid w:val="00E56392"/>
    <w:rsid w:val="00E5712F"/>
    <w:rsid w:val="00E601DA"/>
    <w:rsid w:val="00E60547"/>
    <w:rsid w:val="00E609FF"/>
    <w:rsid w:val="00E617B6"/>
    <w:rsid w:val="00E61AA8"/>
    <w:rsid w:val="00E6247F"/>
    <w:rsid w:val="00E62E59"/>
    <w:rsid w:val="00E63E99"/>
    <w:rsid w:val="00E641EA"/>
    <w:rsid w:val="00E6454D"/>
    <w:rsid w:val="00E65301"/>
    <w:rsid w:val="00E6598A"/>
    <w:rsid w:val="00E667A7"/>
    <w:rsid w:val="00E667ED"/>
    <w:rsid w:val="00E679B3"/>
    <w:rsid w:val="00E70660"/>
    <w:rsid w:val="00E707D5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3FEB"/>
    <w:rsid w:val="00E84116"/>
    <w:rsid w:val="00E84C5C"/>
    <w:rsid w:val="00E85533"/>
    <w:rsid w:val="00E86343"/>
    <w:rsid w:val="00E866CD"/>
    <w:rsid w:val="00E877ED"/>
    <w:rsid w:val="00E901FD"/>
    <w:rsid w:val="00E9176E"/>
    <w:rsid w:val="00E91964"/>
    <w:rsid w:val="00E91FB1"/>
    <w:rsid w:val="00E92DD4"/>
    <w:rsid w:val="00E94468"/>
    <w:rsid w:val="00E94A0E"/>
    <w:rsid w:val="00E96226"/>
    <w:rsid w:val="00E96DDE"/>
    <w:rsid w:val="00EA04AE"/>
    <w:rsid w:val="00EA062F"/>
    <w:rsid w:val="00EA17A9"/>
    <w:rsid w:val="00EA311B"/>
    <w:rsid w:val="00EA325D"/>
    <w:rsid w:val="00EA36CA"/>
    <w:rsid w:val="00EA3D9C"/>
    <w:rsid w:val="00EA4250"/>
    <w:rsid w:val="00EA43C0"/>
    <w:rsid w:val="00EA4CB0"/>
    <w:rsid w:val="00EA566F"/>
    <w:rsid w:val="00EA574A"/>
    <w:rsid w:val="00EB0646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5E9"/>
    <w:rsid w:val="00EC2D7D"/>
    <w:rsid w:val="00EC3587"/>
    <w:rsid w:val="00EC36AD"/>
    <w:rsid w:val="00EC3BCF"/>
    <w:rsid w:val="00EC56B1"/>
    <w:rsid w:val="00EC664F"/>
    <w:rsid w:val="00EC6749"/>
    <w:rsid w:val="00EC6E86"/>
    <w:rsid w:val="00EC72F5"/>
    <w:rsid w:val="00EC7334"/>
    <w:rsid w:val="00EC7551"/>
    <w:rsid w:val="00ED0186"/>
    <w:rsid w:val="00ED1579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9CC"/>
    <w:rsid w:val="00EE6C77"/>
    <w:rsid w:val="00EE7604"/>
    <w:rsid w:val="00EE7912"/>
    <w:rsid w:val="00EE7915"/>
    <w:rsid w:val="00EE7C72"/>
    <w:rsid w:val="00EF0465"/>
    <w:rsid w:val="00EF13C5"/>
    <w:rsid w:val="00EF16D8"/>
    <w:rsid w:val="00EF28EF"/>
    <w:rsid w:val="00EF2EB9"/>
    <w:rsid w:val="00EF40E7"/>
    <w:rsid w:val="00EF4529"/>
    <w:rsid w:val="00EF5B34"/>
    <w:rsid w:val="00EF645E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080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3A4"/>
    <w:rsid w:val="00F25BCB"/>
    <w:rsid w:val="00F25ECC"/>
    <w:rsid w:val="00F264C1"/>
    <w:rsid w:val="00F26BA8"/>
    <w:rsid w:val="00F26D7F"/>
    <w:rsid w:val="00F27305"/>
    <w:rsid w:val="00F27787"/>
    <w:rsid w:val="00F30790"/>
    <w:rsid w:val="00F30B0C"/>
    <w:rsid w:val="00F31570"/>
    <w:rsid w:val="00F33355"/>
    <w:rsid w:val="00F34363"/>
    <w:rsid w:val="00F34CE9"/>
    <w:rsid w:val="00F354B9"/>
    <w:rsid w:val="00F35705"/>
    <w:rsid w:val="00F35780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2FD"/>
    <w:rsid w:val="00F43B8E"/>
    <w:rsid w:val="00F45196"/>
    <w:rsid w:val="00F45D51"/>
    <w:rsid w:val="00F46842"/>
    <w:rsid w:val="00F4765F"/>
    <w:rsid w:val="00F479B5"/>
    <w:rsid w:val="00F47A1B"/>
    <w:rsid w:val="00F47C4B"/>
    <w:rsid w:val="00F5203D"/>
    <w:rsid w:val="00F53775"/>
    <w:rsid w:val="00F539A6"/>
    <w:rsid w:val="00F54A5F"/>
    <w:rsid w:val="00F55E0E"/>
    <w:rsid w:val="00F5611D"/>
    <w:rsid w:val="00F56E3E"/>
    <w:rsid w:val="00F578A8"/>
    <w:rsid w:val="00F57EEB"/>
    <w:rsid w:val="00F57F67"/>
    <w:rsid w:val="00F57FAA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4E0D"/>
    <w:rsid w:val="00F75896"/>
    <w:rsid w:val="00F76666"/>
    <w:rsid w:val="00F76ECB"/>
    <w:rsid w:val="00F76EF7"/>
    <w:rsid w:val="00F776B7"/>
    <w:rsid w:val="00F77758"/>
    <w:rsid w:val="00F77BDB"/>
    <w:rsid w:val="00F8031F"/>
    <w:rsid w:val="00F805D7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7"/>
    <w:rsid w:val="00FA00AF"/>
    <w:rsid w:val="00FA0A0A"/>
    <w:rsid w:val="00FA0C9D"/>
    <w:rsid w:val="00FA169B"/>
    <w:rsid w:val="00FA2C4B"/>
    <w:rsid w:val="00FA3563"/>
    <w:rsid w:val="00FA3A1B"/>
    <w:rsid w:val="00FA3CC1"/>
    <w:rsid w:val="00FA4C8D"/>
    <w:rsid w:val="00FA4E65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4FC2"/>
    <w:rsid w:val="00FB72AC"/>
    <w:rsid w:val="00FB7706"/>
    <w:rsid w:val="00FB7EC9"/>
    <w:rsid w:val="00FB7F82"/>
    <w:rsid w:val="00FC0D48"/>
    <w:rsid w:val="00FC0DAF"/>
    <w:rsid w:val="00FC11D4"/>
    <w:rsid w:val="00FC11F5"/>
    <w:rsid w:val="00FC126D"/>
    <w:rsid w:val="00FC3387"/>
    <w:rsid w:val="00FC382F"/>
    <w:rsid w:val="00FC4236"/>
    <w:rsid w:val="00FC615D"/>
    <w:rsid w:val="00FC6E49"/>
    <w:rsid w:val="00FD01CC"/>
    <w:rsid w:val="00FD08AF"/>
    <w:rsid w:val="00FD1E7A"/>
    <w:rsid w:val="00FD2672"/>
    <w:rsid w:val="00FD28F4"/>
    <w:rsid w:val="00FD2A15"/>
    <w:rsid w:val="00FD2CE2"/>
    <w:rsid w:val="00FD357E"/>
    <w:rsid w:val="00FD4A1E"/>
    <w:rsid w:val="00FD5735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4FA"/>
    <w:rsid w:val="00FE5DC4"/>
    <w:rsid w:val="00FE6D67"/>
    <w:rsid w:val="00FE6E94"/>
    <w:rsid w:val="00FE76CB"/>
    <w:rsid w:val="00FE7BD8"/>
    <w:rsid w:val="00FF12EF"/>
    <w:rsid w:val="00FF1D76"/>
    <w:rsid w:val="00FF309E"/>
    <w:rsid w:val="00FF39A1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0BB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link w:val="SalutationChar"/>
    <w:semiHidden/>
    <w:rsid w:val="00744889"/>
  </w:style>
  <w:style w:type="paragraph" w:styleId="Signature">
    <w:name w:val="Signature"/>
    <w:basedOn w:val="Normal"/>
    <w:link w:val="SignatureChar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link w:val="EndnoteTextChar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1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  <w:tabs>
        <w:tab w:val="clear" w:pos="657"/>
        <w:tab w:val="num" w:pos="567"/>
      </w:tabs>
      <w:ind w:left="0"/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15E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013C0A"/>
    <w:rPr>
      <w:rFonts w:ascii="Arial" w:hAnsi="Arial" w:cs="Arial"/>
      <w:sz w:val="22"/>
    </w:rPr>
  </w:style>
  <w:style w:type="numbering" w:customStyle="1" w:styleId="NoList1">
    <w:name w:val="No List1"/>
    <w:next w:val="NoList"/>
    <w:uiPriority w:val="99"/>
    <w:semiHidden/>
    <w:unhideWhenUsed/>
    <w:rsid w:val="002E30EE"/>
  </w:style>
  <w:style w:type="character" w:customStyle="1" w:styleId="Heading1Char">
    <w:name w:val="Heading 1 Char"/>
    <w:basedOn w:val="DefaultParagraphFont"/>
    <w:link w:val="Heading1"/>
    <w:rsid w:val="002E30EE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2E30EE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2E30EE"/>
    <w:rPr>
      <w:rFonts w:ascii="Arial" w:eastAsia="SimSun" w:hAnsi="Arial" w:cs="Arial"/>
      <w:bCs/>
      <w:sz w:val="22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rsid w:val="002E30EE"/>
    <w:rPr>
      <w:rFonts w:ascii="Arial" w:eastAsia="SimSun" w:hAnsi="Arial" w:cs="Arial"/>
      <w:bCs/>
      <w:i/>
      <w:sz w:val="22"/>
      <w:szCs w:val="28"/>
    </w:rPr>
  </w:style>
  <w:style w:type="paragraph" w:customStyle="1" w:styleId="Endofdocument-Annex">
    <w:name w:val="[End of document - Annex]"/>
    <w:basedOn w:val="Normal"/>
    <w:rsid w:val="002E30EE"/>
    <w:pPr>
      <w:ind w:left="5534"/>
    </w:pPr>
    <w:rPr>
      <w:rFonts w:eastAsia="SimSun"/>
      <w:lang w:eastAsia="zh-CN"/>
    </w:rPr>
  </w:style>
  <w:style w:type="paragraph" w:styleId="BodyText">
    <w:name w:val="Body Text"/>
    <w:basedOn w:val="Normal"/>
    <w:link w:val="BodyTextChar"/>
    <w:rsid w:val="002E30EE"/>
    <w:pPr>
      <w:spacing w:after="220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2E30EE"/>
    <w:rPr>
      <w:rFonts w:ascii="Arial" w:eastAsia="SimSun" w:hAnsi="Arial" w:cs="Arial"/>
      <w:sz w:val="22"/>
      <w:lang w:eastAsia="zh-CN"/>
    </w:rPr>
  </w:style>
  <w:style w:type="character" w:customStyle="1" w:styleId="CommentTextChar">
    <w:name w:val="Comment Text Char"/>
    <w:basedOn w:val="DefaultParagraphFont"/>
    <w:semiHidden/>
    <w:rsid w:val="002E30EE"/>
    <w:rPr>
      <w:rFonts w:ascii="Arial" w:eastAsia="SimSun" w:hAnsi="Arial" w:cs="Arial"/>
      <w:sz w:val="18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2E30EE"/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2E30EE"/>
    <w:rPr>
      <w:rFonts w:ascii="Arial" w:hAnsi="Arial" w:cs="Arial"/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2E30EE"/>
    <w:rPr>
      <w:rFonts w:ascii="Arabic Typesetting" w:hAnsi="Arabic Typesetting" w:cs="Arabic Typesetting"/>
      <w:sz w:val="28"/>
      <w:szCs w:val="28"/>
    </w:rPr>
  </w:style>
  <w:style w:type="paragraph" w:customStyle="1" w:styleId="ONUME">
    <w:name w:val="ONUM E"/>
    <w:basedOn w:val="BodyText"/>
    <w:link w:val="ONUMEChar"/>
    <w:uiPriority w:val="99"/>
    <w:rsid w:val="002E30EE"/>
    <w:pPr>
      <w:numPr>
        <w:numId w:val="27"/>
      </w:numPr>
    </w:pPr>
  </w:style>
  <w:style w:type="character" w:customStyle="1" w:styleId="ONUMEChar">
    <w:name w:val="ONUM E Char"/>
    <w:basedOn w:val="DefaultParagraphFont"/>
    <w:link w:val="ONUME"/>
    <w:uiPriority w:val="99"/>
    <w:rsid w:val="002E30EE"/>
    <w:rPr>
      <w:rFonts w:ascii="Arial" w:eastAsia="SimSun" w:hAnsi="Arial" w:cs="Arial"/>
      <w:sz w:val="22"/>
      <w:lang w:eastAsia="zh-CN"/>
    </w:rPr>
  </w:style>
  <w:style w:type="paragraph" w:customStyle="1" w:styleId="ONUMFS">
    <w:name w:val="ONUM FS"/>
    <w:basedOn w:val="BodyText"/>
    <w:rsid w:val="002E30EE"/>
    <w:pPr>
      <w:numPr>
        <w:numId w:val="28"/>
      </w:numPr>
    </w:pPr>
  </w:style>
  <w:style w:type="character" w:customStyle="1" w:styleId="SalutationChar">
    <w:name w:val="Salutation Char"/>
    <w:basedOn w:val="DefaultParagraphFont"/>
    <w:link w:val="Salutation"/>
    <w:semiHidden/>
    <w:rsid w:val="002E30EE"/>
    <w:rPr>
      <w:rFonts w:ascii="Arial" w:hAnsi="Arial" w:cs="Arial"/>
      <w:sz w:val="22"/>
    </w:rPr>
  </w:style>
  <w:style w:type="character" w:customStyle="1" w:styleId="SignatureChar">
    <w:name w:val="Signature Char"/>
    <w:basedOn w:val="DefaultParagraphFont"/>
    <w:link w:val="Signature"/>
    <w:semiHidden/>
    <w:rsid w:val="002E30EE"/>
    <w:rPr>
      <w:rFonts w:ascii="Arial" w:hAnsi="Arial" w:cs="Arial"/>
      <w:sz w:val="22"/>
    </w:rPr>
  </w:style>
  <w:style w:type="character" w:customStyle="1" w:styleId="RInsertedText">
    <w:name w:val="RInsertedText"/>
    <w:basedOn w:val="DefaultParagraphFont"/>
    <w:rsid w:val="002E30EE"/>
    <w:rPr>
      <w:rFonts w:ascii="Arial" w:hAnsi="Arial"/>
      <w:color w:val="0000FF"/>
      <w:sz w:val="22"/>
      <w:u w:val="single"/>
    </w:rPr>
  </w:style>
  <w:style w:type="character" w:styleId="CommentReference">
    <w:name w:val="annotation reference"/>
    <w:basedOn w:val="DefaultParagraphFont"/>
    <w:rsid w:val="002E30E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E30EE"/>
    <w:rPr>
      <w:rFonts w:eastAsia="SimSun"/>
      <w:b/>
      <w:bCs/>
      <w:sz w:val="20"/>
      <w:lang w:eastAsia="zh-CN"/>
    </w:rPr>
  </w:style>
  <w:style w:type="character" w:customStyle="1" w:styleId="CommentTextChar1">
    <w:name w:val="Comment Text Char1"/>
    <w:basedOn w:val="DefaultParagraphFont"/>
    <w:link w:val="CommentText"/>
    <w:semiHidden/>
    <w:rsid w:val="002E30EE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1"/>
    <w:link w:val="CommentSubject"/>
    <w:rsid w:val="002E30EE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0BB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link w:val="SalutationChar"/>
    <w:semiHidden/>
    <w:rsid w:val="00744889"/>
  </w:style>
  <w:style w:type="paragraph" w:styleId="Signature">
    <w:name w:val="Signature"/>
    <w:basedOn w:val="Normal"/>
    <w:link w:val="SignatureChar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link w:val="EndnoteTextChar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1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  <w:tabs>
        <w:tab w:val="clear" w:pos="657"/>
        <w:tab w:val="num" w:pos="567"/>
      </w:tabs>
      <w:ind w:left="0"/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15E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013C0A"/>
    <w:rPr>
      <w:rFonts w:ascii="Arial" w:hAnsi="Arial" w:cs="Arial"/>
      <w:sz w:val="22"/>
    </w:rPr>
  </w:style>
  <w:style w:type="numbering" w:customStyle="1" w:styleId="NoList1">
    <w:name w:val="No List1"/>
    <w:next w:val="NoList"/>
    <w:uiPriority w:val="99"/>
    <w:semiHidden/>
    <w:unhideWhenUsed/>
    <w:rsid w:val="002E30EE"/>
  </w:style>
  <w:style w:type="character" w:customStyle="1" w:styleId="Heading1Char">
    <w:name w:val="Heading 1 Char"/>
    <w:basedOn w:val="DefaultParagraphFont"/>
    <w:link w:val="Heading1"/>
    <w:rsid w:val="002E30EE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2E30EE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2E30EE"/>
    <w:rPr>
      <w:rFonts w:ascii="Arial" w:eastAsia="SimSun" w:hAnsi="Arial" w:cs="Arial"/>
      <w:bCs/>
      <w:sz w:val="22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rsid w:val="002E30EE"/>
    <w:rPr>
      <w:rFonts w:ascii="Arial" w:eastAsia="SimSun" w:hAnsi="Arial" w:cs="Arial"/>
      <w:bCs/>
      <w:i/>
      <w:sz w:val="22"/>
      <w:szCs w:val="28"/>
    </w:rPr>
  </w:style>
  <w:style w:type="paragraph" w:customStyle="1" w:styleId="Endofdocument-Annex">
    <w:name w:val="[End of document - Annex]"/>
    <w:basedOn w:val="Normal"/>
    <w:rsid w:val="002E30EE"/>
    <w:pPr>
      <w:ind w:left="5534"/>
    </w:pPr>
    <w:rPr>
      <w:rFonts w:eastAsia="SimSun"/>
      <w:lang w:eastAsia="zh-CN"/>
    </w:rPr>
  </w:style>
  <w:style w:type="paragraph" w:styleId="BodyText">
    <w:name w:val="Body Text"/>
    <w:basedOn w:val="Normal"/>
    <w:link w:val="BodyTextChar"/>
    <w:rsid w:val="002E30EE"/>
    <w:pPr>
      <w:spacing w:after="220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2E30EE"/>
    <w:rPr>
      <w:rFonts w:ascii="Arial" w:eastAsia="SimSun" w:hAnsi="Arial" w:cs="Arial"/>
      <w:sz w:val="22"/>
      <w:lang w:eastAsia="zh-CN"/>
    </w:rPr>
  </w:style>
  <w:style w:type="character" w:customStyle="1" w:styleId="CommentTextChar">
    <w:name w:val="Comment Text Char"/>
    <w:basedOn w:val="DefaultParagraphFont"/>
    <w:semiHidden/>
    <w:rsid w:val="002E30EE"/>
    <w:rPr>
      <w:rFonts w:ascii="Arial" w:eastAsia="SimSun" w:hAnsi="Arial" w:cs="Arial"/>
      <w:sz w:val="18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2E30EE"/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2E30EE"/>
    <w:rPr>
      <w:rFonts w:ascii="Arial" w:hAnsi="Arial" w:cs="Arial"/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2E30EE"/>
    <w:rPr>
      <w:rFonts w:ascii="Arabic Typesetting" w:hAnsi="Arabic Typesetting" w:cs="Arabic Typesetting"/>
      <w:sz w:val="28"/>
      <w:szCs w:val="28"/>
    </w:rPr>
  </w:style>
  <w:style w:type="paragraph" w:customStyle="1" w:styleId="ONUME">
    <w:name w:val="ONUM E"/>
    <w:basedOn w:val="BodyText"/>
    <w:link w:val="ONUMEChar"/>
    <w:uiPriority w:val="99"/>
    <w:rsid w:val="002E30EE"/>
    <w:pPr>
      <w:numPr>
        <w:numId w:val="27"/>
      </w:numPr>
    </w:pPr>
  </w:style>
  <w:style w:type="character" w:customStyle="1" w:styleId="ONUMEChar">
    <w:name w:val="ONUM E Char"/>
    <w:basedOn w:val="DefaultParagraphFont"/>
    <w:link w:val="ONUME"/>
    <w:uiPriority w:val="99"/>
    <w:rsid w:val="002E30EE"/>
    <w:rPr>
      <w:rFonts w:ascii="Arial" w:eastAsia="SimSun" w:hAnsi="Arial" w:cs="Arial"/>
      <w:sz w:val="22"/>
      <w:lang w:eastAsia="zh-CN"/>
    </w:rPr>
  </w:style>
  <w:style w:type="paragraph" w:customStyle="1" w:styleId="ONUMFS">
    <w:name w:val="ONUM FS"/>
    <w:basedOn w:val="BodyText"/>
    <w:rsid w:val="002E30EE"/>
    <w:pPr>
      <w:numPr>
        <w:numId w:val="28"/>
      </w:numPr>
    </w:pPr>
  </w:style>
  <w:style w:type="character" w:customStyle="1" w:styleId="SalutationChar">
    <w:name w:val="Salutation Char"/>
    <w:basedOn w:val="DefaultParagraphFont"/>
    <w:link w:val="Salutation"/>
    <w:semiHidden/>
    <w:rsid w:val="002E30EE"/>
    <w:rPr>
      <w:rFonts w:ascii="Arial" w:hAnsi="Arial" w:cs="Arial"/>
      <w:sz w:val="22"/>
    </w:rPr>
  </w:style>
  <w:style w:type="character" w:customStyle="1" w:styleId="SignatureChar">
    <w:name w:val="Signature Char"/>
    <w:basedOn w:val="DefaultParagraphFont"/>
    <w:link w:val="Signature"/>
    <w:semiHidden/>
    <w:rsid w:val="002E30EE"/>
    <w:rPr>
      <w:rFonts w:ascii="Arial" w:hAnsi="Arial" w:cs="Arial"/>
      <w:sz w:val="22"/>
    </w:rPr>
  </w:style>
  <w:style w:type="character" w:customStyle="1" w:styleId="RInsertedText">
    <w:name w:val="RInsertedText"/>
    <w:basedOn w:val="DefaultParagraphFont"/>
    <w:rsid w:val="002E30EE"/>
    <w:rPr>
      <w:rFonts w:ascii="Arial" w:hAnsi="Arial"/>
      <w:color w:val="0000FF"/>
      <w:sz w:val="22"/>
      <w:u w:val="single"/>
    </w:rPr>
  </w:style>
  <w:style w:type="character" w:styleId="CommentReference">
    <w:name w:val="annotation reference"/>
    <w:basedOn w:val="DefaultParagraphFont"/>
    <w:rsid w:val="002E30E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E30EE"/>
    <w:rPr>
      <w:rFonts w:eastAsia="SimSun"/>
      <w:b/>
      <w:bCs/>
      <w:sz w:val="20"/>
      <w:lang w:eastAsia="zh-CN"/>
    </w:rPr>
  </w:style>
  <w:style w:type="character" w:customStyle="1" w:styleId="CommentTextChar1">
    <w:name w:val="Comment Text Char1"/>
    <w:basedOn w:val="DefaultParagraphFont"/>
    <w:link w:val="CommentText"/>
    <w:semiHidden/>
    <w:rsid w:val="002E30EE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1"/>
    <w:link w:val="CommentSubject"/>
    <w:rsid w:val="002E30EE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34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33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chart" Target="charts/chart1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32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chart" Target="charts/chart18.xm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chart" Target="charts/chart9.xml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chart" Target="charts/chart20.xml"/><Relationship Id="rId35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3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4.xlsx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5.xlsx"/><Relationship Id="rId1" Type="http://schemas.openxmlformats.org/officeDocument/2006/relationships/themeOverride" Target="../theme/themeOverride15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6.xlsx"/><Relationship Id="rId1" Type="http://schemas.openxmlformats.org/officeDocument/2006/relationships/themeOverride" Target="../theme/themeOverrid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7.xlsx"/><Relationship Id="rId1" Type="http://schemas.openxmlformats.org/officeDocument/2006/relationships/themeOverride" Target="../theme/themeOverride17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8.xlsx"/><Relationship Id="rId1" Type="http://schemas.openxmlformats.org/officeDocument/2006/relationships/themeOverride" Target="../theme/themeOverride18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9.xlsx"/><Relationship Id="rId1" Type="http://schemas.openxmlformats.org/officeDocument/2006/relationships/themeOverride" Target="../theme/themeOverride19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0.xlsx"/><Relationship Id="rId1" Type="http://schemas.openxmlformats.org/officeDocument/2006/relationships/themeOverride" Target="../theme/themeOverride20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Qty</c:v>
                </c:pt>
              </c:strCache>
            </c:strRef>
          </c:tx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Sheet1!$A$2:$A$13</c:f>
              <c:strCache>
                <c:ptCount val="12"/>
                <c:pt idx="0">
                  <c:v>سويسرا</c:v>
                </c:pt>
                <c:pt idx="1">
                  <c:v>المملكة المتحدة</c:v>
                </c:pt>
                <c:pt idx="2">
                  <c:v>فرنسا</c:v>
                </c:pt>
                <c:pt idx="3">
                  <c:v>الاتحاد الروسي</c:v>
                </c:pt>
                <c:pt idx="4">
                  <c:v>كندا</c:v>
                </c:pt>
                <c:pt idx="5">
                  <c:v>إيطاليا</c:v>
                </c:pt>
                <c:pt idx="6">
                  <c:v>ألمانيا</c:v>
                </c:pt>
                <c:pt idx="7">
                  <c:v>الهند</c:v>
                </c:pt>
                <c:pt idx="8">
                  <c:v>جمهورية كوريا</c:v>
                </c:pt>
                <c:pt idx="9">
                  <c:v>اليابان</c:v>
                </c:pt>
                <c:pt idx="10">
                  <c:v>الصين</c:v>
                </c:pt>
                <c:pt idx="11">
                  <c:v>الولايات المتحدة الأمريكية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26</c:v>
                </c:pt>
                <c:pt idx="1">
                  <c:v>27</c:v>
                </c:pt>
                <c:pt idx="2">
                  <c:v>27</c:v>
                </c:pt>
                <c:pt idx="3">
                  <c:v>29</c:v>
                </c:pt>
                <c:pt idx="4">
                  <c:v>32</c:v>
                </c:pt>
                <c:pt idx="5">
                  <c:v>43</c:v>
                </c:pt>
                <c:pt idx="6">
                  <c:v>43</c:v>
                </c:pt>
                <c:pt idx="7">
                  <c:v>46</c:v>
                </c:pt>
                <c:pt idx="8">
                  <c:v>51</c:v>
                </c:pt>
                <c:pt idx="9">
                  <c:v>88</c:v>
                </c:pt>
                <c:pt idx="10">
                  <c:v>131</c:v>
                </c:pt>
                <c:pt idx="11">
                  <c:v>158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1232512"/>
        <c:axId val="131234048"/>
      </c:barChart>
      <c:barChart>
        <c:barDir val="bar"/>
        <c:grouping val="clustere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Percentage</c:v>
                </c:pt>
              </c:strCache>
            </c:strRef>
          </c:tx>
          <c:spPr>
            <a:noFill/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0.45532700234679518"/>
                  <c:y val="-3.12898972093683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45091048831580016"/>
                  <c:y val="3.13318374642428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44648979725388055"/>
                  <c:y val="3.13318374642428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43543806959908155"/>
                  <c:y val="3.13318374642428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.41997087217101886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.29396533899738725"/>
                  <c:y val="3.12874301355533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.29617568452834708"/>
                  <c:y val="3.1373777719116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.2829167441157817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.26966215477709621"/>
                  <c:y val="-3.13318374642428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4.8631952754995558E-2"/>
                  <c:y val="-3.12898972093694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0.44429737814730574"/>
                  <c:y val="-4.9341476321642284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0.67417662018327418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Sheet1!$A$2:$A$13</c:f>
              <c:strCache>
                <c:ptCount val="12"/>
                <c:pt idx="0">
                  <c:v>سويسرا</c:v>
                </c:pt>
                <c:pt idx="1">
                  <c:v>المملكة المتحدة</c:v>
                </c:pt>
                <c:pt idx="2">
                  <c:v>فرنسا</c:v>
                </c:pt>
                <c:pt idx="3">
                  <c:v>الاتحاد الروسي</c:v>
                </c:pt>
                <c:pt idx="4">
                  <c:v>كندا</c:v>
                </c:pt>
                <c:pt idx="5">
                  <c:v>إيطاليا</c:v>
                </c:pt>
                <c:pt idx="6">
                  <c:v>ألمانيا</c:v>
                </c:pt>
                <c:pt idx="7">
                  <c:v>الهند</c:v>
                </c:pt>
                <c:pt idx="8">
                  <c:v>جمهورية كوريا</c:v>
                </c:pt>
                <c:pt idx="9">
                  <c:v>اليابان</c:v>
                </c:pt>
                <c:pt idx="10">
                  <c:v>الصين</c:v>
                </c:pt>
                <c:pt idx="11">
                  <c:v>الولايات المتحدة الأمريكية</c:v>
                </c:pt>
              </c:strCache>
            </c:strRef>
          </c:cat>
          <c:val>
            <c:numRef>
              <c:f>Sheet1!$C$2:$C$13</c:f>
              <c:numCache>
                <c:formatCode>0%</c:formatCode>
                <c:ptCount val="12"/>
                <c:pt idx="0">
                  <c:v>0.03</c:v>
                </c:pt>
                <c:pt idx="1">
                  <c:v>0.03</c:v>
                </c:pt>
                <c:pt idx="2">
                  <c:v>0.03</c:v>
                </c:pt>
                <c:pt idx="3">
                  <c:v>0.03</c:v>
                </c:pt>
                <c:pt idx="4">
                  <c:v>0.03</c:v>
                </c:pt>
                <c:pt idx="5">
                  <c:v>0.05</c:v>
                </c:pt>
                <c:pt idx="6">
                  <c:v>0.05</c:v>
                </c:pt>
                <c:pt idx="7">
                  <c:v>0.05</c:v>
                </c:pt>
                <c:pt idx="8">
                  <c:v>0.05</c:v>
                </c:pt>
                <c:pt idx="9">
                  <c:v>0.09</c:v>
                </c:pt>
                <c:pt idx="10">
                  <c:v>0.14000000000000001</c:v>
                </c:pt>
                <c:pt idx="11">
                  <c:v>0.17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257856"/>
        <c:axId val="131256320"/>
      </c:barChart>
      <c:catAx>
        <c:axId val="13123251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crossAx val="131234048"/>
        <c:crosses val="autoZero"/>
        <c:auto val="1"/>
        <c:lblAlgn val="ctr"/>
        <c:lblOffset val="100"/>
        <c:noMultiLvlLbl val="0"/>
      </c:catAx>
      <c:valAx>
        <c:axId val="131234048"/>
        <c:scaling>
          <c:orientation val="maxMin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1232512"/>
        <c:crosses val="autoZero"/>
        <c:crossBetween val="between"/>
      </c:valAx>
      <c:valAx>
        <c:axId val="131256320"/>
        <c:scaling>
          <c:orientation val="minMax"/>
        </c:scaling>
        <c:delete val="0"/>
        <c:axPos val="t"/>
        <c:numFmt formatCode="0%" sourceLinked="1"/>
        <c:majorTickMark val="out"/>
        <c:minorTickMark val="none"/>
        <c:tickLblPos val="none"/>
        <c:crossAx val="131257856"/>
        <c:crosses val="max"/>
        <c:crossBetween val="between"/>
      </c:valAx>
      <c:catAx>
        <c:axId val="131257856"/>
        <c:scaling>
          <c:orientation val="minMax"/>
        </c:scaling>
        <c:delete val="1"/>
        <c:axPos val="l"/>
        <c:majorTickMark val="out"/>
        <c:minorTickMark val="none"/>
        <c:tickLblPos val="nextTo"/>
        <c:crossAx val="131256320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8658555701370663"/>
          <c:y val="8.4470435347628325E-2"/>
          <c:w val="0.40905037911927677"/>
          <c:h val="0.7653981543632758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الرضا العام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سلسلة التدريب عن طريق الفيديو الخاص بالمعاهدة </c:v>
                </c:pt>
                <c:pt idx="1">
                  <c:v>دورات التعليم عن بعد الخاصة بالمعاهدة</c:v>
                </c:pt>
                <c:pt idx="2">
                  <c:v>الندوات الإلكترونية الخاصة بالمعاهدة</c:v>
                </c:pt>
                <c:pt idx="3">
                  <c:v>ندوات المعاهدة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96</c:v>
                </c:pt>
                <c:pt idx="1">
                  <c:v>96</c:v>
                </c:pt>
                <c:pt idx="2">
                  <c:v>93</c:v>
                </c:pt>
                <c:pt idx="3">
                  <c:v>92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الجودة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سلسلة التدريب عن طريق الفيديو الخاص بالمعاهدة </c:v>
                </c:pt>
                <c:pt idx="1">
                  <c:v>دورات التعليم عن بعد الخاصة بالمعاهدة</c:v>
                </c:pt>
                <c:pt idx="2">
                  <c:v>الندوات الإلكترونية الخاصة بالمعاهدة</c:v>
                </c:pt>
                <c:pt idx="3">
                  <c:v>ندوات المعاهدة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91</c:v>
                </c:pt>
                <c:pt idx="1">
                  <c:v>95</c:v>
                </c:pt>
                <c:pt idx="2">
                  <c:v>95</c:v>
                </c:pt>
                <c:pt idx="3">
                  <c:v>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2613248"/>
        <c:axId val="132614784"/>
      </c:barChart>
      <c:catAx>
        <c:axId val="132613248"/>
        <c:scaling>
          <c:orientation val="minMax"/>
        </c:scaling>
        <c:delete val="0"/>
        <c:axPos val="r"/>
        <c:majorTickMark val="out"/>
        <c:minorTickMark val="none"/>
        <c:tickLblPos val="nextTo"/>
        <c:crossAx val="132614784"/>
        <c:crosses val="autoZero"/>
        <c:auto val="1"/>
        <c:lblAlgn val="ctr"/>
        <c:lblOffset val="100"/>
        <c:noMultiLvlLbl val="0"/>
      </c:catAx>
      <c:valAx>
        <c:axId val="132614784"/>
        <c:scaling>
          <c:orientation val="maxMin"/>
          <c:max val="100"/>
          <c:min val="0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26132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0869240303295388E-2"/>
          <c:y val="0.39475577248750338"/>
          <c:w val="0.12339001895596384"/>
          <c:h val="0.23534481433468435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Qty (559)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مشاركة في دورة للتعليم عن بعد خاصة بالمعاهدة</c:v>
                </c:pt>
                <c:pt idx="1">
                  <c:v>مشاركة في تدريب عن طريق الفيديو خاص بالمعاهدة</c:v>
                </c:pt>
                <c:pt idx="2">
                  <c:v>مشاركة في ندوة إلكترونية خاصة بالمعاهدة</c:v>
                </c:pt>
                <c:pt idx="3">
                  <c:v>مشاركة في إحدى ندوات المعاهدة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86</c:v>
                </c:pt>
                <c:pt idx="1">
                  <c:v>96</c:v>
                </c:pt>
                <c:pt idx="2">
                  <c:v>120</c:v>
                </c:pt>
                <c:pt idx="3">
                  <c:v>257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ysClr val="window" lastClr="FFFFFF"/>
            </a:solidFill>
          </c:spPr>
          <c:invertIfNegative val="0"/>
          <c:dLbls>
            <c:dLbl>
              <c:idx val="0"/>
              <c:layout>
                <c:manualLayout>
                  <c:x val="1.8518518518518517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3148148148148147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3148148148148147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259259259259258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مشاركة في دورة للتعليم عن بعد خاصة بالمعاهدة</c:v>
                </c:pt>
                <c:pt idx="1">
                  <c:v>مشاركة في تدريب عن طريق الفيديو خاص بالمعاهدة</c:v>
                </c:pt>
                <c:pt idx="2">
                  <c:v>مشاركة في ندوة إلكترونية خاصة بالمعاهدة</c:v>
                </c:pt>
                <c:pt idx="3">
                  <c:v>مشاركة في إحدى ندوات المعاهدة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9</c:v>
                </c:pt>
                <c:pt idx="1">
                  <c:v>10</c:v>
                </c:pt>
                <c:pt idx="2">
                  <c:v>13</c:v>
                </c:pt>
                <c:pt idx="3">
                  <c:v>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4405504"/>
        <c:axId val="134411392"/>
      </c:barChart>
      <c:catAx>
        <c:axId val="134405504"/>
        <c:scaling>
          <c:orientation val="minMax"/>
        </c:scaling>
        <c:delete val="0"/>
        <c:axPos val="r"/>
        <c:majorTickMark val="out"/>
        <c:minorTickMark val="none"/>
        <c:tickLblPos val="nextTo"/>
        <c:crossAx val="134411392"/>
        <c:crosses val="autoZero"/>
        <c:auto val="1"/>
        <c:lblAlgn val="ctr"/>
        <c:lblOffset val="100"/>
        <c:noMultiLvlLbl val="0"/>
      </c:catAx>
      <c:valAx>
        <c:axId val="134411392"/>
        <c:scaling>
          <c:orientation val="maxMin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440550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ممتاز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تدريب المعاهدة ككل </c:v>
                </c:pt>
                <c:pt idx="1">
                  <c:v>سلسلة التدريب عن طريق الفيديو الخاصة بالمعاهدة</c:v>
                </c:pt>
                <c:pt idx="2">
                  <c:v>دورات التعليم عن بعد الخاصة بالمعاهدة</c:v>
                </c:pt>
                <c:pt idx="3">
                  <c:v>الندوات الإلكترونية الخاصة بالمعاهدة</c:v>
                </c:pt>
                <c:pt idx="4">
                  <c:v>ندوات المعاهدة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0.11</c:v>
                </c:pt>
                <c:pt idx="1">
                  <c:v>0.22</c:v>
                </c:pt>
                <c:pt idx="2">
                  <c:v>0.25</c:v>
                </c:pt>
                <c:pt idx="3">
                  <c:v>0.26</c:v>
                </c:pt>
                <c:pt idx="4">
                  <c:v>0.19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جيد جدا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تدريب المعاهدة ككل </c:v>
                </c:pt>
                <c:pt idx="1">
                  <c:v>سلسلة التدريب عن طريق الفيديو الخاصة بالمعاهدة</c:v>
                </c:pt>
                <c:pt idx="2">
                  <c:v>دورات التعليم عن بعد الخاصة بالمعاهدة</c:v>
                </c:pt>
                <c:pt idx="3">
                  <c:v>الندوات الإلكترونية الخاصة بالمعاهدة</c:v>
                </c:pt>
                <c:pt idx="4">
                  <c:v>ندوات المعاهدة</c:v>
                </c:pt>
              </c:strCache>
            </c:strRef>
          </c:cat>
          <c:val>
            <c:numRef>
              <c:f>Sheet1!$C$2:$C$6</c:f>
              <c:numCache>
                <c:formatCode>0%</c:formatCode>
                <c:ptCount val="5"/>
                <c:pt idx="0">
                  <c:v>0.22</c:v>
                </c:pt>
                <c:pt idx="1">
                  <c:v>0.32</c:v>
                </c:pt>
                <c:pt idx="2">
                  <c:v>0.37</c:v>
                </c:pt>
                <c:pt idx="3">
                  <c:v>0.36</c:v>
                </c:pt>
                <c:pt idx="4">
                  <c:v>0.39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جيد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تدريب المعاهدة ككل </c:v>
                </c:pt>
                <c:pt idx="1">
                  <c:v>سلسلة التدريب عن طريق الفيديو الخاصة بالمعاهدة</c:v>
                </c:pt>
                <c:pt idx="2">
                  <c:v>دورات التعليم عن بعد الخاصة بالمعاهدة</c:v>
                </c:pt>
                <c:pt idx="3">
                  <c:v>الندوات الإلكترونية الخاصة بالمعاهدة</c:v>
                </c:pt>
                <c:pt idx="4">
                  <c:v>ندوات المعاهدة</c:v>
                </c:pt>
              </c:strCache>
            </c:strRef>
          </c:cat>
          <c:val>
            <c:numRef>
              <c:f>Sheet1!$D$2:$D$6</c:f>
              <c:numCache>
                <c:formatCode>0%</c:formatCode>
                <c:ptCount val="5"/>
                <c:pt idx="0">
                  <c:v>0.41</c:v>
                </c:pt>
                <c:pt idx="1">
                  <c:v>0.42</c:v>
                </c:pt>
                <c:pt idx="2">
                  <c:v>0.34</c:v>
                </c:pt>
                <c:pt idx="3">
                  <c:v>0.31</c:v>
                </c:pt>
                <c:pt idx="4">
                  <c:v>0.34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متوسط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-6.70823896754392E-3"/>
                  <c:y val="2.567968801673786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472159311695946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تدريب المعاهدة ككل </c:v>
                </c:pt>
                <c:pt idx="1">
                  <c:v>سلسلة التدريب عن طريق الفيديو الخاصة بالمعاهدة</c:v>
                </c:pt>
                <c:pt idx="2">
                  <c:v>دورات التعليم عن بعد الخاصة بالمعاهدة</c:v>
                </c:pt>
                <c:pt idx="3">
                  <c:v>الندوات الإلكترونية الخاصة بالمعاهدة</c:v>
                </c:pt>
                <c:pt idx="4">
                  <c:v>ندوات المعاهدة</c:v>
                </c:pt>
              </c:strCache>
            </c:strRef>
          </c:cat>
          <c:val>
            <c:numRef>
              <c:f>Sheet1!$E$2:$E$6</c:f>
              <c:numCache>
                <c:formatCode>0%</c:formatCode>
                <c:ptCount val="5"/>
                <c:pt idx="0">
                  <c:v>0.21</c:v>
                </c:pt>
                <c:pt idx="1">
                  <c:v>0.04</c:v>
                </c:pt>
                <c:pt idx="2">
                  <c:v>0.04</c:v>
                </c:pt>
                <c:pt idx="3">
                  <c:v>0.05</c:v>
                </c:pt>
                <c:pt idx="4">
                  <c:v>0.06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ضعيف</c:v>
                </c:pt>
              </c:strCache>
            </c:strRef>
          </c:tx>
          <c:invertIfNegative val="0"/>
          <c:dLbls>
            <c:dLbl>
              <c:idx val="1"/>
              <c:delete val="1"/>
            </c:dLbl>
            <c:dLbl>
              <c:idx val="2"/>
              <c:delete val="1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تدريب المعاهدة ككل </c:v>
                </c:pt>
                <c:pt idx="1">
                  <c:v>سلسلة التدريب عن طريق الفيديو الخاصة بالمعاهدة</c:v>
                </c:pt>
                <c:pt idx="2">
                  <c:v>دورات التعليم عن بعد الخاصة بالمعاهدة</c:v>
                </c:pt>
                <c:pt idx="3">
                  <c:v>الندوات الإلكترونية الخاصة بالمعاهدة</c:v>
                </c:pt>
                <c:pt idx="4">
                  <c:v>ندوات المعاهدة</c:v>
                </c:pt>
              </c:strCache>
            </c:strRef>
          </c:cat>
          <c:val>
            <c:numRef>
              <c:f>Sheet1!$F$2:$F$6</c:f>
              <c:numCache>
                <c:formatCode>0%</c:formatCode>
                <c:ptCount val="5"/>
                <c:pt idx="0">
                  <c:v>0.05</c:v>
                </c:pt>
                <c:pt idx="1">
                  <c:v>0</c:v>
                </c:pt>
                <c:pt idx="2">
                  <c:v>0</c:v>
                </c:pt>
                <c:pt idx="3">
                  <c:v>0.02</c:v>
                </c:pt>
                <c:pt idx="4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4326144"/>
        <c:axId val="134327680"/>
      </c:barChart>
      <c:catAx>
        <c:axId val="134326144"/>
        <c:scaling>
          <c:orientation val="minMax"/>
        </c:scaling>
        <c:delete val="0"/>
        <c:axPos val="r"/>
        <c:majorTickMark val="out"/>
        <c:minorTickMark val="none"/>
        <c:tickLblPos val="nextTo"/>
        <c:crossAx val="134327680"/>
        <c:crosses val="autoZero"/>
        <c:auto val="1"/>
        <c:lblAlgn val="ctr"/>
        <c:lblOffset val="100"/>
        <c:noMultiLvlLbl val="0"/>
      </c:catAx>
      <c:valAx>
        <c:axId val="134327680"/>
        <c:scaling>
          <c:orientation val="maxMin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3432614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9192002041411491"/>
          <c:y val="9.8452883263009841E-2"/>
          <c:w val="0.40865667833187519"/>
          <c:h val="0.7468069951911379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الرضا العام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النظام الإلكتروني للمعاهدة</c:v>
                </c:pt>
                <c:pt idx="1">
                  <c:v>المعالجة في المكتب الدولي</c:v>
                </c:pt>
                <c:pt idx="2">
                  <c:v>إيداع الطلب لدى مكتب تسلم الطلبات/المكتب الدولي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90</c:v>
                </c:pt>
                <c:pt idx="1">
                  <c:v>88</c:v>
                </c:pt>
                <c:pt idx="2">
                  <c:v>90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الجودة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النظام الإلكتروني للمعاهدة</c:v>
                </c:pt>
                <c:pt idx="1">
                  <c:v>المعالجة في المكتب الدولي</c:v>
                </c:pt>
                <c:pt idx="2">
                  <c:v>إيداع الطلب لدى مكتب تسلم الطلبات/المكتب الدولي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90</c:v>
                </c:pt>
                <c:pt idx="1">
                  <c:v>95</c:v>
                </c:pt>
                <c:pt idx="2">
                  <c:v>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481024"/>
        <c:axId val="134482560"/>
      </c:barChart>
      <c:catAx>
        <c:axId val="134481024"/>
        <c:scaling>
          <c:orientation val="minMax"/>
        </c:scaling>
        <c:delete val="0"/>
        <c:axPos val="r"/>
        <c:majorTickMark val="out"/>
        <c:minorTickMark val="none"/>
        <c:tickLblPos val="nextTo"/>
        <c:crossAx val="134482560"/>
        <c:crosses val="autoZero"/>
        <c:auto val="1"/>
        <c:lblAlgn val="ctr"/>
        <c:lblOffset val="100"/>
        <c:noMultiLvlLbl val="0"/>
      </c:catAx>
      <c:valAx>
        <c:axId val="134482560"/>
        <c:scaling>
          <c:orientation val="maxMin"/>
          <c:max val="100"/>
          <c:min val="0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44810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6099810440361277E-3"/>
          <c:y val="0.35239875078906274"/>
          <c:w val="0.12339001895596384"/>
          <c:h val="0.25399485049172493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ممتاز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معالجة المعاهدة ككل في الويبو</c:v>
                </c:pt>
                <c:pt idx="1">
                  <c:v>النظام الإلكتروني للمعاهدة</c:v>
                </c:pt>
                <c:pt idx="2">
                  <c:v>المعالجة في المكتب الدولي</c:v>
                </c:pt>
                <c:pt idx="3">
                  <c:v>إيداع الطلب لدى مكتب تسلم الطلبات/المكتب الدولي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0.16</c:v>
                </c:pt>
                <c:pt idx="1">
                  <c:v>0.24</c:v>
                </c:pt>
                <c:pt idx="2">
                  <c:v>0.18</c:v>
                </c:pt>
                <c:pt idx="3">
                  <c:v>0.25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حيد جدا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معالجة المعاهدة ككل في الويبو</c:v>
                </c:pt>
                <c:pt idx="1">
                  <c:v>النظام الإلكتروني للمعاهدة</c:v>
                </c:pt>
                <c:pt idx="2">
                  <c:v>المعالجة في المكتب الدولي</c:v>
                </c:pt>
                <c:pt idx="3">
                  <c:v>إيداع الطلب لدى مكتب تسلم الطلبات/المكتب الدولي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0.32</c:v>
                </c:pt>
                <c:pt idx="1">
                  <c:v>0.31</c:v>
                </c:pt>
                <c:pt idx="2">
                  <c:v>0.34</c:v>
                </c:pt>
                <c:pt idx="3">
                  <c:v>0.33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جيد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معالجة المعاهدة ككل في الويبو</c:v>
                </c:pt>
                <c:pt idx="1">
                  <c:v>النظام الإلكتروني للمعاهدة</c:v>
                </c:pt>
                <c:pt idx="2">
                  <c:v>المعالجة في المكتب الدولي</c:v>
                </c:pt>
                <c:pt idx="3">
                  <c:v>إيداع الطلب لدى مكتب تسلم الطلبات/المكتب الدولي</c:v>
                </c:pt>
              </c:strCache>
            </c:strRef>
          </c:cat>
          <c:val>
            <c:numRef>
              <c:f>Sheet1!$D$2:$D$5</c:f>
              <c:numCache>
                <c:formatCode>0%</c:formatCode>
                <c:ptCount val="4"/>
                <c:pt idx="0">
                  <c:v>0.39</c:v>
                </c:pt>
                <c:pt idx="1">
                  <c:v>0.35</c:v>
                </c:pt>
                <c:pt idx="2">
                  <c:v>0.36</c:v>
                </c:pt>
                <c:pt idx="3">
                  <c:v>0.32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متوسط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معالجة المعاهدة ككل في الويبو</c:v>
                </c:pt>
                <c:pt idx="1">
                  <c:v>النظام الإلكتروني للمعاهدة</c:v>
                </c:pt>
                <c:pt idx="2">
                  <c:v>المعالجة في المكتب الدولي</c:v>
                </c:pt>
                <c:pt idx="3">
                  <c:v>إيداع الطلب لدى مكتب تسلم الطلبات/المكتب الدولي</c:v>
                </c:pt>
              </c:strCache>
            </c:strRef>
          </c:cat>
          <c:val>
            <c:numRef>
              <c:f>Sheet1!$E$2:$E$5</c:f>
              <c:numCache>
                <c:formatCode>0%</c:formatCode>
                <c:ptCount val="4"/>
                <c:pt idx="0">
                  <c:v>0.12</c:v>
                </c:pt>
                <c:pt idx="1">
                  <c:v>0.08</c:v>
                </c:pt>
                <c:pt idx="2">
                  <c:v>0.1</c:v>
                </c:pt>
                <c:pt idx="3">
                  <c:v>0.09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ضعيف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معالجة المعاهدة ككل في الويبو</c:v>
                </c:pt>
                <c:pt idx="1">
                  <c:v>النظام الإلكتروني للمعاهدة</c:v>
                </c:pt>
                <c:pt idx="2">
                  <c:v>المعالجة في المكتب الدولي</c:v>
                </c:pt>
                <c:pt idx="3">
                  <c:v>إيداع الطلب لدى مكتب تسلم الطلبات/المكتب الدولي</c:v>
                </c:pt>
              </c:strCache>
            </c:strRef>
          </c:cat>
          <c:val>
            <c:numRef>
              <c:f>Sheet1!$F$2:$F$5</c:f>
              <c:numCache>
                <c:formatCode>0%</c:formatCode>
                <c:ptCount val="4"/>
                <c:pt idx="0">
                  <c:v>0.01</c:v>
                </c:pt>
                <c:pt idx="1">
                  <c:v>0.02</c:v>
                </c:pt>
                <c:pt idx="2">
                  <c:v>0.02</c:v>
                </c:pt>
                <c:pt idx="3">
                  <c:v>0.01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4536576"/>
        <c:axId val="134542464"/>
      </c:barChart>
      <c:catAx>
        <c:axId val="134536576"/>
        <c:scaling>
          <c:orientation val="minMax"/>
        </c:scaling>
        <c:delete val="0"/>
        <c:axPos val="r"/>
        <c:majorTickMark val="out"/>
        <c:minorTickMark val="none"/>
        <c:tickLblPos val="nextTo"/>
        <c:crossAx val="134542464"/>
        <c:crosses val="autoZero"/>
        <c:auto val="1"/>
        <c:lblAlgn val="ctr"/>
        <c:lblOffset val="100"/>
        <c:noMultiLvlLbl val="0"/>
      </c:catAx>
      <c:valAx>
        <c:axId val="134542464"/>
        <c:scaling>
          <c:orientation val="maxMin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3453657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8497557596967049"/>
          <c:y val="0.1563227936351706"/>
          <c:w val="0.67295075094779822"/>
          <c:h val="0.530796308726551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الرضا العام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</c:f>
              <c:strCache>
                <c:ptCount val="1"/>
                <c:pt idx="0">
                  <c:v>الخدمات المالية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87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الجودة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</c:f>
              <c:strCache>
                <c:ptCount val="1"/>
                <c:pt idx="0">
                  <c:v>الخدمات المالية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048576"/>
        <c:axId val="133054464"/>
      </c:barChart>
      <c:catAx>
        <c:axId val="133048576"/>
        <c:scaling>
          <c:orientation val="minMax"/>
        </c:scaling>
        <c:delete val="0"/>
        <c:axPos val="r"/>
        <c:majorTickMark val="out"/>
        <c:minorTickMark val="none"/>
        <c:tickLblPos val="nextTo"/>
        <c:crossAx val="133054464"/>
        <c:crosses val="autoZero"/>
        <c:auto val="1"/>
        <c:lblAlgn val="ctr"/>
        <c:lblOffset val="100"/>
        <c:noMultiLvlLbl val="0"/>
      </c:catAx>
      <c:valAx>
        <c:axId val="133054464"/>
        <c:scaling>
          <c:orientation val="maxMin"/>
          <c:max val="100"/>
          <c:min val="0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30485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8.5544254884805729E-3"/>
          <c:y val="0.23873646653543307"/>
          <c:w val="0.12339001895596384"/>
          <c:h val="0.4706896286693687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ممتاز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</c:f>
              <c:strCache>
                <c:ptCount val="1"/>
                <c:pt idx="0">
                  <c:v>الخدمات المالية عموما</c:v>
                </c:pt>
              </c:strCache>
            </c:strRef>
          </c:cat>
          <c:val>
            <c:numRef>
              <c:f>Sheet1!$B$2</c:f>
              <c:numCache>
                <c:formatCode>0%</c:formatCode>
                <c:ptCount val="1"/>
                <c:pt idx="0">
                  <c:v>0.14000000000000001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جيد جدا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</c:f>
              <c:strCache>
                <c:ptCount val="1"/>
                <c:pt idx="0">
                  <c:v>الخدمات المالية عموما</c:v>
                </c:pt>
              </c:strCache>
            </c:strRef>
          </c:cat>
          <c:val>
            <c:numRef>
              <c:f>Sheet1!$C$2</c:f>
              <c:numCache>
                <c:formatCode>0%</c:formatCode>
                <c:ptCount val="1"/>
                <c:pt idx="0">
                  <c:v>0.28000000000000003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جيد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</c:f>
              <c:strCache>
                <c:ptCount val="1"/>
                <c:pt idx="0">
                  <c:v>الخدمات المالية عموما</c:v>
                </c:pt>
              </c:strCache>
            </c:strRef>
          </c:cat>
          <c:val>
            <c:numRef>
              <c:f>Sheet1!$D$2</c:f>
              <c:numCache>
                <c:formatCode>0%</c:formatCode>
                <c:ptCount val="1"/>
                <c:pt idx="0">
                  <c:v>0.45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متوسط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</c:f>
              <c:strCache>
                <c:ptCount val="1"/>
                <c:pt idx="0">
                  <c:v>الخدمات المالية عموما</c:v>
                </c:pt>
              </c:strCache>
            </c:strRef>
          </c:cat>
          <c:val>
            <c:numRef>
              <c:f>Sheet1!$E$2</c:f>
              <c:numCache>
                <c:formatCode>0%</c:formatCode>
                <c:ptCount val="1"/>
                <c:pt idx="0">
                  <c:v>0.12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ضعيف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</c:f>
              <c:strCache>
                <c:ptCount val="1"/>
                <c:pt idx="0">
                  <c:v>الخدمات المالية عموما</c:v>
                </c:pt>
              </c:strCache>
            </c:strRef>
          </c:cat>
          <c:val>
            <c:numRef>
              <c:f>Sheet1!$F$2</c:f>
              <c:numCache>
                <c:formatCode>0%</c:formatCode>
                <c:ptCount val="1"/>
                <c:pt idx="0">
                  <c:v>0.01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3100288"/>
        <c:axId val="133101824"/>
      </c:barChart>
      <c:catAx>
        <c:axId val="133100288"/>
        <c:scaling>
          <c:orientation val="minMax"/>
        </c:scaling>
        <c:delete val="0"/>
        <c:axPos val="r"/>
        <c:majorTickMark val="out"/>
        <c:minorTickMark val="none"/>
        <c:tickLblPos val="nextTo"/>
        <c:crossAx val="133101824"/>
        <c:crosses val="autoZero"/>
        <c:auto val="1"/>
        <c:lblAlgn val="ctr"/>
        <c:lblOffset val="100"/>
        <c:noMultiLvlLbl val="0"/>
      </c:catAx>
      <c:valAx>
        <c:axId val="133101824"/>
        <c:scaling>
          <c:orientation val="maxMin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3310028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804589530475357"/>
          <c:y val="0.24406877322977508"/>
          <c:w val="0.69723224701079034"/>
          <c:h val="0.540745297462817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% المجيبين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dPt>
          <c:dPt>
            <c:idx val="3"/>
            <c:invertIfNegative val="0"/>
            <c:bubble3D val="0"/>
            <c:spPr>
              <a:solidFill>
                <a:srgbClr val="92D050"/>
              </a:solidFill>
            </c:spPr>
          </c:dPt>
          <c:dPt>
            <c:idx val="4"/>
            <c:invertIfNegative val="0"/>
            <c:bubble3D val="0"/>
            <c:spPr>
              <a:solidFill>
                <a:srgbClr val="92D050"/>
              </a:solidFill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الرضا التام</c:v>
                </c:pt>
                <c:pt idx="1">
                  <c:v>الرضا البالغ</c:v>
                </c:pt>
                <c:pt idx="2">
                  <c:v>الرضا</c:v>
                </c:pt>
                <c:pt idx="3">
                  <c:v>الرضا المتوسط</c:v>
                </c:pt>
                <c:pt idx="4">
                  <c:v>عدم الرضا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12</c:v>
                </c:pt>
                <c:pt idx="1">
                  <c:v>38</c:v>
                </c:pt>
                <c:pt idx="2">
                  <c:v>39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148672"/>
        <c:axId val="133150208"/>
      </c:barChart>
      <c:catAx>
        <c:axId val="133148672"/>
        <c:scaling>
          <c:orientation val="maxMin"/>
        </c:scaling>
        <c:delete val="0"/>
        <c:axPos val="b"/>
        <c:majorTickMark val="out"/>
        <c:minorTickMark val="none"/>
        <c:tickLblPos val="nextTo"/>
        <c:crossAx val="133150208"/>
        <c:crosses val="autoZero"/>
        <c:auto val="1"/>
        <c:lblAlgn val="ctr"/>
        <c:lblOffset val="100"/>
        <c:noMultiLvlLbl val="0"/>
      </c:catAx>
      <c:valAx>
        <c:axId val="133150208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1331486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0383129192184324E-2"/>
          <c:y val="0.23307515196826584"/>
          <c:w val="0.15165390784485272"/>
          <c:h val="0.54633627611210633"/>
        </c:manualLayout>
      </c:layout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9192002041411491"/>
          <c:y val="6.8220579874928938E-2"/>
          <c:w val="0.45494149168853892"/>
          <c:h val="0.7948130530978408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الرضا العام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ككل</c:v>
                </c:pt>
                <c:pt idx="1">
                  <c:v>إدارات الفحص التمهيدي الدولي</c:v>
                </c:pt>
                <c:pt idx="2">
                  <c:v>إدارات البحث الدولي </c:v>
                </c:pt>
                <c:pt idx="3">
                  <c:v>مكاتب تسلم الطلبات
(لا تضم مكتب تسلم الطلبات/المكتب الدولي) 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83</c:v>
                </c:pt>
                <c:pt idx="1">
                  <c:v>81</c:v>
                </c:pt>
                <c:pt idx="2">
                  <c:v>82</c:v>
                </c:pt>
                <c:pt idx="3">
                  <c:v>83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الجودة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ككل</c:v>
                </c:pt>
                <c:pt idx="1">
                  <c:v>إدارات الفحص التمهيدي الدولي</c:v>
                </c:pt>
                <c:pt idx="2">
                  <c:v>إدارات البحث الدولي </c:v>
                </c:pt>
                <c:pt idx="3">
                  <c:v>مكاتب تسلم الطلبات
(لا تضم مكتب تسلم الطلبات/المكتب الدولي) 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89</c:v>
                </c:pt>
                <c:pt idx="1">
                  <c:v>90</c:v>
                </c:pt>
                <c:pt idx="2">
                  <c:v>88</c:v>
                </c:pt>
                <c:pt idx="3">
                  <c:v>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221760"/>
        <c:axId val="133231744"/>
      </c:barChart>
      <c:catAx>
        <c:axId val="133221760"/>
        <c:scaling>
          <c:orientation val="minMax"/>
        </c:scaling>
        <c:delete val="0"/>
        <c:axPos val="r"/>
        <c:majorTickMark val="out"/>
        <c:minorTickMark val="none"/>
        <c:tickLblPos val="nextTo"/>
        <c:crossAx val="133231744"/>
        <c:crosses val="autoZero"/>
        <c:auto val="1"/>
        <c:lblAlgn val="ctr"/>
        <c:lblOffset val="100"/>
        <c:noMultiLvlLbl val="0"/>
      </c:catAx>
      <c:valAx>
        <c:axId val="133231744"/>
        <c:scaling>
          <c:orientation val="maxMin"/>
          <c:max val="100"/>
          <c:min val="0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32217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8.5544254884805729E-3"/>
          <c:y val="0.40800338417049781"/>
          <c:w val="0.12339001895596384"/>
          <c:h val="0.20583676054008923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ممتاز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ككل</c:v>
                </c:pt>
                <c:pt idx="1">
                  <c:v>إدارات الفحص التمهيدي الدولي</c:v>
                </c:pt>
                <c:pt idx="2">
                  <c:v>إدارات البحث الدولي </c:v>
                </c:pt>
                <c:pt idx="3">
                  <c:v>مكاتب تسلم الطلبات
(لا تضم مكتب تسلم الطلبات/المكتب الدولي) 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0.11</c:v>
                </c:pt>
                <c:pt idx="1">
                  <c:v>0.11</c:v>
                </c:pt>
                <c:pt idx="2">
                  <c:v>0.12</c:v>
                </c:pt>
                <c:pt idx="3">
                  <c:v>0.16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جيد جدا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ككل</c:v>
                </c:pt>
                <c:pt idx="1">
                  <c:v>إدارات الفحص التمهيدي الدولي</c:v>
                </c:pt>
                <c:pt idx="2">
                  <c:v>إدارات البحث الدولي </c:v>
                </c:pt>
                <c:pt idx="3">
                  <c:v>مكاتب تسلم الطلبات
(لا تضم مكتب تسلم الطلبات/المكتب الدولي) 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0.32</c:v>
                </c:pt>
                <c:pt idx="1">
                  <c:v>0.28000000000000003</c:v>
                </c:pt>
                <c:pt idx="2">
                  <c:v>0.28999999999999998</c:v>
                </c:pt>
                <c:pt idx="3">
                  <c:v>0.31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جيد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ككل</c:v>
                </c:pt>
                <c:pt idx="1">
                  <c:v>إدارات الفحص التمهيدي الدولي</c:v>
                </c:pt>
                <c:pt idx="2">
                  <c:v>إدارات البحث الدولي </c:v>
                </c:pt>
                <c:pt idx="3">
                  <c:v>مكاتب تسلم الطلبات
(لا تضم مكتب تسلم الطلبات/المكتب الدولي) </c:v>
                </c:pt>
              </c:strCache>
            </c:strRef>
          </c:cat>
          <c:val>
            <c:numRef>
              <c:f>Sheet1!$D$2:$D$5</c:f>
              <c:numCache>
                <c:formatCode>0%</c:formatCode>
                <c:ptCount val="4"/>
                <c:pt idx="0">
                  <c:v>0.4</c:v>
                </c:pt>
                <c:pt idx="1">
                  <c:v>0.42</c:v>
                </c:pt>
                <c:pt idx="2">
                  <c:v>0.41</c:v>
                </c:pt>
                <c:pt idx="3">
                  <c:v>0.36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متوسط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ككل</c:v>
                </c:pt>
                <c:pt idx="1">
                  <c:v>إدارات الفحص التمهيدي الدولي</c:v>
                </c:pt>
                <c:pt idx="2">
                  <c:v>إدارات البحث الدولي </c:v>
                </c:pt>
                <c:pt idx="3">
                  <c:v>مكاتب تسلم الطلبات
(لا تضم مكتب تسلم الطلبات/المكتب الدولي) </c:v>
                </c:pt>
              </c:strCache>
            </c:strRef>
          </c:cat>
          <c:val>
            <c:numRef>
              <c:f>Sheet1!$E$2:$E$5</c:f>
              <c:numCache>
                <c:formatCode>0%</c:formatCode>
                <c:ptCount val="4"/>
                <c:pt idx="0">
                  <c:v>0.15</c:v>
                </c:pt>
                <c:pt idx="1">
                  <c:v>0.16</c:v>
                </c:pt>
                <c:pt idx="2">
                  <c:v>0.15</c:v>
                </c:pt>
                <c:pt idx="3">
                  <c:v>0.13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ضعيف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ككل</c:v>
                </c:pt>
                <c:pt idx="1">
                  <c:v>إدارات الفحص التمهيدي الدولي</c:v>
                </c:pt>
                <c:pt idx="2">
                  <c:v>إدارات البحث الدولي </c:v>
                </c:pt>
                <c:pt idx="3">
                  <c:v>مكاتب تسلم الطلبات
(لا تضم مكتب تسلم الطلبات/المكتب الدولي) </c:v>
                </c:pt>
              </c:strCache>
            </c:strRef>
          </c:cat>
          <c:val>
            <c:numRef>
              <c:f>Sheet1!$F$2:$F$5</c:f>
              <c:numCache>
                <c:formatCode>0%</c:formatCode>
                <c:ptCount val="4"/>
                <c:pt idx="0">
                  <c:v>0.02</c:v>
                </c:pt>
                <c:pt idx="1">
                  <c:v>0.03</c:v>
                </c:pt>
                <c:pt idx="2">
                  <c:v>0.03</c:v>
                </c:pt>
                <c:pt idx="3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4657920"/>
        <c:axId val="134659456"/>
      </c:barChart>
      <c:catAx>
        <c:axId val="134657920"/>
        <c:scaling>
          <c:orientation val="minMax"/>
        </c:scaling>
        <c:delete val="0"/>
        <c:axPos val="r"/>
        <c:majorTickMark val="out"/>
        <c:minorTickMark val="none"/>
        <c:tickLblPos val="nextTo"/>
        <c:crossAx val="134659456"/>
        <c:crosses val="autoZero"/>
        <c:auto val="1"/>
        <c:lblAlgn val="ctr"/>
        <c:lblOffset val="100"/>
        <c:noMultiLvlLbl val="0"/>
      </c:catAx>
      <c:valAx>
        <c:axId val="134659456"/>
        <c:scaling>
          <c:orientation val="maxMin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3465792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الكمية (896)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أكثر من 1000</c:v>
                </c:pt>
                <c:pt idx="1">
                  <c:v>501 - 1000</c:v>
                </c:pt>
                <c:pt idx="2">
                  <c:v>101 - 500</c:v>
                </c:pt>
                <c:pt idx="3">
                  <c:v>20 - 100</c:v>
                </c:pt>
                <c:pt idx="4">
                  <c:v>أقل من 20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15</c:v>
                </c:pt>
                <c:pt idx="1">
                  <c:v>14</c:v>
                </c:pt>
                <c:pt idx="2">
                  <c:v>85</c:v>
                </c:pt>
                <c:pt idx="3">
                  <c:v>264</c:v>
                </c:pt>
                <c:pt idx="4">
                  <c:v>518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ysClr val="window" lastClr="FFFFFF"/>
            </a:solidFill>
          </c:spPr>
          <c:invertIfNegative val="0"/>
          <c:dLbls>
            <c:dLbl>
              <c:idx val="0"/>
              <c:layout>
                <c:manualLayout>
                  <c:x val="3.2407407407407406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4722039953339168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46296296296296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5462962962962962E-2"/>
                  <c:y val="6.680121588732791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0092592592592678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أكثر من 1000</c:v>
                </c:pt>
                <c:pt idx="1">
                  <c:v>501 - 1000</c:v>
                </c:pt>
                <c:pt idx="2">
                  <c:v>101 - 500</c:v>
                </c:pt>
                <c:pt idx="3">
                  <c:v>20 - 100</c:v>
                </c:pt>
                <c:pt idx="4">
                  <c:v>أقل من 20</c:v>
                </c:pt>
              </c:strCache>
            </c:strRef>
          </c:cat>
          <c:val>
            <c:numRef>
              <c:f>Sheet1!$C$2:$C$6</c:f>
              <c:numCache>
                <c:formatCode>0%</c:formatCode>
                <c:ptCount val="5"/>
                <c:pt idx="0">
                  <c:v>0.02</c:v>
                </c:pt>
                <c:pt idx="1">
                  <c:v>0.02</c:v>
                </c:pt>
                <c:pt idx="2">
                  <c:v>0.09</c:v>
                </c:pt>
                <c:pt idx="3">
                  <c:v>0.28999999999999998</c:v>
                </c:pt>
                <c:pt idx="4">
                  <c:v>0.57999999999999996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1299200"/>
        <c:axId val="131300736"/>
      </c:barChart>
      <c:catAx>
        <c:axId val="131299200"/>
        <c:scaling>
          <c:orientation val="minMax"/>
        </c:scaling>
        <c:delete val="0"/>
        <c:axPos val="r"/>
        <c:majorTickMark val="out"/>
        <c:minorTickMark val="none"/>
        <c:tickLblPos val="nextTo"/>
        <c:crossAx val="131300736"/>
        <c:crosses val="autoZero"/>
        <c:auto val="1"/>
        <c:lblAlgn val="ctr"/>
        <c:lblOffset val="100"/>
        <c:noMultiLvlLbl val="0"/>
      </c:catAx>
      <c:valAx>
        <c:axId val="131300736"/>
        <c:scaling>
          <c:orientation val="maxMin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129920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9192002041411491"/>
          <c:y val="0.17009213323883771"/>
          <c:w val="0.6138072324292797"/>
          <c:h val="0.4878155735137505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الرضا العام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</c:f>
              <c:strCache>
                <c:ptCount val="1"/>
                <c:pt idx="0">
                  <c:v>القيمة المضافة للمعالجة
في المرحلة الوطنية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81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الجودة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</c:f>
              <c:strCache>
                <c:ptCount val="1"/>
                <c:pt idx="0">
                  <c:v>القيمة المضافة للمعالجة
في المرحلة الوطنية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057984"/>
        <c:axId val="136059520"/>
      </c:barChart>
      <c:catAx>
        <c:axId val="136057984"/>
        <c:scaling>
          <c:orientation val="minMax"/>
        </c:scaling>
        <c:delete val="0"/>
        <c:axPos val="r"/>
        <c:majorTickMark val="out"/>
        <c:minorTickMark val="none"/>
        <c:tickLblPos val="nextTo"/>
        <c:crossAx val="136059520"/>
        <c:crosses val="autoZero"/>
        <c:auto val="1"/>
        <c:lblAlgn val="ctr"/>
        <c:lblOffset val="100"/>
        <c:noMultiLvlLbl val="0"/>
      </c:catAx>
      <c:valAx>
        <c:axId val="136059520"/>
        <c:scaling>
          <c:orientation val="maxMin"/>
          <c:max val="100"/>
          <c:min val="0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60579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8.5544254884805729E-3"/>
          <c:y val="0.22836431413472327"/>
          <c:w val="0.12339001895596384"/>
          <c:h val="0.51380648105887727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Qty (1719)</c:v>
                </c:pt>
              </c:strCache>
            </c:strRef>
          </c:tx>
          <c:invertIfNegative val="0"/>
          <c:cat>
            <c:strRef>
              <c:f>Sheet1!$A$2:$A$7</c:f>
              <c:strCache>
                <c:ptCount val="6"/>
                <c:pt idx="0">
                  <c:v>التدريب</c:v>
                </c:pt>
                <c:pt idx="1">
                  <c:v>الفريق الآخر</c:v>
                </c:pt>
                <c:pt idx="2">
                  <c:v> الأفرقة المعنية بمعالجة الطلبات</c:v>
                </c:pt>
                <c:pt idx="3">
                  <c:v>الخط الإعلامي للمعاهدة</c:v>
                </c:pt>
                <c:pt idx="4">
                  <c:v>الخدمات الإلكترونية للمعاهدة</c:v>
                </c:pt>
                <c:pt idx="5">
                  <c:v>مكتب تسلم الطلبات /المكتب الدولي 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64</c:v>
                </c:pt>
                <c:pt idx="1">
                  <c:v>114</c:v>
                </c:pt>
                <c:pt idx="2">
                  <c:v>275</c:v>
                </c:pt>
                <c:pt idx="3">
                  <c:v>283</c:v>
                </c:pt>
                <c:pt idx="4">
                  <c:v>386</c:v>
                </c:pt>
                <c:pt idx="5">
                  <c:v>597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ysClr val="window" lastClr="FFFFFF"/>
            </a:solidFill>
          </c:spPr>
          <c:invertIfNegative val="0"/>
          <c:dLbls>
            <c:dLbl>
              <c:idx val="0"/>
              <c:layout>
                <c:manualLayout>
                  <c:x val="2.083333333333333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8518518518518517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574074074074073E-2"/>
                  <c:y val="7.275048233154282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259259259259258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9444444444444441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76%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Sheet1!$A$2:$A$7</c:f>
              <c:strCache>
                <c:ptCount val="6"/>
                <c:pt idx="0">
                  <c:v>التدريب</c:v>
                </c:pt>
                <c:pt idx="1">
                  <c:v>الفريق الآخر</c:v>
                </c:pt>
                <c:pt idx="2">
                  <c:v> الأفرقة المعنية بمعالجة الطلبات</c:v>
                </c:pt>
                <c:pt idx="3">
                  <c:v>الخط الإعلامي للمعاهدة</c:v>
                </c:pt>
                <c:pt idx="4">
                  <c:v>الخدمات الإلكترونية للمعاهدة</c:v>
                </c:pt>
                <c:pt idx="5">
                  <c:v>مكتب تسلم الطلبات /المكتب الدولي 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13</c:v>
                </c:pt>
                <c:pt idx="1">
                  <c:v>22</c:v>
                </c:pt>
                <c:pt idx="2">
                  <c:v>46</c:v>
                </c:pt>
                <c:pt idx="3">
                  <c:v>46</c:v>
                </c:pt>
                <c:pt idx="4">
                  <c:v>58</c:v>
                </c:pt>
                <c:pt idx="5">
                  <c:v>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1362816"/>
        <c:axId val="131364352"/>
      </c:barChart>
      <c:catAx>
        <c:axId val="131362816"/>
        <c:scaling>
          <c:orientation val="minMax"/>
        </c:scaling>
        <c:delete val="0"/>
        <c:axPos val="r"/>
        <c:majorTickMark val="out"/>
        <c:minorTickMark val="none"/>
        <c:tickLblPos val="nextTo"/>
        <c:crossAx val="131364352"/>
        <c:crosses val="autoZero"/>
        <c:auto val="1"/>
        <c:lblAlgn val="ctr"/>
        <c:lblOffset val="100"/>
        <c:noMultiLvlLbl val="0"/>
      </c:catAx>
      <c:valAx>
        <c:axId val="131364352"/>
        <c:scaling>
          <c:orientation val="maxMin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136281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Qty (1820)</c:v>
                </c:pt>
              </c:strCache>
            </c:strRef>
          </c:tx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البريد  </c:v>
                </c:pt>
                <c:pt idx="1">
                  <c:v>الفاكس</c:v>
                </c:pt>
                <c:pt idx="2">
                  <c:v>الهاتف</c:v>
                </c:pt>
                <c:pt idx="3">
                  <c:v>الإنترنت (نماذج للاتصال بنا)</c:v>
                </c:pt>
                <c:pt idx="4">
                  <c:v>البريد الإلكتروني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206</c:v>
                </c:pt>
                <c:pt idx="1">
                  <c:v>241</c:v>
                </c:pt>
                <c:pt idx="2">
                  <c:v>386</c:v>
                </c:pt>
                <c:pt idx="3">
                  <c:v>386</c:v>
                </c:pt>
                <c:pt idx="4">
                  <c:v>601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ysClr val="window" lastClr="FFFFFF"/>
            </a:solidFill>
          </c:spPr>
          <c:invertIfNegative val="0"/>
          <c:dLbls>
            <c:dLbl>
              <c:idx val="0"/>
              <c:layout>
                <c:manualLayout>
                  <c:x val="9.259259259259258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2592592592593021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629629629629629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629629629629629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77%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البريد  </c:v>
                </c:pt>
                <c:pt idx="1">
                  <c:v>الفاكس</c:v>
                </c:pt>
                <c:pt idx="2">
                  <c:v>الهاتف</c:v>
                </c:pt>
                <c:pt idx="3">
                  <c:v>الإنترنت (نماذج للاتصال بنا)</c:v>
                </c:pt>
                <c:pt idx="4">
                  <c:v>البريد الإلكتروني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36</c:v>
                </c:pt>
                <c:pt idx="1">
                  <c:v>40</c:v>
                </c:pt>
                <c:pt idx="2">
                  <c:v>58</c:v>
                </c:pt>
                <c:pt idx="3">
                  <c:v>58</c:v>
                </c:pt>
                <c:pt idx="4">
                  <c:v>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2745472"/>
        <c:axId val="132747264"/>
      </c:barChart>
      <c:catAx>
        <c:axId val="132745472"/>
        <c:scaling>
          <c:orientation val="minMax"/>
        </c:scaling>
        <c:delete val="0"/>
        <c:axPos val="r"/>
        <c:majorTickMark val="out"/>
        <c:minorTickMark val="none"/>
        <c:tickLblPos val="nextTo"/>
        <c:crossAx val="132747264"/>
        <c:crosses val="autoZero"/>
        <c:auto val="1"/>
        <c:lblAlgn val="ctr"/>
        <c:lblOffset val="100"/>
        <c:noMultiLvlLbl val="0"/>
      </c:catAx>
      <c:valAx>
        <c:axId val="132747264"/>
        <c:scaling>
          <c:orientation val="maxMin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274547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Qty (941)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مسألة/شكوى (نعم)</c:v>
                </c:pt>
                <c:pt idx="1">
                  <c:v>مسألة/شكوى (لا)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169</c:v>
                </c:pt>
                <c:pt idx="1">
                  <c:v>772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ysClr val="window" lastClr="FFFFFF"/>
            </a:solidFill>
          </c:spPr>
          <c:invertIfNegative val="0"/>
          <c:dLbls>
            <c:dLbl>
              <c:idx val="0"/>
              <c:layout>
                <c:manualLayout>
                  <c:x val="2.7777777777777776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82%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مسألة/شكوى (نعم)</c:v>
                </c:pt>
                <c:pt idx="1">
                  <c:v>مسألة/شكوى (لا)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18</c:v>
                </c:pt>
                <c:pt idx="1">
                  <c:v>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2813184"/>
        <c:axId val="132814720"/>
      </c:barChart>
      <c:catAx>
        <c:axId val="132813184"/>
        <c:scaling>
          <c:orientation val="minMax"/>
        </c:scaling>
        <c:delete val="0"/>
        <c:axPos val="r"/>
        <c:majorTickMark val="out"/>
        <c:minorTickMark val="none"/>
        <c:tickLblPos val="nextTo"/>
        <c:crossAx val="132814720"/>
        <c:crosses val="autoZero"/>
        <c:auto val="1"/>
        <c:lblAlgn val="ctr"/>
        <c:lblOffset val="100"/>
        <c:noMultiLvlLbl val="0"/>
      </c:catAx>
      <c:valAx>
        <c:axId val="132814720"/>
        <c:scaling>
          <c:orientation val="maxMin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281318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677797142236637"/>
          <c:y val="0.10161662817551963"/>
          <c:w val="0.60982660255553656"/>
          <c:h val="0.6678409545974243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الرضا العام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المساعدة في حل المسائل</c:v>
                </c:pt>
                <c:pt idx="1">
                  <c:v>سلوك العاملين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79</c:v>
                </c:pt>
                <c:pt idx="1">
                  <c:v>86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الجودة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المساعدة في حل المسائل</c:v>
                </c:pt>
                <c:pt idx="1">
                  <c:v>سلوك العاملين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90</c:v>
                </c:pt>
                <c:pt idx="1">
                  <c:v>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2926464"/>
        <c:axId val="132932352"/>
      </c:barChart>
      <c:catAx>
        <c:axId val="132926464"/>
        <c:scaling>
          <c:orientation val="minMax"/>
        </c:scaling>
        <c:delete val="0"/>
        <c:axPos val="r"/>
        <c:majorTickMark val="out"/>
        <c:minorTickMark val="none"/>
        <c:tickLblPos val="nextTo"/>
        <c:crossAx val="132932352"/>
        <c:crosses val="autoZero"/>
        <c:auto val="1"/>
        <c:lblAlgn val="ctr"/>
        <c:lblOffset val="100"/>
        <c:noMultiLvlLbl val="0"/>
      </c:catAx>
      <c:valAx>
        <c:axId val="132932352"/>
        <c:scaling>
          <c:orientation val="maxMin"/>
          <c:max val="100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29264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550462403349411E-3"/>
          <c:y val="0.27885217581058719"/>
          <c:w val="0.12142664065343273"/>
          <c:h val="0.3332109713702025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ممتاز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التجربة العامة في التعامل مع العاملين</c:v>
                </c:pt>
                <c:pt idx="1">
                  <c:v>المساعدة في حل مسألة</c:v>
                </c:pt>
                <c:pt idx="2">
                  <c:v>سلوك العاملين</c:v>
                </c:pt>
                <c:pt idx="3">
                  <c:v>الاتصال بخدمات معاهدة التعاون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0.18</c:v>
                </c:pt>
                <c:pt idx="1">
                  <c:v>0.16</c:v>
                </c:pt>
                <c:pt idx="2">
                  <c:v>0.21</c:v>
                </c:pt>
                <c:pt idx="3">
                  <c:v>0.13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جيد جدا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التجربة العامة في التعامل مع العاملين</c:v>
                </c:pt>
                <c:pt idx="1">
                  <c:v>المساعدة في حل مسألة</c:v>
                </c:pt>
                <c:pt idx="2">
                  <c:v>سلوك العاملين</c:v>
                </c:pt>
                <c:pt idx="3">
                  <c:v>الاتصال بخدمات معاهدة التعاون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0.31</c:v>
                </c:pt>
                <c:pt idx="1">
                  <c:v>0.28000000000000003</c:v>
                </c:pt>
                <c:pt idx="2">
                  <c:v>0.32</c:v>
                </c:pt>
                <c:pt idx="3">
                  <c:v>0.32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جيد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التجربة العامة في التعامل مع العاملين</c:v>
                </c:pt>
                <c:pt idx="1">
                  <c:v>المساعدة في حل مسألة</c:v>
                </c:pt>
                <c:pt idx="2">
                  <c:v>سلوك العاملين</c:v>
                </c:pt>
                <c:pt idx="3">
                  <c:v>الاتصال بخدمات معاهدة التعاون</c:v>
                </c:pt>
              </c:strCache>
            </c:strRef>
          </c:cat>
          <c:val>
            <c:numRef>
              <c:f>Sheet1!$D$2:$D$5</c:f>
              <c:numCache>
                <c:formatCode>0%</c:formatCode>
                <c:ptCount val="4"/>
                <c:pt idx="0">
                  <c:v>0.35</c:v>
                </c:pt>
                <c:pt idx="1">
                  <c:v>0.34</c:v>
                </c:pt>
                <c:pt idx="2">
                  <c:v>0.32</c:v>
                </c:pt>
                <c:pt idx="3">
                  <c:v>0.37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متوسط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التجربة العامة في التعامل مع العاملين</c:v>
                </c:pt>
                <c:pt idx="1">
                  <c:v>المساعدة في حل مسألة</c:v>
                </c:pt>
                <c:pt idx="2">
                  <c:v>سلوك العاملين</c:v>
                </c:pt>
                <c:pt idx="3">
                  <c:v>الاتصال بخدمات معاهدة التعاون</c:v>
                </c:pt>
              </c:strCache>
            </c:strRef>
          </c:cat>
          <c:val>
            <c:numRef>
              <c:f>Sheet1!$E$2:$E$5</c:f>
              <c:numCache>
                <c:formatCode>0%</c:formatCode>
                <c:ptCount val="4"/>
                <c:pt idx="0">
                  <c:v>0.13</c:v>
                </c:pt>
                <c:pt idx="1">
                  <c:v>0.17</c:v>
                </c:pt>
                <c:pt idx="2">
                  <c:v>0.13</c:v>
                </c:pt>
                <c:pt idx="3">
                  <c:v>0.15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ضعيف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التجربة العامة في التعامل مع العاملين</c:v>
                </c:pt>
                <c:pt idx="1">
                  <c:v>المساعدة في حل مسألة</c:v>
                </c:pt>
                <c:pt idx="2">
                  <c:v>سلوك العاملين</c:v>
                </c:pt>
                <c:pt idx="3">
                  <c:v>الاتصال بخدمات معاهدة التعاون</c:v>
                </c:pt>
              </c:strCache>
            </c:strRef>
          </c:cat>
          <c:val>
            <c:numRef>
              <c:f>Sheet1!$F$2:$F$5</c:f>
              <c:numCache>
                <c:formatCode>0%</c:formatCode>
                <c:ptCount val="4"/>
                <c:pt idx="0">
                  <c:v>0.03</c:v>
                </c:pt>
                <c:pt idx="1">
                  <c:v>0.05</c:v>
                </c:pt>
                <c:pt idx="2">
                  <c:v>0.02</c:v>
                </c:pt>
                <c:pt idx="3">
                  <c:v>0.03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2507136"/>
        <c:axId val="132508672"/>
      </c:barChart>
      <c:catAx>
        <c:axId val="132507136"/>
        <c:scaling>
          <c:orientation val="minMax"/>
        </c:scaling>
        <c:delete val="0"/>
        <c:axPos val="r"/>
        <c:majorTickMark val="out"/>
        <c:minorTickMark val="none"/>
        <c:tickLblPos val="nextTo"/>
        <c:crossAx val="132508672"/>
        <c:crosses val="autoZero"/>
        <c:auto val="1"/>
        <c:lblAlgn val="ctr"/>
        <c:lblOffset val="100"/>
        <c:noMultiLvlLbl val="0"/>
      </c:catAx>
      <c:valAx>
        <c:axId val="132508672"/>
        <c:scaling>
          <c:orientation val="maxMin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3250713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txPr>
    <a:bodyPr/>
    <a:lstStyle/>
    <a:p>
      <a:pPr>
        <a:defRPr b="0"/>
      </a:pPr>
      <a:endParaRPr lang="en-US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7732629775444739"/>
          <c:y val="7.6923076923076927E-2"/>
          <c:w val="0.52246463983668712"/>
          <c:h val="0.7477588653732579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الرضا العام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المعلومات على الموقع الإلكتروني</c:v>
                </c:pt>
                <c:pt idx="1">
                  <c:v>دليل مودع الطلب بناء على المعاهدة</c:v>
                </c:pt>
                <c:pt idx="2">
                  <c:v>نشرة أنباء المعاهدة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81</c:v>
                </c:pt>
                <c:pt idx="1">
                  <c:v>81</c:v>
                </c:pt>
                <c:pt idx="2">
                  <c:v>80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الجودة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المعلومات على الموقع الإلكتروني</c:v>
                </c:pt>
                <c:pt idx="1">
                  <c:v>دليل مودع الطلب بناء على المعاهدة</c:v>
                </c:pt>
                <c:pt idx="2">
                  <c:v>نشرة أنباء المعاهدة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88</c:v>
                </c:pt>
                <c:pt idx="1">
                  <c:v>88</c:v>
                </c:pt>
                <c:pt idx="2">
                  <c:v>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2542848"/>
        <c:axId val="132544384"/>
      </c:barChart>
      <c:catAx>
        <c:axId val="132542848"/>
        <c:scaling>
          <c:orientation val="minMax"/>
        </c:scaling>
        <c:delete val="0"/>
        <c:axPos val="r"/>
        <c:majorTickMark val="out"/>
        <c:minorTickMark val="none"/>
        <c:tickLblPos val="nextTo"/>
        <c:crossAx val="132544384"/>
        <c:crosses val="autoZero"/>
        <c:auto val="1"/>
        <c:lblAlgn val="ctr"/>
        <c:lblOffset val="100"/>
        <c:noMultiLvlLbl val="0"/>
      </c:catAx>
      <c:valAx>
        <c:axId val="132544384"/>
        <c:scaling>
          <c:orientation val="maxMin"/>
          <c:max val="100"/>
          <c:min val="0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25428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8.5544254884805729E-3"/>
          <c:y val="0.31034799845823469"/>
          <c:w val="0.12339001895596384"/>
          <c:h val="0.25303996579900745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ممتاز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الموارد الإعلامية عامة</c:v>
                </c:pt>
                <c:pt idx="1">
                  <c:v>نشرة أنباء المعاهدة</c:v>
                </c:pt>
                <c:pt idx="2">
                  <c:v>دليل مودع الطلب بناء على المعاهدة</c:v>
                </c:pt>
                <c:pt idx="3">
                  <c:v>الموقع الإلكتروني للمعاهدة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0.14000000000000001</c:v>
                </c:pt>
                <c:pt idx="1">
                  <c:v>0.17</c:v>
                </c:pt>
                <c:pt idx="2">
                  <c:v>0.18</c:v>
                </c:pt>
                <c:pt idx="3">
                  <c:v>0.14000000000000001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جيد جدا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الموارد الإعلامية عامة</c:v>
                </c:pt>
                <c:pt idx="1">
                  <c:v>نشرة أنباء المعاهدة</c:v>
                </c:pt>
                <c:pt idx="2">
                  <c:v>دليل مودع الطلب بناء على المعاهدة</c:v>
                </c:pt>
                <c:pt idx="3">
                  <c:v>الموقع الإلكتروني للمعاهدة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0.3</c:v>
                </c:pt>
                <c:pt idx="1">
                  <c:v>0.27</c:v>
                </c:pt>
                <c:pt idx="2">
                  <c:v>0.28999999999999998</c:v>
                </c:pt>
                <c:pt idx="3">
                  <c:v>0.28999999999999998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جيد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الموارد الإعلامية عامة</c:v>
                </c:pt>
                <c:pt idx="1">
                  <c:v>نشرة أنباء المعاهدة</c:v>
                </c:pt>
                <c:pt idx="2">
                  <c:v>دليل مودع الطلب بناء على المعاهدة</c:v>
                </c:pt>
                <c:pt idx="3">
                  <c:v>الموقع الإلكتروني للمعاهدة</c:v>
                </c:pt>
              </c:strCache>
            </c:strRef>
          </c:cat>
          <c:val>
            <c:numRef>
              <c:f>Sheet1!$D$2:$D$5</c:f>
              <c:numCache>
                <c:formatCode>0%</c:formatCode>
                <c:ptCount val="4"/>
                <c:pt idx="0">
                  <c:v>0.37</c:v>
                </c:pt>
                <c:pt idx="1">
                  <c:v>0.36</c:v>
                </c:pt>
                <c:pt idx="2">
                  <c:v>0.34</c:v>
                </c:pt>
                <c:pt idx="3">
                  <c:v>0.38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متوسط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الموارد الإعلامية عامة</c:v>
                </c:pt>
                <c:pt idx="1">
                  <c:v>نشرة أنباء المعاهدة</c:v>
                </c:pt>
                <c:pt idx="2">
                  <c:v>دليل مودع الطلب بناء على المعاهدة</c:v>
                </c:pt>
                <c:pt idx="3">
                  <c:v>الموقع الإلكتروني للمعاهدة</c:v>
                </c:pt>
              </c:strCache>
            </c:strRef>
          </c:cat>
          <c:val>
            <c:numRef>
              <c:f>Sheet1!$E$2:$E$5</c:f>
              <c:numCache>
                <c:formatCode>0%</c:formatCode>
                <c:ptCount val="4"/>
                <c:pt idx="0">
                  <c:v>0.16</c:v>
                </c:pt>
                <c:pt idx="1">
                  <c:v>0.17</c:v>
                </c:pt>
                <c:pt idx="2">
                  <c:v>0.15</c:v>
                </c:pt>
                <c:pt idx="3">
                  <c:v>0.17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ضعيف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الموارد الإعلامية عامة</c:v>
                </c:pt>
                <c:pt idx="1">
                  <c:v>نشرة أنباء المعاهدة</c:v>
                </c:pt>
                <c:pt idx="2">
                  <c:v>دليل مودع الطلب بناء على المعاهدة</c:v>
                </c:pt>
                <c:pt idx="3">
                  <c:v>الموقع الإلكتروني للمعاهدة</c:v>
                </c:pt>
              </c:strCache>
            </c:strRef>
          </c:cat>
          <c:val>
            <c:numRef>
              <c:f>Sheet1!$F$2:$F$5</c:f>
              <c:numCache>
                <c:formatCode>0%</c:formatCode>
                <c:ptCount val="4"/>
                <c:pt idx="0">
                  <c:v>0.03</c:v>
                </c:pt>
                <c:pt idx="1">
                  <c:v>0.03</c:v>
                </c:pt>
                <c:pt idx="2">
                  <c:v>0.04</c:v>
                </c:pt>
                <c:pt idx="3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2708224"/>
        <c:axId val="132709760"/>
      </c:barChart>
      <c:catAx>
        <c:axId val="132708224"/>
        <c:scaling>
          <c:orientation val="minMax"/>
        </c:scaling>
        <c:delete val="0"/>
        <c:axPos val="r"/>
        <c:majorTickMark val="out"/>
        <c:minorTickMark val="none"/>
        <c:tickLblPos val="nextTo"/>
        <c:crossAx val="132709760"/>
        <c:crosses val="autoZero"/>
        <c:auto val="1"/>
        <c:lblAlgn val="ctr"/>
        <c:lblOffset val="100"/>
        <c:noMultiLvlLbl val="0"/>
      </c:catAx>
      <c:valAx>
        <c:axId val="132709760"/>
        <c:scaling>
          <c:orientation val="maxMin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3270822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0.09409</cdr:x>
      <cdr:y>0.01951</cdr:y>
    </cdr:from>
    <cdr:to>
      <cdr:x>0.43066</cdr:x>
      <cdr:y>0.21798</cdr:y>
    </cdr:to>
    <cdr:sp macro="" textlink="">
      <cdr:nvSpPr>
        <cdr:cNvPr id="4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6196" y="40962"/>
          <a:ext cx="1846558" cy="416781"/>
        </a:xfrm>
        <a:prstGeom xmlns:a="http://schemas.openxmlformats.org/drawingml/2006/main" prst="rect">
          <a:avLst/>
        </a:prstGeom>
        <a:solidFill xmlns:a="http://schemas.openxmlformats.org/drawingml/2006/main">
          <a:srgbClr val="00B05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spAutoFit/>
        </a:bodyPr>
        <a:lstStyle xmlns:a="http://schemas.openxmlformats.org/drawingml/2006/main"/>
        <a:p xmlns:a="http://schemas.openxmlformats.org/drawingml/2006/main">
          <a:pPr rtl="1"/>
          <a:r>
            <a:rPr lang="ar-EG" b="1">
              <a:latin typeface="Arial" panose="020B0604020202020204" pitchFamily="34" charset="0"/>
              <a:cs typeface="Arial" panose="020B0604020202020204" pitchFamily="34" charset="0"/>
            </a:rPr>
            <a:t>مؤشر الرضا العام</a:t>
          </a:r>
          <a:r>
            <a:rPr lang="ar-EG" b="1" baseline="0">
              <a:latin typeface="Arial" panose="020B0604020202020204" pitchFamily="34" charset="0"/>
              <a:cs typeface="Arial" panose="020B0604020202020204" pitchFamily="34" charset="0"/>
            </a:rPr>
            <a:t> عن معاهدة التعاون: 89%</a:t>
          </a:r>
          <a:endParaRPr lang="ar-EG" b="1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622FE-6CD3-4C0C-A64B-C0C8E337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24</Pages>
  <Words>4073</Words>
  <Characters>24212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PCT/WG/9/-- (Arabic)</vt:lpstr>
    </vt:vector>
  </TitlesOfParts>
  <Company>World Intellectual Property Organization</Company>
  <LinksUpToDate>false</LinksUpToDate>
  <CharactersWithSpaces>28229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PCT/WG/9/-- (Arabic)</dc:title>
  <dc:creator>Hebatallah Zohni</dc:creator>
  <cp:lastModifiedBy>AHMIDOUCH Noureddine</cp:lastModifiedBy>
  <cp:revision>390</cp:revision>
  <cp:lastPrinted>2016-04-01T08:06:00Z</cp:lastPrinted>
  <dcterms:created xsi:type="dcterms:W3CDTF">2016-03-21T15:06:00Z</dcterms:created>
  <dcterms:modified xsi:type="dcterms:W3CDTF">2016-04-01T08:07:00Z</dcterms:modified>
</cp:coreProperties>
</file>