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6A495A">
              <w:t>/11</w:t>
            </w:r>
          </w:p>
        </w:tc>
      </w:tr>
      <w:tr w:rsidR="001667B6" w:rsidTr="00BF164F">
        <w:tc>
          <w:tcPr>
            <w:tcW w:w="9571" w:type="dxa"/>
            <w:gridSpan w:val="3"/>
          </w:tcPr>
          <w:p w:rsidR="001667B6" w:rsidRPr="00B6101C" w:rsidRDefault="00B6101C" w:rsidP="006A495A">
            <w:pPr>
              <w:pStyle w:val="DocumentLanguageAR"/>
              <w:bidi/>
              <w:rPr>
                <w:rtl/>
              </w:rPr>
            </w:pPr>
            <w:r w:rsidRPr="00B6101C">
              <w:rPr>
                <w:rFonts w:hint="cs"/>
                <w:rtl/>
              </w:rPr>
              <w:t xml:space="preserve">الأصل: </w:t>
            </w:r>
            <w:r w:rsidR="006A495A">
              <w:rPr>
                <w:rFonts w:hint="cs"/>
                <w:rtl/>
              </w:rPr>
              <w:t>بالإنكليزية</w:t>
            </w:r>
          </w:p>
        </w:tc>
      </w:tr>
      <w:tr w:rsidR="001667B6" w:rsidTr="00BF164F">
        <w:tc>
          <w:tcPr>
            <w:tcW w:w="9571" w:type="dxa"/>
            <w:gridSpan w:val="3"/>
          </w:tcPr>
          <w:p w:rsidR="001667B6" w:rsidRPr="00B6101C" w:rsidRDefault="00B6101C" w:rsidP="006A495A">
            <w:pPr>
              <w:pStyle w:val="DocumentDateAR"/>
              <w:bidi/>
              <w:rPr>
                <w:rtl/>
              </w:rPr>
            </w:pPr>
            <w:r w:rsidRPr="00B6101C">
              <w:rPr>
                <w:rFonts w:hint="cs"/>
                <w:rtl/>
              </w:rPr>
              <w:t xml:space="preserve">التاريخ: </w:t>
            </w:r>
            <w:r w:rsidR="006A495A">
              <w:rPr>
                <w:rFonts w:hint="cs"/>
                <w:rtl/>
              </w:rPr>
              <w:t>2</w:t>
            </w:r>
            <w:r w:rsidRPr="00B6101C">
              <w:rPr>
                <w:rFonts w:hint="cs"/>
                <w:rtl/>
              </w:rPr>
              <w:t xml:space="preserve"> </w:t>
            </w:r>
            <w:r w:rsidR="006A495A">
              <w:rPr>
                <w:rFonts w:hint="cs"/>
                <w:rtl/>
              </w:rPr>
              <w:t>أبريل</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A495A" w:rsidP="006A495A">
      <w:pPr>
        <w:pStyle w:val="DocumentTitleAR"/>
        <w:bidi/>
        <w:rPr>
          <w:rtl/>
        </w:rPr>
      </w:pPr>
      <w:r>
        <w:rPr>
          <w:rFonts w:hint="cs"/>
          <w:rtl/>
        </w:rPr>
        <w:t>تكملة للدراسة بشأن "</w:t>
      </w:r>
      <w:r w:rsidRPr="006A495A">
        <w:rPr>
          <w:rtl/>
        </w:rPr>
        <w:t xml:space="preserve"> تقدير المرونة في رسوم معاهدة التعاون بشأن البراءات</w:t>
      </w:r>
      <w:r>
        <w:rPr>
          <w:rFonts w:hint="cs"/>
          <w:rtl/>
        </w:rPr>
        <w:t>"</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6A495A">
        <w:rPr>
          <w:rFonts w:hint="cs"/>
          <w:rtl/>
        </w:rPr>
        <w:t xml:space="preserve"> المكتب الدولي</w:t>
      </w:r>
    </w:p>
    <w:p w:rsidR="006A495A" w:rsidRPr="006A495A" w:rsidRDefault="006A495A" w:rsidP="006A495A">
      <w:pPr>
        <w:pStyle w:val="Heading1AR"/>
        <w:rPr>
          <w:rtl/>
        </w:rPr>
      </w:pPr>
      <w:r>
        <w:rPr>
          <w:rFonts w:hint="cs"/>
          <w:rtl/>
        </w:rPr>
        <w:t>مقدمة</w:t>
      </w:r>
    </w:p>
    <w:p w:rsidR="005C64F7" w:rsidRDefault="006A495A" w:rsidP="00E544E9">
      <w:pPr>
        <w:pStyle w:val="NumberedParaAR"/>
      </w:pPr>
      <w:r>
        <w:rPr>
          <w:rFonts w:hint="cs"/>
          <w:rtl/>
        </w:rPr>
        <w:t>قدم المكتب الدولي في الدورة السابعة للفريق العامل المعني بمعاهدة التعاون بشأن البراءات</w:t>
      </w:r>
      <w:r w:rsidR="000A5D0E">
        <w:rPr>
          <w:rFonts w:hint="cs"/>
          <w:rtl/>
        </w:rPr>
        <w:t xml:space="preserve"> (الفريق العامل)</w:t>
      </w:r>
      <w:r>
        <w:rPr>
          <w:rFonts w:hint="cs"/>
          <w:rtl/>
        </w:rPr>
        <w:t xml:space="preserve"> دراسة بعنوان "</w:t>
      </w:r>
      <w:r w:rsidRPr="006A495A">
        <w:rPr>
          <w:rtl/>
        </w:rPr>
        <w:t>تقدير المرونة في رسوم معاهدة التعاون بشأن البراءات</w:t>
      </w:r>
      <w:r>
        <w:rPr>
          <w:rFonts w:hint="cs"/>
          <w:rtl/>
        </w:rPr>
        <w:t xml:space="preserve">"، التي قدمت أول تقدير على الإطلاق للمرونة الإجمالية لرسوم طلبات معاهدة البراءات، أي كيف يتأثر اختيار المودع استخدام </w:t>
      </w:r>
      <w:r w:rsidR="000A5D0E">
        <w:rPr>
          <w:rFonts w:hint="cs"/>
          <w:rtl/>
        </w:rPr>
        <w:t xml:space="preserve">مسار </w:t>
      </w:r>
      <w:r>
        <w:rPr>
          <w:rFonts w:hint="cs"/>
          <w:rtl/>
        </w:rPr>
        <w:t xml:space="preserve">معاهدة البراءات أو </w:t>
      </w:r>
      <w:r w:rsidR="000A5D0E">
        <w:rPr>
          <w:rFonts w:hint="cs"/>
          <w:rtl/>
        </w:rPr>
        <w:t xml:space="preserve">مسار </w:t>
      </w:r>
      <w:r>
        <w:rPr>
          <w:rFonts w:hint="cs"/>
          <w:rtl/>
        </w:rPr>
        <w:t>اتفاقية باريس لإيداع طلبات البراءات في الخارج بالتغييرات في رسوم الإيداع الدولي</w:t>
      </w:r>
      <w:r>
        <w:rPr>
          <w:rStyle w:val="FootnoteReference"/>
          <w:rtl/>
        </w:rPr>
        <w:footnoteReference w:id="1"/>
      </w:r>
      <w:r>
        <w:rPr>
          <w:rFonts w:hint="cs"/>
          <w:rtl/>
        </w:rPr>
        <w:t xml:space="preserve">. </w:t>
      </w:r>
      <w:r w:rsidR="00C855A3">
        <w:rPr>
          <w:rFonts w:hint="cs"/>
          <w:rtl/>
        </w:rPr>
        <w:t>وكشفت</w:t>
      </w:r>
      <w:r w:rsidR="000A5D0E">
        <w:rPr>
          <w:rFonts w:hint="cs"/>
          <w:rtl/>
        </w:rPr>
        <w:t xml:space="preserve"> الدراسة</w:t>
      </w:r>
      <w:r w:rsidR="00C855A3">
        <w:rPr>
          <w:rFonts w:hint="cs"/>
          <w:rtl/>
        </w:rPr>
        <w:t xml:space="preserve"> أن الجامعات ومنظمات البحث العامة أكثر تأثرا بالأسعار مقارنة بالمودعين الآخرين - رغم أن جميع تقديرات المرونة تظهر </w:t>
      </w:r>
      <w:r w:rsidR="000A5D0E">
        <w:rPr>
          <w:rFonts w:hint="cs"/>
          <w:rtl/>
        </w:rPr>
        <w:t xml:space="preserve">درجة عالية من </w:t>
      </w:r>
      <w:r w:rsidR="00C855A3" w:rsidRPr="00C855A3">
        <w:rPr>
          <w:rtl/>
        </w:rPr>
        <w:t>ا</w:t>
      </w:r>
      <w:r w:rsidR="000A5D0E">
        <w:rPr>
          <w:rFonts w:hint="cs"/>
          <w:rtl/>
        </w:rPr>
        <w:t>لا</w:t>
      </w:r>
      <w:r w:rsidR="00C855A3" w:rsidRPr="00C855A3">
        <w:rPr>
          <w:rtl/>
        </w:rPr>
        <w:t xml:space="preserve">ستجابة غير </w:t>
      </w:r>
      <w:r w:rsidR="000A5D0E">
        <w:rPr>
          <w:rFonts w:hint="cs"/>
          <w:rtl/>
        </w:rPr>
        <w:t>ال</w:t>
      </w:r>
      <w:r w:rsidR="00C855A3" w:rsidRPr="00C855A3">
        <w:rPr>
          <w:rtl/>
        </w:rPr>
        <w:t>مرنة</w:t>
      </w:r>
      <w:r w:rsidR="00C855A3">
        <w:rPr>
          <w:rFonts w:hint="cs"/>
          <w:rtl/>
        </w:rPr>
        <w:t xml:space="preserve"> </w:t>
      </w:r>
      <w:r w:rsidR="00C855A3" w:rsidRPr="00C855A3">
        <w:rPr>
          <w:rtl/>
        </w:rPr>
        <w:t>للرسوم</w:t>
      </w:r>
      <w:r w:rsidR="00C855A3">
        <w:rPr>
          <w:rFonts w:hint="cs"/>
          <w:rtl/>
        </w:rPr>
        <w:t>. ومتابعة لذلك، طلب الفريق العامل من الأمانة العمل م</w:t>
      </w:r>
      <w:r w:rsidR="00E544E9">
        <w:rPr>
          <w:rFonts w:hint="cs"/>
          <w:rtl/>
        </w:rPr>
        <w:t>ع</w:t>
      </w:r>
      <w:r w:rsidR="00C855A3">
        <w:rPr>
          <w:rFonts w:hint="cs"/>
          <w:rtl/>
        </w:rPr>
        <w:t xml:space="preserve"> كبير الاقتصاديين لإعداد دراسة تكميلية تستكشف آثار </w:t>
      </w:r>
      <w:r w:rsidR="00C855A3" w:rsidRPr="00C855A3">
        <w:rPr>
          <w:rtl/>
        </w:rPr>
        <w:t xml:space="preserve">التخفيضات المحتملة في الرسوم </w:t>
      </w:r>
      <w:r w:rsidR="00C855A3">
        <w:rPr>
          <w:rFonts w:hint="cs"/>
          <w:rtl/>
        </w:rPr>
        <w:t>للجامعات</w:t>
      </w:r>
      <w:r w:rsidR="000A5D0E">
        <w:rPr>
          <w:rFonts w:hint="cs"/>
          <w:rtl/>
        </w:rPr>
        <w:t xml:space="preserve"> </w:t>
      </w:r>
      <w:r w:rsidR="00C855A3">
        <w:rPr>
          <w:rFonts w:hint="cs"/>
          <w:rtl/>
        </w:rPr>
        <w:t>من مجموعات مختلفة من البلدان</w:t>
      </w:r>
      <w:r w:rsidR="00C855A3">
        <w:rPr>
          <w:rStyle w:val="FootnoteReference"/>
          <w:rtl/>
        </w:rPr>
        <w:footnoteReference w:id="2"/>
      </w:r>
      <w:r w:rsidR="000A5D0E">
        <w:rPr>
          <w:rFonts w:hint="cs"/>
          <w:rtl/>
        </w:rPr>
        <w:t>.</w:t>
      </w:r>
    </w:p>
    <w:p w:rsidR="000A5D0E" w:rsidRDefault="000A5D0E" w:rsidP="00C74BFA">
      <w:pPr>
        <w:pStyle w:val="NumberedParaAR"/>
      </w:pPr>
      <w:r>
        <w:rPr>
          <w:rFonts w:hint="cs"/>
          <w:rtl/>
        </w:rPr>
        <w:t xml:space="preserve">وهذه الوثيقة هي الدراسة التكميلية التي طلبها الفريق العامل في دورته السابعة. وباستخدام </w:t>
      </w:r>
      <w:r w:rsidRPr="000A5D0E">
        <w:rPr>
          <w:rtl/>
        </w:rPr>
        <w:t>بيانات أُسر البراءات</w:t>
      </w:r>
      <w:r>
        <w:rPr>
          <w:rFonts w:hint="cs"/>
          <w:rtl/>
        </w:rPr>
        <w:t xml:space="preserve"> الأساسية</w:t>
      </w:r>
      <w:r w:rsidR="00061C2B">
        <w:rPr>
          <w:rFonts w:hint="cs"/>
          <w:rtl/>
        </w:rPr>
        <w:t xml:space="preserve"> نفسها</w:t>
      </w:r>
      <w:r>
        <w:rPr>
          <w:rFonts w:hint="cs"/>
          <w:rtl/>
        </w:rPr>
        <w:t xml:space="preserve"> والنهج </w:t>
      </w:r>
      <w:r w:rsidRPr="000A5D0E">
        <w:rPr>
          <w:rtl/>
        </w:rPr>
        <w:t>الاقتصادي القياسي</w:t>
      </w:r>
      <w:r w:rsidR="00061C2B">
        <w:rPr>
          <w:rFonts w:hint="cs"/>
          <w:rtl/>
        </w:rPr>
        <w:t xml:space="preserve"> ذاته</w:t>
      </w:r>
      <w:r>
        <w:rPr>
          <w:rFonts w:hint="cs"/>
          <w:rtl/>
        </w:rPr>
        <w:t xml:space="preserve">، تقدم الدراسة عنصرين اثنين. أولا، تقدر </w:t>
      </w:r>
      <w:r w:rsidR="00D50DE3">
        <w:rPr>
          <w:rFonts w:hint="cs"/>
          <w:rtl/>
        </w:rPr>
        <w:t xml:space="preserve">بشكل </w:t>
      </w:r>
      <w:r>
        <w:rPr>
          <w:rFonts w:hint="cs"/>
          <w:rtl/>
        </w:rPr>
        <w:t xml:space="preserve">منفصل </w:t>
      </w:r>
      <w:r w:rsidR="00D50DE3">
        <w:rPr>
          <w:rFonts w:hint="cs"/>
          <w:rtl/>
        </w:rPr>
        <w:t>ال</w:t>
      </w:r>
      <w:r>
        <w:rPr>
          <w:rFonts w:hint="cs"/>
          <w:rtl/>
        </w:rPr>
        <w:t xml:space="preserve">رسوم بالنسبة للجامعات ومنظمات البحث العامة، ويتوقف ذلك على ما إذا كانت هذه المجموعة من المودعين </w:t>
      </w:r>
      <w:r w:rsidR="00D50DE3">
        <w:rPr>
          <w:rFonts w:hint="cs"/>
          <w:rtl/>
        </w:rPr>
        <w:t>مقيمة</w:t>
      </w:r>
      <w:r>
        <w:rPr>
          <w:rFonts w:hint="cs"/>
          <w:rtl/>
        </w:rPr>
        <w:t xml:space="preserve"> في البلدان المتقدمة أو في البلدان النامية</w:t>
      </w:r>
      <w:r w:rsidR="00D50DE3">
        <w:rPr>
          <w:rFonts w:hint="cs"/>
          <w:rtl/>
        </w:rPr>
        <w:t xml:space="preserve">. وثانيا، </w:t>
      </w:r>
      <w:r w:rsidR="00172EA0">
        <w:rPr>
          <w:rFonts w:hint="cs"/>
          <w:rtl/>
        </w:rPr>
        <w:t>تحاكي ا</w:t>
      </w:r>
      <w:r w:rsidR="00D50DE3">
        <w:rPr>
          <w:rFonts w:hint="cs"/>
          <w:rtl/>
        </w:rPr>
        <w:t xml:space="preserve">لكيفية التي سيؤثر </w:t>
      </w:r>
      <w:r w:rsidR="003F415A">
        <w:rPr>
          <w:rFonts w:hint="cs"/>
          <w:rtl/>
        </w:rPr>
        <w:t>بها</w:t>
      </w:r>
      <w:r w:rsidR="00D50DE3">
        <w:rPr>
          <w:rFonts w:hint="cs"/>
          <w:rtl/>
        </w:rPr>
        <w:t xml:space="preserve"> خفض افتراضي لمستوى الرسوم على حجم إيداعات الطلبات</w:t>
      </w:r>
      <w:r w:rsidR="00C74BFA">
        <w:rPr>
          <w:rFonts w:hint="cs"/>
          <w:rtl/>
        </w:rPr>
        <w:t xml:space="preserve"> ودخلها</w:t>
      </w:r>
      <w:r w:rsidR="00D50DE3">
        <w:rPr>
          <w:rFonts w:hint="cs"/>
          <w:rtl/>
        </w:rPr>
        <w:t xml:space="preserve"> بناء على معاهدة البراءات.</w:t>
      </w:r>
    </w:p>
    <w:p w:rsidR="00061C2B" w:rsidRDefault="00061C2B" w:rsidP="00061C2B">
      <w:pPr>
        <w:pStyle w:val="Heading1AR"/>
        <w:rPr>
          <w:rtl/>
        </w:rPr>
      </w:pPr>
      <w:r>
        <w:rPr>
          <w:rFonts w:hint="cs"/>
          <w:rtl/>
        </w:rPr>
        <w:lastRenderedPageBreak/>
        <w:t>التقديرات الجديدة للمرونة</w:t>
      </w:r>
    </w:p>
    <w:p w:rsidR="00061C2B" w:rsidRDefault="008F69B3" w:rsidP="00BB2ACE">
      <w:pPr>
        <w:pStyle w:val="NumberedParaAR"/>
      </w:pPr>
      <w:r w:rsidRPr="00FF5FD8">
        <w:rPr>
          <w:rFonts w:hint="cs"/>
          <w:rtl/>
          <w:lang w:val="fr-CH"/>
        </w:rPr>
        <w:t xml:space="preserve">بالاستناد إلى </w:t>
      </w:r>
      <w:r w:rsidR="00473E21" w:rsidRPr="00FF5FD8">
        <w:rPr>
          <w:rFonts w:hint="cs"/>
          <w:rtl/>
          <w:lang w:val="fr-CH"/>
        </w:rPr>
        <w:t>ال</w:t>
      </w:r>
      <w:r w:rsidRPr="00FF5FD8">
        <w:rPr>
          <w:rFonts w:hint="cs"/>
          <w:rtl/>
          <w:lang w:val="fr-CH"/>
        </w:rPr>
        <w:t xml:space="preserve">بيانات </w:t>
      </w:r>
      <w:r w:rsidR="00473E21" w:rsidRPr="00FF5FD8">
        <w:rPr>
          <w:rFonts w:hint="cs"/>
          <w:rtl/>
          <w:lang w:val="fr-CH"/>
        </w:rPr>
        <w:t xml:space="preserve">نفسها الواردة </w:t>
      </w:r>
      <w:r w:rsidRPr="00FF5FD8">
        <w:rPr>
          <w:rFonts w:hint="cs"/>
          <w:rtl/>
          <w:lang w:val="fr-CH"/>
        </w:rPr>
        <w:t>في</w:t>
      </w:r>
      <w:r w:rsidR="00473E21" w:rsidRPr="00FF5FD8">
        <w:rPr>
          <w:rFonts w:hint="cs"/>
          <w:rtl/>
          <w:lang w:val="fr-CH"/>
        </w:rPr>
        <w:t xml:space="preserve"> الوثيقة </w:t>
      </w:r>
      <w:r w:rsidR="00473E21" w:rsidRPr="00FF5FD8">
        <w:rPr>
          <w:lang w:val="fr-CH"/>
        </w:rPr>
        <w:t>PCT/WG/7/6</w:t>
      </w:r>
      <w:r w:rsidR="00473E21" w:rsidRPr="00FF5FD8">
        <w:rPr>
          <w:rtl/>
          <w:lang w:val="fr-CH"/>
        </w:rPr>
        <w:t xml:space="preserve"> </w:t>
      </w:r>
      <w:r w:rsidR="00473E21" w:rsidRPr="00FF5FD8">
        <w:rPr>
          <w:rFonts w:hint="cs"/>
          <w:rtl/>
          <w:lang w:val="fr-CH"/>
        </w:rPr>
        <w:t xml:space="preserve">- المشار إليها فيما بعد "الدراسة السابقة"، </w:t>
      </w:r>
      <w:r w:rsidRPr="00FF5FD8">
        <w:rPr>
          <w:rFonts w:hint="cs"/>
          <w:rtl/>
          <w:lang w:val="fr-CH"/>
        </w:rPr>
        <w:t>و</w:t>
      </w:r>
      <w:r w:rsidR="00473E21" w:rsidRPr="00FF5FD8">
        <w:rPr>
          <w:rFonts w:hint="cs"/>
          <w:rtl/>
          <w:lang w:val="fr-CH"/>
        </w:rPr>
        <w:t>ب</w:t>
      </w:r>
      <w:r w:rsidRPr="00FF5FD8">
        <w:rPr>
          <w:rFonts w:hint="cs"/>
          <w:rtl/>
          <w:lang w:val="fr-CH"/>
        </w:rPr>
        <w:t>الاعتماد على النهج الاقتصادي القياسي</w:t>
      </w:r>
      <w:r w:rsidR="00473E21" w:rsidRPr="00FF5FD8">
        <w:rPr>
          <w:rFonts w:hint="cs"/>
          <w:rtl/>
          <w:lang w:val="fr-CH"/>
        </w:rPr>
        <w:t xml:space="preserve"> المتبع فيها - </w:t>
      </w:r>
      <w:r w:rsidR="00DF76E6" w:rsidRPr="00FF5FD8">
        <w:rPr>
          <w:rFonts w:hint="cs"/>
          <w:rtl/>
          <w:lang w:val="fr-CH"/>
        </w:rPr>
        <w:t xml:space="preserve">يمكن تقدير أوجه مرونة الرسوم المتعقلة </w:t>
      </w:r>
      <w:r w:rsidR="00A9737E">
        <w:rPr>
          <w:rFonts w:hint="cs"/>
          <w:rtl/>
          <w:lang w:val="fr-CH"/>
        </w:rPr>
        <w:t>ب</w:t>
      </w:r>
      <w:r w:rsidR="00DF76E6" w:rsidRPr="00FF5FD8">
        <w:rPr>
          <w:rFonts w:hint="cs"/>
          <w:rtl/>
          <w:lang w:val="fr-CH"/>
        </w:rPr>
        <w:t xml:space="preserve">المنشأ بالنسبة لمختلف هيئات الإيداع </w:t>
      </w:r>
      <w:r w:rsidR="00511EC4" w:rsidRPr="00FF5FD8">
        <w:rPr>
          <w:rFonts w:hint="cs"/>
          <w:rtl/>
          <w:lang w:val="fr-CH"/>
        </w:rPr>
        <w:t>من خلال</w:t>
      </w:r>
      <w:r w:rsidR="00DF76E6" w:rsidRPr="00FF5FD8">
        <w:rPr>
          <w:rFonts w:hint="cs"/>
          <w:rtl/>
          <w:lang w:val="fr-CH"/>
        </w:rPr>
        <w:t xml:space="preserve"> تفاعل</w:t>
      </w:r>
      <w:r w:rsidR="00511EC4" w:rsidRPr="00FF5FD8">
        <w:rPr>
          <w:rFonts w:hint="cs"/>
          <w:rtl/>
          <w:lang w:val="fr-CH"/>
        </w:rPr>
        <w:t xml:space="preserve"> </w:t>
      </w:r>
      <w:r w:rsidR="00DF76E6" w:rsidRPr="00FF5FD8">
        <w:rPr>
          <w:rFonts w:hint="cs"/>
          <w:rtl/>
          <w:lang w:val="fr-CH"/>
        </w:rPr>
        <w:t xml:space="preserve">متغير الرسوم </w:t>
      </w:r>
      <w:r w:rsidR="00511EC4" w:rsidRPr="00FF5FD8">
        <w:rPr>
          <w:rFonts w:hint="cs"/>
          <w:rtl/>
          <w:lang w:val="fr-CH"/>
        </w:rPr>
        <w:t xml:space="preserve">مع </w:t>
      </w:r>
      <w:r w:rsidR="00DF76E6" w:rsidRPr="00FF5FD8">
        <w:rPr>
          <w:rFonts w:hint="cs"/>
          <w:rtl/>
          <w:lang w:val="fr-CH"/>
        </w:rPr>
        <w:t>المتغيرات الصورية بالنسبة للجامعات ومنظمات البحث العامة و</w:t>
      </w:r>
      <w:r w:rsidR="00511EC4" w:rsidRPr="00FF5FD8">
        <w:rPr>
          <w:rFonts w:hint="cs"/>
          <w:rtl/>
          <w:lang w:val="fr-CH"/>
        </w:rPr>
        <w:t xml:space="preserve">مع </w:t>
      </w:r>
      <w:r w:rsidR="00DF76E6" w:rsidRPr="00FF5FD8">
        <w:rPr>
          <w:rFonts w:hint="cs"/>
          <w:rtl/>
          <w:lang w:val="fr-CH"/>
        </w:rPr>
        <w:t>المتغيرات الصورية التي</w:t>
      </w:r>
      <w:r w:rsidR="00511EC4" w:rsidRPr="00FF5FD8">
        <w:rPr>
          <w:rFonts w:hint="cs"/>
          <w:rtl/>
          <w:lang w:val="fr-CH"/>
        </w:rPr>
        <w:t xml:space="preserve"> </w:t>
      </w:r>
      <w:r w:rsidR="00A9737E">
        <w:rPr>
          <w:rFonts w:hint="cs"/>
          <w:rtl/>
          <w:lang w:val="fr-CH"/>
        </w:rPr>
        <w:t xml:space="preserve">تشير إلى </w:t>
      </w:r>
      <w:r w:rsidR="00511EC4" w:rsidRPr="00FF5FD8">
        <w:rPr>
          <w:rFonts w:hint="cs"/>
          <w:rtl/>
          <w:lang w:val="fr-CH"/>
        </w:rPr>
        <w:t>المنشأ (بلدان متقدمة أو بلدان نامية).</w:t>
      </w:r>
      <w:r w:rsidR="00511EC4">
        <w:rPr>
          <w:rStyle w:val="FootnoteReference"/>
          <w:rtl/>
          <w:lang w:val="fr-CH"/>
        </w:rPr>
        <w:footnoteReference w:id="3"/>
      </w:r>
      <w:r w:rsidR="00157992">
        <w:rPr>
          <w:rFonts w:hint="cs"/>
          <w:rtl/>
          <w:lang w:val="fr-CH"/>
        </w:rPr>
        <w:t xml:space="preserve"> </w:t>
      </w:r>
      <w:r w:rsidR="00511EC4" w:rsidRPr="00FF5FD8">
        <w:rPr>
          <w:rFonts w:hint="cs"/>
          <w:rtl/>
          <w:lang w:val="fr-CH"/>
        </w:rPr>
        <w:t>ويعرض الجدول 1 تقديرين مختلفين باستخدام هذا النهج.</w:t>
      </w:r>
      <w:r w:rsidR="00FF5FD8">
        <w:rPr>
          <w:rFonts w:hint="cs"/>
          <w:rtl/>
          <w:lang w:val="fr-CH"/>
        </w:rPr>
        <w:t xml:space="preserve"> ويشمل التقدير الأول - الوارد في العمود (1) - جميع المتغيرات المستخدمة في الدراسة السابقة، باستثناء معدل البطالة. واستثناء معدل البطالة يؤدي إلى </w:t>
      </w:r>
      <w:r w:rsidR="00BB2ACE">
        <w:rPr>
          <w:rFonts w:hint="cs"/>
          <w:rtl/>
          <w:lang w:val="fr-CH"/>
        </w:rPr>
        <w:t>عينة</w:t>
      </w:r>
      <w:r w:rsidR="00FF5FD8">
        <w:rPr>
          <w:rFonts w:hint="cs"/>
          <w:rtl/>
          <w:lang w:val="fr-CH"/>
        </w:rPr>
        <w:t xml:space="preserve"> تقدير أكبر </w:t>
      </w:r>
      <w:r w:rsidR="00BB2ACE">
        <w:rPr>
          <w:rFonts w:hint="cs"/>
          <w:rtl/>
          <w:lang w:val="fr-CH"/>
        </w:rPr>
        <w:t>ت</w:t>
      </w:r>
      <w:r w:rsidR="00FF5FD8">
        <w:rPr>
          <w:rFonts w:hint="cs"/>
          <w:rtl/>
          <w:lang w:val="fr-CH"/>
        </w:rPr>
        <w:t xml:space="preserve">شمل عددا أكبر من البلدان النامية. وتشبه نتائج التقدير نتائج الدراسة السابقة، </w:t>
      </w:r>
      <w:r w:rsidR="00B9518F">
        <w:rPr>
          <w:rFonts w:hint="cs"/>
          <w:rtl/>
          <w:lang w:val="fr-CH"/>
        </w:rPr>
        <w:t>باستثناء</w:t>
      </w:r>
      <w:r w:rsidR="00FF5FD8">
        <w:rPr>
          <w:rFonts w:hint="cs"/>
          <w:rtl/>
          <w:lang w:val="fr-CH"/>
        </w:rPr>
        <w:t xml:space="preserve"> أن </w:t>
      </w:r>
      <w:r w:rsidR="00B9518F">
        <w:rPr>
          <w:rFonts w:hint="cs"/>
          <w:rtl/>
          <w:lang w:val="fr-CH"/>
        </w:rPr>
        <w:t>ال</w:t>
      </w:r>
      <w:r w:rsidR="00FF5FD8">
        <w:rPr>
          <w:rFonts w:hint="cs"/>
          <w:rtl/>
          <w:lang w:val="fr-CH"/>
        </w:rPr>
        <w:t>معاملات</w:t>
      </w:r>
      <w:r w:rsidR="00B9518F">
        <w:rPr>
          <w:rFonts w:hint="cs"/>
          <w:rtl/>
          <w:lang w:val="fr-CH"/>
        </w:rPr>
        <w:t xml:space="preserve"> الخاصة بمتغيرات</w:t>
      </w:r>
      <w:r w:rsidR="00FF5FD8">
        <w:rPr>
          <w:rFonts w:hint="cs"/>
          <w:rtl/>
          <w:lang w:val="fr-CH"/>
        </w:rPr>
        <w:t xml:space="preserve"> الحجم الصورية</w:t>
      </w:r>
      <w:r w:rsidR="003D3C5A">
        <w:rPr>
          <w:rFonts w:hint="cs"/>
          <w:rtl/>
          <w:lang w:val="fr-CH"/>
        </w:rPr>
        <w:t xml:space="preserve"> </w:t>
      </w:r>
      <w:r w:rsidR="008C1907">
        <w:rPr>
          <w:rFonts w:hint="cs"/>
          <w:rtl/>
          <w:lang w:val="fr-CH"/>
        </w:rPr>
        <w:t xml:space="preserve">ليست لها دلالة </w:t>
      </w:r>
      <w:r w:rsidR="003D3C5A">
        <w:rPr>
          <w:rFonts w:hint="cs"/>
          <w:rtl/>
          <w:lang w:val="fr-CH"/>
        </w:rPr>
        <w:t xml:space="preserve">احصائية. ومتغيرات الرسوم المتفاعلة تؤكد أن </w:t>
      </w:r>
      <w:r w:rsidR="003D3C5A">
        <w:rPr>
          <w:rFonts w:hint="cs"/>
          <w:rtl/>
        </w:rPr>
        <w:t xml:space="preserve">الجامعات ومنظمات البحث العامة أكثر تأثرا بالأسعار مقارنة بالمودعين الآخرين. وعلاوة على ذلك، فهي تظهر أن الجامعات في البلدان </w:t>
      </w:r>
      <w:r w:rsidR="00A9737E">
        <w:rPr>
          <w:rFonts w:hint="cs"/>
          <w:rtl/>
        </w:rPr>
        <w:t>النامية</w:t>
      </w:r>
      <w:r w:rsidR="003D3C5A">
        <w:rPr>
          <w:rFonts w:hint="cs"/>
          <w:rtl/>
        </w:rPr>
        <w:t xml:space="preserve"> أكثر تأثرا بالأسعار مقارنة بالجامعات </w:t>
      </w:r>
      <w:r w:rsidR="00A9737E">
        <w:rPr>
          <w:rFonts w:hint="cs"/>
          <w:rtl/>
        </w:rPr>
        <w:t xml:space="preserve">في </w:t>
      </w:r>
      <w:r w:rsidR="003B1F8B">
        <w:rPr>
          <w:rFonts w:hint="cs"/>
          <w:rtl/>
        </w:rPr>
        <w:t xml:space="preserve">البلدان المتقدمة، في حين أن تقديرات المعامل بالنسبة لمنظمات البحث العامة متشابهة إلى حد كبير. وجميع معاملات الرسوم </w:t>
      </w:r>
      <w:r w:rsidR="008C1907">
        <w:rPr>
          <w:rFonts w:hint="cs"/>
          <w:rtl/>
        </w:rPr>
        <w:t xml:space="preserve">لها دلالة </w:t>
      </w:r>
      <w:r w:rsidR="003B1F8B">
        <w:rPr>
          <w:rFonts w:hint="cs"/>
          <w:rtl/>
        </w:rPr>
        <w:t>احصائية.</w:t>
      </w:r>
    </w:p>
    <w:p w:rsidR="00F62AA3" w:rsidRPr="00F62AA3" w:rsidRDefault="00F62AA3" w:rsidP="00764CAA">
      <w:pPr>
        <w:pStyle w:val="NumberedParaAR"/>
        <w:keepNext/>
        <w:numPr>
          <w:ilvl w:val="0"/>
          <w:numId w:val="0"/>
        </w:numPr>
        <w:rPr>
          <w:i/>
          <w:iCs/>
        </w:rPr>
      </w:pPr>
      <w:r w:rsidRPr="00F62AA3">
        <w:rPr>
          <w:rFonts w:hint="cs"/>
          <w:i/>
          <w:iCs/>
          <w:rtl/>
        </w:rPr>
        <w:t>الجدول 1: نتائج تقدير الوحدة الاحتمالية</w:t>
      </w:r>
    </w:p>
    <w:tbl>
      <w:tblPr>
        <w:tblStyle w:val="LightShading"/>
        <w:bidiVisual/>
        <w:tblW w:w="0" w:type="auto"/>
        <w:tblInd w:w="-5" w:type="dxa"/>
        <w:shd w:val="clear" w:color="auto" w:fill="FFFFFF" w:themeFill="background1"/>
        <w:tblLook w:val="04A0" w:firstRow="1" w:lastRow="0" w:firstColumn="1" w:lastColumn="0" w:noHBand="0" w:noVBand="1"/>
      </w:tblPr>
      <w:tblGrid>
        <w:gridCol w:w="5243"/>
        <w:gridCol w:w="2025"/>
        <w:gridCol w:w="2025"/>
      </w:tblGrid>
      <w:tr w:rsidR="00F62AA3" w:rsidRPr="00F62AA3" w:rsidTr="00764C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F62AA3" w:rsidP="00511273">
            <w:pPr>
              <w:bidi/>
              <w:rPr>
                <w:rFonts w:ascii="Arabic Typesetting" w:eastAsia="SimSun" w:hAnsi="Arabic Typesetting" w:cs="Arabic Typesetting"/>
                <w:b w:val="0"/>
                <w:sz w:val="28"/>
                <w:szCs w:val="28"/>
                <w:lang w:eastAsia="zh-CN"/>
              </w:rPr>
            </w:pPr>
          </w:p>
        </w:tc>
        <w:tc>
          <w:tcPr>
            <w:tcW w:w="2025" w:type="dxa"/>
            <w:shd w:val="clear" w:color="auto" w:fill="FFFFFF" w:themeFill="background1"/>
          </w:tcPr>
          <w:p w:rsidR="00F62AA3" w:rsidRPr="00F62AA3" w:rsidRDefault="00F62AA3" w:rsidP="00511273">
            <w:pPr>
              <w:bidi/>
              <w:jc w:val="center"/>
              <w:cnfStyle w:val="100000000000" w:firstRow="1" w:lastRow="0" w:firstColumn="0" w:lastColumn="0" w:oddVBand="0" w:evenVBand="0" w:oddHBand="0" w:evenHBand="0" w:firstRowFirstColumn="0" w:firstRowLastColumn="0" w:lastRowFirstColumn="0" w:lastRowLastColumn="0"/>
              <w:rPr>
                <w:rFonts w:ascii="Arabic Typesetting" w:eastAsia="SimSun" w:hAnsi="Arabic Typesetting" w:cs="Arabic Typesetting"/>
                <w:b w:val="0"/>
                <w:sz w:val="28"/>
                <w:szCs w:val="28"/>
                <w:lang w:eastAsia="zh-CN"/>
              </w:rPr>
            </w:pPr>
            <w:r w:rsidRPr="00F62AA3">
              <w:rPr>
                <w:rFonts w:ascii="Arabic Typesetting" w:eastAsia="SimSun" w:hAnsi="Arabic Typesetting" w:cs="Arabic Typesetting"/>
                <w:b w:val="0"/>
                <w:sz w:val="28"/>
                <w:szCs w:val="28"/>
                <w:lang w:eastAsia="zh-CN"/>
              </w:rPr>
              <w:t>(1)</w:t>
            </w:r>
          </w:p>
        </w:tc>
        <w:tc>
          <w:tcPr>
            <w:tcW w:w="2025" w:type="dxa"/>
            <w:shd w:val="clear" w:color="auto" w:fill="FFFFFF" w:themeFill="background1"/>
          </w:tcPr>
          <w:p w:rsidR="00F62AA3" w:rsidRPr="00F62AA3" w:rsidRDefault="00F62AA3" w:rsidP="00511273">
            <w:pPr>
              <w:bidi/>
              <w:jc w:val="center"/>
              <w:cnfStyle w:val="100000000000" w:firstRow="1" w:lastRow="0" w:firstColumn="0" w:lastColumn="0" w:oddVBand="0" w:evenVBand="0" w:oddHBand="0" w:evenHBand="0" w:firstRowFirstColumn="0" w:firstRowLastColumn="0" w:lastRowFirstColumn="0" w:lastRowLastColumn="0"/>
              <w:rPr>
                <w:rFonts w:ascii="Arabic Typesetting" w:eastAsia="SimSun" w:hAnsi="Arabic Typesetting" w:cs="Arabic Typesetting"/>
                <w:b w:val="0"/>
                <w:sz w:val="28"/>
                <w:szCs w:val="28"/>
                <w:lang w:eastAsia="zh-CN"/>
              </w:rPr>
            </w:pPr>
            <w:r w:rsidRPr="00F62AA3">
              <w:rPr>
                <w:rFonts w:ascii="Arabic Typesetting" w:eastAsia="SimSun" w:hAnsi="Arabic Typesetting" w:cs="Arabic Typesetting"/>
                <w:b w:val="0"/>
                <w:sz w:val="28"/>
                <w:szCs w:val="28"/>
                <w:lang w:eastAsia="zh-CN"/>
              </w:rPr>
              <w:t>(2)</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F62AA3" w:rsidP="00511273">
            <w:pPr>
              <w:shd w:val="clear" w:color="auto" w:fill="FFFFFF" w:themeFill="background1"/>
              <w:bidi/>
              <w:rPr>
                <w:rFonts w:ascii="Arabic Typesetting" w:eastAsia="SimSun" w:hAnsi="Arabic Typesetting" w:cs="Arabic Typesetting"/>
                <w:b w:val="0"/>
                <w:sz w:val="28"/>
                <w:szCs w:val="28"/>
                <w:lang w:eastAsia="zh-CN"/>
              </w:rPr>
            </w:pPr>
            <m:oMath>
              <m:r>
                <m:rPr>
                  <m:sty m:val="b"/>
                </m:rPr>
                <w:rPr>
                  <w:rFonts w:ascii="Cambria Math" w:eastAsia="SimSun" w:hAnsi="Cambria Math" w:cs="Arabic Typesetting"/>
                  <w:sz w:val="28"/>
                  <w:szCs w:val="28"/>
                  <w:lang w:eastAsia="zh-CN"/>
                </w:rPr>
                <m:t>ln</m:t>
              </m:r>
              <m:sSub>
                <m:sSubPr>
                  <m:ctrlPr>
                    <w:rPr>
                      <w:rFonts w:ascii="Cambria Math" w:hAnsi="Cambria Math" w:cs="Arabic Typesetting"/>
                      <w:b w:val="0"/>
                      <w:i/>
                      <w:sz w:val="28"/>
                      <w:szCs w:val="28"/>
                      <w:lang w:eastAsia="zh-CN"/>
                    </w:rPr>
                  </m:ctrlPr>
                </m:sSubPr>
                <m:e>
                  <m:r>
                    <m:rPr>
                      <m:sty m:val="bi"/>
                    </m:rPr>
                    <w:rPr>
                      <w:rFonts w:ascii="Cambria Math" w:hAnsi="Cambria Math" w:cs="Arabic Typesetting"/>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b w:val="0"/>
                <w:sz w:val="28"/>
                <w:szCs w:val="28"/>
                <w:lang w:eastAsia="zh-CN"/>
              </w:rPr>
              <w:t xml:space="preserve"> </w:t>
            </w:r>
            <w:r w:rsidR="00764CAA"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w:t>
            </w:r>
            <w:r w:rsidR="00016C6B">
              <w:rPr>
                <w:rFonts w:ascii="Arabic Typesetting" w:hAnsi="Arabic Typesetting" w:cs="Arabic Typesetting"/>
                <w:bCs w:val="0"/>
                <w:sz w:val="28"/>
                <w:szCs w:val="28"/>
                <w:rtl/>
                <w:lang w:eastAsia="zh-CN"/>
              </w:rPr>
              <w:t>جامعة مودِعة</w:t>
            </w:r>
            <w:r w:rsidRPr="00764CAA">
              <w:rPr>
                <w:rFonts w:ascii="Arabic Typesetting" w:hAnsi="Arabic Typesetting" w:cs="Arabic Typesetting"/>
                <w:bCs w:val="0"/>
                <w:sz w:val="28"/>
                <w:szCs w:val="28"/>
                <w:rtl/>
                <w:lang w:eastAsia="zh-CN"/>
              </w:rPr>
              <w:t>)</w:t>
            </w:r>
            <w:r w:rsidR="00157992">
              <w:rPr>
                <w:rFonts w:ascii="Arabic Typesetting" w:hAnsi="Arabic Typesetting" w:cs="Arabic Typesetting"/>
                <w:bCs w:val="0"/>
                <w:sz w:val="28"/>
                <w:szCs w:val="28"/>
                <w:rtl/>
                <w:lang w:eastAsia="zh-CN"/>
              </w:rPr>
              <w:t xml:space="preserve"> </w:t>
            </w:r>
            <w:r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(بلد متقدم)</w:t>
            </w:r>
            <w:r>
              <w:rPr>
                <w:rFonts w:ascii="Arabic Typesetting" w:hAnsi="Arabic Typesetting" w:cs="Arabic Typesetting"/>
                <w:b w:val="0"/>
                <w:sz w:val="28"/>
                <w:szCs w:val="28"/>
                <w:rtl/>
                <w:lang w:eastAsia="zh-CN"/>
              </w:rPr>
              <w:t xml:space="preserve"> </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-0.157***</w:t>
            </w:r>
            <w:r w:rsidRPr="00F62AA3">
              <w:rPr>
                <w:rFonts w:ascii="Arabic Typesetting" w:eastAsia="SimSun" w:hAnsi="Arabic Typesetting" w:cs="Arabic Typesetting"/>
                <w:sz w:val="28"/>
                <w:szCs w:val="28"/>
                <w:lang w:eastAsia="zh-CN"/>
              </w:rPr>
              <w:br/>
              <w:t>(-7.86)</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-0.118***</w:t>
            </w:r>
            <w:r w:rsidRPr="00F62AA3">
              <w:rPr>
                <w:rFonts w:ascii="Arabic Typesetting" w:eastAsia="SimSun" w:hAnsi="Arabic Typesetting" w:cs="Arabic Typesetting"/>
                <w:sz w:val="28"/>
                <w:szCs w:val="28"/>
                <w:lang w:eastAsia="zh-CN"/>
              </w:rPr>
              <w:br/>
              <w:t>(-5.66)</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F62AA3" w:rsidP="00511273">
            <w:pPr>
              <w:shd w:val="clear" w:color="auto" w:fill="FFFFFF" w:themeFill="background1"/>
              <w:bidi/>
              <w:rPr>
                <w:rFonts w:ascii="Arabic Typesetting" w:eastAsia="SimSun" w:hAnsi="Arabic Typesetting" w:cs="Arabic Typesetting"/>
                <w:b w:val="0"/>
                <w:sz w:val="28"/>
                <w:szCs w:val="28"/>
                <w:lang w:eastAsia="zh-CN"/>
              </w:rPr>
            </w:pPr>
            <m:oMath>
              <m:r>
                <m:rPr>
                  <m:sty m:val="b"/>
                </m:rPr>
                <w:rPr>
                  <w:rFonts w:ascii="Cambria Math" w:eastAsia="SimSun" w:hAnsi="Cambria Math" w:cs="Arabic Typesetting"/>
                  <w:sz w:val="28"/>
                  <w:szCs w:val="28"/>
                  <w:lang w:eastAsia="zh-CN"/>
                </w:rPr>
                <m:t>ln</m:t>
              </m:r>
              <m:sSub>
                <m:sSubPr>
                  <m:ctrlPr>
                    <w:rPr>
                      <w:rFonts w:ascii="Cambria Math" w:hAnsi="Cambria Math" w:cs="Arabic Typesetting"/>
                      <w:b w:val="0"/>
                      <w:i/>
                      <w:sz w:val="28"/>
                      <w:szCs w:val="28"/>
                      <w:lang w:eastAsia="zh-CN"/>
                    </w:rPr>
                  </m:ctrlPr>
                </m:sSubPr>
                <m:e>
                  <m:r>
                    <m:rPr>
                      <m:sty m:val="bi"/>
                    </m:rPr>
                    <w:rPr>
                      <w:rFonts w:ascii="Cambria Math" w:hAnsi="Cambria Math" w:cs="Arabic Typesetting"/>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b w:val="0"/>
                <w:sz w:val="28"/>
                <w:szCs w:val="28"/>
                <w:lang w:eastAsia="zh-CN"/>
              </w:rPr>
              <w:t xml:space="preserve"> </w:t>
            </w:r>
            <w:r w:rsidR="00764CAA"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w:t>
            </w:r>
            <w:r w:rsidR="00016C6B">
              <w:rPr>
                <w:rFonts w:ascii="Arabic Typesetting" w:hAnsi="Arabic Typesetting" w:cs="Arabic Typesetting"/>
                <w:bCs w:val="0"/>
                <w:sz w:val="28"/>
                <w:szCs w:val="28"/>
                <w:rtl/>
                <w:lang w:eastAsia="zh-CN"/>
              </w:rPr>
              <w:t>جامعة مودِعة</w:t>
            </w:r>
            <w:r w:rsidRPr="00764CAA">
              <w:rPr>
                <w:rFonts w:ascii="Arabic Typesetting" w:hAnsi="Arabic Typesetting" w:cs="Arabic Typesetting"/>
                <w:bCs w:val="0"/>
                <w:sz w:val="28"/>
                <w:szCs w:val="28"/>
                <w:rtl/>
                <w:lang w:eastAsia="zh-CN"/>
              </w:rPr>
              <w:t>)</w:t>
            </w:r>
            <w:r w:rsidR="00157992">
              <w:rPr>
                <w:rFonts w:ascii="Arabic Typesetting" w:hAnsi="Arabic Typesetting" w:cs="Arabic Typesetting"/>
                <w:bCs w:val="0"/>
                <w:sz w:val="28"/>
                <w:szCs w:val="28"/>
                <w:rtl/>
                <w:lang w:eastAsia="zh-CN"/>
              </w:rPr>
              <w:t xml:space="preserve"> </w:t>
            </w:r>
            <w:r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(بلد نام)</w:t>
            </w:r>
            <w:r>
              <w:rPr>
                <w:rFonts w:ascii="Arabic Typesetting" w:hAnsi="Arabic Typesetting" w:cs="Arabic Typesetting"/>
                <w:b w:val="0"/>
                <w:sz w:val="28"/>
                <w:szCs w:val="28"/>
                <w:rtl/>
                <w:lang w:eastAsia="zh-CN"/>
              </w:rPr>
              <w:t xml:space="preserve"> </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-0.330***</w:t>
            </w:r>
            <w:r w:rsidRPr="00F62AA3">
              <w:rPr>
                <w:rFonts w:ascii="Arabic Typesetting" w:eastAsia="SimSun" w:hAnsi="Arabic Typesetting" w:cs="Arabic Typesetting"/>
                <w:sz w:val="28"/>
                <w:szCs w:val="28"/>
                <w:lang w:eastAsia="zh-CN"/>
              </w:rPr>
              <w:br/>
              <w:t>(-14.12)</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-0.346***</w:t>
            </w:r>
            <w:r w:rsidRPr="00F62AA3">
              <w:rPr>
                <w:rFonts w:ascii="Arabic Typesetting" w:eastAsia="SimSun" w:hAnsi="Arabic Typesetting" w:cs="Arabic Typesetting"/>
                <w:sz w:val="28"/>
                <w:szCs w:val="28"/>
                <w:lang w:eastAsia="zh-CN"/>
              </w:rPr>
              <w:br/>
              <w:t>(-13.27)</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F62AA3" w:rsidP="00511273">
            <w:pPr>
              <w:shd w:val="clear" w:color="auto" w:fill="FFFFFF" w:themeFill="background1"/>
              <w:bidi/>
              <w:rPr>
                <w:rFonts w:ascii="Arabic Typesetting" w:eastAsia="SimSun" w:hAnsi="Arabic Typesetting" w:cs="Arabic Typesetting"/>
                <w:b w:val="0"/>
                <w:sz w:val="28"/>
                <w:szCs w:val="28"/>
                <w:lang w:eastAsia="zh-CN"/>
              </w:rPr>
            </w:pPr>
            <m:oMath>
              <m:r>
                <m:rPr>
                  <m:sty m:val="b"/>
                </m:rPr>
                <w:rPr>
                  <w:rFonts w:ascii="Cambria Math" w:eastAsia="SimSun" w:hAnsi="Cambria Math" w:cs="Arabic Typesetting"/>
                  <w:sz w:val="28"/>
                  <w:szCs w:val="28"/>
                  <w:lang w:eastAsia="zh-CN"/>
                </w:rPr>
                <m:t>ln</m:t>
              </m:r>
              <m:sSub>
                <m:sSubPr>
                  <m:ctrlPr>
                    <w:rPr>
                      <w:rFonts w:ascii="Cambria Math" w:hAnsi="Cambria Math" w:cs="Arabic Typesetting"/>
                      <w:b w:val="0"/>
                      <w:i/>
                      <w:sz w:val="28"/>
                      <w:szCs w:val="28"/>
                      <w:lang w:eastAsia="zh-CN"/>
                    </w:rPr>
                  </m:ctrlPr>
                </m:sSubPr>
                <m:e>
                  <m:r>
                    <m:rPr>
                      <m:sty m:val="bi"/>
                    </m:rPr>
                    <w:rPr>
                      <w:rFonts w:ascii="Cambria Math" w:hAnsi="Cambria Math" w:cs="Arabic Typesetting"/>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b w:val="0"/>
                <w:sz w:val="28"/>
                <w:szCs w:val="28"/>
                <w:lang w:eastAsia="zh-CN"/>
              </w:rPr>
              <w:t xml:space="preserve"> </w:t>
            </w:r>
            <w:r w:rsidR="00764CAA"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w:t>
            </w:r>
            <w:r w:rsidR="00016C6B">
              <w:rPr>
                <w:rFonts w:ascii="Arabic Typesetting" w:hAnsi="Arabic Typesetting" w:cs="Arabic Typesetting"/>
                <w:bCs w:val="0"/>
                <w:sz w:val="28"/>
                <w:szCs w:val="28"/>
                <w:rtl/>
                <w:lang w:eastAsia="zh-CN"/>
              </w:rPr>
              <w:t>منظمة بحث عامة مودِعة</w:t>
            </w:r>
            <w:r w:rsidRPr="00764CAA">
              <w:rPr>
                <w:rFonts w:ascii="Arabic Typesetting" w:hAnsi="Arabic Typesetting" w:cs="Arabic Typesetting"/>
                <w:bCs w:val="0"/>
                <w:sz w:val="28"/>
                <w:szCs w:val="28"/>
                <w:rtl/>
                <w:lang w:eastAsia="zh-CN"/>
              </w:rPr>
              <w:t>)</w:t>
            </w:r>
            <w:r w:rsidR="00157992">
              <w:rPr>
                <w:rFonts w:ascii="Arabic Typesetting" w:hAnsi="Arabic Typesetting" w:cs="Arabic Typesetting"/>
                <w:bCs w:val="0"/>
                <w:sz w:val="28"/>
                <w:szCs w:val="28"/>
                <w:rtl/>
                <w:lang w:eastAsia="zh-CN"/>
              </w:rPr>
              <w:t xml:space="preserve"> </w:t>
            </w:r>
            <w:r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(بلد متقدم)</w:t>
            </w:r>
            <w:r>
              <w:rPr>
                <w:rFonts w:ascii="Arabic Typesetting" w:hAnsi="Arabic Typesetting" w:cs="Arabic Typesetting"/>
                <w:b w:val="0"/>
                <w:sz w:val="28"/>
                <w:szCs w:val="28"/>
                <w:rtl/>
                <w:lang w:eastAsia="zh-CN"/>
              </w:rPr>
              <w:t xml:space="preserve"> </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-0.130***</w:t>
            </w:r>
            <w:r w:rsidRPr="00F62AA3">
              <w:rPr>
                <w:rFonts w:ascii="Arabic Typesetting" w:eastAsia="SimSun" w:hAnsi="Arabic Typesetting" w:cs="Arabic Typesetting"/>
                <w:sz w:val="28"/>
                <w:szCs w:val="28"/>
                <w:lang w:eastAsia="zh-CN"/>
              </w:rPr>
              <w:br/>
              <w:t>(-6.55)</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-0.085***</w:t>
            </w:r>
            <w:r w:rsidRPr="00F62AA3">
              <w:rPr>
                <w:rFonts w:ascii="Arabic Typesetting" w:eastAsia="SimSun" w:hAnsi="Arabic Typesetting" w:cs="Arabic Typesetting"/>
                <w:sz w:val="28"/>
                <w:szCs w:val="28"/>
                <w:lang w:eastAsia="zh-CN"/>
              </w:rPr>
              <w:br/>
              <w:t>(-4.12)</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F62AA3" w:rsidP="00511273">
            <w:pPr>
              <w:shd w:val="clear" w:color="auto" w:fill="FFFFFF" w:themeFill="background1"/>
              <w:bidi/>
              <w:rPr>
                <w:rFonts w:ascii="Arabic Typesetting" w:eastAsia="SimSun" w:hAnsi="Arabic Typesetting" w:cs="Arabic Typesetting"/>
                <w:b w:val="0"/>
                <w:sz w:val="28"/>
                <w:szCs w:val="28"/>
                <w:lang w:eastAsia="zh-CN"/>
              </w:rPr>
            </w:pPr>
            <m:oMath>
              <m:r>
                <m:rPr>
                  <m:sty m:val="b"/>
                </m:rPr>
                <w:rPr>
                  <w:rFonts w:ascii="Cambria Math" w:eastAsia="SimSun" w:hAnsi="Cambria Math" w:cs="Arabic Typesetting"/>
                  <w:sz w:val="28"/>
                  <w:szCs w:val="28"/>
                  <w:lang w:eastAsia="zh-CN"/>
                </w:rPr>
                <m:t>ln</m:t>
              </m:r>
              <m:sSub>
                <m:sSubPr>
                  <m:ctrlPr>
                    <w:rPr>
                      <w:rFonts w:ascii="Cambria Math" w:hAnsi="Cambria Math" w:cs="Arabic Typesetting"/>
                      <w:b w:val="0"/>
                      <w:i/>
                      <w:sz w:val="28"/>
                      <w:szCs w:val="28"/>
                      <w:lang w:eastAsia="zh-CN"/>
                    </w:rPr>
                  </m:ctrlPr>
                </m:sSubPr>
                <m:e>
                  <m:r>
                    <m:rPr>
                      <m:sty m:val="bi"/>
                    </m:rPr>
                    <w:rPr>
                      <w:rFonts w:ascii="Cambria Math" w:hAnsi="Cambria Math" w:cs="Arabic Typesetting"/>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b w:val="0"/>
                <w:sz w:val="28"/>
                <w:szCs w:val="28"/>
                <w:lang w:eastAsia="zh-CN"/>
              </w:rPr>
              <w:t xml:space="preserve"> </w:t>
            </w:r>
            <w:r w:rsidR="00764CAA"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w:t>
            </w:r>
            <w:r w:rsidR="00016C6B">
              <w:rPr>
                <w:rFonts w:ascii="Arabic Typesetting" w:hAnsi="Arabic Typesetting" w:cs="Arabic Typesetting"/>
                <w:bCs w:val="0"/>
                <w:sz w:val="28"/>
                <w:szCs w:val="28"/>
                <w:rtl/>
                <w:lang w:eastAsia="zh-CN"/>
              </w:rPr>
              <w:t>منظمة بحث عامة مودِعة</w:t>
            </w:r>
            <w:r w:rsidRPr="00764CAA">
              <w:rPr>
                <w:rFonts w:ascii="Arabic Typesetting" w:hAnsi="Arabic Typesetting" w:cs="Arabic Typesetting"/>
                <w:bCs w:val="0"/>
                <w:sz w:val="28"/>
                <w:szCs w:val="28"/>
                <w:rtl/>
                <w:lang w:eastAsia="zh-CN"/>
              </w:rPr>
              <w:t>)</w:t>
            </w:r>
            <w:r w:rsidR="00157992">
              <w:rPr>
                <w:rFonts w:ascii="Arabic Typesetting" w:hAnsi="Arabic Typesetting" w:cs="Arabic Typesetting"/>
                <w:bCs w:val="0"/>
                <w:sz w:val="28"/>
                <w:szCs w:val="28"/>
                <w:rtl/>
                <w:lang w:eastAsia="zh-CN"/>
              </w:rPr>
              <w:t xml:space="preserve"> </w:t>
            </w:r>
            <w:r w:rsidRPr="00F62AA3">
              <w:rPr>
                <w:rFonts w:ascii="Arabic Typesetting" w:hAnsi="Arabic Typesetting" w:cs="Arabic Typesetting"/>
                <w:b w:val="0"/>
                <w:sz w:val="28"/>
                <w:szCs w:val="28"/>
                <w:lang w:eastAsia="zh-CN"/>
              </w:rPr>
              <w:t>*</w:t>
            </w:r>
            <w:r w:rsidR="00157992">
              <w:rPr>
                <w:rFonts w:ascii="Arabic Typesetting" w:hAnsi="Arabic Typesetting" w:cs="Arabic Typesetting"/>
                <w:bCs w:val="0"/>
                <w:sz w:val="28"/>
                <w:szCs w:val="28"/>
                <w:rtl/>
                <w:lang w:eastAsia="zh-CN"/>
              </w:rPr>
              <w:t xml:space="preserve"> </w:t>
            </w:r>
            <w:r w:rsidRPr="00764CAA">
              <w:rPr>
                <w:rFonts w:ascii="Arabic Typesetting" w:hAnsi="Arabic Typesetting" w:cs="Arabic Typesetting"/>
                <w:bCs w:val="0"/>
                <w:sz w:val="28"/>
                <w:szCs w:val="28"/>
                <w:rtl/>
                <w:lang w:eastAsia="zh-CN"/>
              </w:rPr>
              <w:t>(بلد نام)</w:t>
            </w:r>
            <w:r>
              <w:rPr>
                <w:rFonts w:ascii="Arabic Typesetting" w:hAnsi="Arabic Typesetting" w:cs="Arabic Typesetting"/>
                <w:b w:val="0"/>
                <w:sz w:val="28"/>
                <w:szCs w:val="28"/>
                <w:rtl/>
                <w:lang w:eastAsia="zh-CN"/>
              </w:rPr>
              <w:t xml:space="preserve"> </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-0.114***</w:t>
            </w:r>
            <w:r w:rsidRPr="00F62AA3">
              <w:rPr>
                <w:rFonts w:ascii="Arabic Typesetting" w:eastAsia="SimSun" w:hAnsi="Arabic Typesetting" w:cs="Arabic Typesetting"/>
                <w:sz w:val="28"/>
                <w:szCs w:val="28"/>
                <w:lang w:eastAsia="zh-CN"/>
              </w:rPr>
              <w:br/>
              <w:t>(-3.58)</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0.066</w:t>
            </w:r>
            <w:r w:rsidRPr="00F62AA3">
              <w:rPr>
                <w:rFonts w:ascii="Arabic Typesetting" w:eastAsia="SimSun" w:hAnsi="Arabic Typesetting" w:cs="Arabic Typesetting"/>
                <w:sz w:val="28"/>
                <w:szCs w:val="28"/>
                <w:lang w:eastAsia="zh-CN"/>
              </w:rPr>
              <w:br/>
              <w:t>(1.09)</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F62AA3" w:rsidP="00511273">
            <w:pPr>
              <w:shd w:val="clear" w:color="auto" w:fill="FFFFFF" w:themeFill="background1"/>
              <w:bidi/>
              <w:rPr>
                <w:rFonts w:ascii="Arabic Typesetting" w:eastAsia="SimSun" w:hAnsi="Arabic Typesetting" w:cs="Arabic Typesetting"/>
                <w:b w:val="0"/>
                <w:sz w:val="28"/>
                <w:szCs w:val="28"/>
                <w:lang w:eastAsia="zh-CN"/>
              </w:rPr>
            </w:pPr>
            <m:oMath>
              <m:r>
                <m:rPr>
                  <m:sty m:val="b"/>
                </m:rPr>
                <w:rPr>
                  <w:rFonts w:ascii="Cambria Math" w:eastAsia="SimSun" w:hAnsi="Cambria Math" w:cs="Arabic Typesetting"/>
                  <w:sz w:val="28"/>
                  <w:szCs w:val="28"/>
                  <w:lang w:eastAsia="zh-CN"/>
                </w:rPr>
                <m:t>ln</m:t>
              </m:r>
              <m:sSub>
                <m:sSubPr>
                  <m:ctrlPr>
                    <w:rPr>
                      <w:rFonts w:ascii="Cambria Math" w:hAnsi="Cambria Math" w:cs="Arabic Typesetting"/>
                      <w:b w:val="0"/>
                      <w:i/>
                      <w:sz w:val="28"/>
                      <w:szCs w:val="28"/>
                      <w:lang w:eastAsia="zh-CN"/>
                    </w:rPr>
                  </m:ctrlPr>
                </m:sSubPr>
                <m:e>
                  <m:r>
                    <m:rPr>
                      <m:sty m:val="bi"/>
                    </m:rPr>
                    <w:rPr>
                      <w:rFonts w:ascii="Cambria Math" w:hAnsi="Cambria Math" w:cs="Arabic Typesetting"/>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b w:val="0"/>
                <w:sz w:val="28"/>
                <w:szCs w:val="28"/>
                <w:lang w:eastAsia="zh-CN"/>
              </w:rPr>
              <w:t xml:space="preserve"> </w:t>
            </w:r>
            <w:r w:rsidR="00764CAA" w:rsidRPr="00F62AA3">
              <w:rPr>
                <w:rFonts w:ascii="Arabic Typesetting" w:hAnsi="Arabic Typesetting" w:cs="Arabic Typesetting"/>
                <w:b w:val="0"/>
                <w:sz w:val="28"/>
                <w:szCs w:val="28"/>
                <w:lang w:eastAsia="zh-CN"/>
              </w:rPr>
              <w:t>*</w:t>
            </w:r>
            <w:r w:rsidR="00157992">
              <w:rPr>
                <w:rFonts w:ascii="Arabic Typesetting" w:hAnsi="Arabic Typesetting" w:cs="Arabic Typesetting"/>
                <w:b w:val="0"/>
                <w:sz w:val="28"/>
                <w:szCs w:val="28"/>
                <w:rtl/>
                <w:lang w:eastAsia="zh-CN"/>
              </w:rPr>
              <w:t xml:space="preserve"> </w:t>
            </w:r>
            <w:r w:rsidRPr="00764CAA">
              <w:rPr>
                <w:rFonts w:ascii="Arabic Typesetting" w:hAnsi="Arabic Typesetting" w:cs="Arabic Typesetting"/>
                <w:bCs w:val="0"/>
                <w:sz w:val="28"/>
                <w:szCs w:val="28"/>
                <w:rtl/>
                <w:lang w:eastAsia="zh-CN"/>
              </w:rPr>
              <w:t>(مودعون آخرون)</w:t>
            </w:r>
            <w:r>
              <w:rPr>
                <w:rFonts w:ascii="Arabic Typesetting" w:hAnsi="Arabic Typesetting" w:cs="Arabic Typesetting"/>
                <w:b w:val="0"/>
                <w:sz w:val="28"/>
                <w:szCs w:val="28"/>
                <w:rtl/>
                <w:lang w:eastAsia="zh-CN"/>
              </w:rPr>
              <w:t xml:space="preserve"> </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-0.074***</w:t>
            </w:r>
            <w:r w:rsidRPr="00F62AA3">
              <w:rPr>
                <w:rFonts w:ascii="Arabic Typesetting" w:eastAsia="SimSun" w:hAnsi="Arabic Typesetting" w:cs="Arabic Typesetting"/>
                <w:sz w:val="28"/>
                <w:szCs w:val="28"/>
                <w:lang w:eastAsia="zh-CN"/>
              </w:rPr>
              <w:br/>
              <w:t>(-3.79)</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-0.035*</w:t>
            </w:r>
          </w:p>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(-1.73)</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D77691" w:rsidP="00511273">
            <w:pPr>
              <w:shd w:val="clear" w:color="auto" w:fill="FFFFFF" w:themeFill="background1"/>
              <w:bidi/>
              <w:rPr>
                <w:rFonts w:ascii="Arabic Typesetting" w:eastAsia="SimSun" w:hAnsi="Arabic Typesetting" w:cs="Arabic Typesetting"/>
                <w:b w:val="0"/>
                <w:sz w:val="28"/>
                <w:szCs w:val="28"/>
                <w:lang w:eastAsia="zh-CN"/>
              </w:rPr>
            </w:pPr>
            <m:oMathPara>
              <m:oMathParaPr>
                <m:jc m:val="right"/>
              </m:oMathParaPr>
              <m:oMath>
                <m:sSub>
                  <m:sSubPr>
                    <m:ctrlPr>
                      <w:rPr>
                        <w:rFonts w:ascii="Cambria Math" w:eastAsia="SimSun" w:hAnsi="Cambria Math" w:cs="Arabic Typesetting"/>
                        <w:b w:val="0"/>
                        <w:i/>
                        <w:sz w:val="28"/>
                        <w:szCs w:val="28"/>
                        <w:lang w:eastAsia="zh-CN"/>
                      </w:rPr>
                    </m:ctrlPr>
                  </m:sSubPr>
                  <m:e>
                    <m:r>
                      <m:rPr>
                        <m:sty m:val="b"/>
                      </m:rPr>
                      <w:rPr>
                        <w:rFonts w:ascii="Cambria Math" w:eastAsia="SimSun" w:hAnsi="Cambria Math" w:cs="Arabic Typesetting"/>
                        <w:sz w:val="28"/>
                        <w:szCs w:val="28"/>
                        <w:lang w:eastAsia="zh-CN"/>
                      </w:rPr>
                      <m:t>ln</m:t>
                    </m:r>
                    <m:r>
                      <m:rPr>
                        <m:sty m:val="bi"/>
                      </m:rPr>
                      <w:rPr>
                        <w:rFonts w:ascii="Cambria Math" w:eastAsia="SimSun" w:hAnsi="Cambria Math" w:cs="Arabic Typesetting"/>
                        <w:sz w:val="28"/>
                        <w:szCs w:val="28"/>
                        <w:lang w:eastAsia="zh-CN"/>
                      </w:rPr>
                      <m:t>unemp</m:t>
                    </m:r>
                  </m:e>
                  <m:sub>
                    <m:r>
                      <m:rPr>
                        <m:sty m:val="bi"/>
                      </m:rPr>
                      <w:rPr>
                        <w:rFonts w:ascii="Cambria Math" w:eastAsia="SimSun" w:hAnsi="Cambria Math" w:cs="Arabic Typesetting"/>
                        <w:sz w:val="28"/>
                        <w:szCs w:val="28"/>
                        <w:lang w:eastAsia="zh-CN"/>
                      </w:rPr>
                      <m:t>jt</m:t>
                    </m:r>
                  </m:sub>
                </m:sSub>
              </m:oMath>
            </m:oMathPara>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-0.106***</w:t>
            </w:r>
            <w:r w:rsidRPr="00F62AA3">
              <w:rPr>
                <w:rFonts w:ascii="Arabic Typesetting" w:eastAsia="SimSun" w:hAnsi="Arabic Typesetting" w:cs="Arabic Typesetting"/>
                <w:sz w:val="28"/>
                <w:szCs w:val="28"/>
                <w:lang w:eastAsia="zh-CN"/>
              </w:rPr>
              <w:br/>
              <w:t>(-12.86)</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016C6B" w:rsidP="00511273">
            <w:pPr>
              <w:shd w:val="clear" w:color="auto" w:fill="FFFFFF" w:themeFill="background1"/>
              <w:bidi/>
              <w:rPr>
                <w:rFonts w:ascii="Arabic Typesetting" w:eastAsia="SimSun" w:hAnsi="Arabic Typesetting" w:cs="Arabic Typesetting"/>
                <w:bCs w:val="0"/>
                <w:sz w:val="28"/>
                <w:szCs w:val="28"/>
                <w:lang w:eastAsia="zh-CN"/>
              </w:rPr>
            </w:pPr>
            <w:r>
              <w:rPr>
                <w:rFonts w:ascii="Arabic Typesetting" w:eastAsia="SimSun" w:hAnsi="Arabic Typesetting" w:cs="Arabic Typesetting"/>
                <w:bCs w:val="0"/>
                <w:sz w:val="28"/>
                <w:szCs w:val="28"/>
                <w:rtl/>
                <w:lang w:eastAsia="zh-CN"/>
              </w:rPr>
              <w:t>جامعة مودِعة</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1.309***</w:t>
            </w:r>
            <w:r w:rsidRPr="00F62AA3">
              <w:rPr>
                <w:rFonts w:ascii="Arabic Typesetting" w:eastAsia="SimSun" w:hAnsi="Arabic Typesetting" w:cs="Arabic Typesetting"/>
                <w:sz w:val="28"/>
                <w:szCs w:val="28"/>
                <w:lang w:eastAsia="zh-CN"/>
              </w:rPr>
              <w:br/>
              <w:t>(50.86)</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1.306***</w:t>
            </w:r>
            <w:r w:rsidRPr="00F62AA3">
              <w:rPr>
                <w:rFonts w:ascii="Arabic Typesetting" w:eastAsia="SimSun" w:hAnsi="Arabic Typesetting" w:cs="Arabic Typesetting"/>
                <w:sz w:val="28"/>
                <w:szCs w:val="28"/>
                <w:lang w:eastAsia="zh-CN"/>
              </w:rPr>
              <w:br/>
              <w:t>(49.78)</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016C6B" w:rsidP="00511273">
            <w:pPr>
              <w:shd w:val="clear" w:color="auto" w:fill="FFFFFF" w:themeFill="background1"/>
              <w:bidi/>
              <w:rPr>
                <w:rFonts w:ascii="Arabic Typesetting" w:eastAsia="SimSun" w:hAnsi="Arabic Typesetting" w:cs="Arabic Typesetting"/>
                <w:bCs w:val="0"/>
                <w:sz w:val="28"/>
                <w:szCs w:val="28"/>
                <w:lang w:eastAsia="zh-CN"/>
              </w:rPr>
            </w:pPr>
            <w:r>
              <w:rPr>
                <w:rFonts w:ascii="Arabic Typesetting" w:eastAsia="SimSun" w:hAnsi="Arabic Typesetting" w:cs="Arabic Typesetting"/>
                <w:bCs w:val="0"/>
                <w:sz w:val="28"/>
                <w:szCs w:val="28"/>
                <w:rtl/>
                <w:lang w:eastAsia="zh-CN"/>
              </w:rPr>
              <w:t>منظمة بحث عامة مودِعة</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0.680***</w:t>
            </w:r>
            <w:r w:rsidRPr="00F62AA3">
              <w:rPr>
                <w:rFonts w:ascii="Arabic Typesetting" w:eastAsia="SimSun" w:hAnsi="Arabic Typesetting" w:cs="Arabic Typesetting"/>
                <w:sz w:val="28"/>
                <w:szCs w:val="28"/>
                <w:lang w:eastAsia="zh-CN"/>
              </w:rPr>
              <w:br/>
              <w:t>(29.99)</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0.619***</w:t>
            </w:r>
            <w:r w:rsidRPr="00F62AA3">
              <w:rPr>
                <w:rFonts w:ascii="Arabic Typesetting" w:eastAsia="SimSun" w:hAnsi="Arabic Typesetting" w:cs="Arabic Typesetting"/>
                <w:sz w:val="28"/>
                <w:szCs w:val="28"/>
                <w:lang w:eastAsia="zh-CN"/>
              </w:rPr>
              <w:br/>
              <w:t>(26.74)</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511273">
            <w:pPr>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hint="cs"/>
                <w:bCs w:val="0"/>
                <w:sz w:val="28"/>
                <w:szCs w:val="28"/>
                <w:rtl/>
                <w:lang w:eastAsia="zh-CN"/>
              </w:rPr>
              <w:t>مكتبان</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-0.596</w:t>
            </w:r>
            <w:r w:rsidRPr="00F62AA3">
              <w:rPr>
                <w:rFonts w:ascii="Arabic Typesetting" w:eastAsia="SimSun" w:hAnsi="Arabic Typesetting" w:cs="Arabic Typesetting"/>
                <w:sz w:val="28"/>
                <w:szCs w:val="28"/>
                <w:lang w:eastAsia="zh-CN"/>
              </w:rPr>
              <w:br/>
              <w:t>(-1.08)</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-0.700***</w:t>
            </w:r>
            <w:r w:rsidRPr="00F62AA3">
              <w:rPr>
                <w:rFonts w:ascii="Arabic Typesetting" w:eastAsia="SimSun" w:hAnsi="Arabic Typesetting" w:cs="Arabic Typesetting"/>
                <w:sz w:val="28"/>
                <w:szCs w:val="28"/>
                <w:lang w:eastAsia="zh-CN"/>
              </w:rPr>
              <w:br/>
              <w:t>(-4.49)</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511273">
            <w:pPr>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hint="cs"/>
                <w:bCs w:val="0"/>
                <w:sz w:val="28"/>
                <w:szCs w:val="28"/>
                <w:rtl/>
                <w:lang w:eastAsia="zh-CN"/>
              </w:rPr>
              <w:t>3 مكاتب</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-0.244</w:t>
            </w:r>
            <w:r w:rsidRPr="00F62AA3">
              <w:rPr>
                <w:rFonts w:ascii="Arabic Typesetting" w:eastAsia="SimSun" w:hAnsi="Arabic Typesetting" w:cs="Arabic Typesetting"/>
                <w:sz w:val="28"/>
                <w:szCs w:val="28"/>
                <w:lang w:eastAsia="zh-CN"/>
              </w:rPr>
              <w:br/>
              <w:t>(-0.44)</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-0.336**</w:t>
            </w:r>
            <w:r w:rsidRPr="00F62AA3">
              <w:rPr>
                <w:rFonts w:ascii="Arabic Typesetting" w:eastAsia="SimSun" w:hAnsi="Arabic Typesetting" w:cs="Arabic Typesetting"/>
                <w:sz w:val="28"/>
                <w:szCs w:val="28"/>
                <w:lang w:eastAsia="zh-CN"/>
              </w:rPr>
              <w:br/>
              <w:t>(-2.16)</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511273">
            <w:pPr>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hint="cs"/>
                <w:bCs w:val="0"/>
                <w:sz w:val="28"/>
                <w:szCs w:val="28"/>
                <w:rtl/>
                <w:lang w:eastAsia="zh-CN"/>
              </w:rPr>
              <w:t>4 مكاتب</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0.066</w:t>
            </w:r>
            <w:r w:rsidRPr="00F62AA3">
              <w:rPr>
                <w:rFonts w:ascii="Arabic Typesetting" w:eastAsia="SimSun" w:hAnsi="Arabic Typesetting" w:cs="Arabic Typesetting"/>
                <w:sz w:val="28"/>
                <w:szCs w:val="28"/>
                <w:lang w:eastAsia="zh-CN"/>
              </w:rPr>
              <w:br/>
              <w:t>(0.12)</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-0.022</w:t>
            </w:r>
            <w:r w:rsidRPr="00F62AA3">
              <w:rPr>
                <w:rFonts w:ascii="Arabic Typesetting" w:eastAsia="SimSun" w:hAnsi="Arabic Typesetting" w:cs="Arabic Typesetting"/>
                <w:sz w:val="28"/>
                <w:szCs w:val="28"/>
                <w:lang w:eastAsia="zh-CN"/>
              </w:rPr>
              <w:br/>
              <w:t>(-0.15)</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511273">
            <w:pPr>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hint="cs"/>
                <w:bCs w:val="0"/>
                <w:sz w:val="28"/>
                <w:szCs w:val="28"/>
                <w:rtl/>
                <w:lang w:eastAsia="zh-CN"/>
              </w:rPr>
              <w:t>5 مكاتب</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0.289</w:t>
            </w:r>
            <w:r w:rsidRPr="00F62AA3">
              <w:rPr>
                <w:rFonts w:ascii="Arabic Typesetting" w:eastAsia="SimSun" w:hAnsi="Arabic Typesetting" w:cs="Arabic Typesetting"/>
                <w:sz w:val="28"/>
                <w:szCs w:val="28"/>
                <w:lang w:eastAsia="zh-CN"/>
              </w:rPr>
              <w:br/>
              <w:t>(0.52)</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0.200</w:t>
            </w:r>
            <w:r w:rsidRPr="00F62AA3">
              <w:rPr>
                <w:rFonts w:ascii="Arabic Typesetting" w:eastAsia="SimSun" w:hAnsi="Arabic Typesetting" w:cs="Arabic Typesetting"/>
                <w:sz w:val="28"/>
                <w:szCs w:val="28"/>
                <w:lang w:eastAsia="zh-CN"/>
              </w:rPr>
              <w:br/>
              <w:t>(1.28)</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511273">
            <w:pPr>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hint="cs"/>
                <w:bCs w:val="0"/>
                <w:sz w:val="28"/>
                <w:szCs w:val="28"/>
                <w:rtl/>
                <w:lang w:eastAsia="zh-CN"/>
              </w:rPr>
              <w:t>6 مكاتب أو أكثر</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0.595</w:t>
            </w:r>
            <w:r w:rsidRPr="00F62AA3">
              <w:rPr>
                <w:rFonts w:ascii="Arabic Typesetting" w:eastAsia="SimSun" w:hAnsi="Arabic Typesetting" w:cs="Arabic Typesetting"/>
                <w:sz w:val="28"/>
                <w:szCs w:val="28"/>
                <w:lang w:eastAsia="zh-CN"/>
              </w:rPr>
              <w:br/>
            </w:r>
            <w:r w:rsidRPr="00F62AA3">
              <w:rPr>
                <w:rFonts w:ascii="Arabic Typesetting" w:eastAsia="SimSun" w:hAnsi="Arabic Typesetting" w:cs="Arabic Typesetting"/>
                <w:sz w:val="28"/>
                <w:szCs w:val="28"/>
                <w:lang w:eastAsia="zh-CN"/>
              </w:rPr>
              <w:lastRenderedPageBreak/>
              <w:t>(1.07)</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lastRenderedPageBreak/>
              <w:t>0.505***</w:t>
            </w:r>
            <w:r w:rsidRPr="00F62AA3">
              <w:rPr>
                <w:rFonts w:ascii="Arabic Typesetting" w:eastAsia="SimSun" w:hAnsi="Arabic Typesetting" w:cs="Arabic Typesetting"/>
                <w:sz w:val="28"/>
                <w:szCs w:val="28"/>
                <w:lang w:eastAsia="zh-CN"/>
              </w:rPr>
              <w:br/>
            </w:r>
            <w:r w:rsidRPr="00F62AA3">
              <w:rPr>
                <w:rFonts w:ascii="Arabic Typesetting" w:eastAsia="SimSun" w:hAnsi="Arabic Typesetting" w:cs="Arabic Typesetting"/>
                <w:sz w:val="28"/>
                <w:szCs w:val="28"/>
                <w:lang w:eastAsia="zh-CN"/>
              </w:rPr>
              <w:lastRenderedPageBreak/>
              <w:t>(3.23)</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D77691" w:rsidP="00511273">
            <w:pPr>
              <w:shd w:val="clear" w:color="auto" w:fill="FFFFFF" w:themeFill="background1"/>
              <w:bidi/>
              <w:jc w:val="right"/>
              <w:rPr>
                <w:rFonts w:ascii="Arabic Typesetting" w:eastAsia="SimSun" w:hAnsi="Arabic Typesetting" w:cs="Arabic Typesetting"/>
                <w:b w:val="0"/>
                <w:sz w:val="28"/>
                <w:szCs w:val="28"/>
                <w:lang w:eastAsia="zh-CN"/>
              </w:rPr>
            </w:pPr>
            <m:oMathPara>
              <m:oMathParaPr>
                <m:jc m:val="right"/>
              </m:oMathParaPr>
              <m:oMath>
                <m:sSub>
                  <m:sSubPr>
                    <m:ctrlPr>
                      <w:rPr>
                        <w:rFonts w:ascii="Cambria Math" w:eastAsia="SimSun" w:hAnsi="Cambria Math" w:cs="Arabic Typesetting"/>
                        <w:b w:val="0"/>
                        <w:i/>
                        <w:sz w:val="28"/>
                        <w:szCs w:val="28"/>
                        <w:lang w:eastAsia="zh-CN"/>
                      </w:rPr>
                    </m:ctrlPr>
                  </m:sSubPr>
                  <m:e>
                    <m:r>
                      <m:rPr>
                        <m:sty m:val="bi"/>
                      </m:rPr>
                      <w:rPr>
                        <w:rFonts w:ascii="Cambria Math" w:eastAsia="SimSun" w:hAnsi="Cambria Math" w:cs="Arabic Typesetting"/>
                        <w:sz w:val="28"/>
                        <w:szCs w:val="28"/>
                        <w:lang w:eastAsia="zh-CN"/>
                      </w:rPr>
                      <m:t>mkt</m:t>
                    </m:r>
                  </m:e>
                  <m:sub>
                    <m:r>
                      <m:rPr>
                        <m:sty m:val="bi"/>
                      </m:rPr>
                      <w:rPr>
                        <w:rFonts w:ascii="Cambria Math" w:eastAsia="SimSun" w:hAnsi="Cambria Math" w:cs="Arabic Typesetting"/>
                        <w:sz w:val="28"/>
                        <w:szCs w:val="28"/>
                        <w:lang w:eastAsia="zh-CN"/>
                      </w:rPr>
                      <m:t>j(t-12)</m:t>
                    </m:r>
                  </m:sub>
                </m:sSub>
              </m:oMath>
            </m:oMathPara>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0.767***</w:t>
            </w:r>
            <w:r w:rsidRPr="00F62AA3">
              <w:rPr>
                <w:rFonts w:ascii="Arabic Typesetting" w:eastAsia="SimSun" w:hAnsi="Arabic Typesetting" w:cs="Arabic Typesetting"/>
                <w:sz w:val="28"/>
                <w:szCs w:val="28"/>
                <w:lang w:eastAsia="zh-CN"/>
              </w:rPr>
              <w:br/>
              <w:t>(14.72)</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0.768***</w:t>
            </w:r>
            <w:r w:rsidRPr="00F62AA3">
              <w:rPr>
                <w:rFonts w:ascii="Arabic Typesetting" w:eastAsia="SimSun" w:hAnsi="Arabic Typesetting" w:cs="Arabic Typesetting"/>
                <w:sz w:val="28"/>
                <w:szCs w:val="28"/>
                <w:lang w:eastAsia="zh-CN"/>
              </w:rPr>
              <w:br/>
              <w:t>(14.40)</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D06FFA" w:rsidP="00511273">
            <w:pPr>
              <w:keepNext/>
              <w:keepLines/>
              <w:shd w:val="clear" w:color="auto" w:fill="FFFFFF" w:themeFill="background1"/>
              <w:bidi/>
              <w:rPr>
                <w:rFonts w:ascii="Arabic Typesetting" w:eastAsia="SimSun" w:hAnsi="Arabic Typesetting" w:cs="Arabic Typesetting"/>
                <w:bCs w:val="0"/>
                <w:i/>
                <w:sz w:val="28"/>
                <w:szCs w:val="28"/>
                <w:lang w:eastAsia="zh-CN"/>
              </w:rPr>
            </w:pPr>
            <w:r>
              <w:rPr>
                <w:rFonts w:ascii="Arabic Typesetting" w:eastAsia="SimSun" w:hAnsi="Arabic Typesetting" w:cs="Arabic Typesetting"/>
                <w:bCs w:val="0"/>
                <w:i/>
                <w:sz w:val="28"/>
                <w:szCs w:val="28"/>
                <w:rtl/>
                <w:lang w:eastAsia="zh-CN"/>
              </w:rPr>
              <w:t>الآثار</w:t>
            </w:r>
            <w:r w:rsidR="005D49BE" w:rsidRPr="00764CAA">
              <w:rPr>
                <w:rFonts w:ascii="Arabic Typesetting" w:eastAsia="SimSun" w:hAnsi="Arabic Typesetting" w:cs="Arabic Typesetting"/>
                <w:bCs w:val="0"/>
                <w:i/>
                <w:sz w:val="28"/>
                <w:szCs w:val="28"/>
                <w:rtl/>
                <w:lang w:eastAsia="zh-CN"/>
              </w:rPr>
              <w:t xml:space="preserve"> الثابتة للمجال التكنولوجي</w:t>
            </w:r>
          </w:p>
        </w:tc>
        <w:tc>
          <w:tcPr>
            <w:tcW w:w="2025" w:type="dxa"/>
            <w:shd w:val="clear" w:color="auto" w:fill="FFFFFF" w:themeFill="background1"/>
          </w:tcPr>
          <w:p w:rsidR="00F62AA3" w:rsidRPr="00F62AA3" w:rsidRDefault="00087790" w:rsidP="00511273">
            <w:pPr>
              <w:keepNext/>
              <w:keepLines/>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i/>
                <w:sz w:val="28"/>
                <w:szCs w:val="28"/>
                <w:lang w:eastAsia="zh-CN"/>
              </w:rPr>
            </w:pPr>
            <w:r>
              <w:rPr>
                <w:rFonts w:ascii="Arabic Typesetting" w:eastAsia="SimSun" w:hAnsi="Arabic Typesetting" w:cs="Arabic Typesetting"/>
                <w:i/>
                <w:sz w:val="28"/>
                <w:szCs w:val="28"/>
                <w:rtl/>
                <w:lang w:eastAsia="zh-CN"/>
              </w:rPr>
              <w:t>نعم</w:t>
            </w:r>
          </w:p>
        </w:tc>
        <w:tc>
          <w:tcPr>
            <w:tcW w:w="2025" w:type="dxa"/>
            <w:shd w:val="clear" w:color="auto" w:fill="FFFFFF" w:themeFill="background1"/>
          </w:tcPr>
          <w:p w:rsidR="00F62AA3" w:rsidRPr="00F62AA3" w:rsidRDefault="00087790" w:rsidP="00511273">
            <w:pPr>
              <w:keepNext/>
              <w:keepLines/>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i/>
                <w:sz w:val="28"/>
                <w:szCs w:val="28"/>
                <w:lang w:eastAsia="zh-CN"/>
              </w:rPr>
            </w:pPr>
            <w:r>
              <w:rPr>
                <w:rFonts w:ascii="Arabic Typesetting" w:eastAsia="SimSun" w:hAnsi="Arabic Typesetting" w:cs="Arabic Typesetting"/>
                <w:i/>
                <w:sz w:val="28"/>
                <w:szCs w:val="28"/>
                <w:rtl/>
                <w:lang w:eastAsia="zh-CN"/>
              </w:rPr>
              <w:t>نعم</w:t>
            </w:r>
          </w:p>
        </w:tc>
      </w:tr>
      <w:tr w:rsidR="00F62AA3" w:rsidRPr="00F62AA3" w:rsidTr="00764CAA">
        <w:tc>
          <w:tcPr>
            <w:tcW w:w="5243" w:type="dxa"/>
            <w:shd w:val="clear" w:color="auto" w:fill="FFFFFF" w:themeFill="background1"/>
          </w:tcPr>
          <w:p w:rsidR="00F62AA3" w:rsidRPr="00F62AA3" w:rsidRDefault="00D06FFA" w:rsidP="00511273">
            <w:pPr>
              <w:keepNext/>
              <w:keepLines/>
              <w:shd w:val="clear" w:color="auto" w:fill="FFFFFF" w:themeFill="background1"/>
              <w:bidi/>
              <w:cnfStyle w:val="001000000000" w:firstRow="0" w:lastRow="0" w:firstColumn="1" w:lastColumn="0" w:oddVBand="0" w:evenVBand="0" w:oddHBand="0" w:evenHBand="0" w:firstRowFirstColumn="0" w:firstRowLastColumn="0" w:lastRowFirstColumn="0" w:lastRowLastColumn="0"/>
              <w:rPr>
                <w:rFonts w:ascii="Arabic Typesetting" w:eastAsia="SimSun" w:hAnsi="Arabic Typesetting" w:cs="Arabic Typesetting"/>
                <w:bCs w:val="0"/>
                <w:i/>
                <w:sz w:val="28"/>
                <w:szCs w:val="28"/>
                <w:lang w:eastAsia="zh-CN"/>
              </w:rPr>
            </w:pPr>
            <w:r>
              <w:rPr>
                <w:rFonts w:ascii="Arabic Typesetting" w:eastAsia="SimSun" w:hAnsi="Arabic Typesetting" w:cs="Arabic Typesetting"/>
                <w:bCs w:val="0"/>
                <w:i/>
                <w:sz w:val="28"/>
                <w:szCs w:val="28"/>
                <w:rtl/>
                <w:lang w:eastAsia="zh-CN"/>
              </w:rPr>
              <w:t>الآثار</w:t>
            </w:r>
            <w:r w:rsidR="005D49BE" w:rsidRPr="00764CAA">
              <w:rPr>
                <w:rFonts w:ascii="Arabic Typesetting" w:eastAsia="SimSun" w:hAnsi="Arabic Typesetting" w:cs="Arabic Typesetting"/>
                <w:bCs w:val="0"/>
                <w:i/>
                <w:sz w:val="28"/>
                <w:szCs w:val="28"/>
                <w:rtl/>
                <w:lang w:eastAsia="zh-CN"/>
              </w:rPr>
              <w:t xml:space="preserve"> الثابتة للمنشأ</w:t>
            </w:r>
          </w:p>
        </w:tc>
        <w:tc>
          <w:tcPr>
            <w:tcW w:w="2025" w:type="dxa"/>
            <w:shd w:val="clear" w:color="auto" w:fill="FFFFFF" w:themeFill="background1"/>
          </w:tcPr>
          <w:p w:rsidR="00F62AA3" w:rsidRPr="00F62AA3" w:rsidRDefault="00087790" w:rsidP="00511273">
            <w:pPr>
              <w:keepNext/>
              <w:keepLines/>
              <w:shd w:val="clear" w:color="auto" w:fill="FFFFFF" w:themeFill="background1"/>
              <w:bidi/>
              <w:jc w:val="center"/>
              <w:rPr>
                <w:rFonts w:ascii="Arabic Typesetting" w:eastAsia="SimSun" w:hAnsi="Arabic Typesetting" w:cs="Arabic Typesetting"/>
                <w:i/>
                <w:sz w:val="28"/>
                <w:szCs w:val="28"/>
                <w:lang w:eastAsia="zh-CN"/>
              </w:rPr>
            </w:pPr>
            <w:r>
              <w:rPr>
                <w:rFonts w:ascii="Arabic Typesetting" w:eastAsia="SimSun" w:hAnsi="Arabic Typesetting" w:cs="Arabic Typesetting"/>
                <w:i/>
                <w:sz w:val="28"/>
                <w:szCs w:val="28"/>
                <w:rtl/>
                <w:lang w:eastAsia="zh-CN"/>
              </w:rPr>
              <w:t>نعم</w:t>
            </w:r>
          </w:p>
        </w:tc>
        <w:tc>
          <w:tcPr>
            <w:tcW w:w="2025" w:type="dxa"/>
            <w:shd w:val="clear" w:color="auto" w:fill="FFFFFF" w:themeFill="background1"/>
          </w:tcPr>
          <w:p w:rsidR="00F62AA3" w:rsidRPr="00F62AA3" w:rsidRDefault="00087790" w:rsidP="00511273">
            <w:pPr>
              <w:keepNext/>
              <w:keepLines/>
              <w:shd w:val="clear" w:color="auto" w:fill="FFFFFF" w:themeFill="background1"/>
              <w:bidi/>
              <w:jc w:val="center"/>
              <w:rPr>
                <w:rFonts w:ascii="Arabic Typesetting" w:eastAsia="SimSun" w:hAnsi="Arabic Typesetting" w:cs="Arabic Typesetting"/>
                <w:i/>
                <w:sz w:val="28"/>
                <w:szCs w:val="28"/>
                <w:lang w:eastAsia="zh-CN"/>
              </w:rPr>
            </w:pPr>
            <w:r>
              <w:rPr>
                <w:rFonts w:ascii="Arabic Typesetting" w:eastAsia="SimSun" w:hAnsi="Arabic Typesetting" w:cs="Arabic Typesetting"/>
                <w:i/>
                <w:sz w:val="28"/>
                <w:szCs w:val="28"/>
                <w:rtl/>
                <w:lang w:eastAsia="zh-CN"/>
              </w:rPr>
              <w:t>نعم</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D06FFA" w:rsidP="00511273">
            <w:pPr>
              <w:keepNext/>
              <w:keepLines/>
              <w:shd w:val="clear" w:color="auto" w:fill="FFFFFF" w:themeFill="background1"/>
              <w:bidi/>
              <w:rPr>
                <w:rFonts w:ascii="Arabic Typesetting" w:eastAsia="SimSun" w:hAnsi="Arabic Typesetting" w:cs="Arabic Typesetting"/>
                <w:bCs w:val="0"/>
                <w:i/>
                <w:sz w:val="28"/>
                <w:szCs w:val="28"/>
                <w:lang w:eastAsia="zh-CN"/>
              </w:rPr>
            </w:pPr>
            <w:r>
              <w:rPr>
                <w:rFonts w:ascii="Arabic Typesetting" w:eastAsia="SimSun" w:hAnsi="Arabic Typesetting" w:cs="Arabic Typesetting"/>
                <w:bCs w:val="0"/>
                <w:i/>
                <w:sz w:val="28"/>
                <w:szCs w:val="28"/>
                <w:rtl/>
                <w:lang w:eastAsia="zh-CN"/>
              </w:rPr>
              <w:t>الآثار</w:t>
            </w:r>
            <w:r w:rsidR="005D49BE" w:rsidRPr="00764CAA">
              <w:rPr>
                <w:rFonts w:ascii="Arabic Typesetting" w:eastAsia="SimSun" w:hAnsi="Arabic Typesetting" w:cs="Arabic Typesetting"/>
                <w:bCs w:val="0"/>
                <w:i/>
                <w:sz w:val="28"/>
                <w:szCs w:val="28"/>
                <w:rtl/>
                <w:lang w:eastAsia="zh-CN"/>
              </w:rPr>
              <w:t xml:space="preserve"> الثابتة للوقت</w:t>
            </w:r>
          </w:p>
        </w:tc>
        <w:tc>
          <w:tcPr>
            <w:tcW w:w="2025" w:type="dxa"/>
            <w:shd w:val="clear" w:color="auto" w:fill="FFFFFF" w:themeFill="background1"/>
          </w:tcPr>
          <w:p w:rsidR="00F62AA3" w:rsidRPr="00F62AA3" w:rsidRDefault="00087790" w:rsidP="00511273">
            <w:pPr>
              <w:keepNext/>
              <w:keepLines/>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i/>
                <w:sz w:val="28"/>
                <w:szCs w:val="28"/>
                <w:lang w:eastAsia="zh-CN"/>
              </w:rPr>
            </w:pPr>
            <w:r>
              <w:rPr>
                <w:rFonts w:ascii="Arabic Typesetting" w:eastAsia="SimSun" w:hAnsi="Arabic Typesetting" w:cs="Arabic Typesetting"/>
                <w:i/>
                <w:sz w:val="28"/>
                <w:szCs w:val="28"/>
                <w:rtl/>
                <w:lang w:eastAsia="zh-CN"/>
              </w:rPr>
              <w:t>نعم</w:t>
            </w:r>
          </w:p>
        </w:tc>
        <w:tc>
          <w:tcPr>
            <w:tcW w:w="2025" w:type="dxa"/>
            <w:shd w:val="clear" w:color="auto" w:fill="FFFFFF" w:themeFill="background1"/>
          </w:tcPr>
          <w:p w:rsidR="00F62AA3" w:rsidRPr="00F62AA3" w:rsidRDefault="00087790" w:rsidP="00511273">
            <w:pPr>
              <w:keepNext/>
              <w:keepLines/>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i/>
                <w:sz w:val="28"/>
                <w:szCs w:val="28"/>
                <w:lang w:eastAsia="zh-CN"/>
              </w:rPr>
            </w:pPr>
            <w:r>
              <w:rPr>
                <w:rFonts w:ascii="Arabic Typesetting" w:eastAsia="SimSun" w:hAnsi="Arabic Typesetting" w:cs="Arabic Typesetting"/>
                <w:i/>
                <w:sz w:val="28"/>
                <w:szCs w:val="28"/>
                <w:rtl/>
                <w:lang w:eastAsia="zh-CN"/>
              </w:rPr>
              <w:t>نعم</w:t>
            </w:r>
          </w:p>
        </w:tc>
      </w:tr>
      <w:tr w:rsidR="00F62AA3" w:rsidRPr="00F62AA3" w:rsidTr="00764CAA">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511273">
            <w:pPr>
              <w:keepNext/>
              <w:keepLines/>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bCs w:val="0"/>
                <w:sz w:val="28"/>
                <w:szCs w:val="28"/>
                <w:rtl/>
                <w:lang w:eastAsia="zh-CN"/>
              </w:rPr>
              <w:t>الملاحظات</w:t>
            </w:r>
          </w:p>
        </w:tc>
        <w:tc>
          <w:tcPr>
            <w:tcW w:w="2025" w:type="dxa"/>
            <w:shd w:val="clear" w:color="auto" w:fill="FFFFFF" w:themeFill="background1"/>
          </w:tcPr>
          <w:p w:rsidR="00F62AA3" w:rsidRPr="00F62AA3" w:rsidRDefault="00F62AA3" w:rsidP="00511273">
            <w:pPr>
              <w:keepNext/>
              <w:keepLines/>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1,153,970</w:t>
            </w:r>
          </w:p>
        </w:tc>
        <w:tc>
          <w:tcPr>
            <w:tcW w:w="2025" w:type="dxa"/>
            <w:shd w:val="clear" w:color="auto" w:fill="FFFFFF" w:themeFill="background1"/>
          </w:tcPr>
          <w:p w:rsidR="00F62AA3" w:rsidRPr="00F62AA3" w:rsidRDefault="00F62AA3" w:rsidP="00511273">
            <w:pPr>
              <w:keepNext/>
              <w:keepLines/>
              <w:shd w:val="clear" w:color="auto" w:fill="FFFFFF" w:themeFill="background1"/>
              <w:bidi/>
              <w:jc w:val="center"/>
              <w:cnfStyle w:val="000000000000" w:firstRow="0" w:lastRow="0" w:firstColumn="0" w:lastColumn="0" w:oddVBand="0" w:evenVBand="0" w:oddHBand="0"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1,128,006</w:t>
            </w:r>
          </w:p>
        </w:tc>
      </w:tr>
      <w:tr w:rsidR="00F62AA3" w:rsidRPr="00F62AA3" w:rsidTr="0076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3" w:type="dxa"/>
            <w:shd w:val="clear" w:color="auto" w:fill="FFFFFF" w:themeFill="background1"/>
          </w:tcPr>
          <w:p w:rsidR="00F62AA3" w:rsidRPr="00F62AA3" w:rsidRDefault="005D49BE" w:rsidP="0006347B">
            <w:pPr>
              <w:shd w:val="clear" w:color="auto" w:fill="FFFFFF" w:themeFill="background1"/>
              <w:bidi/>
              <w:rPr>
                <w:rFonts w:ascii="Arabic Typesetting" w:eastAsia="SimSun" w:hAnsi="Arabic Typesetting" w:cs="Arabic Typesetting"/>
                <w:bCs w:val="0"/>
                <w:sz w:val="28"/>
                <w:szCs w:val="28"/>
                <w:lang w:eastAsia="zh-CN"/>
              </w:rPr>
            </w:pPr>
            <w:r w:rsidRPr="00764CAA">
              <w:rPr>
                <w:rFonts w:ascii="Arabic Typesetting" w:eastAsia="SimSun" w:hAnsi="Arabic Typesetting" w:cs="Arabic Typesetting"/>
                <w:bCs w:val="0"/>
                <w:sz w:val="28"/>
                <w:szCs w:val="28"/>
                <w:rtl/>
                <w:lang w:eastAsia="zh-CN"/>
              </w:rPr>
              <w:t xml:space="preserve">القيمة </w:t>
            </w:r>
            <w:r w:rsidR="0006347B">
              <w:rPr>
                <w:rFonts w:ascii="Arabic Typesetting" w:eastAsia="SimSun" w:hAnsi="Arabic Typesetting" w:cs="Arabic Typesetting" w:hint="cs"/>
                <w:bCs w:val="0"/>
                <w:sz w:val="28"/>
                <w:szCs w:val="28"/>
                <w:rtl/>
                <w:lang w:eastAsia="zh-CN"/>
              </w:rPr>
              <w:t>اللوغاريتمية</w:t>
            </w:r>
            <w:r w:rsidRPr="00764CAA">
              <w:rPr>
                <w:rFonts w:ascii="Arabic Typesetting" w:eastAsia="SimSun" w:hAnsi="Arabic Typesetting" w:cs="Arabic Typesetting"/>
                <w:bCs w:val="0"/>
                <w:sz w:val="28"/>
                <w:szCs w:val="28"/>
                <w:rtl/>
                <w:lang w:eastAsia="zh-CN"/>
              </w:rPr>
              <w:t xml:space="preserve"> الاحتمالية</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-600,361.95</w:t>
            </w:r>
          </w:p>
        </w:tc>
        <w:tc>
          <w:tcPr>
            <w:tcW w:w="2025" w:type="dxa"/>
            <w:shd w:val="clear" w:color="auto" w:fill="FFFFFF" w:themeFill="background1"/>
          </w:tcPr>
          <w:p w:rsidR="00F62AA3" w:rsidRPr="00F62AA3" w:rsidRDefault="00F62AA3" w:rsidP="00511273">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ascii="Arabic Typesetting" w:eastAsia="SimSun" w:hAnsi="Arabic Typesetting" w:cs="Arabic Typesetting"/>
                <w:sz w:val="28"/>
                <w:szCs w:val="28"/>
                <w:lang w:eastAsia="zh-CN"/>
              </w:rPr>
            </w:pPr>
            <w:r w:rsidRPr="00F62AA3">
              <w:rPr>
                <w:rFonts w:ascii="Arabic Typesetting" w:eastAsia="SimSun" w:hAnsi="Arabic Typesetting" w:cs="Arabic Typesetting"/>
                <w:sz w:val="28"/>
                <w:szCs w:val="28"/>
                <w:lang w:eastAsia="zh-CN"/>
              </w:rPr>
              <w:t>-586,451.81</w:t>
            </w:r>
          </w:p>
        </w:tc>
      </w:tr>
    </w:tbl>
    <w:p w:rsidR="003B1F8B" w:rsidRPr="00157992" w:rsidRDefault="00D16A38" w:rsidP="003B1F8B">
      <w:pPr>
        <w:pStyle w:val="NumberedParaAR"/>
        <w:numPr>
          <w:ilvl w:val="0"/>
          <w:numId w:val="0"/>
        </w:numPr>
        <w:rPr>
          <w:sz w:val="28"/>
          <w:szCs w:val="28"/>
          <w:rtl/>
        </w:rPr>
      </w:pPr>
      <w:r w:rsidRPr="00157992">
        <w:rPr>
          <w:sz w:val="28"/>
          <w:szCs w:val="28"/>
          <w:rtl/>
        </w:rPr>
        <w:t>ملاحظة: النسبة الزائية (</w:t>
      </w:r>
      <w:r w:rsidRPr="00157992">
        <w:rPr>
          <w:sz w:val="28"/>
          <w:szCs w:val="28"/>
        </w:rPr>
        <w:t>z-statistic</w:t>
      </w:r>
      <w:r w:rsidRPr="00157992">
        <w:rPr>
          <w:sz w:val="28"/>
          <w:szCs w:val="28"/>
          <w:rtl/>
        </w:rPr>
        <w:t xml:space="preserve">) مذكورة بين قوسين؛ وتشير العلامات ***، و**، و* إلى الدلالة الإحصائية في 1، و5، و10 في </w:t>
      </w:r>
      <w:r w:rsidR="005C62BE">
        <w:rPr>
          <w:sz w:val="28"/>
          <w:szCs w:val="28"/>
          <w:rtl/>
        </w:rPr>
        <w:t>المئة</w:t>
      </w:r>
      <w:r w:rsidRPr="00157992">
        <w:rPr>
          <w:sz w:val="28"/>
          <w:szCs w:val="28"/>
          <w:rtl/>
        </w:rPr>
        <w:t>، على التوالي.</w:t>
      </w:r>
    </w:p>
    <w:p w:rsidR="009636C4" w:rsidRPr="005C6C35" w:rsidRDefault="00B9518F" w:rsidP="005C6C35">
      <w:pPr>
        <w:pStyle w:val="NumberedParaAR"/>
      </w:pPr>
      <w:r>
        <w:rPr>
          <w:rFonts w:hint="cs"/>
          <w:rtl/>
        </w:rPr>
        <w:t xml:space="preserve">ويعرض العمود (2) تقدير النتائج عند أخذ معدل البطالة بعين الاعتبار. وتختلف النتائج في ثلاثة جوانب. أولا، أصبح الآن لعدد من </w:t>
      </w:r>
      <w:r>
        <w:rPr>
          <w:rFonts w:hint="cs"/>
          <w:rtl/>
          <w:lang w:val="fr-CH"/>
        </w:rPr>
        <w:t xml:space="preserve">متغيرات الحجم الصورية دلالة احصائية - وفقا للتوقعات وللنتائج المحصل عليها في الدراسة السابقة. </w:t>
      </w:r>
      <w:r w:rsidR="007B1511">
        <w:rPr>
          <w:rFonts w:hint="cs"/>
          <w:rtl/>
          <w:lang w:val="fr-CH"/>
        </w:rPr>
        <w:t xml:space="preserve">ثانيا، باستثناء معامل الرسوم بالنسبة للجامعات </w:t>
      </w:r>
      <w:r w:rsidR="00656FCF">
        <w:rPr>
          <w:rFonts w:hint="cs"/>
          <w:rtl/>
          <w:lang w:val="fr-CH"/>
        </w:rPr>
        <w:t>المودِعة</w:t>
      </w:r>
      <w:r w:rsidR="007B1511">
        <w:rPr>
          <w:rFonts w:hint="cs"/>
          <w:rtl/>
          <w:lang w:val="fr-CH"/>
        </w:rPr>
        <w:t xml:space="preserve"> من البلدان النامية، </w:t>
      </w:r>
      <w:r w:rsidR="009636C4">
        <w:rPr>
          <w:rFonts w:hint="cs"/>
          <w:rtl/>
          <w:lang w:val="fr-CH"/>
        </w:rPr>
        <w:t>ف</w:t>
      </w:r>
      <w:r w:rsidR="007B1511">
        <w:rPr>
          <w:rFonts w:hint="cs"/>
          <w:rtl/>
          <w:lang w:val="fr-CH"/>
        </w:rPr>
        <w:t xml:space="preserve">معاملات الرسوم المقدرة هي أصغر حجما. ثالثا، لم تعد هناك دلالة احصائية لمعامل الرسوم بالنسبة لمنظمات البحث العامة من البلدان النامية، بل أصبح </w:t>
      </w:r>
      <w:r w:rsidR="009636C4">
        <w:rPr>
          <w:rFonts w:hint="cs"/>
          <w:rtl/>
          <w:lang w:val="fr-CH"/>
        </w:rPr>
        <w:t xml:space="preserve">يحمل إشارة إيجابية. بيد أن ذلك يرجع إلى </w:t>
      </w:r>
      <w:r w:rsidR="00BB2ACE">
        <w:rPr>
          <w:rFonts w:hint="cs"/>
          <w:rtl/>
          <w:lang w:val="fr-CH"/>
        </w:rPr>
        <w:t>عينة</w:t>
      </w:r>
      <w:r w:rsidR="009636C4">
        <w:rPr>
          <w:rFonts w:hint="cs"/>
          <w:rtl/>
          <w:lang w:val="fr-CH"/>
        </w:rPr>
        <w:t xml:space="preserve"> التقدير الأصغر حجما ال</w:t>
      </w:r>
      <w:r w:rsidR="00BB2ACE">
        <w:rPr>
          <w:rFonts w:hint="cs"/>
          <w:rtl/>
          <w:lang w:val="fr-CH"/>
        </w:rPr>
        <w:t>ت</w:t>
      </w:r>
      <w:r w:rsidR="009636C4">
        <w:rPr>
          <w:rFonts w:hint="cs"/>
          <w:rtl/>
          <w:lang w:val="fr-CH"/>
        </w:rPr>
        <w:t xml:space="preserve">ي </w:t>
      </w:r>
      <w:r w:rsidR="00BB2ACE">
        <w:rPr>
          <w:rFonts w:hint="cs"/>
          <w:rtl/>
          <w:lang w:val="fr-CH"/>
        </w:rPr>
        <w:t>ت</w:t>
      </w:r>
      <w:r w:rsidR="009636C4">
        <w:rPr>
          <w:rFonts w:hint="cs"/>
          <w:rtl/>
          <w:lang w:val="fr-CH"/>
        </w:rPr>
        <w:t xml:space="preserve">ستند إلى 78 من أسر براءات منظمات البحث العامة من البلدان النامية، و90 بالمئة </w:t>
      </w:r>
      <w:r w:rsidR="009636C4" w:rsidRPr="005C6C35">
        <w:rPr>
          <w:rFonts w:hint="cs"/>
          <w:rtl/>
          <w:lang w:val="fr-CH"/>
        </w:rPr>
        <w:t>منها لديها رسوم</w:t>
      </w:r>
      <w:r w:rsidR="005C6C35" w:rsidRPr="005C6C35">
        <w:rPr>
          <w:rFonts w:hint="cs"/>
          <w:rtl/>
          <w:lang w:val="fr-CH"/>
        </w:rPr>
        <w:t xml:space="preserve"> معادلة</w:t>
      </w:r>
      <w:r w:rsidR="009636C4" w:rsidRPr="005C6C35">
        <w:rPr>
          <w:rFonts w:hint="cs"/>
          <w:rtl/>
          <w:lang w:val="fr-CH"/>
        </w:rPr>
        <w:t xml:space="preserve"> </w:t>
      </w:r>
      <w:r w:rsidR="005C6C35" w:rsidRPr="005C6C35">
        <w:rPr>
          <w:rFonts w:hint="cs"/>
          <w:rtl/>
          <w:lang w:val="fr-CH"/>
        </w:rPr>
        <w:t>ل</w:t>
      </w:r>
      <w:r w:rsidR="009636C4" w:rsidRPr="005C6C35">
        <w:rPr>
          <w:rFonts w:hint="cs"/>
          <w:rtl/>
          <w:lang w:val="fr-CH"/>
        </w:rPr>
        <w:t>معاهدة البراءات.</w:t>
      </w:r>
    </w:p>
    <w:p w:rsidR="00C47283" w:rsidRDefault="00227CEB" w:rsidP="005C62BE">
      <w:pPr>
        <w:pStyle w:val="NumberedParaAR"/>
      </w:pPr>
      <w:r>
        <w:rPr>
          <w:rFonts w:hint="cs"/>
          <w:rtl/>
          <w:lang w:val="fr-CH"/>
        </w:rPr>
        <w:t xml:space="preserve">وبشكل عام، </w:t>
      </w:r>
      <w:r w:rsidR="00C9323B">
        <w:rPr>
          <w:rFonts w:hint="cs"/>
          <w:rtl/>
          <w:lang w:val="fr-CH"/>
        </w:rPr>
        <w:t>من المتوقع</w:t>
      </w:r>
      <w:r>
        <w:rPr>
          <w:rFonts w:hint="cs"/>
          <w:rtl/>
          <w:lang w:val="fr-CH"/>
        </w:rPr>
        <w:t xml:space="preserve"> أن تكون نتائج التق</w:t>
      </w:r>
      <w:r>
        <w:rPr>
          <w:rFonts w:hint="cs"/>
          <w:rtl/>
        </w:rPr>
        <w:t xml:space="preserve">دير في العمود (2) أكثر موثوقية. ونظرا إلى الصلة القوية بين مستوى </w:t>
      </w:r>
      <w:r w:rsidRPr="005C6C35">
        <w:rPr>
          <w:rFonts w:hint="cs"/>
          <w:rtl/>
        </w:rPr>
        <w:t xml:space="preserve">الرسوم والدورة الاقتصادية </w:t>
      </w:r>
      <w:r w:rsidR="005C6C35" w:rsidRPr="005C6C35">
        <w:rPr>
          <w:rFonts w:hint="cs"/>
          <w:rtl/>
        </w:rPr>
        <w:t>و</w:t>
      </w:r>
      <w:r w:rsidRPr="005C6C35">
        <w:rPr>
          <w:rFonts w:hint="cs"/>
          <w:rtl/>
        </w:rPr>
        <w:t>سعر الصرف</w:t>
      </w:r>
      <w:r>
        <w:rPr>
          <w:rFonts w:hint="cs"/>
          <w:rtl/>
        </w:rPr>
        <w:t xml:space="preserve"> - كما هو مشروح في الدراسة السابقة</w:t>
      </w:r>
      <w:r w:rsidR="0022013D">
        <w:rPr>
          <w:rFonts w:hint="cs"/>
          <w:rtl/>
        </w:rPr>
        <w:t xml:space="preserve"> - فمن المهم مراقبة معدل البطالة في التقدير. وعليه، سيعتمد التحليل الذي سيلي على نتائج ذلك التقدير. ولكنه لن ينظر بشكل منفصل في سلوك الإيداع الذي تتبعه منظمات البحث العامة من البلدان النامية. ويرجع ذلك في جزء منه إلى أن النتائج في العمود (1) تبي</w:t>
      </w:r>
      <w:r w:rsidR="00C9323B">
        <w:rPr>
          <w:rFonts w:hint="cs"/>
          <w:rtl/>
        </w:rPr>
        <w:t>ّ</w:t>
      </w:r>
      <w:r w:rsidR="0022013D">
        <w:rPr>
          <w:rFonts w:hint="cs"/>
          <w:rtl/>
        </w:rPr>
        <w:t xml:space="preserve">ن استجابة </w:t>
      </w:r>
      <w:r w:rsidR="005C62BE">
        <w:rPr>
          <w:rFonts w:hint="cs"/>
          <w:rtl/>
        </w:rPr>
        <w:t xml:space="preserve">للرسوم </w:t>
      </w:r>
      <w:r w:rsidR="0022013D">
        <w:rPr>
          <w:rFonts w:hint="cs"/>
          <w:rtl/>
        </w:rPr>
        <w:t xml:space="preserve">مشابهة </w:t>
      </w:r>
      <w:r w:rsidR="005C62BE">
        <w:rPr>
          <w:rFonts w:hint="cs"/>
          <w:rtl/>
        </w:rPr>
        <w:t>ل</w:t>
      </w:r>
      <w:r w:rsidR="0022013D">
        <w:rPr>
          <w:rFonts w:hint="cs"/>
          <w:rtl/>
        </w:rPr>
        <w:t xml:space="preserve">تلك الملحوظة بالنسبة لمنظمات البحث العامة من البلدان المتقدمة، ويرجع في جزء منه أيضا إلى شكوك حول تحديد منظمات البحث العمل بطريقة صحيحة في مجموعة </w:t>
      </w:r>
      <w:r w:rsidR="00C9323B">
        <w:rPr>
          <w:rFonts w:hint="cs"/>
          <w:rtl/>
        </w:rPr>
        <w:t>البيانات.</w:t>
      </w:r>
      <w:r w:rsidR="00C9323B">
        <w:rPr>
          <w:rStyle w:val="FootnoteReference"/>
          <w:rtl/>
        </w:rPr>
        <w:footnoteReference w:id="4"/>
      </w:r>
      <w:r w:rsidR="0022013D">
        <w:rPr>
          <w:rFonts w:hint="cs"/>
          <w:rtl/>
        </w:rPr>
        <w:t xml:space="preserve"> </w:t>
      </w:r>
    </w:p>
    <w:p w:rsidR="000C57DF" w:rsidRPr="00016C6B" w:rsidRDefault="00D06FFA" w:rsidP="006D631A">
      <w:pPr>
        <w:pStyle w:val="NumberedParaAR"/>
      </w:pPr>
      <w:r>
        <w:rPr>
          <w:rFonts w:hint="cs"/>
          <w:rtl/>
          <w:lang w:val="fr-CH"/>
        </w:rPr>
        <w:t>ويعرض الجدول 2 الآثار الجانبية المرتبطة ب</w:t>
      </w:r>
      <w:r>
        <w:rPr>
          <w:rtl/>
          <w:lang w:val="fr-CH"/>
        </w:rPr>
        <w:t>تقدير</w:t>
      </w:r>
      <w:r>
        <w:rPr>
          <w:rFonts w:hint="cs"/>
          <w:rtl/>
          <w:lang w:val="fr-CH"/>
        </w:rPr>
        <w:t xml:space="preserve">ات معامل </w:t>
      </w:r>
      <w:r w:rsidRPr="00D06FFA">
        <w:rPr>
          <w:rtl/>
          <w:lang w:val="fr-CH"/>
        </w:rPr>
        <w:t>الوحدة الاحتمالية</w:t>
      </w:r>
      <w:r>
        <w:rPr>
          <w:rFonts w:hint="cs"/>
          <w:rtl/>
          <w:lang w:val="fr-CH"/>
        </w:rPr>
        <w:t xml:space="preserve"> </w:t>
      </w:r>
      <w:r w:rsidR="00656FCF">
        <w:rPr>
          <w:rFonts w:hint="cs"/>
          <w:rtl/>
          <w:lang w:val="fr-CH"/>
        </w:rPr>
        <w:t>المحصل عليها</w:t>
      </w:r>
      <w:r>
        <w:rPr>
          <w:rFonts w:hint="cs"/>
          <w:rtl/>
          <w:lang w:val="fr-CH"/>
        </w:rPr>
        <w:t xml:space="preserve"> في العمود (2) من الجدول</w:t>
      </w:r>
      <w:r w:rsidR="00656FCF">
        <w:rPr>
          <w:rFonts w:hint="eastAsia"/>
          <w:rtl/>
          <w:lang w:val="fr-CH"/>
        </w:rPr>
        <w:t> </w:t>
      </w:r>
      <w:r>
        <w:rPr>
          <w:rFonts w:hint="cs"/>
          <w:rtl/>
          <w:lang w:val="fr-CH"/>
        </w:rPr>
        <w:t>1.</w:t>
      </w:r>
      <w:r>
        <w:rPr>
          <w:rStyle w:val="FootnoteReference"/>
          <w:rtl/>
          <w:lang w:val="fr-CH"/>
        </w:rPr>
        <w:footnoteReference w:id="5"/>
      </w:r>
      <w:r>
        <w:rPr>
          <w:rFonts w:hint="cs"/>
          <w:rtl/>
          <w:lang w:val="fr-CH"/>
        </w:rPr>
        <w:t xml:space="preserve"> ويمكن تفسير تلك الآثار الجانبية كاحتمالات مئوية لاختيار مسار معاهدة البراءات أو بدلا من ذلك كتغييرات في </w:t>
      </w:r>
      <w:r w:rsidR="00BB2ACE">
        <w:rPr>
          <w:rFonts w:hint="cs"/>
          <w:rtl/>
          <w:lang w:val="fr-CH"/>
        </w:rPr>
        <w:t>ال</w:t>
      </w:r>
      <w:r>
        <w:rPr>
          <w:rFonts w:hint="cs"/>
          <w:rtl/>
          <w:lang w:val="fr-CH"/>
        </w:rPr>
        <w:t xml:space="preserve">حصة </w:t>
      </w:r>
      <w:r w:rsidR="00BB2ACE">
        <w:rPr>
          <w:rFonts w:hint="cs"/>
          <w:rtl/>
          <w:lang w:val="fr-CH"/>
        </w:rPr>
        <w:t>ال</w:t>
      </w:r>
      <w:r>
        <w:rPr>
          <w:rFonts w:hint="cs"/>
          <w:rtl/>
          <w:lang w:val="fr-CH"/>
        </w:rPr>
        <w:t>سوق</w:t>
      </w:r>
      <w:r w:rsidR="00BB2ACE">
        <w:rPr>
          <w:rFonts w:hint="cs"/>
          <w:rtl/>
          <w:lang w:val="fr-CH"/>
        </w:rPr>
        <w:t>ية</w:t>
      </w:r>
      <w:r>
        <w:rPr>
          <w:rFonts w:hint="cs"/>
          <w:rtl/>
          <w:lang w:val="fr-CH"/>
        </w:rPr>
        <w:t xml:space="preserve"> </w:t>
      </w:r>
      <w:r w:rsidR="00BB2ACE">
        <w:rPr>
          <w:rFonts w:hint="cs"/>
          <w:rtl/>
          <w:lang w:val="fr-CH"/>
        </w:rPr>
        <w:t>ل</w:t>
      </w:r>
      <w:r>
        <w:rPr>
          <w:rFonts w:hint="cs"/>
          <w:rtl/>
          <w:lang w:val="fr-CH"/>
        </w:rPr>
        <w:t>معاهدة البراءات</w:t>
      </w:r>
      <w:r w:rsidR="00656FCF">
        <w:rPr>
          <w:rFonts w:hint="cs"/>
          <w:rtl/>
          <w:lang w:val="fr-CH"/>
        </w:rPr>
        <w:t>،</w:t>
      </w:r>
      <w:r>
        <w:rPr>
          <w:rFonts w:hint="cs"/>
          <w:rtl/>
          <w:lang w:val="fr-CH"/>
        </w:rPr>
        <w:t xml:space="preserve"> </w:t>
      </w:r>
      <w:r w:rsidR="00BB2ACE">
        <w:rPr>
          <w:rFonts w:hint="cs"/>
          <w:rtl/>
          <w:lang w:val="fr-CH"/>
        </w:rPr>
        <w:t>وال</w:t>
      </w:r>
      <w:r>
        <w:rPr>
          <w:rFonts w:hint="cs"/>
          <w:rtl/>
          <w:lang w:val="fr-CH"/>
        </w:rPr>
        <w:t xml:space="preserve">ناتجة عن </w:t>
      </w:r>
      <w:r w:rsidR="00354114">
        <w:rPr>
          <w:rFonts w:hint="cs"/>
          <w:rtl/>
          <w:lang w:val="fr-CH"/>
        </w:rPr>
        <w:t xml:space="preserve">تغييرات في المتغيرات التوضيحية. وتقسيم تقديرات الأثر الجانبي على متغيرات الرسوم بحسب الحصص </w:t>
      </w:r>
      <w:r w:rsidR="00BB2ACE">
        <w:rPr>
          <w:rFonts w:hint="cs"/>
          <w:rtl/>
          <w:lang w:val="fr-CH"/>
        </w:rPr>
        <w:t xml:space="preserve">السوقية </w:t>
      </w:r>
      <w:r w:rsidR="00354114">
        <w:rPr>
          <w:rFonts w:hint="cs"/>
          <w:rtl/>
          <w:lang w:val="fr-CH"/>
        </w:rPr>
        <w:t xml:space="preserve">الفعلية </w:t>
      </w:r>
      <w:r w:rsidR="00BB2ACE">
        <w:rPr>
          <w:rFonts w:hint="cs"/>
          <w:rtl/>
          <w:lang w:val="fr-CH"/>
        </w:rPr>
        <w:t>ل</w:t>
      </w:r>
      <w:r w:rsidR="00354114">
        <w:rPr>
          <w:rFonts w:hint="cs"/>
          <w:rtl/>
          <w:lang w:val="fr-CH"/>
        </w:rPr>
        <w:t xml:space="preserve">معاهدة البراءات بالنسبة لمجموعات المودعين المختلفة </w:t>
      </w:r>
      <w:r w:rsidR="00BB2ACE">
        <w:rPr>
          <w:rFonts w:hint="cs"/>
          <w:rtl/>
          <w:lang w:val="fr-CH"/>
        </w:rPr>
        <w:t xml:space="preserve">يسفر عن </w:t>
      </w:r>
      <w:r w:rsidR="00354114">
        <w:rPr>
          <w:rFonts w:hint="cs"/>
          <w:rtl/>
          <w:lang w:val="fr-CH"/>
        </w:rPr>
        <w:t>تقديرات المرونة فيما يخص حجم الإيداع بناء على معاهدة البراءات - كما هو مبيّن في الجدول 3.</w:t>
      </w:r>
      <w:r w:rsidR="00354114">
        <w:rPr>
          <w:rStyle w:val="FootnoteReference"/>
          <w:rtl/>
          <w:lang w:val="fr-CH"/>
        </w:rPr>
        <w:footnoteReference w:id="6"/>
      </w:r>
      <w:r w:rsidR="00FD415B">
        <w:rPr>
          <w:rFonts w:hint="cs"/>
          <w:rtl/>
          <w:lang w:val="fr-CH"/>
        </w:rPr>
        <w:t xml:space="preserve"> وتفيد النتائج أن درجة مرونة الرسوم بالنسبة للجامعات </w:t>
      </w:r>
      <w:r w:rsidR="00656FCF">
        <w:rPr>
          <w:rFonts w:hint="cs"/>
          <w:rtl/>
          <w:lang w:val="fr-CH"/>
        </w:rPr>
        <w:t>المودِعة</w:t>
      </w:r>
      <w:r w:rsidR="00FD415B">
        <w:rPr>
          <w:rFonts w:hint="cs"/>
          <w:rtl/>
          <w:lang w:val="fr-CH"/>
        </w:rPr>
        <w:t xml:space="preserve"> من البلدان النامية أكبر بخمس مرات من درجتها بالنسبة للجامعات </w:t>
      </w:r>
      <w:r w:rsidR="00656FCF">
        <w:rPr>
          <w:rFonts w:hint="cs"/>
          <w:rtl/>
          <w:lang w:val="fr-CH"/>
        </w:rPr>
        <w:t>المودِعة</w:t>
      </w:r>
      <w:r w:rsidR="00FD415B">
        <w:rPr>
          <w:rFonts w:hint="cs"/>
          <w:rtl/>
          <w:lang w:val="fr-CH"/>
        </w:rPr>
        <w:t xml:space="preserve"> من البلدان المتقدمة - وهي بدورها أكبر بمرتين من درجة مرونة الرسوم بالنسبة للمودعين الآخرين. والجدير بالاهتمام أن الحصة السوقية لمعاهدة البراءات بالنسبة ل</w:t>
      </w:r>
      <w:r w:rsidR="00D35D90">
        <w:rPr>
          <w:rFonts w:hint="cs"/>
          <w:rtl/>
          <w:lang w:val="fr-CH"/>
        </w:rPr>
        <w:t xml:space="preserve">جامعات البلدان </w:t>
      </w:r>
      <w:r w:rsidR="00FD415B">
        <w:rPr>
          <w:rFonts w:hint="cs"/>
          <w:rtl/>
          <w:lang w:val="fr-CH"/>
        </w:rPr>
        <w:t xml:space="preserve">النامية أقل بكثير من </w:t>
      </w:r>
      <w:r w:rsidR="006D631A">
        <w:rPr>
          <w:rFonts w:hint="cs"/>
          <w:rtl/>
          <w:lang w:val="fr-CH"/>
        </w:rPr>
        <w:t>ال</w:t>
      </w:r>
      <w:r w:rsidR="00FD415B">
        <w:rPr>
          <w:rFonts w:hint="cs"/>
          <w:rtl/>
          <w:lang w:val="fr-CH"/>
        </w:rPr>
        <w:t>حصة</w:t>
      </w:r>
      <w:r w:rsidR="006D631A">
        <w:rPr>
          <w:rFonts w:hint="cs"/>
          <w:rtl/>
          <w:lang w:val="fr-CH"/>
        </w:rPr>
        <w:t xml:space="preserve"> السوقية بالنسبة</w:t>
      </w:r>
      <w:r w:rsidR="00FD415B">
        <w:rPr>
          <w:rFonts w:hint="cs"/>
          <w:rtl/>
          <w:lang w:val="fr-CH"/>
        </w:rPr>
        <w:t xml:space="preserve"> </w:t>
      </w:r>
      <w:r w:rsidR="006D631A">
        <w:rPr>
          <w:rFonts w:hint="cs"/>
          <w:rtl/>
          <w:lang w:val="fr-CH"/>
        </w:rPr>
        <w:t>ل</w:t>
      </w:r>
      <w:r w:rsidR="00D35D90">
        <w:rPr>
          <w:rFonts w:hint="cs"/>
          <w:rtl/>
          <w:lang w:val="fr-CH"/>
        </w:rPr>
        <w:t xml:space="preserve">جامعات البلدان </w:t>
      </w:r>
      <w:r w:rsidR="00FD415B">
        <w:rPr>
          <w:rFonts w:hint="cs"/>
          <w:rtl/>
          <w:lang w:val="fr-CH"/>
        </w:rPr>
        <w:t xml:space="preserve">المتقدمة - مما يشير إلى </w:t>
      </w:r>
      <w:r w:rsidR="00216522">
        <w:rPr>
          <w:rFonts w:hint="cs"/>
          <w:rtl/>
          <w:lang w:val="fr-CH"/>
        </w:rPr>
        <w:t>الإمكانات الكامنة في استخدام جامعات البلدان النامية لنظام معاهدة البراءات.</w:t>
      </w:r>
    </w:p>
    <w:p w:rsidR="00016C6B" w:rsidRPr="00157992" w:rsidRDefault="00016C6B" w:rsidP="00157992">
      <w:pPr>
        <w:pStyle w:val="NumberedParaAR"/>
        <w:keepNext/>
        <w:numPr>
          <w:ilvl w:val="0"/>
          <w:numId w:val="0"/>
        </w:numPr>
        <w:rPr>
          <w:i/>
          <w:iCs/>
          <w:rtl/>
        </w:rPr>
      </w:pPr>
      <w:r w:rsidRPr="00157992">
        <w:rPr>
          <w:rFonts w:hint="cs"/>
          <w:i/>
          <w:iCs/>
          <w:rtl/>
        </w:rPr>
        <w:t xml:space="preserve">الجدول 2: الآثار الجانبية </w:t>
      </w:r>
      <w:r w:rsidRPr="00157992">
        <w:rPr>
          <w:i/>
          <w:iCs/>
          <w:rtl/>
        </w:rPr>
        <w:t>المرتبطة بتقديرات الوحدة الاحتمالية</w:t>
      </w:r>
    </w:p>
    <w:tbl>
      <w:tblPr>
        <w:tblStyle w:val="TableGrid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530"/>
      </w:tblGrid>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color w:val="000000" w:themeColor="text1" w:themeShade="BF"/>
                <w:sz w:val="28"/>
                <w:szCs w:val="28"/>
                <w:lang w:eastAsia="zh-CN"/>
              </w:rPr>
            </w:pPr>
            <m:oMath>
              <m:r>
                <m:rPr>
                  <m:sty m:val="b"/>
                </m:rPr>
                <w:rPr>
                  <w:rFonts w:ascii="Cambria Math" w:eastAsia="SimSun" w:hAnsi="Cambria Math" w:cs="Arabic Typesetting"/>
                  <w:color w:val="000000" w:themeColor="text1" w:themeShade="BF"/>
                  <w:sz w:val="28"/>
                  <w:szCs w:val="28"/>
                  <w:lang w:eastAsia="zh-CN"/>
                </w:rPr>
                <m:t>ln</m:t>
              </m:r>
              <m:sSub>
                <m:sSubPr>
                  <m:ctrlPr>
                    <w:rPr>
                      <w:rFonts w:ascii="Cambria Math" w:hAnsi="Cambria Math" w:cs="Arabic Typesetting"/>
                      <w:i/>
                      <w:color w:val="000000" w:themeColor="text1" w:themeShade="BF"/>
                      <w:sz w:val="28"/>
                      <w:szCs w:val="28"/>
                      <w:lang w:eastAsia="zh-CN"/>
                    </w:rPr>
                  </m:ctrlPr>
                </m:sSubPr>
                <m:e>
                  <m:r>
                    <m:rPr>
                      <m:sty m:val="bi"/>
                    </m:rPr>
                    <w:rPr>
                      <w:rFonts w:ascii="Cambria Math" w:hAnsi="Cambria Math" w:cs="Arabic Typesetting"/>
                      <w:color w:val="000000" w:themeColor="text1" w:themeShade="BF"/>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color w:val="000000" w:themeColor="text1" w:themeShade="BF"/>
                <w:sz w:val="28"/>
                <w:szCs w:val="28"/>
                <w:lang w:eastAsia="zh-CN"/>
              </w:rPr>
              <w:t xml:space="preserve"> </w:t>
            </w:r>
            <w:r w:rsidRPr="00F62AA3">
              <w:rPr>
                <w:rFonts w:ascii="Arabic Typesetting" w:hAnsi="Arabic Typesetting" w:cs="Arabic Typesetting"/>
                <w:bCs/>
                <w:color w:val="000000" w:themeColor="text1" w:themeShade="BF"/>
                <w:sz w:val="28"/>
                <w:szCs w:val="28"/>
                <w:lang w:eastAsia="zh-CN"/>
              </w:rPr>
              <w:t>*</w:t>
            </w:r>
            <w:r w:rsidR="00157992">
              <w:rPr>
                <w:rFonts w:ascii="Arabic Typesetting" w:hAnsi="Arabic Typesetting" w:cs="Arabic Typesetting"/>
                <w:bCs/>
                <w:color w:val="000000" w:themeColor="text1" w:themeShade="BF"/>
                <w:sz w:val="28"/>
                <w:szCs w:val="28"/>
                <w:rtl/>
                <w:lang w:eastAsia="zh-CN"/>
              </w:rPr>
              <w:t xml:space="preserve"> </w:t>
            </w:r>
            <w:r w:rsidRPr="00016C6B">
              <w:rPr>
                <w:rFonts w:ascii="Arabic Typesetting" w:hAnsi="Arabic Typesetting" w:cs="Arabic Typesetting"/>
                <w:b/>
                <w:sz w:val="28"/>
                <w:szCs w:val="28"/>
                <w:rtl/>
                <w:lang w:eastAsia="zh-CN"/>
              </w:rPr>
              <w:t>(جامعة مودِعة)</w:t>
            </w:r>
            <w:r w:rsidR="00157992">
              <w:rPr>
                <w:rFonts w:ascii="Arabic Typesetting" w:hAnsi="Arabic Typesetting" w:cs="Arabic Typesetting"/>
                <w:b/>
                <w:sz w:val="28"/>
                <w:szCs w:val="28"/>
                <w:rtl/>
                <w:lang w:eastAsia="zh-CN"/>
              </w:rPr>
              <w:t xml:space="preserve"> </w:t>
            </w:r>
            <w:r w:rsidRPr="00F62AA3">
              <w:rPr>
                <w:rFonts w:ascii="Arabic Typesetting" w:hAnsi="Arabic Typesetting" w:cs="Arabic Typesetting"/>
                <w:bCs/>
                <w:color w:val="000000" w:themeColor="text1" w:themeShade="BF"/>
                <w:sz w:val="28"/>
                <w:szCs w:val="28"/>
                <w:lang w:eastAsia="zh-CN"/>
              </w:rPr>
              <w:t>*</w:t>
            </w:r>
            <w:r w:rsidR="00157992">
              <w:rPr>
                <w:rFonts w:ascii="Arabic Typesetting" w:hAnsi="Arabic Typesetting" w:cs="Arabic Typesetting"/>
                <w:b/>
                <w:color w:val="000000" w:themeColor="text1" w:themeShade="BF"/>
                <w:sz w:val="28"/>
                <w:szCs w:val="28"/>
                <w:rtl/>
                <w:lang w:eastAsia="zh-CN"/>
              </w:rPr>
              <w:t xml:space="preserve"> </w:t>
            </w:r>
            <w:r w:rsidRPr="00016C6B">
              <w:rPr>
                <w:rFonts w:ascii="Arabic Typesetting" w:hAnsi="Arabic Typesetting" w:cs="Arabic Typesetting"/>
                <w:b/>
                <w:sz w:val="28"/>
                <w:szCs w:val="28"/>
                <w:rtl/>
                <w:lang w:eastAsia="zh-CN"/>
              </w:rPr>
              <w:t xml:space="preserve">(بلد متقدم) </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-0.035***</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color w:val="000000" w:themeColor="text1" w:themeShade="BF"/>
                <w:sz w:val="28"/>
                <w:szCs w:val="28"/>
                <w:lang w:eastAsia="zh-CN"/>
              </w:rPr>
            </w:pPr>
            <m:oMath>
              <m:r>
                <m:rPr>
                  <m:sty m:val="b"/>
                </m:rPr>
                <w:rPr>
                  <w:rFonts w:ascii="Cambria Math" w:eastAsia="SimSun" w:hAnsi="Cambria Math" w:cs="Arabic Typesetting"/>
                  <w:color w:val="000000" w:themeColor="text1" w:themeShade="BF"/>
                  <w:sz w:val="28"/>
                  <w:szCs w:val="28"/>
                  <w:lang w:eastAsia="zh-CN"/>
                </w:rPr>
                <m:t>ln</m:t>
              </m:r>
              <m:sSub>
                <m:sSubPr>
                  <m:ctrlPr>
                    <w:rPr>
                      <w:rFonts w:ascii="Cambria Math" w:hAnsi="Cambria Math" w:cs="Arabic Typesetting"/>
                      <w:i/>
                      <w:color w:val="000000" w:themeColor="text1" w:themeShade="BF"/>
                      <w:sz w:val="28"/>
                      <w:szCs w:val="28"/>
                      <w:lang w:eastAsia="zh-CN"/>
                    </w:rPr>
                  </m:ctrlPr>
                </m:sSubPr>
                <m:e>
                  <m:r>
                    <m:rPr>
                      <m:sty m:val="bi"/>
                    </m:rPr>
                    <w:rPr>
                      <w:rFonts w:ascii="Cambria Math" w:hAnsi="Cambria Math" w:cs="Arabic Typesetting"/>
                      <w:color w:val="000000" w:themeColor="text1" w:themeShade="BF"/>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color w:val="000000" w:themeColor="text1" w:themeShade="BF"/>
                <w:sz w:val="28"/>
                <w:szCs w:val="28"/>
                <w:lang w:eastAsia="zh-CN"/>
              </w:rPr>
              <w:t xml:space="preserve"> </w:t>
            </w:r>
            <w:r w:rsidRPr="00F62AA3">
              <w:rPr>
                <w:rFonts w:ascii="Arabic Typesetting" w:hAnsi="Arabic Typesetting" w:cs="Arabic Typesetting"/>
                <w:bCs/>
                <w:color w:val="000000" w:themeColor="text1" w:themeShade="BF"/>
                <w:sz w:val="28"/>
                <w:szCs w:val="28"/>
                <w:lang w:eastAsia="zh-CN"/>
              </w:rPr>
              <w:t>*</w:t>
            </w:r>
            <w:r w:rsidR="00157992">
              <w:rPr>
                <w:rFonts w:ascii="Arabic Typesetting" w:hAnsi="Arabic Typesetting" w:cs="Arabic Typesetting"/>
                <w:bCs/>
                <w:color w:val="000000" w:themeColor="text1" w:themeShade="BF"/>
                <w:sz w:val="28"/>
                <w:szCs w:val="28"/>
                <w:rtl/>
                <w:lang w:eastAsia="zh-CN"/>
              </w:rPr>
              <w:t xml:space="preserve"> </w:t>
            </w:r>
            <w:r w:rsidRPr="00016C6B">
              <w:rPr>
                <w:rFonts w:ascii="Arabic Typesetting" w:hAnsi="Arabic Typesetting" w:cs="Arabic Typesetting"/>
                <w:b/>
                <w:sz w:val="28"/>
                <w:szCs w:val="28"/>
                <w:rtl/>
                <w:lang w:eastAsia="zh-CN"/>
              </w:rPr>
              <w:t>(جامعة مودِعة)</w:t>
            </w:r>
            <w:r w:rsidR="00157992">
              <w:rPr>
                <w:rFonts w:ascii="Arabic Typesetting" w:hAnsi="Arabic Typesetting" w:cs="Arabic Typesetting"/>
                <w:b/>
                <w:sz w:val="28"/>
                <w:szCs w:val="28"/>
                <w:rtl/>
                <w:lang w:eastAsia="zh-CN"/>
              </w:rPr>
              <w:t xml:space="preserve"> </w:t>
            </w:r>
            <w:r w:rsidRPr="00F62AA3">
              <w:rPr>
                <w:rFonts w:ascii="Arabic Typesetting" w:hAnsi="Arabic Typesetting" w:cs="Arabic Typesetting"/>
                <w:bCs/>
                <w:color w:val="000000" w:themeColor="text1" w:themeShade="BF"/>
                <w:sz w:val="28"/>
                <w:szCs w:val="28"/>
                <w:lang w:eastAsia="zh-CN"/>
              </w:rPr>
              <w:t>*</w:t>
            </w:r>
            <w:r w:rsidR="00157992">
              <w:rPr>
                <w:rFonts w:ascii="Arabic Typesetting" w:hAnsi="Arabic Typesetting" w:cs="Arabic Typesetting"/>
                <w:b/>
                <w:color w:val="000000" w:themeColor="text1" w:themeShade="BF"/>
                <w:sz w:val="28"/>
                <w:szCs w:val="28"/>
                <w:rtl/>
                <w:lang w:eastAsia="zh-CN"/>
              </w:rPr>
              <w:t xml:space="preserve"> </w:t>
            </w:r>
            <w:r w:rsidRPr="00016C6B">
              <w:rPr>
                <w:rFonts w:ascii="Arabic Typesetting" w:hAnsi="Arabic Typesetting" w:cs="Arabic Typesetting"/>
                <w:b/>
                <w:sz w:val="28"/>
                <w:szCs w:val="28"/>
                <w:rtl/>
                <w:lang w:eastAsia="zh-CN"/>
              </w:rPr>
              <w:t xml:space="preserve">(بلد نام) </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-0.102***</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color w:val="000000" w:themeColor="text1" w:themeShade="BF"/>
                <w:sz w:val="28"/>
                <w:szCs w:val="28"/>
                <w:lang w:eastAsia="zh-CN"/>
              </w:rPr>
            </w:pPr>
            <m:oMath>
              <m:r>
                <m:rPr>
                  <m:sty m:val="b"/>
                </m:rPr>
                <w:rPr>
                  <w:rFonts w:ascii="Cambria Math" w:eastAsia="SimSun" w:hAnsi="Cambria Math" w:cs="Arabic Typesetting"/>
                  <w:color w:val="000000" w:themeColor="text1" w:themeShade="BF"/>
                  <w:sz w:val="28"/>
                  <w:szCs w:val="28"/>
                  <w:lang w:eastAsia="zh-CN"/>
                </w:rPr>
                <m:t>ln</m:t>
              </m:r>
              <m:sSub>
                <m:sSubPr>
                  <m:ctrlPr>
                    <w:rPr>
                      <w:rFonts w:ascii="Cambria Math" w:hAnsi="Cambria Math" w:cs="Arabic Typesetting"/>
                      <w:i/>
                      <w:color w:val="000000" w:themeColor="text1" w:themeShade="BF"/>
                      <w:sz w:val="28"/>
                      <w:szCs w:val="28"/>
                      <w:lang w:eastAsia="zh-CN"/>
                    </w:rPr>
                  </m:ctrlPr>
                </m:sSubPr>
                <m:e>
                  <m:r>
                    <m:rPr>
                      <m:sty m:val="bi"/>
                    </m:rPr>
                    <w:rPr>
                      <w:rFonts w:ascii="Cambria Math" w:hAnsi="Cambria Math" w:cs="Arabic Typesetting"/>
                      <w:color w:val="000000" w:themeColor="text1" w:themeShade="BF"/>
                      <w:sz w:val="28"/>
                      <w:szCs w:val="28"/>
                      <w:lang w:eastAsia="zh-CN"/>
                    </w:rPr>
                    <m:t>f</m:t>
                  </m:r>
                </m:e>
                <m:sub>
                  <m:r>
                    <m:rPr>
                      <m:sty m:val="bi"/>
                    </m:rPr>
                    <w:rPr>
                      <w:rFonts w:ascii="Cambria Math" w:hAnsi="Cambria Math" w:cs="Arabic Typesetting"/>
                      <w:sz w:val="28"/>
                      <w:szCs w:val="28"/>
                      <w:lang w:eastAsia="zh-CN"/>
                    </w:rPr>
                    <m:t>ijt</m:t>
                  </m:r>
                </m:sub>
              </m:sSub>
            </m:oMath>
            <w:r w:rsidR="00157992">
              <w:rPr>
                <w:rFonts w:ascii="Arabic Typesetting" w:hAnsi="Arabic Typesetting" w:cs="Arabic Typesetting"/>
                <w:color w:val="000000" w:themeColor="text1" w:themeShade="BF"/>
                <w:sz w:val="28"/>
                <w:szCs w:val="28"/>
                <w:lang w:eastAsia="zh-CN"/>
              </w:rPr>
              <w:t xml:space="preserve"> </w:t>
            </w:r>
            <w:r w:rsidRPr="00F62AA3">
              <w:rPr>
                <w:rFonts w:ascii="Arabic Typesetting" w:hAnsi="Arabic Typesetting" w:cs="Arabic Typesetting"/>
                <w:bCs/>
                <w:color w:val="000000" w:themeColor="text1" w:themeShade="BF"/>
                <w:sz w:val="28"/>
                <w:szCs w:val="28"/>
                <w:lang w:eastAsia="zh-CN"/>
              </w:rPr>
              <w:t>*</w:t>
            </w:r>
            <w:r w:rsidR="00157992">
              <w:rPr>
                <w:rFonts w:ascii="Arabic Typesetting" w:hAnsi="Arabic Typesetting" w:cs="Arabic Typesetting"/>
                <w:b/>
                <w:color w:val="000000" w:themeColor="text1" w:themeShade="BF"/>
                <w:sz w:val="28"/>
                <w:szCs w:val="28"/>
                <w:rtl/>
                <w:lang w:eastAsia="zh-CN"/>
              </w:rPr>
              <w:t xml:space="preserve"> </w:t>
            </w:r>
            <w:r w:rsidRPr="00016C6B">
              <w:rPr>
                <w:rFonts w:ascii="Arabic Typesetting" w:hAnsi="Arabic Typesetting" w:cs="Arabic Typesetting"/>
                <w:b/>
                <w:sz w:val="28"/>
                <w:szCs w:val="28"/>
                <w:rtl/>
                <w:lang w:eastAsia="zh-CN"/>
              </w:rPr>
              <w:t xml:space="preserve">(مودعون آخرون) </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-0.010*</w:t>
            </w:r>
          </w:p>
        </w:tc>
      </w:tr>
      <w:tr w:rsidR="00016C6B" w:rsidRPr="00016C6B" w:rsidTr="00016C6B">
        <w:tc>
          <w:tcPr>
            <w:tcW w:w="6858" w:type="dxa"/>
          </w:tcPr>
          <w:p w:rsidR="00016C6B" w:rsidRPr="00016C6B" w:rsidRDefault="00D77691" w:rsidP="00016C6B">
            <w:pPr>
              <w:bidi/>
              <w:rPr>
                <w:rFonts w:ascii="Arabic Typesetting" w:eastAsia="SimSun" w:hAnsi="Arabic Typesetting" w:cs="Arabic Typesetting"/>
                <w:bCs/>
                <w:sz w:val="28"/>
                <w:szCs w:val="28"/>
                <w:lang w:eastAsia="zh-CN"/>
              </w:rPr>
            </w:pPr>
            <m:oMathPara>
              <m:oMathParaPr>
                <m:jc m:val="right"/>
              </m:oMathParaPr>
              <m:oMath>
                <m:sSub>
                  <m:sSubPr>
                    <m:ctrlPr>
                      <w:rPr>
                        <w:rFonts w:ascii="Cambria Math" w:eastAsia="SimSun" w:hAnsi="Cambria Math" w:cs="Arabic Typesetting"/>
                        <w:bCs/>
                        <w:sz w:val="28"/>
                        <w:szCs w:val="28"/>
                        <w:lang w:eastAsia="zh-CN"/>
                      </w:rPr>
                    </m:ctrlPr>
                  </m:sSubPr>
                  <m:e>
                    <m:r>
                      <m:rPr>
                        <m:sty m:val="b"/>
                      </m:rPr>
                      <w:rPr>
                        <w:rFonts w:ascii="Cambria Math" w:eastAsia="SimSun" w:hAnsi="Cambria Math" w:cs="Arabic Typesetting"/>
                        <w:sz w:val="28"/>
                        <w:szCs w:val="28"/>
                        <w:lang w:eastAsia="zh-CN"/>
                      </w:rPr>
                      <m:t>lnunemp</m:t>
                    </m:r>
                  </m:e>
                  <m:sub>
                    <m:r>
                      <m:rPr>
                        <m:sty m:val="p"/>
                      </m:rPr>
                      <w:rPr>
                        <w:rFonts w:ascii="Cambria Math" w:eastAsia="SimSun" w:hAnsi="Cambria Math" w:cs="Arabic Typesetting"/>
                        <w:sz w:val="28"/>
                        <w:szCs w:val="28"/>
                        <w:lang w:eastAsia="zh-CN"/>
                      </w:rPr>
                      <m:t>jt</m:t>
                    </m:r>
                  </m:sub>
                </m:sSub>
              </m:oMath>
            </m:oMathPara>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-0.312***</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جامعة مودِعة</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0.384***</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منظمة بحث عامة مودِعة</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0.182***</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مكتبان</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-0.206*</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3 مكاتب</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-0.099**</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4 مكاتب</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-0.007</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5 مكاتب</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0.059</w:t>
            </w:r>
          </w:p>
        </w:tc>
      </w:tr>
      <w:tr w:rsidR="00016C6B" w:rsidRPr="00016C6B" w:rsidTr="00016C6B">
        <w:tc>
          <w:tcPr>
            <w:tcW w:w="6858" w:type="dxa"/>
          </w:tcPr>
          <w:p w:rsidR="00016C6B" w:rsidRPr="00F62AA3" w:rsidRDefault="00016C6B" w:rsidP="00D77691">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016C6B">
              <w:rPr>
                <w:rFonts w:ascii="Arabic Typesetting" w:eastAsia="SimSun" w:hAnsi="Arabic Typesetting" w:cs="Arabic Typesetting"/>
                <w:b/>
                <w:sz w:val="28"/>
                <w:szCs w:val="28"/>
                <w:rtl/>
                <w:lang w:eastAsia="zh-CN"/>
              </w:rPr>
              <w:t>6 مكاتب أو أكثر</w:t>
            </w:r>
          </w:p>
        </w:tc>
        <w:tc>
          <w:tcPr>
            <w:tcW w:w="1530" w:type="dxa"/>
          </w:tcPr>
          <w:p w:rsidR="00016C6B" w:rsidRPr="00016C6B" w:rsidRDefault="00016C6B" w:rsidP="00016C6B">
            <w:pPr>
              <w:bidi/>
              <w:rPr>
                <w:rFonts w:ascii="Arabic Typesetting" w:eastAsia="SimSun" w:hAnsi="Arabic Typesetting" w:cs="Arabic Typesetting"/>
                <w:bCs/>
                <w:sz w:val="28"/>
                <w:szCs w:val="28"/>
                <w:lang w:eastAsia="zh-CN"/>
              </w:rPr>
            </w:pPr>
            <w:r w:rsidRPr="00016C6B">
              <w:rPr>
                <w:rFonts w:ascii="Arabic Typesetting" w:eastAsia="SimSun" w:hAnsi="Arabic Typesetting" w:cs="Arabic Typesetting"/>
                <w:bCs/>
                <w:sz w:val="28"/>
                <w:szCs w:val="28"/>
                <w:lang w:eastAsia="zh-CN"/>
              </w:rPr>
              <w:t>0.148***</w:t>
            </w:r>
          </w:p>
        </w:tc>
      </w:tr>
    </w:tbl>
    <w:p w:rsidR="00016C6B" w:rsidRDefault="00016C6B" w:rsidP="00926EF8">
      <w:pPr>
        <w:bidi/>
        <w:rPr>
          <w:rFonts w:ascii="Arabic Typesetting" w:eastAsia="SimSun" w:hAnsi="Arabic Typesetting" w:cs="Arabic Typesetting" w:hint="cs"/>
          <w:b/>
          <w:color w:val="000000" w:themeColor="text1" w:themeShade="BF"/>
          <w:sz w:val="28"/>
          <w:szCs w:val="28"/>
          <w:rtl/>
          <w:lang w:eastAsia="zh-CN"/>
        </w:rPr>
      </w:pPr>
      <w:r w:rsidRPr="00016C6B">
        <w:rPr>
          <w:rFonts w:ascii="Arabic Typesetting" w:eastAsia="SimSun" w:hAnsi="Arabic Typesetting" w:cs="Arabic Typesetting"/>
          <w:b/>
          <w:color w:val="000000" w:themeColor="text1" w:themeShade="BF"/>
          <w:sz w:val="28"/>
          <w:szCs w:val="28"/>
          <w:rtl/>
          <w:lang w:eastAsia="zh-CN"/>
        </w:rPr>
        <w:t xml:space="preserve">ملاحظة: تتعلق </w:t>
      </w:r>
      <w:r>
        <w:rPr>
          <w:rFonts w:ascii="Arabic Typesetting" w:eastAsia="SimSun" w:hAnsi="Arabic Typesetting" w:cs="Arabic Typesetting" w:hint="cs"/>
          <w:b/>
          <w:color w:val="000000" w:themeColor="text1" w:themeShade="BF"/>
          <w:sz w:val="28"/>
          <w:szCs w:val="28"/>
          <w:rtl/>
          <w:lang w:eastAsia="zh-CN"/>
        </w:rPr>
        <w:t>الآثار</w:t>
      </w:r>
      <w:r w:rsidRPr="00016C6B">
        <w:rPr>
          <w:rFonts w:ascii="Arabic Typesetting" w:eastAsia="SimSun" w:hAnsi="Arabic Typesetting" w:cs="Arabic Typesetting"/>
          <w:b/>
          <w:color w:val="000000" w:themeColor="text1" w:themeShade="BF"/>
          <w:sz w:val="28"/>
          <w:szCs w:val="28"/>
          <w:rtl/>
          <w:lang w:eastAsia="zh-CN"/>
        </w:rPr>
        <w:t xml:space="preserve"> </w:t>
      </w:r>
      <w:r>
        <w:rPr>
          <w:rFonts w:ascii="Arabic Typesetting" w:eastAsia="SimSun" w:hAnsi="Arabic Typesetting" w:cs="Arabic Typesetting" w:hint="cs"/>
          <w:b/>
          <w:color w:val="000000" w:themeColor="text1" w:themeShade="BF"/>
          <w:sz w:val="28"/>
          <w:szCs w:val="28"/>
          <w:rtl/>
          <w:lang w:eastAsia="zh-CN"/>
        </w:rPr>
        <w:t>الجانبية</w:t>
      </w:r>
      <w:r w:rsidRPr="00016C6B">
        <w:rPr>
          <w:rFonts w:ascii="Arabic Typesetting" w:eastAsia="SimSun" w:hAnsi="Arabic Typesetting" w:cs="Arabic Typesetting"/>
          <w:b/>
          <w:color w:val="000000" w:themeColor="text1" w:themeShade="BF"/>
          <w:sz w:val="28"/>
          <w:szCs w:val="28"/>
          <w:rtl/>
          <w:lang w:eastAsia="zh-CN"/>
        </w:rPr>
        <w:t xml:space="preserve"> </w:t>
      </w:r>
      <w:r>
        <w:rPr>
          <w:rFonts w:ascii="Arabic Typesetting" w:eastAsia="SimSun" w:hAnsi="Arabic Typesetting" w:cs="Arabic Typesetting" w:hint="cs"/>
          <w:b/>
          <w:color w:val="000000" w:themeColor="text1" w:themeShade="BF"/>
          <w:sz w:val="28"/>
          <w:szCs w:val="28"/>
          <w:rtl/>
          <w:lang w:eastAsia="zh-CN"/>
        </w:rPr>
        <w:t>المبينة</w:t>
      </w:r>
      <w:r w:rsidRPr="00016C6B">
        <w:rPr>
          <w:rFonts w:ascii="Arabic Typesetting" w:eastAsia="SimSun" w:hAnsi="Arabic Typesetting" w:cs="Arabic Typesetting"/>
          <w:b/>
          <w:color w:val="000000" w:themeColor="text1" w:themeShade="BF"/>
          <w:sz w:val="28"/>
          <w:szCs w:val="28"/>
          <w:rtl/>
          <w:lang w:eastAsia="zh-CN"/>
        </w:rPr>
        <w:t xml:space="preserve"> </w:t>
      </w:r>
      <w:r>
        <w:rPr>
          <w:rFonts w:ascii="Arabic Typesetting" w:eastAsia="SimSun" w:hAnsi="Arabic Typesetting" w:cs="Arabic Typesetting"/>
          <w:b/>
          <w:color w:val="000000" w:themeColor="text1" w:themeShade="BF"/>
          <w:sz w:val="28"/>
          <w:szCs w:val="28"/>
          <w:rtl/>
          <w:lang w:eastAsia="zh-CN"/>
        </w:rPr>
        <w:t>بتقديرات الم</w:t>
      </w:r>
      <w:r w:rsidR="00926EF8">
        <w:rPr>
          <w:rFonts w:ascii="Arabic Typesetting" w:eastAsia="SimSun" w:hAnsi="Arabic Typesetting" w:cs="Arabic Typesetting" w:hint="cs"/>
          <w:b/>
          <w:color w:val="000000" w:themeColor="text1" w:themeShade="BF"/>
          <w:sz w:val="28"/>
          <w:szCs w:val="28"/>
          <w:rtl/>
          <w:lang w:eastAsia="zh-CN"/>
        </w:rPr>
        <w:t>ُ</w:t>
      </w:r>
      <w:r w:rsidR="00926EF8">
        <w:rPr>
          <w:rFonts w:ascii="Arabic Typesetting" w:eastAsia="SimSun" w:hAnsi="Arabic Typesetting" w:cs="Arabic Typesetting"/>
          <w:b/>
          <w:color w:val="000000" w:themeColor="text1" w:themeShade="BF"/>
          <w:sz w:val="28"/>
          <w:szCs w:val="28"/>
          <w:rtl/>
          <w:lang w:eastAsia="zh-CN"/>
        </w:rPr>
        <w:t>عام</w:t>
      </w:r>
      <w:r w:rsidRPr="00016C6B">
        <w:rPr>
          <w:rFonts w:ascii="Arabic Typesetting" w:eastAsia="SimSun" w:hAnsi="Arabic Typesetting" w:cs="Arabic Typesetting"/>
          <w:b/>
          <w:color w:val="000000" w:themeColor="text1" w:themeShade="BF"/>
          <w:sz w:val="28"/>
          <w:szCs w:val="28"/>
          <w:rtl/>
          <w:lang w:eastAsia="zh-CN"/>
        </w:rPr>
        <w:t>ل</w:t>
      </w:r>
      <w:r w:rsidR="00926EF8">
        <w:rPr>
          <w:rFonts w:ascii="Arabic Typesetting" w:eastAsia="SimSun" w:hAnsi="Arabic Typesetting" w:cs="Arabic Typesetting" w:hint="cs"/>
          <w:b/>
          <w:color w:val="000000" w:themeColor="text1" w:themeShade="BF"/>
          <w:sz w:val="28"/>
          <w:szCs w:val="28"/>
          <w:rtl/>
          <w:lang w:eastAsia="zh-CN"/>
        </w:rPr>
        <w:t xml:space="preserve"> للمتغيرات المقابلة </w:t>
      </w:r>
      <w:r w:rsidRPr="00016C6B">
        <w:rPr>
          <w:rFonts w:ascii="Arabic Typesetting" w:eastAsia="SimSun" w:hAnsi="Arabic Typesetting" w:cs="Arabic Typesetting"/>
          <w:b/>
          <w:color w:val="000000" w:themeColor="text1" w:themeShade="BF"/>
          <w:sz w:val="28"/>
          <w:szCs w:val="28"/>
          <w:rtl/>
          <w:lang w:eastAsia="zh-CN"/>
        </w:rPr>
        <w:t>في العمود (</w:t>
      </w:r>
      <w:r w:rsidR="00926EF8">
        <w:rPr>
          <w:rFonts w:ascii="Arabic Typesetting" w:eastAsia="SimSun" w:hAnsi="Arabic Typesetting" w:cs="Arabic Typesetting" w:hint="cs"/>
          <w:b/>
          <w:color w:val="000000" w:themeColor="text1" w:themeShade="BF"/>
          <w:sz w:val="28"/>
          <w:szCs w:val="28"/>
          <w:rtl/>
          <w:lang w:eastAsia="zh-CN"/>
        </w:rPr>
        <w:t>2</w:t>
      </w:r>
      <w:r w:rsidR="00926EF8">
        <w:rPr>
          <w:rFonts w:ascii="Arabic Typesetting" w:eastAsia="SimSun" w:hAnsi="Arabic Typesetting" w:cs="Arabic Typesetting"/>
          <w:b/>
          <w:color w:val="000000" w:themeColor="text1" w:themeShade="BF"/>
          <w:sz w:val="28"/>
          <w:szCs w:val="28"/>
          <w:rtl/>
          <w:lang w:eastAsia="zh-CN"/>
        </w:rPr>
        <w:t>) من الجدول 1</w:t>
      </w:r>
      <w:r w:rsidR="00926EF8">
        <w:rPr>
          <w:rFonts w:ascii="Arabic Typesetting" w:eastAsia="SimSun" w:hAnsi="Arabic Typesetting" w:cs="Arabic Typesetting" w:hint="cs"/>
          <w:b/>
          <w:color w:val="000000" w:themeColor="text1" w:themeShade="BF"/>
          <w:sz w:val="28"/>
          <w:szCs w:val="28"/>
          <w:rtl/>
          <w:lang w:eastAsia="zh-CN"/>
        </w:rPr>
        <w:t>؛ وحذف</w:t>
      </w:r>
      <w:r w:rsidR="006418C3">
        <w:rPr>
          <w:rFonts w:ascii="Arabic Typesetting" w:eastAsia="SimSun" w:hAnsi="Arabic Typesetting" w:cs="Arabic Typesetting" w:hint="cs"/>
          <w:b/>
          <w:color w:val="000000" w:themeColor="text1" w:themeShade="BF"/>
          <w:sz w:val="28"/>
          <w:szCs w:val="28"/>
          <w:rtl/>
          <w:lang w:eastAsia="zh-CN"/>
        </w:rPr>
        <w:t>ت هنا الآثار الجانبية للمتغيرات الأخرى.</w:t>
      </w:r>
    </w:p>
    <w:p w:rsidR="006418C3" w:rsidRPr="00157992" w:rsidRDefault="006418C3" w:rsidP="00087790">
      <w:pPr>
        <w:pStyle w:val="NumberedParaAR"/>
        <w:keepNext/>
        <w:numPr>
          <w:ilvl w:val="0"/>
          <w:numId w:val="0"/>
        </w:numPr>
        <w:spacing w:before="600"/>
        <w:rPr>
          <w:rFonts w:hint="cs"/>
          <w:i/>
          <w:iCs/>
          <w:rtl/>
        </w:rPr>
      </w:pPr>
      <w:r w:rsidRPr="00157992">
        <w:rPr>
          <w:rFonts w:hint="cs"/>
          <w:i/>
          <w:iCs/>
          <w:rtl/>
        </w:rPr>
        <w:t>الجدول 3: الحصص السوقية وتقديرات المرونة</w:t>
      </w:r>
    </w:p>
    <w:tbl>
      <w:tblPr>
        <w:tblStyle w:val="TableGrid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1260"/>
        <w:gridCol w:w="1258"/>
        <w:gridCol w:w="1261"/>
        <w:gridCol w:w="1169"/>
        <w:gridCol w:w="1457"/>
      </w:tblGrid>
      <w:tr w:rsidR="006418C3" w:rsidRPr="006418C3" w:rsidTr="006418C3">
        <w:tc>
          <w:tcPr>
            <w:tcW w:w="3166" w:type="dxa"/>
          </w:tcPr>
          <w:p w:rsidR="006418C3" w:rsidRPr="006418C3" w:rsidRDefault="006418C3" w:rsidP="006418C3">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p>
        </w:tc>
        <w:tc>
          <w:tcPr>
            <w:tcW w:w="2518" w:type="dxa"/>
            <w:gridSpan w:val="2"/>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
                <w:color w:val="000000" w:themeColor="text1" w:themeShade="BF"/>
                <w:sz w:val="28"/>
                <w:szCs w:val="28"/>
                <w:u w:val="single"/>
                <w:lang w:eastAsia="zh-CN"/>
              </w:rPr>
            </w:pPr>
            <w:r w:rsidRPr="00B71A6C">
              <w:rPr>
                <w:rFonts w:ascii="Arabic Typesetting" w:eastAsia="SimSun" w:hAnsi="Arabic Typesetting" w:cs="Arabic Typesetting" w:hint="cs"/>
                <w:b/>
                <w:color w:val="000000" w:themeColor="text1" w:themeShade="BF"/>
                <w:sz w:val="28"/>
                <w:szCs w:val="28"/>
                <w:u w:val="single"/>
                <w:rtl/>
                <w:lang w:eastAsia="zh-CN"/>
              </w:rPr>
              <w:t>عينة كاملة</w:t>
            </w:r>
          </w:p>
        </w:tc>
        <w:tc>
          <w:tcPr>
            <w:tcW w:w="2430" w:type="dxa"/>
            <w:gridSpan w:val="2"/>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
                <w:color w:val="000000" w:themeColor="text1" w:themeShade="BF"/>
                <w:sz w:val="28"/>
                <w:szCs w:val="28"/>
                <w:u w:val="single"/>
                <w:lang w:eastAsia="zh-CN"/>
              </w:rPr>
            </w:pPr>
            <w:r w:rsidRPr="00B71A6C">
              <w:rPr>
                <w:rFonts w:ascii="Arabic Typesetting" w:eastAsia="SimSun" w:hAnsi="Arabic Typesetting" w:cs="Arabic Typesetting" w:hint="cs"/>
                <w:b/>
                <w:color w:val="000000" w:themeColor="text1" w:themeShade="BF"/>
                <w:sz w:val="28"/>
                <w:szCs w:val="28"/>
                <w:u w:val="single"/>
                <w:rtl/>
                <w:lang w:eastAsia="zh-CN"/>
              </w:rPr>
              <w:t>عينة التقدير</w:t>
            </w:r>
          </w:p>
        </w:tc>
        <w:tc>
          <w:tcPr>
            <w:tcW w:w="1457" w:type="dxa"/>
            <w:vMerge w:val="restart"/>
            <w:tcBorders>
              <w:top w:val="single" w:sz="4" w:space="0" w:color="auto"/>
            </w:tcBorders>
            <w:vAlign w:val="bottom"/>
          </w:tcPr>
          <w:p w:rsidR="006418C3" w:rsidRPr="006418C3" w:rsidRDefault="006418C3" w:rsidP="006418C3">
            <w:pPr>
              <w:shd w:val="clear" w:color="auto" w:fill="FFFFFF" w:themeFill="background1"/>
              <w:bidi/>
              <w:jc w:val="center"/>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المرونة الضمنية</w:t>
            </w:r>
          </w:p>
        </w:tc>
      </w:tr>
      <w:tr w:rsidR="006418C3" w:rsidRPr="006418C3" w:rsidTr="006418C3">
        <w:tc>
          <w:tcPr>
            <w:tcW w:w="3166" w:type="dxa"/>
            <w:tcBorders>
              <w:bottom w:val="single" w:sz="4" w:space="0" w:color="auto"/>
            </w:tcBorders>
          </w:tcPr>
          <w:p w:rsidR="006418C3" w:rsidRPr="006418C3" w:rsidRDefault="006418C3" w:rsidP="006418C3">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p>
        </w:tc>
        <w:tc>
          <w:tcPr>
            <w:tcW w:w="1260"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عدد الملاحظات</w:t>
            </w:r>
          </w:p>
        </w:tc>
        <w:tc>
          <w:tcPr>
            <w:tcW w:w="1258"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حصة المعاهدة</w:t>
            </w:r>
          </w:p>
        </w:tc>
        <w:tc>
          <w:tcPr>
            <w:tcW w:w="1261" w:type="dxa"/>
            <w:tcBorders>
              <w:bottom w:val="single" w:sz="4" w:space="0" w:color="auto"/>
            </w:tcBorders>
          </w:tcPr>
          <w:p w:rsidR="006418C3" w:rsidRPr="006418C3" w:rsidRDefault="006418C3" w:rsidP="00D77691">
            <w:pPr>
              <w:shd w:val="clear" w:color="auto" w:fill="FFFFFF" w:themeFill="background1"/>
              <w:bidi/>
              <w:jc w:val="center"/>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عدد الملاحظات</w:t>
            </w:r>
          </w:p>
        </w:tc>
        <w:tc>
          <w:tcPr>
            <w:tcW w:w="1169" w:type="dxa"/>
            <w:tcBorders>
              <w:bottom w:val="single" w:sz="4" w:space="0" w:color="auto"/>
            </w:tcBorders>
          </w:tcPr>
          <w:p w:rsidR="006418C3" w:rsidRPr="006418C3" w:rsidRDefault="006418C3" w:rsidP="00D77691">
            <w:pPr>
              <w:shd w:val="clear" w:color="auto" w:fill="FFFFFF" w:themeFill="background1"/>
              <w:bidi/>
              <w:jc w:val="center"/>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حصة المعاهدة</w:t>
            </w:r>
          </w:p>
        </w:tc>
        <w:tc>
          <w:tcPr>
            <w:tcW w:w="1457" w:type="dxa"/>
            <w:vMerge/>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
                <w:color w:val="000000" w:themeColor="text1" w:themeShade="BF"/>
                <w:sz w:val="28"/>
                <w:szCs w:val="28"/>
                <w:lang w:eastAsia="zh-CN"/>
              </w:rPr>
            </w:pPr>
          </w:p>
        </w:tc>
      </w:tr>
      <w:tr w:rsidR="006418C3" w:rsidRPr="006418C3" w:rsidTr="006418C3">
        <w:tc>
          <w:tcPr>
            <w:tcW w:w="3166" w:type="dxa"/>
            <w:tcBorders>
              <w:top w:val="single" w:sz="4" w:space="0" w:color="auto"/>
            </w:tcBorders>
          </w:tcPr>
          <w:p w:rsidR="006418C3" w:rsidRPr="006418C3" w:rsidRDefault="006418C3" w:rsidP="006418C3">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جامعة (بلد متقدم)</w:t>
            </w:r>
          </w:p>
        </w:tc>
        <w:tc>
          <w:tcPr>
            <w:tcW w:w="1260" w:type="dxa"/>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24,754</w:t>
            </w:r>
          </w:p>
        </w:tc>
        <w:tc>
          <w:tcPr>
            <w:tcW w:w="1258" w:type="dxa"/>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0.865</w:t>
            </w:r>
          </w:p>
        </w:tc>
        <w:tc>
          <w:tcPr>
            <w:tcW w:w="1261" w:type="dxa"/>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20,730</w:t>
            </w:r>
          </w:p>
        </w:tc>
        <w:tc>
          <w:tcPr>
            <w:tcW w:w="1169" w:type="dxa"/>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0.861</w:t>
            </w:r>
          </w:p>
        </w:tc>
        <w:tc>
          <w:tcPr>
            <w:tcW w:w="1457" w:type="dxa"/>
            <w:tcBorders>
              <w:top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-0.040</w:t>
            </w:r>
          </w:p>
        </w:tc>
      </w:tr>
      <w:tr w:rsidR="006418C3" w:rsidRPr="006418C3" w:rsidTr="006418C3">
        <w:tc>
          <w:tcPr>
            <w:tcW w:w="3166" w:type="dxa"/>
          </w:tcPr>
          <w:p w:rsidR="006418C3" w:rsidRPr="006418C3" w:rsidRDefault="006418C3" w:rsidP="006418C3">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جامعة (بلد نام)</w:t>
            </w:r>
          </w:p>
        </w:tc>
        <w:tc>
          <w:tcPr>
            <w:tcW w:w="1260" w:type="dxa"/>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3,609</w:t>
            </w:r>
          </w:p>
        </w:tc>
        <w:tc>
          <w:tcPr>
            <w:tcW w:w="1258" w:type="dxa"/>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0.675</w:t>
            </w:r>
          </w:p>
        </w:tc>
        <w:tc>
          <w:tcPr>
            <w:tcW w:w="1261" w:type="dxa"/>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453</w:t>
            </w:r>
          </w:p>
        </w:tc>
        <w:tc>
          <w:tcPr>
            <w:tcW w:w="1169" w:type="dxa"/>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0.620</w:t>
            </w:r>
          </w:p>
        </w:tc>
        <w:tc>
          <w:tcPr>
            <w:tcW w:w="1457" w:type="dxa"/>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-0.164</w:t>
            </w:r>
          </w:p>
        </w:tc>
      </w:tr>
      <w:tr w:rsidR="006418C3" w:rsidRPr="006418C3" w:rsidTr="006418C3">
        <w:tc>
          <w:tcPr>
            <w:tcW w:w="3166" w:type="dxa"/>
            <w:tcBorders>
              <w:bottom w:val="single" w:sz="4" w:space="0" w:color="auto"/>
            </w:tcBorders>
          </w:tcPr>
          <w:p w:rsidR="006418C3" w:rsidRPr="006418C3" w:rsidRDefault="006418C3" w:rsidP="006418C3">
            <w:pPr>
              <w:shd w:val="clear" w:color="auto" w:fill="FFFFFF" w:themeFill="background1"/>
              <w:bidi/>
              <w:rPr>
                <w:rFonts w:ascii="Arabic Typesetting" w:eastAsia="SimSun" w:hAnsi="Arabic Typesetting" w:cs="Arabic Typesetting"/>
                <w:b/>
                <w:color w:val="000000" w:themeColor="text1" w:themeShade="BF"/>
                <w:sz w:val="28"/>
                <w:szCs w:val="28"/>
                <w:lang w:eastAsia="zh-CN"/>
              </w:rPr>
            </w:pPr>
            <w:r w:rsidRPr="00B71A6C">
              <w:rPr>
                <w:rFonts w:ascii="Arabic Typesetting" w:eastAsia="SimSun" w:hAnsi="Arabic Typesetting" w:cs="Arabic Typesetting" w:hint="cs"/>
                <w:b/>
                <w:color w:val="000000" w:themeColor="text1" w:themeShade="BF"/>
                <w:sz w:val="28"/>
                <w:szCs w:val="28"/>
                <w:rtl/>
                <w:lang w:eastAsia="zh-CN"/>
              </w:rPr>
              <w:t>مودعون آخرون</w:t>
            </w:r>
          </w:p>
        </w:tc>
        <w:tc>
          <w:tcPr>
            <w:tcW w:w="1260"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1,342,593</w:t>
            </w:r>
          </w:p>
        </w:tc>
        <w:tc>
          <w:tcPr>
            <w:tcW w:w="1258"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0.492</w:t>
            </w:r>
          </w:p>
        </w:tc>
        <w:tc>
          <w:tcPr>
            <w:tcW w:w="1261"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1,092,352</w:t>
            </w:r>
          </w:p>
        </w:tc>
        <w:tc>
          <w:tcPr>
            <w:tcW w:w="1169"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0.489</w:t>
            </w:r>
          </w:p>
        </w:tc>
        <w:tc>
          <w:tcPr>
            <w:tcW w:w="1457" w:type="dxa"/>
            <w:tcBorders>
              <w:bottom w:val="single" w:sz="4" w:space="0" w:color="auto"/>
            </w:tcBorders>
          </w:tcPr>
          <w:p w:rsidR="006418C3" w:rsidRPr="006418C3" w:rsidRDefault="006418C3" w:rsidP="006418C3">
            <w:pPr>
              <w:shd w:val="clear" w:color="auto" w:fill="FFFFFF" w:themeFill="background1"/>
              <w:bidi/>
              <w:jc w:val="center"/>
              <w:rPr>
                <w:rFonts w:ascii="Arabic Typesetting" w:eastAsia="SimSun" w:hAnsi="Arabic Typesetting" w:cs="Arabic Typesetting"/>
                <w:bCs/>
                <w:color w:val="000000" w:themeColor="text1" w:themeShade="BF"/>
                <w:sz w:val="28"/>
                <w:szCs w:val="28"/>
                <w:lang w:eastAsia="zh-CN"/>
              </w:rPr>
            </w:pPr>
            <w:r w:rsidRPr="006418C3">
              <w:rPr>
                <w:rFonts w:ascii="Arabic Typesetting" w:eastAsia="SimSun" w:hAnsi="Arabic Typesetting" w:cs="Arabic Typesetting"/>
                <w:bCs/>
                <w:color w:val="000000" w:themeColor="text1" w:themeShade="BF"/>
                <w:sz w:val="28"/>
                <w:szCs w:val="28"/>
                <w:lang w:eastAsia="zh-CN"/>
              </w:rPr>
              <w:t>-0.021</w:t>
            </w:r>
          </w:p>
        </w:tc>
      </w:tr>
    </w:tbl>
    <w:p w:rsidR="006418C3" w:rsidRDefault="00B71A6C" w:rsidP="00B71A6C">
      <w:pPr>
        <w:bidi/>
        <w:rPr>
          <w:rFonts w:ascii="Arabic Typesetting" w:eastAsia="SimSun" w:hAnsi="Arabic Typesetting" w:cs="Arabic Typesetting" w:hint="cs"/>
          <w:b/>
          <w:color w:val="000000" w:themeColor="text1" w:themeShade="BF"/>
          <w:sz w:val="28"/>
          <w:szCs w:val="28"/>
          <w:rtl/>
          <w:lang w:eastAsia="zh-CN"/>
        </w:rPr>
      </w:pPr>
      <w:r>
        <w:rPr>
          <w:rFonts w:ascii="Arabic Typesetting" w:eastAsia="SimSun" w:hAnsi="Arabic Typesetting" w:cs="Arabic Typesetting" w:hint="cs"/>
          <w:b/>
          <w:color w:val="000000" w:themeColor="text1" w:themeShade="BF"/>
          <w:sz w:val="28"/>
          <w:szCs w:val="28"/>
          <w:rtl/>
          <w:lang w:eastAsia="zh-CN"/>
        </w:rPr>
        <w:t xml:space="preserve">ملاحظة: تستند تقديرات المرونة إلى الحصص </w:t>
      </w:r>
      <w:r w:rsidRPr="00B71A6C">
        <w:rPr>
          <w:rFonts w:ascii="Arabic Typesetting" w:eastAsia="SimSun" w:hAnsi="Arabic Typesetting" w:cs="Arabic Typesetting"/>
          <w:b/>
          <w:color w:val="000000" w:themeColor="text1" w:themeShade="BF"/>
          <w:sz w:val="28"/>
          <w:szCs w:val="28"/>
          <w:rtl/>
          <w:lang w:eastAsia="zh-CN"/>
        </w:rPr>
        <w:t>السوقية الفعلية لمعاهدة البراءات في عينة التقدير</w:t>
      </w:r>
      <w:r>
        <w:rPr>
          <w:rFonts w:ascii="Arabic Typesetting" w:eastAsia="SimSun" w:hAnsi="Arabic Typesetting" w:cs="Arabic Typesetting" w:hint="cs"/>
          <w:b/>
          <w:color w:val="000000" w:themeColor="text1" w:themeShade="BF"/>
          <w:sz w:val="28"/>
          <w:szCs w:val="28"/>
          <w:rtl/>
          <w:lang w:eastAsia="zh-CN"/>
        </w:rPr>
        <w:t>.</w:t>
      </w:r>
    </w:p>
    <w:p w:rsidR="00172EA0" w:rsidRDefault="00A85BEC" w:rsidP="00C74BFA">
      <w:pPr>
        <w:pStyle w:val="Heading1AR"/>
        <w:rPr>
          <w:rFonts w:hint="cs"/>
          <w:rtl/>
        </w:rPr>
      </w:pPr>
      <w:r w:rsidRPr="003F415A">
        <w:rPr>
          <w:rFonts w:hint="cs"/>
          <w:rtl/>
        </w:rPr>
        <w:t xml:space="preserve">محاكاة </w:t>
      </w:r>
      <w:r w:rsidR="00222F54">
        <w:rPr>
          <w:rFonts w:hint="cs"/>
          <w:rtl/>
        </w:rPr>
        <w:t>ال</w:t>
      </w:r>
      <w:r w:rsidRPr="003F415A">
        <w:rPr>
          <w:rFonts w:hint="cs"/>
          <w:rtl/>
        </w:rPr>
        <w:t xml:space="preserve">آثار </w:t>
      </w:r>
      <w:r w:rsidR="00222F54">
        <w:rPr>
          <w:rFonts w:hint="cs"/>
          <w:rtl/>
        </w:rPr>
        <w:t xml:space="preserve">على </w:t>
      </w:r>
      <w:r w:rsidRPr="003F415A">
        <w:rPr>
          <w:rFonts w:hint="cs"/>
          <w:rtl/>
        </w:rPr>
        <w:t xml:space="preserve">الحجم </w:t>
      </w:r>
      <w:r w:rsidR="00C74BFA">
        <w:rPr>
          <w:rFonts w:hint="cs"/>
          <w:rtl/>
        </w:rPr>
        <w:t>والدخل</w:t>
      </w:r>
    </w:p>
    <w:p w:rsidR="003F415A" w:rsidRPr="003F415A" w:rsidRDefault="003F415A" w:rsidP="00AE0AA6">
      <w:pPr>
        <w:pStyle w:val="NumberedParaAR"/>
        <w:rPr>
          <w:rFonts w:eastAsia="SimSun"/>
          <w:rtl/>
        </w:rPr>
      </w:pPr>
      <w:r w:rsidRPr="00756455">
        <w:rPr>
          <w:rtl/>
          <w:lang w:val="fr-CH"/>
        </w:rPr>
        <w:t xml:space="preserve">يمكن استخدام تقديرات </w:t>
      </w:r>
      <w:r w:rsidRPr="00756455">
        <w:rPr>
          <w:rFonts w:hint="cs"/>
          <w:rtl/>
          <w:lang w:val="fr-CH"/>
        </w:rPr>
        <w:t>ال</w:t>
      </w:r>
      <w:r w:rsidRPr="00756455">
        <w:rPr>
          <w:rtl/>
          <w:lang w:val="fr-CH"/>
        </w:rPr>
        <w:t>مرونة الواردة في الجدول 3 لمحاكاة الكيفية التي س</w:t>
      </w:r>
      <w:r w:rsidRPr="00756455">
        <w:rPr>
          <w:rFonts w:hint="cs"/>
          <w:rtl/>
          <w:lang w:val="fr-CH"/>
        </w:rPr>
        <w:t>ت</w:t>
      </w:r>
      <w:r w:rsidRPr="00756455">
        <w:rPr>
          <w:rtl/>
          <w:lang w:val="fr-CH"/>
        </w:rPr>
        <w:t xml:space="preserve">ؤثر </w:t>
      </w:r>
      <w:r w:rsidRPr="00756455">
        <w:rPr>
          <w:rFonts w:hint="cs"/>
          <w:rtl/>
          <w:lang w:val="fr-CH"/>
        </w:rPr>
        <w:t>ب</w:t>
      </w:r>
      <w:r w:rsidRPr="00756455">
        <w:rPr>
          <w:rtl/>
          <w:lang w:val="fr-CH"/>
        </w:rPr>
        <w:t xml:space="preserve">ها </w:t>
      </w:r>
      <w:r w:rsidRPr="00756455">
        <w:rPr>
          <w:rFonts w:hint="cs"/>
          <w:rtl/>
          <w:lang w:val="fr-CH"/>
        </w:rPr>
        <w:t xml:space="preserve">التخفيضات </w:t>
      </w:r>
      <w:r w:rsidRPr="00756455">
        <w:rPr>
          <w:rtl/>
          <w:lang w:val="fr-CH"/>
        </w:rPr>
        <w:t>ا</w:t>
      </w:r>
      <w:r w:rsidRPr="00756455">
        <w:rPr>
          <w:rFonts w:hint="cs"/>
          <w:rtl/>
          <w:lang w:val="fr-CH"/>
        </w:rPr>
        <w:t>لا</w:t>
      </w:r>
      <w:r w:rsidRPr="00756455">
        <w:rPr>
          <w:rtl/>
          <w:lang w:val="fr-CH"/>
        </w:rPr>
        <w:t>فتراضي</w:t>
      </w:r>
      <w:r w:rsidRPr="00756455">
        <w:rPr>
          <w:rFonts w:hint="cs"/>
          <w:rtl/>
          <w:lang w:val="fr-CH"/>
        </w:rPr>
        <w:t>ة ل</w:t>
      </w:r>
      <w:r w:rsidRPr="00756455">
        <w:rPr>
          <w:rtl/>
          <w:lang w:val="fr-CH"/>
        </w:rPr>
        <w:t>لرسوم على حجم</w:t>
      </w:r>
      <w:r w:rsidRPr="003F415A">
        <w:rPr>
          <w:rFonts w:eastAsia="SimSun"/>
          <w:rtl/>
        </w:rPr>
        <w:t xml:space="preserve"> </w:t>
      </w:r>
      <w:r>
        <w:rPr>
          <w:rFonts w:eastAsia="SimSun" w:hint="cs"/>
          <w:rtl/>
        </w:rPr>
        <w:t>ال</w:t>
      </w:r>
      <w:r w:rsidRPr="003F415A">
        <w:rPr>
          <w:rFonts w:eastAsia="SimSun"/>
          <w:rtl/>
        </w:rPr>
        <w:t xml:space="preserve">إيداعات </w:t>
      </w:r>
      <w:r w:rsidR="00C74BFA">
        <w:rPr>
          <w:rFonts w:eastAsia="SimSun" w:hint="cs"/>
          <w:rtl/>
        </w:rPr>
        <w:t>ودخلها</w:t>
      </w:r>
      <w:r w:rsidRPr="003F415A">
        <w:rPr>
          <w:rFonts w:eastAsia="SimSun"/>
          <w:rtl/>
        </w:rPr>
        <w:t xml:space="preserve">. </w:t>
      </w:r>
      <w:r>
        <w:rPr>
          <w:rFonts w:eastAsia="SimSun" w:hint="cs"/>
          <w:rtl/>
        </w:rPr>
        <w:t xml:space="preserve">ويقدم </w:t>
      </w:r>
      <w:r w:rsidRPr="003F415A">
        <w:rPr>
          <w:rFonts w:eastAsia="SimSun"/>
          <w:rtl/>
        </w:rPr>
        <w:t>الجدول 4 و</w:t>
      </w:r>
      <w:r>
        <w:rPr>
          <w:rFonts w:eastAsia="SimSun" w:hint="cs"/>
          <w:rtl/>
        </w:rPr>
        <w:t>الجدول</w:t>
      </w:r>
      <w:r w:rsidRPr="003F415A">
        <w:rPr>
          <w:rFonts w:eastAsia="SimSun"/>
          <w:rtl/>
        </w:rPr>
        <w:t xml:space="preserve"> 5 </w:t>
      </w:r>
      <w:r w:rsidR="00756455">
        <w:rPr>
          <w:rFonts w:eastAsia="SimSun" w:hint="cs"/>
          <w:rtl/>
        </w:rPr>
        <w:t>تلك</w:t>
      </w:r>
      <w:r>
        <w:rPr>
          <w:rFonts w:eastAsia="SimSun" w:hint="cs"/>
          <w:rtl/>
        </w:rPr>
        <w:t xml:space="preserve"> </w:t>
      </w:r>
      <w:r w:rsidRPr="003F415A">
        <w:rPr>
          <w:rFonts w:eastAsia="SimSun"/>
          <w:rtl/>
        </w:rPr>
        <w:t>المحاكا</w:t>
      </w:r>
      <w:r>
        <w:rPr>
          <w:rFonts w:eastAsia="SimSun" w:hint="cs"/>
          <w:rtl/>
        </w:rPr>
        <w:t>ت</w:t>
      </w:r>
      <w:r w:rsidRPr="003F415A">
        <w:rPr>
          <w:rFonts w:eastAsia="SimSun"/>
          <w:rtl/>
        </w:rPr>
        <w:t xml:space="preserve"> </w:t>
      </w:r>
      <w:r>
        <w:rPr>
          <w:rFonts w:eastAsia="SimSun" w:hint="cs"/>
          <w:rtl/>
        </w:rPr>
        <w:t xml:space="preserve">بالنسبة </w:t>
      </w:r>
      <w:r w:rsidRPr="003F415A">
        <w:rPr>
          <w:rFonts w:eastAsia="SimSun"/>
          <w:rtl/>
        </w:rPr>
        <w:t>ل</w:t>
      </w:r>
      <w:r w:rsidR="00D35D90">
        <w:rPr>
          <w:rFonts w:eastAsia="SimSun"/>
          <w:rtl/>
        </w:rPr>
        <w:t xml:space="preserve">جامعات البلدان </w:t>
      </w:r>
      <w:r w:rsidRPr="003F415A">
        <w:rPr>
          <w:rFonts w:eastAsia="SimSun"/>
          <w:rtl/>
        </w:rPr>
        <w:t xml:space="preserve">النامية والبلدان المتقدمة، على التوالي. </w:t>
      </w:r>
      <w:r>
        <w:rPr>
          <w:rFonts w:eastAsia="SimSun" w:hint="cs"/>
          <w:rtl/>
        </w:rPr>
        <w:t xml:space="preserve">ويعرض </w:t>
      </w:r>
      <w:r w:rsidRPr="003F415A">
        <w:rPr>
          <w:rFonts w:eastAsia="SimSun"/>
          <w:rtl/>
        </w:rPr>
        <w:t xml:space="preserve">الجزء الأول من كل جدول </w:t>
      </w:r>
      <w:r>
        <w:rPr>
          <w:rFonts w:eastAsia="SimSun" w:hint="cs"/>
          <w:rtl/>
        </w:rPr>
        <w:t>الأرقام الفعلية لل</w:t>
      </w:r>
      <w:r w:rsidRPr="003F415A">
        <w:rPr>
          <w:rFonts w:eastAsia="SimSun" w:hint="cs"/>
          <w:rtl/>
        </w:rPr>
        <w:t>إيداع</w:t>
      </w:r>
      <w:r w:rsidRPr="003F415A">
        <w:rPr>
          <w:rFonts w:eastAsia="SimSun"/>
          <w:rtl/>
        </w:rPr>
        <w:t xml:space="preserve"> </w:t>
      </w:r>
      <w:r w:rsidR="00C74BFA">
        <w:rPr>
          <w:rFonts w:eastAsia="SimSun" w:hint="cs"/>
          <w:rtl/>
        </w:rPr>
        <w:t>والدخل</w:t>
      </w:r>
      <w:r>
        <w:rPr>
          <w:rFonts w:eastAsia="SimSun" w:hint="cs"/>
          <w:rtl/>
        </w:rPr>
        <w:t xml:space="preserve"> للفترة</w:t>
      </w:r>
      <w:r w:rsidRPr="003F415A">
        <w:rPr>
          <w:rFonts w:eastAsia="SimSun"/>
          <w:rtl/>
        </w:rPr>
        <w:t xml:space="preserve"> 2008-2014، إلى ج</w:t>
      </w:r>
      <w:r>
        <w:rPr>
          <w:rFonts w:eastAsia="SimSun" w:hint="cs"/>
          <w:rtl/>
        </w:rPr>
        <w:t>ا</w:t>
      </w:r>
      <w:r w:rsidRPr="003F415A">
        <w:rPr>
          <w:rFonts w:eastAsia="SimSun"/>
          <w:rtl/>
        </w:rPr>
        <w:t xml:space="preserve">نب متوسط </w:t>
      </w:r>
      <w:r w:rsidRPr="003F415A">
        <w:rPr>
          <w:rFonts w:ascii="Times New Roman" w:eastAsia="SimSun" w:hAnsi="Times New Roman" w:cs="Times New Roman" w:hint="cs"/>
          <w:rtl/>
        </w:rPr>
        <w:t>​​</w:t>
      </w:r>
      <w:r w:rsidRPr="003F415A">
        <w:rPr>
          <w:rFonts w:eastAsia="SimSun"/>
          <w:rtl/>
        </w:rPr>
        <w:t xml:space="preserve"> </w:t>
      </w:r>
      <w:r w:rsidR="00222F54">
        <w:rPr>
          <w:rFonts w:eastAsia="SimSun" w:hint="cs"/>
          <w:rtl/>
        </w:rPr>
        <w:t>ا</w:t>
      </w:r>
      <w:r w:rsidR="00222F54">
        <w:rPr>
          <w:rFonts w:eastAsia="SimSun" w:hint="cs"/>
          <w:rtl/>
        </w:rPr>
        <w:t>ل</w:t>
      </w:r>
      <w:r w:rsidR="00222F54" w:rsidRPr="003F415A">
        <w:rPr>
          <w:rFonts w:eastAsia="SimSun" w:hint="cs"/>
          <w:rtl/>
        </w:rPr>
        <w:t>رسم</w:t>
      </w:r>
      <w:r w:rsidR="00222F54">
        <w:rPr>
          <w:rFonts w:eastAsia="SimSun" w:hint="cs"/>
          <w:rtl/>
        </w:rPr>
        <w:t xml:space="preserve"> </w:t>
      </w:r>
      <w:r w:rsidR="00C74BFA">
        <w:rPr>
          <w:rFonts w:eastAsia="SimSun" w:hint="cs"/>
          <w:rtl/>
        </w:rPr>
        <w:t>ال</w:t>
      </w:r>
      <w:r w:rsidRPr="003F415A">
        <w:rPr>
          <w:rFonts w:eastAsia="SimSun" w:hint="cs"/>
          <w:rtl/>
        </w:rPr>
        <w:t>ضمني</w:t>
      </w:r>
      <w:r w:rsidRPr="003F415A">
        <w:rPr>
          <w:rFonts w:eastAsia="SimSun"/>
          <w:rtl/>
        </w:rPr>
        <w:t xml:space="preserve">. </w:t>
      </w:r>
      <w:r w:rsidR="00C74BFA">
        <w:rPr>
          <w:rFonts w:eastAsia="SimSun" w:hint="cs"/>
          <w:rtl/>
        </w:rPr>
        <w:t>وتحسب الأجزاء الأخرى ع</w:t>
      </w:r>
      <w:r w:rsidRPr="003F415A">
        <w:rPr>
          <w:rFonts w:eastAsia="SimSun" w:hint="cs"/>
          <w:rtl/>
        </w:rPr>
        <w:t>دد</w:t>
      </w:r>
      <w:r w:rsidRPr="003F415A">
        <w:rPr>
          <w:rFonts w:eastAsia="SimSun"/>
          <w:rtl/>
        </w:rPr>
        <w:t xml:space="preserve"> </w:t>
      </w:r>
      <w:r w:rsidRPr="003F415A">
        <w:rPr>
          <w:rFonts w:eastAsia="SimSun" w:hint="cs"/>
          <w:rtl/>
        </w:rPr>
        <w:t>الإيداعات</w:t>
      </w:r>
      <w:r w:rsidRPr="003F415A">
        <w:rPr>
          <w:rFonts w:eastAsia="SimSun"/>
          <w:rtl/>
        </w:rPr>
        <w:t xml:space="preserve"> </w:t>
      </w:r>
      <w:r w:rsidR="00C74BFA">
        <w:rPr>
          <w:rFonts w:eastAsia="SimSun" w:hint="cs"/>
          <w:rtl/>
        </w:rPr>
        <w:t>ال</w:t>
      </w:r>
      <w:r w:rsidRPr="003F415A">
        <w:rPr>
          <w:rFonts w:eastAsia="SimSun" w:hint="cs"/>
          <w:rtl/>
        </w:rPr>
        <w:t>إضافية،</w:t>
      </w:r>
      <w:r w:rsidRPr="003F415A">
        <w:rPr>
          <w:rFonts w:eastAsia="SimSun"/>
          <w:rtl/>
        </w:rPr>
        <w:t xml:space="preserve"> </w:t>
      </w:r>
      <w:r w:rsidR="00C74BFA">
        <w:rPr>
          <w:rFonts w:eastAsia="SimSun" w:hint="cs"/>
          <w:rtl/>
        </w:rPr>
        <w:t>و</w:t>
      </w:r>
      <w:r w:rsidRPr="003F415A">
        <w:rPr>
          <w:rFonts w:eastAsia="SimSun" w:hint="cs"/>
          <w:rtl/>
        </w:rPr>
        <w:t>متوسط</w:t>
      </w:r>
      <w:r w:rsidRPr="003F415A">
        <w:rPr>
          <w:rFonts w:eastAsia="SimSun"/>
          <w:rtl/>
        </w:rPr>
        <w:t xml:space="preserve"> </w:t>
      </w:r>
      <w:r w:rsidRPr="00AE0AA6">
        <w:rPr>
          <w:rFonts w:ascii="Times New Roman" w:eastAsia="SimSun" w:hAnsi="Times New Roman" w:cs="Times New Roman" w:hint="cs"/>
          <w:rtl/>
        </w:rPr>
        <w:t>​</w:t>
      </w:r>
      <w:r w:rsidR="00AE0AA6" w:rsidRPr="00AE0AA6">
        <w:rPr>
          <w:rFonts w:eastAsia="SimSun" w:hint="cs"/>
          <w:rtl/>
        </w:rPr>
        <w:t xml:space="preserve"> </w:t>
      </w:r>
      <w:r w:rsidR="00AE0AA6" w:rsidRPr="00AE0AA6">
        <w:rPr>
          <w:rFonts w:eastAsia="SimSun" w:hint="cs"/>
          <w:rtl/>
        </w:rPr>
        <w:t>المدفوع</w:t>
      </w:r>
      <w:r w:rsidR="00AE0AA6" w:rsidRPr="00AE0AA6">
        <w:rPr>
          <w:rFonts w:eastAsia="SimSun" w:hint="cs"/>
          <w:rtl/>
        </w:rPr>
        <w:t>ات</w:t>
      </w:r>
      <w:r w:rsidR="00AE0AA6">
        <w:rPr>
          <w:rFonts w:eastAsia="SimSun" w:hint="cs"/>
          <w:rtl/>
        </w:rPr>
        <w:t xml:space="preserve"> من</w:t>
      </w:r>
      <w:r w:rsidR="00AE0AA6" w:rsidRPr="003F415A">
        <w:rPr>
          <w:rFonts w:eastAsia="SimSun" w:hint="cs"/>
          <w:rtl/>
        </w:rPr>
        <w:t xml:space="preserve"> </w:t>
      </w:r>
      <w:r w:rsidRPr="003F415A">
        <w:rPr>
          <w:rFonts w:eastAsia="SimSun" w:hint="cs"/>
          <w:rtl/>
        </w:rPr>
        <w:t>الرسوم،</w:t>
      </w:r>
      <w:r w:rsidRPr="003F415A">
        <w:rPr>
          <w:rFonts w:eastAsia="SimSun"/>
          <w:rtl/>
        </w:rPr>
        <w:t xml:space="preserve"> </w:t>
      </w:r>
      <w:r w:rsidRPr="003F415A">
        <w:rPr>
          <w:rFonts w:eastAsia="SimSun" w:hint="cs"/>
          <w:rtl/>
        </w:rPr>
        <w:t>و</w:t>
      </w:r>
      <w:r w:rsidR="00AE0AA6">
        <w:rPr>
          <w:rFonts w:eastAsia="SimSun" w:hint="cs"/>
          <w:rtl/>
        </w:rPr>
        <w:t>الأثر</w:t>
      </w:r>
      <w:r w:rsidR="00C74BFA">
        <w:rPr>
          <w:rFonts w:eastAsia="SimSun" w:hint="cs"/>
          <w:rtl/>
        </w:rPr>
        <w:t xml:space="preserve"> </w:t>
      </w:r>
      <w:r w:rsidR="00AE0AA6">
        <w:rPr>
          <w:rFonts w:eastAsia="SimSun" w:hint="cs"/>
          <w:rtl/>
        </w:rPr>
        <w:t xml:space="preserve">على </w:t>
      </w:r>
      <w:r w:rsidRPr="003F415A">
        <w:rPr>
          <w:rFonts w:eastAsia="SimSun" w:hint="cs"/>
          <w:rtl/>
        </w:rPr>
        <w:t>الدخل</w:t>
      </w:r>
      <w:r w:rsidRPr="003F415A">
        <w:rPr>
          <w:rFonts w:eastAsia="SimSun"/>
          <w:rtl/>
        </w:rPr>
        <w:t xml:space="preserve"> - </w:t>
      </w:r>
      <w:r w:rsidRPr="003F415A">
        <w:rPr>
          <w:rFonts w:eastAsia="SimSun" w:hint="cs"/>
          <w:rtl/>
        </w:rPr>
        <w:t>من</w:t>
      </w:r>
      <w:r w:rsidRPr="003F415A">
        <w:rPr>
          <w:rFonts w:eastAsia="SimSun"/>
          <w:rtl/>
        </w:rPr>
        <w:t xml:space="preserve"> </w:t>
      </w:r>
      <w:r w:rsidRPr="003F415A">
        <w:rPr>
          <w:rFonts w:eastAsia="SimSun" w:hint="cs"/>
          <w:rtl/>
        </w:rPr>
        <w:t>حيث</w:t>
      </w:r>
      <w:r w:rsidRPr="003F415A">
        <w:rPr>
          <w:rFonts w:eastAsia="SimSun"/>
          <w:rtl/>
        </w:rPr>
        <w:t xml:space="preserve"> </w:t>
      </w:r>
      <w:r w:rsidRPr="003F415A">
        <w:rPr>
          <w:rFonts w:eastAsia="SimSun" w:hint="cs"/>
          <w:rtl/>
        </w:rPr>
        <w:t>القيمة</w:t>
      </w:r>
      <w:r w:rsidRPr="003F415A">
        <w:rPr>
          <w:rFonts w:eastAsia="SimSun"/>
          <w:rtl/>
        </w:rPr>
        <w:t xml:space="preserve"> </w:t>
      </w:r>
      <w:r w:rsidRPr="003F415A">
        <w:rPr>
          <w:rFonts w:eastAsia="SimSun" w:hint="cs"/>
          <w:rtl/>
        </w:rPr>
        <w:t>المطلقة</w:t>
      </w:r>
      <w:r w:rsidRPr="003F415A">
        <w:rPr>
          <w:rFonts w:eastAsia="SimSun"/>
          <w:rtl/>
        </w:rPr>
        <w:t xml:space="preserve"> </w:t>
      </w:r>
      <w:r w:rsidR="00C74BFA">
        <w:rPr>
          <w:rFonts w:eastAsia="SimSun" w:hint="cs"/>
          <w:rtl/>
        </w:rPr>
        <w:t xml:space="preserve">والقيمة النسبية </w:t>
      </w:r>
      <w:r w:rsidR="00AE0AA6">
        <w:rPr>
          <w:rFonts w:eastAsia="SimSun" w:hint="cs"/>
          <w:rtl/>
        </w:rPr>
        <w:t xml:space="preserve">مقابل </w:t>
      </w:r>
      <w:r w:rsidRPr="003F415A">
        <w:rPr>
          <w:rFonts w:eastAsia="SimSun"/>
          <w:rtl/>
        </w:rPr>
        <w:t xml:space="preserve">إجمالي دخل </w:t>
      </w:r>
      <w:r w:rsidR="00C74BFA">
        <w:rPr>
          <w:rFonts w:eastAsia="SimSun" w:hint="cs"/>
          <w:rtl/>
        </w:rPr>
        <w:t>معاهدة البراءات</w:t>
      </w:r>
      <w:r w:rsidRPr="003F415A">
        <w:rPr>
          <w:rFonts w:eastAsia="SimSun"/>
          <w:rtl/>
        </w:rPr>
        <w:t xml:space="preserve">- </w:t>
      </w:r>
      <w:r w:rsidR="00756455">
        <w:rPr>
          <w:rFonts w:eastAsia="SimSun" w:hint="cs"/>
          <w:rtl/>
        </w:rPr>
        <w:t xml:space="preserve">للتخفيضات </w:t>
      </w:r>
      <w:r w:rsidR="00756455" w:rsidRPr="003F415A">
        <w:rPr>
          <w:rFonts w:eastAsia="SimSun"/>
          <w:rtl/>
        </w:rPr>
        <w:t>ا</w:t>
      </w:r>
      <w:r w:rsidR="00756455">
        <w:rPr>
          <w:rFonts w:eastAsia="SimSun" w:hint="cs"/>
          <w:rtl/>
        </w:rPr>
        <w:t>لا</w:t>
      </w:r>
      <w:r w:rsidR="00756455" w:rsidRPr="003F415A">
        <w:rPr>
          <w:rFonts w:eastAsia="SimSun"/>
          <w:rtl/>
        </w:rPr>
        <w:t>فتراضي</w:t>
      </w:r>
      <w:r w:rsidR="00756455">
        <w:rPr>
          <w:rFonts w:eastAsia="SimSun" w:hint="cs"/>
          <w:rtl/>
        </w:rPr>
        <w:t>ة ل</w:t>
      </w:r>
      <w:r w:rsidR="00756455" w:rsidRPr="003F415A">
        <w:rPr>
          <w:rFonts w:eastAsia="SimSun"/>
          <w:rtl/>
        </w:rPr>
        <w:t>لرسوم</w:t>
      </w:r>
      <w:r w:rsidR="00756455">
        <w:rPr>
          <w:rFonts w:eastAsia="SimSun" w:hint="cs"/>
          <w:rtl/>
        </w:rPr>
        <w:t xml:space="preserve"> بنسب</w:t>
      </w:r>
      <w:r w:rsidR="00756455" w:rsidRPr="003F415A">
        <w:rPr>
          <w:rFonts w:eastAsia="SimSun"/>
          <w:rtl/>
        </w:rPr>
        <w:t xml:space="preserve"> </w:t>
      </w:r>
      <w:r w:rsidRPr="003F415A">
        <w:rPr>
          <w:rFonts w:eastAsia="SimSun"/>
          <w:rtl/>
        </w:rPr>
        <w:t>10</w:t>
      </w:r>
      <w:r w:rsidR="00352822">
        <w:rPr>
          <w:rFonts w:eastAsia="SimSun" w:hint="cs"/>
          <w:rtl/>
        </w:rPr>
        <w:t xml:space="preserve"> </w:t>
      </w:r>
      <w:r w:rsidR="00756455">
        <w:rPr>
          <w:rFonts w:eastAsia="SimSun" w:hint="cs"/>
          <w:rtl/>
        </w:rPr>
        <w:t>و</w:t>
      </w:r>
      <w:r w:rsidRPr="003F415A">
        <w:rPr>
          <w:rFonts w:eastAsia="SimSun"/>
          <w:rtl/>
        </w:rPr>
        <w:t>25</w:t>
      </w:r>
      <w:r w:rsidR="00352822">
        <w:rPr>
          <w:rFonts w:eastAsia="SimSun" w:hint="cs"/>
          <w:rtl/>
        </w:rPr>
        <w:t xml:space="preserve"> </w:t>
      </w:r>
      <w:r w:rsidRPr="003F415A">
        <w:rPr>
          <w:rFonts w:eastAsia="SimSun"/>
          <w:rtl/>
        </w:rPr>
        <w:t>و50</w:t>
      </w:r>
      <w:r w:rsidR="00352822">
        <w:rPr>
          <w:rFonts w:eastAsia="SimSun" w:hint="cs"/>
          <w:rtl/>
        </w:rPr>
        <w:t xml:space="preserve"> في </w:t>
      </w:r>
      <w:r w:rsidR="005C62BE">
        <w:rPr>
          <w:rFonts w:eastAsia="SimSun" w:hint="cs"/>
          <w:rtl/>
        </w:rPr>
        <w:t>المئة</w:t>
      </w:r>
      <w:r w:rsidRPr="003F415A">
        <w:rPr>
          <w:rFonts w:eastAsia="SimSun"/>
          <w:rtl/>
        </w:rPr>
        <w:t>.</w:t>
      </w:r>
    </w:p>
    <w:p w:rsidR="003F415A" w:rsidRDefault="003F415A" w:rsidP="005C62BE">
      <w:pPr>
        <w:pStyle w:val="NumberedParaAR"/>
        <w:rPr>
          <w:rFonts w:eastAsia="SimSun" w:hint="cs"/>
        </w:rPr>
      </w:pPr>
      <w:r w:rsidRPr="003F415A">
        <w:rPr>
          <w:rFonts w:eastAsia="SimSun"/>
          <w:rtl/>
        </w:rPr>
        <w:t>ويف</w:t>
      </w:r>
      <w:r w:rsidR="007F6493">
        <w:rPr>
          <w:rFonts w:eastAsia="SimSun" w:hint="cs"/>
          <w:rtl/>
        </w:rPr>
        <w:t>ر</w:t>
      </w:r>
      <w:r w:rsidRPr="003F415A">
        <w:rPr>
          <w:rFonts w:eastAsia="SimSun"/>
          <w:rtl/>
        </w:rPr>
        <w:t xml:space="preserve">ض </w:t>
      </w:r>
      <w:r w:rsidR="007F6493">
        <w:rPr>
          <w:rFonts w:eastAsia="SimSun" w:hint="cs"/>
          <w:rtl/>
        </w:rPr>
        <w:t>ال</w:t>
      </w:r>
      <w:r w:rsidRPr="003F415A">
        <w:rPr>
          <w:rFonts w:eastAsia="SimSun"/>
          <w:rtl/>
        </w:rPr>
        <w:t>نموذج ا</w:t>
      </w:r>
      <w:r w:rsidR="007F6493">
        <w:rPr>
          <w:rFonts w:eastAsia="SimSun" w:hint="cs"/>
          <w:rtl/>
        </w:rPr>
        <w:t>لا</w:t>
      </w:r>
      <w:r w:rsidRPr="003F415A">
        <w:rPr>
          <w:rFonts w:eastAsia="SimSun"/>
          <w:rtl/>
        </w:rPr>
        <w:t xml:space="preserve">قتصادي </w:t>
      </w:r>
      <w:r w:rsidR="007F6493">
        <w:rPr>
          <w:rFonts w:eastAsia="SimSun" w:hint="cs"/>
          <w:rtl/>
        </w:rPr>
        <w:t>ال</w:t>
      </w:r>
      <w:r w:rsidRPr="003F415A">
        <w:rPr>
          <w:rFonts w:eastAsia="SimSun"/>
          <w:rtl/>
        </w:rPr>
        <w:t>قياسي شكل</w:t>
      </w:r>
      <w:r w:rsidR="007F6493">
        <w:rPr>
          <w:rFonts w:eastAsia="SimSun" w:hint="cs"/>
          <w:rtl/>
        </w:rPr>
        <w:t>ا</w:t>
      </w:r>
      <w:r w:rsidRPr="003F415A">
        <w:rPr>
          <w:rFonts w:eastAsia="SimSun"/>
          <w:rtl/>
        </w:rPr>
        <w:t xml:space="preserve"> </w:t>
      </w:r>
      <w:r w:rsidR="007F6493" w:rsidRPr="003F415A">
        <w:rPr>
          <w:rFonts w:eastAsia="SimSun"/>
          <w:rtl/>
        </w:rPr>
        <w:t>خطي</w:t>
      </w:r>
      <w:r w:rsidR="007F6493">
        <w:rPr>
          <w:rFonts w:eastAsia="SimSun" w:hint="cs"/>
          <w:rtl/>
        </w:rPr>
        <w:t>ا</w:t>
      </w:r>
      <w:r w:rsidR="0006347B">
        <w:rPr>
          <w:rFonts w:eastAsia="SimSun" w:hint="cs"/>
          <w:rtl/>
        </w:rPr>
        <w:t xml:space="preserve"> لوغاريتمي</w:t>
      </w:r>
      <w:r w:rsidR="0006347B">
        <w:rPr>
          <w:rFonts w:eastAsia="SimSun"/>
          <w:rtl/>
        </w:rPr>
        <w:t>ا</w:t>
      </w:r>
      <w:r w:rsidR="0006347B">
        <w:rPr>
          <w:rFonts w:eastAsia="SimSun" w:hint="cs"/>
          <w:rtl/>
        </w:rPr>
        <w:t xml:space="preserve"> </w:t>
      </w:r>
      <w:r w:rsidR="007F6493">
        <w:rPr>
          <w:rFonts w:eastAsia="SimSun"/>
          <w:rtl/>
        </w:rPr>
        <w:t>وظيفي</w:t>
      </w:r>
      <w:r w:rsidR="007F6493">
        <w:rPr>
          <w:rFonts w:eastAsia="SimSun" w:hint="cs"/>
          <w:rtl/>
        </w:rPr>
        <w:t>ا</w:t>
      </w:r>
      <w:r w:rsidR="007F6493" w:rsidRPr="003F415A">
        <w:rPr>
          <w:rFonts w:eastAsia="SimSun"/>
          <w:rtl/>
        </w:rPr>
        <w:t xml:space="preserve"> </w:t>
      </w:r>
      <w:r w:rsidR="0006347B">
        <w:rPr>
          <w:rFonts w:eastAsia="SimSun" w:hint="cs"/>
          <w:rtl/>
        </w:rPr>
        <w:t>بشأن</w:t>
      </w:r>
      <w:r w:rsidRPr="003F415A">
        <w:rPr>
          <w:rFonts w:eastAsia="SimSun"/>
          <w:rtl/>
        </w:rPr>
        <w:t xml:space="preserve"> أثر رسوم معاهدة</w:t>
      </w:r>
      <w:r w:rsidR="00352822">
        <w:rPr>
          <w:rFonts w:eastAsia="SimSun" w:hint="cs"/>
          <w:rtl/>
        </w:rPr>
        <w:t xml:space="preserve"> </w:t>
      </w:r>
      <w:r w:rsidRPr="003F415A">
        <w:rPr>
          <w:rFonts w:eastAsia="SimSun"/>
          <w:rtl/>
        </w:rPr>
        <w:t>البراءات. وبعبارة أخرى، يفترض أن تغ</w:t>
      </w:r>
      <w:r w:rsidR="00352822">
        <w:rPr>
          <w:rFonts w:eastAsia="SimSun" w:hint="cs"/>
          <w:rtl/>
        </w:rPr>
        <w:t>ي</w:t>
      </w:r>
      <w:r w:rsidRPr="003F415A">
        <w:rPr>
          <w:rFonts w:eastAsia="SimSun"/>
          <w:rtl/>
        </w:rPr>
        <w:t>ير</w:t>
      </w:r>
      <w:r w:rsidR="00352822">
        <w:rPr>
          <w:rFonts w:eastAsia="SimSun" w:hint="cs"/>
          <w:rtl/>
        </w:rPr>
        <w:t>ا في ال</w:t>
      </w:r>
      <w:r w:rsidRPr="003F415A">
        <w:rPr>
          <w:rFonts w:eastAsia="SimSun"/>
          <w:rtl/>
        </w:rPr>
        <w:t>رسوم</w:t>
      </w:r>
      <w:r w:rsidR="00352822">
        <w:rPr>
          <w:rFonts w:eastAsia="SimSun" w:hint="cs"/>
          <w:rtl/>
        </w:rPr>
        <w:t xml:space="preserve"> بنسبة</w:t>
      </w:r>
      <w:r w:rsidRPr="003F415A">
        <w:rPr>
          <w:rFonts w:eastAsia="SimSun"/>
          <w:rtl/>
        </w:rPr>
        <w:t xml:space="preserve"> 20 في </w:t>
      </w:r>
      <w:r w:rsidR="005C62BE">
        <w:rPr>
          <w:rFonts w:eastAsia="SimSun"/>
          <w:rtl/>
        </w:rPr>
        <w:t>المئة</w:t>
      </w:r>
      <w:r w:rsidRPr="003F415A">
        <w:rPr>
          <w:rFonts w:eastAsia="SimSun"/>
          <w:rtl/>
        </w:rPr>
        <w:t xml:space="preserve"> سيكون </w:t>
      </w:r>
      <w:r w:rsidR="00956BF2">
        <w:rPr>
          <w:rFonts w:eastAsia="SimSun" w:hint="cs"/>
          <w:rtl/>
        </w:rPr>
        <w:t xml:space="preserve">له </w:t>
      </w:r>
      <w:r w:rsidRPr="003F415A">
        <w:rPr>
          <w:rFonts w:eastAsia="SimSun"/>
          <w:rtl/>
        </w:rPr>
        <w:t xml:space="preserve">ضعف </w:t>
      </w:r>
      <w:r w:rsidR="00352822">
        <w:rPr>
          <w:rFonts w:eastAsia="SimSun" w:hint="cs"/>
          <w:rtl/>
        </w:rPr>
        <w:t>أثر</w:t>
      </w:r>
      <w:r w:rsidRPr="003F415A">
        <w:rPr>
          <w:rFonts w:eastAsia="SimSun"/>
          <w:rtl/>
        </w:rPr>
        <w:t xml:space="preserve"> تغ</w:t>
      </w:r>
      <w:r w:rsidR="00956BF2">
        <w:rPr>
          <w:rFonts w:eastAsia="SimSun" w:hint="cs"/>
          <w:rtl/>
        </w:rPr>
        <w:t>يي</w:t>
      </w:r>
      <w:r w:rsidRPr="003F415A">
        <w:rPr>
          <w:rFonts w:eastAsia="SimSun"/>
          <w:rtl/>
        </w:rPr>
        <w:t xml:space="preserve">ر </w:t>
      </w:r>
      <w:r w:rsidR="00956BF2">
        <w:rPr>
          <w:rFonts w:eastAsia="SimSun" w:hint="cs"/>
          <w:rtl/>
        </w:rPr>
        <w:t xml:space="preserve">في </w:t>
      </w:r>
      <w:r w:rsidR="00352822">
        <w:rPr>
          <w:rFonts w:eastAsia="SimSun" w:hint="cs"/>
          <w:rtl/>
        </w:rPr>
        <w:t>ال</w:t>
      </w:r>
      <w:r w:rsidRPr="003F415A">
        <w:rPr>
          <w:rFonts w:eastAsia="SimSun"/>
          <w:rtl/>
        </w:rPr>
        <w:t xml:space="preserve">رسوم بنسبة 10 في </w:t>
      </w:r>
      <w:r w:rsidR="005C62BE">
        <w:rPr>
          <w:rFonts w:eastAsia="SimSun"/>
          <w:rtl/>
        </w:rPr>
        <w:t>المئة</w:t>
      </w:r>
      <w:r w:rsidRPr="003F415A">
        <w:rPr>
          <w:rFonts w:eastAsia="SimSun"/>
          <w:rtl/>
        </w:rPr>
        <w:t>، ونصف أثر تغ</w:t>
      </w:r>
      <w:r w:rsidR="00956BF2">
        <w:rPr>
          <w:rFonts w:eastAsia="SimSun" w:hint="cs"/>
          <w:rtl/>
        </w:rPr>
        <w:t>يي</w:t>
      </w:r>
      <w:r w:rsidRPr="003F415A">
        <w:rPr>
          <w:rFonts w:eastAsia="SimSun"/>
          <w:rtl/>
        </w:rPr>
        <w:t xml:space="preserve">ر </w:t>
      </w:r>
      <w:r w:rsidR="00956BF2">
        <w:rPr>
          <w:rFonts w:eastAsia="SimSun" w:hint="cs"/>
          <w:rtl/>
        </w:rPr>
        <w:t xml:space="preserve">في </w:t>
      </w:r>
      <w:r w:rsidR="00352822">
        <w:rPr>
          <w:rFonts w:eastAsia="SimSun" w:hint="cs"/>
          <w:rtl/>
        </w:rPr>
        <w:t>ال</w:t>
      </w:r>
      <w:r w:rsidRPr="003F415A">
        <w:rPr>
          <w:rFonts w:eastAsia="SimSun"/>
          <w:rtl/>
        </w:rPr>
        <w:t>رسوم</w:t>
      </w:r>
      <w:r w:rsidR="00352822">
        <w:rPr>
          <w:rFonts w:eastAsia="SimSun" w:hint="cs"/>
          <w:rtl/>
        </w:rPr>
        <w:t xml:space="preserve"> بنسبة</w:t>
      </w:r>
      <w:r w:rsidRPr="003F415A">
        <w:rPr>
          <w:rFonts w:eastAsia="SimSun"/>
          <w:rtl/>
        </w:rPr>
        <w:t xml:space="preserve"> 40 في </w:t>
      </w:r>
      <w:r w:rsidR="005C62BE">
        <w:rPr>
          <w:rFonts w:eastAsia="SimSun"/>
          <w:rtl/>
        </w:rPr>
        <w:t>المئة</w:t>
      </w:r>
      <w:r w:rsidRPr="003F415A">
        <w:rPr>
          <w:rFonts w:eastAsia="SimSun"/>
          <w:rtl/>
        </w:rPr>
        <w:t xml:space="preserve">. </w:t>
      </w:r>
      <w:r w:rsidR="00352822">
        <w:rPr>
          <w:rFonts w:eastAsia="SimSun" w:hint="cs"/>
          <w:rtl/>
        </w:rPr>
        <w:t xml:space="preserve">وقد </w:t>
      </w:r>
      <w:r w:rsidRPr="003F415A">
        <w:rPr>
          <w:rFonts w:eastAsia="SimSun"/>
          <w:rtl/>
        </w:rPr>
        <w:t xml:space="preserve">يكون هذا الافتراض </w:t>
      </w:r>
      <w:r w:rsidR="00352822">
        <w:rPr>
          <w:rFonts w:eastAsia="SimSun" w:hint="cs"/>
          <w:rtl/>
        </w:rPr>
        <w:t xml:space="preserve">موضع </w:t>
      </w:r>
      <w:r w:rsidR="00956BF2">
        <w:rPr>
          <w:rFonts w:eastAsia="SimSun" w:hint="cs"/>
          <w:rtl/>
        </w:rPr>
        <w:t xml:space="preserve">تساؤل، </w:t>
      </w:r>
      <w:r w:rsidR="00352822">
        <w:rPr>
          <w:rFonts w:eastAsia="SimSun" w:hint="cs"/>
          <w:rtl/>
        </w:rPr>
        <w:t>بشكل خاص</w:t>
      </w:r>
      <w:r w:rsidR="00956BF2">
        <w:rPr>
          <w:rFonts w:eastAsia="SimSun" w:hint="cs"/>
          <w:rtl/>
        </w:rPr>
        <w:t>،</w:t>
      </w:r>
      <w:r w:rsidRPr="003F415A">
        <w:rPr>
          <w:rFonts w:eastAsia="SimSun"/>
          <w:rtl/>
        </w:rPr>
        <w:t xml:space="preserve"> بالنسبة للتغييرات الكبيرة </w:t>
      </w:r>
      <w:r w:rsidR="00352822">
        <w:rPr>
          <w:rFonts w:eastAsia="SimSun" w:hint="cs"/>
          <w:rtl/>
        </w:rPr>
        <w:t xml:space="preserve">في الرسوم </w:t>
      </w:r>
      <w:r w:rsidRPr="003F415A">
        <w:rPr>
          <w:rFonts w:eastAsia="SimSun"/>
          <w:rtl/>
        </w:rPr>
        <w:t>التي تتجاوز التج</w:t>
      </w:r>
      <w:r w:rsidR="00352822">
        <w:rPr>
          <w:rFonts w:eastAsia="SimSun" w:hint="cs"/>
          <w:rtl/>
        </w:rPr>
        <w:t>ا</w:t>
      </w:r>
      <w:r w:rsidRPr="003F415A">
        <w:rPr>
          <w:rFonts w:eastAsia="SimSun"/>
          <w:rtl/>
        </w:rPr>
        <w:t>رب</w:t>
      </w:r>
      <w:r w:rsidR="00352822">
        <w:rPr>
          <w:rFonts w:eastAsia="SimSun" w:hint="cs"/>
          <w:rtl/>
        </w:rPr>
        <w:t xml:space="preserve"> الماضية</w:t>
      </w:r>
      <w:r w:rsidRPr="003F415A">
        <w:rPr>
          <w:rFonts w:eastAsia="SimSun"/>
          <w:rtl/>
        </w:rPr>
        <w:t>. (</w:t>
      </w:r>
      <w:r w:rsidR="00352822">
        <w:rPr>
          <w:rFonts w:eastAsia="SimSun" w:hint="cs"/>
          <w:rtl/>
        </w:rPr>
        <w:t>و</w:t>
      </w:r>
      <w:r w:rsidRPr="003F415A">
        <w:rPr>
          <w:rFonts w:eastAsia="SimSun"/>
          <w:rtl/>
        </w:rPr>
        <w:t xml:space="preserve">لهذا السبب، </w:t>
      </w:r>
      <w:r w:rsidR="00352822">
        <w:rPr>
          <w:rFonts w:eastAsia="SimSun" w:hint="cs"/>
          <w:rtl/>
        </w:rPr>
        <w:t xml:space="preserve">لا يعرض </w:t>
      </w:r>
      <w:r w:rsidRPr="003F415A">
        <w:rPr>
          <w:rFonts w:eastAsia="SimSun"/>
          <w:rtl/>
        </w:rPr>
        <w:t>الجدول 4 و</w:t>
      </w:r>
      <w:r w:rsidR="00352822">
        <w:rPr>
          <w:rFonts w:eastAsia="SimSun" w:hint="cs"/>
          <w:rtl/>
        </w:rPr>
        <w:t>الجدول</w:t>
      </w:r>
      <w:r w:rsidRPr="003F415A">
        <w:rPr>
          <w:rFonts w:eastAsia="SimSun"/>
          <w:rtl/>
        </w:rPr>
        <w:t xml:space="preserve"> 5 نتائج المحاكاة </w:t>
      </w:r>
      <w:r w:rsidR="00352822">
        <w:rPr>
          <w:rFonts w:eastAsia="SimSun" w:hint="cs"/>
          <w:rtl/>
        </w:rPr>
        <w:t>للتغ</w:t>
      </w:r>
      <w:r w:rsidR="00956BF2">
        <w:rPr>
          <w:rFonts w:eastAsia="SimSun" w:hint="cs"/>
          <w:rtl/>
        </w:rPr>
        <w:t>ي</w:t>
      </w:r>
      <w:r w:rsidR="00352822">
        <w:rPr>
          <w:rFonts w:eastAsia="SimSun" w:hint="cs"/>
          <w:rtl/>
        </w:rPr>
        <w:t xml:space="preserve">يرات </w:t>
      </w:r>
      <w:r w:rsidR="00352822" w:rsidRPr="003F415A">
        <w:rPr>
          <w:rFonts w:eastAsia="SimSun"/>
          <w:rtl/>
        </w:rPr>
        <w:t>ا</w:t>
      </w:r>
      <w:r w:rsidR="00352822">
        <w:rPr>
          <w:rFonts w:eastAsia="SimSun" w:hint="cs"/>
          <w:rtl/>
        </w:rPr>
        <w:t>لا</w:t>
      </w:r>
      <w:r w:rsidR="00352822" w:rsidRPr="003F415A">
        <w:rPr>
          <w:rFonts w:eastAsia="SimSun"/>
          <w:rtl/>
        </w:rPr>
        <w:t xml:space="preserve">فتراضية </w:t>
      </w:r>
      <w:r w:rsidR="00956BF2">
        <w:rPr>
          <w:rFonts w:eastAsia="SimSun" w:hint="cs"/>
          <w:rtl/>
        </w:rPr>
        <w:t>في ا</w:t>
      </w:r>
      <w:r w:rsidRPr="003F415A">
        <w:rPr>
          <w:rFonts w:eastAsia="SimSun"/>
          <w:rtl/>
        </w:rPr>
        <w:t xml:space="preserve">لرسوم </w:t>
      </w:r>
      <w:r w:rsidR="00352822">
        <w:rPr>
          <w:rFonts w:eastAsia="SimSun" w:hint="cs"/>
          <w:rtl/>
        </w:rPr>
        <w:t>التي</w:t>
      </w:r>
      <w:r w:rsidRPr="003F415A">
        <w:rPr>
          <w:rFonts w:eastAsia="SimSun"/>
          <w:rtl/>
        </w:rPr>
        <w:t xml:space="preserve"> تتجاوز 50 في </w:t>
      </w:r>
      <w:r w:rsidR="005C62BE">
        <w:rPr>
          <w:rFonts w:eastAsia="SimSun"/>
          <w:rtl/>
        </w:rPr>
        <w:t>المئة</w:t>
      </w:r>
      <w:r w:rsidRPr="003F415A">
        <w:rPr>
          <w:rFonts w:eastAsia="SimSun"/>
          <w:rtl/>
        </w:rPr>
        <w:t xml:space="preserve">). </w:t>
      </w:r>
      <w:r w:rsidR="00352822">
        <w:rPr>
          <w:rFonts w:eastAsia="SimSun" w:hint="cs"/>
          <w:rtl/>
        </w:rPr>
        <w:t>ولم ي</w:t>
      </w:r>
      <w:r w:rsidR="00956BF2">
        <w:rPr>
          <w:rFonts w:eastAsia="SimSun" w:hint="cs"/>
          <w:rtl/>
        </w:rPr>
        <w:t>ُ</w:t>
      </w:r>
      <w:r w:rsidR="00352822">
        <w:rPr>
          <w:rFonts w:eastAsia="SimSun" w:hint="cs"/>
          <w:rtl/>
        </w:rPr>
        <w:t xml:space="preserve">درج، </w:t>
      </w:r>
      <w:r w:rsidRPr="003F415A">
        <w:rPr>
          <w:rFonts w:eastAsia="SimSun"/>
          <w:rtl/>
        </w:rPr>
        <w:t>على وجه الخصوص، تخفيض الرسوم</w:t>
      </w:r>
      <w:r w:rsidR="00157992">
        <w:rPr>
          <w:rFonts w:eastAsia="SimSun"/>
          <w:rtl/>
        </w:rPr>
        <w:t xml:space="preserve"> </w:t>
      </w:r>
      <w:r w:rsidR="00352822">
        <w:rPr>
          <w:rFonts w:eastAsia="SimSun" w:hint="cs"/>
          <w:rtl/>
        </w:rPr>
        <w:t xml:space="preserve">بنسبة 90 </w:t>
      </w:r>
      <w:r w:rsidRPr="003F415A">
        <w:rPr>
          <w:rFonts w:eastAsia="SimSun"/>
          <w:rtl/>
        </w:rPr>
        <w:t xml:space="preserve">في </w:t>
      </w:r>
      <w:r w:rsidR="005C62BE">
        <w:rPr>
          <w:rFonts w:eastAsia="SimSun"/>
          <w:rtl/>
        </w:rPr>
        <w:t>المئة</w:t>
      </w:r>
      <w:r w:rsidRPr="003F415A">
        <w:rPr>
          <w:rFonts w:eastAsia="SimSun"/>
          <w:rtl/>
        </w:rPr>
        <w:t xml:space="preserve"> </w:t>
      </w:r>
      <w:r w:rsidR="00352822">
        <w:rPr>
          <w:rFonts w:eastAsia="SimSun" w:hint="cs"/>
          <w:rtl/>
        </w:rPr>
        <w:t xml:space="preserve">- </w:t>
      </w:r>
      <w:r w:rsidR="005C62BE">
        <w:rPr>
          <w:rFonts w:eastAsia="SimSun" w:hint="cs"/>
          <w:rtl/>
        </w:rPr>
        <w:t>وهو</w:t>
      </w:r>
      <w:r w:rsidR="00352822">
        <w:rPr>
          <w:rFonts w:eastAsia="SimSun" w:hint="cs"/>
          <w:rtl/>
        </w:rPr>
        <w:t xml:space="preserve"> </w:t>
      </w:r>
      <w:r w:rsidR="005C62BE">
        <w:rPr>
          <w:rFonts w:eastAsia="SimSun" w:hint="cs"/>
          <w:rtl/>
        </w:rPr>
        <w:t>ا</w:t>
      </w:r>
      <w:r w:rsidR="00956BF2">
        <w:rPr>
          <w:rFonts w:eastAsia="SimSun" w:hint="cs"/>
          <w:rtl/>
        </w:rPr>
        <w:t xml:space="preserve">لتخفيض الممنوح </w:t>
      </w:r>
      <w:r w:rsidRPr="003F415A">
        <w:rPr>
          <w:rFonts w:eastAsia="SimSun"/>
          <w:rtl/>
        </w:rPr>
        <w:t xml:space="preserve">حاليا </w:t>
      </w:r>
      <w:r w:rsidR="00956BF2">
        <w:rPr>
          <w:rFonts w:eastAsia="SimSun" w:hint="cs"/>
          <w:rtl/>
        </w:rPr>
        <w:t>للمودعين</w:t>
      </w:r>
      <w:r w:rsidRPr="003F415A">
        <w:rPr>
          <w:rFonts w:eastAsia="SimSun"/>
          <w:rtl/>
        </w:rPr>
        <w:t xml:space="preserve"> من </w:t>
      </w:r>
      <w:r w:rsidR="00956BF2">
        <w:rPr>
          <w:rFonts w:eastAsia="SimSun" w:hint="cs"/>
          <w:rtl/>
        </w:rPr>
        <w:t>ا</w:t>
      </w:r>
      <w:r w:rsidRPr="003F415A">
        <w:rPr>
          <w:rFonts w:eastAsia="SimSun"/>
          <w:rtl/>
        </w:rPr>
        <w:t>لبلدان</w:t>
      </w:r>
      <w:r w:rsidR="00956BF2">
        <w:rPr>
          <w:rFonts w:eastAsia="SimSun" w:hint="cs"/>
          <w:rtl/>
        </w:rPr>
        <w:t xml:space="preserve"> الأقل</w:t>
      </w:r>
      <w:r w:rsidRPr="003F415A">
        <w:rPr>
          <w:rFonts w:eastAsia="SimSun"/>
          <w:rtl/>
        </w:rPr>
        <w:t xml:space="preserve"> نموا والأشخاص الطبيعيين</w:t>
      </w:r>
      <w:r w:rsidR="00956BF2">
        <w:rPr>
          <w:rFonts w:eastAsia="SimSun" w:hint="cs"/>
          <w:rtl/>
        </w:rPr>
        <w:t xml:space="preserve"> </w:t>
      </w:r>
      <w:r w:rsidRPr="003F415A">
        <w:rPr>
          <w:rFonts w:eastAsia="SimSun"/>
          <w:rtl/>
        </w:rPr>
        <w:t>من بعض البلدان الأخرى.</w:t>
      </w:r>
    </w:p>
    <w:p w:rsidR="00D77691" w:rsidRPr="00157992" w:rsidRDefault="00D77691" w:rsidP="00D77691">
      <w:pPr>
        <w:pStyle w:val="NumberedParaAR"/>
        <w:keepNext/>
        <w:numPr>
          <w:ilvl w:val="0"/>
          <w:numId w:val="0"/>
        </w:numPr>
        <w:rPr>
          <w:rFonts w:hint="cs"/>
          <w:i/>
          <w:iCs/>
          <w:rtl/>
        </w:rPr>
      </w:pPr>
      <w:r w:rsidRPr="00157992">
        <w:rPr>
          <w:rFonts w:hint="cs"/>
          <w:i/>
          <w:iCs/>
          <w:rtl/>
        </w:rPr>
        <w:t>الجدول 4: التخفيضات الافتراضية ل</w:t>
      </w:r>
      <w:r w:rsidR="00D35D90" w:rsidRPr="00157992">
        <w:rPr>
          <w:rFonts w:hint="cs"/>
          <w:i/>
          <w:iCs/>
          <w:rtl/>
        </w:rPr>
        <w:t xml:space="preserve">جامعات البلدان </w:t>
      </w:r>
      <w:r w:rsidRPr="00157992">
        <w:rPr>
          <w:rFonts w:hint="cs"/>
          <w:i/>
          <w:iCs/>
          <w:rtl/>
        </w:rPr>
        <w:t>النامية</w:t>
      </w:r>
    </w:p>
    <w:tbl>
      <w:tblPr>
        <w:tblStyle w:val="TableGrid3"/>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6"/>
        <w:gridCol w:w="1344"/>
      </w:tblGrid>
      <w:tr w:rsidR="00D77691" w:rsidRPr="00D77691" w:rsidTr="00D77691">
        <w:tc>
          <w:tcPr>
            <w:tcW w:w="8658" w:type="dxa"/>
            <w:gridSpan w:val="7"/>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hint="cs"/>
                <w:b/>
                <w:color w:val="000000" w:themeColor="text1" w:themeShade="BF"/>
                <w:sz w:val="28"/>
                <w:szCs w:val="28"/>
                <w:rtl/>
                <w:lang w:eastAsia="zh-CN"/>
              </w:rPr>
              <w:t>الأداء الفعلي</w:t>
            </w: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Borders>
              <w:top w:val="nil"/>
              <w:bottom w:val="single" w:sz="4" w:space="0" w:color="auto"/>
            </w:tcBorders>
          </w:tcPr>
          <w:p w:rsidR="00D77691" w:rsidRPr="00676EFF" w:rsidRDefault="00D77691"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عدد إيداعات المعاهدة</w:t>
            </w:r>
          </w:p>
        </w:tc>
        <w:tc>
          <w:tcPr>
            <w:tcW w:w="2520" w:type="dxa"/>
            <w:gridSpan w:val="2"/>
            <w:tcBorders>
              <w:top w:val="nil"/>
              <w:bottom w:val="single" w:sz="4" w:space="0" w:color="auto"/>
            </w:tcBorders>
          </w:tcPr>
          <w:p w:rsidR="00D77691" w:rsidRPr="00676EFF" w:rsidRDefault="00651C30"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hint="cs"/>
                <w:b/>
                <w:color w:val="000000" w:themeColor="text1" w:themeShade="BF"/>
                <w:sz w:val="28"/>
                <w:szCs w:val="28"/>
                <w:rtl/>
                <w:lang w:eastAsia="zh-CN"/>
              </w:rPr>
              <w:t>الدخل من تلك الإيداعات</w:t>
            </w:r>
            <w:r w:rsidR="00D77691" w:rsidRPr="00676EFF">
              <w:rPr>
                <w:rFonts w:ascii="Arabic Typesetting" w:eastAsia="SimSun" w:hAnsi="Arabic Typesetting" w:cs="Arabic Typesetting"/>
                <w:b/>
                <w:color w:val="000000" w:themeColor="text1" w:themeShade="BF"/>
                <w:sz w:val="28"/>
                <w:szCs w:val="28"/>
                <w:lang w:eastAsia="zh-CN"/>
              </w:rPr>
              <w:br/>
            </w:r>
            <w:r w:rsidRPr="00676EFF">
              <w:rPr>
                <w:rFonts w:ascii="Arabic Typesetting" w:eastAsia="SimSun" w:hAnsi="Arabic Typesetting" w:cs="Arabic Typesetting"/>
                <w:b/>
                <w:color w:val="000000" w:themeColor="text1" w:themeShade="BF"/>
                <w:sz w:val="28"/>
                <w:szCs w:val="28"/>
                <w:rtl/>
                <w:lang w:eastAsia="zh-CN"/>
              </w:rPr>
              <w:t>(</w:t>
            </w:r>
            <w:r w:rsidRPr="00676EFF">
              <w:rPr>
                <w:rFonts w:ascii="Arabic Typesetting" w:eastAsia="SimSun" w:hAnsi="Arabic Typesetting" w:cs="Arabic Typesetting" w:hint="cs"/>
                <w:b/>
                <w:color w:val="000000" w:themeColor="text1" w:themeShade="BF"/>
                <w:sz w:val="28"/>
                <w:szCs w:val="28"/>
                <w:rtl/>
                <w:lang w:eastAsia="zh-CN"/>
              </w:rPr>
              <w:t>بملايين</w:t>
            </w:r>
            <w:r w:rsidRPr="00676EFF">
              <w:rPr>
                <w:rFonts w:ascii="Arabic Typesetting" w:eastAsia="SimSun" w:hAnsi="Arabic Typesetting" w:cs="Arabic Typesetting"/>
                <w:b/>
                <w:color w:val="000000" w:themeColor="text1" w:themeShade="BF"/>
                <w:sz w:val="28"/>
                <w:szCs w:val="28"/>
                <w:rtl/>
                <w:lang w:eastAsia="zh-CN"/>
              </w:rPr>
              <w:t xml:space="preserve"> الفرنكات السويسرية)</w:t>
            </w:r>
          </w:p>
        </w:tc>
        <w:tc>
          <w:tcPr>
            <w:tcW w:w="2076" w:type="dxa"/>
            <w:gridSpan w:val="2"/>
            <w:tcBorders>
              <w:top w:val="nil"/>
              <w:bottom w:val="single" w:sz="4" w:space="0" w:color="auto"/>
            </w:tcBorders>
          </w:tcPr>
          <w:p w:rsidR="00D77691" w:rsidRPr="00676EFF" w:rsidRDefault="00651C30"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hint="cs"/>
                <w:b/>
                <w:color w:val="000000" w:themeColor="text1" w:themeShade="BF"/>
                <w:sz w:val="28"/>
                <w:szCs w:val="28"/>
                <w:rtl/>
                <w:lang w:eastAsia="zh-CN"/>
              </w:rPr>
              <w:t>متوسط الرسم الضمني</w:t>
            </w:r>
            <w:r w:rsidR="00D77691" w:rsidRPr="00676EFF">
              <w:rPr>
                <w:rFonts w:ascii="Arabic Typesetting" w:eastAsia="SimSun" w:hAnsi="Arabic Typesetting" w:cs="Arabic Typesetting"/>
                <w:b/>
                <w:color w:val="000000" w:themeColor="text1" w:themeShade="BF"/>
                <w:sz w:val="28"/>
                <w:szCs w:val="28"/>
                <w:lang w:eastAsia="zh-CN"/>
              </w:rPr>
              <w:t xml:space="preserve"> </w:t>
            </w:r>
            <w:r w:rsidR="00D77691" w:rsidRPr="00676EFF">
              <w:rPr>
                <w:rFonts w:ascii="Arabic Typesetting" w:eastAsia="SimSun" w:hAnsi="Arabic Typesetting" w:cs="Arabic Typesetting"/>
                <w:b/>
                <w:color w:val="000000" w:themeColor="text1" w:themeShade="BF"/>
                <w:sz w:val="28"/>
                <w:szCs w:val="28"/>
                <w:lang w:eastAsia="zh-CN"/>
              </w:rPr>
              <w:br/>
            </w:r>
            <w:r w:rsidRPr="00676EFF">
              <w:rPr>
                <w:rFonts w:ascii="Arabic Typesetting" w:eastAsia="SimSun" w:hAnsi="Arabic Typesetting" w:cs="Arabic Typesetting"/>
                <w:b/>
                <w:color w:val="000000" w:themeColor="text1" w:themeShade="BF"/>
                <w:sz w:val="28"/>
                <w:szCs w:val="28"/>
                <w:rtl/>
                <w:lang w:eastAsia="zh-CN"/>
              </w:rPr>
              <w:t>(بالفرنك السويسري)</w:t>
            </w:r>
          </w:p>
        </w:tc>
        <w:tc>
          <w:tcPr>
            <w:tcW w:w="1344" w:type="dxa"/>
          </w:tcPr>
          <w:p w:rsidR="00D77691" w:rsidRPr="00676EFF" w:rsidRDefault="00D77691"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2008</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552</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0.771</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1,396.74</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674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0.918</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1,362.02</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1,024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1.296</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1,265.63</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2011</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1,336</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1.609</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1,204.34</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2012</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1,282</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1.693</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1,320.59</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2013</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1,460</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1.806</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1,236.99</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2014</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1,694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2.305</w:t>
            </w:r>
          </w:p>
        </w:tc>
        <w:tc>
          <w:tcPr>
            <w:tcW w:w="2076"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1,360.68</w:t>
            </w:r>
          </w:p>
        </w:tc>
        <w:tc>
          <w:tcPr>
            <w:tcW w:w="1344"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D77691" w:rsidTr="00651C30">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2520" w:type="dxa"/>
            <w:gridSpan w:val="2"/>
          </w:tcPr>
          <w:p w:rsidR="00D77691" w:rsidRPr="00D77691" w:rsidRDefault="00D77691" w:rsidP="00C72BC0">
            <w:pPr>
              <w:shd w:val="clear" w:color="auto" w:fill="FFFFFF" w:themeFill="background1"/>
              <w:bidi/>
              <w:spacing w:line="260" w:lineRule="exact"/>
              <w:jc w:val="right"/>
              <w:rPr>
                <w:rFonts w:ascii="Arabic Typesetting" w:eastAsia="SimSun" w:hAnsi="Arabic Typesetting" w:cs="Arabic Typesetting"/>
                <w:bCs/>
                <w:color w:val="000000" w:themeColor="text1" w:themeShade="BF"/>
                <w:sz w:val="28"/>
                <w:szCs w:val="28"/>
                <w:lang w:eastAsia="zh-CN"/>
              </w:rPr>
            </w:pPr>
          </w:p>
        </w:tc>
        <w:tc>
          <w:tcPr>
            <w:tcW w:w="2076" w:type="dxa"/>
            <w:gridSpan w:val="2"/>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344"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r>
      <w:tr w:rsidR="00D77691" w:rsidRPr="00676EFF" w:rsidTr="00D77691">
        <w:tc>
          <w:tcPr>
            <w:tcW w:w="8658" w:type="dxa"/>
            <w:gridSpan w:val="7"/>
          </w:tcPr>
          <w:p w:rsidR="00D77691" w:rsidRPr="00676EFF" w:rsidRDefault="00651C30"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 xml:space="preserve">خفض الرسوم بنسبة </w:t>
            </w:r>
            <w:r w:rsidRPr="00676EFF">
              <w:rPr>
                <w:rFonts w:ascii="Arabic Typesetting" w:eastAsia="SimSun" w:hAnsi="Arabic Typesetting" w:cs="Arabic Typesetting" w:hint="cs"/>
                <w:b/>
                <w:color w:val="000000" w:themeColor="text1" w:themeShade="BF"/>
                <w:sz w:val="28"/>
                <w:szCs w:val="28"/>
                <w:rtl/>
                <w:lang w:eastAsia="zh-CN"/>
              </w:rPr>
              <w:t>10</w:t>
            </w:r>
            <w:r w:rsidRPr="00676EFF">
              <w:rPr>
                <w:rFonts w:ascii="Arabic Typesetting" w:eastAsia="SimSun" w:hAnsi="Arabic Typesetting" w:cs="Arabic Typesetting"/>
                <w:b/>
                <w:color w:val="000000" w:themeColor="text1" w:themeShade="BF"/>
                <w:sz w:val="28"/>
                <w:szCs w:val="28"/>
                <w:rtl/>
                <w:lang w:eastAsia="zh-CN"/>
              </w:rPr>
              <w:t>%</w:t>
            </w:r>
          </w:p>
        </w:tc>
      </w:tr>
      <w:tr w:rsidR="00D77691" w:rsidRPr="00676EFF" w:rsidTr="00D77691">
        <w:tc>
          <w:tcPr>
            <w:tcW w:w="1008" w:type="dxa"/>
          </w:tcPr>
          <w:p w:rsidR="00D77691" w:rsidRPr="00676EFF" w:rsidRDefault="00D77691"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p>
        </w:tc>
        <w:tc>
          <w:tcPr>
            <w:tcW w:w="1710" w:type="dxa"/>
            <w:tcBorders>
              <w:top w:val="nil"/>
              <w:bottom w:val="single" w:sz="4" w:space="0" w:color="auto"/>
            </w:tcBorders>
          </w:tcPr>
          <w:p w:rsidR="00D77691" w:rsidRPr="00676EFF" w:rsidRDefault="00676EFF"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عدد الإيداعات الإضافية</w:t>
            </w:r>
          </w:p>
        </w:tc>
        <w:tc>
          <w:tcPr>
            <w:tcW w:w="1710" w:type="dxa"/>
            <w:tcBorders>
              <w:top w:val="nil"/>
              <w:bottom w:val="single" w:sz="4" w:space="0" w:color="auto"/>
            </w:tcBorders>
          </w:tcPr>
          <w:p w:rsidR="00D77691" w:rsidRPr="00676EFF" w:rsidRDefault="00676EFF"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متوسط الرسم</w:t>
            </w:r>
            <w:r w:rsidR="00D77691" w:rsidRPr="00676EFF">
              <w:rPr>
                <w:rFonts w:ascii="Arabic Typesetting" w:eastAsia="SimSun" w:hAnsi="Arabic Typesetting" w:cs="Arabic Typesetting"/>
                <w:b/>
                <w:color w:val="000000" w:themeColor="text1" w:themeShade="BF"/>
                <w:sz w:val="28"/>
                <w:szCs w:val="28"/>
                <w:lang w:eastAsia="zh-CN"/>
              </w:rPr>
              <w:br/>
            </w:r>
            <w:r w:rsidR="00651C30" w:rsidRPr="00676EFF">
              <w:rPr>
                <w:rFonts w:ascii="Arabic Typesetting" w:eastAsia="SimSun" w:hAnsi="Arabic Typesetting" w:cs="Arabic Typesetting"/>
                <w:b/>
                <w:color w:val="000000" w:themeColor="text1" w:themeShade="BF"/>
                <w:sz w:val="28"/>
                <w:szCs w:val="28"/>
                <w:rtl/>
                <w:lang w:eastAsia="zh-CN"/>
              </w:rPr>
              <w:t>(بالفرنك السويسري)</w:t>
            </w:r>
          </w:p>
        </w:tc>
        <w:tc>
          <w:tcPr>
            <w:tcW w:w="1710" w:type="dxa"/>
            <w:gridSpan w:val="2"/>
            <w:tcBorders>
              <w:top w:val="nil"/>
              <w:bottom w:val="single" w:sz="4" w:space="0" w:color="auto"/>
            </w:tcBorders>
          </w:tcPr>
          <w:p w:rsidR="00D77691" w:rsidRPr="00676EFF" w:rsidRDefault="00AE0AA6"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p>
          <w:p w:rsidR="00D77691" w:rsidRPr="00676EFF" w:rsidRDefault="00651C30"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(بملايين الفرنكات السويسرية)</w:t>
            </w:r>
          </w:p>
        </w:tc>
        <w:tc>
          <w:tcPr>
            <w:tcW w:w="2520" w:type="dxa"/>
            <w:gridSpan w:val="2"/>
            <w:tcBorders>
              <w:top w:val="nil"/>
              <w:bottom w:val="single" w:sz="4" w:space="0" w:color="auto"/>
            </w:tcBorders>
          </w:tcPr>
          <w:p w:rsidR="00D77691" w:rsidRPr="00676EFF" w:rsidRDefault="00AE0AA6"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r w:rsidR="00676EFF" w:rsidRPr="00676EFF">
              <w:rPr>
                <w:rFonts w:ascii="Arabic Typesetting" w:eastAsia="SimSun" w:hAnsi="Arabic Typesetting" w:cs="Arabic Typesetting"/>
                <w:b/>
                <w:color w:val="000000" w:themeColor="text1" w:themeShade="BF"/>
                <w:sz w:val="28"/>
                <w:szCs w:val="28"/>
                <w:rtl/>
                <w:lang w:eastAsia="zh-CN"/>
              </w:rPr>
              <w:t xml:space="preserve"> </w:t>
            </w:r>
            <w:r w:rsidR="00D77691" w:rsidRPr="00676EFF">
              <w:rPr>
                <w:rFonts w:ascii="Arabic Typesetting" w:eastAsia="SimSun" w:hAnsi="Arabic Typesetting" w:cs="Arabic Typesetting"/>
                <w:b/>
                <w:color w:val="000000" w:themeColor="text1" w:themeShade="BF"/>
                <w:sz w:val="28"/>
                <w:szCs w:val="28"/>
                <w:lang w:eastAsia="zh-CN"/>
              </w:rPr>
              <w:br/>
            </w:r>
            <w:r w:rsidR="00676EFF" w:rsidRPr="00676EFF">
              <w:rPr>
                <w:rFonts w:ascii="Arabic Typesetting" w:eastAsia="SimSun" w:hAnsi="Arabic Typesetting" w:cs="Arabic Typesetting"/>
                <w:b/>
                <w:color w:val="000000" w:themeColor="text1" w:themeShade="BF"/>
                <w:sz w:val="28"/>
                <w:szCs w:val="28"/>
                <w:rtl/>
                <w:lang w:eastAsia="zh-CN"/>
              </w:rPr>
              <w:t>(كنسبة مئوية من إجمالي دخل المعاهدة)</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2008</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1,257.07</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-0.066</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-0.03</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11</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1,225.82</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-0.078</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-0.04</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17</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1,139.06</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-0.110</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-0.05</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2011</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22</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1,083.91</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-0.137</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-0.06</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2012</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21</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1,118.53</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-0.144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-0.06</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2013</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24</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1,113.29</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-0.154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-0.06</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2014</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28</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1,224.62</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-0.196</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-0.07</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D77691" w:rsidRPr="008A0581" w:rsidTr="00D77691">
        <w:tc>
          <w:tcPr>
            <w:tcW w:w="8658" w:type="dxa"/>
            <w:gridSpan w:val="7"/>
          </w:tcPr>
          <w:p w:rsidR="00D77691" w:rsidRPr="008A0581" w:rsidRDefault="00651C30"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 xml:space="preserve">خفض الرسوم بنسبة </w:t>
            </w:r>
            <w:r w:rsidRPr="008A0581">
              <w:rPr>
                <w:rFonts w:ascii="Arabic Typesetting" w:eastAsia="SimSun" w:hAnsi="Arabic Typesetting" w:cs="Arabic Typesetting" w:hint="cs"/>
                <w:b/>
                <w:color w:val="000000" w:themeColor="text1" w:themeShade="BF"/>
                <w:sz w:val="28"/>
                <w:szCs w:val="28"/>
                <w:rtl/>
                <w:lang w:eastAsia="zh-CN"/>
              </w:rPr>
              <w:t>25</w:t>
            </w:r>
            <w:r w:rsidRPr="008A0581">
              <w:rPr>
                <w:rFonts w:ascii="Arabic Typesetting" w:eastAsia="SimSun" w:hAnsi="Arabic Typesetting" w:cs="Arabic Typesetting"/>
                <w:b/>
                <w:color w:val="000000" w:themeColor="text1" w:themeShade="BF"/>
                <w:sz w:val="28"/>
                <w:szCs w:val="28"/>
                <w:rtl/>
                <w:lang w:eastAsia="zh-CN"/>
              </w:rPr>
              <w:t>%</w:t>
            </w:r>
          </w:p>
        </w:tc>
      </w:tr>
      <w:tr w:rsidR="00D77691" w:rsidRPr="008A0581" w:rsidTr="00D77691">
        <w:tc>
          <w:tcPr>
            <w:tcW w:w="1008" w:type="dxa"/>
          </w:tcPr>
          <w:p w:rsidR="00D77691" w:rsidRPr="008A0581" w:rsidRDefault="00D77691"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p>
        </w:tc>
        <w:tc>
          <w:tcPr>
            <w:tcW w:w="1710" w:type="dxa"/>
            <w:tcBorders>
              <w:top w:val="nil"/>
              <w:bottom w:val="single" w:sz="4" w:space="0" w:color="auto"/>
            </w:tcBorders>
          </w:tcPr>
          <w:p w:rsidR="00D77691" w:rsidRPr="008A0581" w:rsidRDefault="00676EFF"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عدد الإيداعات الإضافية</w:t>
            </w:r>
          </w:p>
        </w:tc>
        <w:tc>
          <w:tcPr>
            <w:tcW w:w="1710" w:type="dxa"/>
            <w:tcBorders>
              <w:top w:val="nil"/>
              <w:bottom w:val="single" w:sz="4" w:space="0" w:color="auto"/>
            </w:tcBorders>
          </w:tcPr>
          <w:p w:rsidR="00D77691" w:rsidRPr="008A0581" w:rsidRDefault="00676EFF"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متوسط الرسم</w:t>
            </w:r>
            <w:r w:rsidR="00D77691" w:rsidRPr="008A0581">
              <w:rPr>
                <w:rFonts w:ascii="Arabic Typesetting" w:eastAsia="SimSun" w:hAnsi="Arabic Typesetting" w:cs="Arabic Typesetting"/>
                <w:b/>
                <w:color w:val="000000" w:themeColor="text1" w:themeShade="BF"/>
                <w:sz w:val="28"/>
                <w:szCs w:val="28"/>
                <w:lang w:eastAsia="zh-CN"/>
              </w:rPr>
              <w:br/>
            </w:r>
            <w:r w:rsidR="00651C30" w:rsidRPr="008A0581">
              <w:rPr>
                <w:rFonts w:ascii="Arabic Typesetting" w:eastAsia="SimSun" w:hAnsi="Arabic Typesetting" w:cs="Arabic Typesetting"/>
                <w:b/>
                <w:color w:val="000000" w:themeColor="text1" w:themeShade="BF"/>
                <w:sz w:val="28"/>
                <w:szCs w:val="28"/>
                <w:rtl/>
                <w:lang w:eastAsia="zh-CN"/>
              </w:rPr>
              <w:t>(بالفرنك السويسري)</w:t>
            </w:r>
          </w:p>
        </w:tc>
        <w:tc>
          <w:tcPr>
            <w:tcW w:w="1710" w:type="dxa"/>
            <w:gridSpan w:val="2"/>
            <w:tcBorders>
              <w:top w:val="nil"/>
              <w:bottom w:val="single" w:sz="4" w:space="0" w:color="auto"/>
            </w:tcBorders>
          </w:tcPr>
          <w:p w:rsidR="00D77691" w:rsidRPr="008A0581" w:rsidRDefault="00AE0AA6"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p>
          <w:p w:rsidR="00D77691" w:rsidRPr="008A0581" w:rsidRDefault="00651C30"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(بملايين الفرنكات السويسرية)</w:t>
            </w:r>
          </w:p>
        </w:tc>
        <w:tc>
          <w:tcPr>
            <w:tcW w:w="2520" w:type="dxa"/>
            <w:gridSpan w:val="2"/>
            <w:tcBorders>
              <w:top w:val="nil"/>
              <w:bottom w:val="single" w:sz="4" w:space="0" w:color="auto"/>
            </w:tcBorders>
          </w:tcPr>
          <w:p w:rsidR="00D77691" w:rsidRPr="008A0581" w:rsidRDefault="00AE0AA6"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r w:rsidR="00676EFF" w:rsidRPr="008A0581">
              <w:rPr>
                <w:rFonts w:ascii="Arabic Typesetting" w:eastAsia="SimSun" w:hAnsi="Arabic Typesetting" w:cs="Arabic Typesetting"/>
                <w:b/>
                <w:color w:val="000000" w:themeColor="text1" w:themeShade="BF"/>
                <w:sz w:val="28"/>
                <w:szCs w:val="28"/>
                <w:rtl/>
                <w:lang w:eastAsia="zh-CN"/>
              </w:rPr>
              <w:t xml:space="preserve"> </w:t>
            </w:r>
            <w:r w:rsidR="00D77691" w:rsidRPr="008A0581">
              <w:rPr>
                <w:rFonts w:ascii="Arabic Typesetting" w:eastAsia="SimSun" w:hAnsi="Arabic Typesetting" w:cs="Arabic Typesetting"/>
                <w:b/>
                <w:color w:val="000000" w:themeColor="text1" w:themeShade="BF"/>
                <w:sz w:val="28"/>
                <w:szCs w:val="28"/>
                <w:lang w:eastAsia="zh-CN"/>
              </w:rPr>
              <w:br/>
            </w:r>
            <w:r w:rsidR="00676EFF" w:rsidRPr="008A0581">
              <w:rPr>
                <w:rFonts w:ascii="Arabic Typesetting" w:eastAsia="SimSun" w:hAnsi="Arabic Typesetting" w:cs="Arabic Typesetting"/>
                <w:b/>
                <w:color w:val="000000" w:themeColor="text1" w:themeShade="BF"/>
                <w:sz w:val="28"/>
                <w:szCs w:val="28"/>
                <w:rtl/>
                <w:lang w:eastAsia="zh-CN"/>
              </w:rPr>
              <w:t>(كنسبة مئوية من إجمالي دخل المعاهدة)</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2008</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23</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1,047.55</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-0.169</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-0.07</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28</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1,021.51</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-0.201</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-0.10</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42</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949.22</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-0.284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-0.14</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2011</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55</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903.26</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-0.353</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-0.16</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2012</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53</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990.44</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-0.371</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-0.14</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2013</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927.74</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-0.396</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-0.16</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2014</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1,020.51</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-0.505</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-0.17</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Pr>
          <w:p w:rsidR="00D77691" w:rsidRPr="00D77691" w:rsidRDefault="00D77691" w:rsidP="00C72BC0">
            <w:pPr>
              <w:shd w:val="clear" w:color="auto" w:fill="FFFFFF" w:themeFill="background1"/>
              <w:bidi/>
              <w:spacing w:line="260" w:lineRule="exact"/>
              <w:jc w:val="right"/>
              <w:rPr>
                <w:rFonts w:ascii="Arabic Typesetting" w:eastAsia="SimSun" w:hAnsi="Arabic Typesetting" w:cs="Arabic Typesetting"/>
                <w:bCs/>
                <w:color w:val="000000" w:themeColor="text1" w:themeShade="BF"/>
                <w:sz w:val="28"/>
                <w:szCs w:val="28"/>
                <w:lang w:eastAsia="zh-CN"/>
              </w:rPr>
            </w:pPr>
          </w:p>
        </w:tc>
        <w:tc>
          <w:tcPr>
            <w:tcW w:w="1710" w:type="dxa"/>
          </w:tcPr>
          <w:p w:rsidR="00D77691" w:rsidRPr="00D77691" w:rsidRDefault="00D77691" w:rsidP="00C72BC0">
            <w:pPr>
              <w:shd w:val="clear" w:color="auto" w:fill="FFFFFF" w:themeFill="background1"/>
              <w:bidi/>
              <w:spacing w:line="260" w:lineRule="exact"/>
              <w:jc w:val="right"/>
              <w:rPr>
                <w:rFonts w:ascii="Arabic Typesetting" w:eastAsia="SimSun" w:hAnsi="Arabic Typesetting" w:cs="Arabic Typesetting"/>
                <w:bCs/>
                <w:color w:val="000000" w:themeColor="text1" w:themeShade="BF"/>
                <w:sz w:val="28"/>
                <w:szCs w:val="28"/>
                <w:lang w:eastAsia="zh-CN"/>
              </w:rPr>
            </w:pPr>
          </w:p>
        </w:tc>
        <w:tc>
          <w:tcPr>
            <w:tcW w:w="1710" w:type="dxa"/>
            <w:gridSpan w:val="2"/>
          </w:tcPr>
          <w:p w:rsidR="00D77691" w:rsidRPr="00D77691" w:rsidRDefault="00D77691" w:rsidP="00C72BC0">
            <w:pPr>
              <w:shd w:val="clear" w:color="auto" w:fill="FFFFFF" w:themeFill="background1"/>
              <w:bidi/>
              <w:spacing w:line="260" w:lineRule="exact"/>
              <w:jc w:val="right"/>
              <w:rPr>
                <w:rFonts w:ascii="Arabic Typesetting" w:eastAsia="SimSun" w:hAnsi="Arabic Typesetting" w:cs="Arabic Typesetting"/>
                <w:bCs/>
                <w:color w:val="000000" w:themeColor="text1" w:themeShade="BF"/>
                <w:sz w:val="28"/>
                <w:szCs w:val="28"/>
                <w:lang w:eastAsia="zh-CN"/>
              </w:rPr>
            </w:pPr>
          </w:p>
        </w:tc>
        <w:tc>
          <w:tcPr>
            <w:tcW w:w="2520" w:type="dxa"/>
            <w:gridSpan w:val="2"/>
          </w:tcPr>
          <w:p w:rsidR="00D77691" w:rsidRPr="00D77691" w:rsidRDefault="00D77691" w:rsidP="00C72BC0">
            <w:pPr>
              <w:shd w:val="clear" w:color="auto" w:fill="FFFFFF" w:themeFill="background1"/>
              <w:bidi/>
              <w:spacing w:line="260" w:lineRule="exact"/>
              <w:jc w:val="right"/>
              <w:rPr>
                <w:rFonts w:ascii="Arabic Typesetting" w:eastAsia="SimSun" w:hAnsi="Arabic Typesetting" w:cs="Arabic Typesetting"/>
                <w:bCs/>
                <w:color w:val="000000" w:themeColor="text1" w:themeShade="BF"/>
                <w:sz w:val="28"/>
                <w:szCs w:val="28"/>
                <w:lang w:eastAsia="zh-CN"/>
              </w:rPr>
            </w:pPr>
          </w:p>
        </w:tc>
      </w:tr>
      <w:tr w:rsidR="00D77691" w:rsidRPr="00D77691" w:rsidTr="00D77691">
        <w:tc>
          <w:tcPr>
            <w:tcW w:w="8658" w:type="dxa"/>
            <w:gridSpan w:val="7"/>
          </w:tcPr>
          <w:p w:rsidR="00D77691" w:rsidRPr="008A0581" w:rsidRDefault="00651C30"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 xml:space="preserve">خفض الرسوم بنسبة </w:t>
            </w:r>
            <w:r w:rsidRPr="008A0581">
              <w:rPr>
                <w:rFonts w:ascii="Arabic Typesetting" w:eastAsia="SimSun" w:hAnsi="Arabic Typesetting" w:cs="Arabic Typesetting" w:hint="cs"/>
                <w:b/>
                <w:color w:val="000000" w:themeColor="text1" w:themeShade="BF"/>
                <w:sz w:val="28"/>
                <w:szCs w:val="28"/>
                <w:rtl/>
                <w:lang w:eastAsia="zh-CN"/>
              </w:rPr>
              <w:t>50</w:t>
            </w:r>
            <w:r w:rsidRPr="008A0581">
              <w:rPr>
                <w:rFonts w:ascii="Arabic Typesetting" w:eastAsia="SimSun" w:hAnsi="Arabic Typesetting" w:cs="Arabic Typesetting"/>
                <w:b/>
                <w:color w:val="000000" w:themeColor="text1" w:themeShade="BF"/>
                <w:sz w:val="28"/>
                <w:szCs w:val="28"/>
                <w:rtl/>
                <w:lang w:eastAsia="zh-CN"/>
              </w:rPr>
              <w:t>%</w:t>
            </w:r>
          </w:p>
        </w:tc>
      </w:tr>
      <w:tr w:rsidR="00D77691" w:rsidRPr="00D77691" w:rsidTr="00D77691">
        <w:tc>
          <w:tcPr>
            <w:tcW w:w="1008" w:type="dxa"/>
          </w:tcPr>
          <w:p w:rsidR="00D77691" w:rsidRPr="008A0581" w:rsidRDefault="00D77691" w:rsidP="00C72BC0">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p>
        </w:tc>
        <w:tc>
          <w:tcPr>
            <w:tcW w:w="1710" w:type="dxa"/>
            <w:tcBorders>
              <w:top w:val="nil"/>
              <w:bottom w:val="single" w:sz="4" w:space="0" w:color="auto"/>
            </w:tcBorders>
          </w:tcPr>
          <w:p w:rsidR="00D77691" w:rsidRPr="008A0581" w:rsidRDefault="00676EFF"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عدد الإيداعات الإضافية</w:t>
            </w:r>
          </w:p>
        </w:tc>
        <w:tc>
          <w:tcPr>
            <w:tcW w:w="1710" w:type="dxa"/>
            <w:tcBorders>
              <w:top w:val="nil"/>
              <w:bottom w:val="single" w:sz="4" w:space="0" w:color="auto"/>
            </w:tcBorders>
          </w:tcPr>
          <w:p w:rsidR="00D77691" w:rsidRPr="008A0581" w:rsidRDefault="00676EFF"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متوسط الرسم</w:t>
            </w:r>
            <w:r w:rsidR="00D77691" w:rsidRPr="008A0581">
              <w:rPr>
                <w:rFonts w:ascii="Arabic Typesetting" w:eastAsia="SimSun" w:hAnsi="Arabic Typesetting" w:cs="Arabic Typesetting"/>
                <w:b/>
                <w:color w:val="000000" w:themeColor="text1" w:themeShade="BF"/>
                <w:sz w:val="28"/>
                <w:szCs w:val="28"/>
                <w:lang w:eastAsia="zh-CN"/>
              </w:rPr>
              <w:br/>
            </w:r>
            <w:r w:rsidR="00651C30" w:rsidRPr="008A0581">
              <w:rPr>
                <w:rFonts w:ascii="Arabic Typesetting" w:eastAsia="SimSun" w:hAnsi="Arabic Typesetting" w:cs="Arabic Typesetting"/>
                <w:b/>
                <w:color w:val="000000" w:themeColor="text1" w:themeShade="BF"/>
                <w:sz w:val="28"/>
                <w:szCs w:val="28"/>
                <w:rtl/>
                <w:lang w:eastAsia="zh-CN"/>
              </w:rPr>
              <w:t>(بالفرنك السويسري)</w:t>
            </w:r>
          </w:p>
        </w:tc>
        <w:tc>
          <w:tcPr>
            <w:tcW w:w="1710" w:type="dxa"/>
            <w:gridSpan w:val="2"/>
            <w:tcBorders>
              <w:top w:val="nil"/>
              <w:bottom w:val="single" w:sz="4" w:space="0" w:color="auto"/>
            </w:tcBorders>
          </w:tcPr>
          <w:p w:rsidR="00D77691" w:rsidRPr="008A0581" w:rsidRDefault="00AE0AA6"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p>
          <w:p w:rsidR="00D77691" w:rsidRPr="008A0581" w:rsidRDefault="00651C30"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(بملايين الفرنكات السويسرية)</w:t>
            </w:r>
          </w:p>
        </w:tc>
        <w:tc>
          <w:tcPr>
            <w:tcW w:w="2520" w:type="dxa"/>
            <w:gridSpan w:val="2"/>
            <w:tcBorders>
              <w:top w:val="nil"/>
              <w:bottom w:val="single" w:sz="4" w:space="0" w:color="auto"/>
            </w:tcBorders>
          </w:tcPr>
          <w:p w:rsidR="00D77691" w:rsidRPr="008A0581" w:rsidRDefault="00AE0AA6" w:rsidP="00C72BC0">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r w:rsidR="00676EFF" w:rsidRPr="008A0581">
              <w:rPr>
                <w:rFonts w:ascii="Arabic Typesetting" w:eastAsia="SimSun" w:hAnsi="Arabic Typesetting" w:cs="Arabic Typesetting"/>
                <w:b/>
                <w:color w:val="000000" w:themeColor="text1" w:themeShade="BF"/>
                <w:sz w:val="28"/>
                <w:szCs w:val="28"/>
                <w:rtl/>
                <w:lang w:eastAsia="zh-CN"/>
              </w:rPr>
              <w:t xml:space="preserve"> </w:t>
            </w:r>
            <w:r w:rsidR="00D77691" w:rsidRPr="008A0581">
              <w:rPr>
                <w:rFonts w:ascii="Arabic Typesetting" w:eastAsia="SimSun" w:hAnsi="Arabic Typesetting" w:cs="Arabic Typesetting"/>
                <w:b/>
                <w:color w:val="000000" w:themeColor="text1" w:themeShade="BF"/>
                <w:sz w:val="28"/>
                <w:szCs w:val="28"/>
                <w:lang w:eastAsia="zh-CN"/>
              </w:rPr>
              <w:br/>
            </w:r>
            <w:r w:rsidR="00676EFF" w:rsidRPr="008A0581">
              <w:rPr>
                <w:rFonts w:ascii="Arabic Typesetting" w:eastAsia="SimSun" w:hAnsi="Arabic Typesetting" w:cs="Arabic Typesetting"/>
                <w:b/>
                <w:color w:val="000000" w:themeColor="text1" w:themeShade="BF"/>
                <w:sz w:val="28"/>
                <w:szCs w:val="28"/>
                <w:rtl/>
                <w:lang w:eastAsia="zh-CN"/>
              </w:rPr>
              <w:t>(كنسبة مئوية من إجمالي دخل المعاهدة)</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2008</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45</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698.37</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-0.354</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-0.16</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2009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55</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681.01</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-0.421</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-0.20</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84</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632.81</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-0.595</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-0.29</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2011</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110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602.17</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-0.739</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-0.34</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2012</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105</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660.30</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-0.777</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-0.30</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2013</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120</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618.49</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-0.829</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-0.33</w:t>
            </w:r>
          </w:p>
        </w:tc>
      </w:tr>
      <w:tr w:rsidR="00D77691" w:rsidRPr="00D77691" w:rsidTr="00D77691">
        <w:tc>
          <w:tcPr>
            <w:tcW w:w="1008" w:type="dxa"/>
          </w:tcPr>
          <w:p w:rsidR="00D77691" w:rsidRPr="00D77691" w:rsidRDefault="00D77691" w:rsidP="00C72BC0">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2014</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139</w:t>
            </w:r>
          </w:p>
        </w:tc>
        <w:tc>
          <w:tcPr>
            <w:tcW w:w="1710" w:type="dxa"/>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680.34</w:t>
            </w:r>
          </w:p>
        </w:tc>
        <w:tc>
          <w:tcPr>
            <w:tcW w:w="171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-1.058</w:t>
            </w:r>
          </w:p>
        </w:tc>
        <w:tc>
          <w:tcPr>
            <w:tcW w:w="2520" w:type="dxa"/>
            <w:gridSpan w:val="2"/>
          </w:tcPr>
          <w:p w:rsidR="00D77691" w:rsidRPr="00D77691" w:rsidRDefault="00D77691" w:rsidP="00C72BC0">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D77691">
              <w:rPr>
                <w:rFonts w:ascii="Arabic Typesetting" w:eastAsia="SimSun" w:hAnsi="Arabic Typesetting" w:cs="Arabic Typesetting"/>
                <w:bCs/>
                <w:color w:val="000000" w:themeColor="text1" w:themeShade="BF"/>
                <w:sz w:val="28"/>
                <w:szCs w:val="28"/>
                <w:lang w:eastAsia="zh-CN"/>
              </w:rPr>
              <w:t>-0.36</w:t>
            </w:r>
          </w:p>
        </w:tc>
      </w:tr>
    </w:tbl>
    <w:p w:rsidR="00762ACD" w:rsidRDefault="008A0581" w:rsidP="00762ACD">
      <w:pPr>
        <w:bidi/>
        <w:rPr>
          <w:rFonts w:ascii="Arabic Typesetting" w:eastAsia="SimSun" w:hAnsi="Arabic Typesetting" w:cs="Arabic Typesetting"/>
          <w:b/>
          <w:color w:val="000000" w:themeColor="text1" w:themeShade="BF"/>
          <w:sz w:val="28"/>
          <w:szCs w:val="28"/>
          <w:rtl/>
          <w:lang w:eastAsia="zh-CN"/>
        </w:rPr>
      </w:pPr>
      <w:r>
        <w:rPr>
          <w:rFonts w:ascii="Arabic Typesetting" w:eastAsia="SimSun" w:hAnsi="Arabic Typesetting" w:cs="Arabic Typesetting" w:hint="cs"/>
          <w:b/>
          <w:color w:val="000000" w:themeColor="text1" w:themeShade="BF"/>
          <w:sz w:val="28"/>
          <w:szCs w:val="28"/>
          <w:rtl/>
          <w:lang w:eastAsia="zh-CN"/>
        </w:rPr>
        <w:t xml:space="preserve">ملاحظة: </w:t>
      </w:r>
      <w:r>
        <w:rPr>
          <w:rFonts w:ascii="Arabic Typesetting" w:eastAsia="SimSun" w:hAnsi="Arabic Typesetting" w:cs="Arabic Typesetting" w:hint="cs"/>
          <w:b/>
          <w:color w:val="000000" w:themeColor="text1" w:themeShade="BF"/>
          <w:sz w:val="28"/>
          <w:szCs w:val="28"/>
          <w:rtl/>
          <w:lang w:eastAsia="zh-CN"/>
        </w:rPr>
        <w:t>ي</w:t>
      </w:r>
      <w:r>
        <w:rPr>
          <w:rFonts w:ascii="Arabic Typesetting" w:eastAsia="SimSun" w:hAnsi="Arabic Typesetting" w:cs="Arabic Typesetting" w:hint="cs"/>
          <w:b/>
          <w:color w:val="000000" w:themeColor="text1" w:themeShade="BF"/>
          <w:sz w:val="28"/>
          <w:szCs w:val="28"/>
          <w:rtl/>
          <w:lang w:eastAsia="zh-CN"/>
        </w:rPr>
        <w:t>ستند</w:t>
      </w:r>
      <w:r>
        <w:rPr>
          <w:rFonts w:ascii="Arabic Typesetting" w:eastAsia="SimSun" w:hAnsi="Arabic Typesetting" w:cs="Arabic Typesetting" w:hint="cs"/>
          <w:b/>
          <w:color w:val="000000" w:themeColor="text1" w:themeShade="BF"/>
          <w:sz w:val="28"/>
          <w:szCs w:val="28"/>
          <w:rtl/>
          <w:lang w:eastAsia="zh-CN"/>
        </w:rPr>
        <w:t xml:space="preserve"> عدد الإيداعات الاضافية إلى ت</w:t>
      </w:r>
      <w:r>
        <w:rPr>
          <w:rFonts w:ascii="Arabic Typesetting" w:eastAsia="SimSun" w:hAnsi="Arabic Typesetting" w:cs="Arabic Typesetting" w:hint="cs"/>
          <w:b/>
          <w:color w:val="000000" w:themeColor="text1" w:themeShade="BF"/>
          <w:sz w:val="28"/>
          <w:szCs w:val="28"/>
          <w:rtl/>
          <w:lang w:eastAsia="zh-CN"/>
        </w:rPr>
        <w:t>قديرات مرونة</w:t>
      </w:r>
      <w:r>
        <w:rPr>
          <w:rFonts w:ascii="Arabic Typesetting" w:eastAsia="SimSun" w:hAnsi="Arabic Typesetting" w:cs="Arabic Typesetting" w:hint="cs"/>
          <w:b/>
          <w:color w:val="000000" w:themeColor="text1" w:themeShade="BF"/>
          <w:sz w:val="28"/>
          <w:szCs w:val="28"/>
          <w:rtl/>
          <w:lang w:eastAsia="zh-CN"/>
        </w:rPr>
        <w:t xml:space="preserve"> الرسوم</w:t>
      </w:r>
      <w:r>
        <w:rPr>
          <w:rFonts w:ascii="Arabic Typesetting" w:eastAsia="SimSun" w:hAnsi="Arabic Typesetting" w:cs="Arabic Typesetting" w:hint="cs"/>
          <w:b/>
          <w:color w:val="000000" w:themeColor="text1" w:themeShade="BF"/>
          <w:sz w:val="28"/>
          <w:szCs w:val="28"/>
          <w:rtl/>
          <w:lang w:eastAsia="zh-CN"/>
        </w:rPr>
        <w:t xml:space="preserve"> </w:t>
      </w:r>
      <w:r>
        <w:rPr>
          <w:rFonts w:ascii="Arabic Typesetting" w:eastAsia="SimSun" w:hAnsi="Arabic Typesetting" w:cs="Arabic Typesetting" w:hint="cs"/>
          <w:b/>
          <w:color w:val="000000" w:themeColor="text1" w:themeShade="BF"/>
          <w:sz w:val="28"/>
          <w:szCs w:val="28"/>
          <w:rtl/>
          <w:lang w:eastAsia="zh-CN"/>
        </w:rPr>
        <w:t xml:space="preserve">المعروضة في الجدول 3؛ ويطبق متوسط الرسم في سيناريو المحاكاة التخفيض الافتراضي للرسوم على متوسط الرسم الفعلي الوارد في الجزء الأول من </w:t>
      </w:r>
      <w:r w:rsidR="00C72BC0">
        <w:rPr>
          <w:rFonts w:ascii="Arabic Typesetting" w:eastAsia="SimSun" w:hAnsi="Arabic Typesetting" w:cs="Arabic Typesetting" w:hint="cs"/>
          <w:b/>
          <w:color w:val="000000" w:themeColor="text1" w:themeShade="BF"/>
          <w:sz w:val="28"/>
          <w:szCs w:val="28"/>
          <w:rtl/>
          <w:lang w:eastAsia="zh-CN"/>
        </w:rPr>
        <w:t>الجدول.</w:t>
      </w:r>
    </w:p>
    <w:p w:rsidR="00762ACD" w:rsidRDefault="00762ACD">
      <w:pPr>
        <w:rPr>
          <w:rFonts w:ascii="Arabic Typesetting" w:eastAsia="SimSun" w:hAnsi="Arabic Typesetting" w:cs="Arabic Typesetting"/>
          <w:b/>
          <w:color w:val="000000" w:themeColor="text1" w:themeShade="BF"/>
          <w:sz w:val="28"/>
          <w:szCs w:val="28"/>
          <w:rtl/>
          <w:lang w:eastAsia="zh-CN"/>
        </w:rPr>
      </w:pPr>
      <w:r>
        <w:rPr>
          <w:rFonts w:ascii="Arabic Typesetting" w:eastAsia="SimSun" w:hAnsi="Arabic Typesetting" w:cs="Arabic Typesetting"/>
          <w:b/>
          <w:color w:val="000000" w:themeColor="text1" w:themeShade="BF"/>
          <w:sz w:val="28"/>
          <w:szCs w:val="28"/>
          <w:rtl/>
          <w:lang w:eastAsia="zh-CN"/>
        </w:rPr>
        <w:br w:type="page"/>
      </w:r>
    </w:p>
    <w:p w:rsidR="00762ACD" w:rsidRPr="00157992" w:rsidRDefault="00762ACD" w:rsidP="00762ACD">
      <w:pPr>
        <w:pStyle w:val="NumberedParaAR"/>
        <w:keepNext/>
        <w:numPr>
          <w:ilvl w:val="0"/>
          <w:numId w:val="0"/>
        </w:numPr>
        <w:rPr>
          <w:rFonts w:hint="cs"/>
          <w:i/>
          <w:iCs/>
          <w:rtl/>
        </w:rPr>
      </w:pPr>
      <w:r w:rsidRPr="00157992">
        <w:rPr>
          <w:rFonts w:hint="cs"/>
          <w:i/>
          <w:iCs/>
          <w:rtl/>
        </w:rPr>
        <w:t xml:space="preserve">الجدول </w:t>
      </w:r>
      <w:r w:rsidRPr="00157992">
        <w:rPr>
          <w:rFonts w:hint="cs"/>
          <w:i/>
          <w:iCs/>
          <w:rtl/>
        </w:rPr>
        <w:t>5</w:t>
      </w:r>
      <w:r w:rsidRPr="00157992">
        <w:rPr>
          <w:rFonts w:hint="cs"/>
          <w:i/>
          <w:iCs/>
          <w:rtl/>
        </w:rPr>
        <w:t>: التخفيضات الافتراضية ل</w:t>
      </w:r>
      <w:r w:rsidR="00D35D90" w:rsidRPr="00157992">
        <w:rPr>
          <w:rFonts w:hint="cs"/>
          <w:i/>
          <w:iCs/>
          <w:rtl/>
        </w:rPr>
        <w:t xml:space="preserve">جامعات البلدان </w:t>
      </w:r>
      <w:r w:rsidRPr="00157992">
        <w:rPr>
          <w:rFonts w:hint="cs"/>
          <w:i/>
          <w:iCs/>
          <w:rtl/>
        </w:rPr>
        <w:t>المتقدمة</w:t>
      </w:r>
    </w:p>
    <w:tbl>
      <w:tblPr>
        <w:tblStyle w:val="TableGrid3"/>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6"/>
        <w:gridCol w:w="1344"/>
      </w:tblGrid>
      <w:tr w:rsidR="00762ACD" w:rsidRPr="00D77691" w:rsidTr="00D87DC1">
        <w:tc>
          <w:tcPr>
            <w:tcW w:w="8658" w:type="dxa"/>
            <w:gridSpan w:val="7"/>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hint="cs"/>
                <w:b/>
                <w:color w:val="000000" w:themeColor="text1" w:themeShade="BF"/>
                <w:sz w:val="28"/>
                <w:szCs w:val="28"/>
                <w:rtl/>
                <w:lang w:eastAsia="zh-CN"/>
              </w:rPr>
              <w:t>الأداء الفعلي</w:t>
            </w:r>
          </w:p>
        </w:tc>
      </w:tr>
      <w:tr w:rsidR="00762ACD" w:rsidRPr="00D77691" w:rsidTr="00D87DC1">
        <w:tc>
          <w:tcPr>
            <w:tcW w:w="1008" w:type="dxa"/>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Borders>
              <w:top w:val="nil"/>
              <w:bottom w:val="single" w:sz="4" w:space="0" w:color="auto"/>
            </w:tcBorders>
          </w:tcPr>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عدد إيداعات المعاهدة</w:t>
            </w:r>
          </w:p>
        </w:tc>
        <w:tc>
          <w:tcPr>
            <w:tcW w:w="2520" w:type="dxa"/>
            <w:gridSpan w:val="2"/>
            <w:tcBorders>
              <w:top w:val="nil"/>
              <w:bottom w:val="single" w:sz="4" w:space="0" w:color="auto"/>
            </w:tcBorders>
          </w:tcPr>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hint="cs"/>
                <w:b/>
                <w:color w:val="000000" w:themeColor="text1" w:themeShade="BF"/>
                <w:sz w:val="28"/>
                <w:szCs w:val="28"/>
                <w:rtl/>
                <w:lang w:eastAsia="zh-CN"/>
              </w:rPr>
              <w:t>الدخل من تلك الإيداعات</w:t>
            </w:r>
            <w:r w:rsidRPr="00676EFF">
              <w:rPr>
                <w:rFonts w:ascii="Arabic Typesetting" w:eastAsia="SimSun" w:hAnsi="Arabic Typesetting" w:cs="Arabic Typesetting"/>
                <w:b/>
                <w:color w:val="000000" w:themeColor="text1" w:themeShade="BF"/>
                <w:sz w:val="28"/>
                <w:szCs w:val="28"/>
                <w:lang w:eastAsia="zh-CN"/>
              </w:rPr>
              <w:br/>
            </w:r>
            <w:r w:rsidRPr="00676EFF">
              <w:rPr>
                <w:rFonts w:ascii="Arabic Typesetting" w:eastAsia="SimSun" w:hAnsi="Arabic Typesetting" w:cs="Arabic Typesetting"/>
                <w:b/>
                <w:color w:val="000000" w:themeColor="text1" w:themeShade="BF"/>
                <w:sz w:val="28"/>
                <w:szCs w:val="28"/>
                <w:rtl/>
                <w:lang w:eastAsia="zh-CN"/>
              </w:rPr>
              <w:t>(</w:t>
            </w:r>
            <w:r w:rsidRPr="00676EFF">
              <w:rPr>
                <w:rFonts w:ascii="Arabic Typesetting" w:eastAsia="SimSun" w:hAnsi="Arabic Typesetting" w:cs="Arabic Typesetting" w:hint="cs"/>
                <w:b/>
                <w:color w:val="000000" w:themeColor="text1" w:themeShade="BF"/>
                <w:sz w:val="28"/>
                <w:szCs w:val="28"/>
                <w:rtl/>
                <w:lang w:eastAsia="zh-CN"/>
              </w:rPr>
              <w:t>بملايين</w:t>
            </w:r>
            <w:r w:rsidRPr="00676EFF">
              <w:rPr>
                <w:rFonts w:ascii="Arabic Typesetting" w:eastAsia="SimSun" w:hAnsi="Arabic Typesetting" w:cs="Arabic Typesetting"/>
                <w:b/>
                <w:color w:val="000000" w:themeColor="text1" w:themeShade="BF"/>
                <w:sz w:val="28"/>
                <w:szCs w:val="28"/>
                <w:rtl/>
                <w:lang w:eastAsia="zh-CN"/>
              </w:rPr>
              <w:t xml:space="preserve"> الفرنكات السويسرية)</w:t>
            </w:r>
          </w:p>
        </w:tc>
        <w:tc>
          <w:tcPr>
            <w:tcW w:w="2076" w:type="dxa"/>
            <w:gridSpan w:val="2"/>
            <w:tcBorders>
              <w:top w:val="nil"/>
              <w:bottom w:val="single" w:sz="4" w:space="0" w:color="auto"/>
            </w:tcBorders>
          </w:tcPr>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hint="cs"/>
                <w:b/>
                <w:color w:val="000000" w:themeColor="text1" w:themeShade="BF"/>
                <w:sz w:val="28"/>
                <w:szCs w:val="28"/>
                <w:rtl/>
                <w:lang w:eastAsia="zh-CN"/>
              </w:rPr>
              <w:t>متوسط الرسم الضمني</w:t>
            </w:r>
            <w:r w:rsidRPr="00676EFF">
              <w:rPr>
                <w:rFonts w:ascii="Arabic Typesetting" w:eastAsia="SimSun" w:hAnsi="Arabic Typesetting" w:cs="Arabic Typesetting"/>
                <w:b/>
                <w:color w:val="000000" w:themeColor="text1" w:themeShade="BF"/>
                <w:sz w:val="28"/>
                <w:szCs w:val="28"/>
                <w:lang w:eastAsia="zh-CN"/>
              </w:rPr>
              <w:t xml:space="preserve"> </w:t>
            </w:r>
            <w:r w:rsidRPr="00676EFF">
              <w:rPr>
                <w:rFonts w:ascii="Arabic Typesetting" w:eastAsia="SimSun" w:hAnsi="Arabic Typesetting" w:cs="Arabic Typesetting"/>
                <w:b/>
                <w:color w:val="000000" w:themeColor="text1" w:themeShade="BF"/>
                <w:sz w:val="28"/>
                <w:szCs w:val="28"/>
                <w:lang w:eastAsia="zh-CN"/>
              </w:rPr>
              <w:br/>
            </w:r>
            <w:r w:rsidRPr="00676EFF">
              <w:rPr>
                <w:rFonts w:ascii="Arabic Typesetting" w:eastAsia="SimSun" w:hAnsi="Arabic Typesetting" w:cs="Arabic Typesetting"/>
                <w:b/>
                <w:color w:val="000000" w:themeColor="text1" w:themeShade="BF"/>
                <w:sz w:val="28"/>
                <w:szCs w:val="28"/>
                <w:rtl/>
                <w:lang w:eastAsia="zh-CN"/>
              </w:rPr>
              <w:t>(بالفرنك السويسري)</w:t>
            </w:r>
          </w:p>
        </w:tc>
        <w:tc>
          <w:tcPr>
            <w:tcW w:w="1344" w:type="dxa"/>
          </w:tcPr>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2008</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8,740</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12.209</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1,396.91</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8,965</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12.204</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1,361.29</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2010</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9,186</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11.630</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1,266.06</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2011</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9,786</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11.789</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1,204.68</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10,517</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13.887</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1,320.43</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2013</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10,437</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12.910</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1,236.95</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2014</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10,638</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14.474</w:t>
            </w:r>
          </w:p>
        </w:tc>
        <w:tc>
          <w:tcPr>
            <w:tcW w:w="2076"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1,360.59</w:t>
            </w:r>
          </w:p>
        </w:tc>
        <w:tc>
          <w:tcPr>
            <w:tcW w:w="1344" w:type="dxa"/>
          </w:tcPr>
          <w:p w:rsidR="00762ACD" w:rsidRPr="00D77691" w:rsidRDefault="00762ACD" w:rsidP="00D87DC1">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1008" w:type="dxa"/>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2520" w:type="dxa"/>
            <w:gridSpan w:val="2"/>
          </w:tcPr>
          <w:p w:rsidR="00762ACD" w:rsidRPr="00D77691" w:rsidRDefault="00762ACD" w:rsidP="00D87DC1">
            <w:pPr>
              <w:shd w:val="clear" w:color="auto" w:fill="FFFFFF" w:themeFill="background1"/>
              <w:bidi/>
              <w:spacing w:line="260" w:lineRule="exact"/>
              <w:jc w:val="right"/>
              <w:rPr>
                <w:rFonts w:ascii="Arabic Typesetting" w:eastAsia="SimSun" w:hAnsi="Arabic Typesetting" w:cs="Arabic Typesetting"/>
                <w:bCs/>
                <w:color w:val="000000" w:themeColor="text1" w:themeShade="BF"/>
                <w:sz w:val="28"/>
                <w:szCs w:val="28"/>
                <w:lang w:eastAsia="zh-CN"/>
              </w:rPr>
            </w:pPr>
          </w:p>
        </w:tc>
        <w:tc>
          <w:tcPr>
            <w:tcW w:w="2076" w:type="dxa"/>
            <w:gridSpan w:val="2"/>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344" w:type="dxa"/>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r>
      <w:tr w:rsidR="00762ACD" w:rsidRPr="00676EFF" w:rsidTr="00D87DC1">
        <w:tc>
          <w:tcPr>
            <w:tcW w:w="8658" w:type="dxa"/>
            <w:gridSpan w:val="7"/>
          </w:tcPr>
          <w:p w:rsidR="00762ACD" w:rsidRPr="00676EFF"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 xml:space="preserve">خفض الرسوم بنسبة </w:t>
            </w:r>
            <w:r w:rsidRPr="00676EFF">
              <w:rPr>
                <w:rFonts w:ascii="Arabic Typesetting" w:eastAsia="SimSun" w:hAnsi="Arabic Typesetting" w:cs="Arabic Typesetting" w:hint="cs"/>
                <w:b/>
                <w:color w:val="000000" w:themeColor="text1" w:themeShade="BF"/>
                <w:sz w:val="28"/>
                <w:szCs w:val="28"/>
                <w:rtl/>
                <w:lang w:eastAsia="zh-CN"/>
              </w:rPr>
              <w:t>10</w:t>
            </w:r>
            <w:r w:rsidRPr="00676EFF">
              <w:rPr>
                <w:rFonts w:ascii="Arabic Typesetting" w:eastAsia="SimSun" w:hAnsi="Arabic Typesetting" w:cs="Arabic Typesetting"/>
                <w:b/>
                <w:color w:val="000000" w:themeColor="text1" w:themeShade="BF"/>
                <w:sz w:val="28"/>
                <w:szCs w:val="28"/>
                <w:rtl/>
                <w:lang w:eastAsia="zh-CN"/>
              </w:rPr>
              <w:t>%</w:t>
            </w:r>
          </w:p>
        </w:tc>
      </w:tr>
      <w:tr w:rsidR="00762ACD" w:rsidRPr="00676EFF" w:rsidTr="00D87DC1">
        <w:tc>
          <w:tcPr>
            <w:tcW w:w="1008" w:type="dxa"/>
          </w:tcPr>
          <w:p w:rsidR="00762ACD" w:rsidRPr="00676EFF"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p>
        </w:tc>
        <w:tc>
          <w:tcPr>
            <w:tcW w:w="1710" w:type="dxa"/>
            <w:tcBorders>
              <w:top w:val="nil"/>
              <w:bottom w:val="single" w:sz="4" w:space="0" w:color="auto"/>
            </w:tcBorders>
          </w:tcPr>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عدد الإيداعات الإضافية</w:t>
            </w:r>
          </w:p>
        </w:tc>
        <w:tc>
          <w:tcPr>
            <w:tcW w:w="1710" w:type="dxa"/>
            <w:tcBorders>
              <w:top w:val="nil"/>
              <w:bottom w:val="single" w:sz="4" w:space="0" w:color="auto"/>
            </w:tcBorders>
          </w:tcPr>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متوسط الرسم</w:t>
            </w:r>
            <w:r w:rsidRPr="00676EFF">
              <w:rPr>
                <w:rFonts w:ascii="Arabic Typesetting" w:eastAsia="SimSun" w:hAnsi="Arabic Typesetting" w:cs="Arabic Typesetting"/>
                <w:b/>
                <w:color w:val="000000" w:themeColor="text1" w:themeShade="BF"/>
                <w:sz w:val="28"/>
                <w:szCs w:val="28"/>
                <w:lang w:eastAsia="zh-CN"/>
              </w:rPr>
              <w:br/>
            </w:r>
            <w:r w:rsidRPr="00676EFF">
              <w:rPr>
                <w:rFonts w:ascii="Arabic Typesetting" w:eastAsia="SimSun" w:hAnsi="Arabic Typesetting" w:cs="Arabic Typesetting"/>
                <w:b/>
                <w:color w:val="000000" w:themeColor="text1" w:themeShade="BF"/>
                <w:sz w:val="28"/>
                <w:szCs w:val="28"/>
                <w:rtl/>
                <w:lang w:eastAsia="zh-CN"/>
              </w:rPr>
              <w:t>(بالفرنك السويسري)</w:t>
            </w:r>
          </w:p>
        </w:tc>
        <w:tc>
          <w:tcPr>
            <w:tcW w:w="1710" w:type="dxa"/>
            <w:gridSpan w:val="2"/>
            <w:tcBorders>
              <w:top w:val="nil"/>
              <w:bottom w:val="single" w:sz="4" w:space="0" w:color="auto"/>
            </w:tcBorders>
          </w:tcPr>
          <w:p w:rsidR="00762ACD" w:rsidRPr="00676EFF" w:rsidRDefault="00AE0AA6"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p>
          <w:p w:rsidR="00762ACD" w:rsidRPr="00676EFF"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676EFF">
              <w:rPr>
                <w:rFonts w:ascii="Arabic Typesetting" w:eastAsia="SimSun" w:hAnsi="Arabic Typesetting" w:cs="Arabic Typesetting"/>
                <w:b/>
                <w:color w:val="000000" w:themeColor="text1" w:themeShade="BF"/>
                <w:sz w:val="28"/>
                <w:szCs w:val="28"/>
                <w:rtl/>
                <w:lang w:eastAsia="zh-CN"/>
              </w:rPr>
              <w:t>(بملايين الفرنكات السويسرية)</w:t>
            </w:r>
          </w:p>
        </w:tc>
        <w:tc>
          <w:tcPr>
            <w:tcW w:w="2520" w:type="dxa"/>
            <w:gridSpan w:val="2"/>
            <w:tcBorders>
              <w:top w:val="nil"/>
              <w:bottom w:val="single" w:sz="4" w:space="0" w:color="auto"/>
            </w:tcBorders>
          </w:tcPr>
          <w:p w:rsidR="00762ACD" w:rsidRPr="00676EFF" w:rsidRDefault="00AE0AA6"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r w:rsidR="00762ACD" w:rsidRPr="00676EFF">
              <w:rPr>
                <w:rFonts w:ascii="Arabic Typesetting" w:eastAsia="SimSun" w:hAnsi="Arabic Typesetting" w:cs="Arabic Typesetting"/>
                <w:b/>
                <w:color w:val="000000" w:themeColor="text1" w:themeShade="BF"/>
                <w:sz w:val="28"/>
                <w:szCs w:val="28"/>
                <w:rtl/>
                <w:lang w:eastAsia="zh-CN"/>
              </w:rPr>
              <w:t xml:space="preserve"> </w:t>
            </w:r>
            <w:r w:rsidR="00762ACD" w:rsidRPr="00676EFF">
              <w:rPr>
                <w:rFonts w:ascii="Arabic Typesetting" w:eastAsia="SimSun" w:hAnsi="Arabic Typesetting" w:cs="Arabic Typesetting"/>
                <w:b/>
                <w:color w:val="000000" w:themeColor="text1" w:themeShade="BF"/>
                <w:sz w:val="28"/>
                <w:szCs w:val="28"/>
                <w:lang w:eastAsia="zh-CN"/>
              </w:rPr>
              <w:br/>
            </w:r>
            <w:r w:rsidR="00762ACD" w:rsidRPr="00676EFF">
              <w:rPr>
                <w:rFonts w:ascii="Arabic Typesetting" w:eastAsia="SimSun" w:hAnsi="Arabic Typesetting" w:cs="Arabic Typesetting"/>
                <w:b/>
                <w:color w:val="000000" w:themeColor="text1" w:themeShade="BF"/>
                <w:sz w:val="28"/>
                <w:szCs w:val="28"/>
                <w:rtl/>
                <w:lang w:eastAsia="zh-CN"/>
              </w:rPr>
              <w:t>(كنسبة مئوية من إجمالي دخل المعاهدة)</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2008</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35</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1,257.22</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-1.177</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-0.52</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36</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1,225.16</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-1.176</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-0.56</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2010</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37</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1,139.45</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-1.121</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-0.54</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2011</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1,084.21</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-1.136</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-0.52</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42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1,188.39</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-1.339</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-0.52</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2013</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42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1,113.25</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-1.245</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-0.49</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2014</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43</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1,224.53</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-1.395</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-0.48</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2008</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35</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1,257.22</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-1.177</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-0.52</w:t>
            </w:r>
          </w:p>
        </w:tc>
      </w:tr>
      <w:tr w:rsidR="00762ACD" w:rsidRPr="008A0581" w:rsidTr="00D87DC1">
        <w:tc>
          <w:tcPr>
            <w:tcW w:w="8658" w:type="dxa"/>
            <w:gridSpan w:val="7"/>
          </w:tcPr>
          <w:p w:rsidR="00762ACD" w:rsidRPr="008A0581"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 xml:space="preserve">خفض الرسوم بنسبة </w:t>
            </w:r>
            <w:r w:rsidRPr="008A0581">
              <w:rPr>
                <w:rFonts w:ascii="Arabic Typesetting" w:eastAsia="SimSun" w:hAnsi="Arabic Typesetting" w:cs="Arabic Typesetting" w:hint="cs"/>
                <w:b/>
                <w:color w:val="000000" w:themeColor="text1" w:themeShade="BF"/>
                <w:sz w:val="28"/>
                <w:szCs w:val="28"/>
                <w:rtl/>
                <w:lang w:eastAsia="zh-CN"/>
              </w:rPr>
              <w:t>25</w:t>
            </w:r>
            <w:r w:rsidRPr="008A0581">
              <w:rPr>
                <w:rFonts w:ascii="Arabic Typesetting" w:eastAsia="SimSun" w:hAnsi="Arabic Typesetting" w:cs="Arabic Typesetting"/>
                <w:b/>
                <w:color w:val="000000" w:themeColor="text1" w:themeShade="BF"/>
                <w:sz w:val="28"/>
                <w:szCs w:val="28"/>
                <w:rtl/>
                <w:lang w:eastAsia="zh-CN"/>
              </w:rPr>
              <w:t>%</w:t>
            </w:r>
          </w:p>
        </w:tc>
      </w:tr>
      <w:tr w:rsidR="00762ACD" w:rsidRPr="008A0581" w:rsidTr="00D87DC1">
        <w:tc>
          <w:tcPr>
            <w:tcW w:w="1008" w:type="dxa"/>
          </w:tcPr>
          <w:p w:rsidR="00762ACD" w:rsidRPr="008A0581"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p>
        </w:tc>
        <w:tc>
          <w:tcPr>
            <w:tcW w:w="1710" w:type="dxa"/>
            <w:tcBorders>
              <w:top w:val="nil"/>
              <w:bottom w:val="single" w:sz="4" w:space="0" w:color="auto"/>
            </w:tcBorders>
          </w:tcPr>
          <w:p w:rsidR="00762ACD" w:rsidRPr="008A0581"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عدد الإيداعات الإضافية</w:t>
            </w:r>
          </w:p>
        </w:tc>
        <w:tc>
          <w:tcPr>
            <w:tcW w:w="1710" w:type="dxa"/>
            <w:tcBorders>
              <w:top w:val="nil"/>
              <w:bottom w:val="single" w:sz="4" w:space="0" w:color="auto"/>
            </w:tcBorders>
          </w:tcPr>
          <w:p w:rsidR="00762ACD" w:rsidRPr="008A0581"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متوسط الرسم</w:t>
            </w:r>
            <w:r w:rsidRPr="008A0581">
              <w:rPr>
                <w:rFonts w:ascii="Arabic Typesetting" w:eastAsia="SimSun" w:hAnsi="Arabic Typesetting" w:cs="Arabic Typesetting"/>
                <w:b/>
                <w:color w:val="000000" w:themeColor="text1" w:themeShade="BF"/>
                <w:sz w:val="28"/>
                <w:szCs w:val="28"/>
                <w:lang w:eastAsia="zh-CN"/>
              </w:rPr>
              <w:br/>
            </w:r>
            <w:r w:rsidRPr="008A0581">
              <w:rPr>
                <w:rFonts w:ascii="Arabic Typesetting" w:eastAsia="SimSun" w:hAnsi="Arabic Typesetting" w:cs="Arabic Typesetting"/>
                <w:b/>
                <w:color w:val="000000" w:themeColor="text1" w:themeShade="BF"/>
                <w:sz w:val="28"/>
                <w:szCs w:val="28"/>
                <w:rtl/>
                <w:lang w:eastAsia="zh-CN"/>
              </w:rPr>
              <w:t>(بالفرنك السويسري)</w:t>
            </w:r>
          </w:p>
        </w:tc>
        <w:tc>
          <w:tcPr>
            <w:tcW w:w="1710" w:type="dxa"/>
            <w:gridSpan w:val="2"/>
            <w:tcBorders>
              <w:top w:val="nil"/>
              <w:bottom w:val="single" w:sz="4" w:space="0" w:color="auto"/>
            </w:tcBorders>
          </w:tcPr>
          <w:p w:rsidR="00762ACD" w:rsidRPr="008A0581" w:rsidRDefault="00AE0AA6"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p>
          <w:p w:rsidR="00762ACD" w:rsidRPr="008A0581"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(بملايين الفرنكات السويسرية)</w:t>
            </w:r>
          </w:p>
        </w:tc>
        <w:tc>
          <w:tcPr>
            <w:tcW w:w="2520" w:type="dxa"/>
            <w:gridSpan w:val="2"/>
            <w:tcBorders>
              <w:top w:val="nil"/>
              <w:bottom w:val="single" w:sz="4" w:space="0" w:color="auto"/>
            </w:tcBorders>
          </w:tcPr>
          <w:p w:rsidR="00762ACD" w:rsidRPr="008A0581" w:rsidRDefault="00AE0AA6"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r w:rsidR="00762ACD" w:rsidRPr="008A0581">
              <w:rPr>
                <w:rFonts w:ascii="Arabic Typesetting" w:eastAsia="SimSun" w:hAnsi="Arabic Typesetting" w:cs="Arabic Typesetting"/>
                <w:b/>
                <w:color w:val="000000" w:themeColor="text1" w:themeShade="BF"/>
                <w:sz w:val="28"/>
                <w:szCs w:val="28"/>
                <w:rtl/>
                <w:lang w:eastAsia="zh-CN"/>
              </w:rPr>
              <w:t xml:space="preserve"> </w:t>
            </w:r>
            <w:r w:rsidR="00762ACD" w:rsidRPr="008A0581">
              <w:rPr>
                <w:rFonts w:ascii="Arabic Typesetting" w:eastAsia="SimSun" w:hAnsi="Arabic Typesetting" w:cs="Arabic Typesetting"/>
                <w:b/>
                <w:color w:val="000000" w:themeColor="text1" w:themeShade="BF"/>
                <w:sz w:val="28"/>
                <w:szCs w:val="28"/>
                <w:lang w:eastAsia="zh-CN"/>
              </w:rPr>
              <w:br/>
            </w:r>
            <w:r w:rsidR="00762ACD" w:rsidRPr="008A0581">
              <w:rPr>
                <w:rFonts w:ascii="Arabic Typesetting" w:eastAsia="SimSun" w:hAnsi="Arabic Typesetting" w:cs="Arabic Typesetting"/>
                <w:b/>
                <w:color w:val="000000" w:themeColor="text1" w:themeShade="BF"/>
                <w:sz w:val="28"/>
                <w:szCs w:val="28"/>
                <w:rtl/>
                <w:lang w:eastAsia="zh-CN"/>
              </w:rPr>
              <w:t>(كنسبة مئوية من إجمالي دخل المعاهدة)</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2008</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87</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1,047.68</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-2.961</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-1.30</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90</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1,020.97</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-2.959</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-1.40</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2010</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949.54</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-2.820</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-1.36</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2011</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98</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903.51</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-2.859</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-1.30</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105</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990.33</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-3.368</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-1.31</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2013</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104</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927.71</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-3.131</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-1.23</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2014</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106</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1,020.45</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-3.510</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-1.20</w:t>
            </w:r>
          </w:p>
        </w:tc>
      </w:tr>
      <w:tr w:rsidR="00762ACD" w:rsidRPr="00D77691" w:rsidTr="00D87DC1">
        <w:tc>
          <w:tcPr>
            <w:tcW w:w="1008" w:type="dxa"/>
          </w:tcPr>
          <w:p w:rsidR="00762ACD" w:rsidRPr="00D77691" w:rsidRDefault="00762ACD" w:rsidP="00D87DC1">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p>
        </w:tc>
        <w:tc>
          <w:tcPr>
            <w:tcW w:w="1710" w:type="dxa"/>
          </w:tcPr>
          <w:p w:rsidR="00762ACD" w:rsidRPr="00D77691"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c>
          <w:tcPr>
            <w:tcW w:w="1710" w:type="dxa"/>
          </w:tcPr>
          <w:p w:rsidR="00762ACD" w:rsidRPr="00D77691"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c>
          <w:tcPr>
            <w:tcW w:w="1710" w:type="dxa"/>
            <w:gridSpan w:val="2"/>
          </w:tcPr>
          <w:p w:rsidR="00762ACD" w:rsidRPr="00D77691"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c>
          <w:tcPr>
            <w:tcW w:w="2520" w:type="dxa"/>
            <w:gridSpan w:val="2"/>
          </w:tcPr>
          <w:p w:rsidR="00762ACD" w:rsidRPr="00D77691"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p>
        </w:tc>
      </w:tr>
      <w:tr w:rsidR="00762ACD" w:rsidRPr="00D77691" w:rsidTr="00D87DC1">
        <w:tc>
          <w:tcPr>
            <w:tcW w:w="8658" w:type="dxa"/>
            <w:gridSpan w:val="7"/>
          </w:tcPr>
          <w:p w:rsidR="00762ACD" w:rsidRPr="008A0581"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 xml:space="preserve">خفض الرسوم بنسبة </w:t>
            </w:r>
            <w:r w:rsidRPr="008A0581">
              <w:rPr>
                <w:rFonts w:ascii="Arabic Typesetting" w:eastAsia="SimSun" w:hAnsi="Arabic Typesetting" w:cs="Arabic Typesetting" w:hint="cs"/>
                <w:b/>
                <w:color w:val="000000" w:themeColor="text1" w:themeShade="BF"/>
                <w:sz w:val="28"/>
                <w:szCs w:val="28"/>
                <w:rtl/>
                <w:lang w:eastAsia="zh-CN"/>
              </w:rPr>
              <w:t>50</w:t>
            </w:r>
            <w:r w:rsidRPr="008A0581">
              <w:rPr>
                <w:rFonts w:ascii="Arabic Typesetting" w:eastAsia="SimSun" w:hAnsi="Arabic Typesetting" w:cs="Arabic Typesetting"/>
                <w:b/>
                <w:color w:val="000000" w:themeColor="text1" w:themeShade="BF"/>
                <w:sz w:val="28"/>
                <w:szCs w:val="28"/>
                <w:rtl/>
                <w:lang w:eastAsia="zh-CN"/>
              </w:rPr>
              <w:t>%</w:t>
            </w:r>
          </w:p>
        </w:tc>
      </w:tr>
      <w:tr w:rsidR="00762ACD" w:rsidRPr="00D77691" w:rsidTr="00D87DC1">
        <w:tc>
          <w:tcPr>
            <w:tcW w:w="1008" w:type="dxa"/>
          </w:tcPr>
          <w:p w:rsidR="00762ACD" w:rsidRPr="008A0581" w:rsidRDefault="00762ACD" w:rsidP="00D87DC1">
            <w:pPr>
              <w:shd w:val="clear" w:color="auto" w:fill="FFFFFF" w:themeFill="background1"/>
              <w:bidi/>
              <w:spacing w:line="260" w:lineRule="exact"/>
              <w:rPr>
                <w:rFonts w:ascii="Arabic Typesetting" w:eastAsia="SimSun" w:hAnsi="Arabic Typesetting" w:cs="Arabic Typesetting"/>
                <w:b/>
                <w:color w:val="000000" w:themeColor="text1" w:themeShade="BF"/>
                <w:sz w:val="28"/>
                <w:szCs w:val="28"/>
                <w:lang w:eastAsia="zh-CN"/>
              </w:rPr>
            </w:pPr>
          </w:p>
        </w:tc>
        <w:tc>
          <w:tcPr>
            <w:tcW w:w="1710" w:type="dxa"/>
            <w:tcBorders>
              <w:top w:val="nil"/>
              <w:bottom w:val="single" w:sz="4" w:space="0" w:color="auto"/>
            </w:tcBorders>
          </w:tcPr>
          <w:p w:rsidR="00762ACD" w:rsidRPr="008A0581"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عدد الإيداعات الإضافية</w:t>
            </w:r>
          </w:p>
        </w:tc>
        <w:tc>
          <w:tcPr>
            <w:tcW w:w="1710" w:type="dxa"/>
            <w:tcBorders>
              <w:top w:val="nil"/>
              <w:bottom w:val="single" w:sz="4" w:space="0" w:color="auto"/>
            </w:tcBorders>
          </w:tcPr>
          <w:p w:rsidR="00762ACD" w:rsidRPr="008A0581"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متوسط الرسم</w:t>
            </w:r>
            <w:r w:rsidRPr="008A0581">
              <w:rPr>
                <w:rFonts w:ascii="Arabic Typesetting" w:eastAsia="SimSun" w:hAnsi="Arabic Typesetting" w:cs="Arabic Typesetting"/>
                <w:b/>
                <w:color w:val="000000" w:themeColor="text1" w:themeShade="BF"/>
                <w:sz w:val="28"/>
                <w:szCs w:val="28"/>
                <w:lang w:eastAsia="zh-CN"/>
              </w:rPr>
              <w:br/>
            </w:r>
            <w:r w:rsidRPr="008A0581">
              <w:rPr>
                <w:rFonts w:ascii="Arabic Typesetting" w:eastAsia="SimSun" w:hAnsi="Arabic Typesetting" w:cs="Arabic Typesetting"/>
                <w:b/>
                <w:color w:val="000000" w:themeColor="text1" w:themeShade="BF"/>
                <w:sz w:val="28"/>
                <w:szCs w:val="28"/>
                <w:rtl/>
                <w:lang w:eastAsia="zh-CN"/>
              </w:rPr>
              <w:t>(بالفرنك السويسري)</w:t>
            </w:r>
          </w:p>
        </w:tc>
        <w:tc>
          <w:tcPr>
            <w:tcW w:w="1710" w:type="dxa"/>
            <w:gridSpan w:val="2"/>
            <w:tcBorders>
              <w:top w:val="nil"/>
              <w:bottom w:val="single" w:sz="4" w:space="0" w:color="auto"/>
            </w:tcBorders>
          </w:tcPr>
          <w:p w:rsidR="00762ACD" w:rsidRPr="008A0581" w:rsidRDefault="00AE0AA6"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p>
          <w:p w:rsidR="00762ACD" w:rsidRPr="008A0581" w:rsidRDefault="00762ACD"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sidRPr="008A0581">
              <w:rPr>
                <w:rFonts w:ascii="Arabic Typesetting" w:eastAsia="SimSun" w:hAnsi="Arabic Typesetting" w:cs="Arabic Typesetting"/>
                <w:b/>
                <w:color w:val="000000" w:themeColor="text1" w:themeShade="BF"/>
                <w:sz w:val="28"/>
                <w:szCs w:val="28"/>
                <w:rtl/>
                <w:lang w:eastAsia="zh-CN"/>
              </w:rPr>
              <w:t>(بملايين الفرنكات السويسرية)</w:t>
            </w:r>
          </w:p>
        </w:tc>
        <w:tc>
          <w:tcPr>
            <w:tcW w:w="2520" w:type="dxa"/>
            <w:gridSpan w:val="2"/>
            <w:tcBorders>
              <w:top w:val="nil"/>
              <w:bottom w:val="single" w:sz="4" w:space="0" w:color="auto"/>
            </w:tcBorders>
          </w:tcPr>
          <w:p w:rsidR="00762ACD" w:rsidRPr="008A0581" w:rsidRDefault="00AE0AA6" w:rsidP="00D87DC1">
            <w:pPr>
              <w:shd w:val="clear" w:color="auto" w:fill="FFFFFF" w:themeFill="background1"/>
              <w:bidi/>
              <w:spacing w:line="260" w:lineRule="exact"/>
              <w:jc w:val="center"/>
              <w:rPr>
                <w:rFonts w:ascii="Arabic Typesetting" w:eastAsia="SimSun" w:hAnsi="Arabic Typesetting" w:cs="Arabic Typesetting"/>
                <w:b/>
                <w:color w:val="000000" w:themeColor="text1" w:themeShade="BF"/>
                <w:sz w:val="28"/>
                <w:szCs w:val="28"/>
                <w:lang w:eastAsia="zh-CN"/>
              </w:rPr>
            </w:pPr>
            <w:r>
              <w:rPr>
                <w:rFonts w:ascii="Arabic Typesetting" w:eastAsia="SimSun" w:hAnsi="Arabic Typesetting" w:cs="Arabic Typesetting"/>
                <w:b/>
                <w:color w:val="000000" w:themeColor="text1" w:themeShade="BF"/>
                <w:sz w:val="28"/>
                <w:szCs w:val="28"/>
                <w:rtl/>
                <w:lang w:eastAsia="zh-CN"/>
              </w:rPr>
              <w:t>الأثر على الدخل</w:t>
            </w:r>
            <w:r w:rsidR="00762ACD" w:rsidRPr="008A0581">
              <w:rPr>
                <w:rFonts w:ascii="Arabic Typesetting" w:eastAsia="SimSun" w:hAnsi="Arabic Typesetting" w:cs="Arabic Typesetting"/>
                <w:b/>
                <w:color w:val="000000" w:themeColor="text1" w:themeShade="BF"/>
                <w:sz w:val="28"/>
                <w:szCs w:val="28"/>
                <w:rtl/>
                <w:lang w:eastAsia="zh-CN"/>
              </w:rPr>
              <w:t xml:space="preserve"> </w:t>
            </w:r>
            <w:r w:rsidR="00762ACD" w:rsidRPr="008A0581">
              <w:rPr>
                <w:rFonts w:ascii="Arabic Typesetting" w:eastAsia="SimSun" w:hAnsi="Arabic Typesetting" w:cs="Arabic Typesetting"/>
                <w:b/>
                <w:color w:val="000000" w:themeColor="text1" w:themeShade="BF"/>
                <w:sz w:val="28"/>
                <w:szCs w:val="28"/>
                <w:lang w:eastAsia="zh-CN"/>
              </w:rPr>
              <w:br/>
            </w:r>
            <w:r w:rsidR="00762ACD" w:rsidRPr="008A0581">
              <w:rPr>
                <w:rFonts w:ascii="Arabic Typesetting" w:eastAsia="SimSun" w:hAnsi="Arabic Typesetting" w:cs="Arabic Typesetting"/>
                <w:b/>
                <w:color w:val="000000" w:themeColor="text1" w:themeShade="BF"/>
                <w:sz w:val="28"/>
                <w:szCs w:val="28"/>
                <w:rtl/>
                <w:lang w:eastAsia="zh-CN"/>
              </w:rPr>
              <w:t>(كنسبة مئوية من إجمالي دخل المعاهدة)</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2008</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175</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698.46</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-5.982</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-2.62</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2009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179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680.65</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-5.980</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-2.83</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2010</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184</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633.03</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-5.699</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-2.74</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2011</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196</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602.34</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-5.777</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-2.63</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2012</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210</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660.22</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-6.805</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-2.64</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2013</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209</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618.47</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-6.326</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-2.49</w:t>
            </w:r>
          </w:p>
        </w:tc>
      </w:tr>
      <w:tr w:rsidR="00762ACD" w:rsidRPr="00D77691" w:rsidTr="00D87DC1">
        <w:tc>
          <w:tcPr>
            <w:tcW w:w="1008" w:type="dxa"/>
          </w:tcPr>
          <w:p w:rsidR="00762ACD" w:rsidRPr="00313B89" w:rsidRDefault="00762ACD" w:rsidP="00313B89">
            <w:pPr>
              <w:shd w:val="clear" w:color="auto" w:fill="FFFFFF" w:themeFill="background1"/>
              <w:bidi/>
              <w:spacing w:line="260" w:lineRule="exact"/>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2014</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213</w:t>
            </w:r>
          </w:p>
        </w:tc>
        <w:tc>
          <w:tcPr>
            <w:tcW w:w="1710" w:type="dxa"/>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680.30</w:t>
            </w:r>
          </w:p>
        </w:tc>
        <w:tc>
          <w:tcPr>
            <w:tcW w:w="171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-7.092</w:t>
            </w:r>
          </w:p>
        </w:tc>
        <w:tc>
          <w:tcPr>
            <w:tcW w:w="2520" w:type="dxa"/>
            <w:gridSpan w:val="2"/>
          </w:tcPr>
          <w:p w:rsidR="00762ACD" w:rsidRPr="00313B89" w:rsidRDefault="00762ACD" w:rsidP="00EC5D79">
            <w:pPr>
              <w:shd w:val="clear" w:color="auto" w:fill="FFFFFF" w:themeFill="background1"/>
              <w:bidi/>
              <w:spacing w:line="260" w:lineRule="exact"/>
              <w:jc w:val="center"/>
              <w:rPr>
                <w:rFonts w:ascii="Arabic Typesetting" w:eastAsia="SimSun" w:hAnsi="Arabic Typesetting" w:cs="Arabic Typesetting"/>
                <w:bCs/>
                <w:color w:val="000000" w:themeColor="text1" w:themeShade="BF"/>
                <w:sz w:val="28"/>
                <w:szCs w:val="28"/>
                <w:lang w:eastAsia="zh-CN"/>
              </w:rPr>
            </w:pPr>
            <w:r w:rsidRPr="00313B89">
              <w:rPr>
                <w:rFonts w:ascii="Arabic Typesetting" w:eastAsia="SimSun" w:hAnsi="Arabic Typesetting" w:cs="Arabic Typesetting"/>
                <w:bCs/>
                <w:color w:val="000000" w:themeColor="text1" w:themeShade="BF"/>
                <w:sz w:val="28"/>
                <w:szCs w:val="28"/>
                <w:lang w:eastAsia="zh-CN"/>
              </w:rPr>
              <w:t>-2.43</w:t>
            </w:r>
          </w:p>
        </w:tc>
      </w:tr>
    </w:tbl>
    <w:p w:rsidR="00762ACD" w:rsidRDefault="00762ACD" w:rsidP="00762ACD">
      <w:pPr>
        <w:bidi/>
        <w:rPr>
          <w:rFonts w:ascii="Arabic Typesetting" w:eastAsia="SimSun" w:hAnsi="Arabic Typesetting" w:cs="Arabic Typesetting" w:hint="cs"/>
          <w:b/>
          <w:color w:val="000000" w:themeColor="text1" w:themeShade="BF"/>
          <w:sz w:val="28"/>
          <w:szCs w:val="28"/>
          <w:rtl/>
          <w:lang w:eastAsia="zh-CN"/>
        </w:rPr>
      </w:pPr>
      <w:r>
        <w:rPr>
          <w:rFonts w:ascii="Arabic Typesetting" w:eastAsia="SimSun" w:hAnsi="Arabic Typesetting" w:cs="Arabic Typesetting" w:hint="cs"/>
          <w:b/>
          <w:color w:val="000000" w:themeColor="text1" w:themeShade="BF"/>
          <w:sz w:val="28"/>
          <w:szCs w:val="28"/>
          <w:rtl/>
          <w:lang w:eastAsia="zh-CN"/>
        </w:rPr>
        <w:t>ملاحظة: يستند عدد الإيداعات الاضافية إلى تقديرات مرونة الرسوم المعروضة في الجدول 3؛ ويطبق متوسط الرسم في سيناريو المحاكاة التخفيض الافتراضي للرسوم على متوسط الرسم الفعلي الوارد في الجزء الأول من الجدول.</w:t>
      </w:r>
    </w:p>
    <w:p w:rsidR="00EC5D79" w:rsidRDefault="00EC5D79">
      <w:pPr>
        <w:rPr>
          <w:rFonts w:ascii="Arabic Typesetting" w:eastAsia="SimSun" w:hAnsi="Arabic Typesetting" w:cs="Arabic Typesetting"/>
          <w:sz w:val="36"/>
          <w:szCs w:val="36"/>
          <w:rtl/>
        </w:rPr>
      </w:pPr>
      <w:r>
        <w:rPr>
          <w:rFonts w:eastAsia="SimSun"/>
          <w:rtl/>
        </w:rPr>
        <w:br w:type="page"/>
      </w:r>
    </w:p>
    <w:p w:rsidR="00222F54" w:rsidRDefault="000E70B9" w:rsidP="000E70B9">
      <w:pPr>
        <w:pStyle w:val="NumberedParaAR"/>
        <w:rPr>
          <w:rFonts w:eastAsia="SimSun" w:hint="cs"/>
        </w:rPr>
      </w:pPr>
      <w:r>
        <w:rPr>
          <w:rFonts w:eastAsia="SimSun" w:hint="cs"/>
          <w:rtl/>
        </w:rPr>
        <w:t>في حين أ</w:t>
      </w:r>
      <w:r w:rsidR="00D530A6">
        <w:rPr>
          <w:rFonts w:eastAsia="SimSun" w:hint="cs"/>
          <w:rtl/>
        </w:rPr>
        <w:t xml:space="preserve">ن إيداعات </w:t>
      </w:r>
      <w:r w:rsidR="00D35D90">
        <w:rPr>
          <w:rFonts w:eastAsia="SimSun" w:hint="cs"/>
          <w:rtl/>
        </w:rPr>
        <w:t xml:space="preserve">جامعات البلدان </w:t>
      </w:r>
      <w:r w:rsidR="00D530A6">
        <w:rPr>
          <w:rFonts w:eastAsia="SimSun" w:hint="cs"/>
          <w:rtl/>
        </w:rPr>
        <w:t xml:space="preserve">النامية بناء على معاهدة البراءات تجسد درجة أكبر من تقديرات المرونة فهي </w:t>
      </w:r>
      <w:r w:rsidR="00AE0AA6">
        <w:rPr>
          <w:rFonts w:eastAsia="SimSun" w:hint="cs"/>
          <w:rtl/>
        </w:rPr>
        <w:t>تستجيب</w:t>
      </w:r>
      <w:r w:rsidR="00D530A6">
        <w:rPr>
          <w:rFonts w:eastAsia="SimSun" w:hint="cs"/>
          <w:rtl/>
        </w:rPr>
        <w:t xml:space="preserve"> استجابة</w:t>
      </w:r>
      <w:r w:rsidR="00AE0AA6">
        <w:rPr>
          <w:rFonts w:eastAsia="SimSun" w:hint="cs"/>
          <w:rtl/>
        </w:rPr>
        <w:t xml:space="preserve"> أكبر</w:t>
      </w:r>
      <w:r w:rsidR="00D530A6">
        <w:rPr>
          <w:rFonts w:eastAsia="SimSun" w:hint="cs"/>
          <w:rtl/>
        </w:rPr>
        <w:t xml:space="preserve"> لتخفيضات الرسوم </w:t>
      </w:r>
      <w:r w:rsidR="00222F54">
        <w:rPr>
          <w:rFonts w:eastAsia="SimSun" w:hint="cs"/>
          <w:rtl/>
        </w:rPr>
        <w:t>من حيث القيمة النسبية. ولكن نظرا إلى حجم أكبر بكثير من الإيداعات الفعلية، فإن العدد المطلق للإيداعات الإضافية الناتجة عن أي تخفيض للرسوم أكبر بالنسبة ل</w:t>
      </w:r>
      <w:r w:rsidR="00D35D90">
        <w:rPr>
          <w:rFonts w:eastAsia="SimSun" w:hint="cs"/>
          <w:rtl/>
        </w:rPr>
        <w:t xml:space="preserve">جامعات البلدان </w:t>
      </w:r>
      <w:r w:rsidR="00222F54">
        <w:rPr>
          <w:rFonts w:eastAsia="SimSun" w:hint="cs"/>
          <w:rtl/>
        </w:rPr>
        <w:t xml:space="preserve">المتقدمة. وللسبب نفسه، فإن </w:t>
      </w:r>
      <w:r w:rsidR="00AE0AA6" w:rsidRPr="00AE0AA6">
        <w:rPr>
          <w:rFonts w:eastAsia="SimSun" w:hint="cs"/>
          <w:rtl/>
        </w:rPr>
        <w:t xml:space="preserve">أثر </w:t>
      </w:r>
      <w:r w:rsidR="00AE0AA6">
        <w:rPr>
          <w:rFonts w:eastAsia="SimSun" w:hint="cs"/>
          <w:rtl/>
        </w:rPr>
        <w:t xml:space="preserve">أي تخفيض </w:t>
      </w:r>
      <w:r w:rsidR="00AE0AA6">
        <w:rPr>
          <w:rFonts w:eastAsia="SimSun" w:hint="cs"/>
          <w:rtl/>
        </w:rPr>
        <w:t xml:space="preserve">للرسوم </w:t>
      </w:r>
      <w:r w:rsidR="00AE0AA6" w:rsidRPr="00AE0AA6">
        <w:rPr>
          <w:rFonts w:eastAsia="SimSun" w:hint="cs"/>
          <w:rtl/>
        </w:rPr>
        <w:t>على الدخل</w:t>
      </w:r>
      <w:r w:rsidR="00222F54">
        <w:rPr>
          <w:rFonts w:eastAsia="SimSun" w:hint="cs"/>
          <w:rtl/>
        </w:rPr>
        <w:t xml:space="preserve"> </w:t>
      </w:r>
      <w:r w:rsidR="00AE0AA6">
        <w:rPr>
          <w:rFonts w:eastAsia="SimSun" w:hint="cs"/>
          <w:rtl/>
        </w:rPr>
        <w:t xml:space="preserve">هو </w:t>
      </w:r>
      <w:r w:rsidR="00222F54">
        <w:rPr>
          <w:rFonts w:eastAsia="SimSun" w:hint="cs"/>
          <w:rtl/>
        </w:rPr>
        <w:t>أكبر بكثير بالنسبة ل</w:t>
      </w:r>
      <w:r w:rsidR="00D35D90">
        <w:rPr>
          <w:rFonts w:eastAsia="SimSun" w:hint="cs"/>
          <w:rtl/>
        </w:rPr>
        <w:t xml:space="preserve">جامعات البلدان </w:t>
      </w:r>
      <w:r w:rsidR="00222F54">
        <w:rPr>
          <w:rFonts w:eastAsia="SimSun" w:hint="cs"/>
          <w:rtl/>
        </w:rPr>
        <w:t>التقدمة.</w:t>
      </w:r>
    </w:p>
    <w:p w:rsidR="00D35D90" w:rsidRDefault="00AE0AA6" w:rsidP="00D35D90">
      <w:pPr>
        <w:pStyle w:val="NumberedParaAR"/>
        <w:rPr>
          <w:rFonts w:eastAsia="SimSun" w:hint="cs"/>
        </w:rPr>
      </w:pPr>
      <w:r>
        <w:rPr>
          <w:rFonts w:eastAsia="SimSun" w:hint="cs"/>
          <w:rtl/>
        </w:rPr>
        <w:t>وإذ تجسد تخفيضات الرسوم بالنسبة ل</w:t>
      </w:r>
      <w:r w:rsidR="00D35D90">
        <w:rPr>
          <w:rFonts w:eastAsia="SimSun" w:hint="cs"/>
          <w:rtl/>
        </w:rPr>
        <w:t xml:space="preserve">جامعات البلدان </w:t>
      </w:r>
      <w:r>
        <w:rPr>
          <w:rFonts w:eastAsia="SimSun" w:hint="cs"/>
          <w:rtl/>
        </w:rPr>
        <w:t xml:space="preserve">النامية </w:t>
      </w:r>
      <w:r w:rsidR="00D35D90">
        <w:rPr>
          <w:rFonts w:eastAsia="SimSun" w:hint="cs"/>
          <w:rtl/>
        </w:rPr>
        <w:t>تقديرات المرونة والحجم ا لفعلي للإيداعات، فهي أكثر "فعالية من حيث التكلفة" في توليد إيداعات إضافية. فعلى سبيل المثال، كان خفض للرسوم في 2014 بنسبة 25 ب</w:t>
      </w:r>
      <w:r w:rsidR="005C62BE">
        <w:rPr>
          <w:rFonts w:eastAsia="SimSun" w:hint="cs"/>
          <w:rtl/>
        </w:rPr>
        <w:t>المئة</w:t>
      </w:r>
      <w:r w:rsidR="00D35D90">
        <w:rPr>
          <w:rFonts w:eastAsia="SimSun" w:hint="cs"/>
          <w:rtl/>
        </w:rPr>
        <w:t xml:space="preserve"> بالنسبة لجامعات البلدان لنامية سيؤدي إلى 69 إيداعا إضافيا مع "خسارة في الدخل" قدرها 0.5 مليون فرنك سويسري، في حين أن خفض الرسوم بنسبة 10 ب</w:t>
      </w:r>
      <w:r w:rsidR="005C62BE">
        <w:rPr>
          <w:rFonts w:eastAsia="SimSun" w:hint="cs"/>
          <w:rtl/>
        </w:rPr>
        <w:t>المئة</w:t>
      </w:r>
      <w:r w:rsidR="00D35D90">
        <w:rPr>
          <w:rFonts w:eastAsia="SimSun" w:hint="cs"/>
          <w:rtl/>
        </w:rPr>
        <w:t xml:space="preserve"> بالنسبة لجامعات البلدان النامية كان ليؤدي إلى 43 إيداعا إضافيا فقط مع "خسارة في الدخل" قدرها 1.4 مليون فرنك سويسري.</w:t>
      </w:r>
    </w:p>
    <w:p w:rsidR="00D9253A" w:rsidRDefault="00D9253A" w:rsidP="00D9253A">
      <w:pPr>
        <w:pStyle w:val="Heading1AR"/>
        <w:rPr>
          <w:rFonts w:hint="cs"/>
          <w:rtl/>
        </w:rPr>
      </w:pPr>
      <w:r w:rsidRPr="00D9253A">
        <w:rPr>
          <w:rFonts w:hint="cs"/>
          <w:rtl/>
        </w:rPr>
        <w:t>خاتمة</w:t>
      </w:r>
    </w:p>
    <w:p w:rsidR="006E109D" w:rsidRPr="006E109D" w:rsidRDefault="00B907B0" w:rsidP="00CA3AD7">
      <w:pPr>
        <w:pStyle w:val="NumberedParaAR"/>
        <w:rPr>
          <w:rFonts w:eastAsia="SimSun"/>
          <w:rtl/>
        </w:rPr>
      </w:pPr>
      <w:r>
        <w:rPr>
          <w:rFonts w:eastAsia="SimSun" w:hint="cs"/>
          <w:rtl/>
        </w:rPr>
        <w:t xml:space="preserve">عرضت </w:t>
      </w:r>
      <w:r w:rsidR="006E109D" w:rsidRPr="006E109D">
        <w:rPr>
          <w:rFonts w:eastAsia="SimSun"/>
          <w:rtl/>
        </w:rPr>
        <w:t xml:space="preserve">هذه الدراسة التكميلية </w:t>
      </w:r>
      <w:r>
        <w:rPr>
          <w:rFonts w:eastAsia="SimSun" w:hint="cs"/>
          <w:rtl/>
        </w:rPr>
        <w:t xml:space="preserve">أوجه </w:t>
      </w:r>
      <w:r w:rsidR="006E109D" w:rsidRPr="006E109D">
        <w:rPr>
          <w:rFonts w:eastAsia="SimSun"/>
          <w:rtl/>
        </w:rPr>
        <w:t xml:space="preserve">مرونة </w:t>
      </w:r>
      <w:r>
        <w:rPr>
          <w:rFonts w:eastAsia="SimSun" w:hint="cs"/>
          <w:rtl/>
        </w:rPr>
        <w:t>منفصلة في ال</w:t>
      </w:r>
      <w:r w:rsidR="006E109D" w:rsidRPr="006E109D">
        <w:rPr>
          <w:rFonts w:eastAsia="SimSun"/>
          <w:rtl/>
        </w:rPr>
        <w:t>رسوم ل</w:t>
      </w:r>
      <w:r>
        <w:rPr>
          <w:rFonts w:eastAsia="SimSun" w:hint="cs"/>
          <w:rtl/>
        </w:rPr>
        <w:t>ل</w:t>
      </w:r>
      <w:r w:rsidR="006E109D" w:rsidRPr="006E109D">
        <w:rPr>
          <w:rFonts w:eastAsia="SimSun"/>
          <w:rtl/>
        </w:rPr>
        <w:t xml:space="preserve">جامعات </w:t>
      </w:r>
      <w:r>
        <w:rPr>
          <w:rFonts w:eastAsia="SimSun" w:hint="cs"/>
          <w:rtl/>
        </w:rPr>
        <w:t xml:space="preserve">ومؤسسات البحث العامة </w:t>
      </w:r>
      <w:r w:rsidR="006E109D" w:rsidRPr="006E109D">
        <w:rPr>
          <w:rFonts w:eastAsia="SimSun"/>
          <w:rtl/>
        </w:rPr>
        <w:t>من البلدان النامية و</w:t>
      </w:r>
      <w:r>
        <w:rPr>
          <w:rFonts w:eastAsia="SimSun" w:hint="cs"/>
          <w:rtl/>
        </w:rPr>
        <w:t xml:space="preserve">البلدان </w:t>
      </w:r>
      <w:r w:rsidR="006E109D" w:rsidRPr="006E109D">
        <w:rPr>
          <w:rFonts w:eastAsia="SimSun"/>
          <w:rtl/>
        </w:rPr>
        <w:t xml:space="preserve">المتقدمة. </w:t>
      </w:r>
      <w:r>
        <w:rPr>
          <w:rFonts w:eastAsia="SimSun" w:hint="cs"/>
          <w:rtl/>
        </w:rPr>
        <w:t>و</w:t>
      </w:r>
      <w:r w:rsidR="006E109D" w:rsidRPr="006E109D">
        <w:rPr>
          <w:rFonts w:eastAsia="SimSun"/>
          <w:rtl/>
        </w:rPr>
        <w:t xml:space="preserve">في النهاية، </w:t>
      </w:r>
      <w:r>
        <w:rPr>
          <w:rFonts w:eastAsia="SimSun" w:hint="cs"/>
          <w:rtl/>
        </w:rPr>
        <w:t xml:space="preserve">تبيّن أن </w:t>
      </w:r>
      <w:r w:rsidR="006E109D" w:rsidRPr="006E109D">
        <w:rPr>
          <w:rFonts w:eastAsia="SimSun"/>
          <w:rtl/>
        </w:rPr>
        <w:t>تقدير مرونة</w:t>
      </w:r>
      <w:r w:rsidR="00CA3AD7">
        <w:rPr>
          <w:rFonts w:eastAsia="SimSun" w:hint="cs"/>
          <w:rtl/>
        </w:rPr>
        <w:t xml:space="preserve"> الرسوم</w:t>
      </w:r>
      <w:r w:rsidR="006E109D" w:rsidRPr="006E109D">
        <w:rPr>
          <w:rFonts w:eastAsia="SimSun"/>
          <w:rtl/>
        </w:rPr>
        <w:t xml:space="preserve"> </w:t>
      </w:r>
      <w:r>
        <w:rPr>
          <w:rFonts w:eastAsia="SimSun" w:hint="cs"/>
          <w:rtl/>
        </w:rPr>
        <w:t xml:space="preserve">بالنسبة </w:t>
      </w:r>
      <w:r w:rsidR="006E109D" w:rsidRPr="006E109D">
        <w:rPr>
          <w:rFonts w:eastAsia="SimSun"/>
          <w:rtl/>
        </w:rPr>
        <w:t xml:space="preserve">للجامعات </w:t>
      </w:r>
      <w:r>
        <w:rPr>
          <w:rFonts w:eastAsia="SimSun" w:hint="cs"/>
          <w:rtl/>
        </w:rPr>
        <w:t xml:space="preserve">لوحده يختلف بشكل </w:t>
      </w:r>
      <w:r w:rsidR="00CA3AD7">
        <w:rPr>
          <w:rFonts w:eastAsia="SimSun" w:hint="cs"/>
          <w:rtl/>
        </w:rPr>
        <w:t>مجدِ</w:t>
      </w:r>
      <w:r>
        <w:rPr>
          <w:rFonts w:eastAsia="SimSun" w:hint="cs"/>
          <w:rtl/>
        </w:rPr>
        <w:t xml:space="preserve"> بحسب منشأ المودعين</w:t>
      </w:r>
      <w:r w:rsidR="006E109D" w:rsidRPr="006E109D">
        <w:rPr>
          <w:rFonts w:eastAsia="SimSun"/>
          <w:rtl/>
        </w:rPr>
        <w:t xml:space="preserve">. </w:t>
      </w:r>
      <w:r>
        <w:rPr>
          <w:rFonts w:eastAsia="SimSun" w:hint="cs"/>
          <w:rtl/>
        </w:rPr>
        <w:t>و</w:t>
      </w:r>
      <w:r w:rsidR="006E109D" w:rsidRPr="006E109D">
        <w:rPr>
          <w:rFonts w:eastAsia="SimSun"/>
          <w:rtl/>
        </w:rPr>
        <w:t xml:space="preserve">على أساس </w:t>
      </w:r>
      <w:r>
        <w:rPr>
          <w:rFonts w:eastAsia="SimSun" w:hint="cs"/>
          <w:rtl/>
        </w:rPr>
        <w:t xml:space="preserve">أوجه </w:t>
      </w:r>
      <w:r w:rsidR="006E109D" w:rsidRPr="006E109D">
        <w:rPr>
          <w:rFonts w:eastAsia="SimSun"/>
          <w:rtl/>
        </w:rPr>
        <w:t xml:space="preserve">مرونة </w:t>
      </w:r>
      <w:r>
        <w:rPr>
          <w:rFonts w:eastAsia="SimSun" w:hint="cs"/>
          <w:rtl/>
        </w:rPr>
        <w:t>ال</w:t>
      </w:r>
      <w:r w:rsidR="006E109D" w:rsidRPr="006E109D">
        <w:rPr>
          <w:rFonts w:eastAsia="SimSun"/>
          <w:rtl/>
        </w:rPr>
        <w:t xml:space="preserve">رسوم المقدرة، </w:t>
      </w:r>
      <w:r>
        <w:rPr>
          <w:rFonts w:eastAsia="SimSun"/>
          <w:rtl/>
        </w:rPr>
        <w:t>حاك</w:t>
      </w:r>
      <w:r>
        <w:rPr>
          <w:rFonts w:eastAsia="SimSun" w:hint="cs"/>
          <w:rtl/>
        </w:rPr>
        <w:t>ت</w:t>
      </w:r>
      <w:r w:rsidR="006E109D" w:rsidRPr="006E109D">
        <w:rPr>
          <w:rFonts w:eastAsia="SimSun"/>
          <w:rtl/>
        </w:rPr>
        <w:t xml:space="preserve"> </w:t>
      </w:r>
      <w:r>
        <w:rPr>
          <w:rFonts w:eastAsia="SimSun" w:hint="cs"/>
          <w:rtl/>
        </w:rPr>
        <w:t>ال</w:t>
      </w:r>
      <w:r w:rsidR="006E109D" w:rsidRPr="006E109D">
        <w:rPr>
          <w:rFonts w:eastAsia="SimSun"/>
          <w:rtl/>
        </w:rPr>
        <w:t xml:space="preserve">دراسة </w:t>
      </w:r>
      <w:r w:rsidRPr="00756455">
        <w:rPr>
          <w:rtl/>
          <w:lang w:val="fr-CH"/>
        </w:rPr>
        <w:t>الكيفية التي س</w:t>
      </w:r>
      <w:r w:rsidRPr="00756455">
        <w:rPr>
          <w:rFonts w:hint="cs"/>
          <w:rtl/>
          <w:lang w:val="fr-CH"/>
        </w:rPr>
        <w:t>ت</w:t>
      </w:r>
      <w:r w:rsidRPr="00756455">
        <w:rPr>
          <w:rtl/>
          <w:lang w:val="fr-CH"/>
        </w:rPr>
        <w:t xml:space="preserve">ؤثر </w:t>
      </w:r>
      <w:r w:rsidRPr="00756455">
        <w:rPr>
          <w:rFonts w:hint="cs"/>
          <w:rtl/>
          <w:lang w:val="fr-CH"/>
        </w:rPr>
        <w:t>ب</w:t>
      </w:r>
      <w:r w:rsidRPr="00756455">
        <w:rPr>
          <w:rtl/>
          <w:lang w:val="fr-CH"/>
        </w:rPr>
        <w:t xml:space="preserve">ها </w:t>
      </w:r>
      <w:r w:rsidRPr="00756455">
        <w:rPr>
          <w:rFonts w:hint="cs"/>
          <w:rtl/>
          <w:lang w:val="fr-CH"/>
        </w:rPr>
        <w:t xml:space="preserve">التخفيضات </w:t>
      </w:r>
      <w:r w:rsidRPr="00756455">
        <w:rPr>
          <w:rtl/>
          <w:lang w:val="fr-CH"/>
        </w:rPr>
        <w:t>ا</w:t>
      </w:r>
      <w:r w:rsidRPr="00756455">
        <w:rPr>
          <w:rFonts w:hint="cs"/>
          <w:rtl/>
          <w:lang w:val="fr-CH"/>
        </w:rPr>
        <w:t>لا</w:t>
      </w:r>
      <w:r w:rsidRPr="00756455">
        <w:rPr>
          <w:rtl/>
          <w:lang w:val="fr-CH"/>
        </w:rPr>
        <w:t>فتراضي</w:t>
      </w:r>
      <w:r w:rsidRPr="00756455">
        <w:rPr>
          <w:rFonts w:hint="cs"/>
          <w:rtl/>
          <w:lang w:val="fr-CH"/>
        </w:rPr>
        <w:t>ة ل</w:t>
      </w:r>
      <w:r w:rsidRPr="00756455">
        <w:rPr>
          <w:rtl/>
          <w:lang w:val="fr-CH"/>
        </w:rPr>
        <w:t>لرسوم على حجم</w:t>
      </w:r>
      <w:r w:rsidRPr="003F415A">
        <w:rPr>
          <w:rFonts w:eastAsia="SimSun"/>
          <w:rtl/>
        </w:rPr>
        <w:t xml:space="preserve"> </w:t>
      </w:r>
      <w:r>
        <w:rPr>
          <w:rFonts w:eastAsia="SimSun" w:hint="cs"/>
          <w:rtl/>
        </w:rPr>
        <w:t>ال</w:t>
      </w:r>
      <w:r w:rsidRPr="003F415A">
        <w:rPr>
          <w:rFonts w:eastAsia="SimSun"/>
          <w:rtl/>
        </w:rPr>
        <w:t xml:space="preserve">إيداعات </w:t>
      </w:r>
      <w:r>
        <w:rPr>
          <w:rFonts w:eastAsia="SimSun" w:hint="cs"/>
          <w:rtl/>
        </w:rPr>
        <w:t>ودخلها</w:t>
      </w:r>
      <w:r w:rsidRPr="006E109D">
        <w:rPr>
          <w:rFonts w:eastAsia="SimSun"/>
          <w:rtl/>
        </w:rPr>
        <w:t xml:space="preserve"> </w:t>
      </w:r>
      <w:r>
        <w:rPr>
          <w:rFonts w:eastAsia="SimSun" w:hint="cs"/>
          <w:rtl/>
        </w:rPr>
        <w:t xml:space="preserve">بناء على </w:t>
      </w:r>
      <w:r w:rsidR="006E109D" w:rsidRPr="006E109D">
        <w:rPr>
          <w:rFonts w:eastAsia="SimSun"/>
          <w:rtl/>
        </w:rPr>
        <w:t>معاهدة البراءات.</w:t>
      </w:r>
    </w:p>
    <w:p w:rsidR="006E109D" w:rsidRPr="006E109D" w:rsidRDefault="00CA3AD7" w:rsidP="005F2B4B">
      <w:pPr>
        <w:pStyle w:val="NumberedParaAR"/>
        <w:rPr>
          <w:rFonts w:eastAsia="SimSun"/>
          <w:rtl/>
        </w:rPr>
      </w:pPr>
      <w:r>
        <w:rPr>
          <w:rFonts w:eastAsia="SimSun" w:hint="cs"/>
          <w:rtl/>
        </w:rPr>
        <w:t xml:space="preserve">ولا تزال </w:t>
      </w:r>
      <w:r w:rsidR="006E109D" w:rsidRPr="006E109D">
        <w:rPr>
          <w:rFonts w:eastAsia="SimSun"/>
          <w:rtl/>
        </w:rPr>
        <w:t xml:space="preserve">جميع تقديرات مرونة </w:t>
      </w:r>
      <w:r>
        <w:rPr>
          <w:rFonts w:eastAsia="SimSun" w:hint="cs"/>
          <w:rtl/>
        </w:rPr>
        <w:t>ال</w:t>
      </w:r>
      <w:r w:rsidR="006E109D" w:rsidRPr="006E109D">
        <w:rPr>
          <w:rFonts w:eastAsia="SimSun"/>
          <w:rtl/>
        </w:rPr>
        <w:t>رسوم تشير إلى استجابة غير مرن</w:t>
      </w:r>
      <w:r>
        <w:rPr>
          <w:rFonts w:eastAsia="SimSun" w:hint="cs"/>
          <w:rtl/>
        </w:rPr>
        <w:t>ة</w:t>
      </w:r>
      <w:r w:rsidR="006E109D" w:rsidRPr="006E109D">
        <w:rPr>
          <w:rFonts w:eastAsia="SimSun"/>
          <w:rtl/>
        </w:rPr>
        <w:t xml:space="preserve"> للغاية من </w:t>
      </w:r>
      <w:r>
        <w:rPr>
          <w:rFonts w:eastAsia="SimSun" w:hint="cs"/>
          <w:rtl/>
        </w:rPr>
        <w:t>المودعين</w:t>
      </w:r>
      <w:r w:rsidR="006E109D" w:rsidRPr="006E109D">
        <w:rPr>
          <w:rFonts w:eastAsia="SimSun"/>
          <w:rtl/>
        </w:rPr>
        <w:t xml:space="preserve"> </w:t>
      </w:r>
      <w:r w:rsidR="005F2B4B">
        <w:rPr>
          <w:rFonts w:eastAsia="SimSun" w:hint="cs"/>
          <w:rtl/>
        </w:rPr>
        <w:t>ل</w:t>
      </w:r>
      <w:r w:rsidR="006E109D" w:rsidRPr="006E109D">
        <w:rPr>
          <w:rFonts w:eastAsia="SimSun"/>
          <w:rtl/>
        </w:rPr>
        <w:t>لتغ</w:t>
      </w:r>
      <w:r w:rsidR="005F2B4B">
        <w:rPr>
          <w:rFonts w:eastAsia="SimSun" w:hint="cs"/>
          <w:rtl/>
        </w:rPr>
        <w:t>ي</w:t>
      </w:r>
      <w:r w:rsidR="006E109D" w:rsidRPr="006E109D">
        <w:rPr>
          <w:rFonts w:eastAsia="SimSun"/>
          <w:rtl/>
        </w:rPr>
        <w:t>يرات</w:t>
      </w:r>
      <w:r>
        <w:rPr>
          <w:rFonts w:eastAsia="SimSun" w:hint="cs"/>
          <w:rtl/>
        </w:rPr>
        <w:t xml:space="preserve"> في ال</w:t>
      </w:r>
      <w:r w:rsidR="006E109D" w:rsidRPr="006E109D">
        <w:rPr>
          <w:rFonts w:eastAsia="SimSun"/>
          <w:rtl/>
        </w:rPr>
        <w:t xml:space="preserve">رسوم. </w:t>
      </w:r>
      <w:r>
        <w:rPr>
          <w:rFonts w:eastAsia="SimSun" w:hint="cs"/>
          <w:rtl/>
        </w:rPr>
        <w:t>و</w:t>
      </w:r>
      <w:r w:rsidR="006E109D" w:rsidRPr="006E109D">
        <w:rPr>
          <w:rFonts w:eastAsia="SimSun"/>
          <w:rtl/>
        </w:rPr>
        <w:t xml:space="preserve">وفقا لذلك، </w:t>
      </w:r>
      <w:r>
        <w:rPr>
          <w:rFonts w:eastAsia="SimSun" w:hint="cs"/>
          <w:rtl/>
        </w:rPr>
        <w:t>يظل حجم</w:t>
      </w:r>
      <w:r>
        <w:rPr>
          <w:rFonts w:eastAsia="SimSun"/>
          <w:rtl/>
        </w:rPr>
        <w:t xml:space="preserve"> ال</w:t>
      </w:r>
      <w:r>
        <w:rPr>
          <w:rFonts w:eastAsia="SimSun" w:hint="cs"/>
          <w:rtl/>
        </w:rPr>
        <w:t>إ</w:t>
      </w:r>
      <w:r w:rsidR="006E109D" w:rsidRPr="006E109D">
        <w:rPr>
          <w:rFonts w:eastAsia="SimSun"/>
          <w:rtl/>
        </w:rPr>
        <w:t xml:space="preserve">يداع الإضافي الناجم عن </w:t>
      </w:r>
      <w:r w:rsidRPr="00756455">
        <w:rPr>
          <w:rFonts w:hint="cs"/>
          <w:rtl/>
          <w:lang w:val="fr-CH"/>
        </w:rPr>
        <w:t xml:space="preserve">التخفيضات </w:t>
      </w:r>
      <w:r w:rsidRPr="00756455">
        <w:rPr>
          <w:rtl/>
          <w:lang w:val="fr-CH"/>
        </w:rPr>
        <w:t>ا</w:t>
      </w:r>
      <w:r w:rsidRPr="00756455">
        <w:rPr>
          <w:rFonts w:hint="cs"/>
          <w:rtl/>
          <w:lang w:val="fr-CH"/>
        </w:rPr>
        <w:t>لا</w:t>
      </w:r>
      <w:r w:rsidRPr="00756455">
        <w:rPr>
          <w:rtl/>
          <w:lang w:val="fr-CH"/>
        </w:rPr>
        <w:t>فتراضي</w:t>
      </w:r>
      <w:r w:rsidRPr="00756455">
        <w:rPr>
          <w:rFonts w:hint="cs"/>
          <w:rtl/>
          <w:lang w:val="fr-CH"/>
        </w:rPr>
        <w:t xml:space="preserve">ة </w:t>
      </w:r>
      <w:r>
        <w:rPr>
          <w:rFonts w:eastAsia="SimSun" w:hint="cs"/>
          <w:rtl/>
        </w:rPr>
        <w:t>للر</w:t>
      </w:r>
      <w:r w:rsidR="006E109D" w:rsidRPr="006E109D">
        <w:rPr>
          <w:rFonts w:eastAsia="SimSun"/>
          <w:rtl/>
        </w:rPr>
        <w:t>سوم</w:t>
      </w:r>
      <w:r w:rsidR="00157992">
        <w:rPr>
          <w:rFonts w:eastAsia="SimSun"/>
          <w:rtl/>
        </w:rPr>
        <w:t xml:space="preserve"> </w:t>
      </w:r>
      <w:r>
        <w:rPr>
          <w:rFonts w:eastAsia="SimSun" w:hint="cs"/>
          <w:rtl/>
        </w:rPr>
        <w:t xml:space="preserve">ضئيلا </w:t>
      </w:r>
      <w:r w:rsidR="006E109D" w:rsidRPr="006E109D">
        <w:rPr>
          <w:rFonts w:eastAsia="SimSun"/>
          <w:rtl/>
        </w:rPr>
        <w:t xml:space="preserve">نسبيا. ومع ذلك، فإن خفض الرسوم لجامعات البلدان المتقدمة </w:t>
      </w:r>
      <w:r>
        <w:rPr>
          <w:rFonts w:eastAsia="SimSun" w:hint="cs"/>
          <w:rtl/>
        </w:rPr>
        <w:t>س</w:t>
      </w:r>
      <w:r w:rsidR="006E109D" w:rsidRPr="006E109D">
        <w:rPr>
          <w:rFonts w:eastAsia="SimSun"/>
          <w:rtl/>
        </w:rPr>
        <w:t xml:space="preserve">يكون له </w:t>
      </w:r>
      <w:r>
        <w:rPr>
          <w:rFonts w:eastAsia="SimSun" w:hint="cs"/>
          <w:rtl/>
        </w:rPr>
        <w:t>أثر</w:t>
      </w:r>
      <w:r w:rsidR="006E109D" w:rsidRPr="006E109D">
        <w:rPr>
          <w:rFonts w:eastAsia="SimSun"/>
          <w:rtl/>
        </w:rPr>
        <w:t xml:space="preserve"> ملحوظ على الدخل - </w:t>
      </w:r>
      <w:r>
        <w:rPr>
          <w:rFonts w:eastAsia="SimSun" w:hint="cs"/>
          <w:rtl/>
        </w:rPr>
        <w:t xml:space="preserve">مما </w:t>
      </w:r>
      <w:r w:rsidR="006E109D" w:rsidRPr="006E109D">
        <w:rPr>
          <w:rFonts w:eastAsia="SimSun"/>
          <w:rtl/>
        </w:rPr>
        <w:t xml:space="preserve">يعكس الخسائر التي سيتم تكبدها </w:t>
      </w:r>
      <w:r>
        <w:rPr>
          <w:rFonts w:eastAsia="SimSun" w:hint="cs"/>
          <w:rtl/>
        </w:rPr>
        <w:t>في حال تطبيق</w:t>
      </w:r>
      <w:r w:rsidR="006E109D" w:rsidRPr="006E109D">
        <w:rPr>
          <w:rFonts w:eastAsia="SimSun"/>
          <w:rtl/>
        </w:rPr>
        <w:t xml:space="preserve"> تخفيضات الرسوم </w:t>
      </w:r>
      <w:r>
        <w:rPr>
          <w:rFonts w:eastAsia="SimSun" w:hint="cs"/>
          <w:rtl/>
        </w:rPr>
        <w:t xml:space="preserve">على </w:t>
      </w:r>
      <w:r w:rsidR="005F2B4B">
        <w:rPr>
          <w:rFonts w:eastAsia="SimSun" w:hint="cs"/>
          <w:rtl/>
        </w:rPr>
        <w:t xml:space="preserve">الكمية الهائلة من </w:t>
      </w:r>
      <w:r>
        <w:rPr>
          <w:rFonts w:eastAsia="SimSun" w:hint="cs"/>
          <w:rtl/>
        </w:rPr>
        <w:t>الإ</w:t>
      </w:r>
      <w:r w:rsidR="006E109D" w:rsidRPr="006E109D">
        <w:rPr>
          <w:rFonts w:eastAsia="SimSun"/>
          <w:rtl/>
        </w:rPr>
        <w:t>يداع</w:t>
      </w:r>
      <w:r>
        <w:rPr>
          <w:rFonts w:eastAsia="SimSun" w:hint="cs"/>
          <w:rtl/>
        </w:rPr>
        <w:t xml:space="preserve">ات المتأتية </w:t>
      </w:r>
      <w:r w:rsidR="005F2B4B">
        <w:rPr>
          <w:rFonts w:eastAsia="SimSun" w:hint="cs"/>
          <w:rtl/>
        </w:rPr>
        <w:t>حالي</w:t>
      </w:r>
      <w:r w:rsidR="005F2B4B">
        <w:rPr>
          <w:rFonts w:eastAsia="SimSun" w:hint="cs"/>
          <w:rtl/>
        </w:rPr>
        <w:t>ا</w:t>
      </w:r>
      <w:r w:rsidR="005F2B4B">
        <w:rPr>
          <w:rFonts w:eastAsia="SimSun" w:hint="cs"/>
          <w:rtl/>
        </w:rPr>
        <w:t xml:space="preserve"> </w:t>
      </w:r>
      <w:r>
        <w:rPr>
          <w:rFonts w:eastAsia="SimSun" w:hint="cs"/>
          <w:rtl/>
        </w:rPr>
        <w:t xml:space="preserve">من تلك </w:t>
      </w:r>
      <w:r w:rsidR="006E109D" w:rsidRPr="006E109D">
        <w:rPr>
          <w:rFonts w:eastAsia="SimSun"/>
          <w:rtl/>
        </w:rPr>
        <w:t>الكيانات.</w:t>
      </w:r>
    </w:p>
    <w:p w:rsidR="00D77691" w:rsidRDefault="005F2B4B" w:rsidP="000E70B9">
      <w:pPr>
        <w:pStyle w:val="NumberedParaAR"/>
        <w:rPr>
          <w:rFonts w:eastAsia="SimSun" w:hint="cs"/>
          <w:rtl/>
        </w:rPr>
      </w:pPr>
      <w:r>
        <w:rPr>
          <w:rFonts w:eastAsia="SimSun" w:hint="cs"/>
          <w:rtl/>
        </w:rPr>
        <w:t>وإذا</w:t>
      </w:r>
      <w:r w:rsidR="006E109D" w:rsidRPr="006E109D">
        <w:rPr>
          <w:rFonts w:eastAsia="SimSun"/>
          <w:rtl/>
        </w:rPr>
        <w:t xml:space="preserve"> </w:t>
      </w:r>
      <w:r>
        <w:rPr>
          <w:rFonts w:eastAsia="SimSun" w:hint="cs"/>
          <w:rtl/>
        </w:rPr>
        <w:t>كانت</w:t>
      </w:r>
      <w:r w:rsidR="006E109D" w:rsidRPr="006E109D">
        <w:rPr>
          <w:rFonts w:eastAsia="SimSun"/>
          <w:rtl/>
        </w:rPr>
        <w:t xml:space="preserve"> تقديرات </w:t>
      </w:r>
      <w:r>
        <w:rPr>
          <w:rFonts w:eastAsia="SimSun" w:hint="cs"/>
          <w:rtl/>
        </w:rPr>
        <w:t>ال</w:t>
      </w:r>
      <w:r w:rsidR="006E109D" w:rsidRPr="006E109D">
        <w:rPr>
          <w:rFonts w:eastAsia="SimSun"/>
          <w:rtl/>
        </w:rPr>
        <w:t xml:space="preserve">مرونة </w:t>
      </w:r>
      <w:r>
        <w:rPr>
          <w:rFonts w:eastAsia="SimSun" w:hint="cs"/>
          <w:rtl/>
        </w:rPr>
        <w:t xml:space="preserve">ذات </w:t>
      </w:r>
      <w:r w:rsidR="006E109D" w:rsidRPr="006E109D">
        <w:rPr>
          <w:rFonts w:eastAsia="SimSun"/>
          <w:rtl/>
        </w:rPr>
        <w:t>دلالة إحصائية</w:t>
      </w:r>
      <w:r>
        <w:rPr>
          <w:rFonts w:eastAsia="SimSun" w:hint="cs"/>
          <w:rtl/>
        </w:rPr>
        <w:t>،</w:t>
      </w:r>
      <w:r w:rsidR="006E109D" w:rsidRPr="006E109D">
        <w:rPr>
          <w:rFonts w:eastAsia="SimSun"/>
          <w:rtl/>
        </w:rPr>
        <w:t xml:space="preserve"> </w:t>
      </w:r>
      <w:r>
        <w:rPr>
          <w:rFonts w:eastAsia="SimSun" w:hint="cs"/>
          <w:rtl/>
        </w:rPr>
        <w:t>ومتينة</w:t>
      </w:r>
      <w:r w:rsidR="006E109D" w:rsidRPr="006E109D">
        <w:rPr>
          <w:rFonts w:eastAsia="SimSun"/>
          <w:rtl/>
        </w:rPr>
        <w:t xml:space="preserve"> </w:t>
      </w:r>
      <w:r w:rsidR="008D2AB3">
        <w:rPr>
          <w:rFonts w:eastAsia="SimSun" w:hint="cs"/>
          <w:rtl/>
        </w:rPr>
        <w:t>بالنسبة</w:t>
      </w:r>
      <w:r>
        <w:rPr>
          <w:rFonts w:eastAsia="SimSun" w:hint="cs"/>
          <w:rtl/>
        </w:rPr>
        <w:t xml:space="preserve"> </w:t>
      </w:r>
      <w:r w:rsidR="008D2AB3">
        <w:rPr>
          <w:rFonts w:eastAsia="SimSun" w:hint="cs"/>
          <w:rtl/>
        </w:rPr>
        <w:t>ل</w:t>
      </w:r>
      <w:r>
        <w:rPr>
          <w:rFonts w:eastAsia="SimSun" w:hint="cs"/>
          <w:rtl/>
        </w:rPr>
        <w:t xml:space="preserve">مختلف </w:t>
      </w:r>
      <w:r w:rsidR="006E109D" w:rsidRPr="006E109D">
        <w:rPr>
          <w:rFonts w:eastAsia="SimSun"/>
          <w:rtl/>
        </w:rPr>
        <w:t xml:space="preserve">مواصفات </w:t>
      </w:r>
      <w:r>
        <w:rPr>
          <w:rFonts w:eastAsia="SimSun" w:hint="cs"/>
          <w:rtl/>
        </w:rPr>
        <w:t>ال</w:t>
      </w:r>
      <w:r w:rsidR="006E109D" w:rsidRPr="006E109D">
        <w:rPr>
          <w:rFonts w:eastAsia="SimSun"/>
          <w:rtl/>
        </w:rPr>
        <w:t>نموذج ا</w:t>
      </w:r>
      <w:r>
        <w:rPr>
          <w:rFonts w:eastAsia="SimSun" w:hint="cs"/>
          <w:rtl/>
        </w:rPr>
        <w:t>لا</w:t>
      </w:r>
      <w:r w:rsidR="006E109D" w:rsidRPr="006E109D">
        <w:rPr>
          <w:rFonts w:eastAsia="SimSun"/>
          <w:rtl/>
        </w:rPr>
        <w:t xml:space="preserve">قتصادي </w:t>
      </w:r>
      <w:r>
        <w:rPr>
          <w:rFonts w:eastAsia="SimSun" w:hint="cs"/>
          <w:rtl/>
        </w:rPr>
        <w:t>ال</w:t>
      </w:r>
      <w:r w:rsidR="006E109D" w:rsidRPr="006E109D">
        <w:rPr>
          <w:rFonts w:eastAsia="SimSun"/>
          <w:rtl/>
        </w:rPr>
        <w:t xml:space="preserve">قياسي، </w:t>
      </w:r>
      <w:r>
        <w:rPr>
          <w:rFonts w:eastAsia="SimSun" w:hint="cs"/>
          <w:rtl/>
        </w:rPr>
        <w:t>ومتماشية</w:t>
      </w:r>
      <w:r w:rsidR="006E109D" w:rsidRPr="006E109D">
        <w:rPr>
          <w:rFonts w:eastAsia="SimSun"/>
          <w:rtl/>
        </w:rPr>
        <w:t xml:space="preserve"> مع الحدس، </w:t>
      </w:r>
      <w:r>
        <w:rPr>
          <w:rFonts w:eastAsia="SimSun" w:hint="cs"/>
          <w:rtl/>
        </w:rPr>
        <w:t>ف</w:t>
      </w:r>
      <w:r w:rsidR="006E109D" w:rsidRPr="006E109D">
        <w:rPr>
          <w:rFonts w:eastAsia="SimSun"/>
          <w:rtl/>
        </w:rPr>
        <w:t xml:space="preserve">يجب </w:t>
      </w:r>
      <w:r>
        <w:rPr>
          <w:rFonts w:eastAsia="SimSun" w:hint="cs"/>
          <w:rtl/>
        </w:rPr>
        <w:t xml:space="preserve">رغم ذلك </w:t>
      </w:r>
      <w:r w:rsidR="006E109D" w:rsidRPr="006E109D">
        <w:rPr>
          <w:rFonts w:eastAsia="SimSun"/>
          <w:rtl/>
        </w:rPr>
        <w:t>التعامل معها بحذر</w:t>
      </w:r>
      <w:r>
        <w:rPr>
          <w:rFonts w:eastAsia="SimSun" w:hint="cs"/>
          <w:rtl/>
        </w:rPr>
        <w:t xml:space="preserve"> </w:t>
      </w:r>
      <w:r w:rsidR="006E109D" w:rsidRPr="006E109D">
        <w:rPr>
          <w:rFonts w:eastAsia="SimSun"/>
          <w:rtl/>
        </w:rPr>
        <w:t>لسببين</w:t>
      </w:r>
      <w:r w:rsidR="008D2AB3">
        <w:rPr>
          <w:rFonts w:eastAsia="SimSun" w:hint="cs"/>
          <w:rtl/>
        </w:rPr>
        <w:t xml:space="preserve"> اثنين</w:t>
      </w:r>
      <w:r w:rsidR="006E109D" w:rsidRPr="006E109D">
        <w:rPr>
          <w:rFonts w:eastAsia="SimSun"/>
          <w:rtl/>
        </w:rPr>
        <w:t xml:space="preserve"> على الأقل. أولا، </w:t>
      </w:r>
      <w:r w:rsidR="008D2AB3">
        <w:rPr>
          <w:rFonts w:eastAsia="SimSun" w:hint="cs"/>
          <w:rtl/>
        </w:rPr>
        <w:t>يبرز</w:t>
      </w:r>
      <w:r>
        <w:rPr>
          <w:rFonts w:eastAsia="SimSun" w:hint="cs"/>
          <w:rtl/>
        </w:rPr>
        <w:t xml:space="preserve"> </w:t>
      </w:r>
      <w:r w:rsidR="006E109D" w:rsidRPr="006E109D">
        <w:rPr>
          <w:rFonts w:eastAsia="SimSun"/>
          <w:rtl/>
        </w:rPr>
        <w:t xml:space="preserve">النموذج الاقتصادي القياسي الأساسي الاختيار </w:t>
      </w:r>
      <w:r>
        <w:rPr>
          <w:rFonts w:eastAsia="SimSun" w:hint="cs"/>
          <w:rtl/>
        </w:rPr>
        <w:t>الذي ي</w:t>
      </w:r>
      <w:r w:rsidR="006E109D" w:rsidRPr="006E109D">
        <w:rPr>
          <w:rFonts w:eastAsia="SimSun"/>
          <w:rtl/>
        </w:rPr>
        <w:t>واجه</w:t>
      </w:r>
      <w:r w:rsidR="007B4692">
        <w:rPr>
          <w:rFonts w:eastAsia="SimSun" w:hint="cs"/>
          <w:rtl/>
        </w:rPr>
        <w:t>ه</w:t>
      </w:r>
      <w:r w:rsidR="006E109D" w:rsidRPr="006E109D">
        <w:rPr>
          <w:rFonts w:eastAsia="SimSun"/>
          <w:rtl/>
        </w:rPr>
        <w:t xml:space="preserve"> </w:t>
      </w:r>
      <w:r>
        <w:rPr>
          <w:rFonts w:eastAsia="SimSun" w:hint="cs"/>
          <w:rtl/>
        </w:rPr>
        <w:t>المودعين</w:t>
      </w:r>
      <w:r w:rsidR="006E109D" w:rsidRPr="006E109D">
        <w:rPr>
          <w:rFonts w:eastAsia="SimSun"/>
          <w:rtl/>
        </w:rPr>
        <w:t xml:space="preserve"> بين </w:t>
      </w:r>
      <w:r>
        <w:rPr>
          <w:rFonts w:eastAsia="SimSun" w:hint="cs"/>
          <w:rtl/>
        </w:rPr>
        <w:t xml:space="preserve">اتباع مسار اتفاقية </w:t>
      </w:r>
      <w:r w:rsidR="006E109D" w:rsidRPr="006E109D">
        <w:rPr>
          <w:rFonts w:eastAsia="SimSun"/>
          <w:rtl/>
        </w:rPr>
        <w:t xml:space="preserve">باريس </w:t>
      </w:r>
      <w:r>
        <w:rPr>
          <w:rFonts w:eastAsia="SimSun" w:hint="cs"/>
          <w:rtl/>
        </w:rPr>
        <w:t>و</w:t>
      </w:r>
      <w:r w:rsidR="006E109D" w:rsidRPr="006E109D">
        <w:rPr>
          <w:rFonts w:eastAsia="SimSun"/>
          <w:rtl/>
        </w:rPr>
        <w:t xml:space="preserve">مسار معاهدة البراءات </w:t>
      </w:r>
      <w:r>
        <w:rPr>
          <w:rFonts w:eastAsia="SimSun" w:hint="cs"/>
          <w:rtl/>
        </w:rPr>
        <w:t>من أجل الإيداع</w:t>
      </w:r>
      <w:r w:rsidR="00157992">
        <w:rPr>
          <w:rFonts w:eastAsia="SimSun" w:hint="cs"/>
          <w:rtl/>
        </w:rPr>
        <w:t xml:space="preserve"> </w:t>
      </w:r>
      <w:r>
        <w:rPr>
          <w:rFonts w:eastAsia="SimSun" w:hint="cs"/>
          <w:rtl/>
        </w:rPr>
        <w:t>الدولي لل</w:t>
      </w:r>
      <w:r w:rsidR="006E109D" w:rsidRPr="006E109D">
        <w:rPr>
          <w:rFonts w:eastAsia="SimSun"/>
          <w:rtl/>
        </w:rPr>
        <w:t>براءات</w:t>
      </w:r>
      <w:r w:rsidR="000E70B9">
        <w:rPr>
          <w:rFonts w:eastAsia="SimSun" w:hint="cs"/>
          <w:rtl/>
        </w:rPr>
        <w:t xml:space="preserve"> </w:t>
      </w:r>
      <w:r>
        <w:rPr>
          <w:rFonts w:eastAsia="SimSun" w:hint="cs"/>
          <w:rtl/>
        </w:rPr>
        <w:t>و</w:t>
      </w:r>
      <w:r w:rsidR="006E109D" w:rsidRPr="006E109D">
        <w:rPr>
          <w:rFonts w:eastAsia="SimSun"/>
          <w:rtl/>
        </w:rPr>
        <w:t>ي</w:t>
      </w:r>
      <w:r>
        <w:rPr>
          <w:rFonts w:eastAsia="SimSun" w:hint="cs"/>
          <w:rtl/>
        </w:rPr>
        <w:t xml:space="preserve">غفل </w:t>
      </w:r>
      <w:r w:rsidR="006E109D" w:rsidRPr="006E109D">
        <w:rPr>
          <w:rFonts w:eastAsia="SimSun"/>
          <w:rtl/>
        </w:rPr>
        <w:t xml:space="preserve">أن مستوى رسوم معاهدة البراءات قد </w:t>
      </w:r>
      <w:r>
        <w:rPr>
          <w:rFonts w:eastAsia="SimSun" w:hint="cs"/>
          <w:rtl/>
        </w:rPr>
        <w:t>ي</w:t>
      </w:r>
      <w:r w:rsidR="006E109D" w:rsidRPr="006E109D">
        <w:rPr>
          <w:rFonts w:eastAsia="SimSun"/>
          <w:rtl/>
        </w:rPr>
        <w:t xml:space="preserve">ؤثر على قرار </w:t>
      </w:r>
      <w:r>
        <w:rPr>
          <w:rFonts w:eastAsia="SimSun" w:hint="cs"/>
          <w:rtl/>
        </w:rPr>
        <w:t>المودعين</w:t>
      </w:r>
      <w:r w:rsidR="006E109D" w:rsidRPr="006E109D">
        <w:rPr>
          <w:rFonts w:eastAsia="SimSun"/>
          <w:rtl/>
        </w:rPr>
        <w:t xml:space="preserve"> </w:t>
      </w:r>
      <w:r>
        <w:rPr>
          <w:rFonts w:eastAsia="SimSun" w:hint="cs"/>
          <w:rtl/>
        </w:rPr>
        <w:t>بشأن</w:t>
      </w:r>
      <w:r w:rsidR="006E109D" w:rsidRPr="006E109D">
        <w:rPr>
          <w:rFonts w:eastAsia="SimSun"/>
          <w:rtl/>
        </w:rPr>
        <w:t xml:space="preserve"> </w:t>
      </w:r>
      <w:r w:rsidR="00E43570">
        <w:rPr>
          <w:rFonts w:eastAsia="SimSun" w:hint="cs"/>
          <w:rtl/>
        </w:rPr>
        <w:t>إيداع</w:t>
      </w:r>
      <w:r w:rsidR="00157992">
        <w:rPr>
          <w:rFonts w:eastAsia="SimSun" w:hint="cs"/>
          <w:rtl/>
        </w:rPr>
        <w:t xml:space="preserve"> </w:t>
      </w:r>
      <w:r w:rsidR="00E43570">
        <w:rPr>
          <w:rFonts w:eastAsia="SimSun" w:hint="cs"/>
          <w:rtl/>
        </w:rPr>
        <w:t>طلب</w:t>
      </w:r>
      <w:r w:rsidR="006E109D" w:rsidRPr="006E109D">
        <w:rPr>
          <w:rFonts w:eastAsia="SimSun"/>
          <w:rtl/>
        </w:rPr>
        <w:t xml:space="preserve"> حماية </w:t>
      </w:r>
      <w:r w:rsidR="00E43570">
        <w:rPr>
          <w:rFonts w:eastAsia="SimSun" w:hint="cs"/>
          <w:rtl/>
        </w:rPr>
        <w:t>ال</w:t>
      </w:r>
      <w:r w:rsidR="006E109D" w:rsidRPr="006E109D">
        <w:rPr>
          <w:rFonts w:eastAsia="SimSun"/>
          <w:rtl/>
        </w:rPr>
        <w:t xml:space="preserve">براءات دوليا </w:t>
      </w:r>
      <w:r w:rsidR="00E43570" w:rsidRPr="007B4692">
        <w:rPr>
          <w:rFonts w:eastAsia="SimSun" w:hint="cs"/>
          <w:rtl/>
        </w:rPr>
        <w:t>كمرحلة أولى</w:t>
      </w:r>
      <w:r w:rsidR="006E109D" w:rsidRPr="006E109D">
        <w:rPr>
          <w:rFonts w:eastAsia="SimSun"/>
          <w:rtl/>
        </w:rPr>
        <w:t xml:space="preserve">. </w:t>
      </w:r>
      <w:r w:rsidR="00E43570">
        <w:rPr>
          <w:rFonts w:eastAsia="SimSun" w:hint="cs"/>
          <w:rtl/>
        </w:rPr>
        <w:t>و</w:t>
      </w:r>
      <w:r w:rsidR="006E109D" w:rsidRPr="006E109D">
        <w:rPr>
          <w:rFonts w:eastAsia="SimSun"/>
          <w:rtl/>
        </w:rPr>
        <w:t xml:space="preserve">إذا </w:t>
      </w:r>
      <w:r w:rsidR="00E43570">
        <w:rPr>
          <w:rFonts w:eastAsia="SimSun" w:hint="cs"/>
          <w:rtl/>
        </w:rPr>
        <w:t xml:space="preserve">كان مستوى الرسوم عنصرا مهما في ذلك </w:t>
      </w:r>
      <w:r w:rsidR="006E109D" w:rsidRPr="006E109D">
        <w:rPr>
          <w:rFonts w:eastAsia="SimSun"/>
          <w:rtl/>
        </w:rPr>
        <w:t xml:space="preserve">القرار، فإن تقديرات </w:t>
      </w:r>
      <w:r w:rsidR="00E43570">
        <w:rPr>
          <w:rFonts w:eastAsia="SimSun" w:hint="cs"/>
          <w:rtl/>
        </w:rPr>
        <w:t>ال</w:t>
      </w:r>
      <w:r w:rsidR="006E109D" w:rsidRPr="006E109D">
        <w:rPr>
          <w:rFonts w:eastAsia="SimSun"/>
          <w:rtl/>
        </w:rPr>
        <w:t xml:space="preserve">مرونة المقدمة هنا </w:t>
      </w:r>
      <w:r w:rsidR="00E43570">
        <w:rPr>
          <w:rFonts w:eastAsia="SimSun" w:hint="cs"/>
          <w:rtl/>
        </w:rPr>
        <w:t>ست</w:t>
      </w:r>
      <w:r w:rsidR="00E43570">
        <w:rPr>
          <w:rFonts w:eastAsia="SimSun"/>
          <w:rtl/>
        </w:rPr>
        <w:t>قلل من استجابة ا</w:t>
      </w:r>
      <w:r w:rsidR="00E43570">
        <w:rPr>
          <w:rFonts w:eastAsia="SimSun" w:hint="cs"/>
          <w:rtl/>
        </w:rPr>
        <w:t>لإ</w:t>
      </w:r>
      <w:r w:rsidR="006E109D" w:rsidRPr="006E109D">
        <w:rPr>
          <w:rFonts w:eastAsia="SimSun"/>
          <w:rtl/>
        </w:rPr>
        <w:t xml:space="preserve">يداع المحتملة. ثانيا، </w:t>
      </w:r>
      <w:r w:rsidR="000E70B9">
        <w:rPr>
          <w:rFonts w:eastAsia="SimSun" w:hint="cs"/>
          <w:rtl/>
        </w:rPr>
        <w:t>إ</w:t>
      </w:r>
      <w:r w:rsidR="000E70B9">
        <w:rPr>
          <w:rFonts w:eastAsia="SimSun" w:hint="cs"/>
          <w:rtl/>
        </w:rPr>
        <w:t xml:space="preserve">ن </w:t>
      </w:r>
      <w:r w:rsidR="000E70B9" w:rsidRPr="006E109D">
        <w:rPr>
          <w:rFonts w:eastAsia="SimSun"/>
          <w:rtl/>
        </w:rPr>
        <w:t>الافتراضات المستخدمة في النموذج</w:t>
      </w:r>
      <w:r w:rsidR="000E70B9">
        <w:rPr>
          <w:rFonts w:eastAsia="SimSun" w:hint="cs"/>
          <w:rtl/>
        </w:rPr>
        <w:t>،</w:t>
      </w:r>
      <w:r w:rsidR="000E70B9" w:rsidRPr="006E109D">
        <w:rPr>
          <w:rFonts w:eastAsia="SimSun"/>
          <w:rtl/>
        </w:rPr>
        <w:t xml:space="preserve"> </w:t>
      </w:r>
      <w:r w:rsidR="007B4692">
        <w:rPr>
          <w:rFonts w:eastAsia="SimSun" w:hint="cs"/>
          <w:rtl/>
        </w:rPr>
        <w:t xml:space="preserve">على نحو ما هو </w:t>
      </w:r>
      <w:r w:rsidR="006E109D" w:rsidRPr="006E109D">
        <w:rPr>
          <w:rFonts w:eastAsia="SimSun"/>
          <w:rtl/>
        </w:rPr>
        <w:t>و</w:t>
      </w:r>
      <w:r w:rsidR="007B4692">
        <w:rPr>
          <w:rFonts w:eastAsia="SimSun" w:hint="cs"/>
          <w:rtl/>
        </w:rPr>
        <w:t>ا</w:t>
      </w:r>
      <w:r w:rsidR="006E109D" w:rsidRPr="006E109D">
        <w:rPr>
          <w:rFonts w:eastAsia="SimSun"/>
          <w:rtl/>
        </w:rPr>
        <w:t>رد في الفقرة 8 أعلاه</w:t>
      </w:r>
      <w:r w:rsidR="000E70B9">
        <w:rPr>
          <w:rFonts w:eastAsia="SimSun" w:hint="cs"/>
          <w:rtl/>
        </w:rPr>
        <w:t>،</w:t>
      </w:r>
      <w:r w:rsidR="00E43570">
        <w:rPr>
          <w:rFonts w:eastAsia="SimSun" w:hint="cs"/>
          <w:rtl/>
        </w:rPr>
        <w:t xml:space="preserve"> </w:t>
      </w:r>
      <w:r w:rsidR="006E109D" w:rsidRPr="006E109D">
        <w:rPr>
          <w:rFonts w:eastAsia="SimSun"/>
          <w:rtl/>
        </w:rPr>
        <w:t xml:space="preserve">تصبح </w:t>
      </w:r>
      <w:r w:rsidR="00E43570">
        <w:rPr>
          <w:rFonts w:eastAsia="SimSun" w:hint="cs"/>
          <w:rtl/>
        </w:rPr>
        <w:t>موضع</w:t>
      </w:r>
      <w:r w:rsidR="006E109D" w:rsidRPr="006E109D">
        <w:rPr>
          <w:rFonts w:eastAsia="SimSun"/>
          <w:rtl/>
        </w:rPr>
        <w:t xml:space="preserve"> تساؤل </w:t>
      </w:r>
      <w:r w:rsidR="00E43570">
        <w:rPr>
          <w:rFonts w:eastAsia="SimSun" w:hint="cs"/>
          <w:rtl/>
        </w:rPr>
        <w:t xml:space="preserve">عند </w:t>
      </w:r>
      <w:r w:rsidR="006E109D" w:rsidRPr="006E109D">
        <w:rPr>
          <w:rFonts w:eastAsia="SimSun"/>
          <w:rtl/>
        </w:rPr>
        <w:t xml:space="preserve">تقدير عدد الإيداعات </w:t>
      </w:r>
      <w:r w:rsidR="00E43570">
        <w:rPr>
          <w:rFonts w:eastAsia="SimSun" w:hint="cs"/>
          <w:rtl/>
        </w:rPr>
        <w:t>ال</w:t>
      </w:r>
      <w:r w:rsidR="006E109D" w:rsidRPr="006E109D">
        <w:rPr>
          <w:rFonts w:eastAsia="SimSun"/>
          <w:rtl/>
        </w:rPr>
        <w:t>إضافية</w:t>
      </w:r>
      <w:r w:rsidR="00E43570">
        <w:rPr>
          <w:rFonts w:eastAsia="SimSun" w:hint="cs"/>
          <w:rtl/>
        </w:rPr>
        <w:t xml:space="preserve"> </w:t>
      </w:r>
      <w:r w:rsidR="006E109D" w:rsidRPr="006E109D">
        <w:rPr>
          <w:rFonts w:eastAsia="SimSun"/>
          <w:rtl/>
        </w:rPr>
        <w:t xml:space="preserve">وأثر ذلك على الإيرادات، </w:t>
      </w:r>
      <w:r w:rsidR="00E43570">
        <w:rPr>
          <w:rFonts w:eastAsia="SimSun" w:hint="cs"/>
          <w:rtl/>
        </w:rPr>
        <w:t>بالنسبة</w:t>
      </w:r>
      <w:r w:rsidR="006E109D" w:rsidRPr="006E109D">
        <w:rPr>
          <w:rFonts w:eastAsia="SimSun"/>
          <w:rtl/>
        </w:rPr>
        <w:t xml:space="preserve"> </w:t>
      </w:r>
      <w:r w:rsidR="00E43570">
        <w:rPr>
          <w:rFonts w:eastAsia="SimSun" w:hint="cs"/>
          <w:rtl/>
        </w:rPr>
        <w:t>لل</w:t>
      </w:r>
      <w:r w:rsidR="006E109D" w:rsidRPr="006E109D">
        <w:rPr>
          <w:rFonts w:eastAsia="SimSun"/>
          <w:rtl/>
        </w:rPr>
        <w:t xml:space="preserve">تغييرات </w:t>
      </w:r>
      <w:r w:rsidR="00E43570">
        <w:rPr>
          <w:rFonts w:eastAsia="SimSun" w:hint="cs"/>
          <w:rtl/>
        </w:rPr>
        <w:t>ال</w:t>
      </w:r>
      <w:r w:rsidR="006E109D" w:rsidRPr="006E109D">
        <w:rPr>
          <w:rFonts w:eastAsia="SimSun"/>
          <w:rtl/>
        </w:rPr>
        <w:t xml:space="preserve">كبيرة </w:t>
      </w:r>
      <w:r w:rsidR="00E43570">
        <w:rPr>
          <w:rFonts w:eastAsia="SimSun" w:hint="cs"/>
          <w:rtl/>
        </w:rPr>
        <w:t>في ال</w:t>
      </w:r>
      <w:r w:rsidR="006E109D" w:rsidRPr="006E109D">
        <w:rPr>
          <w:rFonts w:eastAsia="SimSun"/>
          <w:rtl/>
        </w:rPr>
        <w:t>رسوم التي تتجاوز التج</w:t>
      </w:r>
      <w:r w:rsidR="00E43570">
        <w:rPr>
          <w:rFonts w:eastAsia="SimSun" w:hint="cs"/>
          <w:rtl/>
        </w:rPr>
        <w:t>ا</w:t>
      </w:r>
      <w:r w:rsidR="006E109D" w:rsidRPr="006E109D">
        <w:rPr>
          <w:rFonts w:eastAsia="SimSun"/>
          <w:rtl/>
        </w:rPr>
        <w:t xml:space="preserve">رب </w:t>
      </w:r>
      <w:r w:rsidR="00E43570">
        <w:rPr>
          <w:rFonts w:eastAsia="SimSun" w:hint="cs"/>
          <w:rtl/>
        </w:rPr>
        <w:t>الماضية</w:t>
      </w:r>
      <w:r w:rsidR="006E109D" w:rsidRPr="006E109D">
        <w:rPr>
          <w:rFonts w:eastAsia="SimSun"/>
          <w:rtl/>
        </w:rPr>
        <w:t>.</w:t>
      </w:r>
    </w:p>
    <w:p w:rsidR="00E43570" w:rsidRPr="003F415A" w:rsidRDefault="00E43570" w:rsidP="00E43570">
      <w:pPr>
        <w:pStyle w:val="DecisionParaAR"/>
        <w:rPr>
          <w:rFonts w:eastAsia="SimSun"/>
          <w:rtl/>
        </w:rPr>
      </w:pPr>
      <w:r>
        <w:rPr>
          <w:rFonts w:eastAsia="SimSun" w:hint="cs"/>
          <w:rtl/>
        </w:rPr>
        <w:t>إن الفريق العامل مدعو إلى الإحاطة علما بمضمون هذه الوثيقة.</w:t>
      </w:r>
    </w:p>
    <w:sectPr w:rsidR="00E43570" w:rsidRPr="003F415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691" w:rsidRDefault="00D77691">
      <w:r>
        <w:separator/>
      </w:r>
    </w:p>
  </w:endnote>
  <w:endnote w:type="continuationSeparator" w:id="0">
    <w:p w:rsidR="00D77691" w:rsidRDefault="00D7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691" w:rsidRDefault="00D77691" w:rsidP="009622BF">
      <w:pPr>
        <w:bidi/>
      </w:pPr>
      <w:bookmarkStart w:id="0" w:name="OLE_LINK1"/>
      <w:bookmarkStart w:id="1" w:name="OLE_LINK2"/>
      <w:r>
        <w:separator/>
      </w:r>
      <w:bookmarkEnd w:id="0"/>
      <w:bookmarkEnd w:id="1"/>
    </w:p>
  </w:footnote>
  <w:footnote w:type="continuationSeparator" w:id="0">
    <w:p w:rsidR="00D77691" w:rsidRDefault="00D77691" w:rsidP="009622BF">
      <w:pPr>
        <w:bidi/>
      </w:pPr>
      <w:r>
        <w:separator/>
      </w:r>
    </w:p>
  </w:footnote>
  <w:footnote w:id="1">
    <w:p w:rsidR="00D77691" w:rsidRDefault="00D77691" w:rsidP="006A495A">
      <w:pPr>
        <w:pStyle w:val="FootnoteText"/>
      </w:pPr>
      <w:r>
        <w:rPr>
          <w:rStyle w:val="FootnoteReference"/>
        </w:rPr>
        <w:footnoteRef/>
      </w:r>
      <w:r>
        <w:rPr>
          <w:rtl/>
        </w:rPr>
        <w:t xml:space="preserve"> </w:t>
      </w:r>
      <w:r>
        <w:rPr>
          <w:rFonts w:hint="cs"/>
          <w:rtl/>
        </w:rPr>
        <w:t xml:space="preserve">انظر </w:t>
      </w:r>
      <w:r w:rsidRPr="006A495A">
        <w:t>PCT/WG/7/6</w:t>
      </w:r>
      <w:r>
        <w:rPr>
          <w:rFonts w:hint="cs"/>
          <w:rtl/>
        </w:rPr>
        <w:t>.</w:t>
      </w:r>
    </w:p>
  </w:footnote>
  <w:footnote w:id="2">
    <w:p w:rsidR="00D77691" w:rsidRDefault="00D77691">
      <w:pPr>
        <w:pStyle w:val="FootnoteText"/>
      </w:pPr>
      <w:r>
        <w:rPr>
          <w:rStyle w:val="FootnoteReference"/>
        </w:rPr>
        <w:footnoteRef/>
      </w:r>
      <w:r>
        <w:rPr>
          <w:rtl/>
        </w:rPr>
        <w:t xml:space="preserve"> </w:t>
      </w:r>
      <w:r>
        <w:rPr>
          <w:rFonts w:hint="cs"/>
          <w:rtl/>
        </w:rPr>
        <w:t>انظر ملخص الرئيس (</w:t>
      </w:r>
      <w:r>
        <w:t>PCT/WG/7/29</w:t>
      </w:r>
      <w:r>
        <w:rPr>
          <w:rFonts w:hint="cs"/>
          <w:rtl/>
        </w:rPr>
        <w:t>).</w:t>
      </w:r>
    </w:p>
  </w:footnote>
  <w:footnote w:id="3">
    <w:p w:rsidR="00D77691" w:rsidRDefault="00D77691" w:rsidP="00511EC4">
      <w:pPr>
        <w:pStyle w:val="FootnoteText"/>
      </w:pPr>
      <w:r>
        <w:rPr>
          <w:rStyle w:val="FootnoteReference"/>
        </w:rPr>
        <w:footnoteRef/>
      </w:r>
      <w:r>
        <w:rPr>
          <w:rtl/>
        </w:rPr>
        <w:t xml:space="preserve"> </w:t>
      </w:r>
      <w:r>
        <w:rPr>
          <w:rFonts w:hint="cs"/>
          <w:rtl/>
        </w:rPr>
        <w:t xml:space="preserve">البلدان النامية هي البلدان الواردة في </w:t>
      </w:r>
      <w:r w:rsidRPr="00511EC4">
        <w:rPr>
          <w:rFonts w:hint="cs"/>
          <w:i/>
          <w:iCs/>
          <w:rtl/>
        </w:rPr>
        <w:t>المذكرات الرسمية</w:t>
      </w:r>
      <w:r>
        <w:rPr>
          <w:rFonts w:hint="cs"/>
          <w:rtl/>
        </w:rPr>
        <w:t xml:space="preserve"> (</w:t>
      </w:r>
      <w:r w:rsidRPr="00511EC4">
        <w:rPr>
          <w:rtl/>
        </w:rPr>
        <w:t>جريدة معاهدة التعاون بشأن البراءات</w:t>
      </w:r>
      <w:r>
        <w:rPr>
          <w:rFonts w:hint="cs"/>
          <w:rtl/>
        </w:rPr>
        <w:t>) - 12 فبراير 2015؛ وتعتبر البلدان المتبقية بلدانا متقدمة.</w:t>
      </w:r>
    </w:p>
  </w:footnote>
  <w:footnote w:id="4">
    <w:p w:rsidR="00D77691" w:rsidRDefault="00D77691" w:rsidP="005C62BE">
      <w:pPr>
        <w:pStyle w:val="FootnoteText"/>
      </w:pPr>
      <w:r>
        <w:rPr>
          <w:rStyle w:val="FootnoteReference"/>
        </w:rPr>
        <w:footnoteRef/>
      </w:r>
      <w:r>
        <w:rPr>
          <w:rtl/>
        </w:rPr>
        <w:t xml:space="preserve"> </w:t>
      </w:r>
      <w:r>
        <w:rPr>
          <w:rFonts w:hint="cs"/>
          <w:rtl/>
        </w:rPr>
        <w:t>كما هو مشروح في الدراسة السابقة، يعتمد تحديد الجامعات ومنظمات البحث العامة المودِعة على لوغاريتمية</w:t>
      </w:r>
      <w:r w:rsidRPr="00C9323B">
        <w:rPr>
          <w:rtl/>
        </w:rPr>
        <w:t xml:space="preserve"> </w:t>
      </w:r>
      <w:r>
        <w:rPr>
          <w:rFonts w:hint="cs"/>
          <w:rtl/>
        </w:rPr>
        <w:t xml:space="preserve">بحث قائمة على كلمات </w:t>
      </w:r>
      <w:r w:rsidR="005C62BE">
        <w:rPr>
          <w:rFonts w:hint="cs"/>
          <w:rtl/>
        </w:rPr>
        <w:t>مفتاحية</w:t>
      </w:r>
      <w:r>
        <w:rPr>
          <w:rFonts w:hint="cs"/>
          <w:rtl/>
        </w:rPr>
        <w:t>، والتي يُتوقع أن تكون أكثر موثوقية للجامعات مقارنة بمنظمات البحث العامة.</w:t>
      </w:r>
    </w:p>
  </w:footnote>
  <w:footnote w:id="5">
    <w:p w:rsidR="00D77691" w:rsidRDefault="00D77691" w:rsidP="005C62BE">
      <w:pPr>
        <w:pStyle w:val="FootnoteText"/>
      </w:pPr>
      <w:r>
        <w:rPr>
          <w:rStyle w:val="FootnoteReference"/>
        </w:rPr>
        <w:footnoteRef/>
      </w:r>
      <w:r>
        <w:rPr>
          <w:rtl/>
        </w:rPr>
        <w:t xml:space="preserve"> </w:t>
      </w:r>
      <w:r>
        <w:rPr>
          <w:rFonts w:hint="cs"/>
          <w:rtl/>
        </w:rPr>
        <w:t>حُس</w:t>
      </w:r>
      <w:r w:rsidR="005C62BE">
        <w:rPr>
          <w:rFonts w:hint="cs"/>
          <w:rtl/>
        </w:rPr>
        <w:t>ب</w:t>
      </w:r>
      <w:r>
        <w:rPr>
          <w:rFonts w:hint="cs"/>
          <w:rtl/>
        </w:rPr>
        <w:t xml:space="preserve">ت تلك الآثار الجانبية باستخدام </w:t>
      </w:r>
      <w:r w:rsidRPr="00D06FFA">
        <w:rPr>
          <w:rtl/>
          <w:lang w:bidi="ar-EG"/>
        </w:rPr>
        <w:t>أمر "</w:t>
      </w:r>
      <w:r w:rsidRPr="00D06FFA">
        <w:t>margins, dydx</w:t>
      </w:r>
      <w:bookmarkStart w:id="2" w:name="_GoBack"/>
      <w:bookmarkEnd w:id="2"/>
      <w:r w:rsidRPr="00D06FFA">
        <w:rPr>
          <w:i/>
          <w:iCs/>
        </w:rPr>
        <w:t>(variable)</w:t>
      </w:r>
      <w:r w:rsidRPr="00D06FFA">
        <w:rPr>
          <w:rtl/>
          <w:lang w:bidi="ar-EG"/>
        </w:rPr>
        <w:t xml:space="preserve">" في برنامج </w:t>
      </w:r>
      <w:r w:rsidRPr="00D06FFA">
        <w:t>STATA</w:t>
      </w:r>
      <w:r w:rsidRPr="00D06FFA">
        <w:rPr>
          <w:rtl/>
          <w:lang w:bidi="ar-EG"/>
        </w:rPr>
        <w:t>.</w:t>
      </w:r>
    </w:p>
  </w:footnote>
  <w:footnote w:id="6">
    <w:p w:rsidR="00D77691" w:rsidRDefault="00D77691" w:rsidP="005C6C35">
      <w:pPr>
        <w:pStyle w:val="FootnoteText"/>
      </w:pPr>
      <w:r w:rsidRPr="005C6C35">
        <w:rPr>
          <w:rStyle w:val="FootnoteReference"/>
        </w:rPr>
        <w:footnoteRef/>
      </w:r>
      <w:r w:rsidRPr="005C6C35">
        <w:rPr>
          <w:rtl/>
        </w:rPr>
        <w:t xml:space="preserve"> </w:t>
      </w:r>
      <w:r w:rsidRPr="005C6C35">
        <w:rPr>
          <w:rFonts w:hint="cs"/>
          <w:rtl/>
        </w:rPr>
        <w:t xml:space="preserve">تعتمد تقديرات المرونة المعروضة في الجدول 3 على الحصص السوقية الفعلية لمعاهدة البراءات في عينة التقدير بدلا من العينة الكاملة غير المقيدة بتوافر بيانات عن متغيرات أخرى في النموذج الاقتصادي القياسي. وفي حالة الجامعات المودِعة من البلدان النامية، فعدد الملاحظات في عينة التقدير أقل من الخمس مقارنة بالعينة الكاملة. ولكن، الحصص السوقية متشابهة في العينتين. وعلاوة على ذلك، تبّين أن معامل التقدير الخاص بمتغير الرسوم بالنسبة لجامعات البلدان النامية متين </w:t>
      </w:r>
      <w:r w:rsidR="005C6C35" w:rsidRPr="005C6C35">
        <w:rPr>
          <w:rFonts w:hint="cs"/>
          <w:rtl/>
        </w:rPr>
        <w:t xml:space="preserve">بالنسبة </w:t>
      </w:r>
      <w:r w:rsidRPr="005C6C35">
        <w:rPr>
          <w:rFonts w:hint="cs"/>
          <w:rtl/>
        </w:rPr>
        <w:t xml:space="preserve">لمختلف عينات التقدير - ليس فقط تلك المعروضة في العمود (1) من الجدول 1، ولكن </w:t>
      </w:r>
      <w:r w:rsidR="006A421D" w:rsidRPr="005C6C35">
        <w:rPr>
          <w:rFonts w:hint="cs"/>
          <w:rtl/>
        </w:rPr>
        <w:t xml:space="preserve">أيضا </w:t>
      </w:r>
      <w:r w:rsidR="005C6C35" w:rsidRPr="005C6C35">
        <w:rPr>
          <w:rFonts w:hint="cs"/>
          <w:rtl/>
        </w:rPr>
        <w:t>ل</w:t>
      </w:r>
      <w:r w:rsidR="006A421D" w:rsidRPr="005C6C35">
        <w:rPr>
          <w:rFonts w:hint="cs"/>
          <w:rtl/>
        </w:rPr>
        <w:t>لمواصفات الم</w:t>
      </w:r>
      <w:r w:rsidRPr="005C6C35">
        <w:rPr>
          <w:rFonts w:hint="cs"/>
          <w:rtl/>
        </w:rPr>
        <w:t>عتمد</w:t>
      </w:r>
      <w:r w:rsidR="006A421D" w:rsidRPr="005C6C35">
        <w:rPr>
          <w:rFonts w:hint="cs"/>
          <w:rtl/>
        </w:rPr>
        <w:t>ة</w:t>
      </w:r>
      <w:r w:rsidRPr="005C6C35">
        <w:rPr>
          <w:rFonts w:hint="cs"/>
          <w:rtl/>
        </w:rPr>
        <w:t xml:space="preserve"> على الرسوم الاسمية بدلا من الرسوم الفعلية</w:t>
      </w:r>
      <w:r w:rsidR="005C6C35" w:rsidRPr="005C6C35">
        <w:rPr>
          <w:rFonts w:hint="cs"/>
          <w:rtl/>
        </w:rPr>
        <w:t>،</w:t>
      </w:r>
      <w:r w:rsidRPr="005C6C35">
        <w:rPr>
          <w:rFonts w:hint="cs"/>
          <w:rtl/>
        </w:rPr>
        <w:t xml:space="preserve"> </w:t>
      </w:r>
      <w:r w:rsidR="005C6C35" w:rsidRPr="005C6C35">
        <w:rPr>
          <w:rFonts w:hint="cs"/>
          <w:rtl/>
        </w:rPr>
        <w:t xml:space="preserve">وهو ما يعني أن </w:t>
      </w:r>
      <w:r w:rsidR="005C6C35" w:rsidRPr="005C6C35">
        <w:rPr>
          <w:rFonts w:hint="cs"/>
          <w:rtl/>
        </w:rPr>
        <w:t xml:space="preserve">عينة التقدير </w:t>
      </w:r>
      <w:r w:rsidRPr="005C6C35">
        <w:rPr>
          <w:rFonts w:hint="cs"/>
          <w:rtl/>
        </w:rPr>
        <w:t>تقترب إلى العينة الكاملة المعروضة في الجدول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91" w:rsidRDefault="00D77691" w:rsidP="005C64F7">
    <w:r>
      <w:t>PCT/WG/8/11</w:t>
    </w:r>
  </w:p>
  <w:p w:rsidR="00D77691" w:rsidRDefault="00D77691" w:rsidP="00D61541">
    <w:r>
      <w:fldChar w:fldCharType="begin"/>
    </w:r>
    <w:r>
      <w:instrText xml:space="preserve"> PAGE  \* MERGEFORMAT </w:instrText>
    </w:r>
    <w:r>
      <w:fldChar w:fldCharType="separate"/>
    </w:r>
    <w:r w:rsidR="0011161F">
      <w:rPr>
        <w:noProof/>
      </w:rPr>
      <w:t>7</w:t>
    </w:r>
    <w:r>
      <w:fldChar w:fldCharType="end"/>
    </w:r>
  </w:p>
  <w:p w:rsidR="00D77691" w:rsidRDefault="00D7769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C6B"/>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354"/>
    <w:rsid w:val="00055FA2"/>
    <w:rsid w:val="000565CB"/>
    <w:rsid w:val="000571DD"/>
    <w:rsid w:val="00061C2B"/>
    <w:rsid w:val="00061FF5"/>
    <w:rsid w:val="00062502"/>
    <w:rsid w:val="0006347B"/>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790"/>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D0E"/>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7DF"/>
    <w:rsid w:val="000C5DF9"/>
    <w:rsid w:val="000C5F21"/>
    <w:rsid w:val="000C662C"/>
    <w:rsid w:val="000C733A"/>
    <w:rsid w:val="000C76B0"/>
    <w:rsid w:val="000D0C07"/>
    <w:rsid w:val="000D0C7C"/>
    <w:rsid w:val="000D1A1D"/>
    <w:rsid w:val="000D4258"/>
    <w:rsid w:val="000D5FB7"/>
    <w:rsid w:val="000E06A5"/>
    <w:rsid w:val="000E16EB"/>
    <w:rsid w:val="000E591F"/>
    <w:rsid w:val="000E5A23"/>
    <w:rsid w:val="000E6045"/>
    <w:rsid w:val="000E70B9"/>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61F"/>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992"/>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EA0"/>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BB4"/>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22"/>
    <w:rsid w:val="00216545"/>
    <w:rsid w:val="0022013D"/>
    <w:rsid w:val="00220227"/>
    <w:rsid w:val="0022176B"/>
    <w:rsid w:val="00222760"/>
    <w:rsid w:val="00222782"/>
    <w:rsid w:val="00222F54"/>
    <w:rsid w:val="0022360A"/>
    <w:rsid w:val="00226B82"/>
    <w:rsid w:val="00227103"/>
    <w:rsid w:val="00227CEB"/>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B89"/>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822"/>
    <w:rsid w:val="003534EE"/>
    <w:rsid w:val="00354114"/>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1F8B"/>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C5A"/>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15A"/>
    <w:rsid w:val="003F4C37"/>
    <w:rsid w:val="003F67AE"/>
    <w:rsid w:val="003F6BBB"/>
    <w:rsid w:val="003F719F"/>
    <w:rsid w:val="003F749A"/>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2BE"/>
    <w:rsid w:val="00472043"/>
    <w:rsid w:val="00472F56"/>
    <w:rsid w:val="0047335E"/>
    <w:rsid w:val="00473CA1"/>
    <w:rsid w:val="00473E2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A98"/>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273"/>
    <w:rsid w:val="005119F6"/>
    <w:rsid w:val="00511B7D"/>
    <w:rsid w:val="00511D00"/>
    <w:rsid w:val="00511EC4"/>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2BE"/>
    <w:rsid w:val="005C6474"/>
    <w:rsid w:val="005C64F7"/>
    <w:rsid w:val="005C6A68"/>
    <w:rsid w:val="005C6C35"/>
    <w:rsid w:val="005D0AE3"/>
    <w:rsid w:val="005D1103"/>
    <w:rsid w:val="005D276D"/>
    <w:rsid w:val="005D49BE"/>
    <w:rsid w:val="005D5912"/>
    <w:rsid w:val="005D794C"/>
    <w:rsid w:val="005D7A9F"/>
    <w:rsid w:val="005D7AA2"/>
    <w:rsid w:val="005E2154"/>
    <w:rsid w:val="005E2FC7"/>
    <w:rsid w:val="005E37B9"/>
    <w:rsid w:val="005E3899"/>
    <w:rsid w:val="005E427F"/>
    <w:rsid w:val="005E4574"/>
    <w:rsid w:val="005E4BBE"/>
    <w:rsid w:val="005E4C97"/>
    <w:rsid w:val="005E5014"/>
    <w:rsid w:val="005E684F"/>
    <w:rsid w:val="005E77BA"/>
    <w:rsid w:val="005F0112"/>
    <w:rsid w:val="005F03E3"/>
    <w:rsid w:val="005F0829"/>
    <w:rsid w:val="005F2B4B"/>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74"/>
    <w:rsid w:val="00613C70"/>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8C3"/>
    <w:rsid w:val="006443E4"/>
    <w:rsid w:val="0064656E"/>
    <w:rsid w:val="00646DF5"/>
    <w:rsid w:val="00650397"/>
    <w:rsid w:val="006507E8"/>
    <w:rsid w:val="00650C73"/>
    <w:rsid w:val="00651143"/>
    <w:rsid w:val="00651959"/>
    <w:rsid w:val="00651C30"/>
    <w:rsid w:val="00653149"/>
    <w:rsid w:val="006531E4"/>
    <w:rsid w:val="00654505"/>
    <w:rsid w:val="00656FC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6EF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21D"/>
    <w:rsid w:val="006A4462"/>
    <w:rsid w:val="006A495A"/>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31A"/>
    <w:rsid w:val="006D6E46"/>
    <w:rsid w:val="006D7FA8"/>
    <w:rsid w:val="006E109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455"/>
    <w:rsid w:val="00757105"/>
    <w:rsid w:val="00757B82"/>
    <w:rsid w:val="0076281A"/>
    <w:rsid w:val="00762ACD"/>
    <w:rsid w:val="00762ADE"/>
    <w:rsid w:val="0076365D"/>
    <w:rsid w:val="007642DC"/>
    <w:rsid w:val="00764CAA"/>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511"/>
    <w:rsid w:val="007B1C4C"/>
    <w:rsid w:val="007B2800"/>
    <w:rsid w:val="007B38F7"/>
    <w:rsid w:val="007B40D4"/>
    <w:rsid w:val="007B4511"/>
    <w:rsid w:val="007B4692"/>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493"/>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AF8"/>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121"/>
    <w:rsid w:val="00895702"/>
    <w:rsid w:val="00897566"/>
    <w:rsid w:val="0089757B"/>
    <w:rsid w:val="008A058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907"/>
    <w:rsid w:val="008C2729"/>
    <w:rsid w:val="008C3347"/>
    <w:rsid w:val="008C39D6"/>
    <w:rsid w:val="008C3B96"/>
    <w:rsid w:val="008C43BF"/>
    <w:rsid w:val="008C532F"/>
    <w:rsid w:val="008C60C3"/>
    <w:rsid w:val="008C7736"/>
    <w:rsid w:val="008D0948"/>
    <w:rsid w:val="008D2AB3"/>
    <w:rsid w:val="008D311C"/>
    <w:rsid w:val="008D31D2"/>
    <w:rsid w:val="008D3CC5"/>
    <w:rsid w:val="008D564A"/>
    <w:rsid w:val="008D5E47"/>
    <w:rsid w:val="008D7D8C"/>
    <w:rsid w:val="008E004E"/>
    <w:rsid w:val="008E04FB"/>
    <w:rsid w:val="008E3E79"/>
    <w:rsid w:val="008E4F0F"/>
    <w:rsid w:val="008E5282"/>
    <w:rsid w:val="008E5E2C"/>
    <w:rsid w:val="008E78F1"/>
    <w:rsid w:val="008F03CE"/>
    <w:rsid w:val="008F075B"/>
    <w:rsid w:val="008F0E9E"/>
    <w:rsid w:val="008F2913"/>
    <w:rsid w:val="008F2A4E"/>
    <w:rsid w:val="008F2AE9"/>
    <w:rsid w:val="008F332B"/>
    <w:rsid w:val="008F52D0"/>
    <w:rsid w:val="008F58BB"/>
    <w:rsid w:val="008F6106"/>
    <w:rsid w:val="008F69B3"/>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7FE"/>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EF8"/>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BF2"/>
    <w:rsid w:val="00957435"/>
    <w:rsid w:val="009578D0"/>
    <w:rsid w:val="009600C6"/>
    <w:rsid w:val="00960D80"/>
    <w:rsid w:val="009621CE"/>
    <w:rsid w:val="009622BF"/>
    <w:rsid w:val="009636C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BEC"/>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37E"/>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AA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03D"/>
    <w:rsid w:val="00B56711"/>
    <w:rsid w:val="00B57EF2"/>
    <w:rsid w:val="00B604F3"/>
    <w:rsid w:val="00B6101C"/>
    <w:rsid w:val="00B615ED"/>
    <w:rsid w:val="00B63A9D"/>
    <w:rsid w:val="00B64888"/>
    <w:rsid w:val="00B672E3"/>
    <w:rsid w:val="00B675F9"/>
    <w:rsid w:val="00B70849"/>
    <w:rsid w:val="00B71A6C"/>
    <w:rsid w:val="00B72C1C"/>
    <w:rsid w:val="00B73BB7"/>
    <w:rsid w:val="00B751C3"/>
    <w:rsid w:val="00B76C0D"/>
    <w:rsid w:val="00B77D0D"/>
    <w:rsid w:val="00B80817"/>
    <w:rsid w:val="00B827E6"/>
    <w:rsid w:val="00B82A28"/>
    <w:rsid w:val="00B82B8D"/>
    <w:rsid w:val="00B82C97"/>
    <w:rsid w:val="00B851D5"/>
    <w:rsid w:val="00B85B06"/>
    <w:rsid w:val="00B90558"/>
    <w:rsid w:val="00B907B0"/>
    <w:rsid w:val="00B92958"/>
    <w:rsid w:val="00B93957"/>
    <w:rsid w:val="00B9404A"/>
    <w:rsid w:val="00B94877"/>
    <w:rsid w:val="00B9491F"/>
    <w:rsid w:val="00B9518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ACE"/>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135"/>
    <w:rsid w:val="00BF268B"/>
    <w:rsid w:val="00BF4D03"/>
    <w:rsid w:val="00BF4E85"/>
    <w:rsid w:val="00BF54BD"/>
    <w:rsid w:val="00BF5892"/>
    <w:rsid w:val="00BF7A6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47283"/>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BC0"/>
    <w:rsid w:val="00C742C5"/>
    <w:rsid w:val="00C74BFA"/>
    <w:rsid w:val="00C75139"/>
    <w:rsid w:val="00C7525C"/>
    <w:rsid w:val="00C76CF7"/>
    <w:rsid w:val="00C83A4C"/>
    <w:rsid w:val="00C8533B"/>
    <w:rsid w:val="00C855A3"/>
    <w:rsid w:val="00C858BA"/>
    <w:rsid w:val="00C86977"/>
    <w:rsid w:val="00C916C8"/>
    <w:rsid w:val="00C9323B"/>
    <w:rsid w:val="00C9398D"/>
    <w:rsid w:val="00C939EE"/>
    <w:rsid w:val="00C93C6E"/>
    <w:rsid w:val="00C93F93"/>
    <w:rsid w:val="00C94D44"/>
    <w:rsid w:val="00C95EEE"/>
    <w:rsid w:val="00C974CB"/>
    <w:rsid w:val="00C97929"/>
    <w:rsid w:val="00CA0049"/>
    <w:rsid w:val="00CA0980"/>
    <w:rsid w:val="00CA2A98"/>
    <w:rsid w:val="00CA2BAE"/>
    <w:rsid w:val="00CA34BA"/>
    <w:rsid w:val="00CA3AD7"/>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FFA"/>
    <w:rsid w:val="00D07D07"/>
    <w:rsid w:val="00D10F87"/>
    <w:rsid w:val="00D1149D"/>
    <w:rsid w:val="00D11B8E"/>
    <w:rsid w:val="00D11D8D"/>
    <w:rsid w:val="00D12B12"/>
    <w:rsid w:val="00D12DD7"/>
    <w:rsid w:val="00D13A8C"/>
    <w:rsid w:val="00D149E1"/>
    <w:rsid w:val="00D14A44"/>
    <w:rsid w:val="00D15BCC"/>
    <w:rsid w:val="00D1628F"/>
    <w:rsid w:val="00D16A38"/>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D90"/>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DE3"/>
    <w:rsid w:val="00D52B95"/>
    <w:rsid w:val="00D530A6"/>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691"/>
    <w:rsid w:val="00D80F87"/>
    <w:rsid w:val="00D812A5"/>
    <w:rsid w:val="00D81EAF"/>
    <w:rsid w:val="00D82A5C"/>
    <w:rsid w:val="00D82D11"/>
    <w:rsid w:val="00D83CD3"/>
    <w:rsid w:val="00D83E51"/>
    <w:rsid w:val="00D84719"/>
    <w:rsid w:val="00D856EA"/>
    <w:rsid w:val="00D85ACD"/>
    <w:rsid w:val="00D86460"/>
    <w:rsid w:val="00D912D5"/>
    <w:rsid w:val="00D91AAF"/>
    <w:rsid w:val="00D9253A"/>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6E6"/>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570"/>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4E9"/>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D79"/>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A3"/>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15B"/>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FD8"/>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table" w:styleId="LightShading">
    <w:name w:val="Light Shading"/>
    <w:basedOn w:val="TableNormal"/>
    <w:uiPriority w:val="60"/>
    <w:rsid w:val="00F62AA3"/>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016C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418C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769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table" w:styleId="LightShading">
    <w:name w:val="Light Shading"/>
    <w:basedOn w:val="TableNormal"/>
    <w:uiPriority w:val="60"/>
    <w:rsid w:val="00F62AA3"/>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016C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418C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769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920E-B34A-4267-B73F-3EE2135C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1</TotalTime>
  <Pages>7</Pages>
  <Words>2208</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ABOULHOUCINE Driss</dc:creator>
  <cp:lastModifiedBy>ABOULHOUCINE Driss</cp:lastModifiedBy>
  <cp:revision>6</cp:revision>
  <cp:lastPrinted>2015-04-15T14:07:00Z</cp:lastPrinted>
  <dcterms:created xsi:type="dcterms:W3CDTF">2015-04-15T14:07:00Z</dcterms:created>
  <dcterms:modified xsi:type="dcterms:W3CDTF">2015-04-15T14:07:00Z</dcterms:modified>
</cp:coreProperties>
</file>