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54AE" w:rsidP="00D467AB">
            <w:pPr>
              <w:pStyle w:val="DocumentCodeAR"/>
              <w:bidi/>
              <w:rPr>
                <w:rtl/>
              </w:rPr>
            </w:pPr>
            <w:r>
              <w:t>PCT</w:t>
            </w:r>
            <w:r w:rsidR="00772E46">
              <w:t>/</w:t>
            </w:r>
            <w:r w:rsidR="00C742C5">
              <w:t>WG</w:t>
            </w:r>
            <w:r w:rsidR="00100F97">
              <w:t>/</w:t>
            </w:r>
            <w:r w:rsidR="00C742C5">
              <w:t>7</w:t>
            </w:r>
            <w:r w:rsidR="00B6101C" w:rsidRPr="00B6101C">
              <w:t>/</w:t>
            </w:r>
            <w:r w:rsidR="00D442AA">
              <w:t>1</w:t>
            </w:r>
            <w:r w:rsidR="00D467AB">
              <w:t>2</w:t>
            </w:r>
          </w:p>
        </w:tc>
      </w:tr>
      <w:tr w:rsidR="001667B6" w:rsidTr="00BF164F">
        <w:tc>
          <w:tcPr>
            <w:tcW w:w="9571" w:type="dxa"/>
            <w:gridSpan w:val="3"/>
          </w:tcPr>
          <w:p w:rsidR="001667B6" w:rsidRPr="00B6101C" w:rsidRDefault="00B6101C" w:rsidP="00F35E12">
            <w:pPr>
              <w:pStyle w:val="DocumentLanguageAR"/>
              <w:bidi/>
              <w:rPr>
                <w:rtl/>
              </w:rPr>
            </w:pPr>
            <w:r w:rsidRPr="00B6101C">
              <w:rPr>
                <w:rFonts w:hint="cs"/>
                <w:rtl/>
              </w:rPr>
              <w:t xml:space="preserve">الأصل: </w:t>
            </w:r>
            <w:r w:rsidR="00F35E12">
              <w:rPr>
                <w:rFonts w:hint="cs"/>
                <w:rtl/>
              </w:rPr>
              <w:t>بالإنكليزية</w:t>
            </w:r>
          </w:p>
        </w:tc>
      </w:tr>
      <w:tr w:rsidR="001667B6" w:rsidTr="00BF164F">
        <w:tc>
          <w:tcPr>
            <w:tcW w:w="9571" w:type="dxa"/>
            <w:gridSpan w:val="3"/>
          </w:tcPr>
          <w:p w:rsidR="001667B6" w:rsidRPr="00B6101C" w:rsidRDefault="00B6101C" w:rsidP="00D467AB">
            <w:pPr>
              <w:pStyle w:val="DocumentDateAR"/>
              <w:bidi/>
              <w:rPr>
                <w:rtl/>
              </w:rPr>
            </w:pPr>
            <w:r w:rsidRPr="00B6101C">
              <w:rPr>
                <w:rFonts w:hint="cs"/>
                <w:rtl/>
              </w:rPr>
              <w:t xml:space="preserve">التاريخ: </w:t>
            </w:r>
            <w:r w:rsidR="00D467AB">
              <w:t>22</w:t>
            </w:r>
            <w:r w:rsidRPr="00B6101C">
              <w:rPr>
                <w:rFonts w:hint="cs"/>
                <w:rtl/>
              </w:rPr>
              <w:t xml:space="preserve"> </w:t>
            </w:r>
            <w:r w:rsidR="00D467AB">
              <w:rPr>
                <w:rFonts w:hint="cs"/>
                <w:rtl/>
              </w:rPr>
              <w:t>أبريل</w:t>
            </w:r>
            <w:r w:rsidRPr="00B6101C">
              <w:rPr>
                <w:rFonts w:hint="cs"/>
                <w:rtl/>
              </w:rPr>
              <w:t xml:space="preserve"> </w:t>
            </w:r>
            <w:r w:rsidR="00190B6D">
              <w:rPr>
                <w:rFonts w:hint="cs"/>
                <w:rtl/>
              </w:rPr>
              <w:t>201</w:t>
            </w:r>
            <w:r w:rsidR="00C742C5">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AB54AE" w:rsidP="00983389">
      <w:pPr>
        <w:pStyle w:val="MeetingTitleAR"/>
        <w:bidi/>
        <w:ind w:right="550"/>
        <w:rPr>
          <w:rtl/>
        </w:rPr>
      </w:pPr>
      <w:r>
        <w:rPr>
          <w:rFonts w:hint="cs"/>
          <w:rtl/>
        </w:rPr>
        <w:t>معاهدة التعاون بشأن البراءات</w:t>
      </w:r>
    </w:p>
    <w:p w:rsidR="00AB54AE" w:rsidRPr="00AB54AE" w:rsidRDefault="00C742C5" w:rsidP="00AB54AE">
      <w:pPr>
        <w:pStyle w:val="MeetingTitleAR"/>
        <w:bidi/>
        <w:ind w:right="550"/>
        <w:rPr>
          <w:rtl/>
        </w:rPr>
      </w:pPr>
      <w:r>
        <w:rPr>
          <w:rFonts w:hint="cs"/>
          <w:rtl/>
        </w:rPr>
        <w:t>الفريق العامل</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C742C5">
      <w:pPr>
        <w:pStyle w:val="MeetingSessionAR"/>
        <w:bidi/>
        <w:rPr>
          <w:rFonts w:ascii="Cambria Math" w:hAnsi="Cambria Math"/>
          <w:rtl/>
        </w:rPr>
      </w:pPr>
      <w:r w:rsidRPr="00783D11">
        <w:rPr>
          <w:rFonts w:ascii="Cambria Math" w:hAnsi="Cambria Math"/>
          <w:rtl/>
        </w:rPr>
        <w:t xml:space="preserve">الدورة </w:t>
      </w:r>
      <w:r w:rsidR="00C742C5">
        <w:rPr>
          <w:rFonts w:ascii="Cambria Math" w:hAnsi="Cambria Math" w:hint="cs"/>
          <w:rtl/>
        </w:rPr>
        <w:t>السابعة</w:t>
      </w:r>
    </w:p>
    <w:p w:rsidR="00D61541" w:rsidRPr="00D61541" w:rsidRDefault="00D61541" w:rsidP="00C742C5">
      <w:pPr>
        <w:pStyle w:val="MeetingDatesAR"/>
        <w:bidi/>
        <w:rPr>
          <w:rtl/>
        </w:rPr>
      </w:pPr>
      <w:r w:rsidRPr="00D61541">
        <w:rPr>
          <w:rFonts w:hint="cs"/>
          <w:rtl/>
        </w:rPr>
        <w:t xml:space="preserve">جنيف، من </w:t>
      </w:r>
      <w:r w:rsidR="00C742C5">
        <w:rPr>
          <w:rFonts w:hint="cs"/>
          <w:rtl/>
        </w:rPr>
        <w:t>10 إلى 13 يونيو 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696C27" w:rsidP="008437FF">
      <w:pPr>
        <w:pStyle w:val="DocumentTitleAR"/>
        <w:bidi/>
        <w:rPr>
          <w:rtl/>
        </w:rPr>
      </w:pPr>
      <w:r>
        <w:rPr>
          <w:rFonts w:hint="cs"/>
          <w:rtl/>
        </w:rPr>
        <w:t xml:space="preserve">دخول المرحلة الوطنية باستخدام </w:t>
      </w:r>
      <w:r w:rsidRPr="008437FF">
        <w:rPr>
          <w:rFonts w:hint="cs"/>
          <w:rtl/>
        </w:rPr>
        <w:t>النظام الإلكتروني</w:t>
      </w:r>
      <w:r>
        <w:rPr>
          <w:rFonts w:hint="cs"/>
          <w:rtl/>
        </w:rPr>
        <w:t xml:space="preserve"> لمعاهدة التعاون بشأن البراءات</w:t>
      </w:r>
      <w:r w:rsidR="00D44607">
        <w:rPr>
          <w:rFonts w:hint="cs"/>
          <w:rtl/>
        </w:rPr>
        <w:t xml:space="preserve"> (</w:t>
      </w:r>
      <w:proofErr w:type="spellStart"/>
      <w:r w:rsidR="00D44607" w:rsidRPr="005268EB">
        <w:rPr>
          <w:sz w:val="32"/>
          <w:szCs w:val="28"/>
        </w:rPr>
        <w:t>e</w:t>
      </w:r>
      <w:r w:rsidR="00D44607" w:rsidRPr="005268EB">
        <w:rPr>
          <w:caps/>
          <w:sz w:val="32"/>
          <w:szCs w:val="28"/>
        </w:rPr>
        <w:t>PCT</w:t>
      </w:r>
      <w:proofErr w:type="spellEnd"/>
      <w:r w:rsidR="00D44607">
        <w:rPr>
          <w:rFonts w:hint="cs"/>
          <w:rtl/>
        </w:rPr>
        <w:t>)</w:t>
      </w:r>
    </w:p>
    <w:p w:rsidR="00D61541" w:rsidRPr="00D61541" w:rsidRDefault="00D467AB" w:rsidP="00931859">
      <w:pPr>
        <w:pStyle w:val="PreparedbyAR"/>
        <w:bidi/>
        <w:rPr>
          <w:rtl/>
          <w:lang w:bidi="ar-EG"/>
        </w:rPr>
      </w:pPr>
      <w:r>
        <w:rPr>
          <w:rFonts w:hint="cs"/>
          <w:rtl/>
        </w:rPr>
        <w:t xml:space="preserve">وثيقة </w:t>
      </w:r>
      <w:r w:rsidR="00D61541" w:rsidRPr="00D61541">
        <w:rPr>
          <w:rFonts w:hint="cs"/>
          <w:rtl/>
        </w:rPr>
        <w:t xml:space="preserve">من </w:t>
      </w:r>
      <w:r w:rsidR="00D61541" w:rsidRPr="00931859">
        <w:rPr>
          <w:rFonts w:hint="cs"/>
          <w:rtl/>
        </w:rPr>
        <w:t>إعداد</w:t>
      </w:r>
      <w:r w:rsidR="00696C27">
        <w:rPr>
          <w:rFonts w:hint="cs"/>
          <w:rtl/>
        </w:rPr>
        <w:t xml:space="preserve"> المكتب الدولي</w:t>
      </w:r>
    </w:p>
    <w:p w:rsidR="00D61541" w:rsidRDefault="008437FF" w:rsidP="008437FF">
      <w:pPr>
        <w:pStyle w:val="NormalParaAR"/>
        <w:keepNext/>
      </w:pPr>
      <w:r w:rsidRPr="008437FF">
        <w:rPr>
          <w:rFonts w:hint="cs"/>
          <w:b/>
          <w:bCs/>
          <w:sz w:val="40"/>
          <w:szCs w:val="40"/>
          <w:rtl/>
        </w:rPr>
        <w:t>ملخص</w:t>
      </w:r>
    </w:p>
    <w:p w:rsidR="00CB79E4" w:rsidRDefault="001A35E3" w:rsidP="007B69CB">
      <w:pPr>
        <w:pStyle w:val="NumberedParaAR"/>
      </w:pPr>
      <w:r>
        <w:rPr>
          <w:rFonts w:hint="cs"/>
          <w:rtl/>
        </w:rPr>
        <w:t xml:space="preserve">ثمة </w:t>
      </w:r>
      <w:r w:rsidR="007B69CB">
        <w:rPr>
          <w:rFonts w:hint="cs"/>
          <w:rtl/>
        </w:rPr>
        <w:t xml:space="preserve">تصور </w:t>
      </w:r>
      <w:r w:rsidRPr="004876A9">
        <w:rPr>
          <w:rFonts w:hint="cs"/>
          <w:rtl/>
        </w:rPr>
        <w:t>محدد</w:t>
      </w:r>
      <w:r>
        <w:rPr>
          <w:rFonts w:hint="cs"/>
          <w:rtl/>
        </w:rPr>
        <w:t xml:space="preserve"> لاستخدام النظام الإلكتروني لمعاهدة التعاون بشأن البراءات (</w:t>
      </w:r>
      <w:proofErr w:type="spellStart"/>
      <w:r>
        <w:t>ePCT</w:t>
      </w:r>
      <w:proofErr w:type="spellEnd"/>
      <w:r>
        <w:rPr>
          <w:rFonts w:hint="cs"/>
          <w:rtl/>
        </w:rPr>
        <w:t>)</w:t>
      </w:r>
      <w:r w:rsidR="00F03326">
        <w:rPr>
          <w:rFonts w:hint="cs"/>
          <w:rtl/>
        </w:rPr>
        <w:t xml:space="preserve"> من أجل إطلاق عملية الدخول في المرحلة الوطنية. </w:t>
      </w:r>
      <w:r w:rsidR="005946F2">
        <w:rPr>
          <w:rFonts w:hint="cs"/>
          <w:rtl/>
        </w:rPr>
        <w:t xml:space="preserve">ويحتفظ </w:t>
      </w:r>
      <w:r w:rsidR="00815627">
        <w:rPr>
          <w:rFonts w:hint="cs"/>
          <w:rtl/>
        </w:rPr>
        <w:t xml:space="preserve">المكتب الدولي بملفات لمعظم الوثائق والبيانات الببليوغرافية التي ينبغي للمكاتب المعينة أن تبدأ معالجة دخولها إلى المرحلة الوطنية. </w:t>
      </w:r>
      <w:r w:rsidR="006611D3">
        <w:rPr>
          <w:rFonts w:hint="cs"/>
          <w:rtl/>
        </w:rPr>
        <w:t xml:space="preserve">وللمودعين أن يضيفوا أية وثائق ومعلومات متبقية قبل </w:t>
      </w:r>
      <w:r w:rsidR="00703FAC">
        <w:rPr>
          <w:rFonts w:hint="cs"/>
          <w:rtl/>
        </w:rPr>
        <w:t xml:space="preserve">أن يطلبوا </w:t>
      </w:r>
      <w:r w:rsidR="006611D3">
        <w:rPr>
          <w:rFonts w:hint="cs"/>
          <w:rtl/>
        </w:rPr>
        <w:t xml:space="preserve">الدخول إلى المرحلة الوطنية. </w:t>
      </w:r>
      <w:r w:rsidR="005B58F4">
        <w:rPr>
          <w:rFonts w:hint="cs"/>
          <w:rtl/>
        </w:rPr>
        <w:t xml:space="preserve">وعند تأكيد أنه ينبغي </w:t>
      </w:r>
      <w:r w:rsidR="005B58F4" w:rsidRPr="00722003">
        <w:rPr>
          <w:rFonts w:hint="cs"/>
          <w:rtl/>
        </w:rPr>
        <w:t>إصدار</w:t>
      </w:r>
      <w:r w:rsidR="005B58F4">
        <w:rPr>
          <w:rFonts w:hint="cs"/>
          <w:rtl/>
        </w:rPr>
        <w:t xml:space="preserve"> طلب دخول المرحلة الوطنية، </w:t>
      </w:r>
      <w:r w:rsidR="00B92D5A">
        <w:rPr>
          <w:rFonts w:hint="cs"/>
          <w:rtl/>
        </w:rPr>
        <w:t xml:space="preserve">تُنشأ </w:t>
      </w:r>
      <w:r w:rsidR="00B92D5A" w:rsidRPr="004D7505">
        <w:rPr>
          <w:rFonts w:hint="cs"/>
          <w:rtl/>
        </w:rPr>
        <w:t>حزمة</w:t>
      </w:r>
      <w:r w:rsidR="00B92D5A">
        <w:rPr>
          <w:rFonts w:hint="cs"/>
          <w:rtl/>
        </w:rPr>
        <w:t xml:space="preserve"> للمكتب المعين تتضمن كل الوثائق والبيانات الببليوغرافية اللازمة.</w:t>
      </w:r>
    </w:p>
    <w:p w:rsidR="00227A3C" w:rsidRDefault="003D7BFC" w:rsidP="00FB1D86">
      <w:pPr>
        <w:pStyle w:val="NumberedParaAR"/>
      </w:pPr>
      <w:r>
        <w:rPr>
          <w:rFonts w:hint="cs"/>
          <w:rtl/>
        </w:rPr>
        <w:t xml:space="preserve">وقد تكون هذه الخدمة ملائمة للمودعين، </w:t>
      </w:r>
      <w:r w:rsidR="00126DFC">
        <w:rPr>
          <w:rFonts w:hint="cs"/>
          <w:rtl/>
        </w:rPr>
        <w:t xml:space="preserve">ولكنها يمكن أن تكون أيضا ذات نفع عظيم للمكاتب المعينة نظرا لكونها توفر بيانات ببليوغرافية في شكل إلكتروني </w:t>
      </w:r>
      <w:r w:rsidR="00FB1D86">
        <w:rPr>
          <w:rFonts w:hint="cs"/>
          <w:rtl/>
        </w:rPr>
        <w:t xml:space="preserve">وتحد </w:t>
      </w:r>
      <w:r w:rsidR="00126DFC">
        <w:rPr>
          <w:rFonts w:hint="cs"/>
          <w:rtl/>
        </w:rPr>
        <w:t xml:space="preserve">بدرجة كبيرة </w:t>
      </w:r>
      <w:r w:rsidR="00FB1D86">
        <w:rPr>
          <w:rFonts w:hint="cs"/>
          <w:rtl/>
        </w:rPr>
        <w:t xml:space="preserve">من </w:t>
      </w:r>
      <w:r w:rsidR="00126DFC">
        <w:rPr>
          <w:rFonts w:hint="cs"/>
          <w:rtl/>
        </w:rPr>
        <w:t>خطر حدوث أخطاء</w:t>
      </w:r>
      <w:r w:rsidR="001E4016">
        <w:rPr>
          <w:rFonts w:hint="cs"/>
          <w:rtl/>
        </w:rPr>
        <w:t xml:space="preserve"> عند</w:t>
      </w:r>
      <w:r w:rsidR="007E2BBF">
        <w:rPr>
          <w:rFonts w:hint="cs"/>
          <w:rtl/>
        </w:rPr>
        <w:t xml:space="preserve"> </w:t>
      </w:r>
      <w:r w:rsidR="0008636C" w:rsidRPr="00991CF9">
        <w:rPr>
          <w:rFonts w:hint="cs"/>
          <w:rtl/>
        </w:rPr>
        <w:t>نقل</w:t>
      </w:r>
      <w:r w:rsidR="007E2BBF">
        <w:rPr>
          <w:rFonts w:hint="cs"/>
          <w:rtl/>
        </w:rPr>
        <w:t xml:space="preserve"> البيانات الببليوغرافية</w:t>
      </w:r>
      <w:r w:rsidR="00126DFC">
        <w:rPr>
          <w:rFonts w:hint="cs"/>
          <w:rtl/>
        </w:rPr>
        <w:t>.</w:t>
      </w:r>
    </w:p>
    <w:p w:rsidR="00DF7274" w:rsidRDefault="00617BF2" w:rsidP="0003183C">
      <w:pPr>
        <w:pStyle w:val="NumberedParaAR"/>
      </w:pPr>
      <w:r>
        <w:rPr>
          <w:rFonts w:hint="cs"/>
          <w:rtl/>
        </w:rPr>
        <w:t xml:space="preserve">وسيلزم أيضا </w:t>
      </w:r>
      <w:r w:rsidR="006C45E9">
        <w:rPr>
          <w:rFonts w:hint="cs"/>
          <w:rtl/>
        </w:rPr>
        <w:t xml:space="preserve">في البداية </w:t>
      </w:r>
      <w:r w:rsidRPr="00211CCA">
        <w:rPr>
          <w:rFonts w:hint="cs"/>
          <w:rtl/>
        </w:rPr>
        <w:t>دفع الرسوم</w:t>
      </w:r>
      <w:r>
        <w:rPr>
          <w:rFonts w:hint="cs"/>
          <w:rtl/>
        </w:rPr>
        <w:t xml:space="preserve"> مباشرة إلى </w:t>
      </w:r>
      <w:r w:rsidR="006C45E9">
        <w:rPr>
          <w:rFonts w:hint="cs"/>
          <w:rtl/>
        </w:rPr>
        <w:t xml:space="preserve">المكتب المعين المعني، </w:t>
      </w:r>
      <w:r w:rsidR="00244314">
        <w:rPr>
          <w:rFonts w:hint="cs"/>
          <w:rtl/>
        </w:rPr>
        <w:t xml:space="preserve">ولكن خيار خدمات الدفع </w:t>
      </w:r>
      <w:r w:rsidR="00244314" w:rsidRPr="00D742F3">
        <w:rPr>
          <w:rFonts w:hint="cs"/>
          <w:rtl/>
        </w:rPr>
        <w:t>المركزية</w:t>
      </w:r>
      <w:r w:rsidR="00244314">
        <w:rPr>
          <w:rFonts w:hint="cs"/>
          <w:rtl/>
        </w:rPr>
        <w:t xml:space="preserve"> يمكن إضافته في تاريخ لاحق </w:t>
      </w:r>
      <w:r w:rsidR="008F7DD6">
        <w:rPr>
          <w:rFonts w:hint="cs"/>
          <w:rtl/>
        </w:rPr>
        <w:t xml:space="preserve">إذا ثبت نجاح الخدمات </w:t>
      </w:r>
      <w:r w:rsidR="00C1688F">
        <w:rPr>
          <w:rFonts w:hint="cs"/>
          <w:rtl/>
        </w:rPr>
        <w:t>المماثلة</w:t>
      </w:r>
      <w:r w:rsidR="0003183C">
        <w:rPr>
          <w:rFonts w:hint="cs"/>
          <w:rtl/>
        </w:rPr>
        <w:t xml:space="preserve"> </w:t>
      </w:r>
      <w:r w:rsidR="0003183C">
        <w:rPr>
          <w:rtl/>
        </w:rPr>
        <w:t>–</w:t>
      </w:r>
      <w:r w:rsidR="0003183C">
        <w:rPr>
          <w:rFonts w:hint="cs"/>
          <w:rtl/>
        </w:rPr>
        <w:t xml:space="preserve"> </w:t>
      </w:r>
      <w:r w:rsidR="00433BF1">
        <w:rPr>
          <w:rFonts w:hint="cs"/>
          <w:rtl/>
        </w:rPr>
        <w:t>والمزمع تقديمها قريبا إلى مكاتب تسلم الطلبات</w:t>
      </w:r>
      <w:r w:rsidR="0003183C">
        <w:rPr>
          <w:rFonts w:hint="cs"/>
          <w:rtl/>
        </w:rPr>
        <w:t xml:space="preserve"> </w:t>
      </w:r>
      <w:r w:rsidR="0003183C">
        <w:rPr>
          <w:rtl/>
        </w:rPr>
        <w:t>–</w:t>
      </w:r>
      <w:r w:rsidR="0003183C">
        <w:rPr>
          <w:rFonts w:hint="cs"/>
          <w:rtl/>
        </w:rPr>
        <w:t xml:space="preserve"> </w:t>
      </w:r>
      <w:r w:rsidR="00433BF1">
        <w:rPr>
          <w:rFonts w:hint="cs"/>
          <w:rtl/>
        </w:rPr>
        <w:t xml:space="preserve">وكانت المكاتب المعينة راغبة في الاستفادة من هذه </w:t>
      </w:r>
      <w:r w:rsidR="00433BF1" w:rsidRPr="00176C3E">
        <w:rPr>
          <w:rFonts w:hint="cs"/>
          <w:rtl/>
        </w:rPr>
        <w:t>الترتيبات</w:t>
      </w:r>
      <w:r w:rsidR="00433BF1">
        <w:rPr>
          <w:rFonts w:hint="cs"/>
          <w:rtl/>
        </w:rPr>
        <w:t>.</w:t>
      </w:r>
    </w:p>
    <w:p w:rsidR="00433BF1" w:rsidRPr="00433BF1" w:rsidRDefault="00433BF1" w:rsidP="00433BF1">
      <w:pPr>
        <w:pStyle w:val="NumberedParaAR"/>
        <w:keepNext/>
        <w:numPr>
          <w:ilvl w:val="0"/>
          <w:numId w:val="0"/>
        </w:numPr>
        <w:rPr>
          <w:b/>
          <w:bCs/>
          <w:sz w:val="40"/>
          <w:szCs w:val="40"/>
        </w:rPr>
      </w:pPr>
      <w:r w:rsidRPr="00433BF1">
        <w:rPr>
          <w:rFonts w:hint="cs"/>
          <w:b/>
          <w:bCs/>
          <w:sz w:val="40"/>
          <w:szCs w:val="40"/>
          <w:rtl/>
        </w:rPr>
        <w:t>معلومات أساسية</w:t>
      </w:r>
    </w:p>
    <w:p w:rsidR="00433BF1" w:rsidRDefault="00124CAE" w:rsidP="00D032D2">
      <w:pPr>
        <w:pStyle w:val="NumberedParaAR"/>
      </w:pPr>
      <w:r>
        <w:rPr>
          <w:rFonts w:hint="cs"/>
          <w:rtl/>
        </w:rPr>
        <w:t xml:space="preserve">يتطلب الدخول إلى المرحلة الوطنية عادة تعاونا وثيقا بين الوكلاء في وطن المودع وفي كل بلد يجب فيه الدخول إلى المرحلة الوطنية. </w:t>
      </w:r>
      <w:r w:rsidR="00485691">
        <w:rPr>
          <w:rFonts w:hint="cs"/>
          <w:rtl/>
        </w:rPr>
        <w:t>ويتيح النظام الإلكتروني لمعاهدة التعاون بشأن البراءات فرص</w:t>
      </w:r>
      <w:r w:rsidR="005440AE">
        <w:rPr>
          <w:rFonts w:hint="cs"/>
          <w:rtl/>
        </w:rPr>
        <w:t xml:space="preserve">ة لحدوث هذا في بيئة آمنة مشتركة، </w:t>
      </w:r>
      <w:r w:rsidR="00416137">
        <w:rPr>
          <w:rFonts w:hint="cs"/>
          <w:rtl/>
        </w:rPr>
        <w:t xml:space="preserve">يستطيع </w:t>
      </w:r>
      <w:r w:rsidR="00416137">
        <w:rPr>
          <w:rFonts w:hint="cs"/>
          <w:rtl/>
        </w:rPr>
        <w:lastRenderedPageBreak/>
        <w:t xml:space="preserve">فيها مختلف الوكلاء استعراض مشاريع الوثائق والبيانات قبل تقديمها، ويمكن فيها تقديم معظم البيانات الببليوغرافية والوثائق بلغاتها الأصلية من سجلات المرحلة الدولية، </w:t>
      </w:r>
      <w:r w:rsidR="00E51481">
        <w:rPr>
          <w:rFonts w:hint="cs"/>
          <w:rtl/>
        </w:rPr>
        <w:t xml:space="preserve">وهو ما </w:t>
      </w:r>
      <w:r w:rsidR="00785C80">
        <w:rPr>
          <w:rFonts w:hint="cs"/>
          <w:rtl/>
        </w:rPr>
        <w:t xml:space="preserve">يوفر الوقت ويقضي على خطر حدوث أخطاء في عملية </w:t>
      </w:r>
      <w:r w:rsidR="00ED6D7A">
        <w:rPr>
          <w:rFonts w:hint="cs"/>
          <w:rtl/>
        </w:rPr>
        <w:t xml:space="preserve">نقل </w:t>
      </w:r>
      <w:r w:rsidR="00785C80">
        <w:rPr>
          <w:rFonts w:hint="cs"/>
          <w:rtl/>
        </w:rPr>
        <w:t xml:space="preserve">المعلومات إلى </w:t>
      </w:r>
      <w:r w:rsidR="00D032D2">
        <w:rPr>
          <w:rFonts w:hint="cs"/>
          <w:rtl/>
        </w:rPr>
        <w:t xml:space="preserve">الاستمارات </w:t>
      </w:r>
      <w:r w:rsidR="00785C80">
        <w:rPr>
          <w:rFonts w:hint="cs"/>
          <w:rtl/>
        </w:rPr>
        <w:t>المحلية.</w:t>
      </w:r>
    </w:p>
    <w:p w:rsidR="00785C80" w:rsidRDefault="006C19A6" w:rsidP="00433BF1">
      <w:pPr>
        <w:pStyle w:val="NumberedParaAR"/>
      </w:pPr>
      <w:r>
        <w:rPr>
          <w:rFonts w:hint="cs"/>
          <w:rtl/>
        </w:rPr>
        <w:t xml:space="preserve">وينبغي ألا يكون هناك إلا القليل من العقبات القانونية، إن كان ينبغي أن توجد، أمام البدء في استخدام هذه </w:t>
      </w:r>
      <w:r w:rsidRPr="005C48CB">
        <w:rPr>
          <w:rFonts w:hint="cs"/>
          <w:rtl/>
        </w:rPr>
        <w:t>الترتيبات</w:t>
      </w:r>
      <w:r>
        <w:rPr>
          <w:rFonts w:hint="cs"/>
          <w:rtl/>
        </w:rPr>
        <w:t>:</w:t>
      </w:r>
    </w:p>
    <w:p w:rsidR="00D84F3F" w:rsidRDefault="00EF4E55" w:rsidP="008F3C8C">
      <w:pPr>
        <w:pStyle w:val="NumberedParaAR"/>
        <w:numPr>
          <w:ilvl w:val="1"/>
          <w:numId w:val="21"/>
        </w:numPr>
        <w:ind w:left="566" w:firstLine="0"/>
        <w:rPr>
          <w:rtl/>
        </w:rPr>
      </w:pPr>
      <w:proofErr w:type="gramStart"/>
      <w:r>
        <w:rPr>
          <w:rFonts w:hint="cs"/>
          <w:rtl/>
        </w:rPr>
        <w:t>كل</w:t>
      </w:r>
      <w:proofErr w:type="gramEnd"/>
      <w:r>
        <w:rPr>
          <w:rFonts w:hint="cs"/>
          <w:rtl/>
        </w:rPr>
        <w:t xml:space="preserve"> طلب دولي معني هو بالفعل طلب وطني في كل دولة معينة.</w:t>
      </w:r>
    </w:p>
    <w:p w:rsidR="00EF4E55" w:rsidRDefault="00594FDF" w:rsidP="008F3C8C">
      <w:pPr>
        <w:pStyle w:val="NumberedParaAR"/>
        <w:numPr>
          <w:ilvl w:val="1"/>
          <w:numId w:val="21"/>
        </w:numPr>
        <w:ind w:left="566" w:firstLine="0"/>
        <w:rPr>
          <w:rtl/>
        </w:rPr>
      </w:pPr>
      <w:r>
        <w:rPr>
          <w:rFonts w:hint="cs"/>
          <w:rtl/>
        </w:rPr>
        <w:t>تتولى المكاتب المعينة اليوم بالفعل معالجة متن الطلب والبيانات الببليوغرافية ووثائق الأولوية والوثائق الأخرى التي يقدمها إليها المكتب الدولي.</w:t>
      </w:r>
    </w:p>
    <w:p w:rsidR="00DB337E" w:rsidRDefault="00540671" w:rsidP="008F3C8C">
      <w:pPr>
        <w:pStyle w:val="NumberedParaAR"/>
        <w:numPr>
          <w:ilvl w:val="1"/>
          <w:numId w:val="21"/>
        </w:numPr>
        <w:ind w:left="566" w:firstLine="0"/>
        <w:rPr>
          <w:rtl/>
        </w:rPr>
      </w:pPr>
      <w:r>
        <w:rPr>
          <w:rFonts w:hint="cs"/>
          <w:rtl/>
        </w:rPr>
        <w:t xml:space="preserve">تمنع المعاهدة صراحة المكاتب الوطنية </w:t>
      </w:r>
      <w:r w:rsidR="00551395">
        <w:rPr>
          <w:rFonts w:hint="cs"/>
          <w:rtl/>
        </w:rPr>
        <w:t xml:space="preserve">من فرض أية شروط على الدخول إلى المرحلة الوطنية، باستثناء "1" دفع الرسوم؛ "2" وتقديم ترجمة </w:t>
      </w:r>
      <w:r w:rsidR="00E97F6E">
        <w:rPr>
          <w:rFonts w:hint="cs"/>
          <w:rtl/>
        </w:rPr>
        <w:t xml:space="preserve">حسب الاقتضاء </w:t>
      </w:r>
      <w:r w:rsidR="00551395">
        <w:rPr>
          <w:rFonts w:hint="cs"/>
          <w:rtl/>
        </w:rPr>
        <w:t xml:space="preserve">(وكذلك نسخة من الطلب الدولي وبعض التفاصيل عن المخترعين في الظروف التي لا صلة لها بهذه المسألة). </w:t>
      </w:r>
      <w:r w:rsidR="00F62906">
        <w:rPr>
          <w:rFonts w:hint="cs"/>
          <w:rtl/>
        </w:rPr>
        <w:t xml:space="preserve">وبوجه خاص، ليس مسموحا للمكاتب بأن تشترط استخدام </w:t>
      </w:r>
      <w:r w:rsidR="00A31705" w:rsidRPr="00A31705">
        <w:rPr>
          <w:rFonts w:hint="cs"/>
          <w:rtl/>
        </w:rPr>
        <w:t>استمارة وطنية معين</w:t>
      </w:r>
      <w:r w:rsidR="00A31705">
        <w:rPr>
          <w:rFonts w:hint="cs"/>
          <w:rtl/>
        </w:rPr>
        <w:t>ة</w:t>
      </w:r>
      <w:r w:rsidR="00F62906">
        <w:rPr>
          <w:rFonts w:hint="cs"/>
          <w:rtl/>
        </w:rPr>
        <w:t xml:space="preserve"> لدخول المرحلة الوطنية، </w:t>
      </w:r>
      <w:r w:rsidR="00A22BD2">
        <w:rPr>
          <w:rFonts w:hint="cs"/>
          <w:rtl/>
        </w:rPr>
        <w:t xml:space="preserve">رغم أن هناك </w:t>
      </w:r>
      <w:r w:rsidR="00A22BD2" w:rsidRPr="00A31705">
        <w:rPr>
          <w:rFonts w:hint="cs"/>
          <w:rtl/>
        </w:rPr>
        <w:t>استمارات</w:t>
      </w:r>
      <w:r w:rsidR="00A22BD2">
        <w:rPr>
          <w:rFonts w:hint="cs"/>
          <w:rtl/>
        </w:rPr>
        <w:t xml:space="preserve"> اختيارية تقدم وتستخدم بالفعل في معظم الحالات.</w:t>
      </w:r>
    </w:p>
    <w:p w:rsidR="00A22BD2" w:rsidRDefault="0031752B" w:rsidP="008F3C8C">
      <w:pPr>
        <w:pStyle w:val="NumberedParaAR"/>
        <w:numPr>
          <w:ilvl w:val="1"/>
          <w:numId w:val="21"/>
        </w:numPr>
        <w:ind w:left="566" w:firstLine="0"/>
        <w:rPr>
          <w:lang w:bidi="ar-EG"/>
        </w:rPr>
      </w:pPr>
      <w:proofErr w:type="gramStart"/>
      <w:r>
        <w:rPr>
          <w:rFonts w:hint="cs"/>
          <w:rtl/>
        </w:rPr>
        <w:t>يمكن</w:t>
      </w:r>
      <w:proofErr w:type="gramEnd"/>
      <w:r>
        <w:rPr>
          <w:rFonts w:hint="cs"/>
          <w:rtl/>
        </w:rPr>
        <w:t xml:space="preserve"> أن تكون الخدمة اختيارية</w:t>
      </w:r>
      <w:r>
        <w:rPr>
          <w:rFonts w:hint="cs"/>
          <w:rtl/>
          <w:lang w:bidi="ar-EG"/>
        </w:rPr>
        <w:t xml:space="preserve"> لأي مكتب معين يرغب في المشاركة.</w:t>
      </w:r>
    </w:p>
    <w:p w:rsidR="00D84F3F" w:rsidRPr="00DC7AE6" w:rsidRDefault="007624F3" w:rsidP="007624F3">
      <w:pPr>
        <w:pStyle w:val="NumberedParaAR"/>
        <w:keepNext/>
        <w:numPr>
          <w:ilvl w:val="0"/>
          <w:numId w:val="0"/>
        </w:numPr>
        <w:rPr>
          <w:b/>
          <w:bCs/>
          <w:sz w:val="40"/>
          <w:szCs w:val="40"/>
          <w:lang w:bidi="ar-EG"/>
        </w:rPr>
      </w:pPr>
      <w:r>
        <w:rPr>
          <w:rFonts w:hint="cs"/>
          <w:b/>
          <w:bCs/>
          <w:sz w:val="40"/>
          <w:szCs w:val="40"/>
          <w:rtl/>
        </w:rPr>
        <w:t>ملخص ا</w:t>
      </w:r>
      <w:r w:rsidR="00DC7AE6" w:rsidRPr="00DC7AE6">
        <w:rPr>
          <w:rFonts w:hint="cs"/>
          <w:b/>
          <w:bCs/>
          <w:sz w:val="40"/>
          <w:szCs w:val="40"/>
          <w:rtl/>
        </w:rPr>
        <w:t>لاقتراح</w:t>
      </w:r>
    </w:p>
    <w:p w:rsidR="0020799B" w:rsidRDefault="00812F97" w:rsidP="00433BF1">
      <w:pPr>
        <w:pStyle w:val="NumberedParaAR"/>
      </w:pPr>
      <w:r>
        <w:rPr>
          <w:rFonts w:hint="cs"/>
          <w:rtl/>
        </w:rPr>
        <w:t>يمكن للمكاتب المعينة المشاركة أن تؤكد عددا من تفاصيل الشروط التي تفرضها لدخول المرحلة الوطنية، مثل:</w:t>
      </w:r>
    </w:p>
    <w:p w:rsidR="00812F97" w:rsidRDefault="00D6779D" w:rsidP="008F3C8C">
      <w:pPr>
        <w:pStyle w:val="NumberedParaAR"/>
        <w:numPr>
          <w:ilvl w:val="0"/>
          <w:numId w:val="26"/>
        </w:numPr>
        <w:ind w:left="566" w:firstLine="0"/>
        <w:rPr>
          <w:rtl/>
        </w:rPr>
      </w:pPr>
      <w:r>
        <w:rPr>
          <w:rFonts w:hint="cs"/>
          <w:rtl/>
        </w:rPr>
        <w:t xml:space="preserve">آخر تاريخ لدخول المرحلة الوطنية (وهو عادة </w:t>
      </w:r>
      <w:proofErr w:type="gramStart"/>
      <w:r>
        <w:rPr>
          <w:rFonts w:hint="cs"/>
          <w:rtl/>
        </w:rPr>
        <w:t>من</w:t>
      </w:r>
      <w:proofErr w:type="gramEnd"/>
      <w:r>
        <w:rPr>
          <w:rFonts w:hint="cs"/>
          <w:rtl/>
        </w:rPr>
        <w:t xml:space="preserve"> 30 إلى 33 شهرا اعتبارا من تاريخ الأولوية)؛</w:t>
      </w:r>
    </w:p>
    <w:p w:rsidR="00D6779D" w:rsidRDefault="007B5D68" w:rsidP="008F3C8C">
      <w:pPr>
        <w:pStyle w:val="NumberedParaAR"/>
        <w:numPr>
          <w:ilvl w:val="0"/>
          <w:numId w:val="26"/>
        </w:numPr>
        <w:ind w:left="566" w:firstLine="0"/>
        <w:rPr>
          <w:rtl/>
        </w:rPr>
      </w:pPr>
      <w:r>
        <w:rPr>
          <w:rFonts w:hint="cs"/>
          <w:rtl/>
        </w:rPr>
        <w:t xml:space="preserve">اللغات المسموح </w:t>
      </w:r>
      <w:proofErr w:type="gramStart"/>
      <w:r>
        <w:rPr>
          <w:rFonts w:hint="cs"/>
          <w:rtl/>
        </w:rPr>
        <w:t>بها</w:t>
      </w:r>
      <w:proofErr w:type="gramEnd"/>
      <w:r>
        <w:rPr>
          <w:rFonts w:hint="cs"/>
          <w:rtl/>
        </w:rPr>
        <w:t xml:space="preserve"> للمعالجة في المرحلة الوطنية؛</w:t>
      </w:r>
    </w:p>
    <w:p w:rsidR="007B5D68" w:rsidRDefault="00487396" w:rsidP="008F3C8C">
      <w:pPr>
        <w:pStyle w:val="NumberedParaAR"/>
        <w:numPr>
          <w:ilvl w:val="0"/>
          <w:numId w:val="26"/>
        </w:numPr>
        <w:ind w:left="566" w:firstLine="0"/>
        <w:rPr>
          <w:rtl/>
        </w:rPr>
      </w:pPr>
      <w:r>
        <w:rPr>
          <w:rFonts w:hint="cs"/>
          <w:rtl/>
        </w:rPr>
        <w:t xml:space="preserve">تحديد ما إذا كان من الممكن قبول اسم المودع وعنوانه بالحروف اللاتينية أو أنه يجب ترجمتهما أو نقلهما إلى حروف اللغة الوطنية المعنية في حالة عدم توفرها بالفعل (فيما يتعلق بالمرحلة الوطنية، يحتفظ المكتب الدولي </w:t>
      </w:r>
      <w:r w:rsidR="00C07EC1">
        <w:rPr>
          <w:rFonts w:hint="cs"/>
          <w:rtl/>
        </w:rPr>
        <w:t xml:space="preserve">بالأسماء والعناوين مكتوبة بحروف لغة النشر الدولي والحروف اللاتينية إذا كانت مختلفة </w:t>
      </w:r>
      <w:r w:rsidR="0065375C">
        <w:rPr>
          <w:rFonts w:hint="cs"/>
          <w:rtl/>
        </w:rPr>
        <w:t>عنها</w:t>
      </w:r>
      <w:r w:rsidR="00C07EC1">
        <w:rPr>
          <w:rFonts w:hint="cs"/>
          <w:rtl/>
        </w:rPr>
        <w:t>)؛</w:t>
      </w:r>
    </w:p>
    <w:p w:rsidR="003E0247" w:rsidRDefault="002E68F0" w:rsidP="008F3C8C">
      <w:pPr>
        <w:pStyle w:val="NumberedParaAR"/>
        <w:numPr>
          <w:ilvl w:val="0"/>
          <w:numId w:val="26"/>
        </w:numPr>
        <w:ind w:left="566" w:firstLine="0"/>
        <w:rPr>
          <w:rtl/>
        </w:rPr>
      </w:pPr>
      <w:proofErr w:type="gramStart"/>
      <w:r>
        <w:rPr>
          <w:rFonts w:hint="cs"/>
          <w:rtl/>
        </w:rPr>
        <w:t>تحديد</w:t>
      </w:r>
      <w:proofErr w:type="gramEnd"/>
      <w:r>
        <w:rPr>
          <w:rFonts w:hint="cs"/>
          <w:rtl/>
        </w:rPr>
        <w:t xml:space="preserve"> ما إذا كان ينبغي تقديم ترجمة </w:t>
      </w:r>
      <w:r w:rsidR="001A3167">
        <w:rPr>
          <w:rFonts w:hint="cs"/>
          <w:rtl/>
        </w:rPr>
        <w:t xml:space="preserve">إلى </w:t>
      </w:r>
      <w:r>
        <w:rPr>
          <w:rFonts w:hint="cs"/>
          <w:rtl/>
        </w:rPr>
        <w:t>لغة وطنية عند دخول المرحلة الوطنية (</w:t>
      </w:r>
      <w:r w:rsidR="00227364">
        <w:rPr>
          <w:rFonts w:hint="cs"/>
          <w:rtl/>
        </w:rPr>
        <w:t xml:space="preserve">إذا لم يكن الطلب الدولي قد أودع أو نشر بالفعل بهذه اللغة) </w:t>
      </w:r>
      <w:r w:rsidR="0063444A" w:rsidRPr="000F16FF">
        <w:rPr>
          <w:rFonts w:hint="cs"/>
          <w:rtl/>
        </w:rPr>
        <w:t>أو</w:t>
      </w:r>
      <w:r w:rsidR="0063444A">
        <w:rPr>
          <w:rFonts w:hint="cs"/>
          <w:rtl/>
        </w:rPr>
        <w:t xml:space="preserve"> </w:t>
      </w:r>
      <w:r w:rsidR="008E5275">
        <w:rPr>
          <w:rFonts w:hint="cs"/>
          <w:rtl/>
        </w:rPr>
        <w:t xml:space="preserve">تحديد </w:t>
      </w:r>
      <w:r w:rsidR="006D612D">
        <w:rPr>
          <w:rFonts w:hint="cs"/>
          <w:rtl/>
        </w:rPr>
        <w:t>المهلة الإضافية التي ينبغي تقديم الترجمة خلالها؛</w:t>
      </w:r>
    </w:p>
    <w:p w:rsidR="00C05F1A" w:rsidRDefault="002A76BE" w:rsidP="008F3C8C">
      <w:pPr>
        <w:pStyle w:val="NumberedParaAR"/>
        <w:numPr>
          <w:ilvl w:val="0"/>
          <w:numId w:val="26"/>
        </w:numPr>
        <w:ind w:left="566" w:firstLine="0"/>
        <w:rPr>
          <w:rtl/>
        </w:rPr>
      </w:pPr>
      <w:proofErr w:type="gramStart"/>
      <w:r>
        <w:rPr>
          <w:rFonts w:hint="cs"/>
          <w:rtl/>
        </w:rPr>
        <w:t>تحديد</w:t>
      </w:r>
      <w:proofErr w:type="gramEnd"/>
      <w:r>
        <w:rPr>
          <w:rFonts w:hint="cs"/>
          <w:rtl/>
        </w:rPr>
        <w:t xml:space="preserve"> ما إذا كان ينبغي وجود وكيل </w:t>
      </w:r>
      <w:r w:rsidR="000F16FF">
        <w:rPr>
          <w:rFonts w:hint="cs"/>
          <w:rtl/>
        </w:rPr>
        <w:t xml:space="preserve">محلي </w:t>
      </w:r>
      <w:r>
        <w:rPr>
          <w:rFonts w:hint="cs"/>
          <w:rtl/>
        </w:rPr>
        <w:t>أو عنوان للخدمة؛</w:t>
      </w:r>
    </w:p>
    <w:p w:rsidR="002A76BE" w:rsidRDefault="001372A7" w:rsidP="008F3C8C">
      <w:pPr>
        <w:pStyle w:val="NumberedParaAR"/>
        <w:numPr>
          <w:ilvl w:val="0"/>
          <w:numId w:val="26"/>
        </w:numPr>
        <w:ind w:left="566" w:firstLine="0"/>
      </w:pPr>
      <w:proofErr w:type="gramStart"/>
      <w:r>
        <w:rPr>
          <w:rFonts w:hint="cs"/>
          <w:rtl/>
        </w:rPr>
        <w:t>مستوى</w:t>
      </w:r>
      <w:proofErr w:type="gramEnd"/>
      <w:r>
        <w:rPr>
          <w:rFonts w:hint="cs"/>
          <w:rtl/>
        </w:rPr>
        <w:t xml:space="preserve"> أي رسم لدخول المرحلة الوطنية والوقت الذي ينبغي دفعه فيه.</w:t>
      </w:r>
    </w:p>
    <w:p w:rsidR="00812F97" w:rsidRDefault="003B0558" w:rsidP="00F1291E">
      <w:pPr>
        <w:pStyle w:val="NumberedParaAR"/>
      </w:pPr>
      <w:r>
        <w:rPr>
          <w:rFonts w:hint="cs"/>
          <w:rtl/>
        </w:rPr>
        <w:t xml:space="preserve">ويمكن السماح للمودع باختيار واحد أو أكثر من المكاتب المعينة المشاركة ليتم الإعداد لدخول المرحلة الوطنية لديها. </w:t>
      </w:r>
      <w:r w:rsidR="009D170C">
        <w:rPr>
          <w:rFonts w:hint="cs"/>
          <w:rtl/>
        </w:rPr>
        <w:t xml:space="preserve">ويمكن للمودع الرئيسي أو الوكيل أن </w:t>
      </w:r>
      <w:r w:rsidR="002F041F">
        <w:rPr>
          <w:rFonts w:hint="cs"/>
          <w:rtl/>
        </w:rPr>
        <w:t xml:space="preserve">يتيح </w:t>
      </w:r>
      <w:r w:rsidR="009D170C">
        <w:rPr>
          <w:rFonts w:hint="cs"/>
          <w:rtl/>
        </w:rPr>
        <w:t>إمكانية النفاذ إلى الطلب الدولي عبر النظام الإلكتروني لمعاهدة التعاون بش</w:t>
      </w:r>
      <w:r w:rsidR="006302D0">
        <w:rPr>
          <w:rFonts w:hint="cs"/>
          <w:rtl/>
        </w:rPr>
        <w:t>أ</w:t>
      </w:r>
      <w:r w:rsidR="009D170C">
        <w:rPr>
          <w:rFonts w:hint="cs"/>
          <w:rtl/>
        </w:rPr>
        <w:t xml:space="preserve">ن البراءات لوكلاء في البلدان </w:t>
      </w:r>
      <w:r w:rsidR="00F1291E">
        <w:rPr>
          <w:rFonts w:hint="cs"/>
          <w:rtl/>
        </w:rPr>
        <w:t xml:space="preserve">المرغوب </w:t>
      </w:r>
      <w:r w:rsidR="009D170C">
        <w:rPr>
          <w:rFonts w:hint="cs"/>
          <w:rtl/>
        </w:rPr>
        <w:t xml:space="preserve">دخول المرحلة الوطنية </w:t>
      </w:r>
      <w:r w:rsidR="0004289C">
        <w:rPr>
          <w:rFonts w:hint="cs"/>
          <w:rtl/>
        </w:rPr>
        <w:t>فيها</w:t>
      </w:r>
      <w:r w:rsidR="009D170C">
        <w:rPr>
          <w:rFonts w:hint="cs"/>
          <w:rtl/>
        </w:rPr>
        <w:t xml:space="preserve">. </w:t>
      </w:r>
      <w:r w:rsidR="0004289C">
        <w:rPr>
          <w:rFonts w:hint="cs"/>
          <w:rtl/>
        </w:rPr>
        <w:t xml:space="preserve">ويمكن أن يسمح النظام لأي شخص يتمتع بحقوق </w:t>
      </w:r>
      <w:r w:rsidR="0004289C" w:rsidRPr="00026E21">
        <w:rPr>
          <w:rFonts w:hint="cs"/>
          <w:rtl/>
        </w:rPr>
        <w:t xml:space="preserve">المحرر الإلكتروني </w:t>
      </w:r>
      <w:proofErr w:type="spellStart"/>
      <w:r w:rsidR="0004289C" w:rsidRPr="00026E21">
        <w:t>eEditor</w:t>
      </w:r>
      <w:proofErr w:type="spellEnd"/>
      <w:r w:rsidR="0004289C" w:rsidRPr="00026E21">
        <w:rPr>
          <w:rFonts w:hint="cs"/>
          <w:rtl/>
          <w:lang w:bidi="ar-EG"/>
        </w:rPr>
        <w:t xml:space="preserve"> أو المالك الإلكتروني </w:t>
      </w:r>
      <w:proofErr w:type="spellStart"/>
      <w:r w:rsidR="0004289C" w:rsidRPr="00026E21">
        <w:rPr>
          <w:lang w:bidi="ar-EG"/>
        </w:rPr>
        <w:t>eOwner</w:t>
      </w:r>
      <w:proofErr w:type="spellEnd"/>
      <w:r w:rsidR="0004289C">
        <w:rPr>
          <w:rFonts w:hint="cs"/>
          <w:rtl/>
          <w:lang w:bidi="ar-EG"/>
        </w:rPr>
        <w:t xml:space="preserve"> بأن يضيف أو يعدل الوثائق والبيانات الإضافية، ويسمح لمن يتمتع بحقوق </w:t>
      </w:r>
      <w:r w:rsidR="0004289C" w:rsidRPr="00026E21">
        <w:rPr>
          <w:rFonts w:hint="cs"/>
          <w:rtl/>
          <w:lang w:bidi="ar-EG"/>
        </w:rPr>
        <w:t xml:space="preserve">المشاهد الإلكتروني </w:t>
      </w:r>
      <w:proofErr w:type="spellStart"/>
      <w:r w:rsidR="0004289C" w:rsidRPr="00026E21">
        <w:rPr>
          <w:lang w:bidi="ar-EG"/>
        </w:rPr>
        <w:t>eViwer</w:t>
      </w:r>
      <w:proofErr w:type="spellEnd"/>
      <w:r w:rsidR="0004289C">
        <w:rPr>
          <w:rFonts w:hint="cs"/>
          <w:rtl/>
          <w:lang w:bidi="ar-EG"/>
        </w:rPr>
        <w:t xml:space="preserve"> بالاستعراض دون إدخال تغييرات.</w:t>
      </w:r>
    </w:p>
    <w:p w:rsidR="00314397" w:rsidRDefault="00AD192E" w:rsidP="00CB7A7B">
      <w:pPr>
        <w:pStyle w:val="NumberedParaAR"/>
      </w:pPr>
      <w:r>
        <w:rPr>
          <w:rFonts w:hint="cs"/>
          <w:rtl/>
          <w:lang w:bidi="ar-EG"/>
        </w:rPr>
        <w:lastRenderedPageBreak/>
        <w:t xml:space="preserve">ويعرض </w:t>
      </w:r>
      <w:r w:rsidR="00B04813">
        <w:rPr>
          <w:rFonts w:hint="cs"/>
          <w:rtl/>
          <w:lang w:bidi="ar-EG"/>
        </w:rPr>
        <w:t xml:space="preserve">الشكل 1، أدناه، </w:t>
      </w:r>
      <w:r>
        <w:rPr>
          <w:rFonts w:hint="cs"/>
          <w:rtl/>
          <w:lang w:bidi="ar-EG"/>
        </w:rPr>
        <w:t xml:space="preserve">نموذجا توضيحيا لصفحة إعلامية من المرحلة الوطنية في النظام الإلكتروني لمعاهدة التعاون بشأن البراءت، </w:t>
      </w:r>
      <w:r w:rsidR="00833CD8">
        <w:rPr>
          <w:rFonts w:hint="cs"/>
          <w:rtl/>
          <w:lang w:bidi="ar-EG"/>
        </w:rPr>
        <w:t xml:space="preserve">يبين تفاصيل دخول المرحلة الوطنية التي أكدتها المكاتب المعينة (والتي من بينها تلك التي طُلب فيها دخول المرحلة الوطنية بالطريقة التقليدية)، </w:t>
      </w:r>
      <w:r w:rsidR="002905D3">
        <w:rPr>
          <w:rFonts w:hint="cs"/>
          <w:rtl/>
          <w:lang w:bidi="ar-EG"/>
        </w:rPr>
        <w:t xml:space="preserve">وطلبات دخول المرحلة الوطنية التي قُدمت عبر النظام الإلكتروني لمعاهدة التعاون بشأن البراءات، ومشاريع طلبات دخول المرحلة الوطنية التي كانت في طور الإعداد. </w:t>
      </w:r>
      <w:r w:rsidR="009408BE">
        <w:rPr>
          <w:rFonts w:hint="cs"/>
          <w:rtl/>
          <w:lang w:bidi="ar-EG"/>
        </w:rPr>
        <w:t xml:space="preserve">ويمكن توفير روابط </w:t>
      </w:r>
      <w:r w:rsidR="009408BE" w:rsidRPr="00CB7A7B">
        <w:rPr>
          <w:rFonts w:hint="cs"/>
          <w:rtl/>
          <w:lang w:bidi="ar-EG"/>
        </w:rPr>
        <w:t xml:space="preserve">للأنظمة </w:t>
      </w:r>
      <w:r w:rsidR="00CB7A7B" w:rsidRPr="00CB7A7B">
        <w:rPr>
          <w:rFonts w:hint="cs"/>
          <w:rtl/>
          <w:lang w:bidi="ar-EG"/>
        </w:rPr>
        <w:t xml:space="preserve">الشبكية </w:t>
      </w:r>
      <w:r w:rsidR="009408BE" w:rsidRPr="00CB7A7B">
        <w:rPr>
          <w:rFonts w:hint="cs"/>
          <w:rtl/>
          <w:lang w:bidi="ar-EG"/>
        </w:rPr>
        <w:t xml:space="preserve">الوطنية الخاصة أو العامة </w:t>
      </w:r>
      <w:r w:rsidR="00CB7A7B" w:rsidRPr="00CB7A7B">
        <w:rPr>
          <w:rFonts w:hint="cs"/>
          <w:rtl/>
          <w:lang w:bidi="ar-EG"/>
        </w:rPr>
        <w:t xml:space="preserve">للتحقق من </w:t>
      </w:r>
      <w:r w:rsidR="009408BE" w:rsidRPr="00CB7A7B">
        <w:rPr>
          <w:rFonts w:hint="cs"/>
          <w:rtl/>
          <w:lang w:bidi="ar-EG"/>
        </w:rPr>
        <w:t>الملفات</w:t>
      </w:r>
      <w:r w:rsidR="00EB767A" w:rsidRPr="00CB7A7B">
        <w:rPr>
          <w:rFonts w:hint="cs"/>
          <w:rtl/>
          <w:lang w:bidi="ar-EG"/>
        </w:rPr>
        <w:t xml:space="preserve"> </w:t>
      </w:r>
      <w:r w:rsidR="009408BE">
        <w:rPr>
          <w:rFonts w:hint="cs"/>
          <w:rtl/>
          <w:lang w:bidi="ar-EG"/>
        </w:rPr>
        <w:t>حسب الاقتضاء.</w:t>
      </w:r>
    </w:p>
    <w:p w:rsidR="003B6B14" w:rsidRDefault="00A7060B" w:rsidP="003B6B14">
      <w:pPr>
        <w:pStyle w:val="NumberedParaAR"/>
        <w:numPr>
          <w:ilvl w:val="0"/>
          <w:numId w:val="0"/>
        </w:numPr>
        <w:rPr>
          <w:rtl/>
          <w:lang w:bidi="ar-EG"/>
        </w:rPr>
      </w:pPr>
      <w:r w:rsidRPr="008A390A">
        <w:rPr>
          <w:noProof/>
        </w:rPr>
        <w:drawing>
          <wp:anchor distT="0" distB="0" distL="114300" distR="114300" simplePos="0" relativeHeight="251658240" behindDoc="0" locked="0" layoutInCell="1" allowOverlap="1" wp14:anchorId="28298DB5" wp14:editId="5D2E2FF8">
            <wp:simplePos x="0" y="0"/>
            <wp:positionH relativeFrom="column">
              <wp:posOffset>577850</wp:posOffset>
            </wp:positionH>
            <wp:positionV relativeFrom="paragraph">
              <wp:posOffset>68580</wp:posOffset>
            </wp:positionV>
            <wp:extent cx="5054600" cy="56959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054600" cy="5695950"/>
                    </a:xfrm>
                    <a:prstGeom prst="rect">
                      <a:avLst/>
                    </a:prstGeom>
                  </pic:spPr>
                </pic:pic>
              </a:graphicData>
            </a:graphic>
            <wp14:sizeRelH relativeFrom="page">
              <wp14:pctWidth>0</wp14:pctWidth>
            </wp14:sizeRelH>
            <wp14:sizeRelV relativeFrom="page">
              <wp14:pctHeight>0</wp14:pctHeight>
            </wp14:sizeRelV>
          </wp:anchor>
        </w:drawing>
      </w:r>
    </w:p>
    <w:p w:rsidR="00DC530A" w:rsidRDefault="00DC530A" w:rsidP="003B6B14">
      <w:pPr>
        <w:pStyle w:val="NumberedParaAR"/>
        <w:numPr>
          <w:ilvl w:val="0"/>
          <w:numId w:val="0"/>
        </w:numPr>
        <w:rPr>
          <w:rtl/>
        </w:rPr>
      </w:pPr>
    </w:p>
    <w:p w:rsidR="00DC530A" w:rsidRDefault="00DC530A" w:rsidP="003B6B14">
      <w:pPr>
        <w:pStyle w:val="NumberedParaAR"/>
        <w:numPr>
          <w:ilvl w:val="0"/>
          <w:numId w:val="0"/>
        </w:numPr>
        <w:rPr>
          <w:rtl/>
        </w:rPr>
      </w:pPr>
    </w:p>
    <w:p w:rsidR="00DC530A" w:rsidRDefault="00DC530A" w:rsidP="003B6B14">
      <w:pPr>
        <w:pStyle w:val="NumberedParaAR"/>
        <w:numPr>
          <w:ilvl w:val="0"/>
          <w:numId w:val="0"/>
        </w:numPr>
        <w:rPr>
          <w:rtl/>
        </w:rPr>
      </w:pPr>
    </w:p>
    <w:p w:rsidR="00DC530A" w:rsidRDefault="00DC530A" w:rsidP="003B6B14">
      <w:pPr>
        <w:pStyle w:val="NumberedParaAR"/>
        <w:numPr>
          <w:ilvl w:val="0"/>
          <w:numId w:val="0"/>
        </w:numPr>
        <w:rPr>
          <w:rtl/>
        </w:rPr>
      </w:pPr>
    </w:p>
    <w:p w:rsidR="00DC530A" w:rsidRDefault="00DC530A" w:rsidP="003B6B14">
      <w:pPr>
        <w:pStyle w:val="NumberedParaAR"/>
        <w:numPr>
          <w:ilvl w:val="0"/>
          <w:numId w:val="0"/>
        </w:numPr>
        <w:rPr>
          <w:rtl/>
        </w:rPr>
      </w:pPr>
    </w:p>
    <w:p w:rsidR="00DC530A" w:rsidRDefault="00DC530A" w:rsidP="003B6B14">
      <w:pPr>
        <w:pStyle w:val="NumberedParaAR"/>
        <w:numPr>
          <w:ilvl w:val="0"/>
          <w:numId w:val="0"/>
        </w:numPr>
        <w:rPr>
          <w:rtl/>
        </w:rPr>
      </w:pPr>
    </w:p>
    <w:p w:rsidR="00DC530A" w:rsidRDefault="00DC530A" w:rsidP="003B6B14">
      <w:pPr>
        <w:pStyle w:val="NumberedParaAR"/>
        <w:numPr>
          <w:ilvl w:val="0"/>
          <w:numId w:val="0"/>
        </w:numPr>
        <w:rPr>
          <w:rtl/>
          <w:lang w:bidi="ar-EG"/>
        </w:rPr>
      </w:pPr>
    </w:p>
    <w:p w:rsidR="00DC530A" w:rsidRDefault="00DC530A" w:rsidP="003B6B14">
      <w:pPr>
        <w:pStyle w:val="NumberedParaAR"/>
        <w:numPr>
          <w:ilvl w:val="0"/>
          <w:numId w:val="0"/>
        </w:numPr>
        <w:rPr>
          <w:rtl/>
        </w:rPr>
      </w:pPr>
    </w:p>
    <w:p w:rsidR="00DC530A" w:rsidRDefault="00DC530A" w:rsidP="003B6B14">
      <w:pPr>
        <w:pStyle w:val="NumberedParaAR"/>
        <w:numPr>
          <w:ilvl w:val="0"/>
          <w:numId w:val="0"/>
        </w:numPr>
        <w:rPr>
          <w:rtl/>
        </w:rPr>
      </w:pPr>
    </w:p>
    <w:p w:rsidR="00DC530A" w:rsidRDefault="00DC530A" w:rsidP="003B6B14">
      <w:pPr>
        <w:pStyle w:val="NumberedParaAR"/>
        <w:numPr>
          <w:ilvl w:val="0"/>
          <w:numId w:val="0"/>
        </w:numPr>
        <w:rPr>
          <w:rtl/>
        </w:rPr>
      </w:pPr>
    </w:p>
    <w:p w:rsidR="00DC530A" w:rsidRDefault="00DC530A" w:rsidP="003B6B14">
      <w:pPr>
        <w:pStyle w:val="NumberedParaAR"/>
        <w:numPr>
          <w:ilvl w:val="0"/>
          <w:numId w:val="0"/>
        </w:numPr>
        <w:rPr>
          <w:rtl/>
        </w:rPr>
      </w:pPr>
    </w:p>
    <w:p w:rsidR="00DC530A" w:rsidRDefault="00DC530A" w:rsidP="003B6B14">
      <w:pPr>
        <w:pStyle w:val="NumberedParaAR"/>
        <w:numPr>
          <w:ilvl w:val="0"/>
          <w:numId w:val="0"/>
        </w:numPr>
        <w:rPr>
          <w:rtl/>
        </w:rPr>
      </w:pPr>
    </w:p>
    <w:p w:rsidR="00DC530A" w:rsidRDefault="00DC530A" w:rsidP="003B6B14">
      <w:pPr>
        <w:pStyle w:val="NumberedParaAR"/>
        <w:numPr>
          <w:ilvl w:val="0"/>
          <w:numId w:val="0"/>
        </w:numPr>
        <w:rPr>
          <w:rtl/>
        </w:rPr>
      </w:pPr>
    </w:p>
    <w:p w:rsidR="003B6B14" w:rsidRDefault="003B6B14" w:rsidP="003B6B14">
      <w:pPr>
        <w:pStyle w:val="NumberedParaAR"/>
        <w:numPr>
          <w:ilvl w:val="0"/>
          <w:numId w:val="0"/>
        </w:numPr>
        <w:rPr>
          <w:rtl/>
        </w:rPr>
      </w:pPr>
    </w:p>
    <w:p w:rsidR="003B6B14" w:rsidRDefault="003B6B14" w:rsidP="008F3C8C">
      <w:pPr>
        <w:pStyle w:val="NumberedParaAR"/>
        <w:numPr>
          <w:ilvl w:val="0"/>
          <w:numId w:val="0"/>
        </w:numPr>
        <w:spacing w:after="0"/>
        <w:rPr>
          <w:rtl/>
        </w:rPr>
      </w:pPr>
    </w:p>
    <w:p w:rsidR="003B6B14" w:rsidRPr="003B6B14" w:rsidRDefault="003B6B14" w:rsidP="008F3C8C">
      <w:pPr>
        <w:pStyle w:val="NumberedParaAR"/>
        <w:numPr>
          <w:ilvl w:val="0"/>
          <w:numId w:val="0"/>
        </w:numPr>
        <w:ind w:left="566"/>
        <w:rPr>
          <w:i/>
          <w:iCs/>
          <w:lang w:bidi="ar-EG"/>
        </w:rPr>
      </w:pPr>
      <w:r w:rsidRPr="003B6B14">
        <w:rPr>
          <w:rFonts w:hint="cs"/>
          <w:i/>
          <w:iCs/>
          <w:rtl/>
        </w:rPr>
        <w:t xml:space="preserve">الشكل 1: نموذج توضيحي لصفحة إعلامية </w:t>
      </w:r>
      <w:r w:rsidRPr="003B6B14">
        <w:rPr>
          <w:rFonts w:hint="cs"/>
          <w:i/>
          <w:iCs/>
          <w:rtl/>
          <w:lang w:bidi="ar-EG"/>
        </w:rPr>
        <w:t>عن دخول المرحلة الوطنية</w:t>
      </w:r>
    </w:p>
    <w:p w:rsidR="003B6B14" w:rsidRDefault="00886720" w:rsidP="00FE51DF">
      <w:pPr>
        <w:pStyle w:val="NumberedParaAR"/>
      </w:pPr>
      <w:r>
        <w:rPr>
          <w:rFonts w:hint="cs"/>
          <w:rtl/>
        </w:rPr>
        <w:t xml:space="preserve">وعادة، فإن المستخدم (الذي قد يكون وكيل المرحلة الدولية أو وكيل المرحلة الوطنية المقترح أو </w:t>
      </w:r>
      <w:r w:rsidR="00E707C4">
        <w:rPr>
          <w:rFonts w:hint="cs"/>
          <w:rtl/>
        </w:rPr>
        <w:t xml:space="preserve">وكيلا </w:t>
      </w:r>
      <w:r w:rsidRPr="00E707C4">
        <w:rPr>
          <w:rFonts w:hint="cs"/>
          <w:rtl/>
        </w:rPr>
        <w:t>مشتركا</w:t>
      </w:r>
      <w:r>
        <w:rPr>
          <w:rFonts w:hint="cs"/>
          <w:rtl/>
        </w:rPr>
        <w:t xml:space="preserve">) قد يُطلب منه إدخال أو </w:t>
      </w:r>
      <w:r w:rsidRPr="009404D1">
        <w:rPr>
          <w:rFonts w:hint="cs"/>
          <w:rtl/>
        </w:rPr>
        <w:t>تحميل</w:t>
      </w:r>
      <w:r>
        <w:rPr>
          <w:rFonts w:hint="cs"/>
          <w:rtl/>
        </w:rPr>
        <w:t xml:space="preserve"> ما يلي (حسب </w:t>
      </w:r>
      <w:r w:rsidR="00FE51DF">
        <w:rPr>
          <w:rFonts w:hint="cs"/>
          <w:rtl/>
        </w:rPr>
        <w:t>الاقتضاء</w:t>
      </w:r>
      <w:r>
        <w:rPr>
          <w:rFonts w:hint="cs"/>
          <w:rtl/>
        </w:rPr>
        <w:t>):</w:t>
      </w:r>
    </w:p>
    <w:p w:rsidR="00886720" w:rsidRDefault="00747A3C" w:rsidP="001548C9">
      <w:pPr>
        <w:pStyle w:val="NumberedParaAR"/>
        <w:numPr>
          <w:ilvl w:val="1"/>
          <w:numId w:val="27"/>
        </w:numPr>
        <w:ind w:left="566" w:firstLine="0"/>
        <w:rPr>
          <w:rtl/>
        </w:rPr>
      </w:pPr>
      <w:proofErr w:type="gramStart"/>
      <w:r>
        <w:rPr>
          <w:rFonts w:hint="cs"/>
          <w:rtl/>
        </w:rPr>
        <w:t>عنوان</w:t>
      </w:r>
      <w:proofErr w:type="gramEnd"/>
      <w:r>
        <w:rPr>
          <w:rFonts w:hint="cs"/>
          <w:rtl/>
        </w:rPr>
        <w:t xml:space="preserve"> محلي للخدمة (وفيما يتعلق بدخول المرحلة الوطنية </w:t>
      </w:r>
      <w:r w:rsidRPr="00301F28">
        <w:rPr>
          <w:rFonts w:hint="cs"/>
          <w:rtl/>
        </w:rPr>
        <w:t>محليا</w:t>
      </w:r>
      <w:r>
        <w:rPr>
          <w:rFonts w:hint="cs"/>
          <w:rtl/>
        </w:rPr>
        <w:t xml:space="preserve">، </w:t>
      </w:r>
      <w:r w:rsidR="00AF0D60">
        <w:rPr>
          <w:rFonts w:hint="cs"/>
          <w:rtl/>
        </w:rPr>
        <w:t>يمكن أن ينطوي هذا على مجرد الإشارة إلى أن عنوان المرحلة الدولية للخدمة يمكن أن يستخدم أيضا في المرحلة الوطنية)؛</w:t>
      </w:r>
    </w:p>
    <w:p w:rsidR="00AF0D60" w:rsidRDefault="007372D1" w:rsidP="001548C9">
      <w:pPr>
        <w:pStyle w:val="NumberedParaAR"/>
        <w:numPr>
          <w:ilvl w:val="1"/>
          <w:numId w:val="27"/>
        </w:numPr>
        <w:ind w:left="566" w:firstLine="0"/>
        <w:rPr>
          <w:rtl/>
        </w:rPr>
      </w:pPr>
      <w:r>
        <w:rPr>
          <w:rFonts w:hint="cs"/>
          <w:rtl/>
        </w:rPr>
        <w:lastRenderedPageBreak/>
        <w:t>و</w:t>
      </w:r>
      <w:r w:rsidR="00AF0D60">
        <w:rPr>
          <w:rFonts w:hint="cs"/>
          <w:rtl/>
        </w:rPr>
        <w:t>إشارة إلى اللغة التي ينبغي استخدامها في المرحلة الوطنية (إذا كان المكتب المعين يتيح الخيار)؛</w:t>
      </w:r>
    </w:p>
    <w:p w:rsidR="00AF0D60" w:rsidRDefault="007372D1" w:rsidP="001548C9">
      <w:pPr>
        <w:pStyle w:val="NumberedParaAR"/>
        <w:numPr>
          <w:ilvl w:val="1"/>
          <w:numId w:val="27"/>
        </w:numPr>
        <w:ind w:left="566" w:firstLine="0"/>
        <w:rPr>
          <w:rtl/>
        </w:rPr>
      </w:pPr>
      <w:proofErr w:type="gramStart"/>
      <w:r>
        <w:rPr>
          <w:rFonts w:hint="cs"/>
          <w:rtl/>
        </w:rPr>
        <w:t>و</w:t>
      </w:r>
      <w:r w:rsidR="00AF0D60">
        <w:rPr>
          <w:rFonts w:hint="cs"/>
          <w:rtl/>
        </w:rPr>
        <w:t>ترجمات</w:t>
      </w:r>
      <w:proofErr w:type="gramEnd"/>
      <w:r w:rsidR="00AF0D60">
        <w:rPr>
          <w:rFonts w:hint="cs"/>
          <w:rtl/>
        </w:rPr>
        <w:t xml:space="preserve"> </w:t>
      </w:r>
      <w:r w:rsidR="003D4278">
        <w:rPr>
          <w:rFonts w:hint="cs"/>
          <w:rtl/>
        </w:rPr>
        <w:t>أسماء المودعين (وربما عناوينهم)</w:t>
      </w:r>
      <w:r w:rsidR="006C3090">
        <w:rPr>
          <w:rFonts w:hint="cs"/>
          <w:rtl/>
        </w:rPr>
        <w:t xml:space="preserve"> أو </w:t>
      </w:r>
      <w:r w:rsidR="001602B4">
        <w:rPr>
          <w:rFonts w:hint="cs"/>
          <w:rtl/>
        </w:rPr>
        <w:t>نقل حروفها</w:t>
      </w:r>
      <w:r w:rsidR="003D4278">
        <w:rPr>
          <w:rFonts w:hint="cs"/>
          <w:rtl/>
        </w:rPr>
        <w:t>؛</w:t>
      </w:r>
    </w:p>
    <w:p w:rsidR="003D4278" w:rsidRDefault="007372D1" w:rsidP="001548C9">
      <w:pPr>
        <w:pStyle w:val="NumberedParaAR"/>
        <w:numPr>
          <w:ilvl w:val="1"/>
          <w:numId w:val="27"/>
        </w:numPr>
        <w:ind w:left="566" w:firstLine="0"/>
        <w:rPr>
          <w:rtl/>
        </w:rPr>
      </w:pPr>
      <w:proofErr w:type="gramStart"/>
      <w:r>
        <w:rPr>
          <w:rFonts w:hint="cs"/>
          <w:rtl/>
        </w:rPr>
        <w:t>و</w:t>
      </w:r>
      <w:r w:rsidR="004B1857">
        <w:rPr>
          <w:rFonts w:hint="cs"/>
          <w:rtl/>
        </w:rPr>
        <w:t>إشارة</w:t>
      </w:r>
      <w:proofErr w:type="gramEnd"/>
      <w:r w:rsidR="004B1857">
        <w:rPr>
          <w:rFonts w:hint="cs"/>
          <w:rtl/>
        </w:rPr>
        <w:t xml:space="preserve"> إلى ما إذا كان دخول المرحلة الوطنية يجب أن يتم على أساس الطلب الدولي كما أودع، أو </w:t>
      </w:r>
      <w:r w:rsidR="00801D80">
        <w:rPr>
          <w:rFonts w:hint="cs"/>
          <w:rtl/>
        </w:rPr>
        <w:t>معدلا وفقا ل</w:t>
      </w:r>
      <w:r w:rsidR="004B1857">
        <w:rPr>
          <w:rFonts w:hint="cs"/>
          <w:rtl/>
        </w:rPr>
        <w:t xml:space="preserve">لمادة 19، أو </w:t>
      </w:r>
      <w:r w:rsidR="00801D80">
        <w:rPr>
          <w:rFonts w:hint="cs"/>
          <w:rtl/>
        </w:rPr>
        <w:t xml:space="preserve">معدلا </w:t>
      </w:r>
      <w:r w:rsidR="004B1857">
        <w:rPr>
          <w:rFonts w:hint="cs"/>
          <w:rtl/>
        </w:rPr>
        <w:t xml:space="preserve">وفقا </w:t>
      </w:r>
      <w:r w:rsidR="00801D80">
        <w:rPr>
          <w:rFonts w:hint="cs"/>
          <w:rtl/>
        </w:rPr>
        <w:t>ل</w:t>
      </w:r>
      <w:r w:rsidR="004B1857">
        <w:rPr>
          <w:rFonts w:hint="cs"/>
          <w:rtl/>
        </w:rPr>
        <w:t xml:space="preserve">لمادة 34، أو بشكل معدل خصيصا لغرض المرحلة الوطنية </w:t>
      </w:r>
      <w:r w:rsidR="004B1857" w:rsidRPr="00250568">
        <w:rPr>
          <w:rFonts w:hint="cs"/>
          <w:rtl/>
        </w:rPr>
        <w:t>الفردية</w:t>
      </w:r>
      <w:r w:rsidR="004B1857">
        <w:rPr>
          <w:rFonts w:hint="cs"/>
          <w:rtl/>
        </w:rPr>
        <w:t>؛</w:t>
      </w:r>
    </w:p>
    <w:p w:rsidR="004B1857" w:rsidRDefault="007372D1" w:rsidP="001548C9">
      <w:pPr>
        <w:pStyle w:val="NumberedParaAR"/>
        <w:numPr>
          <w:ilvl w:val="1"/>
          <w:numId w:val="27"/>
        </w:numPr>
        <w:ind w:left="566" w:firstLine="0"/>
        <w:rPr>
          <w:rtl/>
          <w:lang w:bidi="ar-EG"/>
        </w:rPr>
      </w:pPr>
      <w:r>
        <w:rPr>
          <w:rFonts w:hint="cs"/>
          <w:rtl/>
        </w:rPr>
        <w:t>وترجمة عنوان الاختراع</w:t>
      </w:r>
      <w:r>
        <w:rPr>
          <w:rFonts w:hint="cs"/>
          <w:rtl/>
          <w:lang w:bidi="ar-EG"/>
        </w:rPr>
        <w:t xml:space="preserve"> إلى لغة وطنية؛</w:t>
      </w:r>
    </w:p>
    <w:p w:rsidR="007372D1" w:rsidRDefault="007372D1" w:rsidP="001548C9">
      <w:pPr>
        <w:pStyle w:val="NumberedParaAR"/>
        <w:numPr>
          <w:ilvl w:val="1"/>
          <w:numId w:val="27"/>
        </w:numPr>
        <w:ind w:left="566" w:firstLine="0"/>
        <w:rPr>
          <w:rtl/>
        </w:rPr>
      </w:pPr>
      <w:r>
        <w:rPr>
          <w:rFonts w:hint="cs"/>
          <w:rtl/>
          <w:lang w:bidi="ar-EG"/>
        </w:rPr>
        <w:t xml:space="preserve">وترجمة متن الطلب </w:t>
      </w:r>
      <w:r>
        <w:rPr>
          <w:rFonts w:hint="cs"/>
          <w:rtl/>
        </w:rPr>
        <w:t>إلى لغة وطنية؛</w:t>
      </w:r>
    </w:p>
    <w:p w:rsidR="007372D1" w:rsidRDefault="007372D1" w:rsidP="001548C9">
      <w:pPr>
        <w:pStyle w:val="NumberedParaAR"/>
        <w:numPr>
          <w:ilvl w:val="1"/>
          <w:numId w:val="27"/>
        </w:numPr>
        <w:ind w:left="566" w:firstLine="0"/>
        <w:rPr>
          <w:rtl/>
          <w:lang w:bidi="ar-EG"/>
        </w:rPr>
      </w:pPr>
      <w:proofErr w:type="gramStart"/>
      <w:r>
        <w:rPr>
          <w:rFonts w:hint="cs"/>
          <w:rtl/>
        </w:rPr>
        <w:t>وإشارة</w:t>
      </w:r>
      <w:proofErr w:type="gramEnd"/>
      <w:r>
        <w:rPr>
          <w:rFonts w:hint="cs"/>
          <w:rtl/>
        </w:rPr>
        <w:t xml:space="preserve"> إلى </w:t>
      </w:r>
      <w:r w:rsidR="00F52A74">
        <w:rPr>
          <w:rFonts w:hint="cs"/>
          <w:rtl/>
        </w:rPr>
        <w:t>ما إذا كانت معالجة المرحلة الوطنية ينبغي أن تبدأ فور تسلم طلب دخول المرحلة الوطنية أو ينبغي ألا تبدأ إلا عند انقضاء المهلة</w:t>
      </w:r>
      <w:r w:rsidR="00F52A74">
        <w:rPr>
          <w:rFonts w:hint="cs"/>
          <w:rtl/>
          <w:lang w:bidi="ar-EG"/>
        </w:rPr>
        <w:t xml:space="preserve"> الزمنية المطبقة بموجب المادة 22.</w:t>
      </w:r>
    </w:p>
    <w:p w:rsidR="00886720" w:rsidRDefault="00BF5AB3" w:rsidP="000C6D37">
      <w:pPr>
        <w:pStyle w:val="NumberedParaAR"/>
      </w:pPr>
      <w:r>
        <w:rPr>
          <w:rFonts w:hint="cs"/>
          <w:rtl/>
          <w:lang w:bidi="ar-EG"/>
        </w:rPr>
        <w:t xml:space="preserve">وقد يُسمح للمستخدم أيضا بإدخال أو </w:t>
      </w:r>
      <w:r w:rsidRPr="00202604">
        <w:rPr>
          <w:rFonts w:hint="cs"/>
          <w:rtl/>
          <w:lang w:bidi="ar-EG"/>
        </w:rPr>
        <w:t>تحميل</w:t>
      </w:r>
      <w:r>
        <w:rPr>
          <w:rFonts w:hint="cs"/>
          <w:rtl/>
          <w:lang w:bidi="ar-EG"/>
        </w:rPr>
        <w:t xml:space="preserve"> وثائق إضافية، كالتوكيلات أو</w:t>
      </w:r>
      <w:r w:rsidR="007A5DEB">
        <w:rPr>
          <w:rFonts w:hint="cs"/>
          <w:rtl/>
          <w:lang w:bidi="ar-EG"/>
        </w:rPr>
        <w:t xml:space="preserve"> </w:t>
      </w:r>
      <w:r w:rsidR="00967033">
        <w:rPr>
          <w:rFonts w:hint="cs"/>
          <w:rtl/>
          <w:lang w:bidi="ar-EG"/>
        </w:rPr>
        <w:t xml:space="preserve">الإعلانات التي هي من النوع </w:t>
      </w:r>
      <w:r w:rsidR="000C6D37">
        <w:rPr>
          <w:rFonts w:hint="cs"/>
          <w:rtl/>
          <w:lang w:bidi="ar-EG"/>
        </w:rPr>
        <w:t xml:space="preserve">المشار إليه في </w:t>
      </w:r>
      <w:r>
        <w:rPr>
          <w:rFonts w:hint="cs"/>
          <w:rtl/>
          <w:lang w:bidi="ar-EG"/>
        </w:rPr>
        <w:t>القاعدة 51(ثانيا).</w:t>
      </w:r>
    </w:p>
    <w:p w:rsidR="00E32873" w:rsidRDefault="00E32873">
      <w:pPr>
        <w:rPr>
          <w:rFonts w:ascii="Arabic Typesetting" w:hAnsi="Arabic Typesetting" w:cs="Arabic Typesetting"/>
          <w:sz w:val="36"/>
          <w:szCs w:val="36"/>
        </w:rPr>
      </w:pPr>
      <w:r>
        <w:rPr>
          <w:rtl/>
        </w:rPr>
        <w:br w:type="page"/>
      </w:r>
    </w:p>
    <w:p w:rsidR="000075B5" w:rsidRDefault="00E32873" w:rsidP="000075B5">
      <w:pPr>
        <w:pStyle w:val="NumberedParaAR"/>
        <w:numPr>
          <w:ilvl w:val="0"/>
          <w:numId w:val="0"/>
        </w:numPr>
        <w:rPr>
          <w:rtl/>
        </w:rPr>
      </w:pPr>
      <w:r w:rsidRPr="008A390A">
        <w:rPr>
          <w:noProof/>
        </w:rPr>
        <w:lastRenderedPageBreak/>
        <w:drawing>
          <wp:anchor distT="0" distB="0" distL="114300" distR="114300" simplePos="0" relativeHeight="251659264" behindDoc="0" locked="0" layoutInCell="1" allowOverlap="1" wp14:anchorId="2B325442" wp14:editId="44D727F7">
            <wp:simplePos x="0" y="0"/>
            <wp:positionH relativeFrom="column">
              <wp:posOffset>213360</wp:posOffset>
            </wp:positionH>
            <wp:positionV relativeFrom="paragraph">
              <wp:posOffset>508635</wp:posOffset>
            </wp:positionV>
            <wp:extent cx="5940425" cy="6687820"/>
            <wp:effectExtent l="0" t="0" r="317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0425" cy="6687820"/>
                    </a:xfrm>
                    <a:prstGeom prst="rect">
                      <a:avLst/>
                    </a:prstGeom>
                  </pic:spPr>
                </pic:pic>
              </a:graphicData>
            </a:graphic>
            <wp14:sizeRelH relativeFrom="page">
              <wp14:pctWidth>0</wp14:pctWidth>
            </wp14:sizeRelH>
            <wp14:sizeRelV relativeFrom="page">
              <wp14:pctHeight>0</wp14:pctHeight>
            </wp14:sizeRelV>
          </wp:anchor>
        </w:drawing>
      </w:r>
    </w:p>
    <w:p w:rsidR="000075B5" w:rsidRPr="000075B5" w:rsidRDefault="000075B5" w:rsidP="000075B5">
      <w:pPr>
        <w:pStyle w:val="NumberedParaAR"/>
        <w:numPr>
          <w:ilvl w:val="0"/>
          <w:numId w:val="0"/>
        </w:numPr>
        <w:rPr>
          <w:i/>
          <w:iCs/>
        </w:rPr>
      </w:pPr>
      <w:r w:rsidRPr="000075B5">
        <w:rPr>
          <w:rFonts w:hint="cs"/>
          <w:i/>
          <w:iCs/>
          <w:rtl/>
        </w:rPr>
        <w:t xml:space="preserve">الشكل 2: نموذج توضيحي لإدخال البيانات </w:t>
      </w:r>
      <w:proofErr w:type="gramStart"/>
      <w:r w:rsidRPr="000075B5">
        <w:rPr>
          <w:rFonts w:hint="cs"/>
          <w:i/>
          <w:iCs/>
          <w:rtl/>
        </w:rPr>
        <w:t>في</w:t>
      </w:r>
      <w:proofErr w:type="gramEnd"/>
      <w:r w:rsidRPr="000075B5">
        <w:rPr>
          <w:rFonts w:hint="cs"/>
          <w:i/>
          <w:iCs/>
          <w:rtl/>
        </w:rPr>
        <w:t xml:space="preserve"> طلب دخول المرحلة الوطنية</w:t>
      </w:r>
    </w:p>
    <w:p w:rsidR="000075B5" w:rsidRDefault="00216D3A" w:rsidP="001C05E3">
      <w:pPr>
        <w:pStyle w:val="NumberedParaAR"/>
      </w:pPr>
      <w:r>
        <w:rPr>
          <w:rFonts w:hint="cs"/>
          <w:rtl/>
        </w:rPr>
        <w:t xml:space="preserve">يعرض الشكل 2 نموذجا توضيحيا لصفحة إدخال بيانات لإعداد طلب دخول المرحلة الوطنية في ألمانيا </w:t>
      </w:r>
      <w:r>
        <w:rPr>
          <w:rtl/>
        </w:rPr>
        <w:t>–</w:t>
      </w:r>
      <w:r>
        <w:rPr>
          <w:rFonts w:hint="cs"/>
          <w:rtl/>
        </w:rPr>
        <w:t xml:space="preserve"> وقد أُدخل </w:t>
      </w:r>
      <w:r w:rsidRPr="00A32AB2">
        <w:rPr>
          <w:rFonts w:hint="cs"/>
          <w:rtl/>
        </w:rPr>
        <w:t>عنوان للخدمة</w:t>
      </w:r>
      <w:r>
        <w:rPr>
          <w:rFonts w:hint="cs"/>
          <w:rtl/>
        </w:rPr>
        <w:t xml:space="preserve"> </w:t>
      </w:r>
      <w:r w:rsidR="00F74B54">
        <w:rPr>
          <w:rFonts w:hint="cs"/>
          <w:rtl/>
        </w:rPr>
        <w:t xml:space="preserve">ووُضح أساس دخول المرحلة الوطنية، ولكن </w:t>
      </w:r>
      <w:r w:rsidR="00F74B54" w:rsidRPr="00107EE0">
        <w:rPr>
          <w:rFonts w:hint="cs"/>
          <w:rtl/>
        </w:rPr>
        <w:t>زر</w:t>
      </w:r>
      <w:r w:rsidR="00F74B54">
        <w:rPr>
          <w:rFonts w:hint="cs"/>
          <w:rtl/>
        </w:rPr>
        <w:t xml:space="preserve"> "</w:t>
      </w:r>
      <w:r w:rsidR="001C05E3" w:rsidRPr="001C05E3">
        <w:rPr>
          <w:rFonts w:hint="cs"/>
          <w:rtl/>
        </w:rPr>
        <w:t>الإرسال</w:t>
      </w:r>
      <w:r w:rsidR="00F74B54">
        <w:rPr>
          <w:rFonts w:hint="cs"/>
          <w:rtl/>
        </w:rPr>
        <w:t xml:space="preserve">" ليس </w:t>
      </w:r>
      <w:r w:rsidR="007A755E" w:rsidRPr="002C5DA5">
        <w:rPr>
          <w:rFonts w:hint="cs"/>
          <w:rtl/>
        </w:rPr>
        <w:t>مفعلا</w:t>
      </w:r>
      <w:r w:rsidR="007A755E">
        <w:rPr>
          <w:rFonts w:hint="cs"/>
          <w:rtl/>
        </w:rPr>
        <w:t xml:space="preserve"> لأن العنوان الألماني للاختراع لم يُدخل </w:t>
      </w:r>
      <w:r w:rsidR="00AB095F">
        <w:rPr>
          <w:rFonts w:hint="cs"/>
          <w:rtl/>
        </w:rPr>
        <w:t>و</w:t>
      </w:r>
      <w:r w:rsidR="007A755E">
        <w:rPr>
          <w:rFonts w:hint="cs"/>
          <w:rtl/>
        </w:rPr>
        <w:t xml:space="preserve">يجب </w:t>
      </w:r>
      <w:r w:rsidR="007A755E" w:rsidRPr="00A32AB2">
        <w:rPr>
          <w:rFonts w:hint="cs"/>
          <w:rtl/>
        </w:rPr>
        <w:t>تحميل</w:t>
      </w:r>
      <w:r w:rsidR="007A755E">
        <w:rPr>
          <w:rFonts w:hint="cs"/>
          <w:rtl/>
        </w:rPr>
        <w:t xml:space="preserve"> ترجمة باللغة الألمانية.</w:t>
      </w:r>
    </w:p>
    <w:p w:rsidR="00AB095F" w:rsidRDefault="004155BB" w:rsidP="002C0B93">
      <w:pPr>
        <w:pStyle w:val="NumberedParaAR"/>
        <w:keepNext/>
        <w:keepLines/>
      </w:pPr>
      <w:r>
        <w:rPr>
          <w:rFonts w:hint="cs"/>
          <w:rtl/>
        </w:rPr>
        <w:lastRenderedPageBreak/>
        <w:t xml:space="preserve">وبمجرد إدخال كل البيانات اللازمة، يصبح </w:t>
      </w:r>
      <w:r w:rsidRPr="00107EE0">
        <w:rPr>
          <w:rFonts w:hint="cs"/>
          <w:rtl/>
        </w:rPr>
        <w:t>زر</w:t>
      </w:r>
      <w:r>
        <w:rPr>
          <w:rFonts w:hint="cs"/>
          <w:rtl/>
        </w:rPr>
        <w:t xml:space="preserve"> "</w:t>
      </w:r>
      <w:r w:rsidRPr="001C05E3">
        <w:rPr>
          <w:rFonts w:hint="cs"/>
          <w:rtl/>
        </w:rPr>
        <w:t>الإرسال</w:t>
      </w:r>
      <w:r>
        <w:rPr>
          <w:rFonts w:hint="cs"/>
          <w:rtl/>
        </w:rPr>
        <w:t xml:space="preserve">" متاحا للاستخدام. ويؤدي هذا إلى إنشاء طلب لدخول المرحلة الوطنية للمكتب المعين المعني، يتألف من </w:t>
      </w:r>
      <w:r w:rsidRPr="0022763D">
        <w:rPr>
          <w:rFonts w:hint="cs"/>
          <w:rtl/>
        </w:rPr>
        <w:t>حزمة</w:t>
      </w:r>
      <w:r>
        <w:rPr>
          <w:rFonts w:hint="cs"/>
          <w:rtl/>
        </w:rPr>
        <w:t xml:space="preserve"> مكونة مما يلي:</w:t>
      </w:r>
    </w:p>
    <w:p w:rsidR="004155BB" w:rsidRDefault="00BF16BC" w:rsidP="002C0B93">
      <w:pPr>
        <w:pStyle w:val="NumberedParaAR"/>
        <w:keepNext/>
        <w:keepLines/>
        <w:numPr>
          <w:ilvl w:val="1"/>
          <w:numId w:val="30"/>
        </w:numPr>
        <w:ind w:left="566" w:firstLine="0"/>
        <w:rPr>
          <w:rtl/>
          <w:lang w:bidi="ar-EG"/>
        </w:rPr>
      </w:pPr>
      <w:r>
        <w:rPr>
          <w:rFonts w:hint="cs"/>
          <w:rtl/>
        </w:rPr>
        <w:t xml:space="preserve">استمارة طلب لدخول المرحلة الوطنية بنسقي لغة الترميز الموسعة </w:t>
      </w:r>
      <w:r>
        <w:t>XML</w:t>
      </w:r>
      <w:r>
        <w:rPr>
          <w:rFonts w:hint="cs"/>
          <w:rtl/>
          <w:lang w:bidi="ar-EG"/>
        </w:rPr>
        <w:t xml:space="preserve"> والصور </w:t>
      </w:r>
      <w:r w:rsidR="00044EB4">
        <w:rPr>
          <w:rtl/>
          <w:lang w:bidi="ar-EG"/>
        </w:rPr>
        <w:t>–</w:t>
      </w:r>
      <w:r>
        <w:rPr>
          <w:rFonts w:hint="cs"/>
          <w:rtl/>
          <w:lang w:bidi="ar-EG"/>
        </w:rPr>
        <w:t xml:space="preserve"> </w:t>
      </w:r>
      <w:r w:rsidR="00044EB4">
        <w:rPr>
          <w:rFonts w:hint="cs"/>
          <w:rtl/>
          <w:lang w:bidi="ar-EG"/>
        </w:rPr>
        <w:t xml:space="preserve">ويمكن </w:t>
      </w:r>
      <w:r w:rsidR="00246422" w:rsidRPr="00FF3D7F">
        <w:rPr>
          <w:rFonts w:hint="cs"/>
          <w:rtl/>
          <w:lang w:bidi="ar-EG"/>
        </w:rPr>
        <w:t>تقديم</w:t>
      </w:r>
      <w:r w:rsidR="00044EB4">
        <w:rPr>
          <w:rFonts w:hint="cs"/>
          <w:rtl/>
          <w:lang w:bidi="ar-EG"/>
        </w:rPr>
        <w:t xml:space="preserve"> نسخة الصور بلغة دخول المرحلة الوطنية، على الأقل إذا كانت هذه اللغة من لغات النشر في معاهدة التعاون بشأن البراءات؛ ويمكن للغة الترميز الموسعة أن </w:t>
      </w:r>
      <w:r w:rsidR="00575FEC">
        <w:rPr>
          <w:rFonts w:hint="cs"/>
          <w:rtl/>
          <w:lang w:bidi="ar-EG"/>
        </w:rPr>
        <w:t xml:space="preserve">تتيح </w:t>
      </w:r>
      <w:r w:rsidR="00044EB4" w:rsidRPr="00B6710A">
        <w:rPr>
          <w:rFonts w:hint="cs"/>
          <w:rtl/>
          <w:lang w:bidi="ar-EG"/>
        </w:rPr>
        <w:t>تحميل</w:t>
      </w:r>
      <w:r w:rsidR="00044EB4">
        <w:rPr>
          <w:rFonts w:hint="cs"/>
          <w:rtl/>
          <w:lang w:bidi="ar-EG"/>
        </w:rPr>
        <w:t xml:space="preserve"> البيانات بسهولة إلى أنظمة تكنولوجيا المعلومات؛</w:t>
      </w:r>
    </w:p>
    <w:p w:rsidR="003E40BE" w:rsidRDefault="003E40BE" w:rsidP="002C0B93">
      <w:pPr>
        <w:pStyle w:val="NumberedParaAR"/>
        <w:keepNext/>
        <w:keepLines/>
        <w:numPr>
          <w:ilvl w:val="1"/>
          <w:numId w:val="30"/>
        </w:numPr>
        <w:ind w:left="566" w:firstLine="0"/>
        <w:rPr>
          <w:rtl/>
        </w:rPr>
      </w:pPr>
      <w:r>
        <w:rPr>
          <w:rFonts w:hint="cs"/>
          <w:rtl/>
          <w:lang w:bidi="ar-EG"/>
        </w:rPr>
        <w:t xml:space="preserve">ووثائق </w:t>
      </w:r>
      <w:r>
        <w:rPr>
          <w:rFonts w:hint="cs"/>
          <w:rtl/>
        </w:rPr>
        <w:t xml:space="preserve">رئيسية من ملف المرحلة الدولية </w:t>
      </w:r>
      <w:r>
        <w:rPr>
          <w:rtl/>
        </w:rPr>
        <w:t>–</w:t>
      </w:r>
      <w:r>
        <w:rPr>
          <w:rFonts w:hint="cs"/>
          <w:rtl/>
        </w:rPr>
        <w:t xml:space="preserve"> كالطلب الدولي وأية تعديلات ووثائق أولوية </w:t>
      </w:r>
      <w:r>
        <w:rPr>
          <w:rtl/>
        </w:rPr>
        <w:t>–</w:t>
      </w:r>
      <w:r>
        <w:rPr>
          <w:rFonts w:hint="cs"/>
          <w:rtl/>
        </w:rPr>
        <w:t xml:space="preserve"> إذا طلب المكتب المعين ذلك في </w:t>
      </w:r>
      <w:r w:rsidR="00782357">
        <w:rPr>
          <w:rFonts w:hint="cs"/>
          <w:rtl/>
        </w:rPr>
        <w:t xml:space="preserve">تصميم </w:t>
      </w:r>
      <w:r>
        <w:rPr>
          <w:rFonts w:hint="cs"/>
          <w:rtl/>
        </w:rPr>
        <w:t>الخدمة؛</w:t>
      </w:r>
      <w:bookmarkStart w:id="2" w:name="_GoBack"/>
      <w:bookmarkEnd w:id="2"/>
    </w:p>
    <w:p w:rsidR="00977E4E" w:rsidRDefault="00977E4E" w:rsidP="002C0B93">
      <w:pPr>
        <w:pStyle w:val="NumberedParaAR"/>
        <w:keepNext/>
        <w:keepLines/>
        <w:numPr>
          <w:ilvl w:val="1"/>
          <w:numId w:val="30"/>
        </w:numPr>
        <w:ind w:left="566" w:firstLine="0"/>
        <w:rPr>
          <w:rtl/>
          <w:lang w:bidi="ar-EG"/>
        </w:rPr>
      </w:pPr>
      <w:r>
        <w:rPr>
          <w:rFonts w:hint="cs"/>
          <w:rtl/>
        </w:rPr>
        <w:t>نسخ من كل</w:t>
      </w:r>
      <w:r>
        <w:rPr>
          <w:rFonts w:hint="cs"/>
          <w:rtl/>
          <w:lang w:bidi="ar-EG"/>
        </w:rPr>
        <w:t xml:space="preserve"> الوثائق </w:t>
      </w:r>
      <w:r w:rsidRPr="00B6710A">
        <w:rPr>
          <w:rFonts w:hint="cs"/>
          <w:rtl/>
          <w:lang w:bidi="ar-EG"/>
        </w:rPr>
        <w:t>المحملة</w:t>
      </w:r>
      <w:r>
        <w:rPr>
          <w:rFonts w:hint="cs"/>
          <w:rtl/>
          <w:lang w:bidi="ar-EG"/>
        </w:rPr>
        <w:t xml:space="preserve"> </w:t>
      </w:r>
      <w:proofErr w:type="gramStart"/>
      <w:r>
        <w:rPr>
          <w:rFonts w:hint="cs"/>
          <w:rtl/>
          <w:lang w:bidi="ar-EG"/>
        </w:rPr>
        <w:t>على</w:t>
      </w:r>
      <w:proofErr w:type="gramEnd"/>
      <w:r>
        <w:rPr>
          <w:rFonts w:hint="cs"/>
          <w:rtl/>
          <w:lang w:bidi="ar-EG"/>
        </w:rPr>
        <w:t xml:space="preserve"> وجه التخصيص.</w:t>
      </w:r>
    </w:p>
    <w:p w:rsidR="004155BB" w:rsidRDefault="009D2227" w:rsidP="00796326">
      <w:pPr>
        <w:pStyle w:val="NumberedParaAR"/>
      </w:pPr>
      <w:r>
        <w:rPr>
          <w:rFonts w:hint="cs"/>
          <w:rtl/>
        </w:rPr>
        <w:t xml:space="preserve">ويمكن نقل الحزمة إلى المكتب المعين المعني عن طريق </w:t>
      </w:r>
      <w:r w:rsidR="00880510" w:rsidRPr="00880510">
        <w:rPr>
          <w:rtl/>
        </w:rPr>
        <w:t xml:space="preserve">نظام تبادل الوثائق الإلكتروني </w:t>
      </w:r>
      <w:r w:rsidR="00061748">
        <w:rPr>
          <w:rFonts w:hint="cs"/>
          <w:rtl/>
        </w:rPr>
        <w:t>(</w:t>
      </w:r>
      <w:r w:rsidRPr="00061748">
        <w:t>PCT-EDI</w:t>
      </w:r>
      <w:r w:rsidR="00061748">
        <w:rPr>
          <w:rFonts w:hint="cs"/>
          <w:rtl/>
          <w:lang w:bidi="ar-EG"/>
        </w:rPr>
        <w:t>)</w:t>
      </w:r>
      <w:r>
        <w:rPr>
          <w:rFonts w:hint="cs"/>
          <w:rtl/>
          <w:lang w:bidi="ar-EG"/>
        </w:rPr>
        <w:t xml:space="preserve"> (وهي خدمة قائمة لتسليم </w:t>
      </w:r>
      <w:r w:rsidR="00667AA6" w:rsidRPr="00CA65AA">
        <w:rPr>
          <w:rFonts w:hint="cs"/>
          <w:rtl/>
          <w:lang w:bidi="ar-EG"/>
        </w:rPr>
        <w:t>مجموعات</w:t>
      </w:r>
      <w:r>
        <w:rPr>
          <w:rFonts w:hint="cs"/>
          <w:rtl/>
          <w:lang w:bidi="ar-EG"/>
        </w:rPr>
        <w:t xml:space="preserve"> الوثائق والبيانات تعمل عادة بصورة يومية) أو ربما</w:t>
      </w:r>
      <w:r w:rsidR="00AF1C2A">
        <w:rPr>
          <w:rFonts w:hint="cs"/>
          <w:rtl/>
          <w:lang w:bidi="ar-EG"/>
        </w:rPr>
        <w:t xml:space="preserve"> عن طريق نظام مؤتمت للخدمات الشبكية</w:t>
      </w:r>
      <w:r>
        <w:rPr>
          <w:rFonts w:hint="cs"/>
          <w:rtl/>
          <w:lang w:bidi="ar-EG"/>
        </w:rPr>
        <w:t xml:space="preserve"> (</w:t>
      </w:r>
      <w:r w:rsidR="00796326">
        <w:rPr>
          <w:rFonts w:hint="cs"/>
          <w:rtl/>
          <w:lang w:bidi="ar-EG"/>
        </w:rPr>
        <w:t>وهو ما من شأنه</w:t>
      </w:r>
      <w:r>
        <w:rPr>
          <w:rFonts w:hint="cs"/>
          <w:rtl/>
          <w:lang w:bidi="ar-EG"/>
        </w:rPr>
        <w:t xml:space="preserve"> أ</w:t>
      </w:r>
      <w:r w:rsidR="00190798">
        <w:rPr>
          <w:rFonts w:hint="cs"/>
          <w:rtl/>
          <w:lang w:bidi="ar-EG"/>
        </w:rPr>
        <w:t>ن</w:t>
      </w:r>
      <w:r>
        <w:rPr>
          <w:rFonts w:hint="cs"/>
          <w:rtl/>
          <w:lang w:bidi="ar-EG"/>
        </w:rPr>
        <w:t xml:space="preserve"> </w:t>
      </w:r>
      <w:r w:rsidR="00796326">
        <w:rPr>
          <w:rFonts w:hint="cs"/>
          <w:rtl/>
          <w:lang w:bidi="ar-EG"/>
        </w:rPr>
        <w:t>ي</w:t>
      </w:r>
      <w:r>
        <w:rPr>
          <w:rFonts w:hint="cs"/>
          <w:rtl/>
          <w:lang w:bidi="ar-EG"/>
        </w:rPr>
        <w:t>سمح للمودع بتلقي تأكيد فوري بالتسلم في معظم الحالات).</w:t>
      </w:r>
    </w:p>
    <w:p w:rsidR="009D2227" w:rsidRDefault="00FC31C7" w:rsidP="009D2227">
      <w:pPr>
        <w:pStyle w:val="NumberedParaAR"/>
      </w:pPr>
      <w:r>
        <w:rPr>
          <w:rFonts w:hint="cs"/>
          <w:rtl/>
        </w:rPr>
        <w:t>ويمكن أن تكون النسخة المقدمة من الاستمارة</w:t>
      </w:r>
      <w:r w:rsidR="00F1158F">
        <w:rPr>
          <w:rFonts w:hint="cs"/>
          <w:rtl/>
        </w:rPr>
        <w:t>،</w:t>
      </w:r>
      <w:r>
        <w:rPr>
          <w:rFonts w:hint="cs"/>
          <w:rtl/>
        </w:rPr>
        <w:t xml:space="preserve"> والمسلمة إلى المكتب المعين</w:t>
      </w:r>
      <w:r w:rsidR="00F1158F">
        <w:rPr>
          <w:rFonts w:hint="cs"/>
          <w:rtl/>
        </w:rPr>
        <w:t>،</w:t>
      </w:r>
      <w:r>
        <w:rPr>
          <w:rFonts w:hint="cs"/>
          <w:rtl/>
        </w:rPr>
        <w:t xml:space="preserve"> باللغة التي يختارها المودع للمعالجة في المرحلة الوطنية إذا كانت إحدى لغات النشر في معاهدة التعاون بشأن البراءات، أو بلغة النشر التي يختارها المكتب المعين.</w:t>
      </w:r>
    </w:p>
    <w:p w:rsidR="00FC31C7" w:rsidRDefault="00492405" w:rsidP="003465D8">
      <w:pPr>
        <w:pStyle w:val="NumberedParaAR"/>
      </w:pPr>
      <w:r>
        <w:rPr>
          <w:rFonts w:hint="cs"/>
          <w:rtl/>
        </w:rPr>
        <w:t>وقد يلزم المودع في البداية بأن يدفع إلى المكتب المعين مباشرة</w:t>
      </w:r>
      <w:r w:rsidRPr="00492405">
        <w:rPr>
          <w:rFonts w:hint="cs"/>
          <w:rtl/>
        </w:rPr>
        <w:t xml:space="preserve"> </w:t>
      </w:r>
      <w:r>
        <w:rPr>
          <w:rFonts w:hint="cs"/>
          <w:rtl/>
        </w:rPr>
        <w:t xml:space="preserve">أية رسوم مطلوبة لدخول المرحلة الوطنية. </w:t>
      </w:r>
      <w:r w:rsidR="00D03A9C">
        <w:rPr>
          <w:rFonts w:hint="cs"/>
          <w:rtl/>
        </w:rPr>
        <w:t xml:space="preserve">ويمكن إضافة خيار خدمات الدفع المركزية في تاريخ لاحق إذا ثبت نجاح الخدمات </w:t>
      </w:r>
      <w:r w:rsidR="00B25B9C">
        <w:rPr>
          <w:rFonts w:hint="cs"/>
          <w:rtl/>
        </w:rPr>
        <w:t>المماثلة</w:t>
      </w:r>
      <w:r w:rsidR="003465D8">
        <w:rPr>
          <w:rFonts w:hint="cs"/>
          <w:rtl/>
        </w:rPr>
        <w:t xml:space="preserve"> </w:t>
      </w:r>
      <w:r w:rsidR="003465D8">
        <w:rPr>
          <w:rtl/>
        </w:rPr>
        <w:t>–</w:t>
      </w:r>
      <w:r w:rsidR="003465D8">
        <w:rPr>
          <w:rFonts w:hint="cs"/>
          <w:rtl/>
        </w:rPr>
        <w:t xml:space="preserve"> </w:t>
      </w:r>
      <w:r w:rsidR="00D03A9C">
        <w:rPr>
          <w:rFonts w:hint="cs"/>
          <w:rtl/>
        </w:rPr>
        <w:t>والمزمع تقديمها قريبا إلى مكاتب تسلم الطلبات</w:t>
      </w:r>
      <w:r w:rsidR="003465D8">
        <w:rPr>
          <w:rFonts w:hint="cs"/>
          <w:rtl/>
        </w:rPr>
        <w:t xml:space="preserve"> </w:t>
      </w:r>
      <w:r w:rsidR="003465D8">
        <w:rPr>
          <w:rtl/>
        </w:rPr>
        <w:t>–</w:t>
      </w:r>
      <w:r w:rsidR="003465D8">
        <w:rPr>
          <w:rFonts w:hint="cs"/>
          <w:rtl/>
        </w:rPr>
        <w:t xml:space="preserve"> </w:t>
      </w:r>
      <w:r w:rsidR="00D03A9C">
        <w:rPr>
          <w:rFonts w:hint="cs"/>
          <w:rtl/>
        </w:rPr>
        <w:t xml:space="preserve">وكانت المكاتب المعينة راغبة في الاستفادة من هذه </w:t>
      </w:r>
      <w:r w:rsidR="00D03A9C" w:rsidRPr="002E72FE">
        <w:rPr>
          <w:rFonts w:hint="cs"/>
          <w:rtl/>
        </w:rPr>
        <w:t>الترتيبات</w:t>
      </w:r>
      <w:r w:rsidR="00D03A9C">
        <w:rPr>
          <w:rFonts w:hint="cs"/>
          <w:rtl/>
        </w:rPr>
        <w:t>.</w:t>
      </w:r>
    </w:p>
    <w:p w:rsidR="00D03A9C" w:rsidRDefault="00F548BD" w:rsidP="00F548BD">
      <w:pPr>
        <w:pStyle w:val="NumberedParaAR"/>
      </w:pPr>
      <w:r>
        <w:rPr>
          <w:rFonts w:hint="cs"/>
          <w:rtl/>
        </w:rPr>
        <w:t xml:space="preserve">ومن الناحية المثالية، يمكن أن تؤكد المكاتب المعينة تسلم طلبات دخول المرحلة الوطنية في أسرع وقت ممكن وتقدم معلومات عن أعداد الطلبات الوطنية بمجرد تعيينها. ويمكن أن تتاح هذه المعلومات للمودع من خلال النظام الإلكتروني لمعاهدة التعاون بشأن البراءات وللجمهور من خلال ركن البراءات </w:t>
      </w:r>
      <w:r w:rsidRPr="00417C53">
        <w:t>PATENTSCOPE</w:t>
      </w:r>
      <w:r>
        <w:rPr>
          <w:rFonts w:hint="cs"/>
          <w:rtl/>
          <w:lang w:bidi="ar-EG"/>
        </w:rPr>
        <w:t>.</w:t>
      </w:r>
    </w:p>
    <w:p w:rsidR="00F548BD" w:rsidRDefault="00F41FC0" w:rsidP="002862D9">
      <w:pPr>
        <w:pStyle w:val="NumberedParaAR"/>
      </w:pPr>
      <w:r>
        <w:rPr>
          <w:rFonts w:hint="cs"/>
          <w:rtl/>
          <w:lang w:bidi="ar-EG"/>
        </w:rPr>
        <w:t xml:space="preserve">وفي حالة وجود طلب، </w:t>
      </w:r>
      <w:r w:rsidR="00801A5F">
        <w:rPr>
          <w:rFonts w:hint="cs"/>
          <w:rtl/>
          <w:lang w:bidi="ar-EG"/>
        </w:rPr>
        <w:t xml:space="preserve">فإن </w:t>
      </w:r>
      <w:r w:rsidR="00801A5F" w:rsidRPr="009B2522">
        <w:rPr>
          <w:rFonts w:hint="cs"/>
          <w:rtl/>
          <w:lang w:bidi="ar-EG"/>
        </w:rPr>
        <w:t>نموذج</w:t>
      </w:r>
      <w:r w:rsidR="00801A5F">
        <w:rPr>
          <w:rFonts w:hint="cs"/>
          <w:rtl/>
          <w:lang w:bidi="ar-EG"/>
        </w:rPr>
        <w:t xml:space="preserve"> </w:t>
      </w:r>
      <w:r w:rsidRPr="005345E1">
        <w:rPr>
          <w:rFonts w:hint="cs"/>
          <w:rtl/>
          <w:lang w:bidi="ar-EG"/>
        </w:rPr>
        <w:t>نظام أتمتة الملكية الصناعية</w:t>
      </w:r>
      <w:r w:rsidR="00F351DB">
        <w:rPr>
          <w:rStyle w:val="FootnoteReference"/>
          <w:rtl/>
          <w:lang w:bidi="ar-EG"/>
        </w:rPr>
        <w:footnoteReference w:id="1"/>
      </w:r>
      <w:r>
        <w:rPr>
          <w:rFonts w:hint="cs"/>
          <w:rtl/>
          <w:lang w:bidi="ar-EG"/>
        </w:rPr>
        <w:t xml:space="preserve"> </w:t>
      </w:r>
      <w:r w:rsidR="00801A5F">
        <w:rPr>
          <w:rFonts w:hint="cs"/>
          <w:rtl/>
          <w:lang w:bidi="ar-EG"/>
        </w:rPr>
        <w:t>الجاري اختباره حاليا، والمصمم لمساعدة المكاتب عن طريق جمع الوثائق والبيانات اللازمة لدخول المرحلة الوطنية، يمكن تعديله للسماح بتسلم واستيراد المعلومات الملائمة بحيث تتمكن المكاتب المعينة التي تستخدم ذلك النظام من الاستفادة من هذا النهج.</w:t>
      </w:r>
    </w:p>
    <w:p w:rsidR="00D7149D" w:rsidRPr="00D7149D" w:rsidRDefault="00D7149D" w:rsidP="00D7149D">
      <w:pPr>
        <w:pStyle w:val="NumberedParaAR"/>
        <w:keepNext/>
        <w:numPr>
          <w:ilvl w:val="0"/>
          <w:numId w:val="0"/>
        </w:numPr>
        <w:rPr>
          <w:b/>
          <w:bCs/>
          <w:sz w:val="40"/>
          <w:szCs w:val="40"/>
          <w:rtl/>
          <w:lang w:bidi="ar-EG"/>
        </w:rPr>
      </w:pPr>
      <w:r w:rsidRPr="005D56E3">
        <w:rPr>
          <w:rFonts w:hint="cs"/>
          <w:b/>
          <w:bCs/>
          <w:sz w:val="40"/>
          <w:szCs w:val="40"/>
          <w:rtl/>
          <w:lang w:bidi="ar-EG"/>
        </w:rPr>
        <w:t>منافع</w:t>
      </w:r>
      <w:r w:rsidRPr="00D7149D">
        <w:rPr>
          <w:rFonts w:hint="cs"/>
          <w:b/>
          <w:bCs/>
          <w:sz w:val="40"/>
          <w:szCs w:val="40"/>
          <w:rtl/>
          <w:lang w:bidi="ar-EG"/>
        </w:rPr>
        <w:t xml:space="preserve"> النظام المقترح</w:t>
      </w:r>
    </w:p>
    <w:p w:rsidR="00D7149D" w:rsidRDefault="00E917F3" w:rsidP="00AA171F">
      <w:pPr>
        <w:pStyle w:val="NumberedParaAR"/>
      </w:pPr>
      <w:r>
        <w:rPr>
          <w:rFonts w:hint="cs"/>
          <w:rtl/>
        </w:rPr>
        <w:t xml:space="preserve">يمكن للنظام أن يخفض التكاليف التي يتحملها المودعون والمكاتب المعينة عن طريق إتاحة وسائل رخيصة وآمنة وفعالة للتعاون بين المودعين (أو الوكلاء الرئيسيين المستخدمين في المرحلة الدولية) </w:t>
      </w:r>
      <w:r w:rsidR="005810BE">
        <w:rPr>
          <w:rFonts w:hint="cs"/>
          <w:rtl/>
        </w:rPr>
        <w:t xml:space="preserve">ومودعي طلبات المرحلة الوطنية، </w:t>
      </w:r>
      <w:r w:rsidR="008F0583">
        <w:rPr>
          <w:rFonts w:hint="cs"/>
          <w:rtl/>
        </w:rPr>
        <w:t xml:space="preserve">وهو ما يترتب عليه تسلم البيانات مع </w:t>
      </w:r>
      <w:r w:rsidR="00AA171F">
        <w:rPr>
          <w:rFonts w:hint="cs"/>
          <w:rtl/>
        </w:rPr>
        <w:t xml:space="preserve">الحد من </w:t>
      </w:r>
      <w:r w:rsidR="008F0583">
        <w:rPr>
          <w:rFonts w:hint="cs"/>
          <w:rtl/>
        </w:rPr>
        <w:t xml:space="preserve">خطر حدوث الأخطاء مقارنة </w:t>
      </w:r>
      <w:r w:rsidR="00D930B6">
        <w:rPr>
          <w:rFonts w:hint="cs"/>
          <w:rtl/>
        </w:rPr>
        <w:t>بالإيداع بالشكل التقليدي لدخول المرحلة الوطنية.</w:t>
      </w:r>
    </w:p>
    <w:p w:rsidR="00D930B6" w:rsidRDefault="007D5A5E" w:rsidP="007A6E6B">
      <w:pPr>
        <w:pStyle w:val="NumberedParaAR"/>
      </w:pPr>
      <w:r>
        <w:rPr>
          <w:rFonts w:hint="cs"/>
          <w:rtl/>
        </w:rPr>
        <w:t xml:space="preserve">ويمكن للنظام أيضا أن </w:t>
      </w:r>
      <w:r w:rsidR="00182D7A">
        <w:rPr>
          <w:rFonts w:hint="cs"/>
          <w:rtl/>
        </w:rPr>
        <w:t xml:space="preserve">يوفر </w:t>
      </w:r>
      <w:r>
        <w:rPr>
          <w:rFonts w:hint="cs"/>
          <w:rtl/>
        </w:rPr>
        <w:t xml:space="preserve">مزايا للغير من حيث أنه </w:t>
      </w:r>
      <w:r w:rsidR="00F023A2">
        <w:rPr>
          <w:rFonts w:hint="cs"/>
          <w:rtl/>
        </w:rPr>
        <w:t xml:space="preserve">يتيح إمكانية أكبر لرؤية </w:t>
      </w:r>
      <w:r>
        <w:rPr>
          <w:rFonts w:hint="cs"/>
          <w:rtl/>
        </w:rPr>
        <w:t xml:space="preserve">معلومات دخول المرحلة الوطنية </w:t>
      </w:r>
      <w:r w:rsidR="007A6E6B">
        <w:rPr>
          <w:rFonts w:hint="cs"/>
          <w:rtl/>
        </w:rPr>
        <w:t xml:space="preserve">ويعطي </w:t>
      </w:r>
      <w:r>
        <w:rPr>
          <w:rFonts w:hint="cs"/>
          <w:rtl/>
        </w:rPr>
        <w:t xml:space="preserve">أيضا حافزا لتحسين تسليم معلومات دخول المرحلة الوطنية بشكل أعم. وقد يؤدي هذا إلى تحسين خدمات معلومات البراءات، وتعزيز القدرة على الإجابة على السؤال عن المكان الذي </w:t>
      </w:r>
      <w:r w:rsidRPr="007D5A5E">
        <w:rPr>
          <w:rFonts w:hint="cs"/>
          <w:i/>
          <w:iCs/>
          <w:rtl/>
        </w:rPr>
        <w:t>لم</w:t>
      </w:r>
      <w:r>
        <w:rPr>
          <w:rFonts w:hint="cs"/>
          <w:rtl/>
        </w:rPr>
        <w:t xml:space="preserve"> تُطلب فيه حماية اختراع معين</w:t>
      </w:r>
      <w:r w:rsidR="009E1AD9" w:rsidRPr="009E1AD9">
        <w:rPr>
          <w:rFonts w:hint="cs"/>
          <w:rtl/>
        </w:rPr>
        <w:t xml:space="preserve"> </w:t>
      </w:r>
      <w:r w:rsidR="009E1AD9">
        <w:rPr>
          <w:rFonts w:hint="cs"/>
          <w:rtl/>
        </w:rPr>
        <w:t>ببراءة</w:t>
      </w:r>
      <w:r>
        <w:rPr>
          <w:rFonts w:hint="cs"/>
          <w:rtl/>
        </w:rPr>
        <w:t>.</w:t>
      </w:r>
    </w:p>
    <w:p w:rsidR="009E1AD9" w:rsidRPr="009E1AD9" w:rsidRDefault="00D07237" w:rsidP="009E1AD9">
      <w:pPr>
        <w:pStyle w:val="NumberedParaAR"/>
        <w:keepNext/>
        <w:numPr>
          <w:ilvl w:val="0"/>
          <w:numId w:val="0"/>
        </w:numPr>
        <w:rPr>
          <w:b/>
          <w:bCs/>
          <w:sz w:val="40"/>
          <w:szCs w:val="40"/>
        </w:rPr>
      </w:pPr>
      <w:r>
        <w:rPr>
          <w:rFonts w:hint="cs"/>
          <w:b/>
          <w:bCs/>
          <w:sz w:val="40"/>
          <w:szCs w:val="40"/>
          <w:rtl/>
        </w:rPr>
        <w:lastRenderedPageBreak/>
        <w:t>أعمال إضافية</w:t>
      </w:r>
    </w:p>
    <w:p w:rsidR="009E1AD9" w:rsidRDefault="00D7578E" w:rsidP="00FE36D1">
      <w:pPr>
        <w:pStyle w:val="NumberedParaAR"/>
      </w:pPr>
      <w:r>
        <w:rPr>
          <w:rFonts w:hint="cs"/>
          <w:rtl/>
        </w:rPr>
        <w:t xml:space="preserve">كما هو موضح، فإن النموذجين الواردين أعلاه مقدمان فقط للأغراض التوضيحية. </w:t>
      </w:r>
      <w:r w:rsidR="00FE36D1">
        <w:rPr>
          <w:rFonts w:hint="cs"/>
          <w:rtl/>
        </w:rPr>
        <w:t>وثمة عينات لحزم توضيحية متاحة أيضا من على موقع الويبو الإلكتروني</w:t>
      </w:r>
      <w:r w:rsidR="00712D17">
        <w:rPr>
          <w:rStyle w:val="FootnoteReference"/>
          <w:rtl/>
        </w:rPr>
        <w:footnoteReference w:id="2"/>
      </w:r>
      <w:r w:rsidR="00FE36D1">
        <w:rPr>
          <w:rFonts w:hint="cs"/>
          <w:rtl/>
        </w:rPr>
        <w:t>.</w:t>
      </w:r>
    </w:p>
    <w:p w:rsidR="00FE36D1" w:rsidRDefault="00E638B2" w:rsidP="002F32D1">
      <w:pPr>
        <w:pStyle w:val="NumberedParaAR"/>
      </w:pPr>
      <w:r>
        <w:rPr>
          <w:rFonts w:hint="cs"/>
          <w:rtl/>
        </w:rPr>
        <w:t xml:space="preserve">ويمكن للنظام بصورته النهائية أن يبدو مختلفا بدرجة كبيرة وقد يتطلب بعض المعلومات الإضافية. </w:t>
      </w:r>
      <w:r w:rsidR="00121AEA">
        <w:rPr>
          <w:rFonts w:hint="cs"/>
          <w:rtl/>
        </w:rPr>
        <w:t xml:space="preserve">وبوجه خاص، فإنه يلزم </w:t>
      </w:r>
      <w:r w:rsidR="000B75C6">
        <w:rPr>
          <w:rFonts w:hint="cs"/>
          <w:rtl/>
        </w:rPr>
        <w:t xml:space="preserve">إيلاء عناية خاصة </w:t>
      </w:r>
      <w:r w:rsidR="00C30394">
        <w:rPr>
          <w:rFonts w:hint="cs"/>
          <w:rtl/>
        </w:rPr>
        <w:t>ل</w:t>
      </w:r>
      <w:r w:rsidR="000B75C6">
        <w:rPr>
          <w:rFonts w:hint="cs"/>
          <w:rtl/>
        </w:rPr>
        <w:t xml:space="preserve">نهج إدخال الأسماء والعناوين </w:t>
      </w:r>
      <w:r w:rsidR="00F11A6D">
        <w:rPr>
          <w:rFonts w:hint="cs"/>
          <w:rtl/>
        </w:rPr>
        <w:t xml:space="preserve">بمختلف اللغات أو </w:t>
      </w:r>
      <w:r w:rsidR="002F32D1">
        <w:rPr>
          <w:rFonts w:hint="cs"/>
          <w:rtl/>
        </w:rPr>
        <w:t xml:space="preserve">مجموعات </w:t>
      </w:r>
      <w:r w:rsidR="00F11A6D" w:rsidRPr="002F32D1">
        <w:rPr>
          <w:rFonts w:hint="cs"/>
          <w:rtl/>
        </w:rPr>
        <w:t>الحرو</w:t>
      </w:r>
      <w:r w:rsidR="002F32D1" w:rsidRPr="002F32D1">
        <w:rPr>
          <w:rFonts w:hint="cs"/>
          <w:rtl/>
        </w:rPr>
        <w:t>ف</w:t>
      </w:r>
      <w:r w:rsidR="00F11A6D">
        <w:rPr>
          <w:rFonts w:hint="cs"/>
          <w:rtl/>
        </w:rPr>
        <w:t xml:space="preserve"> </w:t>
      </w:r>
      <w:r w:rsidR="008614D3">
        <w:rPr>
          <w:rFonts w:hint="cs"/>
          <w:rtl/>
        </w:rPr>
        <w:t>بغية إتاحة واجهة استخدام بسيطة لا يلزم إدخال المعلومات عبرها إلا مرة واحدة في كل نسخة.</w:t>
      </w:r>
    </w:p>
    <w:p w:rsidR="00230304" w:rsidRDefault="005D5D49" w:rsidP="00DD75A9">
      <w:pPr>
        <w:pStyle w:val="NumberedParaAR"/>
      </w:pPr>
      <w:r>
        <w:rPr>
          <w:rFonts w:hint="cs"/>
          <w:rtl/>
        </w:rPr>
        <w:t xml:space="preserve">ويمكن أن يعمل المكتب الدولي مع المكاتب المعينة المعنية </w:t>
      </w:r>
      <w:r w:rsidR="00DD75A9">
        <w:rPr>
          <w:rFonts w:hint="cs"/>
          <w:rtl/>
        </w:rPr>
        <w:t>لتحديد المعلومات التي تعتبر أساسية لمساعدة دخول المرحلة الوطنية بفعالية وضمان تقديمها بطريقة يمكن أن يستخدمها أي مكتب معين مشارك بنسق ملائم.</w:t>
      </w:r>
    </w:p>
    <w:p w:rsidR="008224A7" w:rsidRDefault="008224A7" w:rsidP="00D37B24">
      <w:pPr>
        <w:pStyle w:val="DecisionParaAR"/>
      </w:pPr>
      <w:r>
        <w:rPr>
          <w:rFonts w:hint="cs"/>
          <w:rtl/>
        </w:rPr>
        <w:t>إن الفريق العامل مدعو للنظر في الاقتراح الموضح في هذه الوثيقة.</w:t>
      </w:r>
    </w:p>
    <w:p w:rsidR="008224A7" w:rsidRDefault="008224A7" w:rsidP="00D37B24">
      <w:pPr>
        <w:pStyle w:val="EndofDocumentAR"/>
      </w:pPr>
      <w:r>
        <w:rPr>
          <w:rFonts w:hint="cs"/>
          <w:rtl/>
        </w:rPr>
        <w:t>[نهاية الوثيقة]</w:t>
      </w:r>
    </w:p>
    <w:sectPr w:rsidR="008224A7" w:rsidSect="00EB7752">
      <w:headerReference w:type="default" r:id="rId1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6A4" w:rsidRDefault="007756A4">
      <w:r>
        <w:separator/>
      </w:r>
    </w:p>
  </w:endnote>
  <w:endnote w:type="continuationSeparator" w:id="0">
    <w:p w:rsidR="007756A4" w:rsidRDefault="0077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6A4" w:rsidRDefault="007756A4" w:rsidP="009622BF">
      <w:pPr>
        <w:bidi/>
      </w:pPr>
      <w:bookmarkStart w:id="0" w:name="OLE_LINK1"/>
      <w:bookmarkStart w:id="1" w:name="OLE_LINK2"/>
      <w:r>
        <w:separator/>
      </w:r>
      <w:bookmarkEnd w:id="0"/>
      <w:bookmarkEnd w:id="1"/>
    </w:p>
  </w:footnote>
  <w:footnote w:type="continuationSeparator" w:id="0">
    <w:p w:rsidR="007756A4" w:rsidRDefault="007756A4" w:rsidP="009622BF">
      <w:pPr>
        <w:bidi/>
      </w:pPr>
      <w:r>
        <w:separator/>
      </w:r>
    </w:p>
  </w:footnote>
  <w:footnote w:id="1">
    <w:p w:rsidR="00F351DB" w:rsidRPr="00801A5F" w:rsidRDefault="00F351DB">
      <w:pPr>
        <w:pStyle w:val="FootnoteText"/>
        <w:rPr>
          <w:rtl/>
          <w:lang w:bidi="ar-EG"/>
        </w:rPr>
      </w:pPr>
      <w:r>
        <w:rPr>
          <w:rStyle w:val="FootnoteReference"/>
        </w:rPr>
        <w:footnoteRef/>
      </w:r>
      <w:r>
        <w:rPr>
          <w:rtl/>
        </w:rPr>
        <w:t xml:space="preserve"> </w:t>
      </w:r>
      <w:r>
        <w:rPr>
          <w:rFonts w:hint="cs"/>
          <w:rtl/>
          <w:lang w:bidi="ar-EG"/>
        </w:rPr>
        <w:t xml:space="preserve">نظام أتمتة الملكية الصناعية </w:t>
      </w:r>
      <w:r w:rsidR="002862D9">
        <w:rPr>
          <w:rFonts w:hint="cs"/>
          <w:rtl/>
          <w:lang w:bidi="ar-EG"/>
        </w:rPr>
        <w:t>(</w:t>
      </w:r>
      <w:r w:rsidR="002862D9" w:rsidRPr="005345E1">
        <w:rPr>
          <w:lang w:bidi="ar-EG"/>
        </w:rPr>
        <w:t>IPAS</w:t>
      </w:r>
      <w:r w:rsidR="002862D9">
        <w:rPr>
          <w:rFonts w:hint="cs"/>
          <w:rtl/>
          <w:lang w:bidi="ar-EG"/>
        </w:rPr>
        <w:t xml:space="preserve">) </w:t>
      </w:r>
      <w:r>
        <w:rPr>
          <w:rFonts w:hint="cs"/>
          <w:rtl/>
          <w:lang w:bidi="ar-EG"/>
        </w:rPr>
        <w:t xml:space="preserve">الذي تقدمه الويبو. انظر: </w:t>
      </w:r>
      <w:hyperlink r:id="rId1" w:history="1">
        <w:r w:rsidR="00801A5F" w:rsidRPr="00D8710E">
          <w:rPr>
            <w:rStyle w:val="Hyperlink"/>
          </w:rPr>
          <w:t>http://www.wipo.int/global_ip/en/activities/technicalassistance/</w:t>
        </w:r>
      </w:hyperlink>
    </w:p>
  </w:footnote>
  <w:footnote w:id="2">
    <w:p w:rsidR="00712D17" w:rsidRPr="008614D3" w:rsidRDefault="00712D17">
      <w:pPr>
        <w:pStyle w:val="FootnoteText"/>
        <w:rPr>
          <w:rtl/>
          <w:lang w:bidi="ar-EG"/>
        </w:rPr>
      </w:pPr>
      <w:r>
        <w:rPr>
          <w:rStyle w:val="FootnoteReference"/>
        </w:rPr>
        <w:footnoteRef/>
      </w:r>
      <w:r>
        <w:rPr>
          <w:rtl/>
        </w:rPr>
        <w:t xml:space="preserve"> </w:t>
      </w:r>
      <w:r>
        <w:rPr>
          <w:rFonts w:hint="cs"/>
          <w:rtl/>
          <w:lang w:bidi="ar-EG"/>
        </w:rPr>
        <w:t xml:space="preserve">انظر: </w:t>
      </w:r>
      <w:hyperlink r:id="rId2" w:history="1">
        <w:r w:rsidR="008614D3" w:rsidRPr="00D8710E">
          <w:rPr>
            <w:rStyle w:val="Hyperlink"/>
          </w:rPr>
          <w:t>http://www.wipo.int/efiling_standard/en/pre-pfc/</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F35E12" w:rsidRDefault="00AB54AE" w:rsidP="00D467AB">
    <w:pPr>
      <w:rPr>
        <w:szCs w:val="22"/>
      </w:rPr>
    </w:pPr>
    <w:r w:rsidRPr="00F35E12">
      <w:rPr>
        <w:szCs w:val="22"/>
      </w:rPr>
      <w:t>PCT</w:t>
    </w:r>
    <w:r w:rsidR="00772E46" w:rsidRPr="00F35E12">
      <w:rPr>
        <w:szCs w:val="22"/>
      </w:rPr>
      <w:t>/</w:t>
    </w:r>
    <w:r w:rsidR="00C742C5" w:rsidRPr="00F35E12">
      <w:rPr>
        <w:szCs w:val="22"/>
      </w:rPr>
      <w:t>WG</w:t>
    </w:r>
    <w:r w:rsidR="002F77FC" w:rsidRPr="00F35E12">
      <w:rPr>
        <w:szCs w:val="22"/>
      </w:rPr>
      <w:t>/</w:t>
    </w:r>
    <w:r w:rsidR="00C742C5" w:rsidRPr="00F35E12">
      <w:rPr>
        <w:szCs w:val="22"/>
      </w:rPr>
      <w:t>7</w:t>
    </w:r>
    <w:r w:rsidR="002F77FC" w:rsidRPr="00F35E12">
      <w:rPr>
        <w:szCs w:val="22"/>
      </w:rPr>
      <w:t>/</w:t>
    </w:r>
    <w:r w:rsidR="00D442AA">
      <w:rPr>
        <w:szCs w:val="22"/>
      </w:rPr>
      <w:t>1</w:t>
    </w:r>
    <w:r w:rsidR="00D467AB">
      <w:rPr>
        <w:rFonts w:hint="cs"/>
        <w:szCs w:val="22"/>
        <w:rtl/>
      </w:rPr>
      <w:t>2</w:t>
    </w:r>
  </w:p>
  <w:p w:rsidR="002F77FC" w:rsidRDefault="002F77FC" w:rsidP="00D61541">
    <w:r>
      <w:fldChar w:fldCharType="begin"/>
    </w:r>
    <w:r>
      <w:instrText xml:space="preserve"> PAGE  \* MERGEFORMAT </w:instrText>
    </w:r>
    <w:r>
      <w:fldChar w:fldCharType="separate"/>
    </w:r>
    <w:r w:rsidR="006162BE">
      <w:rPr>
        <w:noProof/>
      </w:rPr>
      <w:t>7</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07B652A"/>
    <w:multiLevelType w:val="hybridMultilevel"/>
    <w:tmpl w:val="8FCCEF5C"/>
    <w:lvl w:ilvl="0" w:tplc="60424AD8">
      <w:start w:val="1"/>
      <w:numFmt w:val="arabicAbjad"/>
      <w:lvlText w:val="(%1)"/>
      <w:lvlJc w:val="left"/>
      <w:pPr>
        <w:ind w:left="1287" w:hanging="360"/>
      </w:pPr>
      <w:rPr>
        <w:rFonts w:hint="default"/>
      </w:rPr>
    </w:lvl>
    <w:lvl w:ilvl="1" w:tplc="60424AD8">
      <w:start w:val="1"/>
      <w:numFmt w:val="arabicAbjad"/>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nsid w:val="16BE2038"/>
    <w:multiLevelType w:val="hybridMultilevel"/>
    <w:tmpl w:val="0870046C"/>
    <w:lvl w:ilvl="0" w:tplc="60424AD8">
      <w:start w:val="1"/>
      <w:numFmt w:val="arabicAbjad"/>
      <w:lvlText w:val="(%1)"/>
      <w:lvlJc w:val="left"/>
      <w:pPr>
        <w:ind w:left="1287" w:hanging="360"/>
      </w:pPr>
      <w:rPr>
        <w:rFonts w:hint="default"/>
      </w:rPr>
    </w:lvl>
    <w:lvl w:ilvl="1" w:tplc="7684424E">
      <w:start w:val="1"/>
      <w:numFmt w:val="arabicAbjad"/>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nsid w:val="177D5000"/>
    <w:multiLevelType w:val="singleLevel"/>
    <w:tmpl w:val="0409000F"/>
    <w:lvl w:ilvl="0">
      <w:start w:val="1"/>
      <w:numFmt w:val="decimal"/>
      <w:lvlText w:val="%1."/>
      <w:lvlJc w:val="left"/>
      <w:pPr>
        <w:tabs>
          <w:tab w:val="num" w:pos="360"/>
        </w:tabs>
        <w:ind w:left="360" w:hanging="360"/>
      </w:pPr>
    </w:lvl>
  </w:abstractNum>
  <w:abstractNum w:abstractNumId="14">
    <w:nsid w:val="25E87973"/>
    <w:multiLevelType w:val="hybridMultilevel"/>
    <w:tmpl w:val="7E922690"/>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BA20F968">
      <w:start w:val="1"/>
      <w:numFmt w:val="arabicAlpha"/>
      <w:lvlText w:val="(%2)"/>
      <w:lvlJc w:val="left"/>
      <w:pPr>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3B1231"/>
    <w:multiLevelType w:val="hybridMultilevel"/>
    <w:tmpl w:val="4EA6BA5E"/>
    <w:lvl w:ilvl="0" w:tplc="60424AD8">
      <w:start w:val="1"/>
      <w:numFmt w:val="arabicAbjad"/>
      <w:lvlText w:val="(%1)"/>
      <w:lvlJc w:val="left"/>
      <w:pPr>
        <w:ind w:left="2007" w:hanging="360"/>
      </w:pPr>
      <w:rPr>
        <w:rFonts w:hint="default"/>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CF062B1"/>
    <w:multiLevelType w:val="hybridMultilevel"/>
    <w:tmpl w:val="90EE9D80"/>
    <w:lvl w:ilvl="0" w:tplc="60424AD8">
      <w:start w:val="1"/>
      <w:numFmt w:val="arabicAbjad"/>
      <w:lvlText w:val="(%1)"/>
      <w:lvlJc w:val="left"/>
      <w:pPr>
        <w:ind w:left="1287" w:hanging="360"/>
      </w:pPr>
      <w:rPr>
        <w:rFonts w:hint="default"/>
      </w:rPr>
    </w:lvl>
    <w:lvl w:ilvl="1" w:tplc="4ED2579C">
      <w:start w:val="1"/>
      <w:numFmt w:val="arabicAbjad"/>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17"/>
  </w:num>
  <w:num w:numId="3">
    <w:abstractNumId w:val="12"/>
  </w:num>
  <w:num w:numId="4">
    <w:abstractNumId w:val="21"/>
  </w:num>
  <w:num w:numId="5">
    <w:abstractNumId w:val="8"/>
  </w:num>
  <w:num w:numId="6">
    <w:abstractNumId w:val="22"/>
  </w:num>
  <w:num w:numId="7">
    <w:abstractNumId w:val="15"/>
  </w:num>
  <w:num w:numId="8">
    <w:abstractNumId w:val="20"/>
  </w:num>
  <w:num w:numId="9">
    <w:abstractNumId w:val="19"/>
  </w:num>
  <w:num w:numId="10">
    <w:abstractNumId w:val="23"/>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14"/>
  </w:num>
  <w:num w:numId="23">
    <w:abstractNumId w:val="14"/>
  </w:num>
  <w:num w:numId="24">
    <w:abstractNumId w:val="14"/>
  </w:num>
  <w:num w:numId="25">
    <w:abstractNumId w:val="14"/>
  </w:num>
  <w:num w:numId="26">
    <w:abstractNumId w:val="16"/>
  </w:num>
  <w:num w:numId="27">
    <w:abstractNumId w:val="18"/>
  </w:num>
  <w:num w:numId="28">
    <w:abstractNumId w:val="14"/>
  </w:num>
  <w:num w:numId="29">
    <w:abstractNumId w:val="14"/>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738"/>
    <w:rsid w:val="00002CBE"/>
    <w:rsid w:val="00003232"/>
    <w:rsid w:val="000033DA"/>
    <w:rsid w:val="0000579F"/>
    <w:rsid w:val="000074D1"/>
    <w:rsid w:val="000075B5"/>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E21"/>
    <w:rsid w:val="0003183C"/>
    <w:rsid w:val="00031B2C"/>
    <w:rsid w:val="00033D2C"/>
    <w:rsid w:val="00035CE8"/>
    <w:rsid w:val="00036041"/>
    <w:rsid w:val="00040637"/>
    <w:rsid w:val="00040688"/>
    <w:rsid w:val="0004070F"/>
    <w:rsid w:val="0004115B"/>
    <w:rsid w:val="0004289C"/>
    <w:rsid w:val="00042F2D"/>
    <w:rsid w:val="000432B2"/>
    <w:rsid w:val="000432CF"/>
    <w:rsid w:val="000438A8"/>
    <w:rsid w:val="00044AC0"/>
    <w:rsid w:val="00044EB4"/>
    <w:rsid w:val="00045B68"/>
    <w:rsid w:val="00045E69"/>
    <w:rsid w:val="00046EDC"/>
    <w:rsid w:val="00047272"/>
    <w:rsid w:val="00047497"/>
    <w:rsid w:val="000500C9"/>
    <w:rsid w:val="0005014C"/>
    <w:rsid w:val="000508E2"/>
    <w:rsid w:val="00050A69"/>
    <w:rsid w:val="00050C55"/>
    <w:rsid w:val="00050F28"/>
    <w:rsid w:val="00053836"/>
    <w:rsid w:val="00054659"/>
    <w:rsid w:val="00055FA2"/>
    <w:rsid w:val="000571DD"/>
    <w:rsid w:val="00061748"/>
    <w:rsid w:val="00061FF5"/>
    <w:rsid w:val="00062502"/>
    <w:rsid w:val="00063C91"/>
    <w:rsid w:val="000640E7"/>
    <w:rsid w:val="0006456E"/>
    <w:rsid w:val="00066DC7"/>
    <w:rsid w:val="0006794A"/>
    <w:rsid w:val="00067F31"/>
    <w:rsid w:val="00071138"/>
    <w:rsid w:val="000717BF"/>
    <w:rsid w:val="00073402"/>
    <w:rsid w:val="00075745"/>
    <w:rsid w:val="00075A04"/>
    <w:rsid w:val="00075D39"/>
    <w:rsid w:val="000760C3"/>
    <w:rsid w:val="000763A4"/>
    <w:rsid w:val="00076901"/>
    <w:rsid w:val="0008237C"/>
    <w:rsid w:val="000827F7"/>
    <w:rsid w:val="000833C3"/>
    <w:rsid w:val="0008421F"/>
    <w:rsid w:val="0008451C"/>
    <w:rsid w:val="00085A0B"/>
    <w:rsid w:val="0008636C"/>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5C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D37"/>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6FF"/>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EE0"/>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AEA"/>
    <w:rsid w:val="00121FE6"/>
    <w:rsid w:val="00123F16"/>
    <w:rsid w:val="0012405D"/>
    <w:rsid w:val="00124CAE"/>
    <w:rsid w:val="001252B1"/>
    <w:rsid w:val="00126897"/>
    <w:rsid w:val="0012696D"/>
    <w:rsid w:val="00126DFC"/>
    <w:rsid w:val="00130FC9"/>
    <w:rsid w:val="001310EE"/>
    <w:rsid w:val="0013191A"/>
    <w:rsid w:val="00131E8F"/>
    <w:rsid w:val="00135C24"/>
    <w:rsid w:val="00136389"/>
    <w:rsid w:val="00136A1A"/>
    <w:rsid w:val="00136A96"/>
    <w:rsid w:val="001372A7"/>
    <w:rsid w:val="001376B6"/>
    <w:rsid w:val="00140A35"/>
    <w:rsid w:val="00142F4D"/>
    <w:rsid w:val="00143428"/>
    <w:rsid w:val="0014412C"/>
    <w:rsid w:val="00144713"/>
    <w:rsid w:val="00144CC3"/>
    <w:rsid w:val="00147AF0"/>
    <w:rsid w:val="0015009D"/>
    <w:rsid w:val="001519FB"/>
    <w:rsid w:val="00151B18"/>
    <w:rsid w:val="00151BF2"/>
    <w:rsid w:val="00151C68"/>
    <w:rsid w:val="001520DD"/>
    <w:rsid w:val="00152374"/>
    <w:rsid w:val="00153A62"/>
    <w:rsid w:val="00153CD7"/>
    <w:rsid w:val="00154023"/>
    <w:rsid w:val="001548C9"/>
    <w:rsid w:val="001550DF"/>
    <w:rsid w:val="00155CEA"/>
    <w:rsid w:val="00156153"/>
    <w:rsid w:val="001563D9"/>
    <w:rsid w:val="00156428"/>
    <w:rsid w:val="001568F4"/>
    <w:rsid w:val="001572CE"/>
    <w:rsid w:val="001602B4"/>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C3E"/>
    <w:rsid w:val="00176D64"/>
    <w:rsid w:val="00176E2C"/>
    <w:rsid w:val="00177DBF"/>
    <w:rsid w:val="0018163D"/>
    <w:rsid w:val="00182417"/>
    <w:rsid w:val="0018242F"/>
    <w:rsid w:val="00182D7A"/>
    <w:rsid w:val="0018414E"/>
    <w:rsid w:val="00185718"/>
    <w:rsid w:val="001857AF"/>
    <w:rsid w:val="00185BBE"/>
    <w:rsid w:val="00186606"/>
    <w:rsid w:val="00190798"/>
    <w:rsid w:val="00190B6D"/>
    <w:rsid w:val="00191E75"/>
    <w:rsid w:val="00192022"/>
    <w:rsid w:val="0019301D"/>
    <w:rsid w:val="0019454F"/>
    <w:rsid w:val="00194719"/>
    <w:rsid w:val="00194774"/>
    <w:rsid w:val="00195CE0"/>
    <w:rsid w:val="001A098F"/>
    <w:rsid w:val="001A10CB"/>
    <w:rsid w:val="001A110B"/>
    <w:rsid w:val="001A149A"/>
    <w:rsid w:val="001A2AB7"/>
    <w:rsid w:val="001A3167"/>
    <w:rsid w:val="001A35E3"/>
    <w:rsid w:val="001A4A9C"/>
    <w:rsid w:val="001A6B88"/>
    <w:rsid w:val="001A6C33"/>
    <w:rsid w:val="001A6E68"/>
    <w:rsid w:val="001B3131"/>
    <w:rsid w:val="001B33DE"/>
    <w:rsid w:val="001B4B2F"/>
    <w:rsid w:val="001B7C00"/>
    <w:rsid w:val="001C05E3"/>
    <w:rsid w:val="001C0987"/>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916"/>
    <w:rsid w:val="001E3FB9"/>
    <w:rsid w:val="001E4016"/>
    <w:rsid w:val="001E4083"/>
    <w:rsid w:val="001E5588"/>
    <w:rsid w:val="001E56CB"/>
    <w:rsid w:val="001E56FC"/>
    <w:rsid w:val="001E582D"/>
    <w:rsid w:val="001E6318"/>
    <w:rsid w:val="001E7D3B"/>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604"/>
    <w:rsid w:val="00202F07"/>
    <w:rsid w:val="00203030"/>
    <w:rsid w:val="00203D45"/>
    <w:rsid w:val="00205495"/>
    <w:rsid w:val="002061DE"/>
    <w:rsid w:val="002065E2"/>
    <w:rsid w:val="00206C61"/>
    <w:rsid w:val="00206F30"/>
    <w:rsid w:val="002072D8"/>
    <w:rsid w:val="00207616"/>
    <w:rsid w:val="0020799B"/>
    <w:rsid w:val="00207F10"/>
    <w:rsid w:val="002112E6"/>
    <w:rsid w:val="00211CCA"/>
    <w:rsid w:val="00212F1A"/>
    <w:rsid w:val="00213213"/>
    <w:rsid w:val="0021457F"/>
    <w:rsid w:val="0021505D"/>
    <w:rsid w:val="0021604B"/>
    <w:rsid w:val="00216545"/>
    <w:rsid w:val="00216D3A"/>
    <w:rsid w:val="00220227"/>
    <w:rsid w:val="0022176B"/>
    <w:rsid w:val="00222760"/>
    <w:rsid w:val="00222782"/>
    <w:rsid w:val="0022360A"/>
    <w:rsid w:val="00226B82"/>
    <w:rsid w:val="00227103"/>
    <w:rsid w:val="00227364"/>
    <w:rsid w:val="0022763D"/>
    <w:rsid w:val="00227A3C"/>
    <w:rsid w:val="00230249"/>
    <w:rsid w:val="00230304"/>
    <w:rsid w:val="00230D5F"/>
    <w:rsid w:val="00231BE3"/>
    <w:rsid w:val="00232C51"/>
    <w:rsid w:val="00233414"/>
    <w:rsid w:val="00233D69"/>
    <w:rsid w:val="00234E82"/>
    <w:rsid w:val="00235C9D"/>
    <w:rsid w:val="002412D4"/>
    <w:rsid w:val="0024220D"/>
    <w:rsid w:val="00242BD3"/>
    <w:rsid w:val="00242C02"/>
    <w:rsid w:val="00243155"/>
    <w:rsid w:val="00244314"/>
    <w:rsid w:val="00246422"/>
    <w:rsid w:val="00246E87"/>
    <w:rsid w:val="00247783"/>
    <w:rsid w:val="00250568"/>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67ED7"/>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52BE"/>
    <w:rsid w:val="002862D9"/>
    <w:rsid w:val="00286744"/>
    <w:rsid w:val="002905D3"/>
    <w:rsid w:val="002909B9"/>
    <w:rsid w:val="00292CEE"/>
    <w:rsid w:val="00292D22"/>
    <w:rsid w:val="0029470D"/>
    <w:rsid w:val="00297B80"/>
    <w:rsid w:val="002A076C"/>
    <w:rsid w:val="002A1059"/>
    <w:rsid w:val="002A3C9D"/>
    <w:rsid w:val="002A5403"/>
    <w:rsid w:val="002A6C9F"/>
    <w:rsid w:val="002A76BE"/>
    <w:rsid w:val="002A77F3"/>
    <w:rsid w:val="002B14F0"/>
    <w:rsid w:val="002B1F0F"/>
    <w:rsid w:val="002B53D3"/>
    <w:rsid w:val="002B6202"/>
    <w:rsid w:val="002B7530"/>
    <w:rsid w:val="002C014C"/>
    <w:rsid w:val="002C060C"/>
    <w:rsid w:val="002C0B93"/>
    <w:rsid w:val="002C0BA6"/>
    <w:rsid w:val="002C12A7"/>
    <w:rsid w:val="002C2B6F"/>
    <w:rsid w:val="002C314F"/>
    <w:rsid w:val="002C4AD1"/>
    <w:rsid w:val="002C5DA5"/>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8F0"/>
    <w:rsid w:val="002E72FE"/>
    <w:rsid w:val="002E7615"/>
    <w:rsid w:val="002E7A2A"/>
    <w:rsid w:val="002E7F16"/>
    <w:rsid w:val="002F041F"/>
    <w:rsid w:val="002F1425"/>
    <w:rsid w:val="002F2EC8"/>
    <w:rsid w:val="002F32D1"/>
    <w:rsid w:val="002F4CE2"/>
    <w:rsid w:val="002F5F6A"/>
    <w:rsid w:val="002F60A4"/>
    <w:rsid w:val="002F6425"/>
    <w:rsid w:val="002F6B0C"/>
    <w:rsid w:val="002F77FC"/>
    <w:rsid w:val="003004A6"/>
    <w:rsid w:val="0030129C"/>
    <w:rsid w:val="003013E2"/>
    <w:rsid w:val="00301F28"/>
    <w:rsid w:val="00301FE4"/>
    <w:rsid w:val="00303E3A"/>
    <w:rsid w:val="00305417"/>
    <w:rsid w:val="00306127"/>
    <w:rsid w:val="0030641B"/>
    <w:rsid w:val="003067C8"/>
    <w:rsid w:val="00307976"/>
    <w:rsid w:val="00311453"/>
    <w:rsid w:val="003114C9"/>
    <w:rsid w:val="0031229D"/>
    <w:rsid w:val="00314397"/>
    <w:rsid w:val="00314E12"/>
    <w:rsid w:val="003166A5"/>
    <w:rsid w:val="00316C8C"/>
    <w:rsid w:val="003174C2"/>
    <w:rsid w:val="0031752B"/>
    <w:rsid w:val="00317CE4"/>
    <w:rsid w:val="00320DF4"/>
    <w:rsid w:val="003219A9"/>
    <w:rsid w:val="00321B00"/>
    <w:rsid w:val="00321C54"/>
    <w:rsid w:val="00321DCD"/>
    <w:rsid w:val="0032261F"/>
    <w:rsid w:val="0032280B"/>
    <w:rsid w:val="003237A2"/>
    <w:rsid w:val="00324729"/>
    <w:rsid w:val="00325C8B"/>
    <w:rsid w:val="00327011"/>
    <w:rsid w:val="00327CBB"/>
    <w:rsid w:val="00334127"/>
    <w:rsid w:val="00335CA6"/>
    <w:rsid w:val="003365F0"/>
    <w:rsid w:val="00336C50"/>
    <w:rsid w:val="00337388"/>
    <w:rsid w:val="0034007D"/>
    <w:rsid w:val="003433E5"/>
    <w:rsid w:val="00344082"/>
    <w:rsid w:val="0034582C"/>
    <w:rsid w:val="00345916"/>
    <w:rsid w:val="00345CAC"/>
    <w:rsid w:val="003465D8"/>
    <w:rsid w:val="0034789E"/>
    <w:rsid w:val="003501DA"/>
    <w:rsid w:val="003503E2"/>
    <w:rsid w:val="00351DC1"/>
    <w:rsid w:val="003534EE"/>
    <w:rsid w:val="003600A2"/>
    <w:rsid w:val="003612D8"/>
    <w:rsid w:val="00362757"/>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0558"/>
    <w:rsid w:val="003B15FE"/>
    <w:rsid w:val="003B1C41"/>
    <w:rsid w:val="003B46AD"/>
    <w:rsid w:val="003B5C96"/>
    <w:rsid w:val="003B65FB"/>
    <w:rsid w:val="003B6A26"/>
    <w:rsid w:val="003B6B14"/>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278"/>
    <w:rsid w:val="003D47A7"/>
    <w:rsid w:val="003D56B5"/>
    <w:rsid w:val="003D5DCC"/>
    <w:rsid w:val="003D6B84"/>
    <w:rsid w:val="003D7BFC"/>
    <w:rsid w:val="003E0247"/>
    <w:rsid w:val="003E1A49"/>
    <w:rsid w:val="003E2D01"/>
    <w:rsid w:val="003E330E"/>
    <w:rsid w:val="003E3AE3"/>
    <w:rsid w:val="003E40BE"/>
    <w:rsid w:val="003E5733"/>
    <w:rsid w:val="003E5E27"/>
    <w:rsid w:val="003E6FD2"/>
    <w:rsid w:val="003E788F"/>
    <w:rsid w:val="003E7A97"/>
    <w:rsid w:val="003E7D3A"/>
    <w:rsid w:val="003F0950"/>
    <w:rsid w:val="003F09C9"/>
    <w:rsid w:val="003F337D"/>
    <w:rsid w:val="003F4C37"/>
    <w:rsid w:val="003F67AE"/>
    <w:rsid w:val="003F6BBB"/>
    <w:rsid w:val="003F719F"/>
    <w:rsid w:val="0040033D"/>
    <w:rsid w:val="004007E1"/>
    <w:rsid w:val="00400B1F"/>
    <w:rsid w:val="004032D2"/>
    <w:rsid w:val="004037C3"/>
    <w:rsid w:val="00403C4F"/>
    <w:rsid w:val="00404201"/>
    <w:rsid w:val="004058B4"/>
    <w:rsid w:val="00405C45"/>
    <w:rsid w:val="004062EF"/>
    <w:rsid w:val="004062F0"/>
    <w:rsid w:val="00406CB5"/>
    <w:rsid w:val="00410B8F"/>
    <w:rsid w:val="00412057"/>
    <w:rsid w:val="004126C1"/>
    <w:rsid w:val="00413BA5"/>
    <w:rsid w:val="00414FD0"/>
    <w:rsid w:val="004155BB"/>
    <w:rsid w:val="00416137"/>
    <w:rsid w:val="00417C53"/>
    <w:rsid w:val="00417E93"/>
    <w:rsid w:val="00422A2A"/>
    <w:rsid w:val="00424BB4"/>
    <w:rsid w:val="004258CD"/>
    <w:rsid w:val="004261D2"/>
    <w:rsid w:val="004303D1"/>
    <w:rsid w:val="00433BF1"/>
    <w:rsid w:val="00433C0A"/>
    <w:rsid w:val="004349FA"/>
    <w:rsid w:val="004406BD"/>
    <w:rsid w:val="00441E33"/>
    <w:rsid w:val="00442FBE"/>
    <w:rsid w:val="004433B1"/>
    <w:rsid w:val="00443571"/>
    <w:rsid w:val="004444E3"/>
    <w:rsid w:val="004447FD"/>
    <w:rsid w:val="00445032"/>
    <w:rsid w:val="004450CB"/>
    <w:rsid w:val="00446967"/>
    <w:rsid w:val="00446AB6"/>
    <w:rsid w:val="004471C9"/>
    <w:rsid w:val="00450EEE"/>
    <w:rsid w:val="004512B2"/>
    <w:rsid w:val="004528EE"/>
    <w:rsid w:val="00453360"/>
    <w:rsid w:val="00455F54"/>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477"/>
    <w:rsid w:val="00485691"/>
    <w:rsid w:val="00485A4A"/>
    <w:rsid w:val="00485CF7"/>
    <w:rsid w:val="004862C2"/>
    <w:rsid w:val="004863F7"/>
    <w:rsid w:val="00486FFC"/>
    <w:rsid w:val="00487396"/>
    <w:rsid w:val="004876A9"/>
    <w:rsid w:val="00490ED4"/>
    <w:rsid w:val="00491B91"/>
    <w:rsid w:val="00491C21"/>
    <w:rsid w:val="00491C66"/>
    <w:rsid w:val="00492405"/>
    <w:rsid w:val="0049269B"/>
    <w:rsid w:val="004935D6"/>
    <w:rsid w:val="00494195"/>
    <w:rsid w:val="004945FB"/>
    <w:rsid w:val="00497356"/>
    <w:rsid w:val="004A076F"/>
    <w:rsid w:val="004A1DC1"/>
    <w:rsid w:val="004A31A2"/>
    <w:rsid w:val="004A48A7"/>
    <w:rsid w:val="004A655D"/>
    <w:rsid w:val="004B01B1"/>
    <w:rsid w:val="004B08D1"/>
    <w:rsid w:val="004B10E6"/>
    <w:rsid w:val="004B1857"/>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D7505"/>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2456"/>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8CC"/>
    <w:rsid w:val="005345E1"/>
    <w:rsid w:val="00534AF0"/>
    <w:rsid w:val="00535060"/>
    <w:rsid w:val="00535738"/>
    <w:rsid w:val="00540671"/>
    <w:rsid w:val="005409EB"/>
    <w:rsid w:val="00540F30"/>
    <w:rsid w:val="00541DD2"/>
    <w:rsid w:val="00543A63"/>
    <w:rsid w:val="00543AB5"/>
    <w:rsid w:val="005440AE"/>
    <w:rsid w:val="005457CF"/>
    <w:rsid w:val="00545976"/>
    <w:rsid w:val="0054660F"/>
    <w:rsid w:val="00547628"/>
    <w:rsid w:val="00551395"/>
    <w:rsid w:val="005533C3"/>
    <w:rsid w:val="005536E6"/>
    <w:rsid w:val="00553AC3"/>
    <w:rsid w:val="00553DBA"/>
    <w:rsid w:val="00554335"/>
    <w:rsid w:val="00555631"/>
    <w:rsid w:val="0055621D"/>
    <w:rsid w:val="0055764D"/>
    <w:rsid w:val="00560C6A"/>
    <w:rsid w:val="00560F85"/>
    <w:rsid w:val="005610A0"/>
    <w:rsid w:val="00561D53"/>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5FEC"/>
    <w:rsid w:val="00576319"/>
    <w:rsid w:val="0057648C"/>
    <w:rsid w:val="00576AF3"/>
    <w:rsid w:val="005810BE"/>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6F2"/>
    <w:rsid w:val="00594FDF"/>
    <w:rsid w:val="005955C0"/>
    <w:rsid w:val="00595B68"/>
    <w:rsid w:val="00595EAA"/>
    <w:rsid w:val="0059672B"/>
    <w:rsid w:val="005A0C60"/>
    <w:rsid w:val="005A255F"/>
    <w:rsid w:val="005A330E"/>
    <w:rsid w:val="005A5554"/>
    <w:rsid w:val="005A5651"/>
    <w:rsid w:val="005A68D9"/>
    <w:rsid w:val="005A6AFE"/>
    <w:rsid w:val="005A7BF3"/>
    <w:rsid w:val="005A7DE0"/>
    <w:rsid w:val="005B0AEF"/>
    <w:rsid w:val="005B37D9"/>
    <w:rsid w:val="005B445B"/>
    <w:rsid w:val="005B474E"/>
    <w:rsid w:val="005B489A"/>
    <w:rsid w:val="005B58F4"/>
    <w:rsid w:val="005B63A6"/>
    <w:rsid w:val="005B64D1"/>
    <w:rsid w:val="005B6A88"/>
    <w:rsid w:val="005B6E05"/>
    <w:rsid w:val="005B7F42"/>
    <w:rsid w:val="005C1D45"/>
    <w:rsid w:val="005C3C9B"/>
    <w:rsid w:val="005C42AB"/>
    <w:rsid w:val="005C45C0"/>
    <w:rsid w:val="005C48CB"/>
    <w:rsid w:val="005C5335"/>
    <w:rsid w:val="005C5D7B"/>
    <w:rsid w:val="005C5E29"/>
    <w:rsid w:val="005C6474"/>
    <w:rsid w:val="005C6A68"/>
    <w:rsid w:val="005D0AE3"/>
    <w:rsid w:val="005D1103"/>
    <w:rsid w:val="005D276D"/>
    <w:rsid w:val="005D56E3"/>
    <w:rsid w:val="005D5912"/>
    <w:rsid w:val="005D5D49"/>
    <w:rsid w:val="005D794C"/>
    <w:rsid w:val="005D7A9F"/>
    <w:rsid w:val="005D7AA2"/>
    <w:rsid w:val="005E2154"/>
    <w:rsid w:val="005E2451"/>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133"/>
    <w:rsid w:val="00601A1F"/>
    <w:rsid w:val="00602655"/>
    <w:rsid w:val="00603B68"/>
    <w:rsid w:val="00605297"/>
    <w:rsid w:val="00605CB9"/>
    <w:rsid w:val="006065BF"/>
    <w:rsid w:val="00607C00"/>
    <w:rsid w:val="00610430"/>
    <w:rsid w:val="0061083B"/>
    <w:rsid w:val="00611858"/>
    <w:rsid w:val="00614EB1"/>
    <w:rsid w:val="00614F67"/>
    <w:rsid w:val="00615277"/>
    <w:rsid w:val="00615519"/>
    <w:rsid w:val="00615CED"/>
    <w:rsid w:val="00615CFC"/>
    <w:rsid w:val="006162BE"/>
    <w:rsid w:val="00617A92"/>
    <w:rsid w:val="00617BF2"/>
    <w:rsid w:val="00620CEE"/>
    <w:rsid w:val="00622558"/>
    <w:rsid w:val="00622D5F"/>
    <w:rsid w:val="00622EAE"/>
    <w:rsid w:val="0062334E"/>
    <w:rsid w:val="00623A4F"/>
    <w:rsid w:val="00624D17"/>
    <w:rsid w:val="00624F56"/>
    <w:rsid w:val="00626594"/>
    <w:rsid w:val="006267B2"/>
    <w:rsid w:val="006302D0"/>
    <w:rsid w:val="00630442"/>
    <w:rsid w:val="0063048C"/>
    <w:rsid w:val="00630FCD"/>
    <w:rsid w:val="006319C2"/>
    <w:rsid w:val="00631FF6"/>
    <w:rsid w:val="006326AB"/>
    <w:rsid w:val="0063292C"/>
    <w:rsid w:val="0063312C"/>
    <w:rsid w:val="00633DBC"/>
    <w:rsid w:val="0063444A"/>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375C"/>
    <w:rsid w:val="00654505"/>
    <w:rsid w:val="006575ED"/>
    <w:rsid w:val="006578FD"/>
    <w:rsid w:val="00660060"/>
    <w:rsid w:val="006609AA"/>
    <w:rsid w:val="006611D3"/>
    <w:rsid w:val="00662EDE"/>
    <w:rsid w:val="00664C9F"/>
    <w:rsid w:val="00666548"/>
    <w:rsid w:val="00666A71"/>
    <w:rsid w:val="00667537"/>
    <w:rsid w:val="00667AA6"/>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0FB5"/>
    <w:rsid w:val="00691077"/>
    <w:rsid w:val="00691982"/>
    <w:rsid w:val="00691BB0"/>
    <w:rsid w:val="00692777"/>
    <w:rsid w:val="00692BE0"/>
    <w:rsid w:val="00692C98"/>
    <w:rsid w:val="0069324E"/>
    <w:rsid w:val="00694487"/>
    <w:rsid w:val="00695815"/>
    <w:rsid w:val="0069581B"/>
    <w:rsid w:val="00696601"/>
    <w:rsid w:val="00696C27"/>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19A6"/>
    <w:rsid w:val="006C2DC5"/>
    <w:rsid w:val="006C3090"/>
    <w:rsid w:val="006C45E9"/>
    <w:rsid w:val="006C480B"/>
    <w:rsid w:val="006C570B"/>
    <w:rsid w:val="006C572E"/>
    <w:rsid w:val="006C5997"/>
    <w:rsid w:val="006C5CD2"/>
    <w:rsid w:val="006C746B"/>
    <w:rsid w:val="006D0636"/>
    <w:rsid w:val="006D06DC"/>
    <w:rsid w:val="006D612D"/>
    <w:rsid w:val="006D6C85"/>
    <w:rsid w:val="006D6E46"/>
    <w:rsid w:val="006D74B9"/>
    <w:rsid w:val="006D7FA8"/>
    <w:rsid w:val="006E4601"/>
    <w:rsid w:val="006E5B86"/>
    <w:rsid w:val="006E63FF"/>
    <w:rsid w:val="006E652D"/>
    <w:rsid w:val="006E7572"/>
    <w:rsid w:val="006F2F22"/>
    <w:rsid w:val="006F434A"/>
    <w:rsid w:val="006F7974"/>
    <w:rsid w:val="00700A60"/>
    <w:rsid w:val="00703FAC"/>
    <w:rsid w:val="00705027"/>
    <w:rsid w:val="00710494"/>
    <w:rsid w:val="007117BD"/>
    <w:rsid w:val="00712D17"/>
    <w:rsid w:val="00715129"/>
    <w:rsid w:val="007154CE"/>
    <w:rsid w:val="00715B25"/>
    <w:rsid w:val="00716020"/>
    <w:rsid w:val="00720860"/>
    <w:rsid w:val="00721087"/>
    <w:rsid w:val="00721530"/>
    <w:rsid w:val="00722003"/>
    <w:rsid w:val="00723422"/>
    <w:rsid w:val="007260FE"/>
    <w:rsid w:val="00726DD6"/>
    <w:rsid w:val="0073076E"/>
    <w:rsid w:val="00733416"/>
    <w:rsid w:val="0073377E"/>
    <w:rsid w:val="00733E05"/>
    <w:rsid w:val="00735C8A"/>
    <w:rsid w:val="00735FE2"/>
    <w:rsid w:val="0073719A"/>
    <w:rsid w:val="007372D1"/>
    <w:rsid w:val="00737C62"/>
    <w:rsid w:val="00737C91"/>
    <w:rsid w:val="0074130E"/>
    <w:rsid w:val="00743937"/>
    <w:rsid w:val="00744889"/>
    <w:rsid w:val="00744910"/>
    <w:rsid w:val="00745BA4"/>
    <w:rsid w:val="00745E8A"/>
    <w:rsid w:val="007462E8"/>
    <w:rsid w:val="00746F2D"/>
    <w:rsid w:val="0074734F"/>
    <w:rsid w:val="00747A3C"/>
    <w:rsid w:val="00750177"/>
    <w:rsid w:val="0075057F"/>
    <w:rsid w:val="0075066D"/>
    <w:rsid w:val="00750898"/>
    <w:rsid w:val="00752AEC"/>
    <w:rsid w:val="00752FBA"/>
    <w:rsid w:val="00753324"/>
    <w:rsid w:val="0075458D"/>
    <w:rsid w:val="007554A9"/>
    <w:rsid w:val="007556F5"/>
    <w:rsid w:val="00757105"/>
    <w:rsid w:val="00757863"/>
    <w:rsid w:val="00757B82"/>
    <w:rsid w:val="007624F3"/>
    <w:rsid w:val="0076281A"/>
    <w:rsid w:val="00762ADE"/>
    <w:rsid w:val="0076365D"/>
    <w:rsid w:val="007642DC"/>
    <w:rsid w:val="007660E6"/>
    <w:rsid w:val="007661A9"/>
    <w:rsid w:val="007662C0"/>
    <w:rsid w:val="0076742F"/>
    <w:rsid w:val="00767712"/>
    <w:rsid w:val="0077009A"/>
    <w:rsid w:val="007711D0"/>
    <w:rsid w:val="007712E6"/>
    <w:rsid w:val="00771D3D"/>
    <w:rsid w:val="007728AB"/>
    <w:rsid w:val="00772CFE"/>
    <w:rsid w:val="00772E46"/>
    <w:rsid w:val="007730CF"/>
    <w:rsid w:val="00774756"/>
    <w:rsid w:val="00775181"/>
    <w:rsid w:val="007751B6"/>
    <w:rsid w:val="00775345"/>
    <w:rsid w:val="007756A4"/>
    <w:rsid w:val="007760C5"/>
    <w:rsid w:val="00776A33"/>
    <w:rsid w:val="00776F15"/>
    <w:rsid w:val="007779ED"/>
    <w:rsid w:val="00780B1A"/>
    <w:rsid w:val="007810D3"/>
    <w:rsid w:val="00782357"/>
    <w:rsid w:val="0078264A"/>
    <w:rsid w:val="00783D11"/>
    <w:rsid w:val="00785C80"/>
    <w:rsid w:val="00785E46"/>
    <w:rsid w:val="00787917"/>
    <w:rsid w:val="00791489"/>
    <w:rsid w:val="00791683"/>
    <w:rsid w:val="00792F0C"/>
    <w:rsid w:val="00795460"/>
    <w:rsid w:val="00796326"/>
    <w:rsid w:val="00796CF7"/>
    <w:rsid w:val="007A0313"/>
    <w:rsid w:val="007A0A83"/>
    <w:rsid w:val="007A4BB3"/>
    <w:rsid w:val="007A5DEB"/>
    <w:rsid w:val="007A6307"/>
    <w:rsid w:val="007A6822"/>
    <w:rsid w:val="007A6E6B"/>
    <w:rsid w:val="007A724D"/>
    <w:rsid w:val="007A749D"/>
    <w:rsid w:val="007A755E"/>
    <w:rsid w:val="007A7B37"/>
    <w:rsid w:val="007B024C"/>
    <w:rsid w:val="007B1C4C"/>
    <w:rsid w:val="007B2800"/>
    <w:rsid w:val="007B38F7"/>
    <w:rsid w:val="007B40D4"/>
    <w:rsid w:val="007B4511"/>
    <w:rsid w:val="007B5C86"/>
    <w:rsid w:val="007B5D68"/>
    <w:rsid w:val="007B6071"/>
    <w:rsid w:val="007B6540"/>
    <w:rsid w:val="007B69A2"/>
    <w:rsid w:val="007B69CB"/>
    <w:rsid w:val="007C09C4"/>
    <w:rsid w:val="007C25E9"/>
    <w:rsid w:val="007C2F78"/>
    <w:rsid w:val="007C34C5"/>
    <w:rsid w:val="007C4079"/>
    <w:rsid w:val="007C4827"/>
    <w:rsid w:val="007C4A20"/>
    <w:rsid w:val="007D0B7F"/>
    <w:rsid w:val="007D1266"/>
    <w:rsid w:val="007D1B94"/>
    <w:rsid w:val="007D458D"/>
    <w:rsid w:val="007D4E8C"/>
    <w:rsid w:val="007D538F"/>
    <w:rsid w:val="007D5A5E"/>
    <w:rsid w:val="007D668A"/>
    <w:rsid w:val="007E09E2"/>
    <w:rsid w:val="007E0FF5"/>
    <w:rsid w:val="007E1012"/>
    <w:rsid w:val="007E17CD"/>
    <w:rsid w:val="007E24ED"/>
    <w:rsid w:val="007E2BBF"/>
    <w:rsid w:val="007E374B"/>
    <w:rsid w:val="007E39DE"/>
    <w:rsid w:val="007E3F53"/>
    <w:rsid w:val="007E7997"/>
    <w:rsid w:val="007E7B47"/>
    <w:rsid w:val="007F04EF"/>
    <w:rsid w:val="007F3046"/>
    <w:rsid w:val="007F342F"/>
    <w:rsid w:val="007F38D1"/>
    <w:rsid w:val="007F4F46"/>
    <w:rsid w:val="007F56BB"/>
    <w:rsid w:val="007F63CE"/>
    <w:rsid w:val="007F6EA4"/>
    <w:rsid w:val="008002A5"/>
    <w:rsid w:val="0080050E"/>
    <w:rsid w:val="00801329"/>
    <w:rsid w:val="00801424"/>
    <w:rsid w:val="00801A5F"/>
    <w:rsid w:val="00801AA4"/>
    <w:rsid w:val="00801B7E"/>
    <w:rsid w:val="00801D80"/>
    <w:rsid w:val="008021B9"/>
    <w:rsid w:val="00806E68"/>
    <w:rsid w:val="00807FC3"/>
    <w:rsid w:val="00810034"/>
    <w:rsid w:val="008114CF"/>
    <w:rsid w:val="008117CC"/>
    <w:rsid w:val="00811AB3"/>
    <w:rsid w:val="00812F97"/>
    <w:rsid w:val="0081421D"/>
    <w:rsid w:val="00814ADB"/>
    <w:rsid w:val="00815627"/>
    <w:rsid w:val="00815C5D"/>
    <w:rsid w:val="0081618F"/>
    <w:rsid w:val="008174D1"/>
    <w:rsid w:val="008178B2"/>
    <w:rsid w:val="0082165E"/>
    <w:rsid w:val="00822136"/>
    <w:rsid w:val="008224A7"/>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CD8"/>
    <w:rsid w:val="00833D15"/>
    <w:rsid w:val="008344C4"/>
    <w:rsid w:val="008348DA"/>
    <w:rsid w:val="00835621"/>
    <w:rsid w:val="008362AE"/>
    <w:rsid w:val="00837719"/>
    <w:rsid w:val="00840419"/>
    <w:rsid w:val="00840A24"/>
    <w:rsid w:val="00840F1B"/>
    <w:rsid w:val="0084117A"/>
    <w:rsid w:val="00842827"/>
    <w:rsid w:val="00842965"/>
    <w:rsid w:val="008437FF"/>
    <w:rsid w:val="00844300"/>
    <w:rsid w:val="008458BD"/>
    <w:rsid w:val="00846956"/>
    <w:rsid w:val="00846CF1"/>
    <w:rsid w:val="00847622"/>
    <w:rsid w:val="008505B8"/>
    <w:rsid w:val="00851005"/>
    <w:rsid w:val="00851ADD"/>
    <w:rsid w:val="00855CA6"/>
    <w:rsid w:val="00860323"/>
    <w:rsid w:val="00860F4F"/>
    <w:rsid w:val="008610B9"/>
    <w:rsid w:val="008614D3"/>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0510"/>
    <w:rsid w:val="008812BF"/>
    <w:rsid w:val="00881341"/>
    <w:rsid w:val="00882931"/>
    <w:rsid w:val="00884939"/>
    <w:rsid w:val="008853E0"/>
    <w:rsid w:val="00885BE2"/>
    <w:rsid w:val="008863C8"/>
    <w:rsid w:val="00886720"/>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75"/>
    <w:rsid w:val="008E5282"/>
    <w:rsid w:val="008E5E2C"/>
    <w:rsid w:val="008E78F1"/>
    <w:rsid w:val="008F03CE"/>
    <w:rsid w:val="008F0583"/>
    <w:rsid w:val="008F075B"/>
    <w:rsid w:val="008F0E9E"/>
    <w:rsid w:val="008F2913"/>
    <w:rsid w:val="008F2A4E"/>
    <w:rsid w:val="008F2AE9"/>
    <w:rsid w:val="008F332B"/>
    <w:rsid w:val="008F3C8C"/>
    <w:rsid w:val="008F52D0"/>
    <w:rsid w:val="008F58BB"/>
    <w:rsid w:val="008F6106"/>
    <w:rsid w:val="008F791D"/>
    <w:rsid w:val="008F7DD6"/>
    <w:rsid w:val="00900959"/>
    <w:rsid w:val="00901900"/>
    <w:rsid w:val="00901B7A"/>
    <w:rsid w:val="00901EE8"/>
    <w:rsid w:val="00901F6C"/>
    <w:rsid w:val="0090266B"/>
    <w:rsid w:val="00902F06"/>
    <w:rsid w:val="009035DB"/>
    <w:rsid w:val="00904671"/>
    <w:rsid w:val="00905BC5"/>
    <w:rsid w:val="009064AA"/>
    <w:rsid w:val="00907EF6"/>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4D1"/>
    <w:rsid w:val="009408BE"/>
    <w:rsid w:val="00940C5B"/>
    <w:rsid w:val="009411F7"/>
    <w:rsid w:val="009417F1"/>
    <w:rsid w:val="00941A84"/>
    <w:rsid w:val="0094204A"/>
    <w:rsid w:val="00942F37"/>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033"/>
    <w:rsid w:val="00967278"/>
    <w:rsid w:val="00971568"/>
    <w:rsid w:val="009728F2"/>
    <w:rsid w:val="00972BEF"/>
    <w:rsid w:val="00973BCF"/>
    <w:rsid w:val="009744BC"/>
    <w:rsid w:val="00974E60"/>
    <w:rsid w:val="00975896"/>
    <w:rsid w:val="00975DF1"/>
    <w:rsid w:val="00976AFE"/>
    <w:rsid w:val="00977983"/>
    <w:rsid w:val="00977E4E"/>
    <w:rsid w:val="00983389"/>
    <w:rsid w:val="00983CEA"/>
    <w:rsid w:val="00984198"/>
    <w:rsid w:val="00984E04"/>
    <w:rsid w:val="00986194"/>
    <w:rsid w:val="009861D2"/>
    <w:rsid w:val="00986E53"/>
    <w:rsid w:val="00987CE5"/>
    <w:rsid w:val="00991CF9"/>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522"/>
    <w:rsid w:val="009B2AD1"/>
    <w:rsid w:val="009B3224"/>
    <w:rsid w:val="009B3A61"/>
    <w:rsid w:val="009B528E"/>
    <w:rsid w:val="009B54FE"/>
    <w:rsid w:val="009B77DD"/>
    <w:rsid w:val="009C0F05"/>
    <w:rsid w:val="009C13BF"/>
    <w:rsid w:val="009C2943"/>
    <w:rsid w:val="009C4B2C"/>
    <w:rsid w:val="009C4CB3"/>
    <w:rsid w:val="009C4F15"/>
    <w:rsid w:val="009C511C"/>
    <w:rsid w:val="009C5416"/>
    <w:rsid w:val="009C587B"/>
    <w:rsid w:val="009C64C5"/>
    <w:rsid w:val="009C6F87"/>
    <w:rsid w:val="009C7166"/>
    <w:rsid w:val="009C742C"/>
    <w:rsid w:val="009D170C"/>
    <w:rsid w:val="009D2227"/>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AD9"/>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2BD2"/>
    <w:rsid w:val="00A26FFF"/>
    <w:rsid w:val="00A316EC"/>
    <w:rsid w:val="00A31705"/>
    <w:rsid w:val="00A31804"/>
    <w:rsid w:val="00A318AE"/>
    <w:rsid w:val="00A318C5"/>
    <w:rsid w:val="00A320BA"/>
    <w:rsid w:val="00A32283"/>
    <w:rsid w:val="00A32342"/>
    <w:rsid w:val="00A325EC"/>
    <w:rsid w:val="00A32AB2"/>
    <w:rsid w:val="00A32B81"/>
    <w:rsid w:val="00A33264"/>
    <w:rsid w:val="00A337E5"/>
    <w:rsid w:val="00A341D7"/>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060B"/>
    <w:rsid w:val="00A71670"/>
    <w:rsid w:val="00A72874"/>
    <w:rsid w:val="00A72E48"/>
    <w:rsid w:val="00A7359C"/>
    <w:rsid w:val="00A73616"/>
    <w:rsid w:val="00A76648"/>
    <w:rsid w:val="00A76DF7"/>
    <w:rsid w:val="00A7721A"/>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71F"/>
    <w:rsid w:val="00AA1C72"/>
    <w:rsid w:val="00AA1E8D"/>
    <w:rsid w:val="00AA1FDE"/>
    <w:rsid w:val="00AA27E5"/>
    <w:rsid w:val="00AA291C"/>
    <w:rsid w:val="00AA30F6"/>
    <w:rsid w:val="00AA334D"/>
    <w:rsid w:val="00AA37B1"/>
    <w:rsid w:val="00AA47B8"/>
    <w:rsid w:val="00AA550A"/>
    <w:rsid w:val="00AA5EBD"/>
    <w:rsid w:val="00AA628B"/>
    <w:rsid w:val="00AA6DE4"/>
    <w:rsid w:val="00AA7408"/>
    <w:rsid w:val="00AA7D1F"/>
    <w:rsid w:val="00AB02C6"/>
    <w:rsid w:val="00AB095F"/>
    <w:rsid w:val="00AB246B"/>
    <w:rsid w:val="00AB2E96"/>
    <w:rsid w:val="00AB36D4"/>
    <w:rsid w:val="00AB54AE"/>
    <w:rsid w:val="00AB5500"/>
    <w:rsid w:val="00AB5564"/>
    <w:rsid w:val="00AB57FB"/>
    <w:rsid w:val="00AB7348"/>
    <w:rsid w:val="00AC13B0"/>
    <w:rsid w:val="00AC299D"/>
    <w:rsid w:val="00AC2FD0"/>
    <w:rsid w:val="00AC3DBD"/>
    <w:rsid w:val="00AC5E85"/>
    <w:rsid w:val="00AD03D8"/>
    <w:rsid w:val="00AD0D5F"/>
    <w:rsid w:val="00AD192E"/>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0D60"/>
    <w:rsid w:val="00AF138B"/>
    <w:rsid w:val="00AF160F"/>
    <w:rsid w:val="00AF1919"/>
    <w:rsid w:val="00AF1B7B"/>
    <w:rsid w:val="00AF1C2A"/>
    <w:rsid w:val="00AF3291"/>
    <w:rsid w:val="00AF395E"/>
    <w:rsid w:val="00AF4D6A"/>
    <w:rsid w:val="00AF5D2C"/>
    <w:rsid w:val="00AF5D6E"/>
    <w:rsid w:val="00AF6318"/>
    <w:rsid w:val="00B0072E"/>
    <w:rsid w:val="00B03B63"/>
    <w:rsid w:val="00B04813"/>
    <w:rsid w:val="00B0513A"/>
    <w:rsid w:val="00B0620B"/>
    <w:rsid w:val="00B072A3"/>
    <w:rsid w:val="00B07FCD"/>
    <w:rsid w:val="00B1149C"/>
    <w:rsid w:val="00B11F60"/>
    <w:rsid w:val="00B121EF"/>
    <w:rsid w:val="00B127AA"/>
    <w:rsid w:val="00B130CB"/>
    <w:rsid w:val="00B14D9D"/>
    <w:rsid w:val="00B14EF5"/>
    <w:rsid w:val="00B16048"/>
    <w:rsid w:val="00B17AD2"/>
    <w:rsid w:val="00B2028C"/>
    <w:rsid w:val="00B21771"/>
    <w:rsid w:val="00B2191C"/>
    <w:rsid w:val="00B21B30"/>
    <w:rsid w:val="00B2231E"/>
    <w:rsid w:val="00B22E76"/>
    <w:rsid w:val="00B23016"/>
    <w:rsid w:val="00B23771"/>
    <w:rsid w:val="00B23FFD"/>
    <w:rsid w:val="00B24EA8"/>
    <w:rsid w:val="00B25B9C"/>
    <w:rsid w:val="00B26625"/>
    <w:rsid w:val="00B26A5A"/>
    <w:rsid w:val="00B2713B"/>
    <w:rsid w:val="00B2769B"/>
    <w:rsid w:val="00B307D2"/>
    <w:rsid w:val="00B3398B"/>
    <w:rsid w:val="00B33B1E"/>
    <w:rsid w:val="00B362D9"/>
    <w:rsid w:val="00B36B99"/>
    <w:rsid w:val="00B36D20"/>
    <w:rsid w:val="00B36F67"/>
    <w:rsid w:val="00B402C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10A"/>
    <w:rsid w:val="00B672E3"/>
    <w:rsid w:val="00B675F9"/>
    <w:rsid w:val="00B70849"/>
    <w:rsid w:val="00B70D43"/>
    <w:rsid w:val="00B72C1C"/>
    <w:rsid w:val="00B73BB7"/>
    <w:rsid w:val="00B751C3"/>
    <w:rsid w:val="00B76C0D"/>
    <w:rsid w:val="00B77D0D"/>
    <w:rsid w:val="00B80817"/>
    <w:rsid w:val="00B81314"/>
    <w:rsid w:val="00B827E6"/>
    <w:rsid w:val="00B82A28"/>
    <w:rsid w:val="00B82B8D"/>
    <w:rsid w:val="00B82C97"/>
    <w:rsid w:val="00B851D5"/>
    <w:rsid w:val="00B85B06"/>
    <w:rsid w:val="00B90558"/>
    <w:rsid w:val="00B92958"/>
    <w:rsid w:val="00B92D5A"/>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205"/>
    <w:rsid w:val="00BB7D9E"/>
    <w:rsid w:val="00BC0606"/>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6BC"/>
    <w:rsid w:val="00BF1AAF"/>
    <w:rsid w:val="00BF268B"/>
    <w:rsid w:val="00BF4D03"/>
    <w:rsid w:val="00BF4E85"/>
    <w:rsid w:val="00BF54BD"/>
    <w:rsid w:val="00BF5892"/>
    <w:rsid w:val="00BF5AB3"/>
    <w:rsid w:val="00C01804"/>
    <w:rsid w:val="00C026BC"/>
    <w:rsid w:val="00C02AD4"/>
    <w:rsid w:val="00C03869"/>
    <w:rsid w:val="00C05F1A"/>
    <w:rsid w:val="00C07748"/>
    <w:rsid w:val="00C07988"/>
    <w:rsid w:val="00C07C5E"/>
    <w:rsid w:val="00C07EC1"/>
    <w:rsid w:val="00C10068"/>
    <w:rsid w:val="00C10AC5"/>
    <w:rsid w:val="00C12DAD"/>
    <w:rsid w:val="00C12E17"/>
    <w:rsid w:val="00C14741"/>
    <w:rsid w:val="00C1544B"/>
    <w:rsid w:val="00C1665A"/>
    <w:rsid w:val="00C1688F"/>
    <w:rsid w:val="00C1739F"/>
    <w:rsid w:val="00C177FF"/>
    <w:rsid w:val="00C222FF"/>
    <w:rsid w:val="00C2338E"/>
    <w:rsid w:val="00C23FB0"/>
    <w:rsid w:val="00C24021"/>
    <w:rsid w:val="00C248AF"/>
    <w:rsid w:val="00C24B09"/>
    <w:rsid w:val="00C24BDE"/>
    <w:rsid w:val="00C24E9F"/>
    <w:rsid w:val="00C30394"/>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08A3"/>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42C5"/>
    <w:rsid w:val="00C75139"/>
    <w:rsid w:val="00C7525C"/>
    <w:rsid w:val="00C755B6"/>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3A6C"/>
    <w:rsid w:val="00CA4503"/>
    <w:rsid w:val="00CA5A66"/>
    <w:rsid w:val="00CA651B"/>
    <w:rsid w:val="00CA65AA"/>
    <w:rsid w:val="00CA72FC"/>
    <w:rsid w:val="00CA796A"/>
    <w:rsid w:val="00CB2575"/>
    <w:rsid w:val="00CB3677"/>
    <w:rsid w:val="00CB368F"/>
    <w:rsid w:val="00CB4C42"/>
    <w:rsid w:val="00CB4DFA"/>
    <w:rsid w:val="00CB79E4"/>
    <w:rsid w:val="00CB7A7B"/>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2D2"/>
    <w:rsid w:val="00D039B5"/>
    <w:rsid w:val="00D03A9C"/>
    <w:rsid w:val="00D04AA9"/>
    <w:rsid w:val="00D04F76"/>
    <w:rsid w:val="00D053D2"/>
    <w:rsid w:val="00D07237"/>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B24"/>
    <w:rsid w:val="00D37C36"/>
    <w:rsid w:val="00D40559"/>
    <w:rsid w:val="00D405B8"/>
    <w:rsid w:val="00D41493"/>
    <w:rsid w:val="00D4200A"/>
    <w:rsid w:val="00D4267F"/>
    <w:rsid w:val="00D441E9"/>
    <w:rsid w:val="00D442AA"/>
    <w:rsid w:val="00D44425"/>
    <w:rsid w:val="00D44607"/>
    <w:rsid w:val="00D44FC8"/>
    <w:rsid w:val="00D45D8F"/>
    <w:rsid w:val="00D467AB"/>
    <w:rsid w:val="00D50332"/>
    <w:rsid w:val="00D52B95"/>
    <w:rsid w:val="00D5362B"/>
    <w:rsid w:val="00D53A09"/>
    <w:rsid w:val="00D54AAB"/>
    <w:rsid w:val="00D552F9"/>
    <w:rsid w:val="00D56EDF"/>
    <w:rsid w:val="00D56F08"/>
    <w:rsid w:val="00D57361"/>
    <w:rsid w:val="00D57A43"/>
    <w:rsid w:val="00D61406"/>
    <w:rsid w:val="00D61541"/>
    <w:rsid w:val="00D61575"/>
    <w:rsid w:val="00D61BC7"/>
    <w:rsid w:val="00D621B7"/>
    <w:rsid w:val="00D6294E"/>
    <w:rsid w:val="00D63C9A"/>
    <w:rsid w:val="00D640BC"/>
    <w:rsid w:val="00D654D5"/>
    <w:rsid w:val="00D65A9D"/>
    <w:rsid w:val="00D65CB5"/>
    <w:rsid w:val="00D6779D"/>
    <w:rsid w:val="00D677BB"/>
    <w:rsid w:val="00D70163"/>
    <w:rsid w:val="00D70544"/>
    <w:rsid w:val="00D71463"/>
    <w:rsid w:val="00D7149D"/>
    <w:rsid w:val="00D7194A"/>
    <w:rsid w:val="00D72AE4"/>
    <w:rsid w:val="00D73026"/>
    <w:rsid w:val="00D73FA1"/>
    <w:rsid w:val="00D742F3"/>
    <w:rsid w:val="00D7469D"/>
    <w:rsid w:val="00D7550B"/>
    <w:rsid w:val="00D7578E"/>
    <w:rsid w:val="00D75EEB"/>
    <w:rsid w:val="00D75F1E"/>
    <w:rsid w:val="00D80F87"/>
    <w:rsid w:val="00D812A5"/>
    <w:rsid w:val="00D82A5C"/>
    <w:rsid w:val="00D82D11"/>
    <w:rsid w:val="00D83CD3"/>
    <w:rsid w:val="00D83E51"/>
    <w:rsid w:val="00D84719"/>
    <w:rsid w:val="00D84F3F"/>
    <w:rsid w:val="00D856EA"/>
    <w:rsid w:val="00D85ACD"/>
    <w:rsid w:val="00D86460"/>
    <w:rsid w:val="00D87529"/>
    <w:rsid w:val="00D912D5"/>
    <w:rsid w:val="00D91AAF"/>
    <w:rsid w:val="00D930B6"/>
    <w:rsid w:val="00D94564"/>
    <w:rsid w:val="00D9536E"/>
    <w:rsid w:val="00D97426"/>
    <w:rsid w:val="00D97568"/>
    <w:rsid w:val="00DA06B0"/>
    <w:rsid w:val="00DA0B67"/>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37E"/>
    <w:rsid w:val="00DB364F"/>
    <w:rsid w:val="00DB39E7"/>
    <w:rsid w:val="00DB3B3E"/>
    <w:rsid w:val="00DB71DB"/>
    <w:rsid w:val="00DB71E1"/>
    <w:rsid w:val="00DB7B0F"/>
    <w:rsid w:val="00DB7CB3"/>
    <w:rsid w:val="00DC0D57"/>
    <w:rsid w:val="00DC16F7"/>
    <w:rsid w:val="00DC1CA3"/>
    <w:rsid w:val="00DC2641"/>
    <w:rsid w:val="00DC2B1E"/>
    <w:rsid w:val="00DC530A"/>
    <w:rsid w:val="00DC7481"/>
    <w:rsid w:val="00DC7591"/>
    <w:rsid w:val="00DC7AE6"/>
    <w:rsid w:val="00DD0839"/>
    <w:rsid w:val="00DD26D0"/>
    <w:rsid w:val="00DD47D5"/>
    <w:rsid w:val="00DD6729"/>
    <w:rsid w:val="00DD75A9"/>
    <w:rsid w:val="00DD7960"/>
    <w:rsid w:val="00DD7B0D"/>
    <w:rsid w:val="00DE1F29"/>
    <w:rsid w:val="00DE3FEB"/>
    <w:rsid w:val="00DE4905"/>
    <w:rsid w:val="00DE510C"/>
    <w:rsid w:val="00DE7822"/>
    <w:rsid w:val="00DF081A"/>
    <w:rsid w:val="00DF265D"/>
    <w:rsid w:val="00DF2EB0"/>
    <w:rsid w:val="00DF31C1"/>
    <w:rsid w:val="00DF427A"/>
    <w:rsid w:val="00DF453C"/>
    <w:rsid w:val="00DF45C5"/>
    <w:rsid w:val="00DF5A8C"/>
    <w:rsid w:val="00DF6180"/>
    <w:rsid w:val="00DF71D8"/>
    <w:rsid w:val="00DF7274"/>
    <w:rsid w:val="00E00CCA"/>
    <w:rsid w:val="00E01623"/>
    <w:rsid w:val="00E037B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14"/>
    <w:rsid w:val="00E2662B"/>
    <w:rsid w:val="00E26736"/>
    <w:rsid w:val="00E268AC"/>
    <w:rsid w:val="00E27986"/>
    <w:rsid w:val="00E27D23"/>
    <w:rsid w:val="00E30A8A"/>
    <w:rsid w:val="00E31BC7"/>
    <w:rsid w:val="00E31E7F"/>
    <w:rsid w:val="00E32873"/>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481"/>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8B2"/>
    <w:rsid w:val="00E63E99"/>
    <w:rsid w:val="00E6454D"/>
    <w:rsid w:val="00E65301"/>
    <w:rsid w:val="00E6598A"/>
    <w:rsid w:val="00E667A7"/>
    <w:rsid w:val="00E679B3"/>
    <w:rsid w:val="00E707C4"/>
    <w:rsid w:val="00E714E8"/>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7F3"/>
    <w:rsid w:val="00E91964"/>
    <w:rsid w:val="00E91FB1"/>
    <w:rsid w:val="00E94468"/>
    <w:rsid w:val="00E94A0E"/>
    <w:rsid w:val="00E96226"/>
    <w:rsid w:val="00E96DDE"/>
    <w:rsid w:val="00E97F6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67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1C57"/>
    <w:rsid w:val="00ED247F"/>
    <w:rsid w:val="00ED27E4"/>
    <w:rsid w:val="00ED2F27"/>
    <w:rsid w:val="00ED3370"/>
    <w:rsid w:val="00ED4D96"/>
    <w:rsid w:val="00ED5A40"/>
    <w:rsid w:val="00ED5F21"/>
    <w:rsid w:val="00ED602C"/>
    <w:rsid w:val="00ED62B5"/>
    <w:rsid w:val="00ED6D7A"/>
    <w:rsid w:val="00ED6DDB"/>
    <w:rsid w:val="00ED7985"/>
    <w:rsid w:val="00EE2067"/>
    <w:rsid w:val="00EE270D"/>
    <w:rsid w:val="00EE6989"/>
    <w:rsid w:val="00EE6C77"/>
    <w:rsid w:val="00EE7604"/>
    <w:rsid w:val="00EE7912"/>
    <w:rsid w:val="00EE7915"/>
    <w:rsid w:val="00EF0465"/>
    <w:rsid w:val="00EF13C5"/>
    <w:rsid w:val="00EF16D8"/>
    <w:rsid w:val="00EF28EF"/>
    <w:rsid w:val="00EF2EB9"/>
    <w:rsid w:val="00EF40E7"/>
    <w:rsid w:val="00EF44D0"/>
    <w:rsid w:val="00EF4529"/>
    <w:rsid w:val="00EF4E55"/>
    <w:rsid w:val="00EF5B34"/>
    <w:rsid w:val="00EF657C"/>
    <w:rsid w:val="00F004D1"/>
    <w:rsid w:val="00F00C0D"/>
    <w:rsid w:val="00F0128B"/>
    <w:rsid w:val="00F023A2"/>
    <w:rsid w:val="00F02663"/>
    <w:rsid w:val="00F03326"/>
    <w:rsid w:val="00F03369"/>
    <w:rsid w:val="00F04E62"/>
    <w:rsid w:val="00F050AA"/>
    <w:rsid w:val="00F05E6D"/>
    <w:rsid w:val="00F1158F"/>
    <w:rsid w:val="00F11800"/>
    <w:rsid w:val="00F11A6D"/>
    <w:rsid w:val="00F11B61"/>
    <w:rsid w:val="00F1291E"/>
    <w:rsid w:val="00F135D6"/>
    <w:rsid w:val="00F13738"/>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27738"/>
    <w:rsid w:val="00F279D3"/>
    <w:rsid w:val="00F30790"/>
    <w:rsid w:val="00F31570"/>
    <w:rsid w:val="00F33355"/>
    <w:rsid w:val="00F34363"/>
    <w:rsid w:val="00F34CE9"/>
    <w:rsid w:val="00F351DB"/>
    <w:rsid w:val="00F354B9"/>
    <w:rsid w:val="00F35705"/>
    <w:rsid w:val="00F35B93"/>
    <w:rsid w:val="00F35E12"/>
    <w:rsid w:val="00F37CFD"/>
    <w:rsid w:val="00F37D33"/>
    <w:rsid w:val="00F40178"/>
    <w:rsid w:val="00F40DB9"/>
    <w:rsid w:val="00F40ED1"/>
    <w:rsid w:val="00F415A3"/>
    <w:rsid w:val="00F41778"/>
    <w:rsid w:val="00F41B3E"/>
    <w:rsid w:val="00F41FC0"/>
    <w:rsid w:val="00F421D1"/>
    <w:rsid w:val="00F4323B"/>
    <w:rsid w:val="00F43B8E"/>
    <w:rsid w:val="00F45196"/>
    <w:rsid w:val="00F45D51"/>
    <w:rsid w:val="00F46842"/>
    <w:rsid w:val="00F4765F"/>
    <w:rsid w:val="00F479B5"/>
    <w:rsid w:val="00F47A1B"/>
    <w:rsid w:val="00F47C4B"/>
    <w:rsid w:val="00F52A74"/>
    <w:rsid w:val="00F53775"/>
    <w:rsid w:val="00F539A6"/>
    <w:rsid w:val="00F548BD"/>
    <w:rsid w:val="00F55E0E"/>
    <w:rsid w:val="00F5611D"/>
    <w:rsid w:val="00F56E3E"/>
    <w:rsid w:val="00F578A8"/>
    <w:rsid w:val="00F57EEB"/>
    <w:rsid w:val="00F57F67"/>
    <w:rsid w:val="00F60996"/>
    <w:rsid w:val="00F60B5D"/>
    <w:rsid w:val="00F611E4"/>
    <w:rsid w:val="00F613D4"/>
    <w:rsid w:val="00F61FE7"/>
    <w:rsid w:val="00F62906"/>
    <w:rsid w:val="00F62AFE"/>
    <w:rsid w:val="00F633E5"/>
    <w:rsid w:val="00F6403F"/>
    <w:rsid w:val="00F64A3A"/>
    <w:rsid w:val="00F64F35"/>
    <w:rsid w:val="00F64FC4"/>
    <w:rsid w:val="00F65DE3"/>
    <w:rsid w:val="00F67E6A"/>
    <w:rsid w:val="00F70472"/>
    <w:rsid w:val="00F71430"/>
    <w:rsid w:val="00F71A8A"/>
    <w:rsid w:val="00F74B54"/>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5B05"/>
    <w:rsid w:val="00F86A0B"/>
    <w:rsid w:val="00F87431"/>
    <w:rsid w:val="00F8765C"/>
    <w:rsid w:val="00F87A53"/>
    <w:rsid w:val="00F9031B"/>
    <w:rsid w:val="00F91DA4"/>
    <w:rsid w:val="00F92728"/>
    <w:rsid w:val="00F937AF"/>
    <w:rsid w:val="00F93FCD"/>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D86"/>
    <w:rsid w:val="00FB2BEF"/>
    <w:rsid w:val="00FB36CA"/>
    <w:rsid w:val="00FB4D96"/>
    <w:rsid w:val="00FB72AC"/>
    <w:rsid w:val="00FB7706"/>
    <w:rsid w:val="00FB7EC9"/>
    <w:rsid w:val="00FB7F82"/>
    <w:rsid w:val="00FC0DAF"/>
    <w:rsid w:val="00FC10FC"/>
    <w:rsid w:val="00FC11F5"/>
    <w:rsid w:val="00FC126D"/>
    <w:rsid w:val="00FC31C7"/>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6D1"/>
    <w:rsid w:val="00FE3B37"/>
    <w:rsid w:val="00FE4B40"/>
    <w:rsid w:val="00FE51DF"/>
    <w:rsid w:val="00FE5DC4"/>
    <w:rsid w:val="00FE6E94"/>
    <w:rsid w:val="00FE76CB"/>
    <w:rsid w:val="00FE7BD8"/>
    <w:rsid w:val="00FF12EF"/>
    <w:rsid w:val="00FF1D76"/>
    <w:rsid w:val="00FF309E"/>
    <w:rsid w:val="00FF3D7F"/>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iPriority w:val="99"/>
    <w:unhideWhenUsed/>
    <w:rsid w:val="00801A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iPriority w:val="99"/>
    <w:unhideWhenUsed/>
    <w:rsid w:val="00801A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efiling_standard/en/pre-pfc/" TargetMode="External"/><Relationship Id="rId1" Type="http://schemas.openxmlformats.org/officeDocument/2006/relationships/hyperlink" Target="http://www.wipo.int/global_ip/en/activities/technicalassist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PCT_WG_7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32AB-63D6-4237-A617-3D617EA6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PCT_WG_7_AR.dotx</Template>
  <TotalTime>13</TotalTime>
  <Pages>7</Pages>
  <Words>1514</Words>
  <Characters>7603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PCT/WG/7/-- (Arabic)</vt:lpstr>
    </vt:vector>
  </TitlesOfParts>
  <Company>World Intellectual Property Organization</Company>
  <LinksUpToDate>false</LinksUpToDate>
  <CharactersWithSpaces>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 (Arabic)</dc:title>
  <dc:creator>YOUSSEF Randa</dc:creator>
  <cp:lastModifiedBy>YOUSSEF Randa</cp:lastModifiedBy>
  <cp:revision>8</cp:revision>
  <cp:lastPrinted>2014-04-28T09:10:00Z</cp:lastPrinted>
  <dcterms:created xsi:type="dcterms:W3CDTF">2014-04-27T15:11:00Z</dcterms:created>
  <dcterms:modified xsi:type="dcterms:W3CDTF">2014-04-28T09:10:00Z</dcterms:modified>
</cp:coreProperties>
</file>