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3802F" w14:textId="77777777" w:rsidR="00936CE1" w:rsidRPr="00936CE1" w:rsidRDefault="00936CE1" w:rsidP="00936CE1">
      <w:pPr>
        <w:pBdr>
          <w:bottom w:val="single" w:sz="4" w:space="10" w:color="auto"/>
        </w:pBdr>
        <w:spacing w:after="120"/>
        <w:rPr>
          <w:b/>
          <w:sz w:val="32"/>
          <w:szCs w:val="40"/>
          <w:lang w:bidi="ar-SA"/>
        </w:rPr>
      </w:pPr>
      <w:r w:rsidRPr="00936CE1">
        <w:rPr>
          <w:b/>
          <w:noProof/>
          <w:sz w:val="32"/>
          <w:szCs w:val="40"/>
          <w:lang w:eastAsia="en-US" w:bidi="ar-SA"/>
        </w:rPr>
        <mc:AlternateContent>
          <mc:Choice Requires="wpg">
            <w:drawing>
              <wp:inline distT="0" distB="0" distL="0" distR="0" wp14:anchorId="5545D145" wp14:editId="727A1B81">
                <wp:extent cx="2777259" cy="1333500"/>
                <wp:effectExtent l="0" t="0" r="4445" b="0"/>
                <wp:docPr id="151690121"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016476606" name="Picture 1016476606"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772706965" name="Picture 1772706965"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5BC9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6476606"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">
                  <v:imagedata r:id="rId10" o:title="شعار المنظمة العالمية للملكية الفكرية (الويبو)"/>
                </v:shape>
                <v:shape id="Picture 177270696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">
                  <v:imagedata r:id="rId11" o:title="عربية"/>
                </v:shape>
                <w10:anchorlock/>
              </v:group>
            </w:pict>
          </mc:Fallback>
        </mc:AlternateContent>
      </w:r>
    </w:p>
    <w:p w14:paraId="47E96D28" w14:textId="68661007" w:rsidR="00936CE1" w:rsidRPr="00936CE1" w:rsidRDefault="00936CE1" w:rsidP="00936CE1">
      <w:pPr>
        <w:rPr>
          <w:rFonts w:ascii="Arial Black" w:hAnsi="Arial Black"/>
          <w:caps/>
          <w:sz w:val="15"/>
          <w:szCs w:val="15"/>
          <w:lang w:bidi="ar-SA"/>
        </w:rPr>
      </w:pPr>
      <w:r w:rsidRPr="00936CE1">
        <w:rPr>
          <w:rFonts w:ascii="Arial Black" w:hAnsi="Arial Black"/>
          <w:caps/>
          <w:sz w:val="15"/>
          <w:szCs w:val="15"/>
          <w:lang w:bidi="ar-SA"/>
        </w:rPr>
        <w:t>PCT/WG/17/5</w:t>
      </w:r>
      <w:r w:rsidR="0016175B">
        <w:rPr>
          <w:rFonts w:ascii="Arial Black" w:hAnsi="Arial Black"/>
          <w:caps/>
          <w:sz w:val="15"/>
          <w:szCs w:val="15"/>
          <w:lang w:bidi="ar-SA"/>
        </w:rPr>
        <w:t xml:space="preserve"> REV.</w:t>
      </w:r>
    </w:p>
    <w:p w14:paraId="610D6874" w14:textId="77777777" w:rsidR="00936CE1" w:rsidRPr="00936CE1" w:rsidRDefault="00936CE1" w:rsidP="00936CE1">
      <w:pPr>
        <w:bidi/>
        <w:jc w:val="right"/>
        <w:rPr>
          <w:rFonts w:ascii="Calibri" w:hAnsi="Calibri"/>
          <w:b/>
          <w:bCs/>
          <w:caps/>
          <w:sz w:val="15"/>
          <w:szCs w:val="15"/>
        </w:rPr>
      </w:pPr>
      <w:r w:rsidRPr="00936CE1">
        <w:rPr>
          <w:rFonts w:ascii="Calibri" w:hAnsi="Calibri" w:hint="cs"/>
          <w:b/>
          <w:bCs/>
          <w:caps/>
          <w:sz w:val="15"/>
          <w:szCs w:val="15"/>
          <w:rtl/>
          <w:lang w:bidi="ar-SA"/>
        </w:rPr>
        <w:t xml:space="preserve">الأصل: </w:t>
      </w:r>
      <w:r w:rsidRPr="00936CE1">
        <w:rPr>
          <w:rFonts w:ascii="Calibri" w:hAnsi="Calibri" w:hint="cs"/>
          <w:b/>
          <w:bCs/>
          <w:caps/>
          <w:sz w:val="15"/>
          <w:szCs w:val="15"/>
          <w:rtl/>
        </w:rPr>
        <w:t>بالإنكليزية</w:t>
      </w:r>
    </w:p>
    <w:p w14:paraId="5A6D0A92" w14:textId="73BCEC9C" w:rsidR="00936CE1" w:rsidRPr="00936CE1" w:rsidRDefault="00936CE1" w:rsidP="00936CE1">
      <w:pPr>
        <w:bidi/>
        <w:spacing w:after="1200"/>
        <w:jc w:val="right"/>
        <w:rPr>
          <w:rFonts w:ascii="Calibri" w:hAnsi="Calibri"/>
          <w:b/>
          <w:bCs/>
          <w:caps/>
          <w:sz w:val="15"/>
          <w:szCs w:val="15"/>
          <w:lang w:bidi="ar-SA"/>
        </w:rPr>
      </w:pPr>
      <w:r w:rsidRPr="00936CE1">
        <w:rPr>
          <w:rFonts w:ascii="Calibri" w:hAnsi="Calibri" w:hint="cs"/>
          <w:b/>
          <w:bCs/>
          <w:caps/>
          <w:sz w:val="15"/>
          <w:szCs w:val="15"/>
          <w:rtl/>
          <w:lang w:bidi="ar-SA"/>
        </w:rPr>
        <w:t xml:space="preserve">التاريخ: </w:t>
      </w:r>
      <w:r w:rsidR="0016175B">
        <w:rPr>
          <w:rFonts w:ascii="Calibri" w:hAnsi="Calibri" w:hint="cs"/>
          <w:b/>
          <w:bCs/>
          <w:caps/>
          <w:sz w:val="15"/>
          <w:szCs w:val="15"/>
          <w:rtl/>
          <w:lang w:bidi="ar-SA"/>
        </w:rPr>
        <w:t>8</w:t>
      </w:r>
      <w:r w:rsidRPr="00936CE1">
        <w:rPr>
          <w:rFonts w:ascii="Calibri" w:hAnsi="Calibri" w:hint="cs"/>
          <w:b/>
          <w:bCs/>
          <w:caps/>
          <w:sz w:val="15"/>
          <w:szCs w:val="15"/>
          <w:rtl/>
          <w:lang w:bidi="ar-SA"/>
        </w:rPr>
        <w:t xml:space="preserve"> </w:t>
      </w:r>
      <w:r w:rsidR="0016175B">
        <w:rPr>
          <w:rFonts w:ascii="Calibri" w:hAnsi="Calibri" w:hint="cs"/>
          <w:b/>
          <w:bCs/>
          <w:caps/>
          <w:sz w:val="15"/>
          <w:szCs w:val="15"/>
          <w:rtl/>
          <w:lang w:bidi="ar-SA"/>
        </w:rPr>
        <w:t>فبراير</w:t>
      </w:r>
      <w:r w:rsidRPr="00936CE1">
        <w:rPr>
          <w:rFonts w:ascii="Calibri" w:hAnsi="Calibri" w:hint="cs"/>
          <w:b/>
          <w:bCs/>
          <w:caps/>
          <w:sz w:val="15"/>
          <w:szCs w:val="15"/>
          <w:rtl/>
          <w:lang w:bidi="ar-SA"/>
        </w:rPr>
        <w:t xml:space="preserve"> </w:t>
      </w:r>
      <w:r w:rsidR="0016175B">
        <w:rPr>
          <w:rFonts w:ascii="Calibri" w:hAnsi="Calibri" w:hint="cs"/>
          <w:b/>
          <w:bCs/>
          <w:caps/>
          <w:sz w:val="15"/>
          <w:szCs w:val="15"/>
          <w:rtl/>
          <w:lang w:bidi="ar-SA"/>
        </w:rPr>
        <w:t>2024</w:t>
      </w:r>
    </w:p>
    <w:p w14:paraId="243B7A7A" w14:textId="77777777" w:rsidR="00936CE1" w:rsidRPr="00936CE1" w:rsidRDefault="00936CE1" w:rsidP="00936CE1">
      <w:pPr>
        <w:keepNext/>
        <w:bidi/>
        <w:spacing w:after="480"/>
        <w:outlineLvl w:val="0"/>
        <w:rPr>
          <w:b/>
          <w:bCs/>
          <w:caps/>
          <w:kern w:val="32"/>
          <w:sz w:val="32"/>
          <w:szCs w:val="32"/>
          <w:rtl/>
          <w:lang w:bidi="ar-SA"/>
        </w:rPr>
      </w:pPr>
      <w:r w:rsidRPr="00936CE1">
        <w:rPr>
          <w:rFonts w:hint="cs"/>
          <w:b/>
          <w:bCs/>
          <w:caps/>
          <w:kern w:val="32"/>
          <w:sz w:val="32"/>
          <w:szCs w:val="32"/>
          <w:rtl/>
          <w:lang w:bidi="ar-SA"/>
        </w:rPr>
        <w:t>الفريق العامل لمعاهدة التعاون بشأن البراءات</w:t>
      </w:r>
    </w:p>
    <w:p w14:paraId="18D66254" w14:textId="77777777" w:rsidR="00936CE1" w:rsidRPr="00936CE1" w:rsidRDefault="00936CE1" w:rsidP="00936CE1">
      <w:pPr>
        <w:bidi/>
        <w:outlineLvl w:val="1"/>
        <w:rPr>
          <w:rFonts w:ascii="Calibri" w:hAnsi="Calibri"/>
          <w:bCs/>
          <w:sz w:val="24"/>
          <w:szCs w:val="24"/>
          <w:lang w:bidi="ar-SA"/>
        </w:rPr>
      </w:pPr>
      <w:r w:rsidRPr="00936CE1">
        <w:rPr>
          <w:rFonts w:ascii="Calibri" w:hAnsi="Calibri" w:hint="cs"/>
          <w:bCs/>
          <w:sz w:val="24"/>
          <w:szCs w:val="24"/>
          <w:rtl/>
          <w:lang w:bidi="ar-SA"/>
        </w:rPr>
        <w:t>الدورة السابعة عشرة</w:t>
      </w:r>
    </w:p>
    <w:p w14:paraId="7386F958" w14:textId="77777777" w:rsidR="00936CE1" w:rsidRPr="00936CE1" w:rsidRDefault="00936CE1" w:rsidP="00936CE1">
      <w:pPr>
        <w:bidi/>
        <w:spacing w:after="720"/>
        <w:outlineLvl w:val="1"/>
        <w:rPr>
          <w:rFonts w:ascii="Calibri" w:hAnsi="Calibri"/>
          <w:bCs/>
          <w:sz w:val="24"/>
          <w:szCs w:val="24"/>
          <w:lang w:bidi="ar-SA"/>
        </w:rPr>
      </w:pPr>
      <w:r w:rsidRPr="00936CE1">
        <w:rPr>
          <w:rFonts w:ascii="Calibri" w:hAnsi="Calibri" w:hint="cs"/>
          <w:bCs/>
          <w:sz w:val="24"/>
          <w:szCs w:val="24"/>
          <w:rtl/>
          <w:lang w:bidi="ar-SA"/>
        </w:rPr>
        <w:t>جنيف، من 19 إلى 21 فبراير 2024</w:t>
      </w:r>
    </w:p>
    <w:p w14:paraId="1C189417" w14:textId="77777777" w:rsidR="00936CE1" w:rsidRPr="00936CE1" w:rsidRDefault="00936CE1" w:rsidP="00936CE1">
      <w:pPr>
        <w:bidi/>
        <w:spacing w:after="360"/>
        <w:outlineLvl w:val="0"/>
        <w:rPr>
          <w:rFonts w:ascii="Calibri" w:hAnsi="Calibri"/>
          <w:caps/>
          <w:sz w:val="24"/>
          <w:szCs w:val="22"/>
          <w:lang w:bidi="ar-SA"/>
        </w:rPr>
      </w:pPr>
      <w:r w:rsidRPr="00936CE1">
        <w:rPr>
          <w:rFonts w:ascii="Calibri" w:hAnsi="Calibri"/>
          <w:caps/>
          <w:sz w:val="28"/>
          <w:szCs w:val="24"/>
          <w:rtl/>
          <w:lang w:bidi="ar-SA"/>
        </w:rPr>
        <w:t>معايير تخفيض الرسوم لبعض المودعين من بعض البلدان، ولا سيما البلدان النامية والبلدان الأقل نمواً</w:t>
      </w:r>
    </w:p>
    <w:p w14:paraId="75F5F837" w14:textId="77777777" w:rsidR="00936CE1" w:rsidRPr="00936CE1" w:rsidRDefault="00936CE1" w:rsidP="00936CE1">
      <w:pPr>
        <w:bidi/>
        <w:spacing w:after="1040"/>
        <w:rPr>
          <w:rFonts w:ascii="Calibri" w:hAnsi="Calibri"/>
          <w:iCs/>
          <w:szCs w:val="22"/>
          <w:rtl/>
          <w:lang w:bidi="ar-SA"/>
        </w:rPr>
      </w:pPr>
      <w:r w:rsidRPr="00936CE1">
        <w:rPr>
          <w:rFonts w:ascii="Calibri" w:hAnsi="Calibri" w:hint="cs"/>
          <w:iCs/>
          <w:szCs w:val="22"/>
          <w:rtl/>
          <w:lang w:bidi="ar-SA"/>
        </w:rPr>
        <w:t>وثيقة من إعداد المكتب الدولي</w:t>
      </w:r>
    </w:p>
    <w:p w14:paraId="6CF6FBC8" w14:textId="6862E21B" w:rsidR="0016175B" w:rsidRPr="0004267F" w:rsidRDefault="0004267F" w:rsidP="0004267F">
      <w:pPr>
        <w:pStyle w:val="BodyText"/>
        <w:bidi/>
        <w:rPr>
          <w:szCs w:val="22"/>
          <w:rtl/>
        </w:rPr>
      </w:pPr>
      <w:r w:rsidRPr="0004267F">
        <w:rPr>
          <w:i/>
          <w:iCs/>
          <w:szCs w:val="22"/>
          <w:rtl/>
          <w:lang w:val="fr-CH"/>
        </w:rPr>
        <w:t>تحلّ هذه الوثيقة محل الوثيق</w:t>
      </w:r>
      <w:r>
        <w:rPr>
          <w:rFonts w:hint="cs"/>
          <w:i/>
          <w:iCs/>
          <w:szCs w:val="22"/>
          <w:rtl/>
          <w:lang w:val="fr-CH"/>
        </w:rPr>
        <w:t xml:space="preserve">ة </w:t>
      </w:r>
      <w:r w:rsidRPr="0004267F">
        <w:rPr>
          <w:i/>
          <w:iCs/>
          <w:szCs w:val="22"/>
          <w:lang w:val="fr-CH"/>
        </w:rPr>
        <w:t>PCT/WG/17/5</w:t>
      </w:r>
      <w:r>
        <w:rPr>
          <w:rFonts w:hint="cs"/>
          <w:i/>
          <w:iCs/>
          <w:szCs w:val="22"/>
          <w:rtl/>
          <w:lang w:val="fr-CH"/>
        </w:rPr>
        <w:t xml:space="preserve">. </w:t>
      </w:r>
      <w:r w:rsidRPr="0004267F">
        <w:rPr>
          <w:i/>
          <w:iCs/>
          <w:szCs w:val="22"/>
          <w:rtl/>
          <w:lang w:val="fr-CH"/>
        </w:rPr>
        <w:t>وهي تصحّح خط</w:t>
      </w:r>
      <w:r>
        <w:rPr>
          <w:rFonts w:hint="cs"/>
          <w:i/>
          <w:iCs/>
          <w:szCs w:val="22"/>
          <w:rtl/>
          <w:lang w:val="fr-CH"/>
        </w:rPr>
        <w:t>أً</w:t>
      </w:r>
      <w:r w:rsidRPr="0004267F">
        <w:rPr>
          <w:i/>
          <w:iCs/>
          <w:szCs w:val="22"/>
          <w:rtl/>
          <w:lang w:val="fr-CH"/>
        </w:rPr>
        <w:t xml:space="preserve"> في الوثيقة الأصلية حيث تم استخدام القيم الفعلية بالدولار الأمريكي لأرقام الناتج المحلي الإجمالي بدلاً من القيم الثابتة لعام 2005 بالدولار.</w:t>
      </w:r>
      <w:r>
        <w:rPr>
          <w:rFonts w:hint="cs"/>
          <w:i/>
          <w:iCs/>
          <w:szCs w:val="22"/>
          <w:rtl/>
          <w:lang w:val="fr-CH"/>
        </w:rPr>
        <w:t xml:space="preserve"> </w:t>
      </w:r>
      <w:r w:rsidRPr="0004267F">
        <w:rPr>
          <w:i/>
          <w:iCs/>
          <w:szCs w:val="22"/>
          <w:rtl/>
          <w:lang w:val="fr-CH"/>
        </w:rPr>
        <w:t>كما أنها تُحدِّث البيانات لاستخدام أرقام الناتج المحلي الإجمالي والسكان لعام 2022 التي أصدرتها الأمم المتحدة في يناير 2024، بالإضافة إلى الأرقام المؤقتة الخاصة ب</w:t>
      </w:r>
      <w:r w:rsidR="001A1C59">
        <w:rPr>
          <w:rFonts w:hint="cs"/>
          <w:i/>
          <w:iCs/>
          <w:szCs w:val="22"/>
          <w:rtl/>
          <w:lang w:val="fr-CH"/>
        </w:rPr>
        <w:t>ال</w:t>
      </w:r>
      <w:r w:rsidRPr="0004267F">
        <w:rPr>
          <w:i/>
          <w:iCs/>
          <w:szCs w:val="22"/>
          <w:rtl/>
          <w:lang w:val="fr-CH"/>
        </w:rPr>
        <w:t>إيداعات</w:t>
      </w:r>
      <w:r w:rsidR="001A1C59">
        <w:rPr>
          <w:rFonts w:hint="cs"/>
          <w:i/>
          <w:iCs/>
          <w:szCs w:val="22"/>
          <w:rtl/>
          <w:lang w:val="fr-CH"/>
        </w:rPr>
        <w:t xml:space="preserve"> بناء</w:t>
      </w:r>
      <w:r w:rsidR="00ED5AAF">
        <w:rPr>
          <w:rFonts w:hint="cs"/>
          <w:i/>
          <w:iCs/>
          <w:szCs w:val="22"/>
          <w:rtl/>
          <w:lang w:val="fr-CH"/>
        </w:rPr>
        <w:t>ً</w:t>
      </w:r>
      <w:r w:rsidR="001A1C59">
        <w:rPr>
          <w:rFonts w:hint="cs"/>
          <w:i/>
          <w:iCs/>
          <w:szCs w:val="22"/>
          <w:rtl/>
          <w:lang w:val="fr-CH"/>
        </w:rPr>
        <w:t xml:space="preserve"> على</w:t>
      </w:r>
      <w:r w:rsidRPr="0004267F">
        <w:rPr>
          <w:i/>
          <w:iCs/>
          <w:szCs w:val="22"/>
          <w:rtl/>
          <w:lang w:val="fr-CH"/>
        </w:rPr>
        <w:t xml:space="preserve"> معاهدة التعاون بشأن البراءات لعام 2023. </w:t>
      </w:r>
      <w:r w:rsidR="001A1C59">
        <w:rPr>
          <w:rFonts w:hint="cs"/>
          <w:i/>
          <w:iCs/>
          <w:szCs w:val="22"/>
          <w:rtl/>
          <w:lang w:val="fr-CH"/>
        </w:rPr>
        <w:t>وهي</w:t>
      </w:r>
      <w:r w:rsidRPr="0004267F">
        <w:rPr>
          <w:i/>
          <w:iCs/>
          <w:szCs w:val="22"/>
          <w:rtl/>
          <w:lang w:val="fr-CH"/>
        </w:rPr>
        <w:t xml:space="preserve"> تحدّث</w:t>
      </w:r>
      <w:r w:rsidR="001A1C59">
        <w:rPr>
          <w:rFonts w:hint="cs"/>
          <w:i/>
          <w:iCs/>
          <w:szCs w:val="22"/>
          <w:rtl/>
          <w:lang w:val="fr-CH"/>
        </w:rPr>
        <w:t xml:space="preserve"> أيضاً</w:t>
      </w:r>
      <w:r w:rsidRPr="0004267F">
        <w:rPr>
          <w:i/>
          <w:iCs/>
          <w:szCs w:val="22"/>
          <w:rtl/>
          <w:lang w:val="fr-CH"/>
        </w:rPr>
        <w:t xml:space="preserve"> المعلومات المتعلقة بال</w:t>
      </w:r>
      <w:r w:rsidR="008745AB">
        <w:rPr>
          <w:rFonts w:hint="cs"/>
          <w:i/>
          <w:iCs/>
          <w:szCs w:val="22"/>
          <w:rtl/>
          <w:lang w:val="fr-CH"/>
        </w:rPr>
        <w:t>خروج</w:t>
      </w:r>
      <w:r w:rsidRPr="0004267F">
        <w:rPr>
          <w:i/>
          <w:iCs/>
          <w:szCs w:val="22"/>
          <w:rtl/>
          <w:lang w:val="fr-CH"/>
        </w:rPr>
        <w:t xml:space="preserve"> المقرّر للدول من فئة البلدان الأقل نمواً. وتم تغيير الفقرتين 10 و11 والمرفق الأول لبيان الأرقام المحدّثة والمصحّحة. وتم تغيير الفقرتين 13 و14 لبيان الاستنتاجات المحدّثة</w:t>
      </w:r>
      <w:r w:rsidRPr="0004267F">
        <w:rPr>
          <w:i/>
          <w:iCs/>
          <w:szCs w:val="22"/>
          <w:lang w:val="fr-CH"/>
        </w:rPr>
        <w:t>.</w:t>
      </w:r>
    </w:p>
    <w:p w14:paraId="2A824F30" w14:textId="669493CD" w:rsidR="002928D3" w:rsidRPr="0004267F" w:rsidRDefault="006E1CD5" w:rsidP="0016175B">
      <w:pPr>
        <w:pStyle w:val="Heading1"/>
        <w:bidi/>
        <w:rPr>
          <w:caps w:val="0"/>
          <w:szCs w:val="22"/>
          <w:rtl/>
        </w:rPr>
      </w:pPr>
      <w:r w:rsidRPr="0004267F">
        <w:rPr>
          <w:rFonts w:hint="cs"/>
          <w:caps w:val="0"/>
          <w:szCs w:val="22"/>
          <w:rtl/>
        </w:rPr>
        <w:t>الملخص</w:t>
      </w:r>
    </w:p>
    <w:p w14:paraId="3E4E76D4" w14:textId="4C201D92" w:rsidR="006E1CD5" w:rsidRPr="007A45C1" w:rsidRDefault="006E1CD5" w:rsidP="00FC73C0">
      <w:pPr>
        <w:pStyle w:val="ONUME"/>
        <w:tabs>
          <w:tab w:val="clear" w:pos="567"/>
        </w:tabs>
        <w:bidi/>
        <w:rPr>
          <w:szCs w:val="22"/>
          <w:rtl/>
        </w:rPr>
      </w:pPr>
      <w:r w:rsidRPr="007A45C1">
        <w:rPr>
          <w:rFonts w:hint="cs"/>
          <w:szCs w:val="22"/>
          <w:rtl/>
        </w:rPr>
        <w:t>وفقاً للتوجيهات التي اعتمدتها الجمعية، ستُحدَّث في العام المقبل قوائم الدول التي يحق لمواطنيها والمقيمين فيها الاستفادة من تخفيضات الرسوم بموجب البندين 5(أ) و</w:t>
      </w:r>
      <w:r w:rsidR="00FC73C0">
        <w:rPr>
          <w:rFonts w:hint="cs"/>
          <w:szCs w:val="22"/>
          <w:rtl/>
        </w:rPr>
        <w:t>5</w:t>
      </w:r>
      <w:r w:rsidRPr="007A45C1">
        <w:rPr>
          <w:rFonts w:hint="cs"/>
          <w:szCs w:val="22"/>
          <w:rtl/>
        </w:rPr>
        <w:t>(ب) من جدول الرسوم اعتباراً من 1 يناير 2025.</w:t>
      </w:r>
      <w:r w:rsidR="00936CE1" w:rsidRPr="007A45C1">
        <w:rPr>
          <w:rFonts w:hint="cs"/>
          <w:szCs w:val="22"/>
          <w:rtl/>
        </w:rPr>
        <w:t xml:space="preserve"> </w:t>
      </w:r>
      <w:r w:rsidRPr="007A45C1">
        <w:rPr>
          <w:rFonts w:hint="cs"/>
          <w:szCs w:val="22"/>
          <w:rtl/>
        </w:rPr>
        <w:t>وتعرض هذه الوثيقة معلومات مؤقتة بشأن القوائم المُنقَّحة، وفقاً للمعايير المُحدَّدة في جدول رسوم معاهدة التعاون بشأن البراءات وتوجيهات الجمعية.</w:t>
      </w:r>
      <w:r w:rsidR="00936CE1" w:rsidRPr="007A45C1">
        <w:rPr>
          <w:rFonts w:hint="cs"/>
          <w:szCs w:val="22"/>
          <w:rtl/>
        </w:rPr>
        <w:t xml:space="preserve"> </w:t>
      </w:r>
      <w:r w:rsidRPr="007A45C1">
        <w:rPr>
          <w:rFonts w:hint="cs"/>
          <w:szCs w:val="22"/>
          <w:rtl/>
        </w:rPr>
        <w:t>وتتناول معايير تخفيض الرسوم بموجب البندين 5(أ) و</w:t>
      </w:r>
      <w:r w:rsidR="00FC73C0">
        <w:rPr>
          <w:rFonts w:hint="cs"/>
          <w:szCs w:val="22"/>
          <w:rtl/>
        </w:rPr>
        <w:t>5</w:t>
      </w:r>
      <w:r w:rsidRPr="007A45C1">
        <w:rPr>
          <w:rFonts w:hint="cs"/>
          <w:szCs w:val="22"/>
          <w:rtl/>
        </w:rPr>
        <w:t xml:space="preserve">(ب)، وتقترح إدخال تعديلات على التوجيهات </w:t>
      </w:r>
      <w:r w:rsidR="00FC73C0">
        <w:rPr>
          <w:rFonts w:hint="cs"/>
          <w:szCs w:val="22"/>
          <w:rtl/>
        </w:rPr>
        <w:t xml:space="preserve">لتغيير الإشارة إلى </w:t>
      </w:r>
      <w:r w:rsidRPr="007A45C1">
        <w:rPr>
          <w:rFonts w:hint="cs"/>
          <w:szCs w:val="22"/>
          <w:rtl/>
        </w:rPr>
        <w:t>موعد اجتماع جمعية معاهدة التعاون بشأن البراءات في أثناء العام.</w:t>
      </w:r>
    </w:p>
    <w:p w14:paraId="4647ED01" w14:textId="2685874A" w:rsidR="006E1CD5" w:rsidRPr="007A45C1" w:rsidRDefault="006E1CD5" w:rsidP="00FC73C0">
      <w:pPr>
        <w:pStyle w:val="Heading1"/>
        <w:bidi/>
        <w:rPr>
          <w:caps w:val="0"/>
          <w:szCs w:val="22"/>
          <w:rtl/>
        </w:rPr>
      </w:pPr>
      <w:r w:rsidRPr="007A45C1">
        <w:rPr>
          <w:rFonts w:hint="cs"/>
          <w:caps w:val="0"/>
          <w:szCs w:val="22"/>
          <w:rtl/>
        </w:rPr>
        <w:t>معلومات أساسية</w:t>
      </w:r>
    </w:p>
    <w:p w14:paraId="0C5768B8" w14:textId="26F65D94" w:rsidR="006E1CD5" w:rsidRPr="007A45C1" w:rsidRDefault="006E1CD5" w:rsidP="00FC73C0">
      <w:pPr>
        <w:pStyle w:val="ONUME"/>
        <w:tabs>
          <w:tab w:val="clear" w:pos="567"/>
        </w:tabs>
        <w:bidi/>
        <w:rPr>
          <w:spacing w:val="-2"/>
          <w:szCs w:val="22"/>
          <w:rtl/>
        </w:rPr>
      </w:pPr>
      <w:r w:rsidRPr="007A45C1">
        <w:rPr>
          <w:rFonts w:hint="cs"/>
          <w:spacing w:val="-2"/>
          <w:szCs w:val="22"/>
          <w:rtl/>
        </w:rPr>
        <w:t xml:space="preserve">اعتمدت جمعية معاهدة التعاون بشأن البراءات، </w:t>
      </w:r>
      <w:r w:rsidR="00FC73C0">
        <w:rPr>
          <w:rFonts w:hint="cs"/>
          <w:spacing w:val="-2"/>
          <w:szCs w:val="22"/>
          <w:rtl/>
        </w:rPr>
        <w:t>إبّان</w:t>
      </w:r>
      <w:r w:rsidRPr="007A45C1">
        <w:rPr>
          <w:rFonts w:hint="cs"/>
          <w:spacing w:val="-2"/>
          <w:szCs w:val="22"/>
          <w:rtl/>
        </w:rPr>
        <w:t xml:space="preserve"> دورتها السادسة والأربعين ال</w:t>
      </w:r>
      <w:r w:rsidR="00FC73C0">
        <w:rPr>
          <w:rFonts w:hint="cs"/>
          <w:spacing w:val="-2"/>
          <w:szCs w:val="22"/>
          <w:rtl/>
        </w:rPr>
        <w:t>معقودة</w:t>
      </w:r>
      <w:r w:rsidRPr="007A45C1">
        <w:rPr>
          <w:rFonts w:hint="cs"/>
          <w:spacing w:val="-2"/>
          <w:szCs w:val="22"/>
          <w:rtl/>
        </w:rPr>
        <w:t xml:space="preserve"> في الفترة من 22 إلى 30 سبتمبر 2014، تعديلات في جدول الرسوم المرفق باللائحة التنفيذية لمعاهدة التعاون بشأن البراءات، وتضمنت هذه التعديلات معايير جديدة تُحدِّد قوائم الدول التي يحق لمواطنيها والمقيمين فيها الاستفادة من تخفيض الرسوم وفقاً للبند 5(أ) والبند 5(ب) من جدول الرسوم أو لأحد هذين البندين.</w:t>
      </w:r>
      <w:r w:rsidR="00936CE1" w:rsidRPr="007A45C1">
        <w:rPr>
          <w:rFonts w:hint="cs"/>
          <w:spacing w:val="-2"/>
          <w:szCs w:val="22"/>
          <w:rtl/>
        </w:rPr>
        <w:t xml:space="preserve"> </w:t>
      </w:r>
      <w:r w:rsidRPr="007A45C1">
        <w:rPr>
          <w:rFonts w:hint="cs"/>
          <w:spacing w:val="-2"/>
          <w:szCs w:val="22"/>
          <w:rtl/>
        </w:rPr>
        <w:t>واعتمدت الجمعية أيضاً توجيهات بشأن الإجراءات الخاصة بتحديث القوائم كل خمس سنوات، واشترطت أن تستعرض الجمعية المعايير كل خمس سنوات على الأقل.</w:t>
      </w:r>
      <w:r w:rsidR="00936CE1" w:rsidRPr="007A45C1">
        <w:rPr>
          <w:rFonts w:hint="cs"/>
          <w:spacing w:val="-2"/>
          <w:szCs w:val="22"/>
          <w:rtl/>
        </w:rPr>
        <w:t xml:space="preserve"> </w:t>
      </w:r>
      <w:r w:rsidRPr="007A45C1">
        <w:rPr>
          <w:rFonts w:hint="cs"/>
          <w:spacing w:val="-2"/>
          <w:szCs w:val="22"/>
          <w:rtl/>
        </w:rPr>
        <w:t>وفيما يلي المعايير التي اعتمدتها جمعية معاهدة التعاون بشأن البراءات في عام 2014:</w:t>
      </w:r>
    </w:p>
    <w:p w14:paraId="10592015" w14:textId="307398DC" w:rsidR="006E1CD5" w:rsidRPr="007A45C1" w:rsidRDefault="006E1CD5" w:rsidP="00FC73C0">
      <w:pPr>
        <w:pStyle w:val="ONUME"/>
        <w:numPr>
          <w:ilvl w:val="0"/>
          <w:numId w:val="0"/>
        </w:numPr>
        <w:bidi/>
        <w:ind w:left="567"/>
        <w:rPr>
          <w:spacing w:val="-2"/>
          <w:szCs w:val="22"/>
          <w:rtl/>
        </w:rPr>
      </w:pPr>
      <w:r w:rsidRPr="007A45C1">
        <w:rPr>
          <w:rFonts w:hint="cs"/>
          <w:spacing w:val="-2"/>
          <w:szCs w:val="22"/>
          <w:rtl/>
        </w:rPr>
        <w:lastRenderedPageBreak/>
        <w:t>"5.</w:t>
      </w:r>
      <w:r w:rsidR="007A45C1" w:rsidRPr="007A45C1">
        <w:rPr>
          <w:spacing w:val="-2"/>
          <w:szCs w:val="22"/>
        </w:rPr>
        <w:tab/>
      </w:r>
      <w:r w:rsidRPr="007A45C1">
        <w:rPr>
          <w:rFonts w:hint="cs"/>
          <w:spacing w:val="-2"/>
          <w:szCs w:val="22"/>
          <w:rtl/>
        </w:rPr>
        <w:t>يستفيد مودع الطلب الدولي من تخفيض بنسبة 90% من رسم الإيداع الدولي بموجب البند 1 (بعد إعمال التخفيض بناء على البند 4 عند الاقتضاء)، ورسم المعالجة للبحث الإضافي بموجب البند 2، ورسم المعالجة بموجب البند 3 إذا كان المودع:</w:t>
      </w:r>
    </w:p>
    <w:p w14:paraId="463089CE" w14:textId="54A05DB4" w:rsidR="006E1CD5" w:rsidRPr="007A45C1" w:rsidRDefault="006E1CD5" w:rsidP="00FC73C0">
      <w:pPr>
        <w:pStyle w:val="ONUME"/>
        <w:numPr>
          <w:ilvl w:val="0"/>
          <w:numId w:val="0"/>
        </w:numPr>
        <w:bidi/>
        <w:ind w:left="567"/>
        <w:rPr>
          <w:szCs w:val="22"/>
          <w:rtl/>
        </w:rPr>
      </w:pPr>
      <w:r w:rsidRPr="007A45C1">
        <w:rPr>
          <w:rFonts w:hint="cs"/>
          <w:szCs w:val="22"/>
          <w:rtl/>
        </w:rPr>
        <w:t>"(أ)</w:t>
      </w:r>
      <w:r w:rsidRPr="007A45C1">
        <w:rPr>
          <w:rFonts w:hint="cs"/>
          <w:szCs w:val="22"/>
          <w:rtl/>
        </w:rPr>
        <w:tab/>
        <w:t>شخصا طبيعيا ومواطنا يقيم في دولة مدرجة ضمن الدول التي يقلّ نصيب الفرد فيها من الناتج المحلي الإجمالي عن 25,000 دولار أمريكي (وفقا لأرقام متوسط نصيب الفرد من الناتج المحلي الإجمالي في السنوات العشر الأخيرة بالقيم الثابتة للدولار الأمريكي في سنة 2005 التي نشرتها الأمم المتحدة)، على أن يكون الأشخاص الطبيعيون من مواطني تلك الدولة ومن المقيمين فيها قد قاموا بإيداع أقل من 10 طلبات دولية في السنة (لكل مليون نسمة) أو أقل من 50 طلبا دوليا في السنة (بالأعداد المطلقة) وفقا لأرقام متوسط الإيداع السنوي في السنوات الخمس الأخيرة التي نشرها المكتب الدولي؛</w:t>
      </w:r>
    </w:p>
    <w:p w14:paraId="4F2379AA" w14:textId="1D3A608C" w:rsidR="006E1CD5" w:rsidRPr="007A45C1" w:rsidRDefault="006E1CD5" w:rsidP="00FC73C0">
      <w:pPr>
        <w:pStyle w:val="ONUME"/>
        <w:numPr>
          <w:ilvl w:val="0"/>
          <w:numId w:val="0"/>
        </w:numPr>
        <w:bidi/>
        <w:ind w:left="567"/>
        <w:rPr>
          <w:szCs w:val="22"/>
          <w:rtl/>
        </w:rPr>
      </w:pPr>
      <w:r w:rsidRPr="007A45C1">
        <w:rPr>
          <w:rFonts w:hint="cs"/>
          <w:szCs w:val="22"/>
          <w:rtl/>
        </w:rPr>
        <w:t>"(ب)</w:t>
      </w:r>
      <w:r w:rsidRPr="007A45C1">
        <w:rPr>
          <w:rFonts w:hint="cs"/>
          <w:szCs w:val="22"/>
          <w:rtl/>
        </w:rPr>
        <w:tab/>
        <w:t>أو شخصا، طبيعيا أو لا، وهو مواطن يقيم في دولة من الدول التي صنفتها الأمم المتحدة ضمن البلدان الأقل نموا؛</w:t>
      </w:r>
    </w:p>
    <w:p w14:paraId="1EFF5E67" w14:textId="2142B3C5" w:rsidR="006E1CD5" w:rsidRPr="007A45C1" w:rsidRDefault="006E1CD5" w:rsidP="00FC73C0">
      <w:pPr>
        <w:pStyle w:val="ONUME"/>
        <w:numPr>
          <w:ilvl w:val="0"/>
          <w:numId w:val="0"/>
        </w:numPr>
        <w:bidi/>
        <w:ind w:left="567"/>
        <w:rPr>
          <w:szCs w:val="22"/>
          <w:rtl/>
        </w:rPr>
      </w:pPr>
      <w:r w:rsidRPr="007A45C1">
        <w:rPr>
          <w:rFonts w:hint="cs"/>
          <w:szCs w:val="22"/>
          <w:rtl/>
        </w:rPr>
        <w:t>"بشرط ألا يوجد ضمن مالكي الطلب الدولي المستفيدين، وقت إيداعه، مَنْ لا يستوفي المعايير المنصوص عليها في البند الفرعي (أ) أو (ب)، وبشرط ضمان أنه إذا تعدّد مودعو الطلب الواحد، وجب أن يستوفي كل منهم المعايير ال</w:t>
      </w:r>
      <w:r w:rsidR="00812DCA">
        <w:rPr>
          <w:rFonts w:hint="cs"/>
          <w:szCs w:val="22"/>
          <w:rtl/>
        </w:rPr>
        <w:t>مُحدَّدة</w:t>
      </w:r>
      <w:r w:rsidRPr="007A45C1">
        <w:rPr>
          <w:rFonts w:hint="cs"/>
          <w:szCs w:val="22"/>
          <w:rtl/>
        </w:rPr>
        <w:t xml:space="preserve"> في البند الفرعي (أ) أو (ب).</w:t>
      </w:r>
      <w:r w:rsidR="00936CE1" w:rsidRPr="007A45C1">
        <w:rPr>
          <w:rFonts w:hint="cs"/>
          <w:szCs w:val="22"/>
          <w:rtl/>
        </w:rPr>
        <w:t xml:space="preserve"> </w:t>
      </w:r>
      <w:r w:rsidRPr="007A45C1">
        <w:rPr>
          <w:rFonts w:hint="cs"/>
          <w:szCs w:val="22"/>
          <w:rtl/>
        </w:rPr>
        <w:t>ويُحدِّث المدير العام قوائم الدول المذكورة في البندين الفرعيين (أ) و(ب) كل خمس سنوات على الأقل وفقا لتوجيهات الجمعية.</w:t>
      </w:r>
      <w:r w:rsidR="00936CE1" w:rsidRPr="007A45C1">
        <w:rPr>
          <w:rFonts w:hint="cs"/>
          <w:szCs w:val="22"/>
          <w:rtl/>
        </w:rPr>
        <w:t xml:space="preserve"> </w:t>
      </w:r>
      <w:r w:rsidRPr="007A45C1">
        <w:rPr>
          <w:rFonts w:hint="cs"/>
          <w:szCs w:val="22"/>
          <w:rtl/>
        </w:rPr>
        <w:t>وتستعرض الجمعية المعايير المنصوص عليها في البندين الفرعيين (أ) و(ب) كل خمس سنوات على الأقل."</w:t>
      </w:r>
    </w:p>
    <w:p w14:paraId="241C1007" w14:textId="35426A6A" w:rsidR="006E1CD5" w:rsidRPr="007A45C1" w:rsidRDefault="006E1CD5" w:rsidP="00FC73C0">
      <w:pPr>
        <w:pStyle w:val="ONUME"/>
        <w:tabs>
          <w:tab w:val="clear" w:pos="567"/>
        </w:tabs>
        <w:bidi/>
        <w:rPr>
          <w:szCs w:val="22"/>
          <w:rtl/>
        </w:rPr>
      </w:pPr>
      <w:r w:rsidRPr="007A45C1">
        <w:rPr>
          <w:rFonts w:hint="cs"/>
          <w:szCs w:val="22"/>
          <w:rtl/>
        </w:rPr>
        <w:t xml:space="preserve">ووفقاً "للتوجيهات الخاصة بتحديث قوائم الدول التي تستوفي معايير خفض بعض من رسوم معاهدة البراءات" التي اعتمدتها الجمعية في عام 2014 (انظر(ي) المرفق الثاني من تقرير الدورة السادسة والأربعين لجمعية معاهدة التعاون بشأن البراءات)، يجب على المدير العام بعد خمس سنوات من وضع القائمة الأولى للدول المستوفية للمعايير المشار إليها في البندين 5(أ) و5(ب) من جدول الرسوم (وكل خمس سنوات بعد ذلك) </w:t>
      </w:r>
      <w:r w:rsidR="00FC73C0">
        <w:rPr>
          <w:rFonts w:hint="cs"/>
          <w:szCs w:val="22"/>
          <w:rtl/>
        </w:rPr>
        <w:t>أن يحدِّث</w:t>
      </w:r>
      <w:r w:rsidRPr="007A45C1">
        <w:rPr>
          <w:rFonts w:hint="cs"/>
          <w:szCs w:val="22"/>
          <w:rtl/>
        </w:rPr>
        <w:t xml:space="preserve"> قوائم الدول بناءً على المعلومات التالية:</w:t>
      </w:r>
    </w:p>
    <w:p w14:paraId="639FA1A0" w14:textId="583290F7" w:rsidR="006E1CD5" w:rsidRPr="007A45C1" w:rsidRDefault="006E1CD5" w:rsidP="00FC73C0">
      <w:pPr>
        <w:pStyle w:val="ONUME"/>
        <w:numPr>
          <w:ilvl w:val="0"/>
          <w:numId w:val="0"/>
        </w:numPr>
        <w:bidi/>
        <w:ind w:left="567"/>
        <w:rPr>
          <w:szCs w:val="22"/>
          <w:rtl/>
        </w:rPr>
      </w:pPr>
      <w:r w:rsidRPr="007A45C1">
        <w:rPr>
          <w:rFonts w:hint="cs"/>
          <w:szCs w:val="22"/>
          <w:rtl/>
        </w:rPr>
        <w:t>""1"</w:t>
      </w:r>
      <w:r w:rsidRPr="007A45C1">
        <w:rPr>
          <w:rFonts w:hint="cs"/>
          <w:szCs w:val="22"/>
          <w:rtl/>
        </w:rPr>
        <w:tab/>
        <w:t>البند 5(أ) من جدول الرسوم وفقا لأرقام متوسط نصيب الفرد من الناتج المحلي الإجمالي في السنوات العشر الأخيرة التي تتيحها الأمم المتحدة ولأرقام متوسط الإيداع السنوي بناء على معاهدة التعاون بشأن البراءات في السنوات الخمس الأخيرة التي يتيحها المكتب الدولي، على التوالي، واللتين تُنشران قبل أسبوعين على الأقل من اليوم الأول لدورة الجمعية التي تُعقد في سبتمبر/أكتوبر من ذلك العام؛</w:t>
      </w:r>
    </w:p>
    <w:p w14:paraId="7E086318" w14:textId="54286F21" w:rsidR="006E1CD5" w:rsidRPr="007A45C1" w:rsidRDefault="006E1CD5" w:rsidP="00FC73C0">
      <w:pPr>
        <w:pStyle w:val="ONUME"/>
        <w:numPr>
          <w:ilvl w:val="0"/>
          <w:numId w:val="0"/>
        </w:numPr>
        <w:bidi/>
        <w:ind w:left="567"/>
        <w:rPr>
          <w:szCs w:val="22"/>
          <w:rtl/>
        </w:rPr>
      </w:pPr>
      <w:r w:rsidRPr="007A45C1">
        <w:rPr>
          <w:rFonts w:hint="cs"/>
          <w:szCs w:val="22"/>
          <w:rtl/>
        </w:rPr>
        <w:t>""2"</w:t>
      </w:r>
      <w:r w:rsidRPr="007A45C1">
        <w:rPr>
          <w:rFonts w:hint="cs"/>
          <w:szCs w:val="22"/>
          <w:rtl/>
        </w:rPr>
        <w:tab/>
        <w:t>البند 5(ب) من جدول الرسوم وفقا لأحدث قائمة للبلدان التي تصنفها الأمم المتحدة ضمن البلدان الأقل نموا والتي تُنشر قبل أسبوعين على الأقل من اليوم الأول لدورة الجمعية التي تُعقد في سبتمبر/أكتوبر من ذلك العام..."</w:t>
      </w:r>
    </w:p>
    <w:p w14:paraId="22CE861C" w14:textId="5CA699FB" w:rsidR="006E1CD5" w:rsidRPr="007A45C1" w:rsidRDefault="006E1CD5" w:rsidP="00FC73C0">
      <w:pPr>
        <w:pStyle w:val="ONUME"/>
        <w:tabs>
          <w:tab w:val="clear" w:pos="567"/>
        </w:tabs>
        <w:bidi/>
        <w:rPr>
          <w:szCs w:val="22"/>
          <w:rtl/>
        </w:rPr>
      </w:pPr>
      <w:r w:rsidRPr="007A45C1">
        <w:rPr>
          <w:rFonts w:hint="cs"/>
          <w:szCs w:val="22"/>
          <w:rtl/>
        </w:rPr>
        <w:t>ولتحديث القوائم بناءً على التوجيهات، يُعدّ المدير العام مشاريع القوائم ويتيحها للدول المتعاقدة بموجب معاهدة التعاون بشأن البراءات والدول التي تتمتع بصفة مراقب في الجمعية للتعليق عليها قبل نهاية دورة الجمعية.</w:t>
      </w:r>
      <w:r w:rsidR="00936CE1" w:rsidRPr="007A45C1">
        <w:rPr>
          <w:rFonts w:hint="cs"/>
          <w:szCs w:val="22"/>
          <w:rtl/>
        </w:rPr>
        <w:t xml:space="preserve"> </w:t>
      </w:r>
      <w:r w:rsidRPr="007A45C1">
        <w:rPr>
          <w:rFonts w:hint="cs"/>
          <w:szCs w:val="22"/>
          <w:rtl/>
        </w:rPr>
        <w:t>ثم يُعدّ المدير العام قوائم جديدة يبدأ تطبيقها اعتباراً من 1 يناير من العام التالي.</w:t>
      </w:r>
    </w:p>
    <w:p w14:paraId="67FB9359" w14:textId="76F0BA5D" w:rsidR="006E1CD5" w:rsidRPr="007A45C1" w:rsidRDefault="006E1CD5" w:rsidP="00FC73C0">
      <w:pPr>
        <w:pStyle w:val="ONUME"/>
        <w:tabs>
          <w:tab w:val="clear" w:pos="567"/>
        </w:tabs>
        <w:bidi/>
        <w:rPr>
          <w:szCs w:val="22"/>
          <w:rtl/>
        </w:rPr>
      </w:pPr>
      <w:r w:rsidRPr="007A45C1">
        <w:rPr>
          <w:rFonts w:hint="cs"/>
          <w:szCs w:val="22"/>
          <w:rtl/>
        </w:rPr>
        <w:t>و</w:t>
      </w:r>
      <w:r w:rsidR="00FC73C0">
        <w:rPr>
          <w:rFonts w:hint="cs"/>
          <w:szCs w:val="22"/>
          <w:rtl/>
        </w:rPr>
        <w:t>طبقاً</w:t>
      </w:r>
      <w:r w:rsidRPr="007A45C1">
        <w:rPr>
          <w:rFonts w:hint="cs"/>
          <w:szCs w:val="22"/>
          <w:rtl/>
        </w:rPr>
        <w:t xml:space="preserve"> </w:t>
      </w:r>
      <w:r w:rsidR="00FC73C0">
        <w:rPr>
          <w:rFonts w:hint="cs"/>
          <w:szCs w:val="22"/>
          <w:rtl/>
        </w:rPr>
        <w:t>ل</w:t>
      </w:r>
      <w:r w:rsidRPr="007A45C1">
        <w:rPr>
          <w:rFonts w:hint="cs"/>
          <w:szCs w:val="22"/>
          <w:rtl/>
        </w:rPr>
        <w:t xml:space="preserve">لتوجيهات، قام المدير العام بتحديث قوائم الدول التي يحق </w:t>
      </w:r>
      <w:r w:rsidR="00FC73C0">
        <w:rPr>
          <w:rFonts w:hint="cs"/>
          <w:szCs w:val="22"/>
          <w:rtl/>
        </w:rPr>
        <w:t>للمودعين فيها</w:t>
      </w:r>
      <w:r w:rsidRPr="007A45C1">
        <w:rPr>
          <w:rFonts w:hint="cs"/>
          <w:szCs w:val="22"/>
          <w:rtl/>
        </w:rPr>
        <w:t xml:space="preserve"> الاستفادة من تخفيضات الرسوم بموجب البند 5 من جدول الرسوم بناءً على الأرقام المرتبطة بالبند 5(أ) وأحدث قائمة للبلدان الأقل نمواً اللتين تُنشران قبل أسبوعين على الأقل من اليوم الأول للدورة الحادية والخمسين لجمعية معاهدة التعاون بشأن البراءات التي عُقدت في الفترة من 30 سبتمبر إلى 9 أكتوبر 2019.</w:t>
      </w:r>
      <w:r w:rsidR="00936CE1" w:rsidRPr="007A45C1">
        <w:rPr>
          <w:rFonts w:hint="cs"/>
          <w:szCs w:val="22"/>
          <w:rtl/>
        </w:rPr>
        <w:t xml:space="preserve"> </w:t>
      </w:r>
      <w:r w:rsidRPr="007A45C1">
        <w:rPr>
          <w:rFonts w:hint="cs"/>
          <w:szCs w:val="22"/>
          <w:rtl/>
        </w:rPr>
        <w:t xml:space="preserve">وبدأ تطبيق </w:t>
      </w:r>
      <w:r w:rsidR="00FC73C0">
        <w:rPr>
          <w:rFonts w:hint="cs"/>
          <w:szCs w:val="22"/>
          <w:rtl/>
        </w:rPr>
        <w:t xml:space="preserve">تلك </w:t>
      </w:r>
      <w:r w:rsidRPr="007A45C1">
        <w:rPr>
          <w:rFonts w:hint="cs"/>
          <w:szCs w:val="22"/>
          <w:rtl/>
        </w:rPr>
        <w:t>القائمة المحدَّثة اعتباراً من 1 يناير 2020</w:t>
      </w:r>
      <w:r w:rsidRPr="007A45C1">
        <w:rPr>
          <w:rStyle w:val="FootnoteReference"/>
          <w:szCs w:val="22"/>
          <w:rtl/>
        </w:rPr>
        <w:footnoteReference w:id="2"/>
      </w:r>
      <w:r w:rsidRPr="007A45C1">
        <w:rPr>
          <w:rFonts w:hint="cs"/>
          <w:szCs w:val="22"/>
          <w:rtl/>
        </w:rPr>
        <w:t>.</w:t>
      </w:r>
    </w:p>
    <w:p w14:paraId="3950997F" w14:textId="440435DC" w:rsidR="006E1CD5" w:rsidRPr="007A45C1" w:rsidRDefault="006E1CD5" w:rsidP="00FC73C0">
      <w:pPr>
        <w:pStyle w:val="ONUME"/>
        <w:tabs>
          <w:tab w:val="clear" w:pos="567"/>
        </w:tabs>
        <w:bidi/>
        <w:rPr>
          <w:szCs w:val="22"/>
          <w:rtl/>
        </w:rPr>
      </w:pPr>
      <w:r w:rsidRPr="007A45C1">
        <w:rPr>
          <w:rFonts w:hint="cs"/>
          <w:szCs w:val="22"/>
          <w:rtl/>
        </w:rPr>
        <w:t>ووفقاً لما يقتضيه جدول الرسوم، استعرضت جمعية معاهدة التعاون بشأن البراءات، في دورتها الحادية والخمسين التي عُقدت في سبتمبر/أكتوبر 2019، المعايير الم</w:t>
      </w:r>
      <w:r w:rsidR="00FC73C0">
        <w:rPr>
          <w:rFonts w:hint="cs"/>
          <w:szCs w:val="22"/>
          <w:rtl/>
        </w:rPr>
        <w:t>ُ</w:t>
      </w:r>
      <w:r w:rsidRPr="007A45C1">
        <w:rPr>
          <w:rFonts w:hint="cs"/>
          <w:szCs w:val="22"/>
          <w:rtl/>
        </w:rPr>
        <w:t>حد</w:t>
      </w:r>
      <w:r w:rsidR="00FC73C0">
        <w:rPr>
          <w:rFonts w:hint="cs"/>
          <w:szCs w:val="22"/>
          <w:rtl/>
        </w:rPr>
        <w:t>َّ</w:t>
      </w:r>
      <w:r w:rsidRPr="007A45C1">
        <w:rPr>
          <w:rFonts w:hint="cs"/>
          <w:szCs w:val="22"/>
          <w:rtl/>
        </w:rPr>
        <w:t>دة في البندين 5(أ) و5(ب).</w:t>
      </w:r>
      <w:r w:rsidR="00936CE1" w:rsidRPr="007A45C1">
        <w:rPr>
          <w:rFonts w:hint="cs"/>
          <w:szCs w:val="22"/>
          <w:rtl/>
        </w:rPr>
        <w:t xml:space="preserve"> </w:t>
      </w:r>
      <w:r w:rsidRPr="007A45C1">
        <w:rPr>
          <w:rFonts w:hint="cs"/>
          <w:szCs w:val="22"/>
          <w:rtl/>
        </w:rPr>
        <w:t xml:space="preserve">وقررت الجمعية الإبقاء على المعايير واستعراضها مجدداً </w:t>
      </w:r>
      <w:r w:rsidR="00F5666B">
        <w:rPr>
          <w:rFonts w:hint="cs"/>
          <w:szCs w:val="22"/>
          <w:rtl/>
        </w:rPr>
        <w:t xml:space="preserve">بعد </w:t>
      </w:r>
      <w:r w:rsidR="00FC73C0">
        <w:rPr>
          <w:rFonts w:hint="cs"/>
          <w:szCs w:val="22"/>
          <w:rtl/>
        </w:rPr>
        <w:t>خمس</w:t>
      </w:r>
      <w:r w:rsidRPr="007A45C1">
        <w:rPr>
          <w:rFonts w:hint="cs"/>
          <w:szCs w:val="22"/>
          <w:rtl/>
        </w:rPr>
        <w:t xml:space="preserve"> سنوات، وفقاً لما يقتضيه جدول الرسوم (انظر(ي) الوثيقة </w:t>
      </w:r>
      <w:r w:rsidRPr="007A45C1">
        <w:rPr>
          <w:szCs w:val="22"/>
        </w:rPr>
        <w:t>PCT/A/51/3</w:t>
      </w:r>
      <w:r w:rsidRPr="007A45C1">
        <w:rPr>
          <w:rFonts w:hint="cs"/>
          <w:szCs w:val="22"/>
          <w:rtl/>
        </w:rPr>
        <w:t xml:space="preserve"> والفقرات 18 إلى 20 من تقرير الدورة الوارد في الوثيقة </w:t>
      </w:r>
      <w:r w:rsidRPr="007A45C1">
        <w:rPr>
          <w:szCs w:val="22"/>
        </w:rPr>
        <w:t>PCT/A/51/4</w:t>
      </w:r>
      <w:r w:rsidRPr="007A45C1">
        <w:rPr>
          <w:rFonts w:hint="cs"/>
          <w:szCs w:val="22"/>
          <w:rtl/>
        </w:rPr>
        <w:t>).</w:t>
      </w:r>
    </w:p>
    <w:p w14:paraId="4A2ED4D3" w14:textId="0A018D26" w:rsidR="006E1CD5" w:rsidRPr="007A45C1" w:rsidRDefault="006E1CD5" w:rsidP="00FC73C0">
      <w:pPr>
        <w:pStyle w:val="ONUME"/>
        <w:tabs>
          <w:tab w:val="clear" w:pos="567"/>
        </w:tabs>
        <w:bidi/>
        <w:rPr>
          <w:szCs w:val="22"/>
          <w:rtl/>
        </w:rPr>
      </w:pPr>
      <w:r w:rsidRPr="007A45C1">
        <w:rPr>
          <w:rFonts w:hint="cs"/>
          <w:szCs w:val="22"/>
          <w:rtl/>
        </w:rPr>
        <w:t xml:space="preserve">وتعرض هذه الوثيقة معلومات مؤقتة بشأن تنقيح قوائم الدول التي يحق لمواطنيها والمقيمين فيها الاستفادة من تخفيضات الرسوم وفقاً للبند 5(أ) والبند 5(ب) من جدول الرسوم أو لأي من </w:t>
      </w:r>
      <w:r w:rsidR="00812DCA">
        <w:rPr>
          <w:rFonts w:hint="cs"/>
          <w:szCs w:val="22"/>
          <w:rtl/>
        </w:rPr>
        <w:t xml:space="preserve">هذين </w:t>
      </w:r>
      <w:r w:rsidRPr="007A45C1">
        <w:rPr>
          <w:rFonts w:hint="cs"/>
          <w:szCs w:val="22"/>
          <w:rtl/>
        </w:rPr>
        <w:t>البندين، وتحتوي على تعليقات بشأن استعراض معايير الأهلية للاستفادة من تخفيضات الرسوم بموجب البندين 5(أ) و5(ب)، وتقترح إدخال تعديلات على التوجيهات للإشارة إلى سلسلة الاجتماعات السنوية لجمعيات الدول الأعضاء في الويبو عوضاً عن موعد محدد من العام لجمعية معاهدة التعاون بشأن البراءات.</w:t>
      </w:r>
    </w:p>
    <w:p w14:paraId="26A2D262" w14:textId="455A4934" w:rsidR="006E1CD5" w:rsidRPr="007A45C1" w:rsidRDefault="006E1CD5" w:rsidP="00FC73C0">
      <w:pPr>
        <w:pStyle w:val="Heading1"/>
        <w:bidi/>
        <w:rPr>
          <w:caps w:val="0"/>
          <w:szCs w:val="22"/>
          <w:rtl/>
        </w:rPr>
      </w:pPr>
      <w:r w:rsidRPr="007A45C1">
        <w:rPr>
          <w:rFonts w:hint="cs"/>
          <w:caps w:val="0"/>
          <w:szCs w:val="22"/>
          <w:rtl/>
        </w:rPr>
        <w:lastRenderedPageBreak/>
        <w:t>تحديث القوائم</w:t>
      </w:r>
    </w:p>
    <w:p w14:paraId="64935B4C" w14:textId="16F75579" w:rsidR="00936CE1" w:rsidRPr="007A45C1" w:rsidRDefault="001702F9" w:rsidP="00FC73C0">
      <w:pPr>
        <w:pStyle w:val="ONUME"/>
        <w:tabs>
          <w:tab w:val="clear" w:pos="567"/>
        </w:tabs>
        <w:bidi/>
        <w:rPr>
          <w:szCs w:val="22"/>
          <w:rtl/>
        </w:rPr>
      </w:pPr>
      <w:r w:rsidRPr="007A45C1">
        <w:rPr>
          <w:rFonts w:hint="cs"/>
          <w:szCs w:val="22"/>
          <w:rtl/>
        </w:rPr>
        <w:t>بعد التحديث الأول لقوائم الدول التي يحق لمواطنيها والمقيمين فيها الاستفادة من تخفيضات الرسوم بموجب البندين 5(أ) و</w:t>
      </w:r>
      <w:r w:rsidR="00812DCA">
        <w:rPr>
          <w:rFonts w:hint="cs"/>
          <w:szCs w:val="22"/>
          <w:rtl/>
        </w:rPr>
        <w:t>5</w:t>
      </w:r>
      <w:r w:rsidRPr="007A45C1">
        <w:rPr>
          <w:rFonts w:hint="cs"/>
          <w:szCs w:val="22"/>
          <w:rtl/>
        </w:rPr>
        <w:t>(ب) من جدول الرسوم، الذي أُجري في عام 2019، يقتضي البند 5 إجراء تحديث آخر في عام 2024.</w:t>
      </w:r>
      <w:r w:rsidR="00936CE1" w:rsidRPr="007A45C1">
        <w:rPr>
          <w:rFonts w:hint="cs"/>
          <w:szCs w:val="22"/>
          <w:rtl/>
        </w:rPr>
        <w:t xml:space="preserve"> </w:t>
      </w:r>
      <w:r w:rsidRPr="007A45C1">
        <w:rPr>
          <w:rFonts w:hint="cs"/>
          <w:szCs w:val="22"/>
          <w:rtl/>
        </w:rPr>
        <w:t>وسيبدأ تطبيق القوائم ال</w:t>
      </w:r>
      <w:r w:rsidR="00812DCA" w:rsidRPr="007A45C1">
        <w:rPr>
          <w:rFonts w:hint="cs"/>
          <w:szCs w:val="22"/>
          <w:rtl/>
        </w:rPr>
        <w:t>مُنقَّح</w:t>
      </w:r>
      <w:r w:rsidRPr="007A45C1">
        <w:rPr>
          <w:rFonts w:hint="cs"/>
          <w:szCs w:val="22"/>
          <w:rtl/>
        </w:rPr>
        <w:t>ة اعتباراً من 1 يناير 2025.</w:t>
      </w:r>
    </w:p>
    <w:p w14:paraId="06A2C7A5" w14:textId="63846706" w:rsidR="001702F9" w:rsidRPr="00812DCA" w:rsidRDefault="00812DCA" w:rsidP="00812DCA">
      <w:pPr>
        <w:pStyle w:val="ONUME"/>
        <w:tabs>
          <w:tab w:val="clear" w:pos="567"/>
        </w:tabs>
        <w:bidi/>
        <w:rPr>
          <w:szCs w:val="22"/>
          <w:rtl/>
        </w:rPr>
      </w:pPr>
      <w:bookmarkStart w:id="0" w:name="_Ref153906347"/>
      <w:r w:rsidRPr="00812DCA">
        <w:rPr>
          <w:rFonts w:hint="cs"/>
          <w:szCs w:val="22"/>
          <w:rtl/>
        </w:rPr>
        <w:t>وتُعقد</w:t>
      </w:r>
      <w:r w:rsidR="001702F9" w:rsidRPr="00812DCA">
        <w:rPr>
          <w:rFonts w:hint="cs"/>
          <w:szCs w:val="22"/>
          <w:rtl/>
        </w:rPr>
        <w:t xml:space="preserve"> جمعية معاهدة التعاون بشأن البراءات</w:t>
      </w:r>
      <w:r w:rsidRPr="00812DCA">
        <w:rPr>
          <w:rFonts w:hint="cs"/>
          <w:szCs w:val="22"/>
          <w:rtl/>
        </w:rPr>
        <w:t xml:space="preserve"> منذ عام 2022</w:t>
      </w:r>
      <w:r w:rsidR="001702F9" w:rsidRPr="00812DCA">
        <w:rPr>
          <w:rFonts w:hint="cs"/>
          <w:szCs w:val="22"/>
          <w:rtl/>
        </w:rPr>
        <w:t xml:space="preserve"> بالتزامن مع جمعيات الدول الأعضاء في الويبو في شهر يوليو من كل عام.</w:t>
      </w:r>
      <w:r w:rsidR="00936CE1" w:rsidRPr="00812DCA">
        <w:rPr>
          <w:rFonts w:hint="cs"/>
          <w:szCs w:val="22"/>
          <w:rtl/>
        </w:rPr>
        <w:t xml:space="preserve"> </w:t>
      </w:r>
      <w:r w:rsidRPr="00812DCA">
        <w:rPr>
          <w:rFonts w:hint="cs"/>
          <w:szCs w:val="22"/>
          <w:rtl/>
        </w:rPr>
        <w:t xml:space="preserve">ولذلك </w:t>
      </w:r>
      <w:r w:rsidR="001702F9" w:rsidRPr="00812DCA">
        <w:rPr>
          <w:rFonts w:hint="cs"/>
          <w:szCs w:val="22"/>
          <w:rtl/>
        </w:rPr>
        <w:t>يقترح المكتب الدولي، في</w:t>
      </w:r>
      <w:r w:rsidRPr="00812DCA">
        <w:rPr>
          <w:rFonts w:hint="cs"/>
          <w:szCs w:val="22"/>
          <w:rtl/>
        </w:rPr>
        <w:t xml:space="preserve"> إطار </w:t>
      </w:r>
      <w:r w:rsidR="001702F9" w:rsidRPr="00812DCA">
        <w:rPr>
          <w:rFonts w:hint="cs"/>
          <w:szCs w:val="22"/>
          <w:rtl/>
        </w:rPr>
        <w:t xml:space="preserve">التحديث المزمع إجراؤه في عام 2024، أن </w:t>
      </w:r>
      <w:r w:rsidRPr="00812DCA">
        <w:rPr>
          <w:rFonts w:hint="cs"/>
          <w:szCs w:val="22"/>
          <w:rtl/>
        </w:rPr>
        <w:t xml:space="preserve">تُعدَّل عبارة "اليوم الأول لدورة الجمعية التي تُعقد في سبتمبر/أكتوبر من ذلك العام" الواردة في التوجيهات للإشارة </w:t>
      </w:r>
      <w:r w:rsidR="001702F9" w:rsidRPr="00812DCA">
        <w:rPr>
          <w:rFonts w:hint="cs"/>
          <w:szCs w:val="22"/>
          <w:rtl/>
        </w:rPr>
        <w:t xml:space="preserve">إلى دورة جمعية معاهدة التعاون بشأن البراءات التي </w:t>
      </w:r>
      <w:r w:rsidRPr="00812DCA">
        <w:rPr>
          <w:rFonts w:hint="cs"/>
          <w:szCs w:val="22"/>
          <w:rtl/>
        </w:rPr>
        <w:t>س</w:t>
      </w:r>
      <w:r w:rsidR="001702F9" w:rsidRPr="00812DCA">
        <w:rPr>
          <w:rFonts w:hint="cs"/>
          <w:szCs w:val="22"/>
          <w:rtl/>
        </w:rPr>
        <w:t>تُعقد بالتزامن مع جمعيات الويبو الأخرى في يوليو 2024</w:t>
      </w:r>
      <w:r w:rsidRPr="00812DCA">
        <w:rPr>
          <w:rFonts w:hint="cs"/>
          <w:szCs w:val="22"/>
          <w:rtl/>
        </w:rPr>
        <w:t>.</w:t>
      </w:r>
      <w:r>
        <w:rPr>
          <w:rFonts w:hint="cs"/>
          <w:szCs w:val="22"/>
          <w:rtl/>
        </w:rPr>
        <w:t xml:space="preserve"> </w:t>
      </w:r>
      <w:r w:rsidR="001702F9" w:rsidRPr="00812DCA">
        <w:rPr>
          <w:rFonts w:hint="cs"/>
          <w:szCs w:val="22"/>
          <w:rtl/>
        </w:rPr>
        <w:t>ونظراً إلى أن اليوم الأول من تلك الدورة سيكون يوم 9 يوليو 2024، ستكون الأرقام المأخوذ بها في تنقيح قائمة الدول بموجب البند 5(أ) من جدول الرسوم و</w:t>
      </w:r>
      <w:r>
        <w:rPr>
          <w:rFonts w:hint="cs"/>
          <w:szCs w:val="22"/>
          <w:rtl/>
        </w:rPr>
        <w:t>ال</w:t>
      </w:r>
      <w:r w:rsidR="001702F9" w:rsidRPr="00812DCA">
        <w:rPr>
          <w:rFonts w:hint="cs"/>
          <w:szCs w:val="22"/>
          <w:rtl/>
        </w:rPr>
        <w:t>قائمة</w:t>
      </w:r>
      <w:r>
        <w:rPr>
          <w:rFonts w:hint="cs"/>
          <w:szCs w:val="22"/>
          <w:rtl/>
        </w:rPr>
        <w:t xml:space="preserve"> الأحدث</w:t>
      </w:r>
      <w:r w:rsidR="001702F9" w:rsidRPr="00812DCA">
        <w:rPr>
          <w:rFonts w:hint="cs"/>
          <w:szCs w:val="22"/>
          <w:rtl/>
        </w:rPr>
        <w:t xml:space="preserve"> للبلدان التي صنفتها الأمم المتحدة ضمن البلدان الأقل نمواً التي سيؤخذ بها هي تلك المتاحة في 25 يونيو 2024.</w:t>
      </w:r>
      <w:bookmarkEnd w:id="0"/>
    </w:p>
    <w:p w14:paraId="5CA13CF4" w14:textId="41ECE98C" w:rsidR="006E1CD5" w:rsidRPr="007A45C1" w:rsidRDefault="001702F9" w:rsidP="00FC73C0">
      <w:pPr>
        <w:pStyle w:val="ONUME"/>
        <w:tabs>
          <w:tab w:val="clear" w:pos="567"/>
        </w:tabs>
        <w:bidi/>
        <w:rPr>
          <w:szCs w:val="22"/>
          <w:rtl/>
        </w:rPr>
      </w:pPr>
      <w:r w:rsidRPr="007A45C1">
        <w:rPr>
          <w:rFonts w:hint="cs"/>
          <w:szCs w:val="22"/>
          <w:rtl/>
        </w:rPr>
        <w:t>و</w:t>
      </w:r>
      <w:r w:rsidR="001A1C59">
        <w:rPr>
          <w:rFonts w:hint="cs"/>
          <w:szCs w:val="22"/>
          <w:rtl/>
        </w:rPr>
        <w:t>س</w:t>
      </w:r>
      <w:r w:rsidRPr="007A45C1">
        <w:rPr>
          <w:rFonts w:hint="cs"/>
          <w:szCs w:val="22"/>
          <w:rtl/>
        </w:rPr>
        <w:t>تكون فترة السنوات العشر للناتج المحلي الإجمالي هي الفترة من 2013 إلى 2022</w:t>
      </w:r>
      <w:r w:rsidR="001A1C59">
        <w:rPr>
          <w:rFonts w:hint="cs"/>
          <w:szCs w:val="22"/>
          <w:rtl/>
        </w:rPr>
        <w:t>، بما في ذلك الأرقام الصادرة عن الأمم المتحدة في يناير 2024</w:t>
      </w:r>
      <w:r w:rsidRPr="007A45C1">
        <w:rPr>
          <w:rFonts w:hint="cs"/>
          <w:szCs w:val="22"/>
          <w:rtl/>
        </w:rPr>
        <w:t>.</w:t>
      </w:r>
      <w:r w:rsidR="00936CE1" w:rsidRPr="007A45C1">
        <w:rPr>
          <w:rFonts w:hint="cs"/>
          <w:szCs w:val="22"/>
          <w:rtl/>
        </w:rPr>
        <w:t xml:space="preserve"> </w:t>
      </w:r>
      <w:r w:rsidRPr="007A45C1">
        <w:rPr>
          <w:rFonts w:hint="cs"/>
          <w:szCs w:val="22"/>
          <w:rtl/>
        </w:rPr>
        <w:t>وستكون فترة متوسط أرقام الإيداعات السنوية بناء</w:t>
      </w:r>
      <w:r w:rsidR="00812DCA">
        <w:rPr>
          <w:rFonts w:hint="cs"/>
          <w:szCs w:val="22"/>
          <w:rtl/>
        </w:rPr>
        <w:t>ً</w:t>
      </w:r>
      <w:r w:rsidRPr="007A45C1">
        <w:rPr>
          <w:rFonts w:hint="cs"/>
          <w:szCs w:val="22"/>
          <w:rtl/>
        </w:rPr>
        <w:t xml:space="preserve"> على معاهدة التعاون بشأن البراءات هي الفترة من 2019 إلى 2023</w:t>
      </w:r>
      <w:r w:rsidR="001A1C59">
        <w:rPr>
          <w:rFonts w:hint="cs"/>
          <w:szCs w:val="22"/>
          <w:rtl/>
        </w:rPr>
        <w:t xml:space="preserve">؛ ولا تزال أرقام 2023 </w:t>
      </w:r>
      <w:r w:rsidR="00ED5AAF">
        <w:rPr>
          <w:rFonts w:hint="cs"/>
          <w:szCs w:val="22"/>
          <w:rtl/>
        </w:rPr>
        <w:t xml:space="preserve">أرقاماً </w:t>
      </w:r>
      <w:r w:rsidR="001A1C59">
        <w:rPr>
          <w:rFonts w:hint="cs"/>
          <w:szCs w:val="22"/>
          <w:rtl/>
        </w:rPr>
        <w:t>مؤقتة</w:t>
      </w:r>
      <w:r w:rsidRPr="007A45C1">
        <w:rPr>
          <w:rFonts w:hint="cs"/>
          <w:szCs w:val="22"/>
          <w:rtl/>
        </w:rPr>
        <w:t>.</w:t>
      </w:r>
    </w:p>
    <w:p w14:paraId="41C36618" w14:textId="7C8114C8" w:rsidR="001702F9" w:rsidRPr="007A45C1" w:rsidRDefault="001702F9" w:rsidP="00FC73C0">
      <w:pPr>
        <w:pStyle w:val="ONUME"/>
        <w:tabs>
          <w:tab w:val="clear" w:pos="567"/>
        </w:tabs>
        <w:bidi/>
        <w:rPr>
          <w:szCs w:val="22"/>
          <w:rtl/>
        </w:rPr>
      </w:pPr>
      <w:r w:rsidRPr="007A45C1">
        <w:rPr>
          <w:rFonts w:hint="cs"/>
          <w:szCs w:val="22"/>
          <w:rtl/>
        </w:rPr>
        <w:t xml:space="preserve">ويحتوي المرفق الأول على </w:t>
      </w:r>
      <w:r w:rsidR="00812DCA">
        <w:rPr>
          <w:rFonts w:hint="cs"/>
          <w:szCs w:val="22"/>
          <w:rtl/>
        </w:rPr>
        <w:t>ال</w:t>
      </w:r>
      <w:r w:rsidRPr="007A45C1">
        <w:rPr>
          <w:rFonts w:hint="cs"/>
          <w:szCs w:val="22"/>
          <w:rtl/>
        </w:rPr>
        <w:t>جداول</w:t>
      </w:r>
      <w:r w:rsidR="00812DCA">
        <w:rPr>
          <w:rFonts w:hint="cs"/>
          <w:szCs w:val="22"/>
          <w:rtl/>
        </w:rPr>
        <w:t xml:space="preserve"> الثلاثة التالية عناوينها والتي</w:t>
      </w:r>
      <w:r w:rsidRPr="007A45C1">
        <w:rPr>
          <w:rFonts w:hint="cs"/>
          <w:szCs w:val="22"/>
          <w:rtl/>
        </w:rPr>
        <w:t xml:space="preserve"> تظهر الأهلية المتوقعة للدول في القوائم ال</w:t>
      </w:r>
      <w:r w:rsidR="00812DCA" w:rsidRPr="007A45C1">
        <w:rPr>
          <w:rFonts w:hint="cs"/>
          <w:szCs w:val="22"/>
          <w:rtl/>
        </w:rPr>
        <w:t>مُنقَّح</w:t>
      </w:r>
      <w:r w:rsidRPr="007A45C1">
        <w:rPr>
          <w:rFonts w:hint="cs"/>
          <w:szCs w:val="22"/>
          <w:rtl/>
        </w:rPr>
        <w:t xml:space="preserve">ة، بناءً على المعلومات المتاحة في </w:t>
      </w:r>
      <w:r w:rsidR="00ED5AAF">
        <w:rPr>
          <w:rFonts w:hint="cs"/>
          <w:szCs w:val="22"/>
          <w:rtl/>
        </w:rPr>
        <w:t>فبراير</w:t>
      </w:r>
      <w:r w:rsidRPr="007A45C1">
        <w:rPr>
          <w:rFonts w:hint="cs"/>
          <w:szCs w:val="22"/>
          <w:rtl/>
        </w:rPr>
        <w:t xml:space="preserve"> </w:t>
      </w:r>
      <w:r w:rsidR="00ED5AAF">
        <w:rPr>
          <w:rFonts w:hint="cs"/>
          <w:szCs w:val="22"/>
          <w:rtl/>
        </w:rPr>
        <w:t>2024</w:t>
      </w:r>
      <w:r w:rsidRPr="007A45C1">
        <w:rPr>
          <w:rFonts w:hint="cs"/>
          <w:szCs w:val="22"/>
          <w:rtl/>
        </w:rPr>
        <w:t>:</w:t>
      </w:r>
    </w:p>
    <w:p w14:paraId="36087870" w14:textId="10727482" w:rsidR="001702F9" w:rsidRPr="007A45C1" w:rsidRDefault="001702F9" w:rsidP="00FC73C0">
      <w:pPr>
        <w:pStyle w:val="ONUME"/>
        <w:numPr>
          <w:ilvl w:val="1"/>
          <w:numId w:val="5"/>
        </w:numPr>
        <w:tabs>
          <w:tab w:val="clear" w:pos="1134"/>
        </w:tabs>
        <w:bidi/>
        <w:rPr>
          <w:szCs w:val="22"/>
          <w:rtl/>
        </w:rPr>
      </w:pPr>
      <w:r w:rsidRPr="007A45C1">
        <w:rPr>
          <w:rFonts w:hint="cs"/>
          <w:szCs w:val="22"/>
          <w:rtl/>
        </w:rPr>
        <w:t>الدول المُدرجة حالياً في قائمة الدول المستحقة للتخفيض بموجب البند 5(أ)، ولكن ليس 5(ب)؛</w:t>
      </w:r>
    </w:p>
    <w:p w14:paraId="7E012CE3" w14:textId="2996D2AF" w:rsidR="001702F9" w:rsidRPr="007A45C1" w:rsidRDefault="001702F9" w:rsidP="00FC73C0">
      <w:pPr>
        <w:pStyle w:val="ONUME"/>
        <w:numPr>
          <w:ilvl w:val="1"/>
          <w:numId w:val="5"/>
        </w:numPr>
        <w:tabs>
          <w:tab w:val="clear" w:pos="1134"/>
        </w:tabs>
        <w:bidi/>
        <w:rPr>
          <w:szCs w:val="22"/>
          <w:rtl/>
        </w:rPr>
      </w:pPr>
      <w:r w:rsidRPr="007A45C1">
        <w:rPr>
          <w:rFonts w:hint="cs"/>
          <w:szCs w:val="22"/>
          <w:rtl/>
        </w:rPr>
        <w:t>الدول المُدرجة حالياً في قائمة الدول المستحقة للتخفيض بموجب البند 5(ب) (البلدان الأقل نمواً)</w:t>
      </w:r>
      <w:r w:rsidR="00812DCA">
        <w:rPr>
          <w:rFonts w:hint="cs"/>
          <w:szCs w:val="22"/>
          <w:rtl/>
        </w:rPr>
        <w:t>؛</w:t>
      </w:r>
    </w:p>
    <w:p w14:paraId="0E240D42" w14:textId="77777777" w:rsidR="001702F9" w:rsidRPr="007A45C1" w:rsidRDefault="001702F9" w:rsidP="00FC73C0">
      <w:pPr>
        <w:pStyle w:val="ONUME"/>
        <w:numPr>
          <w:ilvl w:val="1"/>
          <w:numId w:val="5"/>
        </w:numPr>
        <w:tabs>
          <w:tab w:val="clear" w:pos="1134"/>
        </w:tabs>
        <w:bidi/>
        <w:rPr>
          <w:szCs w:val="22"/>
          <w:rtl/>
        </w:rPr>
      </w:pPr>
      <w:r w:rsidRPr="007A45C1">
        <w:rPr>
          <w:rFonts w:hint="cs"/>
          <w:szCs w:val="22"/>
          <w:rtl/>
        </w:rPr>
        <w:t>الدول غير المُؤهلة حالياً للاستفادة من التخفيض بموجب أي من البندين.</w:t>
      </w:r>
    </w:p>
    <w:p w14:paraId="56FDD321" w14:textId="77777777" w:rsidR="00936CE1" w:rsidRPr="007A45C1" w:rsidRDefault="001702F9" w:rsidP="00FC73C0">
      <w:pPr>
        <w:pStyle w:val="ONUME"/>
        <w:tabs>
          <w:tab w:val="clear" w:pos="567"/>
        </w:tabs>
        <w:bidi/>
        <w:rPr>
          <w:szCs w:val="22"/>
          <w:rtl/>
        </w:rPr>
      </w:pPr>
      <w:r w:rsidRPr="007A45C1">
        <w:rPr>
          <w:rFonts w:hint="cs"/>
          <w:szCs w:val="22"/>
          <w:rtl/>
        </w:rPr>
        <w:t>ولم تعد الأمم المتحدة تنشر قائمة بالقيم الثابتة للدولار الأمريكي في سنة 2005 من أجل الناتج المحلي الإجمالي.</w:t>
      </w:r>
      <w:r w:rsidR="00936CE1" w:rsidRPr="007A45C1">
        <w:rPr>
          <w:rFonts w:hint="cs"/>
          <w:szCs w:val="22"/>
          <w:rtl/>
        </w:rPr>
        <w:t xml:space="preserve"> </w:t>
      </w:r>
      <w:r w:rsidRPr="007A45C1">
        <w:rPr>
          <w:rFonts w:hint="cs"/>
          <w:szCs w:val="22"/>
          <w:rtl/>
        </w:rPr>
        <w:t>ولذلك، جرى استنساخ هذه القيم، بناءً على القوائم المنشورة للناتج المحلي الإجمالي الفعلي "والأسعار الثابتة لمؤشر الناتج المحلي الإجمالي - بالدولار الأمريكي".</w:t>
      </w:r>
      <w:r w:rsidR="00936CE1" w:rsidRPr="007A45C1">
        <w:rPr>
          <w:rFonts w:hint="cs"/>
          <w:szCs w:val="22"/>
          <w:rtl/>
        </w:rPr>
        <w:t xml:space="preserve"> </w:t>
      </w:r>
      <w:r w:rsidRPr="007A45C1">
        <w:rPr>
          <w:rFonts w:hint="cs"/>
          <w:szCs w:val="22"/>
          <w:rtl/>
        </w:rPr>
        <w:t>وهو النهج نفسه المتبع في تحديث عام 2019.</w:t>
      </w:r>
    </w:p>
    <w:p w14:paraId="4290A4E6" w14:textId="4B328CFB" w:rsidR="001702F9" w:rsidRPr="007A45C1" w:rsidRDefault="001702F9" w:rsidP="00FC73C0">
      <w:pPr>
        <w:pStyle w:val="ONUME"/>
        <w:tabs>
          <w:tab w:val="clear" w:pos="567"/>
        </w:tabs>
        <w:bidi/>
        <w:rPr>
          <w:szCs w:val="22"/>
          <w:rtl/>
        </w:rPr>
      </w:pPr>
      <w:r w:rsidRPr="007A45C1">
        <w:rPr>
          <w:rFonts w:hint="cs"/>
          <w:szCs w:val="22"/>
          <w:rtl/>
        </w:rPr>
        <w:t xml:space="preserve">وتشير المعلومات المتاحة في </w:t>
      </w:r>
      <w:r w:rsidR="00ED5AAF">
        <w:rPr>
          <w:rFonts w:hint="cs"/>
          <w:szCs w:val="22"/>
          <w:rtl/>
        </w:rPr>
        <w:t>فبراير</w:t>
      </w:r>
      <w:r w:rsidRPr="007A45C1">
        <w:rPr>
          <w:rFonts w:hint="cs"/>
          <w:szCs w:val="22"/>
          <w:rtl/>
        </w:rPr>
        <w:t xml:space="preserve"> </w:t>
      </w:r>
      <w:r w:rsidR="00ED5AAF">
        <w:rPr>
          <w:rFonts w:hint="cs"/>
          <w:szCs w:val="22"/>
          <w:rtl/>
        </w:rPr>
        <w:t>2024</w:t>
      </w:r>
      <w:r w:rsidRPr="007A45C1">
        <w:rPr>
          <w:rFonts w:hint="cs"/>
          <w:szCs w:val="22"/>
          <w:rtl/>
        </w:rPr>
        <w:t xml:space="preserve"> إلى </w:t>
      </w:r>
      <w:r w:rsidR="004B4AFC">
        <w:rPr>
          <w:rFonts w:hint="cs"/>
          <w:szCs w:val="22"/>
          <w:rtl/>
        </w:rPr>
        <w:t>المستجدات التالية</w:t>
      </w:r>
      <w:r w:rsidRPr="007A45C1">
        <w:rPr>
          <w:rFonts w:hint="cs"/>
          <w:szCs w:val="22"/>
          <w:rtl/>
        </w:rPr>
        <w:t xml:space="preserve"> منذ أن حد</w:t>
      </w:r>
      <w:r w:rsidR="00812DCA">
        <w:rPr>
          <w:rFonts w:hint="cs"/>
          <w:szCs w:val="22"/>
          <w:rtl/>
        </w:rPr>
        <w:t>َّ</w:t>
      </w:r>
      <w:r w:rsidRPr="007A45C1">
        <w:rPr>
          <w:rFonts w:hint="cs"/>
          <w:szCs w:val="22"/>
          <w:rtl/>
        </w:rPr>
        <w:t>ث المدير العام القوائم الخاصة بالبند 5 من جدول الرسوم في عام 2019:</w:t>
      </w:r>
    </w:p>
    <w:p w14:paraId="3265416E" w14:textId="22C3BA5B" w:rsidR="00936CE1" w:rsidRPr="007A45C1" w:rsidRDefault="004B4AFC" w:rsidP="00FC73C0">
      <w:pPr>
        <w:pStyle w:val="ONUME"/>
        <w:numPr>
          <w:ilvl w:val="1"/>
          <w:numId w:val="5"/>
        </w:numPr>
        <w:tabs>
          <w:tab w:val="clear" w:pos="1134"/>
        </w:tabs>
        <w:bidi/>
        <w:rPr>
          <w:szCs w:val="22"/>
          <w:rtl/>
        </w:rPr>
      </w:pPr>
      <w:r>
        <w:rPr>
          <w:rFonts w:hint="cs"/>
          <w:szCs w:val="22"/>
          <w:rtl/>
        </w:rPr>
        <w:t xml:space="preserve">لن </w:t>
      </w:r>
      <w:r w:rsidR="00ED5AAF">
        <w:rPr>
          <w:rFonts w:hint="cs"/>
          <w:szCs w:val="22"/>
          <w:rtl/>
        </w:rPr>
        <w:t xml:space="preserve">تُحذف أي مدخلات من قائمة البلدان التي يُعد مواطنوها والمقيمون فيها </w:t>
      </w:r>
      <w:r>
        <w:rPr>
          <w:rFonts w:hint="cs"/>
          <w:szCs w:val="22"/>
          <w:rtl/>
        </w:rPr>
        <w:t>مؤهل</w:t>
      </w:r>
      <w:r w:rsidR="00ED5AAF">
        <w:rPr>
          <w:rFonts w:hint="cs"/>
          <w:szCs w:val="22"/>
          <w:rtl/>
        </w:rPr>
        <w:t>ين</w:t>
      </w:r>
      <w:r>
        <w:rPr>
          <w:rFonts w:hint="cs"/>
          <w:szCs w:val="22"/>
          <w:rtl/>
        </w:rPr>
        <w:t xml:space="preserve"> </w:t>
      </w:r>
      <w:r w:rsidR="001702F9" w:rsidRPr="007A45C1">
        <w:rPr>
          <w:rFonts w:hint="cs"/>
          <w:szCs w:val="22"/>
          <w:rtl/>
        </w:rPr>
        <w:t>للاستفادة من التخفيض بموجب البند 5(أ).</w:t>
      </w:r>
      <w:r w:rsidR="00936CE1" w:rsidRPr="007A45C1">
        <w:rPr>
          <w:rFonts w:hint="cs"/>
          <w:szCs w:val="22"/>
          <w:rtl/>
        </w:rPr>
        <w:t xml:space="preserve"> </w:t>
      </w:r>
      <w:r w:rsidR="00ED5AAF">
        <w:rPr>
          <w:rFonts w:hint="cs"/>
          <w:szCs w:val="22"/>
          <w:rtl/>
        </w:rPr>
        <w:t>وستُضاف جزر البهاما والكويت إلى القائمة</w:t>
      </w:r>
      <w:r w:rsidR="001702F9" w:rsidRPr="007A45C1">
        <w:rPr>
          <w:rFonts w:hint="cs"/>
          <w:szCs w:val="22"/>
          <w:rtl/>
        </w:rPr>
        <w:t>.</w:t>
      </w:r>
    </w:p>
    <w:p w14:paraId="68A349CD" w14:textId="3CA1A1BA" w:rsidR="001702F9" w:rsidRPr="007A45C1" w:rsidRDefault="001702F9" w:rsidP="00FC73C0">
      <w:pPr>
        <w:pStyle w:val="ONUME"/>
        <w:numPr>
          <w:ilvl w:val="1"/>
          <w:numId w:val="5"/>
        </w:numPr>
        <w:tabs>
          <w:tab w:val="clear" w:pos="1134"/>
        </w:tabs>
        <w:bidi/>
        <w:rPr>
          <w:szCs w:val="22"/>
          <w:rtl/>
        </w:rPr>
      </w:pPr>
      <w:r w:rsidRPr="007A45C1">
        <w:rPr>
          <w:rFonts w:hint="cs"/>
          <w:szCs w:val="22"/>
          <w:rtl/>
        </w:rPr>
        <w:t>خرجت فانواتو (في عام 2020) وبوتان (في عام 2023) من فئة البلدان الأقل نمواً</w:t>
      </w:r>
      <w:r w:rsidRPr="007A45C1">
        <w:rPr>
          <w:rStyle w:val="FootnoteReference"/>
          <w:szCs w:val="22"/>
          <w:rtl/>
        </w:rPr>
        <w:footnoteReference w:id="3"/>
      </w:r>
      <w:r w:rsidRPr="007A45C1">
        <w:rPr>
          <w:rFonts w:hint="cs"/>
          <w:szCs w:val="22"/>
          <w:rtl/>
        </w:rPr>
        <w:t>.</w:t>
      </w:r>
      <w:r w:rsidR="00936CE1" w:rsidRPr="007A45C1">
        <w:rPr>
          <w:rFonts w:hint="cs"/>
          <w:szCs w:val="22"/>
          <w:rtl/>
        </w:rPr>
        <w:t xml:space="preserve"> </w:t>
      </w:r>
      <w:r w:rsidRPr="007A45C1">
        <w:rPr>
          <w:rFonts w:hint="cs"/>
          <w:szCs w:val="22"/>
          <w:rtl/>
        </w:rPr>
        <w:t xml:space="preserve">ومن ثمَّ، </w:t>
      </w:r>
      <w:r w:rsidR="004B4AFC">
        <w:rPr>
          <w:rFonts w:hint="cs"/>
          <w:szCs w:val="22"/>
          <w:rtl/>
        </w:rPr>
        <w:t>لن يظل</w:t>
      </w:r>
      <w:r w:rsidRPr="007A45C1">
        <w:rPr>
          <w:rFonts w:hint="cs"/>
          <w:szCs w:val="22"/>
          <w:rtl/>
        </w:rPr>
        <w:t xml:space="preserve"> المودعين من هاتين الدولتين </w:t>
      </w:r>
      <w:r w:rsidR="004B4AFC">
        <w:rPr>
          <w:rFonts w:hint="cs"/>
          <w:szCs w:val="22"/>
          <w:rtl/>
        </w:rPr>
        <w:t xml:space="preserve">مؤهلين </w:t>
      </w:r>
      <w:r w:rsidRPr="007A45C1">
        <w:rPr>
          <w:rFonts w:hint="cs"/>
          <w:szCs w:val="22"/>
          <w:rtl/>
        </w:rPr>
        <w:t>للاستفادة من التخفيض بموجب البند 5(ب)، غير أن ذلك لن يؤثر، من الناحية العملية، إلا في الكيانات القانونية في هاتين الدولتين، لأن الأشخاص الطبيعيين من مواطني هاتين الدولتين والمقيمين فيهما سيظلون م</w:t>
      </w:r>
      <w:r w:rsidR="004B4AFC">
        <w:rPr>
          <w:rFonts w:hint="cs"/>
          <w:szCs w:val="22"/>
          <w:rtl/>
        </w:rPr>
        <w:t xml:space="preserve">ؤهلين للاستفادة </w:t>
      </w:r>
      <w:r w:rsidRPr="007A45C1">
        <w:rPr>
          <w:rFonts w:hint="cs"/>
          <w:szCs w:val="22"/>
          <w:rtl/>
        </w:rPr>
        <w:t>من التخفيض بموجب البند 5(أ).</w:t>
      </w:r>
      <w:r w:rsidR="00936CE1" w:rsidRPr="007A45C1">
        <w:rPr>
          <w:rFonts w:hint="cs"/>
          <w:szCs w:val="22"/>
          <w:rtl/>
        </w:rPr>
        <w:t xml:space="preserve"> </w:t>
      </w:r>
      <w:r w:rsidRPr="007A45C1">
        <w:rPr>
          <w:rFonts w:hint="cs"/>
          <w:szCs w:val="22"/>
          <w:rtl/>
        </w:rPr>
        <w:t xml:space="preserve">ومن المنتظر أن تخرج </w:t>
      </w:r>
      <w:r w:rsidR="006F7EEC">
        <w:rPr>
          <w:rFonts w:hint="cs"/>
          <w:szCs w:val="22"/>
          <w:rtl/>
        </w:rPr>
        <w:t>خمس</w:t>
      </w:r>
      <w:r w:rsidRPr="007A45C1">
        <w:rPr>
          <w:rFonts w:hint="cs"/>
          <w:szCs w:val="22"/>
          <w:rtl/>
        </w:rPr>
        <w:t xml:space="preserve"> دول أخرى (وهي سان تومي وبرينسيبي في عام</w:t>
      </w:r>
      <w:r w:rsidR="006F7EEC">
        <w:rPr>
          <w:rFonts w:hint="eastAsia"/>
          <w:szCs w:val="22"/>
          <w:rtl/>
        </w:rPr>
        <w:t> </w:t>
      </w:r>
      <w:r w:rsidRPr="007A45C1">
        <w:rPr>
          <w:rFonts w:hint="cs"/>
          <w:szCs w:val="22"/>
          <w:rtl/>
        </w:rPr>
        <w:t xml:space="preserve">2024؛ وبنغلاديش </w:t>
      </w:r>
      <w:hyperlink r:id="rId12" w:history="1">
        <w:r w:rsidRPr="007A45C1">
          <w:rPr>
            <w:rFonts w:hint="cs"/>
            <w:szCs w:val="22"/>
            <w:rtl/>
          </w:rPr>
          <w:t>وجمهورية لاو الديمقراطية الشعبية</w:t>
        </w:r>
      </w:hyperlink>
      <w:r w:rsidRPr="007A45C1">
        <w:rPr>
          <w:rFonts w:hint="cs"/>
          <w:szCs w:val="22"/>
          <w:rtl/>
        </w:rPr>
        <w:t xml:space="preserve"> ونيبال في عام 2026؛ وجزر سليمان في عام 2027) من فئة البلدان الأقل نمواً قبل وضع القائمة التالية </w:t>
      </w:r>
      <w:r w:rsidR="00F5666B">
        <w:rPr>
          <w:rFonts w:hint="cs"/>
          <w:szCs w:val="22"/>
          <w:rtl/>
        </w:rPr>
        <w:t>بعد</w:t>
      </w:r>
      <w:r w:rsidR="00FC73C0">
        <w:rPr>
          <w:rFonts w:hint="cs"/>
          <w:szCs w:val="22"/>
          <w:rtl/>
        </w:rPr>
        <w:t xml:space="preserve"> خمس</w:t>
      </w:r>
      <w:r w:rsidRPr="007A45C1">
        <w:rPr>
          <w:rFonts w:hint="cs"/>
          <w:szCs w:val="22"/>
          <w:rtl/>
        </w:rPr>
        <w:t xml:space="preserve"> سنوات.</w:t>
      </w:r>
      <w:r w:rsidR="00936CE1" w:rsidRPr="007A45C1">
        <w:rPr>
          <w:rFonts w:hint="cs"/>
          <w:szCs w:val="22"/>
          <w:rtl/>
        </w:rPr>
        <w:t xml:space="preserve"> </w:t>
      </w:r>
      <w:r w:rsidRPr="007A45C1">
        <w:rPr>
          <w:rFonts w:hint="cs"/>
          <w:szCs w:val="22"/>
          <w:rtl/>
        </w:rPr>
        <w:t xml:space="preserve">وبموجب التوجيهات، ستستمر تلك الدول في الاستفادة من تخفيض الرسوم بموجب البند 5(ب) حتى تنقضي فترة صلاحية القائمة </w:t>
      </w:r>
      <w:r w:rsidR="004B4AFC">
        <w:rPr>
          <w:rFonts w:hint="cs"/>
          <w:szCs w:val="22"/>
          <w:rtl/>
        </w:rPr>
        <w:t xml:space="preserve">وهي خمس </w:t>
      </w:r>
      <w:r w:rsidRPr="007A45C1">
        <w:rPr>
          <w:rFonts w:hint="cs"/>
          <w:szCs w:val="22"/>
          <w:rtl/>
        </w:rPr>
        <w:t>سنوات.</w:t>
      </w:r>
    </w:p>
    <w:p w14:paraId="5B532732" w14:textId="2B3444A7" w:rsidR="001702F9" w:rsidRPr="007A45C1" w:rsidRDefault="001702F9" w:rsidP="00FC73C0">
      <w:pPr>
        <w:pStyle w:val="ONUME"/>
        <w:tabs>
          <w:tab w:val="clear" w:pos="567"/>
        </w:tabs>
        <w:bidi/>
        <w:rPr>
          <w:szCs w:val="22"/>
          <w:rtl/>
        </w:rPr>
      </w:pPr>
      <w:r w:rsidRPr="007A45C1">
        <w:rPr>
          <w:rFonts w:hint="cs"/>
          <w:szCs w:val="22"/>
          <w:rtl/>
        </w:rPr>
        <w:t xml:space="preserve">وبناءً على ذلك، ستكون النتيجة المرتقبة لتحديث القوائم </w:t>
      </w:r>
      <w:r w:rsidR="004B4AFC">
        <w:rPr>
          <w:rFonts w:hint="cs"/>
          <w:szCs w:val="22"/>
          <w:rtl/>
        </w:rPr>
        <w:t>كما يلي</w:t>
      </w:r>
      <w:r w:rsidRPr="007A45C1">
        <w:rPr>
          <w:rFonts w:hint="cs"/>
          <w:szCs w:val="22"/>
          <w:rtl/>
        </w:rPr>
        <w:t>:</w:t>
      </w:r>
    </w:p>
    <w:p w14:paraId="20138E52" w14:textId="182E3488" w:rsidR="001702F9" w:rsidRPr="007A45C1" w:rsidRDefault="00AE255C" w:rsidP="00FC73C0">
      <w:pPr>
        <w:pStyle w:val="ONUME"/>
        <w:numPr>
          <w:ilvl w:val="1"/>
          <w:numId w:val="5"/>
        </w:numPr>
        <w:tabs>
          <w:tab w:val="clear" w:pos="1134"/>
        </w:tabs>
        <w:bidi/>
        <w:rPr>
          <w:szCs w:val="22"/>
          <w:rtl/>
        </w:rPr>
      </w:pPr>
      <w:r>
        <w:rPr>
          <w:rFonts w:hint="cs"/>
          <w:szCs w:val="22"/>
          <w:rtl/>
        </w:rPr>
        <w:t>سيصبح</w:t>
      </w:r>
      <w:r w:rsidR="001702F9" w:rsidRPr="007A45C1">
        <w:rPr>
          <w:rFonts w:hint="cs"/>
          <w:szCs w:val="22"/>
          <w:rtl/>
        </w:rPr>
        <w:t xml:space="preserve"> مواطنو </w:t>
      </w:r>
      <w:r>
        <w:rPr>
          <w:rFonts w:hint="cs"/>
          <w:szCs w:val="22"/>
          <w:rtl/>
        </w:rPr>
        <w:t>جزر البهاما والكويت</w:t>
      </w:r>
      <w:r w:rsidR="001702F9" w:rsidRPr="007A45C1">
        <w:rPr>
          <w:rFonts w:hint="cs"/>
          <w:szCs w:val="22"/>
          <w:rtl/>
        </w:rPr>
        <w:t xml:space="preserve"> والمقيمون فيه</w:t>
      </w:r>
      <w:r>
        <w:rPr>
          <w:rFonts w:hint="cs"/>
          <w:szCs w:val="22"/>
          <w:rtl/>
        </w:rPr>
        <w:t>م</w:t>
      </w:r>
      <w:r w:rsidR="001702F9" w:rsidRPr="007A45C1">
        <w:rPr>
          <w:rFonts w:hint="cs"/>
          <w:szCs w:val="22"/>
          <w:rtl/>
        </w:rPr>
        <w:t>ا مؤهلين للاستفادة من التخفيض بموجب البند 5(أ)؛</w:t>
      </w:r>
    </w:p>
    <w:p w14:paraId="29479B82" w14:textId="0E25DFA3" w:rsidR="001702F9" w:rsidRPr="007A45C1" w:rsidRDefault="004B4AFC" w:rsidP="00FC73C0">
      <w:pPr>
        <w:pStyle w:val="ONUME"/>
        <w:numPr>
          <w:ilvl w:val="1"/>
          <w:numId w:val="5"/>
        </w:numPr>
        <w:tabs>
          <w:tab w:val="clear" w:pos="1134"/>
        </w:tabs>
        <w:bidi/>
        <w:rPr>
          <w:szCs w:val="22"/>
          <w:rtl/>
        </w:rPr>
      </w:pPr>
      <w:r>
        <w:rPr>
          <w:rFonts w:hint="cs"/>
          <w:szCs w:val="22"/>
          <w:rtl/>
        </w:rPr>
        <w:t>و</w:t>
      </w:r>
      <w:r w:rsidR="001702F9" w:rsidRPr="007A45C1">
        <w:rPr>
          <w:rFonts w:hint="cs"/>
          <w:szCs w:val="22"/>
          <w:rtl/>
        </w:rPr>
        <w:t>لن يعد مواطنو فانواتو وبوتان والمقيمون فيهما، سواء أكانوا أشخاصاً طبيعيين أم لا، مؤهلين للاستفادة من التخفيض بموجب البند 5(ب)، ولكن سيظل الأشخاص الطبيعيون من مواطني هاتين الدولتين والمقيمين فيهما مؤهلين للاستفادة من التخفيض بموجب البند 5(أ).</w:t>
      </w:r>
    </w:p>
    <w:p w14:paraId="3B259B26" w14:textId="16B29003" w:rsidR="001702F9" w:rsidRPr="007A45C1" w:rsidRDefault="001702F9" w:rsidP="00FC73C0">
      <w:pPr>
        <w:pStyle w:val="ONUME"/>
        <w:tabs>
          <w:tab w:val="clear" w:pos="567"/>
        </w:tabs>
        <w:bidi/>
        <w:rPr>
          <w:szCs w:val="22"/>
          <w:rtl/>
        </w:rPr>
      </w:pPr>
      <w:r w:rsidRPr="007A45C1">
        <w:rPr>
          <w:rFonts w:hint="cs"/>
          <w:szCs w:val="22"/>
          <w:rtl/>
        </w:rPr>
        <w:lastRenderedPageBreak/>
        <w:t xml:space="preserve">ووفقاً للتوجيهات، سوف تُعدّ نسخة </w:t>
      </w:r>
      <w:r w:rsidR="00812DCA" w:rsidRPr="007A45C1">
        <w:rPr>
          <w:rFonts w:hint="cs"/>
          <w:szCs w:val="22"/>
          <w:rtl/>
        </w:rPr>
        <w:t>مُنقَّح</w:t>
      </w:r>
      <w:r w:rsidRPr="007A45C1">
        <w:rPr>
          <w:rFonts w:hint="cs"/>
          <w:szCs w:val="22"/>
          <w:rtl/>
        </w:rPr>
        <w:t>ة من القوائم، تشمل أي معلومات جديدة تصبح متاحة، قبيل جمعية معاهدة التعاون بشأن البراءات، وسوف يظل باب التعليق عليها مفتوحاً حتى نهاية دورة الجمعية في 17 يوليو 2024.</w:t>
      </w:r>
    </w:p>
    <w:p w14:paraId="59D7BBDD" w14:textId="0010B141" w:rsidR="001702F9" w:rsidRPr="007A45C1" w:rsidRDefault="00E4593E" w:rsidP="00FC73C0">
      <w:pPr>
        <w:pStyle w:val="Heading1"/>
        <w:bidi/>
        <w:rPr>
          <w:caps w:val="0"/>
          <w:szCs w:val="22"/>
          <w:rtl/>
        </w:rPr>
      </w:pPr>
      <w:r w:rsidRPr="007A45C1">
        <w:rPr>
          <w:rFonts w:hint="cs"/>
          <w:caps w:val="0"/>
          <w:szCs w:val="22"/>
          <w:rtl/>
        </w:rPr>
        <w:t>استعراض المعايير</w:t>
      </w:r>
    </w:p>
    <w:p w14:paraId="237632D2" w14:textId="77777777" w:rsidR="00936CE1" w:rsidRPr="007A45C1" w:rsidRDefault="00A835ED" w:rsidP="00FC73C0">
      <w:pPr>
        <w:pStyle w:val="ONUME"/>
        <w:tabs>
          <w:tab w:val="clear" w:pos="567"/>
        </w:tabs>
        <w:bidi/>
        <w:rPr>
          <w:szCs w:val="22"/>
          <w:rtl/>
        </w:rPr>
      </w:pPr>
      <w:r w:rsidRPr="007A45C1">
        <w:rPr>
          <w:rFonts w:hint="cs"/>
          <w:szCs w:val="22"/>
          <w:rtl/>
        </w:rPr>
        <w:t>يشترط جدول الرسوم أن تستعرض الجمعية كل خمس سنوات على الأقل المعايير الخاصة بأهلية الاستفادة من تخفيضات الرسوم.</w:t>
      </w:r>
      <w:r w:rsidR="00936CE1" w:rsidRPr="007A45C1">
        <w:rPr>
          <w:rFonts w:hint="cs"/>
          <w:szCs w:val="22"/>
          <w:rtl/>
        </w:rPr>
        <w:t xml:space="preserve"> </w:t>
      </w:r>
      <w:r w:rsidRPr="007A45C1">
        <w:rPr>
          <w:rFonts w:hint="cs"/>
          <w:szCs w:val="22"/>
          <w:rtl/>
        </w:rPr>
        <w:t>وإذ أُجري الاستعراض السابق في عام 2019، يتعين على الجمعية استعراض المعايير في عام 2024.</w:t>
      </w:r>
    </w:p>
    <w:p w14:paraId="676532B2" w14:textId="696B5857" w:rsidR="00E4593E" w:rsidRPr="007A45C1" w:rsidRDefault="00A835ED" w:rsidP="00FC73C0">
      <w:pPr>
        <w:pStyle w:val="ONUME"/>
        <w:tabs>
          <w:tab w:val="clear" w:pos="567"/>
        </w:tabs>
        <w:bidi/>
        <w:rPr>
          <w:szCs w:val="22"/>
          <w:rtl/>
        </w:rPr>
      </w:pPr>
      <w:r w:rsidRPr="007A45C1">
        <w:rPr>
          <w:rFonts w:hint="cs"/>
          <w:szCs w:val="22"/>
          <w:rtl/>
        </w:rPr>
        <w:t>ونظراً إلى التغييرات الطفيفة نسبياً التي أدخلت على القوائم عقب الاستعراض السابق، لا توجد أنماط واضحة يمكن تمييزها فيما يخص إضافة البلدان الواردة في صدارة القوائم أو نهاياتها إلى تلك القوائم أو حذفها منها.</w:t>
      </w:r>
      <w:r w:rsidR="00936CE1" w:rsidRPr="007A45C1">
        <w:rPr>
          <w:rFonts w:hint="cs"/>
          <w:szCs w:val="22"/>
          <w:rtl/>
        </w:rPr>
        <w:t xml:space="preserve"> </w:t>
      </w:r>
      <w:r w:rsidRPr="007A45C1">
        <w:rPr>
          <w:rFonts w:hint="cs"/>
          <w:szCs w:val="22"/>
          <w:rtl/>
        </w:rPr>
        <w:t xml:space="preserve">ويشير المكتب الدولي في هذا الصدد إلى أن تأثير الأخذ بمتوسط الناتج المحلي الإجمالي في السنوات العشر السابقة ومتوسط أرقام الإيداعات في السنوات الخمس السابقة كان فعالاً، على النحو المرجو، في الحد من التغيرات في الأهلية وتجنب </w:t>
      </w:r>
      <w:r w:rsidR="00F5666B">
        <w:rPr>
          <w:rFonts w:hint="cs"/>
          <w:szCs w:val="22"/>
          <w:rtl/>
        </w:rPr>
        <w:t>فقدان</w:t>
      </w:r>
      <w:r w:rsidRPr="007A45C1">
        <w:rPr>
          <w:rFonts w:hint="cs"/>
          <w:szCs w:val="22"/>
          <w:rtl/>
        </w:rPr>
        <w:t xml:space="preserve"> الأهلية فجأة بسبب سنة واحدة من النمو.</w:t>
      </w:r>
    </w:p>
    <w:p w14:paraId="12F79BFC" w14:textId="6AFD487E" w:rsidR="007432EA" w:rsidRPr="007A45C1" w:rsidRDefault="007432EA" w:rsidP="00FC73C0">
      <w:pPr>
        <w:pStyle w:val="ONUME"/>
        <w:tabs>
          <w:tab w:val="clear" w:pos="567"/>
        </w:tabs>
        <w:bidi/>
        <w:rPr>
          <w:szCs w:val="22"/>
          <w:rtl/>
        </w:rPr>
      </w:pPr>
      <w:r w:rsidRPr="007A45C1">
        <w:rPr>
          <w:rFonts w:hint="cs"/>
          <w:szCs w:val="22"/>
          <w:rtl/>
        </w:rPr>
        <w:t xml:space="preserve">وليس لدى المكتب الدولي أي توصيات في الوقت الحالي بشأن إدخال تغييرات على المعايير من أجل تحديد أهلية الاستفادة من هذه التخفيضات، ويقترح المكتب الدولي أن يوصي الفريقُ العامل الجمعيةَ بالإبقاء على المعايير الواردة في البند 5 من جدول الرسوم واستعراضها مرة أخرى </w:t>
      </w:r>
      <w:r w:rsidR="00F5666B">
        <w:rPr>
          <w:rFonts w:hint="cs"/>
          <w:szCs w:val="22"/>
          <w:rtl/>
        </w:rPr>
        <w:t>بعد</w:t>
      </w:r>
      <w:r w:rsidR="00FC73C0">
        <w:rPr>
          <w:rFonts w:hint="cs"/>
          <w:szCs w:val="22"/>
          <w:rtl/>
        </w:rPr>
        <w:t xml:space="preserve"> خمس</w:t>
      </w:r>
      <w:r w:rsidRPr="007A45C1">
        <w:rPr>
          <w:rFonts w:hint="cs"/>
          <w:szCs w:val="22"/>
          <w:rtl/>
        </w:rPr>
        <w:t xml:space="preserve"> سنوات، على النحو الذي يقتضيه ذلك الجدول.</w:t>
      </w:r>
    </w:p>
    <w:p w14:paraId="01CCDD02" w14:textId="66E8875A" w:rsidR="00E4593E" w:rsidRPr="007A45C1" w:rsidRDefault="00E4593E" w:rsidP="00FC73C0">
      <w:pPr>
        <w:pStyle w:val="Heading1"/>
        <w:bidi/>
        <w:rPr>
          <w:caps w:val="0"/>
          <w:szCs w:val="22"/>
          <w:rtl/>
        </w:rPr>
      </w:pPr>
      <w:r w:rsidRPr="007A45C1">
        <w:rPr>
          <w:rFonts w:hint="cs"/>
          <w:caps w:val="0"/>
          <w:szCs w:val="22"/>
          <w:rtl/>
        </w:rPr>
        <w:t>تعديل التوجيهات الخاصة بتحديث قوائم الدول التي تستوفي معايير خفض بعض من رسوم معاهدة البراءات</w:t>
      </w:r>
    </w:p>
    <w:p w14:paraId="5E0EDF71" w14:textId="2368383D" w:rsidR="00E4593E" w:rsidRPr="007A45C1" w:rsidRDefault="00A835ED" w:rsidP="00FC73C0">
      <w:pPr>
        <w:pStyle w:val="ONUME"/>
        <w:tabs>
          <w:tab w:val="clear" w:pos="567"/>
        </w:tabs>
        <w:bidi/>
        <w:rPr>
          <w:szCs w:val="22"/>
          <w:rtl/>
        </w:rPr>
      </w:pPr>
      <w:r w:rsidRPr="007A45C1">
        <w:rPr>
          <w:rFonts w:hint="cs"/>
          <w:szCs w:val="22"/>
          <w:rtl/>
        </w:rPr>
        <w:t xml:space="preserve">في ضوء تغيير الإشارة إلى موعد اجتماع جمعية معاهدة التعاون بشأن البراءات، كما هو موضَّح في الفقرة </w:t>
      </w:r>
      <w:r w:rsidR="006E5C77" w:rsidRPr="007A45C1">
        <w:rPr>
          <w:rFonts w:hint="cs"/>
          <w:szCs w:val="22"/>
          <w:rtl/>
        </w:rPr>
        <w:fldChar w:fldCharType="begin"/>
      </w:r>
      <w:r w:rsidRPr="007A45C1">
        <w:rPr>
          <w:szCs w:val="22"/>
          <w:rtl/>
        </w:rPr>
        <w:instrText xml:space="preserve"> </w:instrText>
      </w:r>
      <w:r w:rsidR="006E5C77" w:rsidRPr="007A45C1">
        <w:rPr>
          <w:rFonts w:hint="cs"/>
          <w:szCs w:val="22"/>
        </w:rPr>
        <w:instrText xml:space="preserve">REF _Ref153906347 \r \h </w:instrText>
      </w:r>
      <w:r w:rsidR="007A45C1">
        <w:rPr>
          <w:szCs w:val="22"/>
          <w:rtl/>
        </w:rPr>
        <w:instrText xml:space="preserve"> \* </w:instrText>
      </w:r>
      <w:r w:rsidR="007A45C1">
        <w:rPr>
          <w:szCs w:val="22"/>
        </w:rPr>
        <w:instrText>MERGEFORMAT</w:instrText>
      </w:r>
      <w:r w:rsidR="007A45C1">
        <w:rPr>
          <w:szCs w:val="22"/>
          <w:rtl/>
        </w:rPr>
        <w:instrText xml:space="preserve"> </w:instrText>
      </w:r>
      <w:r w:rsidR="006E5C77" w:rsidRPr="007A45C1">
        <w:rPr>
          <w:rFonts w:hint="cs"/>
          <w:szCs w:val="22"/>
          <w:rtl/>
        </w:rPr>
      </w:r>
      <w:r w:rsidR="006E5C77" w:rsidRPr="007A45C1">
        <w:rPr>
          <w:rFonts w:hint="cs"/>
          <w:szCs w:val="22"/>
          <w:rtl/>
        </w:rPr>
        <w:fldChar w:fldCharType="separate"/>
      </w:r>
      <w:r w:rsidR="00044F1A">
        <w:rPr>
          <w:szCs w:val="22"/>
          <w:rtl/>
        </w:rPr>
        <w:t>‏9</w:t>
      </w:r>
      <w:r w:rsidR="006E5C77" w:rsidRPr="007A45C1">
        <w:rPr>
          <w:rFonts w:hint="cs"/>
          <w:szCs w:val="22"/>
          <w:rtl/>
        </w:rPr>
        <w:fldChar w:fldCharType="end"/>
      </w:r>
      <w:r w:rsidRPr="007A45C1">
        <w:rPr>
          <w:rFonts w:hint="cs"/>
          <w:szCs w:val="22"/>
          <w:rtl/>
        </w:rPr>
        <w:t xml:space="preserve"> من هذه الوثيقة، يدعو المكتب الدولي الفريق العامل إلى النظر في توجيه توصية إلى الجمعية بتعديل التوجيهات الخاصة بتحديث قوائم الدول التي تستوفي المعايير المشار إليها في البندين 5(أ) و5(ب) من جدول الرسوم.</w:t>
      </w:r>
      <w:r w:rsidR="00936CE1" w:rsidRPr="007A45C1">
        <w:rPr>
          <w:rFonts w:hint="cs"/>
          <w:szCs w:val="22"/>
          <w:rtl/>
        </w:rPr>
        <w:t xml:space="preserve"> </w:t>
      </w:r>
      <w:r w:rsidRPr="007A45C1">
        <w:rPr>
          <w:rFonts w:hint="cs"/>
          <w:szCs w:val="22"/>
          <w:rtl/>
        </w:rPr>
        <w:t>ويتضمن المرفق الثاني التعديلات المقترح إدخالها على التوجيهات للإشارة إلى دورة الجمعية التي تكون جزءاً من سلسلة الاجتماعات السنوية لجمعيات الدول الأعضاء في الويبو عوضاً عن موعد محدد من العام.</w:t>
      </w:r>
    </w:p>
    <w:p w14:paraId="06ED8AC5" w14:textId="23E6D526" w:rsidR="007432EA" w:rsidRPr="007A45C1" w:rsidRDefault="007432EA" w:rsidP="00F5666B">
      <w:pPr>
        <w:pStyle w:val="ONUME"/>
        <w:keepNext/>
        <w:tabs>
          <w:tab w:val="clear" w:pos="567"/>
        </w:tabs>
        <w:bidi/>
        <w:ind w:left="6101" w:hanging="567"/>
        <w:rPr>
          <w:i/>
          <w:iCs/>
          <w:szCs w:val="22"/>
          <w:rtl/>
        </w:rPr>
      </w:pPr>
      <w:r w:rsidRPr="007A45C1">
        <w:rPr>
          <w:rFonts w:hint="cs"/>
          <w:i/>
          <w:iCs/>
          <w:szCs w:val="22"/>
          <w:rtl/>
        </w:rPr>
        <w:t>إن الفريق العامل مدعو إلى القيام بما يلي:</w:t>
      </w:r>
    </w:p>
    <w:p w14:paraId="698BEB4B" w14:textId="7660E811" w:rsidR="007432EA" w:rsidRPr="007A45C1" w:rsidRDefault="007432EA" w:rsidP="00FC73C0">
      <w:pPr>
        <w:pStyle w:val="ONUME"/>
        <w:keepNext/>
        <w:keepLines/>
        <w:numPr>
          <w:ilvl w:val="2"/>
          <w:numId w:val="5"/>
        </w:numPr>
        <w:tabs>
          <w:tab w:val="clear" w:pos="1701"/>
        </w:tabs>
        <w:bidi/>
        <w:ind w:left="6101"/>
        <w:rPr>
          <w:i/>
          <w:iCs/>
          <w:szCs w:val="22"/>
          <w:rtl/>
        </w:rPr>
      </w:pPr>
      <w:r w:rsidRPr="007A45C1">
        <w:rPr>
          <w:rFonts w:hint="cs"/>
          <w:i/>
          <w:iCs/>
          <w:szCs w:val="22"/>
          <w:rtl/>
        </w:rPr>
        <w:t>الإحاطة علماً بالمعلومات المؤقتة الواردة في المرفق الأول بشأن الدول المتوقع إدراجها في القوائم المُنقَّحة لغرض الاستفادة من تخفيضات الرسوم بموجب البندين 5(أ) و5(ب) من جدول الرسوم؛</w:t>
      </w:r>
    </w:p>
    <w:p w14:paraId="610CE104" w14:textId="26F6A1E2" w:rsidR="00284D4F" w:rsidRPr="007A45C1" w:rsidRDefault="00284D4F" w:rsidP="00FC73C0">
      <w:pPr>
        <w:pStyle w:val="ONUME"/>
        <w:numPr>
          <w:ilvl w:val="2"/>
          <w:numId w:val="5"/>
        </w:numPr>
        <w:tabs>
          <w:tab w:val="clear" w:pos="1701"/>
        </w:tabs>
        <w:bidi/>
        <w:ind w:left="6101"/>
        <w:rPr>
          <w:i/>
          <w:iCs/>
          <w:szCs w:val="22"/>
          <w:rtl/>
        </w:rPr>
      </w:pPr>
      <w:r w:rsidRPr="007A45C1">
        <w:rPr>
          <w:rFonts w:hint="cs"/>
          <w:i/>
          <w:iCs/>
          <w:szCs w:val="22"/>
          <w:rtl/>
        </w:rPr>
        <w:t>التعليق على الانتفاع بالمعايير الواردة في البند 5 من جدول الرسوم، وفعالية هذه المعايير، وملاءمتها؛</w:t>
      </w:r>
    </w:p>
    <w:p w14:paraId="35A1865A" w14:textId="2DE18BCC" w:rsidR="00284D4F" w:rsidRPr="007A45C1" w:rsidRDefault="00284D4F" w:rsidP="00FC73C0">
      <w:pPr>
        <w:pStyle w:val="ONUME"/>
        <w:numPr>
          <w:ilvl w:val="2"/>
          <w:numId w:val="5"/>
        </w:numPr>
        <w:tabs>
          <w:tab w:val="clear" w:pos="1701"/>
        </w:tabs>
        <w:bidi/>
        <w:ind w:left="6101"/>
        <w:rPr>
          <w:i/>
          <w:iCs/>
          <w:szCs w:val="22"/>
          <w:rtl/>
        </w:rPr>
      </w:pPr>
      <w:r w:rsidRPr="007A45C1">
        <w:rPr>
          <w:rFonts w:hint="cs"/>
          <w:i/>
          <w:iCs/>
          <w:szCs w:val="22"/>
          <w:rtl/>
        </w:rPr>
        <w:t xml:space="preserve">توصية جمعية معاهدة التعاون بشأن البراءات بالإبقاء على المعايير الواردة في البند 5 من جدول الرسوم واستعراضها مرة أخرى </w:t>
      </w:r>
      <w:r w:rsidR="00F5666B">
        <w:rPr>
          <w:rFonts w:hint="cs"/>
          <w:i/>
          <w:iCs/>
          <w:szCs w:val="22"/>
          <w:rtl/>
        </w:rPr>
        <w:t>بعد</w:t>
      </w:r>
      <w:r w:rsidR="00FC73C0">
        <w:rPr>
          <w:rFonts w:hint="cs"/>
          <w:i/>
          <w:iCs/>
          <w:szCs w:val="22"/>
          <w:rtl/>
        </w:rPr>
        <w:t xml:space="preserve"> خمس</w:t>
      </w:r>
      <w:r w:rsidRPr="007A45C1">
        <w:rPr>
          <w:rFonts w:hint="cs"/>
          <w:i/>
          <w:iCs/>
          <w:szCs w:val="22"/>
          <w:rtl/>
        </w:rPr>
        <w:t xml:space="preserve"> سنوات، على النحو الذي يقتضيه ذلك الجدول؛</w:t>
      </w:r>
    </w:p>
    <w:p w14:paraId="640DDE17" w14:textId="1BAB18D7" w:rsidR="00284D4F" w:rsidRPr="007A45C1" w:rsidRDefault="00E708BB" w:rsidP="00FC73C0">
      <w:pPr>
        <w:pStyle w:val="ONUME"/>
        <w:numPr>
          <w:ilvl w:val="2"/>
          <w:numId w:val="5"/>
        </w:numPr>
        <w:tabs>
          <w:tab w:val="clear" w:pos="1701"/>
        </w:tabs>
        <w:bidi/>
        <w:ind w:left="6101"/>
        <w:rPr>
          <w:i/>
          <w:iCs/>
          <w:szCs w:val="22"/>
          <w:rtl/>
        </w:rPr>
      </w:pPr>
      <w:r w:rsidRPr="007A45C1">
        <w:rPr>
          <w:rFonts w:hint="cs"/>
          <w:i/>
          <w:iCs/>
          <w:szCs w:val="22"/>
          <w:rtl/>
        </w:rPr>
        <w:t>توصية جمعية معاهدة التعاون بشأن البراءات باعتماد التعديلات المقترح إدخالها على التوجيهات الخاصة بتحديث قوائم الدول التي تستوفي معايير خفض بعض من رسوم معاهدة البراءات بصيغتها المبيَّنة في المرفق الثاني.</w:t>
      </w:r>
    </w:p>
    <w:p w14:paraId="6C8E149D" w14:textId="77777777" w:rsidR="00284D4F" w:rsidRDefault="00284D4F" w:rsidP="00FC73C0">
      <w:pPr>
        <w:pStyle w:val="Endofdocument-Annex"/>
        <w:bidi/>
        <w:rPr>
          <w:szCs w:val="22"/>
          <w:rtl/>
        </w:rPr>
      </w:pPr>
      <w:r w:rsidRPr="007A45C1">
        <w:rPr>
          <w:rFonts w:hint="cs"/>
          <w:szCs w:val="22"/>
          <w:rtl/>
        </w:rPr>
        <w:t>[يلي ذلك المرفقان]</w:t>
      </w:r>
    </w:p>
    <w:p w14:paraId="6AD72D08" w14:textId="77777777" w:rsidR="00F5666B" w:rsidRDefault="00F5666B" w:rsidP="00F5666B">
      <w:pPr>
        <w:pStyle w:val="Endofdocument-Annex"/>
        <w:bidi/>
        <w:rPr>
          <w:szCs w:val="22"/>
          <w:rtl/>
        </w:rPr>
      </w:pPr>
    </w:p>
    <w:p w14:paraId="2757DD59" w14:textId="4BD8032C" w:rsidR="00F5666B" w:rsidRPr="00936CE1" w:rsidRDefault="00F5666B" w:rsidP="00F5666B">
      <w:pPr>
        <w:pStyle w:val="Endofdocument-Annex"/>
        <w:bidi/>
        <w:rPr>
          <w:szCs w:val="22"/>
          <w:rtl/>
        </w:rPr>
        <w:sectPr w:rsidR="00F5666B" w:rsidRPr="00936CE1" w:rsidSect="005B201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pPr>
    </w:p>
    <w:p w14:paraId="1FE50249" w14:textId="54089863" w:rsidR="00284D4F" w:rsidRPr="00936CE1" w:rsidRDefault="00284D4F" w:rsidP="007A45C1">
      <w:pPr>
        <w:pStyle w:val="Heading2"/>
        <w:bidi/>
        <w:spacing w:before="0" w:after="220"/>
        <w:jc w:val="center"/>
        <w:rPr>
          <w:bCs w:val="0"/>
          <w:iCs w:val="0"/>
          <w:szCs w:val="22"/>
          <w:rtl/>
        </w:rPr>
      </w:pPr>
      <w:r w:rsidRPr="00936CE1">
        <w:rPr>
          <w:rFonts w:hint="cs"/>
          <w:bCs w:val="0"/>
          <w:iCs w:val="0"/>
          <w:szCs w:val="22"/>
          <w:rtl/>
        </w:rPr>
        <w:lastRenderedPageBreak/>
        <w:t>أهلية الاستفادة من تخفيضات الرسوم</w:t>
      </w:r>
    </w:p>
    <w:p w14:paraId="4452E4F7" w14:textId="363B2D75" w:rsidR="00936CE1" w:rsidRPr="007A45C1" w:rsidRDefault="000F553D" w:rsidP="007A45C1">
      <w:pPr>
        <w:bidi/>
        <w:spacing w:after="220"/>
        <w:rPr>
          <w:spacing w:val="2"/>
          <w:szCs w:val="22"/>
          <w:rtl/>
        </w:rPr>
      </w:pPr>
      <w:r w:rsidRPr="007A45C1">
        <w:rPr>
          <w:rFonts w:hint="cs"/>
          <w:spacing w:val="2"/>
          <w:szCs w:val="22"/>
          <w:rtl/>
        </w:rPr>
        <w:t>تعرض الجداول التالية المعلومات المؤقتة التي تستند إليها أهلية الإدراج في قوائم</w:t>
      </w:r>
      <w:r w:rsidR="00F5666B">
        <w:rPr>
          <w:rFonts w:hint="cs"/>
          <w:spacing w:val="2"/>
          <w:szCs w:val="22"/>
          <w:rtl/>
        </w:rPr>
        <w:t xml:space="preserve"> الأهلية للاستفادة من</w:t>
      </w:r>
      <w:r w:rsidRPr="007A45C1">
        <w:rPr>
          <w:rFonts w:hint="cs"/>
          <w:spacing w:val="2"/>
          <w:szCs w:val="22"/>
          <w:rtl/>
        </w:rPr>
        <w:t xml:space="preserve"> التخفيضات بموجب البندين 5(أ)</w:t>
      </w:r>
      <w:r w:rsidR="00936CE1" w:rsidRPr="007A45C1">
        <w:rPr>
          <w:rFonts w:hint="cs"/>
          <w:spacing w:val="2"/>
          <w:szCs w:val="22"/>
          <w:rtl/>
        </w:rPr>
        <w:t xml:space="preserve"> و</w:t>
      </w:r>
      <w:r w:rsidRPr="007A45C1">
        <w:rPr>
          <w:rFonts w:hint="cs"/>
          <w:spacing w:val="2"/>
          <w:szCs w:val="22"/>
          <w:rtl/>
        </w:rPr>
        <w:t>5(ب) من جدول الرسوم.</w:t>
      </w:r>
    </w:p>
    <w:p w14:paraId="68BCCED3" w14:textId="07BF8ADD" w:rsidR="000F553D" w:rsidRPr="00936CE1" w:rsidRDefault="000F553D" w:rsidP="007A45C1">
      <w:pPr>
        <w:bidi/>
        <w:spacing w:after="220"/>
        <w:rPr>
          <w:szCs w:val="22"/>
          <w:rtl/>
        </w:rPr>
      </w:pPr>
      <w:r w:rsidRPr="00936CE1">
        <w:rPr>
          <w:rFonts w:hint="cs"/>
          <w:szCs w:val="22"/>
          <w:rtl/>
        </w:rPr>
        <w:t xml:space="preserve">وفي </w:t>
      </w:r>
      <w:r w:rsidR="00AE255C">
        <w:rPr>
          <w:rFonts w:hint="cs"/>
          <w:szCs w:val="22"/>
          <w:rtl/>
        </w:rPr>
        <w:t>هذه</w:t>
      </w:r>
      <w:r w:rsidRPr="00936CE1">
        <w:rPr>
          <w:rFonts w:hint="cs"/>
          <w:szCs w:val="22"/>
          <w:rtl/>
        </w:rPr>
        <w:t xml:space="preserve"> الجد</w:t>
      </w:r>
      <w:r w:rsidR="00AE255C">
        <w:rPr>
          <w:rFonts w:hint="cs"/>
          <w:szCs w:val="22"/>
          <w:rtl/>
        </w:rPr>
        <w:t>ا</w:t>
      </w:r>
      <w:r w:rsidRPr="00936CE1">
        <w:rPr>
          <w:rFonts w:hint="cs"/>
          <w:szCs w:val="22"/>
          <w:rtl/>
        </w:rPr>
        <w:t xml:space="preserve">ول، ترد في أعمدة "الأهلية" كلمة "نعم" إذا كانت الدولة تستوفي معايير الإدراج في القائمة المعنية عند وضعها أو كلمة "لا" إذا </w:t>
      </w:r>
      <w:r w:rsidR="00AE255C">
        <w:rPr>
          <w:rFonts w:hint="cs"/>
          <w:szCs w:val="22"/>
          <w:rtl/>
        </w:rPr>
        <w:t>لم تعد</w:t>
      </w:r>
      <w:r w:rsidRPr="00936CE1">
        <w:rPr>
          <w:rFonts w:hint="cs"/>
          <w:szCs w:val="22"/>
          <w:rtl/>
        </w:rPr>
        <w:t xml:space="preserve"> الدولة </w:t>
      </w:r>
      <w:r w:rsidR="00AE255C">
        <w:rPr>
          <w:rFonts w:hint="cs"/>
          <w:szCs w:val="22"/>
          <w:rtl/>
        </w:rPr>
        <w:t xml:space="preserve">تستوفي </w:t>
      </w:r>
      <w:r w:rsidRPr="00936CE1">
        <w:rPr>
          <w:rFonts w:hint="cs"/>
          <w:szCs w:val="22"/>
          <w:rtl/>
        </w:rPr>
        <w:t>معايير الإدراج في القائمة المعنية عند وضعها.</w:t>
      </w:r>
      <w:r w:rsidR="00936CE1">
        <w:rPr>
          <w:rFonts w:hint="cs"/>
          <w:szCs w:val="22"/>
          <w:rtl/>
        </w:rPr>
        <w:t xml:space="preserve"> </w:t>
      </w:r>
      <w:r w:rsidR="00AE255C">
        <w:rPr>
          <w:rFonts w:hint="cs"/>
          <w:szCs w:val="22"/>
          <w:rtl/>
        </w:rPr>
        <w:t>و</w:t>
      </w:r>
      <w:r w:rsidR="00BE75A8">
        <w:rPr>
          <w:rFonts w:hint="cs"/>
          <w:szCs w:val="22"/>
          <w:rtl/>
        </w:rPr>
        <w:t xml:space="preserve">تم إبراز </w:t>
      </w:r>
      <w:r w:rsidR="00AE255C">
        <w:rPr>
          <w:rFonts w:hint="cs"/>
          <w:szCs w:val="22"/>
          <w:rtl/>
        </w:rPr>
        <w:t>البيانات التي تغيّر الوضع من القوائم الحالية</w:t>
      </w:r>
      <w:r w:rsidR="00BE75A8">
        <w:rPr>
          <w:rFonts w:hint="cs"/>
          <w:szCs w:val="22"/>
          <w:rtl/>
        </w:rPr>
        <w:t>.</w:t>
      </w:r>
      <w:r w:rsidR="00AE255C">
        <w:rPr>
          <w:rFonts w:hint="cs"/>
          <w:szCs w:val="22"/>
          <w:rtl/>
        </w:rPr>
        <w:t xml:space="preserve"> </w:t>
      </w:r>
      <w:r w:rsidRPr="00936CE1">
        <w:rPr>
          <w:rFonts w:hint="cs"/>
          <w:szCs w:val="22"/>
          <w:rtl/>
        </w:rPr>
        <w:t>و</w:t>
      </w:r>
      <w:r w:rsidR="00F5666B">
        <w:rPr>
          <w:rFonts w:hint="cs"/>
          <w:szCs w:val="22"/>
          <w:rtl/>
        </w:rPr>
        <w:t>ي</w:t>
      </w:r>
      <w:r w:rsidRPr="00936CE1">
        <w:rPr>
          <w:rFonts w:hint="cs"/>
          <w:szCs w:val="22"/>
          <w:rtl/>
        </w:rPr>
        <w:t xml:space="preserve">رد في </w:t>
      </w:r>
      <w:r w:rsidR="00F5666B">
        <w:rPr>
          <w:rFonts w:hint="cs"/>
          <w:szCs w:val="22"/>
          <w:rtl/>
        </w:rPr>
        <w:t>أعمدة</w:t>
      </w:r>
      <w:r w:rsidRPr="00936CE1">
        <w:rPr>
          <w:rFonts w:hint="cs"/>
          <w:szCs w:val="22"/>
          <w:rtl/>
        </w:rPr>
        <w:t xml:space="preserve"> "السكان" متوسط عدد السكان في الفترة من 2017 إلى 2021 وفقاً لإحصاءات الأمم المتحدة.</w:t>
      </w:r>
      <w:r w:rsidR="00936CE1">
        <w:rPr>
          <w:rFonts w:hint="cs"/>
          <w:szCs w:val="22"/>
          <w:rtl/>
        </w:rPr>
        <w:t xml:space="preserve"> </w:t>
      </w:r>
      <w:r w:rsidRPr="00936CE1">
        <w:rPr>
          <w:rFonts w:hint="cs"/>
          <w:szCs w:val="22"/>
          <w:rtl/>
        </w:rPr>
        <w:t>و</w:t>
      </w:r>
      <w:r w:rsidR="00F5666B">
        <w:rPr>
          <w:rFonts w:hint="cs"/>
          <w:szCs w:val="22"/>
          <w:rtl/>
        </w:rPr>
        <w:t>يرد في أعمدة</w:t>
      </w:r>
      <w:r w:rsidRPr="00936CE1">
        <w:rPr>
          <w:rFonts w:hint="cs"/>
          <w:szCs w:val="22"/>
          <w:rtl/>
        </w:rPr>
        <w:t xml:space="preserve"> "الناتج المحلي الإجمالي" متوسط نصيب الفرد من الناتج المحلي الإجمالي في الفترة من </w:t>
      </w:r>
      <w:r w:rsidR="00BE75A8">
        <w:rPr>
          <w:rFonts w:hint="cs"/>
          <w:szCs w:val="22"/>
          <w:rtl/>
        </w:rPr>
        <w:t>2013</w:t>
      </w:r>
      <w:r w:rsidRPr="00936CE1">
        <w:rPr>
          <w:rFonts w:hint="cs"/>
          <w:szCs w:val="22"/>
          <w:rtl/>
        </w:rPr>
        <w:t xml:space="preserve"> إلى </w:t>
      </w:r>
      <w:r w:rsidR="00BE75A8">
        <w:rPr>
          <w:rFonts w:hint="cs"/>
          <w:szCs w:val="22"/>
          <w:rtl/>
        </w:rPr>
        <w:t>2022</w:t>
      </w:r>
      <w:r w:rsidRPr="00936CE1">
        <w:rPr>
          <w:rFonts w:hint="cs"/>
          <w:szCs w:val="22"/>
          <w:rtl/>
        </w:rPr>
        <w:t xml:space="preserve"> بالقيم الثابتة للدولار الأمريكي في </w:t>
      </w:r>
      <w:r w:rsidR="00BE75A8">
        <w:rPr>
          <w:rFonts w:hint="cs"/>
          <w:szCs w:val="22"/>
          <w:rtl/>
        </w:rPr>
        <w:t>عام</w:t>
      </w:r>
      <w:r w:rsidRPr="00936CE1">
        <w:rPr>
          <w:rFonts w:hint="cs"/>
          <w:szCs w:val="22"/>
          <w:rtl/>
        </w:rPr>
        <w:t xml:space="preserve"> </w:t>
      </w:r>
      <w:r w:rsidR="00BE75A8">
        <w:rPr>
          <w:rFonts w:hint="cs"/>
          <w:szCs w:val="22"/>
          <w:rtl/>
        </w:rPr>
        <w:t>2005</w:t>
      </w:r>
      <w:r w:rsidRPr="00936CE1">
        <w:rPr>
          <w:rFonts w:hint="cs"/>
          <w:szCs w:val="22"/>
          <w:rtl/>
        </w:rPr>
        <w:t>.</w:t>
      </w:r>
      <w:r w:rsidR="00936CE1">
        <w:rPr>
          <w:rFonts w:hint="cs"/>
          <w:szCs w:val="22"/>
          <w:rtl/>
        </w:rPr>
        <w:t xml:space="preserve"> </w:t>
      </w:r>
      <w:r w:rsidRPr="00936CE1">
        <w:rPr>
          <w:rFonts w:hint="cs"/>
          <w:szCs w:val="22"/>
          <w:rtl/>
        </w:rPr>
        <w:t xml:space="preserve">وتستند </w:t>
      </w:r>
      <w:r w:rsidR="00F5666B">
        <w:rPr>
          <w:rFonts w:hint="cs"/>
          <w:szCs w:val="22"/>
          <w:rtl/>
        </w:rPr>
        <w:t>"</w:t>
      </w:r>
      <w:r w:rsidRPr="00936CE1">
        <w:rPr>
          <w:rFonts w:hint="cs"/>
          <w:szCs w:val="22"/>
          <w:rtl/>
        </w:rPr>
        <w:t xml:space="preserve">الطلبات </w:t>
      </w:r>
      <w:r w:rsidR="00F5666B">
        <w:rPr>
          <w:rFonts w:hint="cs"/>
          <w:szCs w:val="22"/>
          <w:rtl/>
        </w:rPr>
        <w:t>الدولية من الأشخاص الطبيعيين"</w:t>
      </w:r>
      <w:r w:rsidRPr="00936CE1">
        <w:rPr>
          <w:rFonts w:hint="cs"/>
          <w:szCs w:val="22"/>
          <w:rtl/>
        </w:rPr>
        <w:t xml:space="preserve"> إلى </w:t>
      </w:r>
      <w:r w:rsidR="00BE75A8">
        <w:rPr>
          <w:rFonts w:hint="cs"/>
          <w:szCs w:val="22"/>
          <w:rtl/>
        </w:rPr>
        <w:t>الأرقام المؤقتة الخاصة ب</w:t>
      </w:r>
      <w:r w:rsidRPr="00936CE1">
        <w:rPr>
          <w:rFonts w:hint="cs"/>
          <w:szCs w:val="22"/>
          <w:rtl/>
        </w:rPr>
        <w:t xml:space="preserve">الطلبات الدولية المُودعة في الفترة من </w:t>
      </w:r>
      <w:r w:rsidR="00BE75A8">
        <w:rPr>
          <w:rFonts w:hint="cs"/>
          <w:szCs w:val="22"/>
          <w:rtl/>
        </w:rPr>
        <w:t>2019</w:t>
      </w:r>
      <w:r w:rsidRPr="00936CE1">
        <w:rPr>
          <w:rFonts w:hint="cs"/>
          <w:szCs w:val="22"/>
          <w:rtl/>
        </w:rPr>
        <w:t xml:space="preserve"> إلى </w:t>
      </w:r>
      <w:r w:rsidR="00BE75A8">
        <w:rPr>
          <w:rFonts w:hint="cs"/>
          <w:szCs w:val="22"/>
          <w:rtl/>
        </w:rPr>
        <w:t>2023</w:t>
      </w:r>
      <w:r w:rsidRPr="00936CE1">
        <w:rPr>
          <w:rFonts w:hint="cs"/>
          <w:szCs w:val="22"/>
          <w:rtl/>
        </w:rPr>
        <w:t xml:space="preserve">، رغم أن العدد الوارد في العمود </w:t>
      </w:r>
      <w:r w:rsidR="00F5666B">
        <w:rPr>
          <w:rFonts w:hint="cs"/>
          <w:szCs w:val="22"/>
          <w:rtl/>
        </w:rPr>
        <w:t>المتضمن عنوانه عبارة</w:t>
      </w:r>
      <w:r w:rsidRPr="00936CE1">
        <w:rPr>
          <w:rFonts w:hint="cs"/>
          <w:szCs w:val="22"/>
          <w:rtl/>
        </w:rPr>
        <w:t xml:space="preserve"> "لكل مليون" يُحسب باستخدام أعداد السكان في الفترة من </w:t>
      </w:r>
      <w:r w:rsidR="00BE75A8">
        <w:rPr>
          <w:rFonts w:hint="cs"/>
          <w:szCs w:val="22"/>
          <w:rtl/>
        </w:rPr>
        <w:t>2018</w:t>
      </w:r>
      <w:r w:rsidRPr="00936CE1">
        <w:rPr>
          <w:rFonts w:hint="cs"/>
          <w:szCs w:val="22"/>
          <w:rtl/>
        </w:rPr>
        <w:t xml:space="preserve"> إلى </w:t>
      </w:r>
      <w:r w:rsidR="00BE75A8">
        <w:rPr>
          <w:rFonts w:hint="cs"/>
          <w:szCs w:val="22"/>
          <w:rtl/>
        </w:rPr>
        <w:t>2022</w:t>
      </w:r>
      <w:r w:rsidRPr="00936CE1">
        <w:rPr>
          <w:rFonts w:hint="cs"/>
          <w:szCs w:val="22"/>
          <w:rtl/>
        </w:rPr>
        <w:t xml:space="preserve"> لأن أعداد عام </w:t>
      </w:r>
      <w:r w:rsidR="00BE75A8">
        <w:rPr>
          <w:rFonts w:hint="cs"/>
          <w:szCs w:val="22"/>
          <w:rtl/>
        </w:rPr>
        <w:t>2023</w:t>
      </w:r>
      <w:r w:rsidRPr="00936CE1">
        <w:rPr>
          <w:rFonts w:hint="cs"/>
          <w:szCs w:val="22"/>
          <w:rtl/>
        </w:rPr>
        <w:t xml:space="preserve"> غير متوفرة.</w:t>
      </w:r>
    </w:p>
    <w:p w14:paraId="40F0E709" w14:textId="16DA1AC1" w:rsidR="000F553D" w:rsidRPr="00936CE1" w:rsidRDefault="000F553D" w:rsidP="007A45C1">
      <w:pPr>
        <w:bidi/>
        <w:spacing w:after="220"/>
        <w:rPr>
          <w:szCs w:val="22"/>
          <w:rtl/>
        </w:rPr>
      </w:pPr>
      <w:r w:rsidRPr="00936CE1">
        <w:rPr>
          <w:rFonts w:hint="cs"/>
          <w:szCs w:val="22"/>
          <w:rtl/>
        </w:rPr>
        <w:t>وكي تكون الدولة مؤهلة للاستفادة من التخفيض بموجب البند 5(أ)، يجب أن يكون إجمالي الناتج المحلي بها أقل من 25,000 دولار أمريكي، ويجب أن يكون متوسط مجموع الطلبات المقدمة من أشخاص طبيعيين أقل من 50 طلباً أو يكون عدد الطلبات لكل مليون نسمة أقل من 10 طلبات.</w:t>
      </w:r>
    </w:p>
    <w:p w14:paraId="0BC43CD2" w14:textId="3F6AD667" w:rsidR="00BE6709" w:rsidRPr="007A45C1" w:rsidRDefault="007A45C1" w:rsidP="007A45C1">
      <w:pPr>
        <w:keepNext/>
        <w:bidi/>
        <w:spacing w:before="220" w:after="220"/>
        <w:ind w:left="567"/>
        <w:rPr>
          <w:b/>
          <w:bCs/>
          <w:sz w:val="20"/>
        </w:rPr>
      </w:pPr>
      <w:r>
        <w:rPr>
          <w:rFonts w:hint="cs"/>
          <w:b/>
          <w:bCs/>
          <w:sz w:val="20"/>
          <w:rtl/>
        </w:rPr>
        <w:t>ألف.</w:t>
      </w:r>
      <w:r>
        <w:rPr>
          <w:b/>
          <w:bCs/>
          <w:sz w:val="20"/>
          <w:rtl/>
        </w:rPr>
        <w:tab/>
      </w:r>
      <w:r w:rsidR="00BE6709" w:rsidRPr="007A45C1">
        <w:rPr>
          <w:rFonts w:hint="cs"/>
          <w:b/>
          <w:bCs/>
          <w:sz w:val="20"/>
          <w:rtl/>
        </w:rPr>
        <w:t>الدول المُدرجة حالياً في قائمة الدول المستحقة للتخفيض بموجب البند 5(أ)، ولكن ليس 5(ب)</w:t>
      </w:r>
    </w:p>
    <w:tbl>
      <w:tblPr>
        <w:tblStyle w:val="TableGrid"/>
        <w:tblpPr w:leftFromText="180" w:rightFromText="180" w:vertAnchor="text" w:tblpY="1"/>
        <w:tblOverlap w:val="never"/>
        <w:bidiVisual/>
        <w:tblW w:w="0" w:type="auto"/>
        <w:tblLook w:val="04A0" w:firstRow="1" w:lastRow="0" w:firstColumn="1" w:lastColumn="0" w:noHBand="0" w:noVBand="1"/>
        <w:tblCaption w:val="الدول المُدرجة حالياً في قائمة الدول المستحقة لتخفيضات الرسوم بموجب البند 5(أ) من جدول رسوم معاهدة التعاون بشأن البراءات، ولكن ليس البند 5(ب)"/>
        <w:tblDescription w:val="يحتوي هذا الجدول على قائمة بالبلدان المؤهلة حالياً للاستفادة من تخفيضات الرسوم بموجب البند 5(أ) من جدول رسوم معاهدة التعاون بشأن البراءات، ويوضح الأهلية المؤقتة للاستفادة من تخفيضات الرسوم بموجب البند 5(أ) عند تحديث القوائم في عام 2024. "/>
      </w:tblPr>
      <w:tblGrid>
        <w:gridCol w:w="3068"/>
        <w:gridCol w:w="1008"/>
        <w:gridCol w:w="967"/>
        <w:gridCol w:w="949"/>
        <w:gridCol w:w="1113"/>
        <w:gridCol w:w="1224"/>
        <w:gridCol w:w="1016"/>
      </w:tblGrid>
      <w:tr w:rsidR="00BE6709" w:rsidRPr="00936CE1" w14:paraId="516AFD4D" w14:textId="77777777" w:rsidTr="0085716D">
        <w:trPr>
          <w:cantSplit/>
          <w:trHeight w:val="300"/>
          <w:tblHeader/>
        </w:trPr>
        <w:tc>
          <w:tcPr>
            <w:tcW w:w="3068" w:type="dxa"/>
            <w:noWrap/>
          </w:tcPr>
          <w:p w14:paraId="025DF84B" w14:textId="77777777" w:rsidR="00BE6709" w:rsidRPr="00936CE1" w:rsidRDefault="00BE6709" w:rsidP="000D5D92">
            <w:pPr>
              <w:bidi/>
              <w:ind w:left="567" w:hanging="567"/>
              <w:rPr>
                <w:sz w:val="20"/>
                <w:rtl/>
              </w:rPr>
            </w:pPr>
            <w:r w:rsidRPr="00936CE1">
              <w:rPr>
                <w:rFonts w:hint="cs"/>
                <w:b/>
                <w:bCs/>
                <w:sz w:val="20"/>
                <w:rtl/>
              </w:rPr>
              <w:t xml:space="preserve">رمز </w:t>
            </w:r>
            <w:r w:rsidRPr="00936CE1">
              <w:rPr>
                <w:b/>
                <w:bCs/>
                <w:sz w:val="20"/>
              </w:rPr>
              <w:t>ST.3</w:t>
            </w:r>
            <w:r w:rsidRPr="00936CE1">
              <w:rPr>
                <w:rFonts w:hint="cs"/>
                <w:b/>
                <w:bCs/>
                <w:sz w:val="20"/>
                <w:rtl/>
              </w:rPr>
              <w:t>، الدولة</w:t>
            </w:r>
          </w:p>
        </w:tc>
        <w:tc>
          <w:tcPr>
            <w:tcW w:w="1008" w:type="dxa"/>
            <w:noWrap/>
          </w:tcPr>
          <w:p w14:paraId="6A0B0AF8" w14:textId="77777777" w:rsidR="00BE6709" w:rsidRPr="00936CE1" w:rsidRDefault="00BE6709" w:rsidP="000D5D92">
            <w:pPr>
              <w:bidi/>
              <w:jc w:val="center"/>
              <w:rPr>
                <w:sz w:val="20"/>
                <w:rtl/>
              </w:rPr>
            </w:pPr>
            <w:r w:rsidRPr="00936CE1">
              <w:rPr>
                <w:rFonts w:hint="cs"/>
                <w:b/>
                <w:bCs/>
                <w:sz w:val="20"/>
                <w:rtl/>
              </w:rPr>
              <w:t>الأهلية بموجب البند 5(أ)</w:t>
            </w:r>
          </w:p>
        </w:tc>
        <w:tc>
          <w:tcPr>
            <w:tcW w:w="967" w:type="dxa"/>
            <w:noWrap/>
          </w:tcPr>
          <w:p w14:paraId="44B0AF00" w14:textId="77777777" w:rsidR="00BE6709" w:rsidRPr="00936CE1" w:rsidRDefault="00BE6709" w:rsidP="000D5D92">
            <w:pPr>
              <w:bidi/>
              <w:jc w:val="center"/>
              <w:rPr>
                <w:sz w:val="20"/>
                <w:rtl/>
              </w:rPr>
            </w:pPr>
            <w:r w:rsidRPr="00936CE1">
              <w:rPr>
                <w:rFonts w:hint="cs"/>
                <w:b/>
                <w:bCs/>
                <w:sz w:val="20"/>
                <w:rtl/>
              </w:rPr>
              <w:t>الأهلية بموجب البند 5(ب)</w:t>
            </w:r>
          </w:p>
        </w:tc>
        <w:tc>
          <w:tcPr>
            <w:tcW w:w="949" w:type="dxa"/>
            <w:noWrap/>
          </w:tcPr>
          <w:p w14:paraId="49367ADA" w14:textId="77777777" w:rsidR="00BE6709" w:rsidRPr="00936CE1" w:rsidRDefault="00BE6709" w:rsidP="000D5D92">
            <w:pPr>
              <w:bidi/>
              <w:jc w:val="center"/>
              <w:rPr>
                <w:color w:val="000000"/>
                <w:sz w:val="20"/>
                <w:rtl/>
              </w:rPr>
            </w:pPr>
            <w:r w:rsidRPr="00936CE1">
              <w:rPr>
                <w:rFonts w:hint="cs"/>
                <w:b/>
                <w:bCs/>
                <w:sz w:val="20"/>
                <w:rtl/>
              </w:rPr>
              <w:t>السكان</w:t>
            </w:r>
          </w:p>
        </w:tc>
        <w:tc>
          <w:tcPr>
            <w:tcW w:w="1113" w:type="dxa"/>
            <w:noWrap/>
          </w:tcPr>
          <w:p w14:paraId="4A13CD98" w14:textId="77777777" w:rsidR="00BE6709" w:rsidRPr="00936CE1" w:rsidRDefault="00BE6709" w:rsidP="000D5D92">
            <w:pPr>
              <w:bidi/>
              <w:jc w:val="center"/>
              <w:rPr>
                <w:color w:val="000000"/>
                <w:sz w:val="20"/>
                <w:rtl/>
              </w:rPr>
            </w:pPr>
            <w:r w:rsidRPr="00936CE1">
              <w:rPr>
                <w:rFonts w:hint="cs"/>
                <w:b/>
                <w:bCs/>
                <w:sz w:val="20"/>
                <w:rtl/>
              </w:rPr>
              <w:t>الناتج المحلي الإجمالي</w:t>
            </w:r>
          </w:p>
        </w:tc>
        <w:tc>
          <w:tcPr>
            <w:tcW w:w="1224" w:type="dxa"/>
            <w:noWrap/>
          </w:tcPr>
          <w:p w14:paraId="74C3163C" w14:textId="77777777" w:rsidR="00BE6709" w:rsidRPr="00936CE1" w:rsidRDefault="00BE6709" w:rsidP="000D5D92">
            <w:pPr>
              <w:bidi/>
              <w:jc w:val="center"/>
              <w:rPr>
                <w:color w:val="000000"/>
                <w:sz w:val="20"/>
                <w:rtl/>
              </w:rPr>
            </w:pPr>
            <w:r w:rsidRPr="00936CE1">
              <w:rPr>
                <w:rFonts w:hint="cs"/>
                <w:b/>
                <w:bCs/>
                <w:sz w:val="20"/>
                <w:rtl/>
              </w:rPr>
              <w:t>الطلبات الدولية من الأشخاص الطبيعيين (المجموع)</w:t>
            </w:r>
          </w:p>
        </w:tc>
        <w:tc>
          <w:tcPr>
            <w:tcW w:w="1016" w:type="dxa"/>
            <w:noWrap/>
          </w:tcPr>
          <w:p w14:paraId="7B38E9B7" w14:textId="77777777" w:rsidR="00BE6709" w:rsidRPr="00936CE1" w:rsidRDefault="00BE6709" w:rsidP="000D5D92">
            <w:pPr>
              <w:bidi/>
              <w:jc w:val="center"/>
              <w:rPr>
                <w:color w:val="000000"/>
                <w:sz w:val="20"/>
                <w:rtl/>
              </w:rPr>
            </w:pPr>
            <w:r w:rsidRPr="00936CE1">
              <w:rPr>
                <w:rFonts w:hint="cs"/>
                <w:b/>
                <w:bCs/>
                <w:sz w:val="20"/>
                <w:rtl/>
              </w:rPr>
              <w:t>الطلبات الدولية من الأشخاص الطبيعيين (لكل مليون)</w:t>
            </w:r>
          </w:p>
        </w:tc>
      </w:tr>
      <w:tr w:rsidR="00BE6709" w:rsidRPr="00936CE1" w14:paraId="3884CF24" w14:textId="77777777" w:rsidTr="00BE6709">
        <w:trPr>
          <w:cantSplit/>
          <w:trHeight w:val="300"/>
        </w:trPr>
        <w:tc>
          <w:tcPr>
            <w:tcW w:w="3068" w:type="dxa"/>
            <w:noWrap/>
            <w:hideMark/>
          </w:tcPr>
          <w:p w14:paraId="10845B80" w14:textId="77777777" w:rsidR="00BE6709" w:rsidRPr="00936CE1" w:rsidRDefault="00BE6709" w:rsidP="000D5D92">
            <w:pPr>
              <w:bidi/>
              <w:ind w:left="567" w:hanging="567"/>
              <w:rPr>
                <w:sz w:val="20"/>
                <w:rtl/>
              </w:rPr>
            </w:pPr>
            <w:r w:rsidRPr="00936CE1">
              <w:rPr>
                <w:sz w:val="20"/>
              </w:rPr>
              <w:t>AG</w:t>
            </w:r>
            <w:r w:rsidRPr="00936CE1">
              <w:rPr>
                <w:rFonts w:hint="cs"/>
                <w:sz w:val="20"/>
                <w:rtl/>
              </w:rPr>
              <w:tab/>
              <w:t>أنتيغوا وبربودا</w:t>
            </w:r>
          </w:p>
        </w:tc>
        <w:tc>
          <w:tcPr>
            <w:tcW w:w="1008" w:type="dxa"/>
            <w:noWrap/>
            <w:hideMark/>
          </w:tcPr>
          <w:p w14:paraId="40B6FFE3"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47837EC2" w14:textId="77777777" w:rsidR="00BE6709" w:rsidRPr="00936CE1" w:rsidRDefault="00BE6709" w:rsidP="00453428">
            <w:pPr>
              <w:jc w:val="center"/>
              <w:rPr>
                <w:sz w:val="20"/>
              </w:rPr>
            </w:pPr>
          </w:p>
        </w:tc>
        <w:tc>
          <w:tcPr>
            <w:tcW w:w="949" w:type="dxa"/>
            <w:noWrap/>
            <w:vAlign w:val="bottom"/>
            <w:hideMark/>
          </w:tcPr>
          <w:p w14:paraId="1AA2A368" w14:textId="77777777" w:rsidR="00BE6709" w:rsidRPr="00936CE1" w:rsidRDefault="00BE6709" w:rsidP="000D5D92">
            <w:pPr>
              <w:bidi/>
              <w:jc w:val="center"/>
              <w:rPr>
                <w:sz w:val="20"/>
                <w:rtl/>
              </w:rPr>
            </w:pPr>
            <w:r w:rsidRPr="00936CE1">
              <w:rPr>
                <w:rFonts w:hint="cs"/>
                <w:color w:val="000000"/>
                <w:sz w:val="20"/>
                <w:rtl/>
              </w:rPr>
              <w:t>0.1</w:t>
            </w:r>
          </w:p>
        </w:tc>
        <w:tc>
          <w:tcPr>
            <w:tcW w:w="1113" w:type="dxa"/>
            <w:noWrap/>
            <w:vAlign w:val="bottom"/>
            <w:hideMark/>
          </w:tcPr>
          <w:p w14:paraId="6C6398D5" w14:textId="4A1DF786" w:rsidR="00BE6709" w:rsidRPr="00936CE1" w:rsidRDefault="00BE6709" w:rsidP="000D5D92">
            <w:pPr>
              <w:bidi/>
              <w:jc w:val="center"/>
              <w:rPr>
                <w:sz w:val="20"/>
                <w:rtl/>
              </w:rPr>
            </w:pPr>
            <w:r w:rsidRPr="00936CE1">
              <w:rPr>
                <w:rFonts w:hint="cs"/>
                <w:color w:val="000000"/>
                <w:sz w:val="20"/>
                <w:rtl/>
              </w:rPr>
              <w:t>1</w:t>
            </w:r>
            <w:r w:rsidR="0037234C">
              <w:rPr>
                <w:rFonts w:hint="cs"/>
                <w:color w:val="000000"/>
                <w:sz w:val="20"/>
                <w:rtl/>
              </w:rPr>
              <w:t>2</w:t>
            </w:r>
            <w:r w:rsidRPr="00936CE1">
              <w:rPr>
                <w:rFonts w:hint="cs"/>
                <w:color w:val="000000"/>
                <w:sz w:val="20"/>
                <w:rtl/>
              </w:rPr>
              <w:t>,</w:t>
            </w:r>
            <w:r w:rsidR="0037234C">
              <w:rPr>
                <w:rFonts w:hint="cs"/>
                <w:color w:val="000000"/>
                <w:sz w:val="20"/>
                <w:rtl/>
              </w:rPr>
              <w:t>936</w:t>
            </w:r>
            <w:r w:rsidRPr="00936CE1">
              <w:rPr>
                <w:rFonts w:hint="cs"/>
                <w:color w:val="000000"/>
                <w:sz w:val="20"/>
                <w:rtl/>
              </w:rPr>
              <w:t>.</w:t>
            </w:r>
            <w:r w:rsidR="0037234C">
              <w:rPr>
                <w:rFonts w:hint="cs"/>
                <w:color w:val="000000"/>
                <w:sz w:val="20"/>
                <w:rtl/>
              </w:rPr>
              <w:t>8</w:t>
            </w:r>
          </w:p>
        </w:tc>
        <w:tc>
          <w:tcPr>
            <w:tcW w:w="1224" w:type="dxa"/>
            <w:noWrap/>
            <w:vAlign w:val="bottom"/>
            <w:hideMark/>
          </w:tcPr>
          <w:p w14:paraId="43EB0B3B" w14:textId="6B9DF0E4" w:rsidR="00BE6709" w:rsidRPr="00936CE1" w:rsidRDefault="0037234C" w:rsidP="000D5D92">
            <w:pPr>
              <w:bidi/>
              <w:jc w:val="center"/>
              <w:rPr>
                <w:sz w:val="20"/>
                <w:rtl/>
              </w:rPr>
            </w:pPr>
            <w:r>
              <w:rPr>
                <w:rFonts w:hint="cs"/>
                <w:sz w:val="20"/>
                <w:rtl/>
              </w:rPr>
              <w:t>-</w:t>
            </w:r>
          </w:p>
        </w:tc>
        <w:tc>
          <w:tcPr>
            <w:tcW w:w="1016" w:type="dxa"/>
            <w:noWrap/>
            <w:vAlign w:val="bottom"/>
            <w:hideMark/>
          </w:tcPr>
          <w:p w14:paraId="2B1AA6FC" w14:textId="252F57BC" w:rsidR="00BE6709" w:rsidRPr="00936CE1" w:rsidRDefault="0037234C" w:rsidP="000D5D92">
            <w:pPr>
              <w:bidi/>
              <w:jc w:val="center"/>
              <w:rPr>
                <w:sz w:val="20"/>
                <w:rtl/>
              </w:rPr>
            </w:pPr>
            <w:r>
              <w:rPr>
                <w:rFonts w:hint="cs"/>
                <w:sz w:val="20"/>
                <w:rtl/>
              </w:rPr>
              <w:t>-</w:t>
            </w:r>
          </w:p>
        </w:tc>
      </w:tr>
      <w:tr w:rsidR="00BE6709" w:rsidRPr="00936CE1" w14:paraId="05D59943" w14:textId="77777777" w:rsidTr="00BE6709">
        <w:trPr>
          <w:cantSplit/>
          <w:trHeight w:val="300"/>
        </w:trPr>
        <w:tc>
          <w:tcPr>
            <w:tcW w:w="3068" w:type="dxa"/>
            <w:noWrap/>
            <w:hideMark/>
          </w:tcPr>
          <w:p w14:paraId="5A0B5764" w14:textId="77777777" w:rsidR="00BE6709" w:rsidRPr="00936CE1" w:rsidRDefault="00BE6709" w:rsidP="000D5D92">
            <w:pPr>
              <w:bidi/>
              <w:ind w:left="567" w:hanging="567"/>
              <w:rPr>
                <w:sz w:val="20"/>
                <w:rtl/>
              </w:rPr>
            </w:pPr>
            <w:r w:rsidRPr="00936CE1">
              <w:rPr>
                <w:sz w:val="20"/>
              </w:rPr>
              <w:t>AL</w:t>
            </w:r>
            <w:r w:rsidRPr="00936CE1">
              <w:rPr>
                <w:rFonts w:hint="cs"/>
                <w:sz w:val="20"/>
                <w:rtl/>
              </w:rPr>
              <w:tab/>
              <w:t>ألبانيا</w:t>
            </w:r>
          </w:p>
        </w:tc>
        <w:tc>
          <w:tcPr>
            <w:tcW w:w="1008" w:type="dxa"/>
            <w:noWrap/>
            <w:hideMark/>
          </w:tcPr>
          <w:p w14:paraId="002483D4"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3E21018" w14:textId="77777777" w:rsidR="00BE6709" w:rsidRPr="00936CE1" w:rsidRDefault="00BE6709" w:rsidP="000D5D92">
            <w:pPr>
              <w:jc w:val="center"/>
              <w:rPr>
                <w:sz w:val="20"/>
              </w:rPr>
            </w:pPr>
          </w:p>
        </w:tc>
        <w:tc>
          <w:tcPr>
            <w:tcW w:w="949" w:type="dxa"/>
            <w:noWrap/>
            <w:vAlign w:val="bottom"/>
            <w:hideMark/>
          </w:tcPr>
          <w:p w14:paraId="62902569" w14:textId="77777777" w:rsidR="00BE6709" w:rsidRPr="00936CE1" w:rsidRDefault="00BE6709" w:rsidP="000D5D92">
            <w:pPr>
              <w:bidi/>
              <w:jc w:val="center"/>
              <w:rPr>
                <w:sz w:val="20"/>
                <w:rtl/>
              </w:rPr>
            </w:pPr>
            <w:r w:rsidRPr="00936CE1">
              <w:rPr>
                <w:rFonts w:hint="cs"/>
                <w:color w:val="000000"/>
                <w:sz w:val="20"/>
                <w:rtl/>
              </w:rPr>
              <w:t>2.9</w:t>
            </w:r>
          </w:p>
        </w:tc>
        <w:tc>
          <w:tcPr>
            <w:tcW w:w="1113" w:type="dxa"/>
            <w:noWrap/>
            <w:vAlign w:val="bottom"/>
            <w:hideMark/>
          </w:tcPr>
          <w:p w14:paraId="4EF81A4C" w14:textId="3F07E74E" w:rsidR="00BE6709" w:rsidRPr="00936CE1" w:rsidRDefault="00BE6709" w:rsidP="000D5D92">
            <w:pPr>
              <w:bidi/>
              <w:jc w:val="center"/>
              <w:rPr>
                <w:sz w:val="20"/>
                <w:rtl/>
              </w:rPr>
            </w:pPr>
            <w:r w:rsidRPr="00936CE1">
              <w:rPr>
                <w:rFonts w:hint="cs"/>
                <w:color w:val="000000"/>
                <w:sz w:val="20"/>
                <w:rtl/>
              </w:rPr>
              <w:t>4,</w:t>
            </w:r>
            <w:r w:rsidR="008A1366">
              <w:rPr>
                <w:rFonts w:hint="cs"/>
                <w:color w:val="000000"/>
                <w:sz w:val="20"/>
                <w:rtl/>
              </w:rPr>
              <w:t>301</w:t>
            </w:r>
            <w:r w:rsidRPr="00936CE1">
              <w:rPr>
                <w:rFonts w:hint="cs"/>
                <w:color w:val="000000"/>
                <w:sz w:val="20"/>
                <w:rtl/>
              </w:rPr>
              <w:t>.</w:t>
            </w:r>
            <w:r w:rsidR="008A1366">
              <w:rPr>
                <w:rFonts w:hint="cs"/>
                <w:color w:val="000000"/>
                <w:sz w:val="20"/>
                <w:rtl/>
              </w:rPr>
              <w:t>6</w:t>
            </w:r>
          </w:p>
        </w:tc>
        <w:tc>
          <w:tcPr>
            <w:tcW w:w="1224" w:type="dxa"/>
            <w:noWrap/>
            <w:vAlign w:val="bottom"/>
            <w:hideMark/>
          </w:tcPr>
          <w:p w14:paraId="1F15A9E8" w14:textId="6D276BD6" w:rsidR="00BE6709" w:rsidRPr="00936CE1" w:rsidRDefault="008A1366"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0</w:t>
            </w:r>
          </w:p>
        </w:tc>
        <w:tc>
          <w:tcPr>
            <w:tcW w:w="1016" w:type="dxa"/>
            <w:noWrap/>
            <w:vAlign w:val="bottom"/>
            <w:hideMark/>
          </w:tcPr>
          <w:p w14:paraId="1D23EA06" w14:textId="4BD7BECE" w:rsidR="00BE6709" w:rsidRPr="00936CE1" w:rsidRDefault="00BE6709" w:rsidP="000D5D92">
            <w:pPr>
              <w:bidi/>
              <w:jc w:val="center"/>
              <w:rPr>
                <w:sz w:val="20"/>
                <w:rtl/>
              </w:rPr>
            </w:pPr>
            <w:r w:rsidRPr="00936CE1">
              <w:rPr>
                <w:rFonts w:hint="cs"/>
                <w:color w:val="000000"/>
                <w:sz w:val="20"/>
                <w:rtl/>
              </w:rPr>
              <w:t>0.</w:t>
            </w:r>
            <w:r w:rsidR="008A1366">
              <w:rPr>
                <w:rFonts w:hint="cs"/>
                <w:color w:val="000000"/>
                <w:sz w:val="20"/>
                <w:rtl/>
              </w:rPr>
              <w:t>3</w:t>
            </w:r>
          </w:p>
        </w:tc>
      </w:tr>
      <w:tr w:rsidR="00BE6709" w:rsidRPr="00936CE1" w14:paraId="06EEB234" w14:textId="77777777" w:rsidTr="00BE6709">
        <w:trPr>
          <w:cantSplit/>
          <w:trHeight w:val="300"/>
        </w:trPr>
        <w:tc>
          <w:tcPr>
            <w:tcW w:w="3068" w:type="dxa"/>
            <w:noWrap/>
            <w:hideMark/>
          </w:tcPr>
          <w:p w14:paraId="6E6551D7" w14:textId="77777777" w:rsidR="00BE6709" w:rsidRPr="00936CE1" w:rsidRDefault="00BE6709" w:rsidP="000D5D92">
            <w:pPr>
              <w:bidi/>
              <w:ind w:left="567" w:hanging="567"/>
              <w:rPr>
                <w:sz w:val="20"/>
                <w:rtl/>
              </w:rPr>
            </w:pPr>
            <w:r w:rsidRPr="00936CE1">
              <w:rPr>
                <w:sz w:val="20"/>
              </w:rPr>
              <w:t>AM</w:t>
            </w:r>
            <w:r w:rsidRPr="00936CE1">
              <w:rPr>
                <w:rFonts w:hint="cs"/>
                <w:sz w:val="20"/>
                <w:rtl/>
              </w:rPr>
              <w:tab/>
              <w:t>أرمينيا</w:t>
            </w:r>
          </w:p>
        </w:tc>
        <w:tc>
          <w:tcPr>
            <w:tcW w:w="1008" w:type="dxa"/>
            <w:noWrap/>
            <w:hideMark/>
          </w:tcPr>
          <w:p w14:paraId="40018F47"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6E27F78" w14:textId="77777777" w:rsidR="00BE6709" w:rsidRPr="00936CE1" w:rsidRDefault="00BE6709" w:rsidP="000D5D92">
            <w:pPr>
              <w:jc w:val="center"/>
              <w:rPr>
                <w:sz w:val="20"/>
              </w:rPr>
            </w:pPr>
          </w:p>
        </w:tc>
        <w:tc>
          <w:tcPr>
            <w:tcW w:w="949" w:type="dxa"/>
            <w:noWrap/>
            <w:vAlign w:val="bottom"/>
            <w:hideMark/>
          </w:tcPr>
          <w:p w14:paraId="0A40EEEC" w14:textId="77777777" w:rsidR="00BE6709" w:rsidRPr="00936CE1" w:rsidRDefault="00BE6709" w:rsidP="000D5D92">
            <w:pPr>
              <w:bidi/>
              <w:jc w:val="center"/>
              <w:rPr>
                <w:sz w:val="20"/>
                <w:rtl/>
              </w:rPr>
            </w:pPr>
            <w:r w:rsidRPr="00936CE1">
              <w:rPr>
                <w:rFonts w:hint="cs"/>
                <w:color w:val="000000"/>
                <w:sz w:val="20"/>
                <w:rtl/>
              </w:rPr>
              <w:t>2.8</w:t>
            </w:r>
          </w:p>
        </w:tc>
        <w:tc>
          <w:tcPr>
            <w:tcW w:w="1113" w:type="dxa"/>
            <w:noWrap/>
            <w:vAlign w:val="bottom"/>
            <w:hideMark/>
          </w:tcPr>
          <w:p w14:paraId="781A7C6B" w14:textId="20C04FA8" w:rsidR="00BE6709" w:rsidRPr="00936CE1" w:rsidRDefault="008A1366" w:rsidP="000D5D92">
            <w:pPr>
              <w:bidi/>
              <w:jc w:val="center"/>
              <w:rPr>
                <w:sz w:val="20"/>
                <w:rtl/>
              </w:rPr>
            </w:pPr>
            <w:r>
              <w:rPr>
                <w:rFonts w:hint="cs"/>
                <w:color w:val="000000"/>
                <w:sz w:val="20"/>
                <w:rtl/>
              </w:rPr>
              <w:t>3</w:t>
            </w:r>
            <w:r w:rsidR="00BE6709" w:rsidRPr="00936CE1">
              <w:rPr>
                <w:rFonts w:hint="cs"/>
                <w:color w:val="000000"/>
                <w:sz w:val="20"/>
                <w:rtl/>
              </w:rPr>
              <w:t>,</w:t>
            </w:r>
            <w:r>
              <w:rPr>
                <w:rFonts w:hint="cs"/>
                <w:color w:val="000000"/>
                <w:sz w:val="20"/>
                <w:rtl/>
              </w:rPr>
              <w:t>03</w:t>
            </w:r>
            <w:r w:rsidR="00BE6709" w:rsidRPr="00936CE1">
              <w:rPr>
                <w:rFonts w:hint="cs"/>
                <w:color w:val="000000"/>
                <w:sz w:val="20"/>
                <w:rtl/>
              </w:rPr>
              <w:t>7.5</w:t>
            </w:r>
          </w:p>
        </w:tc>
        <w:tc>
          <w:tcPr>
            <w:tcW w:w="1224" w:type="dxa"/>
            <w:noWrap/>
            <w:vAlign w:val="bottom"/>
            <w:hideMark/>
          </w:tcPr>
          <w:p w14:paraId="2B2406EA" w14:textId="17C08CC6" w:rsidR="00BE6709" w:rsidRPr="00936CE1" w:rsidRDefault="008A1366" w:rsidP="000D5D92">
            <w:pPr>
              <w:bidi/>
              <w:jc w:val="center"/>
              <w:rPr>
                <w:sz w:val="20"/>
                <w:rtl/>
              </w:rPr>
            </w:pPr>
            <w:r>
              <w:rPr>
                <w:rFonts w:hint="cs"/>
                <w:color w:val="000000"/>
                <w:sz w:val="20"/>
                <w:rtl/>
              </w:rPr>
              <w:t>4</w:t>
            </w:r>
            <w:r w:rsidR="00BE6709" w:rsidRPr="00936CE1">
              <w:rPr>
                <w:rFonts w:hint="cs"/>
                <w:color w:val="000000"/>
                <w:sz w:val="20"/>
                <w:rtl/>
              </w:rPr>
              <w:t>.</w:t>
            </w:r>
            <w:r>
              <w:rPr>
                <w:rFonts w:hint="cs"/>
                <w:color w:val="000000"/>
                <w:sz w:val="20"/>
                <w:rtl/>
              </w:rPr>
              <w:t>0</w:t>
            </w:r>
          </w:p>
        </w:tc>
        <w:tc>
          <w:tcPr>
            <w:tcW w:w="1016" w:type="dxa"/>
            <w:noWrap/>
            <w:vAlign w:val="bottom"/>
            <w:hideMark/>
          </w:tcPr>
          <w:p w14:paraId="202A042B" w14:textId="06F0C1C4" w:rsidR="00BE6709" w:rsidRPr="00936CE1" w:rsidRDefault="00BE6709" w:rsidP="000D5D92">
            <w:pPr>
              <w:bidi/>
              <w:jc w:val="center"/>
              <w:rPr>
                <w:sz w:val="20"/>
                <w:rtl/>
              </w:rPr>
            </w:pPr>
            <w:r w:rsidRPr="00936CE1">
              <w:rPr>
                <w:rFonts w:hint="cs"/>
                <w:color w:val="000000"/>
                <w:sz w:val="20"/>
                <w:rtl/>
              </w:rPr>
              <w:t>1.</w:t>
            </w:r>
            <w:r w:rsidR="008A1366">
              <w:rPr>
                <w:rFonts w:hint="cs"/>
                <w:color w:val="000000"/>
                <w:sz w:val="20"/>
                <w:rtl/>
              </w:rPr>
              <w:t>4</w:t>
            </w:r>
          </w:p>
        </w:tc>
      </w:tr>
      <w:tr w:rsidR="00BE6709" w:rsidRPr="00936CE1" w14:paraId="20B58692" w14:textId="77777777" w:rsidTr="00BE6709">
        <w:trPr>
          <w:cantSplit/>
          <w:trHeight w:val="300"/>
        </w:trPr>
        <w:tc>
          <w:tcPr>
            <w:tcW w:w="3068" w:type="dxa"/>
            <w:noWrap/>
            <w:hideMark/>
          </w:tcPr>
          <w:p w14:paraId="0E371A6F" w14:textId="77777777" w:rsidR="00BE6709" w:rsidRPr="00936CE1" w:rsidRDefault="00BE6709" w:rsidP="000D5D92">
            <w:pPr>
              <w:bidi/>
              <w:ind w:left="567" w:hanging="567"/>
              <w:rPr>
                <w:sz w:val="20"/>
                <w:rtl/>
              </w:rPr>
            </w:pPr>
            <w:r w:rsidRPr="00936CE1">
              <w:rPr>
                <w:sz w:val="20"/>
              </w:rPr>
              <w:t>AR</w:t>
            </w:r>
            <w:r w:rsidRPr="00936CE1">
              <w:rPr>
                <w:rFonts w:hint="cs"/>
                <w:sz w:val="20"/>
                <w:rtl/>
              </w:rPr>
              <w:tab/>
              <w:t>الأرجنتين</w:t>
            </w:r>
          </w:p>
        </w:tc>
        <w:tc>
          <w:tcPr>
            <w:tcW w:w="1008" w:type="dxa"/>
            <w:noWrap/>
            <w:hideMark/>
          </w:tcPr>
          <w:p w14:paraId="72FDC7DF"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0CE9B505" w14:textId="77777777" w:rsidR="00BE6709" w:rsidRPr="00936CE1" w:rsidRDefault="00BE6709" w:rsidP="000D5D92">
            <w:pPr>
              <w:jc w:val="center"/>
              <w:rPr>
                <w:sz w:val="20"/>
              </w:rPr>
            </w:pPr>
          </w:p>
        </w:tc>
        <w:tc>
          <w:tcPr>
            <w:tcW w:w="949" w:type="dxa"/>
            <w:noWrap/>
            <w:vAlign w:val="bottom"/>
            <w:hideMark/>
          </w:tcPr>
          <w:p w14:paraId="7CD22FCB" w14:textId="2EC50468" w:rsidR="00BE6709" w:rsidRPr="00936CE1" w:rsidRDefault="00CD7C79" w:rsidP="000D5D92">
            <w:pPr>
              <w:bidi/>
              <w:jc w:val="center"/>
              <w:rPr>
                <w:sz w:val="20"/>
                <w:rtl/>
              </w:rPr>
            </w:pPr>
            <w:r>
              <w:rPr>
                <w:rFonts w:hint="cs"/>
                <w:color w:val="000000"/>
                <w:sz w:val="20"/>
                <w:rtl/>
              </w:rPr>
              <w:t>45</w:t>
            </w:r>
            <w:r w:rsidR="00BE6709" w:rsidRPr="00936CE1">
              <w:rPr>
                <w:rFonts w:hint="cs"/>
                <w:color w:val="000000"/>
                <w:sz w:val="20"/>
                <w:rtl/>
              </w:rPr>
              <w:t>.</w:t>
            </w:r>
            <w:r>
              <w:rPr>
                <w:rFonts w:hint="cs"/>
                <w:color w:val="000000"/>
                <w:sz w:val="20"/>
                <w:rtl/>
              </w:rPr>
              <w:t>0</w:t>
            </w:r>
          </w:p>
        </w:tc>
        <w:tc>
          <w:tcPr>
            <w:tcW w:w="1113" w:type="dxa"/>
            <w:noWrap/>
            <w:vAlign w:val="bottom"/>
            <w:hideMark/>
          </w:tcPr>
          <w:p w14:paraId="26807AAE" w14:textId="0AD71623" w:rsidR="00BE6709" w:rsidRPr="00936CE1" w:rsidRDefault="00CD7C79" w:rsidP="000D5D92">
            <w:pPr>
              <w:bidi/>
              <w:jc w:val="center"/>
              <w:rPr>
                <w:sz w:val="20"/>
                <w:rtl/>
              </w:rPr>
            </w:pPr>
            <w:r>
              <w:rPr>
                <w:rFonts w:hint="cs"/>
                <w:color w:val="000000"/>
                <w:sz w:val="20"/>
                <w:rtl/>
              </w:rPr>
              <w:t>6</w:t>
            </w:r>
            <w:r w:rsidR="00BE6709" w:rsidRPr="00936CE1">
              <w:rPr>
                <w:rFonts w:hint="cs"/>
                <w:color w:val="000000"/>
                <w:sz w:val="20"/>
                <w:rtl/>
              </w:rPr>
              <w:t>,</w:t>
            </w:r>
            <w:r>
              <w:rPr>
                <w:rFonts w:hint="cs"/>
                <w:color w:val="000000"/>
                <w:sz w:val="20"/>
                <w:rtl/>
              </w:rPr>
              <w:t>050</w:t>
            </w:r>
            <w:r w:rsidR="00BE6709" w:rsidRPr="00936CE1">
              <w:rPr>
                <w:rFonts w:hint="cs"/>
                <w:color w:val="000000"/>
                <w:sz w:val="20"/>
                <w:rtl/>
              </w:rPr>
              <w:t>.</w:t>
            </w:r>
            <w:r>
              <w:rPr>
                <w:rFonts w:hint="cs"/>
                <w:color w:val="000000"/>
                <w:sz w:val="20"/>
                <w:rtl/>
              </w:rPr>
              <w:t>4</w:t>
            </w:r>
          </w:p>
        </w:tc>
        <w:tc>
          <w:tcPr>
            <w:tcW w:w="1224" w:type="dxa"/>
            <w:noWrap/>
            <w:vAlign w:val="bottom"/>
            <w:hideMark/>
          </w:tcPr>
          <w:p w14:paraId="29EF2979" w14:textId="17CCC0A1" w:rsidR="00BE6709" w:rsidRPr="00936CE1" w:rsidRDefault="00CD7C79" w:rsidP="000D5D92">
            <w:pPr>
              <w:bidi/>
              <w:jc w:val="center"/>
              <w:rPr>
                <w:sz w:val="20"/>
                <w:rtl/>
              </w:rPr>
            </w:pPr>
            <w:r>
              <w:rPr>
                <w:rFonts w:hint="cs"/>
                <w:color w:val="000000"/>
                <w:sz w:val="20"/>
                <w:rtl/>
              </w:rPr>
              <w:t>16</w:t>
            </w:r>
            <w:r w:rsidR="00BE6709" w:rsidRPr="00936CE1">
              <w:rPr>
                <w:rFonts w:hint="cs"/>
                <w:color w:val="000000"/>
                <w:sz w:val="20"/>
                <w:rtl/>
              </w:rPr>
              <w:t>.</w:t>
            </w:r>
            <w:r>
              <w:rPr>
                <w:rFonts w:hint="cs"/>
                <w:color w:val="000000"/>
                <w:sz w:val="20"/>
                <w:rtl/>
              </w:rPr>
              <w:t>6</w:t>
            </w:r>
          </w:p>
        </w:tc>
        <w:tc>
          <w:tcPr>
            <w:tcW w:w="1016" w:type="dxa"/>
            <w:noWrap/>
            <w:vAlign w:val="bottom"/>
            <w:hideMark/>
          </w:tcPr>
          <w:p w14:paraId="5716CCA4" w14:textId="77777777" w:rsidR="00BE6709" w:rsidRPr="00936CE1" w:rsidRDefault="00BE6709" w:rsidP="000D5D92">
            <w:pPr>
              <w:bidi/>
              <w:jc w:val="center"/>
              <w:rPr>
                <w:sz w:val="20"/>
                <w:rtl/>
              </w:rPr>
            </w:pPr>
            <w:r w:rsidRPr="00936CE1">
              <w:rPr>
                <w:rFonts w:hint="cs"/>
                <w:color w:val="000000"/>
                <w:sz w:val="20"/>
                <w:rtl/>
              </w:rPr>
              <w:t>0.4</w:t>
            </w:r>
          </w:p>
        </w:tc>
      </w:tr>
      <w:tr w:rsidR="00BE6709" w:rsidRPr="00936CE1" w14:paraId="11F79F4F" w14:textId="77777777" w:rsidTr="00BE6709">
        <w:trPr>
          <w:cantSplit/>
          <w:trHeight w:val="300"/>
        </w:trPr>
        <w:tc>
          <w:tcPr>
            <w:tcW w:w="3068" w:type="dxa"/>
            <w:noWrap/>
            <w:hideMark/>
          </w:tcPr>
          <w:p w14:paraId="6EF86474" w14:textId="77777777" w:rsidR="00BE6709" w:rsidRPr="00936CE1" w:rsidRDefault="00BE6709" w:rsidP="000D5D92">
            <w:pPr>
              <w:bidi/>
              <w:ind w:left="567" w:hanging="567"/>
              <w:rPr>
                <w:sz w:val="20"/>
                <w:rtl/>
              </w:rPr>
            </w:pPr>
            <w:r w:rsidRPr="00936CE1">
              <w:rPr>
                <w:sz w:val="20"/>
              </w:rPr>
              <w:t>AZ</w:t>
            </w:r>
            <w:r w:rsidRPr="00936CE1">
              <w:rPr>
                <w:rFonts w:hint="cs"/>
                <w:sz w:val="20"/>
                <w:rtl/>
              </w:rPr>
              <w:tab/>
              <w:t>أذربيجان</w:t>
            </w:r>
          </w:p>
        </w:tc>
        <w:tc>
          <w:tcPr>
            <w:tcW w:w="1008" w:type="dxa"/>
            <w:noWrap/>
            <w:hideMark/>
          </w:tcPr>
          <w:p w14:paraId="4A32B90A"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6F19B10" w14:textId="77777777" w:rsidR="00BE6709" w:rsidRPr="00936CE1" w:rsidRDefault="00BE6709" w:rsidP="000D5D92">
            <w:pPr>
              <w:jc w:val="center"/>
              <w:rPr>
                <w:sz w:val="20"/>
              </w:rPr>
            </w:pPr>
          </w:p>
        </w:tc>
        <w:tc>
          <w:tcPr>
            <w:tcW w:w="949" w:type="dxa"/>
            <w:noWrap/>
            <w:vAlign w:val="bottom"/>
            <w:hideMark/>
          </w:tcPr>
          <w:p w14:paraId="4DD673E7" w14:textId="0B8EF811" w:rsidR="00BE6709" w:rsidRPr="00936CE1" w:rsidRDefault="00BE6709" w:rsidP="000D5D92">
            <w:pPr>
              <w:bidi/>
              <w:jc w:val="center"/>
              <w:rPr>
                <w:sz w:val="20"/>
                <w:rtl/>
              </w:rPr>
            </w:pPr>
            <w:r w:rsidRPr="00936CE1">
              <w:rPr>
                <w:rFonts w:hint="cs"/>
                <w:color w:val="000000"/>
                <w:sz w:val="20"/>
                <w:rtl/>
              </w:rPr>
              <w:t>10.</w:t>
            </w:r>
            <w:r w:rsidR="00CD7C79">
              <w:rPr>
                <w:rFonts w:hint="cs"/>
                <w:color w:val="000000"/>
                <w:sz w:val="20"/>
                <w:rtl/>
              </w:rPr>
              <w:t>3</w:t>
            </w:r>
          </w:p>
        </w:tc>
        <w:tc>
          <w:tcPr>
            <w:tcW w:w="1113" w:type="dxa"/>
            <w:noWrap/>
            <w:vAlign w:val="bottom"/>
            <w:hideMark/>
          </w:tcPr>
          <w:p w14:paraId="37293C83" w14:textId="1B697013" w:rsidR="00BE6709" w:rsidRPr="00936CE1" w:rsidRDefault="00CD7C79" w:rsidP="000D5D92">
            <w:pPr>
              <w:bidi/>
              <w:jc w:val="center"/>
              <w:rPr>
                <w:sz w:val="20"/>
                <w:rtl/>
              </w:rPr>
            </w:pPr>
            <w:r>
              <w:rPr>
                <w:rFonts w:hint="cs"/>
                <w:color w:val="000000"/>
                <w:sz w:val="20"/>
                <w:rtl/>
              </w:rPr>
              <w:t>3</w:t>
            </w:r>
            <w:r w:rsidR="00BE6709" w:rsidRPr="00936CE1">
              <w:rPr>
                <w:rFonts w:hint="cs"/>
                <w:color w:val="000000"/>
                <w:sz w:val="20"/>
                <w:rtl/>
              </w:rPr>
              <w:t>,</w:t>
            </w:r>
            <w:r>
              <w:rPr>
                <w:rFonts w:hint="cs"/>
                <w:color w:val="000000"/>
                <w:sz w:val="20"/>
                <w:rtl/>
              </w:rPr>
              <w:t>141</w:t>
            </w:r>
            <w:r w:rsidR="00BE6709" w:rsidRPr="00936CE1">
              <w:rPr>
                <w:rFonts w:hint="cs"/>
                <w:color w:val="000000"/>
                <w:sz w:val="20"/>
                <w:rtl/>
              </w:rPr>
              <w:t>.</w:t>
            </w:r>
            <w:r>
              <w:rPr>
                <w:rFonts w:hint="cs"/>
                <w:color w:val="000000"/>
                <w:sz w:val="20"/>
                <w:rtl/>
              </w:rPr>
              <w:t>6</w:t>
            </w:r>
          </w:p>
        </w:tc>
        <w:tc>
          <w:tcPr>
            <w:tcW w:w="1224" w:type="dxa"/>
            <w:noWrap/>
            <w:vAlign w:val="bottom"/>
            <w:hideMark/>
          </w:tcPr>
          <w:p w14:paraId="44032E07" w14:textId="2F971DA8" w:rsidR="00BE6709" w:rsidRPr="00936CE1" w:rsidRDefault="00BE6709" w:rsidP="000D5D92">
            <w:pPr>
              <w:bidi/>
              <w:jc w:val="center"/>
              <w:rPr>
                <w:sz w:val="20"/>
                <w:rtl/>
              </w:rPr>
            </w:pPr>
            <w:r w:rsidRPr="00936CE1">
              <w:rPr>
                <w:rFonts w:hint="cs"/>
                <w:color w:val="000000"/>
                <w:sz w:val="20"/>
                <w:rtl/>
              </w:rPr>
              <w:t>7.</w:t>
            </w:r>
            <w:r w:rsidR="00CD7C79">
              <w:rPr>
                <w:rFonts w:hint="cs"/>
                <w:color w:val="000000"/>
                <w:sz w:val="20"/>
                <w:rtl/>
              </w:rPr>
              <w:t>2</w:t>
            </w:r>
          </w:p>
        </w:tc>
        <w:tc>
          <w:tcPr>
            <w:tcW w:w="1016" w:type="dxa"/>
            <w:noWrap/>
            <w:vAlign w:val="bottom"/>
            <w:hideMark/>
          </w:tcPr>
          <w:p w14:paraId="4909A479" w14:textId="2C56222E" w:rsidR="00BE6709" w:rsidRPr="00936CE1" w:rsidRDefault="00BE6709" w:rsidP="000D5D92">
            <w:pPr>
              <w:bidi/>
              <w:jc w:val="center"/>
              <w:rPr>
                <w:sz w:val="20"/>
                <w:rtl/>
              </w:rPr>
            </w:pPr>
            <w:r w:rsidRPr="00936CE1">
              <w:rPr>
                <w:rFonts w:hint="cs"/>
                <w:color w:val="000000"/>
                <w:sz w:val="20"/>
                <w:rtl/>
              </w:rPr>
              <w:t>0.</w:t>
            </w:r>
            <w:r w:rsidR="00CD7C79">
              <w:rPr>
                <w:rFonts w:hint="cs"/>
                <w:color w:val="000000"/>
                <w:sz w:val="20"/>
                <w:rtl/>
              </w:rPr>
              <w:t>7</w:t>
            </w:r>
          </w:p>
        </w:tc>
      </w:tr>
      <w:tr w:rsidR="00BE6709" w:rsidRPr="00936CE1" w14:paraId="011A23E0" w14:textId="77777777" w:rsidTr="00BE6709">
        <w:trPr>
          <w:cantSplit/>
          <w:trHeight w:val="300"/>
        </w:trPr>
        <w:tc>
          <w:tcPr>
            <w:tcW w:w="3068" w:type="dxa"/>
            <w:noWrap/>
            <w:hideMark/>
          </w:tcPr>
          <w:p w14:paraId="63A75C02" w14:textId="77777777" w:rsidR="00BE6709" w:rsidRPr="00936CE1" w:rsidRDefault="00BE6709" w:rsidP="000D5D92">
            <w:pPr>
              <w:bidi/>
              <w:ind w:left="567" w:hanging="567"/>
              <w:rPr>
                <w:sz w:val="20"/>
                <w:rtl/>
              </w:rPr>
            </w:pPr>
            <w:r w:rsidRPr="00936CE1">
              <w:rPr>
                <w:sz w:val="20"/>
              </w:rPr>
              <w:t>BA</w:t>
            </w:r>
            <w:r w:rsidRPr="00936CE1">
              <w:rPr>
                <w:rFonts w:hint="cs"/>
                <w:sz w:val="20"/>
                <w:rtl/>
              </w:rPr>
              <w:tab/>
              <w:t>البوسنة والهرسك</w:t>
            </w:r>
          </w:p>
        </w:tc>
        <w:tc>
          <w:tcPr>
            <w:tcW w:w="1008" w:type="dxa"/>
            <w:noWrap/>
            <w:hideMark/>
          </w:tcPr>
          <w:p w14:paraId="2681AF6A"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5833448E" w14:textId="77777777" w:rsidR="00BE6709" w:rsidRPr="00936CE1" w:rsidRDefault="00BE6709" w:rsidP="000D5D92">
            <w:pPr>
              <w:jc w:val="center"/>
              <w:rPr>
                <w:sz w:val="20"/>
              </w:rPr>
            </w:pPr>
          </w:p>
        </w:tc>
        <w:tc>
          <w:tcPr>
            <w:tcW w:w="949" w:type="dxa"/>
            <w:noWrap/>
            <w:vAlign w:val="bottom"/>
            <w:hideMark/>
          </w:tcPr>
          <w:p w14:paraId="41D9EDA1" w14:textId="207F75F6" w:rsidR="00BE6709" w:rsidRPr="00936CE1" w:rsidRDefault="00BE6709" w:rsidP="000D5D92">
            <w:pPr>
              <w:bidi/>
              <w:jc w:val="center"/>
              <w:rPr>
                <w:sz w:val="20"/>
                <w:rtl/>
              </w:rPr>
            </w:pPr>
            <w:r w:rsidRPr="00936CE1">
              <w:rPr>
                <w:rFonts w:hint="cs"/>
                <w:color w:val="000000"/>
                <w:sz w:val="20"/>
                <w:rtl/>
              </w:rPr>
              <w:t>3.</w:t>
            </w:r>
            <w:r w:rsidR="00CD7C79">
              <w:rPr>
                <w:rFonts w:hint="cs"/>
                <w:color w:val="000000"/>
                <w:sz w:val="20"/>
                <w:rtl/>
              </w:rPr>
              <w:t>3</w:t>
            </w:r>
          </w:p>
        </w:tc>
        <w:tc>
          <w:tcPr>
            <w:tcW w:w="1113" w:type="dxa"/>
            <w:noWrap/>
            <w:vAlign w:val="bottom"/>
            <w:hideMark/>
          </w:tcPr>
          <w:p w14:paraId="607DFE7F" w14:textId="7ABE0293" w:rsidR="00BE6709" w:rsidRPr="00936CE1" w:rsidRDefault="00CD7C79" w:rsidP="000D5D92">
            <w:pPr>
              <w:bidi/>
              <w:jc w:val="center"/>
              <w:rPr>
                <w:sz w:val="20"/>
                <w:rtl/>
              </w:rPr>
            </w:pPr>
            <w:r>
              <w:rPr>
                <w:rFonts w:hint="cs"/>
                <w:color w:val="000000"/>
                <w:sz w:val="20"/>
                <w:rtl/>
              </w:rPr>
              <w:t>4</w:t>
            </w:r>
            <w:r w:rsidR="00BE6709" w:rsidRPr="00936CE1">
              <w:rPr>
                <w:rFonts w:hint="cs"/>
                <w:color w:val="000000"/>
                <w:sz w:val="20"/>
                <w:rtl/>
              </w:rPr>
              <w:t>,4</w:t>
            </w:r>
            <w:r>
              <w:rPr>
                <w:rFonts w:hint="cs"/>
                <w:color w:val="000000"/>
                <w:sz w:val="20"/>
                <w:rtl/>
              </w:rPr>
              <w:t>17</w:t>
            </w:r>
            <w:r w:rsidR="00BE6709" w:rsidRPr="00936CE1">
              <w:rPr>
                <w:rFonts w:hint="cs"/>
                <w:color w:val="000000"/>
                <w:sz w:val="20"/>
                <w:rtl/>
              </w:rPr>
              <w:t>.</w:t>
            </w:r>
            <w:r>
              <w:rPr>
                <w:rFonts w:hint="cs"/>
                <w:color w:val="000000"/>
                <w:sz w:val="20"/>
                <w:rtl/>
              </w:rPr>
              <w:t>7</w:t>
            </w:r>
          </w:p>
        </w:tc>
        <w:tc>
          <w:tcPr>
            <w:tcW w:w="1224" w:type="dxa"/>
            <w:noWrap/>
            <w:vAlign w:val="bottom"/>
            <w:hideMark/>
          </w:tcPr>
          <w:p w14:paraId="5C993323" w14:textId="4DBF5292" w:rsidR="00BE6709" w:rsidRPr="00936CE1" w:rsidRDefault="00BE6709" w:rsidP="000D5D92">
            <w:pPr>
              <w:bidi/>
              <w:jc w:val="center"/>
              <w:rPr>
                <w:sz w:val="20"/>
                <w:rtl/>
              </w:rPr>
            </w:pPr>
            <w:r w:rsidRPr="00936CE1">
              <w:rPr>
                <w:rFonts w:hint="cs"/>
                <w:color w:val="000000"/>
                <w:sz w:val="20"/>
                <w:rtl/>
              </w:rPr>
              <w:t>5.</w:t>
            </w:r>
            <w:r w:rsidR="00CD7C79">
              <w:rPr>
                <w:rFonts w:hint="cs"/>
                <w:color w:val="000000"/>
                <w:sz w:val="20"/>
                <w:rtl/>
              </w:rPr>
              <w:t>0</w:t>
            </w:r>
          </w:p>
        </w:tc>
        <w:tc>
          <w:tcPr>
            <w:tcW w:w="1016" w:type="dxa"/>
            <w:noWrap/>
            <w:vAlign w:val="bottom"/>
            <w:hideMark/>
          </w:tcPr>
          <w:p w14:paraId="7C4BC038" w14:textId="1846109C" w:rsidR="00BE6709" w:rsidRPr="00936CE1" w:rsidRDefault="00BE6709" w:rsidP="000D5D92">
            <w:pPr>
              <w:bidi/>
              <w:jc w:val="center"/>
              <w:rPr>
                <w:sz w:val="20"/>
                <w:rtl/>
              </w:rPr>
            </w:pPr>
            <w:r w:rsidRPr="00936CE1">
              <w:rPr>
                <w:rFonts w:hint="cs"/>
                <w:color w:val="000000"/>
                <w:sz w:val="20"/>
                <w:rtl/>
              </w:rPr>
              <w:t>1.</w:t>
            </w:r>
            <w:r w:rsidR="00CD7C79">
              <w:rPr>
                <w:rFonts w:hint="cs"/>
                <w:color w:val="000000"/>
                <w:sz w:val="20"/>
                <w:rtl/>
              </w:rPr>
              <w:t>5</w:t>
            </w:r>
          </w:p>
        </w:tc>
      </w:tr>
      <w:tr w:rsidR="00BE6709" w:rsidRPr="00936CE1" w14:paraId="56F722D2" w14:textId="77777777" w:rsidTr="00BE6709">
        <w:trPr>
          <w:cantSplit/>
          <w:trHeight w:val="300"/>
        </w:trPr>
        <w:tc>
          <w:tcPr>
            <w:tcW w:w="3068" w:type="dxa"/>
            <w:noWrap/>
            <w:hideMark/>
          </w:tcPr>
          <w:p w14:paraId="62DF01D8" w14:textId="77777777" w:rsidR="00BE6709" w:rsidRPr="00936CE1" w:rsidRDefault="00BE6709" w:rsidP="000D5D92">
            <w:pPr>
              <w:bidi/>
              <w:ind w:left="567" w:hanging="567"/>
              <w:rPr>
                <w:sz w:val="20"/>
                <w:rtl/>
              </w:rPr>
            </w:pPr>
            <w:r w:rsidRPr="00936CE1">
              <w:rPr>
                <w:sz w:val="20"/>
              </w:rPr>
              <w:t>BB</w:t>
            </w:r>
            <w:r w:rsidRPr="00936CE1">
              <w:rPr>
                <w:rFonts w:hint="cs"/>
                <w:sz w:val="20"/>
                <w:rtl/>
              </w:rPr>
              <w:tab/>
              <w:t>بربادوس</w:t>
            </w:r>
          </w:p>
        </w:tc>
        <w:tc>
          <w:tcPr>
            <w:tcW w:w="1008" w:type="dxa"/>
            <w:noWrap/>
            <w:hideMark/>
          </w:tcPr>
          <w:p w14:paraId="2056A186"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67F5FC2" w14:textId="77777777" w:rsidR="00BE6709" w:rsidRPr="00936CE1" w:rsidRDefault="00BE6709" w:rsidP="000D5D92">
            <w:pPr>
              <w:jc w:val="center"/>
              <w:rPr>
                <w:sz w:val="20"/>
              </w:rPr>
            </w:pPr>
          </w:p>
        </w:tc>
        <w:tc>
          <w:tcPr>
            <w:tcW w:w="949" w:type="dxa"/>
            <w:noWrap/>
            <w:vAlign w:val="bottom"/>
            <w:hideMark/>
          </w:tcPr>
          <w:p w14:paraId="4F89534B" w14:textId="77777777" w:rsidR="00BE6709" w:rsidRPr="00936CE1" w:rsidRDefault="00BE6709" w:rsidP="000D5D92">
            <w:pPr>
              <w:bidi/>
              <w:jc w:val="center"/>
              <w:rPr>
                <w:sz w:val="20"/>
                <w:rtl/>
              </w:rPr>
            </w:pPr>
            <w:r w:rsidRPr="00936CE1">
              <w:rPr>
                <w:rFonts w:hint="cs"/>
                <w:color w:val="000000"/>
                <w:sz w:val="20"/>
                <w:rtl/>
              </w:rPr>
              <w:t>0.3</w:t>
            </w:r>
          </w:p>
        </w:tc>
        <w:tc>
          <w:tcPr>
            <w:tcW w:w="1113" w:type="dxa"/>
            <w:noWrap/>
            <w:vAlign w:val="bottom"/>
            <w:hideMark/>
          </w:tcPr>
          <w:p w14:paraId="624D3877" w14:textId="6FF6A13F" w:rsidR="00BE6709" w:rsidRPr="00936CE1" w:rsidRDefault="00CD7C79" w:rsidP="000D5D92">
            <w:pPr>
              <w:bidi/>
              <w:jc w:val="center"/>
              <w:rPr>
                <w:sz w:val="20"/>
                <w:rtl/>
              </w:rPr>
            </w:pPr>
            <w:r>
              <w:rPr>
                <w:rFonts w:hint="cs"/>
                <w:color w:val="000000"/>
                <w:sz w:val="20"/>
                <w:rtl/>
              </w:rPr>
              <w:t>13</w:t>
            </w:r>
            <w:r w:rsidR="00BE6709" w:rsidRPr="00936CE1">
              <w:rPr>
                <w:rFonts w:hint="cs"/>
                <w:color w:val="000000"/>
                <w:sz w:val="20"/>
                <w:rtl/>
              </w:rPr>
              <w:t>,</w:t>
            </w:r>
            <w:r>
              <w:rPr>
                <w:rFonts w:hint="cs"/>
                <w:color w:val="000000"/>
                <w:sz w:val="20"/>
                <w:rtl/>
              </w:rPr>
              <w:t>963</w:t>
            </w:r>
            <w:r w:rsidR="00BE6709" w:rsidRPr="00936CE1">
              <w:rPr>
                <w:rFonts w:hint="cs"/>
                <w:color w:val="000000"/>
                <w:sz w:val="20"/>
                <w:rtl/>
              </w:rPr>
              <w:t>.</w:t>
            </w:r>
            <w:r>
              <w:rPr>
                <w:rFonts w:hint="cs"/>
                <w:color w:val="000000"/>
                <w:sz w:val="20"/>
                <w:rtl/>
              </w:rPr>
              <w:t>0</w:t>
            </w:r>
          </w:p>
        </w:tc>
        <w:tc>
          <w:tcPr>
            <w:tcW w:w="1224" w:type="dxa"/>
            <w:noWrap/>
            <w:vAlign w:val="bottom"/>
            <w:hideMark/>
          </w:tcPr>
          <w:p w14:paraId="477C0D5D" w14:textId="60427782" w:rsidR="00BE6709" w:rsidRPr="00936CE1" w:rsidRDefault="00CD7C79"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c>
          <w:tcPr>
            <w:tcW w:w="1016" w:type="dxa"/>
            <w:noWrap/>
            <w:vAlign w:val="bottom"/>
            <w:hideMark/>
          </w:tcPr>
          <w:p w14:paraId="7D198458" w14:textId="40BA8402" w:rsidR="00BE6709" w:rsidRPr="00936CE1" w:rsidRDefault="00CD7C79"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7</w:t>
            </w:r>
          </w:p>
        </w:tc>
      </w:tr>
      <w:tr w:rsidR="00BE6709" w:rsidRPr="00936CE1" w14:paraId="21D128BC" w14:textId="77777777" w:rsidTr="00BE6709">
        <w:trPr>
          <w:cantSplit/>
          <w:trHeight w:val="300"/>
        </w:trPr>
        <w:tc>
          <w:tcPr>
            <w:tcW w:w="3068" w:type="dxa"/>
            <w:noWrap/>
            <w:hideMark/>
          </w:tcPr>
          <w:p w14:paraId="61FFC00F" w14:textId="77777777" w:rsidR="00BE6709" w:rsidRPr="00936CE1" w:rsidRDefault="00BE6709" w:rsidP="000D5D92">
            <w:pPr>
              <w:bidi/>
              <w:ind w:left="567" w:hanging="567"/>
              <w:rPr>
                <w:sz w:val="20"/>
                <w:rtl/>
              </w:rPr>
            </w:pPr>
            <w:r w:rsidRPr="00936CE1">
              <w:rPr>
                <w:sz w:val="20"/>
              </w:rPr>
              <w:t>BG</w:t>
            </w:r>
            <w:r w:rsidRPr="00936CE1">
              <w:rPr>
                <w:rFonts w:hint="cs"/>
                <w:sz w:val="20"/>
                <w:rtl/>
              </w:rPr>
              <w:tab/>
              <w:t>بلغاريا</w:t>
            </w:r>
          </w:p>
        </w:tc>
        <w:tc>
          <w:tcPr>
            <w:tcW w:w="1008" w:type="dxa"/>
            <w:noWrap/>
            <w:hideMark/>
          </w:tcPr>
          <w:p w14:paraId="2B77DD43"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07016B4" w14:textId="77777777" w:rsidR="00BE6709" w:rsidRPr="00936CE1" w:rsidRDefault="00BE6709" w:rsidP="000D5D92">
            <w:pPr>
              <w:jc w:val="center"/>
              <w:rPr>
                <w:sz w:val="20"/>
              </w:rPr>
            </w:pPr>
          </w:p>
        </w:tc>
        <w:tc>
          <w:tcPr>
            <w:tcW w:w="949" w:type="dxa"/>
            <w:noWrap/>
            <w:vAlign w:val="bottom"/>
            <w:hideMark/>
          </w:tcPr>
          <w:p w14:paraId="5723B62E" w14:textId="77777777" w:rsidR="00BE6709" w:rsidRPr="00936CE1" w:rsidRDefault="00BE6709" w:rsidP="000D5D92">
            <w:pPr>
              <w:bidi/>
              <w:jc w:val="center"/>
              <w:rPr>
                <w:sz w:val="20"/>
                <w:rtl/>
              </w:rPr>
            </w:pPr>
            <w:r w:rsidRPr="00936CE1">
              <w:rPr>
                <w:rFonts w:hint="cs"/>
                <w:color w:val="000000"/>
                <w:sz w:val="20"/>
                <w:rtl/>
              </w:rPr>
              <w:t>7.0</w:t>
            </w:r>
          </w:p>
        </w:tc>
        <w:tc>
          <w:tcPr>
            <w:tcW w:w="1113" w:type="dxa"/>
            <w:noWrap/>
            <w:vAlign w:val="bottom"/>
            <w:hideMark/>
          </w:tcPr>
          <w:p w14:paraId="1010E4CC" w14:textId="5F366716" w:rsidR="00BE6709" w:rsidRPr="00936CE1" w:rsidRDefault="009C0608" w:rsidP="000D5D92">
            <w:pPr>
              <w:bidi/>
              <w:jc w:val="center"/>
              <w:rPr>
                <w:sz w:val="20"/>
                <w:rtl/>
              </w:rPr>
            </w:pPr>
            <w:r>
              <w:rPr>
                <w:rFonts w:hint="cs"/>
                <w:color w:val="000000"/>
                <w:sz w:val="20"/>
                <w:rtl/>
              </w:rPr>
              <w:t>5</w:t>
            </w:r>
            <w:r w:rsidR="00BE6709" w:rsidRPr="00936CE1">
              <w:rPr>
                <w:rFonts w:hint="cs"/>
                <w:color w:val="000000"/>
                <w:sz w:val="20"/>
                <w:rtl/>
              </w:rPr>
              <w:t>,6</w:t>
            </w:r>
            <w:r>
              <w:rPr>
                <w:rFonts w:hint="cs"/>
                <w:color w:val="000000"/>
                <w:sz w:val="20"/>
                <w:rtl/>
              </w:rPr>
              <w:t>92</w:t>
            </w:r>
            <w:r w:rsidR="00BE6709" w:rsidRPr="00936CE1">
              <w:rPr>
                <w:rFonts w:hint="cs"/>
                <w:color w:val="000000"/>
                <w:sz w:val="20"/>
                <w:rtl/>
              </w:rPr>
              <w:t>.</w:t>
            </w:r>
            <w:r>
              <w:rPr>
                <w:rFonts w:hint="cs"/>
                <w:color w:val="000000"/>
                <w:sz w:val="20"/>
                <w:rtl/>
              </w:rPr>
              <w:t>6</w:t>
            </w:r>
          </w:p>
        </w:tc>
        <w:tc>
          <w:tcPr>
            <w:tcW w:w="1224" w:type="dxa"/>
            <w:noWrap/>
            <w:vAlign w:val="bottom"/>
            <w:hideMark/>
          </w:tcPr>
          <w:p w14:paraId="732610AA" w14:textId="2FC8CEEA" w:rsidR="00BE6709" w:rsidRPr="00936CE1" w:rsidRDefault="009C0608" w:rsidP="000D5D92">
            <w:pPr>
              <w:bidi/>
              <w:jc w:val="center"/>
              <w:rPr>
                <w:sz w:val="20"/>
                <w:rtl/>
              </w:rPr>
            </w:pPr>
            <w:r>
              <w:rPr>
                <w:rFonts w:hint="cs"/>
                <w:color w:val="000000"/>
                <w:sz w:val="20"/>
                <w:rtl/>
              </w:rPr>
              <w:t>19</w:t>
            </w:r>
            <w:r w:rsidR="00BE6709" w:rsidRPr="00936CE1">
              <w:rPr>
                <w:rFonts w:hint="cs"/>
                <w:color w:val="000000"/>
                <w:sz w:val="20"/>
                <w:rtl/>
              </w:rPr>
              <w:t>.</w:t>
            </w:r>
            <w:r>
              <w:rPr>
                <w:rFonts w:hint="cs"/>
                <w:color w:val="000000"/>
                <w:sz w:val="20"/>
                <w:rtl/>
              </w:rPr>
              <w:t>8</w:t>
            </w:r>
          </w:p>
        </w:tc>
        <w:tc>
          <w:tcPr>
            <w:tcW w:w="1016" w:type="dxa"/>
            <w:noWrap/>
            <w:vAlign w:val="bottom"/>
            <w:hideMark/>
          </w:tcPr>
          <w:p w14:paraId="165A508F" w14:textId="227EE9C7" w:rsidR="00BE6709" w:rsidRPr="00936CE1" w:rsidRDefault="009C0608"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8</w:t>
            </w:r>
          </w:p>
        </w:tc>
      </w:tr>
      <w:tr w:rsidR="00BE6709" w:rsidRPr="00936CE1" w14:paraId="57F46CA1" w14:textId="77777777" w:rsidTr="00BE6709">
        <w:trPr>
          <w:cantSplit/>
          <w:trHeight w:val="300"/>
        </w:trPr>
        <w:tc>
          <w:tcPr>
            <w:tcW w:w="3068" w:type="dxa"/>
            <w:noWrap/>
            <w:hideMark/>
          </w:tcPr>
          <w:p w14:paraId="70148345" w14:textId="77777777" w:rsidR="00BE6709" w:rsidRPr="00936CE1" w:rsidRDefault="00BE6709" w:rsidP="000D5D92">
            <w:pPr>
              <w:bidi/>
              <w:ind w:left="567" w:hanging="567"/>
              <w:rPr>
                <w:sz w:val="20"/>
                <w:rtl/>
              </w:rPr>
            </w:pPr>
            <w:r w:rsidRPr="00936CE1">
              <w:rPr>
                <w:sz w:val="20"/>
              </w:rPr>
              <w:t>BH</w:t>
            </w:r>
            <w:r w:rsidRPr="00936CE1">
              <w:rPr>
                <w:rFonts w:hint="cs"/>
                <w:sz w:val="20"/>
                <w:rtl/>
              </w:rPr>
              <w:tab/>
              <w:t>البحرين</w:t>
            </w:r>
          </w:p>
        </w:tc>
        <w:tc>
          <w:tcPr>
            <w:tcW w:w="1008" w:type="dxa"/>
            <w:noWrap/>
            <w:hideMark/>
          </w:tcPr>
          <w:p w14:paraId="5DFCD923"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48230348" w14:textId="77777777" w:rsidR="00BE6709" w:rsidRPr="00936CE1" w:rsidRDefault="00BE6709" w:rsidP="000D5D92">
            <w:pPr>
              <w:jc w:val="center"/>
              <w:rPr>
                <w:sz w:val="20"/>
              </w:rPr>
            </w:pPr>
          </w:p>
        </w:tc>
        <w:tc>
          <w:tcPr>
            <w:tcW w:w="949" w:type="dxa"/>
            <w:noWrap/>
            <w:vAlign w:val="bottom"/>
            <w:hideMark/>
          </w:tcPr>
          <w:p w14:paraId="0241CCC2" w14:textId="77777777" w:rsidR="00BE6709" w:rsidRPr="00936CE1" w:rsidRDefault="00BE6709" w:rsidP="000D5D92">
            <w:pPr>
              <w:bidi/>
              <w:jc w:val="center"/>
              <w:rPr>
                <w:sz w:val="20"/>
                <w:rtl/>
              </w:rPr>
            </w:pPr>
            <w:r w:rsidRPr="00936CE1">
              <w:rPr>
                <w:rFonts w:hint="cs"/>
                <w:color w:val="000000"/>
                <w:sz w:val="20"/>
                <w:rtl/>
              </w:rPr>
              <w:t>1.5</w:t>
            </w:r>
          </w:p>
        </w:tc>
        <w:tc>
          <w:tcPr>
            <w:tcW w:w="1113" w:type="dxa"/>
            <w:noWrap/>
            <w:vAlign w:val="bottom"/>
            <w:hideMark/>
          </w:tcPr>
          <w:p w14:paraId="3158DBA9" w14:textId="74D0F719" w:rsidR="00BE6709" w:rsidRPr="00936CE1" w:rsidRDefault="009C0608" w:rsidP="000D5D92">
            <w:pPr>
              <w:bidi/>
              <w:jc w:val="center"/>
              <w:rPr>
                <w:sz w:val="20"/>
                <w:rtl/>
              </w:rPr>
            </w:pPr>
            <w:r>
              <w:rPr>
                <w:rFonts w:hint="cs"/>
                <w:color w:val="000000"/>
                <w:sz w:val="20"/>
                <w:rtl/>
              </w:rPr>
              <w:t>18</w:t>
            </w:r>
            <w:r w:rsidR="00BE6709" w:rsidRPr="00936CE1">
              <w:rPr>
                <w:rFonts w:hint="cs"/>
                <w:color w:val="000000"/>
                <w:sz w:val="20"/>
                <w:rtl/>
              </w:rPr>
              <w:t>,</w:t>
            </w:r>
            <w:r>
              <w:rPr>
                <w:rFonts w:hint="cs"/>
                <w:color w:val="000000"/>
                <w:sz w:val="20"/>
                <w:rtl/>
              </w:rPr>
              <w:t>612</w:t>
            </w:r>
            <w:r w:rsidR="00BE6709" w:rsidRPr="00936CE1">
              <w:rPr>
                <w:rFonts w:hint="cs"/>
                <w:color w:val="000000"/>
                <w:sz w:val="20"/>
                <w:rtl/>
              </w:rPr>
              <w:t>.</w:t>
            </w:r>
            <w:r>
              <w:rPr>
                <w:rFonts w:hint="cs"/>
                <w:color w:val="000000"/>
                <w:sz w:val="20"/>
                <w:rtl/>
              </w:rPr>
              <w:t>4</w:t>
            </w:r>
          </w:p>
        </w:tc>
        <w:tc>
          <w:tcPr>
            <w:tcW w:w="1224" w:type="dxa"/>
            <w:noWrap/>
            <w:vAlign w:val="bottom"/>
            <w:hideMark/>
          </w:tcPr>
          <w:p w14:paraId="38EFAA2E" w14:textId="33DA3582" w:rsidR="00BE6709" w:rsidRPr="00936CE1" w:rsidRDefault="00BE6709" w:rsidP="000D5D92">
            <w:pPr>
              <w:bidi/>
              <w:jc w:val="center"/>
              <w:rPr>
                <w:sz w:val="20"/>
                <w:rtl/>
              </w:rPr>
            </w:pPr>
            <w:r w:rsidRPr="00936CE1">
              <w:rPr>
                <w:rFonts w:hint="cs"/>
                <w:color w:val="000000"/>
                <w:sz w:val="20"/>
                <w:rtl/>
              </w:rPr>
              <w:t>1.</w:t>
            </w:r>
            <w:r w:rsidR="009C0608">
              <w:rPr>
                <w:rFonts w:hint="cs"/>
                <w:color w:val="000000"/>
                <w:sz w:val="20"/>
                <w:rtl/>
              </w:rPr>
              <w:t>2</w:t>
            </w:r>
          </w:p>
        </w:tc>
        <w:tc>
          <w:tcPr>
            <w:tcW w:w="1016" w:type="dxa"/>
            <w:noWrap/>
            <w:vAlign w:val="bottom"/>
            <w:hideMark/>
          </w:tcPr>
          <w:p w14:paraId="5D6071A3" w14:textId="4AB61B2B" w:rsidR="00BE6709" w:rsidRPr="00936CE1" w:rsidRDefault="009C0608"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8</w:t>
            </w:r>
          </w:p>
        </w:tc>
      </w:tr>
      <w:tr w:rsidR="00BE6709" w:rsidRPr="00936CE1" w14:paraId="0783DEEC" w14:textId="77777777" w:rsidTr="00BE6709">
        <w:trPr>
          <w:cantSplit/>
          <w:trHeight w:val="300"/>
        </w:trPr>
        <w:tc>
          <w:tcPr>
            <w:tcW w:w="3068" w:type="dxa"/>
            <w:noWrap/>
            <w:hideMark/>
          </w:tcPr>
          <w:p w14:paraId="56F84456" w14:textId="77777777" w:rsidR="00BE6709" w:rsidRPr="00936CE1" w:rsidRDefault="00BE6709" w:rsidP="000D5D92">
            <w:pPr>
              <w:bidi/>
              <w:ind w:left="567" w:hanging="567"/>
              <w:rPr>
                <w:sz w:val="20"/>
                <w:rtl/>
              </w:rPr>
            </w:pPr>
            <w:r w:rsidRPr="00936CE1">
              <w:rPr>
                <w:sz w:val="20"/>
              </w:rPr>
              <w:t>BO</w:t>
            </w:r>
            <w:r w:rsidRPr="00936CE1">
              <w:rPr>
                <w:rFonts w:hint="cs"/>
                <w:sz w:val="20"/>
                <w:rtl/>
              </w:rPr>
              <w:tab/>
              <w:t>بوليفيا (دولة - المتعددة القوميات)</w:t>
            </w:r>
          </w:p>
        </w:tc>
        <w:tc>
          <w:tcPr>
            <w:tcW w:w="1008" w:type="dxa"/>
            <w:noWrap/>
            <w:hideMark/>
          </w:tcPr>
          <w:p w14:paraId="0D628E02" w14:textId="7D78B8E4" w:rsidR="00BE6709" w:rsidRPr="00936CE1" w:rsidRDefault="00BE6709" w:rsidP="000D5D92">
            <w:pPr>
              <w:bidi/>
              <w:jc w:val="center"/>
              <w:rPr>
                <w:sz w:val="20"/>
                <w:rtl/>
              </w:rPr>
            </w:pPr>
            <w:r w:rsidRPr="00936CE1">
              <w:rPr>
                <w:rFonts w:hint="cs"/>
                <w:sz w:val="20"/>
                <w:rtl/>
              </w:rPr>
              <w:t>نعم</w:t>
            </w:r>
          </w:p>
        </w:tc>
        <w:tc>
          <w:tcPr>
            <w:tcW w:w="967" w:type="dxa"/>
            <w:noWrap/>
            <w:hideMark/>
          </w:tcPr>
          <w:p w14:paraId="18EE9262" w14:textId="77777777" w:rsidR="00BE6709" w:rsidRPr="00936CE1" w:rsidRDefault="00BE6709" w:rsidP="000D5D92">
            <w:pPr>
              <w:jc w:val="center"/>
              <w:rPr>
                <w:sz w:val="20"/>
              </w:rPr>
            </w:pPr>
          </w:p>
        </w:tc>
        <w:tc>
          <w:tcPr>
            <w:tcW w:w="949" w:type="dxa"/>
            <w:noWrap/>
            <w:vAlign w:val="bottom"/>
            <w:hideMark/>
          </w:tcPr>
          <w:p w14:paraId="13728129" w14:textId="0C472866" w:rsidR="00BE6709" w:rsidRPr="00936CE1" w:rsidRDefault="00BE6709" w:rsidP="000D5D92">
            <w:pPr>
              <w:bidi/>
              <w:jc w:val="center"/>
              <w:rPr>
                <w:sz w:val="20"/>
                <w:rtl/>
              </w:rPr>
            </w:pPr>
            <w:r w:rsidRPr="00936CE1">
              <w:rPr>
                <w:rFonts w:hint="cs"/>
                <w:color w:val="000000"/>
                <w:sz w:val="20"/>
                <w:rtl/>
              </w:rPr>
              <w:t>11.</w:t>
            </w:r>
            <w:r w:rsidR="009C0608">
              <w:rPr>
                <w:rFonts w:hint="cs"/>
                <w:color w:val="000000"/>
                <w:sz w:val="20"/>
                <w:rtl/>
              </w:rPr>
              <w:t>9</w:t>
            </w:r>
          </w:p>
        </w:tc>
        <w:tc>
          <w:tcPr>
            <w:tcW w:w="1113" w:type="dxa"/>
            <w:noWrap/>
            <w:vAlign w:val="bottom"/>
            <w:hideMark/>
          </w:tcPr>
          <w:p w14:paraId="2AD1C748" w14:textId="38BDA8F8" w:rsidR="00BE6709" w:rsidRPr="00936CE1" w:rsidRDefault="00F742F2"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438</w:t>
            </w:r>
            <w:r w:rsidR="00BE6709" w:rsidRPr="00936CE1">
              <w:rPr>
                <w:rFonts w:hint="cs"/>
                <w:color w:val="000000"/>
                <w:sz w:val="20"/>
                <w:rtl/>
              </w:rPr>
              <w:t>.5</w:t>
            </w:r>
          </w:p>
        </w:tc>
        <w:tc>
          <w:tcPr>
            <w:tcW w:w="1224" w:type="dxa"/>
            <w:noWrap/>
            <w:vAlign w:val="bottom"/>
            <w:hideMark/>
          </w:tcPr>
          <w:p w14:paraId="4CD6D046" w14:textId="68D7052A" w:rsidR="00BE6709" w:rsidRPr="00936CE1" w:rsidRDefault="00F742F2"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c>
          <w:tcPr>
            <w:tcW w:w="1016" w:type="dxa"/>
            <w:noWrap/>
            <w:vAlign w:val="bottom"/>
            <w:hideMark/>
          </w:tcPr>
          <w:p w14:paraId="6800F354" w14:textId="1728BF2A" w:rsidR="00BE6709" w:rsidRPr="00936CE1" w:rsidRDefault="00BE6709" w:rsidP="000D5D92">
            <w:pPr>
              <w:bidi/>
              <w:jc w:val="center"/>
              <w:rPr>
                <w:sz w:val="20"/>
                <w:rtl/>
              </w:rPr>
            </w:pPr>
            <w:r w:rsidRPr="00936CE1">
              <w:rPr>
                <w:rFonts w:hint="cs"/>
                <w:color w:val="000000"/>
                <w:sz w:val="20"/>
                <w:rtl/>
              </w:rPr>
              <w:t>0.</w:t>
            </w:r>
            <w:r w:rsidR="00F742F2">
              <w:rPr>
                <w:rFonts w:hint="cs"/>
                <w:color w:val="000000"/>
                <w:sz w:val="20"/>
                <w:rtl/>
              </w:rPr>
              <w:t>0</w:t>
            </w:r>
          </w:p>
        </w:tc>
      </w:tr>
      <w:tr w:rsidR="00BE6709" w:rsidRPr="00936CE1" w14:paraId="4DD2D1E8" w14:textId="77777777" w:rsidTr="00BE6709">
        <w:trPr>
          <w:cantSplit/>
          <w:trHeight w:val="300"/>
        </w:trPr>
        <w:tc>
          <w:tcPr>
            <w:tcW w:w="3068" w:type="dxa"/>
            <w:noWrap/>
            <w:hideMark/>
          </w:tcPr>
          <w:p w14:paraId="690BAB72" w14:textId="77777777" w:rsidR="00BE6709" w:rsidRPr="00936CE1" w:rsidRDefault="00BE6709" w:rsidP="000D5D92">
            <w:pPr>
              <w:bidi/>
              <w:ind w:left="567" w:hanging="567"/>
              <w:rPr>
                <w:sz w:val="20"/>
                <w:rtl/>
              </w:rPr>
            </w:pPr>
            <w:r w:rsidRPr="00936CE1">
              <w:rPr>
                <w:sz w:val="20"/>
              </w:rPr>
              <w:t>BR</w:t>
            </w:r>
            <w:r w:rsidRPr="00936CE1">
              <w:rPr>
                <w:rFonts w:hint="cs"/>
                <w:sz w:val="20"/>
                <w:rtl/>
              </w:rPr>
              <w:tab/>
              <w:t>البرازيل</w:t>
            </w:r>
          </w:p>
        </w:tc>
        <w:tc>
          <w:tcPr>
            <w:tcW w:w="1008" w:type="dxa"/>
            <w:noWrap/>
            <w:hideMark/>
          </w:tcPr>
          <w:p w14:paraId="7FBD1897"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4655371" w14:textId="77777777" w:rsidR="00BE6709" w:rsidRPr="00936CE1" w:rsidRDefault="00BE6709" w:rsidP="000D5D92">
            <w:pPr>
              <w:jc w:val="center"/>
              <w:rPr>
                <w:sz w:val="20"/>
              </w:rPr>
            </w:pPr>
          </w:p>
        </w:tc>
        <w:tc>
          <w:tcPr>
            <w:tcW w:w="949" w:type="dxa"/>
            <w:noWrap/>
            <w:vAlign w:val="bottom"/>
            <w:hideMark/>
          </w:tcPr>
          <w:p w14:paraId="0E3ECFD3" w14:textId="72D59986" w:rsidR="00BE6709" w:rsidRPr="00936CE1" w:rsidRDefault="00BE6709" w:rsidP="000D5D92">
            <w:pPr>
              <w:bidi/>
              <w:jc w:val="center"/>
              <w:rPr>
                <w:sz w:val="20"/>
                <w:rtl/>
              </w:rPr>
            </w:pPr>
            <w:r w:rsidRPr="00936CE1">
              <w:rPr>
                <w:rFonts w:hint="cs"/>
                <w:color w:val="000000"/>
                <w:sz w:val="20"/>
                <w:rtl/>
              </w:rPr>
              <w:t>2</w:t>
            </w:r>
            <w:r w:rsidR="00F742F2">
              <w:rPr>
                <w:rFonts w:hint="cs"/>
                <w:color w:val="000000"/>
                <w:sz w:val="20"/>
                <w:rtl/>
              </w:rPr>
              <w:t>13</w:t>
            </w:r>
            <w:r w:rsidRPr="00936CE1">
              <w:rPr>
                <w:rFonts w:hint="cs"/>
                <w:color w:val="000000"/>
                <w:sz w:val="20"/>
                <w:rtl/>
              </w:rPr>
              <w:t>.</w:t>
            </w:r>
            <w:r w:rsidR="00F742F2">
              <w:rPr>
                <w:rFonts w:hint="cs"/>
                <w:color w:val="000000"/>
                <w:sz w:val="20"/>
                <w:rtl/>
              </w:rPr>
              <w:t>0</w:t>
            </w:r>
          </w:p>
        </w:tc>
        <w:tc>
          <w:tcPr>
            <w:tcW w:w="1113" w:type="dxa"/>
            <w:noWrap/>
            <w:vAlign w:val="bottom"/>
            <w:hideMark/>
          </w:tcPr>
          <w:p w14:paraId="1AB786DB" w14:textId="6B4EFBC3" w:rsidR="00BE6709" w:rsidRPr="00936CE1" w:rsidRDefault="00F742F2" w:rsidP="000D5D92">
            <w:pPr>
              <w:bidi/>
              <w:jc w:val="center"/>
              <w:rPr>
                <w:sz w:val="20"/>
                <w:rtl/>
              </w:rPr>
            </w:pPr>
            <w:r>
              <w:rPr>
                <w:rFonts w:hint="cs"/>
                <w:color w:val="000000"/>
                <w:sz w:val="20"/>
                <w:rtl/>
              </w:rPr>
              <w:t>5</w:t>
            </w:r>
            <w:r w:rsidR="00BE6709" w:rsidRPr="00936CE1">
              <w:rPr>
                <w:rFonts w:hint="cs"/>
                <w:color w:val="000000"/>
                <w:sz w:val="20"/>
                <w:rtl/>
              </w:rPr>
              <w:t>,6</w:t>
            </w:r>
            <w:r>
              <w:rPr>
                <w:rFonts w:hint="cs"/>
                <w:color w:val="000000"/>
                <w:sz w:val="20"/>
                <w:rtl/>
              </w:rPr>
              <w:t>64</w:t>
            </w:r>
            <w:r w:rsidR="00BE6709" w:rsidRPr="00936CE1">
              <w:rPr>
                <w:rFonts w:hint="cs"/>
                <w:color w:val="000000"/>
                <w:sz w:val="20"/>
                <w:rtl/>
              </w:rPr>
              <w:t>.</w:t>
            </w:r>
            <w:r>
              <w:rPr>
                <w:rFonts w:hint="cs"/>
                <w:color w:val="000000"/>
                <w:sz w:val="20"/>
                <w:rtl/>
              </w:rPr>
              <w:t>3</w:t>
            </w:r>
          </w:p>
        </w:tc>
        <w:tc>
          <w:tcPr>
            <w:tcW w:w="1224" w:type="dxa"/>
            <w:noWrap/>
            <w:vAlign w:val="bottom"/>
            <w:hideMark/>
          </w:tcPr>
          <w:p w14:paraId="0DBD31B0" w14:textId="382448FF" w:rsidR="00BE6709" w:rsidRPr="00936CE1" w:rsidRDefault="00BE6709" w:rsidP="000D5D92">
            <w:pPr>
              <w:bidi/>
              <w:jc w:val="center"/>
              <w:rPr>
                <w:sz w:val="20"/>
                <w:rtl/>
              </w:rPr>
            </w:pPr>
            <w:r w:rsidRPr="00936CE1">
              <w:rPr>
                <w:rFonts w:hint="cs"/>
                <w:color w:val="000000"/>
                <w:sz w:val="20"/>
                <w:rtl/>
              </w:rPr>
              <w:t>2</w:t>
            </w:r>
            <w:r w:rsidR="00F742F2">
              <w:rPr>
                <w:rFonts w:hint="cs"/>
                <w:color w:val="000000"/>
                <w:sz w:val="20"/>
                <w:rtl/>
              </w:rPr>
              <w:t>35</w:t>
            </w:r>
            <w:r w:rsidRPr="00936CE1">
              <w:rPr>
                <w:rFonts w:hint="cs"/>
                <w:color w:val="000000"/>
                <w:sz w:val="20"/>
                <w:rtl/>
              </w:rPr>
              <w:t>.</w:t>
            </w:r>
            <w:r w:rsidR="00F742F2">
              <w:rPr>
                <w:rFonts w:hint="cs"/>
                <w:color w:val="000000"/>
                <w:sz w:val="20"/>
                <w:rtl/>
              </w:rPr>
              <w:t>6</w:t>
            </w:r>
          </w:p>
        </w:tc>
        <w:tc>
          <w:tcPr>
            <w:tcW w:w="1016" w:type="dxa"/>
            <w:noWrap/>
            <w:vAlign w:val="bottom"/>
            <w:hideMark/>
          </w:tcPr>
          <w:p w14:paraId="2E27F445" w14:textId="25772017" w:rsidR="00BE6709" w:rsidRPr="00936CE1" w:rsidRDefault="00BE6709" w:rsidP="000D5D92">
            <w:pPr>
              <w:bidi/>
              <w:jc w:val="center"/>
              <w:rPr>
                <w:sz w:val="20"/>
                <w:rtl/>
              </w:rPr>
            </w:pPr>
            <w:r w:rsidRPr="00936CE1">
              <w:rPr>
                <w:rFonts w:hint="cs"/>
                <w:color w:val="000000"/>
                <w:sz w:val="20"/>
                <w:rtl/>
              </w:rPr>
              <w:t>1.</w:t>
            </w:r>
            <w:r w:rsidR="00F742F2">
              <w:rPr>
                <w:rFonts w:hint="cs"/>
                <w:color w:val="000000"/>
                <w:sz w:val="20"/>
                <w:rtl/>
              </w:rPr>
              <w:t>1</w:t>
            </w:r>
          </w:p>
        </w:tc>
      </w:tr>
      <w:tr w:rsidR="00BE6709" w:rsidRPr="00936CE1" w14:paraId="116A826C" w14:textId="77777777" w:rsidTr="00BE6709">
        <w:trPr>
          <w:cantSplit/>
          <w:trHeight w:val="300"/>
        </w:trPr>
        <w:tc>
          <w:tcPr>
            <w:tcW w:w="3068" w:type="dxa"/>
            <w:noWrap/>
            <w:hideMark/>
          </w:tcPr>
          <w:p w14:paraId="2BCB9F21" w14:textId="77777777" w:rsidR="00BE6709" w:rsidRPr="00936CE1" w:rsidRDefault="00BE6709" w:rsidP="000D5D92">
            <w:pPr>
              <w:bidi/>
              <w:ind w:left="567" w:hanging="567"/>
              <w:rPr>
                <w:sz w:val="20"/>
                <w:rtl/>
              </w:rPr>
            </w:pPr>
            <w:r w:rsidRPr="00936CE1">
              <w:rPr>
                <w:sz w:val="20"/>
              </w:rPr>
              <w:t>BW</w:t>
            </w:r>
            <w:r w:rsidRPr="00936CE1">
              <w:rPr>
                <w:rFonts w:hint="cs"/>
                <w:sz w:val="20"/>
                <w:rtl/>
              </w:rPr>
              <w:tab/>
              <w:t>بوتسوانا</w:t>
            </w:r>
          </w:p>
        </w:tc>
        <w:tc>
          <w:tcPr>
            <w:tcW w:w="1008" w:type="dxa"/>
            <w:noWrap/>
            <w:hideMark/>
          </w:tcPr>
          <w:p w14:paraId="3DA47367"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68EC1C05" w14:textId="77777777" w:rsidR="00BE6709" w:rsidRPr="00936CE1" w:rsidRDefault="00BE6709" w:rsidP="000D5D92">
            <w:pPr>
              <w:jc w:val="center"/>
              <w:rPr>
                <w:sz w:val="20"/>
              </w:rPr>
            </w:pPr>
          </w:p>
        </w:tc>
        <w:tc>
          <w:tcPr>
            <w:tcW w:w="949" w:type="dxa"/>
            <w:noWrap/>
            <w:vAlign w:val="bottom"/>
            <w:hideMark/>
          </w:tcPr>
          <w:p w14:paraId="44FBD158" w14:textId="77777777" w:rsidR="00BE6709" w:rsidRPr="00936CE1" w:rsidRDefault="00BE6709" w:rsidP="000D5D92">
            <w:pPr>
              <w:bidi/>
              <w:jc w:val="center"/>
              <w:rPr>
                <w:sz w:val="20"/>
                <w:rtl/>
              </w:rPr>
            </w:pPr>
            <w:r w:rsidRPr="00936CE1">
              <w:rPr>
                <w:rFonts w:hint="cs"/>
                <w:color w:val="000000"/>
                <w:sz w:val="20"/>
                <w:rtl/>
              </w:rPr>
              <w:t>2.5</w:t>
            </w:r>
          </w:p>
        </w:tc>
        <w:tc>
          <w:tcPr>
            <w:tcW w:w="1113" w:type="dxa"/>
            <w:noWrap/>
            <w:vAlign w:val="bottom"/>
            <w:hideMark/>
          </w:tcPr>
          <w:p w14:paraId="0B9AFB88" w14:textId="529EF657" w:rsidR="00BE6709" w:rsidRPr="00936CE1" w:rsidRDefault="007928D8" w:rsidP="000D5D92">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981</w:t>
            </w:r>
            <w:r w:rsidR="00BE6709" w:rsidRPr="00936CE1">
              <w:rPr>
                <w:rFonts w:hint="cs"/>
                <w:color w:val="000000"/>
                <w:sz w:val="20"/>
                <w:rtl/>
              </w:rPr>
              <w:t>.4</w:t>
            </w:r>
          </w:p>
        </w:tc>
        <w:tc>
          <w:tcPr>
            <w:tcW w:w="1224" w:type="dxa"/>
            <w:noWrap/>
            <w:vAlign w:val="bottom"/>
            <w:hideMark/>
          </w:tcPr>
          <w:p w14:paraId="53B04CB9" w14:textId="1302DD4B" w:rsidR="00BE6709" w:rsidRPr="00936CE1" w:rsidRDefault="007928D8" w:rsidP="000D5D92">
            <w:pPr>
              <w:bidi/>
              <w:jc w:val="center"/>
              <w:rPr>
                <w:sz w:val="20"/>
                <w:rtl/>
              </w:rPr>
            </w:pPr>
            <w:r>
              <w:rPr>
                <w:rFonts w:hint="cs"/>
                <w:color w:val="000000"/>
                <w:sz w:val="20"/>
                <w:rtl/>
              </w:rPr>
              <w:t>-</w:t>
            </w:r>
          </w:p>
        </w:tc>
        <w:tc>
          <w:tcPr>
            <w:tcW w:w="1016" w:type="dxa"/>
            <w:noWrap/>
            <w:vAlign w:val="bottom"/>
            <w:hideMark/>
          </w:tcPr>
          <w:p w14:paraId="2D7C3784" w14:textId="6C848FA7" w:rsidR="00BE6709" w:rsidRPr="00936CE1" w:rsidRDefault="007928D8" w:rsidP="000D5D92">
            <w:pPr>
              <w:bidi/>
              <w:jc w:val="center"/>
              <w:rPr>
                <w:sz w:val="20"/>
                <w:rtl/>
              </w:rPr>
            </w:pPr>
            <w:r>
              <w:rPr>
                <w:rFonts w:hint="cs"/>
                <w:color w:val="000000"/>
                <w:sz w:val="20"/>
                <w:rtl/>
              </w:rPr>
              <w:t>-</w:t>
            </w:r>
          </w:p>
        </w:tc>
      </w:tr>
      <w:tr w:rsidR="00BE6709" w:rsidRPr="00936CE1" w14:paraId="6E39AF41" w14:textId="77777777" w:rsidTr="00BE6709">
        <w:trPr>
          <w:cantSplit/>
          <w:trHeight w:val="300"/>
        </w:trPr>
        <w:tc>
          <w:tcPr>
            <w:tcW w:w="3068" w:type="dxa"/>
            <w:noWrap/>
            <w:hideMark/>
          </w:tcPr>
          <w:p w14:paraId="3E1A16F1" w14:textId="77777777" w:rsidR="00BE6709" w:rsidRPr="00936CE1" w:rsidRDefault="00BE6709" w:rsidP="000D5D92">
            <w:pPr>
              <w:bidi/>
              <w:ind w:left="567" w:hanging="567"/>
              <w:rPr>
                <w:sz w:val="20"/>
                <w:rtl/>
              </w:rPr>
            </w:pPr>
            <w:r w:rsidRPr="00936CE1">
              <w:rPr>
                <w:sz w:val="20"/>
              </w:rPr>
              <w:t>BY</w:t>
            </w:r>
            <w:r w:rsidRPr="00936CE1">
              <w:rPr>
                <w:rFonts w:hint="cs"/>
                <w:sz w:val="20"/>
                <w:rtl/>
              </w:rPr>
              <w:tab/>
              <w:t>بيلاروس</w:t>
            </w:r>
          </w:p>
        </w:tc>
        <w:tc>
          <w:tcPr>
            <w:tcW w:w="1008" w:type="dxa"/>
            <w:noWrap/>
            <w:hideMark/>
          </w:tcPr>
          <w:p w14:paraId="09EEEDC0"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2E239C31" w14:textId="77777777" w:rsidR="00BE6709" w:rsidRPr="00936CE1" w:rsidRDefault="00BE6709" w:rsidP="000D5D92">
            <w:pPr>
              <w:jc w:val="center"/>
              <w:rPr>
                <w:sz w:val="20"/>
              </w:rPr>
            </w:pPr>
          </w:p>
        </w:tc>
        <w:tc>
          <w:tcPr>
            <w:tcW w:w="949" w:type="dxa"/>
            <w:noWrap/>
            <w:vAlign w:val="bottom"/>
            <w:hideMark/>
          </w:tcPr>
          <w:p w14:paraId="272BDB8B" w14:textId="6013AB8D" w:rsidR="00BE6709" w:rsidRPr="00936CE1" w:rsidRDefault="00BE6709" w:rsidP="000D5D92">
            <w:pPr>
              <w:bidi/>
              <w:jc w:val="center"/>
              <w:rPr>
                <w:sz w:val="20"/>
                <w:rtl/>
              </w:rPr>
            </w:pPr>
            <w:r w:rsidRPr="00936CE1">
              <w:rPr>
                <w:rFonts w:hint="cs"/>
                <w:color w:val="000000"/>
                <w:sz w:val="20"/>
                <w:rtl/>
              </w:rPr>
              <w:t>9.</w:t>
            </w:r>
            <w:r w:rsidR="007928D8">
              <w:rPr>
                <w:rFonts w:hint="cs"/>
                <w:color w:val="000000"/>
                <w:sz w:val="20"/>
                <w:rtl/>
              </w:rPr>
              <w:t>6</w:t>
            </w:r>
          </w:p>
        </w:tc>
        <w:tc>
          <w:tcPr>
            <w:tcW w:w="1113" w:type="dxa"/>
            <w:noWrap/>
            <w:vAlign w:val="bottom"/>
            <w:hideMark/>
          </w:tcPr>
          <w:p w14:paraId="589231DF" w14:textId="75AE3E15" w:rsidR="00BE6709" w:rsidRPr="00936CE1" w:rsidRDefault="007928D8" w:rsidP="000D5D92">
            <w:pPr>
              <w:bidi/>
              <w:jc w:val="center"/>
              <w:rPr>
                <w:sz w:val="20"/>
                <w:rtl/>
              </w:rPr>
            </w:pPr>
            <w:r>
              <w:rPr>
                <w:rFonts w:hint="cs"/>
                <w:color w:val="000000"/>
                <w:sz w:val="20"/>
                <w:rtl/>
              </w:rPr>
              <w:t>4</w:t>
            </w:r>
            <w:r w:rsidR="00BE6709" w:rsidRPr="00936CE1">
              <w:rPr>
                <w:rFonts w:hint="cs"/>
                <w:color w:val="000000"/>
                <w:sz w:val="20"/>
                <w:rtl/>
              </w:rPr>
              <w:t>,</w:t>
            </w:r>
            <w:r>
              <w:rPr>
                <w:rFonts w:hint="cs"/>
                <w:color w:val="000000"/>
                <w:sz w:val="20"/>
                <w:rtl/>
              </w:rPr>
              <w:t>987</w:t>
            </w:r>
            <w:r w:rsidR="00BE6709" w:rsidRPr="00936CE1">
              <w:rPr>
                <w:rFonts w:hint="cs"/>
                <w:color w:val="000000"/>
                <w:sz w:val="20"/>
                <w:rtl/>
              </w:rPr>
              <w:t>.</w:t>
            </w:r>
            <w:r>
              <w:rPr>
                <w:rFonts w:hint="cs"/>
                <w:color w:val="000000"/>
                <w:sz w:val="20"/>
                <w:rtl/>
              </w:rPr>
              <w:t>2</w:t>
            </w:r>
          </w:p>
        </w:tc>
        <w:tc>
          <w:tcPr>
            <w:tcW w:w="1224" w:type="dxa"/>
            <w:noWrap/>
            <w:vAlign w:val="bottom"/>
            <w:hideMark/>
          </w:tcPr>
          <w:p w14:paraId="7B9011B3" w14:textId="413C2D70" w:rsidR="00BE6709" w:rsidRPr="00936CE1" w:rsidRDefault="007928D8" w:rsidP="000D5D92">
            <w:pPr>
              <w:bidi/>
              <w:jc w:val="center"/>
              <w:rPr>
                <w:sz w:val="20"/>
                <w:rtl/>
              </w:rPr>
            </w:pPr>
            <w:r>
              <w:rPr>
                <w:rFonts w:hint="cs"/>
                <w:color w:val="000000"/>
                <w:sz w:val="20"/>
                <w:rtl/>
              </w:rPr>
              <w:t>12</w:t>
            </w:r>
            <w:r w:rsidR="00BE6709" w:rsidRPr="00936CE1">
              <w:rPr>
                <w:rFonts w:hint="cs"/>
                <w:color w:val="000000"/>
                <w:sz w:val="20"/>
                <w:rtl/>
              </w:rPr>
              <w:t>.</w:t>
            </w:r>
            <w:r>
              <w:rPr>
                <w:rFonts w:hint="cs"/>
                <w:color w:val="000000"/>
                <w:sz w:val="20"/>
                <w:rtl/>
              </w:rPr>
              <w:t>8</w:t>
            </w:r>
          </w:p>
        </w:tc>
        <w:tc>
          <w:tcPr>
            <w:tcW w:w="1016" w:type="dxa"/>
            <w:noWrap/>
            <w:vAlign w:val="bottom"/>
            <w:hideMark/>
          </w:tcPr>
          <w:p w14:paraId="6103EA20" w14:textId="13BF77D7" w:rsidR="00BE6709" w:rsidRPr="00936CE1" w:rsidRDefault="00BE6709" w:rsidP="000D5D92">
            <w:pPr>
              <w:bidi/>
              <w:jc w:val="center"/>
              <w:rPr>
                <w:sz w:val="20"/>
                <w:rtl/>
              </w:rPr>
            </w:pPr>
            <w:r w:rsidRPr="00936CE1">
              <w:rPr>
                <w:rFonts w:hint="cs"/>
                <w:color w:val="000000"/>
                <w:sz w:val="20"/>
                <w:rtl/>
              </w:rPr>
              <w:t>1.</w:t>
            </w:r>
            <w:r w:rsidR="007928D8">
              <w:rPr>
                <w:rFonts w:hint="cs"/>
                <w:color w:val="000000"/>
                <w:sz w:val="20"/>
                <w:rtl/>
              </w:rPr>
              <w:t>3</w:t>
            </w:r>
          </w:p>
        </w:tc>
      </w:tr>
      <w:tr w:rsidR="00BE6709" w:rsidRPr="00936CE1" w14:paraId="576387CC" w14:textId="77777777" w:rsidTr="00BE6709">
        <w:trPr>
          <w:cantSplit/>
          <w:trHeight w:val="300"/>
        </w:trPr>
        <w:tc>
          <w:tcPr>
            <w:tcW w:w="3068" w:type="dxa"/>
            <w:noWrap/>
            <w:hideMark/>
          </w:tcPr>
          <w:p w14:paraId="36054474" w14:textId="77777777" w:rsidR="00BE6709" w:rsidRPr="00936CE1" w:rsidRDefault="00BE6709" w:rsidP="000D5D92">
            <w:pPr>
              <w:bidi/>
              <w:ind w:left="567" w:hanging="567"/>
              <w:rPr>
                <w:sz w:val="20"/>
                <w:rtl/>
              </w:rPr>
            </w:pPr>
            <w:r w:rsidRPr="00936CE1">
              <w:rPr>
                <w:sz w:val="20"/>
              </w:rPr>
              <w:t>BZ</w:t>
            </w:r>
            <w:r w:rsidRPr="00936CE1">
              <w:rPr>
                <w:rFonts w:hint="cs"/>
                <w:sz w:val="20"/>
                <w:rtl/>
              </w:rPr>
              <w:tab/>
              <w:t>بليز</w:t>
            </w:r>
          </w:p>
        </w:tc>
        <w:tc>
          <w:tcPr>
            <w:tcW w:w="1008" w:type="dxa"/>
            <w:noWrap/>
            <w:hideMark/>
          </w:tcPr>
          <w:p w14:paraId="031FE917"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7A3DCDC0" w14:textId="77777777" w:rsidR="00BE6709" w:rsidRPr="00936CE1" w:rsidRDefault="00BE6709" w:rsidP="000D5D92">
            <w:pPr>
              <w:jc w:val="center"/>
              <w:rPr>
                <w:sz w:val="20"/>
              </w:rPr>
            </w:pPr>
          </w:p>
        </w:tc>
        <w:tc>
          <w:tcPr>
            <w:tcW w:w="949" w:type="dxa"/>
            <w:noWrap/>
            <w:vAlign w:val="bottom"/>
            <w:hideMark/>
          </w:tcPr>
          <w:p w14:paraId="300B3A03" w14:textId="77777777" w:rsidR="00BE6709" w:rsidRPr="00936CE1" w:rsidRDefault="00BE6709" w:rsidP="000D5D92">
            <w:pPr>
              <w:bidi/>
              <w:jc w:val="center"/>
              <w:rPr>
                <w:sz w:val="20"/>
                <w:rtl/>
              </w:rPr>
            </w:pPr>
            <w:r w:rsidRPr="00936CE1">
              <w:rPr>
                <w:rFonts w:hint="cs"/>
                <w:color w:val="000000"/>
                <w:sz w:val="20"/>
                <w:rtl/>
              </w:rPr>
              <w:t>0.4</w:t>
            </w:r>
          </w:p>
        </w:tc>
        <w:tc>
          <w:tcPr>
            <w:tcW w:w="1113" w:type="dxa"/>
            <w:noWrap/>
            <w:vAlign w:val="bottom"/>
            <w:hideMark/>
          </w:tcPr>
          <w:p w14:paraId="39BD47DA" w14:textId="404B43DB" w:rsidR="00BE6709" w:rsidRPr="00936CE1" w:rsidRDefault="007928D8" w:rsidP="000D5D92">
            <w:pPr>
              <w:bidi/>
              <w:jc w:val="center"/>
              <w:rPr>
                <w:sz w:val="20"/>
                <w:rtl/>
              </w:rPr>
            </w:pPr>
            <w:r>
              <w:rPr>
                <w:rFonts w:hint="cs"/>
                <w:color w:val="000000"/>
                <w:sz w:val="20"/>
                <w:rtl/>
              </w:rPr>
              <w:t>4</w:t>
            </w:r>
            <w:r w:rsidR="00BE6709" w:rsidRPr="00936CE1">
              <w:rPr>
                <w:rFonts w:hint="cs"/>
                <w:color w:val="000000"/>
                <w:sz w:val="20"/>
                <w:rtl/>
              </w:rPr>
              <w:t>,</w:t>
            </w:r>
            <w:r>
              <w:rPr>
                <w:rFonts w:hint="cs"/>
                <w:color w:val="000000"/>
                <w:sz w:val="20"/>
                <w:rtl/>
              </w:rPr>
              <w:t>836</w:t>
            </w:r>
            <w:r w:rsidR="00BE6709" w:rsidRPr="00936CE1">
              <w:rPr>
                <w:rFonts w:hint="cs"/>
                <w:color w:val="000000"/>
                <w:sz w:val="20"/>
                <w:rtl/>
              </w:rPr>
              <w:t>.</w:t>
            </w:r>
            <w:r>
              <w:rPr>
                <w:rFonts w:hint="cs"/>
                <w:color w:val="000000"/>
                <w:sz w:val="20"/>
                <w:rtl/>
              </w:rPr>
              <w:t>6</w:t>
            </w:r>
          </w:p>
        </w:tc>
        <w:tc>
          <w:tcPr>
            <w:tcW w:w="1224" w:type="dxa"/>
            <w:noWrap/>
            <w:vAlign w:val="bottom"/>
            <w:hideMark/>
          </w:tcPr>
          <w:p w14:paraId="2D7A49F7" w14:textId="464B07D0" w:rsidR="00BE6709" w:rsidRPr="00936CE1" w:rsidRDefault="007928D8"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c>
          <w:tcPr>
            <w:tcW w:w="1016" w:type="dxa"/>
            <w:noWrap/>
            <w:vAlign w:val="bottom"/>
            <w:hideMark/>
          </w:tcPr>
          <w:p w14:paraId="4774656B" w14:textId="1A264EA2" w:rsidR="00BE6709" w:rsidRPr="00936CE1" w:rsidRDefault="007928D8"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5</w:t>
            </w:r>
          </w:p>
        </w:tc>
      </w:tr>
      <w:tr w:rsidR="00BE6709" w:rsidRPr="00936CE1" w14:paraId="2ADF801B" w14:textId="77777777" w:rsidTr="00BE6709">
        <w:trPr>
          <w:cantSplit/>
          <w:trHeight w:val="300"/>
        </w:trPr>
        <w:tc>
          <w:tcPr>
            <w:tcW w:w="3068" w:type="dxa"/>
            <w:noWrap/>
            <w:hideMark/>
          </w:tcPr>
          <w:p w14:paraId="205D735B" w14:textId="77777777" w:rsidR="00BE6709" w:rsidRPr="00936CE1" w:rsidRDefault="00BE6709" w:rsidP="000D5D92">
            <w:pPr>
              <w:bidi/>
              <w:ind w:left="567" w:hanging="567"/>
              <w:rPr>
                <w:sz w:val="20"/>
                <w:rtl/>
              </w:rPr>
            </w:pPr>
            <w:r w:rsidRPr="00936CE1">
              <w:rPr>
                <w:sz w:val="20"/>
              </w:rPr>
              <w:t>CG</w:t>
            </w:r>
            <w:r w:rsidRPr="00936CE1">
              <w:rPr>
                <w:rFonts w:hint="cs"/>
                <w:sz w:val="20"/>
                <w:rtl/>
              </w:rPr>
              <w:tab/>
              <w:t>الكونغو</w:t>
            </w:r>
          </w:p>
        </w:tc>
        <w:tc>
          <w:tcPr>
            <w:tcW w:w="1008" w:type="dxa"/>
            <w:noWrap/>
            <w:hideMark/>
          </w:tcPr>
          <w:p w14:paraId="3C1F2028"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1217DEB" w14:textId="77777777" w:rsidR="00BE6709" w:rsidRPr="00936CE1" w:rsidRDefault="00BE6709" w:rsidP="000D5D92">
            <w:pPr>
              <w:jc w:val="center"/>
              <w:rPr>
                <w:sz w:val="20"/>
              </w:rPr>
            </w:pPr>
          </w:p>
        </w:tc>
        <w:tc>
          <w:tcPr>
            <w:tcW w:w="949" w:type="dxa"/>
            <w:noWrap/>
            <w:vAlign w:val="bottom"/>
            <w:hideMark/>
          </w:tcPr>
          <w:p w14:paraId="4CE85C9D" w14:textId="671BFB8A" w:rsidR="00BE6709" w:rsidRPr="00936CE1" w:rsidRDefault="00BE6709" w:rsidP="000D5D92">
            <w:pPr>
              <w:bidi/>
              <w:jc w:val="center"/>
              <w:rPr>
                <w:sz w:val="20"/>
                <w:rtl/>
              </w:rPr>
            </w:pPr>
            <w:r w:rsidRPr="00936CE1">
              <w:rPr>
                <w:rFonts w:hint="cs"/>
                <w:color w:val="000000"/>
                <w:sz w:val="20"/>
                <w:rtl/>
              </w:rPr>
              <w:t>5.</w:t>
            </w:r>
            <w:r w:rsidR="00A23B73">
              <w:rPr>
                <w:rFonts w:hint="cs"/>
                <w:color w:val="000000"/>
                <w:sz w:val="20"/>
                <w:rtl/>
              </w:rPr>
              <w:t>7</w:t>
            </w:r>
          </w:p>
        </w:tc>
        <w:tc>
          <w:tcPr>
            <w:tcW w:w="1113" w:type="dxa"/>
            <w:noWrap/>
            <w:vAlign w:val="bottom"/>
            <w:hideMark/>
          </w:tcPr>
          <w:p w14:paraId="0935CE60" w14:textId="048CCF75" w:rsidR="00BE6709" w:rsidRPr="00936CE1" w:rsidRDefault="00A23B73"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729</w:t>
            </w:r>
            <w:r w:rsidR="00BE6709" w:rsidRPr="00936CE1">
              <w:rPr>
                <w:rFonts w:hint="cs"/>
                <w:color w:val="000000"/>
                <w:sz w:val="20"/>
                <w:rtl/>
              </w:rPr>
              <w:t>.</w:t>
            </w:r>
            <w:r>
              <w:rPr>
                <w:rFonts w:hint="cs"/>
                <w:color w:val="000000"/>
                <w:sz w:val="20"/>
                <w:rtl/>
              </w:rPr>
              <w:t>6</w:t>
            </w:r>
          </w:p>
        </w:tc>
        <w:tc>
          <w:tcPr>
            <w:tcW w:w="1224" w:type="dxa"/>
            <w:noWrap/>
            <w:vAlign w:val="bottom"/>
            <w:hideMark/>
          </w:tcPr>
          <w:p w14:paraId="703AFC75" w14:textId="6C17906B" w:rsidR="00BE6709" w:rsidRPr="00936CE1" w:rsidRDefault="00A23B73" w:rsidP="000D5D92">
            <w:pPr>
              <w:bidi/>
              <w:jc w:val="center"/>
              <w:rPr>
                <w:sz w:val="20"/>
                <w:rtl/>
              </w:rPr>
            </w:pPr>
            <w:r>
              <w:rPr>
                <w:rFonts w:hint="cs"/>
                <w:color w:val="000000"/>
                <w:sz w:val="20"/>
                <w:rtl/>
              </w:rPr>
              <w:t>-</w:t>
            </w:r>
          </w:p>
        </w:tc>
        <w:tc>
          <w:tcPr>
            <w:tcW w:w="1016" w:type="dxa"/>
            <w:noWrap/>
            <w:vAlign w:val="bottom"/>
            <w:hideMark/>
          </w:tcPr>
          <w:p w14:paraId="21F40E90" w14:textId="77D8FE9D" w:rsidR="00BE6709" w:rsidRPr="00936CE1" w:rsidRDefault="00A23B73" w:rsidP="000D5D92">
            <w:pPr>
              <w:bidi/>
              <w:jc w:val="center"/>
              <w:rPr>
                <w:sz w:val="20"/>
                <w:rtl/>
              </w:rPr>
            </w:pPr>
            <w:r>
              <w:rPr>
                <w:rFonts w:hint="cs"/>
                <w:color w:val="000000"/>
                <w:sz w:val="20"/>
                <w:rtl/>
              </w:rPr>
              <w:t>-</w:t>
            </w:r>
          </w:p>
        </w:tc>
      </w:tr>
      <w:tr w:rsidR="00BE6709" w:rsidRPr="00936CE1" w14:paraId="03144FDF" w14:textId="77777777" w:rsidTr="00BE6709">
        <w:trPr>
          <w:cantSplit/>
          <w:trHeight w:val="300"/>
        </w:trPr>
        <w:tc>
          <w:tcPr>
            <w:tcW w:w="3068" w:type="dxa"/>
            <w:noWrap/>
            <w:hideMark/>
          </w:tcPr>
          <w:p w14:paraId="5B4264D2" w14:textId="77777777" w:rsidR="00BE6709" w:rsidRPr="00936CE1" w:rsidRDefault="00BE6709" w:rsidP="000D5D92">
            <w:pPr>
              <w:bidi/>
              <w:ind w:left="567" w:hanging="567"/>
              <w:rPr>
                <w:sz w:val="20"/>
                <w:rtl/>
              </w:rPr>
            </w:pPr>
            <w:r w:rsidRPr="00936CE1">
              <w:rPr>
                <w:sz w:val="20"/>
              </w:rPr>
              <w:t>CI</w:t>
            </w:r>
            <w:r w:rsidRPr="00936CE1">
              <w:rPr>
                <w:rFonts w:hint="cs"/>
                <w:sz w:val="20"/>
                <w:rtl/>
              </w:rPr>
              <w:tab/>
              <w:t>كوت ديفوار</w:t>
            </w:r>
          </w:p>
        </w:tc>
        <w:tc>
          <w:tcPr>
            <w:tcW w:w="1008" w:type="dxa"/>
            <w:noWrap/>
            <w:hideMark/>
          </w:tcPr>
          <w:p w14:paraId="1D22C467"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59D55D69" w14:textId="77777777" w:rsidR="00BE6709" w:rsidRPr="00936CE1" w:rsidRDefault="00BE6709" w:rsidP="000D5D92">
            <w:pPr>
              <w:jc w:val="center"/>
              <w:rPr>
                <w:sz w:val="20"/>
              </w:rPr>
            </w:pPr>
          </w:p>
        </w:tc>
        <w:tc>
          <w:tcPr>
            <w:tcW w:w="949" w:type="dxa"/>
            <w:noWrap/>
            <w:vAlign w:val="bottom"/>
            <w:hideMark/>
          </w:tcPr>
          <w:p w14:paraId="696D759C" w14:textId="2E53BCA3" w:rsidR="00BE6709" w:rsidRPr="00936CE1" w:rsidRDefault="00BE6709" w:rsidP="000D5D92">
            <w:pPr>
              <w:bidi/>
              <w:jc w:val="center"/>
              <w:rPr>
                <w:sz w:val="20"/>
                <w:rtl/>
              </w:rPr>
            </w:pPr>
            <w:r w:rsidRPr="00936CE1">
              <w:rPr>
                <w:rFonts w:hint="cs"/>
                <w:color w:val="000000"/>
                <w:sz w:val="20"/>
                <w:rtl/>
              </w:rPr>
              <w:t>26.</w:t>
            </w:r>
            <w:r w:rsidR="00A23B73">
              <w:rPr>
                <w:rFonts w:hint="cs"/>
                <w:color w:val="000000"/>
                <w:sz w:val="20"/>
                <w:rtl/>
              </w:rPr>
              <w:t>8</w:t>
            </w:r>
          </w:p>
        </w:tc>
        <w:tc>
          <w:tcPr>
            <w:tcW w:w="1113" w:type="dxa"/>
            <w:noWrap/>
            <w:vAlign w:val="bottom"/>
            <w:hideMark/>
          </w:tcPr>
          <w:p w14:paraId="2745D42A" w14:textId="215EB251" w:rsidR="00BE6709" w:rsidRPr="00936CE1" w:rsidRDefault="00A23B73"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632</w:t>
            </w:r>
            <w:r w:rsidR="00BE6709" w:rsidRPr="00936CE1">
              <w:rPr>
                <w:rFonts w:hint="cs"/>
                <w:color w:val="000000"/>
                <w:sz w:val="20"/>
                <w:rtl/>
              </w:rPr>
              <w:t>.</w:t>
            </w:r>
            <w:r>
              <w:rPr>
                <w:rFonts w:hint="cs"/>
                <w:color w:val="000000"/>
                <w:sz w:val="20"/>
                <w:rtl/>
              </w:rPr>
              <w:t>2</w:t>
            </w:r>
          </w:p>
        </w:tc>
        <w:tc>
          <w:tcPr>
            <w:tcW w:w="1224" w:type="dxa"/>
            <w:noWrap/>
            <w:vAlign w:val="bottom"/>
            <w:hideMark/>
          </w:tcPr>
          <w:p w14:paraId="3CE917B7" w14:textId="6D57F0E2" w:rsidR="00BE6709" w:rsidRPr="00936CE1" w:rsidRDefault="00A23B73"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4</w:t>
            </w:r>
          </w:p>
        </w:tc>
        <w:tc>
          <w:tcPr>
            <w:tcW w:w="1016" w:type="dxa"/>
            <w:noWrap/>
            <w:vAlign w:val="bottom"/>
            <w:hideMark/>
          </w:tcPr>
          <w:p w14:paraId="553F93C2" w14:textId="77777777" w:rsidR="00BE6709" w:rsidRPr="00936CE1" w:rsidRDefault="00BE6709" w:rsidP="000D5D92">
            <w:pPr>
              <w:bidi/>
              <w:jc w:val="center"/>
              <w:rPr>
                <w:sz w:val="20"/>
                <w:rtl/>
              </w:rPr>
            </w:pPr>
            <w:r w:rsidRPr="00936CE1">
              <w:rPr>
                <w:rFonts w:hint="cs"/>
                <w:color w:val="000000"/>
                <w:sz w:val="20"/>
                <w:rtl/>
              </w:rPr>
              <w:t>0.0</w:t>
            </w:r>
          </w:p>
        </w:tc>
      </w:tr>
      <w:tr w:rsidR="00BE6709" w:rsidRPr="00936CE1" w14:paraId="3C3973F2" w14:textId="77777777" w:rsidTr="00BE6709">
        <w:trPr>
          <w:cantSplit/>
          <w:trHeight w:val="300"/>
        </w:trPr>
        <w:tc>
          <w:tcPr>
            <w:tcW w:w="3068" w:type="dxa"/>
            <w:noWrap/>
            <w:hideMark/>
          </w:tcPr>
          <w:p w14:paraId="3D48E20C" w14:textId="77777777" w:rsidR="00BE6709" w:rsidRPr="00936CE1" w:rsidRDefault="00BE6709" w:rsidP="000D5D92">
            <w:pPr>
              <w:bidi/>
              <w:ind w:left="567" w:hanging="567"/>
              <w:rPr>
                <w:sz w:val="20"/>
                <w:rtl/>
              </w:rPr>
            </w:pPr>
            <w:r w:rsidRPr="00936CE1">
              <w:rPr>
                <w:sz w:val="20"/>
              </w:rPr>
              <w:t>CL</w:t>
            </w:r>
            <w:r w:rsidRPr="00936CE1">
              <w:rPr>
                <w:rFonts w:hint="cs"/>
                <w:sz w:val="20"/>
                <w:rtl/>
              </w:rPr>
              <w:tab/>
              <w:t>شيلي</w:t>
            </w:r>
          </w:p>
        </w:tc>
        <w:tc>
          <w:tcPr>
            <w:tcW w:w="1008" w:type="dxa"/>
            <w:noWrap/>
            <w:hideMark/>
          </w:tcPr>
          <w:p w14:paraId="3014BD81"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26B6D1DC" w14:textId="77777777" w:rsidR="00BE6709" w:rsidRPr="00936CE1" w:rsidRDefault="00BE6709" w:rsidP="000D5D92">
            <w:pPr>
              <w:jc w:val="center"/>
              <w:rPr>
                <w:sz w:val="20"/>
              </w:rPr>
            </w:pPr>
          </w:p>
        </w:tc>
        <w:tc>
          <w:tcPr>
            <w:tcW w:w="949" w:type="dxa"/>
            <w:noWrap/>
            <w:vAlign w:val="bottom"/>
            <w:hideMark/>
          </w:tcPr>
          <w:p w14:paraId="4E9DB026" w14:textId="7BF495B6" w:rsidR="00BE6709" w:rsidRPr="00936CE1" w:rsidRDefault="00BE6709" w:rsidP="000D5D92">
            <w:pPr>
              <w:bidi/>
              <w:jc w:val="center"/>
              <w:rPr>
                <w:sz w:val="20"/>
                <w:rtl/>
              </w:rPr>
            </w:pPr>
            <w:r w:rsidRPr="00936CE1">
              <w:rPr>
                <w:rFonts w:hint="cs"/>
                <w:color w:val="000000"/>
                <w:sz w:val="20"/>
                <w:rtl/>
              </w:rPr>
              <w:t>19.</w:t>
            </w:r>
            <w:r w:rsidR="00A23B73">
              <w:rPr>
                <w:rFonts w:hint="cs"/>
                <w:color w:val="000000"/>
                <w:sz w:val="20"/>
                <w:rtl/>
              </w:rPr>
              <w:t>2</w:t>
            </w:r>
          </w:p>
        </w:tc>
        <w:tc>
          <w:tcPr>
            <w:tcW w:w="1113" w:type="dxa"/>
            <w:noWrap/>
            <w:vAlign w:val="bottom"/>
            <w:hideMark/>
          </w:tcPr>
          <w:p w14:paraId="127B89BC" w14:textId="5B6B4EE2" w:rsidR="00BE6709" w:rsidRPr="00936CE1" w:rsidRDefault="00A23B73" w:rsidP="000D5D92">
            <w:pPr>
              <w:bidi/>
              <w:jc w:val="center"/>
              <w:rPr>
                <w:sz w:val="20"/>
                <w:rtl/>
              </w:rPr>
            </w:pPr>
            <w:r>
              <w:rPr>
                <w:rFonts w:hint="cs"/>
                <w:color w:val="000000"/>
                <w:sz w:val="20"/>
                <w:rtl/>
              </w:rPr>
              <w:t>10</w:t>
            </w:r>
            <w:r w:rsidR="00BE6709" w:rsidRPr="00936CE1">
              <w:rPr>
                <w:rFonts w:hint="cs"/>
                <w:color w:val="000000"/>
                <w:sz w:val="20"/>
                <w:rtl/>
              </w:rPr>
              <w:t>,</w:t>
            </w:r>
            <w:r>
              <w:rPr>
                <w:rFonts w:hint="cs"/>
                <w:color w:val="000000"/>
                <w:sz w:val="20"/>
                <w:rtl/>
              </w:rPr>
              <w:t>046</w:t>
            </w:r>
            <w:r w:rsidR="00BE6709" w:rsidRPr="00936CE1">
              <w:rPr>
                <w:rFonts w:hint="cs"/>
                <w:color w:val="000000"/>
                <w:sz w:val="20"/>
                <w:rtl/>
              </w:rPr>
              <w:t>.0</w:t>
            </w:r>
          </w:p>
        </w:tc>
        <w:tc>
          <w:tcPr>
            <w:tcW w:w="1224" w:type="dxa"/>
            <w:noWrap/>
            <w:vAlign w:val="bottom"/>
            <w:hideMark/>
          </w:tcPr>
          <w:p w14:paraId="285FA24D" w14:textId="19AD9082" w:rsidR="00BE6709" w:rsidRPr="00936CE1" w:rsidRDefault="00A23B73" w:rsidP="000D5D92">
            <w:pPr>
              <w:bidi/>
              <w:jc w:val="center"/>
              <w:rPr>
                <w:sz w:val="20"/>
                <w:rtl/>
              </w:rPr>
            </w:pPr>
            <w:r>
              <w:rPr>
                <w:rFonts w:hint="cs"/>
                <w:color w:val="000000"/>
                <w:sz w:val="20"/>
                <w:rtl/>
              </w:rPr>
              <w:t>42</w:t>
            </w:r>
            <w:r w:rsidR="00BE6709" w:rsidRPr="00936CE1">
              <w:rPr>
                <w:rFonts w:hint="cs"/>
                <w:color w:val="000000"/>
                <w:sz w:val="20"/>
                <w:rtl/>
              </w:rPr>
              <w:t>.</w:t>
            </w:r>
            <w:r>
              <w:rPr>
                <w:rFonts w:hint="cs"/>
                <w:color w:val="000000"/>
                <w:sz w:val="20"/>
                <w:rtl/>
              </w:rPr>
              <w:t>2</w:t>
            </w:r>
          </w:p>
        </w:tc>
        <w:tc>
          <w:tcPr>
            <w:tcW w:w="1016" w:type="dxa"/>
            <w:noWrap/>
            <w:vAlign w:val="bottom"/>
            <w:hideMark/>
          </w:tcPr>
          <w:p w14:paraId="77E235DE" w14:textId="7995ED4F" w:rsidR="00BE6709" w:rsidRPr="00936CE1" w:rsidRDefault="00BE6709" w:rsidP="000D5D92">
            <w:pPr>
              <w:bidi/>
              <w:jc w:val="center"/>
              <w:rPr>
                <w:sz w:val="20"/>
                <w:rtl/>
              </w:rPr>
            </w:pPr>
            <w:r w:rsidRPr="00936CE1">
              <w:rPr>
                <w:rFonts w:hint="cs"/>
                <w:color w:val="000000"/>
                <w:sz w:val="20"/>
                <w:rtl/>
              </w:rPr>
              <w:t>2.</w:t>
            </w:r>
            <w:r w:rsidR="00A23B73">
              <w:rPr>
                <w:rFonts w:hint="cs"/>
                <w:color w:val="000000"/>
                <w:sz w:val="20"/>
                <w:rtl/>
              </w:rPr>
              <w:t>2</w:t>
            </w:r>
          </w:p>
        </w:tc>
      </w:tr>
      <w:tr w:rsidR="00BE6709" w:rsidRPr="00936CE1" w14:paraId="7A199F20" w14:textId="77777777" w:rsidTr="00BE6709">
        <w:trPr>
          <w:cantSplit/>
          <w:trHeight w:val="300"/>
        </w:trPr>
        <w:tc>
          <w:tcPr>
            <w:tcW w:w="3068" w:type="dxa"/>
            <w:noWrap/>
            <w:hideMark/>
          </w:tcPr>
          <w:p w14:paraId="0321CCC8" w14:textId="77777777" w:rsidR="00BE6709" w:rsidRPr="00936CE1" w:rsidRDefault="00BE6709" w:rsidP="000D5D92">
            <w:pPr>
              <w:bidi/>
              <w:ind w:left="567" w:hanging="567"/>
              <w:rPr>
                <w:sz w:val="20"/>
                <w:rtl/>
              </w:rPr>
            </w:pPr>
            <w:r w:rsidRPr="00936CE1">
              <w:rPr>
                <w:sz w:val="20"/>
              </w:rPr>
              <w:t>CM</w:t>
            </w:r>
            <w:r w:rsidRPr="00936CE1">
              <w:rPr>
                <w:rFonts w:hint="cs"/>
                <w:sz w:val="20"/>
                <w:rtl/>
              </w:rPr>
              <w:tab/>
              <w:t>الكاميرون</w:t>
            </w:r>
          </w:p>
        </w:tc>
        <w:tc>
          <w:tcPr>
            <w:tcW w:w="1008" w:type="dxa"/>
            <w:noWrap/>
            <w:hideMark/>
          </w:tcPr>
          <w:p w14:paraId="42B9BB2B"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6A4E4866" w14:textId="77777777" w:rsidR="00BE6709" w:rsidRPr="00936CE1" w:rsidRDefault="00BE6709" w:rsidP="000D5D92">
            <w:pPr>
              <w:jc w:val="center"/>
              <w:rPr>
                <w:sz w:val="20"/>
              </w:rPr>
            </w:pPr>
          </w:p>
        </w:tc>
        <w:tc>
          <w:tcPr>
            <w:tcW w:w="949" w:type="dxa"/>
            <w:noWrap/>
            <w:vAlign w:val="bottom"/>
            <w:hideMark/>
          </w:tcPr>
          <w:p w14:paraId="583C517C" w14:textId="2D60E911" w:rsidR="00BE6709" w:rsidRPr="00936CE1" w:rsidRDefault="00BE6709" w:rsidP="000D5D92">
            <w:pPr>
              <w:bidi/>
              <w:jc w:val="center"/>
              <w:rPr>
                <w:sz w:val="20"/>
                <w:rtl/>
              </w:rPr>
            </w:pPr>
            <w:r w:rsidRPr="00936CE1">
              <w:rPr>
                <w:rFonts w:hint="cs"/>
                <w:color w:val="000000"/>
                <w:sz w:val="20"/>
                <w:rtl/>
              </w:rPr>
              <w:t>2</w:t>
            </w:r>
            <w:r w:rsidR="00C07D64">
              <w:rPr>
                <w:rFonts w:hint="cs"/>
                <w:color w:val="000000"/>
                <w:sz w:val="20"/>
                <w:rtl/>
              </w:rPr>
              <w:t>6</w:t>
            </w:r>
            <w:r w:rsidRPr="00936CE1">
              <w:rPr>
                <w:rFonts w:hint="cs"/>
                <w:color w:val="000000"/>
                <w:sz w:val="20"/>
                <w:rtl/>
              </w:rPr>
              <w:t>.</w:t>
            </w:r>
            <w:r w:rsidR="00C07D64">
              <w:rPr>
                <w:rFonts w:hint="cs"/>
                <w:color w:val="000000"/>
                <w:sz w:val="20"/>
                <w:rtl/>
              </w:rPr>
              <w:t>5</w:t>
            </w:r>
          </w:p>
        </w:tc>
        <w:tc>
          <w:tcPr>
            <w:tcW w:w="1113" w:type="dxa"/>
            <w:noWrap/>
            <w:vAlign w:val="bottom"/>
            <w:hideMark/>
          </w:tcPr>
          <w:p w14:paraId="1D0EF97C" w14:textId="2FC847BA" w:rsidR="00BE6709" w:rsidRPr="00936CE1" w:rsidRDefault="00BE6709" w:rsidP="000D5D92">
            <w:pPr>
              <w:bidi/>
              <w:jc w:val="center"/>
              <w:rPr>
                <w:sz w:val="20"/>
                <w:rtl/>
              </w:rPr>
            </w:pPr>
            <w:r w:rsidRPr="00936CE1">
              <w:rPr>
                <w:rFonts w:hint="cs"/>
                <w:color w:val="000000"/>
                <w:sz w:val="20"/>
                <w:rtl/>
              </w:rPr>
              <w:t>1,</w:t>
            </w:r>
            <w:r w:rsidR="00C07D64">
              <w:rPr>
                <w:rFonts w:hint="cs"/>
                <w:color w:val="000000"/>
                <w:sz w:val="20"/>
                <w:rtl/>
              </w:rPr>
              <w:t>277</w:t>
            </w:r>
            <w:r w:rsidRPr="00936CE1">
              <w:rPr>
                <w:rFonts w:hint="cs"/>
                <w:color w:val="000000"/>
                <w:sz w:val="20"/>
                <w:rtl/>
              </w:rPr>
              <w:t>.</w:t>
            </w:r>
            <w:r w:rsidR="00C07D64">
              <w:rPr>
                <w:rFonts w:hint="cs"/>
                <w:color w:val="000000"/>
                <w:sz w:val="20"/>
                <w:rtl/>
              </w:rPr>
              <w:t>5</w:t>
            </w:r>
          </w:p>
        </w:tc>
        <w:tc>
          <w:tcPr>
            <w:tcW w:w="1224" w:type="dxa"/>
            <w:noWrap/>
            <w:vAlign w:val="bottom"/>
            <w:hideMark/>
          </w:tcPr>
          <w:p w14:paraId="6285D20D" w14:textId="45ED407D" w:rsidR="00BE6709" w:rsidRPr="00936CE1" w:rsidRDefault="00C07D64"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4</w:t>
            </w:r>
          </w:p>
        </w:tc>
        <w:tc>
          <w:tcPr>
            <w:tcW w:w="1016" w:type="dxa"/>
            <w:noWrap/>
            <w:vAlign w:val="bottom"/>
            <w:hideMark/>
          </w:tcPr>
          <w:p w14:paraId="42D82BEB" w14:textId="77777777" w:rsidR="00BE6709" w:rsidRPr="00936CE1" w:rsidRDefault="00BE6709" w:rsidP="000D5D92">
            <w:pPr>
              <w:bidi/>
              <w:jc w:val="center"/>
              <w:rPr>
                <w:sz w:val="20"/>
                <w:rtl/>
              </w:rPr>
            </w:pPr>
            <w:r w:rsidRPr="00936CE1">
              <w:rPr>
                <w:rFonts w:hint="cs"/>
                <w:color w:val="000000"/>
                <w:sz w:val="20"/>
                <w:rtl/>
              </w:rPr>
              <w:t>0.1</w:t>
            </w:r>
          </w:p>
        </w:tc>
      </w:tr>
      <w:tr w:rsidR="00BE6709" w:rsidRPr="00936CE1" w14:paraId="0254AB88" w14:textId="77777777" w:rsidTr="00BE6709">
        <w:trPr>
          <w:cantSplit/>
          <w:trHeight w:val="300"/>
        </w:trPr>
        <w:tc>
          <w:tcPr>
            <w:tcW w:w="3068" w:type="dxa"/>
            <w:noWrap/>
            <w:hideMark/>
          </w:tcPr>
          <w:p w14:paraId="43FA76C7" w14:textId="77777777" w:rsidR="00BE6709" w:rsidRPr="00936CE1" w:rsidRDefault="00BE6709" w:rsidP="000D5D92">
            <w:pPr>
              <w:bidi/>
              <w:ind w:left="567" w:hanging="567"/>
              <w:rPr>
                <w:sz w:val="20"/>
                <w:rtl/>
              </w:rPr>
            </w:pPr>
            <w:r w:rsidRPr="00936CE1">
              <w:rPr>
                <w:sz w:val="20"/>
              </w:rPr>
              <w:t>CN</w:t>
            </w:r>
            <w:r w:rsidRPr="00936CE1">
              <w:rPr>
                <w:rFonts w:hint="cs"/>
                <w:sz w:val="20"/>
                <w:rtl/>
              </w:rPr>
              <w:tab/>
              <w:t>الصين</w:t>
            </w:r>
          </w:p>
        </w:tc>
        <w:tc>
          <w:tcPr>
            <w:tcW w:w="1008" w:type="dxa"/>
            <w:noWrap/>
            <w:hideMark/>
          </w:tcPr>
          <w:p w14:paraId="7AAB7659"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EE82E2B" w14:textId="77777777" w:rsidR="00BE6709" w:rsidRPr="00936CE1" w:rsidRDefault="00BE6709" w:rsidP="000D5D92">
            <w:pPr>
              <w:jc w:val="center"/>
              <w:rPr>
                <w:sz w:val="20"/>
              </w:rPr>
            </w:pPr>
          </w:p>
        </w:tc>
        <w:tc>
          <w:tcPr>
            <w:tcW w:w="949" w:type="dxa"/>
            <w:noWrap/>
            <w:vAlign w:val="bottom"/>
            <w:hideMark/>
          </w:tcPr>
          <w:p w14:paraId="4C3FE895" w14:textId="326D4157" w:rsidR="00BE6709" w:rsidRPr="00936CE1" w:rsidRDefault="00C07D64" w:rsidP="000D5D92">
            <w:pPr>
              <w:bidi/>
              <w:jc w:val="center"/>
              <w:rPr>
                <w:sz w:val="20"/>
                <w:rtl/>
              </w:rPr>
            </w:pPr>
            <w:r w:rsidRPr="00936CE1">
              <w:rPr>
                <w:rFonts w:hint="cs"/>
                <w:color w:val="000000"/>
                <w:sz w:val="20"/>
                <w:rtl/>
              </w:rPr>
              <w:t>1,</w:t>
            </w:r>
            <w:r>
              <w:rPr>
                <w:rFonts w:hint="cs"/>
                <w:color w:val="000000"/>
                <w:sz w:val="20"/>
                <w:rtl/>
              </w:rPr>
              <w:t>423</w:t>
            </w:r>
            <w:r w:rsidRPr="00936CE1">
              <w:rPr>
                <w:rFonts w:hint="cs"/>
                <w:color w:val="000000"/>
                <w:sz w:val="20"/>
                <w:rtl/>
              </w:rPr>
              <w:t>.</w:t>
            </w:r>
            <w:r>
              <w:rPr>
                <w:rFonts w:hint="cs"/>
                <w:color w:val="000000"/>
                <w:sz w:val="20"/>
                <w:rtl/>
              </w:rPr>
              <w:t>1</w:t>
            </w:r>
          </w:p>
        </w:tc>
        <w:tc>
          <w:tcPr>
            <w:tcW w:w="1113" w:type="dxa"/>
            <w:noWrap/>
            <w:vAlign w:val="bottom"/>
            <w:hideMark/>
          </w:tcPr>
          <w:p w14:paraId="4ACA887A" w14:textId="0A915C57" w:rsidR="00BE6709" w:rsidRPr="00936CE1" w:rsidRDefault="00C07D64" w:rsidP="000D5D92">
            <w:pPr>
              <w:bidi/>
              <w:jc w:val="center"/>
              <w:rPr>
                <w:sz w:val="20"/>
                <w:rtl/>
              </w:rPr>
            </w:pPr>
            <w:r>
              <w:rPr>
                <w:rFonts w:hint="cs"/>
                <w:color w:val="000000"/>
                <w:sz w:val="20"/>
                <w:rtl/>
              </w:rPr>
              <w:t>4</w:t>
            </w:r>
            <w:r w:rsidR="00BE6709" w:rsidRPr="00936CE1">
              <w:rPr>
                <w:rFonts w:hint="cs"/>
                <w:color w:val="000000"/>
                <w:sz w:val="20"/>
                <w:rtl/>
              </w:rPr>
              <w:t>,</w:t>
            </w:r>
            <w:r>
              <w:rPr>
                <w:rFonts w:hint="cs"/>
                <w:color w:val="000000"/>
                <w:sz w:val="20"/>
                <w:rtl/>
              </w:rPr>
              <w:t>766</w:t>
            </w:r>
            <w:r w:rsidR="00BE6709" w:rsidRPr="00936CE1">
              <w:rPr>
                <w:rFonts w:hint="cs"/>
                <w:color w:val="000000"/>
                <w:sz w:val="20"/>
                <w:rtl/>
              </w:rPr>
              <w:t>.</w:t>
            </w:r>
            <w:r w:rsidR="00205CA4">
              <w:rPr>
                <w:rFonts w:hint="cs"/>
                <w:color w:val="000000"/>
                <w:sz w:val="20"/>
                <w:rtl/>
              </w:rPr>
              <w:t>9</w:t>
            </w:r>
          </w:p>
        </w:tc>
        <w:tc>
          <w:tcPr>
            <w:tcW w:w="1224" w:type="dxa"/>
            <w:noWrap/>
            <w:vAlign w:val="bottom"/>
            <w:hideMark/>
          </w:tcPr>
          <w:p w14:paraId="56E27CD2" w14:textId="44E2827C" w:rsidR="00BE6709" w:rsidRPr="00936CE1" w:rsidRDefault="00205CA4" w:rsidP="000D5D92">
            <w:pPr>
              <w:bidi/>
              <w:jc w:val="center"/>
              <w:rPr>
                <w:sz w:val="20"/>
                <w:rtl/>
              </w:rPr>
            </w:pPr>
            <w:r>
              <w:rPr>
                <w:rFonts w:hint="cs"/>
                <w:color w:val="000000"/>
                <w:sz w:val="20"/>
                <w:rtl/>
              </w:rPr>
              <w:t>2</w:t>
            </w:r>
            <w:r w:rsidRPr="00936CE1">
              <w:rPr>
                <w:rFonts w:hint="cs"/>
                <w:color w:val="000000"/>
                <w:sz w:val="20"/>
                <w:rtl/>
              </w:rPr>
              <w:t>,</w:t>
            </w:r>
            <w:r>
              <w:rPr>
                <w:rFonts w:hint="cs"/>
                <w:color w:val="000000"/>
                <w:sz w:val="20"/>
                <w:rtl/>
              </w:rPr>
              <w:t>337</w:t>
            </w:r>
            <w:r w:rsidRPr="00936CE1">
              <w:rPr>
                <w:rFonts w:hint="cs"/>
                <w:color w:val="000000"/>
                <w:sz w:val="20"/>
                <w:rtl/>
              </w:rPr>
              <w:t>.</w:t>
            </w:r>
            <w:r>
              <w:rPr>
                <w:rFonts w:hint="cs"/>
                <w:color w:val="000000"/>
                <w:sz w:val="20"/>
                <w:rtl/>
              </w:rPr>
              <w:t>4</w:t>
            </w:r>
          </w:p>
        </w:tc>
        <w:tc>
          <w:tcPr>
            <w:tcW w:w="1016" w:type="dxa"/>
            <w:noWrap/>
            <w:vAlign w:val="bottom"/>
            <w:hideMark/>
          </w:tcPr>
          <w:p w14:paraId="49DB6F96" w14:textId="6ED99176" w:rsidR="00BE6709" w:rsidRPr="00936CE1" w:rsidRDefault="00BE6709" w:rsidP="000D5D92">
            <w:pPr>
              <w:bidi/>
              <w:jc w:val="center"/>
              <w:rPr>
                <w:sz w:val="20"/>
                <w:rtl/>
              </w:rPr>
            </w:pPr>
            <w:r w:rsidRPr="00936CE1">
              <w:rPr>
                <w:rFonts w:hint="cs"/>
                <w:color w:val="000000"/>
                <w:sz w:val="20"/>
                <w:rtl/>
              </w:rPr>
              <w:t>1.</w:t>
            </w:r>
            <w:r w:rsidR="00205CA4">
              <w:rPr>
                <w:rFonts w:hint="cs"/>
                <w:color w:val="000000"/>
                <w:sz w:val="20"/>
                <w:rtl/>
              </w:rPr>
              <w:t>6</w:t>
            </w:r>
          </w:p>
        </w:tc>
      </w:tr>
      <w:tr w:rsidR="00BE6709" w:rsidRPr="00936CE1" w14:paraId="257020B6" w14:textId="77777777" w:rsidTr="00BE6709">
        <w:trPr>
          <w:cantSplit/>
          <w:trHeight w:val="300"/>
        </w:trPr>
        <w:tc>
          <w:tcPr>
            <w:tcW w:w="3068" w:type="dxa"/>
            <w:noWrap/>
            <w:hideMark/>
          </w:tcPr>
          <w:p w14:paraId="05453250" w14:textId="77777777" w:rsidR="00BE6709" w:rsidRPr="00936CE1" w:rsidRDefault="00BE6709" w:rsidP="000D5D92">
            <w:pPr>
              <w:bidi/>
              <w:ind w:left="567" w:hanging="567"/>
              <w:rPr>
                <w:sz w:val="20"/>
                <w:rtl/>
              </w:rPr>
            </w:pPr>
            <w:r w:rsidRPr="00936CE1">
              <w:rPr>
                <w:sz w:val="20"/>
              </w:rPr>
              <w:t>CO</w:t>
            </w:r>
            <w:r w:rsidRPr="00936CE1">
              <w:rPr>
                <w:rFonts w:hint="cs"/>
                <w:sz w:val="20"/>
                <w:rtl/>
              </w:rPr>
              <w:tab/>
              <w:t>كولومبيا</w:t>
            </w:r>
          </w:p>
        </w:tc>
        <w:tc>
          <w:tcPr>
            <w:tcW w:w="1008" w:type="dxa"/>
            <w:noWrap/>
            <w:hideMark/>
          </w:tcPr>
          <w:p w14:paraId="4AA7D97E"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244F8A9C" w14:textId="77777777" w:rsidR="00BE6709" w:rsidRPr="00936CE1" w:rsidRDefault="00BE6709" w:rsidP="000D5D92">
            <w:pPr>
              <w:jc w:val="center"/>
              <w:rPr>
                <w:sz w:val="20"/>
              </w:rPr>
            </w:pPr>
          </w:p>
        </w:tc>
        <w:tc>
          <w:tcPr>
            <w:tcW w:w="949" w:type="dxa"/>
            <w:noWrap/>
            <w:vAlign w:val="bottom"/>
            <w:hideMark/>
          </w:tcPr>
          <w:p w14:paraId="1A85570B" w14:textId="57F593FB" w:rsidR="00BE6709" w:rsidRPr="00936CE1" w:rsidRDefault="00BE6709" w:rsidP="000D5D92">
            <w:pPr>
              <w:bidi/>
              <w:jc w:val="center"/>
              <w:rPr>
                <w:sz w:val="20"/>
                <w:rtl/>
              </w:rPr>
            </w:pPr>
            <w:r w:rsidRPr="00936CE1">
              <w:rPr>
                <w:rFonts w:hint="cs"/>
                <w:color w:val="000000"/>
                <w:sz w:val="20"/>
                <w:rtl/>
              </w:rPr>
              <w:t>50.</w:t>
            </w:r>
            <w:r w:rsidR="00205CA4">
              <w:rPr>
                <w:rFonts w:hint="cs"/>
                <w:color w:val="000000"/>
                <w:sz w:val="20"/>
                <w:rtl/>
              </w:rPr>
              <w:t>8</w:t>
            </w:r>
          </w:p>
        </w:tc>
        <w:tc>
          <w:tcPr>
            <w:tcW w:w="1113" w:type="dxa"/>
            <w:noWrap/>
            <w:vAlign w:val="bottom"/>
            <w:hideMark/>
          </w:tcPr>
          <w:p w14:paraId="086908B5" w14:textId="1C6D64A6" w:rsidR="00BE6709" w:rsidRPr="00936CE1" w:rsidRDefault="00205CA4" w:rsidP="000D5D92">
            <w:pPr>
              <w:bidi/>
              <w:jc w:val="center"/>
              <w:rPr>
                <w:sz w:val="20"/>
                <w:rtl/>
              </w:rPr>
            </w:pPr>
            <w:r>
              <w:rPr>
                <w:rFonts w:hint="cs"/>
                <w:color w:val="000000"/>
                <w:sz w:val="20"/>
                <w:rtl/>
              </w:rPr>
              <w:t>4</w:t>
            </w:r>
            <w:r w:rsidR="00BE6709" w:rsidRPr="00936CE1">
              <w:rPr>
                <w:rFonts w:hint="cs"/>
                <w:color w:val="000000"/>
                <w:sz w:val="20"/>
                <w:rtl/>
              </w:rPr>
              <w:t>,</w:t>
            </w:r>
            <w:r>
              <w:rPr>
                <w:rFonts w:hint="cs"/>
                <w:color w:val="000000"/>
                <w:sz w:val="20"/>
                <w:rtl/>
              </w:rPr>
              <w:t>858</w:t>
            </w:r>
            <w:r w:rsidR="00BE6709" w:rsidRPr="00936CE1">
              <w:rPr>
                <w:rFonts w:hint="cs"/>
                <w:color w:val="000000"/>
                <w:sz w:val="20"/>
                <w:rtl/>
              </w:rPr>
              <w:t>.</w:t>
            </w:r>
            <w:r>
              <w:rPr>
                <w:rFonts w:hint="cs"/>
                <w:color w:val="000000"/>
                <w:sz w:val="20"/>
                <w:rtl/>
              </w:rPr>
              <w:t>5</w:t>
            </w:r>
          </w:p>
        </w:tc>
        <w:tc>
          <w:tcPr>
            <w:tcW w:w="1224" w:type="dxa"/>
            <w:noWrap/>
            <w:vAlign w:val="bottom"/>
            <w:hideMark/>
          </w:tcPr>
          <w:p w14:paraId="407FB4B6" w14:textId="1303C0F1" w:rsidR="00BE6709" w:rsidRPr="00936CE1" w:rsidRDefault="00BE6709" w:rsidP="000D5D92">
            <w:pPr>
              <w:bidi/>
              <w:jc w:val="center"/>
              <w:rPr>
                <w:sz w:val="20"/>
                <w:rtl/>
              </w:rPr>
            </w:pPr>
            <w:r w:rsidRPr="00936CE1">
              <w:rPr>
                <w:rFonts w:hint="cs"/>
                <w:color w:val="000000"/>
                <w:sz w:val="20"/>
                <w:rtl/>
              </w:rPr>
              <w:t>4</w:t>
            </w:r>
            <w:r w:rsidR="00205CA4">
              <w:rPr>
                <w:rFonts w:hint="cs"/>
                <w:color w:val="000000"/>
                <w:sz w:val="20"/>
                <w:rtl/>
              </w:rPr>
              <w:t>0</w:t>
            </w:r>
            <w:r w:rsidRPr="00936CE1">
              <w:rPr>
                <w:rFonts w:hint="cs"/>
                <w:color w:val="000000"/>
                <w:sz w:val="20"/>
                <w:rtl/>
              </w:rPr>
              <w:t>.</w:t>
            </w:r>
            <w:r w:rsidR="00205CA4">
              <w:rPr>
                <w:rFonts w:hint="cs"/>
                <w:color w:val="000000"/>
                <w:sz w:val="20"/>
                <w:rtl/>
              </w:rPr>
              <w:t>8</w:t>
            </w:r>
          </w:p>
        </w:tc>
        <w:tc>
          <w:tcPr>
            <w:tcW w:w="1016" w:type="dxa"/>
            <w:noWrap/>
            <w:vAlign w:val="bottom"/>
            <w:hideMark/>
          </w:tcPr>
          <w:p w14:paraId="7E44835A" w14:textId="310542BD" w:rsidR="00BE6709" w:rsidRPr="00936CE1" w:rsidRDefault="00BE6709" w:rsidP="000D5D92">
            <w:pPr>
              <w:bidi/>
              <w:jc w:val="center"/>
              <w:rPr>
                <w:sz w:val="20"/>
                <w:rtl/>
              </w:rPr>
            </w:pPr>
            <w:r w:rsidRPr="00936CE1">
              <w:rPr>
                <w:rFonts w:hint="cs"/>
                <w:color w:val="000000"/>
                <w:sz w:val="20"/>
                <w:rtl/>
              </w:rPr>
              <w:t>0.</w:t>
            </w:r>
            <w:r w:rsidR="00205CA4">
              <w:rPr>
                <w:rFonts w:hint="cs"/>
                <w:color w:val="000000"/>
                <w:sz w:val="20"/>
                <w:rtl/>
              </w:rPr>
              <w:t>8</w:t>
            </w:r>
          </w:p>
        </w:tc>
      </w:tr>
      <w:tr w:rsidR="00BE6709" w:rsidRPr="00936CE1" w14:paraId="321508B8" w14:textId="77777777" w:rsidTr="00BE6709">
        <w:trPr>
          <w:cantSplit/>
          <w:trHeight w:val="300"/>
        </w:trPr>
        <w:tc>
          <w:tcPr>
            <w:tcW w:w="3068" w:type="dxa"/>
            <w:noWrap/>
          </w:tcPr>
          <w:p w14:paraId="59A3BA43" w14:textId="77777777" w:rsidR="00BE6709" w:rsidRPr="00936CE1" w:rsidRDefault="00BE6709" w:rsidP="000D5D92">
            <w:pPr>
              <w:bidi/>
              <w:ind w:left="567" w:hanging="567"/>
              <w:rPr>
                <w:sz w:val="20"/>
                <w:rtl/>
              </w:rPr>
            </w:pPr>
            <w:r w:rsidRPr="00936CE1">
              <w:rPr>
                <w:sz w:val="20"/>
              </w:rPr>
              <w:t>GQ</w:t>
            </w:r>
            <w:r w:rsidRPr="00936CE1">
              <w:rPr>
                <w:rFonts w:hint="cs"/>
                <w:sz w:val="20"/>
                <w:rtl/>
              </w:rPr>
              <w:tab/>
              <w:t>غينيا الاستوائية</w:t>
            </w:r>
          </w:p>
        </w:tc>
        <w:tc>
          <w:tcPr>
            <w:tcW w:w="1008" w:type="dxa"/>
            <w:noWrap/>
          </w:tcPr>
          <w:p w14:paraId="792D7580" w14:textId="77777777" w:rsidR="00BE6709" w:rsidRPr="00936CE1" w:rsidRDefault="00BE6709" w:rsidP="000D5D92">
            <w:pPr>
              <w:bidi/>
              <w:jc w:val="center"/>
              <w:rPr>
                <w:sz w:val="20"/>
                <w:rtl/>
              </w:rPr>
            </w:pPr>
            <w:r w:rsidRPr="00936CE1">
              <w:rPr>
                <w:rFonts w:hint="cs"/>
                <w:sz w:val="20"/>
                <w:rtl/>
              </w:rPr>
              <w:t>نعم</w:t>
            </w:r>
          </w:p>
        </w:tc>
        <w:tc>
          <w:tcPr>
            <w:tcW w:w="967" w:type="dxa"/>
            <w:noWrap/>
          </w:tcPr>
          <w:p w14:paraId="6001B58C" w14:textId="77777777" w:rsidR="00BE6709" w:rsidRPr="00936CE1" w:rsidRDefault="00BE6709" w:rsidP="000D5D92">
            <w:pPr>
              <w:jc w:val="center"/>
              <w:rPr>
                <w:sz w:val="20"/>
              </w:rPr>
            </w:pPr>
          </w:p>
        </w:tc>
        <w:tc>
          <w:tcPr>
            <w:tcW w:w="949" w:type="dxa"/>
            <w:noWrap/>
            <w:vAlign w:val="bottom"/>
          </w:tcPr>
          <w:p w14:paraId="3C9E940D" w14:textId="2ED19834" w:rsidR="00BE6709" w:rsidRPr="00936CE1" w:rsidRDefault="00BE6709" w:rsidP="000D5D92">
            <w:pPr>
              <w:bidi/>
              <w:jc w:val="center"/>
              <w:rPr>
                <w:color w:val="000000"/>
                <w:sz w:val="20"/>
                <w:rtl/>
              </w:rPr>
            </w:pPr>
            <w:r w:rsidRPr="00936CE1">
              <w:rPr>
                <w:rFonts w:hint="cs"/>
                <w:color w:val="000000"/>
                <w:sz w:val="20"/>
                <w:rtl/>
              </w:rPr>
              <w:t>1.</w:t>
            </w:r>
            <w:r w:rsidR="00205CA4">
              <w:rPr>
                <w:rFonts w:hint="cs"/>
                <w:color w:val="000000"/>
                <w:sz w:val="20"/>
                <w:rtl/>
              </w:rPr>
              <w:t>6</w:t>
            </w:r>
          </w:p>
        </w:tc>
        <w:tc>
          <w:tcPr>
            <w:tcW w:w="1113" w:type="dxa"/>
            <w:noWrap/>
            <w:vAlign w:val="bottom"/>
          </w:tcPr>
          <w:p w14:paraId="2AA2888C" w14:textId="2FCD3EA2" w:rsidR="00BE6709" w:rsidRPr="00936CE1" w:rsidRDefault="00205CA4" w:rsidP="000D5D92">
            <w:pPr>
              <w:bidi/>
              <w:jc w:val="center"/>
              <w:rPr>
                <w:color w:val="000000"/>
                <w:sz w:val="20"/>
                <w:rtl/>
              </w:rPr>
            </w:pPr>
            <w:r>
              <w:rPr>
                <w:rFonts w:hint="cs"/>
                <w:color w:val="000000"/>
                <w:sz w:val="20"/>
                <w:rtl/>
              </w:rPr>
              <w:t>6</w:t>
            </w:r>
            <w:r w:rsidR="00BE6709" w:rsidRPr="00936CE1">
              <w:rPr>
                <w:rFonts w:hint="cs"/>
                <w:color w:val="000000"/>
                <w:sz w:val="20"/>
                <w:rtl/>
              </w:rPr>
              <w:t>,9</w:t>
            </w:r>
            <w:r>
              <w:rPr>
                <w:rFonts w:hint="cs"/>
                <w:color w:val="000000"/>
                <w:sz w:val="20"/>
                <w:rtl/>
              </w:rPr>
              <w:t>14</w:t>
            </w:r>
            <w:r w:rsidR="00BE6709" w:rsidRPr="00936CE1">
              <w:rPr>
                <w:rFonts w:hint="cs"/>
                <w:color w:val="000000"/>
                <w:sz w:val="20"/>
                <w:rtl/>
              </w:rPr>
              <w:t>.</w:t>
            </w:r>
            <w:r>
              <w:rPr>
                <w:rFonts w:hint="cs"/>
                <w:color w:val="000000"/>
                <w:sz w:val="20"/>
                <w:rtl/>
              </w:rPr>
              <w:t>0</w:t>
            </w:r>
          </w:p>
        </w:tc>
        <w:tc>
          <w:tcPr>
            <w:tcW w:w="1224" w:type="dxa"/>
            <w:noWrap/>
            <w:vAlign w:val="bottom"/>
          </w:tcPr>
          <w:p w14:paraId="385D23D3" w14:textId="47225615" w:rsidR="00BE6709" w:rsidRPr="00936CE1" w:rsidRDefault="00205CA4" w:rsidP="000D5D92">
            <w:pPr>
              <w:bidi/>
              <w:jc w:val="center"/>
              <w:rPr>
                <w:color w:val="000000"/>
                <w:sz w:val="20"/>
                <w:rtl/>
              </w:rPr>
            </w:pPr>
            <w:r>
              <w:rPr>
                <w:rFonts w:hint="cs"/>
                <w:color w:val="000000"/>
                <w:sz w:val="20"/>
                <w:rtl/>
              </w:rPr>
              <w:t>-</w:t>
            </w:r>
          </w:p>
        </w:tc>
        <w:tc>
          <w:tcPr>
            <w:tcW w:w="1016" w:type="dxa"/>
            <w:noWrap/>
            <w:vAlign w:val="bottom"/>
          </w:tcPr>
          <w:p w14:paraId="68341BA2" w14:textId="2CF6F95F" w:rsidR="00BE6709" w:rsidRPr="00936CE1" w:rsidRDefault="00205CA4" w:rsidP="000D5D92">
            <w:pPr>
              <w:bidi/>
              <w:jc w:val="center"/>
              <w:rPr>
                <w:color w:val="000000"/>
                <w:sz w:val="20"/>
                <w:rtl/>
              </w:rPr>
            </w:pPr>
            <w:r>
              <w:rPr>
                <w:rFonts w:hint="cs"/>
                <w:color w:val="000000"/>
                <w:sz w:val="20"/>
                <w:rtl/>
              </w:rPr>
              <w:t>-</w:t>
            </w:r>
          </w:p>
        </w:tc>
      </w:tr>
      <w:tr w:rsidR="00BE6709" w:rsidRPr="00936CE1" w14:paraId="5ADC5803" w14:textId="77777777" w:rsidTr="00BE6709">
        <w:trPr>
          <w:cantSplit/>
          <w:trHeight w:val="300"/>
        </w:trPr>
        <w:tc>
          <w:tcPr>
            <w:tcW w:w="3068" w:type="dxa"/>
            <w:noWrap/>
            <w:hideMark/>
          </w:tcPr>
          <w:p w14:paraId="6BFC3FC7" w14:textId="77777777" w:rsidR="00BE6709" w:rsidRPr="00936CE1" w:rsidRDefault="00BE6709" w:rsidP="000D5D92">
            <w:pPr>
              <w:bidi/>
              <w:ind w:left="567" w:hanging="567"/>
              <w:rPr>
                <w:sz w:val="20"/>
                <w:rtl/>
              </w:rPr>
            </w:pPr>
            <w:r w:rsidRPr="00936CE1">
              <w:rPr>
                <w:sz w:val="20"/>
              </w:rPr>
              <w:t>CR</w:t>
            </w:r>
            <w:r w:rsidRPr="00936CE1">
              <w:rPr>
                <w:rFonts w:hint="cs"/>
                <w:sz w:val="20"/>
                <w:rtl/>
              </w:rPr>
              <w:tab/>
              <w:t>كوستاريكا</w:t>
            </w:r>
          </w:p>
        </w:tc>
        <w:tc>
          <w:tcPr>
            <w:tcW w:w="1008" w:type="dxa"/>
            <w:noWrap/>
            <w:hideMark/>
          </w:tcPr>
          <w:p w14:paraId="47279354"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544BD5DB" w14:textId="77777777" w:rsidR="00BE6709" w:rsidRPr="00936CE1" w:rsidRDefault="00BE6709" w:rsidP="000D5D92">
            <w:pPr>
              <w:jc w:val="center"/>
              <w:rPr>
                <w:sz w:val="20"/>
              </w:rPr>
            </w:pPr>
          </w:p>
        </w:tc>
        <w:tc>
          <w:tcPr>
            <w:tcW w:w="949" w:type="dxa"/>
            <w:noWrap/>
            <w:vAlign w:val="bottom"/>
            <w:hideMark/>
          </w:tcPr>
          <w:p w14:paraId="7C581250" w14:textId="77777777" w:rsidR="00BE6709" w:rsidRPr="00936CE1" w:rsidRDefault="00BE6709" w:rsidP="000D5D92">
            <w:pPr>
              <w:bidi/>
              <w:jc w:val="center"/>
              <w:rPr>
                <w:sz w:val="20"/>
                <w:rtl/>
              </w:rPr>
            </w:pPr>
            <w:r w:rsidRPr="00936CE1">
              <w:rPr>
                <w:rFonts w:hint="cs"/>
                <w:color w:val="000000"/>
                <w:sz w:val="20"/>
                <w:rtl/>
              </w:rPr>
              <w:t>5.1</w:t>
            </w:r>
          </w:p>
        </w:tc>
        <w:tc>
          <w:tcPr>
            <w:tcW w:w="1113" w:type="dxa"/>
            <w:noWrap/>
            <w:vAlign w:val="bottom"/>
            <w:hideMark/>
          </w:tcPr>
          <w:p w14:paraId="59C38C82" w14:textId="64F482D9" w:rsidR="00BE6709" w:rsidRPr="00936CE1" w:rsidRDefault="006F4F01" w:rsidP="000D5D92">
            <w:pPr>
              <w:bidi/>
              <w:jc w:val="center"/>
              <w:rPr>
                <w:sz w:val="20"/>
                <w:rtl/>
              </w:rPr>
            </w:pPr>
            <w:r>
              <w:rPr>
                <w:rFonts w:hint="cs"/>
                <w:color w:val="000000"/>
                <w:sz w:val="20"/>
                <w:rtl/>
              </w:rPr>
              <w:t>6</w:t>
            </w:r>
            <w:r w:rsidR="00BE6709" w:rsidRPr="00936CE1">
              <w:rPr>
                <w:rFonts w:hint="cs"/>
                <w:color w:val="000000"/>
                <w:sz w:val="20"/>
                <w:rtl/>
              </w:rPr>
              <w:t>,</w:t>
            </w:r>
            <w:r>
              <w:rPr>
                <w:rFonts w:hint="cs"/>
                <w:color w:val="000000"/>
                <w:sz w:val="20"/>
                <w:rtl/>
              </w:rPr>
              <w:t>594</w:t>
            </w:r>
            <w:r w:rsidR="00BE6709" w:rsidRPr="00936CE1">
              <w:rPr>
                <w:rFonts w:hint="cs"/>
                <w:color w:val="000000"/>
                <w:sz w:val="20"/>
                <w:rtl/>
              </w:rPr>
              <w:t>.</w:t>
            </w:r>
            <w:r>
              <w:rPr>
                <w:rFonts w:hint="cs"/>
                <w:color w:val="000000"/>
                <w:sz w:val="20"/>
                <w:rtl/>
              </w:rPr>
              <w:t>1</w:t>
            </w:r>
          </w:p>
        </w:tc>
        <w:tc>
          <w:tcPr>
            <w:tcW w:w="1224" w:type="dxa"/>
            <w:noWrap/>
            <w:vAlign w:val="bottom"/>
            <w:hideMark/>
          </w:tcPr>
          <w:p w14:paraId="3DF24466" w14:textId="05E9970A" w:rsidR="00BE6709" w:rsidRPr="00936CE1" w:rsidRDefault="006F4F01"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4</w:t>
            </w:r>
          </w:p>
        </w:tc>
        <w:tc>
          <w:tcPr>
            <w:tcW w:w="1016" w:type="dxa"/>
            <w:noWrap/>
            <w:vAlign w:val="bottom"/>
            <w:hideMark/>
          </w:tcPr>
          <w:p w14:paraId="1236C97C" w14:textId="4C971AE1" w:rsidR="00BE6709" w:rsidRPr="00936CE1" w:rsidRDefault="00BE6709" w:rsidP="000D5D92">
            <w:pPr>
              <w:bidi/>
              <w:jc w:val="center"/>
              <w:rPr>
                <w:sz w:val="20"/>
                <w:rtl/>
              </w:rPr>
            </w:pPr>
            <w:r w:rsidRPr="00936CE1">
              <w:rPr>
                <w:rFonts w:hint="cs"/>
                <w:color w:val="000000"/>
                <w:sz w:val="20"/>
                <w:rtl/>
              </w:rPr>
              <w:t>0.</w:t>
            </w:r>
            <w:r w:rsidR="006F4F01">
              <w:rPr>
                <w:rFonts w:hint="cs"/>
                <w:color w:val="000000"/>
                <w:sz w:val="20"/>
                <w:rtl/>
              </w:rPr>
              <w:t>5</w:t>
            </w:r>
          </w:p>
        </w:tc>
      </w:tr>
      <w:tr w:rsidR="00BE6709" w:rsidRPr="00936CE1" w14:paraId="74644164" w14:textId="77777777" w:rsidTr="00BE6709">
        <w:trPr>
          <w:cantSplit/>
          <w:trHeight w:val="300"/>
        </w:trPr>
        <w:tc>
          <w:tcPr>
            <w:tcW w:w="3068" w:type="dxa"/>
            <w:noWrap/>
            <w:hideMark/>
          </w:tcPr>
          <w:p w14:paraId="52294D3F" w14:textId="77777777" w:rsidR="00BE6709" w:rsidRPr="00936CE1" w:rsidRDefault="00BE6709" w:rsidP="000D5D92">
            <w:pPr>
              <w:bidi/>
              <w:ind w:left="567" w:hanging="567"/>
              <w:rPr>
                <w:sz w:val="20"/>
                <w:rtl/>
              </w:rPr>
            </w:pPr>
            <w:r w:rsidRPr="00936CE1">
              <w:rPr>
                <w:sz w:val="20"/>
              </w:rPr>
              <w:t>CU</w:t>
            </w:r>
            <w:r w:rsidRPr="00936CE1">
              <w:rPr>
                <w:rFonts w:hint="cs"/>
                <w:sz w:val="20"/>
                <w:rtl/>
              </w:rPr>
              <w:tab/>
              <w:t>كوبا</w:t>
            </w:r>
          </w:p>
        </w:tc>
        <w:tc>
          <w:tcPr>
            <w:tcW w:w="1008" w:type="dxa"/>
            <w:noWrap/>
            <w:hideMark/>
          </w:tcPr>
          <w:p w14:paraId="158541C8"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4394B9B" w14:textId="77777777" w:rsidR="00BE6709" w:rsidRPr="00936CE1" w:rsidRDefault="00BE6709" w:rsidP="000D5D92">
            <w:pPr>
              <w:jc w:val="center"/>
              <w:rPr>
                <w:sz w:val="20"/>
              </w:rPr>
            </w:pPr>
          </w:p>
        </w:tc>
        <w:tc>
          <w:tcPr>
            <w:tcW w:w="949" w:type="dxa"/>
            <w:noWrap/>
            <w:vAlign w:val="bottom"/>
            <w:hideMark/>
          </w:tcPr>
          <w:p w14:paraId="15164AC2" w14:textId="77777777" w:rsidR="00BE6709" w:rsidRPr="00936CE1" w:rsidRDefault="00BE6709" w:rsidP="000D5D92">
            <w:pPr>
              <w:bidi/>
              <w:jc w:val="center"/>
              <w:rPr>
                <w:sz w:val="20"/>
                <w:rtl/>
              </w:rPr>
            </w:pPr>
            <w:r w:rsidRPr="00936CE1">
              <w:rPr>
                <w:rFonts w:hint="cs"/>
                <w:color w:val="000000"/>
                <w:sz w:val="20"/>
                <w:rtl/>
              </w:rPr>
              <w:t>11.3</w:t>
            </w:r>
          </w:p>
        </w:tc>
        <w:tc>
          <w:tcPr>
            <w:tcW w:w="1113" w:type="dxa"/>
            <w:noWrap/>
            <w:vAlign w:val="bottom"/>
            <w:hideMark/>
          </w:tcPr>
          <w:p w14:paraId="133EB8F7" w14:textId="62A285B4" w:rsidR="00BE6709" w:rsidRPr="00936CE1" w:rsidRDefault="006F4F01" w:rsidP="000D5D92">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547</w:t>
            </w:r>
            <w:r w:rsidR="00BE6709" w:rsidRPr="00936CE1">
              <w:rPr>
                <w:rFonts w:hint="cs"/>
                <w:color w:val="000000"/>
                <w:sz w:val="20"/>
                <w:rtl/>
              </w:rPr>
              <w:t>.</w:t>
            </w:r>
            <w:r>
              <w:rPr>
                <w:rFonts w:hint="cs"/>
                <w:color w:val="000000"/>
                <w:sz w:val="20"/>
                <w:rtl/>
              </w:rPr>
              <w:t>6</w:t>
            </w:r>
          </w:p>
        </w:tc>
        <w:tc>
          <w:tcPr>
            <w:tcW w:w="1224" w:type="dxa"/>
            <w:noWrap/>
            <w:vAlign w:val="bottom"/>
            <w:hideMark/>
          </w:tcPr>
          <w:p w14:paraId="684A8FF4" w14:textId="6095EFB3" w:rsidR="00BE6709" w:rsidRPr="00936CE1" w:rsidRDefault="006F4F01"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c>
          <w:tcPr>
            <w:tcW w:w="1016" w:type="dxa"/>
            <w:noWrap/>
            <w:vAlign w:val="bottom"/>
            <w:hideMark/>
          </w:tcPr>
          <w:p w14:paraId="0F8174A3" w14:textId="38A3A746" w:rsidR="00BE6709" w:rsidRPr="00936CE1" w:rsidRDefault="00BE6709" w:rsidP="000D5D92">
            <w:pPr>
              <w:bidi/>
              <w:jc w:val="center"/>
              <w:rPr>
                <w:sz w:val="20"/>
                <w:rtl/>
              </w:rPr>
            </w:pPr>
            <w:r w:rsidRPr="00936CE1">
              <w:rPr>
                <w:rFonts w:hint="cs"/>
                <w:color w:val="000000"/>
                <w:sz w:val="20"/>
                <w:rtl/>
              </w:rPr>
              <w:t>0.</w:t>
            </w:r>
            <w:r w:rsidR="006F4F01">
              <w:rPr>
                <w:rFonts w:hint="cs"/>
                <w:color w:val="000000"/>
                <w:sz w:val="20"/>
                <w:rtl/>
              </w:rPr>
              <w:t>0</w:t>
            </w:r>
          </w:p>
        </w:tc>
      </w:tr>
      <w:tr w:rsidR="00BE6709" w:rsidRPr="00936CE1" w14:paraId="4B0957BF" w14:textId="77777777" w:rsidTr="00BE6709">
        <w:trPr>
          <w:cantSplit/>
          <w:trHeight w:val="300"/>
        </w:trPr>
        <w:tc>
          <w:tcPr>
            <w:tcW w:w="3068" w:type="dxa"/>
            <w:noWrap/>
            <w:hideMark/>
          </w:tcPr>
          <w:p w14:paraId="452D91AA" w14:textId="77777777" w:rsidR="00BE6709" w:rsidRPr="00936CE1" w:rsidRDefault="00BE6709" w:rsidP="000D5D92">
            <w:pPr>
              <w:bidi/>
              <w:ind w:left="567" w:hanging="567"/>
              <w:rPr>
                <w:sz w:val="20"/>
                <w:rtl/>
              </w:rPr>
            </w:pPr>
            <w:r w:rsidRPr="00936CE1">
              <w:rPr>
                <w:sz w:val="20"/>
              </w:rPr>
              <w:t>CV</w:t>
            </w:r>
            <w:r w:rsidRPr="00936CE1">
              <w:rPr>
                <w:rFonts w:hint="cs"/>
                <w:sz w:val="20"/>
                <w:rtl/>
              </w:rPr>
              <w:tab/>
              <w:t>كابو فيردي</w:t>
            </w:r>
          </w:p>
        </w:tc>
        <w:tc>
          <w:tcPr>
            <w:tcW w:w="1008" w:type="dxa"/>
            <w:noWrap/>
            <w:hideMark/>
          </w:tcPr>
          <w:p w14:paraId="0039F5D0"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4A97D1E0" w14:textId="77777777" w:rsidR="00BE6709" w:rsidRPr="00936CE1" w:rsidRDefault="00BE6709" w:rsidP="000D5D92">
            <w:pPr>
              <w:jc w:val="center"/>
              <w:rPr>
                <w:sz w:val="20"/>
              </w:rPr>
            </w:pPr>
          </w:p>
        </w:tc>
        <w:tc>
          <w:tcPr>
            <w:tcW w:w="949" w:type="dxa"/>
            <w:noWrap/>
            <w:vAlign w:val="bottom"/>
            <w:hideMark/>
          </w:tcPr>
          <w:p w14:paraId="3D5B69C0" w14:textId="77777777" w:rsidR="00BE6709" w:rsidRPr="00936CE1" w:rsidRDefault="00BE6709" w:rsidP="000D5D92">
            <w:pPr>
              <w:bidi/>
              <w:jc w:val="center"/>
              <w:rPr>
                <w:sz w:val="20"/>
                <w:rtl/>
              </w:rPr>
            </w:pPr>
            <w:r w:rsidRPr="00936CE1">
              <w:rPr>
                <w:rFonts w:hint="cs"/>
                <w:color w:val="000000"/>
                <w:sz w:val="20"/>
                <w:rtl/>
              </w:rPr>
              <w:t>0.6</w:t>
            </w:r>
          </w:p>
        </w:tc>
        <w:tc>
          <w:tcPr>
            <w:tcW w:w="1113" w:type="dxa"/>
            <w:noWrap/>
            <w:vAlign w:val="bottom"/>
            <w:hideMark/>
          </w:tcPr>
          <w:p w14:paraId="76F4B7C6" w14:textId="6795D8C3" w:rsidR="00BE6709" w:rsidRPr="00936CE1" w:rsidRDefault="00BE6709" w:rsidP="000D5D92">
            <w:pPr>
              <w:bidi/>
              <w:jc w:val="center"/>
              <w:rPr>
                <w:sz w:val="20"/>
                <w:rtl/>
              </w:rPr>
            </w:pPr>
            <w:r w:rsidRPr="00936CE1">
              <w:rPr>
                <w:rFonts w:hint="cs"/>
                <w:color w:val="000000"/>
                <w:sz w:val="20"/>
                <w:rtl/>
              </w:rPr>
              <w:t>3,</w:t>
            </w:r>
            <w:r w:rsidR="006F4F01">
              <w:rPr>
                <w:rFonts w:hint="cs"/>
                <w:color w:val="000000"/>
                <w:sz w:val="20"/>
                <w:rtl/>
              </w:rPr>
              <w:t>142</w:t>
            </w:r>
            <w:r w:rsidRPr="00936CE1">
              <w:rPr>
                <w:rFonts w:hint="cs"/>
                <w:color w:val="000000"/>
                <w:sz w:val="20"/>
                <w:rtl/>
              </w:rPr>
              <w:t>.</w:t>
            </w:r>
            <w:r w:rsidR="006F4F01">
              <w:rPr>
                <w:rFonts w:hint="cs"/>
                <w:color w:val="000000"/>
                <w:sz w:val="20"/>
                <w:rtl/>
              </w:rPr>
              <w:t>0</w:t>
            </w:r>
          </w:p>
        </w:tc>
        <w:tc>
          <w:tcPr>
            <w:tcW w:w="1224" w:type="dxa"/>
            <w:noWrap/>
            <w:vAlign w:val="bottom"/>
            <w:hideMark/>
          </w:tcPr>
          <w:p w14:paraId="253B1CA5" w14:textId="58DD5CFB" w:rsidR="00BE6709" w:rsidRPr="00936CE1" w:rsidRDefault="006F4F01" w:rsidP="000D5D92">
            <w:pPr>
              <w:bidi/>
              <w:jc w:val="center"/>
              <w:rPr>
                <w:sz w:val="20"/>
                <w:rtl/>
              </w:rPr>
            </w:pPr>
            <w:r>
              <w:rPr>
                <w:rFonts w:hint="cs"/>
                <w:color w:val="000000"/>
                <w:sz w:val="20"/>
                <w:rtl/>
              </w:rPr>
              <w:t>-</w:t>
            </w:r>
          </w:p>
        </w:tc>
        <w:tc>
          <w:tcPr>
            <w:tcW w:w="1016" w:type="dxa"/>
            <w:noWrap/>
            <w:vAlign w:val="bottom"/>
            <w:hideMark/>
          </w:tcPr>
          <w:p w14:paraId="67C6A734" w14:textId="51DA226F" w:rsidR="00BE6709" w:rsidRPr="00936CE1" w:rsidRDefault="006F4F01" w:rsidP="000D5D92">
            <w:pPr>
              <w:bidi/>
              <w:jc w:val="center"/>
              <w:rPr>
                <w:sz w:val="20"/>
                <w:rtl/>
              </w:rPr>
            </w:pPr>
            <w:r>
              <w:rPr>
                <w:rFonts w:hint="cs"/>
                <w:color w:val="000000"/>
                <w:sz w:val="20"/>
                <w:rtl/>
              </w:rPr>
              <w:t>-</w:t>
            </w:r>
          </w:p>
        </w:tc>
      </w:tr>
      <w:tr w:rsidR="00BE6709" w:rsidRPr="00936CE1" w14:paraId="0C9B5DE2" w14:textId="77777777" w:rsidTr="00BE6709">
        <w:trPr>
          <w:cantSplit/>
          <w:trHeight w:val="300"/>
        </w:trPr>
        <w:tc>
          <w:tcPr>
            <w:tcW w:w="3068" w:type="dxa"/>
            <w:noWrap/>
            <w:hideMark/>
          </w:tcPr>
          <w:p w14:paraId="40781CC5" w14:textId="77777777" w:rsidR="00BE6709" w:rsidRPr="00936CE1" w:rsidRDefault="00BE6709" w:rsidP="000D5D92">
            <w:pPr>
              <w:bidi/>
              <w:ind w:left="567" w:hanging="567"/>
              <w:rPr>
                <w:sz w:val="20"/>
                <w:rtl/>
              </w:rPr>
            </w:pPr>
            <w:r w:rsidRPr="00936CE1">
              <w:rPr>
                <w:sz w:val="20"/>
              </w:rPr>
              <w:lastRenderedPageBreak/>
              <w:t>CZ</w:t>
            </w:r>
            <w:r w:rsidRPr="00936CE1">
              <w:rPr>
                <w:rFonts w:hint="cs"/>
                <w:sz w:val="20"/>
                <w:rtl/>
              </w:rPr>
              <w:tab/>
              <w:t>الجمهورية التشيكية</w:t>
            </w:r>
          </w:p>
        </w:tc>
        <w:tc>
          <w:tcPr>
            <w:tcW w:w="1008" w:type="dxa"/>
            <w:noWrap/>
            <w:hideMark/>
          </w:tcPr>
          <w:p w14:paraId="5AF477FF"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6FAC67F2" w14:textId="77777777" w:rsidR="00BE6709" w:rsidRPr="00936CE1" w:rsidRDefault="00BE6709" w:rsidP="000D5D92">
            <w:pPr>
              <w:jc w:val="center"/>
              <w:rPr>
                <w:sz w:val="20"/>
              </w:rPr>
            </w:pPr>
          </w:p>
        </w:tc>
        <w:tc>
          <w:tcPr>
            <w:tcW w:w="949" w:type="dxa"/>
            <w:noWrap/>
            <w:vAlign w:val="bottom"/>
            <w:hideMark/>
          </w:tcPr>
          <w:p w14:paraId="441CA7D9" w14:textId="77777777" w:rsidR="00BE6709" w:rsidRPr="00936CE1" w:rsidRDefault="00BE6709" w:rsidP="000D5D92">
            <w:pPr>
              <w:bidi/>
              <w:jc w:val="center"/>
              <w:rPr>
                <w:sz w:val="20"/>
                <w:rtl/>
              </w:rPr>
            </w:pPr>
            <w:r w:rsidRPr="00936CE1">
              <w:rPr>
                <w:rFonts w:hint="cs"/>
                <w:color w:val="000000"/>
                <w:sz w:val="20"/>
                <w:rtl/>
              </w:rPr>
              <w:t>10.5</w:t>
            </w:r>
          </w:p>
        </w:tc>
        <w:tc>
          <w:tcPr>
            <w:tcW w:w="1113" w:type="dxa"/>
            <w:noWrap/>
            <w:vAlign w:val="bottom"/>
            <w:hideMark/>
          </w:tcPr>
          <w:p w14:paraId="1A601044" w14:textId="332DD82F" w:rsidR="00BE6709" w:rsidRPr="00936CE1" w:rsidRDefault="00AD1357" w:rsidP="000D5D92">
            <w:pPr>
              <w:bidi/>
              <w:jc w:val="center"/>
              <w:rPr>
                <w:sz w:val="20"/>
                <w:rtl/>
              </w:rPr>
            </w:pPr>
            <w:r>
              <w:rPr>
                <w:rFonts w:hint="cs"/>
                <w:color w:val="000000"/>
                <w:sz w:val="20"/>
                <w:rtl/>
              </w:rPr>
              <w:t>16</w:t>
            </w:r>
            <w:r w:rsidR="00BE6709" w:rsidRPr="00936CE1">
              <w:rPr>
                <w:rFonts w:hint="cs"/>
                <w:color w:val="000000"/>
                <w:sz w:val="20"/>
                <w:rtl/>
              </w:rPr>
              <w:t>,</w:t>
            </w:r>
            <w:r>
              <w:rPr>
                <w:rFonts w:hint="cs"/>
                <w:color w:val="000000"/>
                <w:sz w:val="20"/>
                <w:rtl/>
              </w:rPr>
              <w:t>976</w:t>
            </w:r>
            <w:r w:rsidR="00BE6709" w:rsidRPr="00936CE1">
              <w:rPr>
                <w:rFonts w:hint="cs"/>
                <w:color w:val="000000"/>
                <w:sz w:val="20"/>
                <w:rtl/>
              </w:rPr>
              <w:t>.</w:t>
            </w:r>
            <w:r>
              <w:rPr>
                <w:rFonts w:hint="cs"/>
                <w:color w:val="000000"/>
                <w:sz w:val="20"/>
                <w:rtl/>
              </w:rPr>
              <w:t>9</w:t>
            </w:r>
          </w:p>
        </w:tc>
        <w:tc>
          <w:tcPr>
            <w:tcW w:w="1224" w:type="dxa"/>
            <w:noWrap/>
            <w:vAlign w:val="bottom"/>
            <w:hideMark/>
          </w:tcPr>
          <w:p w14:paraId="725CD1C6" w14:textId="519951DB" w:rsidR="00BE6709" w:rsidRPr="00936CE1" w:rsidRDefault="00AD1357" w:rsidP="000D5D92">
            <w:pPr>
              <w:bidi/>
              <w:jc w:val="center"/>
              <w:rPr>
                <w:sz w:val="20"/>
                <w:rtl/>
              </w:rPr>
            </w:pPr>
            <w:r>
              <w:rPr>
                <w:rFonts w:hint="cs"/>
                <w:color w:val="000000"/>
                <w:sz w:val="20"/>
                <w:rtl/>
              </w:rPr>
              <w:t>27</w:t>
            </w:r>
            <w:r w:rsidR="00BE6709" w:rsidRPr="00936CE1">
              <w:rPr>
                <w:rFonts w:hint="cs"/>
                <w:color w:val="000000"/>
                <w:sz w:val="20"/>
                <w:rtl/>
              </w:rPr>
              <w:t>.</w:t>
            </w:r>
            <w:r>
              <w:rPr>
                <w:rFonts w:hint="cs"/>
                <w:color w:val="000000"/>
                <w:sz w:val="20"/>
                <w:rtl/>
              </w:rPr>
              <w:t>0</w:t>
            </w:r>
          </w:p>
        </w:tc>
        <w:tc>
          <w:tcPr>
            <w:tcW w:w="1016" w:type="dxa"/>
            <w:noWrap/>
            <w:vAlign w:val="bottom"/>
            <w:hideMark/>
          </w:tcPr>
          <w:p w14:paraId="6DE8874C" w14:textId="72BE98AC" w:rsidR="00BE6709" w:rsidRPr="00936CE1" w:rsidRDefault="00BE6709" w:rsidP="000D5D92">
            <w:pPr>
              <w:bidi/>
              <w:jc w:val="center"/>
              <w:rPr>
                <w:sz w:val="20"/>
                <w:rtl/>
              </w:rPr>
            </w:pPr>
            <w:r w:rsidRPr="00936CE1">
              <w:rPr>
                <w:rFonts w:hint="cs"/>
                <w:color w:val="000000"/>
                <w:sz w:val="20"/>
                <w:rtl/>
              </w:rPr>
              <w:t>2.</w:t>
            </w:r>
            <w:r w:rsidR="00AD1357">
              <w:rPr>
                <w:rFonts w:hint="cs"/>
                <w:color w:val="000000"/>
                <w:sz w:val="20"/>
                <w:rtl/>
              </w:rPr>
              <w:t>6</w:t>
            </w:r>
          </w:p>
        </w:tc>
      </w:tr>
      <w:tr w:rsidR="00BE6709" w:rsidRPr="00936CE1" w14:paraId="00A7C3DB" w14:textId="77777777" w:rsidTr="00BE6709">
        <w:trPr>
          <w:cantSplit/>
          <w:trHeight w:val="300"/>
        </w:trPr>
        <w:tc>
          <w:tcPr>
            <w:tcW w:w="3068" w:type="dxa"/>
            <w:noWrap/>
            <w:hideMark/>
          </w:tcPr>
          <w:p w14:paraId="3F6D508A" w14:textId="77777777" w:rsidR="00BE6709" w:rsidRPr="00936CE1" w:rsidRDefault="00BE6709" w:rsidP="000D5D92">
            <w:pPr>
              <w:bidi/>
              <w:ind w:left="567" w:hanging="567"/>
              <w:rPr>
                <w:sz w:val="20"/>
                <w:rtl/>
              </w:rPr>
            </w:pPr>
            <w:r w:rsidRPr="00936CE1">
              <w:rPr>
                <w:sz w:val="20"/>
              </w:rPr>
              <w:t>DM</w:t>
            </w:r>
            <w:r w:rsidRPr="00936CE1">
              <w:rPr>
                <w:rFonts w:hint="cs"/>
                <w:sz w:val="20"/>
                <w:rtl/>
              </w:rPr>
              <w:tab/>
              <w:t>دومينيكا</w:t>
            </w:r>
          </w:p>
        </w:tc>
        <w:tc>
          <w:tcPr>
            <w:tcW w:w="1008" w:type="dxa"/>
            <w:noWrap/>
            <w:hideMark/>
          </w:tcPr>
          <w:p w14:paraId="5FB782C4"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E2081BB" w14:textId="77777777" w:rsidR="00BE6709" w:rsidRPr="00936CE1" w:rsidRDefault="00BE6709" w:rsidP="000D5D92">
            <w:pPr>
              <w:jc w:val="center"/>
              <w:rPr>
                <w:sz w:val="20"/>
              </w:rPr>
            </w:pPr>
          </w:p>
        </w:tc>
        <w:tc>
          <w:tcPr>
            <w:tcW w:w="949" w:type="dxa"/>
            <w:noWrap/>
            <w:vAlign w:val="bottom"/>
            <w:hideMark/>
          </w:tcPr>
          <w:p w14:paraId="601DA552" w14:textId="77777777" w:rsidR="00BE6709" w:rsidRPr="00936CE1" w:rsidRDefault="00BE6709" w:rsidP="000D5D92">
            <w:pPr>
              <w:bidi/>
              <w:jc w:val="center"/>
              <w:rPr>
                <w:sz w:val="20"/>
                <w:rtl/>
              </w:rPr>
            </w:pPr>
            <w:r w:rsidRPr="00936CE1">
              <w:rPr>
                <w:rFonts w:hint="cs"/>
                <w:color w:val="000000"/>
                <w:sz w:val="20"/>
                <w:rtl/>
              </w:rPr>
              <w:t>0.1</w:t>
            </w:r>
          </w:p>
        </w:tc>
        <w:tc>
          <w:tcPr>
            <w:tcW w:w="1113" w:type="dxa"/>
            <w:noWrap/>
            <w:vAlign w:val="bottom"/>
            <w:hideMark/>
          </w:tcPr>
          <w:p w14:paraId="6C5C1214" w14:textId="713A8008" w:rsidR="00BE6709" w:rsidRPr="00936CE1" w:rsidRDefault="00AD1357" w:rsidP="000D5D92">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983</w:t>
            </w:r>
            <w:r w:rsidR="00BE6709" w:rsidRPr="00936CE1">
              <w:rPr>
                <w:rFonts w:hint="cs"/>
                <w:color w:val="000000"/>
                <w:sz w:val="20"/>
                <w:rtl/>
              </w:rPr>
              <w:t>.</w:t>
            </w:r>
            <w:r>
              <w:rPr>
                <w:rFonts w:hint="cs"/>
                <w:color w:val="000000"/>
                <w:sz w:val="20"/>
                <w:rtl/>
              </w:rPr>
              <w:t>3</w:t>
            </w:r>
          </w:p>
        </w:tc>
        <w:tc>
          <w:tcPr>
            <w:tcW w:w="1224" w:type="dxa"/>
            <w:noWrap/>
            <w:vAlign w:val="bottom"/>
            <w:hideMark/>
          </w:tcPr>
          <w:p w14:paraId="232E7A8F" w14:textId="1DFB1FCB" w:rsidR="00BE6709" w:rsidRPr="00936CE1" w:rsidRDefault="00AD1357" w:rsidP="000D5D92">
            <w:pPr>
              <w:bidi/>
              <w:jc w:val="center"/>
              <w:rPr>
                <w:sz w:val="20"/>
                <w:rtl/>
              </w:rPr>
            </w:pPr>
            <w:r>
              <w:rPr>
                <w:rFonts w:hint="cs"/>
                <w:color w:val="000000"/>
                <w:sz w:val="20"/>
                <w:rtl/>
              </w:rPr>
              <w:t>-</w:t>
            </w:r>
          </w:p>
        </w:tc>
        <w:tc>
          <w:tcPr>
            <w:tcW w:w="1016" w:type="dxa"/>
            <w:noWrap/>
            <w:vAlign w:val="bottom"/>
            <w:hideMark/>
          </w:tcPr>
          <w:p w14:paraId="49208C00" w14:textId="758F8686" w:rsidR="00BE6709" w:rsidRPr="00936CE1" w:rsidRDefault="00AD1357" w:rsidP="000D5D92">
            <w:pPr>
              <w:bidi/>
              <w:jc w:val="center"/>
              <w:rPr>
                <w:sz w:val="20"/>
                <w:rtl/>
              </w:rPr>
            </w:pPr>
            <w:r>
              <w:rPr>
                <w:rFonts w:hint="cs"/>
                <w:color w:val="000000"/>
                <w:sz w:val="20"/>
                <w:rtl/>
              </w:rPr>
              <w:t>-</w:t>
            </w:r>
          </w:p>
        </w:tc>
      </w:tr>
      <w:tr w:rsidR="00BE6709" w:rsidRPr="00936CE1" w14:paraId="2AAA6185" w14:textId="77777777" w:rsidTr="00BE6709">
        <w:trPr>
          <w:cantSplit/>
          <w:trHeight w:val="300"/>
        </w:trPr>
        <w:tc>
          <w:tcPr>
            <w:tcW w:w="3068" w:type="dxa"/>
            <w:noWrap/>
            <w:hideMark/>
          </w:tcPr>
          <w:p w14:paraId="3F115298" w14:textId="77777777" w:rsidR="00BE6709" w:rsidRPr="00936CE1" w:rsidRDefault="00BE6709" w:rsidP="000D5D92">
            <w:pPr>
              <w:bidi/>
              <w:ind w:left="567" w:hanging="567"/>
              <w:rPr>
                <w:sz w:val="20"/>
                <w:rtl/>
              </w:rPr>
            </w:pPr>
            <w:r w:rsidRPr="00936CE1">
              <w:rPr>
                <w:sz w:val="20"/>
              </w:rPr>
              <w:t>DO</w:t>
            </w:r>
            <w:r w:rsidRPr="00936CE1">
              <w:rPr>
                <w:rFonts w:hint="cs"/>
                <w:sz w:val="20"/>
                <w:rtl/>
              </w:rPr>
              <w:tab/>
              <w:t>الجمهورية الدومينيكية</w:t>
            </w:r>
          </w:p>
        </w:tc>
        <w:tc>
          <w:tcPr>
            <w:tcW w:w="1008" w:type="dxa"/>
            <w:noWrap/>
            <w:hideMark/>
          </w:tcPr>
          <w:p w14:paraId="169A673E"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C77622E" w14:textId="77777777" w:rsidR="00BE6709" w:rsidRPr="00936CE1" w:rsidRDefault="00BE6709" w:rsidP="000D5D92">
            <w:pPr>
              <w:jc w:val="center"/>
              <w:rPr>
                <w:sz w:val="20"/>
              </w:rPr>
            </w:pPr>
          </w:p>
        </w:tc>
        <w:tc>
          <w:tcPr>
            <w:tcW w:w="949" w:type="dxa"/>
            <w:noWrap/>
            <w:vAlign w:val="bottom"/>
            <w:hideMark/>
          </w:tcPr>
          <w:p w14:paraId="4AFE6271" w14:textId="5C78F92A" w:rsidR="00BE6709" w:rsidRPr="00936CE1" w:rsidRDefault="00AD1357" w:rsidP="000D5D92">
            <w:pPr>
              <w:bidi/>
              <w:jc w:val="center"/>
              <w:rPr>
                <w:sz w:val="20"/>
                <w:rtl/>
              </w:rPr>
            </w:pPr>
            <w:r>
              <w:rPr>
                <w:rFonts w:hint="cs"/>
                <w:color w:val="000000"/>
                <w:sz w:val="20"/>
                <w:rtl/>
              </w:rPr>
              <w:t>11</w:t>
            </w:r>
            <w:r w:rsidR="00BE6709" w:rsidRPr="00936CE1">
              <w:rPr>
                <w:rFonts w:hint="cs"/>
                <w:color w:val="000000"/>
                <w:sz w:val="20"/>
                <w:rtl/>
              </w:rPr>
              <w:t>.</w:t>
            </w:r>
            <w:r>
              <w:rPr>
                <w:rFonts w:hint="cs"/>
                <w:color w:val="000000"/>
                <w:sz w:val="20"/>
                <w:rtl/>
              </w:rPr>
              <w:t>0</w:t>
            </w:r>
          </w:p>
        </w:tc>
        <w:tc>
          <w:tcPr>
            <w:tcW w:w="1113" w:type="dxa"/>
            <w:noWrap/>
            <w:vAlign w:val="bottom"/>
            <w:hideMark/>
          </w:tcPr>
          <w:p w14:paraId="1C1359D3" w14:textId="264901EF" w:rsidR="00BE6709" w:rsidRPr="00936CE1" w:rsidRDefault="00AD1357" w:rsidP="000D5D92">
            <w:pPr>
              <w:bidi/>
              <w:jc w:val="center"/>
              <w:rPr>
                <w:sz w:val="20"/>
                <w:rtl/>
              </w:rPr>
            </w:pPr>
            <w:r>
              <w:rPr>
                <w:rFonts w:hint="cs"/>
                <w:color w:val="000000"/>
                <w:sz w:val="20"/>
                <w:rtl/>
              </w:rPr>
              <w:t>6</w:t>
            </w:r>
            <w:r w:rsidR="00BE6709" w:rsidRPr="00936CE1">
              <w:rPr>
                <w:rFonts w:hint="cs"/>
                <w:color w:val="000000"/>
                <w:sz w:val="20"/>
                <w:rtl/>
              </w:rPr>
              <w:t>,</w:t>
            </w:r>
            <w:r>
              <w:rPr>
                <w:rFonts w:hint="cs"/>
                <w:color w:val="000000"/>
                <w:sz w:val="20"/>
                <w:rtl/>
              </w:rPr>
              <w:t>442</w:t>
            </w:r>
            <w:r w:rsidR="00BE6709" w:rsidRPr="00936CE1">
              <w:rPr>
                <w:rFonts w:hint="cs"/>
                <w:color w:val="000000"/>
                <w:sz w:val="20"/>
                <w:rtl/>
              </w:rPr>
              <w:t>.</w:t>
            </w:r>
            <w:r>
              <w:rPr>
                <w:rFonts w:hint="cs"/>
                <w:color w:val="000000"/>
                <w:sz w:val="20"/>
                <w:rtl/>
              </w:rPr>
              <w:t>2</w:t>
            </w:r>
          </w:p>
        </w:tc>
        <w:tc>
          <w:tcPr>
            <w:tcW w:w="1224" w:type="dxa"/>
            <w:noWrap/>
            <w:vAlign w:val="bottom"/>
            <w:hideMark/>
          </w:tcPr>
          <w:p w14:paraId="2D69C626" w14:textId="68895D27" w:rsidR="00BE6709" w:rsidRPr="00936CE1" w:rsidRDefault="00BE6709" w:rsidP="000D5D92">
            <w:pPr>
              <w:bidi/>
              <w:jc w:val="center"/>
              <w:rPr>
                <w:sz w:val="20"/>
                <w:rtl/>
              </w:rPr>
            </w:pPr>
            <w:r w:rsidRPr="00936CE1">
              <w:rPr>
                <w:rFonts w:hint="cs"/>
                <w:color w:val="000000"/>
                <w:sz w:val="20"/>
                <w:rtl/>
              </w:rPr>
              <w:t>4.</w:t>
            </w:r>
            <w:r w:rsidR="00AD1357">
              <w:rPr>
                <w:rFonts w:hint="cs"/>
                <w:color w:val="000000"/>
                <w:sz w:val="20"/>
                <w:rtl/>
              </w:rPr>
              <w:t>4</w:t>
            </w:r>
          </w:p>
        </w:tc>
        <w:tc>
          <w:tcPr>
            <w:tcW w:w="1016" w:type="dxa"/>
            <w:noWrap/>
            <w:vAlign w:val="bottom"/>
            <w:hideMark/>
          </w:tcPr>
          <w:p w14:paraId="4DE3791E" w14:textId="77777777" w:rsidR="00BE6709" w:rsidRPr="00936CE1" w:rsidRDefault="00BE6709" w:rsidP="000D5D92">
            <w:pPr>
              <w:bidi/>
              <w:jc w:val="center"/>
              <w:rPr>
                <w:sz w:val="20"/>
                <w:rtl/>
              </w:rPr>
            </w:pPr>
            <w:r w:rsidRPr="00936CE1">
              <w:rPr>
                <w:rFonts w:hint="cs"/>
                <w:color w:val="000000"/>
                <w:sz w:val="20"/>
                <w:rtl/>
              </w:rPr>
              <w:t>0.4</w:t>
            </w:r>
          </w:p>
        </w:tc>
      </w:tr>
      <w:tr w:rsidR="00BE6709" w:rsidRPr="00936CE1" w14:paraId="7E41FAC8" w14:textId="77777777" w:rsidTr="00BE6709">
        <w:trPr>
          <w:cantSplit/>
          <w:trHeight w:val="300"/>
        </w:trPr>
        <w:tc>
          <w:tcPr>
            <w:tcW w:w="3068" w:type="dxa"/>
            <w:noWrap/>
            <w:hideMark/>
          </w:tcPr>
          <w:p w14:paraId="656BFB30" w14:textId="77777777" w:rsidR="00BE6709" w:rsidRPr="00936CE1" w:rsidRDefault="00BE6709" w:rsidP="000D5D92">
            <w:pPr>
              <w:bidi/>
              <w:ind w:left="567" w:hanging="567"/>
              <w:rPr>
                <w:sz w:val="20"/>
                <w:rtl/>
              </w:rPr>
            </w:pPr>
            <w:r w:rsidRPr="00936CE1">
              <w:rPr>
                <w:sz w:val="20"/>
              </w:rPr>
              <w:t>DZ</w:t>
            </w:r>
            <w:r w:rsidRPr="00936CE1">
              <w:rPr>
                <w:rFonts w:hint="cs"/>
                <w:sz w:val="20"/>
                <w:rtl/>
              </w:rPr>
              <w:tab/>
              <w:t>الجزائر</w:t>
            </w:r>
          </w:p>
        </w:tc>
        <w:tc>
          <w:tcPr>
            <w:tcW w:w="1008" w:type="dxa"/>
            <w:noWrap/>
            <w:hideMark/>
          </w:tcPr>
          <w:p w14:paraId="7A905266"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0DB61DD3" w14:textId="77777777" w:rsidR="00BE6709" w:rsidRPr="00936CE1" w:rsidRDefault="00BE6709" w:rsidP="000D5D92">
            <w:pPr>
              <w:jc w:val="center"/>
              <w:rPr>
                <w:sz w:val="20"/>
              </w:rPr>
            </w:pPr>
          </w:p>
        </w:tc>
        <w:tc>
          <w:tcPr>
            <w:tcW w:w="949" w:type="dxa"/>
            <w:noWrap/>
            <w:vAlign w:val="bottom"/>
            <w:hideMark/>
          </w:tcPr>
          <w:p w14:paraId="1EA2EA6A" w14:textId="31D7D251" w:rsidR="00BE6709" w:rsidRPr="00936CE1" w:rsidRDefault="00BE6709" w:rsidP="000D5D92">
            <w:pPr>
              <w:bidi/>
              <w:jc w:val="center"/>
              <w:rPr>
                <w:sz w:val="20"/>
                <w:rtl/>
              </w:rPr>
            </w:pPr>
            <w:r w:rsidRPr="00936CE1">
              <w:rPr>
                <w:rFonts w:hint="cs"/>
                <w:color w:val="000000"/>
                <w:sz w:val="20"/>
                <w:rtl/>
              </w:rPr>
              <w:t>4</w:t>
            </w:r>
            <w:r w:rsidR="00A46F2A">
              <w:rPr>
                <w:rFonts w:hint="cs"/>
                <w:color w:val="000000"/>
                <w:sz w:val="20"/>
                <w:rtl/>
              </w:rPr>
              <w:t>3</w:t>
            </w:r>
            <w:r w:rsidRPr="00936CE1">
              <w:rPr>
                <w:rFonts w:hint="cs"/>
                <w:color w:val="000000"/>
                <w:sz w:val="20"/>
                <w:rtl/>
              </w:rPr>
              <w:t>.</w:t>
            </w:r>
            <w:r w:rsidR="00A46F2A">
              <w:rPr>
                <w:rFonts w:hint="cs"/>
                <w:color w:val="000000"/>
                <w:sz w:val="20"/>
                <w:rtl/>
              </w:rPr>
              <w:t>4</w:t>
            </w:r>
          </w:p>
        </w:tc>
        <w:tc>
          <w:tcPr>
            <w:tcW w:w="1113" w:type="dxa"/>
            <w:noWrap/>
            <w:vAlign w:val="bottom"/>
            <w:hideMark/>
          </w:tcPr>
          <w:p w14:paraId="6B07B846" w14:textId="661AC70D" w:rsidR="00BE6709" w:rsidRPr="00936CE1" w:rsidRDefault="00A46F2A" w:rsidP="000D5D92">
            <w:pPr>
              <w:bidi/>
              <w:jc w:val="center"/>
              <w:rPr>
                <w:sz w:val="20"/>
                <w:rtl/>
              </w:rPr>
            </w:pPr>
            <w:r>
              <w:rPr>
                <w:rFonts w:hint="cs"/>
                <w:color w:val="000000"/>
                <w:sz w:val="20"/>
                <w:rtl/>
              </w:rPr>
              <w:t>3</w:t>
            </w:r>
            <w:r w:rsidR="00BE6709" w:rsidRPr="00936CE1">
              <w:rPr>
                <w:rFonts w:hint="cs"/>
                <w:color w:val="000000"/>
                <w:sz w:val="20"/>
                <w:rtl/>
              </w:rPr>
              <w:t>,4</w:t>
            </w:r>
            <w:r>
              <w:rPr>
                <w:rFonts w:hint="cs"/>
                <w:color w:val="000000"/>
                <w:sz w:val="20"/>
                <w:rtl/>
              </w:rPr>
              <w:t>01</w:t>
            </w:r>
            <w:r w:rsidR="00BE6709" w:rsidRPr="00936CE1">
              <w:rPr>
                <w:rFonts w:hint="cs"/>
                <w:color w:val="000000"/>
                <w:sz w:val="20"/>
                <w:rtl/>
              </w:rPr>
              <w:t>.</w:t>
            </w:r>
            <w:r>
              <w:rPr>
                <w:rFonts w:hint="cs"/>
                <w:color w:val="000000"/>
                <w:sz w:val="20"/>
                <w:rtl/>
              </w:rPr>
              <w:t>7</w:t>
            </w:r>
          </w:p>
        </w:tc>
        <w:tc>
          <w:tcPr>
            <w:tcW w:w="1224" w:type="dxa"/>
            <w:noWrap/>
            <w:vAlign w:val="bottom"/>
            <w:hideMark/>
          </w:tcPr>
          <w:p w14:paraId="2235587B" w14:textId="7CACF41B" w:rsidR="00BE6709" w:rsidRPr="00936CE1" w:rsidRDefault="00A46F2A" w:rsidP="000D5D92">
            <w:pPr>
              <w:bidi/>
              <w:jc w:val="center"/>
              <w:rPr>
                <w:sz w:val="20"/>
                <w:rtl/>
              </w:rPr>
            </w:pPr>
            <w:r>
              <w:rPr>
                <w:rFonts w:hint="cs"/>
                <w:color w:val="000000"/>
                <w:sz w:val="20"/>
                <w:rtl/>
              </w:rPr>
              <w:t>10</w:t>
            </w:r>
            <w:r w:rsidR="00BE6709" w:rsidRPr="00936CE1">
              <w:rPr>
                <w:rFonts w:hint="cs"/>
                <w:color w:val="000000"/>
                <w:sz w:val="20"/>
                <w:rtl/>
              </w:rPr>
              <w:t>.2</w:t>
            </w:r>
          </w:p>
        </w:tc>
        <w:tc>
          <w:tcPr>
            <w:tcW w:w="1016" w:type="dxa"/>
            <w:noWrap/>
            <w:vAlign w:val="bottom"/>
            <w:hideMark/>
          </w:tcPr>
          <w:p w14:paraId="739034AE" w14:textId="163E68B4" w:rsidR="00BE6709" w:rsidRPr="00936CE1" w:rsidRDefault="00BE6709" w:rsidP="000D5D92">
            <w:pPr>
              <w:bidi/>
              <w:jc w:val="center"/>
              <w:rPr>
                <w:sz w:val="20"/>
                <w:rtl/>
              </w:rPr>
            </w:pPr>
            <w:r w:rsidRPr="00936CE1">
              <w:rPr>
                <w:rFonts w:hint="cs"/>
                <w:color w:val="000000"/>
                <w:sz w:val="20"/>
                <w:rtl/>
              </w:rPr>
              <w:t>0.</w:t>
            </w:r>
            <w:r w:rsidR="00A46F2A">
              <w:rPr>
                <w:rFonts w:hint="cs"/>
                <w:color w:val="000000"/>
                <w:sz w:val="20"/>
                <w:rtl/>
              </w:rPr>
              <w:t>2</w:t>
            </w:r>
          </w:p>
        </w:tc>
      </w:tr>
      <w:tr w:rsidR="00BE6709" w:rsidRPr="00936CE1" w14:paraId="1B8BF326" w14:textId="77777777" w:rsidTr="00BE6709">
        <w:trPr>
          <w:cantSplit/>
          <w:trHeight w:val="300"/>
        </w:trPr>
        <w:tc>
          <w:tcPr>
            <w:tcW w:w="3068" w:type="dxa"/>
            <w:noWrap/>
            <w:hideMark/>
          </w:tcPr>
          <w:p w14:paraId="443EC95C" w14:textId="77777777" w:rsidR="00BE6709" w:rsidRPr="00936CE1" w:rsidRDefault="00BE6709" w:rsidP="000D5D92">
            <w:pPr>
              <w:bidi/>
              <w:ind w:left="567" w:hanging="567"/>
              <w:rPr>
                <w:sz w:val="20"/>
                <w:rtl/>
              </w:rPr>
            </w:pPr>
            <w:r w:rsidRPr="00936CE1">
              <w:rPr>
                <w:sz w:val="20"/>
              </w:rPr>
              <w:t>EC</w:t>
            </w:r>
            <w:r w:rsidRPr="00936CE1">
              <w:rPr>
                <w:rFonts w:hint="cs"/>
                <w:sz w:val="20"/>
                <w:rtl/>
              </w:rPr>
              <w:tab/>
              <w:t>إكوادور</w:t>
            </w:r>
          </w:p>
        </w:tc>
        <w:tc>
          <w:tcPr>
            <w:tcW w:w="1008" w:type="dxa"/>
            <w:noWrap/>
            <w:hideMark/>
          </w:tcPr>
          <w:p w14:paraId="37BFAE42"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4F8CD9AA" w14:textId="77777777" w:rsidR="00BE6709" w:rsidRPr="00936CE1" w:rsidRDefault="00BE6709" w:rsidP="000D5D92">
            <w:pPr>
              <w:jc w:val="center"/>
              <w:rPr>
                <w:sz w:val="20"/>
              </w:rPr>
            </w:pPr>
          </w:p>
        </w:tc>
        <w:tc>
          <w:tcPr>
            <w:tcW w:w="949" w:type="dxa"/>
            <w:noWrap/>
            <w:vAlign w:val="bottom"/>
            <w:hideMark/>
          </w:tcPr>
          <w:p w14:paraId="698737BB" w14:textId="7CADE86A" w:rsidR="00BE6709" w:rsidRPr="00936CE1" w:rsidRDefault="00BE6709" w:rsidP="000D5D92">
            <w:pPr>
              <w:bidi/>
              <w:jc w:val="center"/>
              <w:rPr>
                <w:sz w:val="20"/>
                <w:rtl/>
              </w:rPr>
            </w:pPr>
            <w:r w:rsidRPr="00936CE1">
              <w:rPr>
                <w:rFonts w:hint="cs"/>
                <w:color w:val="000000"/>
                <w:sz w:val="20"/>
                <w:rtl/>
              </w:rPr>
              <w:t>17.</w:t>
            </w:r>
            <w:r w:rsidR="00A46F2A">
              <w:rPr>
                <w:rFonts w:hint="cs"/>
                <w:color w:val="000000"/>
                <w:sz w:val="20"/>
                <w:rtl/>
              </w:rPr>
              <w:t>5</w:t>
            </w:r>
          </w:p>
        </w:tc>
        <w:tc>
          <w:tcPr>
            <w:tcW w:w="1113" w:type="dxa"/>
            <w:noWrap/>
            <w:vAlign w:val="bottom"/>
            <w:hideMark/>
          </w:tcPr>
          <w:p w14:paraId="0371ED22" w14:textId="5ECE2882" w:rsidR="00BE6709" w:rsidRPr="00936CE1" w:rsidRDefault="007E665F" w:rsidP="000D5D92">
            <w:pPr>
              <w:bidi/>
              <w:jc w:val="center"/>
              <w:rPr>
                <w:sz w:val="20"/>
                <w:rtl/>
              </w:rPr>
            </w:pPr>
            <w:r>
              <w:rPr>
                <w:rFonts w:hint="cs"/>
                <w:color w:val="000000"/>
                <w:sz w:val="20"/>
                <w:rtl/>
              </w:rPr>
              <w:t>3</w:t>
            </w:r>
            <w:r w:rsidR="00BE6709" w:rsidRPr="00936CE1">
              <w:rPr>
                <w:rFonts w:hint="cs"/>
                <w:color w:val="000000"/>
                <w:sz w:val="20"/>
                <w:rtl/>
              </w:rPr>
              <w:t>,</w:t>
            </w:r>
            <w:r>
              <w:rPr>
                <w:rFonts w:hint="cs"/>
                <w:color w:val="000000"/>
                <w:sz w:val="20"/>
                <w:rtl/>
              </w:rPr>
              <w:t>599</w:t>
            </w:r>
            <w:r w:rsidR="00BE6709" w:rsidRPr="00936CE1">
              <w:rPr>
                <w:rFonts w:hint="cs"/>
                <w:color w:val="000000"/>
                <w:sz w:val="20"/>
                <w:rtl/>
              </w:rPr>
              <w:t>.</w:t>
            </w:r>
            <w:r>
              <w:rPr>
                <w:rFonts w:hint="cs"/>
                <w:color w:val="000000"/>
                <w:sz w:val="20"/>
                <w:rtl/>
              </w:rPr>
              <w:t>3</w:t>
            </w:r>
          </w:p>
        </w:tc>
        <w:tc>
          <w:tcPr>
            <w:tcW w:w="1224" w:type="dxa"/>
            <w:noWrap/>
            <w:vAlign w:val="bottom"/>
            <w:hideMark/>
          </w:tcPr>
          <w:p w14:paraId="44A2EFEB" w14:textId="77777777" w:rsidR="00BE6709" w:rsidRPr="00936CE1" w:rsidRDefault="00BE6709" w:rsidP="000D5D92">
            <w:pPr>
              <w:bidi/>
              <w:jc w:val="center"/>
              <w:rPr>
                <w:sz w:val="20"/>
                <w:rtl/>
              </w:rPr>
            </w:pPr>
            <w:r w:rsidRPr="00936CE1">
              <w:rPr>
                <w:rFonts w:hint="cs"/>
                <w:color w:val="000000"/>
                <w:sz w:val="20"/>
                <w:rtl/>
              </w:rPr>
              <w:t>5.4</w:t>
            </w:r>
          </w:p>
        </w:tc>
        <w:tc>
          <w:tcPr>
            <w:tcW w:w="1016" w:type="dxa"/>
            <w:noWrap/>
            <w:vAlign w:val="bottom"/>
            <w:hideMark/>
          </w:tcPr>
          <w:p w14:paraId="39DAD78C" w14:textId="77777777" w:rsidR="00BE6709" w:rsidRPr="00936CE1" w:rsidRDefault="00BE6709" w:rsidP="000D5D92">
            <w:pPr>
              <w:bidi/>
              <w:jc w:val="center"/>
              <w:rPr>
                <w:sz w:val="20"/>
                <w:rtl/>
              </w:rPr>
            </w:pPr>
            <w:r w:rsidRPr="00936CE1">
              <w:rPr>
                <w:rFonts w:hint="cs"/>
                <w:color w:val="000000"/>
                <w:sz w:val="20"/>
                <w:rtl/>
              </w:rPr>
              <w:t>0.3</w:t>
            </w:r>
          </w:p>
        </w:tc>
      </w:tr>
      <w:tr w:rsidR="00BE6709" w:rsidRPr="00936CE1" w14:paraId="43799C71" w14:textId="77777777" w:rsidTr="00BE6709">
        <w:trPr>
          <w:cantSplit/>
          <w:trHeight w:val="300"/>
        </w:trPr>
        <w:tc>
          <w:tcPr>
            <w:tcW w:w="3068" w:type="dxa"/>
            <w:noWrap/>
            <w:hideMark/>
          </w:tcPr>
          <w:p w14:paraId="62FBB1C0" w14:textId="77777777" w:rsidR="00BE6709" w:rsidRPr="00936CE1" w:rsidRDefault="00BE6709" w:rsidP="000D5D92">
            <w:pPr>
              <w:bidi/>
              <w:ind w:left="567" w:hanging="567"/>
              <w:rPr>
                <w:sz w:val="20"/>
                <w:rtl/>
              </w:rPr>
            </w:pPr>
            <w:r w:rsidRPr="00936CE1">
              <w:rPr>
                <w:sz w:val="20"/>
              </w:rPr>
              <w:t>EE</w:t>
            </w:r>
            <w:r w:rsidRPr="00936CE1">
              <w:rPr>
                <w:rFonts w:hint="cs"/>
                <w:sz w:val="20"/>
                <w:rtl/>
              </w:rPr>
              <w:tab/>
              <w:t>إستونيا</w:t>
            </w:r>
          </w:p>
        </w:tc>
        <w:tc>
          <w:tcPr>
            <w:tcW w:w="1008" w:type="dxa"/>
            <w:noWrap/>
            <w:hideMark/>
          </w:tcPr>
          <w:p w14:paraId="6CDEEE63"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F6C2B6D" w14:textId="77777777" w:rsidR="00BE6709" w:rsidRPr="00936CE1" w:rsidRDefault="00BE6709" w:rsidP="000D5D92">
            <w:pPr>
              <w:jc w:val="center"/>
              <w:rPr>
                <w:sz w:val="20"/>
              </w:rPr>
            </w:pPr>
          </w:p>
        </w:tc>
        <w:tc>
          <w:tcPr>
            <w:tcW w:w="949" w:type="dxa"/>
            <w:noWrap/>
            <w:vAlign w:val="bottom"/>
            <w:hideMark/>
          </w:tcPr>
          <w:p w14:paraId="33CAB7F6" w14:textId="77777777" w:rsidR="00BE6709" w:rsidRPr="00936CE1" w:rsidRDefault="00BE6709" w:rsidP="000D5D92">
            <w:pPr>
              <w:bidi/>
              <w:jc w:val="center"/>
              <w:rPr>
                <w:sz w:val="20"/>
                <w:rtl/>
              </w:rPr>
            </w:pPr>
            <w:r w:rsidRPr="00936CE1">
              <w:rPr>
                <w:rFonts w:hint="cs"/>
                <w:color w:val="000000"/>
                <w:sz w:val="20"/>
                <w:rtl/>
              </w:rPr>
              <w:t>1.3</w:t>
            </w:r>
          </w:p>
        </w:tc>
        <w:tc>
          <w:tcPr>
            <w:tcW w:w="1113" w:type="dxa"/>
            <w:noWrap/>
            <w:vAlign w:val="bottom"/>
            <w:hideMark/>
          </w:tcPr>
          <w:p w14:paraId="03001729" w14:textId="4474F0AF" w:rsidR="00BE6709" w:rsidRPr="00936CE1" w:rsidRDefault="007E665F" w:rsidP="000D5D92">
            <w:pPr>
              <w:bidi/>
              <w:jc w:val="center"/>
              <w:rPr>
                <w:sz w:val="20"/>
                <w:rtl/>
              </w:rPr>
            </w:pPr>
            <w:r>
              <w:rPr>
                <w:rFonts w:hint="cs"/>
                <w:color w:val="000000"/>
                <w:sz w:val="20"/>
                <w:rtl/>
              </w:rPr>
              <w:t>13</w:t>
            </w:r>
            <w:r w:rsidR="00BE6709" w:rsidRPr="00936CE1">
              <w:rPr>
                <w:rFonts w:hint="cs"/>
                <w:color w:val="000000"/>
                <w:sz w:val="20"/>
                <w:rtl/>
              </w:rPr>
              <w:t>,</w:t>
            </w:r>
            <w:r>
              <w:rPr>
                <w:rFonts w:hint="cs"/>
                <w:color w:val="000000"/>
                <w:sz w:val="20"/>
                <w:rtl/>
              </w:rPr>
              <w:t>605</w:t>
            </w:r>
            <w:r w:rsidR="00BE6709" w:rsidRPr="00936CE1">
              <w:rPr>
                <w:rFonts w:hint="cs"/>
                <w:color w:val="000000"/>
                <w:sz w:val="20"/>
                <w:rtl/>
              </w:rPr>
              <w:t>.</w:t>
            </w:r>
            <w:r>
              <w:rPr>
                <w:rFonts w:hint="cs"/>
                <w:color w:val="000000"/>
                <w:sz w:val="20"/>
                <w:rtl/>
              </w:rPr>
              <w:t>4</w:t>
            </w:r>
          </w:p>
        </w:tc>
        <w:tc>
          <w:tcPr>
            <w:tcW w:w="1224" w:type="dxa"/>
            <w:noWrap/>
            <w:vAlign w:val="bottom"/>
            <w:hideMark/>
          </w:tcPr>
          <w:p w14:paraId="35853B9D" w14:textId="19FCC952" w:rsidR="00BE6709" w:rsidRPr="00936CE1" w:rsidRDefault="007E665F" w:rsidP="000D5D92">
            <w:pPr>
              <w:bidi/>
              <w:jc w:val="center"/>
              <w:rPr>
                <w:sz w:val="20"/>
                <w:rtl/>
              </w:rPr>
            </w:pPr>
            <w:r>
              <w:rPr>
                <w:rFonts w:hint="cs"/>
                <w:color w:val="000000"/>
                <w:sz w:val="20"/>
                <w:rtl/>
              </w:rPr>
              <w:t>3</w:t>
            </w:r>
            <w:r w:rsidR="00BE6709" w:rsidRPr="00936CE1">
              <w:rPr>
                <w:rFonts w:hint="cs"/>
                <w:color w:val="000000"/>
                <w:sz w:val="20"/>
                <w:rtl/>
              </w:rPr>
              <w:t>.</w:t>
            </w:r>
            <w:r>
              <w:rPr>
                <w:rFonts w:hint="cs"/>
                <w:color w:val="000000"/>
                <w:sz w:val="20"/>
                <w:rtl/>
              </w:rPr>
              <w:t>0</w:t>
            </w:r>
          </w:p>
        </w:tc>
        <w:tc>
          <w:tcPr>
            <w:tcW w:w="1016" w:type="dxa"/>
            <w:noWrap/>
            <w:vAlign w:val="bottom"/>
            <w:hideMark/>
          </w:tcPr>
          <w:p w14:paraId="534CC6F6" w14:textId="284CD43B" w:rsidR="00BE6709" w:rsidRPr="00936CE1" w:rsidRDefault="007E665F" w:rsidP="000D5D92">
            <w:pPr>
              <w:bidi/>
              <w:jc w:val="center"/>
              <w:rPr>
                <w:sz w:val="20"/>
                <w:rtl/>
              </w:rPr>
            </w:pPr>
            <w:r>
              <w:rPr>
                <w:rFonts w:hint="cs"/>
                <w:color w:val="000000"/>
                <w:sz w:val="20"/>
                <w:rtl/>
              </w:rPr>
              <w:t>2</w:t>
            </w:r>
            <w:r w:rsidR="00BE6709" w:rsidRPr="00936CE1">
              <w:rPr>
                <w:rFonts w:hint="cs"/>
                <w:color w:val="000000"/>
                <w:sz w:val="20"/>
                <w:rtl/>
              </w:rPr>
              <w:t>.3</w:t>
            </w:r>
          </w:p>
        </w:tc>
      </w:tr>
      <w:tr w:rsidR="00BE6709" w:rsidRPr="00936CE1" w14:paraId="38E85C69" w14:textId="77777777" w:rsidTr="00BE6709">
        <w:trPr>
          <w:cantSplit/>
          <w:trHeight w:val="300"/>
        </w:trPr>
        <w:tc>
          <w:tcPr>
            <w:tcW w:w="3068" w:type="dxa"/>
            <w:noWrap/>
            <w:hideMark/>
          </w:tcPr>
          <w:p w14:paraId="2B73630F" w14:textId="77777777" w:rsidR="00BE6709" w:rsidRPr="00936CE1" w:rsidRDefault="00BE6709" w:rsidP="000D5D92">
            <w:pPr>
              <w:bidi/>
              <w:ind w:left="567" w:hanging="567"/>
              <w:rPr>
                <w:sz w:val="20"/>
                <w:rtl/>
              </w:rPr>
            </w:pPr>
            <w:r w:rsidRPr="00936CE1">
              <w:rPr>
                <w:sz w:val="20"/>
              </w:rPr>
              <w:t>EG</w:t>
            </w:r>
            <w:r w:rsidRPr="00936CE1">
              <w:rPr>
                <w:rFonts w:hint="cs"/>
                <w:sz w:val="20"/>
                <w:rtl/>
              </w:rPr>
              <w:tab/>
              <w:t>مصر</w:t>
            </w:r>
          </w:p>
        </w:tc>
        <w:tc>
          <w:tcPr>
            <w:tcW w:w="1008" w:type="dxa"/>
            <w:noWrap/>
            <w:hideMark/>
          </w:tcPr>
          <w:p w14:paraId="04ABFF49"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556D35E9" w14:textId="77777777" w:rsidR="00BE6709" w:rsidRPr="00936CE1" w:rsidRDefault="00BE6709" w:rsidP="000D5D92">
            <w:pPr>
              <w:jc w:val="center"/>
              <w:rPr>
                <w:sz w:val="20"/>
              </w:rPr>
            </w:pPr>
          </w:p>
        </w:tc>
        <w:tc>
          <w:tcPr>
            <w:tcW w:w="949" w:type="dxa"/>
            <w:noWrap/>
            <w:vAlign w:val="bottom"/>
            <w:hideMark/>
          </w:tcPr>
          <w:p w14:paraId="59BA13CB" w14:textId="60DE7510" w:rsidR="00BE6709" w:rsidRPr="00936CE1" w:rsidRDefault="00BE6709" w:rsidP="000D5D92">
            <w:pPr>
              <w:bidi/>
              <w:jc w:val="center"/>
              <w:rPr>
                <w:sz w:val="20"/>
                <w:rtl/>
              </w:rPr>
            </w:pPr>
            <w:r w:rsidRPr="00936CE1">
              <w:rPr>
                <w:rFonts w:hint="cs"/>
                <w:color w:val="000000"/>
                <w:sz w:val="20"/>
                <w:rtl/>
              </w:rPr>
              <w:t>10</w:t>
            </w:r>
            <w:r w:rsidR="007E665F">
              <w:rPr>
                <w:rFonts w:hint="cs"/>
                <w:color w:val="000000"/>
                <w:sz w:val="20"/>
                <w:rtl/>
              </w:rPr>
              <w:t>7</w:t>
            </w:r>
            <w:r w:rsidRPr="00936CE1">
              <w:rPr>
                <w:rFonts w:hint="cs"/>
                <w:color w:val="000000"/>
                <w:sz w:val="20"/>
                <w:rtl/>
              </w:rPr>
              <w:t>.</w:t>
            </w:r>
            <w:r w:rsidR="007E665F">
              <w:rPr>
                <w:rFonts w:hint="cs"/>
                <w:color w:val="000000"/>
                <w:sz w:val="20"/>
                <w:rtl/>
              </w:rPr>
              <w:t>4</w:t>
            </w:r>
          </w:p>
        </w:tc>
        <w:tc>
          <w:tcPr>
            <w:tcW w:w="1113" w:type="dxa"/>
            <w:noWrap/>
            <w:vAlign w:val="bottom"/>
            <w:hideMark/>
          </w:tcPr>
          <w:p w14:paraId="52963F04" w14:textId="7A750E09" w:rsidR="00BE6709" w:rsidRPr="00936CE1" w:rsidRDefault="007E665F"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616</w:t>
            </w:r>
            <w:r w:rsidR="00BE6709" w:rsidRPr="00936CE1">
              <w:rPr>
                <w:rFonts w:hint="cs"/>
                <w:color w:val="000000"/>
                <w:sz w:val="20"/>
                <w:rtl/>
              </w:rPr>
              <w:t>.</w:t>
            </w:r>
            <w:r>
              <w:rPr>
                <w:rFonts w:hint="cs"/>
                <w:color w:val="000000"/>
                <w:sz w:val="20"/>
                <w:rtl/>
              </w:rPr>
              <w:t>0</w:t>
            </w:r>
          </w:p>
        </w:tc>
        <w:tc>
          <w:tcPr>
            <w:tcW w:w="1224" w:type="dxa"/>
            <w:noWrap/>
            <w:vAlign w:val="bottom"/>
            <w:hideMark/>
          </w:tcPr>
          <w:p w14:paraId="68FC6859" w14:textId="6DED6BE3" w:rsidR="00BE6709" w:rsidRPr="00936CE1" w:rsidRDefault="007E665F" w:rsidP="000D5D92">
            <w:pPr>
              <w:bidi/>
              <w:jc w:val="center"/>
              <w:rPr>
                <w:sz w:val="20"/>
                <w:rtl/>
              </w:rPr>
            </w:pPr>
            <w:r>
              <w:rPr>
                <w:rFonts w:hint="cs"/>
                <w:color w:val="000000"/>
                <w:sz w:val="20"/>
                <w:rtl/>
              </w:rPr>
              <w:t>38</w:t>
            </w:r>
            <w:r w:rsidR="00BE6709" w:rsidRPr="00936CE1">
              <w:rPr>
                <w:rFonts w:hint="cs"/>
                <w:color w:val="000000"/>
                <w:sz w:val="20"/>
                <w:rtl/>
              </w:rPr>
              <w:t>.</w:t>
            </w:r>
            <w:r>
              <w:rPr>
                <w:rFonts w:hint="cs"/>
                <w:color w:val="000000"/>
                <w:sz w:val="20"/>
                <w:rtl/>
              </w:rPr>
              <w:t>6</w:t>
            </w:r>
          </w:p>
        </w:tc>
        <w:tc>
          <w:tcPr>
            <w:tcW w:w="1016" w:type="dxa"/>
            <w:noWrap/>
            <w:vAlign w:val="bottom"/>
            <w:hideMark/>
          </w:tcPr>
          <w:p w14:paraId="363C0DC0" w14:textId="77777777" w:rsidR="00BE6709" w:rsidRPr="00936CE1" w:rsidRDefault="00BE6709" w:rsidP="000D5D92">
            <w:pPr>
              <w:bidi/>
              <w:jc w:val="center"/>
              <w:rPr>
                <w:sz w:val="20"/>
                <w:rtl/>
              </w:rPr>
            </w:pPr>
            <w:r w:rsidRPr="00936CE1">
              <w:rPr>
                <w:rFonts w:hint="cs"/>
                <w:color w:val="000000"/>
                <w:sz w:val="20"/>
                <w:rtl/>
              </w:rPr>
              <w:t>0.4</w:t>
            </w:r>
          </w:p>
        </w:tc>
      </w:tr>
      <w:tr w:rsidR="00BE6709" w:rsidRPr="00936CE1" w14:paraId="32EAAB14" w14:textId="77777777" w:rsidTr="00BE6709">
        <w:trPr>
          <w:cantSplit/>
          <w:trHeight w:val="300"/>
        </w:trPr>
        <w:tc>
          <w:tcPr>
            <w:tcW w:w="3068" w:type="dxa"/>
            <w:noWrap/>
            <w:hideMark/>
          </w:tcPr>
          <w:p w14:paraId="452E03EF" w14:textId="77777777" w:rsidR="00BE6709" w:rsidRPr="00936CE1" w:rsidRDefault="00BE6709" w:rsidP="000D5D92">
            <w:pPr>
              <w:bidi/>
              <w:ind w:left="567" w:hanging="567"/>
              <w:rPr>
                <w:sz w:val="20"/>
                <w:rtl/>
              </w:rPr>
            </w:pPr>
            <w:r w:rsidRPr="00936CE1">
              <w:rPr>
                <w:sz w:val="20"/>
              </w:rPr>
              <w:t>FJ</w:t>
            </w:r>
            <w:r w:rsidRPr="00936CE1">
              <w:rPr>
                <w:rFonts w:hint="cs"/>
                <w:sz w:val="20"/>
                <w:rtl/>
              </w:rPr>
              <w:tab/>
              <w:t>فيجي</w:t>
            </w:r>
          </w:p>
        </w:tc>
        <w:tc>
          <w:tcPr>
            <w:tcW w:w="1008" w:type="dxa"/>
            <w:noWrap/>
            <w:hideMark/>
          </w:tcPr>
          <w:p w14:paraId="1159AEDC"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895E8E4" w14:textId="77777777" w:rsidR="00BE6709" w:rsidRPr="00936CE1" w:rsidRDefault="00BE6709" w:rsidP="000D5D92">
            <w:pPr>
              <w:jc w:val="center"/>
              <w:rPr>
                <w:sz w:val="20"/>
              </w:rPr>
            </w:pPr>
          </w:p>
        </w:tc>
        <w:tc>
          <w:tcPr>
            <w:tcW w:w="949" w:type="dxa"/>
            <w:noWrap/>
            <w:vAlign w:val="bottom"/>
            <w:hideMark/>
          </w:tcPr>
          <w:p w14:paraId="6A144ACB" w14:textId="77777777" w:rsidR="00BE6709" w:rsidRPr="00936CE1" w:rsidRDefault="00BE6709" w:rsidP="000D5D92">
            <w:pPr>
              <w:bidi/>
              <w:jc w:val="center"/>
              <w:rPr>
                <w:sz w:val="20"/>
                <w:rtl/>
              </w:rPr>
            </w:pPr>
            <w:r w:rsidRPr="00936CE1">
              <w:rPr>
                <w:rFonts w:hint="cs"/>
                <w:color w:val="000000"/>
                <w:sz w:val="20"/>
                <w:rtl/>
              </w:rPr>
              <w:t>0.9</w:t>
            </w:r>
          </w:p>
        </w:tc>
        <w:tc>
          <w:tcPr>
            <w:tcW w:w="1113" w:type="dxa"/>
            <w:noWrap/>
            <w:vAlign w:val="bottom"/>
            <w:hideMark/>
          </w:tcPr>
          <w:p w14:paraId="27863107" w14:textId="6EFB17AD" w:rsidR="00BE6709" w:rsidRPr="00936CE1" w:rsidRDefault="00EE389C" w:rsidP="000D5D92">
            <w:pPr>
              <w:bidi/>
              <w:jc w:val="center"/>
              <w:rPr>
                <w:sz w:val="20"/>
                <w:rtl/>
              </w:rPr>
            </w:pPr>
            <w:r>
              <w:rPr>
                <w:rFonts w:hint="cs"/>
                <w:color w:val="000000"/>
                <w:sz w:val="20"/>
                <w:rtl/>
              </w:rPr>
              <w:t>4</w:t>
            </w:r>
            <w:r w:rsidR="00BE6709" w:rsidRPr="00936CE1">
              <w:rPr>
                <w:rFonts w:hint="cs"/>
                <w:color w:val="000000"/>
                <w:sz w:val="20"/>
                <w:rtl/>
              </w:rPr>
              <w:t>,</w:t>
            </w:r>
            <w:r>
              <w:rPr>
                <w:rFonts w:hint="cs"/>
                <w:color w:val="000000"/>
                <w:sz w:val="20"/>
                <w:rtl/>
              </w:rPr>
              <w:t>066</w:t>
            </w:r>
            <w:r w:rsidR="00BE6709" w:rsidRPr="00936CE1">
              <w:rPr>
                <w:rFonts w:hint="cs"/>
                <w:color w:val="000000"/>
                <w:sz w:val="20"/>
                <w:rtl/>
              </w:rPr>
              <w:t>.</w:t>
            </w:r>
            <w:r>
              <w:rPr>
                <w:rFonts w:hint="cs"/>
                <w:color w:val="000000"/>
                <w:sz w:val="20"/>
                <w:rtl/>
              </w:rPr>
              <w:t>5</w:t>
            </w:r>
          </w:p>
        </w:tc>
        <w:tc>
          <w:tcPr>
            <w:tcW w:w="1224" w:type="dxa"/>
            <w:noWrap/>
            <w:vAlign w:val="bottom"/>
            <w:hideMark/>
          </w:tcPr>
          <w:p w14:paraId="6213A6DE" w14:textId="0A1E5B05" w:rsidR="00BE6709" w:rsidRPr="00936CE1" w:rsidRDefault="00EE389C"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4</w:t>
            </w:r>
          </w:p>
        </w:tc>
        <w:tc>
          <w:tcPr>
            <w:tcW w:w="1016" w:type="dxa"/>
            <w:noWrap/>
            <w:vAlign w:val="bottom"/>
            <w:hideMark/>
          </w:tcPr>
          <w:p w14:paraId="26F57DDF" w14:textId="7712B9D4" w:rsidR="00BE6709" w:rsidRPr="00936CE1" w:rsidRDefault="00EE389C"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4</w:t>
            </w:r>
          </w:p>
        </w:tc>
      </w:tr>
      <w:tr w:rsidR="00BE6709" w:rsidRPr="00936CE1" w14:paraId="47AED402" w14:textId="77777777" w:rsidTr="00BE6709">
        <w:trPr>
          <w:cantSplit/>
          <w:trHeight w:val="300"/>
        </w:trPr>
        <w:tc>
          <w:tcPr>
            <w:tcW w:w="3068" w:type="dxa"/>
            <w:noWrap/>
            <w:hideMark/>
          </w:tcPr>
          <w:p w14:paraId="6FB1FAA6" w14:textId="77777777" w:rsidR="00BE6709" w:rsidRPr="00936CE1" w:rsidRDefault="00BE6709" w:rsidP="000D5D92">
            <w:pPr>
              <w:bidi/>
              <w:ind w:left="567" w:hanging="567"/>
              <w:rPr>
                <w:sz w:val="20"/>
                <w:rtl/>
              </w:rPr>
            </w:pPr>
            <w:r w:rsidRPr="00936CE1">
              <w:rPr>
                <w:sz w:val="20"/>
              </w:rPr>
              <w:t>FM</w:t>
            </w:r>
            <w:r w:rsidRPr="00936CE1">
              <w:rPr>
                <w:rFonts w:hint="cs"/>
                <w:sz w:val="20"/>
                <w:rtl/>
              </w:rPr>
              <w:tab/>
              <w:t>ميكرونيزيا (ولايات ــ الموحدة)</w:t>
            </w:r>
          </w:p>
        </w:tc>
        <w:tc>
          <w:tcPr>
            <w:tcW w:w="1008" w:type="dxa"/>
            <w:noWrap/>
            <w:hideMark/>
          </w:tcPr>
          <w:p w14:paraId="19E9B116" w14:textId="5330F772" w:rsidR="00BE6709" w:rsidRPr="00936CE1" w:rsidRDefault="00BE6709" w:rsidP="000D5D92">
            <w:pPr>
              <w:bidi/>
              <w:jc w:val="center"/>
              <w:rPr>
                <w:sz w:val="20"/>
                <w:rtl/>
              </w:rPr>
            </w:pPr>
            <w:r w:rsidRPr="00936CE1">
              <w:rPr>
                <w:rFonts w:hint="cs"/>
                <w:sz w:val="20"/>
                <w:rtl/>
              </w:rPr>
              <w:t>نعم</w:t>
            </w:r>
          </w:p>
        </w:tc>
        <w:tc>
          <w:tcPr>
            <w:tcW w:w="967" w:type="dxa"/>
            <w:noWrap/>
            <w:hideMark/>
          </w:tcPr>
          <w:p w14:paraId="353B595B" w14:textId="77777777" w:rsidR="00BE6709" w:rsidRPr="00936CE1" w:rsidRDefault="00BE6709" w:rsidP="000D5D92">
            <w:pPr>
              <w:jc w:val="center"/>
              <w:rPr>
                <w:sz w:val="20"/>
              </w:rPr>
            </w:pPr>
          </w:p>
        </w:tc>
        <w:tc>
          <w:tcPr>
            <w:tcW w:w="949" w:type="dxa"/>
            <w:noWrap/>
            <w:vAlign w:val="bottom"/>
            <w:hideMark/>
          </w:tcPr>
          <w:p w14:paraId="40DFD306" w14:textId="77777777" w:rsidR="00BE6709" w:rsidRPr="00936CE1" w:rsidRDefault="00BE6709" w:rsidP="000D5D92">
            <w:pPr>
              <w:bidi/>
              <w:jc w:val="center"/>
              <w:rPr>
                <w:sz w:val="20"/>
                <w:rtl/>
              </w:rPr>
            </w:pPr>
            <w:r w:rsidRPr="00936CE1">
              <w:rPr>
                <w:rFonts w:hint="cs"/>
                <w:color w:val="000000"/>
                <w:sz w:val="20"/>
                <w:rtl/>
              </w:rPr>
              <w:t>0.1</w:t>
            </w:r>
          </w:p>
        </w:tc>
        <w:tc>
          <w:tcPr>
            <w:tcW w:w="1113" w:type="dxa"/>
            <w:noWrap/>
            <w:vAlign w:val="bottom"/>
            <w:hideMark/>
          </w:tcPr>
          <w:p w14:paraId="65AF5449" w14:textId="680CB4B8" w:rsidR="00BE6709" w:rsidRPr="00936CE1" w:rsidRDefault="00EE389C" w:rsidP="000D5D92">
            <w:pPr>
              <w:bidi/>
              <w:jc w:val="center"/>
              <w:rPr>
                <w:sz w:val="20"/>
                <w:rtl/>
              </w:rPr>
            </w:pPr>
            <w:r>
              <w:rPr>
                <w:rFonts w:hint="cs"/>
                <w:color w:val="000000"/>
                <w:sz w:val="20"/>
                <w:rtl/>
              </w:rPr>
              <w:t>2</w:t>
            </w:r>
            <w:r w:rsidR="00BE6709" w:rsidRPr="00936CE1">
              <w:rPr>
                <w:rFonts w:hint="cs"/>
                <w:color w:val="000000"/>
                <w:sz w:val="20"/>
                <w:rtl/>
              </w:rPr>
              <w:t>,2</w:t>
            </w:r>
            <w:r>
              <w:rPr>
                <w:rFonts w:hint="cs"/>
                <w:color w:val="000000"/>
                <w:sz w:val="20"/>
                <w:rtl/>
              </w:rPr>
              <w:t>46</w:t>
            </w:r>
            <w:r w:rsidR="00BE6709" w:rsidRPr="00936CE1">
              <w:rPr>
                <w:rFonts w:hint="cs"/>
                <w:color w:val="000000"/>
                <w:sz w:val="20"/>
                <w:rtl/>
              </w:rPr>
              <w:t>.</w:t>
            </w:r>
            <w:r>
              <w:rPr>
                <w:rFonts w:hint="cs"/>
                <w:color w:val="000000"/>
                <w:sz w:val="20"/>
                <w:rtl/>
              </w:rPr>
              <w:t>4</w:t>
            </w:r>
          </w:p>
        </w:tc>
        <w:tc>
          <w:tcPr>
            <w:tcW w:w="1224" w:type="dxa"/>
            <w:noWrap/>
            <w:vAlign w:val="bottom"/>
            <w:hideMark/>
          </w:tcPr>
          <w:p w14:paraId="12415CD3" w14:textId="5AEBF684" w:rsidR="00BE6709" w:rsidRPr="00936CE1" w:rsidRDefault="00EE389C" w:rsidP="000D5D92">
            <w:pPr>
              <w:bidi/>
              <w:jc w:val="center"/>
              <w:rPr>
                <w:sz w:val="20"/>
                <w:rtl/>
              </w:rPr>
            </w:pPr>
            <w:r>
              <w:rPr>
                <w:rFonts w:hint="cs"/>
                <w:color w:val="000000"/>
                <w:sz w:val="20"/>
                <w:rtl/>
              </w:rPr>
              <w:t>-</w:t>
            </w:r>
          </w:p>
        </w:tc>
        <w:tc>
          <w:tcPr>
            <w:tcW w:w="1016" w:type="dxa"/>
            <w:noWrap/>
            <w:vAlign w:val="bottom"/>
            <w:hideMark/>
          </w:tcPr>
          <w:p w14:paraId="7092B822" w14:textId="7291009A" w:rsidR="00BE6709" w:rsidRPr="00936CE1" w:rsidRDefault="00EE389C" w:rsidP="000D5D92">
            <w:pPr>
              <w:bidi/>
              <w:jc w:val="center"/>
              <w:rPr>
                <w:sz w:val="20"/>
                <w:rtl/>
              </w:rPr>
            </w:pPr>
            <w:r>
              <w:rPr>
                <w:rFonts w:hint="cs"/>
                <w:color w:val="000000"/>
                <w:sz w:val="20"/>
                <w:rtl/>
              </w:rPr>
              <w:t>-</w:t>
            </w:r>
          </w:p>
        </w:tc>
      </w:tr>
      <w:tr w:rsidR="00BE6709" w:rsidRPr="00936CE1" w14:paraId="4543369A" w14:textId="77777777" w:rsidTr="00BE6709">
        <w:trPr>
          <w:cantSplit/>
          <w:trHeight w:val="300"/>
        </w:trPr>
        <w:tc>
          <w:tcPr>
            <w:tcW w:w="3068" w:type="dxa"/>
            <w:noWrap/>
            <w:hideMark/>
          </w:tcPr>
          <w:p w14:paraId="19081AAF" w14:textId="77777777" w:rsidR="00BE6709" w:rsidRPr="00936CE1" w:rsidRDefault="00BE6709" w:rsidP="000D5D92">
            <w:pPr>
              <w:bidi/>
              <w:ind w:left="567" w:hanging="567"/>
              <w:rPr>
                <w:sz w:val="20"/>
                <w:rtl/>
              </w:rPr>
            </w:pPr>
            <w:r w:rsidRPr="00936CE1">
              <w:rPr>
                <w:sz w:val="20"/>
              </w:rPr>
              <w:t>GA</w:t>
            </w:r>
            <w:r w:rsidRPr="00936CE1">
              <w:rPr>
                <w:rFonts w:hint="cs"/>
                <w:sz w:val="20"/>
                <w:rtl/>
              </w:rPr>
              <w:tab/>
              <w:t>غابون</w:t>
            </w:r>
          </w:p>
        </w:tc>
        <w:tc>
          <w:tcPr>
            <w:tcW w:w="1008" w:type="dxa"/>
            <w:noWrap/>
            <w:hideMark/>
          </w:tcPr>
          <w:p w14:paraId="66F469C3"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498A54E7" w14:textId="77777777" w:rsidR="00BE6709" w:rsidRPr="00936CE1" w:rsidRDefault="00BE6709" w:rsidP="000D5D92">
            <w:pPr>
              <w:jc w:val="center"/>
              <w:rPr>
                <w:sz w:val="20"/>
              </w:rPr>
            </w:pPr>
          </w:p>
        </w:tc>
        <w:tc>
          <w:tcPr>
            <w:tcW w:w="949" w:type="dxa"/>
            <w:noWrap/>
            <w:vAlign w:val="bottom"/>
            <w:hideMark/>
          </w:tcPr>
          <w:p w14:paraId="5AE7ED72" w14:textId="7987A629" w:rsidR="00BE6709" w:rsidRPr="00936CE1" w:rsidRDefault="00BE6709" w:rsidP="000D5D92">
            <w:pPr>
              <w:bidi/>
              <w:jc w:val="center"/>
              <w:rPr>
                <w:sz w:val="20"/>
                <w:rtl/>
              </w:rPr>
            </w:pPr>
            <w:r w:rsidRPr="00936CE1">
              <w:rPr>
                <w:rFonts w:hint="cs"/>
                <w:color w:val="000000"/>
                <w:sz w:val="20"/>
                <w:rtl/>
              </w:rPr>
              <w:t>2.</w:t>
            </w:r>
            <w:r w:rsidR="00732C33">
              <w:rPr>
                <w:rFonts w:hint="cs"/>
                <w:color w:val="000000"/>
                <w:sz w:val="20"/>
                <w:rtl/>
              </w:rPr>
              <w:t>3</w:t>
            </w:r>
          </w:p>
        </w:tc>
        <w:tc>
          <w:tcPr>
            <w:tcW w:w="1113" w:type="dxa"/>
            <w:noWrap/>
            <w:vAlign w:val="bottom"/>
            <w:hideMark/>
          </w:tcPr>
          <w:p w14:paraId="0E8D0BDA" w14:textId="36C48A89" w:rsidR="00BE6709" w:rsidRPr="00936CE1" w:rsidRDefault="00732C33" w:rsidP="000D5D92">
            <w:pPr>
              <w:bidi/>
              <w:jc w:val="center"/>
              <w:rPr>
                <w:sz w:val="20"/>
                <w:rtl/>
              </w:rPr>
            </w:pPr>
            <w:r>
              <w:rPr>
                <w:rFonts w:hint="cs"/>
                <w:color w:val="000000"/>
                <w:sz w:val="20"/>
                <w:rtl/>
              </w:rPr>
              <w:t>6</w:t>
            </w:r>
            <w:r w:rsidR="00BE6709" w:rsidRPr="00936CE1">
              <w:rPr>
                <w:rFonts w:hint="cs"/>
                <w:color w:val="000000"/>
                <w:sz w:val="20"/>
                <w:rtl/>
              </w:rPr>
              <w:t>,</w:t>
            </w:r>
            <w:r>
              <w:rPr>
                <w:rFonts w:hint="cs"/>
                <w:color w:val="000000"/>
                <w:sz w:val="20"/>
                <w:rtl/>
              </w:rPr>
              <w:t>265</w:t>
            </w:r>
            <w:r w:rsidR="00BE6709" w:rsidRPr="00936CE1">
              <w:rPr>
                <w:rFonts w:hint="cs"/>
                <w:color w:val="000000"/>
                <w:sz w:val="20"/>
                <w:rtl/>
              </w:rPr>
              <w:t>.</w:t>
            </w:r>
            <w:r>
              <w:rPr>
                <w:rFonts w:hint="cs"/>
                <w:color w:val="000000"/>
                <w:sz w:val="20"/>
                <w:rtl/>
              </w:rPr>
              <w:t>7</w:t>
            </w:r>
          </w:p>
        </w:tc>
        <w:tc>
          <w:tcPr>
            <w:tcW w:w="1224" w:type="dxa"/>
            <w:noWrap/>
            <w:vAlign w:val="bottom"/>
            <w:hideMark/>
          </w:tcPr>
          <w:p w14:paraId="540C7114" w14:textId="274E0C6A" w:rsidR="00BE6709" w:rsidRPr="00936CE1" w:rsidRDefault="00732C33"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c>
          <w:tcPr>
            <w:tcW w:w="1016" w:type="dxa"/>
            <w:noWrap/>
            <w:vAlign w:val="bottom"/>
            <w:hideMark/>
          </w:tcPr>
          <w:p w14:paraId="7C5ADFA8" w14:textId="24572562" w:rsidR="00BE6709" w:rsidRPr="00936CE1" w:rsidRDefault="00BE6709" w:rsidP="000D5D92">
            <w:pPr>
              <w:bidi/>
              <w:jc w:val="center"/>
              <w:rPr>
                <w:sz w:val="20"/>
                <w:rtl/>
              </w:rPr>
            </w:pPr>
            <w:r w:rsidRPr="00936CE1">
              <w:rPr>
                <w:rFonts w:hint="cs"/>
                <w:color w:val="000000"/>
                <w:sz w:val="20"/>
                <w:rtl/>
              </w:rPr>
              <w:t>0.</w:t>
            </w:r>
            <w:r w:rsidR="00732C33">
              <w:rPr>
                <w:rFonts w:hint="cs"/>
                <w:color w:val="000000"/>
                <w:sz w:val="20"/>
                <w:rtl/>
              </w:rPr>
              <w:t>1</w:t>
            </w:r>
          </w:p>
        </w:tc>
      </w:tr>
      <w:tr w:rsidR="00BE6709" w:rsidRPr="00936CE1" w14:paraId="4DB306F9" w14:textId="77777777" w:rsidTr="00BE6709">
        <w:trPr>
          <w:cantSplit/>
          <w:trHeight w:val="300"/>
        </w:trPr>
        <w:tc>
          <w:tcPr>
            <w:tcW w:w="3068" w:type="dxa"/>
            <w:noWrap/>
            <w:hideMark/>
          </w:tcPr>
          <w:p w14:paraId="3E92947A" w14:textId="77777777" w:rsidR="00BE6709" w:rsidRPr="00936CE1" w:rsidRDefault="00BE6709" w:rsidP="000D5D92">
            <w:pPr>
              <w:bidi/>
              <w:ind w:left="567" w:hanging="567"/>
              <w:rPr>
                <w:sz w:val="20"/>
                <w:rtl/>
              </w:rPr>
            </w:pPr>
            <w:r w:rsidRPr="00936CE1">
              <w:rPr>
                <w:sz w:val="20"/>
              </w:rPr>
              <w:t>GD</w:t>
            </w:r>
            <w:r w:rsidRPr="00936CE1">
              <w:rPr>
                <w:rFonts w:hint="cs"/>
                <w:sz w:val="20"/>
                <w:rtl/>
              </w:rPr>
              <w:tab/>
              <w:t>غرينادا</w:t>
            </w:r>
          </w:p>
        </w:tc>
        <w:tc>
          <w:tcPr>
            <w:tcW w:w="1008" w:type="dxa"/>
            <w:noWrap/>
            <w:hideMark/>
          </w:tcPr>
          <w:p w14:paraId="1856E0B1"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57F6AE02" w14:textId="77777777" w:rsidR="00BE6709" w:rsidRPr="00936CE1" w:rsidRDefault="00BE6709" w:rsidP="000D5D92">
            <w:pPr>
              <w:jc w:val="center"/>
              <w:rPr>
                <w:sz w:val="20"/>
              </w:rPr>
            </w:pPr>
          </w:p>
        </w:tc>
        <w:tc>
          <w:tcPr>
            <w:tcW w:w="949" w:type="dxa"/>
            <w:noWrap/>
            <w:vAlign w:val="bottom"/>
            <w:hideMark/>
          </w:tcPr>
          <w:p w14:paraId="2D7E560C" w14:textId="77777777" w:rsidR="00BE6709" w:rsidRPr="00936CE1" w:rsidRDefault="00BE6709" w:rsidP="000D5D92">
            <w:pPr>
              <w:bidi/>
              <w:jc w:val="center"/>
              <w:rPr>
                <w:sz w:val="20"/>
                <w:rtl/>
              </w:rPr>
            </w:pPr>
            <w:r w:rsidRPr="00936CE1">
              <w:rPr>
                <w:rFonts w:hint="cs"/>
                <w:color w:val="000000"/>
                <w:sz w:val="20"/>
                <w:rtl/>
              </w:rPr>
              <w:t>0.1</w:t>
            </w:r>
          </w:p>
        </w:tc>
        <w:tc>
          <w:tcPr>
            <w:tcW w:w="1113" w:type="dxa"/>
            <w:noWrap/>
            <w:vAlign w:val="bottom"/>
            <w:hideMark/>
          </w:tcPr>
          <w:p w14:paraId="62B7E399" w14:textId="05BC90ED" w:rsidR="00BE6709" w:rsidRPr="00936CE1" w:rsidRDefault="00732C33" w:rsidP="000D5D92">
            <w:pPr>
              <w:bidi/>
              <w:jc w:val="center"/>
              <w:rPr>
                <w:sz w:val="20"/>
                <w:rtl/>
              </w:rPr>
            </w:pPr>
            <w:r>
              <w:rPr>
                <w:rFonts w:hint="cs"/>
                <w:color w:val="000000"/>
                <w:sz w:val="20"/>
                <w:rtl/>
              </w:rPr>
              <w:t>6</w:t>
            </w:r>
            <w:r w:rsidR="00BE6709" w:rsidRPr="00936CE1">
              <w:rPr>
                <w:rFonts w:hint="cs"/>
                <w:color w:val="000000"/>
                <w:sz w:val="20"/>
                <w:rtl/>
              </w:rPr>
              <w:t>,5</w:t>
            </w:r>
            <w:r>
              <w:rPr>
                <w:rFonts w:hint="cs"/>
                <w:color w:val="000000"/>
                <w:sz w:val="20"/>
                <w:rtl/>
              </w:rPr>
              <w:t>56</w:t>
            </w:r>
            <w:r w:rsidR="00BE6709" w:rsidRPr="00936CE1">
              <w:rPr>
                <w:rFonts w:hint="cs"/>
                <w:color w:val="000000"/>
                <w:sz w:val="20"/>
                <w:rtl/>
              </w:rPr>
              <w:t>.</w:t>
            </w:r>
            <w:r>
              <w:rPr>
                <w:rFonts w:hint="cs"/>
                <w:color w:val="000000"/>
                <w:sz w:val="20"/>
                <w:rtl/>
              </w:rPr>
              <w:t>0</w:t>
            </w:r>
          </w:p>
        </w:tc>
        <w:tc>
          <w:tcPr>
            <w:tcW w:w="1224" w:type="dxa"/>
            <w:noWrap/>
            <w:vAlign w:val="bottom"/>
            <w:hideMark/>
          </w:tcPr>
          <w:p w14:paraId="43A34B3C" w14:textId="4CDD10AD" w:rsidR="00BE6709" w:rsidRPr="00936CE1" w:rsidRDefault="00732C33" w:rsidP="000D5D92">
            <w:pPr>
              <w:bidi/>
              <w:jc w:val="center"/>
              <w:rPr>
                <w:sz w:val="20"/>
                <w:rtl/>
              </w:rPr>
            </w:pPr>
            <w:r>
              <w:rPr>
                <w:rFonts w:hint="cs"/>
                <w:color w:val="000000"/>
                <w:sz w:val="20"/>
                <w:rtl/>
              </w:rPr>
              <w:t>-</w:t>
            </w:r>
          </w:p>
        </w:tc>
        <w:tc>
          <w:tcPr>
            <w:tcW w:w="1016" w:type="dxa"/>
            <w:noWrap/>
            <w:vAlign w:val="bottom"/>
            <w:hideMark/>
          </w:tcPr>
          <w:p w14:paraId="6A8A10CA" w14:textId="374AB7E3" w:rsidR="00BE6709" w:rsidRPr="00936CE1" w:rsidRDefault="00732C33" w:rsidP="000D5D92">
            <w:pPr>
              <w:bidi/>
              <w:jc w:val="center"/>
              <w:rPr>
                <w:sz w:val="20"/>
                <w:rtl/>
              </w:rPr>
            </w:pPr>
            <w:r>
              <w:rPr>
                <w:rFonts w:hint="cs"/>
                <w:color w:val="000000"/>
                <w:sz w:val="20"/>
                <w:rtl/>
              </w:rPr>
              <w:t>-</w:t>
            </w:r>
          </w:p>
        </w:tc>
      </w:tr>
      <w:tr w:rsidR="00BE6709" w:rsidRPr="00936CE1" w14:paraId="024A9CEE" w14:textId="77777777" w:rsidTr="00BE6709">
        <w:trPr>
          <w:cantSplit/>
          <w:trHeight w:val="300"/>
        </w:trPr>
        <w:tc>
          <w:tcPr>
            <w:tcW w:w="3068" w:type="dxa"/>
            <w:noWrap/>
            <w:hideMark/>
          </w:tcPr>
          <w:p w14:paraId="681F6661" w14:textId="77777777" w:rsidR="00BE6709" w:rsidRPr="00936CE1" w:rsidRDefault="00BE6709" w:rsidP="000D5D92">
            <w:pPr>
              <w:bidi/>
              <w:ind w:left="567" w:hanging="567"/>
              <w:rPr>
                <w:sz w:val="20"/>
                <w:rtl/>
              </w:rPr>
            </w:pPr>
            <w:r w:rsidRPr="00936CE1">
              <w:rPr>
                <w:sz w:val="20"/>
              </w:rPr>
              <w:t>GE</w:t>
            </w:r>
            <w:r w:rsidRPr="00936CE1">
              <w:rPr>
                <w:rFonts w:hint="cs"/>
                <w:sz w:val="20"/>
                <w:rtl/>
              </w:rPr>
              <w:tab/>
              <w:t>جورجيا</w:t>
            </w:r>
          </w:p>
        </w:tc>
        <w:tc>
          <w:tcPr>
            <w:tcW w:w="1008" w:type="dxa"/>
            <w:noWrap/>
            <w:hideMark/>
          </w:tcPr>
          <w:p w14:paraId="17A794F9"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30ABFFE" w14:textId="77777777" w:rsidR="00BE6709" w:rsidRPr="00936CE1" w:rsidRDefault="00BE6709" w:rsidP="000D5D92">
            <w:pPr>
              <w:jc w:val="center"/>
              <w:rPr>
                <w:sz w:val="20"/>
              </w:rPr>
            </w:pPr>
          </w:p>
        </w:tc>
        <w:tc>
          <w:tcPr>
            <w:tcW w:w="949" w:type="dxa"/>
            <w:noWrap/>
            <w:vAlign w:val="bottom"/>
            <w:hideMark/>
          </w:tcPr>
          <w:p w14:paraId="1E743B35" w14:textId="77777777" w:rsidR="00BE6709" w:rsidRPr="00936CE1" w:rsidRDefault="00BE6709" w:rsidP="000D5D92">
            <w:pPr>
              <w:bidi/>
              <w:jc w:val="center"/>
              <w:rPr>
                <w:sz w:val="20"/>
                <w:rtl/>
              </w:rPr>
            </w:pPr>
            <w:r w:rsidRPr="00936CE1">
              <w:rPr>
                <w:rFonts w:hint="cs"/>
                <w:color w:val="000000"/>
                <w:sz w:val="20"/>
                <w:rtl/>
              </w:rPr>
              <w:t>3.8</w:t>
            </w:r>
          </w:p>
        </w:tc>
        <w:tc>
          <w:tcPr>
            <w:tcW w:w="1113" w:type="dxa"/>
            <w:noWrap/>
            <w:vAlign w:val="bottom"/>
            <w:hideMark/>
          </w:tcPr>
          <w:p w14:paraId="6C10221D" w14:textId="1F2D6AF3" w:rsidR="00BE6709" w:rsidRPr="00936CE1" w:rsidRDefault="00A43FE3" w:rsidP="000D5D92">
            <w:pPr>
              <w:bidi/>
              <w:jc w:val="center"/>
              <w:rPr>
                <w:sz w:val="20"/>
                <w:rtl/>
              </w:rPr>
            </w:pPr>
            <w:r>
              <w:rPr>
                <w:rFonts w:hint="cs"/>
                <w:color w:val="000000"/>
                <w:sz w:val="20"/>
                <w:rtl/>
              </w:rPr>
              <w:t>3</w:t>
            </w:r>
            <w:r w:rsidR="00BE6709" w:rsidRPr="00936CE1">
              <w:rPr>
                <w:rFonts w:hint="cs"/>
                <w:color w:val="000000"/>
                <w:sz w:val="20"/>
                <w:rtl/>
              </w:rPr>
              <w:t>,</w:t>
            </w:r>
            <w:r>
              <w:rPr>
                <w:rFonts w:hint="cs"/>
                <w:color w:val="000000"/>
                <w:sz w:val="20"/>
                <w:rtl/>
              </w:rPr>
              <w:t>240</w:t>
            </w:r>
            <w:r w:rsidR="00BE6709" w:rsidRPr="00936CE1">
              <w:rPr>
                <w:rFonts w:hint="cs"/>
                <w:color w:val="000000"/>
                <w:sz w:val="20"/>
                <w:rtl/>
              </w:rPr>
              <w:t>.</w:t>
            </w:r>
            <w:r>
              <w:rPr>
                <w:rFonts w:hint="cs"/>
                <w:color w:val="000000"/>
                <w:sz w:val="20"/>
                <w:rtl/>
              </w:rPr>
              <w:t>6</w:t>
            </w:r>
          </w:p>
        </w:tc>
        <w:tc>
          <w:tcPr>
            <w:tcW w:w="1224" w:type="dxa"/>
            <w:noWrap/>
            <w:vAlign w:val="bottom"/>
            <w:hideMark/>
          </w:tcPr>
          <w:p w14:paraId="41F9A5C6" w14:textId="5F8F9165" w:rsidR="00BE6709" w:rsidRPr="00936CE1" w:rsidRDefault="00BE6709" w:rsidP="000D5D92">
            <w:pPr>
              <w:bidi/>
              <w:jc w:val="center"/>
              <w:rPr>
                <w:sz w:val="20"/>
                <w:rtl/>
              </w:rPr>
            </w:pPr>
            <w:r w:rsidRPr="00936CE1">
              <w:rPr>
                <w:rFonts w:hint="cs"/>
                <w:color w:val="000000"/>
                <w:sz w:val="20"/>
                <w:rtl/>
              </w:rPr>
              <w:t>5.</w:t>
            </w:r>
            <w:r w:rsidR="00A43FE3">
              <w:rPr>
                <w:rFonts w:hint="cs"/>
                <w:color w:val="000000"/>
                <w:sz w:val="20"/>
                <w:rtl/>
              </w:rPr>
              <w:t>8</w:t>
            </w:r>
          </w:p>
        </w:tc>
        <w:tc>
          <w:tcPr>
            <w:tcW w:w="1016" w:type="dxa"/>
            <w:noWrap/>
            <w:vAlign w:val="bottom"/>
            <w:hideMark/>
          </w:tcPr>
          <w:p w14:paraId="215984DC" w14:textId="77777777" w:rsidR="00BE6709" w:rsidRPr="00936CE1" w:rsidRDefault="00BE6709" w:rsidP="000D5D92">
            <w:pPr>
              <w:bidi/>
              <w:jc w:val="center"/>
              <w:rPr>
                <w:sz w:val="20"/>
                <w:rtl/>
              </w:rPr>
            </w:pPr>
            <w:r w:rsidRPr="00936CE1">
              <w:rPr>
                <w:rFonts w:hint="cs"/>
                <w:color w:val="000000"/>
                <w:sz w:val="20"/>
                <w:rtl/>
              </w:rPr>
              <w:t>1.5</w:t>
            </w:r>
          </w:p>
        </w:tc>
      </w:tr>
      <w:tr w:rsidR="00BE6709" w:rsidRPr="00936CE1" w14:paraId="0A4E4623" w14:textId="77777777" w:rsidTr="00BE6709">
        <w:trPr>
          <w:cantSplit/>
          <w:trHeight w:val="300"/>
        </w:trPr>
        <w:tc>
          <w:tcPr>
            <w:tcW w:w="3068" w:type="dxa"/>
            <w:noWrap/>
            <w:hideMark/>
          </w:tcPr>
          <w:p w14:paraId="03730200" w14:textId="77777777" w:rsidR="00BE6709" w:rsidRPr="00936CE1" w:rsidRDefault="00BE6709" w:rsidP="000D5D92">
            <w:pPr>
              <w:bidi/>
              <w:ind w:left="567" w:hanging="567"/>
              <w:rPr>
                <w:sz w:val="20"/>
                <w:rtl/>
              </w:rPr>
            </w:pPr>
            <w:r w:rsidRPr="00936CE1">
              <w:rPr>
                <w:sz w:val="20"/>
              </w:rPr>
              <w:t>GH</w:t>
            </w:r>
            <w:r w:rsidRPr="00936CE1">
              <w:rPr>
                <w:rFonts w:hint="cs"/>
                <w:sz w:val="20"/>
                <w:rtl/>
              </w:rPr>
              <w:tab/>
              <w:t>غانا</w:t>
            </w:r>
          </w:p>
        </w:tc>
        <w:tc>
          <w:tcPr>
            <w:tcW w:w="1008" w:type="dxa"/>
            <w:noWrap/>
            <w:hideMark/>
          </w:tcPr>
          <w:p w14:paraId="6E205B91"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6A65C8E4" w14:textId="77777777" w:rsidR="00BE6709" w:rsidRPr="00936CE1" w:rsidRDefault="00BE6709" w:rsidP="000D5D92">
            <w:pPr>
              <w:jc w:val="center"/>
              <w:rPr>
                <w:sz w:val="20"/>
              </w:rPr>
            </w:pPr>
          </w:p>
        </w:tc>
        <w:tc>
          <w:tcPr>
            <w:tcW w:w="949" w:type="dxa"/>
            <w:noWrap/>
            <w:vAlign w:val="bottom"/>
            <w:hideMark/>
          </w:tcPr>
          <w:p w14:paraId="5DD8D43A" w14:textId="00F4B08D" w:rsidR="00BE6709" w:rsidRPr="00936CE1" w:rsidRDefault="00BE6709" w:rsidP="000D5D92">
            <w:pPr>
              <w:bidi/>
              <w:jc w:val="center"/>
              <w:rPr>
                <w:sz w:val="20"/>
                <w:rtl/>
              </w:rPr>
            </w:pPr>
            <w:r w:rsidRPr="00936CE1">
              <w:rPr>
                <w:rFonts w:hint="cs"/>
                <w:color w:val="000000"/>
                <w:sz w:val="20"/>
                <w:rtl/>
              </w:rPr>
              <w:t>3</w:t>
            </w:r>
            <w:r w:rsidR="00A43FE3">
              <w:rPr>
                <w:rFonts w:hint="cs"/>
                <w:color w:val="000000"/>
                <w:sz w:val="20"/>
                <w:rtl/>
              </w:rPr>
              <w:t>2</w:t>
            </w:r>
            <w:r w:rsidRPr="00936CE1">
              <w:rPr>
                <w:rFonts w:hint="cs"/>
                <w:color w:val="000000"/>
                <w:sz w:val="20"/>
                <w:rtl/>
              </w:rPr>
              <w:t>.</w:t>
            </w:r>
            <w:r w:rsidR="00A43FE3">
              <w:rPr>
                <w:rFonts w:hint="cs"/>
                <w:color w:val="000000"/>
                <w:sz w:val="20"/>
                <w:rtl/>
              </w:rPr>
              <w:t>2</w:t>
            </w:r>
          </w:p>
        </w:tc>
        <w:tc>
          <w:tcPr>
            <w:tcW w:w="1113" w:type="dxa"/>
            <w:noWrap/>
            <w:vAlign w:val="bottom"/>
            <w:hideMark/>
          </w:tcPr>
          <w:p w14:paraId="6252A982" w14:textId="2B2B8302" w:rsidR="00BE6709" w:rsidRPr="00936CE1" w:rsidRDefault="00A43FE3"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629</w:t>
            </w:r>
            <w:r w:rsidR="00BE6709" w:rsidRPr="00936CE1">
              <w:rPr>
                <w:rFonts w:hint="cs"/>
                <w:color w:val="000000"/>
                <w:sz w:val="20"/>
                <w:rtl/>
              </w:rPr>
              <w:t>.</w:t>
            </w:r>
            <w:r>
              <w:rPr>
                <w:rFonts w:hint="cs"/>
                <w:color w:val="000000"/>
                <w:sz w:val="20"/>
                <w:rtl/>
              </w:rPr>
              <w:t>8</w:t>
            </w:r>
          </w:p>
        </w:tc>
        <w:tc>
          <w:tcPr>
            <w:tcW w:w="1224" w:type="dxa"/>
            <w:noWrap/>
            <w:vAlign w:val="bottom"/>
            <w:hideMark/>
          </w:tcPr>
          <w:p w14:paraId="183DC469" w14:textId="0278DB03" w:rsidR="00BE6709" w:rsidRPr="00936CE1" w:rsidRDefault="00A43FE3"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4</w:t>
            </w:r>
          </w:p>
        </w:tc>
        <w:tc>
          <w:tcPr>
            <w:tcW w:w="1016" w:type="dxa"/>
            <w:noWrap/>
            <w:vAlign w:val="bottom"/>
            <w:hideMark/>
          </w:tcPr>
          <w:p w14:paraId="14A49E01" w14:textId="77777777" w:rsidR="00BE6709" w:rsidRPr="00936CE1" w:rsidRDefault="00BE6709" w:rsidP="000D5D92">
            <w:pPr>
              <w:bidi/>
              <w:jc w:val="center"/>
              <w:rPr>
                <w:sz w:val="20"/>
                <w:rtl/>
              </w:rPr>
            </w:pPr>
            <w:r w:rsidRPr="00936CE1">
              <w:rPr>
                <w:rFonts w:hint="cs"/>
                <w:color w:val="000000"/>
                <w:sz w:val="20"/>
                <w:rtl/>
              </w:rPr>
              <w:t>0.0</w:t>
            </w:r>
          </w:p>
        </w:tc>
      </w:tr>
      <w:tr w:rsidR="00BE6709" w:rsidRPr="00936CE1" w14:paraId="70BEFC8F" w14:textId="77777777" w:rsidTr="00BE6709">
        <w:trPr>
          <w:cantSplit/>
          <w:trHeight w:val="300"/>
        </w:trPr>
        <w:tc>
          <w:tcPr>
            <w:tcW w:w="3068" w:type="dxa"/>
            <w:noWrap/>
            <w:hideMark/>
          </w:tcPr>
          <w:p w14:paraId="77E561E9" w14:textId="77777777" w:rsidR="00BE6709" w:rsidRPr="00936CE1" w:rsidRDefault="00BE6709" w:rsidP="000D5D92">
            <w:pPr>
              <w:bidi/>
              <w:ind w:left="567" w:hanging="567"/>
              <w:rPr>
                <w:sz w:val="20"/>
                <w:rtl/>
              </w:rPr>
            </w:pPr>
            <w:r w:rsidRPr="00936CE1">
              <w:rPr>
                <w:sz w:val="20"/>
              </w:rPr>
              <w:t>GR</w:t>
            </w:r>
            <w:r w:rsidRPr="00936CE1">
              <w:rPr>
                <w:rFonts w:hint="cs"/>
                <w:sz w:val="20"/>
                <w:rtl/>
              </w:rPr>
              <w:tab/>
              <w:t>اليونان</w:t>
            </w:r>
          </w:p>
        </w:tc>
        <w:tc>
          <w:tcPr>
            <w:tcW w:w="1008" w:type="dxa"/>
            <w:noWrap/>
            <w:hideMark/>
          </w:tcPr>
          <w:p w14:paraId="35EA2680"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72D3C3E7" w14:textId="77777777" w:rsidR="00BE6709" w:rsidRPr="00936CE1" w:rsidRDefault="00BE6709" w:rsidP="000D5D92">
            <w:pPr>
              <w:jc w:val="center"/>
              <w:rPr>
                <w:sz w:val="20"/>
              </w:rPr>
            </w:pPr>
          </w:p>
        </w:tc>
        <w:tc>
          <w:tcPr>
            <w:tcW w:w="949" w:type="dxa"/>
            <w:noWrap/>
            <w:vAlign w:val="bottom"/>
            <w:hideMark/>
          </w:tcPr>
          <w:p w14:paraId="410F7917" w14:textId="720F0E20" w:rsidR="00BE6709" w:rsidRPr="00936CE1" w:rsidRDefault="00BE6709" w:rsidP="000D5D92">
            <w:pPr>
              <w:bidi/>
              <w:jc w:val="center"/>
              <w:rPr>
                <w:sz w:val="20"/>
                <w:rtl/>
              </w:rPr>
            </w:pPr>
            <w:r w:rsidRPr="00936CE1">
              <w:rPr>
                <w:rFonts w:hint="cs"/>
                <w:color w:val="000000"/>
                <w:sz w:val="20"/>
                <w:rtl/>
              </w:rPr>
              <w:t>10.</w:t>
            </w:r>
            <w:r w:rsidR="00A43FE3">
              <w:rPr>
                <w:rFonts w:hint="cs"/>
                <w:color w:val="000000"/>
                <w:sz w:val="20"/>
                <w:rtl/>
              </w:rPr>
              <w:t>5</w:t>
            </w:r>
          </w:p>
        </w:tc>
        <w:tc>
          <w:tcPr>
            <w:tcW w:w="1113" w:type="dxa"/>
            <w:noWrap/>
            <w:vAlign w:val="bottom"/>
            <w:hideMark/>
          </w:tcPr>
          <w:p w14:paraId="09A55115" w14:textId="6C7E734F" w:rsidR="00BE6709" w:rsidRPr="00936CE1" w:rsidRDefault="00BE6709" w:rsidP="000D5D92">
            <w:pPr>
              <w:bidi/>
              <w:jc w:val="center"/>
              <w:rPr>
                <w:sz w:val="20"/>
                <w:rtl/>
              </w:rPr>
            </w:pPr>
            <w:r w:rsidRPr="00936CE1">
              <w:rPr>
                <w:rFonts w:hint="cs"/>
                <w:color w:val="000000"/>
                <w:sz w:val="20"/>
                <w:rtl/>
              </w:rPr>
              <w:t>1</w:t>
            </w:r>
            <w:r w:rsidR="00A43FE3">
              <w:rPr>
                <w:rFonts w:hint="cs"/>
                <w:color w:val="000000"/>
                <w:sz w:val="20"/>
                <w:rtl/>
              </w:rPr>
              <w:t>8</w:t>
            </w:r>
            <w:r w:rsidRPr="00936CE1">
              <w:rPr>
                <w:rFonts w:hint="cs"/>
                <w:color w:val="000000"/>
                <w:sz w:val="20"/>
                <w:rtl/>
              </w:rPr>
              <w:t>,8</w:t>
            </w:r>
            <w:r w:rsidR="00A43FE3">
              <w:rPr>
                <w:rFonts w:hint="cs"/>
                <w:color w:val="000000"/>
                <w:sz w:val="20"/>
                <w:rtl/>
              </w:rPr>
              <w:t>87</w:t>
            </w:r>
            <w:r w:rsidRPr="00936CE1">
              <w:rPr>
                <w:rFonts w:hint="cs"/>
                <w:color w:val="000000"/>
                <w:sz w:val="20"/>
                <w:rtl/>
              </w:rPr>
              <w:t>.</w:t>
            </w:r>
            <w:r w:rsidR="00A43FE3">
              <w:rPr>
                <w:rFonts w:hint="cs"/>
                <w:color w:val="000000"/>
                <w:sz w:val="20"/>
                <w:rtl/>
              </w:rPr>
              <w:t>4</w:t>
            </w:r>
          </w:p>
        </w:tc>
        <w:tc>
          <w:tcPr>
            <w:tcW w:w="1224" w:type="dxa"/>
            <w:noWrap/>
            <w:vAlign w:val="bottom"/>
            <w:hideMark/>
          </w:tcPr>
          <w:p w14:paraId="2624516C" w14:textId="62BEEF4A" w:rsidR="00BE6709" w:rsidRPr="00936CE1" w:rsidRDefault="00BE6709" w:rsidP="000D5D92">
            <w:pPr>
              <w:bidi/>
              <w:jc w:val="center"/>
              <w:rPr>
                <w:sz w:val="20"/>
                <w:rtl/>
              </w:rPr>
            </w:pPr>
            <w:r w:rsidRPr="00936CE1">
              <w:rPr>
                <w:rFonts w:hint="cs"/>
                <w:color w:val="000000"/>
                <w:sz w:val="20"/>
                <w:rtl/>
              </w:rPr>
              <w:t>4</w:t>
            </w:r>
            <w:r w:rsidR="00A43FE3">
              <w:rPr>
                <w:rFonts w:hint="cs"/>
                <w:color w:val="000000"/>
                <w:sz w:val="20"/>
                <w:rtl/>
              </w:rPr>
              <w:t>5</w:t>
            </w:r>
            <w:r w:rsidRPr="00936CE1">
              <w:rPr>
                <w:rFonts w:hint="cs"/>
                <w:color w:val="000000"/>
                <w:sz w:val="20"/>
                <w:rtl/>
              </w:rPr>
              <w:t>.</w:t>
            </w:r>
            <w:r w:rsidR="00A43FE3">
              <w:rPr>
                <w:rFonts w:hint="cs"/>
                <w:color w:val="000000"/>
                <w:sz w:val="20"/>
                <w:rtl/>
              </w:rPr>
              <w:t>0</w:t>
            </w:r>
          </w:p>
        </w:tc>
        <w:tc>
          <w:tcPr>
            <w:tcW w:w="1016" w:type="dxa"/>
            <w:noWrap/>
            <w:vAlign w:val="bottom"/>
            <w:hideMark/>
          </w:tcPr>
          <w:p w14:paraId="5A5457F3" w14:textId="4FD48202" w:rsidR="00BE6709" w:rsidRPr="00936CE1" w:rsidRDefault="00BE6709" w:rsidP="000D5D92">
            <w:pPr>
              <w:bidi/>
              <w:jc w:val="center"/>
              <w:rPr>
                <w:sz w:val="20"/>
                <w:rtl/>
              </w:rPr>
            </w:pPr>
            <w:r w:rsidRPr="00936CE1">
              <w:rPr>
                <w:rFonts w:hint="cs"/>
                <w:color w:val="000000"/>
                <w:sz w:val="20"/>
                <w:rtl/>
              </w:rPr>
              <w:t>4.</w:t>
            </w:r>
            <w:r w:rsidR="00A43FE3">
              <w:rPr>
                <w:rFonts w:hint="cs"/>
                <w:color w:val="000000"/>
                <w:sz w:val="20"/>
                <w:rtl/>
              </w:rPr>
              <w:t>3</w:t>
            </w:r>
          </w:p>
        </w:tc>
      </w:tr>
      <w:tr w:rsidR="00BE6709" w:rsidRPr="00936CE1" w14:paraId="7775ECFD" w14:textId="77777777" w:rsidTr="00BE6709">
        <w:trPr>
          <w:cantSplit/>
          <w:trHeight w:val="300"/>
        </w:trPr>
        <w:tc>
          <w:tcPr>
            <w:tcW w:w="3068" w:type="dxa"/>
            <w:noWrap/>
            <w:hideMark/>
          </w:tcPr>
          <w:p w14:paraId="69EC00BE" w14:textId="77777777" w:rsidR="00BE6709" w:rsidRPr="00936CE1" w:rsidRDefault="00BE6709" w:rsidP="000D5D92">
            <w:pPr>
              <w:bidi/>
              <w:ind w:left="567" w:hanging="567"/>
              <w:rPr>
                <w:sz w:val="20"/>
                <w:rtl/>
              </w:rPr>
            </w:pPr>
            <w:r w:rsidRPr="00936CE1">
              <w:rPr>
                <w:sz w:val="20"/>
              </w:rPr>
              <w:t>GT</w:t>
            </w:r>
            <w:r w:rsidRPr="00936CE1">
              <w:rPr>
                <w:rFonts w:hint="cs"/>
                <w:sz w:val="20"/>
                <w:rtl/>
              </w:rPr>
              <w:tab/>
              <w:t>غواتيمالا</w:t>
            </w:r>
          </w:p>
        </w:tc>
        <w:tc>
          <w:tcPr>
            <w:tcW w:w="1008" w:type="dxa"/>
            <w:noWrap/>
            <w:hideMark/>
          </w:tcPr>
          <w:p w14:paraId="1DE57089"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061B06BF" w14:textId="77777777" w:rsidR="00BE6709" w:rsidRPr="00936CE1" w:rsidRDefault="00BE6709" w:rsidP="000D5D92">
            <w:pPr>
              <w:jc w:val="center"/>
              <w:rPr>
                <w:sz w:val="20"/>
              </w:rPr>
            </w:pPr>
          </w:p>
        </w:tc>
        <w:tc>
          <w:tcPr>
            <w:tcW w:w="949" w:type="dxa"/>
            <w:noWrap/>
            <w:vAlign w:val="bottom"/>
            <w:hideMark/>
          </w:tcPr>
          <w:p w14:paraId="55DE9218" w14:textId="72EE4602" w:rsidR="00BE6709" w:rsidRPr="00936CE1" w:rsidRDefault="00BE6709" w:rsidP="000D5D92">
            <w:pPr>
              <w:bidi/>
              <w:jc w:val="center"/>
              <w:rPr>
                <w:sz w:val="20"/>
                <w:rtl/>
              </w:rPr>
            </w:pPr>
            <w:r w:rsidRPr="00936CE1">
              <w:rPr>
                <w:rFonts w:hint="cs"/>
                <w:color w:val="000000"/>
                <w:sz w:val="20"/>
                <w:rtl/>
              </w:rPr>
              <w:t>17.</w:t>
            </w:r>
            <w:r w:rsidR="00A43FE3">
              <w:rPr>
                <w:rFonts w:hint="cs"/>
                <w:color w:val="000000"/>
                <w:sz w:val="20"/>
                <w:rtl/>
              </w:rPr>
              <w:t>4</w:t>
            </w:r>
          </w:p>
        </w:tc>
        <w:tc>
          <w:tcPr>
            <w:tcW w:w="1113" w:type="dxa"/>
            <w:noWrap/>
            <w:vAlign w:val="bottom"/>
            <w:hideMark/>
          </w:tcPr>
          <w:p w14:paraId="56979236" w14:textId="09363716" w:rsidR="00BE6709" w:rsidRPr="00936CE1" w:rsidRDefault="00A43FE3"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499</w:t>
            </w:r>
            <w:r w:rsidR="00BE6709" w:rsidRPr="00936CE1">
              <w:rPr>
                <w:rFonts w:hint="cs"/>
                <w:color w:val="000000"/>
                <w:sz w:val="20"/>
                <w:rtl/>
              </w:rPr>
              <w:t>.</w:t>
            </w:r>
            <w:r>
              <w:rPr>
                <w:rFonts w:hint="cs"/>
                <w:color w:val="000000"/>
                <w:sz w:val="20"/>
                <w:rtl/>
              </w:rPr>
              <w:t>1</w:t>
            </w:r>
          </w:p>
        </w:tc>
        <w:tc>
          <w:tcPr>
            <w:tcW w:w="1224" w:type="dxa"/>
            <w:noWrap/>
            <w:vAlign w:val="bottom"/>
            <w:hideMark/>
          </w:tcPr>
          <w:p w14:paraId="0FD10640" w14:textId="5CEC9A3A" w:rsidR="00BE6709" w:rsidRPr="00936CE1" w:rsidRDefault="00A43FE3"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8</w:t>
            </w:r>
          </w:p>
        </w:tc>
        <w:tc>
          <w:tcPr>
            <w:tcW w:w="1016" w:type="dxa"/>
            <w:noWrap/>
            <w:vAlign w:val="bottom"/>
            <w:hideMark/>
          </w:tcPr>
          <w:p w14:paraId="60E9768D" w14:textId="32065980" w:rsidR="00BE6709" w:rsidRPr="00936CE1" w:rsidRDefault="00BE6709" w:rsidP="000D5D92">
            <w:pPr>
              <w:bidi/>
              <w:jc w:val="center"/>
              <w:rPr>
                <w:sz w:val="20"/>
                <w:rtl/>
              </w:rPr>
            </w:pPr>
            <w:r w:rsidRPr="00936CE1">
              <w:rPr>
                <w:rFonts w:hint="cs"/>
                <w:color w:val="000000"/>
                <w:sz w:val="20"/>
                <w:rtl/>
              </w:rPr>
              <w:t>0.</w:t>
            </w:r>
            <w:r w:rsidR="00A43FE3">
              <w:rPr>
                <w:rFonts w:hint="cs"/>
                <w:color w:val="000000"/>
                <w:sz w:val="20"/>
                <w:rtl/>
              </w:rPr>
              <w:t>0</w:t>
            </w:r>
          </w:p>
        </w:tc>
      </w:tr>
      <w:tr w:rsidR="00BE6709" w:rsidRPr="00936CE1" w14:paraId="2EE7AB5C" w14:textId="77777777" w:rsidTr="00BE6709">
        <w:trPr>
          <w:cantSplit/>
          <w:trHeight w:val="300"/>
        </w:trPr>
        <w:tc>
          <w:tcPr>
            <w:tcW w:w="3068" w:type="dxa"/>
            <w:noWrap/>
            <w:hideMark/>
          </w:tcPr>
          <w:p w14:paraId="0211AA16" w14:textId="77777777" w:rsidR="00BE6709" w:rsidRPr="00936CE1" w:rsidRDefault="00BE6709" w:rsidP="000D5D92">
            <w:pPr>
              <w:bidi/>
              <w:ind w:left="567" w:hanging="567"/>
              <w:rPr>
                <w:sz w:val="20"/>
                <w:rtl/>
              </w:rPr>
            </w:pPr>
            <w:r w:rsidRPr="00936CE1">
              <w:rPr>
                <w:sz w:val="20"/>
              </w:rPr>
              <w:t>GY</w:t>
            </w:r>
            <w:r w:rsidRPr="00936CE1">
              <w:rPr>
                <w:rFonts w:hint="cs"/>
                <w:sz w:val="20"/>
                <w:rtl/>
              </w:rPr>
              <w:tab/>
              <w:t>غيانا</w:t>
            </w:r>
          </w:p>
        </w:tc>
        <w:tc>
          <w:tcPr>
            <w:tcW w:w="1008" w:type="dxa"/>
            <w:noWrap/>
            <w:hideMark/>
          </w:tcPr>
          <w:p w14:paraId="7AB6D159"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528A4EDA" w14:textId="77777777" w:rsidR="00BE6709" w:rsidRPr="00936CE1" w:rsidRDefault="00BE6709" w:rsidP="000D5D92">
            <w:pPr>
              <w:jc w:val="center"/>
              <w:rPr>
                <w:sz w:val="20"/>
              </w:rPr>
            </w:pPr>
          </w:p>
        </w:tc>
        <w:tc>
          <w:tcPr>
            <w:tcW w:w="949" w:type="dxa"/>
            <w:noWrap/>
            <w:vAlign w:val="bottom"/>
            <w:hideMark/>
          </w:tcPr>
          <w:p w14:paraId="1EFFD3FE" w14:textId="77777777" w:rsidR="00BE6709" w:rsidRPr="00936CE1" w:rsidRDefault="00BE6709" w:rsidP="000D5D92">
            <w:pPr>
              <w:bidi/>
              <w:jc w:val="center"/>
              <w:rPr>
                <w:sz w:val="20"/>
                <w:rtl/>
              </w:rPr>
            </w:pPr>
            <w:r w:rsidRPr="00936CE1">
              <w:rPr>
                <w:rFonts w:hint="cs"/>
                <w:color w:val="000000"/>
                <w:sz w:val="20"/>
                <w:rtl/>
              </w:rPr>
              <w:t>0.8</w:t>
            </w:r>
          </w:p>
        </w:tc>
        <w:tc>
          <w:tcPr>
            <w:tcW w:w="1113" w:type="dxa"/>
            <w:noWrap/>
            <w:vAlign w:val="bottom"/>
            <w:hideMark/>
          </w:tcPr>
          <w:p w14:paraId="57748619" w14:textId="11E8CE8C" w:rsidR="00BE6709" w:rsidRPr="00936CE1" w:rsidRDefault="00A43FE3" w:rsidP="000D5D92">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755</w:t>
            </w:r>
            <w:r w:rsidR="00BE6709" w:rsidRPr="00936CE1">
              <w:rPr>
                <w:rFonts w:hint="cs"/>
                <w:color w:val="000000"/>
                <w:sz w:val="20"/>
                <w:rtl/>
              </w:rPr>
              <w:t>.</w:t>
            </w:r>
            <w:r>
              <w:rPr>
                <w:rFonts w:hint="cs"/>
                <w:color w:val="000000"/>
                <w:sz w:val="20"/>
                <w:rtl/>
              </w:rPr>
              <w:t>3</w:t>
            </w:r>
          </w:p>
        </w:tc>
        <w:tc>
          <w:tcPr>
            <w:tcW w:w="1224" w:type="dxa"/>
            <w:noWrap/>
            <w:vAlign w:val="bottom"/>
            <w:hideMark/>
          </w:tcPr>
          <w:p w14:paraId="2C494A38" w14:textId="196E18E1" w:rsidR="00BE6709" w:rsidRPr="00936CE1" w:rsidRDefault="00A43FE3" w:rsidP="000D5D92">
            <w:pPr>
              <w:bidi/>
              <w:jc w:val="center"/>
              <w:rPr>
                <w:sz w:val="20"/>
                <w:rtl/>
              </w:rPr>
            </w:pPr>
            <w:r>
              <w:rPr>
                <w:rFonts w:hint="cs"/>
                <w:color w:val="000000"/>
                <w:sz w:val="20"/>
                <w:rtl/>
              </w:rPr>
              <w:t>-</w:t>
            </w:r>
          </w:p>
        </w:tc>
        <w:tc>
          <w:tcPr>
            <w:tcW w:w="1016" w:type="dxa"/>
            <w:noWrap/>
            <w:vAlign w:val="bottom"/>
            <w:hideMark/>
          </w:tcPr>
          <w:p w14:paraId="12B117B8" w14:textId="09D3DA6D" w:rsidR="00BE6709" w:rsidRPr="00936CE1" w:rsidRDefault="00A43FE3" w:rsidP="000D5D92">
            <w:pPr>
              <w:bidi/>
              <w:jc w:val="center"/>
              <w:rPr>
                <w:sz w:val="20"/>
                <w:rtl/>
              </w:rPr>
            </w:pPr>
            <w:r>
              <w:rPr>
                <w:rFonts w:hint="cs"/>
                <w:color w:val="000000"/>
                <w:sz w:val="20"/>
                <w:rtl/>
              </w:rPr>
              <w:t>-</w:t>
            </w:r>
          </w:p>
        </w:tc>
      </w:tr>
      <w:tr w:rsidR="00BE6709" w:rsidRPr="00936CE1" w14:paraId="21F6B1E8" w14:textId="77777777" w:rsidTr="00BE6709">
        <w:trPr>
          <w:cantSplit/>
          <w:trHeight w:val="300"/>
        </w:trPr>
        <w:tc>
          <w:tcPr>
            <w:tcW w:w="3068" w:type="dxa"/>
            <w:noWrap/>
            <w:hideMark/>
          </w:tcPr>
          <w:p w14:paraId="08A5C723" w14:textId="77777777" w:rsidR="00BE6709" w:rsidRPr="00936CE1" w:rsidRDefault="00BE6709" w:rsidP="000D5D92">
            <w:pPr>
              <w:bidi/>
              <w:ind w:left="567" w:hanging="567"/>
              <w:rPr>
                <w:sz w:val="20"/>
                <w:rtl/>
              </w:rPr>
            </w:pPr>
            <w:r w:rsidRPr="00936CE1">
              <w:rPr>
                <w:sz w:val="20"/>
              </w:rPr>
              <w:t>HN</w:t>
            </w:r>
            <w:r w:rsidRPr="00936CE1">
              <w:rPr>
                <w:rFonts w:hint="cs"/>
                <w:sz w:val="20"/>
                <w:rtl/>
              </w:rPr>
              <w:tab/>
              <w:t>هندوراس</w:t>
            </w:r>
          </w:p>
        </w:tc>
        <w:tc>
          <w:tcPr>
            <w:tcW w:w="1008" w:type="dxa"/>
            <w:noWrap/>
            <w:hideMark/>
          </w:tcPr>
          <w:p w14:paraId="5AD52D9B"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F436D5F" w14:textId="77777777" w:rsidR="00BE6709" w:rsidRPr="00936CE1" w:rsidRDefault="00BE6709" w:rsidP="000D5D92">
            <w:pPr>
              <w:jc w:val="center"/>
              <w:rPr>
                <w:sz w:val="20"/>
              </w:rPr>
            </w:pPr>
          </w:p>
        </w:tc>
        <w:tc>
          <w:tcPr>
            <w:tcW w:w="949" w:type="dxa"/>
            <w:noWrap/>
            <w:vAlign w:val="bottom"/>
            <w:hideMark/>
          </w:tcPr>
          <w:p w14:paraId="18C7BC17" w14:textId="0AAA0906" w:rsidR="00BE6709" w:rsidRPr="00936CE1" w:rsidRDefault="00BE6709" w:rsidP="000D5D92">
            <w:pPr>
              <w:bidi/>
              <w:jc w:val="center"/>
              <w:rPr>
                <w:sz w:val="20"/>
                <w:rtl/>
              </w:rPr>
            </w:pPr>
            <w:r w:rsidRPr="00936CE1">
              <w:rPr>
                <w:rFonts w:hint="cs"/>
                <w:color w:val="000000"/>
                <w:sz w:val="20"/>
                <w:rtl/>
              </w:rPr>
              <w:t>10.</w:t>
            </w:r>
            <w:r w:rsidR="00A43FE3">
              <w:rPr>
                <w:rFonts w:hint="cs"/>
                <w:color w:val="000000"/>
                <w:sz w:val="20"/>
                <w:rtl/>
              </w:rPr>
              <w:t>1</w:t>
            </w:r>
          </w:p>
        </w:tc>
        <w:tc>
          <w:tcPr>
            <w:tcW w:w="1113" w:type="dxa"/>
            <w:noWrap/>
            <w:vAlign w:val="bottom"/>
            <w:hideMark/>
          </w:tcPr>
          <w:p w14:paraId="41878B62" w14:textId="33837F1C" w:rsidR="00BE6709" w:rsidRPr="00936CE1" w:rsidRDefault="00F81A66"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5</w:t>
            </w:r>
            <w:r w:rsidR="00BE6709" w:rsidRPr="00936CE1">
              <w:rPr>
                <w:rFonts w:hint="cs"/>
                <w:color w:val="000000"/>
                <w:sz w:val="20"/>
                <w:rtl/>
              </w:rPr>
              <w:t>39.</w:t>
            </w:r>
            <w:r>
              <w:rPr>
                <w:rFonts w:hint="cs"/>
                <w:color w:val="000000"/>
                <w:sz w:val="20"/>
                <w:rtl/>
              </w:rPr>
              <w:t>4</w:t>
            </w:r>
          </w:p>
        </w:tc>
        <w:tc>
          <w:tcPr>
            <w:tcW w:w="1224" w:type="dxa"/>
            <w:noWrap/>
            <w:vAlign w:val="bottom"/>
            <w:hideMark/>
          </w:tcPr>
          <w:p w14:paraId="07FAFDF4" w14:textId="3FDA59D5" w:rsidR="00BE6709" w:rsidRPr="00936CE1" w:rsidRDefault="00F81A66" w:rsidP="000D5D92">
            <w:pPr>
              <w:bidi/>
              <w:jc w:val="center"/>
              <w:rPr>
                <w:sz w:val="20"/>
                <w:rtl/>
              </w:rPr>
            </w:pPr>
            <w:r>
              <w:rPr>
                <w:rFonts w:hint="cs"/>
                <w:color w:val="000000"/>
                <w:sz w:val="20"/>
                <w:rtl/>
              </w:rPr>
              <w:t>-</w:t>
            </w:r>
          </w:p>
        </w:tc>
        <w:tc>
          <w:tcPr>
            <w:tcW w:w="1016" w:type="dxa"/>
            <w:noWrap/>
            <w:vAlign w:val="bottom"/>
            <w:hideMark/>
          </w:tcPr>
          <w:p w14:paraId="42ED3AD4" w14:textId="5B0C7B6A" w:rsidR="00BE6709" w:rsidRPr="00936CE1" w:rsidRDefault="00F81A66" w:rsidP="000D5D92">
            <w:pPr>
              <w:bidi/>
              <w:jc w:val="center"/>
              <w:rPr>
                <w:sz w:val="20"/>
                <w:rtl/>
              </w:rPr>
            </w:pPr>
            <w:r>
              <w:rPr>
                <w:rFonts w:hint="cs"/>
                <w:color w:val="000000"/>
                <w:sz w:val="20"/>
                <w:rtl/>
              </w:rPr>
              <w:t>-</w:t>
            </w:r>
          </w:p>
        </w:tc>
      </w:tr>
      <w:tr w:rsidR="00BE6709" w:rsidRPr="00936CE1" w14:paraId="48ECA787" w14:textId="77777777" w:rsidTr="00BE6709">
        <w:trPr>
          <w:cantSplit/>
          <w:trHeight w:val="300"/>
        </w:trPr>
        <w:tc>
          <w:tcPr>
            <w:tcW w:w="3068" w:type="dxa"/>
            <w:noWrap/>
            <w:hideMark/>
          </w:tcPr>
          <w:p w14:paraId="1013D16C" w14:textId="77777777" w:rsidR="00BE6709" w:rsidRPr="00936CE1" w:rsidRDefault="00BE6709" w:rsidP="000D5D92">
            <w:pPr>
              <w:bidi/>
              <w:ind w:left="567" w:hanging="567"/>
              <w:rPr>
                <w:sz w:val="20"/>
                <w:rtl/>
              </w:rPr>
            </w:pPr>
            <w:r w:rsidRPr="00936CE1">
              <w:rPr>
                <w:sz w:val="20"/>
              </w:rPr>
              <w:t>HR</w:t>
            </w:r>
            <w:r w:rsidRPr="00936CE1">
              <w:rPr>
                <w:rFonts w:hint="cs"/>
                <w:sz w:val="20"/>
                <w:rtl/>
              </w:rPr>
              <w:tab/>
              <w:t>كرواتيا</w:t>
            </w:r>
          </w:p>
        </w:tc>
        <w:tc>
          <w:tcPr>
            <w:tcW w:w="1008" w:type="dxa"/>
            <w:noWrap/>
            <w:hideMark/>
          </w:tcPr>
          <w:p w14:paraId="6355E24A"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70D72AB7" w14:textId="77777777" w:rsidR="00BE6709" w:rsidRPr="00936CE1" w:rsidRDefault="00BE6709" w:rsidP="000D5D92">
            <w:pPr>
              <w:jc w:val="center"/>
              <w:rPr>
                <w:sz w:val="20"/>
              </w:rPr>
            </w:pPr>
          </w:p>
        </w:tc>
        <w:tc>
          <w:tcPr>
            <w:tcW w:w="949" w:type="dxa"/>
            <w:noWrap/>
            <w:vAlign w:val="bottom"/>
            <w:hideMark/>
          </w:tcPr>
          <w:p w14:paraId="098E95A9" w14:textId="77777777" w:rsidR="00BE6709" w:rsidRPr="00936CE1" w:rsidRDefault="00BE6709" w:rsidP="000D5D92">
            <w:pPr>
              <w:bidi/>
              <w:jc w:val="center"/>
              <w:rPr>
                <w:sz w:val="20"/>
                <w:rtl/>
              </w:rPr>
            </w:pPr>
            <w:r w:rsidRPr="00936CE1">
              <w:rPr>
                <w:rFonts w:hint="cs"/>
                <w:color w:val="000000"/>
                <w:sz w:val="20"/>
                <w:rtl/>
              </w:rPr>
              <w:t>4.1</w:t>
            </w:r>
          </w:p>
        </w:tc>
        <w:tc>
          <w:tcPr>
            <w:tcW w:w="1113" w:type="dxa"/>
            <w:noWrap/>
            <w:vAlign w:val="bottom"/>
            <w:hideMark/>
          </w:tcPr>
          <w:p w14:paraId="3E102C84" w14:textId="2BBB92B6" w:rsidR="00BE6709" w:rsidRPr="00936CE1" w:rsidRDefault="00BE6709" w:rsidP="000D5D92">
            <w:pPr>
              <w:bidi/>
              <w:jc w:val="center"/>
              <w:rPr>
                <w:sz w:val="20"/>
                <w:rtl/>
              </w:rPr>
            </w:pPr>
            <w:r w:rsidRPr="00936CE1">
              <w:rPr>
                <w:rFonts w:hint="cs"/>
                <w:color w:val="000000"/>
                <w:sz w:val="20"/>
                <w:rtl/>
              </w:rPr>
              <w:t>1</w:t>
            </w:r>
            <w:r w:rsidR="00F81A66">
              <w:rPr>
                <w:rFonts w:hint="cs"/>
                <w:color w:val="000000"/>
                <w:sz w:val="20"/>
                <w:rtl/>
              </w:rPr>
              <w:t>2</w:t>
            </w:r>
            <w:r w:rsidRPr="00936CE1">
              <w:rPr>
                <w:rFonts w:hint="cs"/>
                <w:color w:val="000000"/>
                <w:sz w:val="20"/>
                <w:rtl/>
              </w:rPr>
              <w:t>,</w:t>
            </w:r>
            <w:r w:rsidR="00F81A66">
              <w:rPr>
                <w:rFonts w:hint="cs"/>
                <w:color w:val="000000"/>
                <w:sz w:val="20"/>
                <w:rtl/>
              </w:rPr>
              <w:t>151</w:t>
            </w:r>
            <w:r w:rsidRPr="00936CE1">
              <w:rPr>
                <w:rFonts w:hint="cs"/>
                <w:color w:val="000000"/>
                <w:sz w:val="20"/>
                <w:rtl/>
              </w:rPr>
              <w:t>.</w:t>
            </w:r>
            <w:r w:rsidR="00F81A66">
              <w:rPr>
                <w:rFonts w:hint="cs"/>
                <w:color w:val="000000"/>
                <w:sz w:val="20"/>
                <w:rtl/>
              </w:rPr>
              <w:t>4</w:t>
            </w:r>
          </w:p>
        </w:tc>
        <w:tc>
          <w:tcPr>
            <w:tcW w:w="1224" w:type="dxa"/>
            <w:noWrap/>
            <w:vAlign w:val="bottom"/>
            <w:hideMark/>
          </w:tcPr>
          <w:p w14:paraId="0D889FAB" w14:textId="7612E6B5" w:rsidR="00BE6709" w:rsidRPr="00936CE1" w:rsidRDefault="00F81A66" w:rsidP="000D5D92">
            <w:pPr>
              <w:bidi/>
              <w:jc w:val="center"/>
              <w:rPr>
                <w:sz w:val="20"/>
                <w:rtl/>
              </w:rPr>
            </w:pPr>
            <w:r>
              <w:rPr>
                <w:rFonts w:hint="cs"/>
                <w:color w:val="000000"/>
                <w:sz w:val="20"/>
                <w:rtl/>
              </w:rPr>
              <w:t>8</w:t>
            </w:r>
            <w:r w:rsidR="00BE6709" w:rsidRPr="00936CE1">
              <w:rPr>
                <w:rFonts w:hint="cs"/>
                <w:color w:val="000000"/>
                <w:sz w:val="20"/>
                <w:rtl/>
              </w:rPr>
              <w:t>.</w:t>
            </w:r>
            <w:r>
              <w:rPr>
                <w:rFonts w:hint="cs"/>
                <w:color w:val="000000"/>
                <w:sz w:val="20"/>
                <w:rtl/>
              </w:rPr>
              <w:t>0</w:t>
            </w:r>
          </w:p>
        </w:tc>
        <w:tc>
          <w:tcPr>
            <w:tcW w:w="1016" w:type="dxa"/>
            <w:noWrap/>
            <w:vAlign w:val="bottom"/>
            <w:hideMark/>
          </w:tcPr>
          <w:p w14:paraId="4D62232F" w14:textId="349E4065" w:rsidR="00BE6709" w:rsidRPr="00936CE1" w:rsidRDefault="00F81A66"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0</w:t>
            </w:r>
          </w:p>
        </w:tc>
      </w:tr>
      <w:tr w:rsidR="00BE6709" w:rsidRPr="00936CE1" w14:paraId="3FA03C9F" w14:textId="77777777" w:rsidTr="00BE6709">
        <w:trPr>
          <w:cantSplit/>
          <w:trHeight w:val="300"/>
        </w:trPr>
        <w:tc>
          <w:tcPr>
            <w:tcW w:w="3068" w:type="dxa"/>
            <w:noWrap/>
            <w:hideMark/>
          </w:tcPr>
          <w:p w14:paraId="39E3BDA3" w14:textId="77777777" w:rsidR="00BE6709" w:rsidRPr="00936CE1" w:rsidRDefault="00BE6709" w:rsidP="000D5D92">
            <w:pPr>
              <w:bidi/>
              <w:ind w:left="567" w:hanging="567"/>
              <w:rPr>
                <w:sz w:val="20"/>
                <w:rtl/>
              </w:rPr>
            </w:pPr>
            <w:r w:rsidRPr="00936CE1">
              <w:rPr>
                <w:sz w:val="20"/>
              </w:rPr>
              <w:t>HU</w:t>
            </w:r>
            <w:r w:rsidRPr="00936CE1">
              <w:rPr>
                <w:rFonts w:hint="cs"/>
                <w:sz w:val="20"/>
                <w:rtl/>
              </w:rPr>
              <w:tab/>
              <w:t>هنغاريا</w:t>
            </w:r>
          </w:p>
        </w:tc>
        <w:tc>
          <w:tcPr>
            <w:tcW w:w="1008" w:type="dxa"/>
            <w:noWrap/>
            <w:hideMark/>
          </w:tcPr>
          <w:p w14:paraId="70EED6A7"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5ADA69A" w14:textId="77777777" w:rsidR="00BE6709" w:rsidRPr="00936CE1" w:rsidRDefault="00BE6709" w:rsidP="000D5D92">
            <w:pPr>
              <w:jc w:val="center"/>
              <w:rPr>
                <w:sz w:val="20"/>
              </w:rPr>
            </w:pPr>
          </w:p>
        </w:tc>
        <w:tc>
          <w:tcPr>
            <w:tcW w:w="949" w:type="dxa"/>
            <w:noWrap/>
            <w:vAlign w:val="bottom"/>
            <w:hideMark/>
          </w:tcPr>
          <w:p w14:paraId="41DD2502" w14:textId="77777777" w:rsidR="00BE6709" w:rsidRPr="00936CE1" w:rsidRDefault="00BE6709" w:rsidP="000D5D92">
            <w:pPr>
              <w:bidi/>
              <w:jc w:val="center"/>
              <w:rPr>
                <w:sz w:val="20"/>
                <w:rtl/>
              </w:rPr>
            </w:pPr>
            <w:r w:rsidRPr="00936CE1">
              <w:rPr>
                <w:rFonts w:hint="cs"/>
                <w:color w:val="000000"/>
                <w:sz w:val="20"/>
                <w:rtl/>
              </w:rPr>
              <w:t>9.8</w:t>
            </w:r>
          </w:p>
        </w:tc>
        <w:tc>
          <w:tcPr>
            <w:tcW w:w="1113" w:type="dxa"/>
            <w:noWrap/>
            <w:vAlign w:val="bottom"/>
            <w:hideMark/>
          </w:tcPr>
          <w:p w14:paraId="5BE18701" w14:textId="5A23366D" w:rsidR="00BE6709" w:rsidRPr="00936CE1" w:rsidRDefault="00F81A66" w:rsidP="000D5D92">
            <w:pPr>
              <w:bidi/>
              <w:jc w:val="center"/>
              <w:rPr>
                <w:sz w:val="20"/>
                <w:rtl/>
              </w:rPr>
            </w:pPr>
            <w:r>
              <w:rPr>
                <w:rFonts w:hint="cs"/>
                <w:color w:val="000000"/>
                <w:sz w:val="20"/>
                <w:rtl/>
              </w:rPr>
              <w:t>13</w:t>
            </w:r>
            <w:r w:rsidR="00BE6709" w:rsidRPr="00936CE1">
              <w:rPr>
                <w:rFonts w:hint="cs"/>
                <w:color w:val="000000"/>
                <w:sz w:val="20"/>
                <w:rtl/>
              </w:rPr>
              <w:t>,</w:t>
            </w:r>
            <w:r>
              <w:rPr>
                <w:rFonts w:hint="cs"/>
                <w:color w:val="000000"/>
                <w:sz w:val="20"/>
                <w:rtl/>
              </w:rPr>
              <w:t>784</w:t>
            </w:r>
            <w:r w:rsidR="00BE6709" w:rsidRPr="00936CE1">
              <w:rPr>
                <w:rFonts w:hint="cs"/>
                <w:color w:val="000000"/>
                <w:sz w:val="20"/>
                <w:rtl/>
              </w:rPr>
              <w:t>.</w:t>
            </w:r>
            <w:r>
              <w:rPr>
                <w:rFonts w:hint="cs"/>
                <w:color w:val="000000"/>
                <w:sz w:val="20"/>
                <w:rtl/>
              </w:rPr>
              <w:t>4</w:t>
            </w:r>
          </w:p>
        </w:tc>
        <w:tc>
          <w:tcPr>
            <w:tcW w:w="1224" w:type="dxa"/>
            <w:noWrap/>
            <w:vAlign w:val="bottom"/>
            <w:hideMark/>
          </w:tcPr>
          <w:p w14:paraId="760523ED" w14:textId="7E0ACE57" w:rsidR="00BE6709" w:rsidRPr="00936CE1" w:rsidRDefault="00F81A66" w:rsidP="000D5D92">
            <w:pPr>
              <w:bidi/>
              <w:jc w:val="center"/>
              <w:rPr>
                <w:sz w:val="20"/>
                <w:rtl/>
              </w:rPr>
            </w:pPr>
            <w:r>
              <w:rPr>
                <w:rFonts w:hint="cs"/>
                <w:color w:val="000000"/>
                <w:sz w:val="20"/>
                <w:rtl/>
              </w:rPr>
              <w:t>44</w:t>
            </w:r>
            <w:r w:rsidR="00BE6709" w:rsidRPr="00936CE1">
              <w:rPr>
                <w:rFonts w:hint="cs"/>
                <w:color w:val="000000"/>
                <w:sz w:val="20"/>
                <w:rtl/>
              </w:rPr>
              <w:t>.</w:t>
            </w:r>
            <w:r>
              <w:rPr>
                <w:rFonts w:hint="cs"/>
                <w:color w:val="000000"/>
                <w:sz w:val="20"/>
                <w:rtl/>
              </w:rPr>
              <w:t>0</w:t>
            </w:r>
          </w:p>
        </w:tc>
        <w:tc>
          <w:tcPr>
            <w:tcW w:w="1016" w:type="dxa"/>
            <w:noWrap/>
            <w:vAlign w:val="bottom"/>
            <w:hideMark/>
          </w:tcPr>
          <w:p w14:paraId="3E4030E3" w14:textId="7749219C" w:rsidR="00BE6709" w:rsidRPr="00936CE1" w:rsidRDefault="00F81A66" w:rsidP="000D5D92">
            <w:pPr>
              <w:bidi/>
              <w:jc w:val="center"/>
              <w:rPr>
                <w:sz w:val="20"/>
              </w:rPr>
            </w:pPr>
            <w:r>
              <w:rPr>
                <w:rFonts w:hint="cs"/>
                <w:color w:val="000000"/>
                <w:sz w:val="20"/>
                <w:rtl/>
              </w:rPr>
              <w:t>4</w:t>
            </w:r>
            <w:r w:rsidR="00BE6709" w:rsidRPr="00936CE1">
              <w:rPr>
                <w:rFonts w:hint="cs"/>
                <w:color w:val="000000"/>
                <w:sz w:val="20"/>
                <w:rtl/>
              </w:rPr>
              <w:t>.</w:t>
            </w:r>
            <w:r>
              <w:rPr>
                <w:rFonts w:hint="cs"/>
                <w:color w:val="000000"/>
                <w:sz w:val="20"/>
                <w:rtl/>
              </w:rPr>
              <w:t>5</w:t>
            </w:r>
          </w:p>
        </w:tc>
      </w:tr>
      <w:tr w:rsidR="00BE6709" w:rsidRPr="00936CE1" w14:paraId="6975DA38" w14:textId="77777777" w:rsidTr="00BE6709">
        <w:trPr>
          <w:cantSplit/>
          <w:trHeight w:val="300"/>
        </w:trPr>
        <w:tc>
          <w:tcPr>
            <w:tcW w:w="3068" w:type="dxa"/>
            <w:noWrap/>
            <w:hideMark/>
          </w:tcPr>
          <w:p w14:paraId="01427688" w14:textId="77777777" w:rsidR="00BE6709" w:rsidRPr="00936CE1" w:rsidRDefault="00BE6709" w:rsidP="000D5D92">
            <w:pPr>
              <w:bidi/>
              <w:ind w:left="567" w:hanging="567"/>
              <w:rPr>
                <w:sz w:val="20"/>
                <w:rtl/>
              </w:rPr>
            </w:pPr>
            <w:r w:rsidRPr="00936CE1">
              <w:rPr>
                <w:sz w:val="20"/>
              </w:rPr>
              <w:t>ID</w:t>
            </w:r>
            <w:r w:rsidRPr="00936CE1">
              <w:rPr>
                <w:rFonts w:hint="cs"/>
                <w:sz w:val="20"/>
                <w:rtl/>
              </w:rPr>
              <w:tab/>
              <w:t>إندونيسيا</w:t>
            </w:r>
          </w:p>
        </w:tc>
        <w:tc>
          <w:tcPr>
            <w:tcW w:w="1008" w:type="dxa"/>
            <w:noWrap/>
            <w:hideMark/>
          </w:tcPr>
          <w:p w14:paraId="6DC9FFEB"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796BC345" w14:textId="77777777" w:rsidR="00BE6709" w:rsidRPr="00936CE1" w:rsidRDefault="00BE6709" w:rsidP="000D5D92">
            <w:pPr>
              <w:jc w:val="center"/>
              <w:rPr>
                <w:sz w:val="20"/>
              </w:rPr>
            </w:pPr>
          </w:p>
        </w:tc>
        <w:tc>
          <w:tcPr>
            <w:tcW w:w="949" w:type="dxa"/>
            <w:noWrap/>
            <w:vAlign w:val="bottom"/>
            <w:hideMark/>
          </w:tcPr>
          <w:p w14:paraId="362F1ED6" w14:textId="29D6ECA3" w:rsidR="00BE6709" w:rsidRPr="00936CE1" w:rsidRDefault="00BE6709" w:rsidP="000D5D92">
            <w:pPr>
              <w:bidi/>
              <w:jc w:val="center"/>
              <w:rPr>
                <w:sz w:val="20"/>
                <w:rtl/>
              </w:rPr>
            </w:pPr>
            <w:r w:rsidRPr="00936CE1">
              <w:rPr>
                <w:rFonts w:hint="cs"/>
                <w:color w:val="000000"/>
                <w:sz w:val="20"/>
                <w:rtl/>
              </w:rPr>
              <w:t>2</w:t>
            </w:r>
            <w:r w:rsidR="002C1E8B">
              <w:rPr>
                <w:rFonts w:hint="cs"/>
                <w:color w:val="000000"/>
                <w:sz w:val="20"/>
                <w:rtl/>
              </w:rPr>
              <w:t>71</w:t>
            </w:r>
            <w:r w:rsidRPr="00936CE1">
              <w:rPr>
                <w:rFonts w:hint="cs"/>
                <w:color w:val="000000"/>
                <w:sz w:val="20"/>
                <w:rtl/>
              </w:rPr>
              <w:t>.</w:t>
            </w:r>
            <w:r w:rsidR="002C1E8B">
              <w:rPr>
                <w:rFonts w:hint="cs"/>
                <w:color w:val="000000"/>
                <w:sz w:val="20"/>
                <w:rtl/>
              </w:rPr>
              <w:t>6</w:t>
            </w:r>
          </w:p>
        </w:tc>
        <w:tc>
          <w:tcPr>
            <w:tcW w:w="1113" w:type="dxa"/>
            <w:noWrap/>
            <w:vAlign w:val="bottom"/>
            <w:hideMark/>
          </w:tcPr>
          <w:p w14:paraId="48BEB974" w14:textId="2FA6E5C1" w:rsidR="00BE6709" w:rsidRPr="00936CE1" w:rsidRDefault="002C1E8B"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204</w:t>
            </w:r>
            <w:r w:rsidR="00BE6709" w:rsidRPr="00936CE1">
              <w:rPr>
                <w:rFonts w:hint="cs"/>
                <w:color w:val="000000"/>
                <w:sz w:val="20"/>
                <w:rtl/>
              </w:rPr>
              <w:t>.</w:t>
            </w:r>
            <w:r>
              <w:rPr>
                <w:rFonts w:hint="cs"/>
                <w:color w:val="000000"/>
                <w:sz w:val="20"/>
                <w:rtl/>
              </w:rPr>
              <w:t>2</w:t>
            </w:r>
          </w:p>
        </w:tc>
        <w:tc>
          <w:tcPr>
            <w:tcW w:w="1224" w:type="dxa"/>
            <w:noWrap/>
            <w:vAlign w:val="bottom"/>
            <w:hideMark/>
          </w:tcPr>
          <w:p w14:paraId="57DD7C71" w14:textId="25A6039F" w:rsidR="00BE6709" w:rsidRPr="00936CE1" w:rsidRDefault="00BE6709" w:rsidP="000D5D92">
            <w:pPr>
              <w:bidi/>
              <w:jc w:val="center"/>
              <w:rPr>
                <w:sz w:val="20"/>
                <w:rtl/>
              </w:rPr>
            </w:pPr>
            <w:r w:rsidRPr="00936CE1">
              <w:rPr>
                <w:rFonts w:hint="cs"/>
                <w:color w:val="000000"/>
                <w:sz w:val="20"/>
                <w:rtl/>
              </w:rPr>
              <w:t>4.</w:t>
            </w:r>
            <w:r w:rsidR="002C1E8B">
              <w:rPr>
                <w:rFonts w:hint="cs"/>
                <w:color w:val="000000"/>
                <w:sz w:val="20"/>
                <w:rtl/>
              </w:rPr>
              <w:t>2</w:t>
            </w:r>
          </w:p>
        </w:tc>
        <w:tc>
          <w:tcPr>
            <w:tcW w:w="1016" w:type="dxa"/>
            <w:noWrap/>
            <w:vAlign w:val="bottom"/>
            <w:hideMark/>
          </w:tcPr>
          <w:p w14:paraId="66FBEB11" w14:textId="77777777" w:rsidR="00BE6709" w:rsidRPr="00936CE1" w:rsidRDefault="00BE6709" w:rsidP="000D5D92">
            <w:pPr>
              <w:bidi/>
              <w:jc w:val="center"/>
              <w:rPr>
                <w:sz w:val="20"/>
                <w:rtl/>
              </w:rPr>
            </w:pPr>
            <w:r w:rsidRPr="00936CE1">
              <w:rPr>
                <w:rFonts w:hint="cs"/>
                <w:color w:val="000000"/>
                <w:sz w:val="20"/>
                <w:rtl/>
              </w:rPr>
              <w:t>0.0</w:t>
            </w:r>
          </w:p>
        </w:tc>
      </w:tr>
      <w:tr w:rsidR="00BE6709" w:rsidRPr="00936CE1" w14:paraId="76B65E7C" w14:textId="77777777" w:rsidTr="00BE6709">
        <w:trPr>
          <w:cantSplit/>
          <w:trHeight w:val="300"/>
        </w:trPr>
        <w:tc>
          <w:tcPr>
            <w:tcW w:w="3068" w:type="dxa"/>
            <w:noWrap/>
            <w:hideMark/>
          </w:tcPr>
          <w:p w14:paraId="69417786" w14:textId="77777777" w:rsidR="00BE6709" w:rsidRPr="00936CE1" w:rsidRDefault="00BE6709" w:rsidP="000D5D92">
            <w:pPr>
              <w:bidi/>
              <w:ind w:left="567" w:hanging="567"/>
              <w:rPr>
                <w:sz w:val="20"/>
                <w:rtl/>
              </w:rPr>
            </w:pPr>
            <w:r w:rsidRPr="00936CE1">
              <w:rPr>
                <w:sz w:val="20"/>
              </w:rPr>
              <w:t>IN</w:t>
            </w:r>
            <w:r w:rsidRPr="00936CE1">
              <w:rPr>
                <w:rFonts w:hint="cs"/>
                <w:sz w:val="20"/>
                <w:rtl/>
              </w:rPr>
              <w:tab/>
              <w:t>الهند</w:t>
            </w:r>
          </w:p>
        </w:tc>
        <w:tc>
          <w:tcPr>
            <w:tcW w:w="1008" w:type="dxa"/>
            <w:noWrap/>
            <w:hideMark/>
          </w:tcPr>
          <w:p w14:paraId="0F934013"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F0DDE10" w14:textId="77777777" w:rsidR="00BE6709" w:rsidRPr="00936CE1" w:rsidRDefault="00BE6709" w:rsidP="000D5D92">
            <w:pPr>
              <w:jc w:val="center"/>
              <w:rPr>
                <w:sz w:val="20"/>
              </w:rPr>
            </w:pPr>
          </w:p>
        </w:tc>
        <w:tc>
          <w:tcPr>
            <w:tcW w:w="949" w:type="dxa"/>
            <w:noWrap/>
            <w:vAlign w:val="bottom"/>
            <w:hideMark/>
          </w:tcPr>
          <w:p w14:paraId="720CD863" w14:textId="2202E5F3" w:rsidR="00BE6709" w:rsidRPr="00936CE1" w:rsidRDefault="00BE6709" w:rsidP="000D5D92">
            <w:pPr>
              <w:bidi/>
              <w:jc w:val="center"/>
              <w:rPr>
                <w:sz w:val="20"/>
                <w:rtl/>
              </w:rPr>
            </w:pPr>
            <w:r w:rsidRPr="00936CE1">
              <w:rPr>
                <w:rFonts w:hint="cs"/>
                <w:color w:val="000000"/>
                <w:sz w:val="20"/>
                <w:rtl/>
              </w:rPr>
              <w:t>13</w:t>
            </w:r>
            <w:r w:rsidR="002C1E8B">
              <w:rPr>
                <w:rFonts w:hint="cs"/>
                <w:color w:val="000000"/>
                <w:sz w:val="20"/>
                <w:rtl/>
              </w:rPr>
              <w:t>94</w:t>
            </w:r>
            <w:r w:rsidRPr="00936CE1">
              <w:rPr>
                <w:rFonts w:hint="cs"/>
                <w:color w:val="000000"/>
                <w:sz w:val="20"/>
                <w:rtl/>
              </w:rPr>
              <w:t>.</w:t>
            </w:r>
            <w:r w:rsidR="002C1E8B">
              <w:rPr>
                <w:rFonts w:hint="cs"/>
                <w:color w:val="000000"/>
                <w:sz w:val="20"/>
                <w:rtl/>
              </w:rPr>
              <w:t>6</w:t>
            </w:r>
          </w:p>
        </w:tc>
        <w:tc>
          <w:tcPr>
            <w:tcW w:w="1113" w:type="dxa"/>
            <w:noWrap/>
            <w:vAlign w:val="bottom"/>
            <w:hideMark/>
          </w:tcPr>
          <w:p w14:paraId="71D6403A" w14:textId="410E78F4" w:rsidR="00BE6709" w:rsidRPr="00936CE1" w:rsidRDefault="00BE6709" w:rsidP="000D5D92">
            <w:pPr>
              <w:bidi/>
              <w:jc w:val="center"/>
              <w:rPr>
                <w:sz w:val="20"/>
                <w:rtl/>
              </w:rPr>
            </w:pPr>
            <w:r w:rsidRPr="00936CE1">
              <w:rPr>
                <w:rFonts w:hint="cs"/>
                <w:color w:val="000000"/>
                <w:sz w:val="20"/>
                <w:rtl/>
              </w:rPr>
              <w:t>1,</w:t>
            </w:r>
            <w:r w:rsidR="002C1E8B">
              <w:rPr>
                <w:rFonts w:hint="cs"/>
                <w:color w:val="000000"/>
                <w:sz w:val="20"/>
                <w:rtl/>
              </w:rPr>
              <w:t>330</w:t>
            </w:r>
            <w:r w:rsidRPr="00936CE1">
              <w:rPr>
                <w:rFonts w:hint="cs"/>
                <w:color w:val="000000"/>
                <w:sz w:val="20"/>
                <w:rtl/>
              </w:rPr>
              <w:t>.</w:t>
            </w:r>
            <w:r w:rsidR="002C1E8B">
              <w:rPr>
                <w:rFonts w:hint="cs"/>
                <w:color w:val="000000"/>
                <w:sz w:val="20"/>
                <w:rtl/>
              </w:rPr>
              <w:t>8</w:t>
            </w:r>
          </w:p>
        </w:tc>
        <w:tc>
          <w:tcPr>
            <w:tcW w:w="1224" w:type="dxa"/>
            <w:noWrap/>
            <w:vAlign w:val="bottom"/>
            <w:hideMark/>
          </w:tcPr>
          <w:p w14:paraId="436AF16C" w14:textId="1B53927F" w:rsidR="00BE6709" w:rsidRPr="00936CE1" w:rsidRDefault="002C1E8B" w:rsidP="000D5D92">
            <w:pPr>
              <w:bidi/>
              <w:jc w:val="center"/>
              <w:rPr>
                <w:sz w:val="20"/>
                <w:rtl/>
              </w:rPr>
            </w:pPr>
            <w:r>
              <w:rPr>
                <w:rFonts w:hint="cs"/>
                <w:color w:val="000000"/>
                <w:sz w:val="20"/>
                <w:rtl/>
              </w:rPr>
              <w:t>679</w:t>
            </w:r>
            <w:r w:rsidR="00BE6709" w:rsidRPr="00936CE1">
              <w:rPr>
                <w:rFonts w:hint="cs"/>
                <w:color w:val="000000"/>
                <w:sz w:val="20"/>
                <w:rtl/>
              </w:rPr>
              <w:t>.</w:t>
            </w:r>
            <w:r>
              <w:rPr>
                <w:rFonts w:hint="cs"/>
                <w:color w:val="000000"/>
                <w:sz w:val="20"/>
                <w:rtl/>
              </w:rPr>
              <w:t>0</w:t>
            </w:r>
          </w:p>
        </w:tc>
        <w:tc>
          <w:tcPr>
            <w:tcW w:w="1016" w:type="dxa"/>
            <w:noWrap/>
            <w:vAlign w:val="bottom"/>
            <w:hideMark/>
          </w:tcPr>
          <w:p w14:paraId="78BC9BEA" w14:textId="4383EACC" w:rsidR="00BE6709" w:rsidRPr="00936CE1" w:rsidRDefault="00BE6709" w:rsidP="000D5D92">
            <w:pPr>
              <w:bidi/>
              <w:jc w:val="center"/>
              <w:rPr>
                <w:sz w:val="20"/>
                <w:rtl/>
              </w:rPr>
            </w:pPr>
            <w:r w:rsidRPr="00936CE1">
              <w:rPr>
                <w:rFonts w:hint="cs"/>
                <w:color w:val="000000"/>
                <w:sz w:val="20"/>
                <w:rtl/>
              </w:rPr>
              <w:t>0.</w:t>
            </w:r>
            <w:r w:rsidR="002C1E8B">
              <w:rPr>
                <w:rFonts w:hint="cs"/>
                <w:color w:val="000000"/>
                <w:sz w:val="20"/>
                <w:rtl/>
              </w:rPr>
              <w:t>5</w:t>
            </w:r>
          </w:p>
        </w:tc>
      </w:tr>
      <w:tr w:rsidR="00BE6709" w:rsidRPr="00936CE1" w14:paraId="3F6CF157" w14:textId="77777777" w:rsidTr="00BE6709">
        <w:trPr>
          <w:cantSplit/>
          <w:trHeight w:val="300"/>
        </w:trPr>
        <w:tc>
          <w:tcPr>
            <w:tcW w:w="3068" w:type="dxa"/>
            <w:noWrap/>
            <w:hideMark/>
          </w:tcPr>
          <w:p w14:paraId="4D53AC43" w14:textId="77777777" w:rsidR="00BE6709" w:rsidRPr="00936CE1" w:rsidRDefault="00BE6709" w:rsidP="000D5D92">
            <w:pPr>
              <w:bidi/>
              <w:ind w:left="567" w:hanging="567"/>
              <w:rPr>
                <w:sz w:val="20"/>
                <w:rtl/>
              </w:rPr>
            </w:pPr>
            <w:r w:rsidRPr="00936CE1">
              <w:rPr>
                <w:sz w:val="20"/>
              </w:rPr>
              <w:t>IQ</w:t>
            </w:r>
            <w:r w:rsidRPr="00936CE1">
              <w:rPr>
                <w:rFonts w:hint="cs"/>
                <w:sz w:val="20"/>
                <w:rtl/>
              </w:rPr>
              <w:tab/>
              <w:t>العراق</w:t>
            </w:r>
          </w:p>
        </w:tc>
        <w:tc>
          <w:tcPr>
            <w:tcW w:w="1008" w:type="dxa"/>
            <w:noWrap/>
            <w:hideMark/>
          </w:tcPr>
          <w:p w14:paraId="1E0471DD"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2B90F7DD" w14:textId="77777777" w:rsidR="00BE6709" w:rsidRPr="00936CE1" w:rsidRDefault="00BE6709" w:rsidP="000D5D92">
            <w:pPr>
              <w:jc w:val="center"/>
              <w:rPr>
                <w:sz w:val="20"/>
              </w:rPr>
            </w:pPr>
          </w:p>
        </w:tc>
        <w:tc>
          <w:tcPr>
            <w:tcW w:w="949" w:type="dxa"/>
            <w:noWrap/>
            <w:vAlign w:val="bottom"/>
            <w:hideMark/>
          </w:tcPr>
          <w:p w14:paraId="7381A52F" w14:textId="2FC7FA32" w:rsidR="00BE6709" w:rsidRPr="00936CE1" w:rsidRDefault="00BE6709" w:rsidP="000D5D92">
            <w:pPr>
              <w:bidi/>
              <w:jc w:val="center"/>
              <w:rPr>
                <w:sz w:val="20"/>
                <w:rtl/>
              </w:rPr>
            </w:pPr>
            <w:r w:rsidRPr="00936CE1">
              <w:rPr>
                <w:rFonts w:hint="cs"/>
                <w:color w:val="000000"/>
                <w:sz w:val="20"/>
                <w:rtl/>
              </w:rPr>
              <w:t>4</w:t>
            </w:r>
            <w:r w:rsidR="002C1E8B">
              <w:rPr>
                <w:rFonts w:hint="cs"/>
                <w:color w:val="000000"/>
                <w:sz w:val="20"/>
                <w:rtl/>
              </w:rPr>
              <w:t>2</w:t>
            </w:r>
            <w:r w:rsidRPr="00936CE1">
              <w:rPr>
                <w:rFonts w:hint="cs"/>
                <w:color w:val="000000"/>
                <w:sz w:val="20"/>
                <w:rtl/>
              </w:rPr>
              <w:t>.</w:t>
            </w:r>
            <w:r w:rsidR="002C1E8B">
              <w:rPr>
                <w:rFonts w:hint="cs"/>
                <w:color w:val="000000"/>
                <w:sz w:val="20"/>
                <w:rtl/>
              </w:rPr>
              <w:t>5</w:t>
            </w:r>
          </w:p>
        </w:tc>
        <w:tc>
          <w:tcPr>
            <w:tcW w:w="1113" w:type="dxa"/>
            <w:noWrap/>
            <w:vAlign w:val="bottom"/>
            <w:hideMark/>
          </w:tcPr>
          <w:p w14:paraId="4FAAFC5A" w14:textId="645E9050" w:rsidR="00BE6709" w:rsidRPr="00936CE1" w:rsidRDefault="002C1E8B"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395</w:t>
            </w:r>
            <w:r w:rsidR="00BE6709" w:rsidRPr="00936CE1">
              <w:rPr>
                <w:rFonts w:hint="cs"/>
                <w:color w:val="000000"/>
                <w:sz w:val="20"/>
                <w:rtl/>
              </w:rPr>
              <w:t>.</w:t>
            </w:r>
            <w:r>
              <w:rPr>
                <w:rFonts w:hint="cs"/>
                <w:color w:val="000000"/>
                <w:sz w:val="20"/>
                <w:rtl/>
              </w:rPr>
              <w:t>0</w:t>
            </w:r>
          </w:p>
        </w:tc>
        <w:tc>
          <w:tcPr>
            <w:tcW w:w="1224" w:type="dxa"/>
            <w:noWrap/>
            <w:vAlign w:val="bottom"/>
            <w:hideMark/>
          </w:tcPr>
          <w:p w14:paraId="6D9FE155" w14:textId="495FAE35" w:rsidR="00BE6709" w:rsidRPr="00936CE1" w:rsidRDefault="002C1E8B"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c>
          <w:tcPr>
            <w:tcW w:w="1016" w:type="dxa"/>
            <w:noWrap/>
            <w:vAlign w:val="bottom"/>
            <w:hideMark/>
          </w:tcPr>
          <w:p w14:paraId="29947583" w14:textId="77777777" w:rsidR="00BE6709" w:rsidRPr="00936CE1" w:rsidRDefault="00BE6709" w:rsidP="000D5D92">
            <w:pPr>
              <w:bidi/>
              <w:jc w:val="center"/>
              <w:rPr>
                <w:sz w:val="20"/>
                <w:rtl/>
              </w:rPr>
            </w:pPr>
            <w:r w:rsidRPr="00936CE1">
              <w:rPr>
                <w:rFonts w:hint="cs"/>
                <w:color w:val="000000"/>
                <w:sz w:val="20"/>
                <w:rtl/>
              </w:rPr>
              <w:t>0.0</w:t>
            </w:r>
          </w:p>
        </w:tc>
      </w:tr>
      <w:tr w:rsidR="00BE6709" w:rsidRPr="00936CE1" w14:paraId="46D347BD" w14:textId="77777777" w:rsidTr="00BE6709">
        <w:trPr>
          <w:cantSplit/>
          <w:trHeight w:val="300"/>
        </w:trPr>
        <w:tc>
          <w:tcPr>
            <w:tcW w:w="3068" w:type="dxa"/>
            <w:noWrap/>
            <w:hideMark/>
          </w:tcPr>
          <w:p w14:paraId="51736CC6" w14:textId="77777777" w:rsidR="00BE6709" w:rsidRPr="00936CE1" w:rsidRDefault="00BE6709" w:rsidP="000D5D92">
            <w:pPr>
              <w:bidi/>
              <w:ind w:left="567" w:hanging="567"/>
              <w:rPr>
                <w:sz w:val="20"/>
                <w:rtl/>
              </w:rPr>
            </w:pPr>
            <w:r w:rsidRPr="00936CE1">
              <w:rPr>
                <w:sz w:val="20"/>
              </w:rPr>
              <w:t>IR</w:t>
            </w:r>
            <w:r w:rsidRPr="00936CE1">
              <w:rPr>
                <w:rFonts w:hint="cs"/>
                <w:sz w:val="20"/>
                <w:rtl/>
              </w:rPr>
              <w:tab/>
              <w:t>إيران (جمهورية - الإسلامية)</w:t>
            </w:r>
          </w:p>
        </w:tc>
        <w:tc>
          <w:tcPr>
            <w:tcW w:w="1008" w:type="dxa"/>
            <w:noWrap/>
            <w:hideMark/>
          </w:tcPr>
          <w:p w14:paraId="5420BD6C"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070FBBBE" w14:textId="77777777" w:rsidR="00BE6709" w:rsidRPr="00936CE1" w:rsidRDefault="00BE6709" w:rsidP="000D5D92">
            <w:pPr>
              <w:jc w:val="center"/>
              <w:rPr>
                <w:sz w:val="20"/>
              </w:rPr>
            </w:pPr>
          </w:p>
        </w:tc>
        <w:tc>
          <w:tcPr>
            <w:tcW w:w="949" w:type="dxa"/>
            <w:noWrap/>
            <w:vAlign w:val="bottom"/>
            <w:hideMark/>
          </w:tcPr>
          <w:p w14:paraId="01A223E5" w14:textId="65044189" w:rsidR="00BE6709" w:rsidRPr="00936CE1" w:rsidRDefault="00BE6709" w:rsidP="000D5D92">
            <w:pPr>
              <w:bidi/>
              <w:jc w:val="center"/>
              <w:rPr>
                <w:sz w:val="20"/>
                <w:rtl/>
              </w:rPr>
            </w:pPr>
            <w:r w:rsidRPr="00936CE1">
              <w:rPr>
                <w:rFonts w:hint="cs"/>
                <w:color w:val="000000"/>
                <w:sz w:val="20"/>
                <w:rtl/>
              </w:rPr>
              <w:t>8</w:t>
            </w:r>
            <w:r w:rsidR="00721961">
              <w:rPr>
                <w:rFonts w:hint="cs"/>
                <w:color w:val="000000"/>
                <w:sz w:val="20"/>
                <w:rtl/>
              </w:rPr>
              <w:t>7</w:t>
            </w:r>
            <w:r w:rsidRPr="00936CE1">
              <w:rPr>
                <w:rFonts w:hint="cs"/>
                <w:color w:val="000000"/>
                <w:sz w:val="20"/>
                <w:rtl/>
              </w:rPr>
              <w:t>.</w:t>
            </w:r>
            <w:r w:rsidR="00721961">
              <w:rPr>
                <w:rFonts w:hint="cs"/>
                <w:color w:val="000000"/>
                <w:sz w:val="20"/>
                <w:rtl/>
              </w:rPr>
              <w:t>2</w:t>
            </w:r>
          </w:p>
        </w:tc>
        <w:tc>
          <w:tcPr>
            <w:tcW w:w="1113" w:type="dxa"/>
            <w:noWrap/>
            <w:vAlign w:val="bottom"/>
            <w:hideMark/>
          </w:tcPr>
          <w:p w14:paraId="4447C0B0" w14:textId="14CAA553" w:rsidR="00BE6709" w:rsidRPr="00936CE1" w:rsidRDefault="00721961" w:rsidP="000D5D92">
            <w:pPr>
              <w:bidi/>
              <w:jc w:val="center"/>
              <w:rPr>
                <w:sz w:val="20"/>
                <w:rtl/>
              </w:rPr>
            </w:pPr>
            <w:r>
              <w:rPr>
                <w:rFonts w:hint="cs"/>
                <w:color w:val="000000"/>
                <w:sz w:val="20"/>
                <w:rtl/>
              </w:rPr>
              <w:t>3</w:t>
            </w:r>
            <w:r w:rsidR="00BE6709" w:rsidRPr="00936CE1">
              <w:rPr>
                <w:rFonts w:hint="cs"/>
                <w:color w:val="000000"/>
                <w:sz w:val="20"/>
                <w:rtl/>
              </w:rPr>
              <w:t>,</w:t>
            </w:r>
            <w:r>
              <w:rPr>
                <w:rFonts w:hint="cs"/>
                <w:color w:val="000000"/>
                <w:sz w:val="20"/>
                <w:rtl/>
              </w:rPr>
              <w:t>822</w:t>
            </w:r>
            <w:r w:rsidR="00BE6709" w:rsidRPr="00936CE1">
              <w:rPr>
                <w:rFonts w:hint="cs"/>
                <w:color w:val="000000"/>
                <w:sz w:val="20"/>
                <w:rtl/>
              </w:rPr>
              <w:t>.</w:t>
            </w:r>
            <w:r>
              <w:rPr>
                <w:rFonts w:hint="cs"/>
                <w:color w:val="000000"/>
                <w:sz w:val="20"/>
                <w:rtl/>
              </w:rPr>
              <w:t>6</w:t>
            </w:r>
          </w:p>
        </w:tc>
        <w:tc>
          <w:tcPr>
            <w:tcW w:w="1224" w:type="dxa"/>
            <w:noWrap/>
            <w:vAlign w:val="bottom"/>
            <w:hideMark/>
          </w:tcPr>
          <w:p w14:paraId="0FB7F822" w14:textId="5982D751" w:rsidR="00BE6709" w:rsidRPr="00936CE1" w:rsidRDefault="00721961" w:rsidP="000D5D92">
            <w:pPr>
              <w:bidi/>
              <w:jc w:val="center"/>
              <w:rPr>
                <w:sz w:val="20"/>
                <w:rtl/>
              </w:rPr>
            </w:pPr>
            <w:r>
              <w:rPr>
                <w:rFonts w:hint="cs"/>
                <w:color w:val="000000"/>
                <w:sz w:val="20"/>
                <w:rtl/>
              </w:rPr>
              <w:t>208</w:t>
            </w:r>
            <w:r w:rsidR="00BE6709" w:rsidRPr="00936CE1">
              <w:rPr>
                <w:rFonts w:hint="cs"/>
                <w:color w:val="000000"/>
                <w:sz w:val="20"/>
                <w:rtl/>
              </w:rPr>
              <w:t>.0</w:t>
            </w:r>
          </w:p>
        </w:tc>
        <w:tc>
          <w:tcPr>
            <w:tcW w:w="1016" w:type="dxa"/>
            <w:noWrap/>
            <w:vAlign w:val="bottom"/>
            <w:hideMark/>
          </w:tcPr>
          <w:p w14:paraId="1FB6E747" w14:textId="07F46EED" w:rsidR="00BE6709" w:rsidRPr="00936CE1" w:rsidRDefault="00721961"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4</w:t>
            </w:r>
          </w:p>
        </w:tc>
      </w:tr>
      <w:tr w:rsidR="00BE6709" w:rsidRPr="00936CE1" w14:paraId="104C3110" w14:textId="77777777" w:rsidTr="00BE6709">
        <w:trPr>
          <w:cantSplit/>
          <w:trHeight w:val="300"/>
        </w:trPr>
        <w:tc>
          <w:tcPr>
            <w:tcW w:w="3068" w:type="dxa"/>
            <w:noWrap/>
            <w:hideMark/>
          </w:tcPr>
          <w:p w14:paraId="3273F94C" w14:textId="77777777" w:rsidR="00BE6709" w:rsidRPr="00936CE1" w:rsidRDefault="00BE6709" w:rsidP="000D5D92">
            <w:pPr>
              <w:bidi/>
              <w:ind w:left="567" w:hanging="567"/>
              <w:rPr>
                <w:sz w:val="20"/>
                <w:rtl/>
              </w:rPr>
            </w:pPr>
            <w:r w:rsidRPr="00936CE1">
              <w:rPr>
                <w:sz w:val="20"/>
              </w:rPr>
              <w:t>JM</w:t>
            </w:r>
            <w:r w:rsidRPr="00936CE1">
              <w:rPr>
                <w:rFonts w:hint="cs"/>
                <w:sz w:val="20"/>
                <w:rtl/>
              </w:rPr>
              <w:tab/>
              <w:t>جامايكا</w:t>
            </w:r>
          </w:p>
        </w:tc>
        <w:tc>
          <w:tcPr>
            <w:tcW w:w="1008" w:type="dxa"/>
            <w:noWrap/>
            <w:hideMark/>
          </w:tcPr>
          <w:p w14:paraId="262FB812"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0FB54DC1" w14:textId="77777777" w:rsidR="00BE6709" w:rsidRPr="00936CE1" w:rsidRDefault="00BE6709" w:rsidP="000D5D92">
            <w:pPr>
              <w:jc w:val="center"/>
              <w:rPr>
                <w:sz w:val="20"/>
              </w:rPr>
            </w:pPr>
          </w:p>
        </w:tc>
        <w:tc>
          <w:tcPr>
            <w:tcW w:w="949" w:type="dxa"/>
            <w:noWrap/>
            <w:vAlign w:val="bottom"/>
            <w:hideMark/>
          </w:tcPr>
          <w:p w14:paraId="397495F8" w14:textId="77777777" w:rsidR="00BE6709" w:rsidRPr="00936CE1" w:rsidRDefault="00BE6709" w:rsidP="000D5D92">
            <w:pPr>
              <w:bidi/>
              <w:jc w:val="center"/>
              <w:rPr>
                <w:sz w:val="20"/>
                <w:rtl/>
              </w:rPr>
            </w:pPr>
            <w:r w:rsidRPr="00936CE1">
              <w:rPr>
                <w:rFonts w:hint="cs"/>
                <w:color w:val="000000"/>
                <w:sz w:val="20"/>
                <w:rtl/>
              </w:rPr>
              <w:t>2.8</w:t>
            </w:r>
          </w:p>
        </w:tc>
        <w:tc>
          <w:tcPr>
            <w:tcW w:w="1113" w:type="dxa"/>
            <w:noWrap/>
            <w:vAlign w:val="bottom"/>
            <w:hideMark/>
          </w:tcPr>
          <w:p w14:paraId="48AA0F0E" w14:textId="5618D33D" w:rsidR="00BE6709" w:rsidRPr="00936CE1" w:rsidRDefault="00721961" w:rsidP="000D5D92">
            <w:pPr>
              <w:bidi/>
              <w:jc w:val="center"/>
              <w:rPr>
                <w:sz w:val="20"/>
                <w:rtl/>
              </w:rPr>
            </w:pPr>
            <w:r>
              <w:rPr>
                <w:rFonts w:hint="cs"/>
                <w:color w:val="000000"/>
                <w:sz w:val="20"/>
                <w:rtl/>
              </w:rPr>
              <w:t>4</w:t>
            </w:r>
            <w:r w:rsidR="00BE6709" w:rsidRPr="00936CE1">
              <w:rPr>
                <w:rFonts w:hint="cs"/>
                <w:color w:val="000000"/>
                <w:sz w:val="20"/>
                <w:rtl/>
              </w:rPr>
              <w:t>,</w:t>
            </w:r>
            <w:r>
              <w:rPr>
                <w:rFonts w:hint="cs"/>
                <w:color w:val="000000"/>
                <w:sz w:val="20"/>
                <w:rtl/>
              </w:rPr>
              <w:t>071</w:t>
            </w:r>
            <w:r w:rsidR="00BE6709" w:rsidRPr="00936CE1">
              <w:rPr>
                <w:rFonts w:hint="cs"/>
                <w:color w:val="000000"/>
                <w:sz w:val="20"/>
                <w:rtl/>
              </w:rPr>
              <w:t>.</w:t>
            </w:r>
            <w:r>
              <w:rPr>
                <w:rFonts w:hint="cs"/>
                <w:color w:val="000000"/>
                <w:sz w:val="20"/>
                <w:rtl/>
              </w:rPr>
              <w:t>3</w:t>
            </w:r>
          </w:p>
        </w:tc>
        <w:tc>
          <w:tcPr>
            <w:tcW w:w="1224" w:type="dxa"/>
            <w:noWrap/>
            <w:vAlign w:val="bottom"/>
            <w:hideMark/>
          </w:tcPr>
          <w:p w14:paraId="3F105C42" w14:textId="4BB32FCA" w:rsidR="00BE6709" w:rsidRPr="00936CE1" w:rsidRDefault="00721961"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8</w:t>
            </w:r>
          </w:p>
        </w:tc>
        <w:tc>
          <w:tcPr>
            <w:tcW w:w="1016" w:type="dxa"/>
            <w:noWrap/>
            <w:vAlign w:val="bottom"/>
            <w:hideMark/>
          </w:tcPr>
          <w:p w14:paraId="71B03773" w14:textId="2B326114" w:rsidR="00BE6709" w:rsidRPr="00936CE1" w:rsidRDefault="00BE6709" w:rsidP="000D5D92">
            <w:pPr>
              <w:bidi/>
              <w:jc w:val="center"/>
              <w:rPr>
                <w:sz w:val="20"/>
                <w:rtl/>
              </w:rPr>
            </w:pPr>
            <w:r w:rsidRPr="00936CE1">
              <w:rPr>
                <w:rFonts w:hint="cs"/>
                <w:color w:val="000000"/>
                <w:sz w:val="20"/>
                <w:rtl/>
              </w:rPr>
              <w:t>0.</w:t>
            </w:r>
            <w:r w:rsidR="00721961">
              <w:rPr>
                <w:rFonts w:hint="cs"/>
                <w:color w:val="000000"/>
                <w:sz w:val="20"/>
                <w:rtl/>
              </w:rPr>
              <w:t>3</w:t>
            </w:r>
          </w:p>
        </w:tc>
      </w:tr>
      <w:tr w:rsidR="00BE6709" w:rsidRPr="00936CE1" w14:paraId="683BA024" w14:textId="77777777" w:rsidTr="00BE6709">
        <w:trPr>
          <w:cantSplit/>
          <w:trHeight w:val="300"/>
        </w:trPr>
        <w:tc>
          <w:tcPr>
            <w:tcW w:w="3068" w:type="dxa"/>
            <w:noWrap/>
            <w:hideMark/>
          </w:tcPr>
          <w:p w14:paraId="5602F712" w14:textId="77777777" w:rsidR="00BE6709" w:rsidRPr="00936CE1" w:rsidRDefault="00BE6709" w:rsidP="000D5D92">
            <w:pPr>
              <w:bidi/>
              <w:ind w:left="567" w:hanging="567"/>
              <w:rPr>
                <w:sz w:val="20"/>
                <w:rtl/>
              </w:rPr>
            </w:pPr>
            <w:r w:rsidRPr="00936CE1">
              <w:rPr>
                <w:sz w:val="20"/>
              </w:rPr>
              <w:t>JO</w:t>
            </w:r>
            <w:r w:rsidRPr="00936CE1">
              <w:rPr>
                <w:rFonts w:hint="cs"/>
                <w:sz w:val="20"/>
                <w:rtl/>
              </w:rPr>
              <w:tab/>
              <w:t>الأردن</w:t>
            </w:r>
          </w:p>
        </w:tc>
        <w:tc>
          <w:tcPr>
            <w:tcW w:w="1008" w:type="dxa"/>
            <w:noWrap/>
            <w:hideMark/>
          </w:tcPr>
          <w:p w14:paraId="4ACD5996"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42F2A67C" w14:textId="77777777" w:rsidR="00BE6709" w:rsidRPr="00936CE1" w:rsidRDefault="00BE6709" w:rsidP="000D5D92">
            <w:pPr>
              <w:jc w:val="center"/>
              <w:rPr>
                <w:sz w:val="20"/>
              </w:rPr>
            </w:pPr>
          </w:p>
        </w:tc>
        <w:tc>
          <w:tcPr>
            <w:tcW w:w="949" w:type="dxa"/>
            <w:noWrap/>
            <w:vAlign w:val="bottom"/>
            <w:hideMark/>
          </w:tcPr>
          <w:p w14:paraId="71E9B876" w14:textId="42CF9707" w:rsidR="00BE6709" w:rsidRPr="00936CE1" w:rsidRDefault="00BE6709" w:rsidP="000D5D92">
            <w:pPr>
              <w:bidi/>
              <w:jc w:val="center"/>
              <w:rPr>
                <w:sz w:val="20"/>
                <w:rtl/>
              </w:rPr>
            </w:pPr>
            <w:r w:rsidRPr="00936CE1">
              <w:rPr>
                <w:rFonts w:hint="cs"/>
                <w:color w:val="000000"/>
                <w:sz w:val="20"/>
                <w:rtl/>
              </w:rPr>
              <w:t>10.</w:t>
            </w:r>
            <w:r w:rsidR="00721961">
              <w:rPr>
                <w:rFonts w:hint="cs"/>
                <w:color w:val="000000"/>
                <w:sz w:val="20"/>
                <w:rtl/>
              </w:rPr>
              <w:t>9</w:t>
            </w:r>
          </w:p>
        </w:tc>
        <w:tc>
          <w:tcPr>
            <w:tcW w:w="1113" w:type="dxa"/>
            <w:noWrap/>
            <w:vAlign w:val="bottom"/>
            <w:hideMark/>
          </w:tcPr>
          <w:p w14:paraId="2E5689C5" w14:textId="45080699" w:rsidR="00BE6709" w:rsidRPr="00936CE1" w:rsidRDefault="00721961"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086</w:t>
            </w:r>
            <w:r w:rsidR="00BE6709" w:rsidRPr="00936CE1">
              <w:rPr>
                <w:rFonts w:hint="cs"/>
                <w:color w:val="000000"/>
                <w:sz w:val="20"/>
                <w:rtl/>
              </w:rPr>
              <w:t>.</w:t>
            </w:r>
            <w:r>
              <w:rPr>
                <w:rFonts w:hint="cs"/>
                <w:color w:val="000000"/>
                <w:sz w:val="20"/>
                <w:rtl/>
              </w:rPr>
              <w:t>9</w:t>
            </w:r>
          </w:p>
        </w:tc>
        <w:tc>
          <w:tcPr>
            <w:tcW w:w="1224" w:type="dxa"/>
            <w:noWrap/>
            <w:vAlign w:val="bottom"/>
            <w:hideMark/>
          </w:tcPr>
          <w:p w14:paraId="48F00AA1" w14:textId="6986E441" w:rsidR="00BE6709" w:rsidRPr="00936CE1" w:rsidRDefault="00721961" w:rsidP="000D5D92">
            <w:pPr>
              <w:bidi/>
              <w:jc w:val="center"/>
              <w:rPr>
                <w:sz w:val="20"/>
                <w:rtl/>
              </w:rPr>
            </w:pPr>
            <w:r>
              <w:rPr>
                <w:rFonts w:hint="cs"/>
                <w:color w:val="000000"/>
                <w:sz w:val="20"/>
                <w:rtl/>
              </w:rPr>
              <w:t>8</w:t>
            </w:r>
            <w:r w:rsidR="00BE6709" w:rsidRPr="00936CE1">
              <w:rPr>
                <w:rFonts w:hint="cs"/>
                <w:color w:val="000000"/>
                <w:sz w:val="20"/>
                <w:rtl/>
              </w:rPr>
              <w:t>.</w:t>
            </w:r>
            <w:r>
              <w:rPr>
                <w:rFonts w:hint="cs"/>
                <w:color w:val="000000"/>
                <w:sz w:val="20"/>
                <w:rtl/>
              </w:rPr>
              <w:t>4</w:t>
            </w:r>
          </w:p>
        </w:tc>
        <w:tc>
          <w:tcPr>
            <w:tcW w:w="1016" w:type="dxa"/>
            <w:noWrap/>
            <w:vAlign w:val="bottom"/>
            <w:hideMark/>
          </w:tcPr>
          <w:p w14:paraId="3BD4A7F1" w14:textId="36F60B22" w:rsidR="00BE6709" w:rsidRPr="00936CE1" w:rsidRDefault="00721961"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8</w:t>
            </w:r>
          </w:p>
        </w:tc>
      </w:tr>
      <w:tr w:rsidR="00BE6709" w:rsidRPr="00936CE1" w14:paraId="02743754" w14:textId="77777777" w:rsidTr="00BE6709">
        <w:trPr>
          <w:cantSplit/>
          <w:trHeight w:val="300"/>
        </w:trPr>
        <w:tc>
          <w:tcPr>
            <w:tcW w:w="3068" w:type="dxa"/>
            <w:noWrap/>
            <w:hideMark/>
          </w:tcPr>
          <w:p w14:paraId="527B6BE1" w14:textId="77777777" w:rsidR="00BE6709" w:rsidRPr="00936CE1" w:rsidRDefault="00BE6709" w:rsidP="000D5D92">
            <w:pPr>
              <w:bidi/>
              <w:ind w:left="567" w:hanging="567"/>
              <w:rPr>
                <w:sz w:val="20"/>
                <w:rtl/>
              </w:rPr>
            </w:pPr>
            <w:r w:rsidRPr="00936CE1">
              <w:rPr>
                <w:sz w:val="20"/>
              </w:rPr>
              <w:t>KE</w:t>
            </w:r>
            <w:r w:rsidRPr="00936CE1">
              <w:rPr>
                <w:rFonts w:hint="cs"/>
                <w:sz w:val="20"/>
                <w:rtl/>
              </w:rPr>
              <w:tab/>
              <w:t>كينيا</w:t>
            </w:r>
          </w:p>
        </w:tc>
        <w:tc>
          <w:tcPr>
            <w:tcW w:w="1008" w:type="dxa"/>
            <w:noWrap/>
            <w:hideMark/>
          </w:tcPr>
          <w:p w14:paraId="63E678AB"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BB02179" w14:textId="77777777" w:rsidR="00BE6709" w:rsidRPr="00936CE1" w:rsidRDefault="00BE6709" w:rsidP="000D5D92">
            <w:pPr>
              <w:jc w:val="center"/>
              <w:rPr>
                <w:sz w:val="20"/>
              </w:rPr>
            </w:pPr>
          </w:p>
        </w:tc>
        <w:tc>
          <w:tcPr>
            <w:tcW w:w="949" w:type="dxa"/>
            <w:noWrap/>
            <w:vAlign w:val="bottom"/>
            <w:hideMark/>
          </w:tcPr>
          <w:p w14:paraId="4F00E145" w14:textId="1DCFAB18" w:rsidR="00BE6709" w:rsidRPr="00936CE1" w:rsidRDefault="00BE6709" w:rsidP="000D5D92">
            <w:pPr>
              <w:bidi/>
              <w:jc w:val="center"/>
              <w:rPr>
                <w:sz w:val="20"/>
                <w:rtl/>
              </w:rPr>
            </w:pPr>
            <w:r w:rsidRPr="00936CE1">
              <w:rPr>
                <w:rFonts w:hint="cs"/>
                <w:color w:val="000000"/>
                <w:sz w:val="20"/>
                <w:rtl/>
              </w:rPr>
              <w:t>5</w:t>
            </w:r>
            <w:r w:rsidR="00721961">
              <w:rPr>
                <w:rFonts w:hint="cs"/>
                <w:color w:val="000000"/>
                <w:sz w:val="20"/>
                <w:rtl/>
              </w:rPr>
              <w:t>2</w:t>
            </w:r>
            <w:r w:rsidRPr="00936CE1">
              <w:rPr>
                <w:rFonts w:hint="cs"/>
                <w:color w:val="000000"/>
                <w:sz w:val="20"/>
                <w:rtl/>
              </w:rPr>
              <w:t>.0</w:t>
            </w:r>
          </w:p>
        </w:tc>
        <w:tc>
          <w:tcPr>
            <w:tcW w:w="1113" w:type="dxa"/>
            <w:noWrap/>
            <w:vAlign w:val="bottom"/>
            <w:hideMark/>
          </w:tcPr>
          <w:p w14:paraId="6FCEE463" w14:textId="580E86A8" w:rsidR="00BE6709" w:rsidRPr="00936CE1" w:rsidRDefault="00721961" w:rsidP="000D5D92">
            <w:pPr>
              <w:bidi/>
              <w:jc w:val="center"/>
              <w:rPr>
                <w:sz w:val="20"/>
                <w:rtl/>
              </w:rPr>
            </w:pPr>
            <w:r>
              <w:rPr>
                <w:rFonts w:hint="cs"/>
                <w:color w:val="000000"/>
                <w:sz w:val="20"/>
                <w:rtl/>
              </w:rPr>
              <w:t>884</w:t>
            </w:r>
            <w:r w:rsidR="00BE6709" w:rsidRPr="00936CE1">
              <w:rPr>
                <w:rFonts w:hint="cs"/>
                <w:color w:val="000000"/>
                <w:sz w:val="20"/>
                <w:rtl/>
              </w:rPr>
              <w:t>.</w:t>
            </w:r>
            <w:r>
              <w:rPr>
                <w:rFonts w:hint="cs"/>
                <w:color w:val="000000"/>
                <w:sz w:val="20"/>
                <w:rtl/>
              </w:rPr>
              <w:t>8</w:t>
            </w:r>
          </w:p>
        </w:tc>
        <w:tc>
          <w:tcPr>
            <w:tcW w:w="1224" w:type="dxa"/>
            <w:noWrap/>
            <w:vAlign w:val="bottom"/>
            <w:hideMark/>
          </w:tcPr>
          <w:p w14:paraId="6F1C9F60" w14:textId="62B6366D" w:rsidR="00BE6709" w:rsidRPr="00936CE1" w:rsidRDefault="00721961" w:rsidP="000D5D92">
            <w:pPr>
              <w:bidi/>
              <w:jc w:val="center"/>
              <w:rPr>
                <w:sz w:val="20"/>
                <w:rtl/>
              </w:rPr>
            </w:pPr>
            <w:r>
              <w:rPr>
                <w:rFonts w:hint="cs"/>
                <w:color w:val="000000"/>
                <w:sz w:val="20"/>
                <w:rtl/>
              </w:rPr>
              <w:t>4</w:t>
            </w:r>
            <w:r w:rsidR="00BE6709" w:rsidRPr="00936CE1">
              <w:rPr>
                <w:rFonts w:hint="cs"/>
                <w:color w:val="000000"/>
                <w:sz w:val="20"/>
                <w:rtl/>
              </w:rPr>
              <w:t>.</w:t>
            </w:r>
            <w:r>
              <w:rPr>
                <w:rFonts w:hint="cs"/>
                <w:color w:val="000000"/>
                <w:sz w:val="20"/>
                <w:rtl/>
              </w:rPr>
              <w:t>4</w:t>
            </w:r>
          </w:p>
        </w:tc>
        <w:tc>
          <w:tcPr>
            <w:tcW w:w="1016" w:type="dxa"/>
            <w:noWrap/>
            <w:vAlign w:val="bottom"/>
            <w:hideMark/>
          </w:tcPr>
          <w:p w14:paraId="381B17FE" w14:textId="77777777" w:rsidR="00BE6709" w:rsidRPr="00936CE1" w:rsidRDefault="00BE6709" w:rsidP="000D5D92">
            <w:pPr>
              <w:bidi/>
              <w:jc w:val="center"/>
              <w:rPr>
                <w:sz w:val="20"/>
                <w:rtl/>
              </w:rPr>
            </w:pPr>
            <w:r w:rsidRPr="00936CE1">
              <w:rPr>
                <w:rFonts w:hint="cs"/>
                <w:color w:val="000000"/>
                <w:sz w:val="20"/>
                <w:rtl/>
              </w:rPr>
              <w:t>0.1</w:t>
            </w:r>
          </w:p>
        </w:tc>
      </w:tr>
      <w:tr w:rsidR="00BE6709" w:rsidRPr="00936CE1" w14:paraId="740D9C81" w14:textId="77777777" w:rsidTr="00BE6709">
        <w:trPr>
          <w:cantSplit/>
          <w:trHeight w:val="300"/>
        </w:trPr>
        <w:tc>
          <w:tcPr>
            <w:tcW w:w="3068" w:type="dxa"/>
            <w:noWrap/>
            <w:hideMark/>
          </w:tcPr>
          <w:p w14:paraId="3F7B5301" w14:textId="77777777" w:rsidR="00BE6709" w:rsidRPr="00936CE1" w:rsidRDefault="00BE6709" w:rsidP="000D5D92">
            <w:pPr>
              <w:bidi/>
              <w:ind w:left="567" w:hanging="567"/>
              <w:rPr>
                <w:sz w:val="20"/>
                <w:rtl/>
              </w:rPr>
            </w:pPr>
            <w:r w:rsidRPr="00936CE1">
              <w:rPr>
                <w:sz w:val="20"/>
              </w:rPr>
              <w:t>KG</w:t>
            </w:r>
            <w:r w:rsidRPr="00936CE1">
              <w:rPr>
                <w:rFonts w:hint="cs"/>
                <w:sz w:val="20"/>
                <w:rtl/>
              </w:rPr>
              <w:tab/>
              <w:t>قيرغيزستان</w:t>
            </w:r>
          </w:p>
        </w:tc>
        <w:tc>
          <w:tcPr>
            <w:tcW w:w="1008" w:type="dxa"/>
            <w:noWrap/>
            <w:hideMark/>
          </w:tcPr>
          <w:p w14:paraId="792C1DC3"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2C7EAEDD" w14:textId="77777777" w:rsidR="00BE6709" w:rsidRPr="00936CE1" w:rsidRDefault="00BE6709" w:rsidP="000D5D92">
            <w:pPr>
              <w:jc w:val="center"/>
              <w:rPr>
                <w:sz w:val="20"/>
              </w:rPr>
            </w:pPr>
          </w:p>
        </w:tc>
        <w:tc>
          <w:tcPr>
            <w:tcW w:w="949" w:type="dxa"/>
            <w:noWrap/>
            <w:vAlign w:val="bottom"/>
            <w:hideMark/>
          </w:tcPr>
          <w:p w14:paraId="130712DA" w14:textId="1CCADA67" w:rsidR="00BE6709" w:rsidRPr="00936CE1" w:rsidRDefault="00BE6709" w:rsidP="000D5D92">
            <w:pPr>
              <w:bidi/>
              <w:jc w:val="center"/>
              <w:rPr>
                <w:sz w:val="20"/>
                <w:rtl/>
              </w:rPr>
            </w:pPr>
            <w:r w:rsidRPr="00936CE1">
              <w:rPr>
                <w:rFonts w:hint="cs"/>
                <w:color w:val="000000"/>
                <w:sz w:val="20"/>
                <w:rtl/>
              </w:rPr>
              <w:t>6.</w:t>
            </w:r>
            <w:r w:rsidR="00721961">
              <w:rPr>
                <w:rFonts w:hint="cs"/>
                <w:color w:val="000000"/>
                <w:sz w:val="20"/>
                <w:rtl/>
              </w:rPr>
              <w:t>4</w:t>
            </w:r>
          </w:p>
        </w:tc>
        <w:tc>
          <w:tcPr>
            <w:tcW w:w="1113" w:type="dxa"/>
            <w:noWrap/>
            <w:vAlign w:val="bottom"/>
            <w:hideMark/>
          </w:tcPr>
          <w:p w14:paraId="116B0260" w14:textId="5ED43C08" w:rsidR="00BE6709" w:rsidRPr="00936CE1" w:rsidRDefault="00721961" w:rsidP="000D5D92">
            <w:pPr>
              <w:bidi/>
              <w:jc w:val="center"/>
              <w:rPr>
                <w:sz w:val="20"/>
                <w:rtl/>
              </w:rPr>
            </w:pPr>
            <w:r>
              <w:rPr>
                <w:rFonts w:hint="cs"/>
                <w:color w:val="000000"/>
                <w:sz w:val="20"/>
                <w:rtl/>
              </w:rPr>
              <w:t>678</w:t>
            </w:r>
            <w:r w:rsidR="00BE6709" w:rsidRPr="00936CE1">
              <w:rPr>
                <w:rFonts w:hint="cs"/>
                <w:color w:val="000000"/>
                <w:sz w:val="20"/>
                <w:rtl/>
              </w:rPr>
              <w:t>.</w:t>
            </w:r>
            <w:r>
              <w:rPr>
                <w:rFonts w:hint="cs"/>
                <w:color w:val="000000"/>
                <w:sz w:val="20"/>
                <w:rtl/>
              </w:rPr>
              <w:t>6</w:t>
            </w:r>
          </w:p>
        </w:tc>
        <w:tc>
          <w:tcPr>
            <w:tcW w:w="1224" w:type="dxa"/>
            <w:noWrap/>
            <w:vAlign w:val="bottom"/>
            <w:hideMark/>
          </w:tcPr>
          <w:p w14:paraId="5146D3CC" w14:textId="59FC61C9" w:rsidR="00BE6709" w:rsidRPr="00936CE1" w:rsidRDefault="00721961"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2</w:t>
            </w:r>
          </w:p>
        </w:tc>
        <w:tc>
          <w:tcPr>
            <w:tcW w:w="1016" w:type="dxa"/>
            <w:noWrap/>
            <w:vAlign w:val="bottom"/>
            <w:hideMark/>
          </w:tcPr>
          <w:p w14:paraId="2538186C" w14:textId="368CB181" w:rsidR="00BE6709" w:rsidRPr="00936CE1" w:rsidRDefault="00BE6709" w:rsidP="000D5D92">
            <w:pPr>
              <w:bidi/>
              <w:jc w:val="center"/>
              <w:rPr>
                <w:sz w:val="20"/>
                <w:rtl/>
              </w:rPr>
            </w:pPr>
            <w:r w:rsidRPr="00936CE1">
              <w:rPr>
                <w:rFonts w:hint="cs"/>
                <w:color w:val="000000"/>
                <w:sz w:val="20"/>
                <w:rtl/>
              </w:rPr>
              <w:t>0.</w:t>
            </w:r>
            <w:r w:rsidR="00721961">
              <w:rPr>
                <w:rFonts w:hint="cs"/>
                <w:color w:val="000000"/>
                <w:sz w:val="20"/>
                <w:rtl/>
              </w:rPr>
              <w:t>2</w:t>
            </w:r>
          </w:p>
        </w:tc>
      </w:tr>
      <w:tr w:rsidR="00BE6709" w:rsidRPr="00936CE1" w14:paraId="774A8C36" w14:textId="77777777" w:rsidTr="00BE6709">
        <w:trPr>
          <w:cantSplit/>
          <w:trHeight w:val="300"/>
        </w:trPr>
        <w:tc>
          <w:tcPr>
            <w:tcW w:w="3068" w:type="dxa"/>
            <w:noWrap/>
            <w:hideMark/>
          </w:tcPr>
          <w:p w14:paraId="493A06AF" w14:textId="77777777" w:rsidR="00BE6709" w:rsidRPr="00936CE1" w:rsidRDefault="00BE6709" w:rsidP="000D5D92">
            <w:pPr>
              <w:bidi/>
              <w:ind w:left="567" w:hanging="567"/>
              <w:rPr>
                <w:sz w:val="20"/>
                <w:rtl/>
              </w:rPr>
            </w:pPr>
            <w:r w:rsidRPr="00936CE1">
              <w:rPr>
                <w:sz w:val="20"/>
              </w:rPr>
              <w:t>KN</w:t>
            </w:r>
            <w:r w:rsidRPr="00936CE1">
              <w:rPr>
                <w:rFonts w:hint="cs"/>
                <w:sz w:val="20"/>
                <w:rtl/>
              </w:rPr>
              <w:tab/>
              <w:t>سانت كيتس ونيفس</w:t>
            </w:r>
          </w:p>
        </w:tc>
        <w:tc>
          <w:tcPr>
            <w:tcW w:w="1008" w:type="dxa"/>
            <w:noWrap/>
            <w:hideMark/>
          </w:tcPr>
          <w:p w14:paraId="521F514C"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67EB5C4" w14:textId="77777777" w:rsidR="00BE6709" w:rsidRPr="00936CE1" w:rsidRDefault="00BE6709" w:rsidP="000D5D92">
            <w:pPr>
              <w:jc w:val="center"/>
              <w:rPr>
                <w:sz w:val="20"/>
              </w:rPr>
            </w:pPr>
          </w:p>
        </w:tc>
        <w:tc>
          <w:tcPr>
            <w:tcW w:w="949" w:type="dxa"/>
            <w:noWrap/>
            <w:vAlign w:val="bottom"/>
            <w:hideMark/>
          </w:tcPr>
          <w:p w14:paraId="160FDBED" w14:textId="77777777" w:rsidR="00BE6709" w:rsidRPr="00936CE1" w:rsidRDefault="00BE6709" w:rsidP="000D5D92">
            <w:pPr>
              <w:bidi/>
              <w:jc w:val="center"/>
              <w:rPr>
                <w:sz w:val="20"/>
                <w:rtl/>
              </w:rPr>
            </w:pPr>
            <w:r w:rsidRPr="00936CE1">
              <w:rPr>
                <w:rFonts w:hint="cs"/>
                <w:color w:val="000000"/>
                <w:sz w:val="20"/>
                <w:rtl/>
              </w:rPr>
              <w:t>0.0</w:t>
            </w:r>
          </w:p>
        </w:tc>
        <w:tc>
          <w:tcPr>
            <w:tcW w:w="1113" w:type="dxa"/>
            <w:noWrap/>
            <w:vAlign w:val="bottom"/>
            <w:hideMark/>
          </w:tcPr>
          <w:p w14:paraId="7974BDA7" w14:textId="60CC65CA" w:rsidR="00BE6709" w:rsidRPr="00936CE1" w:rsidRDefault="00084958" w:rsidP="000D5D92">
            <w:pPr>
              <w:bidi/>
              <w:jc w:val="center"/>
              <w:rPr>
                <w:sz w:val="20"/>
                <w:rtl/>
              </w:rPr>
            </w:pPr>
            <w:r>
              <w:rPr>
                <w:rFonts w:hint="cs"/>
                <w:color w:val="000000"/>
                <w:sz w:val="20"/>
                <w:rtl/>
              </w:rPr>
              <w:t>15</w:t>
            </w:r>
            <w:r w:rsidR="00BE6709" w:rsidRPr="00936CE1">
              <w:rPr>
                <w:rFonts w:hint="cs"/>
                <w:color w:val="000000"/>
                <w:sz w:val="20"/>
                <w:rtl/>
              </w:rPr>
              <w:t>,</w:t>
            </w:r>
            <w:r>
              <w:rPr>
                <w:rFonts w:hint="cs"/>
                <w:color w:val="000000"/>
                <w:sz w:val="20"/>
                <w:rtl/>
              </w:rPr>
              <w:t>000</w:t>
            </w:r>
            <w:r w:rsidR="00BE6709" w:rsidRPr="00936CE1">
              <w:rPr>
                <w:rFonts w:hint="cs"/>
                <w:color w:val="000000"/>
                <w:sz w:val="20"/>
                <w:rtl/>
              </w:rPr>
              <w:t>.</w:t>
            </w:r>
            <w:r>
              <w:rPr>
                <w:rFonts w:hint="cs"/>
                <w:color w:val="000000"/>
                <w:sz w:val="20"/>
                <w:rtl/>
              </w:rPr>
              <w:t>4</w:t>
            </w:r>
          </w:p>
        </w:tc>
        <w:tc>
          <w:tcPr>
            <w:tcW w:w="1224" w:type="dxa"/>
            <w:noWrap/>
            <w:vAlign w:val="bottom"/>
            <w:hideMark/>
          </w:tcPr>
          <w:p w14:paraId="0E9CB678" w14:textId="249F12C6" w:rsidR="00BE6709" w:rsidRPr="00936CE1" w:rsidRDefault="00084958" w:rsidP="000D5D92">
            <w:pPr>
              <w:bidi/>
              <w:jc w:val="center"/>
              <w:rPr>
                <w:sz w:val="20"/>
                <w:rtl/>
              </w:rPr>
            </w:pPr>
            <w:r>
              <w:rPr>
                <w:rFonts w:hint="cs"/>
                <w:color w:val="000000"/>
                <w:sz w:val="20"/>
                <w:rtl/>
              </w:rPr>
              <w:t>-</w:t>
            </w:r>
          </w:p>
        </w:tc>
        <w:tc>
          <w:tcPr>
            <w:tcW w:w="1016" w:type="dxa"/>
            <w:noWrap/>
            <w:vAlign w:val="bottom"/>
            <w:hideMark/>
          </w:tcPr>
          <w:p w14:paraId="2D10C461" w14:textId="66EBDCDC" w:rsidR="00BE6709" w:rsidRPr="00936CE1" w:rsidRDefault="00084958" w:rsidP="000D5D92">
            <w:pPr>
              <w:bidi/>
              <w:jc w:val="center"/>
              <w:rPr>
                <w:sz w:val="20"/>
                <w:rtl/>
              </w:rPr>
            </w:pPr>
            <w:r>
              <w:rPr>
                <w:rFonts w:hint="cs"/>
                <w:color w:val="000000"/>
                <w:sz w:val="20"/>
                <w:rtl/>
              </w:rPr>
              <w:t>-</w:t>
            </w:r>
          </w:p>
        </w:tc>
      </w:tr>
      <w:tr w:rsidR="00BE6709" w:rsidRPr="00936CE1" w14:paraId="787151F7" w14:textId="77777777" w:rsidTr="00BE6709">
        <w:trPr>
          <w:cantSplit/>
          <w:trHeight w:val="300"/>
        </w:trPr>
        <w:tc>
          <w:tcPr>
            <w:tcW w:w="3068" w:type="dxa"/>
            <w:noWrap/>
            <w:hideMark/>
          </w:tcPr>
          <w:p w14:paraId="01F1DEB2" w14:textId="77777777" w:rsidR="00BE6709" w:rsidRPr="00936CE1" w:rsidRDefault="00BE6709" w:rsidP="000D5D92">
            <w:pPr>
              <w:bidi/>
              <w:ind w:left="567" w:hanging="567"/>
              <w:rPr>
                <w:sz w:val="20"/>
                <w:rtl/>
              </w:rPr>
            </w:pPr>
            <w:r w:rsidRPr="00936CE1">
              <w:rPr>
                <w:sz w:val="20"/>
              </w:rPr>
              <w:t>KP</w:t>
            </w:r>
            <w:r w:rsidRPr="00936CE1">
              <w:rPr>
                <w:rFonts w:hint="cs"/>
                <w:sz w:val="20"/>
                <w:rtl/>
              </w:rPr>
              <w:tab/>
              <w:t>جمهورية كوريا الشعبية الديمقراطية</w:t>
            </w:r>
          </w:p>
        </w:tc>
        <w:tc>
          <w:tcPr>
            <w:tcW w:w="1008" w:type="dxa"/>
            <w:noWrap/>
            <w:hideMark/>
          </w:tcPr>
          <w:p w14:paraId="36F8F582" w14:textId="14CE81C7" w:rsidR="00BE6709" w:rsidRPr="00936CE1" w:rsidRDefault="00BE6709" w:rsidP="000D5D92">
            <w:pPr>
              <w:bidi/>
              <w:jc w:val="center"/>
              <w:rPr>
                <w:sz w:val="20"/>
                <w:rtl/>
              </w:rPr>
            </w:pPr>
            <w:r w:rsidRPr="00936CE1">
              <w:rPr>
                <w:rFonts w:hint="cs"/>
                <w:sz w:val="20"/>
                <w:rtl/>
              </w:rPr>
              <w:t>نعم</w:t>
            </w:r>
          </w:p>
        </w:tc>
        <w:tc>
          <w:tcPr>
            <w:tcW w:w="967" w:type="dxa"/>
            <w:noWrap/>
            <w:hideMark/>
          </w:tcPr>
          <w:p w14:paraId="07EF4177" w14:textId="77777777" w:rsidR="00BE6709" w:rsidRPr="00936CE1" w:rsidRDefault="00BE6709" w:rsidP="000D5D92">
            <w:pPr>
              <w:jc w:val="center"/>
              <w:rPr>
                <w:sz w:val="20"/>
              </w:rPr>
            </w:pPr>
          </w:p>
        </w:tc>
        <w:tc>
          <w:tcPr>
            <w:tcW w:w="949" w:type="dxa"/>
            <w:noWrap/>
            <w:vAlign w:val="bottom"/>
            <w:hideMark/>
          </w:tcPr>
          <w:p w14:paraId="00AF366B" w14:textId="5F11553F" w:rsidR="00BE6709" w:rsidRPr="00936CE1" w:rsidRDefault="00BE6709" w:rsidP="000D5D92">
            <w:pPr>
              <w:bidi/>
              <w:jc w:val="center"/>
              <w:rPr>
                <w:sz w:val="20"/>
                <w:rtl/>
              </w:rPr>
            </w:pPr>
            <w:r w:rsidRPr="00936CE1">
              <w:rPr>
                <w:rFonts w:hint="cs"/>
                <w:color w:val="000000"/>
                <w:sz w:val="20"/>
                <w:rtl/>
              </w:rPr>
              <w:t>25.</w:t>
            </w:r>
            <w:r w:rsidR="00084958">
              <w:rPr>
                <w:rFonts w:hint="cs"/>
                <w:color w:val="000000"/>
                <w:sz w:val="20"/>
                <w:rtl/>
              </w:rPr>
              <w:t>5</w:t>
            </w:r>
          </w:p>
        </w:tc>
        <w:tc>
          <w:tcPr>
            <w:tcW w:w="1113" w:type="dxa"/>
            <w:noWrap/>
            <w:vAlign w:val="bottom"/>
            <w:hideMark/>
          </w:tcPr>
          <w:p w14:paraId="5CC76596" w14:textId="1F57B2DE" w:rsidR="00BE6709" w:rsidRPr="00936CE1" w:rsidRDefault="00084958" w:rsidP="000D5D92">
            <w:pPr>
              <w:bidi/>
              <w:jc w:val="center"/>
              <w:rPr>
                <w:sz w:val="20"/>
                <w:rtl/>
              </w:rPr>
            </w:pPr>
            <w:r>
              <w:rPr>
                <w:rFonts w:hint="cs"/>
                <w:color w:val="000000"/>
                <w:sz w:val="20"/>
                <w:rtl/>
              </w:rPr>
              <w:t>516</w:t>
            </w:r>
            <w:r w:rsidR="00BE6709" w:rsidRPr="00936CE1">
              <w:rPr>
                <w:rFonts w:hint="cs"/>
                <w:color w:val="000000"/>
                <w:sz w:val="20"/>
                <w:rtl/>
              </w:rPr>
              <w:t>.</w:t>
            </w:r>
            <w:r>
              <w:rPr>
                <w:rFonts w:hint="cs"/>
                <w:color w:val="000000"/>
                <w:sz w:val="20"/>
                <w:rtl/>
              </w:rPr>
              <w:t>6</w:t>
            </w:r>
          </w:p>
        </w:tc>
        <w:tc>
          <w:tcPr>
            <w:tcW w:w="1224" w:type="dxa"/>
            <w:noWrap/>
            <w:vAlign w:val="bottom"/>
            <w:hideMark/>
          </w:tcPr>
          <w:p w14:paraId="6891069B" w14:textId="5B85CBEB" w:rsidR="00BE6709" w:rsidRPr="00936CE1" w:rsidRDefault="00084958"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8</w:t>
            </w:r>
          </w:p>
        </w:tc>
        <w:tc>
          <w:tcPr>
            <w:tcW w:w="1016" w:type="dxa"/>
            <w:noWrap/>
            <w:vAlign w:val="bottom"/>
            <w:hideMark/>
          </w:tcPr>
          <w:p w14:paraId="1EB748D2" w14:textId="77777777" w:rsidR="00BE6709" w:rsidRPr="00936CE1" w:rsidRDefault="00BE6709" w:rsidP="000D5D92">
            <w:pPr>
              <w:bidi/>
              <w:jc w:val="center"/>
              <w:rPr>
                <w:sz w:val="20"/>
                <w:rtl/>
              </w:rPr>
            </w:pPr>
            <w:r w:rsidRPr="00936CE1">
              <w:rPr>
                <w:rFonts w:hint="cs"/>
                <w:color w:val="000000"/>
                <w:sz w:val="20"/>
                <w:rtl/>
              </w:rPr>
              <w:t>0.1</w:t>
            </w:r>
          </w:p>
        </w:tc>
      </w:tr>
      <w:tr w:rsidR="00BE6709" w:rsidRPr="00936CE1" w14:paraId="5495C7DA" w14:textId="77777777" w:rsidTr="00BE6709">
        <w:trPr>
          <w:cantSplit/>
          <w:trHeight w:val="300"/>
        </w:trPr>
        <w:tc>
          <w:tcPr>
            <w:tcW w:w="3068" w:type="dxa"/>
            <w:noWrap/>
            <w:hideMark/>
          </w:tcPr>
          <w:p w14:paraId="2E625AFB" w14:textId="77777777" w:rsidR="00BE6709" w:rsidRPr="00936CE1" w:rsidRDefault="00BE6709" w:rsidP="000D5D92">
            <w:pPr>
              <w:bidi/>
              <w:ind w:left="567" w:hanging="567"/>
              <w:rPr>
                <w:sz w:val="20"/>
                <w:rtl/>
              </w:rPr>
            </w:pPr>
            <w:r w:rsidRPr="00936CE1">
              <w:rPr>
                <w:sz w:val="20"/>
              </w:rPr>
              <w:t>KZ</w:t>
            </w:r>
            <w:r w:rsidRPr="00936CE1">
              <w:rPr>
                <w:rFonts w:hint="cs"/>
                <w:sz w:val="20"/>
                <w:rtl/>
              </w:rPr>
              <w:tab/>
              <w:t>كازاخستان</w:t>
            </w:r>
          </w:p>
        </w:tc>
        <w:tc>
          <w:tcPr>
            <w:tcW w:w="1008" w:type="dxa"/>
            <w:noWrap/>
            <w:hideMark/>
          </w:tcPr>
          <w:p w14:paraId="0E49188B"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253F394E" w14:textId="77777777" w:rsidR="00BE6709" w:rsidRPr="00936CE1" w:rsidRDefault="00BE6709" w:rsidP="000D5D92">
            <w:pPr>
              <w:jc w:val="center"/>
              <w:rPr>
                <w:sz w:val="20"/>
              </w:rPr>
            </w:pPr>
          </w:p>
        </w:tc>
        <w:tc>
          <w:tcPr>
            <w:tcW w:w="949" w:type="dxa"/>
            <w:noWrap/>
            <w:vAlign w:val="bottom"/>
            <w:hideMark/>
          </w:tcPr>
          <w:p w14:paraId="058630A5" w14:textId="71C4C534" w:rsidR="00BE6709" w:rsidRPr="00936CE1" w:rsidRDefault="00084958" w:rsidP="000D5D92">
            <w:pPr>
              <w:bidi/>
              <w:jc w:val="center"/>
              <w:rPr>
                <w:sz w:val="20"/>
                <w:rtl/>
              </w:rPr>
            </w:pPr>
            <w:r>
              <w:rPr>
                <w:rFonts w:hint="cs"/>
                <w:color w:val="000000"/>
                <w:sz w:val="20"/>
                <w:rtl/>
              </w:rPr>
              <w:t>19</w:t>
            </w:r>
            <w:r w:rsidR="00BE6709" w:rsidRPr="00936CE1">
              <w:rPr>
                <w:rFonts w:hint="cs"/>
                <w:color w:val="000000"/>
                <w:sz w:val="20"/>
                <w:rtl/>
              </w:rPr>
              <w:t>.</w:t>
            </w:r>
            <w:r>
              <w:rPr>
                <w:rFonts w:hint="cs"/>
                <w:color w:val="000000"/>
                <w:sz w:val="20"/>
                <w:rtl/>
              </w:rPr>
              <w:t>0</w:t>
            </w:r>
          </w:p>
        </w:tc>
        <w:tc>
          <w:tcPr>
            <w:tcW w:w="1113" w:type="dxa"/>
            <w:noWrap/>
            <w:vAlign w:val="bottom"/>
            <w:hideMark/>
          </w:tcPr>
          <w:p w14:paraId="0804CC1D" w14:textId="2FBDF53E" w:rsidR="00BE6709" w:rsidRPr="00936CE1" w:rsidRDefault="00084958" w:rsidP="000D5D92">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817</w:t>
            </w:r>
            <w:r w:rsidR="00BE6709" w:rsidRPr="00936CE1">
              <w:rPr>
                <w:rFonts w:hint="cs"/>
                <w:color w:val="000000"/>
                <w:sz w:val="20"/>
                <w:rtl/>
              </w:rPr>
              <w:t>.</w:t>
            </w:r>
            <w:r>
              <w:rPr>
                <w:rFonts w:hint="cs"/>
                <w:color w:val="000000"/>
                <w:sz w:val="20"/>
                <w:rtl/>
              </w:rPr>
              <w:t>8</w:t>
            </w:r>
          </w:p>
        </w:tc>
        <w:tc>
          <w:tcPr>
            <w:tcW w:w="1224" w:type="dxa"/>
            <w:noWrap/>
            <w:vAlign w:val="bottom"/>
            <w:hideMark/>
          </w:tcPr>
          <w:p w14:paraId="3B17216B" w14:textId="2CDB6AFD" w:rsidR="00BE6709" w:rsidRPr="00936CE1" w:rsidRDefault="00084958" w:rsidP="000D5D92">
            <w:pPr>
              <w:bidi/>
              <w:jc w:val="center"/>
              <w:rPr>
                <w:sz w:val="20"/>
                <w:rtl/>
              </w:rPr>
            </w:pPr>
            <w:r>
              <w:rPr>
                <w:rFonts w:hint="cs"/>
                <w:color w:val="000000"/>
                <w:sz w:val="20"/>
                <w:rtl/>
              </w:rPr>
              <w:t>18</w:t>
            </w:r>
            <w:r w:rsidR="00BE6709" w:rsidRPr="00936CE1">
              <w:rPr>
                <w:rFonts w:hint="cs"/>
                <w:color w:val="000000"/>
                <w:sz w:val="20"/>
                <w:rtl/>
              </w:rPr>
              <w:t>.</w:t>
            </w:r>
            <w:r>
              <w:rPr>
                <w:rFonts w:hint="cs"/>
                <w:color w:val="000000"/>
                <w:sz w:val="20"/>
                <w:rtl/>
              </w:rPr>
              <w:t>4</w:t>
            </w:r>
          </w:p>
        </w:tc>
        <w:tc>
          <w:tcPr>
            <w:tcW w:w="1016" w:type="dxa"/>
            <w:noWrap/>
            <w:vAlign w:val="bottom"/>
            <w:hideMark/>
          </w:tcPr>
          <w:p w14:paraId="0169D826" w14:textId="77777777" w:rsidR="00BE6709" w:rsidRPr="00936CE1" w:rsidRDefault="00BE6709" w:rsidP="000D5D92">
            <w:pPr>
              <w:bidi/>
              <w:jc w:val="center"/>
              <w:rPr>
                <w:sz w:val="20"/>
                <w:rtl/>
              </w:rPr>
            </w:pPr>
            <w:r w:rsidRPr="00936CE1">
              <w:rPr>
                <w:rFonts w:hint="cs"/>
                <w:color w:val="000000"/>
                <w:sz w:val="20"/>
                <w:rtl/>
              </w:rPr>
              <w:t>1.0</w:t>
            </w:r>
          </w:p>
        </w:tc>
      </w:tr>
      <w:tr w:rsidR="00BE6709" w:rsidRPr="00936CE1" w14:paraId="10A5CC3D" w14:textId="77777777" w:rsidTr="00BE6709">
        <w:trPr>
          <w:cantSplit/>
          <w:trHeight w:val="300"/>
        </w:trPr>
        <w:tc>
          <w:tcPr>
            <w:tcW w:w="3068" w:type="dxa"/>
            <w:noWrap/>
            <w:hideMark/>
          </w:tcPr>
          <w:p w14:paraId="1120C9D2" w14:textId="77777777" w:rsidR="00BE6709" w:rsidRPr="00936CE1" w:rsidRDefault="00BE6709" w:rsidP="000D5D92">
            <w:pPr>
              <w:bidi/>
              <w:ind w:left="567" w:hanging="567"/>
              <w:rPr>
                <w:sz w:val="20"/>
                <w:rtl/>
              </w:rPr>
            </w:pPr>
            <w:r w:rsidRPr="00936CE1">
              <w:rPr>
                <w:sz w:val="20"/>
              </w:rPr>
              <w:t>LB</w:t>
            </w:r>
            <w:r w:rsidRPr="00936CE1">
              <w:rPr>
                <w:rFonts w:hint="cs"/>
                <w:sz w:val="20"/>
                <w:rtl/>
              </w:rPr>
              <w:tab/>
              <w:t>لبنان</w:t>
            </w:r>
          </w:p>
        </w:tc>
        <w:tc>
          <w:tcPr>
            <w:tcW w:w="1008" w:type="dxa"/>
            <w:noWrap/>
            <w:hideMark/>
          </w:tcPr>
          <w:p w14:paraId="31EB3124"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26C9003B" w14:textId="77777777" w:rsidR="00BE6709" w:rsidRPr="00936CE1" w:rsidRDefault="00BE6709" w:rsidP="000D5D92">
            <w:pPr>
              <w:jc w:val="center"/>
              <w:rPr>
                <w:sz w:val="20"/>
              </w:rPr>
            </w:pPr>
          </w:p>
        </w:tc>
        <w:tc>
          <w:tcPr>
            <w:tcW w:w="949" w:type="dxa"/>
            <w:noWrap/>
            <w:vAlign w:val="bottom"/>
            <w:hideMark/>
          </w:tcPr>
          <w:p w14:paraId="081A9C39" w14:textId="4DC4AE93" w:rsidR="00BE6709" w:rsidRPr="00936CE1" w:rsidRDefault="00BE6709" w:rsidP="000D5D92">
            <w:pPr>
              <w:bidi/>
              <w:jc w:val="center"/>
              <w:rPr>
                <w:sz w:val="20"/>
                <w:rtl/>
              </w:rPr>
            </w:pPr>
            <w:r w:rsidRPr="00936CE1">
              <w:rPr>
                <w:rFonts w:hint="cs"/>
                <w:color w:val="000000"/>
                <w:sz w:val="20"/>
                <w:rtl/>
              </w:rPr>
              <w:t>5.</w:t>
            </w:r>
            <w:r w:rsidR="00084958">
              <w:rPr>
                <w:rFonts w:hint="cs"/>
                <w:color w:val="000000"/>
                <w:sz w:val="20"/>
                <w:rtl/>
              </w:rPr>
              <w:t>7</w:t>
            </w:r>
          </w:p>
        </w:tc>
        <w:tc>
          <w:tcPr>
            <w:tcW w:w="1113" w:type="dxa"/>
            <w:noWrap/>
            <w:vAlign w:val="bottom"/>
            <w:hideMark/>
          </w:tcPr>
          <w:p w14:paraId="7FE7E070" w14:textId="160BD9FF" w:rsidR="00BE6709" w:rsidRPr="00936CE1" w:rsidRDefault="00084958" w:rsidP="000D5D92">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120</w:t>
            </w:r>
            <w:r w:rsidR="00BE6709" w:rsidRPr="00936CE1">
              <w:rPr>
                <w:rFonts w:hint="cs"/>
                <w:color w:val="000000"/>
                <w:sz w:val="20"/>
                <w:rtl/>
              </w:rPr>
              <w:t>.</w:t>
            </w:r>
            <w:r>
              <w:rPr>
                <w:rFonts w:hint="cs"/>
                <w:color w:val="000000"/>
                <w:sz w:val="20"/>
                <w:rtl/>
              </w:rPr>
              <w:t>0</w:t>
            </w:r>
          </w:p>
        </w:tc>
        <w:tc>
          <w:tcPr>
            <w:tcW w:w="1224" w:type="dxa"/>
            <w:noWrap/>
            <w:vAlign w:val="bottom"/>
            <w:hideMark/>
          </w:tcPr>
          <w:p w14:paraId="7D9A2F8E" w14:textId="08559171" w:rsidR="00BE6709" w:rsidRPr="00936CE1" w:rsidRDefault="00084958" w:rsidP="000D5D92">
            <w:pPr>
              <w:bidi/>
              <w:jc w:val="center"/>
              <w:rPr>
                <w:sz w:val="20"/>
                <w:rtl/>
                <w:lang w:bidi="ar-SA"/>
              </w:rPr>
            </w:pPr>
            <w:r>
              <w:rPr>
                <w:rFonts w:hint="cs"/>
                <w:color w:val="000000"/>
                <w:sz w:val="20"/>
                <w:rtl/>
              </w:rPr>
              <w:t>3</w:t>
            </w:r>
            <w:r w:rsidR="00BE6709" w:rsidRPr="00936CE1">
              <w:rPr>
                <w:rFonts w:hint="cs"/>
                <w:color w:val="000000"/>
                <w:sz w:val="20"/>
                <w:rtl/>
              </w:rPr>
              <w:t>.</w:t>
            </w:r>
            <w:r>
              <w:rPr>
                <w:rFonts w:hint="cs"/>
                <w:color w:val="000000"/>
                <w:sz w:val="20"/>
                <w:rtl/>
              </w:rPr>
              <w:t>8</w:t>
            </w:r>
          </w:p>
        </w:tc>
        <w:tc>
          <w:tcPr>
            <w:tcW w:w="1016" w:type="dxa"/>
            <w:noWrap/>
            <w:vAlign w:val="bottom"/>
            <w:hideMark/>
          </w:tcPr>
          <w:p w14:paraId="1F1F58FE" w14:textId="77777777" w:rsidR="00BE6709" w:rsidRPr="00936CE1" w:rsidRDefault="00BE6709" w:rsidP="000D5D92">
            <w:pPr>
              <w:bidi/>
              <w:jc w:val="center"/>
              <w:rPr>
                <w:sz w:val="20"/>
                <w:rtl/>
              </w:rPr>
            </w:pPr>
            <w:r w:rsidRPr="00936CE1">
              <w:rPr>
                <w:rFonts w:hint="cs"/>
                <w:color w:val="000000"/>
                <w:sz w:val="20"/>
                <w:rtl/>
              </w:rPr>
              <w:t>0.7</w:t>
            </w:r>
          </w:p>
        </w:tc>
      </w:tr>
      <w:tr w:rsidR="00BE6709" w:rsidRPr="00936CE1" w14:paraId="0ED2277B" w14:textId="77777777" w:rsidTr="00BE6709">
        <w:trPr>
          <w:cantSplit/>
          <w:trHeight w:val="300"/>
        </w:trPr>
        <w:tc>
          <w:tcPr>
            <w:tcW w:w="3068" w:type="dxa"/>
            <w:noWrap/>
            <w:hideMark/>
          </w:tcPr>
          <w:p w14:paraId="4398E9F8" w14:textId="77777777" w:rsidR="00BE6709" w:rsidRPr="00936CE1" w:rsidRDefault="00BE6709" w:rsidP="000D5D92">
            <w:pPr>
              <w:bidi/>
              <w:ind w:left="567" w:hanging="567"/>
              <w:rPr>
                <w:sz w:val="20"/>
                <w:rtl/>
              </w:rPr>
            </w:pPr>
            <w:r w:rsidRPr="00936CE1">
              <w:rPr>
                <w:sz w:val="20"/>
              </w:rPr>
              <w:t>LC</w:t>
            </w:r>
            <w:r w:rsidRPr="00936CE1">
              <w:rPr>
                <w:rFonts w:hint="cs"/>
                <w:sz w:val="20"/>
                <w:rtl/>
              </w:rPr>
              <w:tab/>
              <w:t>سانت لوسيا</w:t>
            </w:r>
          </w:p>
        </w:tc>
        <w:tc>
          <w:tcPr>
            <w:tcW w:w="1008" w:type="dxa"/>
            <w:noWrap/>
            <w:hideMark/>
          </w:tcPr>
          <w:p w14:paraId="5C54B691"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8ECD2F6" w14:textId="77777777" w:rsidR="00BE6709" w:rsidRPr="00936CE1" w:rsidRDefault="00BE6709" w:rsidP="000D5D92">
            <w:pPr>
              <w:jc w:val="center"/>
              <w:rPr>
                <w:sz w:val="20"/>
              </w:rPr>
            </w:pPr>
          </w:p>
        </w:tc>
        <w:tc>
          <w:tcPr>
            <w:tcW w:w="949" w:type="dxa"/>
            <w:noWrap/>
            <w:vAlign w:val="bottom"/>
            <w:hideMark/>
          </w:tcPr>
          <w:p w14:paraId="7065EBA0" w14:textId="77777777" w:rsidR="00BE6709" w:rsidRPr="00936CE1" w:rsidRDefault="00BE6709" w:rsidP="000D5D92">
            <w:pPr>
              <w:bidi/>
              <w:jc w:val="center"/>
              <w:rPr>
                <w:sz w:val="20"/>
                <w:rtl/>
              </w:rPr>
            </w:pPr>
            <w:r w:rsidRPr="00936CE1">
              <w:rPr>
                <w:rFonts w:hint="cs"/>
                <w:color w:val="000000"/>
                <w:sz w:val="20"/>
                <w:rtl/>
              </w:rPr>
              <w:t>0.2</w:t>
            </w:r>
          </w:p>
        </w:tc>
        <w:tc>
          <w:tcPr>
            <w:tcW w:w="1113" w:type="dxa"/>
            <w:noWrap/>
            <w:vAlign w:val="bottom"/>
            <w:hideMark/>
          </w:tcPr>
          <w:p w14:paraId="110D452D" w14:textId="27659899" w:rsidR="00BE6709" w:rsidRPr="00936CE1" w:rsidRDefault="005F7281" w:rsidP="000D5D92">
            <w:pPr>
              <w:bidi/>
              <w:jc w:val="center"/>
              <w:rPr>
                <w:sz w:val="20"/>
                <w:rtl/>
              </w:rPr>
            </w:pPr>
            <w:r>
              <w:rPr>
                <w:rFonts w:hint="cs"/>
                <w:color w:val="000000"/>
                <w:sz w:val="20"/>
                <w:rtl/>
              </w:rPr>
              <w:t>7</w:t>
            </w:r>
            <w:r w:rsidR="00BE6709" w:rsidRPr="00936CE1">
              <w:rPr>
                <w:rFonts w:hint="cs"/>
                <w:color w:val="000000"/>
                <w:sz w:val="20"/>
                <w:rtl/>
              </w:rPr>
              <w:t>,3</w:t>
            </w:r>
            <w:r>
              <w:rPr>
                <w:rFonts w:hint="cs"/>
                <w:color w:val="000000"/>
                <w:sz w:val="20"/>
                <w:rtl/>
              </w:rPr>
              <w:t>94</w:t>
            </w:r>
            <w:r w:rsidR="00BE6709" w:rsidRPr="00936CE1">
              <w:rPr>
                <w:rFonts w:hint="cs"/>
                <w:color w:val="000000"/>
                <w:sz w:val="20"/>
                <w:rtl/>
              </w:rPr>
              <w:t>.</w:t>
            </w:r>
            <w:r>
              <w:rPr>
                <w:rFonts w:hint="cs"/>
                <w:color w:val="000000"/>
                <w:sz w:val="20"/>
                <w:rtl/>
              </w:rPr>
              <w:t>8</w:t>
            </w:r>
          </w:p>
        </w:tc>
        <w:tc>
          <w:tcPr>
            <w:tcW w:w="1224" w:type="dxa"/>
            <w:noWrap/>
            <w:vAlign w:val="bottom"/>
            <w:hideMark/>
          </w:tcPr>
          <w:p w14:paraId="45238020" w14:textId="1CC29982" w:rsidR="00BE6709" w:rsidRPr="00936CE1" w:rsidRDefault="005F7281" w:rsidP="000D5D92">
            <w:pPr>
              <w:bidi/>
              <w:jc w:val="center"/>
              <w:rPr>
                <w:sz w:val="20"/>
                <w:rtl/>
              </w:rPr>
            </w:pPr>
            <w:r>
              <w:rPr>
                <w:rFonts w:hint="cs"/>
                <w:color w:val="000000"/>
                <w:sz w:val="20"/>
                <w:rtl/>
              </w:rPr>
              <w:t>-</w:t>
            </w:r>
          </w:p>
        </w:tc>
        <w:tc>
          <w:tcPr>
            <w:tcW w:w="1016" w:type="dxa"/>
            <w:noWrap/>
            <w:vAlign w:val="bottom"/>
            <w:hideMark/>
          </w:tcPr>
          <w:p w14:paraId="7DF72EFA" w14:textId="230426B8" w:rsidR="00BE6709" w:rsidRPr="00936CE1" w:rsidRDefault="005F7281" w:rsidP="000D5D92">
            <w:pPr>
              <w:bidi/>
              <w:jc w:val="center"/>
              <w:rPr>
                <w:sz w:val="20"/>
              </w:rPr>
            </w:pPr>
            <w:r>
              <w:rPr>
                <w:rFonts w:hint="cs"/>
                <w:color w:val="000000"/>
                <w:sz w:val="20"/>
                <w:rtl/>
              </w:rPr>
              <w:t>-</w:t>
            </w:r>
          </w:p>
        </w:tc>
      </w:tr>
      <w:tr w:rsidR="00BE6709" w:rsidRPr="00936CE1" w14:paraId="3E223C73" w14:textId="77777777" w:rsidTr="00BE6709">
        <w:trPr>
          <w:cantSplit/>
          <w:trHeight w:val="300"/>
        </w:trPr>
        <w:tc>
          <w:tcPr>
            <w:tcW w:w="3068" w:type="dxa"/>
            <w:noWrap/>
            <w:hideMark/>
          </w:tcPr>
          <w:p w14:paraId="2F415A7F" w14:textId="77777777" w:rsidR="00BE6709" w:rsidRPr="00936CE1" w:rsidRDefault="00BE6709" w:rsidP="000D5D92">
            <w:pPr>
              <w:bidi/>
              <w:ind w:left="567" w:hanging="567"/>
              <w:rPr>
                <w:sz w:val="20"/>
                <w:rtl/>
              </w:rPr>
            </w:pPr>
            <w:r w:rsidRPr="00936CE1">
              <w:rPr>
                <w:sz w:val="20"/>
              </w:rPr>
              <w:t>LK</w:t>
            </w:r>
            <w:r w:rsidRPr="00936CE1">
              <w:rPr>
                <w:rFonts w:hint="cs"/>
                <w:sz w:val="20"/>
                <w:rtl/>
              </w:rPr>
              <w:tab/>
              <w:t>سري لانكا</w:t>
            </w:r>
          </w:p>
        </w:tc>
        <w:tc>
          <w:tcPr>
            <w:tcW w:w="1008" w:type="dxa"/>
            <w:noWrap/>
            <w:hideMark/>
          </w:tcPr>
          <w:p w14:paraId="7939988B"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19E079B" w14:textId="77777777" w:rsidR="00BE6709" w:rsidRPr="00936CE1" w:rsidRDefault="00BE6709" w:rsidP="000D5D92">
            <w:pPr>
              <w:jc w:val="center"/>
              <w:rPr>
                <w:sz w:val="20"/>
              </w:rPr>
            </w:pPr>
          </w:p>
        </w:tc>
        <w:tc>
          <w:tcPr>
            <w:tcW w:w="949" w:type="dxa"/>
            <w:noWrap/>
            <w:vAlign w:val="bottom"/>
            <w:hideMark/>
          </w:tcPr>
          <w:p w14:paraId="16968992" w14:textId="29E1492C" w:rsidR="00BE6709" w:rsidRPr="00936CE1" w:rsidRDefault="00BE6709" w:rsidP="000D5D92">
            <w:pPr>
              <w:bidi/>
              <w:jc w:val="center"/>
              <w:rPr>
                <w:sz w:val="20"/>
                <w:rtl/>
              </w:rPr>
            </w:pPr>
            <w:r w:rsidRPr="00936CE1">
              <w:rPr>
                <w:rFonts w:hint="cs"/>
                <w:color w:val="000000"/>
                <w:sz w:val="20"/>
                <w:rtl/>
              </w:rPr>
              <w:t>21.</w:t>
            </w:r>
            <w:r w:rsidR="009D7B8D">
              <w:rPr>
                <w:rFonts w:hint="cs"/>
                <w:color w:val="000000"/>
                <w:sz w:val="20"/>
                <w:rtl/>
              </w:rPr>
              <w:t>7</w:t>
            </w:r>
          </w:p>
        </w:tc>
        <w:tc>
          <w:tcPr>
            <w:tcW w:w="1113" w:type="dxa"/>
            <w:noWrap/>
            <w:vAlign w:val="bottom"/>
            <w:hideMark/>
          </w:tcPr>
          <w:p w14:paraId="28286BB9" w14:textId="31DC7A52" w:rsidR="00BE6709" w:rsidRPr="00936CE1" w:rsidRDefault="009D7B8D"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630</w:t>
            </w:r>
            <w:r w:rsidR="00BE6709" w:rsidRPr="00936CE1">
              <w:rPr>
                <w:rFonts w:hint="cs"/>
                <w:color w:val="000000"/>
                <w:sz w:val="20"/>
                <w:rtl/>
              </w:rPr>
              <w:t>.</w:t>
            </w:r>
            <w:r>
              <w:rPr>
                <w:rFonts w:hint="cs"/>
                <w:color w:val="000000"/>
                <w:sz w:val="20"/>
                <w:rtl/>
              </w:rPr>
              <w:t>3</w:t>
            </w:r>
          </w:p>
        </w:tc>
        <w:tc>
          <w:tcPr>
            <w:tcW w:w="1224" w:type="dxa"/>
            <w:noWrap/>
            <w:vAlign w:val="bottom"/>
            <w:hideMark/>
          </w:tcPr>
          <w:p w14:paraId="31B96F33" w14:textId="6FC44D91" w:rsidR="00BE6709" w:rsidRPr="00936CE1" w:rsidRDefault="009D7B8D" w:rsidP="000D5D92">
            <w:pPr>
              <w:bidi/>
              <w:jc w:val="center"/>
              <w:rPr>
                <w:sz w:val="20"/>
                <w:rtl/>
              </w:rPr>
            </w:pPr>
            <w:r>
              <w:rPr>
                <w:rFonts w:hint="cs"/>
                <w:color w:val="000000"/>
                <w:sz w:val="20"/>
                <w:rtl/>
              </w:rPr>
              <w:t>6</w:t>
            </w:r>
            <w:r w:rsidR="00BE6709" w:rsidRPr="00936CE1">
              <w:rPr>
                <w:rFonts w:hint="cs"/>
                <w:color w:val="000000"/>
                <w:sz w:val="20"/>
                <w:rtl/>
              </w:rPr>
              <w:t>.</w:t>
            </w:r>
            <w:r>
              <w:rPr>
                <w:rFonts w:hint="cs"/>
                <w:color w:val="000000"/>
                <w:sz w:val="20"/>
                <w:rtl/>
              </w:rPr>
              <w:t>6</w:t>
            </w:r>
          </w:p>
        </w:tc>
        <w:tc>
          <w:tcPr>
            <w:tcW w:w="1016" w:type="dxa"/>
            <w:noWrap/>
            <w:vAlign w:val="bottom"/>
            <w:hideMark/>
          </w:tcPr>
          <w:p w14:paraId="31EBCCF2" w14:textId="77777777" w:rsidR="00BE6709" w:rsidRPr="00936CE1" w:rsidRDefault="00BE6709" w:rsidP="000D5D92">
            <w:pPr>
              <w:bidi/>
              <w:jc w:val="center"/>
              <w:rPr>
                <w:sz w:val="20"/>
                <w:rtl/>
              </w:rPr>
            </w:pPr>
            <w:r w:rsidRPr="00936CE1">
              <w:rPr>
                <w:rFonts w:hint="cs"/>
                <w:color w:val="000000"/>
                <w:sz w:val="20"/>
                <w:rtl/>
              </w:rPr>
              <w:t>0.3</w:t>
            </w:r>
          </w:p>
        </w:tc>
      </w:tr>
      <w:tr w:rsidR="00BE6709" w:rsidRPr="00936CE1" w14:paraId="42781F65" w14:textId="77777777" w:rsidTr="00BE6709">
        <w:trPr>
          <w:cantSplit/>
          <w:trHeight w:val="300"/>
        </w:trPr>
        <w:tc>
          <w:tcPr>
            <w:tcW w:w="3068" w:type="dxa"/>
            <w:noWrap/>
            <w:hideMark/>
          </w:tcPr>
          <w:p w14:paraId="4275EE21" w14:textId="77777777" w:rsidR="00BE6709" w:rsidRPr="00936CE1" w:rsidRDefault="00BE6709" w:rsidP="000D5D92">
            <w:pPr>
              <w:bidi/>
              <w:ind w:left="567" w:hanging="567"/>
              <w:rPr>
                <w:sz w:val="20"/>
                <w:rtl/>
              </w:rPr>
            </w:pPr>
            <w:r w:rsidRPr="00936CE1">
              <w:rPr>
                <w:sz w:val="20"/>
              </w:rPr>
              <w:t>LT</w:t>
            </w:r>
            <w:r w:rsidRPr="00936CE1">
              <w:rPr>
                <w:rFonts w:hint="cs"/>
                <w:sz w:val="20"/>
                <w:rtl/>
              </w:rPr>
              <w:tab/>
              <w:t>ليتوانيا</w:t>
            </w:r>
          </w:p>
        </w:tc>
        <w:tc>
          <w:tcPr>
            <w:tcW w:w="1008" w:type="dxa"/>
            <w:noWrap/>
            <w:hideMark/>
          </w:tcPr>
          <w:p w14:paraId="413D4679"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66C56BAB" w14:textId="77777777" w:rsidR="00BE6709" w:rsidRPr="00936CE1" w:rsidRDefault="00BE6709" w:rsidP="000D5D92">
            <w:pPr>
              <w:jc w:val="center"/>
              <w:rPr>
                <w:sz w:val="20"/>
              </w:rPr>
            </w:pPr>
          </w:p>
        </w:tc>
        <w:tc>
          <w:tcPr>
            <w:tcW w:w="949" w:type="dxa"/>
            <w:noWrap/>
            <w:vAlign w:val="bottom"/>
            <w:hideMark/>
          </w:tcPr>
          <w:p w14:paraId="3EC0658C" w14:textId="77777777" w:rsidR="00BE6709" w:rsidRPr="00936CE1" w:rsidRDefault="00BE6709" w:rsidP="000D5D92">
            <w:pPr>
              <w:bidi/>
              <w:jc w:val="center"/>
              <w:rPr>
                <w:sz w:val="20"/>
                <w:rtl/>
              </w:rPr>
            </w:pPr>
            <w:r w:rsidRPr="00936CE1">
              <w:rPr>
                <w:rFonts w:hint="cs"/>
                <w:color w:val="000000"/>
                <w:sz w:val="20"/>
                <w:rtl/>
              </w:rPr>
              <w:t>2.8</w:t>
            </w:r>
          </w:p>
        </w:tc>
        <w:tc>
          <w:tcPr>
            <w:tcW w:w="1113" w:type="dxa"/>
            <w:noWrap/>
            <w:vAlign w:val="bottom"/>
            <w:hideMark/>
          </w:tcPr>
          <w:p w14:paraId="7604914F" w14:textId="3C938067" w:rsidR="00BE6709" w:rsidRPr="00936CE1" w:rsidRDefault="00075950" w:rsidP="000D5D92">
            <w:pPr>
              <w:bidi/>
              <w:jc w:val="center"/>
              <w:rPr>
                <w:sz w:val="20"/>
                <w:rtl/>
              </w:rPr>
            </w:pPr>
            <w:r>
              <w:rPr>
                <w:rFonts w:hint="cs"/>
                <w:color w:val="000000"/>
                <w:sz w:val="20"/>
                <w:rtl/>
              </w:rPr>
              <w:t>12</w:t>
            </w:r>
            <w:r w:rsidR="00BE6709" w:rsidRPr="00936CE1">
              <w:rPr>
                <w:rFonts w:hint="cs"/>
                <w:color w:val="000000"/>
                <w:sz w:val="20"/>
                <w:rtl/>
              </w:rPr>
              <w:t>,</w:t>
            </w:r>
            <w:r>
              <w:rPr>
                <w:rFonts w:hint="cs"/>
                <w:color w:val="000000"/>
                <w:sz w:val="20"/>
                <w:rtl/>
              </w:rPr>
              <w:t>693</w:t>
            </w:r>
            <w:r w:rsidR="00BE6709" w:rsidRPr="00936CE1">
              <w:rPr>
                <w:rFonts w:hint="cs"/>
                <w:color w:val="000000"/>
                <w:sz w:val="20"/>
                <w:rtl/>
              </w:rPr>
              <w:t>.</w:t>
            </w:r>
            <w:r>
              <w:rPr>
                <w:rFonts w:hint="cs"/>
                <w:color w:val="000000"/>
                <w:sz w:val="20"/>
                <w:rtl/>
              </w:rPr>
              <w:t>3</w:t>
            </w:r>
          </w:p>
        </w:tc>
        <w:tc>
          <w:tcPr>
            <w:tcW w:w="1224" w:type="dxa"/>
            <w:noWrap/>
            <w:vAlign w:val="bottom"/>
            <w:hideMark/>
          </w:tcPr>
          <w:p w14:paraId="284781A8" w14:textId="2FA190D6" w:rsidR="00BE6709" w:rsidRPr="00936CE1" w:rsidRDefault="00075950" w:rsidP="000D5D92">
            <w:pPr>
              <w:bidi/>
              <w:jc w:val="center"/>
              <w:rPr>
                <w:sz w:val="20"/>
                <w:rtl/>
              </w:rPr>
            </w:pPr>
            <w:r>
              <w:rPr>
                <w:rFonts w:hint="cs"/>
                <w:color w:val="000000"/>
                <w:sz w:val="20"/>
                <w:rtl/>
              </w:rPr>
              <w:t>3</w:t>
            </w:r>
            <w:r w:rsidR="00BE6709" w:rsidRPr="00936CE1">
              <w:rPr>
                <w:rFonts w:hint="cs"/>
                <w:color w:val="000000"/>
                <w:sz w:val="20"/>
                <w:rtl/>
              </w:rPr>
              <w:t>.</w:t>
            </w:r>
            <w:r>
              <w:rPr>
                <w:rFonts w:hint="cs"/>
                <w:color w:val="000000"/>
                <w:sz w:val="20"/>
                <w:rtl/>
              </w:rPr>
              <w:t>4</w:t>
            </w:r>
          </w:p>
        </w:tc>
        <w:tc>
          <w:tcPr>
            <w:tcW w:w="1016" w:type="dxa"/>
            <w:noWrap/>
            <w:vAlign w:val="bottom"/>
            <w:hideMark/>
          </w:tcPr>
          <w:p w14:paraId="5A45CA8B" w14:textId="4360CAB7" w:rsidR="00BE6709" w:rsidRPr="00936CE1" w:rsidRDefault="00BE6709" w:rsidP="000D5D92">
            <w:pPr>
              <w:bidi/>
              <w:jc w:val="center"/>
              <w:rPr>
                <w:sz w:val="20"/>
                <w:rtl/>
              </w:rPr>
            </w:pPr>
            <w:r w:rsidRPr="00936CE1">
              <w:rPr>
                <w:rFonts w:hint="cs"/>
                <w:color w:val="000000"/>
                <w:sz w:val="20"/>
                <w:rtl/>
              </w:rPr>
              <w:t>1.</w:t>
            </w:r>
            <w:r w:rsidR="00075950">
              <w:rPr>
                <w:rFonts w:hint="cs"/>
                <w:color w:val="000000"/>
                <w:sz w:val="20"/>
                <w:rtl/>
              </w:rPr>
              <w:t>2</w:t>
            </w:r>
          </w:p>
        </w:tc>
      </w:tr>
      <w:tr w:rsidR="00BE6709" w:rsidRPr="00936CE1" w14:paraId="422C07E0" w14:textId="77777777" w:rsidTr="00BE6709">
        <w:trPr>
          <w:cantSplit/>
          <w:trHeight w:val="300"/>
        </w:trPr>
        <w:tc>
          <w:tcPr>
            <w:tcW w:w="3068" w:type="dxa"/>
            <w:noWrap/>
            <w:hideMark/>
          </w:tcPr>
          <w:p w14:paraId="15594AEC" w14:textId="77777777" w:rsidR="00BE6709" w:rsidRPr="00936CE1" w:rsidRDefault="00BE6709" w:rsidP="000D5D92">
            <w:pPr>
              <w:bidi/>
              <w:ind w:left="567" w:hanging="567"/>
              <w:rPr>
                <w:sz w:val="20"/>
                <w:rtl/>
              </w:rPr>
            </w:pPr>
            <w:r w:rsidRPr="00936CE1">
              <w:rPr>
                <w:sz w:val="20"/>
              </w:rPr>
              <w:t>LV</w:t>
            </w:r>
            <w:r w:rsidRPr="00936CE1">
              <w:rPr>
                <w:rFonts w:hint="cs"/>
                <w:sz w:val="20"/>
                <w:rtl/>
              </w:rPr>
              <w:tab/>
              <w:t>لاتفيا</w:t>
            </w:r>
          </w:p>
        </w:tc>
        <w:tc>
          <w:tcPr>
            <w:tcW w:w="1008" w:type="dxa"/>
            <w:noWrap/>
            <w:hideMark/>
          </w:tcPr>
          <w:p w14:paraId="1D9C026C"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0515B60A" w14:textId="77777777" w:rsidR="00BE6709" w:rsidRPr="00936CE1" w:rsidRDefault="00BE6709" w:rsidP="000D5D92">
            <w:pPr>
              <w:jc w:val="center"/>
              <w:rPr>
                <w:sz w:val="20"/>
              </w:rPr>
            </w:pPr>
          </w:p>
        </w:tc>
        <w:tc>
          <w:tcPr>
            <w:tcW w:w="949" w:type="dxa"/>
            <w:noWrap/>
            <w:vAlign w:val="bottom"/>
            <w:hideMark/>
          </w:tcPr>
          <w:p w14:paraId="2CF55814" w14:textId="77777777" w:rsidR="00BE6709" w:rsidRPr="00936CE1" w:rsidRDefault="00BE6709" w:rsidP="000D5D92">
            <w:pPr>
              <w:bidi/>
              <w:jc w:val="center"/>
              <w:rPr>
                <w:sz w:val="20"/>
                <w:rtl/>
              </w:rPr>
            </w:pPr>
            <w:r w:rsidRPr="00936CE1">
              <w:rPr>
                <w:rFonts w:hint="cs"/>
                <w:color w:val="000000"/>
                <w:sz w:val="20"/>
                <w:rtl/>
              </w:rPr>
              <w:t>1.9</w:t>
            </w:r>
          </w:p>
        </w:tc>
        <w:tc>
          <w:tcPr>
            <w:tcW w:w="1113" w:type="dxa"/>
            <w:noWrap/>
            <w:vAlign w:val="bottom"/>
            <w:hideMark/>
          </w:tcPr>
          <w:p w14:paraId="5B40C4D1" w14:textId="74142004" w:rsidR="00BE6709" w:rsidRPr="00936CE1" w:rsidRDefault="00075950" w:rsidP="000D5D92">
            <w:pPr>
              <w:bidi/>
              <w:jc w:val="center"/>
              <w:rPr>
                <w:sz w:val="20"/>
                <w:rtl/>
              </w:rPr>
            </w:pPr>
            <w:r>
              <w:rPr>
                <w:rFonts w:hint="cs"/>
                <w:color w:val="000000"/>
                <w:sz w:val="20"/>
                <w:rtl/>
              </w:rPr>
              <w:t>10</w:t>
            </w:r>
            <w:r w:rsidR="00BE6709" w:rsidRPr="00936CE1">
              <w:rPr>
                <w:rFonts w:hint="cs"/>
                <w:color w:val="000000"/>
                <w:sz w:val="20"/>
                <w:rtl/>
              </w:rPr>
              <w:t>,</w:t>
            </w:r>
            <w:r>
              <w:rPr>
                <w:rFonts w:hint="cs"/>
                <w:color w:val="000000"/>
                <w:sz w:val="20"/>
                <w:rtl/>
              </w:rPr>
              <w:t>735</w:t>
            </w:r>
            <w:r w:rsidR="00BE6709" w:rsidRPr="00936CE1">
              <w:rPr>
                <w:rFonts w:hint="cs"/>
                <w:color w:val="000000"/>
                <w:sz w:val="20"/>
                <w:rtl/>
              </w:rPr>
              <w:t>.2</w:t>
            </w:r>
          </w:p>
        </w:tc>
        <w:tc>
          <w:tcPr>
            <w:tcW w:w="1224" w:type="dxa"/>
            <w:noWrap/>
            <w:vAlign w:val="bottom"/>
            <w:hideMark/>
          </w:tcPr>
          <w:p w14:paraId="5ECB5FB0" w14:textId="53DAAC89" w:rsidR="00BE6709" w:rsidRPr="00936CE1" w:rsidRDefault="00BE6709" w:rsidP="000D5D92">
            <w:pPr>
              <w:bidi/>
              <w:jc w:val="center"/>
              <w:rPr>
                <w:sz w:val="20"/>
                <w:rtl/>
              </w:rPr>
            </w:pPr>
            <w:r w:rsidRPr="00936CE1">
              <w:rPr>
                <w:rFonts w:hint="cs"/>
                <w:color w:val="000000"/>
                <w:sz w:val="20"/>
                <w:rtl/>
              </w:rPr>
              <w:t>9.</w:t>
            </w:r>
            <w:r w:rsidR="00075950">
              <w:rPr>
                <w:rFonts w:hint="cs"/>
                <w:color w:val="000000"/>
                <w:sz w:val="20"/>
                <w:rtl/>
              </w:rPr>
              <w:t>4</w:t>
            </w:r>
          </w:p>
        </w:tc>
        <w:tc>
          <w:tcPr>
            <w:tcW w:w="1016" w:type="dxa"/>
            <w:noWrap/>
            <w:vAlign w:val="bottom"/>
            <w:hideMark/>
          </w:tcPr>
          <w:p w14:paraId="3B22D401" w14:textId="2AF12FAB" w:rsidR="00BE6709" w:rsidRPr="00936CE1" w:rsidRDefault="00075950" w:rsidP="000D5D92">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0</w:t>
            </w:r>
          </w:p>
        </w:tc>
      </w:tr>
      <w:tr w:rsidR="00BE6709" w:rsidRPr="00936CE1" w14:paraId="1B214539" w14:textId="77777777" w:rsidTr="00BE6709">
        <w:trPr>
          <w:cantSplit/>
          <w:trHeight w:val="300"/>
        </w:trPr>
        <w:tc>
          <w:tcPr>
            <w:tcW w:w="3068" w:type="dxa"/>
            <w:noWrap/>
            <w:hideMark/>
          </w:tcPr>
          <w:p w14:paraId="2E36EA3A" w14:textId="77777777" w:rsidR="00BE6709" w:rsidRPr="00936CE1" w:rsidRDefault="00BE6709" w:rsidP="000D5D92">
            <w:pPr>
              <w:bidi/>
              <w:ind w:left="567" w:hanging="567"/>
              <w:rPr>
                <w:sz w:val="20"/>
                <w:rtl/>
              </w:rPr>
            </w:pPr>
            <w:r w:rsidRPr="00936CE1">
              <w:rPr>
                <w:sz w:val="20"/>
              </w:rPr>
              <w:t>LY</w:t>
            </w:r>
            <w:r w:rsidRPr="00936CE1">
              <w:rPr>
                <w:rFonts w:hint="cs"/>
                <w:sz w:val="20"/>
                <w:rtl/>
              </w:rPr>
              <w:tab/>
              <w:t>ليبيا</w:t>
            </w:r>
          </w:p>
        </w:tc>
        <w:tc>
          <w:tcPr>
            <w:tcW w:w="1008" w:type="dxa"/>
            <w:noWrap/>
            <w:hideMark/>
          </w:tcPr>
          <w:p w14:paraId="0BC48259"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0CC94A8E" w14:textId="77777777" w:rsidR="00BE6709" w:rsidRPr="00936CE1" w:rsidRDefault="00BE6709" w:rsidP="000D5D92">
            <w:pPr>
              <w:jc w:val="center"/>
              <w:rPr>
                <w:sz w:val="20"/>
              </w:rPr>
            </w:pPr>
          </w:p>
        </w:tc>
        <w:tc>
          <w:tcPr>
            <w:tcW w:w="949" w:type="dxa"/>
            <w:noWrap/>
            <w:vAlign w:val="bottom"/>
            <w:hideMark/>
          </w:tcPr>
          <w:p w14:paraId="213DE23C" w14:textId="02A633E9" w:rsidR="00BE6709" w:rsidRPr="00936CE1" w:rsidRDefault="00BE6709" w:rsidP="000D5D92">
            <w:pPr>
              <w:bidi/>
              <w:jc w:val="center"/>
              <w:rPr>
                <w:sz w:val="20"/>
                <w:rtl/>
                <w:lang w:bidi="ar-SA"/>
              </w:rPr>
            </w:pPr>
            <w:r w:rsidRPr="00936CE1">
              <w:rPr>
                <w:rFonts w:hint="cs"/>
                <w:color w:val="000000"/>
                <w:sz w:val="20"/>
                <w:rtl/>
              </w:rPr>
              <w:t>6.</w:t>
            </w:r>
            <w:r w:rsidR="00075950">
              <w:rPr>
                <w:rFonts w:hint="cs"/>
                <w:color w:val="000000"/>
                <w:sz w:val="20"/>
                <w:rtl/>
              </w:rPr>
              <w:t>7</w:t>
            </w:r>
          </w:p>
        </w:tc>
        <w:tc>
          <w:tcPr>
            <w:tcW w:w="1113" w:type="dxa"/>
            <w:noWrap/>
            <w:vAlign w:val="bottom"/>
            <w:hideMark/>
          </w:tcPr>
          <w:p w14:paraId="5E1CD78F" w14:textId="54D6AFF7" w:rsidR="00BE6709" w:rsidRPr="00936CE1" w:rsidRDefault="00DE59C7" w:rsidP="000D5D92">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636</w:t>
            </w:r>
            <w:r w:rsidR="00BE6709" w:rsidRPr="00936CE1">
              <w:rPr>
                <w:rFonts w:hint="cs"/>
                <w:color w:val="000000"/>
                <w:sz w:val="20"/>
                <w:rtl/>
              </w:rPr>
              <w:t>.</w:t>
            </w:r>
            <w:r>
              <w:rPr>
                <w:rFonts w:hint="cs"/>
                <w:color w:val="000000"/>
                <w:sz w:val="20"/>
                <w:rtl/>
              </w:rPr>
              <w:t>0</w:t>
            </w:r>
          </w:p>
        </w:tc>
        <w:tc>
          <w:tcPr>
            <w:tcW w:w="1224" w:type="dxa"/>
            <w:noWrap/>
            <w:vAlign w:val="bottom"/>
            <w:hideMark/>
          </w:tcPr>
          <w:p w14:paraId="138678E5" w14:textId="192909E2" w:rsidR="00BE6709" w:rsidRPr="00936CE1" w:rsidRDefault="00DE59C7"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4</w:t>
            </w:r>
          </w:p>
        </w:tc>
        <w:tc>
          <w:tcPr>
            <w:tcW w:w="1016" w:type="dxa"/>
            <w:noWrap/>
            <w:vAlign w:val="bottom"/>
            <w:hideMark/>
          </w:tcPr>
          <w:p w14:paraId="28D8AAE8" w14:textId="2B399D5E" w:rsidR="00BE6709" w:rsidRPr="00936CE1" w:rsidRDefault="00BE6709" w:rsidP="000D5D92">
            <w:pPr>
              <w:bidi/>
              <w:jc w:val="center"/>
              <w:rPr>
                <w:sz w:val="20"/>
                <w:rtl/>
              </w:rPr>
            </w:pPr>
            <w:r w:rsidRPr="00936CE1">
              <w:rPr>
                <w:rFonts w:hint="cs"/>
                <w:color w:val="000000"/>
                <w:sz w:val="20"/>
                <w:rtl/>
              </w:rPr>
              <w:t>0.</w:t>
            </w:r>
            <w:r w:rsidR="00DE59C7">
              <w:rPr>
                <w:rFonts w:hint="cs"/>
                <w:color w:val="000000"/>
                <w:sz w:val="20"/>
                <w:rtl/>
              </w:rPr>
              <w:t>2</w:t>
            </w:r>
          </w:p>
        </w:tc>
      </w:tr>
      <w:tr w:rsidR="00BE6709" w:rsidRPr="00936CE1" w14:paraId="32904613" w14:textId="77777777" w:rsidTr="00BE6709">
        <w:trPr>
          <w:cantSplit/>
          <w:trHeight w:val="300"/>
        </w:trPr>
        <w:tc>
          <w:tcPr>
            <w:tcW w:w="3068" w:type="dxa"/>
            <w:noWrap/>
            <w:hideMark/>
          </w:tcPr>
          <w:p w14:paraId="6669655C" w14:textId="77777777" w:rsidR="00BE6709" w:rsidRPr="00936CE1" w:rsidRDefault="00BE6709" w:rsidP="000D5D92">
            <w:pPr>
              <w:bidi/>
              <w:ind w:left="567" w:hanging="567"/>
              <w:rPr>
                <w:sz w:val="20"/>
                <w:rtl/>
              </w:rPr>
            </w:pPr>
            <w:r w:rsidRPr="00936CE1">
              <w:rPr>
                <w:sz w:val="20"/>
              </w:rPr>
              <w:t>MA</w:t>
            </w:r>
            <w:r w:rsidRPr="00936CE1">
              <w:rPr>
                <w:rFonts w:hint="cs"/>
                <w:sz w:val="20"/>
                <w:rtl/>
              </w:rPr>
              <w:tab/>
              <w:t>المغرب</w:t>
            </w:r>
          </w:p>
        </w:tc>
        <w:tc>
          <w:tcPr>
            <w:tcW w:w="1008" w:type="dxa"/>
            <w:noWrap/>
            <w:hideMark/>
          </w:tcPr>
          <w:p w14:paraId="74626976"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7E74DB69" w14:textId="77777777" w:rsidR="00BE6709" w:rsidRPr="00936CE1" w:rsidRDefault="00BE6709" w:rsidP="000D5D92">
            <w:pPr>
              <w:jc w:val="center"/>
              <w:rPr>
                <w:sz w:val="20"/>
              </w:rPr>
            </w:pPr>
          </w:p>
        </w:tc>
        <w:tc>
          <w:tcPr>
            <w:tcW w:w="949" w:type="dxa"/>
            <w:noWrap/>
            <w:vAlign w:val="bottom"/>
            <w:hideMark/>
          </w:tcPr>
          <w:p w14:paraId="64123B9C" w14:textId="0BDABEC8" w:rsidR="00BE6709" w:rsidRPr="00936CE1" w:rsidRDefault="00BE6709" w:rsidP="000D5D92">
            <w:pPr>
              <w:bidi/>
              <w:jc w:val="center"/>
              <w:rPr>
                <w:sz w:val="20"/>
                <w:rtl/>
              </w:rPr>
            </w:pPr>
            <w:r w:rsidRPr="00936CE1">
              <w:rPr>
                <w:rFonts w:hint="cs"/>
                <w:color w:val="000000"/>
                <w:sz w:val="20"/>
                <w:rtl/>
              </w:rPr>
              <w:t>36.</w:t>
            </w:r>
            <w:r w:rsidR="00DE59C7">
              <w:rPr>
                <w:rFonts w:hint="cs"/>
                <w:color w:val="000000"/>
                <w:sz w:val="20"/>
                <w:rtl/>
              </w:rPr>
              <w:t>7</w:t>
            </w:r>
          </w:p>
        </w:tc>
        <w:tc>
          <w:tcPr>
            <w:tcW w:w="1113" w:type="dxa"/>
            <w:noWrap/>
            <w:vAlign w:val="bottom"/>
            <w:hideMark/>
          </w:tcPr>
          <w:p w14:paraId="2A85C23D" w14:textId="3CFD355D" w:rsidR="00BE6709" w:rsidRPr="00936CE1" w:rsidRDefault="00BE6709" w:rsidP="000D5D92">
            <w:pPr>
              <w:bidi/>
              <w:jc w:val="center"/>
              <w:rPr>
                <w:sz w:val="20"/>
                <w:rtl/>
              </w:rPr>
            </w:pPr>
            <w:r w:rsidRPr="00936CE1">
              <w:rPr>
                <w:rFonts w:hint="cs"/>
                <w:color w:val="000000"/>
                <w:sz w:val="20"/>
                <w:rtl/>
              </w:rPr>
              <w:t>3,3</w:t>
            </w:r>
            <w:r w:rsidR="00DE59C7">
              <w:rPr>
                <w:rFonts w:hint="cs"/>
                <w:color w:val="000000"/>
                <w:sz w:val="20"/>
                <w:rtl/>
              </w:rPr>
              <w:t>76</w:t>
            </w:r>
            <w:r w:rsidRPr="00936CE1">
              <w:rPr>
                <w:rFonts w:hint="cs"/>
                <w:color w:val="000000"/>
                <w:sz w:val="20"/>
                <w:rtl/>
              </w:rPr>
              <w:t>.</w:t>
            </w:r>
            <w:r w:rsidR="00DE59C7">
              <w:rPr>
                <w:rFonts w:hint="cs"/>
                <w:color w:val="000000"/>
                <w:sz w:val="20"/>
                <w:rtl/>
              </w:rPr>
              <w:t>0</w:t>
            </w:r>
          </w:p>
        </w:tc>
        <w:tc>
          <w:tcPr>
            <w:tcW w:w="1224" w:type="dxa"/>
            <w:noWrap/>
            <w:vAlign w:val="bottom"/>
            <w:hideMark/>
          </w:tcPr>
          <w:p w14:paraId="68796D95" w14:textId="4C940310" w:rsidR="00BE6709" w:rsidRPr="00936CE1" w:rsidRDefault="00BE6709" w:rsidP="000D5D92">
            <w:pPr>
              <w:bidi/>
              <w:jc w:val="center"/>
              <w:rPr>
                <w:sz w:val="20"/>
                <w:rtl/>
              </w:rPr>
            </w:pPr>
            <w:r w:rsidRPr="00936CE1">
              <w:rPr>
                <w:rFonts w:hint="cs"/>
                <w:color w:val="000000"/>
                <w:sz w:val="20"/>
                <w:rtl/>
              </w:rPr>
              <w:t>12.</w:t>
            </w:r>
            <w:r w:rsidR="00DE59C7">
              <w:rPr>
                <w:rFonts w:hint="cs"/>
                <w:color w:val="000000"/>
                <w:sz w:val="20"/>
                <w:rtl/>
              </w:rPr>
              <w:t>0</w:t>
            </w:r>
          </w:p>
        </w:tc>
        <w:tc>
          <w:tcPr>
            <w:tcW w:w="1016" w:type="dxa"/>
            <w:noWrap/>
            <w:vAlign w:val="bottom"/>
            <w:hideMark/>
          </w:tcPr>
          <w:p w14:paraId="156DDBA7" w14:textId="77777777" w:rsidR="00BE6709" w:rsidRPr="00936CE1" w:rsidRDefault="00BE6709" w:rsidP="000D5D92">
            <w:pPr>
              <w:bidi/>
              <w:jc w:val="center"/>
              <w:rPr>
                <w:sz w:val="20"/>
                <w:rtl/>
              </w:rPr>
            </w:pPr>
            <w:r w:rsidRPr="00936CE1">
              <w:rPr>
                <w:rFonts w:hint="cs"/>
                <w:color w:val="000000"/>
                <w:sz w:val="20"/>
                <w:rtl/>
              </w:rPr>
              <w:t>0.3</w:t>
            </w:r>
          </w:p>
        </w:tc>
      </w:tr>
      <w:tr w:rsidR="00BE6709" w:rsidRPr="00936CE1" w14:paraId="7A7C2EFB" w14:textId="77777777" w:rsidTr="00BE6709">
        <w:trPr>
          <w:cantSplit/>
          <w:trHeight w:val="300"/>
        </w:trPr>
        <w:tc>
          <w:tcPr>
            <w:tcW w:w="3068" w:type="dxa"/>
            <w:noWrap/>
            <w:hideMark/>
          </w:tcPr>
          <w:p w14:paraId="63DD076A" w14:textId="77777777" w:rsidR="00BE6709" w:rsidRPr="00936CE1" w:rsidRDefault="00BE6709" w:rsidP="000D5D92">
            <w:pPr>
              <w:bidi/>
              <w:ind w:left="567" w:hanging="567"/>
              <w:rPr>
                <w:sz w:val="20"/>
                <w:rtl/>
              </w:rPr>
            </w:pPr>
            <w:r w:rsidRPr="00936CE1">
              <w:rPr>
                <w:sz w:val="20"/>
              </w:rPr>
              <w:t>MD</w:t>
            </w:r>
            <w:r w:rsidRPr="00936CE1">
              <w:rPr>
                <w:rFonts w:hint="cs"/>
                <w:sz w:val="20"/>
                <w:rtl/>
              </w:rPr>
              <w:tab/>
              <w:t>جمهورية مولدوفا</w:t>
            </w:r>
          </w:p>
        </w:tc>
        <w:tc>
          <w:tcPr>
            <w:tcW w:w="1008" w:type="dxa"/>
            <w:noWrap/>
            <w:hideMark/>
          </w:tcPr>
          <w:p w14:paraId="31725669"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0A69B903" w14:textId="77777777" w:rsidR="00BE6709" w:rsidRPr="00936CE1" w:rsidRDefault="00BE6709" w:rsidP="000D5D92">
            <w:pPr>
              <w:jc w:val="center"/>
              <w:rPr>
                <w:sz w:val="20"/>
              </w:rPr>
            </w:pPr>
          </w:p>
        </w:tc>
        <w:tc>
          <w:tcPr>
            <w:tcW w:w="949" w:type="dxa"/>
            <w:noWrap/>
            <w:vAlign w:val="bottom"/>
            <w:hideMark/>
          </w:tcPr>
          <w:p w14:paraId="14EB6AC7" w14:textId="77777777" w:rsidR="00BE6709" w:rsidRPr="00936CE1" w:rsidRDefault="00BE6709" w:rsidP="000D5D92">
            <w:pPr>
              <w:bidi/>
              <w:jc w:val="center"/>
              <w:rPr>
                <w:sz w:val="20"/>
                <w:rtl/>
              </w:rPr>
            </w:pPr>
            <w:r w:rsidRPr="00936CE1">
              <w:rPr>
                <w:rFonts w:hint="cs"/>
                <w:color w:val="000000"/>
                <w:sz w:val="20"/>
                <w:rtl/>
              </w:rPr>
              <w:t>3.1</w:t>
            </w:r>
          </w:p>
        </w:tc>
        <w:tc>
          <w:tcPr>
            <w:tcW w:w="1113" w:type="dxa"/>
            <w:noWrap/>
            <w:vAlign w:val="bottom"/>
            <w:hideMark/>
          </w:tcPr>
          <w:p w14:paraId="266C2119" w14:textId="4936D042" w:rsidR="00BE6709" w:rsidRPr="00936CE1" w:rsidRDefault="00DE59C7"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707</w:t>
            </w:r>
            <w:r w:rsidR="00BE6709" w:rsidRPr="00936CE1">
              <w:rPr>
                <w:rFonts w:hint="cs"/>
                <w:color w:val="000000"/>
                <w:sz w:val="20"/>
                <w:rtl/>
              </w:rPr>
              <w:t>.</w:t>
            </w:r>
            <w:r>
              <w:rPr>
                <w:rFonts w:hint="cs"/>
                <w:color w:val="000000"/>
                <w:sz w:val="20"/>
                <w:rtl/>
              </w:rPr>
              <w:t>4</w:t>
            </w:r>
          </w:p>
        </w:tc>
        <w:tc>
          <w:tcPr>
            <w:tcW w:w="1224" w:type="dxa"/>
            <w:noWrap/>
            <w:vAlign w:val="bottom"/>
            <w:hideMark/>
          </w:tcPr>
          <w:p w14:paraId="1D3E7687" w14:textId="2BCD4F61" w:rsidR="00BE6709" w:rsidRPr="00936CE1" w:rsidRDefault="00DE59C7" w:rsidP="000D5D92">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0</w:t>
            </w:r>
          </w:p>
        </w:tc>
        <w:tc>
          <w:tcPr>
            <w:tcW w:w="1016" w:type="dxa"/>
            <w:noWrap/>
            <w:vAlign w:val="bottom"/>
            <w:hideMark/>
          </w:tcPr>
          <w:p w14:paraId="0055E699" w14:textId="69389D1B" w:rsidR="00BE6709" w:rsidRPr="00936CE1" w:rsidRDefault="00BE6709" w:rsidP="000D5D92">
            <w:pPr>
              <w:bidi/>
              <w:jc w:val="center"/>
              <w:rPr>
                <w:sz w:val="20"/>
                <w:rtl/>
              </w:rPr>
            </w:pPr>
            <w:r w:rsidRPr="00936CE1">
              <w:rPr>
                <w:rFonts w:hint="cs"/>
                <w:color w:val="000000"/>
                <w:sz w:val="20"/>
                <w:rtl/>
              </w:rPr>
              <w:t>1.</w:t>
            </w:r>
            <w:r w:rsidR="00DE59C7">
              <w:rPr>
                <w:rFonts w:hint="cs"/>
                <w:color w:val="000000"/>
                <w:sz w:val="20"/>
                <w:rtl/>
              </w:rPr>
              <w:t>6</w:t>
            </w:r>
          </w:p>
        </w:tc>
      </w:tr>
      <w:tr w:rsidR="00BE6709" w:rsidRPr="00936CE1" w14:paraId="1D5ADCD1" w14:textId="77777777" w:rsidTr="00BE6709">
        <w:trPr>
          <w:cantSplit/>
          <w:trHeight w:val="300"/>
        </w:trPr>
        <w:tc>
          <w:tcPr>
            <w:tcW w:w="3068" w:type="dxa"/>
            <w:noWrap/>
            <w:hideMark/>
          </w:tcPr>
          <w:p w14:paraId="09234441" w14:textId="77777777" w:rsidR="00BE6709" w:rsidRPr="00936CE1" w:rsidRDefault="00BE6709" w:rsidP="000D5D92">
            <w:pPr>
              <w:bidi/>
              <w:ind w:left="567" w:hanging="567"/>
              <w:rPr>
                <w:sz w:val="20"/>
                <w:rtl/>
              </w:rPr>
            </w:pPr>
            <w:r w:rsidRPr="00936CE1">
              <w:rPr>
                <w:sz w:val="20"/>
              </w:rPr>
              <w:t>ME</w:t>
            </w:r>
            <w:r w:rsidRPr="00936CE1">
              <w:rPr>
                <w:rFonts w:hint="cs"/>
                <w:sz w:val="20"/>
                <w:rtl/>
              </w:rPr>
              <w:tab/>
              <w:t>الجبل الأسود</w:t>
            </w:r>
          </w:p>
        </w:tc>
        <w:tc>
          <w:tcPr>
            <w:tcW w:w="1008" w:type="dxa"/>
            <w:noWrap/>
            <w:hideMark/>
          </w:tcPr>
          <w:p w14:paraId="28FE3739"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B9955BB" w14:textId="77777777" w:rsidR="00BE6709" w:rsidRPr="00936CE1" w:rsidRDefault="00BE6709" w:rsidP="000D5D92">
            <w:pPr>
              <w:jc w:val="center"/>
              <w:rPr>
                <w:sz w:val="20"/>
              </w:rPr>
            </w:pPr>
          </w:p>
        </w:tc>
        <w:tc>
          <w:tcPr>
            <w:tcW w:w="949" w:type="dxa"/>
            <w:noWrap/>
            <w:vAlign w:val="bottom"/>
            <w:hideMark/>
          </w:tcPr>
          <w:p w14:paraId="047AC07A" w14:textId="77777777" w:rsidR="00BE6709" w:rsidRPr="00936CE1" w:rsidRDefault="00BE6709" w:rsidP="000D5D92">
            <w:pPr>
              <w:bidi/>
              <w:jc w:val="center"/>
              <w:rPr>
                <w:sz w:val="20"/>
                <w:rtl/>
              </w:rPr>
            </w:pPr>
            <w:r w:rsidRPr="00936CE1">
              <w:rPr>
                <w:rFonts w:hint="cs"/>
                <w:color w:val="000000"/>
                <w:sz w:val="20"/>
                <w:rtl/>
              </w:rPr>
              <w:t>0.6</w:t>
            </w:r>
          </w:p>
        </w:tc>
        <w:tc>
          <w:tcPr>
            <w:tcW w:w="1113" w:type="dxa"/>
            <w:noWrap/>
            <w:vAlign w:val="bottom"/>
            <w:hideMark/>
          </w:tcPr>
          <w:p w14:paraId="7436BE1E" w14:textId="358772AB" w:rsidR="00BE6709" w:rsidRPr="00936CE1" w:rsidRDefault="00DE59C7" w:rsidP="000D5D92">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069</w:t>
            </w:r>
            <w:r w:rsidR="00BE6709" w:rsidRPr="00936CE1">
              <w:rPr>
                <w:rFonts w:hint="cs"/>
                <w:color w:val="000000"/>
                <w:sz w:val="20"/>
                <w:rtl/>
              </w:rPr>
              <w:t>.</w:t>
            </w:r>
            <w:r>
              <w:rPr>
                <w:rFonts w:hint="cs"/>
                <w:color w:val="000000"/>
                <w:sz w:val="20"/>
                <w:rtl/>
              </w:rPr>
              <w:t>3</w:t>
            </w:r>
          </w:p>
        </w:tc>
        <w:tc>
          <w:tcPr>
            <w:tcW w:w="1224" w:type="dxa"/>
            <w:noWrap/>
            <w:vAlign w:val="bottom"/>
            <w:hideMark/>
          </w:tcPr>
          <w:p w14:paraId="73286EC5" w14:textId="075761C9" w:rsidR="00BE6709" w:rsidRPr="00936CE1" w:rsidRDefault="00DE59C7"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4</w:t>
            </w:r>
          </w:p>
        </w:tc>
        <w:tc>
          <w:tcPr>
            <w:tcW w:w="1016" w:type="dxa"/>
            <w:noWrap/>
            <w:vAlign w:val="bottom"/>
            <w:hideMark/>
          </w:tcPr>
          <w:p w14:paraId="712E6EBB" w14:textId="7052CEE2" w:rsidR="00BE6709" w:rsidRPr="00936CE1" w:rsidRDefault="00DE59C7" w:rsidP="000D5D92">
            <w:pPr>
              <w:bidi/>
              <w:jc w:val="center"/>
              <w:rPr>
                <w:sz w:val="20"/>
                <w:rtl/>
              </w:rPr>
            </w:pPr>
            <w:r>
              <w:rPr>
                <w:rFonts w:hint="cs"/>
                <w:color w:val="000000"/>
                <w:sz w:val="20"/>
                <w:rtl/>
              </w:rPr>
              <w:t>3</w:t>
            </w:r>
            <w:r w:rsidR="00BE6709" w:rsidRPr="00936CE1">
              <w:rPr>
                <w:rFonts w:hint="cs"/>
                <w:color w:val="000000"/>
                <w:sz w:val="20"/>
                <w:rtl/>
              </w:rPr>
              <w:t>.</w:t>
            </w:r>
            <w:r>
              <w:rPr>
                <w:rFonts w:hint="cs"/>
                <w:color w:val="000000"/>
                <w:sz w:val="20"/>
                <w:rtl/>
              </w:rPr>
              <w:t>8</w:t>
            </w:r>
          </w:p>
        </w:tc>
      </w:tr>
      <w:tr w:rsidR="00BE6709" w:rsidRPr="00936CE1" w14:paraId="182AB404" w14:textId="77777777" w:rsidTr="00BE6709">
        <w:trPr>
          <w:cantSplit/>
          <w:trHeight w:val="300"/>
        </w:trPr>
        <w:tc>
          <w:tcPr>
            <w:tcW w:w="3068" w:type="dxa"/>
            <w:noWrap/>
            <w:hideMark/>
          </w:tcPr>
          <w:p w14:paraId="41D61285" w14:textId="77777777" w:rsidR="00BE6709" w:rsidRPr="00936CE1" w:rsidRDefault="00BE6709" w:rsidP="000D5D92">
            <w:pPr>
              <w:bidi/>
              <w:ind w:left="567" w:hanging="567"/>
              <w:rPr>
                <w:sz w:val="20"/>
                <w:rtl/>
              </w:rPr>
            </w:pPr>
            <w:r w:rsidRPr="00936CE1">
              <w:rPr>
                <w:sz w:val="20"/>
              </w:rPr>
              <w:t>MH</w:t>
            </w:r>
            <w:r w:rsidRPr="00936CE1">
              <w:rPr>
                <w:rFonts w:hint="cs"/>
                <w:sz w:val="20"/>
                <w:rtl/>
              </w:rPr>
              <w:tab/>
              <w:t>جزر مارشال</w:t>
            </w:r>
          </w:p>
        </w:tc>
        <w:tc>
          <w:tcPr>
            <w:tcW w:w="1008" w:type="dxa"/>
            <w:noWrap/>
            <w:hideMark/>
          </w:tcPr>
          <w:p w14:paraId="4C9154ED"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7E73F56A" w14:textId="77777777" w:rsidR="00BE6709" w:rsidRPr="00936CE1" w:rsidRDefault="00BE6709" w:rsidP="000D5D92">
            <w:pPr>
              <w:jc w:val="center"/>
              <w:rPr>
                <w:sz w:val="20"/>
              </w:rPr>
            </w:pPr>
          </w:p>
        </w:tc>
        <w:tc>
          <w:tcPr>
            <w:tcW w:w="949" w:type="dxa"/>
            <w:noWrap/>
            <w:vAlign w:val="bottom"/>
            <w:hideMark/>
          </w:tcPr>
          <w:p w14:paraId="419AE43C" w14:textId="77777777" w:rsidR="00BE6709" w:rsidRPr="00936CE1" w:rsidRDefault="00BE6709" w:rsidP="000D5D92">
            <w:pPr>
              <w:bidi/>
              <w:jc w:val="center"/>
              <w:rPr>
                <w:sz w:val="20"/>
                <w:rtl/>
              </w:rPr>
            </w:pPr>
            <w:r w:rsidRPr="00936CE1">
              <w:rPr>
                <w:rFonts w:hint="cs"/>
                <w:color w:val="000000"/>
                <w:sz w:val="20"/>
                <w:rtl/>
              </w:rPr>
              <w:t>0.0</w:t>
            </w:r>
          </w:p>
        </w:tc>
        <w:tc>
          <w:tcPr>
            <w:tcW w:w="1113" w:type="dxa"/>
            <w:noWrap/>
            <w:vAlign w:val="bottom"/>
            <w:hideMark/>
          </w:tcPr>
          <w:p w14:paraId="6E32AE08" w14:textId="3FC3B20A" w:rsidR="00BE6709" w:rsidRPr="00936CE1" w:rsidRDefault="00DE59C7" w:rsidP="000D5D92">
            <w:pPr>
              <w:bidi/>
              <w:jc w:val="center"/>
              <w:rPr>
                <w:sz w:val="20"/>
                <w:rtl/>
              </w:rPr>
            </w:pPr>
            <w:r>
              <w:rPr>
                <w:rFonts w:hint="cs"/>
                <w:color w:val="000000"/>
                <w:sz w:val="20"/>
                <w:rtl/>
              </w:rPr>
              <w:t>3</w:t>
            </w:r>
            <w:r w:rsidR="00BE6709" w:rsidRPr="00936CE1">
              <w:rPr>
                <w:rFonts w:hint="cs"/>
                <w:color w:val="000000"/>
                <w:sz w:val="20"/>
                <w:rtl/>
              </w:rPr>
              <w:t>,5</w:t>
            </w:r>
            <w:r>
              <w:rPr>
                <w:rFonts w:hint="cs"/>
                <w:color w:val="000000"/>
                <w:sz w:val="20"/>
                <w:rtl/>
              </w:rPr>
              <w:t>50</w:t>
            </w:r>
            <w:r w:rsidR="00BE6709" w:rsidRPr="00936CE1">
              <w:rPr>
                <w:rFonts w:hint="cs"/>
                <w:color w:val="000000"/>
                <w:sz w:val="20"/>
                <w:rtl/>
              </w:rPr>
              <w:t>.</w:t>
            </w:r>
            <w:r>
              <w:rPr>
                <w:rFonts w:hint="cs"/>
                <w:color w:val="000000"/>
                <w:sz w:val="20"/>
                <w:rtl/>
              </w:rPr>
              <w:t>0</w:t>
            </w:r>
          </w:p>
        </w:tc>
        <w:tc>
          <w:tcPr>
            <w:tcW w:w="1224" w:type="dxa"/>
            <w:noWrap/>
            <w:vAlign w:val="bottom"/>
            <w:hideMark/>
          </w:tcPr>
          <w:p w14:paraId="294B59C0" w14:textId="66886E10" w:rsidR="00BE6709" w:rsidRPr="00936CE1" w:rsidRDefault="00DE59C7" w:rsidP="000D5D92">
            <w:pPr>
              <w:bidi/>
              <w:jc w:val="center"/>
              <w:rPr>
                <w:sz w:val="20"/>
                <w:rtl/>
              </w:rPr>
            </w:pPr>
            <w:r>
              <w:rPr>
                <w:rFonts w:hint="cs"/>
                <w:color w:val="000000"/>
                <w:sz w:val="20"/>
                <w:rtl/>
              </w:rPr>
              <w:t>-</w:t>
            </w:r>
          </w:p>
        </w:tc>
        <w:tc>
          <w:tcPr>
            <w:tcW w:w="1016" w:type="dxa"/>
            <w:noWrap/>
            <w:vAlign w:val="bottom"/>
            <w:hideMark/>
          </w:tcPr>
          <w:p w14:paraId="4ABEE381" w14:textId="01CAFD69" w:rsidR="00BE6709" w:rsidRPr="00936CE1" w:rsidRDefault="00DE59C7" w:rsidP="000D5D92">
            <w:pPr>
              <w:bidi/>
              <w:jc w:val="center"/>
              <w:rPr>
                <w:sz w:val="20"/>
                <w:rtl/>
              </w:rPr>
            </w:pPr>
            <w:r>
              <w:rPr>
                <w:rFonts w:hint="cs"/>
                <w:color w:val="000000"/>
                <w:sz w:val="20"/>
                <w:rtl/>
              </w:rPr>
              <w:t>-</w:t>
            </w:r>
          </w:p>
        </w:tc>
      </w:tr>
      <w:tr w:rsidR="00BE6709" w:rsidRPr="00936CE1" w14:paraId="31904E04" w14:textId="77777777" w:rsidTr="00BE6709">
        <w:trPr>
          <w:cantSplit/>
          <w:trHeight w:val="300"/>
        </w:trPr>
        <w:tc>
          <w:tcPr>
            <w:tcW w:w="3068" w:type="dxa"/>
            <w:noWrap/>
            <w:hideMark/>
          </w:tcPr>
          <w:p w14:paraId="3948C35D" w14:textId="77777777" w:rsidR="00BE6709" w:rsidRPr="00936CE1" w:rsidRDefault="00BE6709" w:rsidP="000D5D92">
            <w:pPr>
              <w:bidi/>
              <w:ind w:left="567" w:hanging="567"/>
              <w:rPr>
                <w:sz w:val="20"/>
                <w:rtl/>
              </w:rPr>
            </w:pPr>
            <w:r w:rsidRPr="00936CE1">
              <w:rPr>
                <w:sz w:val="20"/>
              </w:rPr>
              <w:lastRenderedPageBreak/>
              <w:t>MK</w:t>
            </w:r>
            <w:r w:rsidRPr="00936CE1">
              <w:rPr>
                <w:rFonts w:hint="cs"/>
                <w:sz w:val="20"/>
                <w:rtl/>
              </w:rPr>
              <w:tab/>
              <w:t>مقدونيا الشمالية</w:t>
            </w:r>
          </w:p>
        </w:tc>
        <w:tc>
          <w:tcPr>
            <w:tcW w:w="1008" w:type="dxa"/>
            <w:noWrap/>
            <w:hideMark/>
          </w:tcPr>
          <w:p w14:paraId="377B8C52"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9C2EED9" w14:textId="77777777" w:rsidR="00BE6709" w:rsidRPr="00936CE1" w:rsidRDefault="00BE6709" w:rsidP="000D5D92">
            <w:pPr>
              <w:jc w:val="center"/>
              <w:rPr>
                <w:sz w:val="20"/>
              </w:rPr>
            </w:pPr>
          </w:p>
        </w:tc>
        <w:tc>
          <w:tcPr>
            <w:tcW w:w="949" w:type="dxa"/>
            <w:noWrap/>
            <w:vAlign w:val="bottom"/>
            <w:hideMark/>
          </w:tcPr>
          <w:p w14:paraId="6651B221" w14:textId="77777777" w:rsidR="00BE6709" w:rsidRPr="00936CE1" w:rsidRDefault="00BE6709" w:rsidP="000D5D92">
            <w:pPr>
              <w:bidi/>
              <w:jc w:val="center"/>
              <w:rPr>
                <w:sz w:val="20"/>
                <w:rtl/>
              </w:rPr>
            </w:pPr>
            <w:r w:rsidRPr="00936CE1">
              <w:rPr>
                <w:rFonts w:hint="cs"/>
                <w:color w:val="000000"/>
                <w:sz w:val="20"/>
                <w:rtl/>
              </w:rPr>
              <w:t>2.1</w:t>
            </w:r>
          </w:p>
        </w:tc>
        <w:tc>
          <w:tcPr>
            <w:tcW w:w="1113" w:type="dxa"/>
            <w:noWrap/>
            <w:vAlign w:val="bottom"/>
            <w:hideMark/>
          </w:tcPr>
          <w:p w14:paraId="672B77C6" w14:textId="64D0D061" w:rsidR="00BE6709" w:rsidRPr="00936CE1" w:rsidRDefault="00DE59C7" w:rsidP="000D5D92">
            <w:pPr>
              <w:bidi/>
              <w:jc w:val="center"/>
              <w:rPr>
                <w:sz w:val="20"/>
                <w:rtl/>
              </w:rPr>
            </w:pPr>
            <w:r>
              <w:rPr>
                <w:rFonts w:hint="cs"/>
                <w:color w:val="000000"/>
                <w:sz w:val="20"/>
                <w:rtl/>
              </w:rPr>
              <w:t>4</w:t>
            </w:r>
            <w:r w:rsidR="00BE6709" w:rsidRPr="00936CE1">
              <w:rPr>
                <w:rFonts w:hint="cs"/>
                <w:color w:val="000000"/>
                <w:sz w:val="20"/>
                <w:rtl/>
              </w:rPr>
              <w:t>,</w:t>
            </w:r>
            <w:r>
              <w:rPr>
                <w:rFonts w:hint="cs"/>
                <w:color w:val="000000"/>
                <w:sz w:val="20"/>
                <w:rtl/>
              </w:rPr>
              <w:t>254</w:t>
            </w:r>
            <w:r w:rsidR="00BE6709" w:rsidRPr="00936CE1">
              <w:rPr>
                <w:rFonts w:hint="cs"/>
                <w:color w:val="000000"/>
                <w:sz w:val="20"/>
                <w:rtl/>
              </w:rPr>
              <w:t>.</w:t>
            </w:r>
            <w:r>
              <w:rPr>
                <w:rFonts w:hint="cs"/>
                <w:color w:val="000000"/>
                <w:sz w:val="20"/>
                <w:rtl/>
              </w:rPr>
              <w:t>1</w:t>
            </w:r>
          </w:p>
        </w:tc>
        <w:tc>
          <w:tcPr>
            <w:tcW w:w="1224" w:type="dxa"/>
            <w:noWrap/>
            <w:vAlign w:val="bottom"/>
            <w:hideMark/>
          </w:tcPr>
          <w:p w14:paraId="099ED454" w14:textId="391D8AD8" w:rsidR="00BE6709" w:rsidRPr="00936CE1" w:rsidRDefault="00DE59C7"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6</w:t>
            </w:r>
          </w:p>
        </w:tc>
        <w:tc>
          <w:tcPr>
            <w:tcW w:w="1016" w:type="dxa"/>
            <w:noWrap/>
            <w:vAlign w:val="bottom"/>
            <w:hideMark/>
          </w:tcPr>
          <w:p w14:paraId="2D44557C" w14:textId="4DBB5C71" w:rsidR="00BE6709" w:rsidRPr="00936CE1" w:rsidRDefault="00BE6709" w:rsidP="000D5D92">
            <w:pPr>
              <w:bidi/>
              <w:jc w:val="center"/>
              <w:rPr>
                <w:sz w:val="20"/>
                <w:rtl/>
              </w:rPr>
            </w:pPr>
            <w:r w:rsidRPr="00936CE1">
              <w:rPr>
                <w:rFonts w:hint="cs"/>
                <w:color w:val="000000"/>
                <w:sz w:val="20"/>
                <w:rtl/>
              </w:rPr>
              <w:t>1.</w:t>
            </w:r>
            <w:r w:rsidR="00DE59C7">
              <w:rPr>
                <w:rFonts w:hint="cs"/>
                <w:color w:val="000000"/>
                <w:sz w:val="20"/>
                <w:rtl/>
              </w:rPr>
              <w:t>2</w:t>
            </w:r>
          </w:p>
        </w:tc>
      </w:tr>
      <w:tr w:rsidR="00BE6709" w:rsidRPr="00936CE1" w14:paraId="3F0D193E" w14:textId="77777777" w:rsidTr="00BE6709">
        <w:trPr>
          <w:cantSplit/>
          <w:trHeight w:val="300"/>
        </w:trPr>
        <w:tc>
          <w:tcPr>
            <w:tcW w:w="3068" w:type="dxa"/>
            <w:noWrap/>
            <w:hideMark/>
          </w:tcPr>
          <w:p w14:paraId="080DAC60" w14:textId="77777777" w:rsidR="00BE6709" w:rsidRPr="00936CE1" w:rsidRDefault="00BE6709" w:rsidP="000D5D92">
            <w:pPr>
              <w:bidi/>
              <w:ind w:left="567" w:hanging="567"/>
              <w:rPr>
                <w:sz w:val="20"/>
                <w:rtl/>
              </w:rPr>
            </w:pPr>
            <w:r w:rsidRPr="00936CE1">
              <w:rPr>
                <w:sz w:val="20"/>
              </w:rPr>
              <w:t>MN</w:t>
            </w:r>
            <w:r w:rsidRPr="00936CE1">
              <w:rPr>
                <w:rFonts w:hint="cs"/>
                <w:sz w:val="20"/>
                <w:rtl/>
              </w:rPr>
              <w:tab/>
              <w:t>منغوليا</w:t>
            </w:r>
          </w:p>
        </w:tc>
        <w:tc>
          <w:tcPr>
            <w:tcW w:w="1008" w:type="dxa"/>
            <w:noWrap/>
            <w:hideMark/>
          </w:tcPr>
          <w:p w14:paraId="0F9A85D7"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60D4DF7" w14:textId="77777777" w:rsidR="00BE6709" w:rsidRPr="00936CE1" w:rsidRDefault="00BE6709" w:rsidP="000D5D92">
            <w:pPr>
              <w:jc w:val="center"/>
              <w:rPr>
                <w:sz w:val="20"/>
              </w:rPr>
            </w:pPr>
          </w:p>
        </w:tc>
        <w:tc>
          <w:tcPr>
            <w:tcW w:w="949" w:type="dxa"/>
            <w:noWrap/>
            <w:vAlign w:val="bottom"/>
            <w:hideMark/>
          </w:tcPr>
          <w:p w14:paraId="3774D3CC" w14:textId="5E08B3E6" w:rsidR="00BE6709" w:rsidRPr="00936CE1" w:rsidRDefault="00BE6709" w:rsidP="000D5D92">
            <w:pPr>
              <w:bidi/>
              <w:jc w:val="center"/>
              <w:rPr>
                <w:sz w:val="20"/>
                <w:rtl/>
              </w:rPr>
            </w:pPr>
            <w:r w:rsidRPr="00936CE1">
              <w:rPr>
                <w:rFonts w:hint="cs"/>
                <w:color w:val="000000"/>
                <w:sz w:val="20"/>
                <w:rtl/>
              </w:rPr>
              <w:t>3.</w:t>
            </w:r>
            <w:r w:rsidR="00DE59C7">
              <w:rPr>
                <w:rFonts w:hint="cs"/>
                <w:color w:val="000000"/>
                <w:sz w:val="20"/>
                <w:rtl/>
              </w:rPr>
              <w:t>3</w:t>
            </w:r>
          </w:p>
        </w:tc>
        <w:tc>
          <w:tcPr>
            <w:tcW w:w="1113" w:type="dxa"/>
            <w:noWrap/>
            <w:vAlign w:val="bottom"/>
            <w:hideMark/>
          </w:tcPr>
          <w:p w14:paraId="17EE1580" w14:textId="4569D03B" w:rsidR="00BE6709" w:rsidRPr="00936CE1" w:rsidRDefault="00DE59C7"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249</w:t>
            </w:r>
            <w:r w:rsidR="00BE6709" w:rsidRPr="00936CE1">
              <w:rPr>
                <w:rFonts w:hint="cs"/>
                <w:color w:val="000000"/>
                <w:sz w:val="20"/>
                <w:rtl/>
              </w:rPr>
              <w:t>.</w:t>
            </w:r>
            <w:r>
              <w:rPr>
                <w:rFonts w:hint="cs"/>
                <w:color w:val="000000"/>
                <w:sz w:val="20"/>
                <w:rtl/>
              </w:rPr>
              <w:t>2</w:t>
            </w:r>
          </w:p>
        </w:tc>
        <w:tc>
          <w:tcPr>
            <w:tcW w:w="1224" w:type="dxa"/>
            <w:noWrap/>
            <w:vAlign w:val="bottom"/>
            <w:hideMark/>
          </w:tcPr>
          <w:p w14:paraId="23BB818E" w14:textId="217E940E" w:rsidR="00BE6709" w:rsidRPr="00936CE1" w:rsidRDefault="00DE59C7"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4</w:t>
            </w:r>
          </w:p>
        </w:tc>
        <w:tc>
          <w:tcPr>
            <w:tcW w:w="1016" w:type="dxa"/>
            <w:noWrap/>
            <w:vAlign w:val="bottom"/>
            <w:hideMark/>
          </w:tcPr>
          <w:p w14:paraId="6B65E4F2" w14:textId="4D3458B3" w:rsidR="00BE6709" w:rsidRPr="00936CE1" w:rsidRDefault="00BE6709" w:rsidP="000D5D92">
            <w:pPr>
              <w:bidi/>
              <w:jc w:val="center"/>
              <w:rPr>
                <w:sz w:val="20"/>
                <w:rtl/>
              </w:rPr>
            </w:pPr>
            <w:r w:rsidRPr="00936CE1">
              <w:rPr>
                <w:rFonts w:hint="cs"/>
                <w:color w:val="000000"/>
                <w:sz w:val="20"/>
                <w:rtl/>
              </w:rPr>
              <w:t>0.</w:t>
            </w:r>
            <w:r w:rsidR="00DE59C7">
              <w:rPr>
                <w:rFonts w:hint="cs"/>
                <w:color w:val="000000"/>
                <w:sz w:val="20"/>
                <w:rtl/>
              </w:rPr>
              <w:t>1</w:t>
            </w:r>
          </w:p>
        </w:tc>
      </w:tr>
      <w:tr w:rsidR="00BE6709" w:rsidRPr="00936CE1" w14:paraId="3A6B95EB" w14:textId="77777777" w:rsidTr="00BE6709">
        <w:trPr>
          <w:cantSplit/>
          <w:trHeight w:val="300"/>
        </w:trPr>
        <w:tc>
          <w:tcPr>
            <w:tcW w:w="3068" w:type="dxa"/>
            <w:noWrap/>
          </w:tcPr>
          <w:p w14:paraId="748E26C7" w14:textId="77777777" w:rsidR="00BE6709" w:rsidRPr="00936CE1" w:rsidRDefault="00BE6709" w:rsidP="000D5D92">
            <w:pPr>
              <w:bidi/>
              <w:ind w:left="567" w:hanging="567"/>
              <w:rPr>
                <w:sz w:val="20"/>
                <w:rtl/>
              </w:rPr>
            </w:pPr>
            <w:r w:rsidRPr="00936CE1">
              <w:rPr>
                <w:sz w:val="20"/>
              </w:rPr>
              <w:t>MT</w:t>
            </w:r>
            <w:r w:rsidRPr="00936CE1">
              <w:rPr>
                <w:rFonts w:hint="cs"/>
                <w:sz w:val="20"/>
                <w:rtl/>
              </w:rPr>
              <w:tab/>
              <w:t>مالطة</w:t>
            </w:r>
          </w:p>
        </w:tc>
        <w:tc>
          <w:tcPr>
            <w:tcW w:w="1008" w:type="dxa"/>
            <w:noWrap/>
          </w:tcPr>
          <w:p w14:paraId="0C729689" w14:textId="5361E5CD" w:rsidR="00BE6709" w:rsidRPr="00936CE1" w:rsidRDefault="00EA27C5" w:rsidP="000D5D92">
            <w:pPr>
              <w:bidi/>
              <w:jc w:val="center"/>
              <w:rPr>
                <w:sz w:val="20"/>
                <w:rtl/>
              </w:rPr>
            </w:pPr>
            <w:r>
              <w:rPr>
                <w:rFonts w:hint="cs"/>
                <w:sz w:val="20"/>
                <w:rtl/>
              </w:rPr>
              <w:t>نعم</w:t>
            </w:r>
          </w:p>
        </w:tc>
        <w:tc>
          <w:tcPr>
            <w:tcW w:w="967" w:type="dxa"/>
            <w:noWrap/>
          </w:tcPr>
          <w:p w14:paraId="2305AB29" w14:textId="77777777" w:rsidR="00BE6709" w:rsidRPr="00936CE1" w:rsidRDefault="00BE6709" w:rsidP="000D5D92">
            <w:pPr>
              <w:jc w:val="center"/>
              <w:rPr>
                <w:sz w:val="20"/>
              </w:rPr>
            </w:pPr>
          </w:p>
        </w:tc>
        <w:tc>
          <w:tcPr>
            <w:tcW w:w="949" w:type="dxa"/>
            <w:noWrap/>
            <w:vAlign w:val="bottom"/>
          </w:tcPr>
          <w:p w14:paraId="2B840FE0" w14:textId="77777777" w:rsidR="00BE6709" w:rsidRPr="00936CE1" w:rsidRDefault="00BE6709" w:rsidP="000D5D92">
            <w:pPr>
              <w:bidi/>
              <w:jc w:val="center"/>
              <w:rPr>
                <w:color w:val="000000"/>
                <w:sz w:val="20"/>
                <w:rtl/>
              </w:rPr>
            </w:pPr>
            <w:r w:rsidRPr="00936CE1">
              <w:rPr>
                <w:rFonts w:hint="cs"/>
                <w:color w:val="000000"/>
                <w:sz w:val="20"/>
                <w:rtl/>
              </w:rPr>
              <w:t>0.5</w:t>
            </w:r>
          </w:p>
        </w:tc>
        <w:tc>
          <w:tcPr>
            <w:tcW w:w="1113" w:type="dxa"/>
            <w:noWrap/>
            <w:vAlign w:val="bottom"/>
          </w:tcPr>
          <w:p w14:paraId="0461BEE6" w14:textId="5B75D94A" w:rsidR="00BE6709" w:rsidRPr="00936CE1" w:rsidRDefault="00EA27C5" w:rsidP="000D5D92">
            <w:pPr>
              <w:bidi/>
              <w:jc w:val="center"/>
              <w:rPr>
                <w:color w:val="000000"/>
                <w:sz w:val="20"/>
                <w:rtl/>
              </w:rPr>
            </w:pPr>
            <w:r>
              <w:rPr>
                <w:rFonts w:hint="cs"/>
                <w:color w:val="000000"/>
                <w:sz w:val="20"/>
                <w:rtl/>
              </w:rPr>
              <w:t>22</w:t>
            </w:r>
            <w:r w:rsidR="00BE6709" w:rsidRPr="00936CE1">
              <w:rPr>
                <w:rFonts w:hint="cs"/>
                <w:color w:val="000000"/>
                <w:sz w:val="20"/>
                <w:rtl/>
              </w:rPr>
              <w:t>,</w:t>
            </w:r>
            <w:r>
              <w:rPr>
                <w:rFonts w:hint="cs"/>
                <w:color w:val="000000"/>
                <w:sz w:val="20"/>
                <w:rtl/>
              </w:rPr>
              <w:t>852</w:t>
            </w:r>
            <w:r w:rsidR="00BE6709" w:rsidRPr="00936CE1">
              <w:rPr>
                <w:rFonts w:hint="cs"/>
                <w:color w:val="000000"/>
                <w:sz w:val="20"/>
                <w:rtl/>
              </w:rPr>
              <w:t>.</w:t>
            </w:r>
            <w:r>
              <w:rPr>
                <w:rFonts w:hint="cs"/>
                <w:color w:val="000000"/>
                <w:sz w:val="20"/>
                <w:rtl/>
              </w:rPr>
              <w:t>9</w:t>
            </w:r>
          </w:p>
        </w:tc>
        <w:tc>
          <w:tcPr>
            <w:tcW w:w="1224" w:type="dxa"/>
            <w:noWrap/>
            <w:vAlign w:val="bottom"/>
          </w:tcPr>
          <w:p w14:paraId="34E52BB6" w14:textId="449F6ECB" w:rsidR="00BE6709" w:rsidRPr="00936CE1" w:rsidRDefault="00EA27C5" w:rsidP="000D5D92">
            <w:pPr>
              <w:bidi/>
              <w:jc w:val="center"/>
              <w:rPr>
                <w:color w:val="000000"/>
                <w:sz w:val="20"/>
                <w:rtl/>
              </w:rPr>
            </w:pPr>
            <w:r>
              <w:rPr>
                <w:rFonts w:hint="cs"/>
                <w:color w:val="000000"/>
                <w:sz w:val="20"/>
                <w:rtl/>
              </w:rPr>
              <w:t>1</w:t>
            </w:r>
            <w:r w:rsidR="00BE6709" w:rsidRPr="00936CE1">
              <w:rPr>
                <w:rFonts w:hint="cs"/>
                <w:color w:val="000000"/>
                <w:sz w:val="20"/>
                <w:rtl/>
              </w:rPr>
              <w:t>.</w:t>
            </w:r>
            <w:r>
              <w:rPr>
                <w:rFonts w:hint="cs"/>
                <w:color w:val="000000"/>
                <w:sz w:val="20"/>
                <w:rtl/>
              </w:rPr>
              <w:t>4</w:t>
            </w:r>
          </w:p>
        </w:tc>
        <w:tc>
          <w:tcPr>
            <w:tcW w:w="1016" w:type="dxa"/>
            <w:noWrap/>
            <w:vAlign w:val="bottom"/>
          </w:tcPr>
          <w:p w14:paraId="56CABAC2" w14:textId="4B77C21F" w:rsidR="00BE6709" w:rsidRPr="00936CE1" w:rsidRDefault="00EA27C5" w:rsidP="000D5D92">
            <w:pPr>
              <w:bidi/>
              <w:jc w:val="center"/>
              <w:rPr>
                <w:color w:val="000000"/>
                <w:sz w:val="20"/>
                <w:rtl/>
              </w:rPr>
            </w:pPr>
            <w:r>
              <w:rPr>
                <w:rFonts w:hint="cs"/>
                <w:color w:val="000000"/>
                <w:sz w:val="20"/>
                <w:rtl/>
              </w:rPr>
              <w:t>2</w:t>
            </w:r>
            <w:r w:rsidR="00BE6709" w:rsidRPr="00936CE1">
              <w:rPr>
                <w:rFonts w:hint="cs"/>
                <w:color w:val="000000"/>
                <w:sz w:val="20"/>
                <w:rtl/>
              </w:rPr>
              <w:t>.</w:t>
            </w:r>
            <w:r>
              <w:rPr>
                <w:rFonts w:hint="cs"/>
                <w:color w:val="000000"/>
                <w:sz w:val="20"/>
                <w:rtl/>
              </w:rPr>
              <w:t>7</w:t>
            </w:r>
          </w:p>
        </w:tc>
      </w:tr>
      <w:tr w:rsidR="00BE6709" w:rsidRPr="00936CE1" w14:paraId="1849F017" w14:textId="77777777" w:rsidTr="00BE6709">
        <w:trPr>
          <w:cantSplit/>
          <w:trHeight w:val="300"/>
        </w:trPr>
        <w:tc>
          <w:tcPr>
            <w:tcW w:w="3068" w:type="dxa"/>
            <w:noWrap/>
            <w:hideMark/>
          </w:tcPr>
          <w:p w14:paraId="4C63325C" w14:textId="77777777" w:rsidR="00BE6709" w:rsidRPr="00936CE1" w:rsidRDefault="00BE6709" w:rsidP="000D5D92">
            <w:pPr>
              <w:bidi/>
              <w:ind w:left="567" w:hanging="567"/>
              <w:rPr>
                <w:sz w:val="20"/>
                <w:rtl/>
              </w:rPr>
            </w:pPr>
            <w:r w:rsidRPr="00936CE1">
              <w:rPr>
                <w:sz w:val="20"/>
              </w:rPr>
              <w:t>MU</w:t>
            </w:r>
            <w:r w:rsidRPr="00936CE1">
              <w:rPr>
                <w:rFonts w:hint="cs"/>
                <w:sz w:val="20"/>
                <w:rtl/>
              </w:rPr>
              <w:tab/>
              <w:t>موريشيوس</w:t>
            </w:r>
          </w:p>
        </w:tc>
        <w:tc>
          <w:tcPr>
            <w:tcW w:w="1008" w:type="dxa"/>
            <w:noWrap/>
            <w:hideMark/>
          </w:tcPr>
          <w:p w14:paraId="148FD309"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6C9FAB0D" w14:textId="77777777" w:rsidR="00BE6709" w:rsidRPr="00936CE1" w:rsidRDefault="00BE6709" w:rsidP="000D5D92">
            <w:pPr>
              <w:jc w:val="center"/>
              <w:rPr>
                <w:sz w:val="20"/>
              </w:rPr>
            </w:pPr>
          </w:p>
        </w:tc>
        <w:tc>
          <w:tcPr>
            <w:tcW w:w="949" w:type="dxa"/>
            <w:noWrap/>
            <w:vAlign w:val="bottom"/>
            <w:hideMark/>
          </w:tcPr>
          <w:p w14:paraId="4472070F" w14:textId="77777777" w:rsidR="00BE6709" w:rsidRPr="00936CE1" w:rsidRDefault="00BE6709" w:rsidP="000D5D92">
            <w:pPr>
              <w:bidi/>
              <w:jc w:val="center"/>
              <w:rPr>
                <w:sz w:val="20"/>
                <w:rtl/>
              </w:rPr>
            </w:pPr>
            <w:r w:rsidRPr="00936CE1">
              <w:rPr>
                <w:rFonts w:hint="cs"/>
                <w:color w:val="000000"/>
                <w:sz w:val="20"/>
                <w:rtl/>
              </w:rPr>
              <w:t>1.3</w:t>
            </w:r>
          </w:p>
        </w:tc>
        <w:tc>
          <w:tcPr>
            <w:tcW w:w="1113" w:type="dxa"/>
            <w:noWrap/>
            <w:vAlign w:val="bottom"/>
            <w:hideMark/>
          </w:tcPr>
          <w:p w14:paraId="6585B5AB" w14:textId="5AA86B90" w:rsidR="00BE6709" w:rsidRPr="00936CE1" w:rsidRDefault="00EA27C5" w:rsidP="000D5D92">
            <w:pPr>
              <w:bidi/>
              <w:jc w:val="center"/>
              <w:rPr>
                <w:sz w:val="20"/>
                <w:rtl/>
              </w:rPr>
            </w:pPr>
            <w:r>
              <w:rPr>
                <w:rFonts w:hint="cs"/>
                <w:color w:val="000000"/>
                <w:sz w:val="20"/>
                <w:rtl/>
              </w:rPr>
              <w:t>8</w:t>
            </w:r>
            <w:r w:rsidR="00BE6709" w:rsidRPr="00936CE1">
              <w:rPr>
                <w:rFonts w:hint="cs"/>
                <w:color w:val="000000"/>
                <w:sz w:val="20"/>
                <w:rtl/>
              </w:rPr>
              <w:t>,</w:t>
            </w:r>
            <w:r>
              <w:rPr>
                <w:rFonts w:hint="cs"/>
                <w:color w:val="000000"/>
                <w:sz w:val="20"/>
                <w:rtl/>
              </w:rPr>
              <w:t>329</w:t>
            </w:r>
            <w:r w:rsidR="00BE6709" w:rsidRPr="00936CE1">
              <w:rPr>
                <w:rFonts w:hint="cs"/>
                <w:color w:val="000000"/>
                <w:sz w:val="20"/>
                <w:rtl/>
              </w:rPr>
              <w:t>.</w:t>
            </w:r>
            <w:r>
              <w:rPr>
                <w:rFonts w:hint="cs"/>
                <w:color w:val="000000"/>
                <w:sz w:val="20"/>
                <w:rtl/>
              </w:rPr>
              <w:t>0</w:t>
            </w:r>
          </w:p>
        </w:tc>
        <w:tc>
          <w:tcPr>
            <w:tcW w:w="1224" w:type="dxa"/>
            <w:noWrap/>
            <w:vAlign w:val="bottom"/>
            <w:hideMark/>
          </w:tcPr>
          <w:p w14:paraId="55975E8D" w14:textId="204F9EC4" w:rsidR="00BE6709" w:rsidRPr="00936CE1" w:rsidRDefault="00EA27C5"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4</w:t>
            </w:r>
          </w:p>
        </w:tc>
        <w:tc>
          <w:tcPr>
            <w:tcW w:w="1016" w:type="dxa"/>
            <w:noWrap/>
            <w:vAlign w:val="bottom"/>
            <w:hideMark/>
          </w:tcPr>
          <w:p w14:paraId="2B13239C" w14:textId="43AB75B2" w:rsidR="00BE6709" w:rsidRPr="00936CE1" w:rsidRDefault="00EA27C5" w:rsidP="000D5D92">
            <w:pPr>
              <w:bidi/>
              <w:jc w:val="center"/>
              <w:rPr>
                <w:sz w:val="20"/>
                <w:rtl/>
              </w:rPr>
            </w:pPr>
            <w:r>
              <w:rPr>
                <w:rFonts w:hint="cs"/>
                <w:color w:val="000000"/>
                <w:sz w:val="20"/>
                <w:rtl/>
              </w:rPr>
              <w:t>0</w:t>
            </w:r>
            <w:r w:rsidR="00BE6709" w:rsidRPr="00936CE1">
              <w:rPr>
                <w:rFonts w:hint="cs"/>
                <w:color w:val="000000"/>
                <w:sz w:val="20"/>
                <w:rtl/>
              </w:rPr>
              <w:t>.3</w:t>
            </w:r>
          </w:p>
        </w:tc>
      </w:tr>
      <w:tr w:rsidR="00BE6709" w:rsidRPr="00936CE1" w14:paraId="0B3E8B8C" w14:textId="77777777" w:rsidTr="00BE6709">
        <w:trPr>
          <w:cantSplit/>
          <w:trHeight w:val="300"/>
        </w:trPr>
        <w:tc>
          <w:tcPr>
            <w:tcW w:w="3068" w:type="dxa"/>
            <w:noWrap/>
            <w:hideMark/>
          </w:tcPr>
          <w:p w14:paraId="678C62B7" w14:textId="77777777" w:rsidR="00BE6709" w:rsidRPr="00936CE1" w:rsidRDefault="00BE6709" w:rsidP="000D5D92">
            <w:pPr>
              <w:bidi/>
              <w:ind w:left="567" w:hanging="567"/>
              <w:rPr>
                <w:sz w:val="20"/>
                <w:rtl/>
              </w:rPr>
            </w:pPr>
            <w:r w:rsidRPr="00936CE1">
              <w:rPr>
                <w:sz w:val="20"/>
              </w:rPr>
              <w:t>MV</w:t>
            </w:r>
            <w:r w:rsidRPr="00936CE1">
              <w:rPr>
                <w:rFonts w:hint="cs"/>
                <w:sz w:val="20"/>
                <w:rtl/>
              </w:rPr>
              <w:tab/>
              <w:t>ملديف</w:t>
            </w:r>
          </w:p>
        </w:tc>
        <w:tc>
          <w:tcPr>
            <w:tcW w:w="1008" w:type="dxa"/>
            <w:noWrap/>
            <w:hideMark/>
          </w:tcPr>
          <w:p w14:paraId="0FB407CF"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089C574F" w14:textId="77777777" w:rsidR="00BE6709" w:rsidRPr="00936CE1" w:rsidRDefault="00BE6709" w:rsidP="000D5D92">
            <w:pPr>
              <w:jc w:val="center"/>
              <w:rPr>
                <w:sz w:val="20"/>
              </w:rPr>
            </w:pPr>
          </w:p>
        </w:tc>
        <w:tc>
          <w:tcPr>
            <w:tcW w:w="949" w:type="dxa"/>
            <w:noWrap/>
            <w:vAlign w:val="bottom"/>
            <w:hideMark/>
          </w:tcPr>
          <w:p w14:paraId="70CE33A2" w14:textId="77777777" w:rsidR="00BE6709" w:rsidRPr="00936CE1" w:rsidRDefault="00BE6709" w:rsidP="000D5D92">
            <w:pPr>
              <w:bidi/>
              <w:jc w:val="center"/>
              <w:rPr>
                <w:sz w:val="20"/>
                <w:rtl/>
              </w:rPr>
            </w:pPr>
            <w:r w:rsidRPr="00936CE1">
              <w:rPr>
                <w:rFonts w:hint="cs"/>
                <w:color w:val="000000"/>
                <w:sz w:val="20"/>
                <w:rtl/>
              </w:rPr>
              <w:t>0.5</w:t>
            </w:r>
          </w:p>
        </w:tc>
        <w:tc>
          <w:tcPr>
            <w:tcW w:w="1113" w:type="dxa"/>
            <w:noWrap/>
            <w:vAlign w:val="bottom"/>
            <w:hideMark/>
          </w:tcPr>
          <w:p w14:paraId="319FC810" w14:textId="0F8395B0" w:rsidR="00BE6709" w:rsidRPr="00936CE1" w:rsidRDefault="00EA27C5" w:rsidP="000D5D92">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162</w:t>
            </w:r>
            <w:r w:rsidR="00BE6709" w:rsidRPr="00936CE1">
              <w:rPr>
                <w:rFonts w:hint="cs"/>
                <w:color w:val="000000"/>
                <w:sz w:val="20"/>
                <w:rtl/>
              </w:rPr>
              <w:t>.</w:t>
            </w:r>
            <w:r>
              <w:rPr>
                <w:rFonts w:hint="cs"/>
                <w:color w:val="000000"/>
                <w:sz w:val="20"/>
                <w:rtl/>
              </w:rPr>
              <w:t>7</w:t>
            </w:r>
          </w:p>
        </w:tc>
        <w:tc>
          <w:tcPr>
            <w:tcW w:w="1224" w:type="dxa"/>
            <w:noWrap/>
            <w:vAlign w:val="bottom"/>
            <w:hideMark/>
          </w:tcPr>
          <w:p w14:paraId="59CACB2D" w14:textId="47234DA2" w:rsidR="00BE6709" w:rsidRPr="00936CE1" w:rsidRDefault="00EA27C5" w:rsidP="000D5D92">
            <w:pPr>
              <w:bidi/>
              <w:jc w:val="center"/>
              <w:rPr>
                <w:sz w:val="20"/>
                <w:rtl/>
              </w:rPr>
            </w:pPr>
            <w:r>
              <w:rPr>
                <w:rFonts w:hint="cs"/>
                <w:color w:val="000000"/>
                <w:sz w:val="20"/>
                <w:rtl/>
              </w:rPr>
              <w:t>-</w:t>
            </w:r>
          </w:p>
        </w:tc>
        <w:tc>
          <w:tcPr>
            <w:tcW w:w="1016" w:type="dxa"/>
            <w:noWrap/>
            <w:vAlign w:val="bottom"/>
            <w:hideMark/>
          </w:tcPr>
          <w:p w14:paraId="53E1747C" w14:textId="55EC2461" w:rsidR="00BE6709" w:rsidRPr="00936CE1" w:rsidRDefault="00EA27C5" w:rsidP="000D5D92">
            <w:pPr>
              <w:bidi/>
              <w:jc w:val="center"/>
              <w:rPr>
                <w:sz w:val="20"/>
                <w:rtl/>
              </w:rPr>
            </w:pPr>
            <w:r>
              <w:rPr>
                <w:rFonts w:hint="cs"/>
                <w:color w:val="000000"/>
                <w:sz w:val="20"/>
                <w:rtl/>
              </w:rPr>
              <w:t>-</w:t>
            </w:r>
          </w:p>
        </w:tc>
      </w:tr>
      <w:tr w:rsidR="00BE6709" w:rsidRPr="00936CE1" w14:paraId="4F15F7E8" w14:textId="77777777" w:rsidTr="00BE6709">
        <w:trPr>
          <w:cantSplit/>
          <w:trHeight w:val="300"/>
        </w:trPr>
        <w:tc>
          <w:tcPr>
            <w:tcW w:w="3068" w:type="dxa"/>
            <w:noWrap/>
            <w:hideMark/>
          </w:tcPr>
          <w:p w14:paraId="797C2CCF" w14:textId="77777777" w:rsidR="00BE6709" w:rsidRPr="00936CE1" w:rsidRDefault="00BE6709" w:rsidP="000D5D92">
            <w:pPr>
              <w:bidi/>
              <w:ind w:left="567" w:hanging="567"/>
              <w:rPr>
                <w:sz w:val="20"/>
                <w:rtl/>
              </w:rPr>
            </w:pPr>
            <w:r w:rsidRPr="00936CE1">
              <w:rPr>
                <w:sz w:val="20"/>
              </w:rPr>
              <w:t>MX</w:t>
            </w:r>
            <w:r w:rsidRPr="00936CE1">
              <w:rPr>
                <w:rFonts w:hint="cs"/>
                <w:sz w:val="20"/>
                <w:rtl/>
              </w:rPr>
              <w:tab/>
              <w:t>المكسيك</w:t>
            </w:r>
          </w:p>
        </w:tc>
        <w:tc>
          <w:tcPr>
            <w:tcW w:w="1008" w:type="dxa"/>
            <w:noWrap/>
            <w:hideMark/>
          </w:tcPr>
          <w:p w14:paraId="2BCFEED2"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6309BE3C" w14:textId="77777777" w:rsidR="00BE6709" w:rsidRPr="00936CE1" w:rsidRDefault="00BE6709" w:rsidP="000D5D92">
            <w:pPr>
              <w:jc w:val="center"/>
              <w:rPr>
                <w:sz w:val="20"/>
              </w:rPr>
            </w:pPr>
          </w:p>
        </w:tc>
        <w:tc>
          <w:tcPr>
            <w:tcW w:w="949" w:type="dxa"/>
            <w:noWrap/>
            <w:vAlign w:val="bottom"/>
            <w:hideMark/>
          </w:tcPr>
          <w:p w14:paraId="07D3FCBC" w14:textId="302C4F5C" w:rsidR="00BE6709" w:rsidRPr="00936CE1" w:rsidRDefault="00BE6709" w:rsidP="000D5D92">
            <w:pPr>
              <w:bidi/>
              <w:jc w:val="center"/>
              <w:rPr>
                <w:sz w:val="20"/>
                <w:rtl/>
              </w:rPr>
            </w:pPr>
            <w:r w:rsidRPr="00936CE1">
              <w:rPr>
                <w:rFonts w:hint="cs"/>
                <w:color w:val="000000"/>
                <w:sz w:val="20"/>
                <w:rtl/>
              </w:rPr>
              <w:t>12</w:t>
            </w:r>
            <w:r w:rsidR="00EA27C5">
              <w:rPr>
                <w:rFonts w:hint="cs"/>
                <w:color w:val="000000"/>
                <w:sz w:val="20"/>
                <w:rtl/>
              </w:rPr>
              <w:t>5</w:t>
            </w:r>
            <w:r w:rsidRPr="00936CE1">
              <w:rPr>
                <w:rFonts w:hint="cs"/>
                <w:color w:val="000000"/>
                <w:sz w:val="20"/>
                <w:rtl/>
              </w:rPr>
              <w:t>.9</w:t>
            </w:r>
          </w:p>
        </w:tc>
        <w:tc>
          <w:tcPr>
            <w:tcW w:w="1113" w:type="dxa"/>
            <w:noWrap/>
            <w:vAlign w:val="bottom"/>
            <w:hideMark/>
          </w:tcPr>
          <w:p w14:paraId="6A937237" w14:textId="5D2D6633" w:rsidR="00BE6709" w:rsidRPr="00936CE1" w:rsidRDefault="00BE6709" w:rsidP="000D5D92">
            <w:pPr>
              <w:bidi/>
              <w:jc w:val="center"/>
              <w:rPr>
                <w:sz w:val="20"/>
                <w:rtl/>
              </w:rPr>
            </w:pPr>
            <w:r w:rsidRPr="00936CE1">
              <w:rPr>
                <w:rFonts w:hint="cs"/>
                <w:color w:val="000000"/>
                <w:sz w:val="20"/>
                <w:rtl/>
              </w:rPr>
              <w:t>9,</w:t>
            </w:r>
            <w:r w:rsidR="00EA27C5">
              <w:rPr>
                <w:rFonts w:hint="cs"/>
                <w:color w:val="000000"/>
                <w:sz w:val="20"/>
                <w:rtl/>
              </w:rPr>
              <w:t>132</w:t>
            </w:r>
            <w:r w:rsidRPr="00936CE1">
              <w:rPr>
                <w:rFonts w:hint="cs"/>
                <w:color w:val="000000"/>
                <w:sz w:val="20"/>
                <w:rtl/>
              </w:rPr>
              <w:t>.</w:t>
            </w:r>
            <w:r w:rsidR="00EA27C5">
              <w:rPr>
                <w:rFonts w:hint="cs"/>
                <w:color w:val="000000"/>
                <w:sz w:val="20"/>
                <w:rtl/>
              </w:rPr>
              <w:t>7</w:t>
            </w:r>
          </w:p>
        </w:tc>
        <w:tc>
          <w:tcPr>
            <w:tcW w:w="1224" w:type="dxa"/>
            <w:noWrap/>
            <w:vAlign w:val="bottom"/>
            <w:hideMark/>
          </w:tcPr>
          <w:p w14:paraId="3591917B" w14:textId="750D6718" w:rsidR="00BE6709" w:rsidRPr="00936CE1" w:rsidRDefault="00BE6709" w:rsidP="000D5D92">
            <w:pPr>
              <w:bidi/>
              <w:jc w:val="center"/>
              <w:rPr>
                <w:sz w:val="20"/>
                <w:rtl/>
              </w:rPr>
            </w:pPr>
            <w:r w:rsidRPr="00936CE1">
              <w:rPr>
                <w:rFonts w:hint="cs"/>
                <w:color w:val="000000"/>
                <w:sz w:val="20"/>
                <w:rtl/>
              </w:rPr>
              <w:t>10</w:t>
            </w:r>
            <w:r w:rsidR="00EA27C5">
              <w:rPr>
                <w:rFonts w:hint="cs"/>
                <w:color w:val="000000"/>
                <w:sz w:val="20"/>
                <w:rtl/>
              </w:rPr>
              <w:t>4</w:t>
            </w:r>
            <w:r w:rsidRPr="00936CE1">
              <w:rPr>
                <w:rFonts w:hint="cs"/>
                <w:color w:val="000000"/>
                <w:sz w:val="20"/>
                <w:rtl/>
              </w:rPr>
              <w:t>.</w:t>
            </w:r>
            <w:r w:rsidR="00EA27C5">
              <w:rPr>
                <w:rFonts w:hint="cs"/>
                <w:color w:val="000000"/>
                <w:sz w:val="20"/>
                <w:rtl/>
              </w:rPr>
              <w:t>0</w:t>
            </w:r>
          </w:p>
        </w:tc>
        <w:tc>
          <w:tcPr>
            <w:tcW w:w="1016" w:type="dxa"/>
            <w:noWrap/>
            <w:vAlign w:val="bottom"/>
            <w:hideMark/>
          </w:tcPr>
          <w:p w14:paraId="2C86EBEF" w14:textId="09530959" w:rsidR="00BE6709" w:rsidRPr="00936CE1" w:rsidRDefault="00BE6709" w:rsidP="000D5D92">
            <w:pPr>
              <w:bidi/>
              <w:jc w:val="center"/>
              <w:rPr>
                <w:sz w:val="20"/>
                <w:rtl/>
              </w:rPr>
            </w:pPr>
            <w:r w:rsidRPr="00936CE1">
              <w:rPr>
                <w:rFonts w:hint="cs"/>
                <w:color w:val="000000"/>
                <w:sz w:val="20"/>
                <w:rtl/>
              </w:rPr>
              <w:t>0.</w:t>
            </w:r>
            <w:r w:rsidR="00EA27C5">
              <w:rPr>
                <w:rFonts w:hint="cs"/>
                <w:color w:val="000000"/>
                <w:sz w:val="20"/>
                <w:rtl/>
              </w:rPr>
              <w:t>8</w:t>
            </w:r>
          </w:p>
        </w:tc>
      </w:tr>
      <w:tr w:rsidR="00BE6709" w:rsidRPr="00936CE1" w14:paraId="2DC5EA67" w14:textId="77777777" w:rsidTr="00BE6709">
        <w:trPr>
          <w:cantSplit/>
          <w:trHeight w:val="300"/>
        </w:trPr>
        <w:tc>
          <w:tcPr>
            <w:tcW w:w="3068" w:type="dxa"/>
            <w:noWrap/>
            <w:hideMark/>
          </w:tcPr>
          <w:p w14:paraId="18D44F15" w14:textId="77777777" w:rsidR="00BE6709" w:rsidRPr="00936CE1" w:rsidRDefault="00BE6709" w:rsidP="000D5D92">
            <w:pPr>
              <w:bidi/>
              <w:ind w:left="567" w:hanging="567"/>
              <w:rPr>
                <w:sz w:val="20"/>
                <w:rtl/>
              </w:rPr>
            </w:pPr>
            <w:r w:rsidRPr="00936CE1">
              <w:rPr>
                <w:sz w:val="20"/>
              </w:rPr>
              <w:t>MY</w:t>
            </w:r>
            <w:r w:rsidRPr="00936CE1">
              <w:rPr>
                <w:rFonts w:hint="cs"/>
                <w:sz w:val="20"/>
                <w:rtl/>
              </w:rPr>
              <w:tab/>
              <w:t>ماليزيا</w:t>
            </w:r>
          </w:p>
        </w:tc>
        <w:tc>
          <w:tcPr>
            <w:tcW w:w="1008" w:type="dxa"/>
            <w:noWrap/>
            <w:hideMark/>
          </w:tcPr>
          <w:p w14:paraId="23EA9D44"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7A9FFBDD" w14:textId="77777777" w:rsidR="00BE6709" w:rsidRPr="00936CE1" w:rsidRDefault="00BE6709" w:rsidP="000D5D92">
            <w:pPr>
              <w:jc w:val="center"/>
              <w:rPr>
                <w:sz w:val="20"/>
              </w:rPr>
            </w:pPr>
          </w:p>
        </w:tc>
        <w:tc>
          <w:tcPr>
            <w:tcW w:w="949" w:type="dxa"/>
            <w:noWrap/>
            <w:vAlign w:val="bottom"/>
            <w:hideMark/>
          </w:tcPr>
          <w:p w14:paraId="668E3608" w14:textId="45073146" w:rsidR="00BE6709" w:rsidRPr="00936CE1" w:rsidRDefault="00BE6709" w:rsidP="000D5D92">
            <w:pPr>
              <w:bidi/>
              <w:jc w:val="center"/>
              <w:rPr>
                <w:sz w:val="20"/>
                <w:rtl/>
              </w:rPr>
            </w:pPr>
            <w:r w:rsidRPr="00936CE1">
              <w:rPr>
                <w:rFonts w:hint="cs"/>
                <w:color w:val="000000"/>
                <w:sz w:val="20"/>
                <w:rtl/>
              </w:rPr>
              <w:t>3</w:t>
            </w:r>
            <w:r w:rsidR="00A00473">
              <w:rPr>
                <w:rFonts w:hint="cs"/>
                <w:color w:val="000000"/>
                <w:sz w:val="20"/>
                <w:rtl/>
              </w:rPr>
              <w:t>3</w:t>
            </w:r>
            <w:r w:rsidRPr="00936CE1">
              <w:rPr>
                <w:rFonts w:hint="cs"/>
                <w:color w:val="000000"/>
                <w:sz w:val="20"/>
                <w:rtl/>
              </w:rPr>
              <w:t>.</w:t>
            </w:r>
            <w:r w:rsidR="00A00473">
              <w:rPr>
                <w:rFonts w:hint="cs"/>
                <w:color w:val="000000"/>
                <w:sz w:val="20"/>
                <w:rtl/>
              </w:rPr>
              <w:t>2</w:t>
            </w:r>
          </w:p>
        </w:tc>
        <w:tc>
          <w:tcPr>
            <w:tcW w:w="1113" w:type="dxa"/>
            <w:noWrap/>
            <w:vAlign w:val="bottom"/>
            <w:hideMark/>
          </w:tcPr>
          <w:p w14:paraId="78BBCEB5" w14:textId="180F509C" w:rsidR="00BE6709" w:rsidRPr="00936CE1" w:rsidRDefault="00A00473" w:rsidP="000D5D92">
            <w:pPr>
              <w:bidi/>
              <w:jc w:val="center"/>
              <w:rPr>
                <w:sz w:val="20"/>
                <w:rtl/>
              </w:rPr>
            </w:pPr>
            <w:r>
              <w:rPr>
                <w:rFonts w:hint="cs"/>
                <w:color w:val="000000"/>
                <w:sz w:val="20"/>
                <w:rtl/>
              </w:rPr>
              <w:t>7</w:t>
            </w:r>
            <w:r w:rsidR="00BE6709" w:rsidRPr="00936CE1">
              <w:rPr>
                <w:rFonts w:hint="cs"/>
                <w:color w:val="000000"/>
                <w:sz w:val="20"/>
                <w:rtl/>
              </w:rPr>
              <w:t>,</w:t>
            </w:r>
            <w:r>
              <w:rPr>
                <w:rFonts w:hint="cs"/>
                <w:color w:val="000000"/>
                <w:sz w:val="20"/>
                <w:rtl/>
              </w:rPr>
              <w:t>884</w:t>
            </w:r>
            <w:r w:rsidR="00BE6709" w:rsidRPr="00936CE1">
              <w:rPr>
                <w:rFonts w:hint="cs"/>
                <w:color w:val="000000"/>
                <w:sz w:val="20"/>
                <w:rtl/>
              </w:rPr>
              <w:t>.1</w:t>
            </w:r>
          </w:p>
        </w:tc>
        <w:tc>
          <w:tcPr>
            <w:tcW w:w="1224" w:type="dxa"/>
            <w:noWrap/>
            <w:vAlign w:val="bottom"/>
            <w:hideMark/>
          </w:tcPr>
          <w:p w14:paraId="57F5F4FB" w14:textId="3851E867" w:rsidR="00BE6709" w:rsidRPr="00936CE1" w:rsidRDefault="00BE6709" w:rsidP="000D5D92">
            <w:pPr>
              <w:bidi/>
              <w:jc w:val="center"/>
              <w:rPr>
                <w:sz w:val="20"/>
                <w:rtl/>
              </w:rPr>
            </w:pPr>
            <w:r w:rsidRPr="00936CE1">
              <w:rPr>
                <w:rFonts w:hint="cs"/>
                <w:color w:val="000000"/>
                <w:sz w:val="20"/>
                <w:rtl/>
              </w:rPr>
              <w:t>29.</w:t>
            </w:r>
            <w:r w:rsidR="00A00473">
              <w:rPr>
                <w:rFonts w:hint="cs"/>
                <w:color w:val="000000"/>
                <w:sz w:val="20"/>
                <w:rtl/>
              </w:rPr>
              <w:t>6</w:t>
            </w:r>
          </w:p>
        </w:tc>
        <w:tc>
          <w:tcPr>
            <w:tcW w:w="1016" w:type="dxa"/>
            <w:noWrap/>
            <w:vAlign w:val="bottom"/>
            <w:hideMark/>
          </w:tcPr>
          <w:p w14:paraId="11C42B83" w14:textId="77777777" w:rsidR="00BE6709" w:rsidRPr="00936CE1" w:rsidRDefault="00BE6709" w:rsidP="000D5D92">
            <w:pPr>
              <w:bidi/>
              <w:jc w:val="center"/>
              <w:rPr>
                <w:sz w:val="20"/>
                <w:rtl/>
              </w:rPr>
            </w:pPr>
            <w:r w:rsidRPr="00936CE1">
              <w:rPr>
                <w:rFonts w:hint="cs"/>
                <w:color w:val="000000"/>
                <w:sz w:val="20"/>
                <w:rtl/>
              </w:rPr>
              <w:t>0.9</w:t>
            </w:r>
          </w:p>
        </w:tc>
      </w:tr>
      <w:tr w:rsidR="00BE6709" w:rsidRPr="00936CE1" w14:paraId="4DD73916" w14:textId="77777777" w:rsidTr="00BE6709">
        <w:trPr>
          <w:cantSplit/>
          <w:trHeight w:val="300"/>
        </w:trPr>
        <w:tc>
          <w:tcPr>
            <w:tcW w:w="3068" w:type="dxa"/>
            <w:noWrap/>
            <w:hideMark/>
          </w:tcPr>
          <w:p w14:paraId="1CBE3288" w14:textId="77777777" w:rsidR="00BE6709" w:rsidRPr="00936CE1" w:rsidRDefault="00BE6709" w:rsidP="000D5D92">
            <w:pPr>
              <w:bidi/>
              <w:ind w:left="567" w:hanging="567"/>
              <w:rPr>
                <w:sz w:val="20"/>
                <w:rtl/>
              </w:rPr>
            </w:pPr>
            <w:r w:rsidRPr="00936CE1">
              <w:rPr>
                <w:sz w:val="20"/>
              </w:rPr>
              <w:t>NA</w:t>
            </w:r>
            <w:r w:rsidRPr="00936CE1">
              <w:rPr>
                <w:rFonts w:hint="cs"/>
                <w:sz w:val="20"/>
                <w:rtl/>
              </w:rPr>
              <w:tab/>
              <w:t>ناميبيا</w:t>
            </w:r>
          </w:p>
        </w:tc>
        <w:tc>
          <w:tcPr>
            <w:tcW w:w="1008" w:type="dxa"/>
            <w:noWrap/>
            <w:hideMark/>
          </w:tcPr>
          <w:p w14:paraId="47A55F53"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2E46DDC7" w14:textId="77777777" w:rsidR="00BE6709" w:rsidRPr="00936CE1" w:rsidRDefault="00BE6709" w:rsidP="000D5D92">
            <w:pPr>
              <w:jc w:val="center"/>
              <w:rPr>
                <w:sz w:val="20"/>
              </w:rPr>
            </w:pPr>
          </w:p>
        </w:tc>
        <w:tc>
          <w:tcPr>
            <w:tcW w:w="949" w:type="dxa"/>
            <w:noWrap/>
            <w:vAlign w:val="bottom"/>
            <w:hideMark/>
          </w:tcPr>
          <w:p w14:paraId="6FB6E0F9" w14:textId="6F23AA26" w:rsidR="00BE6709" w:rsidRPr="00936CE1" w:rsidRDefault="00BE6709" w:rsidP="000D5D92">
            <w:pPr>
              <w:bidi/>
              <w:jc w:val="center"/>
              <w:rPr>
                <w:sz w:val="20"/>
                <w:rtl/>
              </w:rPr>
            </w:pPr>
            <w:r w:rsidRPr="00936CE1">
              <w:rPr>
                <w:rFonts w:hint="cs"/>
                <w:color w:val="000000"/>
                <w:sz w:val="20"/>
                <w:rtl/>
              </w:rPr>
              <w:t>2.</w:t>
            </w:r>
            <w:r w:rsidR="00A00473">
              <w:rPr>
                <w:rFonts w:hint="cs"/>
                <w:color w:val="000000"/>
                <w:sz w:val="20"/>
                <w:rtl/>
              </w:rPr>
              <w:t>5</w:t>
            </w:r>
          </w:p>
        </w:tc>
        <w:tc>
          <w:tcPr>
            <w:tcW w:w="1113" w:type="dxa"/>
            <w:noWrap/>
            <w:vAlign w:val="bottom"/>
            <w:hideMark/>
          </w:tcPr>
          <w:p w14:paraId="55E1ADD0" w14:textId="73DEBE5A" w:rsidR="00BE6709" w:rsidRPr="00936CE1" w:rsidRDefault="00A00473" w:rsidP="000D5D92">
            <w:pPr>
              <w:bidi/>
              <w:jc w:val="center"/>
              <w:rPr>
                <w:sz w:val="20"/>
                <w:rtl/>
              </w:rPr>
            </w:pPr>
            <w:r>
              <w:rPr>
                <w:rFonts w:hint="cs"/>
                <w:color w:val="000000"/>
                <w:sz w:val="20"/>
                <w:rtl/>
              </w:rPr>
              <w:t>4</w:t>
            </w:r>
            <w:r w:rsidR="00BE6709" w:rsidRPr="00936CE1">
              <w:rPr>
                <w:rFonts w:hint="cs"/>
                <w:color w:val="000000"/>
                <w:sz w:val="20"/>
                <w:rtl/>
              </w:rPr>
              <w:t>,</w:t>
            </w:r>
            <w:r>
              <w:rPr>
                <w:rFonts w:hint="cs"/>
                <w:color w:val="000000"/>
                <w:sz w:val="20"/>
                <w:rtl/>
              </w:rPr>
              <w:t>700</w:t>
            </w:r>
            <w:r w:rsidR="00BE6709" w:rsidRPr="00936CE1">
              <w:rPr>
                <w:rFonts w:hint="cs"/>
                <w:color w:val="000000"/>
                <w:sz w:val="20"/>
                <w:rtl/>
              </w:rPr>
              <w:t>.</w:t>
            </w:r>
            <w:r>
              <w:rPr>
                <w:rFonts w:hint="cs"/>
                <w:color w:val="000000"/>
                <w:sz w:val="20"/>
                <w:rtl/>
              </w:rPr>
              <w:t>7</w:t>
            </w:r>
          </w:p>
        </w:tc>
        <w:tc>
          <w:tcPr>
            <w:tcW w:w="1224" w:type="dxa"/>
            <w:noWrap/>
            <w:vAlign w:val="bottom"/>
            <w:hideMark/>
          </w:tcPr>
          <w:p w14:paraId="4DD5DA0E" w14:textId="2AA7948A" w:rsidR="00BE6709" w:rsidRPr="00936CE1" w:rsidRDefault="00A00473"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6</w:t>
            </w:r>
          </w:p>
        </w:tc>
        <w:tc>
          <w:tcPr>
            <w:tcW w:w="1016" w:type="dxa"/>
            <w:noWrap/>
            <w:vAlign w:val="bottom"/>
            <w:hideMark/>
          </w:tcPr>
          <w:p w14:paraId="201B2E98" w14:textId="0D399B12" w:rsidR="00BE6709" w:rsidRPr="00936CE1" w:rsidRDefault="00BE6709" w:rsidP="000D5D92">
            <w:pPr>
              <w:bidi/>
              <w:jc w:val="center"/>
              <w:rPr>
                <w:sz w:val="20"/>
                <w:rtl/>
              </w:rPr>
            </w:pPr>
            <w:r w:rsidRPr="00936CE1">
              <w:rPr>
                <w:rFonts w:hint="cs"/>
                <w:color w:val="000000"/>
                <w:sz w:val="20"/>
                <w:rtl/>
              </w:rPr>
              <w:t>0.</w:t>
            </w:r>
            <w:r w:rsidR="00A00473">
              <w:rPr>
                <w:rFonts w:hint="cs"/>
                <w:color w:val="000000"/>
                <w:sz w:val="20"/>
                <w:rtl/>
              </w:rPr>
              <w:t>2</w:t>
            </w:r>
          </w:p>
        </w:tc>
      </w:tr>
      <w:tr w:rsidR="00BE6709" w:rsidRPr="00936CE1" w14:paraId="17FFFD9A" w14:textId="77777777" w:rsidTr="00BE6709">
        <w:trPr>
          <w:cantSplit/>
          <w:trHeight w:val="300"/>
        </w:trPr>
        <w:tc>
          <w:tcPr>
            <w:tcW w:w="3068" w:type="dxa"/>
            <w:noWrap/>
            <w:hideMark/>
          </w:tcPr>
          <w:p w14:paraId="54B5DFDA" w14:textId="77777777" w:rsidR="00BE6709" w:rsidRPr="00936CE1" w:rsidRDefault="00BE6709" w:rsidP="000D5D92">
            <w:pPr>
              <w:bidi/>
              <w:ind w:left="567" w:hanging="567"/>
              <w:rPr>
                <w:sz w:val="20"/>
                <w:rtl/>
              </w:rPr>
            </w:pPr>
            <w:r w:rsidRPr="00936CE1">
              <w:rPr>
                <w:sz w:val="20"/>
              </w:rPr>
              <w:t>NG</w:t>
            </w:r>
            <w:r w:rsidRPr="00936CE1">
              <w:rPr>
                <w:rFonts w:hint="cs"/>
                <w:sz w:val="20"/>
                <w:rtl/>
              </w:rPr>
              <w:tab/>
              <w:t>نيجيريا</w:t>
            </w:r>
          </w:p>
        </w:tc>
        <w:tc>
          <w:tcPr>
            <w:tcW w:w="1008" w:type="dxa"/>
            <w:noWrap/>
            <w:hideMark/>
          </w:tcPr>
          <w:p w14:paraId="60598662"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658555C9" w14:textId="77777777" w:rsidR="00BE6709" w:rsidRPr="00936CE1" w:rsidRDefault="00BE6709" w:rsidP="000D5D92">
            <w:pPr>
              <w:jc w:val="center"/>
              <w:rPr>
                <w:sz w:val="20"/>
              </w:rPr>
            </w:pPr>
          </w:p>
        </w:tc>
        <w:tc>
          <w:tcPr>
            <w:tcW w:w="949" w:type="dxa"/>
            <w:noWrap/>
            <w:vAlign w:val="bottom"/>
            <w:hideMark/>
          </w:tcPr>
          <w:p w14:paraId="4738E758" w14:textId="0F09446B" w:rsidR="00BE6709" w:rsidRPr="00936CE1" w:rsidRDefault="00BE6709" w:rsidP="000D5D92">
            <w:pPr>
              <w:bidi/>
              <w:jc w:val="center"/>
              <w:rPr>
                <w:sz w:val="20"/>
                <w:rtl/>
              </w:rPr>
            </w:pPr>
            <w:r w:rsidRPr="00936CE1">
              <w:rPr>
                <w:rFonts w:hint="cs"/>
                <w:color w:val="000000"/>
                <w:sz w:val="20"/>
                <w:rtl/>
              </w:rPr>
              <w:t>20</w:t>
            </w:r>
            <w:r w:rsidR="00E6042E">
              <w:rPr>
                <w:rFonts w:hint="cs"/>
                <w:color w:val="000000"/>
                <w:sz w:val="20"/>
                <w:rtl/>
              </w:rPr>
              <w:t>8</w:t>
            </w:r>
            <w:r w:rsidRPr="00936CE1">
              <w:rPr>
                <w:rFonts w:hint="cs"/>
                <w:color w:val="000000"/>
                <w:sz w:val="20"/>
                <w:rtl/>
              </w:rPr>
              <w:t>.4</w:t>
            </w:r>
          </w:p>
        </w:tc>
        <w:tc>
          <w:tcPr>
            <w:tcW w:w="1113" w:type="dxa"/>
            <w:noWrap/>
            <w:vAlign w:val="bottom"/>
            <w:hideMark/>
          </w:tcPr>
          <w:p w14:paraId="6D100750" w14:textId="5420CE51" w:rsidR="00BE6709" w:rsidRPr="00936CE1" w:rsidRDefault="00E6042E"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629</w:t>
            </w:r>
            <w:r w:rsidR="00BE6709" w:rsidRPr="00936CE1">
              <w:rPr>
                <w:rFonts w:hint="cs"/>
                <w:color w:val="000000"/>
                <w:sz w:val="20"/>
                <w:rtl/>
              </w:rPr>
              <w:t>.</w:t>
            </w:r>
            <w:r>
              <w:rPr>
                <w:rFonts w:hint="cs"/>
                <w:color w:val="000000"/>
                <w:sz w:val="20"/>
                <w:rtl/>
              </w:rPr>
              <w:t>0</w:t>
            </w:r>
          </w:p>
        </w:tc>
        <w:tc>
          <w:tcPr>
            <w:tcW w:w="1224" w:type="dxa"/>
            <w:noWrap/>
            <w:vAlign w:val="bottom"/>
            <w:hideMark/>
          </w:tcPr>
          <w:p w14:paraId="1AF57AEE" w14:textId="40B8E880" w:rsidR="00BE6709" w:rsidRPr="00936CE1" w:rsidRDefault="00E6042E"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6</w:t>
            </w:r>
          </w:p>
        </w:tc>
        <w:tc>
          <w:tcPr>
            <w:tcW w:w="1016" w:type="dxa"/>
            <w:noWrap/>
            <w:vAlign w:val="bottom"/>
            <w:hideMark/>
          </w:tcPr>
          <w:p w14:paraId="5679C178" w14:textId="77777777" w:rsidR="00BE6709" w:rsidRPr="00936CE1" w:rsidRDefault="00BE6709" w:rsidP="000D5D92">
            <w:pPr>
              <w:bidi/>
              <w:jc w:val="center"/>
              <w:rPr>
                <w:sz w:val="20"/>
                <w:rtl/>
              </w:rPr>
            </w:pPr>
            <w:r w:rsidRPr="00936CE1">
              <w:rPr>
                <w:rFonts w:hint="cs"/>
                <w:color w:val="000000"/>
                <w:sz w:val="20"/>
                <w:rtl/>
              </w:rPr>
              <w:t>0.0</w:t>
            </w:r>
          </w:p>
        </w:tc>
      </w:tr>
      <w:tr w:rsidR="00BE6709" w:rsidRPr="00936CE1" w14:paraId="507F0E00" w14:textId="77777777" w:rsidTr="00BE6709">
        <w:trPr>
          <w:cantSplit/>
          <w:trHeight w:val="300"/>
        </w:trPr>
        <w:tc>
          <w:tcPr>
            <w:tcW w:w="3068" w:type="dxa"/>
            <w:noWrap/>
            <w:hideMark/>
          </w:tcPr>
          <w:p w14:paraId="52B0AABA" w14:textId="77777777" w:rsidR="00BE6709" w:rsidRPr="00936CE1" w:rsidRDefault="00BE6709" w:rsidP="000D5D92">
            <w:pPr>
              <w:bidi/>
              <w:ind w:left="567" w:hanging="567"/>
              <w:rPr>
                <w:sz w:val="20"/>
                <w:rtl/>
              </w:rPr>
            </w:pPr>
            <w:r w:rsidRPr="00936CE1">
              <w:rPr>
                <w:sz w:val="20"/>
              </w:rPr>
              <w:t>NI</w:t>
            </w:r>
            <w:r w:rsidRPr="00936CE1">
              <w:rPr>
                <w:rFonts w:hint="cs"/>
                <w:sz w:val="20"/>
                <w:rtl/>
              </w:rPr>
              <w:tab/>
              <w:t>نيكاراغوا</w:t>
            </w:r>
          </w:p>
        </w:tc>
        <w:tc>
          <w:tcPr>
            <w:tcW w:w="1008" w:type="dxa"/>
            <w:noWrap/>
            <w:hideMark/>
          </w:tcPr>
          <w:p w14:paraId="5E927ABC"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47B5DFB" w14:textId="77777777" w:rsidR="00BE6709" w:rsidRPr="00936CE1" w:rsidRDefault="00BE6709" w:rsidP="000D5D92">
            <w:pPr>
              <w:jc w:val="center"/>
              <w:rPr>
                <w:sz w:val="20"/>
              </w:rPr>
            </w:pPr>
          </w:p>
        </w:tc>
        <w:tc>
          <w:tcPr>
            <w:tcW w:w="949" w:type="dxa"/>
            <w:noWrap/>
            <w:vAlign w:val="bottom"/>
            <w:hideMark/>
          </w:tcPr>
          <w:p w14:paraId="7BD13E4C" w14:textId="230CAF29" w:rsidR="00BE6709" w:rsidRPr="00936CE1" w:rsidRDefault="00BE6709" w:rsidP="000D5D92">
            <w:pPr>
              <w:bidi/>
              <w:jc w:val="center"/>
              <w:rPr>
                <w:sz w:val="20"/>
                <w:rtl/>
              </w:rPr>
            </w:pPr>
            <w:r w:rsidRPr="00936CE1">
              <w:rPr>
                <w:rFonts w:hint="cs"/>
                <w:color w:val="000000"/>
                <w:sz w:val="20"/>
                <w:rtl/>
              </w:rPr>
              <w:t>6.</w:t>
            </w:r>
            <w:r w:rsidR="00E6042E">
              <w:rPr>
                <w:rFonts w:hint="cs"/>
                <w:color w:val="000000"/>
                <w:sz w:val="20"/>
                <w:rtl/>
              </w:rPr>
              <w:t>8</w:t>
            </w:r>
          </w:p>
        </w:tc>
        <w:tc>
          <w:tcPr>
            <w:tcW w:w="1113" w:type="dxa"/>
            <w:noWrap/>
            <w:vAlign w:val="bottom"/>
            <w:hideMark/>
          </w:tcPr>
          <w:p w14:paraId="254FDAD4" w14:textId="24D759DA" w:rsidR="00BE6709" w:rsidRPr="00936CE1" w:rsidRDefault="00BE6709" w:rsidP="000D5D92">
            <w:pPr>
              <w:bidi/>
              <w:jc w:val="center"/>
              <w:rPr>
                <w:sz w:val="20"/>
                <w:rtl/>
              </w:rPr>
            </w:pPr>
            <w:r w:rsidRPr="00936CE1">
              <w:rPr>
                <w:rFonts w:hint="cs"/>
                <w:color w:val="000000"/>
                <w:sz w:val="20"/>
                <w:rtl/>
              </w:rPr>
              <w:t>1,</w:t>
            </w:r>
            <w:r w:rsidR="00E6042E">
              <w:rPr>
                <w:rFonts w:hint="cs"/>
                <w:color w:val="000000"/>
                <w:sz w:val="20"/>
                <w:rtl/>
              </w:rPr>
              <w:t>490</w:t>
            </w:r>
            <w:r w:rsidRPr="00936CE1">
              <w:rPr>
                <w:rFonts w:hint="cs"/>
                <w:color w:val="000000"/>
                <w:sz w:val="20"/>
                <w:rtl/>
              </w:rPr>
              <w:t>.</w:t>
            </w:r>
            <w:r w:rsidR="00E6042E">
              <w:rPr>
                <w:rFonts w:hint="cs"/>
                <w:color w:val="000000"/>
                <w:sz w:val="20"/>
                <w:rtl/>
              </w:rPr>
              <w:t>5</w:t>
            </w:r>
          </w:p>
        </w:tc>
        <w:tc>
          <w:tcPr>
            <w:tcW w:w="1224" w:type="dxa"/>
            <w:noWrap/>
            <w:vAlign w:val="bottom"/>
            <w:hideMark/>
          </w:tcPr>
          <w:p w14:paraId="038ABC2E" w14:textId="4AC8CD8E" w:rsidR="00BE6709" w:rsidRPr="00936CE1" w:rsidRDefault="00E6042E"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6</w:t>
            </w:r>
          </w:p>
        </w:tc>
        <w:tc>
          <w:tcPr>
            <w:tcW w:w="1016" w:type="dxa"/>
            <w:noWrap/>
            <w:vAlign w:val="bottom"/>
            <w:hideMark/>
          </w:tcPr>
          <w:p w14:paraId="7C61D6EC" w14:textId="7000E990" w:rsidR="00BE6709" w:rsidRPr="00936CE1" w:rsidRDefault="00BE6709" w:rsidP="000D5D92">
            <w:pPr>
              <w:bidi/>
              <w:jc w:val="center"/>
              <w:rPr>
                <w:sz w:val="20"/>
                <w:rtl/>
              </w:rPr>
            </w:pPr>
            <w:r w:rsidRPr="00936CE1">
              <w:rPr>
                <w:rFonts w:hint="cs"/>
                <w:color w:val="000000"/>
                <w:sz w:val="20"/>
                <w:rtl/>
              </w:rPr>
              <w:t>0.</w:t>
            </w:r>
            <w:r w:rsidR="00E6042E">
              <w:rPr>
                <w:rFonts w:hint="cs"/>
                <w:color w:val="000000"/>
                <w:sz w:val="20"/>
                <w:rtl/>
              </w:rPr>
              <w:t>1</w:t>
            </w:r>
          </w:p>
        </w:tc>
      </w:tr>
      <w:tr w:rsidR="00BE6709" w:rsidRPr="00936CE1" w14:paraId="2B8E8CF7" w14:textId="77777777" w:rsidTr="00BE6709">
        <w:trPr>
          <w:cantSplit/>
          <w:trHeight w:val="300"/>
        </w:trPr>
        <w:tc>
          <w:tcPr>
            <w:tcW w:w="3068" w:type="dxa"/>
            <w:noWrap/>
            <w:hideMark/>
          </w:tcPr>
          <w:p w14:paraId="3548EFFD" w14:textId="77777777" w:rsidR="00BE6709" w:rsidRPr="00936CE1" w:rsidRDefault="00BE6709" w:rsidP="000D5D92">
            <w:pPr>
              <w:bidi/>
              <w:ind w:left="567" w:hanging="567"/>
              <w:rPr>
                <w:sz w:val="20"/>
                <w:rtl/>
              </w:rPr>
            </w:pPr>
            <w:r w:rsidRPr="00936CE1">
              <w:rPr>
                <w:sz w:val="20"/>
              </w:rPr>
              <w:t>NR</w:t>
            </w:r>
            <w:r w:rsidRPr="00936CE1">
              <w:rPr>
                <w:rFonts w:hint="cs"/>
                <w:sz w:val="20"/>
                <w:rtl/>
              </w:rPr>
              <w:tab/>
              <w:t>ناورو</w:t>
            </w:r>
          </w:p>
        </w:tc>
        <w:tc>
          <w:tcPr>
            <w:tcW w:w="1008" w:type="dxa"/>
            <w:noWrap/>
            <w:hideMark/>
          </w:tcPr>
          <w:p w14:paraId="4A2B9C85"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06206B78" w14:textId="77777777" w:rsidR="00BE6709" w:rsidRPr="00936CE1" w:rsidRDefault="00BE6709" w:rsidP="000D5D92">
            <w:pPr>
              <w:jc w:val="center"/>
              <w:rPr>
                <w:sz w:val="20"/>
              </w:rPr>
            </w:pPr>
          </w:p>
        </w:tc>
        <w:tc>
          <w:tcPr>
            <w:tcW w:w="949" w:type="dxa"/>
            <w:noWrap/>
            <w:vAlign w:val="bottom"/>
            <w:hideMark/>
          </w:tcPr>
          <w:p w14:paraId="24C78335" w14:textId="77777777" w:rsidR="00BE6709" w:rsidRPr="00936CE1" w:rsidRDefault="00BE6709" w:rsidP="000D5D92">
            <w:pPr>
              <w:bidi/>
              <w:jc w:val="center"/>
              <w:rPr>
                <w:sz w:val="20"/>
                <w:rtl/>
              </w:rPr>
            </w:pPr>
            <w:r w:rsidRPr="00936CE1">
              <w:rPr>
                <w:rFonts w:hint="cs"/>
                <w:color w:val="000000"/>
                <w:sz w:val="20"/>
                <w:rtl/>
              </w:rPr>
              <w:t>0.0</w:t>
            </w:r>
          </w:p>
        </w:tc>
        <w:tc>
          <w:tcPr>
            <w:tcW w:w="1113" w:type="dxa"/>
            <w:noWrap/>
            <w:vAlign w:val="bottom"/>
            <w:hideMark/>
          </w:tcPr>
          <w:p w14:paraId="15014CF7" w14:textId="144FD310" w:rsidR="00BE6709" w:rsidRPr="00936CE1" w:rsidRDefault="00E6042E" w:rsidP="000D5D92">
            <w:pPr>
              <w:bidi/>
              <w:jc w:val="center"/>
              <w:rPr>
                <w:sz w:val="20"/>
                <w:rtl/>
              </w:rPr>
            </w:pPr>
            <w:r>
              <w:rPr>
                <w:rFonts w:hint="cs"/>
                <w:color w:val="000000"/>
                <w:sz w:val="20"/>
                <w:rtl/>
              </w:rPr>
              <w:t>7</w:t>
            </w:r>
            <w:r w:rsidR="00BE6709" w:rsidRPr="00936CE1">
              <w:rPr>
                <w:rFonts w:hint="cs"/>
                <w:color w:val="000000"/>
                <w:sz w:val="20"/>
                <w:rtl/>
              </w:rPr>
              <w:t>,</w:t>
            </w:r>
            <w:r>
              <w:rPr>
                <w:rFonts w:hint="cs"/>
                <w:color w:val="000000"/>
                <w:sz w:val="20"/>
                <w:rtl/>
              </w:rPr>
              <w:t>705</w:t>
            </w:r>
            <w:r w:rsidR="00BE6709" w:rsidRPr="00936CE1">
              <w:rPr>
                <w:rFonts w:hint="cs"/>
                <w:color w:val="000000"/>
                <w:sz w:val="20"/>
                <w:rtl/>
              </w:rPr>
              <w:t>.</w:t>
            </w:r>
            <w:r>
              <w:rPr>
                <w:rFonts w:hint="cs"/>
                <w:color w:val="000000"/>
                <w:sz w:val="20"/>
                <w:rtl/>
              </w:rPr>
              <w:t>4</w:t>
            </w:r>
          </w:p>
        </w:tc>
        <w:tc>
          <w:tcPr>
            <w:tcW w:w="1224" w:type="dxa"/>
            <w:noWrap/>
            <w:vAlign w:val="bottom"/>
            <w:hideMark/>
          </w:tcPr>
          <w:p w14:paraId="6DF268DC" w14:textId="7A5378D9" w:rsidR="00BE6709" w:rsidRPr="00936CE1" w:rsidRDefault="00E6042E" w:rsidP="000D5D92">
            <w:pPr>
              <w:bidi/>
              <w:jc w:val="center"/>
              <w:rPr>
                <w:sz w:val="20"/>
                <w:rtl/>
              </w:rPr>
            </w:pPr>
            <w:r>
              <w:rPr>
                <w:rFonts w:hint="cs"/>
                <w:color w:val="000000"/>
                <w:sz w:val="20"/>
                <w:rtl/>
              </w:rPr>
              <w:t>-</w:t>
            </w:r>
          </w:p>
        </w:tc>
        <w:tc>
          <w:tcPr>
            <w:tcW w:w="1016" w:type="dxa"/>
            <w:noWrap/>
            <w:vAlign w:val="bottom"/>
            <w:hideMark/>
          </w:tcPr>
          <w:p w14:paraId="07ADA48E" w14:textId="6CB95392" w:rsidR="00BE6709" w:rsidRPr="00936CE1" w:rsidRDefault="00E6042E" w:rsidP="000D5D92">
            <w:pPr>
              <w:bidi/>
              <w:jc w:val="center"/>
              <w:rPr>
                <w:sz w:val="20"/>
                <w:rtl/>
              </w:rPr>
            </w:pPr>
            <w:r>
              <w:rPr>
                <w:rFonts w:hint="cs"/>
                <w:color w:val="000000"/>
                <w:sz w:val="20"/>
                <w:rtl/>
              </w:rPr>
              <w:t>-</w:t>
            </w:r>
          </w:p>
        </w:tc>
      </w:tr>
      <w:tr w:rsidR="00BE6709" w:rsidRPr="00936CE1" w14:paraId="1DCF1B26" w14:textId="77777777" w:rsidTr="00BE6709">
        <w:trPr>
          <w:cantSplit/>
          <w:trHeight w:val="300"/>
        </w:trPr>
        <w:tc>
          <w:tcPr>
            <w:tcW w:w="3068" w:type="dxa"/>
            <w:noWrap/>
            <w:hideMark/>
          </w:tcPr>
          <w:p w14:paraId="16C2AE1C" w14:textId="77777777" w:rsidR="00BE6709" w:rsidRPr="00936CE1" w:rsidRDefault="00BE6709" w:rsidP="000D5D92">
            <w:pPr>
              <w:bidi/>
              <w:ind w:left="567" w:hanging="567"/>
              <w:rPr>
                <w:sz w:val="20"/>
                <w:rtl/>
              </w:rPr>
            </w:pPr>
            <w:r w:rsidRPr="00936CE1">
              <w:rPr>
                <w:sz w:val="20"/>
              </w:rPr>
              <w:t>OM</w:t>
            </w:r>
            <w:r w:rsidRPr="00936CE1">
              <w:rPr>
                <w:rFonts w:hint="cs"/>
                <w:sz w:val="20"/>
                <w:rtl/>
              </w:rPr>
              <w:tab/>
              <w:t>عمان</w:t>
            </w:r>
          </w:p>
        </w:tc>
        <w:tc>
          <w:tcPr>
            <w:tcW w:w="1008" w:type="dxa"/>
            <w:noWrap/>
            <w:hideMark/>
          </w:tcPr>
          <w:p w14:paraId="459E1B7F"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5D91C13C" w14:textId="77777777" w:rsidR="00BE6709" w:rsidRPr="00936CE1" w:rsidRDefault="00BE6709" w:rsidP="000D5D92">
            <w:pPr>
              <w:jc w:val="center"/>
              <w:rPr>
                <w:sz w:val="20"/>
              </w:rPr>
            </w:pPr>
          </w:p>
        </w:tc>
        <w:tc>
          <w:tcPr>
            <w:tcW w:w="949" w:type="dxa"/>
            <w:noWrap/>
            <w:vAlign w:val="bottom"/>
            <w:hideMark/>
          </w:tcPr>
          <w:p w14:paraId="3BAEFC6E" w14:textId="77777777" w:rsidR="00BE6709" w:rsidRPr="00936CE1" w:rsidRDefault="00BE6709" w:rsidP="000D5D92">
            <w:pPr>
              <w:bidi/>
              <w:jc w:val="center"/>
              <w:rPr>
                <w:sz w:val="20"/>
                <w:rtl/>
              </w:rPr>
            </w:pPr>
            <w:r w:rsidRPr="00936CE1">
              <w:rPr>
                <w:rFonts w:hint="cs"/>
                <w:color w:val="000000"/>
                <w:sz w:val="20"/>
                <w:rtl/>
              </w:rPr>
              <w:t>4.6</w:t>
            </w:r>
          </w:p>
        </w:tc>
        <w:tc>
          <w:tcPr>
            <w:tcW w:w="1113" w:type="dxa"/>
            <w:noWrap/>
            <w:vAlign w:val="bottom"/>
            <w:hideMark/>
          </w:tcPr>
          <w:p w14:paraId="4316D570" w14:textId="66BE4839" w:rsidR="00BE6709" w:rsidRPr="00936CE1" w:rsidRDefault="00E6042E" w:rsidP="000D5D92">
            <w:pPr>
              <w:bidi/>
              <w:jc w:val="center"/>
              <w:rPr>
                <w:sz w:val="20"/>
                <w:rtl/>
              </w:rPr>
            </w:pPr>
            <w:r>
              <w:rPr>
                <w:rFonts w:hint="cs"/>
                <w:color w:val="000000"/>
                <w:sz w:val="20"/>
                <w:rtl/>
              </w:rPr>
              <w:t>13</w:t>
            </w:r>
            <w:r w:rsidR="00BE6709" w:rsidRPr="00936CE1">
              <w:rPr>
                <w:rFonts w:hint="cs"/>
                <w:color w:val="000000"/>
                <w:sz w:val="20"/>
                <w:rtl/>
              </w:rPr>
              <w:t>,</w:t>
            </w:r>
            <w:r>
              <w:rPr>
                <w:rFonts w:hint="cs"/>
                <w:color w:val="000000"/>
                <w:sz w:val="20"/>
                <w:rtl/>
              </w:rPr>
              <w:t>607</w:t>
            </w:r>
            <w:r w:rsidR="00BE6709" w:rsidRPr="00936CE1">
              <w:rPr>
                <w:rFonts w:hint="cs"/>
                <w:color w:val="000000"/>
                <w:sz w:val="20"/>
                <w:rtl/>
              </w:rPr>
              <w:t>.</w:t>
            </w:r>
            <w:r>
              <w:rPr>
                <w:rFonts w:hint="cs"/>
                <w:color w:val="000000"/>
                <w:sz w:val="20"/>
                <w:rtl/>
              </w:rPr>
              <w:t>5</w:t>
            </w:r>
          </w:p>
        </w:tc>
        <w:tc>
          <w:tcPr>
            <w:tcW w:w="1224" w:type="dxa"/>
            <w:noWrap/>
            <w:vAlign w:val="bottom"/>
            <w:hideMark/>
          </w:tcPr>
          <w:p w14:paraId="5E06FC7B" w14:textId="1B17AB72" w:rsidR="00BE6709" w:rsidRPr="00936CE1" w:rsidRDefault="00E6042E" w:rsidP="000D5D92">
            <w:pPr>
              <w:bidi/>
              <w:jc w:val="center"/>
              <w:rPr>
                <w:sz w:val="20"/>
                <w:rtl/>
              </w:rPr>
            </w:pPr>
            <w:r>
              <w:rPr>
                <w:rFonts w:hint="cs"/>
                <w:color w:val="000000"/>
                <w:sz w:val="20"/>
                <w:rtl/>
              </w:rPr>
              <w:t>6</w:t>
            </w:r>
            <w:r w:rsidR="00BE6709" w:rsidRPr="00936CE1">
              <w:rPr>
                <w:rFonts w:hint="cs"/>
                <w:color w:val="000000"/>
                <w:sz w:val="20"/>
                <w:rtl/>
              </w:rPr>
              <w:t>.</w:t>
            </w:r>
            <w:r>
              <w:rPr>
                <w:rFonts w:hint="cs"/>
                <w:color w:val="000000"/>
                <w:sz w:val="20"/>
                <w:rtl/>
              </w:rPr>
              <w:t>6</w:t>
            </w:r>
          </w:p>
        </w:tc>
        <w:tc>
          <w:tcPr>
            <w:tcW w:w="1016" w:type="dxa"/>
            <w:noWrap/>
            <w:vAlign w:val="bottom"/>
            <w:hideMark/>
          </w:tcPr>
          <w:p w14:paraId="4D10EFDF" w14:textId="377BC55C" w:rsidR="00BE6709" w:rsidRPr="00936CE1" w:rsidRDefault="00BE6709" w:rsidP="000D5D92">
            <w:pPr>
              <w:bidi/>
              <w:jc w:val="center"/>
              <w:rPr>
                <w:sz w:val="20"/>
                <w:rtl/>
              </w:rPr>
            </w:pPr>
            <w:r w:rsidRPr="00936CE1">
              <w:rPr>
                <w:rFonts w:hint="cs"/>
                <w:color w:val="000000"/>
                <w:sz w:val="20"/>
                <w:rtl/>
              </w:rPr>
              <w:t>1.</w:t>
            </w:r>
            <w:r w:rsidR="00E6042E">
              <w:rPr>
                <w:rFonts w:hint="cs"/>
                <w:color w:val="000000"/>
                <w:sz w:val="20"/>
                <w:rtl/>
              </w:rPr>
              <w:t>4</w:t>
            </w:r>
          </w:p>
        </w:tc>
      </w:tr>
      <w:tr w:rsidR="00BE6709" w:rsidRPr="00936CE1" w14:paraId="4A2A33A1" w14:textId="77777777" w:rsidTr="00BE6709">
        <w:trPr>
          <w:cantSplit/>
          <w:trHeight w:val="300"/>
        </w:trPr>
        <w:tc>
          <w:tcPr>
            <w:tcW w:w="3068" w:type="dxa"/>
            <w:noWrap/>
            <w:hideMark/>
          </w:tcPr>
          <w:p w14:paraId="2D51522E" w14:textId="77777777" w:rsidR="00BE6709" w:rsidRPr="00936CE1" w:rsidRDefault="00BE6709" w:rsidP="000D5D92">
            <w:pPr>
              <w:bidi/>
              <w:ind w:left="567" w:hanging="567"/>
              <w:rPr>
                <w:sz w:val="20"/>
                <w:rtl/>
              </w:rPr>
            </w:pPr>
            <w:r w:rsidRPr="00936CE1">
              <w:rPr>
                <w:sz w:val="20"/>
              </w:rPr>
              <w:t>PA</w:t>
            </w:r>
            <w:r w:rsidRPr="00936CE1">
              <w:rPr>
                <w:rFonts w:hint="cs"/>
                <w:sz w:val="20"/>
                <w:rtl/>
              </w:rPr>
              <w:tab/>
              <w:t>بنما</w:t>
            </w:r>
          </w:p>
        </w:tc>
        <w:tc>
          <w:tcPr>
            <w:tcW w:w="1008" w:type="dxa"/>
            <w:noWrap/>
            <w:hideMark/>
          </w:tcPr>
          <w:p w14:paraId="23CA6C3B"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27A6CBC8" w14:textId="77777777" w:rsidR="00BE6709" w:rsidRPr="00936CE1" w:rsidRDefault="00BE6709" w:rsidP="000D5D92">
            <w:pPr>
              <w:jc w:val="center"/>
              <w:rPr>
                <w:sz w:val="20"/>
              </w:rPr>
            </w:pPr>
          </w:p>
        </w:tc>
        <w:tc>
          <w:tcPr>
            <w:tcW w:w="949" w:type="dxa"/>
            <w:noWrap/>
            <w:vAlign w:val="bottom"/>
            <w:hideMark/>
          </w:tcPr>
          <w:p w14:paraId="44E481E9" w14:textId="51785853" w:rsidR="00BE6709" w:rsidRPr="00936CE1" w:rsidRDefault="00BE6709" w:rsidP="000D5D92">
            <w:pPr>
              <w:bidi/>
              <w:jc w:val="center"/>
              <w:rPr>
                <w:sz w:val="20"/>
                <w:rtl/>
              </w:rPr>
            </w:pPr>
            <w:r w:rsidRPr="00936CE1">
              <w:rPr>
                <w:rFonts w:hint="cs"/>
                <w:color w:val="000000"/>
                <w:sz w:val="20"/>
                <w:rtl/>
              </w:rPr>
              <w:t>4.</w:t>
            </w:r>
            <w:r w:rsidR="00E6042E">
              <w:rPr>
                <w:rFonts w:hint="cs"/>
                <w:color w:val="000000"/>
                <w:sz w:val="20"/>
                <w:rtl/>
              </w:rPr>
              <w:t>3</w:t>
            </w:r>
          </w:p>
        </w:tc>
        <w:tc>
          <w:tcPr>
            <w:tcW w:w="1113" w:type="dxa"/>
            <w:noWrap/>
            <w:vAlign w:val="bottom"/>
            <w:hideMark/>
          </w:tcPr>
          <w:p w14:paraId="0D58A1B6" w14:textId="3A056892" w:rsidR="00BE6709" w:rsidRPr="00936CE1" w:rsidRDefault="00E6042E" w:rsidP="000D5D92">
            <w:pPr>
              <w:bidi/>
              <w:jc w:val="center"/>
              <w:rPr>
                <w:sz w:val="20"/>
                <w:rtl/>
              </w:rPr>
            </w:pPr>
            <w:r>
              <w:rPr>
                <w:rFonts w:hint="cs"/>
                <w:color w:val="000000"/>
                <w:sz w:val="20"/>
                <w:rtl/>
              </w:rPr>
              <w:t>8</w:t>
            </w:r>
            <w:r w:rsidR="00BE6709" w:rsidRPr="00936CE1">
              <w:rPr>
                <w:rFonts w:hint="cs"/>
                <w:color w:val="000000"/>
                <w:sz w:val="20"/>
                <w:rtl/>
              </w:rPr>
              <w:t>,7</w:t>
            </w:r>
            <w:r>
              <w:rPr>
                <w:rFonts w:hint="cs"/>
                <w:color w:val="000000"/>
                <w:sz w:val="20"/>
                <w:rtl/>
              </w:rPr>
              <w:t>29</w:t>
            </w:r>
            <w:r w:rsidR="00BE6709" w:rsidRPr="00936CE1">
              <w:rPr>
                <w:rFonts w:hint="cs"/>
                <w:color w:val="000000"/>
                <w:sz w:val="20"/>
                <w:rtl/>
              </w:rPr>
              <w:t>.</w:t>
            </w:r>
            <w:r>
              <w:rPr>
                <w:rFonts w:hint="cs"/>
                <w:color w:val="000000"/>
                <w:sz w:val="20"/>
                <w:rtl/>
              </w:rPr>
              <w:t>9</w:t>
            </w:r>
          </w:p>
        </w:tc>
        <w:tc>
          <w:tcPr>
            <w:tcW w:w="1224" w:type="dxa"/>
            <w:noWrap/>
            <w:vAlign w:val="bottom"/>
            <w:hideMark/>
          </w:tcPr>
          <w:p w14:paraId="1C408355" w14:textId="40CDF62A" w:rsidR="00BE6709" w:rsidRPr="00936CE1" w:rsidRDefault="00BE6709" w:rsidP="000D5D92">
            <w:pPr>
              <w:bidi/>
              <w:jc w:val="center"/>
              <w:rPr>
                <w:sz w:val="20"/>
                <w:rtl/>
              </w:rPr>
            </w:pPr>
            <w:r w:rsidRPr="00936CE1">
              <w:rPr>
                <w:rFonts w:hint="cs"/>
                <w:color w:val="000000"/>
                <w:sz w:val="20"/>
                <w:rtl/>
              </w:rPr>
              <w:t>2.</w:t>
            </w:r>
            <w:r w:rsidR="00E6042E">
              <w:rPr>
                <w:rFonts w:hint="cs"/>
                <w:color w:val="000000"/>
                <w:sz w:val="20"/>
                <w:rtl/>
              </w:rPr>
              <w:t>8</w:t>
            </w:r>
          </w:p>
        </w:tc>
        <w:tc>
          <w:tcPr>
            <w:tcW w:w="1016" w:type="dxa"/>
            <w:noWrap/>
            <w:vAlign w:val="bottom"/>
            <w:hideMark/>
          </w:tcPr>
          <w:p w14:paraId="71FB20E7" w14:textId="40590477" w:rsidR="00BE6709" w:rsidRPr="00936CE1" w:rsidRDefault="00BE6709" w:rsidP="000D5D92">
            <w:pPr>
              <w:bidi/>
              <w:jc w:val="center"/>
              <w:rPr>
                <w:sz w:val="20"/>
                <w:rtl/>
              </w:rPr>
            </w:pPr>
            <w:r w:rsidRPr="00936CE1">
              <w:rPr>
                <w:rFonts w:hint="cs"/>
                <w:color w:val="000000"/>
                <w:sz w:val="20"/>
                <w:rtl/>
              </w:rPr>
              <w:t>0.</w:t>
            </w:r>
            <w:r w:rsidR="00E6042E">
              <w:rPr>
                <w:rFonts w:hint="cs"/>
                <w:color w:val="000000"/>
                <w:sz w:val="20"/>
                <w:rtl/>
              </w:rPr>
              <w:t>7</w:t>
            </w:r>
          </w:p>
        </w:tc>
      </w:tr>
      <w:tr w:rsidR="00BE6709" w:rsidRPr="00936CE1" w14:paraId="090EFF27" w14:textId="77777777" w:rsidTr="00BE6709">
        <w:trPr>
          <w:cantSplit/>
          <w:trHeight w:val="300"/>
        </w:trPr>
        <w:tc>
          <w:tcPr>
            <w:tcW w:w="3068" w:type="dxa"/>
            <w:noWrap/>
            <w:hideMark/>
          </w:tcPr>
          <w:p w14:paraId="500B8F1D" w14:textId="77777777" w:rsidR="00BE6709" w:rsidRPr="00936CE1" w:rsidRDefault="00BE6709" w:rsidP="000D5D92">
            <w:pPr>
              <w:bidi/>
              <w:ind w:left="567" w:hanging="567"/>
              <w:rPr>
                <w:sz w:val="20"/>
                <w:rtl/>
              </w:rPr>
            </w:pPr>
            <w:r w:rsidRPr="00936CE1">
              <w:rPr>
                <w:sz w:val="20"/>
              </w:rPr>
              <w:t>PE</w:t>
            </w:r>
            <w:r w:rsidRPr="00936CE1">
              <w:rPr>
                <w:rFonts w:hint="cs"/>
                <w:sz w:val="20"/>
                <w:rtl/>
              </w:rPr>
              <w:tab/>
              <w:t>بيرو</w:t>
            </w:r>
          </w:p>
        </w:tc>
        <w:tc>
          <w:tcPr>
            <w:tcW w:w="1008" w:type="dxa"/>
            <w:noWrap/>
            <w:hideMark/>
          </w:tcPr>
          <w:p w14:paraId="667E2D64"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1A037B6" w14:textId="77777777" w:rsidR="00BE6709" w:rsidRPr="00936CE1" w:rsidRDefault="00BE6709" w:rsidP="000D5D92">
            <w:pPr>
              <w:jc w:val="center"/>
              <w:rPr>
                <w:sz w:val="20"/>
              </w:rPr>
            </w:pPr>
          </w:p>
        </w:tc>
        <w:tc>
          <w:tcPr>
            <w:tcW w:w="949" w:type="dxa"/>
            <w:noWrap/>
            <w:vAlign w:val="bottom"/>
            <w:hideMark/>
          </w:tcPr>
          <w:p w14:paraId="4A86078D" w14:textId="3EA0A9EB" w:rsidR="00BE6709" w:rsidRPr="00936CE1" w:rsidRDefault="00BE6709" w:rsidP="000D5D92">
            <w:pPr>
              <w:bidi/>
              <w:jc w:val="center"/>
              <w:rPr>
                <w:sz w:val="20"/>
                <w:rtl/>
              </w:rPr>
            </w:pPr>
            <w:r w:rsidRPr="00936CE1">
              <w:rPr>
                <w:rFonts w:hint="cs"/>
                <w:color w:val="000000"/>
                <w:sz w:val="20"/>
                <w:rtl/>
              </w:rPr>
              <w:t>3</w:t>
            </w:r>
            <w:r w:rsidR="00E6042E">
              <w:rPr>
                <w:rFonts w:hint="cs"/>
                <w:color w:val="000000"/>
                <w:sz w:val="20"/>
                <w:rtl/>
              </w:rPr>
              <w:t>3</w:t>
            </w:r>
            <w:r w:rsidRPr="00936CE1">
              <w:rPr>
                <w:rFonts w:hint="cs"/>
                <w:color w:val="000000"/>
                <w:sz w:val="20"/>
                <w:rtl/>
              </w:rPr>
              <w:t>.</w:t>
            </w:r>
            <w:r w:rsidR="00E6042E">
              <w:rPr>
                <w:rFonts w:hint="cs"/>
                <w:color w:val="000000"/>
                <w:sz w:val="20"/>
                <w:rtl/>
              </w:rPr>
              <w:t>2</w:t>
            </w:r>
          </w:p>
        </w:tc>
        <w:tc>
          <w:tcPr>
            <w:tcW w:w="1113" w:type="dxa"/>
            <w:noWrap/>
            <w:vAlign w:val="bottom"/>
            <w:hideMark/>
          </w:tcPr>
          <w:p w14:paraId="12DC7C2D" w14:textId="7F3B43AB" w:rsidR="00BE6709" w:rsidRPr="00936CE1" w:rsidRDefault="00E6042E" w:rsidP="000D5D92">
            <w:pPr>
              <w:bidi/>
              <w:jc w:val="center"/>
              <w:rPr>
                <w:sz w:val="20"/>
                <w:rtl/>
              </w:rPr>
            </w:pPr>
            <w:r>
              <w:rPr>
                <w:rFonts w:hint="cs"/>
                <w:color w:val="000000"/>
                <w:sz w:val="20"/>
                <w:rtl/>
              </w:rPr>
              <w:t>4</w:t>
            </w:r>
            <w:r w:rsidR="00BE6709" w:rsidRPr="00936CE1">
              <w:rPr>
                <w:rFonts w:hint="cs"/>
                <w:color w:val="000000"/>
                <w:sz w:val="20"/>
                <w:rtl/>
              </w:rPr>
              <w:t>,</w:t>
            </w:r>
            <w:r>
              <w:rPr>
                <w:rFonts w:hint="cs"/>
                <w:color w:val="000000"/>
                <w:sz w:val="20"/>
                <w:rtl/>
              </w:rPr>
              <w:t>432</w:t>
            </w:r>
            <w:r w:rsidR="00BE6709" w:rsidRPr="00936CE1">
              <w:rPr>
                <w:rFonts w:hint="cs"/>
                <w:color w:val="000000"/>
                <w:sz w:val="20"/>
                <w:rtl/>
              </w:rPr>
              <w:t>.</w:t>
            </w:r>
            <w:r>
              <w:rPr>
                <w:rFonts w:hint="cs"/>
                <w:color w:val="000000"/>
                <w:sz w:val="20"/>
                <w:rtl/>
              </w:rPr>
              <w:t>5</w:t>
            </w:r>
          </w:p>
        </w:tc>
        <w:tc>
          <w:tcPr>
            <w:tcW w:w="1224" w:type="dxa"/>
            <w:noWrap/>
            <w:vAlign w:val="bottom"/>
            <w:hideMark/>
          </w:tcPr>
          <w:p w14:paraId="2F94768F" w14:textId="2550E6FE" w:rsidR="00BE6709" w:rsidRPr="00936CE1" w:rsidRDefault="00E6042E" w:rsidP="000D5D92">
            <w:pPr>
              <w:bidi/>
              <w:jc w:val="center"/>
              <w:rPr>
                <w:sz w:val="20"/>
                <w:rtl/>
              </w:rPr>
            </w:pPr>
            <w:r>
              <w:rPr>
                <w:rFonts w:hint="cs"/>
                <w:color w:val="000000"/>
                <w:sz w:val="20"/>
                <w:rtl/>
              </w:rPr>
              <w:t>17</w:t>
            </w:r>
            <w:r w:rsidR="00BE6709" w:rsidRPr="00936CE1">
              <w:rPr>
                <w:rFonts w:hint="cs"/>
                <w:color w:val="000000"/>
                <w:sz w:val="20"/>
                <w:rtl/>
              </w:rPr>
              <w:t>.0</w:t>
            </w:r>
          </w:p>
        </w:tc>
        <w:tc>
          <w:tcPr>
            <w:tcW w:w="1016" w:type="dxa"/>
            <w:noWrap/>
            <w:vAlign w:val="bottom"/>
            <w:hideMark/>
          </w:tcPr>
          <w:p w14:paraId="6D9505DE" w14:textId="77777777" w:rsidR="00BE6709" w:rsidRPr="00936CE1" w:rsidRDefault="00BE6709" w:rsidP="000D5D92">
            <w:pPr>
              <w:bidi/>
              <w:jc w:val="center"/>
              <w:rPr>
                <w:sz w:val="20"/>
                <w:rtl/>
              </w:rPr>
            </w:pPr>
            <w:r w:rsidRPr="00936CE1">
              <w:rPr>
                <w:rFonts w:hint="cs"/>
                <w:color w:val="000000"/>
                <w:sz w:val="20"/>
                <w:rtl/>
              </w:rPr>
              <w:t>0.5</w:t>
            </w:r>
          </w:p>
        </w:tc>
      </w:tr>
      <w:tr w:rsidR="00BE6709" w:rsidRPr="00936CE1" w14:paraId="03CD75CA" w14:textId="77777777" w:rsidTr="00BE6709">
        <w:trPr>
          <w:cantSplit/>
          <w:trHeight w:val="300"/>
        </w:trPr>
        <w:tc>
          <w:tcPr>
            <w:tcW w:w="3068" w:type="dxa"/>
            <w:noWrap/>
            <w:hideMark/>
          </w:tcPr>
          <w:p w14:paraId="1F5F250E" w14:textId="77777777" w:rsidR="00BE6709" w:rsidRPr="00936CE1" w:rsidRDefault="00BE6709" w:rsidP="000D5D92">
            <w:pPr>
              <w:bidi/>
              <w:ind w:left="567" w:hanging="567"/>
              <w:rPr>
                <w:sz w:val="20"/>
                <w:rtl/>
              </w:rPr>
            </w:pPr>
            <w:r w:rsidRPr="00936CE1">
              <w:rPr>
                <w:sz w:val="20"/>
              </w:rPr>
              <w:t>PG</w:t>
            </w:r>
            <w:r w:rsidRPr="00936CE1">
              <w:rPr>
                <w:rFonts w:hint="cs"/>
                <w:sz w:val="20"/>
                <w:rtl/>
              </w:rPr>
              <w:tab/>
              <w:t>بابوا غينيا الجديدة</w:t>
            </w:r>
          </w:p>
        </w:tc>
        <w:tc>
          <w:tcPr>
            <w:tcW w:w="1008" w:type="dxa"/>
            <w:noWrap/>
            <w:hideMark/>
          </w:tcPr>
          <w:p w14:paraId="201D522B"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FE60B6C" w14:textId="77777777" w:rsidR="00BE6709" w:rsidRPr="00936CE1" w:rsidRDefault="00BE6709" w:rsidP="000D5D92">
            <w:pPr>
              <w:jc w:val="center"/>
              <w:rPr>
                <w:sz w:val="20"/>
              </w:rPr>
            </w:pPr>
          </w:p>
        </w:tc>
        <w:tc>
          <w:tcPr>
            <w:tcW w:w="949" w:type="dxa"/>
            <w:noWrap/>
            <w:vAlign w:val="bottom"/>
            <w:hideMark/>
          </w:tcPr>
          <w:p w14:paraId="5750F2DE" w14:textId="26ED3844" w:rsidR="00BE6709" w:rsidRPr="00936CE1" w:rsidRDefault="00BE6709" w:rsidP="000D5D92">
            <w:pPr>
              <w:bidi/>
              <w:jc w:val="center"/>
              <w:rPr>
                <w:sz w:val="20"/>
                <w:rtl/>
              </w:rPr>
            </w:pPr>
            <w:r w:rsidRPr="00936CE1">
              <w:rPr>
                <w:rFonts w:hint="cs"/>
                <w:color w:val="000000"/>
                <w:sz w:val="20"/>
                <w:rtl/>
              </w:rPr>
              <w:t>9.</w:t>
            </w:r>
            <w:r w:rsidR="00E6042E">
              <w:rPr>
                <w:rFonts w:hint="cs"/>
                <w:color w:val="000000"/>
                <w:sz w:val="20"/>
                <w:rtl/>
              </w:rPr>
              <w:t>7</w:t>
            </w:r>
          </w:p>
        </w:tc>
        <w:tc>
          <w:tcPr>
            <w:tcW w:w="1113" w:type="dxa"/>
            <w:noWrap/>
            <w:vAlign w:val="bottom"/>
            <w:hideMark/>
          </w:tcPr>
          <w:p w14:paraId="5782172C" w14:textId="7763D9ED" w:rsidR="00BE6709" w:rsidRPr="00936CE1" w:rsidRDefault="00E6042E"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437</w:t>
            </w:r>
            <w:r w:rsidR="00BE6709" w:rsidRPr="00936CE1">
              <w:rPr>
                <w:rFonts w:hint="cs"/>
                <w:color w:val="000000"/>
                <w:sz w:val="20"/>
                <w:rtl/>
              </w:rPr>
              <w:t>.</w:t>
            </w:r>
            <w:r>
              <w:rPr>
                <w:rFonts w:hint="cs"/>
                <w:color w:val="000000"/>
                <w:sz w:val="20"/>
                <w:rtl/>
              </w:rPr>
              <w:t>8</w:t>
            </w:r>
          </w:p>
        </w:tc>
        <w:tc>
          <w:tcPr>
            <w:tcW w:w="1224" w:type="dxa"/>
            <w:noWrap/>
            <w:vAlign w:val="bottom"/>
            <w:hideMark/>
          </w:tcPr>
          <w:p w14:paraId="34BFDBBC" w14:textId="075899D9" w:rsidR="00BE6709" w:rsidRPr="00936CE1" w:rsidRDefault="00E6042E" w:rsidP="000D5D92">
            <w:pPr>
              <w:bidi/>
              <w:jc w:val="center"/>
              <w:rPr>
                <w:sz w:val="20"/>
                <w:rtl/>
              </w:rPr>
            </w:pPr>
            <w:r>
              <w:rPr>
                <w:rFonts w:hint="cs"/>
                <w:color w:val="000000"/>
                <w:sz w:val="20"/>
                <w:rtl/>
              </w:rPr>
              <w:t>-</w:t>
            </w:r>
          </w:p>
        </w:tc>
        <w:tc>
          <w:tcPr>
            <w:tcW w:w="1016" w:type="dxa"/>
            <w:noWrap/>
            <w:vAlign w:val="bottom"/>
            <w:hideMark/>
          </w:tcPr>
          <w:p w14:paraId="3F5D9297" w14:textId="0740EB85" w:rsidR="00BE6709" w:rsidRPr="00936CE1" w:rsidRDefault="00E6042E" w:rsidP="000D5D92">
            <w:pPr>
              <w:bidi/>
              <w:jc w:val="center"/>
              <w:rPr>
                <w:sz w:val="20"/>
                <w:rtl/>
              </w:rPr>
            </w:pPr>
            <w:r>
              <w:rPr>
                <w:rFonts w:hint="cs"/>
                <w:color w:val="000000"/>
                <w:sz w:val="20"/>
                <w:rtl/>
              </w:rPr>
              <w:t>-</w:t>
            </w:r>
          </w:p>
        </w:tc>
      </w:tr>
      <w:tr w:rsidR="00BE6709" w:rsidRPr="00936CE1" w14:paraId="0AB94C6B" w14:textId="77777777" w:rsidTr="00BE6709">
        <w:trPr>
          <w:cantSplit/>
          <w:trHeight w:val="300"/>
        </w:trPr>
        <w:tc>
          <w:tcPr>
            <w:tcW w:w="3068" w:type="dxa"/>
            <w:noWrap/>
            <w:hideMark/>
          </w:tcPr>
          <w:p w14:paraId="7C2C6C12" w14:textId="77777777" w:rsidR="00BE6709" w:rsidRPr="00936CE1" w:rsidRDefault="00BE6709" w:rsidP="000D5D92">
            <w:pPr>
              <w:bidi/>
              <w:ind w:left="567" w:hanging="567"/>
              <w:rPr>
                <w:sz w:val="20"/>
                <w:rtl/>
              </w:rPr>
            </w:pPr>
            <w:r w:rsidRPr="00936CE1">
              <w:rPr>
                <w:sz w:val="20"/>
              </w:rPr>
              <w:t>PH</w:t>
            </w:r>
            <w:r w:rsidRPr="00936CE1">
              <w:rPr>
                <w:rFonts w:hint="cs"/>
                <w:sz w:val="20"/>
                <w:rtl/>
              </w:rPr>
              <w:tab/>
              <w:t>الفلبين</w:t>
            </w:r>
          </w:p>
        </w:tc>
        <w:tc>
          <w:tcPr>
            <w:tcW w:w="1008" w:type="dxa"/>
            <w:noWrap/>
            <w:hideMark/>
          </w:tcPr>
          <w:p w14:paraId="4F3AD664"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F3F8AE1" w14:textId="77777777" w:rsidR="00BE6709" w:rsidRPr="00936CE1" w:rsidRDefault="00BE6709" w:rsidP="000D5D92">
            <w:pPr>
              <w:jc w:val="center"/>
              <w:rPr>
                <w:sz w:val="20"/>
              </w:rPr>
            </w:pPr>
          </w:p>
        </w:tc>
        <w:tc>
          <w:tcPr>
            <w:tcW w:w="949" w:type="dxa"/>
            <w:noWrap/>
            <w:vAlign w:val="bottom"/>
            <w:hideMark/>
          </w:tcPr>
          <w:p w14:paraId="63BF9754" w14:textId="100A8689" w:rsidR="00BE6709" w:rsidRPr="00936CE1" w:rsidRDefault="00BE6709" w:rsidP="000D5D92">
            <w:pPr>
              <w:bidi/>
              <w:jc w:val="center"/>
              <w:rPr>
                <w:sz w:val="20"/>
                <w:rtl/>
              </w:rPr>
            </w:pPr>
            <w:r w:rsidRPr="00936CE1">
              <w:rPr>
                <w:rFonts w:hint="cs"/>
                <w:color w:val="000000"/>
                <w:sz w:val="20"/>
                <w:rtl/>
              </w:rPr>
              <w:t>11</w:t>
            </w:r>
            <w:r w:rsidR="00E6042E">
              <w:rPr>
                <w:rFonts w:hint="cs"/>
                <w:color w:val="000000"/>
                <w:sz w:val="20"/>
                <w:rtl/>
              </w:rPr>
              <w:t>2</w:t>
            </w:r>
            <w:r w:rsidRPr="00936CE1">
              <w:rPr>
                <w:rFonts w:hint="cs"/>
                <w:color w:val="000000"/>
                <w:sz w:val="20"/>
                <w:rtl/>
              </w:rPr>
              <w:t>.</w:t>
            </w:r>
            <w:r w:rsidR="00E6042E">
              <w:rPr>
                <w:rFonts w:hint="cs"/>
                <w:color w:val="000000"/>
                <w:sz w:val="20"/>
                <w:rtl/>
              </w:rPr>
              <w:t>1</w:t>
            </w:r>
          </w:p>
        </w:tc>
        <w:tc>
          <w:tcPr>
            <w:tcW w:w="1113" w:type="dxa"/>
            <w:noWrap/>
            <w:vAlign w:val="bottom"/>
            <w:hideMark/>
          </w:tcPr>
          <w:p w14:paraId="481D5731" w14:textId="32FA92BF" w:rsidR="00BE6709" w:rsidRPr="00936CE1" w:rsidRDefault="00E6042E"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918</w:t>
            </w:r>
            <w:r w:rsidR="00BE6709" w:rsidRPr="00936CE1">
              <w:rPr>
                <w:rFonts w:hint="cs"/>
                <w:color w:val="000000"/>
                <w:sz w:val="20"/>
                <w:rtl/>
              </w:rPr>
              <w:t>.</w:t>
            </w:r>
            <w:r>
              <w:rPr>
                <w:rFonts w:hint="cs"/>
                <w:color w:val="000000"/>
                <w:sz w:val="20"/>
                <w:rtl/>
              </w:rPr>
              <w:t>6</w:t>
            </w:r>
          </w:p>
        </w:tc>
        <w:tc>
          <w:tcPr>
            <w:tcW w:w="1224" w:type="dxa"/>
            <w:noWrap/>
            <w:vAlign w:val="bottom"/>
            <w:hideMark/>
          </w:tcPr>
          <w:p w14:paraId="28A6DF4C" w14:textId="3F598767" w:rsidR="00BE6709" w:rsidRPr="00936CE1" w:rsidRDefault="00BE6709" w:rsidP="000D5D92">
            <w:pPr>
              <w:bidi/>
              <w:jc w:val="center"/>
              <w:rPr>
                <w:sz w:val="20"/>
                <w:rtl/>
              </w:rPr>
            </w:pPr>
            <w:r w:rsidRPr="00936CE1">
              <w:rPr>
                <w:rFonts w:hint="cs"/>
                <w:color w:val="000000"/>
                <w:sz w:val="20"/>
                <w:rtl/>
              </w:rPr>
              <w:t>1</w:t>
            </w:r>
            <w:r w:rsidR="00E6042E">
              <w:rPr>
                <w:rFonts w:hint="cs"/>
                <w:color w:val="000000"/>
                <w:sz w:val="20"/>
                <w:rtl/>
              </w:rPr>
              <w:t>1</w:t>
            </w:r>
            <w:r w:rsidRPr="00936CE1">
              <w:rPr>
                <w:rFonts w:hint="cs"/>
                <w:color w:val="000000"/>
                <w:sz w:val="20"/>
                <w:rtl/>
              </w:rPr>
              <w:t>.</w:t>
            </w:r>
            <w:r w:rsidR="00E6042E">
              <w:rPr>
                <w:rFonts w:hint="cs"/>
                <w:color w:val="000000"/>
                <w:sz w:val="20"/>
                <w:rtl/>
              </w:rPr>
              <w:t>2</w:t>
            </w:r>
          </w:p>
        </w:tc>
        <w:tc>
          <w:tcPr>
            <w:tcW w:w="1016" w:type="dxa"/>
            <w:noWrap/>
            <w:vAlign w:val="bottom"/>
            <w:hideMark/>
          </w:tcPr>
          <w:p w14:paraId="24D1410D" w14:textId="77777777" w:rsidR="00BE6709" w:rsidRPr="00936CE1" w:rsidRDefault="00BE6709" w:rsidP="000D5D92">
            <w:pPr>
              <w:bidi/>
              <w:jc w:val="center"/>
              <w:rPr>
                <w:sz w:val="20"/>
                <w:rtl/>
              </w:rPr>
            </w:pPr>
            <w:r w:rsidRPr="00936CE1">
              <w:rPr>
                <w:rFonts w:hint="cs"/>
                <w:color w:val="000000"/>
                <w:sz w:val="20"/>
                <w:rtl/>
              </w:rPr>
              <w:t>0.1</w:t>
            </w:r>
          </w:p>
        </w:tc>
      </w:tr>
      <w:tr w:rsidR="00BE6709" w:rsidRPr="00936CE1" w14:paraId="2E80BEEA" w14:textId="77777777" w:rsidTr="00BE6709">
        <w:trPr>
          <w:cantSplit/>
          <w:trHeight w:val="300"/>
        </w:trPr>
        <w:tc>
          <w:tcPr>
            <w:tcW w:w="3068" w:type="dxa"/>
            <w:noWrap/>
            <w:hideMark/>
          </w:tcPr>
          <w:p w14:paraId="01B55D4C" w14:textId="77777777" w:rsidR="00BE6709" w:rsidRPr="00936CE1" w:rsidRDefault="00BE6709" w:rsidP="000D5D92">
            <w:pPr>
              <w:bidi/>
              <w:ind w:left="567" w:hanging="567"/>
              <w:rPr>
                <w:sz w:val="20"/>
                <w:rtl/>
              </w:rPr>
            </w:pPr>
            <w:r w:rsidRPr="00936CE1">
              <w:rPr>
                <w:sz w:val="20"/>
              </w:rPr>
              <w:t>PK</w:t>
            </w:r>
            <w:r w:rsidRPr="00936CE1">
              <w:rPr>
                <w:rFonts w:hint="cs"/>
                <w:sz w:val="20"/>
                <w:rtl/>
              </w:rPr>
              <w:tab/>
              <w:t>باكستان</w:t>
            </w:r>
          </w:p>
        </w:tc>
        <w:tc>
          <w:tcPr>
            <w:tcW w:w="1008" w:type="dxa"/>
            <w:noWrap/>
            <w:hideMark/>
          </w:tcPr>
          <w:p w14:paraId="25C8D778"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24FEEC8A" w14:textId="77777777" w:rsidR="00BE6709" w:rsidRPr="00936CE1" w:rsidRDefault="00BE6709" w:rsidP="000D5D92">
            <w:pPr>
              <w:jc w:val="center"/>
              <w:rPr>
                <w:sz w:val="20"/>
              </w:rPr>
            </w:pPr>
          </w:p>
        </w:tc>
        <w:tc>
          <w:tcPr>
            <w:tcW w:w="949" w:type="dxa"/>
            <w:noWrap/>
            <w:vAlign w:val="bottom"/>
            <w:hideMark/>
          </w:tcPr>
          <w:p w14:paraId="62C541B9" w14:textId="29E123D7" w:rsidR="00BE6709" w:rsidRPr="00936CE1" w:rsidRDefault="00BE6709" w:rsidP="000D5D92">
            <w:pPr>
              <w:bidi/>
              <w:jc w:val="center"/>
              <w:rPr>
                <w:sz w:val="20"/>
                <w:rtl/>
              </w:rPr>
            </w:pPr>
            <w:r w:rsidRPr="00936CE1">
              <w:rPr>
                <w:rFonts w:hint="cs"/>
                <w:color w:val="000000"/>
                <w:sz w:val="20"/>
                <w:rtl/>
              </w:rPr>
              <w:t>22</w:t>
            </w:r>
            <w:r w:rsidR="00515959">
              <w:rPr>
                <w:rFonts w:hint="cs"/>
                <w:color w:val="000000"/>
                <w:sz w:val="20"/>
                <w:rtl/>
              </w:rPr>
              <w:t>7</w:t>
            </w:r>
            <w:r w:rsidRPr="00936CE1">
              <w:rPr>
                <w:rFonts w:hint="cs"/>
                <w:color w:val="000000"/>
                <w:sz w:val="20"/>
                <w:rtl/>
              </w:rPr>
              <w:t>.</w:t>
            </w:r>
            <w:r w:rsidR="00515959">
              <w:rPr>
                <w:rFonts w:hint="cs"/>
                <w:color w:val="000000"/>
                <w:sz w:val="20"/>
                <w:rtl/>
              </w:rPr>
              <w:t>5</w:t>
            </w:r>
          </w:p>
        </w:tc>
        <w:tc>
          <w:tcPr>
            <w:tcW w:w="1113" w:type="dxa"/>
            <w:noWrap/>
            <w:vAlign w:val="bottom"/>
            <w:hideMark/>
          </w:tcPr>
          <w:p w14:paraId="44773D02" w14:textId="76CC333E" w:rsidR="00BE6709" w:rsidRPr="00936CE1" w:rsidRDefault="00515959" w:rsidP="000D5D92">
            <w:pPr>
              <w:bidi/>
              <w:jc w:val="center"/>
              <w:rPr>
                <w:sz w:val="20"/>
                <w:rtl/>
              </w:rPr>
            </w:pPr>
            <w:r>
              <w:rPr>
                <w:rFonts w:hint="cs"/>
                <w:color w:val="000000"/>
                <w:sz w:val="20"/>
                <w:rtl/>
              </w:rPr>
              <w:t>963</w:t>
            </w:r>
            <w:r w:rsidR="00BE6709" w:rsidRPr="00936CE1">
              <w:rPr>
                <w:rFonts w:hint="cs"/>
                <w:color w:val="000000"/>
                <w:sz w:val="20"/>
                <w:rtl/>
              </w:rPr>
              <w:t>.</w:t>
            </w:r>
            <w:r>
              <w:rPr>
                <w:rFonts w:hint="cs"/>
                <w:color w:val="000000"/>
                <w:sz w:val="20"/>
                <w:rtl/>
              </w:rPr>
              <w:t>4</w:t>
            </w:r>
          </w:p>
        </w:tc>
        <w:tc>
          <w:tcPr>
            <w:tcW w:w="1224" w:type="dxa"/>
            <w:noWrap/>
            <w:vAlign w:val="bottom"/>
            <w:hideMark/>
          </w:tcPr>
          <w:p w14:paraId="2D6C57A9" w14:textId="039B8B22" w:rsidR="00BE6709" w:rsidRPr="00936CE1" w:rsidRDefault="00515959"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6</w:t>
            </w:r>
          </w:p>
        </w:tc>
        <w:tc>
          <w:tcPr>
            <w:tcW w:w="1016" w:type="dxa"/>
            <w:noWrap/>
            <w:vAlign w:val="bottom"/>
            <w:hideMark/>
          </w:tcPr>
          <w:p w14:paraId="306BB162" w14:textId="77777777" w:rsidR="00BE6709" w:rsidRPr="00936CE1" w:rsidRDefault="00BE6709" w:rsidP="000D5D92">
            <w:pPr>
              <w:bidi/>
              <w:jc w:val="center"/>
              <w:rPr>
                <w:sz w:val="20"/>
                <w:rtl/>
              </w:rPr>
            </w:pPr>
            <w:r w:rsidRPr="00936CE1">
              <w:rPr>
                <w:rFonts w:hint="cs"/>
                <w:color w:val="000000"/>
                <w:sz w:val="20"/>
                <w:rtl/>
              </w:rPr>
              <w:t>0.0</w:t>
            </w:r>
          </w:p>
        </w:tc>
      </w:tr>
      <w:tr w:rsidR="00BE6709" w:rsidRPr="00936CE1" w14:paraId="3C581CF9" w14:textId="77777777" w:rsidTr="00BE6709">
        <w:trPr>
          <w:cantSplit/>
          <w:trHeight w:val="300"/>
        </w:trPr>
        <w:tc>
          <w:tcPr>
            <w:tcW w:w="3068" w:type="dxa"/>
            <w:noWrap/>
            <w:hideMark/>
          </w:tcPr>
          <w:p w14:paraId="1C28E755" w14:textId="77777777" w:rsidR="00BE6709" w:rsidRPr="00936CE1" w:rsidRDefault="00BE6709" w:rsidP="000D5D92">
            <w:pPr>
              <w:bidi/>
              <w:ind w:left="567" w:hanging="567"/>
              <w:rPr>
                <w:sz w:val="20"/>
                <w:rtl/>
              </w:rPr>
            </w:pPr>
            <w:r w:rsidRPr="00936CE1">
              <w:rPr>
                <w:sz w:val="20"/>
              </w:rPr>
              <w:t>PL</w:t>
            </w:r>
            <w:r w:rsidRPr="00936CE1">
              <w:rPr>
                <w:rFonts w:hint="cs"/>
                <w:sz w:val="20"/>
                <w:rtl/>
              </w:rPr>
              <w:tab/>
              <w:t>بولندا</w:t>
            </w:r>
          </w:p>
        </w:tc>
        <w:tc>
          <w:tcPr>
            <w:tcW w:w="1008" w:type="dxa"/>
            <w:noWrap/>
            <w:hideMark/>
          </w:tcPr>
          <w:p w14:paraId="683F76ED"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65C25423" w14:textId="77777777" w:rsidR="00BE6709" w:rsidRPr="00936CE1" w:rsidRDefault="00BE6709" w:rsidP="000D5D92">
            <w:pPr>
              <w:jc w:val="center"/>
              <w:rPr>
                <w:sz w:val="20"/>
              </w:rPr>
            </w:pPr>
          </w:p>
        </w:tc>
        <w:tc>
          <w:tcPr>
            <w:tcW w:w="949" w:type="dxa"/>
            <w:noWrap/>
            <w:vAlign w:val="bottom"/>
            <w:hideMark/>
          </w:tcPr>
          <w:p w14:paraId="6B22AE16" w14:textId="75CF09D0" w:rsidR="00BE6709" w:rsidRPr="00936CE1" w:rsidRDefault="00BE6709" w:rsidP="000D5D92">
            <w:pPr>
              <w:bidi/>
              <w:jc w:val="center"/>
              <w:rPr>
                <w:sz w:val="20"/>
                <w:rtl/>
              </w:rPr>
            </w:pPr>
            <w:r w:rsidRPr="00936CE1">
              <w:rPr>
                <w:rFonts w:hint="cs"/>
                <w:color w:val="000000"/>
                <w:sz w:val="20"/>
                <w:rtl/>
              </w:rPr>
              <w:t>38.</w:t>
            </w:r>
            <w:r w:rsidR="00515959">
              <w:rPr>
                <w:rFonts w:hint="cs"/>
                <w:color w:val="000000"/>
                <w:sz w:val="20"/>
                <w:rtl/>
              </w:rPr>
              <w:t>7</w:t>
            </w:r>
          </w:p>
        </w:tc>
        <w:tc>
          <w:tcPr>
            <w:tcW w:w="1113" w:type="dxa"/>
            <w:noWrap/>
            <w:vAlign w:val="bottom"/>
            <w:hideMark/>
          </w:tcPr>
          <w:p w14:paraId="2C7D66FF" w14:textId="19E630A7" w:rsidR="00BE6709" w:rsidRPr="00936CE1" w:rsidRDefault="00BE6709" w:rsidP="000D5D92">
            <w:pPr>
              <w:bidi/>
              <w:jc w:val="center"/>
              <w:rPr>
                <w:sz w:val="20"/>
                <w:rtl/>
              </w:rPr>
            </w:pPr>
            <w:r w:rsidRPr="00936CE1">
              <w:rPr>
                <w:rFonts w:hint="cs"/>
                <w:color w:val="000000"/>
                <w:sz w:val="20"/>
                <w:rtl/>
              </w:rPr>
              <w:t>1</w:t>
            </w:r>
            <w:r w:rsidR="00515959">
              <w:rPr>
                <w:rFonts w:hint="cs"/>
                <w:color w:val="000000"/>
                <w:sz w:val="20"/>
                <w:rtl/>
              </w:rPr>
              <w:t>2</w:t>
            </w:r>
            <w:r w:rsidRPr="00936CE1">
              <w:rPr>
                <w:rFonts w:hint="cs"/>
                <w:color w:val="000000"/>
                <w:sz w:val="20"/>
                <w:rtl/>
              </w:rPr>
              <w:t>,</w:t>
            </w:r>
            <w:r w:rsidR="00515959">
              <w:rPr>
                <w:rFonts w:hint="cs"/>
                <w:color w:val="000000"/>
                <w:sz w:val="20"/>
                <w:rtl/>
              </w:rPr>
              <w:t>831</w:t>
            </w:r>
            <w:r w:rsidRPr="00936CE1">
              <w:rPr>
                <w:rFonts w:hint="cs"/>
                <w:color w:val="000000"/>
                <w:sz w:val="20"/>
                <w:rtl/>
              </w:rPr>
              <w:t>.</w:t>
            </w:r>
            <w:r w:rsidR="00515959">
              <w:rPr>
                <w:rFonts w:hint="cs"/>
                <w:color w:val="000000"/>
                <w:sz w:val="20"/>
                <w:rtl/>
              </w:rPr>
              <w:t>3</w:t>
            </w:r>
          </w:p>
        </w:tc>
        <w:tc>
          <w:tcPr>
            <w:tcW w:w="1224" w:type="dxa"/>
            <w:noWrap/>
            <w:vAlign w:val="bottom"/>
            <w:hideMark/>
          </w:tcPr>
          <w:p w14:paraId="61E518C8" w14:textId="2D6A944B" w:rsidR="00BE6709" w:rsidRPr="00936CE1" w:rsidRDefault="00515959" w:rsidP="000D5D92">
            <w:pPr>
              <w:bidi/>
              <w:jc w:val="center"/>
              <w:rPr>
                <w:sz w:val="20"/>
                <w:rtl/>
              </w:rPr>
            </w:pPr>
            <w:r>
              <w:rPr>
                <w:rFonts w:hint="cs"/>
                <w:color w:val="000000"/>
                <w:sz w:val="20"/>
                <w:rtl/>
              </w:rPr>
              <w:t>54</w:t>
            </w:r>
            <w:r w:rsidR="00BE6709" w:rsidRPr="00936CE1">
              <w:rPr>
                <w:rFonts w:hint="cs"/>
                <w:color w:val="000000"/>
                <w:sz w:val="20"/>
                <w:rtl/>
              </w:rPr>
              <w:t>.6</w:t>
            </w:r>
          </w:p>
        </w:tc>
        <w:tc>
          <w:tcPr>
            <w:tcW w:w="1016" w:type="dxa"/>
            <w:noWrap/>
            <w:vAlign w:val="bottom"/>
            <w:hideMark/>
          </w:tcPr>
          <w:p w14:paraId="2CF489D3" w14:textId="488EBF49" w:rsidR="00BE6709" w:rsidRPr="00936CE1" w:rsidRDefault="00BE6709" w:rsidP="000D5D92">
            <w:pPr>
              <w:bidi/>
              <w:jc w:val="center"/>
              <w:rPr>
                <w:sz w:val="20"/>
                <w:rtl/>
              </w:rPr>
            </w:pPr>
            <w:r w:rsidRPr="00936CE1">
              <w:rPr>
                <w:rFonts w:hint="cs"/>
                <w:color w:val="000000"/>
                <w:sz w:val="20"/>
                <w:rtl/>
              </w:rPr>
              <w:t>1.</w:t>
            </w:r>
            <w:r w:rsidR="00515959">
              <w:rPr>
                <w:rFonts w:hint="cs"/>
                <w:color w:val="000000"/>
                <w:sz w:val="20"/>
                <w:rtl/>
              </w:rPr>
              <w:t>4</w:t>
            </w:r>
          </w:p>
        </w:tc>
      </w:tr>
      <w:tr w:rsidR="00BE6709" w:rsidRPr="00936CE1" w14:paraId="2E087CB0" w14:textId="77777777" w:rsidTr="00BE6709">
        <w:trPr>
          <w:cantSplit/>
          <w:trHeight w:val="300"/>
        </w:trPr>
        <w:tc>
          <w:tcPr>
            <w:tcW w:w="3068" w:type="dxa"/>
            <w:noWrap/>
            <w:hideMark/>
          </w:tcPr>
          <w:p w14:paraId="1B5C5493" w14:textId="77777777" w:rsidR="00BE6709" w:rsidRPr="00936CE1" w:rsidRDefault="00BE6709" w:rsidP="000D5D92">
            <w:pPr>
              <w:bidi/>
              <w:ind w:left="567" w:hanging="567"/>
              <w:rPr>
                <w:sz w:val="20"/>
                <w:rtl/>
              </w:rPr>
            </w:pPr>
            <w:r w:rsidRPr="00936CE1">
              <w:rPr>
                <w:sz w:val="20"/>
              </w:rPr>
              <w:t>PT</w:t>
            </w:r>
            <w:r w:rsidRPr="00936CE1">
              <w:rPr>
                <w:rFonts w:hint="cs"/>
                <w:sz w:val="20"/>
                <w:rtl/>
              </w:rPr>
              <w:tab/>
              <w:t>البرتغال</w:t>
            </w:r>
          </w:p>
        </w:tc>
        <w:tc>
          <w:tcPr>
            <w:tcW w:w="1008" w:type="dxa"/>
            <w:noWrap/>
            <w:hideMark/>
          </w:tcPr>
          <w:p w14:paraId="40255642"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736AE70F" w14:textId="77777777" w:rsidR="00BE6709" w:rsidRPr="00936CE1" w:rsidRDefault="00BE6709" w:rsidP="000D5D92">
            <w:pPr>
              <w:jc w:val="center"/>
              <w:rPr>
                <w:sz w:val="20"/>
              </w:rPr>
            </w:pPr>
          </w:p>
        </w:tc>
        <w:tc>
          <w:tcPr>
            <w:tcW w:w="949" w:type="dxa"/>
            <w:noWrap/>
            <w:vAlign w:val="bottom"/>
            <w:hideMark/>
          </w:tcPr>
          <w:p w14:paraId="672F166B" w14:textId="77777777" w:rsidR="00BE6709" w:rsidRPr="00936CE1" w:rsidRDefault="00BE6709" w:rsidP="000D5D92">
            <w:pPr>
              <w:bidi/>
              <w:jc w:val="center"/>
              <w:rPr>
                <w:sz w:val="20"/>
                <w:rtl/>
              </w:rPr>
            </w:pPr>
            <w:r w:rsidRPr="00936CE1">
              <w:rPr>
                <w:rFonts w:hint="cs"/>
                <w:color w:val="000000"/>
                <w:sz w:val="20"/>
                <w:rtl/>
              </w:rPr>
              <w:t>10.3</w:t>
            </w:r>
          </w:p>
        </w:tc>
        <w:tc>
          <w:tcPr>
            <w:tcW w:w="1113" w:type="dxa"/>
            <w:noWrap/>
            <w:vAlign w:val="bottom"/>
            <w:hideMark/>
          </w:tcPr>
          <w:p w14:paraId="147BFD56" w14:textId="2279C393" w:rsidR="00BE6709" w:rsidRPr="00936CE1" w:rsidRDefault="00515959" w:rsidP="000D5D92">
            <w:pPr>
              <w:bidi/>
              <w:jc w:val="center"/>
              <w:rPr>
                <w:sz w:val="20"/>
                <w:rtl/>
              </w:rPr>
            </w:pPr>
            <w:r>
              <w:rPr>
                <w:rFonts w:hint="cs"/>
                <w:color w:val="000000"/>
                <w:sz w:val="20"/>
                <w:rtl/>
              </w:rPr>
              <w:t>19</w:t>
            </w:r>
            <w:r w:rsidR="00BE6709" w:rsidRPr="00936CE1">
              <w:rPr>
                <w:rFonts w:hint="cs"/>
                <w:color w:val="000000"/>
                <w:sz w:val="20"/>
                <w:rtl/>
              </w:rPr>
              <w:t>,</w:t>
            </w:r>
            <w:r>
              <w:rPr>
                <w:rFonts w:hint="cs"/>
                <w:color w:val="000000"/>
                <w:sz w:val="20"/>
                <w:rtl/>
              </w:rPr>
              <w:t>781</w:t>
            </w:r>
            <w:r w:rsidR="00BE6709" w:rsidRPr="00936CE1">
              <w:rPr>
                <w:rFonts w:hint="cs"/>
                <w:color w:val="000000"/>
                <w:sz w:val="20"/>
                <w:rtl/>
              </w:rPr>
              <w:t>.</w:t>
            </w:r>
            <w:r>
              <w:rPr>
                <w:rFonts w:hint="cs"/>
                <w:color w:val="000000"/>
                <w:sz w:val="20"/>
                <w:rtl/>
              </w:rPr>
              <w:t>8</w:t>
            </w:r>
          </w:p>
        </w:tc>
        <w:tc>
          <w:tcPr>
            <w:tcW w:w="1224" w:type="dxa"/>
            <w:noWrap/>
            <w:vAlign w:val="bottom"/>
            <w:hideMark/>
          </w:tcPr>
          <w:p w14:paraId="73B28662" w14:textId="3DDCA357" w:rsidR="00BE6709" w:rsidRPr="00936CE1" w:rsidRDefault="00BE6709" w:rsidP="000D5D92">
            <w:pPr>
              <w:bidi/>
              <w:jc w:val="center"/>
              <w:rPr>
                <w:sz w:val="20"/>
                <w:rtl/>
              </w:rPr>
            </w:pPr>
            <w:r w:rsidRPr="00936CE1">
              <w:rPr>
                <w:rFonts w:hint="cs"/>
                <w:color w:val="000000"/>
                <w:sz w:val="20"/>
                <w:rtl/>
              </w:rPr>
              <w:t>2</w:t>
            </w:r>
            <w:r w:rsidR="00515959">
              <w:rPr>
                <w:rFonts w:hint="cs"/>
                <w:color w:val="000000"/>
                <w:sz w:val="20"/>
                <w:rtl/>
              </w:rPr>
              <w:t>2</w:t>
            </w:r>
            <w:r w:rsidRPr="00936CE1">
              <w:rPr>
                <w:rFonts w:hint="cs"/>
                <w:color w:val="000000"/>
                <w:sz w:val="20"/>
                <w:rtl/>
              </w:rPr>
              <w:t>.</w:t>
            </w:r>
            <w:r w:rsidR="00515959">
              <w:rPr>
                <w:rFonts w:hint="cs"/>
                <w:color w:val="000000"/>
                <w:sz w:val="20"/>
                <w:rtl/>
              </w:rPr>
              <w:t>2</w:t>
            </w:r>
          </w:p>
        </w:tc>
        <w:tc>
          <w:tcPr>
            <w:tcW w:w="1016" w:type="dxa"/>
            <w:noWrap/>
            <w:vAlign w:val="bottom"/>
            <w:hideMark/>
          </w:tcPr>
          <w:p w14:paraId="22DA5C02" w14:textId="5FFDEB3F" w:rsidR="00BE6709" w:rsidRPr="00936CE1" w:rsidRDefault="00BE6709" w:rsidP="000D5D92">
            <w:pPr>
              <w:bidi/>
              <w:jc w:val="center"/>
              <w:rPr>
                <w:sz w:val="20"/>
                <w:rtl/>
              </w:rPr>
            </w:pPr>
            <w:r w:rsidRPr="00936CE1">
              <w:rPr>
                <w:rFonts w:hint="cs"/>
                <w:color w:val="000000"/>
                <w:sz w:val="20"/>
                <w:rtl/>
              </w:rPr>
              <w:t>2.</w:t>
            </w:r>
            <w:r w:rsidR="00515959">
              <w:rPr>
                <w:rFonts w:hint="cs"/>
                <w:color w:val="000000"/>
                <w:sz w:val="20"/>
                <w:rtl/>
              </w:rPr>
              <w:t>2</w:t>
            </w:r>
          </w:p>
        </w:tc>
      </w:tr>
      <w:tr w:rsidR="00BE6709" w:rsidRPr="00936CE1" w14:paraId="568C2CA6" w14:textId="77777777" w:rsidTr="00BE6709">
        <w:trPr>
          <w:cantSplit/>
          <w:trHeight w:val="300"/>
        </w:trPr>
        <w:tc>
          <w:tcPr>
            <w:tcW w:w="3068" w:type="dxa"/>
            <w:noWrap/>
            <w:hideMark/>
          </w:tcPr>
          <w:p w14:paraId="16A43C1D" w14:textId="77777777" w:rsidR="00BE6709" w:rsidRPr="00936CE1" w:rsidRDefault="00BE6709" w:rsidP="000D5D92">
            <w:pPr>
              <w:bidi/>
              <w:ind w:left="567" w:hanging="567"/>
              <w:rPr>
                <w:sz w:val="20"/>
                <w:rtl/>
              </w:rPr>
            </w:pPr>
            <w:r w:rsidRPr="00936CE1">
              <w:rPr>
                <w:sz w:val="20"/>
              </w:rPr>
              <w:t>PW</w:t>
            </w:r>
            <w:r w:rsidRPr="00936CE1">
              <w:rPr>
                <w:rFonts w:hint="cs"/>
                <w:sz w:val="20"/>
                <w:rtl/>
              </w:rPr>
              <w:tab/>
              <w:t>بالاو</w:t>
            </w:r>
          </w:p>
        </w:tc>
        <w:tc>
          <w:tcPr>
            <w:tcW w:w="1008" w:type="dxa"/>
            <w:noWrap/>
            <w:hideMark/>
          </w:tcPr>
          <w:p w14:paraId="35A2E5A6"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4550E539" w14:textId="77777777" w:rsidR="00BE6709" w:rsidRPr="00936CE1" w:rsidRDefault="00BE6709" w:rsidP="000D5D92">
            <w:pPr>
              <w:jc w:val="center"/>
              <w:rPr>
                <w:sz w:val="20"/>
              </w:rPr>
            </w:pPr>
          </w:p>
        </w:tc>
        <w:tc>
          <w:tcPr>
            <w:tcW w:w="949" w:type="dxa"/>
            <w:noWrap/>
            <w:vAlign w:val="bottom"/>
            <w:hideMark/>
          </w:tcPr>
          <w:p w14:paraId="4B76A654" w14:textId="77777777" w:rsidR="00BE6709" w:rsidRPr="00936CE1" w:rsidRDefault="00BE6709" w:rsidP="000D5D92">
            <w:pPr>
              <w:bidi/>
              <w:jc w:val="center"/>
              <w:rPr>
                <w:sz w:val="20"/>
                <w:rtl/>
              </w:rPr>
            </w:pPr>
            <w:r w:rsidRPr="00936CE1">
              <w:rPr>
                <w:rFonts w:hint="cs"/>
                <w:color w:val="000000"/>
                <w:sz w:val="20"/>
                <w:rtl/>
              </w:rPr>
              <w:t>0.0</w:t>
            </w:r>
          </w:p>
        </w:tc>
        <w:tc>
          <w:tcPr>
            <w:tcW w:w="1113" w:type="dxa"/>
            <w:noWrap/>
            <w:vAlign w:val="bottom"/>
            <w:hideMark/>
          </w:tcPr>
          <w:p w14:paraId="21D7D090" w14:textId="552C7CF4" w:rsidR="00BE6709" w:rsidRPr="00936CE1" w:rsidRDefault="00515959" w:rsidP="000D5D92">
            <w:pPr>
              <w:bidi/>
              <w:jc w:val="center"/>
              <w:rPr>
                <w:sz w:val="20"/>
                <w:rtl/>
              </w:rPr>
            </w:pPr>
            <w:r>
              <w:rPr>
                <w:rFonts w:hint="cs"/>
                <w:color w:val="000000"/>
                <w:sz w:val="20"/>
                <w:rtl/>
              </w:rPr>
              <w:t>10</w:t>
            </w:r>
            <w:r w:rsidR="00BE6709" w:rsidRPr="00936CE1">
              <w:rPr>
                <w:rFonts w:hint="cs"/>
                <w:color w:val="000000"/>
                <w:sz w:val="20"/>
                <w:rtl/>
              </w:rPr>
              <w:t>,</w:t>
            </w:r>
            <w:r>
              <w:rPr>
                <w:rFonts w:hint="cs"/>
                <w:color w:val="000000"/>
                <w:sz w:val="20"/>
                <w:rtl/>
              </w:rPr>
              <w:t>106</w:t>
            </w:r>
            <w:r w:rsidR="00BE6709" w:rsidRPr="00936CE1">
              <w:rPr>
                <w:rFonts w:hint="cs"/>
                <w:color w:val="000000"/>
                <w:sz w:val="20"/>
                <w:rtl/>
              </w:rPr>
              <w:t>.</w:t>
            </w:r>
            <w:r>
              <w:rPr>
                <w:rFonts w:hint="cs"/>
                <w:color w:val="000000"/>
                <w:sz w:val="20"/>
                <w:rtl/>
              </w:rPr>
              <w:t>3</w:t>
            </w:r>
          </w:p>
        </w:tc>
        <w:tc>
          <w:tcPr>
            <w:tcW w:w="1224" w:type="dxa"/>
            <w:noWrap/>
            <w:vAlign w:val="bottom"/>
            <w:hideMark/>
          </w:tcPr>
          <w:p w14:paraId="6F68FB4D" w14:textId="10199DE6" w:rsidR="00BE6709" w:rsidRPr="00936CE1" w:rsidRDefault="00515959" w:rsidP="000D5D92">
            <w:pPr>
              <w:bidi/>
              <w:jc w:val="center"/>
              <w:rPr>
                <w:sz w:val="20"/>
                <w:rtl/>
              </w:rPr>
            </w:pPr>
            <w:r>
              <w:rPr>
                <w:rFonts w:hint="cs"/>
                <w:color w:val="000000"/>
                <w:sz w:val="20"/>
                <w:rtl/>
              </w:rPr>
              <w:t>-</w:t>
            </w:r>
          </w:p>
        </w:tc>
        <w:tc>
          <w:tcPr>
            <w:tcW w:w="1016" w:type="dxa"/>
            <w:noWrap/>
            <w:vAlign w:val="bottom"/>
            <w:hideMark/>
          </w:tcPr>
          <w:p w14:paraId="297DB4C2" w14:textId="2BBD46E6" w:rsidR="00BE6709" w:rsidRPr="00936CE1" w:rsidRDefault="00515959" w:rsidP="000D5D92">
            <w:pPr>
              <w:bidi/>
              <w:jc w:val="center"/>
              <w:rPr>
                <w:sz w:val="20"/>
                <w:rtl/>
              </w:rPr>
            </w:pPr>
            <w:r>
              <w:rPr>
                <w:rFonts w:hint="cs"/>
                <w:color w:val="000000"/>
                <w:sz w:val="20"/>
                <w:rtl/>
              </w:rPr>
              <w:t>-</w:t>
            </w:r>
          </w:p>
        </w:tc>
      </w:tr>
      <w:tr w:rsidR="00BE6709" w:rsidRPr="00936CE1" w14:paraId="6CEC5408" w14:textId="77777777" w:rsidTr="00BE6709">
        <w:trPr>
          <w:cantSplit/>
          <w:trHeight w:val="300"/>
        </w:trPr>
        <w:tc>
          <w:tcPr>
            <w:tcW w:w="3068" w:type="dxa"/>
            <w:noWrap/>
            <w:hideMark/>
          </w:tcPr>
          <w:p w14:paraId="5A99C2A8" w14:textId="77777777" w:rsidR="00BE6709" w:rsidRPr="00936CE1" w:rsidRDefault="00BE6709" w:rsidP="000D5D92">
            <w:pPr>
              <w:bidi/>
              <w:ind w:left="567" w:hanging="567"/>
              <w:rPr>
                <w:sz w:val="20"/>
                <w:rtl/>
              </w:rPr>
            </w:pPr>
            <w:r w:rsidRPr="00936CE1">
              <w:rPr>
                <w:sz w:val="20"/>
              </w:rPr>
              <w:t>PY</w:t>
            </w:r>
            <w:r w:rsidRPr="00936CE1">
              <w:rPr>
                <w:rFonts w:hint="cs"/>
                <w:sz w:val="20"/>
                <w:rtl/>
              </w:rPr>
              <w:tab/>
              <w:t>باراغواي</w:t>
            </w:r>
          </w:p>
        </w:tc>
        <w:tc>
          <w:tcPr>
            <w:tcW w:w="1008" w:type="dxa"/>
            <w:noWrap/>
            <w:hideMark/>
          </w:tcPr>
          <w:p w14:paraId="57CD8584"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0287F4AB" w14:textId="77777777" w:rsidR="00BE6709" w:rsidRPr="00936CE1" w:rsidRDefault="00BE6709" w:rsidP="000D5D92">
            <w:pPr>
              <w:jc w:val="center"/>
              <w:rPr>
                <w:sz w:val="20"/>
              </w:rPr>
            </w:pPr>
          </w:p>
        </w:tc>
        <w:tc>
          <w:tcPr>
            <w:tcW w:w="949" w:type="dxa"/>
            <w:noWrap/>
            <w:vAlign w:val="bottom"/>
            <w:hideMark/>
          </w:tcPr>
          <w:p w14:paraId="34C20430" w14:textId="4D439264" w:rsidR="00BE6709" w:rsidRPr="00936CE1" w:rsidRDefault="00BE6709" w:rsidP="000D5D92">
            <w:pPr>
              <w:bidi/>
              <w:jc w:val="center"/>
              <w:rPr>
                <w:sz w:val="20"/>
                <w:rtl/>
              </w:rPr>
            </w:pPr>
            <w:r w:rsidRPr="00936CE1">
              <w:rPr>
                <w:rFonts w:hint="cs"/>
                <w:color w:val="000000"/>
                <w:sz w:val="20"/>
                <w:rtl/>
              </w:rPr>
              <w:t>6.</w:t>
            </w:r>
            <w:r w:rsidR="00515959">
              <w:rPr>
                <w:rFonts w:hint="cs"/>
                <w:color w:val="000000"/>
                <w:sz w:val="20"/>
                <w:rtl/>
              </w:rPr>
              <w:t>6</w:t>
            </w:r>
          </w:p>
        </w:tc>
        <w:tc>
          <w:tcPr>
            <w:tcW w:w="1113" w:type="dxa"/>
            <w:noWrap/>
            <w:vAlign w:val="bottom"/>
            <w:hideMark/>
          </w:tcPr>
          <w:p w14:paraId="12276488" w14:textId="55BABF32" w:rsidR="00BE6709" w:rsidRPr="00936CE1" w:rsidRDefault="00515959" w:rsidP="000D5D92">
            <w:pPr>
              <w:bidi/>
              <w:jc w:val="center"/>
              <w:rPr>
                <w:sz w:val="20"/>
                <w:rtl/>
              </w:rPr>
            </w:pPr>
            <w:r>
              <w:rPr>
                <w:rFonts w:hint="cs"/>
                <w:color w:val="000000"/>
                <w:sz w:val="20"/>
                <w:rtl/>
              </w:rPr>
              <w:t>2</w:t>
            </w:r>
            <w:r w:rsidR="00BE6709" w:rsidRPr="00936CE1">
              <w:rPr>
                <w:rFonts w:hint="cs"/>
                <w:color w:val="000000"/>
                <w:sz w:val="20"/>
                <w:rtl/>
              </w:rPr>
              <w:t>,9</w:t>
            </w:r>
            <w:r>
              <w:rPr>
                <w:rFonts w:hint="cs"/>
                <w:color w:val="000000"/>
                <w:sz w:val="20"/>
                <w:rtl/>
              </w:rPr>
              <w:t>97</w:t>
            </w:r>
            <w:r w:rsidR="00BE6709" w:rsidRPr="00936CE1">
              <w:rPr>
                <w:rFonts w:hint="cs"/>
                <w:color w:val="000000"/>
                <w:sz w:val="20"/>
                <w:rtl/>
              </w:rPr>
              <w:t>.</w:t>
            </w:r>
            <w:r>
              <w:rPr>
                <w:rFonts w:hint="cs"/>
                <w:color w:val="000000"/>
                <w:sz w:val="20"/>
                <w:rtl/>
              </w:rPr>
              <w:t>4</w:t>
            </w:r>
          </w:p>
        </w:tc>
        <w:tc>
          <w:tcPr>
            <w:tcW w:w="1224" w:type="dxa"/>
            <w:noWrap/>
            <w:vAlign w:val="bottom"/>
            <w:hideMark/>
          </w:tcPr>
          <w:p w14:paraId="0C487DA4" w14:textId="3B7C47DB" w:rsidR="00BE6709" w:rsidRPr="00936CE1" w:rsidRDefault="00515959"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c>
          <w:tcPr>
            <w:tcW w:w="1016" w:type="dxa"/>
            <w:noWrap/>
            <w:vAlign w:val="bottom"/>
            <w:hideMark/>
          </w:tcPr>
          <w:p w14:paraId="5408B3F3" w14:textId="2F8FBEAD" w:rsidR="00BE6709" w:rsidRPr="00936CE1" w:rsidRDefault="00BE6709" w:rsidP="000D5D92">
            <w:pPr>
              <w:bidi/>
              <w:jc w:val="center"/>
              <w:rPr>
                <w:sz w:val="20"/>
                <w:rtl/>
              </w:rPr>
            </w:pPr>
            <w:r w:rsidRPr="00936CE1">
              <w:rPr>
                <w:rFonts w:hint="cs"/>
                <w:color w:val="000000"/>
                <w:sz w:val="20"/>
                <w:rtl/>
              </w:rPr>
              <w:t>0.</w:t>
            </w:r>
            <w:r w:rsidR="00515959">
              <w:rPr>
                <w:rFonts w:hint="cs"/>
                <w:color w:val="000000"/>
                <w:sz w:val="20"/>
                <w:rtl/>
              </w:rPr>
              <w:t>0</w:t>
            </w:r>
          </w:p>
        </w:tc>
      </w:tr>
      <w:tr w:rsidR="00BE6709" w:rsidRPr="00936CE1" w14:paraId="5F0534AA" w14:textId="77777777" w:rsidTr="00BE6709">
        <w:trPr>
          <w:cantSplit/>
          <w:trHeight w:val="300"/>
        </w:trPr>
        <w:tc>
          <w:tcPr>
            <w:tcW w:w="3068" w:type="dxa"/>
            <w:noWrap/>
            <w:hideMark/>
          </w:tcPr>
          <w:p w14:paraId="4160A02E" w14:textId="77777777" w:rsidR="00BE6709" w:rsidRPr="00936CE1" w:rsidRDefault="00BE6709" w:rsidP="000D5D92">
            <w:pPr>
              <w:bidi/>
              <w:ind w:left="567" w:hanging="567"/>
              <w:rPr>
                <w:sz w:val="20"/>
                <w:rtl/>
              </w:rPr>
            </w:pPr>
            <w:r w:rsidRPr="00936CE1">
              <w:rPr>
                <w:sz w:val="20"/>
              </w:rPr>
              <w:t>RO</w:t>
            </w:r>
            <w:r w:rsidRPr="00936CE1">
              <w:rPr>
                <w:rFonts w:hint="cs"/>
                <w:sz w:val="20"/>
                <w:rtl/>
              </w:rPr>
              <w:tab/>
              <w:t>رومانيا</w:t>
            </w:r>
          </w:p>
        </w:tc>
        <w:tc>
          <w:tcPr>
            <w:tcW w:w="1008" w:type="dxa"/>
            <w:noWrap/>
            <w:hideMark/>
          </w:tcPr>
          <w:p w14:paraId="32EDE67E"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6BB04B2F" w14:textId="77777777" w:rsidR="00BE6709" w:rsidRPr="00936CE1" w:rsidRDefault="00BE6709" w:rsidP="000D5D92">
            <w:pPr>
              <w:jc w:val="center"/>
              <w:rPr>
                <w:sz w:val="20"/>
              </w:rPr>
            </w:pPr>
          </w:p>
        </w:tc>
        <w:tc>
          <w:tcPr>
            <w:tcW w:w="949" w:type="dxa"/>
            <w:noWrap/>
            <w:vAlign w:val="bottom"/>
            <w:hideMark/>
          </w:tcPr>
          <w:p w14:paraId="65413AFD" w14:textId="77777777" w:rsidR="00BE6709" w:rsidRPr="00936CE1" w:rsidRDefault="00BE6709" w:rsidP="000D5D92">
            <w:pPr>
              <w:bidi/>
              <w:jc w:val="center"/>
              <w:rPr>
                <w:sz w:val="20"/>
                <w:rtl/>
              </w:rPr>
            </w:pPr>
            <w:r w:rsidRPr="00936CE1">
              <w:rPr>
                <w:rFonts w:hint="cs"/>
                <w:color w:val="000000"/>
                <w:sz w:val="20"/>
                <w:rtl/>
              </w:rPr>
              <w:t>19.5</w:t>
            </w:r>
          </w:p>
        </w:tc>
        <w:tc>
          <w:tcPr>
            <w:tcW w:w="1113" w:type="dxa"/>
            <w:noWrap/>
            <w:vAlign w:val="bottom"/>
            <w:hideMark/>
          </w:tcPr>
          <w:p w14:paraId="1280F1ED" w14:textId="1B19B534" w:rsidR="00BE6709" w:rsidRPr="00936CE1" w:rsidRDefault="00515959" w:rsidP="000D5D92">
            <w:pPr>
              <w:bidi/>
              <w:jc w:val="center"/>
              <w:rPr>
                <w:sz w:val="20"/>
                <w:rtl/>
              </w:rPr>
            </w:pPr>
            <w:r>
              <w:rPr>
                <w:rFonts w:hint="cs"/>
                <w:color w:val="000000"/>
                <w:sz w:val="20"/>
                <w:rtl/>
              </w:rPr>
              <w:t>7</w:t>
            </w:r>
            <w:r w:rsidR="00BE6709" w:rsidRPr="00936CE1">
              <w:rPr>
                <w:rFonts w:hint="cs"/>
                <w:color w:val="000000"/>
                <w:sz w:val="20"/>
                <w:rtl/>
              </w:rPr>
              <w:t>,</w:t>
            </w:r>
            <w:r>
              <w:rPr>
                <w:rFonts w:hint="cs"/>
                <w:color w:val="000000"/>
                <w:sz w:val="20"/>
                <w:rtl/>
              </w:rPr>
              <w:t>378</w:t>
            </w:r>
            <w:r w:rsidR="00BE6709" w:rsidRPr="00936CE1">
              <w:rPr>
                <w:rFonts w:hint="cs"/>
                <w:color w:val="000000"/>
                <w:sz w:val="20"/>
                <w:rtl/>
              </w:rPr>
              <w:t>.8</w:t>
            </w:r>
          </w:p>
        </w:tc>
        <w:tc>
          <w:tcPr>
            <w:tcW w:w="1224" w:type="dxa"/>
            <w:noWrap/>
            <w:vAlign w:val="bottom"/>
            <w:hideMark/>
          </w:tcPr>
          <w:p w14:paraId="77CDC7CB" w14:textId="6710C5A7" w:rsidR="00BE6709" w:rsidRPr="00936CE1" w:rsidRDefault="00BE6709" w:rsidP="000D5D92">
            <w:pPr>
              <w:bidi/>
              <w:jc w:val="center"/>
              <w:rPr>
                <w:sz w:val="20"/>
                <w:rtl/>
              </w:rPr>
            </w:pPr>
            <w:r w:rsidRPr="00936CE1">
              <w:rPr>
                <w:rFonts w:hint="cs"/>
                <w:color w:val="000000"/>
                <w:sz w:val="20"/>
                <w:rtl/>
              </w:rPr>
              <w:t>2</w:t>
            </w:r>
            <w:r w:rsidR="00515959">
              <w:rPr>
                <w:rFonts w:hint="cs"/>
                <w:color w:val="000000"/>
                <w:sz w:val="20"/>
                <w:rtl/>
              </w:rPr>
              <w:t>1</w:t>
            </w:r>
            <w:r w:rsidRPr="00936CE1">
              <w:rPr>
                <w:rFonts w:hint="cs"/>
                <w:color w:val="000000"/>
                <w:sz w:val="20"/>
                <w:rtl/>
              </w:rPr>
              <w:t>.</w:t>
            </w:r>
            <w:r w:rsidR="00515959">
              <w:rPr>
                <w:rFonts w:hint="cs"/>
                <w:color w:val="000000"/>
                <w:sz w:val="20"/>
                <w:rtl/>
              </w:rPr>
              <w:t>8</w:t>
            </w:r>
          </w:p>
        </w:tc>
        <w:tc>
          <w:tcPr>
            <w:tcW w:w="1016" w:type="dxa"/>
            <w:noWrap/>
            <w:vAlign w:val="bottom"/>
            <w:hideMark/>
          </w:tcPr>
          <w:p w14:paraId="2C76A784" w14:textId="60ACEF2A" w:rsidR="00BE6709" w:rsidRPr="00936CE1" w:rsidRDefault="00BE6709" w:rsidP="000D5D92">
            <w:pPr>
              <w:bidi/>
              <w:jc w:val="center"/>
              <w:rPr>
                <w:sz w:val="20"/>
                <w:rtl/>
              </w:rPr>
            </w:pPr>
            <w:r w:rsidRPr="00936CE1">
              <w:rPr>
                <w:rFonts w:hint="cs"/>
                <w:color w:val="000000"/>
                <w:sz w:val="20"/>
                <w:rtl/>
              </w:rPr>
              <w:t>1.</w:t>
            </w:r>
            <w:r w:rsidR="00515959">
              <w:rPr>
                <w:rFonts w:hint="cs"/>
                <w:color w:val="000000"/>
                <w:sz w:val="20"/>
                <w:rtl/>
              </w:rPr>
              <w:t>1</w:t>
            </w:r>
          </w:p>
        </w:tc>
      </w:tr>
      <w:tr w:rsidR="00BE6709" w:rsidRPr="00936CE1" w14:paraId="4F319D65" w14:textId="77777777" w:rsidTr="00BE6709">
        <w:trPr>
          <w:cantSplit/>
          <w:trHeight w:val="300"/>
        </w:trPr>
        <w:tc>
          <w:tcPr>
            <w:tcW w:w="3068" w:type="dxa"/>
            <w:noWrap/>
            <w:hideMark/>
          </w:tcPr>
          <w:p w14:paraId="65C2430F" w14:textId="77777777" w:rsidR="00BE6709" w:rsidRPr="00936CE1" w:rsidRDefault="00BE6709" w:rsidP="000D5D92">
            <w:pPr>
              <w:bidi/>
              <w:ind w:left="567" w:hanging="567"/>
              <w:rPr>
                <w:sz w:val="20"/>
                <w:rtl/>
              </w:rPr>
            </w:pPr>
            <w:r w:rsidRPr="00936CE1">
              <w:rPr>
                <w:sz w:val="20"/>
              </w:rPr>
              <w:t>RS</w:t>
            </w:r>
            <w:r w:rsidRPr="00936CE1">
              <w:rPr>
                <w:rFonts w:hint="cs"/>
                <w:sz w:val="20"/>
                <w:rtl/>
              </w:rPr>
              <w:tab/>
              <w:t>صربيا</w:t>
            </w:r>
          </w:p>
        </w:tc>
        <w:tc>
          <w:tcPr>
            <w:tcW w:w="1008" w:type="dxa"/>
            <w:noWrap/>
            <w:hideMark/>
          </w:tcPr>
          <w:p w14:paraId="68938677"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7E9A7245" w14:textId="77777777" w:rsidR="00BE6709" w:rsidRPr="00936CE1" w:rsidRDefault="00BE6709" w:rsidP="000D5D92">
            <w:pPr>
              <w:jc w:val="center"/>
              <w:rPr>
                <w:sz w:val="20"/>
              </w:rPr>
            </w:pPr>
          </w:p>
        </w:tc>
        <w:tc>
          <w:tcPr>
            <w:tcW w:w="949" w:type="dxa"/>
            <w:noWrap/>
            <w:vAlign w:val="bottom"/>
            <w:hideMark/>
          </w:tcPr>
          <w:p w14:paraId="061EC89E" w14:textId="1ED9CE52" w:rsidR="00BE6709" w:rsidRPr="00936CE1" w:rsidRDefault="00BE6709" w:rsidP="000D5D92">
            <w:pPr>
              <w:bidi/>
              <w:jc w:val="center"/>
              <w:rPr>
                <w:sz w:val="20"/>
                <w:rtl/>
              </w:rPr>
            </w:pPr>
            <w:r w:rsidRPr="00936CE1">
              <w:rPr>
                <w:rFonts w:hint="cs"/>
                <w:color w:val="000000"/>
                <w:sz w:val="20"/>
                <w:rtl/>
              </w:rPr>
              <w:t>7.</w:t>
            </w:r>
            <w:r w:rsidR="00D824E0">
              <w:rPr>
                <w:rFonts w:hint="cs"/>
                <w:color w:val="000000"/>
                <w:sz w:val="20"/>
                <w:rtl/>
              </w:rPr>
              <w:t>3</w:t>
            </w:r>
          </w:p>
        </w:tc>
        <w:tc>
          <w:tcPr>
            <w:tcW w:w="1113" w:type="dxa"/>
            <w:noWrap/>
            <w:vAlign w:val="bottom"/>
            <w:hideMark/>
          </w:tcPr>
          <w:p w14:paraId="6602F923" w14:textId="1D0F98CF" w:rsidR="00BE6709" w:rsidRPr="00936CE1" w:rsidRDefault="00D824E0" w:rsidP="000D5D92">
            <w:pPr>
              <w:bidi/>
              <w:jc w:val="center"/>
              <w:rPr>
                <w:sz w:val="20"/>
                <w:rtl/>
              </w:rPr>
            </w:pPr>
            <w:r>
              <w:rPr>
                <w:rFonts w:hint="cs"/>
                <w:color w:val="000000"/>
                <w:sz w:val="20"/>
                <w:rtl/>
              </w:rPr>
              <w:t>4</w:t>
            </w:r>
            <w:r w:rsidR="00BE6709" w:rsidRPr="00936CE1">
              <w:rPr>
                <w:rFonts w:hint="cs"/>
                <w:color w:val="000000"/>
                <w:sz w:val="20"/>
                <w:rtl/>
              </w:rPr>
              <w:t>,</w:t>
            </w:r>
            <w:r>
              <w:rPr>
                <w:rFonts w:hint="cs"/>
                <w:color w:val="000000"/>
                <w:sz w:val="20"/>
                <w:rtl/>
              </w:rPr>
              <w:t>939</w:t>
            </w:r>
            <w:r w:rsidR="00BE6709" w:rsidRPr="00936CE1">
              <w:rPr>
                <w:rFonts w:hint="cs"/>
                <w:color w:val="000000"/>
                <w:sz w:val="20"/>
                <w:rtl/>
              </w:rPr>
              <w:t>.</w:t>
            </w:r>
            <w:r>
              <w:rPr>
                <w:rFonts w:hint="cs"/>
                <w:color w:val="000000"/>
                <w:sz w:val="20"/>
                <w:rtl/>
              </w:rPr>
              <w:t>0</w:t>
            </w:r>
          </w:p>
        </w:tc>
        <w:tc>
          <w:tcPr>
            <w:tcW w:w="1224" w:type="dxa"/>
            <w:noWrap/>
            <w:vAlign w:val="bottom"/>
            <w:hideMark/>
          </w:tcPr>
          <w:p w14:paraId="1B1CA635" w14:textId="5A0986CB" w:rsidR="00BE6709" w:rsidRPr="00936CE1" w:rsidRDefault="00BE6709" w:rsidP="000D5D92">
            <w:pPr>
              <w:bidi/>
              <w:jc w:val="center"/>
              <w:rPr>
                <w:sz w:val="20"/>
                <w:rtl/>
              </w:rPr>
            </w:pPr>
            <w:r w:rsidRPr="00936CE1">
              <w:rPr>
                <w:rFonts w:hint="cs"/>
                <w:color w:val="000000"/>
                <w:sz w:val="20"/>
                <w:rtl/>
              </w:rPr>
              <w:t>1</w:t>
            </w:r>
            <w:r w:rsidR="00D824E0">
              <w:rPr>
                <w:rFonts w:hint="cs"/>
                <w:color w:val="000000"/>
                <w:sz w:val="20"/>
                <w:rtl/>
              </w:rPr>
              <w:t>6</w:t>
            </w:r>
            <w:r w:rsidRPr="00936CE1">
              <w:rPr>
                <w:rFonts w:hint="cs"/>
                <w:color w:val="000000"/>
                <w:sz w:val="20"/>
                <w:rtl/>
              </w:rPr>
              <w:t>.</w:t>
            </w:r>
            <w:r w:rsidR="00D824E0">
              <w:rPr>
                <w:rFonts w:hint="cs"/>
                <w:color w:val="000000"/>
                <w:sz w:val="20"/>
                <w:rtl/>
              </w:rPr>
              <w:t>4</w:t>
            </w:r>
          </w:p>
        </w:tc>
        <w:tc>
          <w:tcPr>
            <w:tcW w:w="1016" w:type="dxa"/>
            <w:noWrap/>
            <w:vAlign w:val="bottom"/>
            <w:hideMark/>
          </w:tcPr>
          <w:p w14:paraId="352107B6" w14:textId="1C3933DF" w:rsidR="00BE6709" w:rsidRPr="00936CE1" w:rsidRDefault="00BE6709" w:rsidP="000D5D92">
            <w:pPr>
              <w:bidi/>
              <w:jc w:val="center"/>
              <w:rPr>
                <w:sz w:val="20"/>
                <w:rtl/>
              </w:rPr>
            </w:pPr>
            <w:r w:rsidRPr="00936CE1">
              <w:rPr>
                <w:rFonts w:hint="cs"/>
                <w:color w:val="000000"/>
                <w:sz w:val="20"/>
                <w:rtl/>
              </w:rPr>
              <w:t>2.</w:t>
            </w:r>
            <w:r w:rsidR="00D824E0">
              <w:rPr>
                <w:rFonts w:hint="cs"/>
                <w:color w:val="000000"/>
                <w:sz w:val="20"/>
                <w:rtl/>
              </w:rPr>
              <w:t>2</w:t>
            </w:r>
          </w:p>
        </w:tc>
      </w:tr>
      <w:tr w:rsidR="00BE6709" w:rsidRPr="00936CE1" w14:paraId="0504871A" w14:textId="77777777" w:rsidTr="00BE6709">
        <w:trPr>
          <w:cantSplit/>
          <w:trHeight w:val="300"/>
        </w:trPr>
        <w:tc>
          <w:tcPr>
            <w:tcW w:w="3068" w:type="dxa"/>
            <w:noWrap/>
            <w:hideMark/>
          </w:tcPr>
          <w:p w14:paraId="3D700216" w14:textId="77777777" w:rsidR="00BE6709" w:rsidRPr="00936CE1" w:rsidRDefault="00BE6709" w:rsidP="000D5D92">
            <w:pPr>
              <w:bidi/>
              <w:ind w:left="567" w:hanging="567"/>
              <w:rPr>
                <w:sz w:val="20"/>
                <w:rtl/>
              </w:rPr>
            </w:pPr>
            <w:r w:rsidRPr="00936CE1">
              <w:rPr>
                <w:sz w:val="20"/>
              </w:rPr>
              <w:t>RU</w:t>
            </w:r>
            <w:r w:rsidRPr="00936CE1">
              <w:rPr>
                <w:rFonts w:hint="cs"/>
                <w:sz w:val="20"/>
                <w:rtl/>
              </w:rPr>
              <w:tab/>
              <w:t>الاتحاد الروسي</w:t>
            </w:r>
          </w:p>
        </w:tc>
        <w:tc>
          <w:tcPr>
            <w:tcW w:w="1008" w:type="dxa"/>
            <w:noWrap/>
            <w:hideMark/>
          </w:tcPr>
          <w:p w14:paraId="0D0CCA08"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EAF45AF" w14:textId="77777777" w:rsidR="00BE6709" w:rsidRPr="00936CE1" w:rsidRDefault="00BE6709" w:rsidP="000D5D92">
            <w:pPr>
              <w:jc w:val="center"/>
              <w:rPr>
                <w:sz w:val="20"/>
              </w:rPr>
            </w:pPr>
          </w:p>
        </w:tc>
        <w:tc>
          <w:tcPr>
            <w:tcW w:w="949" w:type="dxa"/>
            <w:noWrap/>
            <w:vAlign w:val="bottom"/>
            <w:hideMark/>
          </w:tcPr>
          <w:p w14:paraId="65112DED" w14:textId="43D8FE99" w:rsidR="00BE6709" w:rsidRPr="00936CE1" w:rsidRDefault="00BE6709" w:rsidP="000D5D92">
            <w:pPr>
              <w:bidi/>
              <w:jc w:val="center"/>
              <w:rPr>
                <w:sz w:val="20"/>
                <w:rtl/>
              </w:rPr>
            </w:pPr>
            <w:r w:rsidRPr="00936CE1">
              <w:rPr>
                <w:rFonts w:hint="cs"/>
                <w:color w:val="000000"/>
                <w:sz w:val="20"/>
                <w:rtl/>
              </w:rPr>
              <w:t>145.</w:t>
            </w:r>
            <w:r w:rsidR="00D824E0">
              <w:rPr>
                <w:rFonts w:hint="cs"/>
                <w:color w:val="000000"/>
                <w:sz w:val="20"/>
                <w:rtl/>
              </w:rPr>
              <w:t>4</w:t>
            </w:r>
          </w:p>
        </w:tc>
        <w:tc>
          <w:tcPr>
            <w:tcW w:w="1113" w:type="dxa"/>
            <w:noWrap/>
            <w:vAlign w:val="bottom"/>
            <w:hideMark/>
          </w:tcPr>
          <w:p w14:paraId="5F1BD7C1" w14:textId="5D9292B3" w:rsidR="00BE6709" w:rsidRPr="00936CE1" w:rsidRDefault="00D824E0" w:rsidP="000D5D92">
            <w:pPr>
              <w:bidi/>
              <w:jc w:val="center"/>
              <w:rPr>
                <w:sz w:val="20"/>
                <w:rtl/>
              </w:rPr>
            </w:pPr>
            <w:r>
              <w:rPr>
                <w:rFonts w:hint="cs"/>
                <w:color w:val="000000"/>
                <w:sz w:val="20"/>
                <w:rtl/>
              </w:rPr>
              <w:t>7</w:t>
            </w:r>
            <w:r w:rsidR="00BE6709" w:rsidRPr="00936CE1">
              <w:rPr>
                <w:rFonts w:hint="cs"/>
                <w:color w:val="000000"/>
                <w:sz w:val="20"/>
                <w:rtl/>
              </w:rPr>
              <w:t>,</w:t>
            </w:r>
            <w:r>
              <w:rPr>
                <w:rFonts w:hint="cs"/>
                <w:color w:val="000000"/>
                <w:sz w:val="20"/>
                <w:rtl/>
              </w:rPr>
              <w:t>155</w:t>
            </w:r>
            <w:r w:rsidR="00BE6709" w:rsidRPr="00936CE1">
              <w:rPr>
                <w:rFonts w:hint="cs"/>
                <w:color w:val="000000"/>
                <w:sz w:val="20"/>
                <w:rtl/>
              </w:rPr>
              <w:t>.</w:t>
            </w:r>
            <w:r>
              <w:rPr>
                <w:rFonts w:hint="cs"/>
                <w:color w:val="000000"/>
                <w:sz w:val="20"/>
                <w:rtl/>
              </w:rPr>
              <w:t>7</w:t>
            </w:r>
          </w:p>
        </w:tc>
        <w:tc>
          <w:tcPr>
            <w:tcW w:w="1224" w:type="dxa"/>
            <w:noWrap/>
            <w:vAlign w:val="bottom"/>
            <w:hideMark/>
          </w:tcPr>
          <w:p w14:paraId="4A30EE37" w14:textId="01AB6440" w:rsidR="00BE6709" w:rsidRPr="00936CE1" w:rsidRDefault="00BE6709" w:rsidP="000D5D92">
            <w:pPr>
              <w:bidi/>
              <w:jc w:val="center"/>
              <w:rPr>
                <w:sz w:val="20"/>
                <w:rtl/>
              </w:rPr>
            </w:pPr>
            <w:r w:rsidRPr="00936CE1">
              <w:rPr>
                <w:rFonts w:hint="cs"/>
                <w:color w:val="000000"/>
                <w:sz w:val="20"/>
                <w:rtl/>
              </w:rPr>
              <w:t>4</w:t>
            </w:r>
            <w:r w:rsidR="00D824E0">
              <w:rPr>
                <w:rFonts w:hint="cs"/>
                <w:color w:val="000000"/>
                <w:sz w:val="20"/>
                <w:rtl/>
              </w:rPr>
              <w:t>84</w:t>
            </w:r>
            <w:r w:rsidRPr="00936CE1">
              <w:rPr>
                <w:rFonts w:hint="cs"/>
                <w:color w:val="000000"/>
                <w:sz w:val="20"/>
                <w:rtl/>
              </w:rPr>
              <w:t>.4</w:t>
            </w:r>
          </w:p>
        </w:tc>
        <w:tc>
          <w:tcPr>
            <w:tcW w:w="1016" w:type="dxa"/>
            <w:noWrap/>
            <w:vAlign w:val="bottom"/>
            <w:hideMark/>
          </w:tcPr>
          <w:p w14:paraId="522F8B6C" w14:textId="33C5ECB7" w:rsidR="00BE6709" w:rsidRPr="00936CE1" w:rsidRDefault="00BE6709" w:rsidP="000D5D92">
            <w:pPr>
              <w:bidi/>
              <w:jc w:val="center"/>
              <w:rPr>
                <w:sz w:val="20"/>
                <w:rtl/>
              </w:rPr>
            </w:pPr>
            <w:r w:rsidRPr="00936CE1">
              <w:rPr>
                <w:rFonts w:hint="cs"/>
                <w:color w:val="000000"/>
                <w:sz w:val="20"/>
                <w:rtl/>
              </w:rPr>
              <w:t>3.</w:t>
            </w:r>
            <w:r w:rsidR="00D824E0">
              <w:rPr>
                <w:rFonts w:hint="cs"/>
                <w:color w:val="000000"/>
                <w:sz w:val="20"/>
                <w:rtl/>
              </w:rPr>
              <w:t>3</w:t>
            </w:r>
          </w:p>
        </w:tc>
      </w:tr>
      <w:tr w:rsidR="00BE6709" w:rsidRPr="00936CE1" w14:paraId="4797B514" w14:textId="77777777" w:rsidTr="00BE6709">
        <w:trPr>
          <w:cantSplit/>
          <w:trHeight w:val="300"/>
        </w:trPr>
        <w:tc>
          <w:tcPr>
            <w:tcW w:w="3068" w:type="dxa"/>
            <w:noWrap/>
            <w:hideMark/>
          </w:tcPr>
          <w:p w14:paraId="19BFB442" w14:textId="77777777" w:rsidR="00BE6709" w:rsidRPr="00936CE1" w:rsidRDefault="00BE6709" w:rsidP="000D5D92">
            <w:pPr>
              <w:bidi/>
              <w:ind w:left="567" w:hanging="567"/>
              <w:rPr>
                <w:sz w:val="20"/>
                <w:rtl/>
              </w:rPr>
            </w:pPr>
            <w:r w:rsidRPr="00936CE1">
              <w:rPr>
                <w:sz w:val="20"/>
              </w:rPr>
              <w:t>SA</w:t>
            </w:r>
            <w:r w:rsidRPr="00936CE1">
              <w:rPr>
                <w:rFonts w:hint="cs"/>
                <w:sz w:val="20"/>
                <w:rtl/>
              </w:rPr>
              <w:tab/>
              <w:t>المملكة العربية السعودية</w:t>
            </w:r>
          </w:p>
        </w:tc>
        <w:tc>
          <w:tcPr>
            <w:tcW w:w="1008" w:type="dxa"/>
            <w:noWrap/>
            <w:hideMark/>
          </w:tcPr>
          <w:p w14:paraId="6A730A36"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5A5BA956" w14:textId="77777777" w:rsidR="00BE6709" w:rsidRPr="00936CE1" w:rsidRDefault="00BE6709" w:rsidP="000D5D92">
            <w:pPr>
              <w:jc w:val="center"/>
              <w:rPr>
                <w:sz w:val="20"/>
              </w:rPr>
            </w:pPr>
          </w:p>
        </w:tc>
        <w:tc>
          <w:tcPr>
            <w:tcW w:w="949" w:type="dxa"/>
            <w:noWrap/>
            <w:vAlign w:val="bottom"/>
            <w:hideMark/>
          </w:tcPr>
          <w:p w14:paraId="097C1B6B" w14:textId="496B1BDF" w:rsidR="00BE6709" w:rsidRPr="00936CE1" w:rsidRDefault="00BE6709" w:rsidP="000D5D92">
            <w:pPr>
              <w:bidi/>
              <w:jc w:val="center"/>
              <w:rPr>
                <w:sz w:val="20"/>
                <w:rtl/>
              </w:rPr>
            </w:pPr>
            <w:r w:rsidRPr="00936CE1">
              <w:rPr>
                <w:rFonts w:hint="cs"/>
                <w:color w:val="000000"/>
                <w:sz w:val="20"/>
                <w:rtl/>
              </w:rPr>
              <w:t>35.</w:t>
            </w:r>
            <w:r w:rsidR="00D824E0">
              <w:rPr>
                <w:rFonts w:hint="cs"/>
                <w:color w:val="000000"/>
                <w:sz w:val="20"/>
                <w:rtl/>
              </w:rPr>
              <w:t>8</w:t>
            </w:r>
          </w:p>
        </w:tc>
        <w:tc>
          <w:tcPr>
            <w:tcW w:w="1113" w:type="dxa"/>
            <w:noWrap/>
            <w:vAlign w:val="bottom"/>
            <w:hideMark/>
          </w:tcPr>
          <w:p w14:paraId="79347CCF" w14:textId="0A33D01E" w:rsidR="00BE6709" w:rsidRPr="00936CE1" w:rsidRDefault="00D824E0" w:rsidP="000D5D92">
            <w:pPr>
              <w:bidi/>
              <w:jc w:val="center"/>
              <w:rPr>
                <w:sz w:val="20"/>
                <w:rtl/>
              </w:rPr>
            </w:pPr>
            <w:r>
              <w:rPr>
                <w:rFonts w:hint="cs"/>
                <w:color w:val="000000"/>
                <w:sz w:val="20"/>
                <w:rtl/>
              </w:rPr>
              <w:t>14</w:t>
            </w:r>
            <w:r w:rsidR="00BE6709" w:rsidRPr="00936CE1">
              <w:rPr>
                <w:rFonts w:hint="cs"/>
                <w:color w:val="000000"/>
                <w:sz w:val="20"/>
                <w:rtl/>
              </w:rPr>
              <w:t>,</w:t>
            </w:r>
            <w:r>
              <w:rPr>
                <w:rFonts w:hint="cs"/>
                <w:color w:val="000000"/>
                <w:sz w:val="20"/>
                <w:rtl/>
              </w:rPr>
              <w:t>706</w:t>
            </w:r>
            <w:r w:rsidR="00BE6709" w:rsidRPr="00936CE1">
              <w:rPr>
                <w:rFonts w:hint="cs"/>
                <w:color w:val="000000"/>
                <w:sz w:val="20"/>
                <w:rtl/>
              </w:rPr>
              <w:t>.9</w:t>
            </w:r>
          </w:p>
        </w:tc>
        <w:tc>
          <w:tcPr>
            <w:tcW w:w="1224" w:type="dxa"/>
            <w:noWrap/>
            <w:vAlign w:val="bottom"/>
            <w:hideMark/>
          </w:tcPr>
          <w:p w14:paraId="6DA50017" w14:textId="4F70F666" w:rsidR="00BE6709" w:rsidRPr="00936CE1" w:rsidRDefault="00D824E0" w:rsidP="000D5D92">
            <w:pPr>
              <w:bidi/>
              <w:jc w:val="center"/>
              <w:rPr>
                <w:sz w:val="20"/>
                <w:rtl/>
              </w:rPr>
            </w:pPr>
            <w:r>
              <w:rPr>
                <w:rFonts w:hint="cs"/>
                <w:color w:val="000000"/>
                <w:sz w:val="20"/>
                <w:rtl/>
              </w:rPr>
              <w:t>24</w:t>
            </w:r>
            <w:r w:rsidR="00BE6709" w:rsidRPr="00936CE1">
              <w:rPr>
                <w:rFonts w:hint="cs"/>
                <w:color w:val="000000"/>
                <w:sz w:val="20"/>
                <w:rtl/>
              </w:rPr>
              <w:t>.</w:t>
            </w:r>
            <w:r>
              <w:rPr>
                <w:rFonts w:hint="cs"/>
                <w:color w:val="000000"/>
                <w:sz w:val="20"/>
                <w:rtl/>
              </w:rPr>
              <w:t>8</w:t>
            </w:r>
          </w:p>
        </w:tc>
        <w:tc>
          <w:tcPr>
            <w:tcW w:w="1016" w:type="dxa"/>
            <w:noWrap/>
            <w:vAlign w:val="bottom"/>
            <w:hideMark/>
          </w:tcPr>
          <w:p w14:paraId="6E016BF6" w14:textId="536536BF" w:rsidR="00BE6709" w:rsidRPr="00936CE1" w:rsidRDefault="00D824E0"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7</w:t>
            </w:r>
          </w:p>
        </w:tc>
      </w:tr>
      <w:tr w:rsidR="00BE6709" w:rsidRPr="00936CE1" w14:paraId="7F1B7575" w14:textId="77777777" w:rsidTr="00BE6709">
        <w:trPr>
          <w:cantSplit/>
          <w:trHeight w:val="300"/>
        </w:trPr>
        <w:tc>
          <w:tcPr>
            <w:tcW w:w="3068" w:type="dxa"/>
            <w:noWrap/>
            <w:hideMark/>
          </w:tcPr>
          <w:p w14:paraId="220A8BB8" w14:textId="77777777" w:rsidR="00BE6709" w:rsidRPr="00936CE1" w:rsidRDefault="00BE6709" w:rsidP="000D5D92">
            <w:pPr>
              <w:bidi/>
              <w:ind w:left="567" w:hanging="567"/>
              <w:rPr>
                <w:sz w:val="20"/>
                <w:rtl/>
              </w:rPr>
            </w:pPr>
            <w:r w:rsidRPr="00936CE1">
              <w:rPr>
                <w:sz w:val="20"/>
              </w:rPr>
              <w:t>SC</w:t>
            </w:r>
            <w:r w:rsidRPr="00936CE1">
              <w:rPr>
                <w:rFonts w:hint="cs"/>
                <w:sz w:val="20"/>
                <w:rtl/>
              </w:rPr>
              <w:tab/>
              <w:t>سيشيل</w:t>
            </w:r>
          </w:p>
        </w:tc>
        <w:tc>
          <w:tcPr>
            <w:tcW w:w="1008" w:type="dxa"/>
            <w:noWrap/>
            <w:hideMark/>
          </w:tcPr>
          <w:p w14:paraId="099EE851"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0431011" w14:textId="77777777" w:rsidR="00BE6709" w:rsidRPr="00936CE1" w:rsidRDefault="00BE6709" w:rsidP="000D5D92">
            <w:pPr>
              <w:jc w:val="center"/>
              <w:rPr>
                <w:sz w:val="20"/>
              </w:rPr>
            </w:pPr>
          </w:p>
        </w:tc>
        <w:tc>
          <w:tcPr>
            <w:tcW w:w="949" w:type="dxa"/>
            <w:noWrap/>
            <w:vAlign w:val="bottom"/>
            <w:hideMark/>
          </w:tcPr>
          <w:p w14:paraId="17CC2F33" w14:textId="77777777" w:rsidR="00BE6709" w:rsidRPr="00936CE1" w:rsidRDefault="00BE6709" w:rsidP="000D5D92">
            <w:pPr>
              <w:bidi/>
              <w:jc w:val="center"/>
              <w:rPr>
                <w:sz w:val="20"/>
                <w:rtl/>
              </w:rPr>
            </w:pPr>
            <w:r w:rsidRPr="00936CE1">
              <w:rPr>
                <w:rFonts w:hint="cs"/>
                <w:color w:val="000000"/>
                <w:sz w:val="20"/>
                <w:rtl/>
              </w:rPr>
              <w:t>0.1</w:t>
            </w:r>
          </w:p>
        </w:tc>
        <w:tc>
          <w:tcPr>
            <w:tcW w:w="1113" w:type="dxa"/>
            <w:noWrap/>
            <w:vAlign w:val="bottom"/>
            <w:hideMark/>
          </w:tcPr>
          <w:p w14:paraId="0F3B74E6" w14:textId="658584DB" w:rsidR="00BE6709" w:rsidRPr="00936CE1" w:rsidRDefault="00D824E0" w:rsidP="000D5D92">
            <w:pPr>
              <w:bidi/>
              <w:jc w:val="center"/>
              <w:rPr>
                <w:sz w:val="20"/>
                <w:rtl/>
              </w:rPr>
            </w:pPr>
            <w:r>
              <w:rPr>
                <w:rFonts w:hint="cs"/>
                <w:color w:val="000000"/>
                <w:sz w:val="20"/>
                <w:rtl/>
              </w:rPr>
              <w:t>17</w:t>
            </w:r>
            <w:r w:rsidR="00BE6709" w:rsidRPr="00936CE1">
              <w:rPr>
                <w:rFonts w:hint="cs"/>
                <w:color w:val="000000"/>
                <w:sz w:val="20"/>
                <w:rtl/>
              </w:rPr>
              <w:t>,</w:t>
            </w:r>
            <w:r>
              <w:rPr>
                <w:rFonts w:hint="cs"/>
                <w:color w:val="000000"/>
                <w:sz w:val="20"/>
                <w:rtl/>
              </w:rPr>
              <w:t>524</w:t>
            </w:r>
            <w:r w:rsidR="00BE6709" w:rsidRPr="00936CE1">
              <w:rPr>
                <w:rFonts w:hint="cs"/>
                <w:color w:val="000000"/>
                <w:sz w:val="20"/>
                <w:rtl/>
              </w:rPr>
              <w:t>.</w:t>
            </w:r>
            <w:r>
              <w:rPr>
                <w:rFonts w:hint="cs"/>
                <w:color w:val="000000"/>
                <w:sz w:val="20"/>
                <w:rtl/>
              </w:rPr>
              <w:t>2</w:t>
            </w:r>
          </w:p>
        </w:tc>
        <w:tc>
          <w:tcPr>
            <w:tcW w:w="1224" w:type="dxa"/>
            <w:noWrap/>
            <w:vAlign w:val="bottom"/>
            <w:hideMark/>
          </w:tcPr>
          <w:p w14:paraId="770045F6" w14:textId="25CB8F1F" w:rsidR="00BE6709" w:rsidRPr="00936CE1" w:rsidRDefault="00D824E0"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4</w:t>
            </w:r>
          </w:p>
        </w:tc>
        <w:tc>
          <w:tcPr>
            <w:tcW w:w="1016" w:type="dxa"/>
            <w:noWrap/>
            <w:vAlign w:val="bottom"/>
            <w:hideMark/>
          </w:tcPr>
          <w:p w14:paraId="6088E73A" w14:textId="4F8E1229" w:rsidR="00BE6709" w:rsidRPr="00936CE1" w:rsidRDefault="00D824E0" w:rsidP="000D5D92">
            <w:pPr>
              <w:bidi/>
              <w:jc w:val="center"/>
              <w:rPr>
                <w:sz w:val="20"/>
                <w:rtl/>
              </w:rPr>
            </w:pPr>
            <w:r>
              <w:rPr>
                <w:rFonts w:hint="cs"/>
                <w:color w:val="000000"/>
                <w:sz w:val="20"/>
                <w:rtl/>
              </w:rPr>
              <w:t>3</w:t>
            </w:r>
            <w:r w:rsidR="00BE6709" w:rsidRPr="00936CE1">
              <w:rPr>
                <w:rFonts w:hint="cs"/>
                <w:color w:val="000000"/>
                <w:sz w:val="20"/>
                <w:rtl/>
              </w:rPr>
              <w:t>.</w:t>
            </w:r>
            <w:r>
              <w:rPr>
                <w:rFonts w:hint="cs"/>
                <w:color w:val="000000"/>
                <w:sz w:val="20"/>
                <w:rtl/>
              </w:rPr>
              <w:t>8</w:t>
            </w:r>
          </w:p>
        </w:tc>
      </w:tr>
      <w:tr w:rsidR="00BE6709" w:rsidRPr="00936CE1" w14:paraId="2CA02153" w14:textId="77777777" w:rsidTr="00BE6709">
        <w:trPr>
          <w:cantSplit/>
          <w:trHeight w:val="300"/>
        </w:trPr>
        <w:tc>
          <w:tcPr>
            <w:tcW w:w="3068" w:type="dxa"/>
            <w:noWrap/>
            <w:hideMark/>
          </w:tcPr>
          <w:p w14:paraId="5B75FE17" w14:textId="77777777" w:rsidR="00BE6709" w:rsidRPr="00936CE1" w:rsidRDefault="00BE6709" w:rsidP="000D5D92">
            <w:pPr>
              <w:bidi/>
              <w:ind w:left="567" w:hanging="567"/>
              <w:rPr>
                <w:sz w:val="20"/>
                <w:rtl/>
              </w:rPr>
            </w:pPr>
            <w:r w:rsidRPr="00936CE1">
              <w:rPr>
                <w:sz w:val="20"/>
              </w:rPr>
              <w:t>SI</w:t>
            </w:r>
            <w:r w:rsidRPr="00936CE1">
              <w:rPr>
                <w:rFonts w:hint="cs"/>
                <w:sz w:val="20"/>
                <w:rtl/>
              </w:rPr>
              <w:tab/>
              <w:t>سلوفينيا</w:t>
            </w:r>
          </w:p>
        </w:tc>
        <w:tc>
          <w:tcPr>
            <w:tcW w:w="1008" w:type="dxa"/>
            <w:noWrap/>
            <w:hideMark/>
          </w:tcPr>
          <w:p w14:paraId="58A1AA78"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4D15AFEF" w14:textId="77777777" w:rsidR="00BE6709" w:rsidRPr="00936CE1" w:rsidRDefault="00BE6709" w:rsidP="000D5D92">
            <w:pPr>
              <w:jc w:val="center"/>
              <w:rPr>
                <w:sz w:val="20"/>
              </w:rPr>
            </w:pPr>
          </w:p>
        </w:tc>
        <w:tc>
          <w:tcPr>
            <w:tcW w:w="949" w:type="dxa"/>
            <w:noWrap/>
            <w:vAlign w:val="bottom"/>
            <w:hideMark/>
          </w:tcPr>
          <w:p w14:paraId="540B44B5" w14:textId="77777777" w:rsidR="00BE6709" w:rsidRPr="00936CE1" w:rsidRDefault="00BE6709" w:rsidP="000D5D92">
            <w:pPr>
              <w:bidi/>
              <w:jc w:val="center"/>
              <w:rPr>
                <w:sz w:val="20"/>
                <w:rtl/>
              </w:rPr>
            </w:pPr>
            <w:r w:rsidRPr="00936CE1">
              <w:rPr>
                <w:rFonts w:hint="cs"/>
                <w:color w:val="000000"/>
                <w:sz w:val="20"/>
                <w:rtl/>
              </w:rPr>
              <w:t>2.1</w:t>
            </w:r>
          </w:p>
        </w:tc>
        <w:tc>
          <w:tcPr>
            <w:tcW w:w="1113" w:type="dxa"/>
            <w:noWrap/>
            <w:vAlign w:val="bottom"/>
            <w:hideMark/>
          </w:tcPr>
          <w:p w14:paraId="4F57A846" w14:textId="4EA31040" w:rsidR="00BE6709" w:rsidRPr="00936CE1" w:rsidRDefault="00D824E0" w:rsidP="000D5D92">
            <w:pPr>
              <w:bidi/>
              <w:jc w:val="center"/>
              <w:rPr>
                <w:sz w:val="20"/>
                <w:rtl/>
              </w:rPr>
            </w:pPr>
            <w:r>
              <w:rPr>
                <w:rFonts w:hint="cs"/>
                <w:color w:val="000000"/>
                <w:sz w:val="20"/>
                <w:rtl/>
              </w:rPr>
              <w:t>21</w:t>
            </w:r>
            <w:r w:rsidR="00BE6709" w:rsidRPr="00936CE1">
              <w:rPr>
                <w:rFonts w:hint="cs"/>
                <w:color w:val="000000"/>
                <w:sz w:val="20"/>
                <w:rtl/>
              </w:rPr>
              <w:t>,</w:t>
            </w:r>
            <w:r>
              <w:rPr>
                <w:rFonts w:hint="cs"/>
                <w:color w:val="000000"/>
                <w:sz w:val="20"/>
                <w:rtl/>
              </w:rPr>
              <w:t>075</w:t>
            </w:r>
            <w:r w:rsidR="00BE6709" w:rsidRPr="00936CE1">
              <w:rPr>
                <w:rFonts w:hint="cs"/>
                <w:color w:val="000000"/>
                <w:sz w:val="20"/>
                <w:rtl/>
              </w:rPr>
              <w:t>.</w:t>
            </w:r>
            <w:r>
              <w:rPr>
                <w:rFonts w:hint="cs"/>
                <w:color w:val="000000"/>
                <w:sz w:val="20"/>
                <w:rtl/>
              </w:rPr>
              <w:t>3</w:t>
            </w:r>
          </w:p>
        </w:tc>
        <w:tc>
          <w:tcPr>
            <w:tcW w:w="1224" w:type="dxa"/>
            <w:noWrap/>
            <w:vAlign w:val="bottom"/>
            <w:hideMark/>
          </w:tcPr>
          <w:p w14:paraId="70DF5B12" w14:textId="1ECD63AE" w:rsidR="00BE6709" w:rsidRPr="00936CE1" w:rsidRDefault="00D824E0" w:rsidP="000D5D92">
            <w:pPr>
              <w:bidi/>
              <w:jc w:val="center"/>
              <w:rPr>
                <w:sz w:val="20"/>
                <w:rtl/>
              </w:rPr>
            </w:pPr>
            <w:r>
              <w:rPr>
                <w:rFonts w:hint="cs"/>
                <w:color w:val="000000"/>
                <w:sz w:val="20"/>
                <w:rtl/>
              </w:rPr>
              <w:t>11</w:t>
            </w:r>
            <w:r w:rsidR="00BE6709" w:rsidRPr="00936CE1">
              <w:rPr>
                <w:rFonts w:hint="cs"/>
                <w:color w:val="000000"/>
                <w:sz w:val="20"/>
                <w:rtl/>
              </w:rPr>
              <w:t>.</w:t>
            </w:r>
            <w:r>
              <w:rPr>
                <w:rFonts w:hint="cs"/>
                <w:color w:val="000000"/>
                <w:sz w:val="20"/>
                <w:rtl/>
              </w:rPr>
              <w:t>4</w:t>
            </w:r>
          </w:p>
        </w:tc>
        <w:tc>
          <w:tcPr>
            <w:tcW w:w="1016" w:type="dxa"/>
            <w:noWrap/>
            <w:vAlign w:val="bottom"/>
            <w:hideMark/>
          </w:tcPr>
          <w:p w14:paraId="43B5B2FB" w14:textId="2EDD1CAB" w:rsidR="00BE6709" w:rsidRPr="00936CE1" w:rsidRDefault="00D824E0" w:rsidP="000D5D92">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4</w:t>
            </w:r>
          </w:p>
        </w:tc>
      </w:tr>
      <w:tr w:rsidR="00BE6709" w:rsidRPr="00936CE1" w14:paraId="31263064" w14:textId="77777777" w:rsidTr="00BE6709">
        <w:trPr>
          <w:cantSplit/>
          <w:trHeight w:val="300"/>
        </w:trPr>
        <w:tc>
          <w:tcPr>
            <w:tcW w:w="3068" w:type="dxa"/>
            <w:noWrap/>
            <w:hideMark/>
          </w:tcPr>
          <w:p w14:paraId="162B3456" w14:textId="77777777" w:rsidR="00BE6709" w:rsidRPr="00936CE1" w:rsidRDefault="00BE6709" w:rsidP="000D5D92">
            <w:pPr>
              <w:bidi/>
              <w:ind w:left="567" w:hanging="567"/>
              <w:rPr>
                <w:sz w:val="20"/>
                <w:rtl/>
              </w:rPr>
            </w:pPr>
            <w:r w:rsidRPr="00936CE1">
              <w:rPr>
                <w:sz w:val="20"/>
              </w:rPr>
              <w:t>SK</w:t>
            </w:r>
            <w:r w:rsidRPr="00936CE1">
              <w:rPr>
                <w:rFonts w:hint="cs"/>
                <w:sz w:val="20"/>
                <w:rtl/>
              </w:rPr>
              <w:tab/>
              <w:t>سلوفاكيا</w:t>
            </w:r>
          </w:p>
        </w:tc>
        <w:tc>
          <w:tcPr>
            <w:tcW w:w="1008" w:type="dxa"/>
            <w:noWrap/>
            <w:hideMark/>
          </w:tcPr>
          <w:p w14:paraId="12839027"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5C3DD187" w14:textId="77777777" w:rsidR="00BE6709" w:rsidRPr="00936CE1" w:rsidRDefault="00BE6709" w:rsidP="000D5D92">
            <w:pPr>
              <w:jc w:val="center"/>
              <w:rPr>
                <w:sz w:val="20"/>
              </w:rPr>
            </w:pPr>
          </w:p>
        </w:tc>
        <w:tc>
          <w:tcPr>
            <w:tcW w:w="949" w:type="dxa"/>
            <w:noWrap/>
            <w:vAlign w:val="bottom"/>
            <w:hideMark/>
          </w:tcPr>
          <w:p w14:paraId="4A9C0C12" w14:textId="16B9F5F9" w:rsidR="00BE6709" w:rsidRPr="00936CE1" w:rsidRDefault="00BE6709" w:rsidP="000D5D92">
            <w:pPr>
              <w:bidi/>
              <w:jc w:val="center"/>
              <w:rPr>
                <w:sz w:val="20"/>
                <w:rtl/>
              </w:rPr>
            </w:pPr>
            <w:r w:rsidRPr="00936CE1">
              <w:rPr>
                <w:rFonts w:hint="cs"/>
                <w:color w:val="000000"/>
                <w:sz w:val="20"/>
                <w:rtl/>
              </w:rPr>
              <w:t>5.</w:t>
            </w:r>
            <w:r w:rsidR="00D824E0">
              <w:rPr>
                <w:rFonts w:hint="cs"/>
                <w:color w:val="000000"/>
                <w:sz w:val="20"/>
                <w:rtl/>
              </w:rPr>
              <w:t>5</w:t>
            </w:r>
          </w:p>
        </w:tc>
        <w:tc>
          <w:tcPr>
            <w:tcW w:w="1113" w:type="dxa"/>
            <w:noWrap/>
            <w:vAlign w:val="bottom"/>
            <w:hideMark/>
          </w:tcPr>
          <w:p w14:paraId="5F87FB2F" w14:textId="6CCFC7E9" w:rsidR="00BE6709" w:rsidRPr="00936CE1" w:rsidRDefault="00D824E0" w:rsidP="000D5D92">
            <w:pPr>
              <w:bidi/>
              <w:jc w:val="center"/>
              <w:rPr>
                <w:sz w:val="20"/>
                <w:rtl/>
              </w:rPr>
            </w:pPr>
            <w:r>
              <w:rPr>
                <w:rFonts w:hint="cs"/>
                <w:color w:val="000000"/>
                <w:sz w:val="20"/>
                <w:rtl/>
              </w:rPr>
              <w:t>13</w:t>
            </w:r>
            <w:r w:rsidR="00BE6709" w:rsidRPr="00936CE1">
              <w:rPr>
                <w:rFonts w:hint="cs"/>
                <w:color w:val="000000"/>
                <w:sz w:val="20"/>
                <w:rtl/>
              </w:rPr>
              <w:t>,</w:t>
            </w:r>
            <w:r>
              <w:rPr>
                <w:rFonts w:hint="cs"/>
                <w:color w:val="000000"/>
                <w:sz w:val="20"/>
                <w:rtl/>
              </w:rPr>
              <w:t>688</w:t>
            </w:r>
            <w:r w:rsidR="00BE6709" w:rsidRPr="00936CE1">
              <w:rPr>
                <w:rFonts w:hint="cs"/>
                <w:color w:val="000000"/>
                <w:sz w:val="20"/>
                <w:rtl/>
              </w:rPr>
              <w:t>.</w:t>
            </w:r>
            <w:r>
              <w:rPr>
                <w:rFonts w:hint="cs"/>
                <w:color w:val="000000"/>
                <w:sz w:val="20"/>
                <w:rtl/>
              </w:rPr>
              <w:t>6</w:t>
            </w:r>
          </w:p>
        </w:tc>
        <w:tc>
          <w:tcPr>
            <w:tcW w:w="1224" w:type="dxa"/>
            <w:noWrap/>
            <w:vAlign w:val="bottom"/>
            <w:hideMark/>
          </w:tcPr>
          <w:p w14:paraId="7EBC2272" w14:textId="5CF35133" w:rsidR="00BE6709" w:rsidRPr="00936CE1" w:rsidRDefault="00D824E0" w:rsidP="000D5D92">
            <w:pPr>
              <w:bidi/>
              <w:jc w:val="center"/>
              <w:rPr>
                <w:sz w:val="20"/>
                <w:rtl/>
              </w:rPr>
            </w:pPr>
            <w:r>
              <w:rPr>
                <w:rFonts w:hint="cs"/>
                <w:color w:val="000000"/>
                <w:sz w:val="20"/>
                <w:rtl/>
              </w:rPr>
              <w:t>13</w:t>
            </w:r>
            <w:r w:rsidR="00BE6709" w:rsidRPr="00936CE1">
              <w:rPr>
                <w:rFonts w:hint="cs"/>
                <w:color w:val="000000"/>
                <w:sz w:val="20"/>
                <w:rtl/>
              </w:rPr>
              <w:t>.</w:t>
            </w:r>
            <w:r>
              <w:rPr>
                <w:rFonts w:hint="cs"/>
                <w:color w:val="000000"/>
                <w:sz w:val="20"/>
                <w:rtl/>
              </w:rPr>
              <w:t>0</w:t>
            </w:r>
          </w:p>
        </w:tc>
        <w:tc>
          <w:tcPr>
            <w:tcW w:w="1016" w:type="dxa"/>
            <w:noWrap/>
            <w:vAlign w:val="bottom"/>
            <w:hideMark/>
          </w:tcPr>
          <w:p w14:paraId="12827098" w14:textId="0AAD9497" w:rsidR="00BE6709" w:rsidRPr="00936CE1" w:rsidRDefault="00BE6709" w:rsidP="000D5D92">
            <w:pPr>
              <w:bidi/>
              <w:jc w:val="center"/>
              <w:rPr>
                <w:sz w:val="20"/>
                <w:rtl/>
              </w:rPr>
            </w:pPr>
            <w:r w:rsidRPr="00936CE1">
              <w:rPr>
                <w:rFonts w:hint="cs"/>
                <w:color w:val="000000"/>
                <w:sz w:val="20"/>
                <w:rtl/>
              </w:rPr>
              <w:t>2.</w:t>
            </w:r>
            <w:r w:rsidR="00D824E0">
              <w:rPr>
                <w:rFonts w:hint="cs"/>
                <w:color w:val="000000"/>
                <w:sz w:val="20"/>
                <w:rtl/>
              </w:rPr>
              <w:t>4</w:t>
            </w:r>
          </w:p>
        </w:tc>
      </w:tr>
      <w:tr w:rsidR="00BE6709" w:rsidRPr="00936CE1" w14:paraId="0914DACA" w14:textId="77777777" w:rsidTr="00BE6709">
        <w:trPr>
          <w:cantSplit/>
          <w:trHeight w:val="300"/>
        </w:trPr>
        <w:tc>
          <w:tcPr>
            <w:tcW w:w="3068" w:type="dxa"/>
            <w:noWrap/>
            <w:hideMark/>
          </w:tcPr>
          <w:p w14:paraId="211B3682" w14:textId="77777777" w:rsidR="00BE6709" w:rsidRPr="00936CE1" w:rsidRDefault="00BE6709" w:rsidP="000D5D92">
            <w:pPr>
              <w:bidi/>
              <w:ind w:left="567" w:hanging="567"/>
              <w:rPr>
                <w:sz w:val="20"/>
                <w:rtl/>
              </w:rPr>
            </w:pPr>
            <w:r w:rsidRPr="00936CE1">
              <w:rPr>
                <w:sz w:val="20"/>
              </w:rPr>
              <w:t>SR</w:t>
            </w:r>
            <w:r w:rsidRPr="00936CE1">
              <w:rPr>
                <w:rFonts w:hint="cs"/>
                <w:sz w:val="20"/>
                <w:rtl/>
              </w:rPr>
              <w:tab/>
              <w:t>سورينام</w:t>
            </w:r>
          </w:p>
        </w:tc>
        <w:tc>
          <w:tcPr>
            <w:tcW w:w="1008" w:type="dxa"/>
            <w:noWrap/>
            <w:hideMark/>
          </w:tcPr>
          <w:p w14:paraId="2C06EC53"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20A4F07D" w14:textId="77777777" w:rsidR="00BE6709" w:rsidRPr="00936CE1" w:rsidRDefault="00BE6709" w:rsidP="000D5D92">
            <w:pPr>
              <w:jc w:val="center"/>
              <w:rPr>
                <w:sz w:val="20"/>
              </w:rPr>
            </w:pPr>
          </w:p>
        </w:tc>
        <w:tc>
          <w:tcPr>
            <w:tcW w:w="949" w:type="dxa"/>
            <w:noWrap/>
            <w:vAlign w:val="bottom"/>
            <w:hideMark/>
          </w:tcPr>
          <w:p w14:paraId="72AAB80F" w14:textId="77777777" w:rsidR="00BE6709" w:rsidRPr="00936CE1" w:rsidRDefault="00BE6709" w:rsidP="000D5D92">
            <w:pPr>
              <w:bidi/>
              <w:jc w:val="center"/>
              <w:rPr>
                <w:sz w:val="20"/>
                <w:rtl/>
              </w:rPr>
            </w:pPr>
            <w:r w:rsidRPr="00936CE1">
              <w:rPr>
                <w:rFonts w:hint="cs"/>
                <w:color w:val="000000"/>
                <w:sz w:val="20"/>
                <w:rtl/>
              </w:rPr>
              <w:t>0.6</w:t>
            </w:r>
          </w:p>
        </w:tc>
        <w:tc>
          <w:tcPr>
            <w:tcW w:w="1113" w:type="dxa"/>
            <w:noWrap/>
            <w:vAlign w:val="bottom"/>
            <w:hideMark/>
          </w:tcPr>
          <w:p w14:paraId="1A6410B0" w14:textId="5BC6C76B" w:rsidR="00BE6709" w:rsidRPr="00936CE1" w:rsidRDefault="00D824E0" w:rsidP="000D5D92">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174</w:t>
            </w:r>
            <w:r w:rsidR="00BE6709" w:rsidRPr="00936CE1">
              <w:rPr>
                <w:rFonts w:hint="cs"/>
                <w:color w:val="000000"/>
                <w:sz w:val="20"/>
                <w:rtl/>
              </w:rPr>
              <w:t>.</w:t>
            </w:r>
            <w:r>
              <w:rPr>
                <w:rFonts w:hint="cs"/>
                <w:color w:val="000000"/>
                <w:sz w:val="20"/>
                <w:rtl/>
              </w:rPr>
              <w:t>9</w:t>
            </w:r>
          </w:p>
        </w:tc>
        <w:tc>
          <w:tcPr>
            <w:tcW w:w="1224" w:type="dxa"/>
            <w:noWrap/>
            <w:vAlign w:val="bottom"/>
            <w:hideMark/>
          </w:tcPr>
          <w:p w14:paraId="0BE0DF85" w14:textId="0B769F85" w:rsidR="00BE6709" w:rsidRPr="00936CE1" w:rsidRDefault="00D824E0" w:rsidP="000D5D92">
            <w:pPr>
              <w:bidi/>
              <w:jc w:val="center"/>
              <w:rPr>
                <w:sz w:val="20"/>
                <w:rtl/>
              </w:rPr>
            </w:pPr>
            <w:r>
              <w:rPr>
                <w:rFonts w:hint="cs"/>
                <w:color w:val="000000"/>
                <w:sz w:val="20"/>
                <w:rtl/>
              </w:rPr>
              <w:t>-</w:t>
            </w:r>
          </w:p>
        </w:tc>
        <w:tc>
          <w:tcPr>
            <w:tcW w:w="1016" w:type="dxa"/>
            <w:noWrap/>
            <w:vAlign w:val="bottom"/>
            <w:hideMark/>
          </w:tcPr>
          <w:p w14:paraId="4CEBB1E7" w14:textId="02CD8D49" w:rsidR="00BE6709" w:rsidRPr="00936CE1" w:rsidRDefault="00D824E0" w:rsidP="000D5D92">
            <w:pPr>
              <w:bidi/>
              <w:jc w:val="center"/>
              <w:rPr>
                <w:sz w:val="20"/>
                <w:rtl/>
              </w:rPr>
            </w:pPr>
            <w:r>
              <w:rPr>
                <w:rFonts w:hint="cs"/>
                <w:color w:val="000000"/>
                <w:sz w:val="20"/>
                <w:rtl/>
              </w:rPr>
              <w:t>-</w:t>
            </w:r>
          </w:p>
        </w:tc>
      </w:tr>
      <w:tr w:rsidR="00BE6709" w:rsidRPr="00936CE1" w14:paraId="30D0E8D8" w14:textId="77777777" w:rsidTr="00BE6709">
        <w:trPr>
          <w:cantSplit/>
          <w:trHeight w:val="300"/>
        </w:trPr>
        <w:tc>
          <w:tcPr>
            <w:tcW w:w="3068" w:type="dxa"/>
            <w:noWrap/>
            <w:hideMark/>
          </w:tcPr>
          <w:p w14:paraId="001A3221" w14:textId="77777777" w:rsidR="00BE6709" w:rsidRPr="00936CE1" w:rsidRDefault="00BE6709" w:rsidP="000D5D92">
            <w:pPr>
              <w:bidi/>
              <w:ind w:left="567" w:hanging="567"/>
              <w:rPr>
                <w:sz w:val="20"/>
                <w:rtl/>
              </w:rPr>
            </w:pPr>
            <w:r w:rsidRPr="00936CE1">
              <w:rPr>
                <w:sz w:val="20"/>
              </w:rPr>
              <w:t>SV</w:t>
            </w:r>
            <w:r w:rsidRPr="00936CE1">
              <w:rPr>
                <w:rFonts w:hint="cs"/>
                <w:sz w:val="20"/>
                <w:rtl/>
              </w:rPr>
              <w:tab/>
              <w:t>السلفادور</w:t>
            </w:r>
          </w:p>
        </w:tc>
        <w:tc>
          <w:tcPr>
            <w:tcW w:w="1008" w:type="dxa"/>
            <w:noWrap/>
            <w:hideMark/>
          </w:tcPr>
          <w:p w14:paraId="0801DF0E"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4AD6BF01" w14:textId="77777777" w:rsidR="00BE6709" w:rsidRPr="00936CE1" w:rsidRDefault="00BE6709" w:rsidP="000D5D92">
            <w:pPr>
              <w:jc w:val="center"/>
              <w:rPr>
                <w:sz w:val="20"/>
              </w:rPr>
            </w:pPr>
          </w:p>
        </w:tc>
        <w:tc>
          <w:tcPr>
            <w:tcW w:w="949" w:type="dxa"/>
            <w:noWrap/>
            <w:vAlign w:val="bottom"/>
            <w:hideMark/>
          </w:tcPr>
          <w:p w14:paraId="2B6A63F2" w14:textId="77777777" w:rsidR="00BE6709" w:rsidRPr="00936CE1" w:rsidRDefault="00BE6709" w:rsidP="000D5D92">
            <w:pPr>
              <w:bidi/>
              <w:jc w:val="center"/>
              <w:rPr>
                <w:sz w:val="20"/>
                <w:rtl/>
              </w:rPr>
            </w:pPr>
            <w:r w:rsidRPr="00936CE1">
              <w:rPr>
                <w:rFonts w:hint="cs"/>
                <w:color w:val="000000"/>
                <w:sz w:val="20"/>
                <w:rtl/>
              </w:rPr>
              <w:t>6.3</w:t>
            </w:r>
          </w:p>
        </w:tc>
        <w:tc>
          <w:tcPr>
            <w:tcW w:w="1113" w:type="dxa"/>
            <w:noWrap/>
            <w:vAlign w:val="bottom"/>
            <w:hideMark/>
          </w:tcPr>
          <w:p w14:paraId="2B88F642" w14:textId="7746E2D8" w:rsidR="00BE6709" w:rsidRPr="00936CE1" w:rsidRDefault="00BE6709" w:rsidP="000D5D92">
            <w:pPr>
              <w:bidi/>
              <w:jc w:val="center"/>
              <w:rPr>
                <w:sz w:val="20"/>
                <w:rtl/>
              </w:rPr>
            </w:pPr>
            <w:r w:rsidRPr="00936CE1">
              <w:rPr>
                <w:rFonts w:hint="cs"/>
                <w:color w:val="000000"/>
                <w:sz w:val="20"/>
                <w:rtl/>
              </w:rPr>
              <w:t>3,</w:t>
            </w:r>
            <w:r w:rsidR="00D824E0">
              <w:rPr>
                <w:rFonts w:hint="cs"/>
                <w:color w:val="000000"/>
                <w:sz w:val="20"/>
                <w:rtl/>
              </w:rPr>
              <w:t>031</w:t>
            </w:r>
            <w:r w:rsidRPr="00936CE1">
              <w:rPr>
                <w:rFonts w:hint="cs"/>
                <w:color w:val="000000"/>
                <w:sz w:val="20"/>
                <w:rtl/>
              </w:rPr>
              <w:t>.</w:t>
            </w:r>
            <w:r w:rsidR="00D824E0">
              <w:rPr>
                <w:rFonts w:hint="cs"/>
                <w:color w:val="000000"/>
                <w:sz w:val="20"/>
                <w:rtl/>
              </w:rPr>
              <w:t>9</w:t>
            </w:r>
          </w:p>
        </w:tc>
        <w:tc>
          <w:tcPr>
            <w:tcW w:w="1224" w:type="dxa"/>
            <w:noWrap/>
            <w:vAlign w:val="bottom"/>
            <w:hideMark/>
          </w:tcPr>
          <w:p w14:paraId="405C166C" w14:textId="684602E3" w:rsidR="00BE6709" w:rsidRPr="00936CE1" w:rsidRDefault="00D824E0"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4</w:t>
            </w:r>
          </w:p>
        </w:tc>
        <w:tc>
          <w:tcPr>
            <w:tcW w:w="1016" w:type="dxa"/>
            <w:noWrap/>
            <w:vAlign w:val="bottom"/>
            <w:hideMark/>
          </w:tcPr>
          <w:p w14:paraId="27D4FBE9" w14:textId="7E28671F" w:rsidR="00BE6709" w:rsidRPr="00936CE1" w:rsidRDefault="00BE6709" w:rsidP="000D5D92">
            <w:pPr>
              <w:bidi/>
              <w:jc w:val="center"/>
              <w:rPr>
                <w:sz w:val="20"/>
                <w:rtl/>
              </w:rPr>
            </w:pPr>
            <w:r w:rsidRPr="00936CE1">
              <w:rPr>
                <w:rFonts w:hint="cs"/>
                <w:color w:val="000000"/>
                <w:sz w:val="20"/>
                <w:rtl/>
              </w:rPr>
              <w:t>0.</w:t>
            </w:r>
            <w:r w:rsidR="00D824E0">
              <w:rPr>
                <w:rFonts w:hint="cs"/>
                <w:color w:val="000000"/>
                <w:sz w:val="20"/>
                <w:rtl/>
              </w:rPr>
              <w:t>1</w:t>
            </w:r>
          </w:p>
        </w:tc>
      </w:tr>
      <w:tr w:rsidR="00BE6709" w:rsidRPr="00936CE1" w14:paraId="15790E1F" w14:textId="77777777" w:rsidTr="00BE6709">
        <w:trPr>
          <w:cantSplit/>
          <w:trHeight w:val="300"/>
        </w:trPr>
        <w:tc>
          <w:tcPr>
            <w:tcW w:w="3068" w:type="dxa"/>
            <w:noWrap/>
            <w:hideMark/>
          </w:tcPr>
          <w:p w14:paraId="59818015" w14:textId="77777777" w:rsidR="00BE6709" w:rsidRPr="00936CE1" w:rsidRDefault="00BE6709" w:rsidP="000D5D92">
            <w:pPr>
              <w:bidi/>
              <w:ind w:left="567" w:hanging="567"/>
              <w:rPr>
                <w:sz w:val="20"/>
                <w:rtl/>
              </w:rPr>
            </w:pPr>
            <w:r w:rsidRPr="00936CE1">
              <w:rPr>
                <w:sz w:val="20"/>
              </w:rPr>
              <w:t>SY</w:t>
            </w:r>
            <w:r w:rsidRPr="00936CE1">
              <w:rPr>
                <w:rFonts w:hint="cs"/>
                <w:sz w:val="20"/>
                <w:rtl/>
              </w:rPr>
              <w:tab/>
              <w:t>الجمهورية العربية السورية</w:t>
            </w:r>
          </w:p>
        </w:tc>
        <w:tc>
          <w:tcPr>
            <w:tcW w:w="1008" w:type="dxa"/>
            <w:noWrap/>
            <w:hideMark/>
          </w:tcPr>
          <w:p w14:paraId="581B88C2"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35A603B" w14:textId="77777777" w:rsidR="00BE6709" w:rsidRPr="00936CE1" w:rsidRDefault="00BE6709" w:rsidP="000D5D92">
            <w:pPr>
              <w:jc w:val="center"/>
              <w:rPr>
                <w:sz w:val="20"/>
              </w:rPr>
            </w:pPr>
          </w:p>
        </w:tc>
        <w:tc>
          <w:tcPr>
            <w:tcW w:w="949" w:type="dxa"/>
            <w:noWrap/>
            <w:vAlign w:val="bottom"/>
            <w:hideMark/>
          </w:tcPr>
          <w:p w14:paraId="2D2A8489" w14:textId="4B89E2CD" w:rsidR="00BE6709" w:rsidRPr="00936CE1" w:rsidRDefault="00BE6709" w:rsidP="000D5D92">
            <w:pPr>
              <w:bidi/>
              <w:jc w:val="center"/>
              <w:rPr>
                <w:sz w:val="20"/>
                <w:rtl/>
              </w:rPr>
            </w:pPr>
            <w:r w:rsidRPr="00936CE1">
              <w:rPr>
                <w:rFonts w:hint="cs"/>
                <w:color w:val="000000"/>
                <w:sz w:val="20"/>
                <w:rtl/>
              </w:rPr>
              <w:t>20.</w:t>
            </w:r>
            <w:r w:rsidR="00D824E0">
              <w:rPr>
                <w:rFonts w:hint="cs"/>
                <w:color w:val="000000"/>
                <w:sz w:val="20"/>
                <w:rtl/>
              </w:rPr>
              <w:t>7</w:t>
            </w:r>
          </w:p>
        </w:tc>
        <w:tc>
          <w:tcPr>
            <w:tcW w:w="1113" w:type="dxa"/>
            <w:noWrap/>
            <w:vAlign w:val="bottom"/>
            <w:hideMark/>
          </w:tcPr>
          <w:p w14:paraId="532B5216" w14:textId="0D4BA33C" w:rsidR="00BE6709" w:rsidRPr="00936CE1" w:rsidRDefault="00D824E0" w:rsidP="000D5D92">
            <w:pPr>
              <w:bidi/>
              <w:jc w:val="center"/>
              <w:rPr>
                <w:sz w:val="20"/>
                <w:rtl/>
              </w:rPr>
            </w:pPr>
            <w:r>
              <w:rPr>
                <w:rFonts w:hint="cs"/>
                <w:color w:val="000000"/>
                <w:sz w:val="20"/>
                <w:rtl/>
              </w:rPr>
              <w:t>857</w:t>
            </w:r>
            <w:r w:rsidR="00BE6709" w:rsidRPr="00936CE1">
              <w:rPr>
                <w:rFonts w:hint="cs"/>
                <w:color w:val="000000"/>
                <w:sz w:val="20"/>
                <w:rtl/>
              </w:rPr>
              <w:t>.</w:t>
            </w:r>
            <w:r>
              <w:rPr>
                <w:rFonts w:hint="cs"/>
                <w:color w:val="000000"/>
                <w:sz w:val="20"/>
                <w:rtl/>
              </w:rPr>
              <w:t>3</w:t>
            </w:r>
          </w:p>
        </w:tc>
        <w:tc>
          <w:tcPr>
            <w:tcW w:w="1224" w:type="dxa"/>
            <w:noWrap/>
            <w:vAlign w:val="bottom"/>
            <w:hideMark/>
          </w:tcPr>
          <w:p w14:paraId="3FF8F96C" w14:textId="65CD4C86" w:rsidR="00BE6709" w:rsidRPr="00936CE1" w:rsidRDefault="00D824E0"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8</w:t>
            </w:r>
          </w:p>
        </w:tc>
        <w:tc>
          <w:tcPr>
            <w:tcW w:w="1016" w:type="dxa"/>
            <w:noWrap/>
            <w:vAlign w:val="bottom"/>
            <w:hideMark/>
          </w:tcPr>
          <w:p w14:paraId="4D857F7F" w14:textId="0F80C1EB" w:rsidR="00BE6709" w:rsidRPr="00936CE1" w:rsidRDefault="00BE6709" w:rsidP="000D5D92">
            <w:pPr>
              <w:bidi/>
              <w:jc w:val="center"/>
              <w:rPr>
                <w:sz w:val="20"/>
                <w:rtl/>
              </w:rPr>
            </w:pPr>
            <w:r w:rsidRPr="00936CE1">
              <w:rPr>
                <w:rFonts w:hint="cs"/>
                <w:color w:val="000000"/>
                <w:sz w:val="20"/>
                <w:rtl/>
              </w:rPr>
              <w:t>0.</w:t>
            </w:r>
            <w:r w:rsidR="00D824E0">
              <w:rPr>
                <w:rFonts w:hint="cs"/>
                <w:color w:val="000000"/>
                <w:sz w:val="20"/>
                <w:rtl/>
              </w:rPr>
              <w:t>1</w:t>
            </w:r>
          </w:p>
        </w:tc>
      </w:tr>
      <w:tr w:rsidR="00BE6709" w:rsidRPr="00936CE1" w14:paraId="288C38DC" w14:textId="77777777" w:rsidTr="00BE6709">
        <w:trPr>
          <w:cantSplit/>
          <w:trHeight w:val="300"/>
        </w:trPr>
        <w:tc>
          <w:tcPr>
            <w:tcW w:w="3068" w:type="dxa"/>
            <w:noWrap/>
            <w:hideMark/>
          </w:tcPr>
          <w:p w14:paraId="601F6CB6" w14:textId="77777777" w:rsidR="00BE6709" w:rsidRPr="00936CE1" w:rsidRDefault="00BE6709" w:rsidP="000D5D92">
            <w:pPr>
              <w:bidi/>
              <w:ind w:left="567" w:hanging="567"/>
              <w:rPr>
                <w:sz w:val="20"/>
                <w:rtl/>
              </w:rPr>
            </w:pPr>
            <w:r w:rsidRPr="00936CE1">
              <w:rPr>
                <w:sz w:val="20"/>
              </w:rPr>
              <w:t>SZ</w:t>
            </w:r>
            <w:r w:rsidRPr="00936CE1">
              <w:rPr>
                <w:rFonts w:hint="cs"/>
                <w:sz w:val="20"/>
                <w:rtl/>
              </w:rPr>
              <w:tab/>
              <w:t>إسواتيني</w:t>
            </w:r>
          </w:p>
        </w:tc>
        <w:tc>
          <w:tcPr>
            <w:tcW w:w="1008" w:type="dxa"/>
            <w:noWrap/>
            <w:hideMark/>
          </w:tcPr>
          <w:p w14:paraId="309A7DD3"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1D9DD39" w14:textId="77777777" w:rsidR="00BE6709" w:rsidRPr="00936CE1" w:rsidRDefault="00BE6709" w:rsidP="000D5D92">
            <w:pPr>
              <w:jc w:val="center"/>
              <w:rPr>
                <w:sz w:val="20"/>
              </w:rPr>
            </w:pPr>
          </w:p>
        </w:tc>
        <w:tc>
          <w:tcPr>
            <w:tcW w:w="949" w:type="dxa"/>
            <w:noWrap/>
            <w:vAlign w:val="bottom"/>
            <w:hideMark/>
          </w:tcPr>
          <w:p w14:paraId="0E0897D2" w14:textId="77777777" w:rsidR="00BE6709" w:rsidRPr="00936CE1" w:rsidRDefault="00BE6709" w:rsidP="000D5D92">
            <w:pPr>
              <w:bidi/>
              <w:jc w:val="center"/>
              <w:rPr>
                <w:sz w:val="20"/>
                <w:rtl/>
              </w:rPr>
            </w:pPr>
            <w:r w:rsidRPr="00936CE1">
              <w:rPr>
                <w:rFonts w:hint="cs"/>
                <w:color w:val="000000"/>
                <w:sz w:val="20"/>
                <w:rtl/>
              </w:rPr>
              <w:t>1.2</w:t>
            </w:r>
          </w:p>
        </w:tc>
        <w:tc>
          <w:tcPr>
            <w:tcW w:w="1113" w:type="dxa"/>
            <w:noWrap/>
            <w:vAlign w:val="bottom"/>
            <w:hideMark/>
          </w:tcPr>
          <w:p w14:paraId="7AB50B08" w14:textId="1EEB5E37" w:rsidR="00BE6709" w:rsidRPr="00936CE1" w:rsidRDefault="00BE6709" w:rsidP="000D5D92">
            <w:pPr>
              <w:bidi/>
              <w:jc w:val="center"/>
              <w:rPr>
                <w:sz w:val="20"/>
                <w:rtl/>
              </w:rPr>
            </w:pPr>
            <w:r w:rsidRPr="00936CE1">
              <w:rPr>
                <w:rFonts w:hint="cs"/>
                <w:color w:val="000000"/>
                <w:sz w:val="20"/>
                <w:rtl/>
              </w:rPr>
              <w:t>3,</w:t>
            </w:r>
            <w:r w:rsidR="006516CB">
              <w:rPr>
                <w:rFonts w:hint="cs"/>
                <w:color w:val="000000"/>
                <w:sz w:val="20"/>
                <w:rtl/>
              </w:rPr>
              <w:t>906</w:t>
            </w:r>
            <w:r w:rsidRPr="00936CE1">
              <w:rPr>
                <w:rFonts w:hint="cs"/>
                <w:color w:val="000000"/>
                <w:sz w:val="20"/>
                <w:rtl/>
              </w:rPr>
              <w:t>.</w:t>
            </w:r>
            <w:r w:rsidR="006516CB">
              <w:rPr>
                <w:rFonts w:hint="cs"/>
                <w:color w:val="000000"/>
                <w:sz w:val="20"/>
                <w:rtl/>
              </w:rPr>
              <w:t>0</w:t>
            </w:r>
          </w:p>
        </w:tc>
        <w:tc>
          <w:tcPr>
            <w:tcW w:w="1224" w:type="dxa"/>
            <w:noWrap/>
            <w:vAlign w:val="bottom"/>
            <w:hideMark/>
          </w:tcPr>
          <w:p w14:paraId="0E753782" w14:textId="3E058EE5" w:rsidR="00BE6709" w:rsidRPr="00936CE1" w:rsidRDefault="006516CB" w:rsidP="000D5D92">
            <w:pPr>
              <w:bidi/>
              <w:jc w:val="center"/>
              <w:rPr>
                <w:sz w:val="20"/>
                <w:rtl/>
              </w:rPr>
            </w:pPr>
            <w:r>
              <w:rPr>
                <w:rFonts w:hint="cs"/>
                <w:color w:val="000000"/>
                <w:sz w:val="20"/>
                <w:rtl/>
              </w:rPr>
              <w:t>-</w:t>
            </w:r>
          </w:p>
        </w:tc>
        <w:tc>
          <w:tcPr>
            <w:tcW w:w="1016" w:type="dxa"/>
            <w:noWrap/>
            <w:vAlign w:val="bottom"/>
            <w:hideMark/>
          </w:tcPr>
          <w:p w14:paraId="41DF249B" w14:textId="3ADED4E8" w:rsidR="00BE6709" w:rsidRPr="00936CE1" w:rsidRDefault="006516CB" w:rsidP="000D5D92">
            <w:pPr>
              <w:bidi/>
              <w:jc w:val="center"/>
              <w:rPr>
                <w:sz w:val="20"/>
                <w:rtl/>
              </w:rPr>
            </w:pPr>
            <w:r>
              <w:rPr>
                <w:rFonts w:hint="cs"/>
                <w:color w:val="000000"/>
                <w:sz w:val="20"/>
                <w:rtl/>
              </w:rPr>
              <w:t>-</w:t>
            </w:r>
          </w:p>
        </w:tc>
      </w:tr>
      <w:tr w:rsidR="00BE6709" w:rsidRPr="00936CE1" w14:paraId="7832413C" w14:textId="77777777" w:rsidTr="00BE6709">
        <w:trPr>
          <w:cantSplit/>
          <w:trHeight w:val="300"/>
        </w:trPr>
        <w:tc>
          <w:tcPr>
            <w:tcW w:w="3068" w:type="dxa"/>
            <w:noWrap/>
            <w:hideMark/>
          </w:tcPr>
          <w:p w14:paraId="266E0EA4" w14:textId="77777777" w:rsidR="00BE6709" w:rsidRPr="00936CE1" w:rsidRDefault="00BE6709" w:rsidP="000D5D92">
            <w:pPr>
              <w:bidi/>
              <w:ind w:left="567" w:hanging="567"/>
              <w:rPr>
                <w:sz w:val="20"/>
                <w:rtl/>
              </w:rPr>
            </w:pPr>
            <w:r w:rsidRPr="00936CE1">
              <w:rPr>
                <w:sz w:val="20"/>
              </w:rPr>
              <w:t>TH</w:t>
            </w:r>
            <w:r w:rsidRPr="00936CE1">
              <w:rPr>
                <w:rFonts w:hint="cs"/>
                <w:sz w:val="20"/>
                <w:rtl/>
              </w:rPr>
              <w:tab/>
              <w:t>تايلند</w:t>
            </w:r>
          </w:p>
        </w:tc>
        <w:tc>
          <w:tcPr>
            <w:tcW w:w="1008" w:type="dxa"/>
            <w:noWrap/>
            <w:hideMark/>
          </w:tcPr>
          <w:p w14:paraId="67345E53"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5F13918F" w14:textId="77777777" w:rsidR="00BE6709" w:rsidRPr="00936CE1" w:rsidRDefault="00BE6709" w:rsidP="000D5D92">
            <w:pPr>
              <w:jc w:val="center"/>
              <w:rPr>
                <w:sz w:val="20"/>
              </w:rPr>
            </w:pPr>
          </w:p>
        </w:tc>
        <w:tc>
          <w:tcPr>
            <w:tcW w:w="949" w:type="dxa"/>
            <w:noWrap/>
            <w:vAlign w:val="bottom"/>
            <w:hideMark/>
          </w:tcPr>
          <w:p w14:paraId="0CC3FB03" w14:textId="7130F4A0" w:rsidR="00BE6709" w:rsidRPr="00936CE1" w:rsidRDefault="00BE6709" w:rsidP="000D5D92">
            <w:pPr>
              <w:bidi/>
              <w:jc w:val="center"/>
              <w:rPr>
                <w:sz w:val="20"/>
                <w:rtl/>
              </w:rPr>
            </w:pPr>
            <w:r w:rsidRPr="00936CE1">
              <w:rPr>
                <w:rFonts w:hint="cs"/>
                <w:color w:val="000000"/>
                <w:sz w:val="20"/>
                <w:rtl/>
              </w:rPr>
              <w:t>71.</w:t>
            </w:r>
            <w:r w:rsidR="006516CB">
              <w:rPr>
                <w:rFonts w:hint="cs"/>
                <w:color w:val="000000"/>
                <w:sz w:val="20"/>
                <w:rtl/>
              </w:rPr>
              <w:t>4</w:t>
            </w:r>
          </w:p>
        </w:tc>
        <w:tc>
          <w:tcPr>
            <w:tcW w:w="1113" w:type="dxa"/>
            <w:noWrap/>
            <w:vAlign w:val="bottom"/>
            <w:hideMark/>
          </w:tcPr>
          <w:p w14:paraId="55815052" w14:textId="1B7DA3E9" w:rsidR="00BE6709" w:rsidRPr="00936CE1" w:rsidRDefault="006516CB" w:rsidP="000D5D92">
            <w:pPr>
              <w:bidi/>
              <w:jc w:val="center"/>
              <w:rPr>
                <w:sz w:val="20"/>
                <w:rtl/>
              </w:rPr>
            </w:pPr>
            <w:r>
              <w:rPr>
                <w:rFonts w:hint="cs"/>
                <w:color w:val="000000"/>
                <w:sz w:val="20"/>
                <w:rtl/>
              </w:rPr>
              <w:t>3</w:t>
            </w:r>
            <w:r w:rsidR="00BE6709" w:rsidRPr="00936CE1">
              <w:rPr>
                <w:rFonts w:hint="cs"/>
                <w:color w:val="000000"/>
                <w:sz w:val="20"/>
                <w:rtl/>
              </w:rPr>
              <w:t>,</w:t>
            </w:r>
            <w:r>
              <w:rPr>
                <w:rFonts w:hint="cs"/>
                <w:color w:val="000000"/>
                <w:sz w:val="20"/>
                <w:rtl/>
              </w:rPr>
              <w:t>937</w:t>
            </w:r>
            <w:r w:rsidR="00BE6709" w:rsidRPr="00936CE1">
              <w:rPr>
                <w:rFonts w:hint="cs"/>
                <w:color w:val="000000"/>
                <w:sz w:val="20"/>
                <w:rtl/>
              </w:rPr>
              <w:t>.</w:t>
            </w:r>
            <w:r>
              <w:rPr>
                <w:rFonts w:hint="cs"/>
                <w:color w:val="000000"/>
                <w:sz w:val="20"/>
                <w:rtl/>
              </w:rPr>
              <w:t>3</w:t>
            </w:r>
          </w:p>
        </w:tc>
        <w:tc>
          <w:tcPr>
            <w:tcW w:w="1224" w:type="dxa"/>
            <w:noWrap/>
            <w:vAlign w:val="bottom"/>
            <w:hideMark/>
          </w:tcPr>
          <w:p w14:paraId="5CF33666" w14:textId="0576C244" w:rsidR="00BE6709" w:rsidRPr="00936CE1" w:rsidRDefault="00BE6709" w:rsidP="000D5D92">
            <w:pPr>
              <w:bidi/>
              <w:jc w:val="center"/>
              <w:rPr>
                <w:sz w:val="20"/>
                <w:rtl/>
              </w:rPr>
            </w:pPr>
            <w:r w:rsidRPr="00936CE1">
              <w:rPr>
                <w:rFonts w:hint="cs"/>
                <w:color w:val="000000"/>
                <w:sz w:val="20"/>
                <w:rtl/>
              </w:rPr>
              <w:t>32.</w:t>
            </w:r>
            <w:r w:rsidR="006516CB">
              <w:rPr>
                <w:rFonts w:hint="cs"/>
                <w:color w:val="000000"/>
                <w:sz w:val="20"/>
                <w:rtl/>
              </w:rPr>
              <w:t>6</w:t>
            </w:r>
          </w:p>
        </w:tc>
        <w:tc>
          <w:tcPr>
            <w:tcW w:w="1016" w:type="dxa"/>
            <w:noWrap/>
            <w:vAlign w:val="bottom"/>
            <w:hideMark/>
          </w:tcPr>
          <w:p w14:paraId="797AD45F" w14:textId="77777777" w:rsidR="00BE6709" w:rsidRPr="00936CE1" w:rsidRDefault="00BE6709" w:rsidP="000D5D92">
            <w:pPr>
              <w:bidi/>
              <w:jc w:val="center"/>
              <w:rPr>
                <w:sz w:val="20"/>
                <w:rtl/>
              </w:rPr>
            </w:pPr>
            <w:r w:rsidRPr="00936CE1">
              <w:rPr>
                <w:rFonts w:hint="cs"/>
                <w:color w:val="000000"/>
                <w:sz w:val="20"/>
                <w:rtl/>
              </w:rPr>
              <w:t>0.5</w:t>
            </w:r>
          </w:p>
        </w:tc>
      </w:tr>
      <w:tr w:rsidR="00BE6709" w:rsidRPr="00936CE1" w14:paraId="509D4219" w14:textId="77777777" w:rsidTr="00BE6709">
        <w:trPr>
          <w:cantSplit/>
          <w:trHeight w:val="300"/>
        </w:trPr>
        <w:tc>
          <w:tcPr>
            <w:tcW w:w="3068" w:type="dxa"/>
            <w:noWrap/>
            <w:hideMark/>
          </w:tcPr>
          <w:p w14:paraId="3AFD9D66" w14:textId="77777777" w:rsidR="00BE6709" w:rsidRPr="00936CE1" w:rsidRDefault="00BE6709" w:rsidP="000D5D92">
            <w:pPr>
              <w:bidi/>
              <w:ind w:left="567" w:hanging="567"/>
              <w:rPr>
                <w:sz w:val="20"/>
                <w:rtl/>
              </w:rPr>
            </w:pPr>
            <w:r w:rsidRPr="00936CE1">
              <w:rPr>
                <w:sz w:val="20"/>
              </w:rPr>
              <w:t>TJ</w:t>
            </w:r>
            <w:r w:rsidRPr="00936CE1">
              <w:rPr>
                <w:rFonts w:hint="cs"/>
                <w:sz w:val="20"/>
                <w:rtl/>
              </w:rPr>
              <w:tab/>
              <w:t>طاجيكستان</w:t>
            </w:r>
          </w:p>
        </w:tc>
        <w:tc>
          <w:tcPr>
            <w:tcW w:w="1008" w:type="dxa"/>
            <w:noWrap/>
            <w:hideMark/>
          </w:tcPr>
          <w:p w14:paraId="2E8C1C9C"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50325C3F" w14:textId="77777777" w:rsidR="00BE6709" w:rsidRPr="00936CE1" w:rsidRDefault="00BE6709" w:rsidP="000D5D92">
            <w:pPr>
              <w:jc w:val="center"/>
              <w:rPr>
                <w:sz w:val="20"/>
              </w:rPr>
            </w:pPr>
          </w:p>
        </w:tc>
        <w:tc>
          <w:tcPr>
            <w:tcW w:w="949" w:type="dxa"/>
            <w:noWrap/>
            <w:vAlign w:val="bottom"/>
            <w:hideMark/>
          </w:tcPr>
          <w:p w14:paraId="3709B2FB" w14:textId="100DA15B" w:rsidR="00BE6709" w:rsidRPr="00936CE1" w:rsidRDefault="00BE6709" w:rsidP="000D5D92">
            <w:pPr>
              <w:bidi/>
              <w:jc w:val="center"/>
              <w:rPr>
                <w:sz w:val="20"/>
                <w:rtl/>
              </w:rPr>
            </w:pPr>
            <w:r w:rsidRPr="00936CE1">
              <w:rPr>
                <w:rFonts w:hint="cs"/>
                <w:color w:val="000000"/>
                <w:sz w:val="20"/>
                <w:rtl/>
              </w:rPr>
              <w:t>9.</w:t>
            </w:r>
            <w:r w:rsidR="006516CB">
              <w:rPr>
                <w:rFonts w:hint="cs"/>
                <w:color w:val="000000"/>
                <w:sz w:val="20"/>
                <w:rtl/>
              </w:rPr>
              <w:t>5</w:t>
            </w:r>
          </w:p>
        </w:tc>
        <w:tc>
          <w:tcPr>
            <w:tcW w:w="1113" w:type="dxa"/>
            <w:noWrap/>
            <w:vAlign w:val="bottom"/>
            <w:hideMark/>
          </w:tcPr>
          <w:p w14:paraId="0A2415B6" w14:textId="78B39662" w:rsidR="00BE6709" w:rsidRPr="00936CE1" w:rsidRDefault="006516CB" w:rsidP="000D5D92">
            <w:pPr>
              <w:bidi/>
              <w:jc w:val="center"/>
              <w:rPr>
                <w:sz w:val="20"/>
                <w:rtl/>
              </w:rPr>
            </w:pPr>
            <w:r>
              <w:rPr>
                <w:rFonts w:hint="cs"/>
                <w:color w:val="000000"/>
                <w:sz w:val="20"/>
                <w:rtl/>
              </w:rPr>
              <w:t>563</w:t>
            </w:r>
            <w:r w:rsidR="00BE6709" w:rsidRPr="00936CE1">
              <w:rPr>
                <w:rFonts w:hint="cs"/>
                <w:color w:val="000000"/>
                <w:sz w:val="20"/>
                <w:rtl/>
              </w:rPr>
              <w:t>.</w:t>
            </w:r>
            <w:r>
              <w:rPr>
                <w:rFonts w:hint="cs"/>
                <w:color w:val="000000"/>
                <w:sz w:val="20"/>
                <w:rtl/>
              </w:rPr>
              <w:t>7</w:t>
            </w:r>
          </w:p>
        </w:tc>
        <w:tc>
          <w:tcPr>
            <w:tcW w:w="1224" w:type="dxa"/>
            <w:noWrap/>
            <w:vAlign w:val="bottom"/>
            <w:hideMark/>
          </w:tcPr>
          <w:p w14:paraId="2561A862" w14:textId="7DC2F561" w:rsidR="00BE6709" w:rsidRPr="00936CE1" w:rsidRDefault="006516CB"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c>
          <w:tcPr>
            <w:tcW w:w="1016" w:type="dxa"/>
            <w:noWrap/>
            <w:vAlign w:val="bottom"/>
            <w:hideMark/>
          </w:tcPr>
          <w:p w14:paraId="2E857319" w14:textId="00AA56C6" w:rsidR="00BE6709" w:rsidRPr="00936CE1" w:rsidRDefault="00BE6709" w:rsidP="000D5D92">
            <w:pPr>
              <w:bidi/>
              <w:jc w:val="center"/>
              <w:rPr>
                <w:sz w:val="20"/>
                <w:rtl/>
              </w:rPr>
            </w:pPr>
            <w:r w:rsidRPr="00936CE1">
              <w:rPr>
                <w:rFonts w:hint="cs"/>
                <w:color w:val="000000"/>
                <w:sz w:val="20"/>
                <w:rtl/>
              </w:rPr>
              <w:t>0.</w:t>
            </w:r>
            <w:r w:rsidR="006516CB">
              <w:rPr>
                <w:rFonts w:hint="cs"/>
                <w:color w:val="000000"/>
                <w:sz w:val="20"/>
                <w:rtl/>
              </w:rPr>
              <w:t>0</w:t>
            </w:r>
          </w:p>
        </w:tc>
      </w:tr>
      <w:tr w:rsidR="00BE6709" w:rsidRPr="00936CE1" w14:paraId="7691F475" w14:textId="77777777" w:rsidTr="00BE6709">
        <w:trPr>
          <w:cantSplit/>
          <w:trHeight w:val="300"/>
        </w:trPr>
        <w:tc>
          <w:tcPr>
            <w:tcW w:w="3068" w:type="dxa"/>
            <w:noWrap/>
            <w:hideMark/>
          </w:tcPr>
          <w:p w14:paraId="3BFDA5E1" w14:textId="77777777" w:rsidR="00BE6709" w:rsidRPr="00936CE1" w:rsidRDefault="00BE6709" w:rsidP="000D5D92">
            <w:pPr>
              <w:bidi/>
              <w:ind w:left="567" w:hanging="567"/>
              <w:rPr>
                <w:sz w:val="20"/>
                <w:rtl/>
              </w:rPr>
            </w:pPr>
            <w:r w:rsidRPr="00936CE1">
              <w:rPr>
                <w:sz w:val="20"/>
              </w:rPr>
              <w:t>TM</w:t>
            </w:r>
            <w:r w:rsidRPr="00936CE1">
              <w:rPr>
                <w:rFonts w:hint="cs"/>
                <w:sz w:val="20"/>
                <w:rtl/>
              </w:rPr>
              <w:tab/>
              <w:t>تركمانستان</w:t>
            </w:r>
          </w:p>
        </w:tc>
        <w:tc>
          <w:tcPr>
            <w:tcW w:w="1008" w:type="dxa"/>
            <w:noWrap/>
            <w:hideMark/>
          </w:tcPr>
          <w:p w14:paraId="0CD178B1"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5B0FCA82" w14:textId="77777777" w:rsidR="00BE6709" w:rsidRPr="00936CE1" w:rsidRDefault="00BE6709" w:rsidP="000D5D92">
            <w:pPr>
              <w:jc w:val="center"/>
              <w:rPr>
                <w:sz w:val="20"/>
              </w:rPr>
            </w:pPr>
          </w:p>
        </w:tc>
        <w:tc>
          <w:tcPr>
            <w:tcW w:w="949" w:type="dxa"/>
            <w:noWrap/>
            <w:vAlign w:val="bottom"/>
            <w:hideMark/>
          </w:tcPr>
          <w:p w14:paraId="07D8BD83" w14:textId="77777777" w:rsidR="00BE6709" w:rsidRPr="00936CE1" w:rsidRDefault="00BE6709" w:rsidP="000D5D92">
            <w:pPr>
              <w:bidi/>
              <w:jc w:val="center"/>
              <w:rPr>
                <w:sz w:val="20"/>
                <w:rtl/>
              </w:rPr>
            </w:pPr>
            <w:r w:rsidRPr="00936CE1">
              <w:rPr>
                <w:rFonts w:hint="cs"/>
                <w:color w:val="000000"/>
                <w:sz w:val="20"/>
                <w:rtl/>
              </w:rPr>
              <w:t>6.2</w:t>
            </w:r>
          </w:p>
        </w:tc>
        <w:tc>
          <w:tcPr>
            <w:tcW w:w="1113" w:type="dxa"/>
            <w:noWrap/>
            <w:vAlign w:val="bottom"/>
            <w:hideMark/>
          </w:tcPr>
          <w:p w14:paraId="20EB0DBA" w14:textId="6BC1387E" w:rsidR="00BE6709" w:rsidRPr="00936CE1" w:rsidRDefault="006516CB" w:rsidP="000D5D92">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279</w:t>
            </w:r>
            <w:r w:rsidR="00BE6709" w:rsidRPr="00936CE1">
              <w:rPr>
                <w:rFonts w:hint="cs"/>
                <w:color w:val="000000"/>
                <w:sz w:val="20"/>
                <w:rtl/>
              </w:rPr>
              <w:t>.</w:t>
            </w:r>
            <w:r>
              <w:rPr>
                <w:rFonts w:hint="cs"/>
                <w:color w:val="000000"/>
                <w:sz w:val="20"/>
                <w:rtl/>
              </w:rPr>
              <w:t>1</w:t>
            </w:r>
          </w:p>
        </w:tc>
        <w:tc>
          <w:tcPr>
            <w:tcW w:w="1224" w:type="dxa"/>
            <w:noWrap/>
            <w:vAlign w:val="bottom"/>
            <w:hideMark/>
          </w:tcPr>
          <w:p w14:paraId="747A68D1" w14:textId="7513C02A" w:rsidR="00BE6709" w:rsidRPr="00936CE1" w:rsidRDefault="006516CB"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c>
          <w:tcPr>
            <w:tcW w:w="1016" w:type="dxa"/>
            <w:noWrap/>
            <w:vAlign w:val="bottom"/>
            <w:hideMark/>
          </w:tcPr>
          <w:p w14:paraId="1714085F" w14:textId="0C9EE0FC" w:rsidR="00BE6709" w:rsidRPr="00936CE1" w:rsidRDefault="00BE6709" w:rsidP="000D5D92">
            <w:pPr>
              <w:bidi/>
              <w:jc w:val="center"/>
              <w:rPr>
                <w:sz w:val="20"/>
              </w:rPr>
            </w:pPr>
            <w:r w:rsidRPr="00936CE1">
              <w:rPr>
                <w:rFonts w:hint="cs"/>
                <w:color w:val="000000"/>
                <w:sz w:val="20"/>
                <w:rtl/>
              </w:rPr>
              <w:t>0.</w:t>
            </w:r>
            <w:r w:rsidR="006516CB">
              <w:rPr>
                <w:rFonts w:hint="cs"/>
                <w:color w:val="000000"/>
                <w:sz w:val="20"/>
                <w:rtl/>
              </w:rPr>
              <w:t>0</w:t>
            </w:r>
          </w:p>
        </w:tc>
      </w:tr>
      <w:tr w:rsidR="00BE6709" w:rsidRPr="00936CE1" w14:paraId="6804AE05" w14:textId="77777777" w:rsidTr="00BE6709">
        <w:trPr>
          <w:cantSplit/>
          <w:trHeight w:val="300"/>
        </w:trPr>
        <w:tc>
          <w:tcPr>
            <w:tcW w:w="3068" w:type="dxa"/>
            <w:noWrap/>
            <w:hideMark/>
          </w:tcPr>
          <w:p w14:paraId="585C2570" w14:textId="77777777" w:rsidR="00BE6709" w:rsidRPr="00936CE1" w:rsidRDefault="00BE6709" w:rsidP="000D5D92">
            <w:pPr>
              <w:bidi/>
              <w:ind w:left="567" w:hanging="567"/>
              <w:rPr>
                <w:sz w:val="20"/>
                <w:rtl/>
              </w:rPr>
            </w:pPr>
            <w:r w:rsidRPr="00936CE1">
              <w:rPr>
                <w:sz w:val="20"/>
              </w:rPr>
              <w:t>TN</w:t>
            </w:r>
            <w:r w:rsidRPr="00936CE1">
              <w:rPr>
                <w:rFonts w:hint="cs"/>
                <w:sz w:val="20"/>
                <w:rtl/>
              </w:rPr>
              <w:tab/>
              <w:t>تونس</w:t>
            </w:r>
          </w:p>
        </w:tc>
        <w:tc>
          <w:tcPr>
            <w:tcW w:w="1008" w:type="dxa"/>
            <w:noWrap/>
            <w:hideMark/>
          </w:tcPr>
          <w:p w14:paraId="62151A1E"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5E97E855" w14:textId="77777777" w:rsidR="00BE6709" w:rsidRPr="00936CE1" w:rsidRDefault="00BE6709" w:rsidP="000D5D92">
            <w:pPr>
              <w:jc w:val="center"/>
              <w:rPr>
                <w:sz w:val="20"/>
              </w:rPr>
            </w:pPr>
          </w:p>
        </w:tc>
        <w:tc>
          <w:tcPr>
            <w:tcW w:w="949" w:type="dxa"/>
            <w:noWrap/>
            <w:vAlign w:val="bottom"/>
            <w:hideMark/>
          </w:tcPr>
          <w:p w14:paraId="04B8F341" w14:textId="3DA865F5" w:rsidR="00BE6709" w:rsidRPr="00936CE1" w:rsidRDefault="00BE6709" w:rsidP="000D5D92">
            <w:pPr>
              <w:bidi/>
              <w:jc w:val="center"/>
              <w:rPr>
                <w:sz w:val="20"/>
                <w:rtl/>
              </w:rPr>
            </w:pPr>
            <w:r w:rsidRPr="00936CE1">
              <w:rPr>
                <w:rFonts w:hint="cs"/>
                <w:color w:val="000000"/>
                <w:sz w:val="20"/>
                <w:rtl/>
              </w:rPr>
              <w:t>12.</w:t>
            </w:r>
            <w:r w:rsidR="001524B7">
              <w:rPr>
                <w:rFonts w:hint="cs"/>
                <w:color w:val="000000"/>
                <w:sz w:val="20"/>
                <w:rtl/>
              </w:rPr>
              <w:t>2</w:t>
            </w:r>
          </w:p>
        </w:tc>
        <w:tc>
          <w:tcPr>
            <w:tcW w:w="1113" w:type="dxa"/>
            <w:noWrap/>
            <w:vAlign w:val="bottom"/>
            <w:hideMark/>
          </w:tcPr>
          <w:p w14:paraId="4658A715" w14:textId="7C29F6FA" w:rsidR="00BE6709" w:rsidRPr="00936CE1" w:rsidRDefault="001524B7" w:rsidP="000D5D92">
            <w:pPr>
              <w:bidi/>
              <w:jc w:val="center"/>
              <w:rPr>
                <w:sz w:val="20"/>
                <w:rtl/>
              </w:rPr>
            </w:pPr>
            <w:r>
              <w:rPr>
                <w:rFonts w:hint="cs"/>
                <w:color w:val="000000"/>
                <w:sz w:val="20"/>
                <w:rtl/>
              </w:rPr>
              <w:t>4</w:t>
            </w:r>
            <w:r w:rsidR="00BE6709" w:rsidRPr="00936CE1">
              <w:rPr>
                <w:rFonts w:hint="cs"/>
                <w:color w:val="000000"/>
                <w:sz w:val="20"/>
                <w:rtl/>
              </w:rPr>
              <w:t>,</w:t>
            </w:r>
            <w:r>
              <w:rPr>
                <w:rFonts w:hint="cs"/>
                <w:color w:val="000000"/>
                <w:sz w:val="20"/>
                <w:rtl/>
              </w:rPr>
              <w:t>139</w:t>
            </w:r>
            <w:r w:rsidR="00BE6709" w:rsidRPr="00936CE1">
              <w:rPr>
                <w:rFonts w:hint="cs"/>
                <w:color w:val="000000"/>
                <w:sz w:val="20"/>
                <w:rtl/>
              </w:rPr>
              <w:t>.</w:t>
            </w:r>
            <w:r>
              <w:rPr>
                <w:rFonts w:hint="cs"/>
                <w:color w:val="000000"/>
                <w:sz w:val="20"/>
                <w:rtl/>
              </w:rPr>
              <w:t>6</w:t>
            </w:r>
          </w:p>
        </w:tc>
        <w:tc>
          <w:tcPr>
            <w:tcW w:w="1224" w:type="dxa"/>
            <w:noWrap/>
            <w:vAlign w:val="bottom"/>
            <w:hideMark/>
          </w:tcPr>
          <w:p w14:paraId="520E9962" w14:textId="754A0BEF" w:rsidR="00BE6709" w:rsidRPr="00936CE1" w:rsidRDefault="001524B7" w:rsidP="000D5D92">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6</w:t>
            </w:r>
          </w:p>
        </w:tc>
        <w:tc>
          <w:tcPr>
            <w:tcW w:w="1016" w:type="dxa"/>
            <w:noWrap/>
            <w:vAlign w:val="bottom"/>
            <w:hideMark/>
          </w:tcPr>
          <w:p w14:paraId="151F2CC1" w14:textId="2F1A64D9" w:rsidR="00BE6709" w:rsidRPr="00936CE1" w:rsidRDefault="00BE6709" w:rsidP="000D5D92">
            <w:pPr>
              <w:bidi/>
              <w:jc w:val="center"/>
              <w:rPr>
                <w:sz w:val="20"/>
                <w:rtl/>
              </w:rPr>
            </w:pPr>
            <w:r w:rsidRPr="00936CE1">
              <w:rPr>
                <w:rFonts w:hint="cs"/>
                <w:color w:val="000000"/>
                <w:sz w:val="20"/>
                <w:rtl/>
              </w:rPr>
              <w:t>0.</w:t>
            </w:r>
            <w:r w:rsidR="001524B7">
              <w:rPr>
                <w:rFonts w:hint="cs"/>
                <w:color w:val="000000"/>
                <w:sz w:val="20"/>
                <w:rtl/>
              </w:rPr>
              <w:t>5</w:t>
            </w:r>
          </w:p>
        </w:tc>
      </w:tr>
      <w:tr w:rsidR="00BE6709" w:rsidRPr="00936CE1" w14:paraId="094828DD" w14:textId="77777777" w:rsidTr="00BE6709">
        <w:trPr>
          <w:cantSplit/>
          <w:trHeight w:val="300"/>
        </w:trPr>
        <w:tc>
          <w:tcPr>
            <w:tcW w:w="3068" w:type="dxa"/>
            <w:noWrap/>
            <w:hideMark/>
          </w:tcPr>
          <w:p w14:paraId="1694E1B7" w14:textId="77777777" w:rsidR="00BE6709" w:rsidRPr="00936CE1" w:rsidRDefault="00BE6709" w:rsidP="000D5D92">
            <w:pPr>
              <w:bidi/>
              <w:ind w:left="567" w:hanging="567"/>
              <w:rPr>
                <w:sz w:val="20"/>
                <w:rtl/>
              </w:rPr>
            </w:pPr>
            <w:r w:rsidRPr="00936CE1">
              <w:rPr>
                <w:sz w:val="20"/>
              </w:rPr>
              <w:t>TO</w:t>
            </w:r>
            <w:r w:rsidRPr="00936CE1">
              <w:rPr>
                <w:rFonts w:hint="cs"/>
                <w:sz w:val="20"/>
                <w:rtl/>
              </w:rPr>
              <w:tab/>
              <w:t>تونغا</w:t>
            </w:r>
          </w:p>
        </w:tc>
        <w:tc>
          <w:tcPr>
            <w:tcW w:w="1008" w:type="dxa"/>
            <w:noWrap/>
            <w:hideMark/>
          </w:tcPr>
          <w:p w14:paraId="68A3F289"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749C4F6D" w14:textId="77777777" w:rsidR="00BE6709" w:rsidRPr="00936CE1" w:rsidRDefault="00BE6709" w:rsidP="000D5D92">
            <w:pPr>
              <w:jc w:val="center"/>
              <w:rPr>
                <w:sz w:val="20"/>
              </w:rPr>
            </w:pPr>
          </w:p>
        </w:tc>
        <w:tc>
          <w:tcPr>
            <w:tcW w:w="949" w:type="dxa"/>
            <w:noWrap/>
            <w:vAlign w:val="bottom"/>
            <w:hideMark/>
          </w:tcPr>
          <w:p w14:paraId="2BA00AC0" w14:textId="77777777" w:rsidR="00BE6709" w:rsidRPr="00936CE1" w:rsidRDefault="00BE6709" w:rsidP="000D5D92">
            <w:pPr>
              <w:bidi/>
              <w:jc w:val="center"/>
              <w:rPr>
                <w:sz w:val="20"/>
                <w:rtl/>
              </w:rPr>
            </w:pPr>
            <w:r w:rsidRPr="00936CE1">
              <w:rPr>
                <w:rFonts w:hint="cs"/>
                <w:color w:val="000000"/>
                <w:sz w:val="20"/>
                <w:rtl/>
              </w:rPr>
              <w:t>0.1</w:t>
            </w:r>
          </w:p>
        </w:tc>
        <w:tc>
          <w:tcPr>
            <w:tcW w:w="1113" w:type="dxa"/>
            <w:noWrap/>
            <w:vAlign w:val="bottom"/>
            <w:hideMark/>
          </w:tcPr>
          <w:p w14:paraId="35C92EDC" w14:textId="292F28C5" w:rsidR="00BE6709" w:rsidRPr="00936CE1" w:rsidRDefault="001524B7"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785</w:t>
            </w:r>
            <w:r w:rsidR="00BE6709" w:rsidRPr="00936CE1">
              <w:rPr>
                <w:rFonts w:hint="cs"/>
                <w:color w:val="000000"/>
                <w:sz w:val="20"/>
                <w:rtl/>
              </w:rPr>
              <w:t>.</w:t>
            </w:r>
            <w:r>
              <w:rPr>
                <w:rFonts w:hint="cs"/>
                <w:color w:val="000000"/>
                <w:sz w:val="20"/>
                <w:rtl/>
              </w:rPr>
              <w:t>2</w:t>
            </w:r>
          </w:p>
        </w:tc>
        <w:tc>
          <w:tcPr>
            <w:tcW w:w="1224" w:type="dxa"/>
            <w:noWrap/>
            <w:vAlign w:val="bottom"/>
            <w:hideMark/>
          </w:tcPr>
          <w:p w14:paraId="02176FDD" w14:textId="3F54F30B" w:rsidR="00BE6709" w:rsidRPr="00936CE1" w:rsidRDefault="001524B7" w:rsidP="000D5D92">
            <w:pPr>
              <w:bidi/>
              <w:jc w:val="center"/>
              <w:rPr>
                <w:sz w:val="20"/>
                <w:rtl/>
              </w:rPr>
            </w:pPr>
            <w:r>
              <w:rPr>
                <w:rFonts w:hint="cs"/>
                <w:color w:val="000000"/>
                <w:sz w:val="20"/>
                <w:rtl/>
              </w:rPr>
              <w:t>-</w:t>
            </w:r>
          </w:p>
        </w:tc>
        <w:tc>
          <w:tcPr>
            <w:tcW w:w="1016" w:type="dxa"/>
            <w:noWrap/>
            <w:vAlign w:val="bottom"/>
            <w:hideMark/>
          </w:tcPr>
          <w:p w14:paraId="582B1EC4" w14:textId="54BB0D89" w:rsidR="00BE6709" w:rsidRPr="00936CE1" w:rsidRDefault="001524B7" w:rsidP="000D5D92">
            <w:pPr>
              <w:bidi/>
              <w:jc w:val="center"/>
              <w:rPr>
                <w:sz w:val="20"/>
                <w:rtl/>
              </w:rPr>
            </w:pPr>
            <w:r>
              <w:rPr>
                <w:rFonts w:hint="cs"/>
                <w:color w:val="000000"/>
                <w:sz w:val="20"/>
                <w:rtl/>
              </w:rPr>
              <w:t>-</w:t>
            </w:r>
          </w:p>
        </w:tc>
      </w:tr>
      <w:tr w:rsidR="00BE6709" w:rsidRPr="00936CE1" w14:paraId="3BE8706C" w14:textId="77777777" w:rsidTr="00BE6709">
        <w:trPr>
          <w:cantSplit/>
          <w:trHeight w:val="300"/>
        </w:trPr>
        <w:tc>
          <w:tcPr>
            <w:tcW w:w="3068" w:type="dxa"/>
            <w:noWrap/>
            <w:hideMark/>
          </w:tcPr>
          <w:p w14:paraId="305460BB" w14:textId="22D4646B" w:rsidR="00BE6709" w:rsidRPr="00936CE1" w:rsidRDefault="00BE6709" w:rsidP="000D5D92">
            <w:pPr>
              <w:bidi/>
              <w:ind w:left="567" w:hanging="567"/>
              <w:rPr>
                <w:sz w:val="20"/>
                <w:rtl/>
              </w:rPr>
            </w:pPr>
            <w:r w:rsidRPr="00936CE1">
              <w:rPr>
                <w:sz w:val="20"/>
              </w:rPr>
              <w:t>TR</w:t>
            </w:r>
            <w:r w:rsidRPr="00936CE1">
              <w:rPr>
                <w:rFonts w:hint="cs"/>
                <w:sz w:val="20"/>
                <w:rtl/>
              </w:rPr>
              <w:tab/>
              <w:t>تركيا</w:t>
            </w:r>
          </w:p>
        </w:tc>
        <w:tc>
          <w:tcPr>
            <w:tcW w:w="1008" w:type="dxa"/>
            <w:noWrap/>
            <w:hideMark/>
          </w:tcPr>
          <w:p w14:paraId="300FB37C"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656575CF" w14:textId="77777777" w:rsidR="00BE6709" w:rsidRPr="00936CE1" w:rsidRDefault="00BE6709" w:rsidP="000D5D92">
            <w:pPr>
              <w:jc w:val="center"/>
              <w:rPr>
                <w:sz w:val="20"/>
              </w:rPr>
            </w:pPr>
          </w:p>
        </w:tc>
        <w:tc>
          <w:tcPr>
            <w:tcW w:w="949" w:type="dxa"/>
            <w:noWrap/>
            <w:vAlign w:val="bottom"/>
            <w:hideMark/>
          </w:tcPr>
          <w:p w14:paraId="00657745" w14:textId="5FACD7C7" w:rsidR="00BE6709" w:rsidRPr="00936CE1" w:rsidRDefault="001524B7" w:rsidP="000D5D92">
            <w:pPr>
              <w:bidi/>
              <w:jc w:val="center"/>
              <w:rPr>
                <w:sz w:val="20"/>
                <w:rtl/>
              </w:rPr>
            </w:pPr>
            <w:r>
              <w:rPr>
                <w:rFonts w:hint="cs"/>
                <w:color w:val="000000"/>
                <w:sz w:val="20"/>
                <w:rtl/>
              </w:rPr>
              <w:t>84</w:t>
            </w:r>
            <w:r w:rsidR="00BE6709" w:rsidRPr="00936CE1">
              <w:rPr>
                <w:rFonts w:hint="cs"/>
                <w:color w:val="000000"/>
                <w:sz w:val="20"/>
                <w:rtl/>
              </w:rPr>
              <w:t>.</w:t>
            </w:r>
            <w:r>
              <w:rPr>
                <w:rFonts w:hint="cs"/>
                <w:color w:val="000000"/>
                <w:sz w:val="20"/>
                <w:rtl/>
              </w:rPr>
              <w:t>1</w:t>
            </w:r>
          </w:p>
        </w:tc>
        <w:tc>
          <w:tcPr>
            <w:tcW w:w="1113" w:type="dxa"/>
            <w:noWrap/>
            <w:vAlign w:val="bottom"/>
            <w:hideMark/>
          </w:tcPr>
          <w:p w14:paraId="4F9D4937" w14:textId="480AE14E" w:rsidR="00BE6709" w:rsidRPr="00936CE1" w:rsidRDefault="001524B7" w:rsidP="000D5D92">
            <w:pPr>
              <w:bidi/>
              <w:jc w:val="center"/>
              <w:rPr>
                <w:sz w:val="20"/>
                <w:rtl/>
              </w:rPr>
            </w:pPr>
            <w:r>
              <w:rPr>
                <w:rFonts w:hint="cs"/>
                <w:color w:val="000000"/>
                <w:sz w:val="20"/>
                <w:rtl/>
              </w:rPr>
              <w:t>11</w:t>
            </w:r>
            <w:r w:rsidR="00BE6709" w:rsidRPr="00936CE1">
              <w:rPr>
                <w:rFonts w:hint="cs"/>
                <w:color w:val="000000"/>
                <w:sz w:val="20"/>
                <w:rtl/>
              </w:rPr>
              <w:t>,</w:t>
            </w:r>
            <w:r>
              <w:rPr>
                <w:rFonts w:hint="cs"/>
                <w:color w:val="000000"/>
                <w:sz w:val="20"/>
                <w:rtl/>
              </w:rPr>
              <w:t>315</w:t>
            </w:r>
            <w:r w:rsidR="00BE6709" w:rsidRPr="00936CE1">
              <w:rPr>
                <w:rFonts w:hint="cs"/>
                <w:color w:val="000000"/>
                <w:sz w:val="20"/>
                <w:rtl/>
              </w:rPr>
              <w:t>.</w:t>
            </w:r>
            <w:r>
              <w:rPr>
                <w:rFonts w:hint="cs"/>
                <w:color w:val="000000"/>
                <w:sz w:val="20"/>
                <w:rtl/>
              </w:rPr>
              <w:t>9</w:t>
            </w:r>
          </w:p>
        </w:tc>
        <w:tc>
          <w:tcPr>
            <w:tcW w:w="1224" w:type="dxa"/>
            <w:noWrap/>
            <w:vAlign w:val="bottom"/>
            <w:hideMark/>
          </w:tcPr>
          <w:p w14:paraId="600E90D5" w14:textId="71D130CE" w:rsidR="00BE6709" w:rsidRPr="00936CE1" w:rsidRDefault="00BE6709" w:rsidP="000D5D92">
            <w:pPr>
              <w:bidi/>
              <w:jc w:val="center"/>
              <w:rPr>
                <w:sz w:val="20"/>
                <w:rtl/>
              </w:rPr>
            </w:pPr>
            <w:r w:rsidRPr="00936CE1">
              <w:rPr>
                <w:rFonts w:hint="cs"/>
                <w:color w:val="000000"/>
                <w:sz w:val="20"/>
                <w:rtl/>
              </w:rPr>
              <w:t>28</w:t>
            </w:r>
            <w:r w:rsidR="001524B7">
              <w:rPr>
                <w:rFonts w:hint="cs"/>
                <w:color w:val="000000"/>
                <w:sz w:val="20"/>
                <w:rtl/>
              </w:rPr>
              <w:t>4</w:t>
            </w:r>
            <w:r w:rsidRPr="00936CE1">
              <w:rPr>
                <w:rFonts w:hint="cs"/>
                <w:color w:val="000000"/>
                <w:sz w:val="20"/>
                <w:rtl/>
              </w:rPr>
              <w:t>.</w:t>
            </w:r>
            <w:r w:rsidR="001524B7">
              <w:rPr>
                <w:rFonts w:hint="cs"/>
                <w:color w:val="000000"/>
                <w:sz w:val="20"/>
                <w:rtl/>
              </w:rPr>
              <w:t>4</w:t>
            </w:r>
          </w:p>
        </w:tc>
        <w:tc>
          <w:tcPr>
            <w:tcW w:w="1016" w:type="dxa"/>
            <w:noWrap/>
            <w:vAlign w:val="bottom"/>
            <w:hideMark/>
          </w:tcPr>
          <w:p w14:paraId="29D7190A" w14:textId="1762EB70" w:rsidR="00BE6709" w:rsidRPr="00936CE1" w:rsidRDefault="00BE6709" w:rsidP="000D5D92">
            <w:pPr>
              <w:bidi/>
              <w:jc w:val="center"/>
              <w:rPr>
                <w:sz w:val="20"/>
                <w:rtl/>
              </w:rPr>
            </w:pPr>
            <w:r w:rsidRPr="00936CE1">
              <w:rPr>
                <w:rFonts w:hint="cs"/>
                <w:color w:val="000000"/>
                <w:sz w:val="20"/>
                <w:rtl/>
              </w:rPr>
              <w:t>3.</w:t>
            </w:r>
            <w:r w:rsidR="001524B7">
              <w:rPr>
                <w:rFonts w:hint="cs"/>
                <w:color w:val="000000"/>
                <w:sz w:val="20"/>
                <w:rtl/>
              </w:rPr>
              <w:t>4</w:t>
            </w:r>
          </w:p>
        </w:tc>
      </w:tr>
      <w:tr w:rsidR="00BE6709" w:rsidRPr="00936CE1" w14:paraId="4E305C01" w14:textId="77777777" w:rsidTr="00BE6709">
        <w:trPr>
          <w:cantSplit/>
          <w:trHeight w:val="300"/>
        </w:trPr>
        <w:tc>
          <w:tcPr>
            <w:tcW w:w="3068" w:type="dxa"/>
            <w:noWrap/>
            <w:hideMark/>
          </w:tcPr>
          <w:p w14:paraId="5F2DA644" w14:textId="77777777" w:rsidR="00BE6709" w:rsidRPr="00936CE1" w:rsidRDefault="00BE6709" w:rsidP="000D5D92">
            <w:pPr>
              <w:bidi/>
              <w:ind w:left="567" w:hanging="567"/>
              <w:rPr>
                <w:sz w:val="20"/>
                <w:rtl/>
              </w:rPr>
            </w:pPr>
            <w:r w:rsidRPr="00936CE1">
              <w:rPr>
                <w:sz w:val="20"/>
              </w:rPr>
              <w:t>TT</w:t>
            </w:r>
            <w:r w:rsidRPr="00936CE1">
              <w:rPr>
                <w:rFonts w:hint="cs"/>
                <w:sz w:val="20"/>
                <w:rtl/>
              </w:rPr>
              <w:tab/>
              <w:t>ترينيداد وتوباغو</w:t>
            </w:r>
          </w:p>
        </w:tc>
        <w:tc>
          <w:tcPr>
            <w:tcW w:w="1008" w:type="dxa"/>
            <w:noWrap/>
            <w:hideMark/>
          </w:tcPr>
          <w:p w14:paraId="75506008"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2781113D" w14:textId="77777777" w:rsidR="00BE6709" w:rsidRPr="00936CE1" w:rsidRDefault="00BE6709" w:rsidP="000D5D92">
            <w:pPr>
              <w:jc w:val="center"/>
              <w:rPr>
                <w:sz w:val="20"/>
              </w:rPr>
            </w:pPr>
          </w:p>
        </w:tc>
        <w:tc>
          <w:tcPr>
            <w:tcW w:w="949" w:type="dxa"/>
            <w:noWrap/>
            <w:vAlign w:val="bottom"/>
            <w:hideMark/>
          </w:tcPr>
          <w:p w14:paraId="1D7F0E3B" w14:textId="77777777" w:rsidR="00BE6709" w:rsidRPr="00936CE1" w:rsidRDefault="00BE6709" w:rsidP="000D5D92">
            <w:pPr>
              <w:bidi/>
              <w:jc w:val="center"/>
              <w:rPr>
                <w:sz w:val="20"/>
                <w:rtl/>
              </w:rPr>
            </w:pPr>
            <w:r w:rsidRPr="00936CE1">
              <w:rPr>
                <w:rFonts w:hint="cs"/>
                <w:color w:val="000000"/>
                <w:sz w:val="20"/>
                <w:rtl/>
              </w:rPr>
              <w:t>1.5</w:t>
            </w:r>
          </w:p>
        </w:tc>
        <w:tc>
          <w:tcPr>
            <w:tcW w:w="1113" w:type="dxa"/>
            <w:noWrap/>
            <w:vAlign w:val="bottom"/>
            <w:hideMark/>
          </w:tcPr>
          <w:p w14:paraId="2E51A256" w14:textId="1B0B0985" w:rsidR="00BE6709" w:rsidRPr="00936CE1" w:rsidRDefault="001524B7" w:rsidP="000D5D92">
            <w:pPr>
              <w:bidi/>
              <w:jc w:val="center"/>
              <w:rPr>
                <w:sz w:val="20"/>
                <w:rtl/>
              </w:rPr>
            </w:pPr>
            <w:r>
              <w:rPr>
                <w:rFonts w:hint="cs"/>
                <w:color w:val="000000"/>
                <w:sz w:val="20"/>
                <w:rtl/>
              </w:rPr>
              <w:t>13</w:t>
            </w:r>
            <w:r w:rsidR="00BE6709" w:rsidRPr="00936CE1">
              <w:rPr>
                <w:rFonts w:hint="cs"/>
                <w:color w:val="000000"/>
                <w:sz w:val="20"/>
                <w:rtl/>
              </w:rPr>
              <w:t>,</w:t>
            </w:r>
            <w:r>
              <w:rPr>
                <w:rFonts w:hint="cs"/>
                <w:color w:val="000000"/>
                <w:sz w:val="20"/>
                <w:rtl/>
              </w:rPr>
              <w:t>324</w:t>
            </w:r>
            <w:r w:rsidR="00BE6709" w:rsidRPr="00936CE1">
              <w:rPr>
                <w:rFonts w:hint="cs"/>
                <w:color w:val="000000"/>
                <w:sz w:val="20"/>
                <w:rtl/>
              </w:rPr>
              <w:t>.6</w:t>
            </w:r>
          </w:p>
        </w:tc>
        <w:tc>
          <w:tcPr>
            <w:tcW w:w="1224" w:type="dxa"/>
            <w:noWrap/>
            <w:vAlign w:val="bottom"/>
            <w:hideMark/>
          </w:tcPr>
          <w:p w14:paraId="0CCD79DD" w14:textId="65CD9055" w:rsidR="00BE6709" w:rsidRPr="00936CE1" w:rsidRDefault="001524B7" w:rsidP="000D5D92">
            <w:pPr>
              <w:bidi/>
              <w:jc w:val="center"/>
              <w:rPr>
                <w:sz w:val="20"/>
                <w:rtl/>
              </w:rPr>
            </w:pPr>
            <w:r>
              <w:rPr>
                <w:rFonts w:hint="cs"/>
                <w:color w:val="000000"/>
                <w:sz w:val="20"/>
                <w:rtl/>
              </w:rPr>
              <w:t>1</w:t>
            </w:r>
            <w:r w:rsidR="00BE6709" w:rsidRPr="00936CE1">
              <w:rPr>
                <w:rFonts w:hint="cs"/>
                <w:color w:val="000000"/>
                <w:sz w:val="20"/>
                <w:rtl/>
              </w:rPr>
              <w:t>.8</w:t>
            </w:r>
          </w:p>
        </w:tc>
        <w:tc>
          <w:tcPr>
            <w:tcW w:w="1016" w:type="dxa"/>
            <w:noWrap/>
            <w:vAlign w:val="bottom"/>
            <w:hideMark/>
          </w:tcPr>
          <w:p w14:paraId="41C8C4BD" w14:textId="61D56DDC" w:rsidR="00BE6709" w:rsidRPr="00936CE1" w:rsidRDefault="00BE6709" w:rsidP="000D5D92">
            <w:pPr>
              <w:bidi/>
              <w:jc w:val="center"/>
              <w:rPr>
                <w:sz w:val="20"/>
                <w:rtl/>
              </w:rPr>
            </w:pPr>
            <w:r w:rsidRPr="00936CE1">
              <w:rPr>
                <w:rFonts w:hint="cs"/>
                <w:color w:val="000000"/>
                <w:sz w:val="20"/>
                <w:rtl/>
              </w:rPr>
              <w:t>1.</w:t>
            </w:r>
            <w:r w:rsidR="001524B7">
              <w:rPr>
                <w:rFonts w:hint="cs"/>
                <w:color w:val="000000"/>
                <w:sz w:val="20"/>
                <w:rtl/>
              </w:rPr>
              <w:t>2</w:t>
            </w:r>
          </w:p>
        </w:tc>
      </w:tr>
      <w:tr w:rsidR="00BE6709" w:rsidRPr="00936CE1" w14:paraId="45E9E942" w14:textId="77777777" w:rsidTr="00BE6709">
        <w:trPr>
          <w:cantSplit/>
          <w:trHeight w:val="300"/>
        </w:trPr>
        <w:tc>
          <w:tcPr>
            <w:tcW w:w="3068" w:type="dxa"/>
            <w:noWrap/>
            <w:hideMark/>
          </w:tcPr>
          <w:p w14:paraId="304667EF" w14:textId="77777777" w:rsidR="00BE6709" w:rsidRPr="00936CE1" w:rsidRDefault="00BE6709" w:rsidP="000D5D92">
            <w:pPr>
              <w:bidi/>
              <w:ind w:left="567" w:hanging="567"/>
              <w:rPr>
                <w:sz w:val="20"/>
                <w:rtl/>
              </w:rPr>
            </w:pPr>
            <w:r w:rsidRPr="00936CE1">
              <w:rPr>
                <w:sz w:val="20"/>
              </w:rPr>
              <w:t>UA</w:t>
            </w:r>
            <w:r w:rsidRPr="00936CE1">
              <w:rPr>
                <w:rFonts w:hint="cs"/>
                <w:sz w:val="20"/>
                <w:rtl/>
              </w:rPr>
              <w:tab/>
              <w:t>أوكرانيا</w:t>
            </w:r>
          </w:p>
        </w:tc>
        <w:tc>
          <w:tcPr>
            <w:tcW w:w="1008" w:type="dxa"/>
            <w:noWrap/>
            <w:hideMark/>
          </w:tcPr>
          <w:p w14:paraId="180DFFF0"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6C2051EF" w14:textId="77777777" w:rsidR="00BE6709" w:rsidRPr="00936CE1" w:rsidRDefault="00BE6709" w:rsidP="000D5D92">
            <w:pPr>
              <w:jc w:val="center"/>
              <w:rPr>
                <w:sz w:val="20"/>
              </w:rPr>
            </w:pPr>
          </w:p>
        </w:tc>
        <w:tc>
          <w:tcPr>
            <w:tcW w:w="949" w:type="dxa"/>
            <w:noWrap/>
            <w:vAlign w:val="bottom"/>
            <w:hideMark/>
          </w:tcPr>
          <w:p w14:paraId="2EF41D0F" w14:textId="7D92C47D" w:rsidR="00BE6709" w:rsidRPr="00936CE1" w:rsidRDefault="00BE6709" w:rsidP="000D5D92">
            <w:pPr>
              <w:bidi/>
              <w:jc w:val="center"/>
              <w:rPr>
                <w:sz w:val="20"/>
                <w:rtl/>
              </w:rPr>
            </w:pPr>
            <w:r w:rsidRPr="00936CE1">
              <w:rPr>
                <w:rFonts w:hint="cs"/>
                <w:color w:val="000000"/>
                <w:sz w:val="20"/>
                <w:rtl/>
              </w:rPr>
              <w:t>4</w:t>
            </w:r>
            <w:r w:rsidR="001524B7">
              <w:rPr>
                <w:rFonts w:hint="cs"/>
                <w:color w:val="000000"/>
                <w:sz w:val="20"/>
                <w:rtl/>
              </w:rPr>
              <w:t>3</w:t>
            </w:r>
            <w:r w:rsidRPr="00936CE1">
              <w:rPr>
                <w:rFonts w:hint="cs"/>
                <w:color w:val="000000"/>
                <w:sz w:val="20"/>
                <w:rtl/>
              </w:rPr>
              <w:t>.2</w:t>
            </w:r>
          </w:p>
        </w:tc>
        <w:tc>
          <w:tcPr>
            <w:tcW w:w="1113" w:type="dxa"/>
            <w:noWrap/>
            <w:vAlign w:val="bottom"/>
            <w:hideMark/>
          </w:tcPr>
          <w:p w14:paraId="660B9D31" w14:textId="74DDC9CD" w:rsidR="00BE6709" w:rsidRPr="00936CE1" w:rsidRDefault="001524B7"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925</w:t>
            </w:r>
            <w:r w:rsidR="00BE6709" w:rsidRPr="00936CE1">
              <w:rPr>
                <w:rFonts w:hint="cs"/>
                <w:color w:val="000000"/>
                <w:sz w:val="20"/>
                <w:rtl/>
              </w:rPr>
              <w:t>.</w:t>
            </w:r>
            <w:r>
              <w:rPr>
                <w:rFonts w:hint="cs"/>
                <w:color w:val="000000"/>
                <w:sz w:val="20"/>
                <w:rtl/>
              </w:rPr>
              <w:t>8</w:t>
            </w:r>
          </w:p>
        </w:tc>
        <w:tc>
          <w:tcPr>
            <w:tcW w:w="1224" w:type="dxa"/>
            <w:noWrap/>
            <w:vAlign w:val="bottom"/>
            <w:hideMark/>
          </w:tcPr>
          <w:p w14:paraId="669A4B59" w14:textId="0584140E" w:rsidR="00BE6709" w:rsidRPr="00936CE1" w:rsidRDefault="001524B7" w:rsidP="000D5D92">
            <w:pPr>
              <w:bidi/>
              <w:jc w:val="center"/>
              <w:rPr>
                <w:sz w:val="20"/>
                <w:rtl/>
              </w:rPr>
            </w:pPr>
            <w:r>
              <w:rPr>
                <w:rFonts w:hint="cs"/>
                <w:color w:val="000000"/>
                <w:sz w:val="20"/>
                <w:rtl/>
              </w:rPr>
              <w:t>110</w:t>
            </w:r>
            <w:r w:rsidR="00BE6709" w:rsidRPr="00936CE1">
              <w:rPr>
                <w:rFonts w:hint="cs"/>
                <w:color w:val="000000"/>
                <w:sz w:val="20"/>
                <w:rtl/>
              </w:rPr>
              <w:t>.</w:t>
            </w:r>
            <w:r>
              <w:rPr>
                <w:rFonts w:hint="cs"/>
                <w:color w:val="000000"/>
                <w:sz w:val="20"/>
                <w:rtl/>
              </w:rPr>
              <w:t>0</w:t>
            </w:r>
          </w:p>
        </w:tc>
        <w:tc>
          <w:tcPr>
            <w:tcW w:w="1016" w:type="dxa"/>
            <w:noWrap/>
            <w:vAlign w:val="bottom"/>
            <w:hideMark/>
          </w:tcPr>
          <w:p w14:paraId="48497A69" w14:textId="63BB4792" w:rsidR="00BE6709" w:rsidRPr="00936CE1" w:rsidRDefault="00BE6709" w:rsidP="000D5D92">
            <w:pPr>
              <w:bidi/>
              <w:jc w:val="center"/>
              <w:rPr>
                <w:sz w:val="20"/>
                <w:rtl/>
              </w:rPr>
            </w:pPr>
            <w:r w:rsidRPr="00936CE1">
              <w:rPr>
                <w:rFonts w:hint="cs"/>
                <w:color w:val="000000"/>
                <w:sz w:val="20"/>
                <w:rtl/>
              </w:rPr>
              <w:t>2.</w:t>
            </w:r>
            <w:r w:rsidR="001524B7">
              <w:rPr>
                <w:rFonts w:hint="cs"/>
                <w:color w:val="000000"/>
                <w:sz w:val="20"/>
                <w:rtl/>
              </w:rPr>
              <w:t>5</w:t>
            </w:r>
          </w:p>
        </w:tc>
      </w:tr>
      <w:tr w:rsidR="00BE6709" w:rsidRPr="00936CE1" w14:paraId="0AA98C7A" w14:textId="77777777" w:rsidTr="00BE6709">
        <w:trPr>
          <w:cantSplit/>
          <w:trHeight w:val="300"/>
        </w:trPr>
        <w:tc>
          <w:tcPr>
            <w:tcW w:w="3068" w:type="dxa"/>
            <w:noWrap/>
            <w:hideMark/>
          </w:tcPr>
          <w:p w14:paraId="39A65E05" w14:textId="77777777" w:rsidR="00BE6709" w:rsidRPr="00936CE1" w:rsidRDefault="00BE6709" w:rsidP="000D5D92">
            <w:pPr>
              <w:bidi/>
              <w:ind w:left="567" w:hanging="567"/>
              <w:rPr>
                <w:sz w:val="20"/>
                <w:rtl/>
              </w:rPr>
            </w:pPr>
            <w:r w:rsidRPr="00936CE1">
              <w:rPr>
                <w:sz w:val="20"/>
              </w:rPr>
              <w:lastRenderedPageBreak/>
              <w:t>UY</w:t>
            </w:r>
            <w:r w:rsidRPr="00936CE1">
              <w:rPr>
                <w:rFonts w:hint="cs"/>
                <w:sz w:val="20"/>
                <w:rtl/>
              </w:rPr>
              <w:tab/>
              <w:t>أوروغواي</w:t>
            </w:r>
          </w:p>
        </w:tc>
        <w:tc>
          <w:tcPr>
            <w:tcW w:w="1008" w:type="dxa"/>
            <w:noWrap/>
            <w:hideMark/>
          </w:tcPr>
          <w:p w14:paraId="3E71C5E0"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2DC0F6F8" w14:textId="77777777" w:rsidR="00BE6709" w:rsidRPr="00936CE1" w:rsidRDefault="00BE6709" w:rsidP="000D5D92">
            <w:pPr>
              <w:jc w:val="center"/>
              <w:rPr>
                <w:sz w:val="20"/>
              </w:rPr>
            </w:pPr>
          </w:p>
        </w:tc>
        <w:tc>
          <w:tcPr>
            <w:tcW w:w="949" w:type="dxa"/>
            <w:noWrap/>
            <w:vAlign w:val="bottom"/>
            <w:hideMark/>
          </w:tcPr>
          <w:p w14:paraId="5ECF64B4" w14:textId="77777777" w:rsidR="00BE6709" w:rsidRPr="00936CE1" w:rsidRDefault="00BE6709" w:rsidP="000D5D92">
            <w:pPr>
              <w:bidi/>
              <w:jc w:val="center"/>
              <w:rPr>
                <w:sz w:val="20"/>
                <w:rtl/>
              </w:rPr>
            </w:pPr>
            <w:r w:rsidRPr="00936CE1">
              <w:rPr>
                <w:rFonts w:hint="cs"/>
                <w:color w:val="000000"/>
                <w:sz w:val="20"/>
                <w:rtl/>
              </w:rPr>
              <w:t>3.4</w:t>
            </w:r>
          </w:p>
        </w:tc>
        <w:tc>
          <w:tcPr>
            <w:tcW w:w="1113" w:type="dxa"/>
            <w:noWrap/>
            <w:vAlign w:val="bottom"/>
            <w:hideMark/>
          </w:tcPr>
          <w:p w14:paraId="55573AB6" w14:textId="69614A68" w:rsidR="00BE6709" w:rsidRPr="00936CE1" w:rsidRDefault="001524B7" w:rsidP="000D5D92">
            <w:pPr>
              <w:bidi/>
              <w:jc w:val="center"/>
              <w:rPr>
                <w:sz w:val="20"/>
                <w:rtl/>
              </w:rPr>
            </w:pPr>
            <w:r>
              <w:rPr>
                <w:rFonts w:hint="cs"/>
                <w:color w:val="000000"/>
                <w:sz w:val="20"/>
                <w:rtl/>
              </w:rPr>
              <w:t>8</w:t>
            </w:r>
            <w:r w:rsidR="00BE6709" w:rsidRPr="00936CE1">
              <w:rPr>
                <w:rFonts w:hint="cs"/>
                <w:color w:val="000000"/>
                <w:sz w:val="20"/>
                <w:rtl/>
              </w:rPr>
              <w:t>,</w:t>
            </w:r>
            <w:r>
              <w:rPr>
                <w:rFonts w:hint="cs"/>
                <w:color w:val="000000"/>
                <w:sz w:val="20"/>
                <w:rtl/>
              </w:rPr>
              <w:t>826</w:t>
            </w:r>
            <w:r w:rsidR="00BE6709" w:rsidRPr="00936CE1">
              <w:rPr>
                <w:rFonts w:hint="cs"/>
                <w:color w:val="000000"/>
                <w:sz w:val="20"/>
                <w:rtl/>
              </w:rPr>
              <w:t>.</w:t>
            </w:r>
            <w:r>
              <w:rPr>
                <w:rFonts w:hint="cs"/>
                <w:color w:val="000000"/>
                <w:sz w:val="20"/>
                <w:rtl/>
              </w:rPr>
              <w:t>6</w:t>
            </w:r>
          </w:p>
        </w:tc>
        <w:tc>
          <w:tcPr>
            <w:tcW w:w="1224" w:type="dxa"/>
            <w:noWrap/>
            <w:vAlign w:val="bottom"/>
            <w:hideMark/>
          </w:tcPr>
          <w:p w14:paraId="0E74327C" w14:textId="75AA1EE7" w:rsidR="00BE6709" w:rsidRPr="00936CE1" w:rsidRDefault="00BE6709" w:rsidP="000D5D92">
            <w:pPr>
              <w:bidi/>
              <w:jc w:val="center"/>
              <w:rPr>
                <w:sz w:val="20"/>
                <w:rtl/>
              </w:rPr>
            </w:pPr>
            <w:r w:rsidRPr="00936CE1">
              <w:rPr>
                <w:rFonts w:hint="cs"/>
                <w:color w:val="000000"/>
                <w:sz w:val="20"/>
                <w:rtl/>
              </w:rPr>
              <w:t>2.</w:t>
            </w:r>
            <w:r w:rsidR="001524B7">
              <w:rPr>
                <w:rFonts w:hint="cs"/>
                <w:color w:val="000000"/>
                <w:sz w:val="20"/>
                <w:rtl/>
              </w:rPr>
              <w:t>0</w:t>
            </w:r>
          </w:p>
        </w:tc>
        <w:tc>
          <w:tcPr>
            <w:tcW w:w="1016" w:type="dxa"/>
            <w:noWrap/>
            <w:vAlign w:val="bottom"/>
            <w:hideMark/>
          </w:tcPr>
          <w:p w14:paraId="1AC174C6" w14:textId="68335A52" w:rsidR="00BE6709" w:rsidRPr="00936CE1" w:rsidRDefault="00BE6709" w:rsidP="000D5D92">
            <w:pPr>
              <w:bidi/>
              <w:jc w:val="center"/>
              <w:rPr>
                <w:sz w:val="20"/>
                <w:rtl/>
              </w:rPr>
            </w:pPr>
            <w:r w:rsidRPr="00936CE1">
              <w:rPr>
                <w:rFonts w:hint="cs"/>
                <w:color w:val="000000"/>
                <w:sz w:val="20"/>
                <w:rtl/>
              </w:rPr>
              <w:t>0.</w:t>
            </w:r>
            <w:r w:rsidR="001524B7">
              <w:rPr>
                <w:rFonts w:hint="cs"/>
                <w:color w:val="000000"/>
                <w:sz w:val="20"/>
                <w:rtl/>
              </w:rPr>
              <w:t>6</w:t>
            </w:r>
          </w:p>
        </w:tc>
      </w:tr>
      <w:tr w:rsidR="00BE6709" w:rsidRPr="00936CE1" w14:paraId="7496C65D" w14:textId="77777777" w:rsidTr="00BE6709">
        <w:trPr>
          <w:cantSplit/>
          <w:trHeight w:val="300"/>
        </w:trPr>
        <w:tc>
          <w:tcPr>
            <w:tcW w:w="3068" w:type="dxa"/>
            <w:noWrap/>
            <w:hideMark/>
          </w:tcPr>
          <w:p w14:paraId="257ECECE" w14:textId="77777777" w:rsidR="00BE6709" w:rsidRPr="00936CE1" w:rsidRDefault="00BE6709" w:rsidP="000D5D92">
            <w:pPr>
              <w:bidi/>
              <w:ind w:left="567" w:hanging="567"/>
              <w:rPr>
                <w:sz w:val="20"/>
                <w:rtl/>
              </w:rPr>
            </w:pPr>
            <w:r w:rsidRPr="00936CE1">
              <w:rPr>
                <w:sz w:val="20"/>
              </w:rPr>
              <w:t>UZ</w:t>
            </w:r>
            <w:r w:rsidRPr="00936CE1">
              <w:rPr>
                <w:rFonts w:hint="cs"/>
                <w:sz w:val="20"/>
                <w:rtl/>
              </w:rPr>
              <w:tab/>
              <w:t>أوزبكستان</w:t>
            </w:r>
          </w:p>
        </w:tc>
        <w:tc>
          <w:tcPr>
            <w:tcW w:w="1008" w:type="dxa"/>
            <w:noWrap/>
            <w:hideMark/>
          </w:tcPr>
          <w:p w14:paraId="0CD08E4E"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7EFF52B" w14:textId="77777777" w:rsidR="00BE6709" w:rsidRPr="00936CE1" w:rsidRDefault="00BE6709" w:rsidP="000D5D92">
            <w:pPr>
              <w:jc w:val="center"/>
              <w:rPr>
                <w:sz w:val="20"/>
              </w:rPr>
            </w:pPr>
          </w:p>
        </w:tc>
        <w:tc>
          <w:tcPr>
            <w:tcW w:w="949" w:type="dxa"/>
            <w:noWrap/>
            <w:vAlign w:val="bottom"/>
            <w:hideMark/>
          </w:tcPr>
          <w:p w14:paraId="0B9D3A42" w14:textId="12ABC014" w:rsidR="00BE6709" w:rsidRPr="00936CE1" w:rsidRDefault="00BE6709" w:rsidP="000D5D92">
            <w:pPr>
              <w:bidi/>
              <w:jc w:val="center"/>
              <w:rPr>
                <w:sz w:val="20"/>
                <w:rtl/>
              </w:rPr>
            </w:pPr>
            <w:r w:rsidRPr="00936CE1">
              <w:rPr>
                <w:rFonts w:hint="cs"/>
                <w:color w:val="000000"/>
                <w:sz w:val="20"/>
                <w:rtl/>
              </w:rPr>
              <w:t>33.</w:t>
            </w:r>
            <w:r w:rsidR="001524B7">
              <w:rPr>
                <w:rFonts w:hint="cs"/>
                <w:color w:val="000000"/>
                <w:sz w:val="20"/>
                <w:rtl/>
              </w:rPr>
              <w:t>5</w:t>
            </w:r>
          </w:p>
        </w:tc>
        <w:tc>
          <w:tcPr>
            <w:tcW w:w="1113" w:type="dxa"/>
            <w:noWrap/>
            <w:vAlign w:val="bottom"/>
            <w:hideMark/>
          </w:tcPr>
          <w:p w14:paraId="29D09BF8" w14:textId="3D1B6AD1" w:rsidR="00BE6709" w:rsidRPr="00936CE1" w:rsidRDefault="001524B7"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369</w:t>
            </w:r>
            <w:r w:rsidR="00BE6709" w:rsidRPr="00936CE1">
              <w:rPr>
                <w:rFonts w:hint="cs"/>
                <w:color w:val="000000"/>
                <w:sz w:val="20"/>
                <w:rtl/>
              </w:rPr>
              <w:t>.</w:t>
            </w:r>
            <w:r>
              <w:rPr>
                <w:rFonts w:hint="cs"/>
                <w:color w:val="000000"/>
                <w:sz w:val="20"/>
                <w:rtl/>
              </w:rPr>
              <w:t>8</w:t>
            </w:r>
          </w:p>
        </w:tc>
        <w:tc>
          <w:tcPr>
            <w:tcW w:w="1224" w:type="dxa"/>
            <w:noWrap/>
            <w:vAlign w:val="bottom"/>
            <w:hideMark/>
          </w:tcPr>
          <w:p w14:paraId="42FC3017" w14:textId="53242F1F" w:rsidR="00BE6709" w:rsidRPr="00936CE1" w:rsidRDefault="00BE6709" w:rsidP="000D5D92">
            <w:pPr>
              <w:bidi/>
              <w:jc w:val="center"/>
              <w:rPr>
                <w:sz w:val="20"/>
                <w:rtl/>
              </w:rPr>
            </w:pPr>
            <w:r w:rsidRPr="00936CE1">
              <w:rPr>
                <w:rFonts w:hint="cs"/>
                <w:color w:val="000000"/>
                <w:sz w:val="20"/>
                <w:rtl/>
              </w:rPr>
              <w:t>1.</w:t>
            </w:r>
            <w:r w:rsidR="001524B7">
              <w:rPr>
                <w:rFonts w:hint="cs"/>
                <w:color w:val="000000"/>
                <w:sz w:val="20"/>
                <w:rtl/>
              </w:rPr>
              <w:t>0</w:t>
            </w:r>
          </w:p>
        </w:tc>
        <w:tc>
          <w:tcPr>
            <w:tcW w:w="1016" w:type="dxa"/>
            <w:noWrap/>
            <w:vAlign w:val="bottom"/>
            <w:hideMark/>
          </w:tcPr>
          <w:p w14:paraId="5FCDC8A2" w14:textId="17F48609" w:rsidR="00BE6709" w:rsidRPr="00936CE1" w:rsidRDefault="00BE6709" w:rsidP="000D5D92">
            <w:pPr>
              <w:bidi/>
              <w:jc w:val="center"/>
              <w:rPr>
                <w:sz w:val="20"/>
                <w:rtl/>
              </w:rPr>
            </w:pPr>
            <w:r w:rsidRPr="00936CE1">
              <w:rPr>
                <w:rFonts w:hint="cs"/>
                <w:color w:val="000000"/>
                <w:sz w:val="20"/>
                <w:rtl/>
              </w:rPr>
              <w:t>0.</w:t>
            </w:r>
            <w:r w:rsidR="001524B7">
              <w:rPr>
                <w:rFonts w:hint="cs"/>
                <w:color w:val="000000"/>
                <w:sz w:val="20"/>
                <w:rtl/>
              </w:rPr>
              <w:t>0</w:t>
            </w:r>
          </w:p>
        </w:tc>
      </w:tr>
      <w:tr w:rsidR="00BE6709" w:rsidRPr="00936CE1" w14:paraId="3692402A" w14:textId="77777777" w:rsidTr="00BE6709">
        <w:trPr>
          <w:cantSplit/>
          <w:trHeight w:val="300"/>
        </w:trPr>
        <w:tc>
          <w:tcPr>
            <w:tcW w:w="3068" w:type="dxa"/>
            <w:noWrap/>
            <w:hideMark/>
          </w:tcPr>
          <w:p w14:paraId="5744E3FB" w14:textId="77777777" w:rsidR="00BE6709" w:rsidRPr="00936CE1" w:rsidRDefault="00BE6709" w:rsidP="000D5D92">
            <w:pPr>
              <w:bidi/>
              <w:ind w:left="567" w:hanging="567"/>
              <w:rPr>
                <w:sz w:val="20"/>
                <w:rtl/>
              </w:rPr>
            </w:pPr>
            <w:r w:rsidRPr="00936CE1">
              <w:rPr>
                <w:sz w:val="20"/>
              </w:rPr>
              <w:t>VC</w:t>
            </w:r>
            <w:r w:rsidRPr="00936CE1">
              <w:rPr>
                <w:rFonts w:hint="cs"/>
                <w:sz w:val="20"/>
                <w:rtl/>
              </w:rPr>
              <w:tab/>
              <w:t>سانت فنسنت وجزر غرينادين</w:t>
            </w:r>
          </w:p>
        </w:tc>
        <w:tc>
          <w:tcPr>
            <w:tcW w:w="1008" w:type="dxa"/>
            <w:noWrap/>
            <w:hideMark/>
          </w:tcPr>
          <w:p w14:paraId="08EAFA51" w14:textId="76FDAE76" w:rsidR="00BE6709" w:rsidRPr="00936CE1" w:rsidRDefault="00BE6709" w:rsidP="000D5D92">
            <w:pPr>
              <w:bidi/>
              <w:jc w:val="center"/>
              <w:rPr>
                <w:sz w:val="20"/>
                <w:rtl/>
              </w:rPr>
            </w:pPr>
            <w:r w:rsidRPr="00936CE1">
              <w:rPr>
                <w:rFonts w:hint="cs"/>
                <w:sz w:val="20"/>
                <w:rtl/>
              </w:rPr>
              <w:t>نعم</w:t>
            </w:r>
          </w:p>
        </w:tc>
        <w:tc>
          <w:tcPr>
            <w:tcW w:w="967" w:type="dxa"/>
            <w:noWrap/>
            <w:hideMark/>
          </w:tcPr>
          <w:p w14:paraId="399198A5" w14:textId="77777777" w:rsidR="00BE6709" w:rsidRPr="00936CE1" w:rsidRDefault="00BE6709" w:rsidP="000D5D92">
            <w:pPr>
              <w:jc w:val="center"/>
              <w:rPr>
                <w:sz w:val="20"/>
              </w:rPr>
            </w:pPr>
          </w:p>
        </w:tc>
        <w:tc>
          <w:tcPr>
            <w:tcW w:w="949" w:type="dxa"/>
            <w:noWrap/>
            <w:vAlign w:val="bottom"/>
            <w:hideMark/>
          </w:tcPr>
          <w:p w14:paraId="2199B3A8" w14:textId="77777777" w:rsidR="00BE6709" w:rsidRPr="00936CE1" w:rsidRDefault="00BE6709" w:rsidP="000D5D92">
            <w:pPr>
              <w:bidi/>
              <w:jc w:val="center"/>
              <w:rPr>
                <w:sz w:val="20"/>
                <w:rtl/>
              </w:rPr>
            </w:pPr>
            <w:r w:rsidRPr="00936CE1">
              <w:rPr>
                <w:rFonts w:hint="cs"/>
                <w:color w:val="000000"/>
                <w:sz w:val="20"/>
                <w:rtl/>
              </w:rPr>
              <w:t>0.1</w:t>
            </w:r>
          </w:p>
        </w:tc>
        <w:tc>
          <w:tcPr>
            <w:tcW w:w="1113" w:type="dxa"/>
            <w:noWrap/>
            <w:vAlign w:val="bottom"/>
            <w:hideMark/>
          </w:tcPr>
          <w:p w14:paraId="208DF2F9" w14:textId="011EFC53" w:rsidR="00BE6709" w:rsidRPr="00936CE1" w:rsidRDefault="00B233AE" w:rsidP="000D5D92">
            <w:pPr>
              <w:bidi/>
              <w:jc w:val="center"/>
              <w:rPr>
                <w:sz w:val="20"/>
                <w:rtl/>
              </w:rPr>
            </w:pPr>
            <w:r>
              <w:rPr>
                <w:rFonts w:hint="cs"/>
                <w:color w:val="000000"/>
                <w:sz w:val="20"/>
                <w:rtl/>
              </w:rPr>
              <w:t>6</w:t>
            </w:r>
            <w:r w:rsidR="00BE6709" w:rsidRPr="00936CE1">
              <w:rPr>
                <w:rFonts w:hint="cs"/>
                <w:color w:val="000000"/>
                <w:sz w:val="20"/>
                <w:rtl/>
              </w:rPr>
              <w:t>,</w:t>
            </w:r>
            <w:r>
              <w:rPr>
                <w:rFonts w:hint="cs"/>
                <w:color w:val="000000"/>
                <w:sz w:val="20"/>
                <w:rtl/>
              </w:rPr>
              <w:t>448</w:t>
            </w:r>
            <w:r w:rsidR="00BE6709" w:rsidRPr="00936CE1">
              <w:rPr>
                <w:rFonts w:hint="cs"/>
                <w:color w:val="000000"/>
                <w:sz w:val="20"/>
                <w:rtl/>
              </w:rPr>
              <w:t>.</w:t>
            </w:r>
            <w:r>
              <w:rPr>
                <w:rFonts w:hint="cs"/>
                <w:color w:val="000000"/>
                <w:sz w:val="20"/>
                <w:rtl/>
              </w:rPr>
              <w:t>7</w:t>
            </w:r>
          </w:p>
        </w:tc>
        <w:tc>
          <w:tcPr>
            <w:tcW w:w="1224" w:type="dxa"/>
            <w:noWrap/>
            <w:vAlign w:val="bottom"/>
            <w:hideMark/>
          </w:tcPr>
          <w:p w14:paraId="00AF041E" w14:textId="76148B6C" w:rsidR="00BE6709" w:rsidRPr="00936CE1" w:rsidRDefault="00B233AE" w:rsidP="000D5D92">
            <w:pPr>
              <w:bidi/>
              <w:jc w:val="center"/>
              <w:rPr>
                <w:sz w:val="20"/>
                <w:rtl/>
              </w:rPr>
            </w:pPr>
            <w:r>
              <w:rPr>
                <w:rFonts w:hint="cs"/>
                <w:color w:val="000000"/>
                <w:sz w:val="20"/>
                <w:rtl/>
              </w:rPr>
              <w:t>-</w:t>
            </w:r>
          </w:p>
        </w:tc>
        <w:tc>
          <w:tcPr>
            <w:tcW w:w="1016" w:type="dxa"/>
            <w:noWrap/>
            <w:vAlign w:val="bottom"/>
            <w:hideMark/>
          </w:tcPr>
          <w:p w14:paraId="553D9537" w14:textId="5EEF0648" w:rsidR="00BE6709" w:rsidRPr="00936CE1" w:rsidRDefault="00B233AE" w:rsidP="000D5D92">
            <w:pPr>
              <w:bidi/>
              <w:jc w:val="center"/>
              <w:rPr>
                <w:sz w:val="20"/>
                <w:rtl/>
              </w:rPr>
            </w:pPr>
            <w:r>
              <w:rPr>
                <w:rFonts w:hint="cs"/>
                <w:color w:val="000000"/>
                <w:sz w:val="20"/>
                <w:rtl/>
              </w:rPr>
              <w:t>-</w:t>
            </w:r>
          </w:p>
        </w:tc>
      </w:tr>
      <w:tr w:rsidR="00BE6709" w:rsidRPr="00936CE1" w14:paraId="057AA253" w14:textId="77777777" w:rsidTr="00BE6709">
        <w:trPr>
          <w:cantSplit/>
          <w:trHeight w:val="300"/>
        </w:trPr>
        <w:tc>
          <w:tcPr>
            <w:tcW w:w="3068" w:type="dxa"/>
            <w:noWrap/>
            <w:hideMark/>
          </w:tcPr>
          <w:p w14:paraId="23B460C1" w14:textId="77777777" w:rsidR="00BE6709" w:rsidRPr="00936CE1" w:rsidRDefault="00BE6709" w:rsidP="000D5D92">
            <w:pPr>
              <w:bidi/>
              <w:ind w:left="567" w:hanging="567"/>
              <w:rPr>
                <w:sz w:val="20"/>
                <w:rtl/>
              </w:rPr>
            </w:pPr>
            <w:r w:rsidRPr="00936CE1">
              <w:rPr>
                <w:sz w:val="20"/>
              </w:rPr>
              <w:t>VE</w:t>
            </w:r>
            <w:r w:rsidRPr="00936CE1">
              <w:rPr>
                <w:rFonts w:hint="cs"/>
                <w:sz w:val="20"/>
                <w:rtl/>
              </w:rPr>
              <w:tab/>
              <w:t>فنزويلا (جمهورية - البوليفارية)</w:t>
            </w:r>
          </w:p>
        </w:tc>
        <w:tc>
          <w:tcPr>
            <w:tcW w:w="1008" w:type="dxa"/>
            <w:noWrap/>
            <w:hideMark/>
          </w:tcPr>
          <w:p w14:paraId="59F08941" w14:textId="0CE0E922" w:rsidR="00BE6709" w:rsidRPr="00936CE1" w:rsidRDefault="00BE6709" w:rsidP="000D5D92">
            <w:pPr>
              <w:bidi/>
              <w:jc w:val="center"/>
              <w:rPr>
                <w:sz w:val="20"/>
                <w:rtl/>
              </w:rPr>
            </w:pPr>
            <w:r w:rsidRPr="00936CE1">
              <w:rPr>
                <w:rFonts w:hint="cs"/>
                <w:sz w:val="20"/>
                <w:rtl/>
              </w:rPr>
              <w:t>نعم</w:t>
            </w:r>
          </w:p>
        </w:tc>
        <w:tc>
          <w:tcPr>
            <w:tcW w:w="967" w:type="dxa"/>
            <w:noWrap/>
            <w:hideMark/>
          </w:tcPr>
          <w:p w14:paraId="7BCE64D7" w14:textId="77777777" w:rsidR="00BE6709" w:rsidRPr="00936CE1" w:rsidRDefault="00BE6709" w:rsidP="000D5D92">
            <w:pPr>
              <w:jc w:val="center"/>
              <w:rPr>
                <w:sz w:val="20"/>
              </w:rPr>
            </w:pPr>
          </w:p>
        </w:tc>
        <w:tc>
          <w:tcPr>
            <w:tcW w:w="949" w:type="dxa"/>
            <w:noWrap/>
            <w:vAlign w:val="bottom"/>
            <w:hideMark/>
          </w:tcPr>
          <w:p w14:paraId="37FF9154" w14:textId="30549CA2" w:rsidR="00BE6709" w:rsidRPr="00936CE1" w:rsidRDefault="00BE6709" w:rsidP="000D5D92">
            <w:pPr>
              <w:bidi/>
              <w:jc w:val="center"/>
              <w:rPr>
                <w:sz w:val="20"/>
                <w:rtl/>
              </w:rPr>
            </w:pPr>
            <w:r w:rsidRPr="00936CE1">
              <w:rPr>
                <w:rFonts w:hint="cs"/>
                <w:color w:val="000000"/>
                <w:sz w:val="20"/>
                <w:rtl/>
              </w:rPr>
              <w:t>2</w:t>
            </w:r>
            <w:r w:rsidR="0066296B">
              <w:rPr>
                <w:rFonts w:hint="cs"/>
                <w:color w:val="000000"/>
                <w:sz w:val="20"/>
                <w:rtl/>
              </w:rPr>
              <w:t>8</w:t>
            </w:r>
            <w:r w:rsidRPr="00936CE1">
              <w:rPr>
                <w:rFonts w:hint="cs"/>
                <w:color w:val="000000"/>
                <w:sz w:val="20"/>
                <w:rtl/>
              </w:rPr>
              <w:t>.</w:t>
            </w:r>
            <w:r w:rsidR="0066296B">
              <w:rPr>
                <w:rFonts w:hint="cs"/>
                <w:color w:val="000000"/>
                <w:sz w:val="20"/>
                <w:rtl/>
              </w:rPr>
              <w:t>8</w:t>
            </w:r>
          </w:p>
        </w:tc>
        <w:tc>
          <w:tcPr>
            <w:tcW w:w="1113" w:type="dxa"/>
            <w:noWrap/>
            <w:vAlign w:val="bottom"/>
            <w:hideMark/>
          </w:tcPr>
          <w:p w14:paraId="62771BDB" w14:textId="6E2433D7" w:rsidR="00BE6709" w:rsidRPr="00936CE1" w:rsidRDefault="0066296B" w:rsidP="000D5D92">
            <w:pPr>
              <w:bidi/>
              <w:jc w:val="center"/>
              <w:rPr>
                <w:sz w:val="20"/>
                <w:rtl/>
              </w:rPr>
            </w:pPr>
            <w:r>
              <w:rPr>
                <w:rFonts w:hint="cs"/>
                <w:color w:val="000000"/>
                <w:sz w:val="20"/>
                <w:rtl/>
              </w:rPr>
              <w:t>3</w:t>
            </w:r>
            <w:r w:rsidR="00BE6709" w:rsidRPr="00936CE1">
              <w:rPr>
                <w:rFonts w:hint="cs"/>
                <w:color w:val="000000"/>
                <w:sz w:val="20"/>
                <w:rtl/>
              </w:rPr>
              <w:t>,</w:t>
            </w:r>
            <w:r>
              <w:rPr>
                <w:rFonts w:hint="cs"/>
                <w:color w:val="000000"/>
                <w:sz w:val="20"/>
                <w:rtl/>
              </w:rPr>
              <w:t>844</w:t>
            </w:r>
            <w:r w:rsidR="00BE6709" w:rsidRPr="00936CE1">
              <w:rPr>
                <w:rFonts w:hint="cs"/>
                <w:color w:val="000000"/>
                <w:sz w:val="20"/>
                <w:rtl/>
              </w:rPr>
              <w:t>.</w:t>
            </w:r>
            <w:r>
              <w:rPr>
                <w:rFonts w:hint="cs"/>
                <w:color w:val="000000"/>
                <w:sz w:val="20"/>
                <w:rtl/>
              </w:rPr>
              <w:t>8</w:t>
            </w:r>
          </w:p>
        </w:tc>
        <w:tc>
          <w:tcPr>
            <w:tcW w:w="1224" w:type="dxa"/>
            <w:noWrap/>
            <w:vAlign w:val="bottom"/>
            <w:hideMark/>
          </w:tcPr>
          <w:p w14:paraId="0E748052" w14:textId="0B43ECBD" w:rsidR="00BE6709" w:rsidRPr="00936CE1" w:rsidRDefault="0066296B"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c>
          <w:tcPr>
            <w:tcW w:w="1016" w:type="dxa"/>
            <w:noWrap/>
            <w:vAlign w:val="bottom"/>
            <w:hideMark/>
          </w:tcPr>
          <w:p w14:paraId="266B8283" w14:textId="77777777" w:rsidR="00BE6709" w:rsidRPr="00936CE1" w:rsidRDefault="00BE6709" w:rsidP="000D5D92">
            <w:pPr>
              <w:bidi/>
              <w:jc w:val="center"/>
              <w:rPr>
                <w:sz w:val="20"/>
                <w:rtl/>
              </w:rPr>
            </w:pPr>
            <w:r w:rsidRPr="00936CE1">
              <w:rPr>
                <w:rFonts w:hint="cs"/>
                <w:color w:val="000000"/>
                <w:sz w:val="20"/>
                <w:rtl/>
              </w:rPr>
              <w:t>0.0</w:t>
            </w:r>
          </w:p>
        </w:tc>
      </w:tr>
      <w:tr w:rsidR="00BE6709" w:rsidRPr="00936CE1" w14:paraId="0A00C829" w14:textId="77777777" w:rsidTr="00BE6709">
        <w:trPr>
          <w:cantSplit/>
          <w:trHeight w:val="300"/>
        </w:trPr>
        <w:tc>
          <w:tcPr>
            <w:tcW w:w="3068" w:type="dxa"/>
            <w:noWrap/>
            <w:hideMark/>
          </w:tcPr>
          <w:p w14:paraId="4CB20F9C" w14:textId="77777777" w:rsidR="00BE6709" w:rsidRPr="00936CE1" w:rsidRDefault="00BE6709" w:rsidP="000D5D92">
            <w:pPr>
              <w:bidi/>
              <w:ind w:left="567" w:hanging="567"/>
              <w:rPr>
                <w:sz w:val="20"/>
                <w:rtl/>
              </w:rPr>
            </w:pPr>
            <w:r w:rsidRPr="00936CE1">
              <w:rPr>
                <w:sz w:val="20"/>
              </w:rPr>
              <w:t>VN</w:t>
            </w:r>
            <w:r w:rsidRPr="00936CE1">
              <w:rPr>
                <w:rFonts w:hint="cs"/>
                <w:sz w:val="20"/>
                <w:rtl/>
              </w:rPr>
              <w:tab/>
              <w:t>فييت نام</w:t>
            </w:r>
          </w:p>
        </w:tc>
        <w:tc>
          <w:tcPr>
            <w:tcW w:w="1008" w:type="dxa"/>
            <w:noWrap/>
            <w:hideMark/>
          </w:tcPr>
          <w:p w14:paraId="660DBC1F"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7F6D30B" w14:textId="77777777" w:rsidR="00BE6709" w:rsidRPr="00936CE1" w:rsidRDefault="00BE6709" w:rsidP="000D5D92">
            <w:pPr>
              <w:jc w:val="center"/>
              <w:rPr>
                <w:sz w:val="20"/>
              </w:rPr>
            </w:pPr>
          </w:p>
        </w:tc>
        <w:tc>
          <w:tcPr>
            <w:tcW w:w="949" w:type="dxa"/>
            <w:noWrap/>
            <w:vAlign w:val="bottom"/>
            <w:hideMark/>
          </w:tcPr>
          <w:p w14:paraId="130B2869" w14:textId="13FDCC84" w:rsidR="00BE6709" w:rsidRPr="00936CE1" w:rsidRDefault="00BE6709" w:rsidP="000D5D92">
            <w:pPr>
              <w:bidi/>
              <w:jc w:val="center"/>
              <w:rPr>
                <w:sz w:val="20"/>
                <w:rtl/>
              </w:rPr>
            </w:pPr>
            <w:r w:rsidRPr="00936CE1">
              <w:rPr>
                <w:rFonts w:hint="cs"/>
                <w:color w:val="000000"/>
                <w:sz w:val="20"/>
                <w:rtl/>
              </w:rPr>
              <w:t>9</w:t>
            </w:r>
            <w:r w:rsidR="0066296B">
              <w:rPr>
                <w:rFonts w:hint="cs"/>
                <w:color w:val="000000"/>
                <w:sz w:val="20"/>
                <w:rtl/>
              </w:rPr>
              <w:t>6</w:t>
            </w:r>
            <w:r w:rsidRPr="00936CE1">
              <w:rPr>
                <w:rFonts w:hint="cs"/>
                <w:color w:val="000000"/>
                <w:sz w:val="20"/>
                <w:rtl/>
              </w:rPr>
              <w:t>.</w:t>
            </w:r>
            <w:r w:rsidR="0066296B">
              <w:rPr>
                <w:rFonts w:hint="cs"/>
                <w:color w:val="000000"/>
                <w:sz w:val="20"/>
                <w:rtl/>
              </w:rPr>
              <w:t>6</w:t>
            </w:r>
          </w:p>
        </w:tc>
        <w:tc>
          <w:tcPr>
            <w:tcW w:w="1113" w:type="dxa"/>
            <w:noWrap/>
            <w:vAlign w:val="bottom"/>
            <w:hideMark/>
          </w:tcPr>
          <w:p w14:paraId="2E1A0EB3" w14:textId="1F79B7C0" w:rsidR="00BE6709" w:rsidRPr="00936CE1" w:rsidRDefault="0066296B"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671</w:t>
            </w:r>
            <w:r w:rsidR="00BE6709" w:rsidRPr="00936CE1">
              <w:rPr>
                <w:rFonts w:hint="cs"/>
                <w:color w:val="000000"/>
                <w:sz w:val="20"/>
                <w:rtl/>
              </w:rPr>
              <w:t>.</w:t>
            </w:r>
            <w:r>
              <w:rPr>
                <w:rFonts w:hint="cs"/>
                <w:color w:val="000000"/>
                <w:sz w:val="20"/>
                <w:rtl/>
              </w:rPr>
              <w:t>2</w:t>
            </w:r>
          </w:p>
        </w:tc>
        <w:tc>
          <w:tcPr>
            <w:tcW w:w="1224" w:type="dxa"/>
            <w:noWrap/>
            <w:vAlign w:val="bottom"/>
            <w:hideMark/>
          </w:tcPr>
          <w:p w14:paraId="38B2B89A" w14:textId="3D522089" w:rsidR="00BE6709" w:rsidRPr="00936CE1" w:rsidRDefault="00BE6709" w:rsidP="000D5D92">
            <w:pPr>
              <w:bidi/>
              <w:jc w:val="center"/>
              <w:rPr>
                <w:sz w:val="20"/>
                <w:rtl/>
              </w:rPr>
            </w:pPr>
            <w:r w:rsidRPr="00936CE1">
              <w:rPr>
                <w:rFonts w:hint="cs"/>
                <w:color w:val="000000"/>
                <w:sz w:val="20"/>
                <w:rtl/>
              </w:rPr>
              <w:t>18.</w:t>
            </w:r>
            <w:r w:rsidR="0066296B">
              <w:rPr>
                <w:rFonts w:hint="cs"/>
                <w:color w:val="000000"/>
                <w:sz w:val="20"/>
                <w:rtl/>
              </w:rPr>
              <w:t>0</w:t>
            </w:r>
          </w:p>
        </w:tc>
        <w:tc>
          <w:tcPr>
            <w:tcW w:w="1016" w:type="dxa"/>
            <w:noWrap/>
            <w:vAlign w:val="bottom"/>
            <w:hideMark/>
          </w:tcPr>
          <w:p w14:paraId="3B60C20A" w14:textId="77777777" w:rsidR="00BE6709" w:rsidRPr="00936CE1" w:rsidRDefault="00BE6709" w:rsidP="000D5D92">
            <w:pPr>
              <w:bidi/>
              <w:jc w:val="center"/>
              <w:rPr>
                <w:sz w:val="20"/>
                <w:rtl/>
              </w:rPr>
            </w:pPr>
            <w:r w:rsidRPr="00936CE1">
              <w:rPr>
                <w:rFonts w:hint="cs"/>
                <w:color w:val="000000"/>
                <w:sz w:val="20"/>
                <w:rtl/>
              </w:rPr>
              <w:t>0.2</w:t>
            </w:r>
          </w:p>
        </w:tc>
      </w:tr>
      <w:tr w:rsidR="00BE6709" w:rsidRPr="00936CE1" w14:paraId="38490FCB" w14:textId="77777777" w:rsidTr="00BE6709">
        <w:trPr>
          <w:cantSplit/>
          <w:trHeight w:val="300"/>
        </w:trPr>
        <w:tc>
          <w:tcPr>
            <w:tcW w:w="3068" w:type="dxa"/>
            <w:noWrap/>
          </w:tcPr>
          <w:p w14:paraId="5B0B8E28" w14:textId="77777777" w:rsidR="00BE6709" w:rsidRPr="00936CE1" w:rsidRDefault="00BE6709" w:rsidP="000D5D92">
            <w:pPr>
              <w:bidi/>
              <w:ind w:left="567" w:hanging="567"/>
              <w:rPr>
                <w:sz w:val="20"/>
                <w:rtl/>
              </w:rPr>
            </w:pPr>
            <w:r w:rsidRPr="00936CE1">
              <w:rPr>
                <w:sz w:val="20"/>
              </w:rPr>
              <w:t>WS</w:t>
            </w:r>
            <w:r w:rsidRPr="00936CE1">
              <w:rPr>
                <w:rFonts w:hint="cs"/>
                <w:sz w:val="20"/>
                <w:rtl/>
              </w:rPr>
              <w:tab/>
              <w:t>ساموا</w:t>
            </w:r>
          </w:p>
        </w:tc>
        <w:tc>
          <w:tcPr>
            <w:tcW w:w="1008" w:type="dxa"/>
            <w:noWrap/>
          </w:tcPr>
          <w:p w14:paraId="65597663" w14:textId="77777777" w:rsidR="00BE6709" w:rsidRPr="00936CE1" w:rsidRDefault="00BE6709" w:rsidP="000D5D92">
            <w:pPr>
              <w:bidi/>
              <w:jc w:val="center"/>
              <w:rPr>
                <w:sz w:val="20"/>
                <w:rtl/>
              </w:rPr>
            </w:pPr>
            <w:r w:rsidRPr="00936CE1">
              <w:rPr>
                <w:rFonts w:hint="cs"/>
                <w:sz w:val="20"/>
                <w:rtl/>
              </w:rPr>
              <w:t>نعم</w:t>
            </w:r>
          </w:p>
        </w:tc>
        <w:tc>
          <w:tcPr>
            <w:tcW w:w="967" w:type="dxa"/>
            <w:noWrap/>
          </w:tcPr>
          <w:p w14:paraId="341F9659" w14:textId="77777777" w:rsidR="00BE6709" w:rsidRPr="00936CE1" w:rsidRDefault="00BE6709" w:rsidP="000D5D92">
            <w:pPr>
              <w:jc w:val="center"/>
              <w:rPr>
                <w:sz w:val="20"/>
              </w:rPr>
            </w:pPr>
          </w:p>
        </w:tc>
        <w:tc>
          <w:tcPr>
            <w:tcW w:w="949" w:type="dxa"/>
            <w:noWrap/>
            <w:vAlign w:val="bottom"/>
          </w:tcPr>
          <w:p w14:paraId="3AD79AC4" w14:textId="77777777" w:rsidR="00BE6709" w:rsidRPr="00936CE1" w:rsidRDefault="00BE6709" w:rsidP="000D5D92">
            <w:pPr>
              <w:bidi/>
              <w:jc w:val="center"/>
              <w:rPr>
                <w:color w:val="000000"/>
                <w:sz w:val="20"/>
                <w:rtl/>
              </w:rPr>
            </w:pPr>
            <w:r w:rsidRPr="00936CE1">
              <w:rPr>
                <w:rFonts w:hint="cs"/>
                <w:color w:val="000000"/>
                <w:sz w:val="20"/>
                <w:rtl/>
              </w:rPr>
              <w:t>0.2</w:t>
            </w:r>
          </w:p>
        </w:tc>
        <w:tc>
          <w:tcPr>
            <w:tcW w:w="1113" w:type="dxa"/>
            <w:noWrap/>
            <w:vAlign w:val="bottom"/>
          </w:tcPr>
          <w:p w14:paraId="7C592126" w14:textId="6F2E5BE3" w:rsidR="00BE6709" w:rsidRPr="00936CE1" w:rsidRDefault="0066296B" w:rsidP="000D5D92">
            <w:pPr>
              <w:bidi/>
              <w:jc w:val="center"/>
              <w:rPr>
                <w:color w:val="000000"/>
                <w:sz w:val="20"/>
                <w:rtl/>
              </w:rPr>
            </w:pPr>
            <w:r>
              <w:rPr>
                <w:rFonts w:hint="cs"/>
                <w:color w:val="000000"/>
                <w:sz w:val="20"/>
                <w:rtl/>
              </w:rPr>
              <w:t>2</w:t>
            </w:r>
            <w:r w:rsidR="00BE6709" w:rsidRPr="00936CE1">
              <w:rPr>
                <w:rFonts w:hint="cs"/>
                <w:color w:val="000000"/>
                <w:sz w:val="20"/>
                <w:rtl/>
              </w:rPr>
              <w:t>,</w:t>
            </w:r>
            <w:r>
              <w:rPr>
                <w:rFonts w:hint="cs"/>
                <w:color w:val="000000"/>
                <w:sz w:val="20"/>
                <w:rtl/>
              </w:rPr>
              <w:t>491</w:t>
            </w:r>
            <w:r w:rsidR="00BE6709" w:rsidRPr="00936CE1">
              <w:rPr>
                <w:rFonts w:hint="cs"/>
                <w:color w:val="000000"/>
                <w:sz w:val="20"/>
                <w:rtl/>
              </w:rPr>
              <w:t>.</w:t>
            </w:r>
            <w:r>
              <w:rPr>
                <w:rFonts w:hint="cs"/>
                <w:color w:val="000000"/>
                <w:sz w:val="20"/>
                <w:rtl/>
              </w:rPr>
              <w:t>1</w:t>
            </w:r>
          </w:p>
        </w:tc>
        <w:tc>
          <w:tcPr>
            <w:tcW w:w="1224" w:type="dxa"/>
            <w:noWrap/>
            <w:vAlign w:val="bottom"/>
          </w:tcPr>
          <w:p w14:paraId="0259A7BE" w14:textId="5F9556CC" w:rsidR="00BE6709" w:rsidRPr="00936CE1" w:rsidRDefault="0066296B" w:rsidP="000D5D92">
            <w:pPr>
              <w:bidi/>
              <w:jc w:val="center"/>
              <w:rPr>
                <w:color w:val="000000"/>
                <w:sz w:val="20"/>
                <w:rtl/>
              </w:rPr>
            </w:pPr>
            <w:r>
              <w:rPr>
                <w:rFonts w:hint="cs"/>
                <w:color w:val="000000"/>
                <w:sz w:val="20"/>
                <w:rtl/>
              </w:rPr>
              <w:t>-</w:t>
            </w:r>
          </w:p>
        </w:tc>
        <w:tc>
          <w:tcPr>
            <w:tcW w:w="1016" w:type="dxa"/>
            <w:noWrap/>
            <w:vAlign w:val="bottom"/>
          </w:tcPr>
          <w:p w14:paraId="4484DE18" w14:textId="652FA313" w:rsidR="00BE6709" w:rsidRPr="00936CE1" w:rsidRDefault="0066296B" w:rsidP="000D5D92">
            <w:pPr>
              <w:bidi/>
              <w:jc w:val="center"/>
              <w:rPr>
                <w:color w:val="000000"/>
                <w:sz w:val="20"/>
                <w:rtl/>
              </w:rPr>
            </w:pPr>
            <w:r>
              <w:rPr>
                <w:rFonts w:hint="cs"/>
                <w:color w:val="000000"/>
                <w:sz w:val="20"/>
                <w:rtl/>
              </w:rPr>
              <w:t>-</w:t>
            </w:r>
          </w:p>
        </w:tc>
      </w:tr>
      <w:tr w:rsidR="00BE6709" w:rsidRPr="00936CE1" w14:paraId="3CCA3768" w14:textId="77777777" w:rsidTr="00BE6709">
        <w:trPr>
          <w:cantSplit/>
          <w:trHeight w:val="300"/>
        </w:trPr>
        <w:tc>
          <w:tcPr>
            <w:tcW w:w="3068" w:type="dxa"/>
            <w:noWrap/>
            <w:hideMark/>
          </w:tcPr>
          <w:p w14:paraId="65EFBDC1" w14:textId="77777777" w:rsidR="00BE6709" w:rsidRPr="00936CE1" w:rsidRDefault="00BE6709" w:rsidP="000D5D92">
            <w:pPr>
              <w:bidi/>
              <w:ind w:left="567" w:hanging="567"/>
              <w:rPr>
                <w:sz w:val="20"/>
                <w:rtl/>
              </w:rPr>
            </w:pPr>
            <w:r w:rsidRPr="00936CE1">
              <w:rPr>
                <w:sz w:val="20"/>
              </w:rPr>
              <w:t>ZA</w:t>
            </w:r>
            <w:r w:rsidRPr="00936CE1">
              <w:rPr>
                <w:rFonts w:hint="cs"/>
                <w:sz w:val="20"/>
                <w:rtl/>
              </w:rPr>
              <w:tab/>
              <w:t>جنوب أفريقيا</w:t>
            </w:r>
          </w:p>
        </w:tc>
        <w:tc>
          <w:tcPr>
            <w:tcW w:w="1008" w:type="dxa"/>
            <w:noWrap/>
            <w:hideMark/>
          </w:tcPr>
          <w:p w14:paraId="394F7B3E"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3937C31B" w14:textId="77777777" w:rsidR="00BE6709" w:rsidRPr="00936CE1" w:rsidRDefault="00BE6709" w:rsidP="000D5D92">
            <w:pPr>
              <w:jc w:val="center"/>
              <w:rPr>
                <w:sz w:val="20"/>
              </w:rPr>
            </w:pPr>
          </w:p>
        </w:tc>
        <w:tc>
          <w:tcPr>
            <w:tcW w:w="949" w:type="dxa"/>
            <w:noWrap/>
            <w:vAlign w:val="bottom"/>
            <w:hideMark/>
          </w:tcPr>
          <w:p w14:paraId="2B44A486" w14:textId="3A080088" w:rsidR="00BE6709" w:rsidRPr="00936CE1" w:rsidRDefault="00BE6709" w:rsidP="000D5D92">
            <w:pPr>
              <w:bidi/>
              <w:jc w:val="center"/>
              <w:rPr>
                <w:sz w:val="20"/>
                <w:rtl/>
              </w:rPr>
            </w:pPr>
            <w:r w:rsidRPr="00936CE1">
              <w:rPr>
                <w:rFonts w:hint="cs"/>
                <w:color w:val="000000"/>
                <w:sz w:val="20"/>
                <w:rtl/>
              </w:rPr>
              <w:t>58.</w:t>
            </w:r>
            <w:r w:rsidR="0066296B">
              <w:rPr>
                <w:rFonts w:hint="cs"/>
                <w:color w:val="000000"/>
                <w:sz w:val="20"/>
                <w:rtl/>
              </w:rPr>
              <w:t>7</w:t>
            </w:r>
          </w:p>
        </w:tc>
        <w:tc>
          <w:tcPr>
            <w:tcW w:w="1113" w:type="dxa"/>
            <w:noWrap/>
            <w:vAlign w:val="bottom"/>
            <w:hideMark/>
          </w:tcPr>
          <w:p w14:paraId="036867A0" w14:textId="54103849" w:rsidR="00BE6709" w:rsidRPr="00936CE1" w:rsidRDefault="00BE6709" w:rsidP="000D5D92">
            <w:pPr>
              <w:bidi/>
              <w:jc w:val="center"/>
              <w:rPr>
                <w:sz w:val="20"/>
                <w:rtl/>
              </w:rPr>
            </w:pPr>
            <w:r w:rsidRPr="00936CE1">
              <w:rPr>
                <w:rFonts w:hint="cs"/>
                <w:color w:val="000000"/>
                <w:sz w:val="20"/>
                <w:rtl/>
              </w:rPr>
              <w:t>6,</w:t>
            </w:r>
            <w:r w:rsidR="0066296B">
              <w:rPr>
                <w:rFonts w:hint="cs"/>
                <w:color w:val="000000"/>
                <w:sz w:val="20"/>
                <w:rtl/>
              </w:rPr>
              <w:t>619</w:t>
            </w:r>
            <w:r w:rsidRPr="00936CE1">
              <w:rPr>
                <w:rFonts w:hint="cs"/>
                <w:color w:val="000000"/>
                <w:sz w:val="20"/>
                <w:rtl/>
              </w:rPr>
              <w:t>.</w:t>
            </w:r>
            <w:r w:rsidR="0066296B">
              <w:rPr>
                <w:rFonts w:hint="cs"/>
                <w:color w:val="000000"/>
                <w:sz w:val="20"/>
                <w:rtl/>
              </w:rPr>
              <w:t>8</w:t>
            </w:r>
          </w:p>
        </w:tc>
        <w:tc>
          <w:tcPr>
            <w:tcW w:w="1224" w:type="dxa"/>
            <w:noWrap/>
            <w:vAlign w:val="bottom"/>
            <w:hideMark/>
          </w:tcPr>
          <w:p w14:paraId="575C086A" w14:textId="2341553E" w:rsidR="00BE6709" w:rsidRPr="00936CE1" w:rsidRDefault="00BE6709" w:rsidP="000D5D92">
            <w:pPr>
              <w:bidi/>
              <w:jc w:val="center"/>
              <w:rPr>
                <w:sz w:val="20"/>
                <w:rtl/>
              </w:rPr>
            </w:pPr>
            <w:r w:rsidRPr="00936CE1">
              <w:rPr>
                <w:rFonts w:hint="cs"/>
                <w:color w:val="000000"/>
                <w:sz w:val="20"/>
                <w:rtl/>
              </w:rPr>
              <w:t>10</w:t>
            </w:r>
            <w:r w:rsidR="0066296B">
              <w:rPr>
                <w:rFonts w:hint="cs"/>
                <w:color w:val="000000"/>
                <w:sz w:val="20"/>
                <w:rtl/>
              </w:rPr>
              <w:t>6</w:t>
            </w:r>
            <w:r w:rsidRPr="00936CE1">
              <w:rPr>
                <w:rFonts w:hint="cs"/>
                <w:color w:val="000000"/>
                <w:sz w:val="20"/>
                <w:rtl/>
              </w:rPr>
              <w:t>.</w:t>
            </w:r>
            <w:r w:rsidR="0066296B">
              <w:rPr>
                <w:rFonts w:hint="cs"/>
                <w:color w:val="000000"/>
                <w:sz w:val="20"/>
                <w:rtl/>
              </w:rPr>
              <w:t>2</w:t>
            </w:r>
          </w:p>
        </w:tc>
        <w:tc>
          <w:tcPr>
            <w:tcW w:w="1016" w:type="dxa"/>
            <w:noWrap/>
            <w:vAlign w:val="bottom"/>
            <w:hideMark/>
          </w:tcPr>
          <w:p w14:paraId="00BBB98E" w14:textId="77777777" w:rsidR="00BE6709" w:rsidRPr="00936CE1" w:rsidRDefault="00BE6709" w:rsidP="000D5D92">
            <w:pPr>
              <w:bidi/>
              <w:jc w:val="center"/>
              <w:rPr>
                <w:sz w:val="20"/>
                <w:rtl/>
              </w:rPr>
            </w:pPr>
            <w:r w:rsidRPr="00936CE1">
              <w:rPr>
                <w:rFonts w:hint="cs"/>
                <w:color w:val="000000"/>
                <w:sz w:val="20"/>
                <w:rtl/>
              </w:rPr>
              <w:t>1.8</w:t>
            </w:r>
          </w:p>
        </w:tc>
      </w:tr>
      <w:tr w:rsidR="00BE6709" w:rsidRPr="00936CE1" w14:paraId="4A474E4E" w14:textId="77777777" w:rsidTr="00BE6709">
        <w:trPr>
          <w:cantSplit/>
          <w:trHeight w:val="300"/>
        </w:trPr>
        <w:tc>
          <w:tcPr>
            <w:tcW w:w="3068" w:type="dxa"/>
            <w:noWrap/>
            <w:hideMark/>
          </w:tcPr>
          <w:p w14:paraId="34BC5AD0" w14:textId="77777777" w:rsidR="00BE6709" w:rsidRPr="00936CE1" w:rsidRDefault="00BE6709" w:rsidP="000D5D92">
            <w:pPr>
              <w:bidi/>
              <w:ind w:left="567" w:hanging="567"/>
              <w:rPr>
                <w:sz w:val="20"/>
                <w:rtl/>
              </w:rPr>
            </w:pPr>
            <w:r w:rsidRPr="00936CE1">
              <w:rPr>
                <w:sz w:val="20"/>
              </w:rPr>
              <w:t>ZW</w:t>
            </w:r>
            <w:r w:rsidRPr="00936CE1">
              <w:rPr>
                <w:rFonts w:hint="cs"/>
                <w:sz w:val="20"/>
                <w:rtl/>
              </w:rPr>
              <w:tab/>
              <w:t>زمبابوي</w:t>
            </w:r>
          </w:p>
        </w:tc>
        <w:tc>
          <w:tcPr>
            <w:tcW w:w="1008" w:type="dxa"/>
            <w:noWrap/>
            <w:hideMark/>
          </w:tcPr>
          <w:p w14:paraId="38F4AE30" w14:textId="77777777" w:rsidR="00BE6709" w:rsidRPr="00936CE1" w:rsidRDefault="00BE6709" w:rsidP="000D5D92">
            <w:pPr>
              <w:bidi/>
              <w:jc w:val="center"/>
              <w:rPr>
                <w:sz w:val="20"/>
                <w:rtl/>
              </w:rPr>
            </w:pPr>
            <w:r w:rsidRPr="00936CE1">
              <w:rPr>
                <w:rFonts w:hint="cs"/>
                <w:sz w:val="20"/>
                <w:rtl/>
              </w:rPr>
              <w:t>نعم</w:t>
            </w:r>
          </w:p>
        </w:tc>
        <w:tc>
          <w:tcPr>
            <w:tcW w:w="967" w:type="dxa"/>
            <w:noWrap/>
            <w:hideMark/>
          </w:tcPr>
          <w:p w14:paraId="1DCB2C00" w14:textId="77777777" w:rsidR="00BE6709" w:rsidRPr="00936CE1" w:rsidRDefault="00BE6709" w:rsidP="000D5D92">
            <w:pPr>
              <w:jc w:val="center"/>
              <w:rPr>
                <w:sz w:val="20"/>
              </w:rPr>
            </w:pPr>
          </w:p>
        </w:tc>
        <w:tc>
          <w:tcPr>
            <w:tcW w:w="949" w:type="dxa"/>
            <w:noWrap/>
            <w:vAlign w:val="bottom"/>
            <w:hideMark/>
          </w:tcPr>
          <w:p w14:paraId="1663B732" w14:textId="43938C77" w:rsidR="00BE6709" w:rsidRPr="00936CE1" w:rsidRDefault="00BE6709" w:rsidP="000D5D92">
            <w:pPr>
              <w:bidi/>
              <w:jc w:val="center"/>
              <w:rPr>
                <w:sz w:val="20"/>
                <w:rtl/>
              </w:rPr>
            </w:pPr>
            <w:r w:rsidRPr="00936CE1">
              <w:rPr>
                <w:rFonts w:hint="cs"/>
                <w:color w:val="000000"/>
                <w:sz w:val="20"/>
                <w:rtl/>
              </w:rPr>
              <w:t>15.</w:t>
            </w:r>
            <w:r w:rsidR="007D5832">
              <w:rPr>
                <w:rFonts w:hint="cs"/>
                <w:color w:val="000000"/>
                <w:sz w:val="20"/>
                <w:rtl/>
              </w:rPr>
              <w:t>7</w:t>
            </w:r>
          </w:p>
        </w:tc>
        <w:tc>
          <w:tcPr>
            <w:tcW w:w="1113" w:type="dxa"/>
            <w:noWrap/>
            <w:vAlign w:val="bottom"/>
            <w:hideMark/>
          </w:tcPr>
          <w:p w14:paraId="0A77BFAD" w14:textId="4DC6C7F3" w:rsidR="00BE6709" w:rsidRPr="00936CE1" w:rsidRDefault="00BE6709" w:rsidP="000D5D92">
            <w:pPr>
              <w:bidi/>
              <w:jc w:val="center"/>
              <w:rPr>
                <w:sz w:val="20"/>
                <w:rtl/>
              </w:rPr>
            </w:pPr>
            <w:r w:rsidRPr="00936CE1">
              <w:rPr>
                <w:rFonts w:hint="cs"/>
                <w:color w:val="000000"/>
                <w:sz w:val="20"/>
                <w:rtl/>
              </w:rPr>
              <w:t>1,</w:t>
            </w:r>
            <w:r w:rsidR="007D5832">
              <w:rPr>
                <w:rFonts w:hint="cs"/>
                <w:color w:val="000000"/>
                <w:sz w:val="20"/>
                <w:rtl/>
              </w:rPr>
              <w:t>188</w:t>
            </w:r>
            <w:r w:rsidRPr="00936CE1">
              <w:rPr>
                <w:rFonts w:hint="cs"/>
                <w:color w:val="000000"/>
                <w:sz w:val="20"/>
                <w:rtl/>
              </w:rPr>
              <w:t>.5</w:t>
            </w:r>
          </w:p>
        </w:tc>
        <w:tc>
          <w:tcPr>
            <w:tcW w:w="1224" w:type="dxa"/>
            <w:noWrap/>
            <w:vAlign w:val="bottom"/>
            <w:hideMark/>
          </w:tcPr>
          <w:p w14:paraId="2F010067" w14:textId="174E6099" w:rsidR="00BE6709" w:rsidRPr="00936CE1" w:rsidRDefault="007D5832" w:rsidP="000D5D92">
            <w:pPr>
              <w:bidi/>
              <w:jc w:val="center"/>
              <w:rPr>
                <w:sz w:val="20"/>
                <w:rtl/>
              </w:rPr>
            </w:pPr>
            <w:r>
              <w:rPr>
                <w:rFonts w:hint="cs"/>
                <w:color w:val="000000"/>
                <w:sz w:val="20"/>
                <w:rtl/>
              </w:rPr>
              <w:t>-</w:t>
            </w:r>
          </w:p>
        </w:tc>
        <w:tc>
          <w:tcPr>
            <w:tcW w:w="1016" w:type="dxa"/>
            <w:noWrap/>
            <w:vAlign w:val="bottom"/>
            <w:hideMark/>
          </w:tcPr>
          <w:p w14:paraId="54793DDE" w14:textId="0D49ABDA" w:rsidR="00BE6709" w:rsidRPr="00936CE1" w:rsidRDefault="007D5832" w:rsidP="000D5D92">
            <w:pPr>
              <w:bidi/>
              <w:jc w:val="center"/>
              <w:rPr>
                <w:sz w:val="20"/>
                <w:rtl/>
              </w:rPr>
            </w:pPr>
            <w:r>
              <w:rPr>
                <w:rFonts w:hint="cs"/>
                <w:color w:val="000000"/>
                <w:sz w:val="20"/>
                <w:rtl/>
              </w:rPr>
              <w:t>-</w:t>
            </w:r>
          </w:p>
        </w:tc>
      </w:tr>
    </w:tbl>
    <w:p w14:paraId="6D92CB7E" w14:textId="33BABF00" w:rsidR="00BE6709" w:rsidRPr="007A45C1" w:rsidRDefault="007A45C1" w:rsidP="007A45C1">
      <w:pPr>
        <w:keepNext/>
        <w:bidi/>
        <w:spacing w:before="220" w:after="220"/>
        <w:ind w:left="567"/>
        <w:rPr>
          <w:b/>
          <w:bCs/>
          <w:sz w:val="20"/>
        </w:rPr>
      </w:pPr>
      <w:r>
        <w:rPr>
          <w:rFonts w:hint="cs"/>
          <w:b/>
          <w:bCs/>
          <w:sz w:val="20"/>
          <w:rtl/>
        </w:rPr>
        <w:t>باء.</w:t>
      </w:r>
      <w:r>
        <w:rPr>
          <w:b/>
          <w:bCs/>
          <w:sz w:val="20"/>
          <w:rtl/>
        </w:rPr>
        <w:tab/>
      </w:r>
      <w:r w:rsidR="00BE6709" w:rsidRPr="00936CE1">
        <w:rPr>
          <w:rFonts w:hint="cs"/>
          <w:b/>
          <w:bCs/>
          <w:sz w:val="20"/>
          <w:rtl/>
        </w:rPr>
        <w:t>الدول المُدرجة حالياً في قائمة الدول المستحقة للتخفيض بموجب البند 5(ب) (البلدان الأقل نمواً)</w:t>
      </w:r>
    </w:p>
    <w:tbl>
      <w:tblPr>
        <w:tblStyle w:val="TableGrid"/>
        <w:tblpPr w:leftFromText="180" w:rightFromText="180" w:vertAnchor="text" w:tblpY="1"/>
        <w:tblOverlap w:val="never"/>
        <w:bidiVisual/>
        <w:tblW w:w="0" w:type="auto"/>
        <w:tblLook w:val="04A0" w:firstRow="1" w:lastRow="0" w:firstColumn="1" w:lastColumn="0" w:noHBand="0" w:noVBand="1"/>
        <w:tblCaption w:val="قائمة الدول مصنفة بحسب الأهلية للاستفادة من تخفيضات الرسوم بموجب البندين 5(أ) و5(ب) من جدول رسوم معاهدة التعاون بشأن البراءات"/>
        <w:tblDescription w:val="يحتوي هذا الجدول على قائمة بالبلدان المؤهلة للاستفادة من تخفيضات الرسوم بموجب البندين 5(أ) و 5(ب) من جدول رسوم معاهدة التعاون بشأن البراءات والمصنَّفة ضمن البلدان الأقل نمواً بعد الاستعراض السابق للقوائم في عام 2019، ويوضِّح الأهلية المؤقتة للاستفادة من تخفيضات الرسوم بموجب البند 5(أ) عند تحديث القوائم في عام 2024."/>
      </w:tblPr>
      <w:tblGrid>
        <w:gridCol w:w="3094"/>
        <w:gridCol w:w="1016"/>
        <w:gridCol w:w="974"/>
        <w:gridCol w:w="806"/>
        <w:gridCol w:w="1075"/>
        <w:gridCol w:w="1357"/>
        <w:gridCol w:w="1023"/>
      </w:tblGrid>
      <w:tr w:rsidR="00BE6709" w:rsidRPr="00936CE1" w14:paraId="0D77A779" w14:textId="77777777" w:rsidTr="0085716D">
        <w:trPr>
          <w:cantSplit/>
          <w:trHeight w:val="300"/>
          <w:tblHeader/>
        </w:trPr>
        <w:tc>
          <w:tcPr>
            <w:tcW w:w="3199" w:type="dxa"/>
            <w:noWrap/>
          </w:tcPr>
          <w:p w14:paraId="33958554" w14:textId="77777777" w:rsidR="00BE6709" w:rsidRPr="00936CE1" w:rsidRDefault="00BE6709" w:rsidP="000D5D92">
            <w:pPr>
              <w:bidi/>
              <w:ind w:left="592" w:hanging="592"/>
              <w:rPr>
                <w:sz w:val="20"/>
                <w:rtl/>
              </w:rPr>
            </w:pPr>
            <w:r w:rsidRPr="00936CE1">
              <w:rPr>
                <w:rFonts w:hint="cs"/>
                <w:b/>
                <w:bCs/>
                <w:sz w:val="20"/>
                <w:rtl/>
              </w:rPr>
              <w:t xml:space="preserve">رمز </w:t>
            </w:r>
            <w:r w:rsidRPr="00936CE1">
              <w:rPr>
                <w:b/>
                <w:bCs/>
                <w:sz w:val="20"/>
              </w:rPr>
              <w:t>ST.3</w:t>
            </w:r>
            <w:r w:rsidRPr="00936CE1">
              <w:rPr>
                <w:rFonts w:hint="cs"/>
                <w:b/>
                <w:bCs/>
                <w:sz w:val="20"/>
                <w:rtl/>
              </w:rPr>
              <w:t>، الدولة</w:t>
            </w:r>
          </w:p>
        </w:tc>
        <w:tc>
          <w:tcPr>
            <w:tcW w:w="1045" w:type="dxa"/>
            <w:noWrap/>
          </w:tcPr>
          <w:p w14:paraId="0A28B85E" w14:textId="77777777" w:rsidR="00BE6709" w:rsidRPr="00936CE1" w:rsidRDefault="00BE6709" w:rsidP="000D5D92">
            <w:pPr>
              <w:bidi/>
              <w:jc w:val="center"/>
              <w:rPr>
                <w:sz w:val="20"/>
                <w:rtl/>
              </w:rPr>
            </w:pPr>
            <w:r w:rsidRPr="00936CE1">
              <w:rPr>
                <w:rFonts w:hint="cs"/>
                <w:b/>
                <w:bCs/>
                <w:sz w:val="20"/>
                <w:rtl/>
              </w:rPr>
              <w:t>الأهلية بموجب البند 5(أ)</w:t>
            </w:r>
          </w:p>
        </w:tc>
        <w:tc>
          <w:tcPr>
            <w:tcW w:w="1002" w:type="dxa"/>
            <w:noWrap/>
          </w:tcPr>
          <w:p w14:paraId="5735A140" w14:textId="77777777" w:rsidR="00BE6709" w:rsidRPr="00936CE1" w:rsidRDefault="00BE6709" w:rsidP="000D5D92">
            <w:pPr>
              <w:bidi/>
              <w:jc w:val="center"/>
              <w:rPr>
                <w:sz w:val="20"/>
                <w:rtl/>
              </w:rPr>
            </w:pPr>
            <w:r w:rsidRPr="00936CE1">
              <w:rPr>
                <w:rFonts w:hint="cs"/>
                <w:b/>
                <w:bCs/>
                <w:sz w:val="20"/>
                <w:rtl/>
              </w:rPr>
              <w:t>الأهلية بموجب البند 5(ب)</w:t>
            </w:r>
          </w:p>
        </w:tc>
        <w:tc>
          <w:tcPr>
            <w:tcW w:w="827" w:type="dxa"/>
            <w:noWrap/>
          </w:tcPr>
          <w:p w14:paraId="3F77E972" w14:textId="77777777" w:rsidR="00BE6709" w:rsidRPr="00936CE1" w:rsidRDefault="00BE6709" w:rsidP="000D5D92">
            <w:pPr>
              <w:bidi/>
              <w:jc w:val="center"/>
              <w:rPr>
                <w:color w:val="000000"/>
                <w:sz w:val="20"/>
                <w:rtl/>
              </w:rPr>
            </w:pPr>
            <w:r w:rsidRPr="00936CE1">
              <w:rPr>
                <w:rFonts w:hint="cs"/>
                <w:b/>
                <w:bCs/>
                <w:sz w:val="20"/>
                <w:rtl/>
              </w:rPr>
              <w:t>السكان</w:t>
            </w:r>
          </w:p>
        </w:tc>
        <w:tc>
          <w:tcPr>
            <w:tcW w:w="1106" w:type="dxa"/>
            <w:noWrap/>
          </w:tcPr>
          <w:p w14:paraId="7643820B" w14:textId="77777777" w:rsidR="00BE6709" w:rsidRPr="00936CE1" w:rsidRDefault="00BE6709" w:rsidP="000D5D92">
            <w:pPr>
              <w:bidi/>
              <w:jc w:val="center"/>
              <w:rPr>
                <w:color w:val="000000"/>
                <w:sz w:val="20"/>
                <w:rtl/>
              </w:rPr>
            </w:pPr>
            <w:r w:rsidRPr="00936CE1">
              <w:rPr>
                <w:rFonts w:hint="cs"/>
                <w:b/>
                <w:bCs/>
                <w:sz w:val="20"/>
                <w:rtl/>
              </w:rPr>
              <w:t>الناتج المحلي الإجمالي</w:t>
            </w:r>
          </w:p>
        </w:tc>
        <w:tc>
          <w:tcPr>
            <w:tcW w:w="1398" w:type="dxa"/>
            <w:noWrap/>
          </w:tcPr>
          <w:p w14:paraId="16E0D2B7" w14:textId="77777777" w:rsidR="00BE6709" w:rsidRPr="00936CE1" w:rsidRDefault="00BE6709" w:rsidP="000D5D92">
            <w:pPr>
              <w:bidi/>
              <w:jc w:val="center"/>
              <w:rPr>
                <w:color w:val="000000"/>
                <w:sz w:val="20"/>
                <w:rtl/>
              </w:rPr>
            </w:pPr>
            <w:r w:rsidRPr="00936CE1">
              <w:rPr>
                <w:rFonts w:hint="cs"/>
                <w:b/>
                <w:bCs/>
                <w:sz w:val="20"/>
                <w:rtl/>
              </w:rPr>
              <w:t>الطلبات الدولية من الأشخاص الطبيعيين (المجموع)</w:t>
            </w:r>
          </w:p>
        </w:tc>
        <w:tc>
          <w:tcPr>
            <w:tcW w:w="1052" w:type="dxa"/>
            <w:noWrap/>
          </w:tcPr>
          <w:p w14:paraId="4A006D8D" w14:textId="77777777" w:rsidR="00BE6709" w:rsidRPr="00936CE1" w:rsidRDefault="00BE6709" w:rsidP="000D5D92">
            <w:pPr>
              <w:bidi/>
              <w:jc w:val="center"/>
              <w:rPr>
                <w:color w:val="000000"/>
                <w:sz w:val="20"/>
                <w:rtl/>
              </w:rPr>
            </w:pPr>
            <w:r w:rsidRPr="00936CE1">
              <w:rPr>
                <w:rFonts w:hint="cs"/>
                <w:b/>
                <w:bCs/>
                <w:sz w:val="20"/>
                <w:rtl/>
              </w:rPr>
              <w:t>الطلبات الدولية من الأشخاص الطبيعيين (لكل مليون)</w:t>
            </w:r>
          </w:p>
        </w:tc>
      </w:tr>
      <w:tr w:rsidR="00BE6709" w:rsidRPr="00936CE1" w14:paraId="48FF4A04" w14:textId="77777777" w:rsidTr="000D5D92">
        <w:trPr>
          <w:cantSplit/>
          <w:trHeight w:val="300"/>
        </w:trPr>
        <w:tc>
          <w:tcPr>
            <w:tcW w:w="3199" w:type="dxa"/>
            <w:noWrap/>
            <w:hideMark/>
          </w:tcPr>
          <w:p w14:paraId="426079FD" w14:textId="77777777" w:rsidR="00BE6709" w:rsidRPr="00936CE1" w:rsidRDefault="00BE6709" w:rsidP="000D5D92">
            <w:pPr>
              <w:bidi/>
              <w:ind w:left="592" w:hanging="592"/>
              <w:rPr>
                <w:sz w:val="20"/>
                <w:rtl/>
              </w:rPr>
            </w:pPr>
            <w:r w:rsidRPr="00936CE1">
              <w:rPr>
                <w:sz w:val="20"/>
              </w:rPr>
              <w:t>AF</w:t>
            </w:r>
            <w:r w:rsidRPr="00936CE1">
              <w:rPr>
                <w:rFonts w:hint="cs"/>
                <w:sz w:val="20"/>
                <w:rtl/>
              </w:rPr>
              <w:tab/>
              <w:t>أفغانستان</w:t>
            </w:r>
          </w:p>
        </w:tc>
        <w:tc>
          <w:tcPr>
            <w:tcW w:w="1045" w:type="dxa"/>
            <w:noWrap/>
            <w:hideMark/>
          </w:tcPr>
          <w:p w14:paraId="0A34BF1F"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2494C46E"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7A408454" w14:textId="3553B619" w:rsidR="00BE6709" w:rsidRPr="00936CE1" w:rsidRDefault="00BE6709" w:rsidP="000D5D92">
            <w:pPr>
              <w:bidi/>
              <w:jc w:val="center"/>
              <w:rPr>
                <w:sz w:val="20"/>
                <w:rtl/>
              </w:rPr>
            </w:pPr>
            <w:r w:rsidRPr="00936CE1">
              <w:rPr>
                <w:rFonts w:hint="cs"/>
                <w:color w:val="000000"/>
                <w:sz w:val="20"/>
                <w:rtl/>
              </w:rPr>
              <w:t>3</w:t>
            </w:r>
            <w:r w:rsidR="007D5832">
              <w:rPr>
                <w:rFonts w:hint="cs"/>
                <w:color w:val="000000"/>
                <w:sz w:val="20"/>
                <w:rtl/>
              </w:rPr>
              <w:t>8</w:t>
            </w:r>
            <w:r w:rsidRPr="00936CE1">
              <w:rPr>
                <w:rFonts w:hint="cs"/>
                <w:color w:val="000000"/>
                <w:sz w:val="20"/>
                <w:rtl/>
              </w:rPr>
              <w:t>.</w:t>
            </w:r>
            <w:r w:rsidR="007D5832">
              <w:rPr>
                <w:rFonts w:hint="cs"/>
                <w:color w:val="000000"/>
                <w:sz w:val="20"/>
                <w:rtl/>
              </w:rPr>
              <w:t>9</w:t>
            </w:r>
          </w:p>
        </w:tc>
        <w:tc>
          <w:tcPr>
            <w:tcW w:w="1106" w:type="dxa"/>
            <w:noWrap/>
            <w:vAlign w:val="bottom"/>
            <w:hideMark/>
          </w:tcPr>
          <w:p w14:paraId="18217897" w14:textId="590C5780" w:rsidR="00BE6709" w:rsidRPr="00936CE1" w:rsidRDefault="007D5832" w:rsidP="000D5D92">
            <w:pPr>
              <w:bidi/>
              <w:jc w:val="center"/>
              <w:rPr>
                <w:sz w:val="20"/>
                <w:rtl/>
              </w:rPr>
            </w:pPr>
            <w:r>
              <w:rPr>
                <w:rFonts w:hint="cs"/>
                <w:color w:val="000000"/>
                <w:sz w:val="20"/>
                <w:rtl/>
              </w:rPr>
              <w:t>349</w:t>
            </w:r>
            <w:r w:rsidR="00BE6709" w:rsidRPr="00936CE1">
              <w:rPr>
                <w:rFonts w:hint="cs"/>
                <w:color w:val="000000"/>
                <w:sz w:val="20"/>
                <w:rtl/>
              </w:rPr>
              <w:t>.</w:t>
            </w:r>
            <w:r>
              <w:rPr>
                <w:rFonts w:hint="cs"/>
                <w:color w:val="000000"/>
                <w:sz w:val="20"/>
                <w:rtl/>
              </w:rPr>
              <w:t>7</w:t>
            </w:r>
          </w:p>
        </w:tc>
        <w:tc>
          <w:tcPr>
            <w:tcW w:w="1398" w:type="dxa"/>
            <w:noWrap/>
            <w:vAlign w:val="bottom"/>
            <w:hideMark/>
          </w:tcPr>
          <w:p w14:paraId="571BE5E3" w14:textId="289E3DD8" w:rsidR="00BE6709" w:rsidRPr="00936CE1" w:rsidRDefault="007D5832" w:rsidP="000D5D92">
            <w:pPr>
              <w:bidi/>
              <w:jc w:val="center"/>
              <w:rPr>
                <w:sz w:val="20"/>
                <w:rtl/>
              </w:rPr>
            </w:pPr>
            <w:r>
              <w:rPr>
                <w:rFonts w:hint="cs"/>
                <w:color w:val="000000"/>
                <w:sz w:val="20"/>
                <w:rtl/>
              </w:rPr>
              <w:t>-</w:t>
            </w:r>
          </w:p>
        </w:tc>
        <w:tc>
          <w:tcPr>
            <w:tcW w:w="1052" w:type="dxa"/>
            <w:noWrap/>
            <w:vAlign w:val="bottom"/>
            <w:hideMark/>
          </w:tcPr>
          <w:p w14:paraId="644F15AC" w14:textId="6B33E456" w:rsidR="00BE6709" w:rsidRPr="00936CE1" w:rsidRDefault="007D5832" w:rsidP="000D5D92">
            <w:pPr>
              <w:bidi/>
              <w:jc w:val="center"/>
              <w:rPr>
                <w:sz w:val="20"/>
                <w:rtl/>
              </w:rPr>
            </w:pPr>
            <w:r>
              <w:rPr>
                <w:rFonts w:hint="cs"/>
                <w:color w:val="000000"/>
                <w:sz w:val="20"/>
                <w:rtl/>
              </w:rPr>
              <w:t>-</w:t>
            </w:r>
          </w:p>
        </w:tc>
      </w:tr>
      <w:tr w:rsidR="00BE6709" w:rsidRPr="00936CE1" w14:paraId="02A4022D" w14:textId="77777777" w:rsidTr="000D5D92">
        <w:trPr>
          <w:cantSplit/>
          <w:trHeight w:val="300"/>
        </w:trPr>
        <w:tc>
          <w:tcPr>
            <w:tcW w:w="3199" w:type="dxa"/>
            <w:noWrap/>
            <w:hideMark/>
          </w:tcPr>
          <w:p w14:paraId="04C74FD4" w14:textId="77777777" w:rsidR="00BE6709" w:rsidRPr="00936CE1" w:rsidRDefault="00BE6709" w:rsidP="000D5D92">
            <w:pPr>
              <w:bidi/>
              <w:ind w:left="592" w:hanging="592"/>
              <w:rPr>
                <w:sz w:val="20"/>
                <w:rtl/>
              </w:rPr>
            </w:pPr>
            <w:r w:rsidRPr="00936CE1">
              <w:rPr>
                <w:sz w:val="20"/>
              </w:rPr>
              <w:t>AO</w:t>
            </w:r>
            <w:r w:rsidRPr="00936CE1">
              <w:rPr>
                <w:rFonts w:hint="cs"/>
                <w:sz w:val="20"/>
                <w:rtl/>
              </w:rPr>
              <w:tab/>
              <w:t>أنغولا</w:t>
            </w:r>
          </w:p>
        </w:tc>
        <w:tc>
          <w:tcPr>
            <w:tcW w:w="1045" w:type="dxa"/>
            <w:noWrap/>
            <w:hideMark/>
          </w:tcPr>
          <w:p w14:paraId="6D4E195B"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682FB1BD"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08C29F44" w14:textId="159B2405" w:rsidR="00BE6709" w:rsidRPr="00936CE1" w:rsidRDefault="007D5832" w:rsidP="000D5D92">
            <w:pPr>
              <w:bidi/>
              <w:spacing w:line="276" w:lineRule="auto"/>
              <w:jc w:val="center"/>
              <w:rPr>
                <w:sz w:val="20"/>
                <w:rtl/>
              </w:rPr>
            </w:pPr>
            <w:r>
              <w:rPr>
                <w:rFonts w:hint="cs"/>
                <w:color w:val="000000"/>
                <w:sz w:val="20"/>
                <w:rtl/>
              </w:rPr>
              <w:t>33</w:t>
            </w:r>
            <w:r w:rsidR="00BE6709" w:rsidRPr="00936CE1">
              <w:rPr>
                <w:rFonts w:hint="cs"/>
                <w:color w:val="000000"/>
                <w:sz w:val="20"/>
                <w:rtl/>
              </w:rPr>
              <w:t>.4</w:t>
            </w:r>
          </w:p>
        </w:tc>
        <w:tc>
          <w:tcPr>
            <w:tcW w:w="1106" w:type="dxa"/>
            <w:noWrap/>
            <w:vAlign w:val="bottom"/>
            <w:hideMark/>
          </w:tcPr>
          <w:p w14:paraId="2D64B3FE" w14:textId="28CEA08D" w:rsidR="00BE6709" w:rsidRPr="00936CE1" w:rsidRDefault="007D5832" w:rsidP="000D5D92">
            <w:pPr>
              <w:bidi/>
              <w:spacing w:line="276" w:lineRule="auto"/>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163</w:t>
            </w:r>
            <w:r w:rsidR="00BE6709" w:rsidRPr="00936CE1">
              <w:rPr>
                <w:rFonts w:hint="cs"/>
                <w:color w:val="000000"/>
                <w:sz w:val="20"/>
                <w:rtl/>
              </w:rPr>
              <w:t>.</w:t>
            </w:r>
            <w:r>
              <w:rPr>
                <w:rFonts w:hint="cs"/>
                <w:color w:val="000000"/>
                <w:sz w:val="20"/>
                <w:rtl/>
              </w:rPr>
              <w:t>9</w:t>
            </w:r>
          </w:p>
        </w:tc>
        <w:tc>
          <w:tcPr>
            <w:tcW w:w="1398" w:type="dxa"/>
            <w:noWrap/>
            <w:vAlign w:val="bottom"/>
            <w:hideMark/>
          </w:tcPr>
          <w:p w14:paraId="0B59EB46" w14:textId="00E25324" w:rsidR="00BE6709" w:rsidRPr="00936CE1" w:rsidRDefault="007D5832" w:rsidP="000D5D92">
            <w:pPr>
              <w:bidi/>
              <w:spacing w:line="276" w:lineRule="auto"/>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c>
          <w:tcPr>
            <w:tcW w:w="1052" w:type="dxa"/>
            <w:noWrap/>
            <w:vAlign w:val="bottom"/>
            <w:hideMark/>
          </w:tcPr>
          <w:p w14:paraId="13A3814C" w14:textId="77777777" w:rsidR="00BE6709" w:rsidRPr="00936CE1" w:rsidRDefault="00BE6709" w:rsidP="000D5D92">
            <w:pPr>
              <w:bidi/>
              <w:spacing w:line="276" w:lineRule="auto"/>
              <w:jc w:val="center"/>
              <w:rPr>
                <w:sz w:val="20"/>
                <w:rtl/>
              </w:rPr>
            </w:pPr>
            <w:r w:rsidRPr="00936CE1">
              <w:rPr>
                <w:rFonts w:hint="cs"/>
                <w:color w:val="000000"/>
                <w:sz w:val="20"/>
                <w:rtl/>
              </w:rPr>
              <w:t>0.0</w:t>
            </w:r>
          </w:p>
        </w:tc>
      </w:tr>
      <w:tr w:rsidR="00BE6709" w:rsidRPr="00936CE1" w14:paraId="303BABE6" w14:textId="77777777" w:rsidTr="000D5D92">
        <w:trPr>
          <w:cantSplit/>
          <w:trHeight w:val="300"/>
        </w:trPr>
        <w:tc>
          <w:tcPr>
            <w:tcW w:w="3199" w:type="dxa"/>
            <w:noWrap/>
            <w:hideMark/>
          </w:tcPr>
          <w:p w14:paraId="68F42959" w14:textId="77777777" w:rsidR="00BE6709" w:rsidRPr="00936CE1" w:rsidRDefault="00BE6709" w:rsidP="000D5D92">
            <w:pPr>
              <w:bidi/>
              <w:ind w:left="592" w:hanging="592"/>
              <w:rPr>
                <w:sz w:val="20"/>
                <w:rtl/>
              </w:rPr>
            </w:pPr>
            <w:r w:rsidRPr="00936CE1">
              <w:rPr>
                <w:sz w:val="20"/>
              </w:rPr>
              <w:t>BD</w:t>
            </w:r>
            <w:r w:rsidRPr="00936CE1">
              <w:rPr>
                <w:rFonts w:hint="cs"/>
                <w:sz w:val="20"/>
                <w:rtl/>
              </w:rPr>
              <w:tab/>
              <w:t>بنغلاديش</w:t>
            </w:r>
          </w:p>
        </w:tc>
        <w:tc>
          <w:tcPr>
            <w:tcW w:w="1045" w:type="dxa"/>
            <w:noWrap/>
            <w:hideMark/>
          </w:tcPr>
          <w:p w14:paraId="79E33397"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1C3F2D28"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3EB41067" w14:textId="1F0CD16B" w:rsidR="00BE6709" w:rsidRPr="00936CE1" w:rsidRDefault="00BE6709" w:rsidP="000D5D92">
            <w:pPr>
              <w:bidi/>
              <w:jc w:val="center"/>
              <w:rPr>
                <w:sz w:val="20"/>
                <w:rtl/>
              </w:rPr>
            </w:pPr>
            <w:r w:rsidRPr="00936CE1">
              <w:rPr>
                <w:rFonts w:hint="cs"/>
                <w:color w:val="000000"/>
                <w:sz w:val="20"/>
                <w:rtl/>
              </w:rPr>
              <w:t>16</w:t>
            </w:r>
            <w:r w:rsidR="007D5832">
              <w:rPr>
                <w:rFonts w:hint="cs"/>
                <w:color w:val="000000"/>
                <w:sz w:val="20"/>
                <w:rtl/>
              </w:rPr>
              <w:t>7</w:t>
            </w:r>
            <w:r w:rsidRPr="00936CE1">
              <w:rPr>
                <w:rFonts w:hint="cs"/>
                <w:color w:val="000000"/>
                <w:sz w:val="20"/>
                <w:rtl/>
              </w:rPr>
              <w:t>.</w:t>
            </w:r>
            <w:r w:rsidR="007D5832">
              <w:rPr>
                <w:rFonts w:hint="cs"/>
                <w:color w:val="000000"/>
                <w:sz w:val="20"/>
                <w:rtl/>
              </w:rPr>
              <w:t>4</w:t>
            </w:r>
          </w:p>
        </w:tc>
        <w:tc>
          <w:tcPr>
            <w:tcW w:w="1106" w:type="dxa"/>
            <w:noWrap/>
            <w:vAlign w:val="bottom"/>
            <w:hideMark/>
          </w:tcPr>
          <w:p w14:paraId="1CE61417" w14:textId="1C38437B" w:rsidR="00BE6709" w:rsidRPr="00936CE1" w:rsidRDefault="007D5832" w:rsidP="000D5D92">
            <w:pPr>
              <w:bidi/>
              <w:jc w:val="center"/>
              <w:rPr>
                <w:sz w:val="20"/>
                <w:rtl/>
              </w:rPr>
            </w:pPr>
            <w:r>
              <w:rPr>
                <w:rFonts w:hint="cs"/>
                <w:color w:val="000000"/>
                <w:sz w:val="20"/>
                <w:rtl/>
              </w:rPr>
              <w:t>914</w:t>
            </w:r>
            <w:r w:rsidR="00BE6709" w:rsidRPr="00936CE1">
              <w:rPr>
                <w:rFonts w:hint="cs"/>
                <w:color w:val="000000"/>
                <w:sz w:val="20"/>
                <w:rtl/>
              </w:rPr>
              <w:t>.</w:t>
            </w:r>
            <w:r>
              <w:rPr>
                <w:rFonts w:hint="cs"/>
                <w:color w:val="000000"/>
                <w:sz w:val="20"/>
                <w:rtl/>
              </w:rPr>
              <w:t>7</w:t>
            </w:r>
          </w:p>
        </w:tc>
        <w:tc>
          <w:tcPr>
            <w:tcW w:w="1398" w:type="dxa"/>
            <w:noWrap/>
            <w:vAlign w:val="bottom"/>
            <w:hideMark/>
          </w:tcPr>
          <w:p w14:paraId="419D7392" w14:textId="2D806714" w:rsidR="00BE6709" w:rsidRPr="00936CE1" w:rsidRDefault="007D5832"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8</w:t>
            </w:r>
          </w:p>
        </w:tc>
        <w:tc>
          <w:tcPr>
            <w:tcW w:w="1052" w:type="dxa"/>
            <w:noWrap/>
            <w:vAlign w:val="bottom"/>
            <w:hideMark/>
          </w:tcPr>
          <w:p w14:paraId="5067913D" w14:textId="77777777" w:rsidR="00BE6709" w:rsidRPr="00936CE1" w:rsidRDefault="00BE6709" w:rsidP="000D5D92">
            <w:pPr>
              <w:bidi/>
              <w:jc w:val="center"/>
              <w:rPr>
                <w:sz w:val="20"/>
                <w:rtl/>
              </w:rPr>
            </w:pPr>
            <w:r w:rsidRPr="00936CE1">
              <w:rPr>
                <w:rFonts w:hint="cs"/>
                <w:color w:val="000000"/>
                <w:sz w:val="20"/>
                <w:rtl/>
              </w:rPr>
              <w:t>0.0</w:t>
            </w:r>
          </w:p>
        </w:tc>
      </w:tr>
      <w:tr w:rsidR="00BE6709" w:rsidRPr="00936CE1" w14:paraId="736AD66E" w14:textId="77777777" w:rsidTr="000D5D92">
        <w:trPr>
          <w:cantSplit/>
          <w:trHeight w:val="300"/>
        </w:trPr>
        <w:tc>
          <w:tcPr>
            <w:tcW w:w="3199" w:type="dxa"/>
            <w:noWrap/>
            <w:hideMark/>
          </w:tcPr>
          <w:p w14:paraId="7C3E6F1E" w14:textId="77777777" w:rsidR="00BE6709" w:rsidRPr="00936CE1" w:rsidRDefault="00BE6709" w:rsidP="000D5D92">
            <w:pPr>
              <w:bidi/>
              <w:ind w:left="592" w:hanging="592"/>
              <w:rPr>
                <w:sz w:val="20"/>
                <w:rtl/>
              </w:rPr>
            </w:pPr>
            <w:r w:rsidRPr="00936CE1">
              <w:rPr>
                <w:sz w:val="20"/>
              </w:rPr>
              <w:t>BF</w:t>
            </w:r>
            <w:r w:rsidRPr="00936CE1">
              <w:rPr>
                <w:rFonts w:hint="cs"/>
                <w:sz w:val="20"/>
                <w:rtl/>
              </w:rPr>
              <w:tab/>
              <w:t>بوركينا فاسو</w:t>
            </w:r>
          </w:p>
        </w:tc>
        <w:tc>
          <w:tcPr>
            <w:tcW w:w="1045" w:type="dxa"/>
            <w:noWrap/>
            <w:hideMark/>
          </w:tcPr>
          <w:p w14:paraId="0239C691"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7D83551B"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3264E200" w14:textId="29408D58" w:rsidR="00BE6709" w:rsidRPr="00936CE1" w:rsidRDefault="00BE6709" w:rsidP="000D5D92">
            <w:pPr>
              <w:bidi/>
              <w:jc w:val="center"/>
              <w:rPr>
                <w:sz w:val="20"/>
                <w:rtl/>
              </w:rPr>
            </w:pPr>
            <w:r w:rsidRPr="00936CE1">
              <w:rPr>
                <w:rFonts w:hint="cs"/>
                <w:color w:val="000000"/>
                <w:sz w:val="20"/>
                <w:rtl/>
              </w:rPr>
              <w:t>21.</w:t>
            </w:r>
            <w:r w:rsidR="007D5832">
              <w:rPr>
                <w:rFonts w:hint="cs"/>
                <w:color w:val="000000"/>
                <w:sz w:val="20"/>
                <w:rtl/>
              </w:rPr>
              <w:t>5</w:t>
            </w:r>
          </w:p>
        </w:tc>
        <w:tc>
          <w:tcPr>
            <w:tcW w:w="1106" w:type="dxa"/>
            <w:noWrap/>
            <w:vAlign w:val="bottom"/>
            <w:hideMark/>
          </w:tcPr>
          <w:p w14:paraId="633EE7D9" w14:textId="7C5AB628" w:rsidR="00BE6709" w:rsidRPr="00936CE1" w:rsidRDefault="007D5832" w:rsidP="000D5D92">
            <w:pPr>
              <w:bidi/>
              <w:jc w:val="center"/>
              <w:rPr>
                <w:sz w:val="20"/>
                <w:rtl/>
              </w:rPr>
            </w:pPr>
            <w:r>
              <w:rPr>
                <w:rFonts w:hint="cs"/>
                <w:color w:val="000000"/>
                <w:sz w:val="20"/>
                <w:rtl/>
              </w:rPr>
              <w:t>593</w:t>
            </w:r>
            <w:r w:rsidR="00BE6709" w:rsidRPr="00936CE1">
              <w:rPr>
                <w:rFonts w:hint="cs"/>
                <w:color w:val="000000"/>
                <w:sz w:val="20"/>
                <w:rtl/>
              </w:rPr>
              <w:t>.</w:t>
            </w:r>
            <w:r>
              <w:rPr>
                <w:rFonts w:hint="cs"/>
                <w:color w:val="000000"/>
                <w:sz w:val="20"/>
                <w:rtl/>
              </w:rPr>
              <w:t>4</w:t>
            </w:r>
          </w:p>
        </w:tc>
        <w:tc>
          <w:tcPr>
            <w:tcW w:w="1398" w:type="dxa"/>
            <w:noWrap/>
            <w:vAlign w:val="bottom"/>
            <w:hideMark/>
          </w:tcPr>
          <w:p w14:paraId="7F516577" w14:textId="28152D26" w:rsidR="00BE6709" w:rsidRPr="00936CE1" w:rsidRDefault="007D5832" w:rsidP="000D5D92">
            <w:pPr>
              <w:bidi/>
              <w:jc w:val="center"/>
              <w:rPr>
                <w:sz w:val="20"/>
                <w:rtl/>
              </w:rPr>
            </w:pPr>
            <w:r>
              <w:rPr>
                <w:rFonts w:hint="cs"/>
                <w:color w:val="000000"/>
                <w:sz w:val="20"/>
                <w:rtl/>
              </w:rPr>
              <w:t>-</w:t>
            </w:r>
          </w:p>
        </w:tc>
        <w:tc>
          <w:tcPr>
            <w:tcW w:w="1052" w:type="dxa"/>
            <w:noWrap/>
            <w:vAlign w:val="bottom"/>
            <w:hideMark/>
          </w:tcPr>
          <w:p w14:paraId="70AE8D2C" w14:textId="5DEA904B" w:rsidR="00BE6709" w:rsidRPr="00936CE1" w:rsidRDefault="007D5832" w:rsidP="000D5D92">
            <w:pPr>
              <w:bidi/>
              <w:jc w:val="center"/>
              <w:rPr>
                <w:sz w:val="20"/>
                <w:rtl/>
              </w:rPr>
            </w:pPr>
            <w:r>
              <w:rPr>
                <w:rFonts w:hint="cs"/>
                <w:color w:val="000000"/>
                <w:sz w:val="20"/>
                <w:rtl/>
              </w:rPr>
              <w:t>-</w:t>
            </w:r>
          </w:p>
        </w:tc>
      </w:tr>
      <w:tr w:rsidR="00BE6709" w:rsidRPr="00936CE1" w14:paraId="1DF4168A" w14:textId="77777777" w:rsidTr="000D5D92">
        <w:trPr>
          <w:cantSplit/>
          <w:trHeight w:val="300"/>
        </w:trPr>
        <w:tc>
          <w:tcPr>
            <w:tcW w:w="3199" w:type="dxa"/>
            <w:noWrap/>
            <w:hideMark/>
          </w:tcPr>
          <w:p w14:paraId="64B12721" w14:textId="77777777" w:rsidR="00BE6709" w:rsidRPr="00936CE1" w:rsidRDefault="00BE6709" w:rsidP="000D5D92">
            <w:pPr>
              <w:bidi/>
              <w:ind w:left="592" w:hanging="592"/>
              <w:rPr>
                <w:sz w:val="20"/>
                <w:rtl/>
              </w:rPr>
            </w:pPr>
            <w:r w:rsidRPr="00936CE1">
              <w:rPr>
                <w:sz w:val="20"/>
              </w:rPr>
              <w:t>BI</w:t>
            </w:r>
            <w:r w:rsidRPr="00936CE1">
              <w:rPr>
                <w:rFonts w:hint="cs"/>
                <w:sz w:val="20"/>
                <w:rtl/>
              </w:rPr>
              <w:tab/>
              <w:t>بوروندي</w:t>
            </w:r>
          </w:p>
        </w:tc>
        <w:tc>
          <w:tcPr>
            <w:tcW w:w="1045" w:type="dxa"/>
            <w:noWrap/>
            <w:hideMark/>
          </w:tcPr>
          <w:p w14:paraId="7B370FDA"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0A68097F"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544104CF" w14:textId="37FC986F" w:rsidR="00BE6709" w:rsidRPr="00936CE1" w:rsidRDefault="007D5832" w:rsidP="000D5D92">
            <w:pPr>
              <w:bidi/>
              <w:jc w:val="center"/>
              <w:rPr>
                <w:sz w:val="20"/>
                <w:rtl/>
              </w:rPr>
            </w:pPr>
            <w:r>
              <w:rPr>
                <w:rFonts w:hint="cs"/>
                <w:color w:val="000000"/>
                <w:sz w:val="20"/>
                <w:rtl/>
              </w:rPr>
              <w:t>12</w:t>
            </w:r>
            <w:r w:rsidR="00BE6709" w:rsidRPr="00936CE1">
              <w:rPr>
                <w:rFonts w:hint="cs"/>
                <w:color w:val="000000"/>
                <w:sz w:val="20"/>
                <w:rtl/>
              </w:rPr>
              <w:t>.</w:t>
            </w:r>
            <w:r>
              <w:rPr>
                <w:rFonts w:hint="cs"/>
                <w:color w:val="000000"/>
                <w:sz w:val="20"/>
                <w:rtl/>
              </w:rPr>
              <w:t>2</w:t>
            </w:r>
          </w:p>
        </w:tc>
        <w:tc>
          <w:tcPr>
            <w:tcW w:w="1106" w:type="dxa"/>
            <w:noWrap/>
            <w:vAlign w:val="bottom"/>
            <w:hideMark/>
          </w:tcPr>
          <w:p w14:paraId="5D625177" w14:textId="0D87A0EE" w:rsidR="00BE6709" w:rsidRPr="00936CE1" w:rsidRDefault="007D5832" w:rsidP="000D5D92">
            <w:pPr>
              <w:bidi/>
              <w:jc w:val="center"/>
              <w:rPr>
                <w:sz w:val="20"/>
                <w:rtl/>
              </w:rPr>
            </w:pPr>
            <w:r>
              <w:rPr>
                <w:rFonts w:hint="cs"/>
                <w:color w:val="000000"/>
                <w:sz w:val="20"/>
                <w:rtl/>
              </w:rPr>
              <w:t>158</w:t>
            </w:r>
            <w:r w:rsidR="00BE6709" w:rsidRPr="00936CE1">
              <w:rPr>
                <w:rFonts w:hint="cs"/>
                <w:color w:val="000000"/>
                <w:sz w:val="20"/>
                <w:rtl/>
              </w:rPr>
              <w:t>.</w:t>
            </w:r>
            <w:r>
              <w:rPr>
                <w:rFonts w:hint="cs"/>
                <w:color w:val="000000"/>
                <w:sz w:val="20"/>
                <w:rtl/>
              </w:rPr>
              <w:t>6</w:t>
            </w:r>
          </w:p>
        </w:tc>
        <w:tc>
          <w:tcPr>
            <w:tcW w:w="1398" w:type="dxa"/>
            <w:noWrap/>
            <w:vAlign w:val="bottom"/>
            <w:hideMark/>
          </w:tcPr>
          <w:p w14:paraId="1FDC1B06" w14:textId="4C3B3A31" w:rsidR="00BE6709" w:rsidRPr="00936CE1" w:rsidRDefault="007D5832" w:rsidP="000D5D92">
            <w:pPr>
              <w:bidi/>
              <w:jc w:val="center"/>
              <w:rPr>
                <w:sz w:val="20"/>
                <w:rtl/>
              </w:rPr>
            </w:pPr>
            <w:r>
              <w:rPr>
                <w:rFonts w:hint="cs"/>
                <w:color w:val="000000"/>
                <w:sz w:val="20"/>
                <w:rtl/>
              </w:rPr>
              <w:t>-</w:t>
            </w:r>
          </w:p>
        </w:tc>
        <w:tc>
          <w:tcPr>
            <w:tcW w:w="1052" w:type="dxa"/>
            <w:noWrap/>
            <w:vAlign w:val="bottom"/>
            <w:hideMark/>
          </w:tcPr>
          <w:p w14:paraId="5A057205" w14:textId="4CF98665" w:rsidR="00BE6709" w:rsidRPr="00936CE1" w:rsidRDefault="007D5832" w:rsidP="000D5D92">
            <w:pPr>
              <w:bidi/>
              <w:jc w:val="center"/>
              <w:rPr>
                <w:sz w:val="20"/>
                <w:rtl/>
              </w:rPr>
            </w:pPr>
            <w:r>
              <w:rPr>
                <w:rFonts w:hint="cs"/>
                <w:color w:val="000000"/>
                <w:sz w:val="20"/>
                <w:rtl/>
              </w:rPr>
              <w:t>-</w:t>
            </w:r>
          </w:p>
        </w:tc>
      </w:tr>
      <w:tr w:rsidR="00BE6709" w:rsidRPr="00936CE1" w14:paraId="40710622" w14:textId="77777777" w:rsidTr="000D5D92">
        <w:trPr>
          <w:cantSplit/>
          <w:trHeight w:val="300"/>
        </w:trPr>
        <w:tc>
          <w:tcPr>
            <w:tcW w:w="3199" w:type="dxa"/>
            <w:noWrap/>
            <w:hideMark/>
          </w:tcPr>
          <w:p w14:paraId="3811751D" w14:textId="77777777" w:rsidR="00BE6709" w:rsidRPr="00936CE1" w:rsidRDefault="00BE6709" w:rsidP="000D5D92">
            <w:pPr>
              <w:bidi/>
              <w:ind w:left="592" w:hanging="592"/>
              <w:rPr>
                <w:sz w:val="20"/>
                <w:rtl/>
              </w:rPr>
            </w:pPr>
            <w:r w:rsidRPr="00936CE1">
              <w:rPr>
                <w:sz w:val="20"/>
              </w:rPr>
              <w:t>BJ</w:t>
            </w:r>
            <w:r w:rsidRPr="00936CE1">
              <w:rPr>
                <w:rFonts w:hint="cs"/>
                <w:sz w:val="20"/>
                <w:rtl/>
              </w:rPr>
              <w:tab/>
              <w:t>بنن</w:t>
            </w:r>
          </w:p>
        </w:tc>
        <w:tc>
          <w:tcPr>
            <w:tcW w:w="1045" w:type="dxa"/>
            <w:noWrap/>
            <w:hideMark/>
          </w:tcPr>
          <w:p w14:paraId="10C6B03B"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316380FB"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5157E3D7" w14:textId="4720F066" w:rsidR="00BE6709" w:rsidRPr="00936CE1" w:rsidRDefault="00BE6709" w:rsidP="000D5D92">
            <w:pPr>
              <w:bidi/>
              <w:jc w:val="center"/>
              <w:rPr>
                <w:sz w:val="20"/>
                <w:rtl/>
              </w:rPr>
            </w:pPr>
            <w:r w:rsidRPr="00936CE1">
              <w:rPr>
                <w:rFonts w:hint="cs"/>
                <w:color w:val="000000"/>
                <w:sz w:val="20"/>
                <w:rtl/>
              </w:rPr>
              <w:t>12.</w:t>
            </w:r>
            <w:r w:rsidR="007D5832">
              <w:rPr>
                <w:rFonts w:hint="cs"/>
                <w:color w:val="000000"/>
                <w:sz w:val="20"/>
                <w:rtl/>
              </w:rPr>
              <w:t>6</w:t>
            </w:r>
          </w:p>
        </w:tc>
        <w:tc>
          <w:tcPr>
            <w:tcW w:w="1106" w:type="dxa"/>
            <w:noWrap/>
            <w:vAlign w:val="bottom"/>
            <w:hideMark/>
          </w:tcPr>
          <w:p w14:paraId="33CC93F6" w14:textId="72FA2724" w:rsidR="00BE6709" w:rsidRPr="00936CE1" w:rsidRDefault="007D5832" w:rsidP="000D5D92">
            <w:pPr>
              <w:bidi/>
              <w:jc w:val="center"/>
              <w:rPr>
                <w:sz w:val="20"/>
                <w:rtl/>
              </w:rPr>
            </w:pPr>
            <w:r>
              <w:rPr>
                <w:rFonts w:hint="cs"/>
                <w:color w:val="000000"/>
                <w:sz w:val="20"/>
                <w:rtl/>
              </w:rPr>
              <w:t>970</w:t>
            </w:r>
            <w:r w:rsidR="00BE6709" w:rsidRPr="00936CE1">
              <w:rPr>
                <w:rFonts w:hint="cs"/>
                <w:color w:val="000000"/>
                <w:sz w:val="20"/>
                <w:rtl/>
              </w:rPr>
              <w:t>.</w:t>
            </w:r>
            <w:r>
              <w:rPr>
                <w:rFonts w:hint="cs"/>
                <w:color w:val="000000"/>
                <w:sz w:val="20"/>
                <w:rtl/>
              </w:rPr>
              <w:t>4</w:t>
            </w:r>
          </w:p>
        </w:tc>
        <w:tc>
          <w:tcPr>
            <w:tcW w:w="1398" w:type="dxa"/>
            <w:noWrap/>
            <w:vAlign w:val="bottom"/>
            <w:hideMark/>
          </w:tcPr>
          <w:p w14:paraId="4A550A93" w14:textId="5AEF6967" w:rsidR="00BE6709" w:rsidRPr="00936CE1" w:rsidRDefault="00855041"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6</w:t>
            </w:r>
          </w:p>
        </w:tc>
        <w:tc>
          <w:tcPr>
            <w:tcW w:w="1052" w:type="dxa"/>
            <w:noWrap/>
            <w:vAlign w:val="bottom"/>
            <w:hideMark/>
          </w:tcPr>
          <w:p w14:paraId="3B838ACF" w14:textId="2860813B" w:rsidR="00BE6709" w:rsidRPr="00936CE1" w:rsidRDefault="00BE6709" w:rsidP="000D5D92">
            <w:pPr>
              <w:bidi/>
              <w:jc w:val="center"/>
              <w:rPr>
                <w:sz w:val="20"/>
                <w:rtl/>
              </w:rPr>
            </w:pPr>
            <w:r w:rsidRPr="00936CE1">
              <w:rPr>
                <w:rFonts w:hint="cs"/>
                <w:color w:val="000000"/>
                <w:sz w:val="20"/>
                <w:rtl/>
              </w:rPr>
              <w:t>0.</w:t>
            </w:r>
            <w:r w:rsidR="00855041">
              <w:rPr>
                <w:rFonts w:hint="cs"/>
                <w:color w:val="000000"/>
                <w:sz w:val="20"/>
                <w:rtl/>
              </w:rPr>
              <w:t>0</w:t>
            </w:r>
          </w:p>
        </w:tc>
      </w:tr>
      <w:tr w:rsidR="00BE6709" w:rsidRPr="00936CE1" w14:paraId="5926C5E9" w14:textId="77777777" w:rsidTr="000D5D92">
        <w:trPr>
          <w:cantSplit/>
          <w:trHeight w:val="300"/>
        </w:trPr>
        <w:tc>
          <w:tcPr>
            <w:tcW w:w="3199" w:type="dxa"/>
            <w:noWrap/>
            <w:hideMark/>
          </w:tcPr>
          <w:p w14:paraId="4B052583" w14:textId="77777777" w:rsidR="00BE6709" w:rsidRPr="00936CE1" w:rsidRDefault="00BE6709" w:rsidP="000D5D92">
            <w:pPr>
              <w:bidi/>
              <w:ind w:left="592" w:hanging="592"/>
              <w:rPr>
                <w:sz w:val="20"/>
                <w:rtl/>
              </w:rPr>
            </w:pPr>
            <w:r w:rsidRPr="00936CE1">
              <w:rPr>
                <w:sz w:val="20"/>
              </w:rPr>
              <w:t>BT</w:t>
            </w:r>
            <w:r w:rsidRPr="00936CE1">
              <w:rPr>
                <w:rFonts w:hint="cs"/>
                <w:sz w:val="20"/>
                <w:rtl/>
              </w:rPr>
              <w:tab/>
              <w:t>بوتان</w:t>
            </w:r>
          </w:p>
        </w:tc>
        <w:tc>
          <w:tcPr>
            <w:tcW w:w="1045" w:type="dxa"/>
            <w:noWrap/>
            <w:hideMark/>
          </w:tcPr>
          <w:p w14:paraId="1F7CE04B"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14B55E96" w14:textId="77777777" w:rsidR="00BE6709" w:rsidRPr="00936CE1" w:rsidRDefault="00BE6709" w:rsidP="000D5D92">
            <w:pPr>
              <w:bidi/>
              <w:jc w:val="center"/>
              <w:rPr>
                <w:sz w:val="20"/>
                <w:rtl/>
              </w:rPr>
            </w:pPr>
            <w:r w:rsidRPr="00936CE1">
              <w:rPr>
                <w:rFonts w:hint="cs"/>
                <w:sz w:val="20"/>
                <w:highlight w:val="yellow"/>
                <w:rtl/>
              </w:rPr>
              <w:t>لا</w:t>
            </w:r>
          </w:p>
        </w:tc>
        <w:tc>
          <w:tcPr>
            <w:tcW w:w="827" w:type="dxa"/>
            <w:noWrap/>
            <w:vAlign w:val="bottom"/>
            <w:hideMark/>
          </w:tcPr>
          <w:p w14:paraId="0CFA62F5" w14:textId="77777777" w:rsidR="00BE6709" w:rsidRPr="00936CE1" w:rsidRDefault="00BE6709" w:rsidP="000D5D92">
            <w:pPr>
              <w:bidi/>
              <w:jc w:val="center"/>
              <w:rPr>
                <w:sz w:val="20"/>
                <w:rtl/>
              </w:rPr>
            </w:pPr>
            <w:r w:rsidRPr="00936CE1">
              <w:rPr>
                <w:rFonts w:hint="cs"/>
                <w:color w:val="000000"/>
                <w:sz w:val="20"/>
                <w:rtl/>
              </w:rPr>
              <w:t>0.8</w:t>
            </w:r>
          </w:p>
        </w:tc>
        <w:tc>
          <w:tcPr>
            <w:tcW w:w="1106" w:type="dxa"/>
            <w:noWrap/>
            <w:vAlign w:val="bottom"/>
            <w:hideMark/>
          </w:tcPr>
          <w:p w14:paraId="7CB308E6" w14:textId="4B204101" w:rsidR="00BE6709" w:rsidRPr="00936CE1" w:rsidRDefault="00BE6709" w:rsidP="000D5D92">
            <w:pPr>
              <w:bidi/>
              <w:jc w:val="center"/>
              <w:rPr>
                <w:sz w:val="20"/>
                <w:rtl/>
              </w:rPr>
            </w:pPr>
            <w:r w:rsidRPr="00936CE1">
              <w:rPr>
                <w:rFonts w:hint="cs"/>
                <w:color w:val="000000"/>
                <w:sz w:val="20"/>
                <w:rtl/>
              </w:rPr>
              <w:t>2,</w:t>
            </w:r>
            <w:r w:rsidR="00855041">
              <w:rPr>
                <w:rFonts w:hint="cs"/>
                <w:color w:val="000000"/>
                <w:sz w:val="20"/>
                <w:rtl/>
              </w:rPr>
              <w:t>418</w:t>
            </w:r>
            <w:r w:rsidRPr="00936CE1">
              <w:rPr>
                <w:rFonts w:hint="cs"/>
                <w:color w:val="000000"/>
                <w:sz w:val="20"/>
                <w:rtl/>
              </w:rPr>
              <w:t>.</w:t>
            </w:r>
            <w:r w:rsidR="00855041">
              <w:rPr>
                <w:rFonts w:hint="cs"/>
                <w:color w:val="000000"/>
                <w:sz w:val="20"/>
                <w:rtl/>
              </w:rPr>
              <w:t>7</w:t>
            </w:r>
          </w:p>
        </w:tc>
        <w:tc>
          <w:tcPr>
            <w:tcW w:w="1398" w:type="dxa"/>
            <w:noWrap/>
            <w:vAlign w:val="bottom"/>
            <w:hideMark/>
          </w:tcPr>
          <w:p w14:paraId="7B694CB9" w14:textId="280C6657" w:rsidR="00BE6709" w:rsidRPr="00936CE1" w:rsidRDefault="00855041" w:rsidP="000D5D92">
            <w:pPr>
              <w:bidi/>
              <w:jc w:val="center"/>
              <w:rPr>
                <w:sz w:val="20"/>
                <w:rtl/>
              </w:rPr>
            </w:pPr>
            <w:r>
              <w:rPr>
                <w:rFonts w:hint="cs"/>
                <w:color w:val="000000"/>
                <w:sz w:val="20"/>
                <w:rtl/>
              </w:rPr>
              <w:t>-</w:t>
            </w:r>
          </w:p>
        </w:tc>
        <w:tc>
          <w:tcPr>
            <w:tcW w:w="1052" w:type="dxa"/>
            <w:noWrap/>
            <w:vAlign w:val="bottom"/>
            <w:hideMark/>
          </w:tcPr>
          <w:p w14:paraId="11B14813" w14:textId="7C250C65" w:rsidR="00BE6709" w:rsidRPr="00936CE1" w:rsidRDefault="00855041" w:rsidP="000D5D92">
            <w:pPr>
              <w:bidi/>
              <w:jc w:val="center"/>
              <w:rPr>
                <w:sz w:val="20"/>
                <w:rtl/>
              </w:rPr>
            </w:pPr>
            <w:r>
              <w:rPr>
                <w:rFonts w:hint="cs"/>
                <w:color w:val="000000"/>
                <w:sz w:val="20"/>
                <w:rtl/>
              </w:rPr>
              <w:t>-</w:t>
            </w:r>
          </w:p>
        </w:tc>
      </w:tr>
      <w:tr w:rsidR="00BE6709" w:rsidRPr="00936CE1" w14:paraId="61371A1E" w14:textId="77777777" w:rsidTr="000D5D92">
        <w:trPr>
          <w:cantSplit/>
          <w:trHeight w:val="300"/>
        </w:trPr>
        <w:tc>
          <w:tcPr>
            <w:tcW w:w="3199" w:type="dxa"/>
            <w:noWrap/>
            <w:hideMark/>
          </w:tcPr>
          <w:p w14:paraId="3F8360A6" w14:textId="77777777" w:rsidR="00BE6709" w:rsidRPr="00936CE1" w:rsidRDefault="00BE6709" w:rsidP="000D5D92">
            <w:pPr>
              <w:bidi/>
              <w:ind w:left="592" w:hanging="592"/>
              <w:rPr>
                <w:sz w:val="20"/>
                <w:rtl/>
              </w:rPr>
            </w:pPr>
            <w:r w:rsidRPr="00936CE1">
              <w:rPr>
                <w:sz w:val="20"/>
              </w:rPr>
              <w:t>CD</w:t>
            </w:r>
            <w:r w:rsidRPr="00936CE1">
              <w:rPr>
                <w:rFonts w:hint="cs"/>
                <w:sz w:val="20"/>
                <w:rtl/>
              </w:rPr>
              <w:tab/>
              <w:t>جمهورية الكونغو الديمقراطية</w:t>
            </w:r>
          </w:p>
        </w:tc>
        <w:tc>
          <w:tcPr>
            <w:tcW w:w="1045" w:type="dxa"/>
            <w:noWrap/>
            <w:hideMark/>
          </w:tcPr>
          <w:p w14:paraId="2E1F9473" w14:textId="281207B7" w:rsidR="00BE6709" w:rsidRPr="00936CE1" w:rsidRDefault="00BE6709" w:rsidP="000D5D92">
            <w:pPr>
              <w:bidi/>
              <w:jc w:val="center"/>
              <w:rPr>
                <w:sz w:val="20"/>
                <w:rtl/>
              </w:rPr>
            </w:pPr>
            <w:r w:rsidRPr="00936CE1">
              <w:rPr>
                <w:rFonts w:hint="cs"/>
                <w:sz w:val="20"/>
                <w:rtl/>
              </w:rPr>
              <w:t>نعم</w:t>
            </w:r>
          </w:p>
        </w:tc>
        <w:tc>
          <w:tcPr>
            <w:tcW w:w="1002" w:type="dxa"/>
            <w:noWrap/>
            <w:hideMark/>
          </w:tcPr>
          <w:p w14:paraId="0C8ED8F2" w14:textId="71AA85DF"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5F25753C" w14:textId="1F06A067" w:rsidR="00BE6709" w:rsidRPr="00936CE1" w:rsidRDefault="00BE6709" w:rsidP="000D5D92">
            <w:pPr>
              <w:bidi/>
              <w:jc w:val="center"/>
              <w:rPr>
                <w:sz w:val="20"/>
                <w:rtl/>
              </w:rPr>
            </w:pPr>
            <w:r w:rsidRPr="00936CE1">
              <w:rPr>
                <w:rFonts w:hint="cs"/>
                <w:color w:val="000000"/>
                <w:sz w:val="20"/>
                <w:rtl/>
              </w:rPr>
              <w:t>9</w:t>
            </w:r>
            <w:r w:rsidR="00855041">
              <w:rPr>
                <w:rFonts w:hint="cs"/>
                <w:color w:val="000000"/>
                <w:sz w:val="20"/>
                <w:rtl/>
              </w:rPr>
              <w:t>3</w:t>
            </w:r>
            <w:r w:rsidRPr="00936CE1">
              <w:rPr>
                <w:rFonts w:hint="cs"/>
                <w:color w:val="000000"/>
                <w:sz w:val="20"/>
                <w:rtl/>
              </w:rPr>
              <w:t>.0</w:t>
            </w:r>
          </w:p>
        </w:tc>
        <w:tc>
          <w:tcPr>
            <w:tcW w:w="1106" w:type="dxa"/>
            <w:noWrap/>
            <w:vAlign w:val="bottom"/>
            <w:hideMark/>
          </w:tcPr>
          <w:p w14:paraId="3B0F56EA" w14:textId="2A4D2068" w:rsidR="00BE6709" w:rsidRPr="00936CE1" w:rsidRDefault="00855041" w:rsidP="000D5D92">
            <w:pPr>
              <w:bidi/>
              <w:jc w:val="center"/>
              <w:rPr>
                <w:sz w:val="20"/>
                <w:rtl/>
              </w:rPr>
            </w:pPr>
            <w:r>
              <w:rPr>
                <w:rFonts w:hint="cs"/>
                <w:color w:val="000000"/>
                <w:sz w:val="20"/>
                <w:rtl/>
              </w:rPr>
              <w:t>290</w:t>
            </w:r>
            <w:r w:rsidR="00BE6709" w:rsidRPr="00936CE1">
              <w:rPr>
                <w:rFonts w:hint="cs"/>
                <w:color w:val="000000"/>
                <w:sz w:val="20"/>
                <w:rtl/>
              </w:rPr>
              <w:t>.</w:t>
            </w:r>
            <w:r>
              <w:rPr>
                <w:rFonts w:hint="cs"/>
                <w:color w:val="000000"/>
                <w:sz w:val="20"/>
                <w:rtl/>
              </w:rPr>
              <w:t>9</w:t>
            </w:r>
          </w:p>
        </w:tc>
        <w:tc>
          <w:tcPr>
            <w:tcW w:w="1398" w:type="dxa"/>
            <w:noWrap/>
            <w:vAlign w:val="bottom"/>
            <w:hideMark/>
          </w:tcPr>
          <w:p w14:paraId="568619DC" w14:textId="569D0DD5" w:rsidR="00BE6709" w:rsidRPr="00936CE1" w:rsidRDefault="00855041"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4</w:t>
            </w:r>
          </w:p>
        </w:tc>
        <w:tc>
          <w:tcPr>
            <w:tcW w:w="1052" w:type="dxa"/>
            <w:noWrap/>
            <w:vAlign w:val="bottom"/>
            <w:hideMark/>
          </w:tcPr>
          <w:p w14:paraId="719AF85E" w14:textId="77777777" w:rsidR="00BE6709" w:rsidRPr="00936CE1" w:rsidRDefault="00BE6709" w:rsidP="000D5D92">
            <w:pPr>
              <w:bidi/>
              <w:jc w:val="center"/>
              <w:rPr>
                <w:sz w:val="20"/>
                <w:rtl/>
              </w:rPr>
            </w:pPr>
            <w:r w:rsidRPr="00936CE1">
              <w:rPr>
                <w:rFonts w:hint="cs"/>
                <w:color w:val="000000"/>
                <w:sz w:val="20"/>
                <w:rtl/>
              </w:rPr>
              <w:t>0.0</w:t>
            </w:r>
          </w:p>
        </w:tc>
      </w:tr>
      <w:tr w:rsidR="00BE6709" w:rsidRPr="00936CE1" w14:paraId="43DB01E8" w14:textId="77777777" w:rsidTr="000D5D92">
        <w:trPr>
          <w:cantSplit/>
          <w:trHeight w:val="300"/>
        </w:trPr>
        <w:tc>
          <w:tcPr>
            <w:tcW w:w="3199" w:type="dxa"/>
            <w:noWrap/>
            <w:hideMark/>
          </w:tcPr>
          <w:p w14:paraId="19F1E75D" w14:textId="77777777" w:rsidR="00BE6709" w:rsidRPr="00936CE1" w:rsidRDefault="00BE6709" w:rsidP="000D5D92">
            <w:pPr>
              <w:bidi/>
              <w:ind w:left="592" w:hanging="592"/>
              <w:rPr>
                <w:sz w:val="20"/>
                <w:rtl/>
              </w:rPr>
            </w:pPr>
            <w:r w:rsidRPr="00936CE1">
              <w:rPr>
                <w:sz w:val="20"/>
              </w:rPr>
              <w:t>CF</w:t>
            </w:r>
            <w:r w:rsidRPr="00936CE1">
              <w:rPr>
                <w:rFonts w:hint="cs"/>
                <w:sz w:val="20"/>
                <w:rtl/>
              </w:rPr>
              <w:tab/>
              <w:t>جمهورية أفريقيا الوسطى</w:t>
            </w:r>
          </w:p>
        </w:tc>
        <w:tc>
          <w:tcPr>
            <w:tcW w:w="1045" w:type="dxa"/>
            <w:noWrap/>
            <w:hideMark/>
          </w:tcPr>
          <w:p w14:paraId="704594ED"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386F4681"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1FF086D3" w14:textId="4A1C925F" w:rsidR="00BE6709" w:rsidRPr="00936CE1" w:rsidRDefault="00BE6709" w:rsidP="000D5D92">
            <w:pPr>
              <w:bidi/>
              <w:jc w:val="center"/>
              <w:rPr>
                <w:sz w:val="20"/>
                <w:rtl/>
              </w:rPr>
            </w:pPr>
            <w:r w:rsidRPr="00936CE1">
              <w:rPr>
                <w:rFonts w:hint="cs"/>
                <w:color w:val="000000"/>
                <w:sz w:val="20"/>
                <w:rtl/>
              </w:rPr>
              <w:t>5.</w:t>
            </w:r>
            <w:r w:rsidR="00855041">
              <w:rPr>
                <w:rFonts w:hint="cs"/>
                <w:color w:val="000000"/>
                <w:sz w:val="20"/>
                <w:rtl/>
              </w:rPr>
              <w:t>3</w:t>
            </w:r>
          </w:p>
        </w:tc>
        <w:tc>
          <w:tcPr>
            <w:tcW w:w="1106" w:type="dxa"/>
            <w:noWrap/>
            <w:vAlign w:val="bottom"/>
            <w:hideMark/>
          </w:tcPr>
          <w:p w14:paraId="69711CD3" w14:textId="63ED513D" w:rsidR="00BE6709" w:rsidRPr="00936CE1" w:rsidRDefault="00855041" w:rsidP="000D5D92">
            <w:pPr>
              <w:bidi/>
              <w:jc w:val="center"/>
              <w:rPr>
                <w:sz w:val="20"/>
                <w:rtl/>
              </w:rPr>
            </w:pPr>
            <w:r>
              <w:rPr>
                <w:rFonts w:hint="cs"/>
                <w:color w:val="000000"/>
                <w:sz w:val="20"/>
                <w:rtl/>
              </w:rPr>
              <w:t>264</w:t>
            </w:r>
            <w:r w:rsidR="00BE6709" w:rsidRPr="00936CE1">
              <w:rPr>
                <w:rFonts w:hint="cs"/>
                <w:color w:val="000000"/>
                <w:sz w:val="20"/>
                <w:rtl/>
              </w:rPr>
              <w:t>.</w:t>
            </w:r>
            <w:r>
              <w:rPr>
                <w:rFonts w:hint="cs"/>
                <w:color w:val="000000"/>
                <w:sz w:val="20"/>
                <w:rtl/>
              </w:rPr>
              <w:t>6</w:t>
            </w:r>
          </w:p>
        </w:tc>
        <w:tc>
          <w:tcPr>
            <w:tcW w:w="1398" w:type="dxa"/>
            <w:noWrap/>
            <w:vAlign w:val="bottom"/>
            <w:hideMark/>
          </w:tcPr>
          <w:p w14:paraId="336BB221" w14:textId="4FB4671A" w:rsidR="00BE6709" w:rsidRPr="00936CE1" w:rsidRDefault="00855041" w:rsidP="000D5D92">
            <w:pPr>
              <w:bidi/>
              <w:jc w:val="center"/>
              <w:rPr>
                <w:sz w:val="20"/>
                <w:rtl/>
              </w:rPr>
            </w:pPr>
            <w:r>
              <w:rPr>
                <w:rFonts w:hint="cs"/>
                <w:color w:val="000000"/>
                <w:sz w:val="20"/>
                <w:rtl/>
              </w:rPr>
              <w:t>-</w:t>
            </w:r>
          </w:p>
        </w:tc>
        <w:tc>
          <w:tcPr>
            <w:tcW w:w="1052" w:type="dxa"/>
            <w:noWrap/>
            <w:vAlign w:val="bottom"/>
            <w:hideMark/>
          </w:tcPr>
          <w:p w14:paraId="459D6FE8" w14:textId="0A70819C" w:rsidR="00BE6709" w:rsidRPr="00936CE1" w:rsidRDefault="00855041" w:rsidP="000D5D92">
            <w:pPr>
              <w:bidi/>
              <w:jc w:val="center"/>
              <w:rPr>
                <w:sz w:val="20"/>
                <w:rtl/>
              </w:rPr>
            </w:pPr>
            <w:r>
              <w:rPr>
                <w:rFonts w:hint="cs"/>
                <w:color w:val="000000"/>
                <w:sz w:val="20"/>
                <w:rtl/>
              </w:rPr>
              <w:t>-</w:t>
            </w:r>
          </w:p>
        </w:tc>
      </w:tr>
      <w:tr w:rsidR="00BE6709" w:rsidRPr="00936CE1" w14:paraId="3C3EA3A2" w14:textId="77777777" w:rsidTr="000D5D92">
        <w:trPr>
          <w:cantSplit/>
          <w:trHeight w:val="300"/>
        </w:trPr>
        <w:tc>
          <w:tcPr>
            <w:tcW w:w="3199" w:type="dxa"/>
            <w:noWrap/>
            <w:hideMark/>
          </w:tcPr>
          <w:p w14:paraId="43E4E6F7" w14:textId="77777777" w:rsidR="00BE6709" w:rsidRPr="00936CE1" w:rsidRDefault="00BE6709" w:rsidP="000D5D92">
            <w:pPr>
              <w:bidi/>
              <w:ind w:left="592" w:hanging="592"/>
              <w:rPr>
                <w:sz w:val="20"/>
                <w:rtl/>
              </w:rPr>
            </w:pPr>
            <w:r w:rsidRPr="00936CE1">
              <w:rPr>
                <w:sz w:val="20"/>
              </w:rPr>
              <w:t>DJ</w:t>
            </w:r>
            <w:r w:rsidRPr="00936CE1">
              <w:rPr>
                <w:rFonts w:hint="cs"/>
                <w:sz w:val="20"/>
                <w:rtl/>
              </w:rPr>
              <w:tab/>
              <w:t>جيبوتي</w:t>
            </w:r>
          </w:p>
        </w:tc>
        <w:tc>
          <w:tcPr>
            <w:tcW w:w="1045" w:type="dxa"/>
            <w:noWrap/>
            <w:hideMark/>
          </w:tcPr>
          <w:p w14:paraId="3F7D68B9"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492756A0"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053314AA" w14:textId="77777777" w:rsidR="00BE6709" w:rsidRPr="00936CE1" w:rsidRDefault="00BE6709" w:rsidP="000D5D92">
            <w:pPr>
              <w:bidi/>
              <w:jc w:val="center"/>
              <w:rPr>
                <w:sz w:val="20"/>
                <w:rtl/>
              </w:rPr>
            </w:pPr>
            <w:r w:rsidRPr="00936CE1">
              <w:rPr>
                <w:rFonts w:hint="cs"/>
                <w:color w:val="000000"/>
                <w:sz w:val="20"/>
                <w:rtl/>
              </w:rPr>
              <w:t>1.1</w:t>
            </w:r>
          </w:p>
        </w:tc>
        <w:tc>
          <w:tcPr>
            <w:tcW w:w="1106" w:type="dxa"/>
            <w:noWrap/>
            <w:vAlign w:val="bottom"/>
            <w:hideMark/>
          </w:tcPr>
          <w:p w14:paraId="13AC7DC0" w14:textId="166DAEDC" w:rsidR="00BE6709" w:rsidRPr="00936CE1" w:rsidRDefault="00BE6709" w:rsidP="000D5D92">
            <w:pPr>
              <w:bidi/>
              <w:jc w:val="center"/>
              <w:rPr>
                <w:sz w:val="20"/>
                <w:rtl/>
              </w:rPr>
            </w:pPr>
            <w:r w:rsidRPr="00936CE1">
              <w:rPr>
                <w:rFonts w:hint="cs"/>
                <w:color w:val="000000"/>
                <w:sz w:val="20"/>
                <w:rtl/>
              </w:rPr>
              <w:t>2,</w:t>
            </w:r>
            <w:r w:rsidR="00855041">
              <w:rPr>
                <w:rFonts w:hint="cs"/>
                <w:color w:val="000000"/>
                <w:sz w:val="20"/>
                <w:rtl/>
              </w:rPr>
              <w:t>020</w:t>
            </w:r>
            <w:r w:rsidRPr="00936CE1">
              <w:rPr>
                <w:rFonts w:hint="cs"/>
                <w:color w:val="000000"/>
                <w:sz w:val="20"/>
                <w:rtl/>
              </w:rPr>
              <w:t>.</w:t>
            </w:r>
            <w:r w:rsidR="00855041">
              <w:rPr>
                <w:rFonts w:hint="cs"/>
                <w:color w:val="000000"/>
                <w:sz w:val="20"/>
                <w:rtl/>
              </w:rPr>
              <w:t>5</w:t>
            </w:r>
          </w:p>
        </w:tc>
        <w:tc>
          <w:tcPr>
            <w:tcW w:w="1398" w:type="dxa"/>
            <w:noWrap/>
            <w:vAlign w:val="bottom"/>
            <w:hideMark/>
          </w:tcPr>
          <w:p w14:paraId="5B60E6DF" w14:textId="2AB14BD5" w:rsidR="00BE6709" w:rsidRPr="00936CE1" w:rsidRDefault="00855041" w:rsidP="000D5D92">
            <w:pPr>
              <w:bidi/>
              <w:jc w:val="center"/>
              <w:rPr>
                <w:sz w:val="20"/>
                <w:rtl/>
              </w:rPr>
            </w:pPr>
            <w:r>
              <w:rPr>
                <w:rFonts w:hint="cs"/>
                <w:color w:val="000000"/>
                <w:sz w:val="20"/>
                <w:rtl/>
              </w:rPr>
              <w:t>-</w:t>
            </w:r>
          </w:p>
        </w:tc>
        <w:tc>
          <w:tcPr>
            <w:tcW w:w="1052" w:type="dxa"/>
            <w:noWrap/>
            <w:vAlign w:val="bottom"/>
            <w:hideMark/>
          </w:tcPr>
          <w:p w14:paraId="2F85D4BA" w14:textId="7905253E" w:rsidR="00BE6709" w:rsidRPr="00936CE1" w:rsidRDefault="00855041" w:rsidP="000D5D92">
            <w:pPr>
              <w:bidi/>
              <w:jc w:val="center"/>
              <w:rPr>
                <w:sz w:val="20"/>
                <w:rtl/>
              </w:rPr>
            </w:pPr>
            <w:r>
              <w:rPr>
                <w:rFonts w:hint="cs"/>
                <w:color w:val="000000"/>
                <w:sz w:val="20"/>
                <w:rtl/>
              </w:rPr>
              <w:t>-</w:t>
            </w:r>
          </w:p>
        </w:tc>
      </w:tr>
      <w:tr w:rsidR="00BE6709" w:rsidRPr="00936CE1" w14:paraId="14FCB102" w14:textId="77777777" w:rsidTr="000D5D92">
        <w:trPr>
          <w:cantSplit/>
          <w:trHeight w:val="300"/>
        </w:trPr>
        <w:tc>
          <w:tcPr>
            <w:tcW w:w="3199" w:type="dxa"/>
            <w:noWrap/>
            <w:hideMark/>
          </w:tcPr>
          <w:p w14:paraId="4A18634E" w14:textId="77777777" w:rsidR="00BE6709" w:rsidRPr="00936CE1" w:rsidRDefault="00BE6709" w:rsidP="000D5D92">
            <w:pPr>
              <w:bidi/>
              <w:ind w:left="592" w:hanging="592"/>
              <w:rPr>
                <w:sz w:val="20"/>
                <w:rtl/>
              </w:rPr>
            </w:pPr>
            <w:r w:rsidRPr="00936CE1">
              <w:rPr>
                <w:sz w:val="20"/>
              </w:rPr>
              <w:t>ER</w:t>
            </w:r>
            <w:r w:rsidRPr="00936CE1">
              <w:rPr>
                <w:rFonts w:hint="cs"/>
                <w:sz w:val="20"/>
                <w:rtl/>
              </w:rPr>
              <w:tab/>
              <w:t>إريتريا</w:t>
            </w:r>
          </w:p>
        </w:tc>
        <w:tc>
          <w:tcPr>
            <w:tcW w:w="1045" w:type="dxa"/>
            <w:noWrap/>
            <w:hideMark/>
          </w:tcPr>
          <w:p w14:paraId="24A67EEE"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226030E7"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5F40C97C" w14:textId="2EAC93E7" w:rsidR="00BE6709" w:rsidRPr="00936CE1" w:rsidRDefault="00BE6709" w:rsidP="000D5D92">
            <w:pPr>
              <w:bidi/>
              <w:jc w:val="center"/>
              <w:rPr>
                <w:sz w:val="20"/>
                <w:rtl/>
              </w:rPr>
            </w:pPr>
            <w:r w:rsidRPr="00936CE1">
              <w:rPr>
                <w:rFonts w:hint="cs"/>
                <w:color w:val="000000"/>
                <w:sz w:val="20"/>
                <w:rtl/>
              </w:rPr>
              <w:t>3.</w:t>
            </w:r>
            <w:r w:rsidR="00855041">
              <w:rPr>
                <w:rFonts w:hint="cs"/>
                <w:color w:val="000000"/>
                <w:sz w:val="20"/>
                <w:rtl/>
              </w:rPr>
              <w:t>6</w:t>
            </w:r>
          </w:p>
        </w:tc>
        <w:tc>
          <w:tcPr>
            <w:tcW w:w="1106" w:type="dxa"/>
            <w:noWrap/>
            <w:vAlign w:val="bottom"/>
            <w:hideMark/>
          </w:tcPr>
          <w:p w14:paraId="537E8365" w14:textId="0C3D9271" w:rsidR="00BE6709" w:rsidRPr="00936CE1" w:rsidRDefault="00855041" w:rsidP="000D5D92">
            <w:pPr>
              <w:bidi/>
              <w:jc w:val="center"/>
              <w:rPr>
                <w:sz w:val="20"/>
                <w:rtl/>
              </w:rPr>
            </w:pPr>
            <w:r>
              <w:rPr>
                <w:rFonts w:hint="cs"/>
                <w:color w:val="000000"/>
                <w:sz w:val="20"/>
                <w:rtl/>
              </w:rPr>
              <w:t>418</w:t>
            </w:r>
            <w:r w:rsidR="00BE6709" w:rsidRPr="00936CE1">
              <w:rPr>
                <w:rFonts w:hint="cs"/>
                <w:color w:val="000000"/>
                <w:sz w:val="20"/>
                <w:rtl/>
              </w:rPr>
              <w:t>.</w:t>
            </w:r>
            <w:r>
              <w:rPr>
                <w:rFonts w:hint="cs"/>
                <w:color w:val="000000"/>
                <w:sz w:val="20"/>
                <w:rtl/>
              </w:rPr>
              <w:t>5</w:t>
            </w:r>
          </w:p>
        </w:tc>
        <w:tc>
          <w:tcPr>
            <w:tcW w:w="1398" w:type="dxa"/>
            <w:noWrap/>
            <w:vAlign w:val="bottom"/>
            <w:hideMark/>
          </w:tcPr>
          <w:p w14:paraId="3783A25E" w14:textId="57E4E1CE" w:rsidR="00BE6709" w:rsidRPr="00936CE1" w:rsidRDefault="00855041" w:rsidP="000D5D92">
            <w:pPr>
              <w:bidi/>
              <w:jc w:val="center"/>
              <w:rPr>
                <w:sz w:val="20"/>
                <w:rtl/>
              </w:rPr>
            </w:pPr>
            <w:r>
              <w:rPr>
                <w:rFonts w:hint="cs"/>
                <w:color w:val="000000"/>
                <w:sz w:val="20"/>
                <w:rtl/>
              </w:rPr>
              <w:t>-</w:t>
            </w:r>
          </w:p>
        </w:tc>
        <w:tc>
          <w:tcPr>
            <w:tcW w:w="1052" w:type="dxa"/>
            <w:noWrap/>
            <w:vAlign w:val="bottom"/>
            <w:hideMark/>
          </w:tcPr>
          <w:p w14:paraId="4FF8C079" w14:textId="522D4AE6" w:rsidR="00BE6709" w:rsidRPr="00936CE1" w:rsidRDefault="00855041" w:rsidP="000D5D92">
            <w:pPr>
              <w:bidi/>
              <w:jc w:val="center"/>
              <w:rPr>
                <w:sz w:val="20"/>
                <w:rtl/>
              </w:rPr>
            </w:pPr>
            <w:r>
              <w:rPr>
                <w:rFonts w:hint="cs"/>
                <w:color w:val="000000"/>
                <w:sz w:val="20"/>
                <w:rtl/>
              </w:rPr>
              <w:t>-</w:t>
            </w:r>
          </w:p>
        </w:tc>
      </w:tr>
      <w:tr w:rsidR="00BE6709" w:rsidRPr="00936CE1" w14:paraId="291BBCD6" w14:textId="77777777" w:rsidTr="000D5D92">
        <w:trPr>
          <w:cantSplit/>
          <w:trHeight w:val="300"/>
        </w:trPr>
        <w:tc>
          <w:tcPr>
            <w:tcW w:w="3199" w:type="dxa"/>
            <w:noWrap/>
            <w:hideMark/>
          </w:tcPr>
          <w:p w14:paraId="3D1F6568" w14:textId="77777777" w:rsidR="00BE6709" w:rsidRPr="00936CE1" w:rsidRDefault="00BE6709" w:rsidP="000D5D92">
            <w:pPr>
              <w:bidi/>
              <w:ind w:left="592" w:hanging="592"/>
              <w:rPr>
                <w:sz w:val="20"/>
                <w:rtl/>
              </w:rPr>
            </w:pPr>
            <w:r w:rsidRPr="00936CE1">
              <w:rPr>
                <w:sz w:val="20"/>
              </w:rPr>
              <w:t>ET</w:t>
            </w:r>
            <w:r w:rsidRPr="00936CE1">
              <w:rPr>
                <w:rFonts w:hint="cs"/>
                <w:sz w:val="20"/>
                <w:rtl/>
              </w:rPr>
              <w:tab/>
              <w:t>إثيوبيا</w:t>
            </w:r>
          </w:p>
        </w:tc>
        <w:tc>
          <w:tcPr>
            <w:tcW w:w="1045" w:type="dxa"/>
            <w:noWrap/>
            <w:hideMark/>
          </w:tcPr>
          <w:p w14:paraId="78820BC9"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300B2963"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373F8F1C" w14:textId="2F0D3524" w:rsidR="00BE6709" w:rsidRPr="00936CE1" w:rsidRDefault="00BE6709" w:rsidP="000D5D92">
            <w:pPr>
              <w:bidi/>
              <w:jc w:val="center"/>
              <w:rPr>
                <w:sz w:val="20"/>
                <w:rtl/>
              </w:rPr>
            </w:pPr>
            <w:r w:rsidRPr="00936CE1">
              <w:rPr>
                <w:rFonts w:hint="cs"/>
                <w:color w:val="000000"/>
                <w:sz w:val="20"/>
                <w:rtl/>
              </w:rPr>
              <w:t>11</w:t>
            </w:r>
            <w:r w:rsidR="00855041">
              <w:rPr>
                <w:rFonts w:hint="cs"/>
                <w:color w:val="000000"/>
                <w:sz w:val="20"/>
                <w:rtl/>
              </w:rPr>
              <w:t>7</w:t>
            </w:r>
            <w:r w:rsidRPr="00936CE1">
              <w:rPr>
                <w:rFonts w:hint="cs"/>
                <w:color w:val="000000"/>
                <w:sz w:val="20"/>
                <w:rtl/>
              </w:rPr>
              <w:t>.2</w:t>
            </w:r>
          </w:p>
        </w:tc>
        <w:tc>
          <w:tcPr>
            <w:tcW w:w="1106" w:type="dxa"/>
            <w:noWrap/>
            <w:vAlign w:val="bottom"/>
            <w:hideMark/>
          </w:tcPr>
          <w:p w14:paraId="1C61FE57" w14:textId="0B14A7BC" w:rsidR="00BE6709" w:rsidRPr="00936CE1" w:rsidRDefault="00855041" w:rsidP="000D5D92">
            <w:pPr>
              <w:bidi/>
              <w:jc w:val="center"/>
              <w:rPr>
                <w:sz w:val="20"/>
                <w:rtl/>
              </w:rPr>
            </w:pPr>
            <w:r>
              <w:rPr>
                <w:rFonts w:hint="cs"/>
                <w:color w:val="000000"/>
                <w:sz w:val="20"/>
                <w:rtl/>
              </w:rPr>
              <w:t>370</w:t>
            </w:r>
            <w:r w:rsidR="00BE6709" w:rsidRPr="00936CE1">
              <w:rPr>
                <w:rFonts w:hint="cs"/>
                <w:color w:val="000000"/>
                <w:sz w:val="20"/>
                <w:rtl/>
              </w:rPr>
              <w:t>.</w:t>
            </w:r>
            <w:r>
              <w:rPr>
                <w:rFonts w:hint="cs"/>
                <w:color w:val="000000"/>
                <w:sz w:val="20"/>
                <w:rtl/>
              </w:rPr>
              <w:t>4</w:t>
            </w:r>
          </w:p>
        </w:tc>
        <w:tc>
          <w:tcPr>
            <w:tcW w:w="1398" w:type="dxa"/>
            <w:noWrap/>
            <w:vAlign w:val="bottom"/>
            <w:hideMark/>
          </w:tcPr>
          <w:p w14:paraId="766708EC" w14:textId="127F768A" w:rsidR="00BE6709" w:rsidRPr="00936CE1" w:rsidRDefault="00855041"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c>
          <w:tcPr>
            <w:tcW w:w="1052" w:type="dxa"/>
            <w:noWrap/>
            <w:vAlign w:val="bottom"/>
            <w:hideMark/>
          </w:tcPr>
          <w:p w14:paraId="69CE4436" w14:textId="77777777" w:rsidR="00BE6709" w:rsidRPr="00936CE1" w:rsidRDefault="00BE6709" w:rsidP="000D5D92">
            <w:pPr>
              <w:bidi/>
              <w:jc w:val="center"/>
              <w:rPr>
                <w:sz w:val="20"/>
                <w:rtl/>
              </w:rPr>
            </w:pPr>
            <w:r w:rsidRPr="00936CE1">
              <w:rPr>
                <w:rFonts w:hint="cs"/>
                <w:color w:val="000000"/>
                <w:sz w:val="20"/>
                <w:rtl/>
              </w:rPr>
              <w:t>0.0</w:t>
            </w:r>
          </w:p>
        </w:tc>
      </w:tr>
      <w:tr w:rsidR="00BE6709" w:rsidRPr="00936CE1" w14:paraId="7DED9BED" w14:textId="77777777" w:rsidTr="000D5D92">
        <w:trPr>
          <w:cantSplit/>
          <w:trHeight w:val="300"/>
        </w:trPr>
        <w:tc>
          <w:tcPr>
            <w:tcW w:w="3199" w:type="dxa"/>
            <w:noWrap/>
            <w:hideMark/>
          </w:tcPr>
          <w:p w14:paraId="282822D4" w14:textId="4C50EA90" w:rsidR="00BE6709" w:rsidRPr="00936CE1" w:rsidRDefault="00BE6709" w:rsidP="000D5D92">
            <w:pPr>
              <w:bidi/>
              <w:ind w:left="592" w:hanging="592"/>
              <w:rPr>
                <w:sz w:val="20"/>
                <w:rtl/>
              </w:rPr>
            </w:pPr>
            <w:r w:rsidRPr="00936CE1">
              <w:rPr>
                <w:sz w:val="20"/>
              </w:rPr>
              <w:t>GM</w:t>
            </w:r>
            <w:r w:rsidRPr="00936CE1">
              <w:rPr>
                <w:rFonts w:hint="cs"/>
                <w:sz w:val="20"/>
                <w:rtl/>
              </w:rPr>
              <w:tab/>
              <w:t>غامبيا</w:t>
            </w:r>
          </w:p>
        </w:tc>
        <w:tc>
          <w:tcPr>
            <w:tcW w:w="1045" w:type="dxa"/>
            <w:noWrap/>
            <w:hideMark/>
          </w:tcPr>
          <w:p w14:paraId="26CCE4A0"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1D6B9E27"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449EF158" w14:textId="64C7BE4F" w:rsidR="00BE6709" w:rsidRPr="00936CE1" w:rsidRDefault="00BE6709" w:rsidP="000D5D92">
            <w:pPr>
              <w:bidi/>
              <w:jc w:val="center"/>
              <w:rPr>
                <w:sz w:val="20"/>
                <w:rtl/>
              </w:rPr>
            </w:pPr>
            <w:r w:rsidRPr="00936CE1">
              <w:rPr>
                <w:rFonts w:hint="cs"/>
                <w:color w:val="000000"/>
                <w:sz w:val="20"/>
                <w:rtl/>
              </w:rPr>
              <w:t>2.</w:t>
            </w:r>
            <w:r w:rsidR="00855041">
              <w:rPr>
                <w:rFonts w:hint="cs"/>
                <w:color w:val="000000"/>
                <w:sz w:val="20"/>
                <w:rtl/>
              </w:rPr>
              <w:t>6</w:t>
            </w:r>
          </w:p>
        </w:tc>
        <w:tc>
          <w:tcPr>
            <w:tcW w:w="1106" w:type="dxa"/>
            <w:noWrap/>
            <w:vAlign w:val="bottom"/>
            <w:hideMark/>
          </w:tcPr>
          <w:p w14:paraId="209D9922" w14:textId="23FA6D71" w:rsidR="00BE6709" w:rsidRPr="00936CE1" w:rsidRDefault="00855041" w:rsidP="000D5D92">
            <w:pPr>
              <w:bidi/>
              <w:jc w:val="center"/>
              <w:rPr>
                <w:sz w:val="20"/>
                <w:rtl/>
              </w:rPr>
            </w:pPr>
            <w:r>
              <w:rPr>
                <w:rFonts w:hint="cs"/>
                <w:color w:val="000000"/>
                <w:sz w:val="20"/>
                <w:rtl/>
              </w:rPr>
              <w:t>599</w:t>
            </w:r>
            <w:r w:rsidR="00BE6709" w:rsidRPr="00936CE1">
              <w:rPr>
                <w:rFonts w:hint="cs"/>
                <w:color w:val="000000"/>
                <w:sz w:val="20"/>
                <w:rtl/>
              </w:rPr>
              <w:t>.5</w:t>
            </w:r>
          </w:p>
        </w:tc>
        <w:tc>
          <w:tcPr>
            <w:tcW w:w="1398" w:type="dxa"/>
            <w:noWrap/>
            <w:vAlign w:val="bottom"/>
            <w:hideMark/>
          </w:tcPr>
          <w:p w14:paraId="590870DC" w14:textId="537BF403" w:rsidR="00BE6709" w:rsidRPr="00936CE1" w:rsidRDefault="00855041" w:rsidP="000D5D92">
            <w:pPr>
              <w:bidi/>
              <w:jc w:val="center"/>
              <w:rPr>
                <w:sz w:val="20"/>
                <w:rtl/>
              </w:rPr>
            </w:pPr>
            <w:r>
              <w:rPr>
                <w:rFonts w:hint="cs"/>
                <w:color w:val="000000"/>
                <w:sz w:val="20"/>
                <w:rtl/>
              </w:rPr>
              <w:t>-</w:t>
            </w:r>
          </w:p>
        </w:tc>
        <w:tc>
          <w:tcPr>
            <w:tcW w:w="1052" w:type="dxa"/>
            <w:noWrap/>
            <w:vAlign w:val="bottom"/>
            <w:hideMark/>
          </w:tcPr>
          <w:p w14:paraId="33DE9B03" w14:textId="03D20B7D" w:rsidR="00BE6709" w:rsidRPr="00936CE1" w:rsidRDefault="00855041" w:rsidP="000D5D92">
            <w:pPr>
              <w:bidi/>
              <w:jc w:val="center"/>
              <w:rPr>
                <w:sz w:val="20"/>
                <w:rtl/>
              </w:rPr>
            </w:pPr>
            <w:r>
              <w:rPr>
                <w:rFonts w:hint="cs"/>
                <w:color w:val="000000"/>
                <w:sz w:val="20"/>
                <w:rtl/>
              </w:rPr>
              <w:t>-</w:t>
            </w:r>
          </w:p>
        </w:tc>
      </w:tr>
      <w:tr w:rsidR="00BE6709" w:rsidRPr="00936CE1" w14:paraId="19F2256A" w14:textId="77777777" w:rsidTr="000D5D92">
        <w:trPr>
          <w:cantSplit/>
          <w:trHeight w:val="300"/>
        </w:trPr>
        <w:tc>
          <w:tcPr>
            <w:tcW w:w="3199" w:type="dxa"/>
            <w:noWrap/>
            <w:hideMark/>
          </w:tcPr>
          <w:p w14:paraId="1F83CB23" w14:textId="77777777" w:rsidR="00BE6709" w:rsidRPr="00936CE1" w:rsidRDefault="00BE6709" w:rsidP="000D5D92">
            <w:pPr>
              <w:bidi/>
              <w:ind w:left="592" w:hanging="592"/>
              <w:rPr>
                <w:sz w:val="20"/>
                <w:rtl/>
              </w:rPr>
            </w:pPr>
            <w:r w:rsidRPr="00936CE1">
              <w:rPr>
                <w:sz w:val="20"/>
              </w:rPr>
              <w:t>GN</w:t>
            </w:r>
            <w:r w:rsidRPr="00936CE1">
              <w:rPr>
                <w:rFonts w:hint="cs"/>
                <w:sz w:val="20"/>
                <w:rtl/>
              </w:rPr>
              <w:tab/>
              <w:t>غينيا</w:t>
            </w:r>
          </w:p>
        </w:tc>
        <w:tc>
          <w:tcPr>
            <w:tcW w:w="1045" w:type="dxa"/>
            <w:noWrap/>
            <w:hideMark/>
          </w:tcPr>
          <w:p w14:paraId="1E14B0E5"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1AD2F6FE"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2A5A31C9" w14:textId="0D4B56D6" w:rsidR="00BE6709" w:rsidRPr="00936CE1" w:rsidRDefault="00855041" w:rsidP="000D5D92">
            <w:pPr>
              <w:bidi/>
              <w:jc w:val="center"/>
              <w:rPr>
                <w:sz w:val="20"/>
                <w:rtl/>
              </w:rPr>
            </w:pPr>
            <w:r>
              <w:rPr>
                <w:rFonts w:hint="cs"/>
                <w:color w:val="000000"/>
                <w:sz w:val="20"/>
                <w:rtl/>
              </w:rPr>
              <w:t>13</w:t>
            </w:r>
            <w:r w:rsidR="00BE6709" w:rsidRPr="00936CE1">
              <w:rPr>
                <w:rFonts w:hint="cs"/>
                <w:color w:val="000000"/>
                <w:sz w:val="20"/>
                <w:rtl/>
              </w:rPr>
              <w:t>.</w:t>
            </w:r>
            <w:r>
              <w:rPr>
                <w:rFonts w:hint="cs"/>
                <w:color w:val="000000"/>
                <w:sz w:val="20"/>
                <w:rtl/>
              </w:rPr>
              <w:t>2</w:t>
            </w:r>
          </w:p>
        </w:tc>
        <w:tc>
          <w:tcPr>
            <w:tcW w:w="1106" w:type="dxa"/>
            <w:noWrap/>
            <w:vAlign w:val="bottom"/>
            <w:hideMark/>
          </w:tcPr>
          <w:p w14:paraId="6134B8BF" w14:textId="49FBEBD6" w:rsidR="00BE6709" w:rsidRPr="00936CE1" w:rsidRDefault="00855041" w:rsidP="000D5D92">
            <w:pPr>
              <w:bidi/>
              <w:jc w:val="center"/>
              <w:rPr>
                <w:sz w:val="20"/>
                <w:rtl/>
              </w:rPr>
            </w:pPr>
            <w:r>
              <w:rPr>
                <w:rFonts w:hint="cs"/>
                <w:color w:val="000000"/>
                <w:sz w:val="20"/>
                <w:rtl/>
              </w:rPr>
              <w:t>580</w:t>
            </w:r>
            <w:r w:rsidR="00BE6709" w:rsidRPr="00936CE1">
              <w:rPr>
                <w:rFonts w:hint="cs"/>
                <w:color w:val="000000"/>
                <w:sz w:val="20"/>
                <w:rtl/>
              </w:rPr>
              <w:t>.</w:t>
            </w:r>
            <w:r>
              <w:rPr>
                <w:rFonts w:hint="cs"/>
                <w:color w:val="000000"/>
                <w:sz w:val="20"/>
                <w:rtl/>
              </w:rPr>
              <w:t>1</w:t>
            </w:r>
          </w:p>
        </w:tc>
        <w:tc>
          <w:tcPr>
            <w:tcW w:w="1398" w:type="dxa"/>
            <w:noWrap/>
            <w:vAlign w:val="bottom"/>
            <w:hideMark/>
          </w:tcPr>
          <w:p w14:paraId="3EA0513A" w14:textId="107B26F5" w:rsidR="00BE6709" w:rsidRPr="00936CE1" w:rsidRDefault="00855041" w:rsidP="000D5D92">
            <w:pPr>
              <w:bidi/>
              <w:jc w:val="center"/>
              <w:rPr>
                <w:sz w:val="20"/>
                <w:rtl/>
              </w:rPr>
            </w:pPr>
            <w:r>
              <w:rPr>
                <w:rFonts w:hint="cs"/>
                <w:color w:val="000000"/>
                <w:sz w:val="20"/>
                <w:rtl/>
              </w:rPr>
              <w:t>-</w:t>
            </w:r>
          </w:p>
        </w:tc>
        <w:tc>
          <w:tcPr>
            <w:tcW w:w="1052" w:type="dxa"/>
            <w:noWrap/>
            <w:vAlign w:val="bottom"/>
            <w:hideMark/>
          </w:tcPr>
          <w:p w14:paraId="2758EFBE" w14:textId="05D8AC04" w:rsidR="00BE6709" w:rsidRPr="00936CE1" w:rsidRDefault="00855041" w:rsidP="000D5D92">
            <w:pPr>
              <w:bidi/>
              <w:jc w:val="center"/>
              <w:rPr>
                <w:sz w:val="20"/>
                <w:rtl/>
              </w:rPr>
            </w:pPr>
            <w:r>
              <w:rPr>
                <w:rFonts w:hint="cs"/>
                <w:color w:val="000000"/>
                <w:sz w:val="20"/>
                <w:rtl/>
              </w:rPr>
              <w:t>-</w:t>
            </w:r>
          </w:p>
        </w:tc>
      </w:tr>
      <w:tr w:rsidR="00BE6709" w:rsidRPr="00936CE1" w14:paraId="65AD2A39" w14:textId="77777777" w:rsidTr="000D5D92">
        <w:trPr>
          <w:cantSplit/>
          <w:trHeight w:val="300"/>
        </w:trPr>
        <w:tc>
          <w:tcPr>
            <w:tcW w:w="3199" w:type="dxa"/>
            <w:noWrap/>
            <w:hideMark/>
          </w:tcPr>
          <w:p w14:paraId="799221BB" w14:textId="77777777" w:rsidR="00BE6709" w:rsidRPr="00936CE1" w:rsidRDefault="00BE6709" w:rsidP="000D5D92">
            <w:pPr>
              <w:bidi/>
              <w:ind w:left="592" w:hanging="592"/>
              <w:rPr>
                <w:sz w:val="20"/>
                <w:rtl/>
              </w:rPr>
            </w:pPr>
            <w:r w:rsidRPr="00936CE1">
              <w:rPr>
                <w:sz w:val="20"/>
              </w:rPr>
              <w:t>GW</w:t>
            </w:r>
            <w:r w:rsidRPr="00936CE1">
              <w:rPr>
                <w:rFonts w:hint="cs"/>
                <w:sz w:val="20"/>
                <w:rtl/>
              </w:rPr>
              <w:tab/>
              <w:t>غينيا - بيساو</w:t>
            </w:r>
          </w:p>
        </w:tc>
        <w:tc>
          <w:tcPr>
            <w:tcW w:w="1045" w:type="dxa"/>
            <w:noWrap/>
            <w:hideMark/>
          </w:tcPr>
          <w:p w14:paraId="7624F50C"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02D9BFC7"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769EF6DA" w14:textId="77777777" w:rsidR="00BE6709" w:rsidRPr="00936CE1" w:rsidRDefault="00BE6709" w:rsidP="000D5D92">
            <w:pPr>
              <w:bidi/>
              <w:jc w:val="center"/>
              <w:rPr>
                <w:sz w:val="20"/>
                <w:rtl/>
              </w:rPr>
            </w:pPr>
            <w:r w:rsidRPr="00936CE1">
              <w:rPr>
                <w:rFonts w:hint="cs"/>
                <w:color w:val="000000"/>
                <w:sz w:val="20"/>
                <w:rtl/>
              </w:rPr>
              <w:t>2.0</w:t>
            </w:r>
          </w:p>
        </w:tc>
        <w:tc>
          <w:tcPr>
            <w:tcW w:w="1106" w:type="dxa"/>
            <w:noWrap/>
            <w:vAlign w:val="bottom"/>
            <w:hideMark/>
          </w:tcPr>
          <w:p w14:paraId="4B7106ED" w14:textId="2F8E182F" w:rsidR="00BE6709" w:rsidRPr="00936CE1" w:rsidRDefault="00855041" w:rsidP="000D5D92">
            <w:pPr>
              <w:bidi/>
              <w:jc w:val="center"/>
              <w:rPr>
                <w:sz w:val="20"/>
                <w:rtl/>
              </w:rPr>
            </w:pPr>
            <w:r>
              <w:rPr>
                <w:rFonts w:hint="cs"/>
                <w:color w:val="000000"/>
                <w:sz w:val="20"/>
                <w:rtl/>
              </w:rPr>
              <w:t>484</w:t>
            </w:r>
            <w:r w:rsidR="00BE6709" w:rsidRPr="00936CE1">
              <w:rPr>
                <w:rFonts w:hint="cs"/>
                <w:color w:val="000000"/>
                <w:sz w:val="20"/>
                <w:rtl/>
              </w:rPr>
              <w:t>.</w:t>
            </w:r>
            <w:r>
              <w:rPr>
                <w:rFonts w:hint="cs"/>
                <w:color w:val="000000"/>
                <w:sz w:val="20"/>
                <w:rtl/>
              </w:rPr>
              <w:t>6</w:t>
            </w:r>
          </w:p>
        </w:tc>
        <w:tc>
          <w:tcPr>
            <w:tcW w:w="1398" w:type="dxa"/>
            <w:noWrap/>
            <w:vAlign w:val="bottom"/>
            <w:hideMark/>
          </w:tcPr>
          <w:p w14:paraId="4A239B12" w14:textId="0C14887A" w:rsidR="00BE6709" w:rsidRPr="00936CE1" w:rsidRDefault="00855041" w:rsidP="000D5D92">
            <w:pPr>
              <w:bidi/>
              <w:jc w:val="center"/>
              <w:rPr>
                <w:sz w:val="20"/>
                <w:rtl/>
              </w:rPr>
            </w:pPr>
            <w:r>
              <w:rPr>
                <w:rFonts w:hint="cs"/>
                <w:color w:val="000000"/>
                <w:sz w:val="20"/>
                <w:rtl/>
              </w:rPr>
              <w:t>-</w:t>
            </w:r>
          </w:p>
        </w:tc>
        <w:tc>
          <w:tcPr>
            <w:tcW w:w="1052" w:type="dxa"/>
            <w:noWrap/>
            <w:vAlign w:val="bottom"/>
            <w:hideMark/>
          </w:tcPr>
          <w:p w14:paraId="5300EDBC" w14:textId="2A43E5A5" w:rsidR="00BE6709" w:rsidRPr="00936CE1" w:rsidRDefault="00855041" w:rsidP="000D5D92">
            <w:pPr>
              <w:bidi/>
              <w:jc w:val="center"/>
              <w:rPr>
                <w:sz w:val="20"/>
                <w:rtl/>
              </w:rPr>
            </w:pPr>
            <w:r>
              <w:rPr>
                <w:rFonts w:hint="cs"/>
                <w:color w:val="000000"/>
                <w:sz w:val="20"/>
                <w:rtl/>
              </w:rPr>
              <w:t>-</w:t>
            </w:r>
          </w:p>
        </w:tc>
      </w:tr>
      <w:tr w:rsidR="00BE6709" w:rsidRPr="00936CE1" w14:paraId="1810BB84" w14:textId="77777777" w:rsidTr="000D5D92">
        <w:trPr>
          <w:cantSplit/>
          <w:trHeight w:val="300"/>
        </w:trPr>
        <w:tc>
          <w:tcPr>
            <w:tcW w:w="3199" w:type="dxa"/>
            <w:noWrap/>
            <w:hideMark/>
          </w:tcPr>
          <w:p w14:paraId="3F39C03F" w14:textId="77777777" w:rsidR="00BE6709" w:rsidRPr="00936CE1" w:rsidRDefault="00BE6709" w:rsidP="000D5D92">
            <w:pPr>
              <w:bidi/>
              <w:ind w:left="592" w:hanging="592"/>
              <w:rPr>
                <w:sz w:val="20"/>
                <w:rtl/>
              </w:rPr>
            </w:pPr>
            <w:r w:rsidRPr="00936CE1">
              <w:rPr>
                <w:sz w:val="20"/>
              </w:rPr>
              <w:t>HT</w:t>
            </w:r>
            <w:r w:rsidRPr="00936CE1">
              <w:rPr>
                <w:rFonts w:hint="cs"/>
                <w:sz w:val="20"/>
                <w:rtl/>
              </w:rPr>
              <w:tab/>
              <w:t>هايتي</w:t>
            </w:r>
          </w:p>
        </w:tc>
        <w:tc>
          <w:tcPr>
            <w:tcW w:w="1045" w:type="dxa"/>
            <w:noWrap/>
            <w:hideMark/>
          </w:tcPr>
          <w:p w14:paraId="25910E2D"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48D98D4B"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5D0E51E2" w14:textId="7DFB5793" w:rsidR="00BE6709" w:rsidRPr="00936CE1" w:rsidRDefault="00BE6709" w:rsidP="000D5D92">
            <w:pPr>
              <w:bidi/>
              <w:jc w:val="center"/>
              <w:rPr>
                <w:sz w:val="20"/>
                <w:rtl/>
              </w:rPr>
            </w:pPr>
            <w:r w:rsidRPr="00936CE1">
              <w:rPr>
                <w:rFonts w:hint="cs"/>
                <w:color w:val="000000"/>
                <w:sz w:val="20"/>
                <w:rtl/>
              </w:rPr>
              <w:t>11.</w:t>
            </w:r>
            <w:r w:rsidR="007D14CD">
              <w:rPr>
                <w:rFonts w:hint="cs"/>
                <w:color w:val="000000"/>
                <w:sz w:val="20"/>
                <w:rtl/>
              </w:rPr>
              <w:t>3</w:t>
            </w:r>
          </w:p>
        </w:tc>
        <w:tc>
          <w:tcPr>
            <w:tcW w:w="1106" w:type="dxa"/>
            <w:noWrap/>
            <w:vAlign w:val="bottom"/>
            <w:hideMark/>
          </w:tcPr>
          <w:p w14:paraId="09682A90" w14:textId="6F3D5872" w:rsidR="00BE6709" w:rsidRPr="00936CE1" w:rsidRDefault="007D14CD" w:rsidP="000D5D92">
            <w:pPr>
              <w:bidi/>
              <w:jc w:val="center"/>
              <w:rPr>
                <w:sz w:val="20"/>
                <w:rtl/>
              </w:rPr>
            </w:pPr>
            <w:r>
              <w:rPr>
                <w:rFonts w:hint="cs"/>
                <w:color w:val="000000"/>
                <w:sz w:val="20"/>
                <w:rtl/>
              </w:rPr>
              <w:t>842</w:t>
            </w:r>
            <w:r w:rsidR="00BE6709" w:rsidRPr="00936CE1">
              <w:rPr>
                <w:rFonts w:hint="cs"/>
                <w:color w:val="000000"/>
                <w:sz w:val="20"/>
                <w:rtl/>
              </w:rPr>
              <w:t>.</w:t>
            </w:r>
            <w:r>
              <w:rPr>
                <w:rFonts w:hint="cs"/>
                <w:color w:val="000000"/>
                <w:sz w:val="20"/>
                <w:rtl/>
              </w:rPr>
              <w:t>9</w:t>
            </w:r>
          </w:p>
        </w:tc>
        <w:tc>
          <w:tcPr>
            <w:tcW w:w="1398" w:type="dxa"/>
            <w:noWrap/>
            <w:vAlign w:val="bottom"/>
            <w:hideMark/>
          </w:tcPr>
          <w:p w14:paraId="7C359985" w14:textId="341046A1" w:rsidR="00BE6709" w:rsidRPr="00936CE1" w:rsidRDefault="007D14CD" w:rsidP="000D5D92">
            <w:pPr>
              <w:bidi/>
              <w:jc w:val="center"/>
              <w:rPr>
                <w:sz w:val="20"/>
                <w:rtl/>
              </w:rPr>
            </w:pPr>
            <w:r>
              <w:rPr>
                <w:rFonts w:hint="cs"/>
                <w:color w:val="000000"/>
                <w:sz w:val="20"/>
                <w:rtl/>
              </w:rPr>
              <w:t>-</w:t>
            </w:r>
          </w:p>
        </w:tc>
        <w:tc>
          <w:tcPr>
            <w:tcW w:w="1052" w:type="dxa"/>
            <w:noWrap/>
            <w:vAlign w:val="bottom"/>
            <w:hideMark/>
          </w:tcPr>
          <w:p w14:paraId="2F4F80E6" w14:textId="144142DF" w:rsidR="00BE6709" w:rsidRPr="00936CE1" w:rsidRDefault="007D14CD" w:rsidP="000D5D92">
            <w:pPr>
              <w:bidi/>
              <w:jc w:val="center"/>
              <w:rPr>
                <w:sz w:val="20"/>
                <w:rtl/>
              </w:rPr>
            </w:pPr>
            <w:r>
              <w:rPr>
                <w:rFonts w:hint="cs"/>
                <w:color w:val="000000"/>
                <w:sz w:val="20"/>
                <w:rtl/>
              </w:rPr>
              <w:t>-</w:t>
            </w:r>
          </w:p>
        </w:tc>
      </w:tr>
      <w:tr w:rsidR="00BE6709" w:rsidRPr="00936CE1" w14:paraId="6687D93F" w14:textId="77777777" w:rsidTr="000D5D92">
        <w:trPr>
          <w:cantSplit/>
          <w:trHeight w:val="300"/>
        </w:trPr>
        <w:tc>
          <w:tcPr>
            <w:tcW w:w="3199" w:type="dxa"/>
            <w:noWrap/>
            <w:hideMark/>
          </w:tcPr>
          <w:p w14:paraId="54F68720" w14:textId="77777777" w:rsidR="00BE6709" w:rsidRPr="00936CE1" w:rsidRDefault="00BE6709" w:rsidP="000D5D92">
            <w:pPr>
              <w:bidi/>
              <w:ind w:left="592" w:hanging="592"/>
              <w:rPr>
                <w:sz w:val="20"/>
                <w:rtl/>
              </w:rPr>
            </w:pPr>
            <w:r w:rsidRPr="00936CE1">
              <w:rPr>
                <w:sz w:val="20"/>
              </w:rPr>
              <w:t>KH</w:t>
            </w:r>
            <w:r w:rsidRPr="00936CE1">
              <w:rPr>
                <w:rFonts w:hint="cs"/>
                <w:sz w:val="20"/>
                <w:rtl/>
              </w:rPr>
              <w:tab/>
              <w:t>كمبوديا</w:t>
            </w:r>
          </w:p>
        </w:tc>
        <w:tc>
          <w:tcPr>
            <w:tcW w:w="1045" w:type="dxa"/>
            <w:noWrap/>
            <w:hideMark/>
          </w:tcPr>
          <w:p w14:paraId="10AABE1B"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014BBF5F"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51F93D68" w14:textId="25DE0A00" w:rsidR="00BE6709" w:rsidRPr="00936CE1" w:rsidRDefault="00BE6709" w:rsidP="000D5D92">
            <w:pPr>
              <w:bidi/>
              <w:jc w:val="center"/>
              <w:rPr>
                <w:sz w:val="20"/>
                <w:rtl/>
              </w:rPr>
            </w:pPr>
            <w:r w:rsidRPr="00936CE1">
              <w:rPr>
                <w:rFonts w:hint="cs"/>
                <w:color w:val="000000"/>
                <w:sz w:val="20"/>
                <w:rtl/>
              </w:rPr>
              <w:t>16.</w:t>
            </w:r>
            <w:r w:rsidR="007D14CD">
              <w:rPr>
                <w:rFonts w:hint="cs"/>
                <w:color w:val="000000"/>
                <w:sz w:val="20"/>
                <w:rtl/>
              </w:rPr>
              <w:t>4</w:t>
            </w:r>
          </w:p>
        </w:tc>
        <w:tc>
          <w:tcPr>
            <w:tcW w:w="1106" w:type="dxa"/>
            <w:noWrap/>
            <w:vAlign w:val="bottom"/>
            <w:hideMark/>
          </w:tcPr>
          <w:p w14:paraId="61B5AAD4" w14:textId="1C4E817A" w:rsidR="00BE6709" w:rsidRPr="00936CE1" w:rsidRDefault="007D14CD" w:rsidP="000D5D92">
            <w:pPr>
              <w:bidi/>
              <w:jc w:val="center"/>
              <w:rPr>
                <w:sz w:val="20"/>
                <w:rtl/>
              </w:rPr>
            </w:pPr>
            <w:r>
              <w:rPr>
                <w:rFonts w:hint="cs"/>
                <w:color w:val="000000"/>
                <w:sz w:val="20"/>
                <w:rtl/>
              </w:rPr>
              <w:t>888</w:t>
            </w:r>
            <w:r w:rsidR="00BE6709" w:rsidRPr="00936CE1">
              <w:rPr>
                <w:rFonts w:hint="cs"/>
                <w:color w:val="000000"/>
                <w:sz w:val="20"/>
                <w:rtl/>
              </w:rPr>
              <w:t>.</w:t>
            </w:r>
            <w:r>
              <w:rPr>
                <w:rFonts w:hint="cs"/>
                <w:color w:val="000000"/>
                <w:sz w:val="20"/>
                <w:rtl/>
              </w:rPr>
              <w:t>8</w:t>
            </w:r>
          </w:p>
        </w:tc>
        <w:tc>
          <w:tcPr>
            <w:tcW w:w="1398" w:type="dxa"/>
            <w:noWrap/>
            <w:vAlign w:val="bottom"/>
            <w:hideMark/>
          </w:tcPr>
          <w:p w14:paraId="11676979" w14:textId="7C46FF03" w:rsidR="00BE6709" w:rsidRPr="00936CE1" w:rsidRDefault="007D14CD" w:rsidP="000D5D92">
            <w:pPr>
              <w:bidi/>
              <w:jc w:val="center"/>
              <w:rPr>
                <w:sz w:val="20"/>
                <w:rtl/>
              </w:rPr>
            </w:pPr>
            <w:r>
              <w:rPr>
                <w:rFonts w:hint="cs"/>
                <w:color w:val="000000"/>
                <w:sz w:val="20"/>
                <w:rtl/>
              </w:rPr>
              <w:t>-</w:t>
            </w:r>
          </w:p>
        </w:tc>
        <w:tc>
          <w:tcPr>
            <w:tcW w:w="1052" w:type="dxa"/>
            <w:noWrap/>
            <w:vAlign w:val="bottom"/>
            <w:hideMark/>
          </w:tcPr>
          <w:p w14:paraId="4746145C" w14:textId="2B2E0284" w:rsidR="00BE6709" w:rsidRPr="00936CE1" w:rsidRDefault="007D14CD" w:rsidP="000D5D92">
            <w:pPr>
              <w:bidi/>
              <w:jc w:val="center"/>
              <w:rPr>
                <w:sz w:val="20"/>
                <w:rtl/>
              </w:rPr>
            </w:pPr>
            <w:r>
              <w:rPr>
                <w:rFonts w:hint="cs"/>
                <w:color w:val="000000"/>
                <w:sz w:val="20"/>
                <w:rtl/>
              </w:rPr>
              <w:t>-</w:t>
            </w:r>
          </w:p>
        </w:tc>
      </w:tr>
      <w:tr w:rsidR="00BE6709" w:rsidRPr="00936CE1" w14:paraId="52B3B8BC" w14:textId="77777777" w:rsidTr="000D5D92">
        <w:trPr>
          <w:cantSplit/>
          <w:trHeight w:val="300"/>
        </w:trPr>
        <w:tc>
          <w:tcPr>
            <w:tcW w:w="3199" w:type="dxa"/>
            <w:noWrap/>
            <w:hideMark/>
          </w:tcPr>
          <w:p w14:paraId="04A63F33" w14:textId="77777777" w:rsidR="00BE6709" w:rsidRPr="00936CE1" w:rsidRDefault="00BE6709" w:rsidP="000D5D92">
            <w:pPr>
              <w:bidi/>
              <w:ind w:left="592" w:hanging="592"/>
              <w:rPr>
                <w:sz w:val="20"/>
                <w:rtl/>
              </w:rPr>
            </w:pPr>
            <w:r w:rsidRPr="00936CE1">
              <w:rPr>
                <w:sz w:val="20"/>
              </w:rPr>
              <w:t>KI</w:t>
            </w:r>
            <w:r w:rsidRPr="00936CE1">
              <w:rPr>
                <w:rFonts w:hint="cs"/>
                <w:sz w:val="20"/>
                <w:rtl/>
              </w:rPr>
              <w:tab/>
              <w:t>كيريباس</w:t>
            </w:r>
          </w:p>
        </w:tc>
        <w:tc>
          <w:tcPr>
            <w:tcW w:w="1045" w:type="dxa"/>
            <w:noWrap/>
            <w:hideMark/>
          </w:tcPr>
          <w:p w14:paraId="78D33DEC"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5AFB81FD"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7DB6BF77" w14:textId="77777777" w:rsidR="00BE6709" w:rsidRPr="00936CE1" w:rsidRDefault="00BE6709" w:rsidP="000D5D92">
            <w:pPr>
              <w:bidi/>
              <w:jc w:val="center"/>
              <w:rPr>
                <w:sz w:val="20"/>
                <w:rtl/>
              </w:rPr>
            </w:pPr>
            <w:r w:rsidRPr="00936CE1">
              <w:rPr>
                <w:rFonts w:hint="cs"/>
                <w:color w:val="000000"/>
                <w:sz w:val="20"/>
                <w:rtl/>
              </w:rPr>
              <w:t>0.1</w:t>
            </w:r>
          </w:p>
        </w:tc>
        <w:tc>
          <w:tcPr>
            <w:tcW w:w="1106" w:type="dxa"/>
            <w:noWrap/>
            <w:vAlign w:val="bottom"/>
            <w:hideMark/>
          </w:tcPr>
          <w:p w14:paraId="66DC4265" w14:textId="20B35867" w:rsidR="00BE6709" w:rsidRPr="00936CE1" w:rsidRDefault="00BE6709" w:rsidP="000D5D92">
            <w:pPr>
              <w:bidi/>
              <w:jc w:val="center"/>
              <w:rPr>
                <w:sz w:val="20"/>
                <w:rtl/>
              </w:rPr>
            </w:pPr>
            <w:r w:rsidRPr="00936CE1">
              <w:rPr>
                <w:rFonts w:hint="cs"/>
                <w:color w:val="000000"/>
                <w:sz w:val="20"/>
                <w:rtl/>
              </w:rPr>
              <w:t>1,</w:t>
            </w:r>
            <w:r w:rsidR="007D14CD">
              <w:rPr>
                <w:rFonts w:hint="cs"/>
                <w:color w:val="000000"/>
                <w:sz w:val="20"/>
                <w:rtl/>
              </w:rPr>
              <w:t>119</w:t>
            </w:r>
            <w:r w:rsidRPr="00936CE1">
              <w:rPr>
                <w:rFonts w:hint="cs"/>
                <w:color w:val="000000"/>
                <w:sz w:val="20"/>
                <w:rtl/>
              </w:rPr>
              <w:t>.</w:t>
            </w:r>
            <w:r w:rsidR="007D14CD">
              <w:rPr>
                <w:rFonts w:hint="cs"/>
                <w:color w:val="000000"/>
                <w:sz w:val="20"/>
                <w:rtl/>
              </w:rPr>
              <w:t>7</w:t>
            </w:r>
          </w:p>
        </w:tc>
        <w:tc>
          <w:tcPr>
            <w:tcW w:w="1398" w:type="dxa"/>
            <w:noWrap/>
            <w:vAlign w:val="bottom"/>
            <w:hideMark/>
          </w:tcPr>
          <w:p w14:paraId="2AEC1ACC" w14:textId="60665BE7" w:rsidR="00BE6709" w:rsidRPr="00936CE1" w:rsidRDefault="007D14CD" w:rsidP="000D5D92">
            <w:pPr>
              <w:bidi/>
              <w:jc w:val="center"/>
              <w:rPr>
                <w:sz w:val="20"/>
                <w:rtl/>
              </w:rPr>
            </w:pPr>
            <w:r>
              <w:rPr>
                <w:rFonts w:hint="cs"/>
                <w:color w:val="000000"/>
                <w:sz w:val="20"/>
                <w:rtl/>
              </w:rPr>
              <w:t>-</w:t>
            </w:r>
          </w:p>
        </w:tc>
        <w:tc>
          <w:tcPr>
            <w:tcW w:w="1052" w:type="dxa"/>
            <w:noWrap/>
            <w:vAlign w:val="bottom"/>
            <w:hideMark/>
          </w:tcPr>
          <w:p w14:paraId="3ECCD27C" w14:textId="2F172135" w:rsidR="00BE6709" w:rsidRPr="00936CE1" w:rsidRDefault="007D14CD" w:rsidP="000D5D92">
            <w:pPr>
              <w:bidi/>
              <w:jc w:val="center"/>
              <w:rPr>
                <w:sz w:val="20"/>
                <w:rtl/>
              </w:rPr>
            </w:pPr>
            <w:r>
              <w:rPr>
                <w:rFonts w:hint="cs"/>
                <w:color w:val="000000"/>
                <w:sz w:val="20"/>
                <w:rtl/>
              </w:rPr>
              <w:t>-</w:t>
            </w:r>
          </w:p>
        </w:tc>
      </w:tr>
      <w:tr w:rsidR="00BE6709" w:rsidRPr="00936CE1" w14:paraId="35847654" w14:textId="77777777" w:rsidTr="000D5D92">
        <w:trPr>
          <w:cantSplit/>
          <w:trHeight w:val="300"/>
        </w:trPr>
        <w:tc>
          <w:tcPr>
            <w:tcW w:w="3199" w:type="dxa"/>
            <w:noWrap/>
            <w:hideMark/>
          </w:tcPr>
          <w:p w14:paraId="53C2EE65" w14:textId="77777777" w:rsidR="00BE6709" w:rsidRPr="00936CE1" w:rsidRDefault="00BE6709" w:rsidP="000D5D92">
            <w:pPr>
              <w:bidi/>
              <w:ind w:left="592" w:hanging="592"/>
              <w:rPr>
                <w:sz w:val="20"/>
                <w:rtl/>
              </w:rPr>
            </w:pPr>
            <w:r w:rsidRPr="00936CE1">
              <w:rPr>
                <w:sz w:val="20"/>
              </w:rPr>
              <w:t>KM</w:t>
            </w:r>
            <w:r w:rsidRPr="00936CE1">
              <w:rPr>
                <w:rFonts w:hint="cs"/>
                <w:sz w:val="20"/>
                <w:rtl/>
              </w:rPr>
              <w:tab/>
              <w:t>جزر القمر</w:t>
            </w:r>
          </w:p>
        </w:tc>
        <w:tc>
          <w:tcPr>
            <w:tcW w:w="1045" w:type="dxa"/>
            <w:noWrap/>
            <w:hideMark/>
          </w:tcPr>
          <w:p w14:paraId="78407A52"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5CA18FA0"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3D0FE66F" w14:textId="77777777" w:rsidR="00BE6709" w:rsidRPr="00936CE1" w:rsidRDefault="00BE6709" w:rsidP="000D5D92">
            <w:pPr>
              <w:bidi/>
              <w:jc w:val="center"/>
              <w:rPr>
                <w:sz w:val="20"/>
                <w:rtl/>
              </w:rPr>
            </w:pPr>
            <w:r w:rsidRPr="00936CE1">
              <w:rPr>
                <w:rFonts w:hint="cs"/>
                <w:color w:val="000000"/>
                <w:sz w:val="20"/>
                <w:rtl/>
              </w:rPr>
              <w:t>0.8</w:t>
            </w:r>
          </w:p>
        </w:tc>
        <w:tc>
          <w:tcPr>
            <w:tcW w:w="1106" w:type="dxa"/>
            <w:noWrap/>
            <w:vAlign w:val="bottom"/>
            <w:hideMark/>
          </w:tcPr>
          <w:p w14:paraId="26080D16" w14:textId="1C68966C" w:rsidR="00BE6709" w:rsidRPr="00936CE1" w:rsidRDefault="00BE6709" w:rsidP="000D5D92">
            <w:pPr>
              <w:bidi/>
              <w:jc w:val="center"/>
              <w:rPr>
                <w:sz w:val="20"/>
                <w:rtl/>
              </w:rPr>
            </w:pPr>
            <w:r w:rsidRPr="00936CE1">
              <w:rPr>
                <w:rFonts w:hint="cs"/>
                <w:color w:val="000000"/>
                <w:sz w:val="20"/>
                <w:rtl/>
              </w:rPr>
              <w:t>1,4</w:t>
            </w:r>
            <w:r w:rsidR="007D14CD">
              <w:rPr>
                <w:rFonts w:hint="cs"/>
                <w:color w:val="000000"/>
                <w:sz w:val="20"/>
                <w:rtl/>
              </w:rPr>
              <w:t>72</w:t>
            </w:r>
            <w:r w:rsidRPr="00936CE1">
              <w:rPr>
                <w:rFonts w:hint="cs"/>
                <w:color w:val="000000"/>
                <w:sz w:val="20"/>
                <w:rtl/>
              </w:rPr>
              <w:t>.2</w:t>
            </w:r>
          </w:p>
        </w:tc>
        <w:tc>
          <w:tcPr>
            <w:tcW w:w="1398" w:type="dxa"/>
            <w:noWrap/>
            <w:vAlign w:val="bottom"/>
            <w:hideMark/>
          </w:tcPr>
          <w:p w14:paraId="1DEAD9E3" w14:textId="2CEECBF3" w:rsidR="00BE6709" w:rsidRPr="00936CE1" w:rsidRDefault="007D14CD"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c>
          <w:tcPr>
            <w:tcW w:w="1052" w:type="dxa"/>
            <w:noWrap/>
            <w:vAlign w:val="bottom"/>
            <w:hideMark/>
          </w:tcPr>
          <w:p w14:paraId="55B5AB96" w14:textId="634D316A" w:rsidR="00BE6709" w:rsidRPr="00936CE1" w:rsidRDefault="007D14CD"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r>
      <w:tr w:rsidR="00BE6709" w:rsidRPr="00936CE1" w14:paraId="0D09FCBE" w14:textId="77777777" w:rsidTr="000D5D92">
        <w:trPr>
          <w:cantSplit/>
          <w:trHeight w:val="300"/>
        </w:trPr>
        <w:tc>
          <w:tcPr>
            <w:tcW w:w="3199" w:type="dxa"/>
            <w:noWrap/>
          </w:tcPr>
          <w:p w14:paraId="35BC5061" w14:textId="77777777" w:rsidR="00BE6709" w:rsidRPr="00936CE1" w:rsidRDefault="00BE6709" w:rsidP="000D5D92">
            <w:pPr>
              <w:bidi/>
              <w:ind w:left="592" w:hanging="592"/>
              <w:rPr>
                <w:sz w:val="20"/>
                <w:rtl/>
              </w:rPr>
            </w:pPr>
            <w:r w:rsidRPr="00936CE1">
              <w:rPr>
                <w:sz w:val="20"/>
              </w:rPr>
              <w:t>LA</w:t>
            </w:r>
            <w:r w:rsidRPr="00936CE1">
              <w:rPr>
                <w:rFonts w:hint="cs"/>
                <w:sz w:val="20"/>
                <w:rtl/>
              </w:rPr>
              <w:tab/>
              <w:t>جمهورية لاو الديمقراطية الشعبية</w:t>
            </w:r>
          </w:p>
        </w:tc>
        <w:tc>
          <w:tcPr>
            <w:tcW w:w="1045" w:type="dxa"/>
            <w:noWrap/>
          </w:tcPr>
          <w:p w14:paraId="1464673E" w14:textId="3BFBA655" w:rsidR="00BE6709" w:rsidRPr="00936CE1" w:rsidRDefault="00BE6709" w:rsidP="000D5D92">
            <w:pPr>
              <w:bidi/>
              <w:jc w:val="center"/>
              <w:rPr>
                <w:sz w:val="20"/>
                <w:rtl/>
              </w:rPr>
            </w:pPr>
            <w:r w:rsidRPr="00936CE1">
              <w:rPr>
                <w:rFonts w:hint="cs"/>
                <w:sz w:val="20"/>
                <w:rtl/>
              </w:rPr>
              <w:t>نعم</w:t>
            </w:r>
          </w:p>
        </w:tc>
        <w:tc>
          <w:tcPr>
            <w:tcW w:w="1002" w:type="dxa"/>
            <w:noWrap/>
          </w:tcPr>
          <w:p w14:paraId="6AD96C5E" w14:textId="7BBB99EF" w:rsidR="00BE6709" w:rsidRPr="00936CE1" w:rsidRDefault="00BE6709" w:rsidP="000D5D92">
            <w:pPr>
              <w:bidi/>
              <w:jc w:val="center"/>
              <w:rPr>
                <w:sz w:val="20"/>
                <w:rtl/>
              </w:rPr>
            </w:pPr>
            <w:r w:rsidRPr="00936CE1">
              <w:rPr>
                <w:rFonts w:hint="cs"/>
                <w:sz w:val="20"/>
                <w:rtl/>
              </w:rPr>
              <w:t>نعم</w:t>
            </w:r>
          </w:p>
        </w:tc>
        <w:tc>
          <w:tcPr>
            <w:tcW w:w="827" w:type="dxa"/>
            <w:noWrap/>
            <w:vAlign w:val="bottom"/>
          </w:tcPr>
          <w:p w14:paraId="321F50DA" w14:textId="3F5FC8CB" w:rsidR="00BE6709" w:rsidRPr="00936CE1" w:rsidRDefault="00BE6709" w:rsidP="000D5D92">
            <w:pPr>
              <w:bidi/>
              <w:jc w:val="center"/>
              <w:rPr>
                <w:color w:val="000000"/>
                <w:sz w:val="20"/>
                <w:rtl/>
              </w:rPr>
            </w:pPr>
            <w:r w:rsidRPr="00936CE1">
              <w:rPr>
                <w:rFonts w:hint="cs"/>
                <w:sz w:val="20"/>
                <w:rtl/>
              </w:rPr>
              <w:t>7.</w:t>
            </w:r>
            <w:r w:rsidR="007D14CD">
              <w:rPr>
                <w:rFonts w:hint="cs"/>
                <w:sz w:val="20"/>
                <w:rtl/>
              </w:rPr>
              <w:t>3</w:t>
            </w:r>
          </w:p>
        </w:tc>
        <w:tc>
          <w:tcPr>
            <w:tcW w:w="1106" w:type="dxa"/>
            <w:noWrap/>
            <w:vAlign w:val="bottom"/>
          </w:tcPr>
          <w:p w14:paraId="766D9B07" w14:textId="7721E23F" w:rsidR="00BE6709" w:rsidRPr="00936CE1" w:rsidRDefault="007D14CD" w:rsidP="000D5D92">
            <w:pPr>
              <w:bidi/>
              <w:jc w:val="center"/>
              <w:rPr>
                <w:color w:val="000000"/>
                <w:sz w:val="20"/>
                <w:rtl/>
              </w:rPr>
            </w:pPr>
            <w:r>
              <w:rPr>
                <w:rFonts w:hint="cs"/>
                <w:sz w:val="20"/>
                <w:rtl/>
              </w:rPr>
              <w:t>1</w:t>
            </w:r>
            <w:r w:rsidR="00BE6709" w:rsidRPr="00936CE1">
              <w:rPr>
                <w:rFonts w:hint="cs"/>
                <w:sz w:val="20"/>
                <w:rtl/>
              </w:rPr>
              <w:t>,</w:t>
            </w:r>
            <w:r>
              <w:rPr>
                <w:rFonts w:hint="cs"/>
                <w:sz w:val="20"/>
                <w:rtl/>
              </w:rPr>
              <w:t>031</w:t>
            </w:r>
            <w:r w:rsidR="00BE6709" w:rsidRPr="00936CE1">
              <w:rPr>
                <w:rFonts w:hint="cs"/>
                <w:sz w:val="20"/>
                <w:rtl/>
              </w:rPr>
              <w:t>.</w:t>
            </w:r>
            <w:r>
              <w:rPr>
                <w:rFonts w:hint="cs"/>
                <w:sz w:val="20"/>
                <w:rtl/>
              </w:rPr>
              <w:t>7</w:t>
            </w:r>
          </w:p>
        </w:tc>
        <w:tc>
          <w:tcPr>
            <w:tcW w:w="1398" w:type="dxa"/>
            <w:noWrap/>
            <w:vAlign w:val="bottom"/>
          </w:tcPr>
          <w:p w14:paraId="65E14198" w14:textId="79263953" w:rsidR="00BE6709" w:rsidRPr="00936CE1" w:rsidRDefault="007D14CD" w:rsidP="000D5D92">
            <w:pPr>
              <w:bidi/>
              <w:jc w:val="center"/>
              <w:rPr>
                <w:color w:val="000000"/>
                <w:sz w:val="20"/>
                <w:rtl/>
              </w:rPr>
            </w:pPr>
            <w:r>
              <w:rPr>
                <w:rFonts w:hint="cs"/>
                <w:sz w:val="20"/>
                <w:rtl/>
              </w:rPr>
              <w:t>0</w:t>
            </w:r>
            <w:r w:rsidR="00BE6709" w:rsidRPr="00936CE1">
              <w:rPr>
                <w:rFonts w:hint="cs"/>
                <w:sz w:val="20"/>
                <w:rtl/>
              </w:rPr>
              <w:t>.</w:t>
            </w:r>
            <w:r>
              <w:rPr>
                <w:rFonts w:hint="cs"/>
                <w:sz w:val="20"/>
                <w:rtl/>
              </w:rPr>
              <w:t>4</w:t>
            </w:r>
          </w:p>
        </w:tc>
        <w:tc>
          <w:tcPr>
            <w:tcW w:w="1052" w:type="dxa"/>
            <w:noWrap/>
            <w:vAlign w:val="bottom"/>
          </w:tcPr>
          <w:p w14:paraId="0D9E4D59" w14:textId="15F37E1F" w:rsidR="00BE6709" w:rsidRPr="00936CE1" w:rsidRDefault="00BE6709" w:rsidP="000D5D92">
            <w:pPr>
              <w:bidi/>
              <w:jc w:val="center"/>
              <w:rPr>
                <w:color w:val="000000"/>
                <w:sz w:val="20"/>
                <w:rtl/>
              </w:rPr>
            </w:pPr>
            <w:r w:rsidRPr="00936CE1">
              <w:rPr>
                <w:rFonts w:hint="cs"/>
                <w:sz w:val="20"/>
                <w:rtl/>
              </w:rPr>
              <w:t>0.</w:t>
            </w:r>
            <w:r w:rsidR="007D14CD">
              <w:rPr>
                <w:rFonts w:hint="cs"/>
                <w:sz w:val="20"/>
                <w:rtl/>
              </w:rPr>
              <w:t>1</w:t>
            </w:r>
          </w:p>
        </w:tc>
      </w:tr>
      <w:tr w:rsidR="00BE6709" w:rsidRPr="00936CE1" w14:paraId="69477AFB" w14:textId="77777777" w:rsidTr="000D5D92">
        <w:trPr>
          <w:cantSplit/>
          <w:trHeight w:val="300"/>
        </w:trPr>
        <w:tc>
          <w:tcPr>
            <w:tcW w:w="3199" w:type="dxa"/>
            <w:noWrap/>
            <w:hideMark/>
          </w:tcPr>
          <w:p w14:paraId="5331BB58" w14:textId="77777777" w:rsidR="00BE6709" w:rsidRPr="00936CE1" w:rsidRDefault="00BE6709" w:rsidP="000D5D92">
            <w:pPr>
              <w:bidi/>
              <w:ind w:left="592" w:hanging="592"/>
              <w:rPr>
                <w:sz w:val="20"/>
                <w:rtl/>
              </w:rPr>
            </w:pPr>
            <w:r w:rsidRPr="00936CE1">
              <w:rPr>
                <w:sz w:val="20"/>
              </w:rPr>
              <w:t>LR</w:t>
            </w:r>
            <w:r w:rsidRPr="00936CE1">
              <w:rPr>
                <w:rFonts w:hint="cs"/>
                <w:sz w:val="20"/>
                <w:rtl/>
              </w:rPr>
              <w:tab/>
              <w:t>ليبيريا</w:t>
            </w:r>
          </w:p>
        </w:tc>
        <w:tc>
          <w:tcPr>
            <w:tcW w:w="1045" w:type="dxa"/>
            <w:noWrap/>
            <w:hideMark/>
          </w:tcPr>
          <w:p w14:paraId="35ED1342"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6308A138"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5D1DBDCE" w14:textId="07D39227" w:rsidR="00BE6709" w:rsidRPr="00936CE1" w:rsidRDefault="00BE6709" w:rsidP="000D5D92">
            <w:pPr>
              <w:bidi/>
              <w:jc w:val="center"/>
              <w:rPr>
                <w:sz w:val="20"/>
                <w:rtl/>
              </w:rPr>
            </w:pPr>
            <w:r w:rsidRPr="00936CE1">
              <w:rPr>
                <w:rFonts w:hint="cs"/>
                <w:color w:val="000000"/>
                <w:sz w:val="20"/>
                <w:rtl/>
              </w:rPr>
              <w:t>5.</w:t>
            </w:r>
            <w:r w:rsidR="007D14CD">
              <w:rPr>
                <w:rFonts w:hint="cs"/>
                <w:color w:val="000000"/>
                <w:sz w:val="20"/>
                <w:rtl/>
              </w:rPr>
              <w:t>1</w:t>
            </w:r>
          </w:p>
        </w:tc>
        <w:tc>
          <w:tcPr>
            <w:tcW w:w="1106" w:type="dxa"/>
            <w:noWrap/>
            <w:vAlign w:val="bottom"/>
            <w:hideMark/>
          </w:tcPr>
          <w:p w14:paraId="59076738" w14:textId="4FB135C6" w:rsidR="00BE6709" w:rsidRPr="00936CE1" w:rsidRDefault="007D14CD" w:rsidP="000D5D92">
            <w:pPr>
              <w:bidi/>
              <w:jc w:val="center"/>
              <w:rPr>
                <w:sz w:val="20"/>
                <w:rtl/>
              </w:rPr>
            </w:pPr>
            <w:r>
              <w:rPr>
                <w:rFonts w:hint="cs"/>
                <w:color w:val="000000"/>
                <w:sz w:val="20"/>
                <w:rtl/>
              </w:rPr>
              <w:t>408</w:t>
            </w:r>
            <w:r w:rsidR="00BE6709" w:rsidRPr="00936CE1">
              <w:rPr>
                <w:rFonts w:hint="cs"/>
                <w:color w:val="000000"/>
                <w:sz w:val="20"/>
                <w:rtl/>
              </w:rPr>
              <w:t>.</w:t>
            </w:r>
            <w:r>
              <w:rPr>
                <w:rFonts w:hint="cs"/>
                <w:color w:val="000000"/>
                <w:sz w:val="20"/>
                <w:rtl/>
              </w:rPr>
              <w:t>7</w:t>
            </w:r>
          </w:p>
        </w:tc>
        <w:tc>
          <w:tcPr>
            <w:tcW w:w="1398" w:type="dxa"/>
            <w:noWrap/>
            <w:vAlign w:val="bottom"/>
            <w:hideMark/>
          </w:tcPr>
          <w:p w14:paraId="0C0FB1F4" w14:textId="3D89A39D" w:rsidR="00BE6709" w:rsidRPr="00936CE1" w:rsidRDefault="00BE6709" w:rsidP="000D5D92">
            <w:pPr>
              <w:bidi/>
              <w:jc w:val="center"/>
              <w:rPr>
                <w:sz w:val="20"/>
                <w:rtl/>
              </w:rPr>
            </w:pPr>
            <w:r w:rsidRPr="00936CE1">
              <w:rPr>
                <w:rFonts w:hint="cs"/>
                <w:color w:val="000000"/>
                <w:sz w:val="20"/>
                <w:rtl/>
              </w:rPr>
              <w:t>0.</w:t>
            </w:r>
            <w:r w:rsidR="007D14CD">
              <w:rPr>
                <w:rFonts w:hint="cs"/>
                <w:color w:val="000000"/>
                <w:sz w:val="20"/>
                <w:rtl/>
              </w:rPr>
              <w:t>2</w:t>
            </w:r>
          </w:p>
        </w:tc>
        <w:tc>
          <w:tcPr>
            <w:tcW w:w="1052" w:type="dxa"/>
            <w:noWrap/>
            <w:vAlign w:val="bottom"/>
            <w:hideMark/>
          </w:tcPr>
          <w:p w14:paraId="512A929D" w14:textId="77777777" w:rsidR="00BE6709" w:rsidRPr="00936CE1" w:rsidRDefault="00BE6709" w:rsidP="000D5D92">
            <w:pPr>
              <w:bidi/>
              <w:jc w:val="center"/>
              <w:rPr>
                <w:sz w:val="20"/>
                <w:rtl/>
              </w:rPr>
            </w:pPr>
            <w:r w:rsidRPr="00936CE1">
              <w:rPr>
                <w:rFonts w:hint="cs"/>
                <w:color w:val="000000"/>
                <w:sz w:val="20"/>
                <w:rtl/>
              </w:rPr>
              <w:t>0.0</w:t>
            </w:r>
          </w:p>
        </w:tc>
      </w:tr>
      <w:tr w:rsidR="00BE6709" w:rsidRPr="00936CE1" w14:paraId="2AA7D134" w14:textId="77777777" w:rsidTr="000D5D92">
        <w:trPr>
          <w:cantSplit/>
          <w:trHeight w:val="300"/>
        </w:trPr>
        <w:tc>
          <w:tcPr>
            <w:tcW w:w="3199" w:type="dxa"/>
            <w:noWrap/>
            <w:hideMark/>
          </w:tcPr>
          <w:p w14:paraId="7645E93D" w14:textId="77777777" w:rsidR="00BE6709" w:rsidRPr="00936CE1" w:rsidRDefault="00BE6709" w:rsidP="000D5D92">
            <w:pPr>
              <w:bidi/>
              <w:ind w:left="592" w:hanging="592"/>
              <w:rPr>
                <w:sz w:val="20"/>
                <w:rtl/>
              </w:rPr>
            </w:pPr>
            <w:r w:rsidRPr="00936CE1">
              <w:rPr>
                <w:sz w:val="20"/>
              </w:rPr>
              <w:t>LS</w:t>
            </w:r>
            <w:r w:rsidRPr="00936CE1">
              <w:rPr>
                <w:rFonts w:hint="cs"/>
                <w:sz w:val="20"/>
                <w:rtl/>
              </w:rPr>
              <w:tab/>
              <w:t>ليسوتو</w:t>
            </w:r>
          </w:p>
        </w:tc>
        <w:tc>
          <w:tcPr>
            <w:tcW w:w="1045" w:type="dxa"/>
            <w:noWrap/>
            <w:hideMark/>
          </w:tcPr>
          <w:p w14:paraId="7311C53D"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0BC8AD93"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2CB78FFC" w14:textId="69637A2A" w:rsidR="00BE6709" w:rsidRPr="00936CE1" w:rsidRDefault="00BE6709" w:rsidP="000D5D92">
            <w:pPr>
              <w:bidi/>
              <w:jc w:val="center"/>
              <w:rPr>
                <w:sz w:val="20"/>
                <w:rtl/>
              </w:rPr>
            </w:pPr>
            <w:r w:rsidRPr="00936CE1">
              <w:rPr>
                <w:rFonts w:hint="cs"/>
                <w:color w:val="000000"/>
                <w:sz w:val="20"/>
                <w:rtl/>
              </w:rPr>
              <w:t>2.</w:t>
            </w:r>
            <w:r w:rsidR="007D14CD">
              <w:rPr>
                <w:rFonts w:hint="cs"/>
                <w:color w:val="000000"/>
                <w:sz w:val="20"/>
                <w:rtl/>
              </w:rPr>
              <w:t>3</w:t>
            </w:r>
          </w:p>
        </w:tc>
        <w:tc>
          <w:tcPr>
            <w:tcW w:w="1106" w:type="dxa"/>
            <w:noWrap/>
            <w:vAlign w:val="bottom"/>
            <w:hideMark/>
          </w:tcPr>
          <w:p w14:paraId="191B7723" w14:textId="6D317EEB" w:rsidR="00BE6709" w:rsidRPr="00936CE1" w:rsidRDefault="00BE6709" w:rsidP="000D5D92">
            <w:pPr>
              <w:bidi/>
              <w:jc w:val="center"/>
              <w:rPr>
                <w:sz w:val="20"/>
                <w:rtl/>
              </w:rPr>
            </w:pPr>
            <w:r w:rsidRPr="00936CE1">
              <w:rPr>
                <w:rFonts w:hint="cs"/>
                <w:color w:val="000000"/>
                <w:sz w:val="20"/>
                <w:rtl/>
              </w:rPr>
              <w:t>1,0</w:t>
            </w:r>
            <w:r w:rsidR="007D14CD">
              <w:rPr>
                <w:rFonts w:hint="cs"/>
                <w:color w:val="000000"/>
                <w:sz w:val="20"/>
                <w:rtl/>
              </w:rPr>
              <w:t>02</w:t>
            </w:r>
            <w:r w:rsidRPr="00936CE1">
              <w:rPr>
                <w:rFonts w:hint="cs"/>
                <w:color w:val="000000"/>
                <w:sz w:val="20"/>
                <w:rtl/>
              </w:rPr>
              <w:t>.</w:t>
            </w:r>
            <w:r w:rsidR="007D14CD">
              <w:rPr>
                <w:rFonts w:hint="cs"/>
                <w:color w:val="000000"/>
                <w:sz w:val="20"/>
                <w:rtl/>
              </w:rPr>
              <w:t>8</w:t>
            </w:r>
          </w:p>
        </w:tc>
        <w:tc>
          <w:tcPr>
            <w:tcW w:w="1398" w:type="dxa"/>
            <w:noWrap/>
            <w:vAlign w:val="bottom"/>
            <w:hideMark/>
          </w:tcPr>
          <w:p w14:paraId="4DB64338" w14:textId="6A06757E" w:rsidR="00BE6709" w:rsidRPr="00936CE1" w:rsidRDefault="007D14CD" w:rsidP="000D5D92">
            <w:pPr>
              <w:bidi/>
              <w:jc w:val="center"/>
              <w:rPr>
                <w:sz w:val="20"/>
                <w:rtl/>
              </w:rPr>
            </w:pPr>
            <w:r>
              <w:rPr>
                <w:rFonts w:hint="cs"/>
                <w:color w:val="000000"/>
                <w:sz w:val="20"/>
                <w:rtl/>
              </w:rPr>
              <w:t>-</w:t>
            </w:r>
          </w:p>
        </w:tc>
        <w:tc>
          <w:tcPr>
            <w:tcW w:w="1052" w:type="dxa"/>
            <w:noWrap/>
            <w:vAlign w:val="bottom"/>
            <w:hideMark/>
          </w:tcPr>
          <w:p w14:paraId="643D9C73" w14:textId="7BEE2D09" w:rsidR="00BE6709" w:rsidRPr="00936CE1" w:rsidRDefault="007D14CD" w:rsidP="000D5D92">
            <w:pPr>
              <w:bidi/>
              <w:jc w:val="center"/>
              <w:rPr>
                <w:sz w:val="20"/>
                <w:rtl/>
              </w:rPr>
            </w:pPr>
            <w:r>
              <w:rPr>
                <w:rFonts w:hint="cs"/>
                <w:color w:val="000000"/>
                <w:sz w:val="20"/>
                <w:rtl/>
              </w:rPr>
              <w:t>-</w:t>
            </w:r>
          </w:p>
        </w:tc>
      </w:tr>
      <w:tr w:rsidR="00BE6709" w:rsidRPr="00936CE1" w14:paraId="7D33D505" w14:textId="77777777" w:rsidTr="000D5D92">
        <w:trPr>
          <w:cantSplit/>
          <w:trHeight w:val="300"/>
        </w:trPr>
        <w:tc>
          <w:tcPr>
            <w:tcW w:w="3199" w:type="dxa"/>
            <w:noWrap/>
            <w:hideMark/>
          </w:tcPr>
          <w:p w14:paraId="0311812D" w14:textId="77777777" w:rsidR="00BE6709" w:rsidRPr="00936CE1" w:rsidRDefault="00BE6709" w:rsidP="000D5D92">
            <w:pPr>
              <w:bidi/>
              <w:ind w:left="592" w:hanging="592"/>
              <w:rPr>
                <w:sz w:val="20"/>
                <w:rtl/>
              </w:rPr>
            </w:pPr>
            <w:r w:rsidRPr="00936CE1">
              <w:rPr>
                <w:sz w:val="20"/>
              </w:rPr>
              <w:t>MG</w:t>
            </w:r>
            <w:r w:rsidRPr="00936CE1">
              <w:rPr>
                <w:rFonts w:hint="cs"/>
                <w:sz w:val="20"/>
                <w:rtl/>
              </w:rPr>
              <w:tab/>
              <w:t>مدغشقر</w:t>
            </w:r>
          </w:p>
        </w:tc>
        <w:tc>
          <w:tcPr>
            <w:tcW w:w="1045" w:type="dxa"/>
            <w:noWrap/>
            <w:hideMark/>
          </w:tcPr>
          <w:p w14:paraId="51954130"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65F29DDD"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279F0672" w14:textId="4D08121A" w:rsidR="00BE6709" w:rsidRPr="00936CE1" w:rsidRDefault="00BE6709" w:rsidP="000D5D92">
            <w:pPr>
              <w:bidi/>
              <w:jc w:val="center"/>
              <w:rPr>
                <w:sz w:val="20"/>
                <w:rtl/>
              </w:rPr>
            </w:pPr>
            <w:r w:rsidRPr="00936CE1">
              <w:rPr>
                <w:rFonts w:hint="cs"/>
                <w:color w:val="000000"/>
                <w:sz w:val="20"/>
                <w:rtl/>
              </w:rPr>
              <w:t>2</w:t>
            </w:r>
            <w:r w:rsidR="007D14CD">
              <w:rPr>
                <w:rFonts w:hint="cs"/>
                <w:color w:val="000000"/>
                <w:sz w:val="20"/>
                <w:rtl/>
              </w:rPr>
              <w:t>8</w:t>
            </w:r>
            <w:r w:rsidRPr="00936CE1">
              <w:rPr>
                <w:rFonts w:hint="cs"/>
                <w:color w:val="000000"/>
                <w:sz w:val="20"/>
                <w:rtl/>
              </w:rPr>
              <w:t>.</w:t>
            </w:r>
            <w:r w:rsidR="007D14CD">
              <w:rPr>
                <w:rFonts w:hint="cs"/>
                <w:color w:val="000000"/>
                <w:sz w:val="20"/>
                <w:rtl/>
              </w:rPr>
              <w:t>2</w:t>
            </w:r>
          </w:p>
        </w:tc>
        <w:tc>
          <w:tcPr>
            <w:tcW w:w="1106" w:type="dxa"/>
            <w:noWrap/>
            <w:vAlign w:val="bottom"/>
            <w:hideMark/>
          </w:tcPr>
          <w:p w14:paraId="1AC7111E" w14:textId="65C3FB19" w:rsidR="00BE6709" w:rsidRPr="00936CE1" w:rsidRDefault="007D14CD" w:rsidP="000D5D92">
            <w:pPr>
              <w:bidi/>
              <w:jc w:val="center"/>
              <w:rPr>
                <w:sz w:val="20"/>
                <w:rtl/>
              </w:rPr>
            </w:pPr>
            <w:r>
              <w:rPr>
                <w:rFonts w:hint="cs"/>
                <w:color w:val="000000"/>
                <w:sz w:val="20"/>
                <w:rtl/>
              </w:rPr>
              <w:t>310</w:t>
            </w:r>
            <w:r w:rsidR="00BE6709" w:rsidRPr="00936CE1">
              <w:rPr>
                <w:rFonts w:hint="cs"/>
                <w:color w:val="000000"/>
                <w:sz w:val="20"/>
                <w:rtl/>
              </w:rPr>
              <w:t>.</w:t>
            </w:r>
            <w:r>
              <w:rPr>
                <w:rFonts w:hint="cs"/>
                <w:color w:val="000000"/>
                <w:sz w:val="20"/>
                <w:rtl/>
              </w:rPr>
              <w:t>1</w:t>
            </w:r>
          </w:p>
        </w:tc>
        <w:tc>
          <w:tcPr>
            <w:tcW w:w="1398" w:type="dxa"/>
            <w:noWrap/>
            <w:vAlign w:val="bottom"/>
            <w:hideMark/>
          </w:tcPr>
          <w:p w14:paraId="61E86D3C" w14:textId="193B67BF" w:rsidR="00BE6709" w:rsidRPr="00936CE1" w:rsidRDefault="007D14CD"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6</w:t>
            </w:r>
          </w:p>
        </w:tc>
        <w:tc>
          <w:tcPr>
            <w:tcW w:w="1052" w:type="dxa"/>
            <w:noWrap/>
            <w:vAlign w:val="bottom"/>
            <w:hideMark/>
          </w:tcPr>
          <w:p w14:paraId="2CB37FA0" w14:textId="77777777" w:rsidR="00BE6709" w:rsidRPr="00936CE1" w:rsidRDefault="00BE6709" w:rsidP="000D5D92">
            <w:pPr>
              <w:bidi/>
              <w:jc w:val="center"/>
              <w:rPr>
                <w:sz w:val="20"/>
                <w:rtl/>
              </w:rPr>
            </w:pPr>
            <w:r w:rsidRPr="00936CE1">
              <w:rPr>
                <w:rFonts w:hint="cs"/>
                <w:color w:val="000000"/>
                <w:sz w:val="20"/>
                <w:rtl/>
              </w:rPr>
              <w:t>0.0</w:t>
            </w:r>
          </w:p>
        </w:tc>
      </w:tr>
      <w:tr w:rsidR="00BE6709" w:rsidRPr="00936CE1" w14:paraId="04376F70" w14:textId="77777777" w:rsidTr="000D5D92">
        <w:trPr>
          <w:cantSplit/>
          <w:trHeight w:val="300"/>
        </w:trPr>
        <w:tc>
          <w:tcPr>
            <w:tcW w:w="3199" w:type="dxa"/>
            <w:noWrap/>
            <w:hideMark/>
          </w:tcPr>
          <w:p w14:paraId="48800DFD" w14:textId="77777777" w:rsidR="00BE6709" w:rsidRPr="00936CE1" w:rsidRDefault="00BE6709" w:rsidP="000D5D92">
            <w:pPr>
              <w:bidi/>
              <w:ind w:left="592" w:hanging="592"/>
              <w:rPr>
                <w:sz w:val="20"/>
                <w:rtl/>
              </w:rPr>
            </w:pPr>
            <w:r w:rsidRPr="00936CE1">
              <w:rPr>
                <w:sz w:val="20"/>
              </w:rPr>
              <w:t>ML</w:t>
            </w:r>
            <w:r w:rsidRPr="00936CE1">
              <w:rPr>
                <w:rFonts w:hint="cs"/>
                <w:sz w:val="20"/>
                <w:rtl/>
              </w:rPr>
              <w:tab/>
              <w:t>مالي</w:t>
            </w:r>
          </w:p>
        </w:tc>
        <w:tc>
          <w:tcPr>
            <w:tcW w:w="1045" w:type="dxa"/>
            <w:noWrap/>
            <w:hideMark/>
          </w:tcPr>
          <w:p w14:paraId="73A56F69"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2CAFFA71"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76279F15" w14:textId="2D38B7C7" w:rsidR="00BE6709" w:rsidRPr="00936CE1" w:rsidRDefault="00BE6709" w:rsidP="000D5D92">
            <w:pPr>
              <w:bidi/>
              <w:jc w:val="center"/>
              <w:rPr>
                <w:sz w:val="20"/>
                <w:rtl/>
              </w:rPr>
            </w:pPr>
            <w:r w:rsidRPr="00936CE1">
              <w:rPr>
                <w:rFonts w:hint="cs"/>
                <w:color w:val="000000"/>
                <w:sz w:val="20"/>
                <w:rtl/>
              </w:rPr>
              <w:t>2</w:t>
            </w:r>
            <w:r w:rsidR="007D14CD">
              <w:rPr>
                <w:rFonts w:hint="cs"/>
                <w:color w:val="000000"/>
                <w:sz w:val="20"/>
                <w:rtl/>
              </w:rPr>
              <w:t>1</w:t>
            </w:r>
            <w:r w:rsidRPr="00936CE1">
              <w:rPr>
                <w:rFonts w:hint="cs"/>
                <w:color w:val="000000"/>
                <w:sz w:val="20"/>
                <w:rtl/>
              </w:rPr>
              <w:t>.</w:t>
            </w:r>
            <w:r w:rsidR="007D14CD">
              <w:rPr>
                <w:rFonts w:hint="cs"/>
                <w:color w:val="000000"/>
                <w:sz w:val="20"/>
                <w:rtl/>
              </w:rPr>
              <w:t>2</w:t>
            </w:r>
          </w:p>
        </w:tc>
        <w:tc>
          <w:tcPr>
            <w:tcW w:w="1106" w:type="dxa"/>
            <w:noWrap/>
            <w:vAlign w:val="bottom"/>
            <w:hideMark/>
          </w:tcPr>
          <w:p w14:paraId="690EE741" w14:textId="3509E86E" w:rsidR="00BE6709" w:rsidRPr="00936CE1" w:rsidRDefault="007D14CD" w:rsidP="000D5D92">
            <w:pPr>
              <w:bidi/>
              <w:jc w:val="center"/>
              <w:rPr>
                <w:sz w:val="20"/>
                <w:rtl/>
              </w:rPr>
            </w:pPr>
            <w:r>
              <w:rPr>
                <w:rFonts w:hint="cs"/>
                <w:color w:val="000000"/>
                <w:sz w:val="20"/>
                <w:rtl/>
              </w:rPr>
              <w:t>912</w:t>
            </w:r>
            <w:r w:rsidR="00BE6709" w:rsidRPr="00936CE1">
              <w:rPr>
                <w:rFonts w:hint="cs"/>
                <w:color w:val="000000"/>
                <w:sz w:val="20"/>
                <w:rtl/>
              </w:rPr>
              <w:t>.</w:t>
            </w:r>
            <w:r>
              <w:rPr>
                <w:rFonts w:hint="cs"/>
                <w:color w:val="000000"/>
                <w:sz w:val="20"/>
                <w:rtl/>
              </w:rPr>
              <w:t>3</w:t>
            </w:r>
          </w:p>
        </w:tc>
        <w:tc>
          <w:tcPr>
            <w:tcW w:w="1398" w:type="dxa"/>
            <w:noWrap/>
            <w:vAlign w:val="bottom"/>
            <w:hideMark/>
          </w:tcPr>
          <w:p w14:paraId="7BCAA7EA" w14:textId="3CE4471C" w:rsidR="00BE6709" w:rsidRPr="00936CE1" w:rsidRDefault="007D14CD"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c>
          <w:tcPr>
            <w:tcW w:w="1052" w:type="dxa"/>
            <w:noWrap/>
            <w:vAlign w:val="bottom"/>
            <w:hideMark/>
          </w:tcPr>
          <w:p w14:paraId="2898AD27" w14:textId="77777777" w:rsidR="00BE6709" w:rsidRPr="00936CE1" w:rsidRDefault="00BE6709" w:rsidP="000D5D92">
            <w:pPr>
              <w:bidi/>
              <w:jc w:val="center"/>
              <w:rPr>
                <w:sz w:val="20"/>
                <w:rtl/>
              </w:rPr>
            </w:pPr>
            <w:r w:rsidRPr="00936CE1">
              <w:rPr>
                <w:rFonts w:hint="cs"/>
                <w:color w:val="000000"/>
                <w:sz w:val="20"/>
                <w:rtl/>
              </w:rPr>
              <w:t>0.0</w:t>
            </w:r>
          </w:p>
        </w:tc>
      </w:tr>
      <w:tr w:rsidR="00BE6709" w:rsidRPr="00936CE1" w14:paraId="5AFA3EBB" w14:textId="77777777" w:rsidTr="000D5D92">
        <w:trPr>
          <w:cantSplit/>
          <w:trHeight w:val="300"/>
        </w:trPr>
        <w:tc>
          <w:tcPr>
            <w:tcW w:w="3199" w:type="dxa"/>
            <w:noWrap/>
            <w:hideMark/>
          </w:tcPr>
          <w:p w14:paraId="5DBACCFD" w14:textId="77777777" w:rsidR="00BE6709" w:rsidRPr="00936CE1" w:rsidRDefault="00BE6709" w:rsidP="000D5D92">
            <w:pPr>
              <w:bidi/>
              <w:ind w:left="592" w:hanging="592"/>
              <w:rPr>
                <w:sz w:val="20"/>
                <w:rtl/>
              </w:rPr>
            </w:pPr>
            <w:r w:rsidRPr="00936CE1">
              <w:rPr>
                <w:sz w:val="20"/>
              </w:rPr>
              <w:t>MM</w:t>
            </w:r>
            <w:r w:rsidRPr="00936CE1">
              <w:rPr>
                <w:rFonts w:hint="cs"/>
                <w:sz w:val="20"/>
                <w:rtl/>
              </w:rPr>
              <w:tab/>
              <w:t>ميانمار</w:t>
            </w:r>
          </w:p>
        </w:tc>
        <w:tc>
          <w:tcPr>
            <w:tcW w:w="1045" w:type="dxa"/>
            <w:noWrap/>
            <w:hideMark/>
          </w:tcPr>
          <w:p w14:paraId="6256F3AE"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3CCF3806"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74A5018A" w14:textId="4A4E2D02" w:rsidR="00BE6709" w:rsidRPr="00936CE1" w:rsidRDefault="00BE6709" w:rsidP="000D5D92">
            <w:pPr>
              <w:bidi/>
              <w:jc w:val="center"/>
              <w:rPr>
                <w:sz w:val="20"/>
                <w:rtl/>
              </w:rPr>
            </w:pPr>
            <w:r w:rsidRPr="00936CE1">
              <w:rPr>
                <w:rFonts w:hint="cs"/>
                <w:color w:val="000000"/>
                <w:sz w:val="20"/>
                <w:rtl/>
              </w:rPr>
              <w:t>53.</w:t>
            </w:r>
            <w:r w:rsidR="007D14CD">
              <w:rPr>
                <w:rFonts w:hint="cs"/>
                <w:color w:val="000000"/>
                <w:sz w:val="20"/>
                <w:rtl/>
              </w:rPr>
              <w:t>4</w:t>
            </w:r>
          </w:p>
        </w:tc>
        <w:tc>
          <w:tcPr>
            <w:tcW w:w="1106" w:type="dxa"/>
            <w:noWrap/>
            <w:vAlign w:val="bottom"/>
            <w:hideMark/>
          </w:tcPr>
          <w:p w14:paraId="7938F048" w14:textId="6BE4AF80" w:rsidR="00BE6709" w:rsidRPr="00936CE1" w:rsidRDefault="007D14CD" w:rsidP="000D5D92">
            <w:pPr>
              <w:bidi/>
              <w:jc w:val="center"/>
              <w:rPr>
                <w:sz w:val="20"/>
                <w:rtl/>
              </w:rPr>
            </w:pPr>
            <w:r>
              <w:rPr>
                <w:rFonts w:hint="cs"/>
                <w:color w:val="000000"/>
                <w:sz w:val="20"/>
                <w:rtl/>
              </w:rPr>
              <w:t>598</w:t>
            </w:r>
            <w:r w:rsidR="00BE6709" w:rsidRPr="00936CE1">
              <w:rPr>
                <w:rFonts w:hint="cs"/>
                <w:color w:val="000000"/>
                <w:sz w:val="20"/>
                <w:rtl/>
              </w:rPr>
              <w:t>.</w:t>
            </w:r>
            <w:r>
              <w:rPr>
                <w:rFonts w:hint="cs"/>
                <w:color w:val="000000"/>
                <w:sz w:val="20"/>
                <w:rtl/>
              </w:rPr>
              <w:t>6</w:t>
            </w:r>
          </w:p>
        </w:tc>
        <w:tc>
          <w:tcPr>
            <w:tcW w:w="1398" w:type="dxa"/>
            <w:noWrap/>
            <w:vAlign w:val="bottom"/>
            <w:hideMark/>
          </w:tcPr>
          <w:p w14:paraId="186702C1" w14:textId="469C3A2E" w:rsidR="00BE6709" w:rsidRPr="00936CE1" w:rsidRDefault="003F241E" w:rsidP="000D5D92">
            <w:pPr>
              <w:bidi/>
              <w:jc w:val="center"/>
              <w:rPr>
                <w:sz w:val="20"/>
                <w:rtl/>
              </w:rPr>
            </w:pPr>
            <w:r>
              <w:rPr>
                <w:rFonts w:hint="cs"/>
                <w:color w:val="000000"/>
                <w:sz w:val="20"/>
                <w:rtl/>
              </w:rPr>
              <w:t>-</w:t>
            </w:r>
          </w:p>
        </w:tc>
        <w:tc>
          <w:tcPr>
            <w:tcW w:w="1052" w:type="dxa"/>
            <w:noWrap/>
            <w:vAlign w:val="bottom"/>
            <w:hideMark/>
          </w:tcPr>
          <w:p w14:paraId="42E15EAF" w14:textId="6B319796" w:rsidR="00BE6709" w:rsidRPr="00936CE1" w:rsidRDefault="003F241E" w:rsidP="000D5D92">
            <w:pPr>
              <w:bidi/>
              <w:jc w:val="center"/>
              <w:rPr>
                <w:sz w:val="20"/>
                <w:rtl/>
              </w:rPr>
            </w:pPr>
            <w:r>
              <w:rPr>
                <w:rFonts w:hint="cs"/>
                <w:color w:val="000000"/>
                <w:sz w:val="20"/>
                <w:rtl/>
              </w:rPr>
              <w:t>-</w:t>
            </w:r>
          </w:p>
        </w:tc>
      </w:tr>
      <w:tr w:rsidR="00BE6709" w:rsidRPr="00936CE1" w14:paraId="5A18E31A" w14:textId="77777777" w:rsidTr="000D5D92">
        <w:trPr>
          <w:cantSplit/>
          <w:trHeight w:val="300"/>
        </w:trPr>
        <w:tc>
          <w:tcPr>
            <w:tcW w:w="3199" w:type="dxa"/>
            <w:noWrap/>
            <w:hideMark/>
          </w:tcPr>
          <w:p w14:paraId="4D457FFF" w14:textId="77777777" w:rsidR="00BE6709" w:rsidRPr="00936CE1" w:rsidRDefault="00BE6709" w:rsidP="000D5D92">
            <w:pPr>
              <w:bidi/>
              <w:ind w:left="592" w:hanging="592"/>
              <w:rPr>
                <w:sz w:val="20"/>
                <w:rtl/>
              </w:rPr>
            </w:pPr>
            <w:r w:rsidRPr="00936CE1">
              <w:rPr>
                <w:sz w:val="20"/>
              </w:rPr>
              <w:lastRenderedPageBreak/>
              <w:t>MR</w:t>
            </w:r>
            <w:r w:rsidRPr="00936CE1">
              <w:rPr>
                <w:rFonts w:hint="cs"/>
                <w:sz w:val="20"/>
                <w:rtl/>
              </w:rPr>
              <w:tab/>
              <w:t>موريتانيا</w:t>
            </w:r>
          </w:p>
        </w:tc>
        <w:tc>
          <w:tcPr>
            <w:tcW w:w="1045" w:type="dxa"/>
            <w:noWrap/>
            <w:hideMark/>
          </w:tcPr>
          <w:p w14:paraId="7E4C4156"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4E736911"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3C928F83" w14:textId="25DA15BB" w:rsidR="00BE6709" w:rsidRPr="00936CE1" w:rsidRDefault="00BE6709" w:rsidP="000D5D92">
            <w:pPr>
              <w:bidi/>
              <w:jc w:val="center"/>
              <w:rPr>
                <w:sz w:val="20"/>
                <w:rtl/>
              </w:rPr>
            </w:pPr>
            <w:r w:rsidRPr="00936CE1">
              <w:rPr>
                <w:rFonts w:hint="cs"/>
                <w:color w:val="000000"/>
                <w:sz w:val="20"/>
                <w:rtl/>
              </w:rPr>
              <w:t>4.</w:t>
            </w:r>
            <w:r w:rsidR="003F241E">
              <w:rPr>
                <w:rFonts w:hint="cs"/>
                <w:color w:val="000000"/>
                <w:sz w:val="20"/>
                <w:rtl/>
              </w:rPr>
              <w:t>5</w:t>
            </w:r>
          </w:p>
        </w:tc>
        <w:tc>
          <w:tcPr>
            <w:tcW w:w="1106" w:type="dxa"/>
            <w:noWrap/>
            <w:vAlign w:val="bottom"/>
            <w:hideMark/>
          </w:tcPr>
          <w:p w14:paraId="5D98625D" w14:textId="77AB2F75" w:rsidR="00BE6709" w:rsidRPr="00936CE1" w:rsidRDefault="00BE6709" w:rsidP="000D5D92">
            <w:pPr>
              <w:bidi/>
              <w:jc w:val="center"/>
              <w:rPr>
                <w:sz w:val="20"/>
                <w:rtl/>
              </w:rPr>
            </w:pPr>
            <w:r w:rsidRPr="00936CE1">
              <w:rPr>
                <w:rFonts w:hint="cs"/>
                <w:color w:val="000000"/>
                <w:sz w:val="20"/>
                <w:rtl/>
              </w:rPr>
              <w:t>1,</w:t>
            </w:r>
            <w:r w:rsidR="003F241E">
              <w:rPr>
                <w:rFonts w:hint="cs"/>
                <w:color w:val="000000"/>
                <w:sz w:val="20"/>
                <w:rtl/>
              </w:rPr>
              <w:t>121</w:t>
            </w:r>
            <w:r w:rsidRPr="00936CE1">
              <w:rPr>
                <w:rFonts w:hint="cs"/>
                <w:color w:val="000000"/>
                <w:sz w:val="20"/>
                <w:rtl/>
              </w:rPr>
              <w:t>.</w:t>
            </w:r>
            <w:r w:rsidR="003F241E">
              <w:rPr>
                <w:rFonts w:hint="cs"/>
                <w:color w:val="000000"/>
                <w:sz w:val="20"/>
                <w:rtl/>
              </w:rPr>
              <w:t>5</w:t>
            </w:r>
          </w:p>
        </w:tc>
        <w:tc>
          <w:tcPr>
            <w:tcW w:w="1398" w:type="dxa"/>
            <w:noWrap/>
            <w:vAlign w:val="bottom"/>
            <w:hideMark/>
          </w:tcPr>
          <w:p w14:paraId="3A027874" w14:textId="61DE4AB7" w:rsidR="00BE6709" w:rsidRPr="00936CE1" w:rsidRDefault="003F241E" w:rsidP="000D5D92">
            <w:pPr>
              <w:bidi/>
              <w:jc w:val="center"/>
              <w:rPr>
                <w:sz w:val="20"/>
                <w:rtl/>
              </w:rPr>
            </w:pPr>
            <w:r>
              <w:rPr>
                <w:rFonts w:hint="cs"/>
                <w:color w:val="000000"/>
                <w:sz w:val="20"/>
                <w:rtl/>
              </w:rPr>
              <w:t>-</w:t>
            </w:r>
          </w:p>
        </w:tc>
        <w:tc>
          <w:tcPr>
            <w:tcW w:w="1052" w:type="dxa"/>
            <w:noWrap/>
            <w:vAlign w:val="bottom"/>
            <w:hideMark/>
          </w:tcPr>
          <w:p w14:paraId="0BD3DED9" w14:textId="1DF51BB4" w:rsidR="00BE6709" w:rsidRPr="00936CE1" w:rsidRDefault="003F241E" w:rsidP="000D5D92">
            <w:pPr>
              <w:bidi/>
              <w:jc w:val="center"/>
              <w:rPr>
                <w:sz w:val="20"/>
                <w:rtl/>
              </w:rPr>
            </w:pPr>
            <w:r>
              <w:rPr>
                <w:rFonts w:hint="cs"/>
                <w:color w:val="000000"/>
                <w:sz w:val="20"/>
                <w:rtl/>
              </w:rPr>
              <w:t>-</w:t>
            </w:r>
          </w:p>
        </w:tc>
      </w:tr>
      <w:tr w:rsidR="00BE6709" w:rsidRPr="00936CE1" w14:paraId="04F1AF2C" w14:textId="77777777" w:rsidTr="000D5D92">
        <w:trPr>
          <w:cantSplit/>
          <w:trHeight w:val="300"/>
        </w:trPr>
        <w:tc>
          <w:tcPr>
            <w:tcW w:w="3199" w:type="dxa"/>
            <w:noWrap/>
            <w:hideMark/>
          </w:tcPr>
          <w:p w14:paraId="07CD4619" w14:textId="77777777" w:rsidR="00BE6709" w:rsidRPr="00936CE1" w:rsidRDefault="00BE6709" w:rsidP="000D5D92">
            <w:pPr>
              <w:bidi/>
              <w:ind w:left="592" w:hanging="592"/>
              <w:rPr>
                <w:sz w:val="20"/>
                <w:rtl/>
              </w:rPr>
            </w:pPr>
            <w:r w:rsidRPr="00936CE1">
              <w:rPr>
                <w:sz w:val="20"/>
              </w:rPr>
              <w:t>MW</w:t>
            </w:r>
            <w:r w:rsidRPr="00936CE1">
              <w:rPr>
                <w:rFonts w:hint="cs"/>
                <w:sz w:val="20"/>
                <w:rtl/>
              </w:rPr>
              <w:tab/>
              <w:t>ملاوي</w:t>
            </w:r>
          </w:p>
        </w:tc>
        <w:tc>
          <w:tcPr>
            <w:tcW w:w="1045" w:type="dxa"/>
            <w:noWrap/>
            <w:hideMark/>
          </w:tcPr>
          <w:p w14:paraId="6906E4E7"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4888581F"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31A96DD0" w14:textId="65708164" w:rsidR="00BE6709" w:rsidRPr="00936CE1" w:rsidRDefault="003F241E" w:rsidP="000D5D92">
            <w:pPr>
              <w:bidi/>
              <w:jc w:val="center"/>
              <w:rPr>
                <w:sz w:val="20"/>
                <w:rtl/>
              </w:rPr>
            </w:pPr>
            <w:r>
              <w:rPr>
                <w:rFonts w:hint="cs"/>
                <w:color w:val="000000"/>
                <w:sz w:val="20"/>
                <w:rtl/>
              </w:rPr>
              <w:t>19</w:t>
            </w:r>
            <w:r w:rsidR="00BE6709" w:rsidRPr="00936CE1">
              <w:rPr>
                <w:rFonts w:hint="cs"/>
                <w:color w:val="000000"/>
                <w:sz w:val="20"/>
                <w:rtl/>
              </w:rPr>
              <w:t>.</w:t>
            </w:r>
            <w:r>
              <w:rPr>
                <w:rFonts w:hint="cs"/>
                <w:color w:val="000000"/>
                <w:sz w:val="20"/>
                <w:rtl/>
              </w:rPr>
              <w:t>4</w:t>
            </w:r>
          </w:p>
        </w:tc>
        <w:tc>
          <w:tcPr>
            <w:tcW w:w="1106" w:type="dxa"/>
            <w:noWrap/>
            <w:vAlign w:val="bottom"/>
            <w:hideMark/>
          </w:tcPr>
          <w:p w14:paraId="4BE68227" w14:textId="4605C9BF" w:rsidR="00BE6709" w:rsidRPr="00936CE1" w:rsidRDefault="003F241E" w:rsidP="000D5D92">
            <w:pPr>
              <w:bidi/>
              <w:jc w:val="center"/>
              <w:rPr>
                <w:sz w:val="20"/>
                <w:rtl/>
              </w:rPr>
            </w:pPr>
            <w:r>
              <w:rPr>
                <w:rFonts w:hint="cs"/>
                <w:color w:val="000000"/>
                <w:sz w:val="20"/>
                <w:rtl/>
              </w:rPr>
              <w:t>518</w:t>
            </w:r>
            <w:r w:rsidR="00BE6709" w:rsidRPr="00936CE1">
              <w:rPr>
                <w:rFonts w:hint="cs"/>
                <w:color w:val="000000"/>
                <w:sz w:val="20"/>
                <w:rtl/>
              </w:rPr>
              <w:t>.5</w:t>
            </w:r>
          </w:p>
        </w:tc>
        <w:tc>
          <w:tcPr>
            <w:tcW w:w="1398" w:type="dxa"/>
            <w:noWrap/>
            <w:vAlign w:val="bottom"/>
            <w:hideMark/>
          </w:tcPr>
          <w:p w14:paraId="651BF7D8" w14:textId="55602785" w:rsidR="00BE6709" w:rsidRPr="00936CE1" w:rsidRDefault="003F241E" w:rsidP="000D5D92">
            <w:pPr>
              <w:bidi/>
              <w:jc w:val="center"/>
              <w:rPr>
                <w:sz w:val="20"/>
                <w:rtl/>
              </w:rPr>
            </w:pPr>
            <w:r>
              <w:rPr>
                <w:rFonts w:hint="cs"/>
                <w:color w:val="000000"/>
                <w:sz w:val="20"/>
                <w:rtl/>
              </w:rPr>
              <w:t>-</w:t>
            </w:r>
          </w:p>
        </w:tc>
        <w:tc>
          <w:tcPr>
            <w:tcW w:w="1052" w:type="dxa"/>
            <w:noWrap/>
            <w:vAlign w:val="bottom"/>
            <w:hideMark/>
          </w:tcPr>
          <w:p w14:paraId="7D0005F6" w14:textId="75257279" w:rsidR="00BE6709" w:rsidRPr="00936CE1" w:rsidRDefault="003F241E" w:rsidP="000D5D92">
            <w:pPr>
              <w:bidi/>
              <w:jc w:val="center"/>
              <w:rPr>
                <w:sz w:val="20"/>
                <w:rtl/>
              </w:rPr>
            </w:pPr>
            <w:r>
              <w:rPr>
                <w:rFonts w:hint="cs"/>
                <w:color w:val="000000"/>
                <w:sz w:val="20"/>
                <w:rtl/>
              </w:rPr>
              <w:t>-</w:t>
            </w:r>
          </w:p>
        </w:tc>
      </w:tr>
      <w:tr w:rsidR="00BE6709" w:rsidRPr="00936CE1" w14:paraId="208175DB" w14:textId="77777777" w:rsidTr="000D5D92">
        <w:trPr>
          <w:cantSplit/>
          <w:trHeight w:val="300"/>
        </w:trPr>
        <w:tc>
          <w:tcPr>
            <w:tcW w:w="3199" w:type="dxa"/>
            <w:noWrap/>
            <w:hideMark/>
          </w:tcPr>
          <w:p w14:paraId="46D9E7C0" w14:textId="77777777" w:rsidR="00BE6709" w:rsidRPr="00936CE1" w:rsidRDefault="00BE6709" w:rsidP="000D5D92">
            <w:pPr>
              <w:bidi/>
              <w:ind w:left="592" w:hanging="592"/>
              <w:rPr>
                <w:sz w:val="20"/>
                <w:rtl/>
              </w:rPr>
            </w:pPr>
            <w:r w:rsidRPr="00936CE1">
              <w:rPr>
                <w:sz w:val="20"/>
              </w:rPr>
              <w:t>MZ</w:t>
            </w:r>
            <w:r w:rsidRPr="00936CE1">
              <w:rPr>
                <w:rFonts w:hint="cs"/>
                <w:sz w:val="20"/>
                <w:rtl/>
              </w:rPr>
              <w:tab/>
              <w:t>موزامبيق</w:t>
            </w:r>
          </w:p>
        </w:tc>
        <w:tc>
          <w:tcPr>
            <w:tcW w:w="1045" w:type="dxa"/>
            <w:noWrap/>
            <w:hideMark/>
          </w:tcPr>
          <w:p w14:paraId="309C9681"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02469FF8"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6A739D0C" w14:textId="0CACC339" w:rsidR="00BE6709" w:rsidRPr="00936CE1" w:rsidRDefault="003F241E" w:rsidP="000D5D92">
            <w:pPr>
              <w:bidi/>
              <w:jc w:val="center"/>
              <w:rPr>
                <w:sz w:val="20"/>
                <w:rtl/>
              </w:rPr>
            </w:pPr>
            <w:r>
              <w:rPr>
                <w:rFonts w:hint="cs"/>
                <w:color w:val="000000"/>
                <w:sz w:val="20"/>
                <w:rtl/>
              </w:rPr>
              <w:t>31</w:t>
            </w:r>
            <w:r w:rsidR="00BE6709" w:rsidRPr="00936CE1">
              <w:rPr>
                <w:rFonts w:hint="cs"/>
                <w:color w:val="000000"/>
                <w:sz w:val="20"/>
                <w:rtl/>
              </w:rPr>
              <w:t>.</w:t>
            </w:r>
            <w:r>
              <w:rPr>
                <w:rFonts w:hint="cs"/>
                <w:color w:val="000000"/>
                <w:sz w:val="20"/>
                <w:rtl/>
              </w:rPr>
              <w:t>2</w:t>
            </w:r>
          </w:p>
        </w:tc>
        <w:tc>
          <w:tcPr>
            <w:tcW w:w="1106" w:type="dxa"/>
            <w:noWrap/>
            <w:vAlign w:val="bottom"/>
            <w:hideMark/>
          </w:tcPr>
          <w:p w14:paraId="705CB8CA" w14:textId="2C6E037F" w:rsidR="00BE6709" w:rsidRPr="00936CE1" w:rsidRDefault="003F241E" w:rsidP="000D5D92">
            <w:pPr>
              <w:bidi/>
              <w:jc w:val="center"/>
              <w:rPr>
                <w:sz w:val="20"/>
                <w:rtl/>
              </w:rPr>
            </w:pPr>
            <w:r>
              <w:rPr>
                <w:rFonts w:hint="cs"/>
                <w:color w:val="000000"/>
                <w:sz w:val="20"/>
                <w:rtl/>
              </w:rPr>
              <w:t>662</w:t>
            </w:r>
            <w:r w:rsidR="00BE6709" w:rsidRPr="00936CE1">
              <w:rPr>
                <w:rFonts w:hint="cs"/>
                <w:color w:val="000000"/>
                <w:sz w:val="20"/>
                <w:rtl/>
              </w:rPr>
              <w:t>.</w:t>
            </w:r>
            <w:r>
              <w:rPr>
                <w:rFonts w:hint="cs"/>
                <w:color w:val="000000"/>
                <w:sz w:val="20"/>
                <w:rtl/>
              </w:rPr>
              <w:t>2</w:t>
            </w:r>
          </w:p>
        </w:tc>
        <w:tc>
          <w:tcPr>
            <w:tcW w:w="1398" w:type="dxa"/>
            <w:noWrap/>
            <w:vAlign w:val="bottom"/>
            <w:hideMark/>
          </w:tcPr>
          <w:p w14:paraId="302A0FA6" w14:textId="06A7F8CF" w:rsidR="00BE6709" w:rsidRPr="00936CE1" w:rsidRDefault="003F241E" w:rsidP="000D5D92">
            <w:pPr>
              <w:bidi/>
              <w:jc w:val="center"/>
              <w:rPr>
                <w:sz w:val="20"/>
                <w:rtl/>
              </w:rPr>
            </w:pPr>
            <w:r>
              <w:rPr>
                <w:rFonts w:hint="cs"/>
                <w:color w:val="000000"/>
                <w:sz w:val="20"/>
                <w:rtl/>
              </w:rPr>
              <w:t>-</w:t>
            </w:r>
          </w:p>
        </w:tc>
        <w:tc>
          <w:tcPr>
            <w:tcW w:w="1052" w:type="dxa"/>
            <w:noWrap/>
            <w:vAlign w:val="bottom"/>
            <w:hideMark/>
          </w:tcPr>
          <w:p w14:paraId="58A72D4B" w14:textId="3C60825D" w:rsidR="00BE6709" w:rsidRPr="00936CE1" w:rsidRDefault="003F241E" w:rsidP="000D5D92">
            <w:pPr>
              <w:bidi/>
              <w:jc w:val="center"/>
              <w:rPr>
                <w:sz w:val="20"/>
                <w:rtl/>
              </w:rPr>
            </w:pPr>
            <w:r>
              <w:rPr>
                <w:rFonts w:hint="cs"/>
                <w:color w:val="000000"/>
                <w:sz w:val="20"/>
                <w:rtl/>
              </w:rPr>
              <w:t>-</w:t>
            </w:r>
          </w:p>
        </w:tc>
      </w:tr>
      <w:tr w:rsidR="00BE6709" w:rsidRPr="00936CE1" w14:paraId="406B5BB3" w14:textId="77777777" w:rsidTr="000D5D92">
        <w:trPr>
          <w:cantSplit/>
          <w:trHeight w:val="300"/>
        </w:trPr>
        <w:tc>
          <w:tcPr>
            <w:tcW w:w="3199" w:type="dxa"/>
            <w:noWrap/>
            <w:hideMark/>
          </w:tcPr>
          <w:p w14:paraId="219323B5" w14:textId="77777777" w:rsidR="00BE6709" w:rsidRPr="00936CE1" w:rsidRDefault="00BE6709" w:rsidP="000D5D92">
            <w:pPr>
              <w:bidi/>
              <w:ind w:left="592" w:hanging="592"/>
              <w:rPr>
                <w:sz w:val="20"/>
                <w:rtl/>
              </w:rPr>
            </w:pPr>
            <w:r w:rsidRPr="00936CE1">
              <w:rPr>
                <w:sz w:val="20"/>
              </w:rPr>
              <w:t>NE</w:t>
            </w:r>
            <w:r w:rsidRPr="00936CE1">
              <w:rPr>
                <w:rFonts w:hint="cs"/>
                <w:sz w:val="20"/>
                <w:rtl/>
              </w:rPr>
              <w:tab/>
              <w:t>النيجر</w:t>
            </w:r>
          </w:p>
        </w:tc>
        <w:tc>
          <w:tcPr>
            <w:tcW w:w="1045" w:type="dxa"/>
            <w:noWrap/>
            <w:hideMark/>
          </w:tcPr>
          <w:p w14:paraId="24CDA5BB"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005BBBA6"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5A3A7212" w14:textId="207EC25F" w:rsidR="00BE6709" w:rsidRPr="00936CE1" w:rsidRDefault="00BE6709" w:rsidP="000D5D92">
            <w:pPr>
              <w:bidi/>
              <w:jc w:val="center"/>
              <w:rPr>
                <w:sz w:val="20"/>
                <w:rtl/>
              </w:rPr>
            </w:pPr>
            <w:r w:rsidRPr="00936CE1">
              <w:rPr>
                <w:rFonts w:hint="cs"/>
                <w:color w:val="000000"/>
                <w:sz w:val="20"/>
                <w:rtl/>
              </w:rPr>
              <w:t>2</w:t>
            </w:r>
            <w:r w:rsidR="003F241E">
              <w:rPr>
                <w:rFonts w:hint="cs"/>
                <w:color w:val="000000"/>
                <w:sz w:val="20"/>
                <w:rtl/>
              </w:rPr>
              <w:t>4</w:t>
            </w:r>
            <w:r w:rsidRPr="00936CE1">
              <w:rPr>
                <w:rFonts w:hint="cs"/>
                <w:color w:val="000000"/>
                <w:sz w:val="20"/>
                <w:rtl/>
              </w:rPr>
              <w:t>.</w:t>
            </w:r>
            <w:r w:rsidR="003F241E">
              <w:rPr>
                <w:rFonts w:hint="cs"/>
                <w:color w:val="000000"/>
                <w:sz w:val="20"/>
                <w:rtl/>
              </w:rPr>
              <w:t>4</w:t>
            </w:r>
          </w:p>
        </w:tc>
        <w:tc>
          <w:tcPr>
            <w:tcW w:w="1106" w:type="dxa"/>
            <w:noWrap/>
            <w:vAlign w:val="bottom"/>
            <w:hideMark/>
          </w:tcPr>
          <w:p w14:paraId="0F37012C" w14:textId="46A2D999" w:rsidR="00BE6709" w:rsidRPr="00936CE1" w:rsidRDefault="003F241E" w:rsidP="000D5D92">
            <w:pPr>
              <w:bidi/>
              <w:jc w:val="center"/>
              <w:rPr>
                <w:sz w:val="20"/>
                <w:rtl/>
              </w:rPr>
            </w:pPr>
            <w:r>
              <w:rPr>
                <w:rFonts w:hint="cs"/>
                <w:color w:val="000000"/>
                <w:sz w:val="20"/>
                <w:rtl/>
              </w:rPr>
              <w:t>405</w:t>
            </w:r>
            <w:r w:rsidR="00BE6709" w:rsidRPr="00936CE1">
              <w:rPr>
                <w:rFonts w:hint="cs"/>
                <w:color w:val="000000"/>
                <w:sz w:val="20"/>
                <w:rtl/>
              </w:rPr>
              <w:t>.</w:t>
            </w:r>
            <w:r>
              <w:rPr>
                <w:rFonts w:hint="cs"/>
                <w:color w:val="000000"/>
                <w:sz w:val="20"/>
                <w:rtl/>
              </w:rPr>
              <w:t>0</w:t>
            </w:r>
          </w:p>
        </w:tc>
        <w:tc>
          <w:tcPr>
            <w:tcW w:w="1398" w:type="dxa"/>
            <w:noWrap/>
            <w:vAlign w:val="bottom"/>
            <w:hideMark/>
          </w:tcPr>
          <w:p w14:paraId="4C34B4AC" w14:textId="5BA58594" w:rsidR="00BE6709" w:rsidRPr="00936CE1" w:rsidRDefault="003F241E"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2</w:t>
            </w:r>
          </w:p>
        </w:tc>
        <w:tc>
          <w:tcPr>
            <w:tcW w:w="1052" w:type="dxa"/>
            <w:noWrap/>
            <w:vAlign w:val="bottom"/>
            <w:hideMark/>
          </w:tcPr>
          <w:p w14:paraId="1D041376" w14:textId="77777777" w:rsidR="00BE6709" w:rsidRPr="00936CE1" w:rsidRDefault="00BE6709" w:rsidP="000D5D92">
            <w:pPr>
              <w:bidi/>
              <w:jc w:val="center"/>
              <w:rPr>
                <w:sz w:val="20"/>
                <w:rtl/>
              </w:rPr>
            </w:pPr>
            <w:r w:rsidRPr="00936CE1">
              <w:rPr>
                <w:rFonts w:hint="cs"/>
                <w:color w:val="000000"/>
                <w:sz w:val="20"/>
                <w:rtl/>
              </w:rPr>
              <w:t>0.0</w:t>
            </w:r>
          </w:p>
        </w:tc>
      </w:tr>
      <w:tr w:rsidR="00BE6709" w:rsidRPr="00936CE1" w14:paraId="00B2970E" w14:textId="77777777" w:rsidTr="000D5D92">
        <w:trPr>
          <w:cantSplit/>
          <w:trHeight w:val="300"/>
        </w:trPr>
        <w:tc>
          <w:tcPr>
            <w:tcW w:w="3199" w:type="dxa"/>
            <w:noWrap/>
            <w:hideMark/>
          </w:tcPr>
          <w:p w14:paraId="71A9C6F4" w14:textId="77777777" w:rsidR="00BE6709" w:rsidRPr="00936CE1" w:rsidRDefault="00BE6709" w:rsidP="000D5D92">
            <w:pPr>
              <w:bidi/>
              <w:ind w:left="592" w:hanging="592"/>
              <w:rPr>
                <w:sz w:val="20"/>
                <w:rtl/>
              </w:rPr>
            </w:pPr>
            <w:r w:rsidRPr="00936CE1">
              <w:rPr>
                <w:sz w:val="20"/>
              </w:rPr>
              <w:t>NP</w:t>
            </w:r>
            <w:r w:rsidRPr="00936CE1">
              <w:rPr>
                <w:rFonts w:hint="cs"/>
                <w:sz w:val="20"/>
                <w:rtl/>
              </w:rPr>
              <w:tab/>
              <w:t>نيبال</w:t>
            </w:r>
          </w:p>
        </w:tc>
        <w:tc>
          <w:tcPr>
            <w:tcW w:w="1045" w:type="dxa"/>
            <w:noWrap/>
            <w:hideMark/>
          </w:tcPr>
          <w:p w14:paraId="1942722F"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25232C26"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516174B0" w14:textId="10891BE5" w:rsidR="00BE6709" w:rsidRPr="00936CE1" w:rsidRDefault="00BE6709" w:rsidP="000D5D92">
            <w:pPr>
              <w:bidi/>
              <w:jc w:val="center"/>
              <w:rPr>
                <w:sz w:val="20"/>
                <w:rtl/>
              </w:rPr>
            </w:pPr>
            <w:r w:rsidRPr="00936CE1">
              <w:rPr>
                <w:rFonts w:hint="cs"/>
                <w:color w:val="000000"/>
                <w:sz w:val="20"/>
                <w:rtl/>
              </w:rPr>
              <w:t>29.</w:t>
            </w:r>
            <w:r w:rsidR="003F241E">
              <w:rPr>
                <w:rFonts w:hint="cs"/>
                <w:color w:val="000000"/>
                <w:sz w:val="20"/>
                <w:rtl/>
              </w:rPr>
              <w:t>5</w:t>
            </w:r>
          </w:p>
        </w:tc>
        <w:tc>
          <w:tcPr>
            <w:tcW w:w="1106" w:type="dxa"/>
            <w:noWrap/>
            <w:vAlign w:val="bottom"/>
            <w:hideMark/>
          </w:tcPr>
          <w:p w14:paraId="22C65756" w14:textId="77930D80" w:rsidR="00BE6709" w:rsidRPr="00936CE1" w:rsidRDefault="003F241E" w:rsidP="000D5D92">
            <w:pPr>
              <w:bidi/>
              <w:jc w:val="center"/>
              <w:rPr>
                <w:sz w:val="20"/>
                <w:rtl/>
              </w:rPr>
            </w:pPr>
            <w:r>
              <w:rPr>
                <w:rFonts w:hint="cs"/>
                <w:color w:val="000000"/>
                <w:sz w:val="20"/>
                <w:rtl/>
              </w:rPr>
              <w:t>568</w:t>
            </w:r>
            <w:r w:rsidR="00BE6709" w:rsidRPr="00936CE1">
              <w:rPr>
                <w:rFonts w:hint="cs"/>
                <w:color w:val="000000"/>
                <w:sz w:val="20"/>
                <w:rtl/>
              </w:rPr>
              <w:t>.</w:t>
            </w:r>
            <w:r>
              <w:rPr>
                <w:rFonts w:hint="cs"/>
                <w:color w:val="000000"/>
                <w:sz w:val="20"/>
                <w:rtl/>
              </w:rPr>
              <w:t>6</w:t>
            </w:r>
          </w:p>
        </w:tc>
        <w:tc>
          <w:tcPr>
            <w:tcW w:w="1398" w:type="dxa"/>
            <w:noWrap/>
            <w:vAlign w:val="bottom"/>
            <w:hideMark/>
          </w:tcPr>
          <w:p w14:paraId="2E113817" w14:textId="639DCBFE" w:rsidR="00BE6709" w:rsidRPr="00936CE1" w:rsidRDefault="003F241E" w:rsidP="000D5D92">
            <w:pPr>
              <w:bidi/>
              <w:jc w:val="center"/>
              <w:rPr>
                <w:sz w:val="20"/>
                <w:rtl/>
              </w:rPr>
            </w:pPr>
            <w:r>
              <w:rPr>
                <w:rFonts w:hint="cs"/>
                <w:color w:val="000000"/>
                <w:sz w:val="20"/>
                <w:rtl/>
              </w:rPr>
              <w:t>-</w:t>
            </w:r>
          </w:p>
        </w:tc>
        <w:tc>
          <w:tcPr>
            <w:tcW w:w="1052" w:type="dxa"/>
            <w:noWrap/>
            <w:vAlign w:val="bottom"/>
            <w:hideMark/>
          </w:tcPr>
          <w:p w14:paraId="65A18685" w14:textId="3B08F5EB" w:rsidR="00BE6709" w:rsidRPr="00936CE1" w:rsidRDefault="003F241E" w:rsidP="000D5D92">
            <w:pPr>
              <w:bidi/>
              <w:jc w:val="center"/>
              <w:rPr>
                <w:sz w:val="20"/>
                <w:rtl/>
              </w:rPr>
            </w:pPr>
            <w:r>
              <w:rPr>
                <w:rFonts w:hint="cs"/>
                <w:color w:val="000000"/>
                <w:sz w:val="20"/>
                <w:rtl/>
              </w:rPr>
              <w:t>-</w:t>
            </w:r>
          </w:p>
        </w:tc>
      </w:tr>
      <w:tr w:rsidR="00BE6709" w:rsidRPr="00936CE1" w14:paraId="46D9B54B" w14:textId="77777777" w:rsidTr="000D5D92">
        <w:trPr>
          <w:cantSplit/>
          <w:trHeight w:val="300"/>
        </w:trPr>
        <w:tc>
          <w:tcPr>
            <w:tcW w:w="3199" w:type="dxa"/>
            <w:noWrap/>
            <w:hideMark/>
          </w:tcPr>
          <w:p w14:paraId="5E59956D" w14:textId="77777777" w:rsidR="00BE6709" w:rsidRPr="00936CE1" w:rsidRDefault="00BE6709" w:rsidP="000D5D92">
            <w:pPr>
              <w:bidi/>
              <w:ind w:left="592" w:hanging="592"/>
              <w:rPr>
                <w:sz w:val="20"/>
                <w:rtl/>
              </w:rPr>
            </w:pPr>
            <w:r w:rsidRPr="00936CE1">
              <w:rPr>
                <w:sz w:val="20"/>
              </w:rPr>
              <w:t>RW</w:t>
            </w:r>
            <w:r w:rsidRPr="00936CE1">
              <w:rPr>
                <w:rFonts w:hint="cs"/>
                <w:sz w:val="20"/>
                <w:rtl/>
              </w:rPr>
              <w:tab/>
              <w:t>رواندا</w:t>
            </w:r>
          </w:p>
        </w:tc>
        <w:tc>
          <w:tcPr>
            <w:tcW w:w="1045" w:type="dxa"/>
            <w:noWrap/>
            <w:hideMark/>
          </w:tcPr>
          <w:p w14:paraId="2DC67049"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30CE5EDC"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7819FC8E" w14:textId="4993A080" w:rsidR="00BE6709" w:rsidRPr="00936CE1" w:rsidRDefault="003F241E" w:rsidP="000D5D92">
            <w:pPr>
              <w:bidi/>
              <w:jc w:val="center"/>
              <w:rPr>
                <w:sz w:val="20"/>
                <w:rtl/>
              </w:rPr>
            </w:pPr>
            <w:r>
              <w:rPr>
                <w:rFonts w:hint="cs"/>
                <w:color w:val="000000"/>
                <w:sz w:val="20"/>
                <w:rtl/>
              </w:rPr>
              <w:t>13</w:t>
            </w:r>
            <w:r w:rsidR="00BE6709" w:rsidRPr="00936CE1">
              <w:rPr>
                <w:rFonts w:hint="cs"/>
                <w:color w:val="000000"/>
                <w:sz w:val="20"/>
                <w:rtl/>
              </w:rPr>
              <w:t>.</w:t>
            </w:r>
            <w:r>
              <w:rPr>
                <w:rFonts w:hint="cs"/>
                <w:color w:val="000000"/>
                <w:sz w:val="20"/>
                <w:rtl/>
              </w:rPr>
              <w:t>2</w:t>
            </w:r>
          </w:p>
        </w:tc>
        <w:tc>
          <w:tcPr>
            <w:tcW w:w="1106" w:type="dxa"/>
            <w:noWrap/>
            <w:vAlign w:val="bottom"/>
            <w:hideMark/>
          </w:tcPr>
          <w:p w14:paraId="17FABD3D" w14:textId="70574819" w:rsidR="00BE6709" w:rsidRPr="00936CE1" w:rsidRDefault="003F241E" w:rsidP="000D5D92">
            <w:pPr>
              <w:bidi/>
              <w:jc w:val="center"/>
              <w:rPr>
                <w:sz w:val="20"/>
                <w:rtl/>
              </w:rPr>
            </w:pPr>
            <w:r>
              <w:rPr>
                <w:rFonts w:hint="cs"/>
                <w:color w:val="000000"/>
                <w:sz w:val="20"/>
                <w:rtl/>
              </w:rPr>
              <w:t>578</w:t>
            </w:r>
            <w:r w:rsidR="00BE6709" w:rsidRPr="00936CE1">
              <w:rPr>
                <w:rFonts w:hint="cs"/>
                <w:color w:val="000000"/>
                <w:sz w:val="20"/>
                <w:rtl/>
              </w:rPr>
              <w:t>.</w:t>
            </w:r>
            <w:r>
              <w:rPr>
                <w:rFonts w:hint="cs"/>
                <w:color w:val="000000"/>
                <w:sz w:val="20"/>
                <w:rtl/>
              </w:rPr>
              <w:t>0</w:t>
            </w:r>
          </w:p>
        </w:tc>
        <w:tc>
          <w:tcPr>
            <w:tcW w:w="1398" w:type="dxa"/>
            <w:noWrap/>
            <w:vAlign w:val="bottom"/>
            <w:hideMark/>
          </w:tcPr>
          <w:p w14:paraId="093A8523" w14:textId="462310B4" w:rsidR="00BE6709" w:rsidRPr="00936CE1" w:rsidRDefault="003F241E" w:rsidP="000D5D92">
            <w:pPr>
              <w:bidi/>
              <w:jc w:val="center"/>
              <w:rPr>
                <w:sz w:val="20"/>
                <w:rtl/>
              </w:rPr>
            </w:pPr>
            <w:r>
              <w:rPr>
                <w:rFonts w:hint="cs"/>
                <w:color w:val="000000"/>
                <w:sz w:val="20"/>
                <w:rtl/>
              </w:rPr>
              <w:t>-</w:t>
            </w:r>
          </w:p>
        </w:tc>
        <w:tc>
          <w:tcPr>
            <w:tcW w:w="1052" w:type="dxa"/>
            <w:noWrap/>
            <w:vAlign w:val="bottom"/>
            <w:hideMark/>
          </w:tcPr>
          <w:p w14:paraId="25123721" w14:textId="43EF5A5C" w:rsidR="00BE6709" w:rsidRPr="00936CE1" w:rsidRDefault="003F241E" w:rsidP="000D5D92">
            <w:pPr>
              <w:bidi/>
              <w:jc w:val="center"/>
              <w:rPr>
                <w:sz w:val="20"/>
                <w:rtl/>
              </w:rPr>
            </w:pPr>
            <w:r>
              <w:rPr>
                <w:rFonts w:hint="cs"/>
                <w:color w:val="000000"/>
                <w:sz w:val="20"/>
                <w:rtl/>
              </w:rPr>
              <w:t>-</w:t>
            </w:r>
          </w:p>
        </w:tc>
      </w:tr>
      <w:tr w:rsidR="00BE6709" w:rsidRPr="00936CE1" w14:paraId="50CF51CC" w14:textId="77777777" w:rsidTr="000D5D92">
        <w:trPr>
          <w:cantSplit/>
          <w:trHeight w:val="300"/>
        </w:trPr>
        <w:tc>
          <w:tcPr>
            <w:tcW w:w="3199" w:type="dxa"/>
            <w:noWrap/>
            <w:hideMark/>
          </w:tcPr>
          <w:p w14:paraId="290CE2F4" w14:textId="77777777" w:rsidR="00BE6709" w:rsidRPr="00936CE1" w:rsidRDefault="00BE6709" w:rsidP="000D5D92">
            <w:pPr>
              <w:bidi/>
              <w:ind w:left="592" w:hanging="592"/>
              <w:rPr>
                <w:sz w:val="20"/>
                <w:rtl/>
              </w:rPr>
            </w:pPr>
            <w:r w:rsidRPr="00936CE1">
              <w:rPr>
                <w:sz w:val="20"/>
              </w:rPr>
              <w:t>SB</w:t>
            </w:r>
            <w:r w:rsidRPr="00936CE1">
              <w:rPr>
                <w:rFonts w:hint="cs"/>
                <w:sz w:val="20"/>
                <w:rtl/>
              </w:rPr>
              <w:tab/>
              <w:t>جزر سليمان</w:t>
            </w:r>
          </w:p>
        </w:tc>
        <w:tc>
          <w:tcPr>
            <w:tcW w:w="1045" w:type="dxa"/>
            <w:noWrap/>
            <w:hideMark/>
          </w:tcPr>
          <w:p w14:paraId="6E6B62E9"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28BE6E4C"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2C9A1195" w14:textId="77777777" w:rsidR="00BE6709" w:rsidRPr="00936CE1" w:rsidRDefault="00BE6709" w:rsidP="000D5D92">
            <w:pPr>
              <w:bidi/>
              <w:jc w:val="center"/>
              <w:rPr>
                <w:sz w:val="20"/>
                <w:rtl/>
              </w:rPr>
            </w:pPr>
            <w:r w:rsidRPr="00936CE1">
              <w:rPr>
                <w:rFonts w:hint="cs"/>
                <w:color w:val="000000"/>
                <w:sz w:val="20"/>
                <w:rtl/>
              </w:rPr>
              <w:t>0.7</w:t>
            </w:r>
          </w:p>
        </w:tc>
        <w:tc>
          <w:tcPr>
            <w:tcW w:w="1106" w:type="dxa"/>
            <w:noWrap/>
            <w:vAlign w:val="bottom"/>
            <w:hideMark/>
          </w:tcPr>
          <w:p w14:paraId="2DA14EE8" w14:textId="560AEBFA" w:rsidR="00BE6709" w:rsidRPr="00936CE1" w:rsidRDefault="003F241E"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388</w:t>
            </w:r>
            <w:r w:rsidR="00BE6709" w:rsidRPr="00936CE1">
              <w:rPr>
                <w:rFonts w:hint="cs"/>
                <w:color w:val="000000"/>
                <w:sz w:val="20"/>
                <w:rtl/>
              </w:rPr>
              <w:t>.</w:t>
            </w:r>
            <w:r>
              <w:rPr>
                <w:rFonts w:hint="cs"/>
                <w:color w:val="000000"/>
                <w:sz w:val="20"/>
                <w:rtl/>
              </w:rPr>
              <w:t>0</w:t>
            </w:r>
          </w:p>
        </w:tc>
        <w:tc>
          <w:tcPr>
            <w:tcW w:w="1398" w:type="dxa"/>
            <w:noWrap/>
            <w:vAlign w:val="bottom"/>
            <w:hideMark/>
          </w:tcPr>
          <w:p w14:paraId="205CE297" w14:textId="66A3E078" w:rsidR="00BE6709" w:rsidRPr="00936CE1" w:rsidRDefault="003F241E" w:rsidP="000D5D92">
            <w:pPr>
              <w:bidi/>
              <w:jc w:val="center"/>
              <w:rPr>
                <w:sz w:val="20"/>
                <w:rtl/>
              </w:rPr>
            </w:pPr>
            <w:r>
              <w:rPr>
                <w:rFonts w:hint="cs"/>
                <w:color w:val="000000"/>
                <w:sz w:val="20"/>
                <w:rtl/>
              </w:rPr>
              <w:t>-</w:t>
            </w:r>
          </w:p>
        </w:tc>
        <w:tc>
          <w:tcPr>
            <w:tcW w:w="1052" w:type="dxa"/>
            <w:noWrap/>
            <w:vAlign w:val="bottom"/>
            <w:hideMark/>
          </w:tcPr>
          <w:p w14:paraId="266D7933" w14:textId="41913498" w:rsidR="00BE6709" w:rsidRPr="00936CE1" w:rsidRDefault="003F241E" w:rsidP="000D5D92">
            <w:pPr>
              <w:bidi/>
              <w:jc w:val="center"/>
              <w:rPr>
                <w:sz w:val="20"/>
                <w:rtl/>
              </w:rPr>
            </w:pPr>
            <w:r>
              <w:rPr>
                <w:rFonts w:hint="cs"/>
                <w:color w:val="000000"/>
                <w:sz w:val="20"/>
                <w:rtl/>
              </w:rPr>
              <w:t>-</w:t>
            </w:r>
          </w:p>
        </w:tc>
      </w:tr>
      <w:tr w:rsidR="00BE6709" w:rsidRPr="00936CE1" w14:paraId="24F57D1E" w14:textId="77777777" w:rsidTr="000D5D92">
        <w:trPr>
          <w:cantSplit/>
          <w:trHeight w:val="300"/>
        </w:trPr>
        <w:tc>
          <w:tcPr>
            <w:tcW w:w="3199" w:type="dxa"/>
            <w:noWrap/>
            <w:hideMark/>
          </w:tcPr>
          <w:p w14:paraId="3C81E8C2" w14:textId="77777777" w:rsidR="00BE6709" w:rsidRPr="00936CE1" w:rsidRDefault="00BE6709" w:rsidP="000D5D92">
            <w:pPr>
              <w:bidi/>
              <w:ind w:left="592" w:hanging="592"/>
              <w:rPr>
                <w:sz w:val="20"/>
                <w:rtl/>
              </w:rPr>
            </w:pPr>
            <w:r w:rsidRPr="00936CE1">
              <w:rPr>
                <w:sz w:val="20"/>
              </w:rPr>
              <w:t>SD</w:t>
            </w:r>
            <w:r w:rsidRPr="00936CE1">
              <w:rPr>
                <w:rFonts w:hint="cs"/>
                <w:sz w:val="20"/>
                <w:rtl/>
              </w:rPr>
              <w:tab/>
              <w:t>السودان</w:t>
            </w:r>
          </w:p>
        </w:tc>
        <w:tc>
          <w:tcPr>
            <w:tcW w:w="1045" w:type="dxa"/>
            <w:noWrap/>
            <w:hideMark/>
          </w:tcPr>
          <w:p w14:paraId="5ECB38A9"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35499199"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62636B21" w14:textId="7E6710EF" w:rsidR="00BE6709" w:rsidRPr="00936CE1" w:rsidRDefault="003F241E" w:rsidP="000D5D92">
            <w:pPr>
              <w:bidi/>
              <w:jc w:val="center"/>
              <w:rPr>
                <w:sz w:val="20"/>
                <w:rtl/>
              </w:rPr>
            </w:pPr>
            <w:r>
              <w:rPr>
                <w:rFonts w:hint="cs"/>
                <w:color w:val="000000"/>
                <w:sz w:val="20"/>
                <w:rtl/>
              </w:rPr>
              <w:t>44</w:t>
            </w:r>
            <w:r w:rsidR="00BE6709" w:rsidRPr="00936CE1">
              <w:rPr>
                <w:rFonts w:hint="cs"/>
                <w:color w:val="000000"/>
                <w:sz w:val="20"/>
                <w:rtl/>
              </w:rPr>
              <w:t>.</w:t>
            </w:r>
            <w:r>
              <w:rPr>
                <w:rFonts w:hint="cs"/>
                <w:color w:val="000000"/>
                <w:sz w:val="20"/>
                <w:rtl/>
              </w:rPr>
              <w:t>4</w:t>
            </w:r>
          </w:p>
        </w:tc>
        <w:tc>
          <w:tcPr>
            <w:tcW w:w="1106" w:type="dxa"/>
            <w:noWrap/>
            <w:vAlign w:val="bottom"/>
            <w:hideMark/>
          </w:tcPr>
          <w:p w14:paraId="1B11B4F2" w14:textId="1EE546AD" w:rsidR="00BE6709" w:rsidRPr="00936CE1" w:rsidRDefault="003F241E"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122</w:t>
            </w:r>
            <w:r w:rsidR="00BE6709" w:rsidRPr="00936CE1">
              <w:rPr>
                <w:rFonts w:hint="cs"/>
                <w:color w:val="000000"/>
                <w:sz w:val="20"/>
                <w:rtl/>
              </w:rPr>
              <w:t>.</w:t>
            </w:r>
            <w:r>
              <w:rPr>
                <w:rFonts w:hint="cs"/>
                <w:color w:val="000000"/>
                <w:sz w:val="20"/>
                <w:rtl/>
              </w:rPr>
              <w:t>0</w:t>
            </w:r>
          </w:p>
        </w:tc>
        <w:tc>
          <w:tcPr>
            <w:tcW w:w="1398" w:type="dxa"/>
            <w:noWrap/>
            <w:vAlign w:val="bottom"/>
            <w:hideMark/>
          </w:tcPr>
          <w:p w14:paraId="1157673B" w14:textId="786A6B97" w:rsidR="00BE6709" w:rsidRPr="00936CE1" w:rsidRDefault="00BE6709" w:rsidP="000D5D92">
            <w:pPr>
              <w:bidi/>
              <w:jc w:val="center"/>
              <w:rPr>
                <w:sz w:val="20"/>
                <w:rtl/>
              </w:rPr>
            </w:pPr>
            <w:r w:rsidRPr="00936CE1">
              <w:rPr>
                <w:rFonts w:hint="cs"/>
                <w:color w:val="000000"/>
                <w:sz w:val="20"/>
                <w:rtl/>
              </w:rPr>
              <w:t>3.</w:t>
            </w:r>
            <w:r w:rsidR="003F241E">
              <w:rPr>
                <w:rFonts w:hint="cs"/>
                <w:color w:val="000000"/>
                <w:sz w:val="20"/>
                <w:rtl/>
              </w:rPr>
              <w:t>0</w:t>
            </w:r>
          </w:p>
        </w:tc>
        <w:tc>
          <w:tcPr>
            <w:tcW w:w="1052" w:type="dxa"/>
            <w:noWrap/>
            <w:vAlign w:val="bottom"/>
            <w:hideMark/>
          </w:tcPr>
          <w:p w14:paraId="61200891" w14:textId="77777777" w:rsidR="00BE6709" w:rsidRPr="00936CE1" w:rsidRDefault="00BE6709" w:rsidP="000D5D92">
            <w:pPr>
              <w:bidi/>
              <w:jc w:val="center"/>
              <w:rPr>
                <w:sz w:val="20"/>
                <w:rtl/>
              </w:rPr>
            </w:pPr>
            <w:r w:rsidRPr="00936CE1">
              <w:rPr>
                <w:rFonts w:hint="cs"/>
                <w:color w:val="000000"/>
                <w:sz w:val="20"/>
                <w:rtl/>
              </w:rPr>
              <w:t>0.1</w:t>
            </w:r>
          </w:p>
        </w:tc>
      </w:tr>
      <w:tr w:rsidR="00BE6709" w:rsidRPr="00936CE1" w14:paraId="0CF54EC6" w14:textId="77777777" w:rsidTr="000D5D92">
        <w:trPr>
          <w:cantSplit/>
          <w:trHeight w:val="300"/>
        </w:trPr>
        <w:tc>
          <w:tcPr>
            <w:tcW w:w="3199" w:type="dxa"/>
            <w:noWrap/>
            <w:hideMark/>
          </w:tcPr>
          <w:p w14:paraId="78CDA496" w14:textId="77777777" w:rsidR="00BE6709" w:rsidRPr="00936CE1" w:rsidRDefault="00BE6709" w:rsidP="000D5D92">
            <w:pPr>
              <w:bidi/>
              <w:ind w:left="592" w:hanging="592"/>
              <w:rPr>
                <w:sz w:val="20"/>
                <w:rtl/>
              </w:rPr>
            </w:pPr>
            <w:r w:rsidRPr="00936CE1">
              <w:rPr>
                <w:sz w:val="20"/>
              </w:rPr>
              <w:t>SL</w:t>
            </w:r>
            <w:r w:rsidRPr="00936CE1">
              <w:rPr>
                <w:rFonts w:hint="cs"/>
                <w:sz w:val="20"/>
                <w:rtl/>
              </w:rPr>
              <w:tab/>
              <w:t>سيراليون</w:t>
            </w:r>
          </w:p>
        </w:tc>
        <w:tc>
          <w:tcPr>
            <w:tcW w:w="1045" w:type="dxa"/>
            <w:noWrap/>
            <w:hideMark/>
          </w:tcPr>
          <w:p w14:paraId="043013A5"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436E4BE0"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7961AD48" w14:textId="33E380A5" w:rsidR="00BE6709" w:rsidRPr="00936CE1" w:rsidRDefault="00BE6709" w:rsidP="000D5D92">
            <w:pPr>
              <w:bidi/>
              <w:jc w:val="center"/>
              <w:rPr>
                <w:sz w:val="20"/>
                <w:rtl/>
              </w:rPr>
            </w:pPr>
            <w:r w:rsidRPr="00936CE1">
              <w:rPr>
                <w:rFonts w:hint="cs"/>
                <w:color w:val="000000"/>
                <w:sz w:val="20"/>
                <w:rtl/>
              </w:rPr>
              <w:t>8.</w:t>
            </w:r>
            <w:r w:rsidR="003F241E">
              <w:rPr>
                <w:rFonts w:hint="cs"/>
                <w:color w:val="000000"/>
                <w:sz w:val="20"/>
                <w:rtl/>
              </w:rPr>
              <w:t>2</w:t>
            </w:r>
          </w:p>
        </w:tc>
        <w:tc>
          <w:tcPr>
            <w:tcW w:w="1106" w:type="dxa"/>
            <w:noWrap/>
            <w:vAlign w:val="bottom"/>
            <w:hideMark/>
          </w:tcPr>
          <w:p w14:paraId="3341AC5A" w14:textId="3C308619" w:rsidR="00BE6709" w:rsidRPr="00936CE1" w:rsidRDefault="003F241E" w:rsidP="000D5D92">
            <w:pPr>
              <w:bidi/>
              <w:jc w:val="center"/>
              <w:rPr>
                <w:sz w:val="20"/>
                <w:rtl/>
              </w:rPr>
            </w:pPr>
            <w:r>
              <w:rPr>
                <w:rFonts w:hint="cs"/>
                <w:color w:val="000000"/>
                <w:sz w:val="20"/>
                <w:rtl/>
              </w:rPr>
              <w:t>393</w:t>
            </w:r>
            <w:r w:rsidR="00BE6709" w:rsidRPr="00936CE1">
              <w:rPr>
                <w:rFonts w:hint="cs"/>
                <w:color w:val="000000"/>
                <w:sz w:val="20"/>
                <w:rtl/>
              </w:rPr>
              <w:t>.</w:t>
            </w:r>
            <w:r>
              <w:rPr>
                <w:rFonts w:hint="cs"/>
                <w:color w:val="000000"/>
                <w:sz w:val="20"/>
                <w:rtl/>
              </w:rPr>
              <w:t>2</w:t>
            </w:r>
          </w:p>
        </w:tc>
        <w:tc>
          <w:tcPr>
            <w:tcW w:w="1398" w:type="dxa"/>
            <w:noWrap/>
            <w:vAlign w:val="bottom"/>
            <w:hideMark/>
          </w:tcPr>
          <w:p w14:paraId="797DC2A5" w14:textId="76139A4D" w:rsidR="00BE6709" w:rsidRPr="00936CE1" w:rsidRDefault="003F241E" w:rsidP="000D5D92">
            <w:pPr>
              <w:bidi/>
              <w:jc w:val="center"/>
              <w:rPr>
                <w:sz w:val="20"/>
                <w:rtl/>
              </w:rPr>
            </w:pPr>
            <w:r>
              <w:rPr>
                <w:rFonts w:hint="cs"/>
                <w:color w:val="000000"/>
                <w:sz w:val="20"/>
                <w:rtl/>
              </w:rPr>
              <w:t>-</w:t>
            </w:r>
          </w:p>
        </w:tc>
        <w:tc>
          <w:tcPr>
            <w:tcW w:w="1052" w:type="dxa"/>
            <w:noWrap/>
            <w:vAlign w:val="bottom"/>
            <w:hideMark/>
          </w:tcPr>
          <w:p w14:paraId="68A13EDB" w14:textId="282B8327" w:rsidR="00BE6709" w:rsidRPr="00936CE1" w:rsidRDefault="003F241E" w:rsidP="000D5D92">
            <w:pPr>
              <w:bidi/>
              <w:jc w:val="center"/>
              <w:rPr>
                <w:sz w:val="20"/>
                <w:rtl/>
              </w:rPr>
            </w:pPr>
            <w:r>
              <w:rPr>
                <w:rFonts w:hint="cs"/>
                <w:color w:val="000000"/>
                <w:sz w:val="20"/>
                <w:rtl/>
              </w:rPr>
              <w:t>-</w:t>
            </w:r>
          </w:p>
        </w:tc>
      </w:tr>
      <w:tr w:rsidR="00BE6709" w:rsidRPr="00936CE1" w14:paraId="272F9A1B" w14:textId="77777777" w:rsidTr="000D5D92">
        <w:trPr>
          <w:cantSplit/>
          <w:trHeight w:val="300"/>
        </w:trPr>
        <w:tc>
          <w:tcPr>
            <w:tcW w:w="3199" w:type="dxa"/>
            <w:noWrap/>
            <w:hideMark/>
          </w:tcPr>
          <w:p w14:paraId="39DBB508" w14:textId="77777777" w:rsidR="00BE6709" w:rsidRPr="00936CE1" w:rsidRDefault="00BE6709" w:rsidP="000D5D92">
            <w:pPr>
              <w:bidi/>
              <w:ind w:left="592" w:hanging="592"/>
              <w:rPr>
                <w:sz w:val="20"/>
                <w:rtl/>
              </w:rPr>
            </w:pPr>
            <w:r w:rsidRPr="00936CE1">
              <w:rPr>
                <w:sz w:val="20"/>
              </w:rPr>
              <w:t>SN</w:t>
            </w:r>
            <w:r w:rsidRPr="00936CE1">
              <w:rPr>
                <w:rFonts w:hint="cs"/>
                <w:sz w:val="20"/>
                <w:rtl/>
              </w:rPr>
              <w:tab/>
              <w:t>السنغال</w:t>
            </w:r>
          </w:p>
        </w:tc>
        <w:tc>
          <w:tcPr>
            <w:tcW w:w="1045" w:type="dxa"/>
            <w:noWrap/>
            <w:hideMark/>
          </w:tcPr>
          <w:p w14:paraId="3CBCC91A"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317BB214"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716B759D" w14:textId="3FDBDAC3" w:rsidR="00BE6709" w:rsidRPr="00936CE1" w:rsidRDefault="00BE6709" w:rsidP="000D5D92">
            <w:pPr>
              <w:bidi/>
              <w:jc w:val="center"/>
              <w:rPr>
                <w:sz w:val="20"/>
                <w:rtl/>
              </w:rPr>
            </w:pPr>
            <w:r w:rsidRPr="00936CE1">
              <w:rPr>
                <w:rFonts w:hint="cs"/>
                <w:color w:val="000000"/>
                <w:sz w:val="20"/>
                <w:rtl/>
              </w:rPr>
              <w:t>16.</w:t>
            </w:r>
            <w:r w:rsidR="008048DB">
              <w:rPr>
                <w:rFonts w:hint="cs"/>
                <w:color w:val="000000"/>
                <w:sz w:val="20"/>
                <w:rtl/>
              </w:rPr>
              <w:t>4</w:t>
            </w:r>
          </w:p>
        </w:tc>
        <w:tc>
          <w:tcPr>
            <w:tcW w:w="1106" w:type="dxa"/>
            <w:noWrap/>
            <w:vAlign w:val="bottom"/>
            <w:hideMark/>
          </w:tcPr>
          <w:p w14:paraId="428C0BC2" w14:textId="6D5FA537" w:rsidR="00BE6709" w:rsidRPr="00936CE1" w:rsidRDefault="00BE6709" w:rsidP="000D5D92">
            <w:pPr>
              <w:bidi/>
              <w:jc w:val="center"/>
              <w:rPr>
                <w:sz w:val="20"/>
                <w:rtl/>
              </w:rPr>
            </w:pPr>
            <w:r w:rsidRPr="00936CE1">
              <w:rPr>
                <w:rFonts w:hint="cs"/>
                <w:color w:val="000000"/>
                <w:sz w:val="20"/>
                <w:rtl/>
              </w:rPr>
              <w:t>1,</w:t>
            </w:r>
            <w:r w:rsidR="008048DB">
              <w:rPr>
                <w:rFonts w:hint="cs"/>
                <w:color w:val="000000"/>
                <w:sz w:val="20"/>
                <w:rtl/>
              </w:rPr>
              <w:t>164</w:t>
            </w:r>
            <w:r w:rsidRPr="00936CE1">
              <w:rPr>
                <w:rFonts w:hint="cs"/>
                <w:color w:val="000000"/>
                <w:sz w:val="20"/>
                <w:rtl/>
              </w:rPr>
              <w:t>.</w:t>
            </w:r>
            <w:r w:rsidR="008048DB">
              <w:rPr>
                <w:rFonts w:hint="cs"/>
                <w:color w:val="000000"/>
                <w:sz w:val="20"/>
                <w:rtl/>
              </w:rPr>
              <w:t>4</w:t>
            </w:r>
          </w:p>
        </w:tc>
        <w:tc>
          <w:tcPr>
            <w:tcW w:w="1398" w:type="dxa"/>
            <w:noWrap/>
            <w:vAlign w:val="bottom"/>
            <w:hideMark/>
          </w:tcPr>
          <w:p w14:paraId="11ABF7E8" w14:textId="47D7CAF5" w:rsidR="00BE6709" w:rsidRPr="00936CE1" w:rsidRDefault="008048DB" w:rsidP="000D5D92">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6</w:t>
            </w:r>
          </w:p>
        </w:tc>
        <w:tc>
          <w:tcPr>
            <w:tcW w:w="1052" w:type="dxa"/>
            <w:noWrap/>
            <w:vAlign w:val="bottom"/>
            <w:hideMark/>
          </w:tcPr>
          <w:p w14:paraId="0D523E60" w14:textId="45A27FB4" w:rsidR="00BE6709" w:rsidRPr="00936CE1" w:rsidRDefault="00BE6709" w:rsidP="000D5D92">
            <w:pPr>
              <w:bidi/>
              <w:jc w:val="center"/>
              <w:rPr>
                <w:sz w:val="20"/>
                <w:rtl/>
              </w:rPr>
            </w:pPr>
            <w:r w:rsidRPr="00936CE1">
              <w:rPr>
                <w:rFonts w:hint="cs"/>
                <w:color w:val="000000"/>
                <w:sz w:val="20"/>
                <w:rtl/>
              </w:rPr>
              <w:t>0.</w:t>
            </w:r>
            <w:r w:rsidR="008048DB">
              <w:rPr>
                <w:rFonts w:hint="cs"/>
                <w:color w:val="000000"/>
                <w:sz w:val="20"/>
                <w:rtl/>
              </w:rPr>
              <w:t>1</w:t>
            </w:r>
          </w:p>
        </w:tc>
      </w:tr>
      <w:tr w:rsidR="00BE6709" w:rsidRPr="00936CE1" w14:paraId="289B6B4C" w14:textId="77777777" w:rsidTr="000D5D92">
        <w:trPr>
          <w:cantSplit/>
          <w:trHeight w:val="300"/>
        </w:trPr>
        <w:tc>
          <w:tcPr>
            <w:tcW w:w="3199" w:type="dxa"/>
            <w:noWrap/>
            <w:hideMark/>
          </w:tcPr>
          <w:p w14:paraId="6837BE3F" w14:textId="77777777" w:rsidR="00BE6709" w:rsidRPr="00936CE1" w:rsidRDefault="00BE6709" w:rsidP="000D5D92">
            <w:pPr>
              <w:bidi/>
              <w:ind w:left="592" w:hanging="592"/>
              <w:rPr>
                <w:sz w:val="20"/>
                <w:rtl/>
              </w:rPr>
            </w:pPr>
            <w:r w:rsidRPr="00936CE1">
              <w:rPr>
                <w:sz w:val="20"/>
              </w:rPr>
              <w:t>SO</w:t>
            </w:r>
            <w:r w:rsidRPr="00936CE1">
              <w:rPr>
                <w:rFonts w:hint="cs"/>
                <w:sz w:val="20"/>
                <w:rtl/>
              </w:rPr>
              <w:tab/>
              <w:t>الصومال</w:t>
            </w:r>
          </w:p>
        </w:tc>
        <w:tc>
          <w:tcPr>
            <w:tcW w:w="1045" w:type="dxa"/>
            <w:noWrap/>
            <w:hideMark/>
          </w:tcPr>
          <w:p w14:paraId="3D8A58D2"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7F7E3345"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2781ED1B" w14:textId="44F6411A" w:rsidR="00BE6709" w:rsidRPr="00936CE1" w:rsidRDefault="00BE6709" w:rsidP="000D5D92">
            <w:pPr>
              <w:bidi/>
              <w:jc w:val="center"/>
              <w:rPr>
                <w:sz w:val="20"/>
                <w:rtl/>
              </w:rPr>
            </w:pPr>
            <w:r w:rsidRPr="00936CE1">
              <w:rPr>
                <w:rFonts w:hint="cs"/>
                <w:color w:val="000000"/>
                <w:sz w:val="20"/>
                <w:rtl/>
              </w:rPr>
              <w:t>16.</w:t>
            </w:r>
            <w:r w:rsidR="008048DB">
              <w:rPr>
                <w:rFonts w:hint="cs"/>
                <w:color w:val="000000"/>
                <w:sz w:val="20"/>
                <w:rtl/>
              </w:rPr>
              <w:t>5</w:t>
            </w:r>
          </w:p>
        </w:tc>
        <w:tc>
          <w:tcPr>
            <w:tcW w:w="1106" w:type="dxa"/>
            <w:noWrap/>
            <w:vAlign w:val="bottom"/>
            <w:hideMark/>
          </w:tcPr>
          <w:p w14:paraId="3E71F535" w14:textId="0CEECFB5" w:rsidR="00BE6709" w:rsidRPr="00936CE1" w:rsidRDefault="008048DB" w:rsidP="000D5D92">
            <w:pPr>
              <w:bidi/>
              <w:jc w:val="center"/>
              <w:rPr>
                <w:sz w:val="20"/>
                <w:rtl/>
              </w:rPr>
            </w:pPr>
            <w:r>
              <w:rPr>
                <w:rFonts w:hint="cs"/>
                <w:color w:val="000000"/>
                <w:sz w:val="20"/>
                <w:rtl/>
              </w:rPr>
              <w:t>786</w:t>
            </w:r>
            <w:r w:rsidR="00BE6709" w:rsidRPr="00936CE1">
              <w:rPr>
                <w:rFonts w:hint="cs"/>
                <w:color w:val="000000"/>
                <w:sz w:val="20"/>
                <w:rtl/>
              </w:rPr>
              <w:t>.</w:t>
            </w:r>
            <w:r>
              <w:rPr>
                <w:rFonts w:hint="cs"/>
                <w:color w:val="000000"/>
                <w:sz w:val="20"/>
                <w:rtl/>
              </w:rPr>
              <w:t>4</w:t>
            </w:r>
          </w:p>
        </w:tc>
        <w:tc>
          <w:tcPr>
            <w:tcW w:w="1398" w:type="dxa"/>
            <w:noWrap/>
            <w:vAlign w:val="bottom"/>
            <w:hideMark/>
          </w:tcPr>
          <w:p w14:paraId="34D8C846" w14:textId="47640BED" w:rsidR="00BE6709" w:rsidRPr="00936CE1" w:rsidRDefault="008048DB" w:rsidP="000D5D92">
            <w:pPr>
              <w:bidi/>
              <w:jc w:val="center"/>
              <w:rPr>
                <w:sz w:val="20"/>
                <w:rtl/>
              </w:rPr>
            </w:pPr>
            <w:r>
              <w:rPr>
                <w:rFonts w:hint="cs"/>
                <w:color w:val="000000"/>
                <w:sz w:val="20"/>
                <w:rtl/>
              </w:rPr>
              <w:t>-</w:t>
            </w:r>
          </w:p>
        </w:tc>
        <w:tc>
          <w:tcPr>
            <w:tcW w:w="1052" w:type="dxa"/>
            <w:noWrap/>
            <w:vAlign w:val="bottom"/>
            <w:hideMark/>
          </w:tcPr>
          <w:p w14:paraId="7B87ECFC" w14:textId="49DD021B" w:rsidR="00BE6709" w:rsidRPr="00936CE1" w:rsidRDefault="008048DB" w:rsidP="000D5D92">
            <w:pPr>
              <w:bidi/>
              <w:jc w:val="center"/>
              <w:rPr>
                <w:sz w:val="20"/>
                <w:rtl/>
              </w:rPr>
            </w:pPr>
            <w:r>
              <w:rPr>
                <w:rFonts w:hint="cs"/>
                <w:color w:val="000000"/>
                <w:sz w:val="20"/>
                <w:rtl/>
              </w:rPr>
              <w:t>-</w:t>
            </w:r>
          </w:p>
        </w:tc>
      </w:tr>
      <w:tr w:rsidR="00BE6709" w:rsidRPr="00936CE1" w14:paraId="07DEA445" w14:textId="77777777" w:rsidTr="000D5D92">
        <w:trPr>
          <w:cantSplit/>
          <w:trHeight w:val="300"/>
        </w:trPr>
        <w:tc>
          <w:tcPr>
            <w:tcW w:w="3199" w:type="dxa"/>
            <w:noWrap/>
            <w:hideMark/>
          </w:tcPr>
          <w:p w14:paraId="6D6FFDE0" w14:textId="77777777" w:rsidR="00BE6709" w:rsidRPr="00936CE1" w:rsidRDefault="00BE6709" w:rsidP="000D5D92">
            <w:pPr>
              <w:bidi/>
              <w:ind w:left="592" w:hanging="592"/>
              <w:rPr>
                <w:sz w:val="20"/>
                <w:rtl/>
              </w:rPr>
            </w:pPr>
            <w:r w:rsidRPr="00936CE1">
              <w:rPr>
                <w:sz w:val="20"/>
              </w:rPr>
              <w:t>SS</w:t>
            </w:r>
            <w:r w:rsidRPr="00936CE1">
              <w:rPr>
                <w:rFonts w:hint="cs"/>
                <w:sz w:val="20"/>
                <w:rtl/>
              </w:rPr>
              <w:tab/>
              <w:t>جنوب السودان</w:t>
            </w:r>
          </w:p>
        </w:tc>
        <w:tc>
          <w:tcPr>
            <w:tcW w:w="1045" w:type="dxa"/>
            <w:noWrap/>
            <w:hideMark/>
          </w:tcPr>
          <w:p w14:paraId="7C6B6E36"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407006ED"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24C68EF0" w14:textId="77777777" w:rsidR="00BE6709" w:rsidRPr="00936CE1" w:rsidRDefault="00BE6709" w:rsidP="000D5D92">
            <w:pPr>
              <w:bidi/>
              <w:jc w:val="center"/>
              <w:rPr>
                <w:sz w:val="20"/>
                <w:rtl/>
              </w:rPr>
            </w:pPr>
            <w:r w:rsidRPr="00936CE1">
              <w:rPr>
                <w:rFonts w:hint="cs"/>
                <w:color w:val="000000"/>
                <w:sz w:val="20"/>
                <w:rtl/>
              </w:rPr>
              <w:t>10.6</w:t>
            </w:r>
          </w:p>
        </w:tc>
        <w:tc>
          <w:tcPr>
            <w:tcW w:w="1106" w:type="dxa"/>
            <w:noWrap/>
            <w:vAlign w:val="bottom"/>
            <w:hideMark/>
          </w:tcPr>
          <w:p w14:paraId="706642AF" w14:textId="0FF8CEF2" w:rsidR="00BE6709" w:rsidRPr="00936CE1" w:rsidRDefault="008048DB" w:rsidP="000D5D92">
            <w:pPr>
              <w:bidi/>
              <w:jc w:val="center"/>
              <w:rPr>
                <w:sz w:val="20"/>
                <w:rtl/>
              </w:rPr>
            </w:pPr>
            <w:r>
              <w:rPr>
                <w:rFonts w:hint="cs"/>
                <w:color w:val="000000"/>
                <w:sz w:val="20"/>
                <w:rtl/>
              </w:rPr>
              <w:t>544</w:t>
            </w:r>
            <w:r w:rsidR="00BE6709" w:rsidRPr="00936CE1">
              <w:rPr>
                <w:rFonts w:hint="cs"/>
                <w:color w:val="000000"/>
                <w:sz w:val="20"/>
                <w:rtl/>
              </w:rPr>
              <w:t>.</w:t>
            </w:r>
            <w:r>
              <w:rPr>
                <w:rFonts w:hint="cs"/>
                <w:color w:val="000000"/>
                <w:sz w:val="20"/>
                <w:rtl/>
              </w:rPr>
              <w:t>6</w:t>
            </w:r>
          </w:p>
        </w:tc>
        <w:tc>
          <w:tcPr>
            <w:tcW w:w="1398" w:type="dxa"/>
            <w:noWrap/>
            <w:vAlign w:val="bottom"/>
            <w:hideMark/>
          </w:tcPr>
          <w:p w14:paraId="1E1927F1" w14:textId="2FCB06CD" w:rsidR="00BE6709" w:rsidRPr="00936CE1" w:rsidRDefault="008048DB" w:rsidP="000D5D92">
            <w:pPr>
              <w:bidi/>
              <w:jc w:val="center"/>
              <w:rPr>
                <w:sz w:val="20"/>
                <w:rtl/>
              </w:rPr>
            </w:pPr>
            <w:r>
              <w:rPr>
                <w:rFonts w:hint="cs"/>
                <w:color w:val="000000"/>
                <w:sz w:val="20"/>
                <w:rtl/>
              </w:rPr>
              <w:t>-</w:t>
            </w:r>
          </w:p>
        </w:tc>
        <w:tc>
          <w:tcPr>
            <w:tcW w:w="1052" w:type="dxa"/>
            <w:noWrap/>
            <w:vAlign w:val="bottom"/>
            <w:hideMark/>
          </w:tcPr>
          <w:p w14:paraId="461DFF79" w14:textId="5110610B" w:rsidR="00BE6709" w:rsidRPr="00936CE1" w:rsidRDefault="008048DB" w:rsidP="000D5D92">
            <w:pPr>
              <w:bidi/>
              <w:jc w:val="center"/>
              <w:rPr>
                <w:sz w:val="20"/>
                <w:rtl/>
              </w:rPr>
            </w:pPr>
            <w:r>
              <w:rPr>
                <w:rFonts w:hint="cs"/>
                <w:color w:val="000000"/>
                <w:sz w:val="20"/>
                <w:rtl/>
              </w:rPr>
              <w:t>-</w:t>
            </w:r>
          </w:p>
        </w:tc>
      </w:tr>
      <w:tr w:rsidR="00BE6709" w:rsidRPr="00936CE1" w14:paraId="05549040" w14:textId="77777777" w:rsidTr="000D5D92">
        <w:trPr>
          <w:cantSplit/>
          <w:trHeight w:val="300"/>
        </w:trPr>
        <w:tc>
          <w:tcPr>
            <w:tcW w:w="3199" w:type="dxa"/>
            <w:noWrap/>
            <w:hideMark/>
          </w:tcPr>
          <w:p w14:paraId="0350A058" w14:textId="77777777" w:rsidR="00BE6709" w:rsidRPr="00936CE1" w:rsidRDefault="00BE6709" w:rsidP="000D5D92">
            <w:pPr>
              <w:bidi/>
              <w:ind w:left="592" w:hanging="592"/>
              <w:rPr>
                <w:sz w:val="20"/>
                <w:rtl/>
              </w:rPr>
            </w:pPr>
            <w:r w:rsidRPr="00936CE1">
              <w:rPr>
                <w:sz w:val="20"/>
              </w:rPr>
              <w:t>ST</w:t>
            </w:r>
            <w:r w:rsidRPr="00936CE1">
              <w:rPr>
                <w:rFonts w:hint="cs"/>
                <w:sz w:val="20"/>
                <w:rtl/>
              </w:rPr>
              <w:tab/>
              <w:t>سان تومي وبرينسيبي</w:t>
            </w:r>
          </w:p>
        </w:tc>
        <w:tc>
          <w:tcPr>
            <w:tcW w:w="1045" w:type="dxa"/>
            <w:noWrap/>
            <w:hideMark/>
          </w:tcPr>
          <w:p w14:paraId="47240910"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4C7C9463"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6255882F" w14:textId="77777777" w:rsidR="00BE6709" w:rsidRPr="00936CE1" w:rsidRDefault="00BE6709" w:rsidP="000D5D92">
            <w:pPr>
              <w:bidi/>
              <w:jc w:val="center"/>
              <w:rPr>
                <w:sz w:val="20"/>
                <w:rtl/>
              </w:rPr>
            </w:pPr>
            <w:r w:rsidRPr="00936CE1">
              <w:rPr>
                <w:rFonts w:hint="cs"/>
                <w:color w:val="000000"/>
                <w:sz w:val="20"/>
                <w:rtl/>
              </w:rPr>
              <w:t>0.2</w:t>
            </w:r>
          </w:p>
        </w:tc>
        <w:tc>
          <w:tcPr>
            <w:tcW w:w="1106" w:type="dxa"/>
            <w:noWrap/>
            <w:vAlign w:val="bottom"/>
            <w:hideMark/>
          </w:tcPr>
          <w:p w14:paraId="06565456" w14:textId="64E33115" w:rsidR="00BE6709" w:rsidRPr="00936CE1" w:rsidRDefault="00BE6709" w:rsidP="000D5D92">
            <w:pPr>
              <w:bidi/>
              <w:jc w:val="center"/>
              <w:rPr>
                <w:sz w:val="20"/>
                <w:rtl/>
              </w:rPr>
            </w:pPr>
            <w:r w:rsidRPr="00936CE1">
              <w:rPr>
                <w:rFonts w:hint="cs"/>
                <w:color w:val="000000"/>
                <w:sz w:val="20"/>
                <w:rtl/>
              </w:rPr>
              <w:t>1,</w:t>
            </w:r>
            <w:r w:rsidR="008048DB">
              <w:rPr>
                <w:rFonts w:hint="cs"/>
                <w:color w:val="000000"/>
                <w:sz w:val="20"/>
                <w:rtl/>
              </w:rPr>
              <w:t>078</w:t>
            </w:r>
            <w:r w:rsidRPr="00936CE1">
              <w:rPr>
                <w:rFonts w:hint="cs"/>
                <w:color w:val="000000"/>
                <w:sz w:val="20"/>
                <w:rtl/>
              </w:rPr>
              <w:t>.</w:t>
            </w:r>
            <w:r w:rsidR="008048DB">
              <w:rPr>
                <w:rFonts w:hint="cs"/>
                <w:color w:val="000000"/>
                <w:sz w:val="20"/>
                <w:rtl/>
              </w:rPr>
              <w:t>5</w:t>
            </w:r>
          </w:p>
        </w:tc>
        <w:tc>
          <w:tcPr>
            <w:tcW w:w="1398" w:type="dxa"/>
            <w:noWrap/>
            <w:vAlign w:val="bottom"/>
            <w:hideMark/>
          </w:tcPr>
          <w:p w14:paraId="38EE11E1" w14:textId="54CEF5CB" w:rsidR="00BE6709" w:rsidRPr="00936CE1" w:rsidRDefault="008048DB" w:rsidP="000D5D92">
            <w:pPr>
              <w:bidi/>
              <w:jc w:val="center"/>
              <w:rPr>
                <w:sz w:val="20"/>
                <w:rtl/>
              </w:rPr>
            </w:pPr>
            <w:r>
              <w:rPr>
                <w:rFonts w:hint="cs"/>
                <w:color w:val="000000"/>
                <w:sz w:val="20"/>
                <w:rtl/>
              </w:rPr>
              <w:t>-</w:t>
            </w:r>
          </w:p>
        </w:tc>
        <w:tc>
          <w:tcPr>
            <w:tcW w:w="1052" w:type="dxa"/>
            <w:noWrap/>
            <w:vAlign w:val="bottom"/>
            <w:hideMark/>
          </w:tcPr>
          <w:p w14:paraId="2030A5C7" w14:textId="13D1AAA6" w:rsidR="00BE6709" w:rsidRPr="00936CE1" w:rsidRDefault="008048DB" w:rsidP="000D5D92">
            <w:pPr>
              <w:bidi/>
              <w:jc w:val="center"/>
              <w:rPr>
                <w:sz w:val="20"/>
                <w:rtl/>
              </w:rPr>
            </w:pPr>
            <w:r>
              <w:rPr>
                <w:rFonts w:hint="cs"/>
                <w:color w:val="000000"/>
                <w:sz w:val="20"/>
                <w:rtl/>
              </w:rPr>
              <w:t>-</w:t>
            </w:r>
          </w:p>
        </w:tc>
      </w:tr>
      <w:tr w:rsidR="00BE6709" w:rsidRPr="00936CE1" w14:paraId="7ED09BD2" w14:textId="77777777" w:rsidTr="000D5D92">
        <w:trPr>
          <w:cantSplit/>
          <w:trHeight w:val="300"/>
        </w:trPr>
        <w:tc>
          <w:tcPr>
            <w:tcW w:w="3199" w:type="dxa"/>
            <w:noWrap/>
            <w:hideMark/>
          </w:tcPr>
          <w:p w14:paraId="182E8945" w14:textId="77777777" w:rsidR="00BE6709" w:rsidRPr="00936CE1" w:rsidRDefault="00BE6709" w:rsidP="000D5D92">
            <w:pPr>
              <w:bidi/>
              <w:ind w:left="592" w:hanging="592"/>
              <w:rPr>
                <w:sz w:val="20"/>
                <w:rtl/>
              </w:rPr>
            </w:pPr>
            <w:r w:rsidRPr="00936CE1">
              <w:rPr>
                <w:sz w:val="20"/>
              </w:rPr>
              <w:t>TD</w:t>
            </w:r>
            <w:r w:rsidRPr="00936CE1">
              <w:rPr>
                <w:rFonts w:hint="cs"/>
                <w:sz w:val="20"/>
                <w:rtl/>
              </w:rPr>
              <w:tab/>
              <w:t>تشاد</w:t>
            </w:r>
          </w:p>
        </w:tc>
        <w:tc>
          <w:tcPr>
            <w:tcW w:w="1045" w:type="dxa"/>
            <w:noWrap/>
            <w:hideMark/>
          </w:tcPr>
          <w:p w14:paraId="4C54E160"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6F56FA63"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76D091FC" w14:textId="55AED2A5" w:rsidR="00BE6709" w:rsidRPr="00936CE1" w:rsidRDefault="00BE6709" w:rsidP="000D5D92">
            <w:pPr>
              <w:bidi/>
              <w:jc w:val="center"/>
              <w:rPr>
                <w:sz w:val="20"/>
                <w:rtl/>
              </w:rPr>
            </w:pPr>
            <w:r w:rsidRPr="00936CE1">
              <w:rPr>
                <w:rFonts w:hint="cs"/>
                <w:color w:val="000000"/>
                <w:sz w:val="20"/>
                <w:rtl/>
              </w:rPr>
              <w:t>16.</w:t>
            </w:r>
            <w:r w:rsidR="008048DB">
              <w:rPr>
                <w:rFonts w:hint="cs"/>
                <w:color w:val="000000"/>
                <w:sz w:val="20"/>
                <w:rtl/>
              </w:rPr>
              <w:t>7</w:t>
            </w:r>
          </w:p>
        </w:tc>
        <w:tc>
          <w:tcPr>
            <w:tcW w:w="1106" w:type="dxa"/>
            <w:noWrap/>
            <w:vAlign w:val="bottom"/>
            <w:hideMark/>
          </w:tcPr>
          <w:p w14:paraId="3A7D71A6" w14:textId="0D18E71B" w:rsidR="00BE6709" w:rsidRPr="00936CE1" w:rsidRDefault="008048DB" w:rsidP="000D5D92">
            <w:pPr>
              <w:bidi/>
              <w:jc w:val="center"/>
              <w:rPr>
                <w:sz w:val="20"/>
                <w:rtl/>
              </w:rPr>
            </w:pPr>
            <w:r>
              <w:rPr>
                <w:rFonts w:hint="cs"/>
                <w:color w:val="000000"/>
                <w:sz w:val="20"/>
                <w:rtl/>
              </w:rPr>
              <w:t>979</w:t>
            </w:r>
            <w:r w:rsidR="00BE6709" w:rsidRPr="00936CE1">
              <w:rPr>
                <w:rFonts w:hint="cs"/>
                <w:color w:val="000000"/>
                <w:sz w:val="20"/>
                <w:rtl/>
              </w:rPr>
              <w:t>.</w:t>
            </w:r>
            <w:r>
              <w:rPr>
                <w:rFonts w:hint="cs"/>
                <w:color w:val="000000"/>
                <w:sz w:val="20"/>
                <w:rtl/>
              </w:rPr>
              <w:t>9</w:t>
            </w:r>
          </w:p>
        </w:tc>
        <w:tc>
          <w:tcPr>
            <w:tcW w:w="1398" w:type="dxa"/>
            <w:noWrap/>
            <w:vAlign w:val="bottom"/>
            <w:hideMark/>
          </w:tcPr>
          <w:p w14:paraId="797DC5F1" w14:textId="721AF31E" w:rsidR="00BE6709" w:rsidRPr="00936CE1" w:rsidRDefault="008048DB" w:rsidP="000D5D92">
            <w:pPr>
              <w:bidi/>
              <w:jc w:val="center"/>
              <w:rPr>
                <w:sz w:val="20"/>
                <w:rtl/>
              </w:rPr>
            </w:pPr>
            <w:r>
              <w:rPr>
                <w:rFonts w:hint="cs"/>
                <w:color w:val="000000"/>
                <w:sz w:val="20"/>
                <w:rtl/>
              </w:rPr>
              <w:t>-</w:t>
            </w:r>
          </w:p>
        </w:tc>
        <w:tc>
          <w:tcPr>
            <w:tcW w:w="1052" w:type="dxa"/>
            <w:noWrap/>
            <w:vAlign w:val="bottom"/>
            <w:hideMark/>
          </w:tcPr>
          <w:p w14:paraId="691FAA2E" w14:textId="51BBF1DE" w:rsidR="00BE6709" w:rsidRPr="00936CE1" w:rsidRDefault="008048DB" w:rsidP="000D5D92">
            <w:pPr>
              <w:bidi/>
              <w:jc w:val="center"/>
              <w:rPr>
                <w:sz w:val="20"/>
                <w:rtl/>
              </w:rPr>
            </w:pPr>
            <w:r>
              <w:rPr>
                <w:rFonts w:hint="cs"/>
                <w:color w:val="000000"/>
                <w:sz w:val="20"/>
                <w:rtl/>
              </w:rPr>
              <w:t>-</w:t>
            </w:r>
          </w:p>
        </w:tc>
      </w:tr>
      <w:tr w:rsidR="00BE6709" w:rsidRPr="00936CE1" w14:paraId="7D342405" w14:textId="77777777" w:rsidTr="000D5D92">
        <w:trPr>
          <w:cantSplit/>
          <w:trHeight w:val="300"/>
        </w:trPr>
        <w:tc>
          <w:tcPr>
            <w:tcW w:w="3199" w:type="dxa"/>
            <w:noWrap/>
            <w:hideMark/>
          </w:tcPr>
          <w:p w14:paraId="23F6C3D2" w14:textId="77777777" w:rsidR="00BE6709" w:rsidRPr="00936CE1" w:rsidRDefault="00BE6709" w:rsidP="000D5D92">
            <w:pPr>
              <w:bidi/>
              <w:ind w:left="592" w:hanging="592"/>
              <w:rPr>
                <w:sz w:val="20"/>
                <w:rtl/>
              </w:rPr>
            </w:pPr>
            <w:r w:rsidRPr="00936CE1">
              <w:rPr>
                <w:sz w:val="20"/>
              </w:rPr>
              <w:t>TG</w:t>
            </w:r>
            <w:r w:rsidRPr="00936CE1">
              <w:rPr>
                <w:rFonts w:hint="cs"/>
                <w:sz w:val="20"/>
                <w:rtl/>
              </w:rPr>
              <w:tab/>
              <w:t>توغو</w:t>
            </w:r>
          </w:p>
        </w:tc>
        <w:tc>
          <w:tcPr>
            <w:tcW w:w="1045" w:type="dxa"/>
            <w:noWrap/>
            <w:hideMark/>
          </w:tcPr>
          <w:p w14:paraId="4CC324EF"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756CAFE6"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65A50AE8" w14:textId="0E142022" w:rsidR="00BE6709" w:rsidRPr="00936CE1" w:rsidRDefault="00BE6709" w:rsidP="000D5D92">
            <w:pPr>
              <w:bidi/>
              <w:jc w:val="center"/>
              <w:rPr>
                <w:sz w:val="20"/>
                <w:rtl/>
              </w:rPr>
            </w:pPr>
            <w:r w:rsidRPr="00936CE1">
              <w:rPr>
                <w:rFonts w:hint="cs"/>
                <w:color w:val="000000"/>
                <w:sz w:val="20"/>
                <w:rtl/>
              </w:rPr>
              <w:t>8.</w:t>
            </w:r>
            <w:r w:rsidR="008048DB">
              <w:rPr>
                <w:rFonts w:hint="cs"/>
                <w:color w:val="000000"/>
                <w:sz w:val="20"/>
                <w:rtl/>
              </w:rPr>
              <w:t>4</w:t>
            </w:r>
          </w:p>
        </w:tc>
        <w:tc>
          <w:tcPr>
            <w:tcW w:w="1106" w:type="dxa"/>
            <w:noWrap/>
            <w:vAlign w:val="bottom"/>
            <w:hideMark/>
          </w:tcPr>
          <w:p w14:paraId="07A045F8" w14:textId="64AE1E94" w:rsidR="00BE6709" w:rsidRPr="00936CE1" w:rsidRDefault="008048DB" w:rsidP="000D5D92">
            <w:pPr>
              <w:bidi/>
              <w:jc w:val="center"/>
              <w:rPr>
                <w:sz w:val="20"/>
                <w:rtl/>
              </w:rPr>
            </w:pPr>
            <w:r>
              <w:rPr>
                <w:rFonts w:hint="cs"/>
                <w:color w:val="000000"/>
                <w:sz w:val="20"/>
                <w:rtl/>
              </w:rPr>
              <w:t>708</w:t>
            </w:r>
            <w:r w:rsidR="00BE6709" w:rsidRPr="00936CE1">
              <w:rPr>
                <w:rFonts w:hint="cs"/>
                <w:color w:val="000000"/>
                <w:sz w:val="20"/>
                <w:rtl/>
              </w:rPr>
              <w:t>.</w:t>
            </w:r>
            <w:r>
              <w:rPr>
                <w:rFonts w:hint="cs"/>
                <w:color w:val="000000"/>
                <w:sz w:val="20"/>
                <w:rtl/>
              </w:rPr>
              <w:t>4</w:t>
            </w:r>
          </w:p>
        </w:tc>
        <w:tc>
          <w:tcPr>
            <w:tcW w:w="1398" w:type="dxa"/>
            <w:noWrap/>
            <w:vAlign w:val="bottom"/>
            <w:hideMark/>
          </w:tcPr>
          <w:p w14:paraId="2AA8ECD9" w14:textId="25A35AE5" w:rsidR="00BE6709" w:rsidRPr="00936CE1" w:rsidRDefault="008048DB" w:rsidP="000D5D92">
            <w:pPr>
              <w:bidi/>
              <w:jc w:val="center"/>
              <w:rPr>
                <w:sz w:val="20"/>
                <w:rtl/>
              </w:rPr>
            </w:pPr>
            <w:r>
              <w:rPr>
                <w:rFonts w:hint="cs"/>
                <w:color w:val="000000"/>
                <w:sz w:val="20"/>
                <w:rtl/>
              </w:rPr>
              <w:t>-</w:t>
            </w:r>
          </w:p>
        </w:tc>
        <w:tc>
          <w:tcPr>
            <w:tcW w:w="1052" w:type="dxa"/>
            <w:noWrap/>
            <w:vAlign w:val="bottom"/>
            <w:hideMark/>
          </w:tcPr>
          <w:p w14:paraId="2D930BB0" w14:textId="46076771" w:rsidR="00BE6709" w:rsidRPr="00936CE1" w:rsidRDefault="008048DB" w:rsidP="000D5D92">
            <w:pPr>
              <w:bidi/>
              <w:jc w:val="center"/>
              <w:rPr>
                <w:sz w:val="20"/>
                <w:rtl/>
              </w:rPr>
            </w:pPr>
            <w:r>
              <w:rPr>
                <w:rFonts w:hint="cs"/>
                <w:color w:val="000000"/>
                <w:sz w:val="20"/>
                <w:rtl/>
              </w:rPr>
              <w:t>-</w:t>
            </w:r>
          </w:p>
        </w:tc>
      </w:tr>
      <w:tr w:rsidR="00BE6709" w:rsidRPr="00936CE1" w14:paraId="308C5B9B" w14:textId="77777777" w:rsidTr="000D5D92">
        <w:trPr>
          <w:cantSplit/>
          <w:trHeight w:val="300"/>
        </w:trPr>
        <w:tc>
          <w:tcPr>
            <w:tcW w:w="3199" w:type="dxa"/>
            <w:noWrap/>
            <w:hideMark/>
          </w:tcPr>
          <w:p w14:paraId="5456BFCA" w14:textId="77777777" w:rsidR="00BE6709" w:rsidRPr="00936CE1" w:rsidRDefault="00BE6709" w:rsidP="000D5D92">
            <w:pPr>
              <w:bidi/>
              <w:ind w:left="592" w:hanging="592"/>
              <w:rPr>
                <w:sz w:val="20"/>
                <w:rtl/>
              </w:rPr>
            </w:pPr>
            <w:r w:rsidRPr="00936CE1">
              <w:rPr>
                <w:sz w:val="20"/>
              </w:rPr>
              <w:t>TL</w:t>
            </w:r>
            <w:r w:rsidRPr="00936CE1">
              <w:rPr>
                <w:rFonts w:hint="cs"/>
                <w:sz w:val="20"/>
                <w:rtl/>
              </w:rPr>
              <w:tab/>
              <w:t>تيمور - ليشتي</w:t>
            </w:r>
          </w:p>
        </w:tc>
        <w:tc>
          <w:tcPr>
            <w:tcW w:w="1045" w:type="dxa"/>
            <w:noWrap/>
            <w:hideMark/>
          </w:tcPr>
          <w:p w14:paraId="1F08787C"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2302E731"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416C1AD7" w14:textId="77777777" w:rsidR="00BE6709" w:rsidRPr="00936CE1" w:rsidRDefault="00BE6709" w:rsidP="000D5D92">
            <w:pPr>
              <w:bidi/>
              <w:jc w:val="center"/>
              <w:rPr>
                <w:sz w:val="20"/>
                <w:rtl/>
              </w:rPr>
            </w:pPr>
            <w:r w:rsidRPr="00936CE1">
              <w:rPr>
                <w:rFonts w:hint="cs"/>
                <w:color w:val="000000"/>
                <w:sz w:val="20"/>
                <w:rtl/>
              </w:rPr>
              <w:t>1.3</w:t>
            </w:r>
          </w:p>
        </w:tc>
        <w:tc>
          <w:tcPr>
            <w:tcW w:w="1106" w:type="dxa"/>
            <w:noWrap/>
            <w:vAlign w:val="bottom"/>
            <w:hideMark/>
          </w:tcPr>
          <w:p w14:paraId="6B4E945A" w14:textId="47C14280" w:rsidR="00BE6709" w:rsidRPr="00936CE1" w:rsidRDefault="008048DB" w:rsidP="000D5D92">
            <w:pPr>
              <w:bidi/>
              <w:jc w:val="center"/>
              <w:rPr>
                <w:sz w:val="20"/>
                <w:rtl/>
              </w:rPr>
            </w:pPr>
            <w:r>
              <w:rPr>
                <w:rFonts w:hint="cs"/>
                <w:color w:val="000000"/>
                <w:sz w:val="20"/>
                <w:rtl/>
              </w:rPr>
              <w:t>758</w:t>
            </w:r>
            <w:r w:rsidR="00BE6709" w:rsidRPr="00936CE1">
              <w:rPr>
                <w:rFonts w:hint="cs"/>
                <w:color w:val="000000"/>
                <w:sz w:val="20"/>
                <w:rtl/>
              </w:rPr>
              <w:t>.</w:t>
            </w:r>
            <w:r>
              <w:rPr>
                <w:rFonts w:hint="cs"/>
                <w:color w:val="000000"/>
                <w:sz w:val="20"/>
                <w:rtl/>
              </w:rPr>
              <w:t>0</w:t>
            </w:r>
          </w:p>
        </w:tc>
        <w:tc>
          <w:tcPr>
            <w:tcW w:w="1398" w:type="dxa"/>
            <w:noWrap/>
            <w:vAlign w:val="bottom"/>
            <w:hideMark/>
          </w:tcPr>
          <w:p w14:paraId="409E3044" w14:textId="795815CB" w:rsidR="00BE6709" w:rsidRPr="00936CE1" w:rsidRDefault="008048DB" w:rsidP="000D5D92">
            <w:pPr>
              <w:bidi/>
              <w:jc w:val="center"/>
              <w:rPr>
                <w:sz w:val="20"/>
                <w:rtl/>
              </w:rPr>
            </w:pPr>
            <w:r>
              <w:rPr>
                <w:rFonts w:hint="cs"/>
                <w:color w:val="000000"/>
                <w:sz w:val="20"/>
                <w:rtl/>
              </w:rPr>
              <w:t>-</w:t>
            </w:r>
          </w:p>
        </w:tc>
        <w:tc>
          <w:tcPr>
            <w:tcW w:w="1052" w:type="dxa"/>
            <w:noWrap/>
            <w:vAlign w:val="bottom"/>
            <w:hideMark/>
          </w:tcPr>
          <w:p w14:paraId="0FAE6604" w14:textId="6129FE90" w:rsidR="00BE6709" w:rsidRPr="00936CE1" w:rsidRDefault="008048DB" w:rsidP="000D5D92">
            <w:pPr>
              <w:bidi/>
              <w:jc w:val="center"/>
              <w:rPr>
                <w:sz w:val="20"/>
                <w:rtl/>
              </w:rPr>
            </w:pPr>
            <w:r>
              <w:rPr>
                <w:rFonts w:hint="cs"/>
                <w:color w:val="000000"/>
                <w:sz w:val="20"/>
                <w:rtl/>
              </w:rPr>
              <w:t>-</w:t>
            </w:r>
          </w:p>
        </w:tc>
      </w:tr>
      <w:tr w:rsidR="00BE6709" w:rsidRPr="00936CE1" w14:paraId="33ABAFA8" w14:textId="77777777" w:rsidTr="000D5D92">
        <w:trPr>
          <w:cantSplit/>
          <w:trHeight w:val="300"/>
        </w:trPr>
        <w:tc>
          <w:tcPr>
            <w:tcW w:w="3199" w:type="dxa"/>
            <w:noWrap/>
            <w:hideMark/>
          </w:tcPr>
          <w:p w14:paraId="13A30CF9" w14:textId="77777777" w:rsidR="00BE6709" w:rsidRPr="00936CE1" w:rsidRDefault="00BE6709" w:rsidP="000D5D92">
            <w:pPr>
              <w:bidi/>
              <w:ind w:left="592" w:hanging="592"/>
              <w:rPr>
                <w:sz w:val="20"/>
                <w:rtl/>
              </w:rPr>
            </w:pPr>
            <w:r w:rsidRPr="00936CE1">
              <w:rPr>
                <w:sz w:val="20"/>
              </w:rPr>
              <w:t>TV</w:t>
            </w:r>
            <w:r w:rsidRPr="00936CE1">
              <w:rPr>
                <w:rFonts w:hint="cs"/>
                <w:sz w:val="20"/>
                <w:rtl/>
              </w:rPr>
              <w:tab/>
              <w:t>توفالو</w:t>
            </w:r>
          </w:p>
        </w:tc>
        <w:tc>
          <w:tcPr>
            <w:tcW w:w="1045" w:type="dxa"/>
            <w:noWrap/>
            <w:hideMark/>
          </w:tcPr>
          <w:p w14:paraId="713560C1"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27CDC413"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1BE7DF67" w14:textId="77777777" w:rsidR="00BE6709" w:rsidRPr="00936CE1" w:rsidRDefault="00BE6709" w:rsidP="000D5D92">
            <w:pPr>
              <w:bidi/>
              <w:jc w:val="center"/>
              <w:rPr>
                <w:sz w:val="20"/>
                <w:rtl/>
              </w:rPr>
            </w:pPr>
            <w:r w:rsidRPr="00936CE1">
              <w:rPr>
                <w:rFonts w:hint="cs"/>
                <w:color w:val="000000"/>
                <w:sz w:val="20"/>
                <w:rtl/>
              </w:rPr>
              <w:t>0.0</w:t>
            </w:r>
          </w:p>
        </w:tc>
        <w:tc>
          <w:tcPr>
            <w:tcW w:w="1106" w:type="dxa"/>
            <w:noWrap/>
            <w:vAlign w:val="bottom"/>
            <w:hideMark/>
          </w:tcPr>
          <w:p w14:paraId="2972255F" w14:textId="22AEAF54" w:rsidR="00BE6709" w:rsidRPr="00936CE1" w:rsidRDefault="008048DB" w:rsidP="000D5D92">
            <w:pPr>
              <w:bidi/>
              <w:jc w:val="center"/>
              <w:rPr>
                <w:sz w:val="20"/>
                <w:rtl/>
              </w:rPr>
            </w:pPr>
            <w:r>
              <w:rPr>
                <w:rFonts w:hint="cs"/>
                <w:color w:val="000000"/>
                <w:sz w:val="20"/>
                <w:rtl/>
              </w:rPr>
              <w:t>2</w:t>
            </w:r>
            <w:r w:rsidR="00BE6709" w:rsidRPr="00936CE1">
              <w:rPr>
                <w:rFonts w:hint="cs"/>
                <w:color w:val="000000"/>
                <w:sz w:val="20"/>
                <w:rtl/>
              </w:rPr>
              <w:t>,</w:t>
            </w:r>
            <w:r>
              <w:rPr>
                <w:rFonts w:hint="cs"/>
                <w:color w:val="000000"/>
                <w:sz w:val="20"/>
                <w:rtl/>
              </w:rPr>
              <w:t>937</w:t>
            </w:r>
            <w:r w:rsidR="00BE6709" w:rsidRPr="00936CE1">
              <w:rPr>
                <w:rFonts w:hint="cs"/>
                <w:color w:val="000000"/>
                <w:sz w:val="20"/>
                <w:rtl/>
              </w:rPr>
              <w:t>.</w:t>
            </w:r>
            <w:r>
              <w:rPr>
                <w:rFonts w:hint="cs"/>
                <w:color w:val="000000"/>
                <w:sz w:val="20"/>
                <w:rtl/>
              </w:rPr>
              <w:t>6</w:t>
            </w:r>
          </w:p>
        </w:tc>
        <w:tc>
          <w:tcPr>
            <w:tcW w:w="1398" w:type="dxa"/>
            <w:noWrap/>
            <w:vAlign w:val="bottom"/>
            <w:hideMark/>
          </w:tcPr>
          <w:p w14:paraId="1B1074C5" w14:textId="77BB0C22" w:rsidR="00BE6709" w:rsidRPr="00936CE1" w:rsidRDefault="008048DB" w:rsidP="000D5D92">
            <w:pPr>
              <w:bidi/>
              <w:jc w:val="center"/>
              <w:rPr>
                <w:sz w:val="20"/>
                <w:rtl/>
              </w:rPr>
            </w:pPr>
            <w:r>
              <w:rPr>
                <w:rFonts w:hint="cs"/>
                <w:color w:val="000000"/>
                <w:sz w:val="20"/>
                <w:rtl/>
              </w:rPr>
              <w:t>-</w:t>
            </w:r>
          </w:p>
        </w:tc>
        <w:tc>
          <w:tcPr>
            <w:tcW w:w="1052" w:type="dxa"/>
            <w:noWrap/>
            <w:vAlign w:val="bottom"/>
            <w:hideMark/>
          </w:tcPr>
          <w:p w14:paraId="615C7970" w14:textId="2B065F7A" w:rsidR="00BE6709" w:rsidRPr="00936CE1" w:rsidRDefault="008048DB" w:rsidP="000D5D92">
            <w:pPr>
              <w:bidi/>
              <w:jc w:val="center"/>
              <w:rPr>
                <w:sz w:val="20"/>
                <w:rtl/>
              </w:rPr>
            </w:pPr>
            <w:r>
              <w:rPr>
                <w:rFonts w:hint="cs"/>
                <w:color w:val="000000"/>
                <w:sz w:val="20"/>
                <w:rtl/>
              </w:rPr>
              <w:t>-</w:t>
            </w:r>
          </w:p>
        </w:tc>
      </w:tr>
      <w:tr w:rsidR="00BE6709" w:rsidRPr="00936CE1" w14:paraId="6DD8B1F7" w14:textId="77777777" w:rsidTr="000D5D92">
        <w:trPr>
          <w:cantSplit/>
          <w:trHeight w:val="300"/>
        </w:trPr>
        <w:tc>
          <w:tcPr>
            <w:tcW w:w="3199" w:type="dxa"/>
            <w:noWrap/>
            <w:hideMark/>
          </w:tcPr>
          <w:p w14:paraId="5C7E7E12" w14:textId="77777777" w:rsidR="00BE6709" w:rsidRPr="00936CE1" w:rsidRDefault="00BE6709" w:rsidP="000D5D92">
            <w:pPr>
              <w:bidi/>
              <w:ind w:left="592" w:hanging="592"/>
              <w:rPr>
                <w:sz w:val="20"/>
                <w:rtl/>
              </w:rPr>
            </w:pPr>
            <w:r w:rsidRPr="00936CE1">
              <w:rPr>
                <w:sz w:val="20"/>
              </w:rPr>
              <w:t>TZ</w:t>
            </w:r>
            <w:r w:rsidRPr="00936CE1">
              <w:rPr>
                <w:rFonts w:hint="cs"/>
                <w:sz w:val="20"/>
                <w:rtl/>
              </w:rPr>
              <w:tab/>
              <w:t>جمهورية تنزانيا المتحدة</w:t>
            </w:r>
          </w:p>
        </w:tc>
        <w:tc>
          <w:tcPr>
            <w:tcW w:w="1045" w:type="dxa"/>
            <w:noWrap/>
            <w:hideMark/>
          </w:tcPr>
          <w:p w14:paraId="7BB761A9" w14:textId="6D7E2711" w:rsidR="00BE6709" w:rsidRPr="00936CE1" w:rsidRDefault="00BE6709" w:rsidP="000D5D92">
            <w:pPr>
              <w:bidi/>
              <w:jc w:val="center"/>
              <w:rPr>
                <w:sz w:val="20"/>
                <w:rtl/>
              </w:rPr>
            </w:pPr>
            <w:r w:rsidRPr="00936CE1">
              <w:rPr>
                <w:rFonts w:hint="cs"/>
                <w:sz w:val="20"/>
                <w:rtl/>
              </w:rPr>
              <w:t>نعم</w:t>
            </w:r>
          </w:p>
        </w:tc>
        <w:tc>
          <w:tcPr>
            <w:tcW w:w="1002" w:type="dxa"/>
            <w:noWrap/>
            <w:hideMark/>
          </w:tcPr>
          <w:p w14:paraId="452A8A87" w14:textId="656B08C1"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0C1139E2" w14:textId="545CE43E" w:rsidR="00BE6709" w:rsidRPr="00936CE1" w:rsidRDefault="008048DB" w:rsidP="000D5D92">
            <w:pPr>
              <w:bidi/>
              <w:jc w:val="center"/>
              <w:rPr>
                <w:sz w:val="20"/>
                <w:rtl/>
              </w:rPr>
            </w:pPr>
            <w:r>
              <w:rPr>
                <w:rFonts w:hint="cs"/>
                <w:color w:val="000000"/>
                <w:sz w:val="20"/>
                <w:rtl/>
              </w:rPr>
              <w:t>60</w:t>
            </w:r>
            <w:r w:rsidR="00BE6709" w:rsidRPr="00936CE1">
              <w:rPr>
                <w:rFonts w:hint="cs"/>
                <w:color w:val="000000"/>
                <w:sz w:val="20"/>
                <w:rtl/>
              </w:rPr>
              <w:t>.</w:t>
            </w:r>
            <w:r>
              <w:rPr>
                <w:rFonts w:hint="cs"/>
                <w:color w:val="000000"/>
                <w:sz w:val="20"/>
                <w:rtl/>
              </w:rPr>
              <w:t>1</w:t>
            </w:r>
          </w:p>
        </w:tc>
        <w:tc>
          <w:tcPr>
            <w:tcW w:w="1106" w:type="dxa"/>
            <w:noWrap/>
            <w:vAlign w:val="bottom"/>
            <w:hideMark/>
          </w:tcPr>
          <w:p w14:paraId="0BE6489B" w14:textId="12DF292D" w:rsidR="00BE6709" w:rsidRPr="00936CE1" w:rsidRDefault="008048DB" w:rsidP="000D5D92">
            <w:pPr>
              <w:bidi/>
              <w:jc w:val="center"/>
              <w:rPr>
                <w:sz w:val="20"/>
                <w:rtl/>
              </w:rPr>
            </w:pPr>
            <w:r>
              <w:rPr>
                <w:rFonts w:hint="cs"/>
                <w:color w:val="000000"/>
                <w:sz w:val="20"/>
                <w:rtl/>
              </w:rPr>
              <w:t>670</w:t>
            </w:r>
            <w:r w:rsidR="00BE6709" w:rsidRPr="00936CE1">
              <w:rPr>
                <w:rFonts w:hint="cs"/>
                <w:color w:val="000000"/>
                <w:sz w:val="20"/>
                <w:rtl/>
              </w:rPr>
              <w:t>.</w:t>
            </w:r>
            <w:r>
              <w:rPr>
                <w:rFonts w:hint="cs"/>
                <w:color w:val="000000"/>
                <w:sz w:val="20"/>
                <w:rtl/>
              </w:rPr>
              <w:t>4</w:t>
            </w:r>
          </w:p>
        </w:tc>
        <w:tc>
          <w:tcPr>
            <w:tcW w:w="1398" w:type="dxa"/>
            <w:noWrap/>
            <w:vAlign w:val="bottom"/>
            <w:hideMark/>
          </w:tcPr>
          <w:p w14:paraId="1C7C09F3" w14:textId="7ED79ECD" w:rsidR="00BE6709" w:rsidRPr="00936CE1" w:rsidRDefault="008048DB" w:rsidP="000D5D92">
            <w:pPr>
              <w:bidi/>
              <w:jc w:val="center"/>
              <w:rPr>
                <w:sz w:val="20"/>
                <w:rtl/>
              </w:rPr>
            </w:pPr>
            <w:r>
              <w:rPr>
                <w:rFonts w:hint="cs"/>
                <w:color w:val="000000"/>
                <w:sz w:val="20"/>
                <w:rtl/>
              </w:rPr>
              <w:t>-</w:t>
            </w:r>
          </w:p>
        </w:tc>
        <w:tc>
          <w:tcPr>
            <w:tcW w:w="1052" w:type="dxa"/>
            <w:noWrap/>
            <w:vAlign w:val="bottom"/>
            <w:hideMark/>
          </w:tcPr>
          <w:p w14:paraId="5D966620" w14:textId="20D95E21" w:rsidR="00BE6709" w:rsidRPr="00936CE1" w:rsidRDefault="008048DB" w:rsidP="000D5D92">
            <w:pPr>
              <w:bidi/>
              <w:jc w:val="center"/>
              <w:rPr>
                <w:sz w:val="20"/>
                <w:rtl/>
              </w:rPr>
            </w:pPr>
            <w:r>
              <w:rPr>
                <w:rFonts w:hint="cs"/>
                <w:color w:val="000000"/>
                <w:sz w:val="20"/>
                <w:rtl/>
              </w:rPr>
              <w:t>-</w:t>
            </w:r>
          </w:p>
        </w:tc>
      </w:tr>
      <w:tr w:rsidR="00BE6709" w:rsidRPr="00936CE1" w14:paraId="370696C4" w14:textId="77777777" w:rsidTr="000D5D92">
        <w:trPr>
          <w:cantSplit/>
          <w:trHeight w:val="300"/>
        </w:trPr>
        <w:tc>
          <w:tcPr>
            <w:tcW w:w="3199" w:type="dxa"/>
            <w:noWrap/>
            <w:hideMark/>
          </w:tcPr>
          <w:p w14:paraId="2D30307E" w14:textId="77777777" w:rsidR="00BE6709" w:rsidRPr="00936CE1" w:rsidRDefault="00BE6709" w:rsidP="000D5D92">
            <w:pPr>
              <w:bidi/>
              <w:ind w:left="592" w:hanging="592"/>
              <w:rPr>
                <w:sz w:val="20"/>
                <w:rtl/>
              </w:rPr>
            </w:pPr>
            <w:r w:rsidRPr="00936CE1">
              <w:rPr>
                <w:sz w:val="20"/>
              </w:rPr>
              <w:t>UG</w:t>
            </w:r>
            <w:r w:rsidRPr="00936CE1">
              <w:rPr>
                <w:rFonts w:hint="cs"/>
                <w:sz w:val="20"/>
                <w:rtl/>
              </w:rPr>
              <w:tab/>
              <w:t>أوغندا</w:t>
            </w:r>
          </w:p>
        </w:tc>
        <w:tc>
          <w:tcPr>
            <w:tcW w:w="1045" w:type="dxa"/>
            <w:noWrap/>
            <w:hideMark/>
          </w:tcPr>
          <w:p w14:paraId="2CC10AA5"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04C2309D"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28CFB441" w14:textId="6AF12183" w:rsidR="00BE6709" w:rsidRPr="00936CE1" w:rsidRDefault="008048DB" w:rsidP="000D5D92">
            <w:pPr>
              <w:bidi/>
              <w:jc w:val="center"/>
              <w:rPr>
                <w:sz w:val="20"/>
                <w:rtl/>
              </w:rPr>
            </w:pPr>
            <w:r>
              <w:rPr>
                <w:rFonts w:hint="cs"/>
                <w:color w:val="000000"/>
                <w:sz w:val="20"/>
                <w:rtl/>
              </w:rPr>
              <w:t>44</w:t>
            </w:r>
            <w:r w:rsidR="00BE6709" w:rsidRPr="00936CE1">
              <w:rPr>
                <w:rFonts w:hint="cs"/>
                <w:color w:val="000000"/>
                <w:sz w:val="20"/>
                <w:rtl/>
              </w:rPr>
              <w:t>.</w:t>
            </w:r>
            <w:r>
              <w:rPr>
                <w:rFonts w:hint="cs"/>
                <w:color w:val="000000"/>
                <w:sz w:val="20"/>
                <w:rtl/>
              </w:rPr>
              <w:t>4</w:t>
            </w:r>
          </w:p>
        </w:tc>
        <w:tc>
          <w:tcPr>
            <w:tcW w:w="1106" w:type="dxa"/>
            <w:noWrap/>
            <w:vAlign w:val="bottom"/>
            <w:hideMark/>
          </w:tcPr>
          <w:p w14:paraId="4342E473" w14:textId="37E77D48" w:rsidR="00BE6709" w:rsidRPr="00936CE1" w:rsidRDefault="008048DB" w:rsidP="000D5D92">
            <w:pPr>
              <w:bidi/>
              <w:jc w:val="center"/>
              <w:rPr>
                <w:sz w:val="20"/>
                <w:rtl/>
              </w:rPr>
            </w:pPr>
            <w:r>
              <w:rPr>
                <w:rFonts w:hint="cs"/>
                <w:color w:val="000000"/>
                <w:sz w:val="20"/>
                <w:rtl/>
              </w:rPr>
              <w:t>613</w:t>
            </w:r>
            <w:r w:rsidR="00BE6709" w:rsidRPr="00936CE1">
              <w:rPr>
                <w:rFonts w:hint="cs"/>
                <w:color w:val="000000"/>
                <w:sz w:val="20"/>
                <w:rtl/>
              </w:rPr>
              <w:t>.</w:t>
            </w:r>
            <w:r>
              <w:rPr>
                <w:rFonts w:hint="cs"/>
                <w:color w:val="000000"/>
                <w:sz w:val="20"/>
                <w:rtl/>
              </w:rPr>
              <w:t>5</w:t>
            </w:r>
          </w:p>
        </w:tc>
        <w:tc>
          <w:tcPr>
            <w:tcW w:w="1398" w:type="dxa"/>
            <w:noWrap/>
            <w:vAlign w:val="bottom"/>
            <w:hideMark/>
          </w:tcPr>
          <w:p w14:paraId="7842EA83" w14:textId="36AFD28A" w:rsidR="00BE6709" w:rsidRPr="00936CE1" w:rsidRDefault="008048DB"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6</w:t>
            </w:r>
          </w:p>
        </w:tc>
        <w:tc>
          <w:tcPr>
            <w:tcW w:w="1052" w:type="dxa"/>
            <w:noWrap/>
            <w:vAlign w:val="bottom"/>
            <w:hideMark/>
          </w:tcPr>
          <w:p w14:paraId="3A2BA285" w14:textId="77777777" w:rsidR="00BE6709" w:rsidRPr="00936CE1" w:rsidRDefault="00BE6709" w:rsidP="000D5D92">
            <w:pPr>
              <w:bidi/>
              <w:jc w:val="center"/>
              <w:rPr>
                <w:sz w:val="20"/>
                <w:rtl/>
              </w:rPr>
            </w:pPr>
            <w:r w:rsidRPr="00936CE1">
              <w:rPr>
                <w:rFonts w:hint="cs"/>
                <w:color w:val="000000"/>
                <w:sz w:val="20"/>
                <w:rtl/>
              </w:rPr>
              <w:t>0.0</w:t>
            </w:r>
          </w:p>
        </w:tc>
      </w:tr>
      <w:tr w:rsidR="00BE6709" w:rsidRPr="00936CE1" w14:paraId="62C80E4F" w14:textId="77777777" w:rsidTr="000D5D92">
        <w:trPr>
          <w:cantSplit/>
          <w:trHeight w:val="300"/>
        </w:trPr>
        <w:tc>
          <w:tcPr>
            <w:tcW w:w="3199" w:type="dxa"/>
            <w:noWrap/>
          </w:tcPr>
          <w:p w14:paraId="12D2BDDD" w14:textId="77777777" w:rsidR="00BE6709" w:rsidRPr="00936CE1" w:rsidRDefault="00BE6709" w:rsidP="000D5D92">
            <w:pPr>
              <w:bidi/>
              <w:ind w:left="592" w:hanging="592"/>
              <w:rPr>
                <w:sz w:val="20"/>
                <w:rtl/>
              </w:rPr>
            </w:pPr>
            <w:r w:rsidRPr="00936CE1">
              <w:rPr>
                <w:sz w:val="20"/>
              </w:rPr>
              <w:t>VU</w:t>
            </w:r>
            <w:r w:rsidRPr="00936CE1">
              <w:rPr>
                <w:rFonts w:hint="cs"/>
                <w:sz w:val="20"/>
                <w:rtl/>
              </w:rPr>
              <w:tab/>
              <w:t>فانواتو</w:t>
            </w:r>
          </w:p>
        </w:tc>
        <w:tc>
          <w:tcPr>
            <w:tcW w:w="1045" w:type="dxa"/>
            <w:noWrap/>
          </w:tcPr>
          <w:p w14:paraId="39CA86E6" w14:textId="77777777" w:rsidR="00BE6709" w:rsidRPr="00936CE1" w:rsidRDefault="00BE6709" w:rsidP="000D5D92">
            <w:pPr>
              <w:bidi/>
              <w:jc w:val="center"/>
              <w:rPr>
                <w:sz w:val="20"/>
                <w:rtl/>
              </w:rPr>
            </w:pPr>
            <w:r w:rsidRPr="00936CE1">
              <w:rPr>
                <w:rFonts w:hint="cs"/>
                <w:sz w:val="20"/>
                <w:rtl/>
              </w:rPr>
              <w:t>نعم</w:t>
            </w:r>
          </w:p>
        </w:tc>
        <w:tc>
          <w:tcPr>
            <w:tcW w:w="1002" w:type="dxa"/>
            <w:noWrap/>
          </w:tcPr>
          <w:p w14:paraId="29A60790" w14:textId="77777777" w:rsidR="00BE6709" w:rsidRPr="00936CE1" w:rsidRDefault="00BE6709" w:rsidP="000D5D92">
            <w:pPr>
              <w:bidi/>
              <w:jc w:val="center"/>
              <w:rPr>
                <w:sz w:val="20"/>
                <w:rtl/>
              </w:rPr>
            </w:pPr>
            <w:r w:rsidRPr="00936CE1">
              <w:rPr>
                <w:rFonts w:hint="cs"/>
                <w:sz w:val="20"/>
                <w:highlight w:val="yellow"/>
                <w:rtl/>
              </w:rPr>
              <w:t>لا</w:t>
            </w:r>
          </w:p>
        </w:tc>
        <w:tc>
          <w:tcPr>
            <w:tcW w:w="827" w:type="dxa"/>
            <w:noWrap/>
            <w:vAlign w:val="bottom"/>
          </w:tcPr>
          <w:p w14:paraId="617CE944" w14:textId="77777777" w:rsidR="00BE6709" w:rsidRPr="00936CE1" w:rsidRDefault="00BE6709" w:rsidP="000D5D92">
            <w:pPr>
              <w:bidi/>
              <w:jc w:val="center"/>
              <w:rPr>
                <w:color w:val="000000"/>
                <w:sz w:val="20"/>
                <w:rtl/>
              </w:rPr>
            </w:pPr>
            <w:r w:rsidRPr="00936CE1">
              <w:rPr>
                <w:rFonts w:hint="cs"/>
                <w:color w:val="000000"/>
                <w:sz w:val="20"/>
                <w:rtl/>
              </w:rPr>
              <w:t>0.3</w:t>
            </w:r>
          </w:p>
        </w:tc>
        <w:tc>
          <w:tcPr>
            <w:tcW w:w="1106" w:type="dxa"/>
            <w:noWrap/>
            <w:vAlign w:val="bottom"/>
          </w:tcPr>
          <w:p w14:paraId="100DBA43" w14:textId="69A2CDB0" w:rsidR="00BE6709" w:rsidRPr="00936CE1" w:rsidRDefault="008048DB" w:rsidP="000D5D92">
            <w:pPr>
              <w:bidi/>
              <w:jc w:val="center"/>
              <w:rPr>
                <w:color w:val="000000"/>
                <w:sz w:val="20"/>
                <w:rtl/>
              </w:rPr>
            </w:pPr>
            <w:r>
              <w:rPr>
                <w:rFonts w:hint="cs"/>
                <w:color w:val="000000"/>
                <w:sz w:val="20"/>
                <w:rtl/>
              </w:rPr>
              <w:t>1</w:t>
            </w:r>
            <w:r w:rsidR="00BE6709" w:rsidRPr="00936CE1">
              <w:rPr>
                <w:rFonts w:hint="cs"/>
                <w:color w:val="000000"/>
                <w:sz w:val="20"/>
                <w:rtl/>
              </w:rPr>
              <w:t>,</w:t>
            </w:r>
            <w:r>
              <w:rPr>
                <w:rFonts w:hint="cs"/>
                <w:color w:val="000000"/>
                <w:sz w:val="20"/>
                <w:rtl/>
              </w:rPr>
              <w:t>965</w:t>
            </w:r>
            <w:r w:rsidR="00BE6709" w:rsidRPr="00936CE1">
              <w:rPr>
                <w:rFonts w:hint="cs"/>
                <w:color w:val="000000"/>
                <w:sz w:val="20"/>
                <w:rtl/>
              </w:rPr>
              <w:t>.</w:t>
            </w:r>
            <w:r>
              <w:rPr>
                <w:rFonts w:hint="cs"/>
                <w:color w:val="000000"/>
                <w:sz w:val="20"/>
                <w:rtl/>
              </w:rPr>
              <w:t>3</w:t>
            </w:r>
          </w:p>
        </w:tc>
        <w:tc>
          <w:tcPr>
            <w:tcW w:w="1398" w:type="dxa"/>
            <w:noWrap/>
            <w:vAlign w:val="bottom"/>
          </w:tcPr>
          <w:p w14:paraId="79AF46AC" w14:textId="78DF466E" w:rsidR="00BE6709" w:rsidRPr="00936CE1" w:rsidRDefault="00F14FD1" w:rsidP="000D5D92">
            <w:pPr>
              <w:bidi/>
              <w:jc w:val="center"/>
              <w:rPr>
                <w:color w:val="000000"/>
                <w:sz w:val="20"/>
                <w:rtl/>
              </w:rPr>
            </w:pPr>
            <w:r>
              <w:rPr>
                <w:rFonts w:hint="cs"/>
                <w:color w:val="000000"/>
                <w:sz w:val="20"/>
                <w:rtl/>
              </w:rPr>
              <w:t>-</w:t>
            </w:r>
          </w:p>
        </w:tc>
        <w:tc>
          <w:tcPr>
            <w:tcW w:w="1052" w:type="dxa"/>
            <w:noWrap/>
            <w:vAlign w:val="bottom"/>
          </w:tcPr>
          <w:p w14:paraId="54372660" w14:textId="4B10B751" w:rsidR="00BE6709" w:rsidRPr="00936CE1" w:rsidRDefault="00F14FD1" w:rsidP="000D5D92">
            <w:pPr>
              <w:bidi/>
              <w:jc w:val="center"/>
              <w:rPr>
                <w:color w:val="000000"/>
                <w:sz w:val="20"/>
                <w:rtl/>
              </w:rPr>
            </w:pPr>
            <w:r>
              <w:rPr>
                <w:rFonts w:hint="cs"/>
                <w:color w:val="000000"/>
                <w:sz w:val="20"/>
                <w:rtl/>
              </w:rPr>
              <w:t>-</w:t>
            </w:r>
          </w:p>
        </w:tc>
      </w:tr>
      <w:tr w:rsidR="00BE6709" w:rsidRPr="00936CE1" w14:paraId="4AEDFFCF" w14:textId="77777777" w:rsidTr="000D5D92">
        <w:trPr>
          <w:cantSplit/>
          <w:trHeight w:val="300"/>
        </w:trPr>
        <w:tc>
          <w:tcPr>
            <w:tcW w:w="3199" w:type="dxa"/>
            <w:noWrap/>
            <w:hideMark/>
          </w:tcPr>
          <w:p w14:paraId="2FD9D9F2" w14:textId="77777777" w:rsidR="00BE6709" w:rsidRPr="00936CE1" w:rsidRDefault="00BE6709" w:rsidP="000D5D92">
            <w:pPr>
              <w:bidi/>
              <w:ind w:left="592" w:hanging="592"/>
              <w:rPr>
                <w:sz w:val="20"/>
                <w:rtl/>
              </w:rPr>
            </w:pPr>
            <w:r w:rsidRPr="00936CE1">
              <w:rPr>
                <w:sz w:val="20"/>
              </w:rPr>
              <w:t>YE</w:t>
            </w:r>
            <w:r w:rsidRPr="00936CE1">
              <w:rPr>
                <w:rFonts w:hint="cs"/>
                <w:sz w:val="20"/>
                <w:rtl/>
              </w:rPr>
              <w:tab/>
              <w:t>اليمن</w:t>
            </w:r>
          </w:p>
        </w:tc>
        <w:tc>
          <w:tcPr>
            <w:tcW w:w="1045" w:type="dxa"/>
            <w:noWrap/>
            <w:hideMark/>
          </w:tcPr>
          <w:p w14:paraId="538AEC4F"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139872E9"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5A7D10D0" w14:textId="1D984AD9" w:rsidR="00BE6709" w:rsidRPr="00936CE1" w:rsidRDefault="00BE6709" w:rsidP="000D5D92">
            <w:pPr>
              <w:bidi/>
              <w:jc w:val="center"/>
              <w:rPr>
                <w:sz w:val="20"/>
                <w:rtl/>
              </w:rPr>
            </w:pPr>
            <w:r w:rsidRPr="00936CE1">
              <w:rPr>
                <w:rFonts w:hint="cs"/>
                <w:color w:val="000000"/>
                <w:sz w:val="20"/>
                <w:rtl/>
              </w:rPr>
              <w:t>3</w:t>
            </w:r>
            <w:r w:rsidR="00F14FD1">
              <w:rPr>
                <w:rFonts w:hint="cs"/>
                <w:color w:val="000000"/>
                <w:sz w:val="20"/>
                <w:rtl/>
              </w:rPr>
              <w:t>2</w:t>
            </w:r>
            <w:r w:rsidRPr="00936CE1">
              <w:rPr>
                <w:rFonts w:hint="cs"/>
                <w:color w:val="000000"/>
                <w:sz w:val="20"/>
                <w:rtl/>
              </w:rPr>
              <w:t>.</w:t>
            </w:r>
            <w:r w:rsidR="00F14FD1">
              <w:rPr>
                <w:rFonts w:hint="cs"/>
                <w:color w:val="000000"/>
                <w:sz w:val="20"/>
                <w:rtl/>
              </w:rPr>
              <w:t>3</w:t>
            </w:r>
          </w:p>
        </w:tc>
        <w:tc>
          <w:tcPr>
            <w:tcW w:w="1106" w:type="dxa"/>
            <w:noWrap/>
            <w:vAlign w:val="bottom"/>
            <w:hideMark/>
          </w:tcPr>
          <w:p w14:paraId="0AFACFEF" w14:textId="3D091AFC" w:rsidR="00BE6709" w:rsidRPr="00936CE1" w:rsidRDefault="00F14FD1" w:rsidP="000D5D92">
            <w:pPr>
              <w:bidi/>
              <w:jc w:val="center"/>
              <w:rPr>
                <w:sz w:val="20"/>
                <w:rtl/>
              </w:rPr>
            </w:pPr>
            <w:r>
              <w:rPr>
                <w:rFonts w:hint="cs"/>
                <w:color w:val="000000"/>
                <w:sz w:val="20"/>
                <w:rtl/>
              </w:rPr>
              <w:t>375</w:t>
            </w:r>
            <w:r w:rsidR="00BE6709" w:rsidRPr="00936CE1">
              <w:rPr>
                <w:rFonts w:hint="cs"/>
                <w:color w:val="000000"/>
                <w:sz w:val="20"/>
                <w:rtl/>
              </w:rPr>
              <w:t>.</w:t>
            </w:r>
            <w:r>
              <w:rPr>
                <w:rFonts w:hint="cs"/>
                <w:color w:val="000000"/>
                <w:sz w:val="20"/>
                <w:rtl/>
              </w:rPr>
              <w:t>0</w:t>
            </w:r>
          </w:p>
        </w:tc>
        <w:tc>
          <w:tcPr>
            <w:tcW w:w="1398" w:type="dxa"/>
            <w:noWrap/>
            <w:vAlign w:val="bottom"/>
            <w:hideMark/>
          </w:tcPr>
          <w:p w14:paraId="5307CB88" w14:textId="08C56A6B" w:rsidR="00BE6709" w:rsidRPr="00936CE1" w:rsidRDefault="00F14FD1" w:rsidP="000D5D92">
            <w:pPr>
              <w:bidi/>
              <w:jc w:val="center"/>
              <w:rPr>
                <w:sz w:val="20"/>
                <w:rtl/>
              </w:rPr>
            </w:pPr>
            <w:r>
              <w:rPr>
                <w:rFonts w:hint="cs"/>
                <w:color w:val="000000"/>
                <w:sz w:val="20"/>
                <w:rtl/>
              </w:rPr>
              <w:t>-</w:t>
            </w:r>
          </w:p>
        </w:tc>
        <w:tc>
          <w:tcPr>
            <w:tcW w:w="1052" w:type="dxa"/>
            <w:noWrap/>
            <w:vAlign w:val="bottom"/>
            <w:hideMark/>
          </w:tcPr>
          <w:p w14:paraId="6D17F3B9" w14:textId="713EA7CB" w:rsidR="00BE6709" w:rsidRPr="00936CE1" w:rsidRDefault="00F14FD1" w:rsidP="000D5D92">
            <w:pPr>
              <w:bidi/>
              <w:jc w:val="center"/>
              <w:rPr>
                <w:sz w:val="20"/>
                <w:rtl/>
              </w:rPr>
            </w:pPr>
            <w:r>
              <w:rPr>
                <w:rFonts w:hint="cs"/>
                <w:color w:val="000000"/>
                <w:sz w:val="20"/>
                <w:rtl/>
              </w:rPr>
              <w:t>-</w:t>
            </w:r>
          </w:p>
        </w:tc>
      </w:tr>
      <w:tr w:rsidR="00BE6709" w:rsidRPr="00936CE1" w14:paraId="300186E4" w14:textId="77777777" w:rsidTr="000D5D92">
        <w:trPr>
          <w:cantSplit/>
          <w:trHeight w:val="300"/>
        </w:trPr>
        <w:tc>
          <w:tcPr>
            <w:tcW w:w="3199" w:type="dxa"/>
            <w:noWrap/>
            <w:hideMark/>
          </w:tcPr>
          <w:p w14:paraId="277B8EED" w14:textId="77777777" w:rsidR="00BE6709" w:rsidRPr="00936CE1" w:rsidRDefault="00BE6709" w:rsidP="000D5D92">
            <w:pPr>
              <w:bidi/>
              <w:ind w:left="592" w:hanging="592"/>
              <w:rPr>
                <w:sz w:val="20"/>
                <w:rtl/>
              </w:rPr>
            </w:pPr>
            <w:r w:rsidRPr="00936CE1">
              <w:rPr>
                <w:sz w:val="20"/>
              </w:rPr>
              <w:t>ZM</w:t>
            </w:r>
            <w:r w:rsidRPr="00936CE1">
              <w:rPr>
                <w:rFonts w:hint="cs"/>
                <w:sz w:val="20"/>
                <w:rtl/>
              </w:rPr>
              <w:tab/>
              <w:t>زامبيا</w:t>
            </w:r>
          </w:p>
        </w:tc>
        <w:tc>
          <w:tcPr>
            <w:tcW w:w="1045" w:type="dxa"/>
            <w:noWrap/>
            <w:hideMark/>
          </w:tcPr>
          <w:p w14:paraId="4A26F50F" w14:textId="77777777" w:rsidR="00BE6709" w:rsidRPr="00936CE1" w:rsidRDefault="00BE6709" w:rsidP="000D5D92">
            <w:pPr>
              <w:bidi/>
              <w:jc w:val="center"/>
              <w:rPr>
                <w:sz w:val="20"/>
                <w:rtl/>
              </w:rPr>
            </w:pPr>
            <w:r w:rsidRPr="00936CE1">
              <w:rPr>
                <w:rFonts w:hint="cs"/>
                <w:sz w:val="20"/>
                <w:rtl/>
              </w:rPr>
              <w:t>نعم</w:t>
            </w:r>
          </w:p>
        </w:tc>
        <w:tc>
          <w:tcPr>
            <w:tcW w:w="1002" w:type="dxa"/>
            <w:noWrap/>
            <w:hideMark/>
          </w:tcPr>
          <w:p w14:paraId="53942DEB" w14:textId="77777777" w:rsidR="00BE6709" w:rsidRPr="00936CE1" w:rsidRDefault="00BE6709" w:rsidP="000D5D92">
            <w:pPr>
              <w:bidi/>
              <w:jc w:val="center"/>
              <w:rPr>
                <w:sz w:val="20"/>
                <w:rtl/>
              </w:rPr>
            </w:pPr>
            <w:r w:rsidRPr="00936CE1">
              <w:rPr>
                <w:rFonts w:hint="cs"/>
                <w:sz w:val="20"/>
                <w:rtl/>
              </w:rPr>
              <w:t>نعم</w:t>
            </w:r>
          </w:p>
        </w:tc>
        <w:tc>
          <w:tcPr>
            <w:tcW w:w="827" w:type="dxa"/>
            <w:noWrap/>
            <w:vAlign w:val="bottom"/>
            <w:hideMark/>
          </w:tcPr>
          <w:p w14:paraId="76B278AB" w14:textId="2F5E0526" w:rsidR="00BE6709" w:rsidRPr="00936CE1" w:rsidRDefault="00BE6709" w:rsidP="000D5D92">
            <w:pPr>
              <w:bidi/>
              <w:jc w:val="center"/>
              <w:rPr>
                <w:sz w:val="20"/>
                <w:rtl/>
              </w:rPr>
            </w:pPr>
            <w:r w:rsidRPr="00936CE1">
              <w:rPr>
                <w:rFonts w:hint="cs"/>
                <w:color w:val="000000"/>
                <w:sz w:val="20"/>
                <w:rtl/>
              </w:rPr>
              <w:t>18.</w:t>
            </w:r>
            <w:r w:rsidR="00F14FD1">
              <w:rPr>
                <w:rFonts w:hint="cs"/>
                <w:color w:val="000000"/>
                <w:sz w:val="20"/>
                <w:rtl/>
              </w:rPr>
              <w:t>9</w:t>
            </w:r>
          </w:p>
        </w:tc>
        <w:tc>
          <w:tcPr>
            <w:tcW w:w="1106" w:type="dxa"/>
            <w:noWrap/>
            <w:vAlign w:val="bottom"/>
            <w:hideMark/>
          </w:tcPr>
          <w:p w14:paraId="37CC3254" w14:textId="476FB51B" w:rsidR="00BE6709" w:rsidRPr="00936CE1" w:rsidRDefault="00F14FD1" w:rsidP="000D5D92">
            <w:pPr>
              <w:bidi/>
              <w:jc w:val="center"/>
              <w:rPr>
                <w:sz w:val="20"/>
                <w:rtl/>
              </w:rPr>
            </w:pPr>
            <w:r>
              <w:rPr>
                <w:rFonts w:hint="cs"/>
                <w:color w:val="000000"/>
                <w:sz w:val="20"/>
                <w:rtl/>
              </w:rPr>
              <w:t>994</w:t>
            </w:r>
            <w:r w:rsidR="00BE6709" w:rsidRPr="00936CE1">
              <w:rPr>
                <w:rFonts w:hint="cs"/>
                <w:color w:val="000000"/>
                <w:sz w:val="20"/>
                <w:rtl/>
              </w:rPr>
              <w:t>.</w:t>
            </w:r>
            <w:r>
              <w:rPr>
                <w:rFonts w:hint="cs"/>
                <w:color w:val="000000"/>
                <w:sz w:val="20"/>
                <w:rtl/>
              </w:rPr>
              <w:t>5</w:t>
            </w:r>
          </w:p>
        </w:tc>
        <w:tc>
          <w:tcPr>
            <w:tcW w:w="1398" w:type="dxa"/>
            <w:noWrap/>
            <w:vAlign w:val="bottom"/>
            <w:hideMark/>
          </w:tcPr>
          <w:p w14:paraId="2FB3A43F" w14:textId="15158532" w:rsidR="00BE6709" w:rsidRPr="00936CE1" w:rsidRDefault="00F14FD1" w:rsidP="000D5D92">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8</w:t>
            </w:r>
          </w:p>
        </w:tc>
        <w:tc>
          <w:tcPr>
            <w:tcW w:w="1052" w:type="dxa"/>
            <w:noWrap/>
            <w:vAlign w:val="bottom"/>
            <w:hideMark/>
          </w:tcPr>
          <w:p w14:paraId="19B0D5A9" w14:textId="1EF12712" w:rsidR="00BE6709" w:rsidRPr="00936CE1" w:rsidRDefault="00BE6709" w:rsidP="000D5D92">
            <w:pPr>
              <w:bidi/>
              <w:jc w:val="center"/>
              <w:rPr>
                <w:sz w:val="20"/>
                <w:rtl/>
              </w:rPr>
            </w:pPr>
            <w:r w:rsidRPr="00936CE1">
              <w:rPr>
                <w:rFonts w:hint="cs"/>
                <w:color w:val="000000"/>
                <w:sz w:val="20"/>
                <w:rtl/>
              </w:rPr>
              <w:t>0.</w:t>
            </w:r>
            <w:r w:rsidR="00F14FD1">
              <w:rPr>
                <w:rFonts w:hint="cs"/>
                <w:color w:val="000000"/>
                <w:sz w:val="20"/>
                <w:rtl/>
              </w:rPr>
              <w:t>0</w:t>
            </w:r>
          </w:p>
        </w:tc>
      </w:tr>
    </w:tbl>
    <w:p w14:paraId="45912EE7" w14:textId="3F681B4B" w:rsidR="00BE6709" w:rsidRPr="002B32E0" w:rsidRDefault="002B32E0" w:rsidP="002B32E0">
      <w:pPr>
        <w:keepNext/>
        <w:bidi/>
        <w:spacing w:before="220" w:after="220"/>
        <w:ind w:left="567"/>
        <w:rPr>
          <w:b/>
          <w:bCs/>
          <w:sz w:val="20"/>
        </w:rPr>
      </w:pPr>
      <w:r>
        <w:rPr>
          <w:rFonts w:hint="cs"/>
          <w:b/>
          <w:bCs/>
          <w:sz w:val="20"/>
          <w:rtl/>
        </w:rPr>
        <w:t>جيم.</w:t>
      </w:r>
      <w:r>
        <w:rPr>
          <w:b/>
          <w:bCs/>
          <w:sz w:val="20"/>
          <w:rtl/>
        </w:rPr>
        <w:tab/>
      </w:r>
      <w:r w:rsidR="00BE6709" w:rsidRPr="00936CE1">
        <w:rPr>
          <w:rFonts w:hint="cs"/>
          <w:b/>
          <w:bCs/>
          <w:sz w:val="20"/>
          <w:rtl/>
        </w:rPr>
        <w:t>الدول غير المُؤهلة حالياً للاستفادة من التخفيض بموجب أي من البندين</w:t>
      </w:r>
    </w:p>
    <w:tbl>
      <w:tblPr>
        <w:tblStyle w:val="TableGrid"/>
        <w:tblpPr w:leftFromText="180" w:rightFromText="180" w:vertAnchor="text" w:tblpY="1"/>
        <w:tblOverlap w:val="never"/>
        <w:bidiVisual/>
        <w:tblW w:w="0" w:type="auto"/>
        <w:tblLook w:val="04A0" w:firstRow="1" w:lastRow="0" w:firstColumn="1" w:lastColumn="0" w:noHBand="0" w:noVBand="1"/>
        <w:tblCaption w:val="الدول غير المؤهلة للاستفادة من تخفيضات الرسوم بموجب البند 5 من جدول رسوم معاهدة التعاون بشأن البراءات"/>
        <w:tblDescription w:val="يحتوي هذا الجدول على قائمة بالبلدان التي لا يحق لمواطنيها والمقيمين فيها الاستفادة من تخفيضات الرسوم بموجب البند 5 من جدول رسوم معاهدة التعاون بشأن البراءات."/>
      </w:tblPr>
      <w:tblGrid>
        <w:gridCol w:w="3094"/>
        <w:gridCol w:w="1016"/>
        <w:gridCol w:w="974"/>
        <w:gridCol w:w="806"/>
        <w:gridCol w:w="1215"/>
        <w:gridCol w:w="1217"/>
        <w:gridCol w:w="1023"/>
      </w:tblGrid>
      <w:tr w:rsidR="00BE6709" w:rsidRPr="00936CE1" w14:paraId="35457502" w14:textId="77777777" w:rsidTr="0085716D">
        <w:trPr>
          <w:cantSplit/>
          <w:trHeight w:val="300"/>
          <w:tblHeader/>
        </w:trPr>
        <w:tc>
          <w:tcPr>
            <w:tcW w:w="3094" w:type="dxa"/>
            <w:noWrap/>
          </w:tcPr>
          <w:p w14:paraId="6DC11F85" w14:textId="77777777" w:rsidR="00BE6709" w:rsidRPr="00936CE1" w:rsidRDefault="00BE6709" w:rsidP="00D21203">
            <w:pPr>
              <w:bidi/>
              <w:ind w:left="592" w:hanging="592"/>
              <w:rPr>
                <w:sz w:val="20"/>
                <w:rtl/>
              </w:rPr>
            </w:pPr>
            <w:r w:rsidRPr="00936CE1">
              <w:rPr>
                <w:rFonts w:hint="cs"/>
                <w:b/>
                <w:bCs/>
                <w:sz w:val="20"/>
                <w:rtl/>
              </w:rPr>
              <w:t xml:space="preserve">رمز </w:t>
            </w:r>
            <w:r w:rsidRPr="00936CE1">
              <w:rPr>
                <w:b/>
                <w:bCs/>
                <w:sz w:val="20"/>
              </w:rPr>
              <w:t>ST.3</w:t>
            </w:r>
            <w:r w:rsidRPr="00936CE1">
              <w:rPr>
                <w:rFonts w:hint="cs"/>
                <w:b/>
                <w:bCs/>
                <w:sz w:val="20"/>
                <w:rtl/>
              </w:rPr>
              <w:t>، الدولة</w:t>
            </w:r>
          </w:p>
        </w:tc>
        <w:tc>
          <w:tcPr>
            <w:tcW w:w="1016" w:type="dxa"/>
            <w:noWrap/>
          </w:tcPr>
          <w:p w14:paraId="24E315B9" w14:textId="77777777" w:rsidR="00BE6709" w:rsidRPr="00936CE1" w:rsidRDefault="00BE6709" w:rsidP="00D21203">
            <w:pPr>
              <w:bidi/>
              <w:jc w:val="center"/>
              <w:rPr>
                <w:sz w:val="20"/>
                <w:rtl/>
              </w:rPr>
            </w:pPr>
            <w:r w:rsidRPr="00936CE1">
              <w:rPr>
                <w:rFonts w:hint="cs"/>
                <w:b/>
                <w:bCs/>
                <w:sz w:val="20"/>
                <w:rtl/>
              </w:rPr>
              <w:t>الأهلية بموجب البند 5(أ)</w:t>
            </w:r>
          </w:p>
        </w:tc>
        <w:tc>
          <w:tcPr>
            <w:tcW w:w="974" w:type="dxa"/>
            <w:noWrap/>
          </w:tcPr>
          <w:p w14:paraId="36C51CF8" w14:textId="77777777" w:rsidR="00BE6709" w:rsidRPr="00936CE1" w:rsidRDefault="00BE6709" w:rsidP="00D21203">
            <w:pPr>
              <w:bidi/>
              <w:jc w:val="center"/>
              <w:rPr>
                <w:sz w:val="20"/>
                <w:rtl/>
              </w:rPr>
            </w:pPr>
            <w:r w:rsidRPr="00936CE1">
              <w:rPr>
                <w:rFonts w:hint="cs"/>
                <w:b/>
                <w:bCs/>
                <w:sz w:val="20"/>
                <w:rtl/>
              </w:rPr>
              <w:t>الأهلية بموجب البند 5(ب)</w:t>
            </w:r>
          </w:p>
        </w:tc>
        <w:tc>
          <w:tcPr>
            <w:tcW w:w="806" w:type="dxa"/>
            <w:noWrap/>
          </w:tcPr>
          <w:p w14:paraId="42F529DD" w14:textId="77777777" w:rsidR="00BE6709" w:rsidRPr="00936CE1" w:rsidRDefault="00BE6709" w:rsidP="00D21203">
            <w:pPr>
              <w:bidi/>
              <w:jc w:val="center"/>
              <w:rPr>
                <w:color w:val="000000"/>
                <w:sz w:val="20"/>
                <w:rtl/>
              </w:rPr>
            </w:pPr>
            <w:r w:rsidRPr="00936CE1">
              <w:rPr>
                <w:rFonts w:hint="cs"/>
                <w:b/>
                <w:bCs/>
                <w:sz w:val="20"/>
                <w:rtl/>
              </w:rPr>
              <w:t>السكان</w:t>
            </w:r>
          </w:p>
        </w:tc>
        <w:tc>
          <w:tcPr>
            <w:tcW w:w="1215" w:type="dxa"/>
            <w:noWrap/>
          </w:tcPr>
          <w:p w14:paraId="5253DFF8" w14:textId="77777777" w:rsidR="00BE6709" w:rsidRPr="00936CE1" w:rsidRDefault="00BE6709" w:rsidP="00D21203">
            <w:pPr>
              <w:bidi/>
              <w:jc w:val="center"/>
              <w:rPr>
                <w:color w:val="000000"/>
                <w:sz w:val="20"/>
                <w:rtl/>
              </w:rPr>
            </w:pPr>
            <w:r w:rsidRPr="00936CE1">
              <w:rPr>
                <w:rFonts w:hint="cs"/>
                <w:b/>
                <w:bCs/>
                <w:sz w:val="20"/>
                <w:rtl/>
              </w:rPr>
              <w:t>الناتج المحلي الإجمالي</w:t>
            </w:r>
          </w:p>
        </w:tc>
        <w:tc>
          <w:tcPr>
            <w:tcW w:w="1217" w:type="dxa"/>
            <w:noWrap/>
          </w:tcPr>
          <w:p w14:paraId="76C42161" w14:textId="77777777" w:rsidR="00BE6709" w:rsidRPr="00936CE1" w:rsidRDefault="00BE6709" w:rsidP="00D21203">
            <w:pPr>
              <w:bidi/>
              <w:jc w:val="center"/>
              <w:rPr>
                <w:color w:val="000000"/>
                <w:sz w:val="20"/>
                <w:rtl/>
              </w:rPr>
            </w:pPr>
            <w:r w:rsidRPr="00936CE1">
              <w:rPr>
                <w:rFonts w:hint="cs"/>
                <w:b/>
                <w:bCs/>
                <w:sz w:val="20"/>
                <w:rtl/>
              </w:rPr>
              <w:t>الطلبات الدولية من الأشخاص الطبيعيين (المجموع)</w:t>
            </w:r>
          </w:p>
        </w:tc>
        <w:tc>
          <w:tcPr>
            <w:tcW w:w="1023" w:type="dxa"/>
            <w:noWrap/>
          </w:tcPr>
          <w:p w14:paraId="5D4182D8" w14:textId="77777777" w:rsidR="00BE6709" w:rsidRPr="00936CE1" w:rsidRDefault="00BE6709" w:rsidP="00D21203">
            <w:pPr>
              <w:bidi/>
              <w:jc w:val="center"/>
              <w:rPr>
                <w:color w:val="000000"/>
                <w:sz w:val="20"/>
                <w:rtl/>
              </w:rPr>
            </w:pPr>
            <w:r w:rsidRPr="00936CE1">
              <w:rPr>
                <w:rFonts w:hint="cs"/>
                <w:b/>
                <w:bCs/>
                <w:sz w:val="20"/>
                <w:rtl/>
              </w:rPr>
              <w:t>الطلبات الدولية من الأشخاص الطبيعيين (لكل مليون)</w:t>
            </w:r>
          </w:p>
        </w:tc>
      </w:tr>
      <w:tr w:rsidR="00BE6709" w:rsidRPr="00936CE1" w14:paraId="42B1A0D4" w14:textId="77777777" w:rsidTr="00741984">
        <w:trPr>
          <w:cantSplit/>
          <w:trHeight w:val="300"/>
        </w:trPr>
        <w:tc>
          <w:tcPr>
            <w:tcW w:w="3094" w:type="dxa"/>
            <w:noWrap/>
            <w:hideMark/>
          </w:tcPr>
          <w:p w14:paraId="44A68DB7" w14:textId="77777777" w:rsidR="00BE6709" w:rsidRPr="00936CE1" w:rsidRDefault="00BE6709" w:rsidP="00D21203">
            <w:pPr>
              <w:bidi/>
              <w:ind w:left="592" w:hanging="592"/>
              <w:rPr>
                <w:sz w:val="20"/>
                <w:rtl/>
              </w:rPr>
            </w:pPr>
            <w:r w:rsidRPr="00936CE1">
              <w:rPr>
                <w:sz w:val="20"/>
              </w:rPr>
              <w:t>AD</w:t>
            </w:r>
            <w:r w:rsidRPr="00936CE1">
              <w:rPr>
                <w:rFonts w:hint="cs"/>
                <w:sz w:val="20"/>
                <w:rtl/>
              </w:rPr>
              <w:tab/>
              <w:t>أندورا</w:t>
            </w:r>
          </w:p>
        </w:tc>
        <w:tc>
          <w:tcPr>
            <w:tcW w:w="1016" w:type="dxa"/>
            <w:noWrap/>
            <w:hideMark/>
          </w:tcPr>
          <w:p w14:paraId="449783F7" w14:textId="77777777" w:rsidR="00BE6709" w:rsidRPr="00936CE1" w:rsidRDefault="00BE6709" w:rsidP="00D21203">
            <w:pPr>
              <w:bidi/>
              <w:jc w:val="center"/>
              <w:rPr>
                <w:sz w:val="20"/>
              </w:rPr>
            </w:pPr>
          </w:p>
        </w:tc>
        <w:tc>
          <w:tcPr>
            <w:tcW w:w="974" w:type="dxa"/>
            <w:noWrap/>
            <w:hideMark/>
          </w:tcPr>
          <w:p w14:paraId="03AE7672" w14:textId="77777777" w:rsidR="00BE6709" w:rsidRPr="00936CE1" w:rsidRDefault="00BE6709" w:rsidP="00D21203">
            <w:pPr>
              <w:bidi/>
              <w:jc w:val="center"/>
              <w:rPr>
                <w:sz w:val="20"/>
              </w:rPr>
            </w:pPr>
          </w:p>
        </w:tc>
        <w:tc>
          <w:tcPr>
            <w:tcW w:w="806" w:type="dxa"/>
            <w:noWrap/>
            <w:vAlign w:val="bottom"/>
            <w:hideMark/>
          </w:tcPr>
          <w:p w14:paraId="5702B37A" w14:textId="77777777" w:rsidR="00BE6709" w:rsidRPr="00936CE1" w:rsidRDefault="00BE6709" w:rsidP="00D21203">
            <w:pPr>
              <w:bidi/>
              <w:jc w:val="center"/>
              <w:rPr>
                <w:sz w:val="20"/>
                <w:rtl/>
              </w:rPr>
            </w:pPr>
            <w:r w:rsidRPr="00936CE1">
              <w:rPr>
                <w:rFonts w:hint="cs"/>
                <w:color w:val="000000"/>
                <w:sz w:val="20"/>
                <w:rtl/>
              </w:rPr>
              <w:t>0.1</w:t>
            </w:r>
          </w:p>
        </w:tc>
        <w:tc>
          <w:tcPr>
            <w:tcW w:w="1215" w:type="dxa"/>
            <w:noWrap/>
            <w:vAlign w:val="bottom"/>
            <w:hideMark/>
          </w:tcPr>
          <w:p w14:paraId="1DAC34C7" w14:textId="5BADB23C" w:rsidR="00BE6709" w:rsidRPr="00936CE1" w:rsidRDefault="00F14FD1" w:rsidP="00D21203">
            <w:pPr>
              <w:bidi/>
              <w:jc w:val="center"/>
              <w:rPr>
                <w:sz w:val="20"/>
                <w:rtl/>
              </w:rPr>
            </w:pPr>
            <w:r>
              <w:rPr>
                <w:rFonts w:hint="cs"/>
                <w:color w:val="000000"/>
                <w:sz w:val="20"/>
                <w:rtl/>
              </w:rPr>
              <w:t>38</w:t>
            </w:r>
            <w:r w:rsidR="00BE6709" w:rsidRPr="00936CE1">
              <w:rPr>
                <w:rFonts w:hint="cs"/>
                <w:color w:val="000000"/>
                <w:sz w:val="20"/>
                <w:rtl/>
              </w:rPr>
              <w:t>,</w:t>
            </w:r>
            <w:r>
              <w:rPr>
                <w:rFonts w:hint="cs"/>
                <w:color w:val="000000"/>
                <w:sz w:val="20"/>
                <w:rtl/>
              </w:rPr>
              <w:t>626</w:t>
            </w:r>
            <w:r w:rsidR="00BE6709" w:rsidRPr="00936CE1">
              <w:rPr>
                <w:rFonts w:hint="cs"/>
                <w:color w:val="000000"/>
                <w:sz w:val="20"/>
                <w:rtl/>
              </w:rPr>
              <w:t>.</w:t>
            </w:r>
            <w:r>
              <w:rPr>
                <w:rFonts w:hint="cs"/>
                <w:color w:val="000000"/>
                <w:sz w:val="20"/>
                <w:rtl/>
              </w:rPr>
              <w:t>1</w:t>
            </w:r>
          </w:p>
        </w:tc>
        <w:tc>
          <w:tcPr>
            <w:tcW w:w="1217" w:type="dxa"/>
            <w:noWrap/>
            <w:vAlign w:val="bottom"/>
            <w:hideMark/>
          </w:tcPr>
          <w:p w14:paraId="72716785" w14:textId="77777777" w:rsidR="00BE6709" w:rsidRPr="00936CE1" w:rsidRDefault="00BE6709" w:rsidP="00D21203">
            <w:pPr>
              <w:bidi/>
              <w:jc w:val="center"/>
              <w:rPr>
                <w:sz w:val="20"/>
                <w:rtl/>
              </w:rPr>
            </w:pPr>
            <w:r w:rsidRPr="00936CE1">
              <w:rPr>
                <w:rFonts w:hint="cs"/>
                <w:color w:val="000000"/>
                <w:sz w:val="20"/>
                <w:rtl/>
              </w:rPr>
              <w:t>2.4</w:t>
            </w:r>
          </w:p>
        </w:tc>
        <w:tc>
          <w:tcPr>
            <w:tcW w:w="1023" w:type="dxa"/>
            <w:noWrap/>
            <w:vAlign w:val="bottom"/>
            <w:hideMark/>
          </w:tcPr>
          <w:p w14:paraId="039D401F" w14:textId="5954ACCC" w:rsidR="00BE6709" w:rsidRPr="00936CE1" w:rsidRDefault="00BE6709" w:rsidP="00D21203">
            <w:pPr>
              <w:bidi/>
              <w:jc w:val="center"/>
              <w:rPr>
                <w:sz w:val="20"/>
                <w:rtl/>
              </w:rPr>
            </w:pPr>
            <w:r w:rsidRPr="00936CE1">
              <w:rPr>
                <w:rFonts w:hint="cs"/>
                <w:color w:val="000000"/>
                <w:sz w:val="20"/>
                <w:rtl/>
              </w:rPr>
              <w:t>3</w:t>
            </w:r>
            <w:r w:rsidR="00F14FD1">
              <w:rPr>
                <w:rFonts w:hint="cs"/>
                <w:color w:val="000000"/>
                <w:sz w:val="20"/>
                <w:rtl/>
              </w:rPr>
              <w:t>0</w:t>
            </w:r>
            <w:r w:rsidRPr="00936CE1">
              <w:rPr>
                <w:rFonts w:hint="cs"/>
                <w:color w:val="000000"/>
                <w:sz w:val="20"/>
                <w:rtl/>
              </w:rPr>
              <w:t>.</w:t>
            </w:r>
            <w:r w:rsidR="00F14FD1">
              <w:rPr>
                <w:rFonts w:hint="cs"/>
                <w:color w:val="000000"/>
                <w:sz w:val="20"/>
                <w:rtl/>
              </w:rPr>
              <w:t>8</w:t>
            </w:r>
          </w:p>
        </w:tc>
      </w:tr>
      <w:tr w:rsidR="00BE6709" w:rsidRPr="00936CE1" w14:paraId="7FF3B5BF" w14:textId="77777777" w:rsidTr="00741984">
        <w:trPr>
          <w:cantSplit/>
          <w:trHeight w:val="300"/>
        </w:trPr>
        <w:tc>
          <w:tcPr>
            <w:tcW w:w="3094" w:type="dxa"/>
            <w:noWrap/>
            <w:hideMark/>
          </w:tcPr>
          <w:p w14:paraId="3373CE5E" w14:textId="77777777" w:rsidR="00BE6709" w:rsidRPr="00936CE1" w:rsidRDefault="00BE6709" w:rsidP="00D21203">
            <w:pPr>
              <w:bidi/>
              <w:ind w:left="592" w:hanging="592"/>
              <w:rPr>
                <w:sz w:val="20"/>
                <w:rtl/>
              </w:rPr>
            </w:pPr>
            <w:r w:rsidRPr="00936CE1">
              <w:rPr>
                <w:sz w:val="20"/>
              </w:rPr>
              <w:t>AE</w:t>
            </w:r>
            <w:r w:rsidRPr="00936CE1">
              <w:rPr>
                <w:rFonts w:hint="cs"/>
                <w:sz w:val="20"/>
                <w:rtl/>
              </w:rPr>
              <w:tab/>
              <w:t>الإمارات العربية المتحدة</w:t>
            </w:r>
          </w:p>
        </w:tc>
        <w:tc>
          <w:tcPr>
            <w:tcW w:w="1016" w:type="dxa"/>
            <w:noWrap/>
            <w:hideMark/>
          </w:tcPr>
          <w:p w14:paraId="7CC0AE75" w14:textId="77777777" w:rsidR="00BE6709" w:rsidRPr="00936CE1" w:rsidRDefault="00BE6709" w:rsidP="00D21203">
            <w:pPr>
              <w:bidi/>
              <w:jc w:val="center"/>
              <w:rPr>
                <w:sz w:val="20"/>
              </w:rPr>
            </w:pPr>
          </w:p>
        </w:tc>
        <w:tc>
          <w:tcPr>
            <w:tcW w:w="974" w:type="dxa"/>
            <w:noWrap/>
            <w:hideMark/>
          </w:tcPr>
          <w:p w14:paraId="06F1B532" w14:textId="77777777" w:rsidR="00BE6709" w:rsidRPr="00936CE1" w:rsidRDefault="00BE6709" w:rsidP="00D21203">
            <w:pPr>
              <w:bidi/>
              <w:jc w:val="center"/>
              <w:rPr>
                <w:sz w:val="20"/>
              </w:rPr>
            </w:pPr>
          </w:p>
        </w:tc>
        <w:tc>
          <w:tcPr>
            <w:tcW w:w="806" w:type="dxa"/>
            <w:noWrap/>
            <w:vAlign w:val="bottom"/>
            <w:hideMark/>
          </w:tcPr>
          <w:p w14:paraId="01C0E7DB" w14:textId="674FFB70" w:rsidR="00BE6709" w:rsidRPr="00936CE1" w:rsidRDefault="00BE6709" w:rsidP="00D21203">
            <w:pPr>
              <w:bidi/>
              <w:jc w:val="center"/>
              <w:rPr>
                <w:sz w:val="20"/>
                <w:rtl/>
              </w:rPr>
            </w:pPr>
            <w:r w:rsidRPr="00936CE1">
              <w:rPr>
                <w:rFonts w:hint="cs"/>
                <w:color w:val="000000"/>
                <w:sz w:val="20"/>
                <w:rtl/>
              </w:rPr>
              <w:t>9.</w:t>
            </w:r>
            <w:r w:rsidR="00F14FD1">
              <w:rPr>
                <w:rFonts w:hint="cs"/>
                <w:color w:val="000000"/>
                <w:sz w:val="20"/>
                <w:rtl/>
              </w:rPr>
              <w:t>3</w:t>
            </w:r>
          </w:p>
        </w:tc>
        <w:tc>
          <w:tcPr>
            <w:tcW w:w="1215" w:type="dxa"/>
            <w:noWrap/>
            <w:vAlign w:val="bottom"/>
            <w:hideMark/>
          </w:tcPr>
          <w:p w14:paraId="608B61DF" w14:textId="78EF4453" w:rsidR="00BE6709" w:rsidRPr="00936CE1" w:rsidRDefault="00F14FD1" w:rsidP="00D21203">
            <w:pPr>
              <w:bidi/>
              <w:jc w:val="center"/>
              <w:rPr>
                <w:sz w:val="20"/>
                <w:rtl/>
              </w:rPr>
            </w:pPr>
            <w:r>
              <w:rPr>
                <w:rFonts w:hint="cs"/>
                <w:color w:val="000000"/>
                <w:sz w:val="20"/>
                <w:rtl/>
              </w:rPr>
              <w:t>30</w:t>
            </w:r>
            <w:r w:rsidR="00BE6709" w:rsidRPr="00936CE1">
              <w:rPr>
                <w:rFonts w:hint="cs"/>
                <w:color w:val="000000"/>
                <w:sz w:val="20"/>
                <w:rtl/>
              </w:rPr>
              <w:t>,</w:t>
            </w:r>
            <w:r>
              <w:rPr>
                <w:rFonts w:hint="cs"/>
                <w:color w:val="000000"/>
                <w:sz w:val="20"/>
                <w:rtl/>
              </w:rPr>
              <w:t>810</w:t>
            </w:r>
            <w:r w:rsidR="00BE6709" w:rsidRPr="00936CE1">
              <w:rPr>
                <w:rFonts w:hint="cs"/>
                <w:color w:val="000000"/>
                <w:sz w:val="20"/>
                <w:rtl/>
              </w:rPr>
              <w:t>.</w:t>
            </w:r>
            <w:r>
              <w:rPr>
                <w:rFonts w:hint="cs"/>
                <w:color w:val="000000"/>
                <w:sz w:val="20"/>
                <w:rtl/>
              </w:rPr>
              <w:t>0</w:t>
            </w:r>
          </w:p>
        </w:tc>
        <w:tc>
          <w:tcPr>
            <w:tcW w:w="1217" w:type="dxa"/>
            <w:noWrap/>
            <w:vAlign w:val="bottom"/>
            <w:hideMark/>
          </w:tcPr>
          <w:p w14:paraId="5E369363" w14:textId="0F75C3E5" w:rsidR="00BE6709" w:rsidRPr="00936CE1" w:rsidRDefault="00BE6709" w:rsidP="00D21203">
            <w:pPr>
              <w:bidi/>
              <w:jc w:val="center"/>
              <w:rPr>
                <w:sz w:val="20"/>
                <w:rtl/>
              </w:rPr>
            </w:pPr>
            <w:r w:rsidRPr="00936CE1">
              <w:rPr>
                <w:rFonts w:hint="cs"/>
                <w:color w:val="000000"/>
                <w:sz w:val="20"/>
                <w:rtl/>
              </w:rPr>
              <w:t>17.</w:t>
            </w:r>
            <w:r w:rsidR="00F14FD1">
              <w:rPr>
                <w:rFonts w:hint="cs"/>
                <w:color w:val="000000"/>
                <w:sz w:val="20"/>
                <w:rtl/>
              </w:rPr>
              <w:t>0</w:t>
            </w:r>
          </w:p>
        </w:tc>
        <w:tc>
          <w:tcPr>
            <w:tcW w:w="1023" w:type="dxa"/>
            <w:noWrap/>
            <w:vAlign w:val="bottom"/>
            <w:hideMark/>
          </w:tcPr>
          <w:p w14:paraId="6EC1129B" w14:textId="07C15AFA" w:rsidR="00BE6709" w:rsidRPr="00936CE1" w:rsidRDefault="00BE6709" w:rsidP="00D21203">
            <w:pPr>
              <w:bidi/>
              <w:jc w:val="center"/>
              <w:rPr>
                <w:sz w:val="20"/>
                <w:rtl/>
              </w:rPr>
            </w:pPr>
            <w:r w:rsidRPr="00936CE1">
              <w:rPr>
                <w:rFonts w:hint="cs"/>
                <w:color w:val="000000"/>
                <w:sz w:val="20"/>
                <w:rtl/>
              </w:rPr>
              <w:t>1.</w:t>
            </w:r>
            <w:r w:rsidR="00F14FD1">
              <w:rPr>
                <w:rFonts w:hint="cs"/>
                <w:color w:val="000000"/>
                <w:sz w:val="20"/>
                <w:rtl/>
              </w:rPr>
              <w:t>8</w:t>
            </w:r>
          </w:p>
        </w:tc>
      </w:tr>
      <w:tr w:rsidR="00BE6709" w:rsidRPr="00936CE1" w14:paraId="146A26A4" w14:textId="77777777" w:rsidTr="00741984">
        <w:trPr>
          <w:cantSplit/>
          <w:trHeight w:val="300"/>
        </w:trPr>
        <w:tc>
          <w:tcPr>
            <w:tcW w:w="3094" w:type="dxa"/>
            <w:noWrap/>
            <w:hideMark/>
          </w:tcPr>
          <w:p w14:paraId="439060E4" w14:textId="77777777" w:rsidR="00BE6709" w:rsidRPr="00936CE1" w:rsidRDefault="00BE6709" w:rsidP="00D21203">
            <w:pPr>
              <w:bidi/>
              <w:ind w:left="592" w:hanging="592"/>
              <w:rPr>
                <w:sz w:val="20"/>
                <w:rtl/>
              </w:rPr>
            </w:pPr>
            <w:r w:rsidRPr="00936CE1">
              <w:rPr>
                <w:sz w:val="20"/>
              </w:rPr>
              <w:t>AT</w:t>
            </w:r>
            <w:r w:rsidRPr="00936CE1">
              <w:rPr>
                <w:rFonts w:hint="cs"/>
                <w:sz w:val="20"/>
                <w:rtl/>
              </w:rPr>
              <w:tab/>
              <w:t>النمسا</w:t>
            </w:r>
          </w:p>
        </w:tc>
        <w:tc>
          <w:tcPr>
            <w:tcW w:w="1016" w:type="dxa"/>
            <w:noWrap/>
            <w:hideMark/>
          </w:tcPr>
          <w:p w14:paraId="14E1D216" w14:textId="77777777" w:rsidR="00BE6709" w:rsidRPr="00936CE1" w:rsidRDefault="00BE6709" w:rsidP="00D21203">
            <w:pPr>
              <w:bidi/>
              <w:jc w:val="center"/>
              <w:rPr>
                <w:sz w:val="20"/>
              </w:rPr>
            </w:pPr>
          </w:p>
        </w:tc>
        <w:tc>
          <w:tcPr>
            <w:tcW w:w="974" w:type="dxa"/>
            <w:noWrap/>
            <w:hideMark/>
          </w:tcPr>
          <w:p w14:paraId="364565DE" w14:textId="77777777" w:rsidR="00BE6709" w:rsidRPr="00936CE1" w:rsidRDefault="00BE6709" w:rsidP="00D21203">
            <w:pPr>
              <w:bidi/>
              <w:jc w:val="center"/>
              <w:rPr>
                <w:sz w:val="20"/>
              </w:rPr>
            </w:pPr>
          </w:p>
        </w:tc>
        <w:tc>
          <w:tcPr>
            <w:tcW w:w="806" w:type="dxa"/>
            <w:noWrap/>
            <w:vAlign w:val="bottom"/>
            <w:hideMark/>
          </w:tcPr>
          <w:p w14:paraId="1F61C141" w14:textId="77777777" w:rsidR="00BE6709" w:rsidRPr="00936CE1" w:rsidRDefault="00BE6709" w:rsidP="00D21203">
            <w:pPr>
              <w:bidi/>
              <w:jc w:val="center"/>
              <w:rPr>
                <w:sz w:val="20"/>
                <w:rtl/>
              </w:rPr>
            </w:pPr>
            <w:r w:rsidRPr="00936CE1">
              <w:rPr>
                <w:rFonts w:hint="cs"/>
                <w:color w:val="000000"/>
                <w:sz w:val="20"/>
                <w:rtl/>
              </w:rPr>
              <w:t>8.9</w:t>
            </w:r>
          </w:p>
        </w:tc>
        <w:tc>
          <w:tcPr>
            <w:tcW w:w="1215" w:type="dxa"/>
            <w:noWrap/>
            <w:vAlign w:val="bottom"/>
            <w:hideMark/>
          </w:tcPr>
          <w:p w14:paraId="043F98A8" w14:textId="670979F9" w:rsidR="00BE6709" w:rsidRPr="00936CE1" w:rsidRDefault="00BE6709" w:rsidP="00D21203">
            <w:pPr>
              <w:bidi/>
              <w:jc w:val="center"/>
              <w:rPr>
                <w:sz w:val="20"/>
                <w:rtl/>
              </w:rPr>
            </w:pPr>
            <w:r w:rsidRPr="00936CE1">
              <w:rPr>
                <w:rFonts w:hint="cs"/>
                <w:color w:val="000000"/>
                <w:sz w:val="20"/>
                <w:rtl/>
              </w:rPr>
              <w:t>4</w:t>
            </w:r>
            <w:r w:rsidR="00F14FD1">
              <w:rPr>
                <w:rFonts w:hint="cs"/>
                <w:color w:val="000000"/>
                <w:sz w:val="20"/>
                <w:rtl/>
              </w:rPr>
              <w:t>1</w:t>
            </w:r>
            <w:r w:rsidRPr="00936CE1">
              <w:rPr>
                <w:rFonts w:hint="cs"/>
                <w:color w:val="000000"/>
                <w:sz w:val="20"/>
                <w:rtl/>
              </w:rPr>
              <w:t>,</w:t>
            </w:r>
            <w:r w:rsidR="00F14FD1">
              <w:rPr>
                <w:rFonts w:hint="cs"/>
                <w:color w:val="000000"/>
                <w:sz w:val="20"/>
                <w:rtl/>
              </w:rPr>
              <w:t>969</w:t>
            </w:r>
            <w:r w:rsidRPr="00936CE1">
              <w:rPr>
                <w:rFonts w:hint="cs"/>
                <w:color w:val="000000"/>
                <w:sz w:val="20"/>
                <w:rtl/>
              </w:rPr>
              <w:t>.</w:t>
            </w:r>
            <w:r w:rsidR="00F14FD1">
              <w:rPr>
                <w:rFonts w:hint="cs"/>
                <w:color w:val="000000"/>
                <w:sz w:val="20"/>
                <w:rtl/>
              </w:rPr>
              <w:t>8</w:t>
            </w:r>
          </w:p>
        </w:tc>
        <w:tc>
          <w:tcPr>
            <w:tcW w:w="1217" w:type="dxa"/>
            <w:noWrap/>
            <w:vAlign w:val="bottom"/>
            <w:hideMark/>
          </w:tcPr>
          <w:p w14:paraId="16D027CC" w14:textId="0F638167" w:rsidR="00BE6709" w:rsidRPr="00936CE1" w:rsidRDefault="00BE6709" w:rsidP="00D21203">
            <w:pPr>
              <w:bidi/>
              <w:jc w:val="center"/>
              <w:rPr>
                <w:sz w:val="20"/>
                <w:rtl/>
              </w:rPr>
            </w:pPr>
            <w:r w:rsidRPr="00936CE1">
              <w:rPr>
                <w:rFonts w:hint="cs"/>
                <w:color w:val="000000"/>
                <w:sz w:val="20"/>
                <w:rtl/>
              </w:rPr>
              <w:t>1</w:t>
            </w:r>
            <w:r w:rsidR="00F14FD1">
              <w:rPr>
                <w:rFonts w:hint="cs"/>
                <w:color w:val="000000"/>
                <w:sz w:val="20"/>
                <w:rtl/>
              </w:rPr>
              <w:t>65</w:t>
            </w:r>
            <w:r w:rsidRPr="00936CE1">
              <w:rPr>
                <w:rFonts w:hint="cs"/>
                <w:color w:val="000000"/>
                <w:sz w:val="20"/>
                <w:rtl/>
              </w:rPr>
              <w:t>.4</w:t>
            </w:r>
          </w:p>
        </w:tc>
        <w:tc>
          <w:tcPr>
            <w:tcW w:w="1023" w:type="dxa"/>
            <w:noWrap/>
            <w:vAlign w:val="bottom"/>
            <w:hideMark/>
          </w:tcPr>
          <w:p w14:paraId="4A936A84" w14:textId="363EAC67" w:rsidR="00BE6709" w:rsidRPr="00936CE1" w:rsidRDefault="00BE6709" w:rsidP="00D21203">
            <w:pPr>
              <w:bidi/>
              <w:jc w:val="center"/>
              <w:rPr>
                <w:sz w:val="20"/>
                <w:rtl/>
              </w:rPr>
            </w:pPr>
            <w:r w:rsidRPr="00936CE1">
              <w:rPr>
                <w:rFonts w:hint="cs"/>
                <w:color w:val="000000"/>
                <w:sz w:val="20"/>
                <w:rtl/>
              </w:rPr>
              <w:t>1</w:t>
            </w:r>
            <w:r w:rsidR="00F14FD1">
              <w:rPr>
                <w:rFonts w:hint="cs"/>
                <w:color w:val="000000"/>
                <w:sz w:val="20"/>
                <w:rtl/>
              </w:rPr>
              <w:t>8</w:t>
            </w:r>
            <w:r w:rsidRPr="00936CE1">
              <w:rPr>
                <w:rFonts w:hint="cs"/>
                <w:color w:val="000000"/>
                <w:sz w:val="20"/>
                <w:rtl/>
              </w:rPr>
              <w:t>.</w:t>
            </w:r>
            <w:r w:rsidR="00F14FD1">
              <w:rPr>
                <w:rFonts w:hint="cs"/>
                <w:color w:val="000000"/>
                <w:sz w:val="20"/>
                <w:rtl/>
              </w:rPr>
              <w:t>6</w:t>
            </w:r>
          </w:p>
        </w:tc>
      </w:tr>
      <w:tr w:rsidR="00BE6709" w:rsidRPr="00936CE1" w14:paraId="775BAB68" w14:textId="77777777" w:rsidTr="00741984">
        <w:trPr>
          <w:cantSplit/>
          <w:trHeight w:val="300"/>
        </w:trPr>
        <w:tc>
          <w:tcPr>
            <w:tcW w:w="3094" w:type="dxa"/>
            <w:noWrap/>
            <w:hideMark/>
          </w:tcPr>
          <w:p w14:paraId="47592F81" w14:textId="77777777" w:rsidR="00BE6709" w:rsidRPr="00936CE1" w:rsidRDefault="00BE6709" w:rsidP="00D21203">
            <w:pPr>
              <w:bidi/>
              <w:ind w:left="592" w:hanging="592"/>
              <w:rPr>
                <w:sz w:val="20"/>
                <w:rtl/>
              </w:rPr>
            </w:pPr>
            <w:r w:rsidRPr="00936CE1">
              <w:rPr>
                <w:sz w:val="20"/>
              </w:rPr>
              <w:t>AU</w:t>
            </w:r>
            <w:r w:rsidRPr="00936CE1">
              <w:rPr>
                <w:rFonts w:hint="cs"/>
                <w:sz w:val="20"/>
                <w:rtl/>
              </w:rPr>
              <w:tab/>
              <w:t>أستراليا</w:t>
            </w:r>
          </w:p>
        </w:tc>
        <w:tc>
          <w:tcPr>
            <w:tcW w:w="1016" w:type="dxa"/>
            <w:noWrap/>
            <w:hideMark/>
          </w:tcPr>
          <w:p w14:paraId="43803E1B" w14:textId="77777777" w:rsidR="00BE6709" w:rsidRPr="00936CE1" w:rsidRDefault="00BE6709" w:rsidP="00D21203">
            <w:pPr>
              <w:bidi/>
              <w:jc w:val="center"/>
              <w:rPr>
                <w:sz w:val="20"/>
              </w:rPr>
            </w:pPr>
          </w:p>
        </w:tc>
        <w:tc>
          <w:tcPr>
            <w:tcW w:w="974" w:type="dxa"/>
            <w:noWrap/>
            <w:hideMark/>
          </w:tcPr>
          <w:p w14:paraId="29DB6E46" w14:textId="77777777" w:rsidR="00BE6709" w:rsidRPr="00936CE1" w:rsidRDefault="00BE6709" w:rsidP="00D21203">
            <w:pPr>
              <w:bidi/>
              <w:jc w:val="center"/>
              <w:rPr>
                <w:sz w:val="20"/>
              </w:rPr>
            </w:pPr>
          </w:p>
        </w:tc>
        <w:tc>
          <w:tcPr>
            <w:tcW w:w="806" w:type="dxa"/>
            <w:noWrap/>
            <w:vAlign w:val="bottom"/>
            <w:hideMark/>
          </w:tcPr>
          <w:p w14:paraId="62222C73" w14:textId="55D4B8A0" w:rsidR="00BE6709" w:rsidRPr="00936CE1" w:rsidRDefault="00BE6709" w:rsidP="00D21203">
            <w:pPr>
              <w:bidi/>
              <w:jc w:val="center"/>
              <w:rPr>
                <w:sz w:val="20"/>
                <w:rtl/>
              </w:rPr>
            </w:pPr>
            <w:r w:rsidRPr="00936CE1">
              <w:rPr>
                <w:rFonts w:hint="cs"/>
                <w:color w:val="000000"/>
                <w:sz w:val="20"/>
                <w:rtl/>
              </w:rPr>
              <w:t>25.</w:t>
            </w:r>
            <w:r w:rsidR="00F14FD1">
              <w:rPr>
                <w:rFonts w:hint="cs"/>
                <w:color w:val="000000"/>
                <w:sz w:val="20"/>
                <w:rtl/>
              </w:rPr>
              <w:t>6</w:t>
            </w:r>
          </w:p>
        </w:tc>
        <w:tc>
          <w:tcPr>
            <w:tcW w:w="1215" w:type="dxa"/>
            <w:noWrap/>
            <w:vAlign w:val="bottom"/>
            <w:hideMark/>
          </w:tcPr>
          <w:p w14:paraId="54101A62" w14:textId="6428850D" w:rsidR="00BE6709" w:rsidRPr="00936CE1" w:rsidRDefault="00F14FD1" w:rsidP="00D21203">
            <w:pPr>
              <w:bidi/>
              <w:jc w:val="center"/>
              <w:rPr>
                <w:sz w:val="20"/>
                <w:rtl/>
              </w:rPr>
            </w:pPr>
            <w:r>
              <w:rPr>
                <w:rFonts w:hint="cs"/>
                <w:color w:val="000000"/>
                <w:sz w:val="20"/>
                <w:rtl/>
              </w:rPr>
              <w:t>42</w:t>
            </w:r>
            <w:r w:rsidR="00BE6709" w:rsidRPr="00936CE1">
              <w:rPr>
                <w:rFonts w:hint="cs"/>
                <w:color w:val="000000"/>
                <w:sz w:val="20"/>
                <w:rtl/>
              </w:rPr>
              <w:t>,</w:t>
            </w:r>
            <w:r>
              <w:rPr>
                <w:rFonts w:hint="cs"/>
                <w:color w:val="000000"/>
                <w:sz w:val="20"/>
                <w:rtl/>
              </w:rPr>
              <w:t>924</w:t>
            </w:r>
            <w:r w:rsidR="00BE6709" w:rsidRPr="00936CE1">
              <w:rPr>
                <w:rFonts w:hint="cs"/>
                <w:color w:val="000000"/>
                <w:sz w:val="20"/>
                <w:rtl/>
              </w:rPr>
              <w:t>.</w:t>
            </w:r>
            <w:r>
              <w:rPr>
                <w:rFonts w:hint="cs"/>
                <w:color w:val="000000"/>
                <w:sz w:val="20"/>
                <w:rtl/>
              </w:rPr>
              <w:t>7</w:t>
            </w:r>
          </w:p>
        </w:tc>
        <w:tc>
          <w:tcPr>
            <w:tcW w:w="1217" w:type="dxa"/>
            <w:noWrap/>
            <w:vAlign w:val="bottom"/>
            <w:hideMark/>
          </w:tcPr>
          <w:p w14:paraId="08D0FCF1" w14:textId="35E04D0B" w:rsidR="00BE6709" w:rsidRPr="00936CE1" w:rsidRDefault="00BE6709" w:rsidP="00D21203">
            <w:pPr>
              <w:bidi/>
              <w:jc w:val="center"/>
              <w:rPr>
                <w:sz w:val="20"/>
                <w:rtl/>
              </w:rPr>
            </w:pPr>
            <w:r w:rsidRPr="00936CE1">
              <w:rPr>
                <w:rFonts w:hint="cs"/>
                <w:color w:val="000000"/>
                <w:sz w:val="20"/>
                <w:rtl/>
              </w:rPr>
              <w:t>2</w:t>
            </w:r>
            <w:r w:rsidR="00F14FD1">
              <w:rPr>
                <w:rFonts w:hint="cs"/>
                <w:color w:val="000000"/>
                <w:sz w:val="20"/>
                <w:rtl/>
              </w:rPr>
              <w:t>23</w:t>
            </w:r>
            <w:r w:rsidRPr="00936CE1">
              <w:rPr>
                <w:rFonts w:hint="cs"/>
                <w:color w:val="000000"/>
                <w:sz w:val="20"/>
                <w:rtl/>
              </w:rPr>
              <w:t>.8</w:t>
            </w:r>
          </w:p>
        </w:tc>
        <w:tc>
          <w:tcPr>
            <w:tcW w:w="1023" w:type="dxa"/>
            <w:noWrap/>
            <w:vAlign w:val="bottom"/>
            <w:hideMark/>
          </w:tcPr>
          <w:p w14:paraId="54846D23" w14:textId="1FFD2AB2" w:rsidR="00BE6709" w:rsidRPr="00936CE1" w:rsidRDefault="00F14FD1" w:rsidP="00D21203">
            <w:pPr>
              <w:bidi/>
              <w:jc w:val="center"/>
              <w:rPr>
                <w:sz w:val="20"/>
                <w:rtl/>
              </w:rPr>
            </w:pPr>
            <w:r>
              <w:rPr>
                <w:rFonts w:hint="cs"/>
                <w:color w:val="000000"/>
                <w:sz w:val="20"/>
                <w:rtl/>
              </w:rPr>
              <w:t>8</w:t>
            </w:r>
            <w:r w:rsidR="00BE6709" w:rsidRPr="00936CE1">
              <w:rPr>
                <w:rFonts w:hint="cs"/>
                <w:color w:val="000000"/>
                <w:sz w:val="20"/>
                <w:rtl/>
              </w:rPr>
              <w:t>.</w:t>
            </w:r>
            <w:r>
              <w:rPr>
                <w:rFonts w:hint="cs"/>
                <w:color w:val="000000"/>
                <w:sz w:val="20"/>
                <w:rtl/>
              </w:rPr>
              <w:t>7</w:t>
            </w:r>
          </w:p>
        </w:tc>
      </w:tr>
      <w:tr w:rsidR="00BE6709" w:rsidRPr="00936CE1" w14:paraId="7B21A34E" w14:textId="77777777" w:rsidTr="00741984">
        <w:trPr>
          <w:cantSplit/>
          <w:trHeight w:val="300"/>
        </w:trPr>
        <w:tc>
          <w:tcPr>
            <w:tcW w:w="3094" w:type="dxa"/>
            <w:noWrap/>
            <w:hideMark/>
          </w:tcPr>
          <w:p w14:paraId="12CBB0DE" w14:textId="77777777" w:rsidR="00BE6709" w:rsidRPr="00936CE1" w:rsidRDefault="00BE6709" w:rsidP="00D21203">
            <w:pPr>
              <w:bidi/>
              <w:ind w:left="592" w:hanging="592"/>
              <w:rPr>
                <w:sz w:val="20"/>
                <w:rtl/>
              </w:rPr>
            </w:pPr>
            <w:r w:rsidRPr="00936CE1">
              <w:rPr>
                <w:sz w:val="20"/>
              </w:rPr>
              <w:t>BE</w:t>
            </w:r>
            <w:r w:rsidRPr="00936CE1">
              <w:rPr>
                <w:rFonts w:hint="cs"/>
                <w:sz w:val="20"/>
                <w:rtl/>
              </w:rPr>
              <w:tab/>
              <w:t>بلجيكا</w:t>
            </w:r>
          </w:p>
        </w:tc>
        <w:tc>
          <w:tcPr>
            <w:tcW w:w="1016" w:type="dxa"/>
            <w:noWrap/>
            <w:hideMark/>
          </w:tcPr>
          <w:p w14:paraId="2B4CE055" w14:textId="77777777" w:rsidR="00BE6709" w:rsidRPr="00936CE1" w:rsidRDefault="00BE6709" w:rsidP="00D21203">
            <w:pPr>
              <w:bidi/>
              <w:jc w:val="center"/>
              <w:rPr>
                <w:sz w:val="20"/>
              </w:rPr>
            </w:pPr>
          </w:p>
        </w:tc>
        <w:tc>
          <w:tcPr>
            <w:tcW w:w="974" w:type="dxa"/>
            <w:noWrap/>
            <w:hideMark/>
          </w:tcPr>
          <w:p w14:paraId="3F46F2BF" w14:textId="77777777" w:rsidR="00BE6709" w:rsidRPr="00936CE1" w:rsidRDefault="00BE6709" w:rsidP="00D21203">
            <w:pPr>
              <w:bidi/>
              <w:jc w:val="center"/>
              <w:rPr>
                <w:sz w:val="20"/>
              </w:rPr>
            </w:pPr>
          </w:p>
        </w:tc>
        <w:tc>
          <w:tcPr>
            <w:tcW w:w="806" w:type="dxa"/>
            <w:noWrap/>
            <w:vAlign w:val="bottom"/>
            <w:hideMark/>
          </w:tcPr>
          <w:p w14:paraId="1FDB695F" w14:textId="2F730DB4" w:rsidR="00BE6709" w:rsidRPr="00936CE1" w:rsidRDefault="00BE6709" w:rsidP="00D21203">
            <w:pPr>
              <w:bidi/>
              <w:jc w:val="center"/>
              <w:rPr>
                <w:sz w:val="20"/>
                <w:rtl/>
              </w:rPr>
            </w:pPr>
            <w:r w:rsidRPr="00936CE1">
              <w:rPr>
                <w:rFonts w:hint="cs"/>
                <w:color w:val="000000"/>
                <w:sz w:val="20"/>
                <w:rtl/>
              </w:rPr>
              <w:t>11.</w:t>
            </w:r>
            <w:r w:rsidR="00F14FD1">
              <w:rPr>
                <w:rFonts w:hint="cs"/>
                <w:color w:val="000000"/>
                <w:sz w:val="20"/>
                <w:rtl/>
              </w:rPr>
              <w:t>6</w:t>
            </w:r>
          </w:p>
        </w:tc>
        <w:tc>
          <w:tcPr>
            <w:tcW w:w="1215" w:type="dxa"/>
            <w:noWrap/>
            <w:vAlign w:val="bottom"/>
            <w:hideMark/>
          </w:tcPr>
          <w:p w14:paraId="3F662F23" w14:textId="2DC197FF" w:rsidR="00BE6709" w:rsidRPr="00936CE1" w:rsidRDefault="00BE6709" w:rsidP="00D21203">
            <w:pPr>
              <w:bidi/>
              <w:jc w:val="center"/>
              <w:rPr>
                <w:sz w:val="20"/>
                <w:rtl/>
              </w:rPr>
            </w:pPr>
            <w:r w:rsidRPr="00936CE1">
              <w:rPr>
                <w:rFonts w:hint="cs"/>
                <w:color w:val="000000"/>
                <w:sz w:val="20"/>
                <w:rtl/>
              </w:rPr>
              <w:t>4</w:t>
            </w:r>
            <w:r w:rsidR="00F14FD1">
              <w:rPr>
                <w:rFonts w:hint="cs"/>
                <w:color w:val="000000"/>
                <w:sz w:val="20"/>
                <w:rtl/>
              </w:rPr>
              <w:t>0</w:t>
            </w:r>
            <w:r w:rsidRPr="00936CE1">
              <w:rPr>
                <w:rFonts w:hint="cs"/>
                <w:color w:val="000000"/>
                <w:sz w:val="20"/>
                <w:rtl/>
              </w:rPr>
              <w:t>,</w:t>
            </w:r>
            <w:r w:rsidR="00F14FD1">
              <w:rPr>
                <w:rFonts w:hint="cs"/>
                <w:color w:val="000000"/>
                <w:sz w:val="20"/>
                <w:rtl/>
              </w:rPr>
              <w:t>058</w:t>
            </w:r>
            <w:r w:rsidRPr="00936CE1">
              <w:rPr>
                <w:rFonts w:hint="cs"/>
                <w:color w:val="000000"/>
                <w:sz w:val="20"/>
                <w:rtl/>
              </w:rPr>
              <w:t>.</w:t>
            </w:r>
            <w:r w:rsidR="00F14FD1">
              <w:rPr>
                <w:rFonts w:hint="cs"/>
                <w:color w:val="000000"/>
                <w:sz w:val="20"/>
                <w:rtl/>
              </w:rPr>
              <w:t>1</w:t>
            </w:r>
          </w:p>
        </w:tc>
        <w:tc>
          <w:tcPr>
            <w:tcW w:w="1217" w:type="dxa"/>
            <w:noWrap/>
            <w:vAlign w:val="bottom"/>
            <w:hideMark/>
          </w:tcPr>
          <w:p w14:paraId="4E2B3272" w14:textId="14443076" w:rsidR="00BE6709" w:rsidRPr="00936CE1" w:rsidRDefault="00BE6709" w:rsidP="00D21203">
            <w:pPr>
              <w:bidi/>
              <w:jc w:val="center"/>
              <w:rPr>
                <w:sz w:val="20"/>
                <w:rtl/>
              </w:rPr>
            </w:pPr>
            <w:r w:rsidRPr="00936CE1">
              <w:rPr>
                <w:rFonts w:hint="cs"/>
                <w:color w:val="000000"/>
                <w:sz w:val="20"/>
                <w:rtl/>
              </w:rPr>
              <w:t>3</w:t>
            </w:r>
            <w:r w:rsidR="00F14FD1">
              <w:rPr>
                <w:rFonts w:hint="cs"/>
                <w:color w:val="000000"/>
                <w:sz w:val="20"/>
                <w:rtl/>
              </w:rPr>
              <w:t>0</w:t>
            </w:r>
            <w:r w:rsidRPr="00936CE1">
              <w:rPr>
                <w:rFonts w:hint="cs"/>
                <w:color w:val="000000"/>
                <w:sz w:val="20"/>
                <w:rtl/>
              </w:rPr>
              <w:t>.2</w:t>
            </w:r>
          </w:p>
        </w:tc>
        <w:tc>
          <w:tcPr>
            <w:tcW w:w="1023" w:type="dxa"/>
            <w:noWrap/>
            <w:vAlign w:val="bottom"/>
            <w:hideMark/>
          </w:tcPr>
          <w:p w14:paraId="6A3B2C5C" w14:textId="0813D25F" w:rsidR="00BE6709" w:rsidRPr="00936CE1" w:rsidRDefault="00BE6709" w:rsidP="00D21203">
            <w:pPr>
              <w:bidi/>
              <w:jc w:val="center"/>
              <w:rPr>
                <w:sz w:val="20"/>
                <w:rtl/>
              </w:rPr>
            </w:pPr>
            <w:r w:rsidRPr="00936CE1">
              <w:rPr>
                <w:rFonts w:hint="cs"/>
                <w:color w:val="000000"/>
                <w:sz w:val="20"/>
                <w:rtl/>
              </w:rPr>
              <w:t>2.</w:t>
            </w:r>
            <w:r w:rsidR="00F14FD1">
              <w:rPr>
                <w:rFonts w:hint="cs"/>
                <w:color w:val="000000"/>
                <w:sz w:val="20"/>
                <w:rtl/>
              </w:rPr>
              <w:t>6</w:t>
            </w:r>
          </w:p>
        </w:tc>
      </w:tr>
      <w:tr w:rsidR="00BE6709" w:rsidRPr="00936CE1" w14:paraId="5B73EEA4" w14:textId="77777777" w:rsidTr="00741984">
        <w:trPr>
          <w:cantSplit/>
          <w:trHeight w:val="300"/>
        </w:trPr>
        <w:tc>
          <w:tcPr>
            <w:tcW w:w="3094" w:type="dxa"/>
            <w:noWrap/>
            <w:hideMark/>
          </w:tcPr>
          <w:p w14:paraId="5482D807" w14:textId="77777777" w:rsidR="00BE6709" w:rsidRPr="00936CE1" w:rsidRDefault="00BE6709" w:rsidP="00D21203">
            <w:pPr>
              <w:bidi/>
              <w:ind w:left="592" w:hanging="592"/>
              <w:rPr>
                <w:sz w:val="20"/>
                <w:rtl/>
              </w:rPr>
            </w:pPr>
            <w:r w:rsidRPr="00936CE1">
              <w:rPr>
                <w:sz w:val="20"/>
              </w:rPr>
              <w:t>BN</w:t>
            </w:r>
            <w:r w:rsidRPr="00936CE1">
              <w:rPr>
                <w:rFonts w:hint="cs"/>
                <w:sz w:val="20"/>
                <w:rtl/>
              </w:rPr>
              <w:tab/>
              <w:t>بروني دار السلام</w:t>
            </w:r>
          </w:p>
        </w:tc>
        <w:tc>
          <w:tcPr>
            <w:tcW w:w="1016" w:type="dxa"/>
            <w:noWrap/>
            <w:hideMark/>
          </w:tcPr>
          <w:p w14:paraId="3AA66593" w14:textId="77777777" w:rsidR="00BE6709" w:rsidRPr="00936CE1" w:rsidRDefault="00BE6709" w:rsidP="00D21203">
            <w:pPr>
              <w:bidi/>
              <w:jc w:val="center"/>
              <w:rPr>
                <w:sz w:val="20"/>
              </w:rPr>
            </w:pPr>
          </w:p>
        </w:tc>
        <w:tc>
          <w:tcPr>
            <w:tcW w:w="974" w:type="dxa"/>
            <w:noWrap/>
            <w:hideMark/>
          </w:tcPr>
          <w:p w14:paraId="1C939ADC" w14:textId="77777777" w:rsidR="00BE6709" w:rsidRPr="00936CE1" w:rsidRDefault="00BE6709" w:rsidP="00D21203">
            <w:pPr>
              <w:bidi/>
              <w:jc w:val="center"/>
              <w:rPr>
                <w:sz w:val="20"/>
              </w:rPr>
            </w:pPr>
          </w:p>
        </w:tc>
        <w:tc>
          <w:tcPr>
            <w:tcW w:w="806" w:type="dxa"/>
            <w:noWrap/>
            <w:vAlign w:val="bottom"/>
            <w:hideMark/>
          </w:tcPr>
          <w:p w14:paraId="65A8B752" w14:textId="77777777" w:rsidR="00BE6709" w:rsidRPr="00936CE1" w:rsidRDefault="00BE6709" w:rsidP="00D21203">
            <w:pPr>
              <w:bidi/>
              <w:jc w:val="center"/>
              <w:rPr>
                <w:sz w:val="20"/>
                <w:rtl/>
              </w:rPr>
            </w:pPr>
            <w:r w:rsidRPr="00936CE1">
              <w:rPr>
                <w:rFonts w:hint="cs"/>
                <w:color w:val="000000"/>
                <w:sz w:val="20"/>
                <w:rtl/>
              </w:rPr>
              <w:t>0.4</w:t>
            </w:r>
          </w:p>
        </w:tc>
        <w:tc>
          <w:tcPr>
            <w:tcW w:w="1215" w:type="dxa"/>
            <w:noWrap/>
            <w:vAlign w:val="bottom"/>
            <w:hideMark/>
          </w:tcPr>
          <w:p w14:paraId="148DB6FC" w14:textId="43B2E48E" w:rsidR="00BE6709" w:rsidRPr="00936CE1" w:rsidRDefault="00F14FD1" w:rsidP="00D21203">
            <w:pPr>
              <w:bidi/>
              <w:jc w:val="center"/>
              <w:rPr>
                <w:sz w:val="20"/>
                <w:rtl/>
              </w:rPr>
            </w:pPr>
            <w:r>
              <w:rPr>
                <w:rFonts w:hint="cs"/>
                <w:color w:val="000000"/>
                <w:sz w:val="20"/>
                <w:rtl/>
              </w:rPr>
              <w:t>25</w:t>
            </w:r>
            <w:r w:rsidR="00BE6709" w:rsidRPr="00936CE1">
              <w:rPr>
                <w:rFonts w:hint="cs"/>
                <w:color w:val="000000"/>
                <w:sz w:val="20"/>
                <w:rtl/>
              </w:rPr>
              <w:t>,</w:t>
            </w:r>
            <w:r>
              <w:rPr>
                <w:rFonts w:hint="cs"/>
                <w:color w:val="000000"/>
                <w:sz w:val="20"/>
                <w:rtl/>
              </w:rPr>
              <w:t>386</w:t>
            </w:r>
            <w:r w:rsidR="00BE6709" w:rsidRPr="00936CE1">
              <w:rPr>
                <w:rFonts w:hint="cs"/>
                <w:color w:val="000000"/>
                <w:sz w:val="20"/>
                <w:rtl/>
              </w:rPr>
              <w:t>.</w:t>
            </w:r>
            <w:r>
              <w:rPr>
                <w:rFonts w:hint="cs"/>
                <w:color w:val="000000"/>
                <w:sz w:val="20"/>
                <w:rtl/>
              </w:rPr>
              <w:t>1</w:t>
            </w:r>
          </w:p>
        </w:tc>
        <w:tc>
          <w:tcPr>
            <w:tcW w:w="1217" w:type="dxa"/>
            <w:noWrap/>
            <w:vAlign w:val="bottom"/>
            <w:hideMark/>
          </w:tcPr>
          <w:p w14:paraId="1BB18E22" w14:textId="27A49EFB" w:rsidR="00BE6709" w:rsidRPr="00936CE1" w:rsidRDefault="00D21203" w:rsidP="00D21203">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4</w:t>
            </w:r>
          </w:p>
        </w:tc>
        <w:tc>
          <w:tcPr>
            <w:tcW w:w="1023" w:type="dxa"/>
            <w:noWrap/>
            <w:vAlign w:val="bottom"/>
            <w:hideMark/>
          </w:tcPr>
          <w:p w14:paraId="05A664C1" w14:textId="751CAC75" w:rsidR="00BE6709" w:rsidRPr="00936CE1" w:rsidRDefault="00D21203" w:rsidP="00D21203">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9</w:t>
            </w:r>
          </w:p>
        </w:tc>
      </w:tr>
      <w:tr w:rsidR="00BE6709" w:rsidRPr="00936CE1" w14:paraId="70A60ED4" w14:textId="77777777" w:rsidTr="00741984">
        <w:trPr>
          <w:cantSplit/>
          <w:trHeight w:val="300"/>
        </w:trPr>
        <w:tc>
          <w:tcPr>
            <w:tcW w:w="3094" w:type="dxa"/>
            <w:noWrap/>
          </w:tcPr>
          <w:p w14:paraId="09970211" w14:textId="77777777" w:rsidR="00BE6709" w:rsidRPr="00936CE1" w:rsidRDefault="00BE6709" w:rsidP="00D21203">
            <w:pPr>
              <w:bidi/>
              <w:ind w:left="592" w:hanging="592"/>
              <w:rPr>
                <w:sz w:val="20"/>
                <w:rtl/>
              </w:rPr>
            </w:pPr>
            <w:r w:rsidRPr="00936CE1">
              <w:rPr>
                <w:sz w:val="20"/>
              </w:rPr>
              <w:t>BS</w:t>
            </w:r>
            <w:r w:rsidRPr="00936CE1">
              <w:rPr>
                <w:rFonts w:hint="cs"/>
                <w:sz w:val="20"/>
                <w:rtl/>
              </w:rPr>
              <w:tab/>
              <w:t>جزر البهاما</w:t>
            </w:r>
          </w:p>
        </w:tc>
        <w:tc>
          <w:tcPr>
            <w:tcW w:w="1016" w:type="dxa"/>
            <w:noWrap/>
          </w:tcPr>
          <w:p w14:paraId="0136FCA7" w14:textId="1A7C3322" w:rsidR="00BE6709" w:rsidRPr="00936CE1" w:rsidRDefault="00966F08" w:rsidP="00D21203">
            <w:pPr>
              <w:bidi/>
              <w:jc w:val="center"/>
              <w:rPr>
                <w:sz w:val="20"/>
              </w:rPr>
            </w:pPr>
            <w:r w:rsidRPr="00966F08">
              <w:rPr>
                <w:rFonts w:hint="cs"/>
                <w:sz w:val="20"/>
                <w:highlight w:val="yellow"/>
                <w:rtl/>
              </w:rPr>
              <w:t>نعم</w:t>
            </w:r>
          </w:p>
        </w:tc>
        <w:tc>
          <w:tcPr>
            <w:tcW w:w="974" w:type="dxa"/>
            <w:noWrap/>
          </w:tcPr>
          <w:p w14:paraId="3587482B" w14:textId="77777777" w:rsidR="00BE6709" w:rsidRPr="00936CE1" w:rsidRDefault="00BE6709" w:rsidP="00D21203">
            <w:pPr>
              <w:bidi/>
              <w:jc w:val="center"/>
              <w:rPr>
                <w:sz w:val="20"/>
              </w:rPr>
            </w:pPr>
          </w:p>
        </w:tc>
        <w:tc>
          <w:tcPr>
            <w:tcW w:w="806" w:type="dxa"/>
            <w:noWrap/>
            <w:vAlign w:val="bottom"/>
          </w:tcPr>
          <w:p w14:paraId="21E867A0" w14:textId="77777777" w:rsidR="00BE6709" w:rsidRPr="00936CE1" w:rsidRDefault="00BE6709" w:rsidP="00D21203">
            <w:pPr>
              <w:bidi/>
              <w:jc w:val="center"/>
              <w:rPr>
                <w:color w:val="000000"/>
                <w:sz w:val="20"/>
                <w:rtl/>
              </w:rPr>
            </w:pPr>
            <w:r w:rsidRPr="00936CE1">
              <w:rPr>
                <w:rFonts w:hint="cs"/>
                <w:color w:val="000000"/>
                <w:sz w:val="20"/>
                <w:rtl/>
              </w:rPr>
              <w:t>0.4</w:t>
            </w:r>
          </w:p>
        </w:tc>
        <w:tc>
          <w:tcPr>
            <w:tcW w:w="1215" w:type="dxa"/>
            <w:noWrap/>
            <w:vAlign w:val="bottom"/>
          </w:tcPr>
          <w:p w14:paraId="6BDC276F" w14:textId="18B501F5" w:rsidR="00BE6709" w:rsidRPr="00936CE1" w:rsidRDefault="00BE6709" w:rsidP="00D21203">
            <w:pPr>
              <w:bidi/>
              <w:jc w:val="center"/>
              <w:rPr>
                <w:color w:val="000000"/>
                <w:sz w:val="20"/>
                <w:rtl/>
              </w:rPr>
            </w:pPr>
            <w:r w:rsidRPr="00936CE1">
              <w:rPr>
                <w:rFonts w:hint="cs"/>
                <w:color w:val="000000"/>
                <w:sz w:val="20"/>
                <w:rtl/>
              </w:rPr>
              <w:t>2</w:t>
            </w:r>
            <w:r w:rsidR="00D21203">
              <w:rPr>
                <w:rFonts w:hint="cs"/>
                <w:color w:val="000000"/>
                <w:sz w:val="20"/>
                <w:rtl/>
              </w:rPr>
              <w:t>4</w:t>
            </w:r>
            <w:r w:rsidRPr="00936CE1">
              <w:rPr>
                <w:rFonts w:hint="cs"/>
                <w:color w:val="000000"/>
                <w:sz w:val="20"/>
                <w:rtl/>
              </w:rPr>
              <w:t>,</w:t>
            </w:r>
            <w:r w:rsidR="00D21203">
              <w:rPr>
                <w:rFonts w:hint="cs"/>
                <w:color w:val="000000"/>
                <w:sz w:val="20"/>
                <w:rtl/>
              </w:rPr>
              <w:t>857</w:t>
            </w:r>
            <w:r w:rsidRPr="00936CE1">
              <w:rPr>
                <w:rFonts w:hint="cs"/>
                <w:color w:val="000000"/>
                <w:sz w:val="20"/>
                <w:rtl/>
              </w:rPr>
              <w:t>.</w:t>
            </w:r>
            <w:r w:rsidR="00D21203">
              <w:rPr>
                <w:rFonts w:hint="cs"/>
                <w:color w:val="000000"/>
                <w:sz w:val="20"/>
                <w:rtl/>
              </w:rPr>
              <w:t>9</w:t>
            </w:r>
          </w:p>
        </w:tc>
        <w:tc>
          <w:tcPr>
            <w:tcW w:w="1217" w:type="dxa"/>
            <w:noWrap/>
            <w:vAlign w:val="bottom"/>
          </w:tcPr>
          <w:p w14:paraId="77E1C402" w14:textId="13F16803" w:rsidR="00BE6709" w:rsidRPr="00936CE1" w:rsidRDefault="00D21203" w:rsidP="00D21203">
            <w:pPr>
              <w:bidi/>
              <w:jc w:val="center"/>
              <w:rPr>
                <w:color w:val="000000"/>
                <w:sz w:val="20"/>
                <w:rtl/>
              </w:rPr>
            </w:pPr>
            <w:r>
              <w:rPr>
                <w:rFonts w:hint="cs"/>
                <w:color w:val="000000"/>
                <w:sz w:val="20"/>
                <w:rtl/>
              </w:rPr>
              <w:t>1</w:t>
            </w:r>
            <w:r w:rsidR="00BE6709" w:rsidRPr="00936CE1">
              <w:rPr>
                <w:rFonts w:hint="cs"/>
                <w:color w:val="000000"/>
                <w:sz w:val="20"/>
                <w:rtl/>
              </w:rPr>
              <w:t>.</w:t>
            </w:r>
            <w:r>
              <w:rPr>
                <w:rFonts w:hint="cs"/>
                <w:color w:val="000000"/>
                <w:sz w:val="20"/>
                <w:rtl/>
              </w:rPr>
              <w:t>6</w:t>
            </w:r>
          </w:p>
        </w:tc>
        <w:tc>
          <w:tcPr>
            <w:tcW w:w="1023" w:type="dxa"/>
            <w:noWrap/>
            <w:vAlign w:val="bottom"/>
          </w:tcPr>
          <w:p w14:paraId="2B297624" w14:textId="138F7BCF" w:rsidR="00BE6709" w:rsidRPr="00936CE1" w:rsidRDefault="00D21203" w:rsidP="00D21203">
            <w:pPr>
              <w:bidi/>
              <w:jc w:val="center"/>
              <w:rPr>
                <w:color w:val="000000"/>
                <w:sz w:val="20"/>
                <w:rtl/>
              </w:rPr>
            </w:pPr>
            <w:r>
              <w:rPr>
                <w:rFonts w:hint="cs"/>
                <w:color w:val="000000"/>
                <w:sz w:val="20"/>
                <w:rtl/>
              </w:rPr>
              <w:t>3</w:t>
            </w:r>
            <w:r w:rsidR="00BE6709" w:rsidRPr="00936CE1">
              <w:rPr>
                <w:rFonts w:hint="cs"/>
                <w:color w:val="000000"/>
                <w:sz w:val="20"/>
                <w:rtl/>
              </w:rPr>
              <w:t>.</w:t>
            </w:r>
            <w:r>
              <w:rPr>
                <w:rFonts w:hint="cs"/>
                <w:color w:val="000000"/>
                <w:sz w:val="20"/>
                <w:rtl/>
              </w:rPr>
              <w:t>9</w:t>
            </w:r>
          </w:p>
        </w:tc>
      </w:tr>
      <w:tr w:rsidR="00BE6709" w:rsidRPr="00936CE1" w14:paraId="038CFA8A" w14:textId="77777777" w:rsidTr="00741984">
        <w:trPr>
          <w:cantSplit/>
          <w:trHeight w:val="300"/>
        </w:trPr>
        <w:tc>
          <w:tcPr>
            <w:tcW w:w="3094" w:type="dxa"/>
            <w:noWrap/>
            <w:hideMark/>
          </w:tcPr>
          <w:p w14:paraId="2D93CD5C" w14:textId="77777777" w:rsidR="00BE6709" w:rsidRPr="00936CE1" w:rsidRDefault="00BE6709" w:rsidP="00D21203">
            <w:pPr>
              <w:bidi/>
              <w:ind w:left="592" w:hanging="592"/>
              <w:rPr>
                <w:sz w:val="20"/>
                <w:rtl/>
              </w:rPr>
            </w:pPr>
            <w:r w:rsidRPr="00936CE1">
              <w:rPr>
                <w:sz w:val="20"/>
              </w:rPr>
              <w:t>CA</w:t>
            </w:r>
            <w:r w:rsidRPr="00936CE1">
              <w:rPr>
                <w:rFonts w:hint="cs"/>
                <w:sz w:val="20"/>
                <w:rtl/>
              </w:rPr>
              <w:tab/>
              <w:t>كندا</w:t>
            </w:r>
          </w:p>
        </w:tc>
        <w:tc>
          <w:tcPr>
            <w:tcW w:w="1016" w:type="dxa"/>
            <w:noWrap/>
            <w:hideMark/>
          </w:tcPr>
          <w:p w14:paraId="1A39FD18" w14:textId="77777777" w:rsidR="00BE6709" w:rsidRPr="00936CE1" w:rsidRDefault="00BE6709" w:rsidP="00D21203">
            <w:pPr>
              <w:bidi/>
              <w:jc w:val="center"/>
              <w:rPr>
                <w:sz w:val="20"/>
              </w:rPr>
            </w:pPr>
          </w:p>
        </w:tc>
        <w:tc>
          <w:tcPr>
            <w:tcW w:w="974" w:type="dxa"/>
            <w:noWrap/>
            <w:hideMark/>
          </w:tcPr>
          <w:p w14:paraId="3DAF3DD0" w14:textId="77777777" w:rsidR="00BE6709" w:rsidRPr="00936CE1" w:rsidRDefault="00BE6709" w:rsidP="00D21203">
            <w:pPr>
              <w:bidi/>
              <w:jc w:val="center"/>
              <w:rPr>
                <w:sz w:val="20"/>
              </w:rPr>
            </w:pPr>
          </w:p>
        </w:tc>
        <w:tc>
          <w:tcPr>
            <w:tcW w:w="806" w:type="dxa"/>
            <w:noWrap/>
            <w:vAlign w:val="bottom"/>
            <w:hideMark/>
          </w:tcPr>
          <w:p w14:paraId="06E321F8" w14:textId="06BADEEB" w:rsidR="00BE6709" w:rsidRPr="00936CE1" w:rsidRDefault="00BE6709" w:rsidP="00D21203">
            <w:pPr>
              <w:bidi/>
              <w:jc w:val="center"/>
              <w:rPr>
                <w:sz w:val="20"/>
                <w:rtl/>
              </w:rPr>
            </w:pPr>
            <w:r w:rsidRPr="00936CE1">
              <w:rPr>
                <w:rFonts w:hint="cs"/>
                <w:color w:val="000000"/>
                <w:sz w:val="20"/>
                <w:rtl/>
              </w:rPr>
              <w:t>37.</w:t>
            </w:r>
            <w:r w:rsidR="00D21203">
              <w:rPr>
                <w:rFonts w:hint="cs"/>
                <w:color w:val="000000"/>
                <w:sz w:val="20"/>
                <w:rtl/>
              </w:rPr>
              <w:t>8</w:t>
            </w:r>
          </w:p>
        </w:tc>
        <w:tc>
          <w:tcPr>
            <w:tcW w:w="1215" w:type="dxa"/>
            <w:noWrap/>
            <w:vAlign w:val="bottom"/>
            <w:hideMark/>
          </w:tcPr>
          <w:p w14:paraId="529ACC8F" w14:textId="74BF95E8" w:rsidR="00BE6709" w:rsidRPr="00936CE1" w:rsidRDefault="00D21203" w:rsidP="00D21203">
            <w:pPr>
              <w:bidi/>
              <w:jc w:val="center"/>
              <w:rPr>
                <w:sz w:val="20"/>
                <w:rtl/>
              </w:rPr>
            </w:pPr>
            <w:r>
              <w:rPr>
                <w:rFonts w:hint="cs"/>
                <w:color w:val="000000"/>
                <w:sz w:val="20"/>
                <w:rtl/>
              </w:rPr>
              <w:t>39</w:t>
            </w:r>
            <w:r w:rsidR="00BE6709" w:rsidRPr="00936CE1">
              <w:rPr>
                <w:rFonts w:hint="cs"/>
                <w:color w:val="000000"/>
                <w:sz w:val="20"/>
                <w:rtl/>
              </w:rPr>
              <w:t>,</w:t>
            </w:r>
            <w:r>
              <w:rPr>
                <w:rFonts w:hint="cs"/>
                <w:color w:val="000000"/>
                <w:sz w:val="20"/>
                <w:rtl/>
              </w:rPr>
              <w:t>093</w:t>
            </w:r>
            <w:r w:rsidR="00BE6709" w:rsidRPr="00936CE1">
              <w:rPr>
                <w:rFonts w:hint="cs"/>
                <w:color w:val="000000"/>
                <w:sz w:val="20"/>
                <w:rtl/>
              </w:rPr>
              <w:t>.</w:t>
            </w:r>
            <w:r>
              <w:rPr>
                <w:rFonts w:hint="cs"/>
                <w:color w:val="000000"/>
                <w:sz w:val="20"/>
                <w:rtl/>
              </w:rPr>
              <w:t>0</w:t>
            </w:r>
          </w:p>
        </w:tc>
        <w:tc>
          <w:tcPr>
            <w:tcW w:w="1217" w:type="dxa"/>
            <w:noWrap/>
            <w:vAlign w:val="bottom"/>
            <w:hideMark/>
          </w:tcPr>
          <w:p w14:paraId="17A65CE6" w14:textId="6E49E476" w:rsidR="00BE6709" w:rsidRPr="00936CE1" w:rsidRDefault="00D21203" w:rsidP="00D21203">
            <w:pPr>
              <w:bidi/>
              <w:jc w:val="center"/>
              <w:rPr>
                <w:sz w:val="20"/>
                <w:rtl/>
              </w:rPr>
            </w:pPr>
            <w:r>
              <w:rPr>
                <w:rFonts w:hint="cs"/>
                <w:color w:val="000000"/>
                <w:sz w:val="20"/>
                <w:rtl/>
              </w:rPr>
              <w:t>290</w:t>
            </w:r>
            <w:r w:rsidR="00BE6709" w:rsidRPr="00936CE1">
              <w:rPr>
                <w:rFonts w:hint="cs"/>
                <w:color w:val="000000"/>
                <w:sz w:val="20"/>
                <w:rtl/>
              </w:rPr>
              <w:t>.</w:t>
            </w:r>
            <w:r>
              <w:rPr>
                <w:rFonts w:hint="cs"/>
                <w:color w:val="000000"/>
                <w:sz w:val="20"/>
                <w:rtl/>
              </w:rPr>
              <w:t>2</w:t>
            </w:r>
          </w:p>
        </w:tc>
        <w:tc>
          <w:tcPr>
            <w:tcW w:w="1023" w:type="dxa"/>
            <w:noWrap/>
            <w:vAlign w:val="bottom"/>
            <w:hideMark/>
          </w:tcPr>
          <w:p w14:paraId="644699F3" w14:textId="14BD00FB" w:rsidR="00BE6709" w:rsidRPr="00936CE1" w:rsidRDefault="00D21203" w:rsidP="00D21203">
            <w:pPr>
              <w:bidi/>
              <w:jc w:val="center"/>
              <w:rPr>
                <w:sz w:val="20"/>
                <w:rtl/>
              </w:rPr>
            </w:pPr>
            <w:r>
              <w:rPr>
                <w:rFonts w:hint="cs"/>
                <w:color w:val="000000"/>
                <w:sz w:val="20"/>
                <w:rtl/>
              </w:rPr>
              <w:t>7</w:t>
            </w:r>
            <w:r w:rsidR="00BE6709" w:rsidRPr="00936CE1">
              <w:rPr>
                <w:rFonts w:hint="cs"/>
                <w:color w:val="000000"/>
                <w:sz w:val="20"/>
                <w:rtl/>
              </w:rPr>
              <w:t>.</w:t>
            </w:r>
            <w:r>
              <w:rPr>
                <w:rFonts w:hint="cs"/>
                <w:color w:val="000000"/>
                <w:sz w:val="20"/>
                <w:rtl/>
              </w:rPr>
              <w:t>7</w:t>
            </w:r>
          </w:p>
        </w:tc>
      </w:tr>
      <w:tr w:rsidR="00BE6709" w:rsidRPr="00936CE1" w14:paraId="1016FA20" w14:textId="77777777" w:rsidTr="00741984">
        <w:trPr>
          <w:cantSplit/>
          <w:trHeight w:val="300"/>
        </w:trPr>
        <w:tc>
          <w:tcPr>
            <w:tcW w:w="3094" w:type="dxa"/>
            <w:noWrap/>
            <w:hideMark/>
          </w:tcPr>
          <w:p w14:paraId="52742BE4" w14:textId="77777777" w:rsidR="00BE6709" w:rsidRPr="00936CE1" w:rsidRDefault="00BE6709" w:rsidP="00D21203">
            <w:pPr>
              <w:bidi/>
              <w:ind w:left="592" w:hanging="592"/>
              <w:rPr>
                <w:sz w:val="20"/>
                <w:rtl/>
              </w:rPr>
            </w:pPr>
            <w:r w:rsidRPr="00936CE1">
              <w:rPr>
                <w:sz w:val="20"/>
              </w:rPr>
              <w:t>CH</w:t>
            </w:r>
            <w:r w:rsidRPr="00936CE1">
              <w:rPr>
                <w:rFonts w:hint="cs"/>
                <w:sz w:val="20"/>
                <w:rtl/>
              </w:rPr>
              <w:tab/>
              <w:t>سويسرا</w:t>
            </w:r>
          </w:p>
        </w:tc>
        <w:tc>
          <w:tcPr>
            <w:tcW w:w="1016" w:type="dxa"/>
            <w:noWrap/>
            <w:hideMark/>
          </w:tcPr>
          <w:p w14:paraId="4DC4A6AA" w14:textId="77777777" w:rsidR="00BE6709" w:rsidRPr="00936CE1" w:rsidRDefault="00BE6709" w:rsidP="00D21203">
            <w:pPr>
              <w:bidi/>
              <w:jc w:val="center"/>
              <w:rPr>
                <w:sz w:val="20"/>
              </w:rPr>
            </w:pPr>
          </w:p>
        </w:tc>
        <w:tc>
          <w:tcPr>
            <w:tcW w:w="974" w:type="dxa"/>
            <w:noWrap/>
            <w:hideMark/>
          </w:tcPr>
          <w:p w14:paraId="0C3AA3A0" w14:textId="77777777" w:rsidR="00BE6709" w:rsidRPr="00936CE1" w:rsidRDefault="00BE6709" w:rsidP="00D21203">
            <w:pPr>
              <w:bidi/>
              <w:jc w:val="center"/>
              <w:rPr>
                <w:sz w:val="20"/>
              </w:rPr>
            </w:pPr>
          </w:p>
        </w:tc>
        <w:tc>
          <w:tcPr>
            <w:tcW w:w="806" w:type="dxa"/>
            <w:noWrap/>
            <w:vAlign w:val="bottom"/>
            <w:hideMark/>
          </w:tcPr>
          <w:p w14:paraId="40A3D8C3" w14:textId="77777777" w:rsidR="00BE6709" w:rsidRPr="00936CE1" w:rsidRDefault="00BE6709" w:rsidP="00D21203">
            <w:pPr>
              <w:bidi/>
              <w:jc w:val="center"/>
              <w:rPr>
                <w:sz w:val="20"/>
                <w:rtl/>
              </w:rPr>
            </w:pPr>
            <w:r w:rsidRPr="00936CE1">
              <w:rPr>
                <w:rFonts w:hint="cs"/>
                <w:color w:val="000000"/>
                <w:sz w:val="20"/>
                <w:rtl/>
              </w:rPr>
              <w:t>8.6</w:t>
            </w:r>
          </w:p>
        </w:tc>
        <w:tc>
          <w:tcPr>
            <w:tcW w:w="1215" w:type="dxa"/>
            <w:noWrap/>
            <w:vAlign w:val="bottom"/>
            <w:hideMark/>
          </w:tcPr>
          <w:p w14:paraId="68BF8E0C" w14:textId="44B7D301" w:rsidR="00BE6709" w:rsidRPr="00936CE1" w:rsidRDefault="00D21203" w:rsidP="00D21203">
            <w:pPr>
              <w:bidi/>
              <w:jc w:val="center"/>
              <w:rPr>
                <w:sz w:val="20"/>
                <w:rtl/>
              </w:rPr>
            </w:pPr>
            <w:r>
              <w:rPr>
                <w:rFonts w:hint="cs"/>
                <w:color w:val="000000"/>
                <w:sz w:val="20"/>
                <w:rtl/>
              </w:rPr>
              <w:t>63</w:t>
            </w:r>
            <w:r w:rsidR="00BE6709" w:rsidRPr="00936CE1">
              <w:rPr>
                <w:rFonts w:hint="cs"/>
                <w:color w:val="000000"/>
                <w:sz w:val="20"/>
                <w:rtl/>
              </w:rPr>
              <w:t>,</w:t>
            </w:r>
            <w:r>
              <w:rPr>
                <w:rFonts w:hint="cs"/>
                <w:color w:val="000000"/>
                <w:sz w:val="20"/>
                <w:rtl/>
              </w:rPr>
              <w:t>177</w:t>
            </w:r>
            <w:r w:rsidR="00BE6709" w:rsidRPr="00936CE1">
              <w:rPr>
                <w:rFonts w:hint="cs"/>
                <w:color w:val="000000"/>
                <w:sz w:val="20"/>
                <w:rtl/>
              </w:rPr>
              <w:t>.</w:t>
            </w:r>
            <w:r>
              <w:rPr>
                <w:rFonts w:hint="cs"/>
                <w:color w:val="000000"/>
                <w:sz w:val="20"/>
                <w:rtl/>
              </w:rPr>
              <w:t>9</w:t>
            </w:r>
          </w:p>
        </w:tc>
        <w:tc>
          <w:tcPr>
            <w:tcW w:w="1217" w:type="dxa"/>
            <w:noWrap/>
            <w:vAlign w:val="bottom"/>
            <w:hideMark/>
          </w:tcPr>
          <w:p w14:paraId="17B96111" w14:textId="42901FE8" w:rsidR="00BE6709" w:rsidRPr="00936CE1" w:rsidRDefault="00D21203" w:rsidP="00D21203">
            <w:pPr>
              <w:bidi/>
              <w:jc w:val="center"/>
              <w:rPr>
                <w:sz w:val="20"/>
                <w:rtl/>
              </w:rPr>
            </w:pPr>
            <w:r>
              <w:rPr>
                <w:rFonts w:hint="cs"/>
                <w:color w:val="000000"/>
                <w:sz w:val="20"/>
                <w:rtl/>
              </w:rPr>
              <w:t>118</w:t>
            </w:r>
            <w:r w:rsidR="00BE6709" w:rsidRPr="00936CE1">
              <w:rPr>
                <w:rFonts w:hint="cs"/>
                <w:color w:val="000000"/>
                <w:sz w:val="20"/>
                <w:rtl/>
              </w:rPr>
              <w:t>.</w:t>
            </w:r>
            <w:r>
              <w:rPr>
                <w:rFonts w:hint="cs"/>
                <w:color w:val="000000"/>
                <w:sz w:val="20"/>
                <w:rtl/>
              </w:rPr>
              <w:t>6</w:t>
            </w:r>
          </w:p>
        </w:tc>
        <w:tc>
          <w:tcPr>
            <w:tcW w:w="1023" w:type="dxa"/>
            <w:noWrap/>
            <w:vAlign w:val="bottom"/>
            <w:hideMark/>
          </w:tcPr>
          <w:p w14:paraId="3DCD8292" w14:textId="24C1CB56" w:rsidR="00BE6709" w:rsidRPr="00936CE1" w:rsidRDefault="00D21203" w:rsidP="00D21203">
            <w:pPr>
              <w:bidi/>
              <w:jc w:val="center"/>
              <w:rPr>
                <w:sz w:val="20"/>
                <w:rtl/>
              </w:rPr>
            </w:pPr>
            <w:r>
              <w:rPr>
                <w:rFonts w:hint="cs"/>
                <w:color w:val="000000"/>
                <w:sz w:val="20"/>
                <w:rtl/>
              </w:rPr>
              <w:t>13</w:t>
            </w:r>
            <w:r w:rsidR="00BE6709" w:rsidRPr="00936CE1">
              <w:rPr>
                <w:rFonts w:hint="cs"/>
                <w:color w:val="000000"/>
                <w:sz w:val="20"/>
                <w:rtl/>
              </w:rPr>
              <w:t>.</w:t>
            </w:r>
            <w:r>
              <w:rPr>
                <w:rFonts w:hint="cs"/>
                <w:color w:val="000000"/>
                <w:sz w:val="20"/>
                <w:rtl/>
              </w:rPr>
              <w:t>7</w:t>
            </w:r>
          </w:p>
        </w:tc>
      </w:tr>
      <w:tr w:rsidR="00BE6709" w:rsidRPr="00936CE1" w14:paraId="75BB53A5" w14:textId="77777777" w:rsidTr="00741984">
        <w:trPr>
          <w:cantSplit/>
          <w:trHeight w:val="300"/>
        </w:trPr>
        <w:tc>
          <w:tcPr>
            <w:tcW w:w="3094" w:type="dxa"/>
            <w:noWrap/>
          </w:tcPr>
          <w:p w14:paraId="5C86645B" w14:textId="77777777" w:rsidR="00BE6709" w:rsidRPr="00936CE1" w:rsidRDefault="00BE6709" w:rsidP="00D21203">
            <w:pPr>
              <w:bidi/>
              <w:ind w:left="592" w:hanging="592"/>
              <w:rPr>
                <w:sz w:val="20"/>
                <w:rtl/>
              </w:rPr>
            </w:pPr>
            <w:r w:rsidRPr="00936CE1">
              <w:rPr>
                <w:sz w:val="20"/>
              </w:rPr>
              <w:t>CY</w:t>
            </w:r>
            <w:r w:rsidRPr="00936CE1">
              <w:rPr>
                <w:rFonts w:hint="cs"/>
                <w:sz w:val="20"/>
                <w:rtl/>
              </w:rPr>
              <w:tab/>
              <w:t>قبرص</w:t>
            </w:r>
          </w:p>
        </w:tc>
        <w:tc>
          <w:tcPr>
            <w:tcW w:w="1016" w:type="dxa"/>
            <w:noWrap/>
          </w:tcPr>
          <w:p w14:paraId="2AC4E2E2" w14:textId="77777777" w:rsidR="00BE6709" w:rsidRPr="00936CE1" w:rsidRDefault="00BE6709" w:rsidP="00D21203">
            <w:pPr>
              <w:bidi/>
              <w:jc w:val="center"/>
              <w:rPr>
                <w:sz w:val="20"/>
              </w:rPr>
            </w:pPr>
          </w:p>
        </w:tc>
        <w:tc>
          <w:tcPr>
            <w:tcW w:w="974" w:type="dxa"/>
            <w:noWrap/>
          </w:tcPr>
          <w:p w14:paraId="5E40BA30" w14:textId="77777777" w:rsidR="00BE6709" w:rsidRPr="00936CE1" w:rsidRDefault="00BE6709" w:rsidP="00D21203">
            <w:pPr>
              <w:bidi/>
              <w:jc w:val="center"/>
              <w:rPr>
                <w:sz w:val="20"/>
              </w:rPr>
            </w:pPr>
          </w:p>
        </w:tc>
        <w:tc>
          <w:tcPr>
            <w:tcW w:w="806" w:type="dxa"/>
            <w:noWrap/>
            <w:vAlign w:val="bottom"/>
          </w:tcPr>
          <w:p w14:paraId="7433A537" w14:textId="41E65A7B" w:rsidR="00BE6709" w:rsidRPr="00936CE1" w:rsidRDefault="00D21203" w:rsidP="00D21203">
            <w:pPr>
              <w:bidi/>
              <w:jc w:val="center"/>
              <w:rPr>
                <w:color w:val="000000"/>
                <w:sz w:val="20"/>
                <w:rtl/>
              </w:rPr>
            </w:pPr>
            <w:r>
              <w:rPr>
                <w:rFonts w:hint="cs"/>
                <w:color w:val="000000"/>
                <w:sz w:val="20"/>
                <w:rtl/>
              </w:rPr>
              <w:t>0</w:t>
            </w:r>
            <w:r w:rsidR="00BE6709" w:rsidRPr="00936CE1">
              <w:rPr>
                <w:rFonts w:hint="cs"/>
                <w:color w:val="000000"/>
                <w:sz w:val="20"/>
                <w:rtl/>
              </w:rPr>
              <w:t>.</w:t>
            </w:r>
            <w:r>
              <w:rPr>
                <w:rFonts w:hint="cs"/>
                <w:color w:val="000000"/>
                <w:sz w:val="20"/>
                <w:rtl/>
              </w:rPr>
              <w:t>9</w:t>
            </w:r>
          </w:p>
        </w:tc>
        <w:tc>
          <w:tcPr>
            <w:tcW w:w="1215" w:type="dxa"/>
            <w:noWrap/>
            <w:vAlign w:val="bottom"/>
          </w:tcPr>
          <w:p w14:paraId="7C5630C1" w14:textId="1B8725A1" w:rsidR="00BE6709" w:rsidRPr="00936CE1" w:rsidRDefault="00BE6709" w:rsidP="00D21203">
            <w:pPr>
              <w:bidi/>
              <w:jc w:val="center"/>
              <w:rPr>
                <w:color w:val="000000"/>
                <w:sz w:val="20"/>
                <w:rtl/>
              </w:rPr>
            </w:pPr>
            <w:r w:rsidRPr="00936CE1">
              <w:rPr>
                <w:rFonts w:hint="cs"/>
                <w:color w:val="000000"/>
                <w:sz w:val="20"/>
                <w:rtl/>
              </w:rPr>
              <w:t>2</w:t>
            </w:r>
            <w:r w:rsidR="00D21203">
              <w:rPr>
                <w:rFonts w:hint="cs"/>
                <w:color w:val="000000"/>
                <w:sz w:val="20"/>
                <w:rtl/>
              </w:rPr>
              <w:t>6</w:t>
            </w:r>
            <w:r w:rsidRPr="00936CE1">
              <w:rPr>
                <w:rFonts w:hint="cs"/>
                <w:color w:val="000000"/>
                <w:sz w:val="20"/>
                <w:rtl/>
              </w:rPr>
              <w:t>,</w:t>
            </w:r>
            <w:r w:rsidR="00D21203">
              <w:rPr>
                <w:rFonts w:hint="cs"/>
                <w:color w:val="000000"/>
                <w:sz w:val="20"/>
                <w:rtl/>
              </w:rPr>
              <w:t>567</w:t>
            </w:r>
            <w:r w:rsidRPr="00936CE1">
              <w:rPr>
                <w:rFonts w:hint="cs"/>
                <w:color w:val="000000"/>
                <w:sz w:val="20"/>
                <w:rtl/>
              </w:rPr>
              <w:t>.</w:t>
            </w:r>
            <w:r w:rsidR="00D21203">
              <w:rPr>
                <w:rFonts w:hint="cs"/>
                <w:color w:val="000000"/>
                <w:sz w:val="20"/>
                <w:rtl/>
              </w:rPr>
              <w:t>0</w:t>
            </w:r>
          </w:p>
        </w:tc>
        <w:tc>
          <w:tcPr>
            <w:tcW w:w="1217" w:type="dxa"/>
            <w:noWrap/>
            <w:vAlign w:val="bottom"/>
          </w:tcPr>
          <w:p w14:paraId="11994D09" w14:textId="703CE7C6" w:rsidR="00BE6709" w:rsidRPr="00936CE1" w:rsidRDefault="00BE6709" w:rsidP="00D21203">
            <w:pPr>
              <w:bidi/>
              <w:jc w:val="center"/>
              <w:rPr>
                <w:color w:val="000000"/>
                <w:sz w:val="20"/>
                <w:rtl/>
              </w:rPr>
            </w:pPr>
            <w:r w:rsidRPr="00936CE1">
              <w:rPr>
                <w:rFonts w:hint="cs"/>
                <w:color w:val="000000"/>
                <w:sz w:val="20"/>
                <w:rtl/>
              </w:rPr>
              <w:t>3.</w:t>
            </w:r>
            <w:r w:rsidR="00D21203">
              <w:rPr>
                <w:rFonts w:hint="cs"/>
                <w:color w:val="000000"/>
                <w:sz w:val="20"/>
                <w:rtl/>
              </w:rPr>
              <w:t>4</w:t>
            </w:r>
          </w:p>
        </w:tc>
        <w:tc>
          <w:tcPr>
            <w:tcW w:w="1023" w:type="dxa"/>
            <w:noWrap/>
            <w:vAlign w:val="bottom"/>
          </w:tcPr>
          <w:p w14:paraId="412CFB8E" w14:textId="3ECD0138" w:rsidR="00BE6709" w:rsidRPr="00936CE1" w:rsidRDefault="00BE6709" w:rsidP="00D21203">
            <w:pPr>
              <w:bidi/>
              <w:jc w:val="center"/>
              <w:rPr>
                <w:color w:val="000000"/>
                <w:sz w:val="20"/>
                <w:rtl/>
              </w:rPr>
            </w:pPr>
            <w:r w:rsidRPr="00936CE1">
              <w:rPr>
                <w:rFonts w:hint="cs"/>
                <w:color w:val="000000"/>
                <w:sz w:val="20"/>
                <w:rtl/>
              </w:rPr>
              <w:t>3.</w:t>
            </w:r>
            <w:r w:rsidR="00D21203">
              <w:rPr>
                <w:rFonts w:hint="cs"/>
                <w:color w:val="000000"/>
                <w:sz w:val="20"/>
                <w:rtl/>
              </w:rPr>
              <w:t>9</w:t>
            </w:r>
          </w:p>
        </w:tc>
      </w:tr>
      <w:tr w:rsidR="00BE6709" w:rsidRPr="00936CE1" w14:paraId="439ABA61" w14:textId="77777777" w:rsidTr="00741984">
        <w:trPr>
          <w:cantSplit/>
          <w:trHeight w:val="300"/>
        </w:trPr>
        <w:tc>
          <w:tcPr>
            <w:tcW w:w="3094" w:type="dxa"/>
            <w:noWrap/>
            <w:hideMark/>
          </w:tcPr>
          <w:p w14:paraId="2E84D1B6" w14:textId="77777777" w:rsidR="00BE6709" w:rsidRPr="00936CE1" w:rsidRDefault="00BE6709" w:rsidP="00D21203">
            <w:pPr>
              <w:bidi/>
              <w:ind w:left="592" w:hanging="592"/>
              <w:rPr>
                <w:sz w:val="20"/>
                <w:rtl/>
              </w:rPr>
            </w:pPr>
            <w:r w:rsidRPr="00936CE1">
              <w:rPr>
                <w:sz w:val="20"/>
              </w:rPr>
              <w:t>DE</w:t>
            </w:r>
            <w:r w:rsidRPr="00936CE1">
              <w:rPr>
                <w:rFonts w:hint="cs"/>
                <w:sz w:val="20"/>
                <w:rtl/>
              </w:rPr>
              <w:tab/>
              <w:t>ألمانيا</w:t>
            </w:r>
          </w:p>
        </w:tc>
        <w:tc>
          <w:tcPr>
            <w:tcW w:w="1016" w:type="dxa"/>
            <w:noWrap/>
            <w:hideMark/>
          </w:tcPr>
          <w:p w14:paraId="386DF4D5" w14:textId="77777777" w:rsidR="00BE6709" w:rsidRPr="00936CE1" w:rsidRDefault="00BE6709" w:rsidP="00D21203">
            <w:pPr>
              <w:bidi/>
              <w:jc w:val="center"/>
              <w:rPr>
                <w:sz w:val="20"/>
              </w:rPr>
            </w:pPr>
          </w:p>
        </w:tc>
        <w:tc>
          <w:tcPr>
            <w:tcW w:w="974" w:type="dxa"/>
            <w:noWrap/>
            <w:hideMark/>
          </w:tcPr>
          <w:p w14:paraId="6D564E51" w14:textId="77777777" w:rsidR="00BE6709" w:rsidRPr="00936CE1" w:rsidRDefault="00BE6709" w:rsidP="00D21203">
            <w:pPr>
              <w:bidi/>
              <w:jc w:val="center"/>
              <w:rPr>
                <w:sz w:val="20"/>
              </w:rPr>
            </w:pPr>
          </w:p>
        </w:tc>
        <w:tc>
          <w:tcPr>
            <w:tcW w:w="806" w:type="dxa"/>
            <w:noWrap/>
            <w:vAlign w:val="bottom"/>
            <w:hideMark/>
          </w:tcPr>
          <w:p w14:paraId="23076972" w14:textId="00676F1D" w:rsidR="00BE6709" w:rsidRPr="00936CE1" w:rsidRDefault="00BE6709" w:rsidP="00D21203">
            <w:pPr>
              <w:bidi/>
              <w:jc w:val="center"/>
              <w:rPr>
                <w:sz w:val="20"/>
                <w:rtl/>
              </w:rPr>
            </w:pPr>
            <w:r w:rsidRPr="00936CE1">
              <w:rPr>
                <w:rFonts w:hint="cs"/>
                <w:color w:val="000000"/>
                <w:sz w:val="20"/>
                <w:rtl/>
              </w:rPr>
              <w:t>83.</w:t>
            </w:r>
            <w:r w:rsidR="00D21203">
              <w:rPr>
                <w:rFonts w:hint="cs"/>
                <w:color w:val="000000"/>
                <w:sz w:val="20"/>
                <w:rtl/>
              </w:rPr>
              <w:t>2</w:t>
            </w:r>
          </w:p>
        </w:tc>
        <w:tc>
          <w:tcPr>
            <w:tcW w:w="1215" w:type="dxa"/>
            <w:noWrap/>
            <w:vAlign w:val="bottom"/>
            <w:hideMark/>
          </w:tcPr>
          <w:p w14:paraId="6E65032B" w14:textId="6BBA238A" w:rsidR="00BE6709" w:rsidRPr="00936CE1" w:rsidRDefault="00BE6709" w:rsidP="00D21203">
            <w:pPr>
              <w:bidi/>
              <w:jc w:val="center"/>
              <w:rPr>
                <w:sz w:val="20"/>
                <w:rtl/>
              </w:rPr>
            </w:pPr>
            <w:r w:rsidRPr="00936CE1">
              <w:rPr>
                <w:rFonts w:hint="cs"/>
                <w:color w:val="000000"/>
                <w:sz w:val="20"/>
                <w:rtl/>
              </w:rPr>
              <w:t>4</w:t>
            </w:r>
            <w:r w:rsidR="00D21203">
              <w:rPr>
                <w:rFonts w:hint="cs"/>
                <w:color w:val="000000"/>
                <w:sz w:val="20"/>
                <w:rtl/>
              </w:rPr>
              <w:t>0</w:t>
            </w:r>
            <w:r w:rsidRPr="00936CE1">
              <w:rPr>
                <w:rFonts w:hint="cs"/>
                <w:color w:val="000000"/>
                <w:sz w:val="20"/>
                <w:rtl/>
              </w:rPr>
              <w:t>,</w:t>
            </w:r>
            <w:r w:rsidR="00D21203">
              <w:rPr>
                <w:rFonts w:hint="cs"/>
                <w:color w:val="000000"/>
                <w:sz w:val="20"/>
                <w:rtl/>
              </w:rPr>
              <w:t>983</w:t>
            </w:r>
            <w:r w:rsidRPr="00936CE1">
              <w:rPr>
                <w:rFonts w:hint="cs"/>
                <w:color w:val="000000"/>
                <w:sz w:val="20"/>
                <w:rtl/>
              </w:rPr>
              <w:t>.</w:t>
            </w:r>
            <w:r w:rsidR="00D21203">
              <w:rPr>
                <w:rFonts w:hint="cs"/>
                <w:color w:val="000000"/>
                <w:sz w:val="20"/>
                <w:rtl/>
              </w:rPr>
              <w:t>8</w:t>
            </w:r>
          </w:p>
        </w:tc>
        <w:tc>
          <w:tcPr>
            <w:tcW w:w="1217" w:type="dxa"/>
            <w:noWrap/>
            <w:vAlign w:val="bottom"/>
            <w:hideMark/>
          </w:tcPr>
          <w:p w14:paraId="343770C6" w14:textId="4FF8E8B9" w:rsidR="00BE6709" w:rsidRPr="00936CE1" w:rsidRDefault="00BE6709" w:rsidP="00D21203">
            <w:pPr>
              <w:bidi/>
              <w:jc w:val="center"/>
              <w:rPr>
                <w:sz w:val="20"/>
                <w:rtl/>
              </w:rPr>
            </w:pPr>
            <w:r w:rsidRPr="00936CE1">
              <w:rPr>
                <w:rFonts w:hint="cs"/>
                <w:color w:val="000000"/>
                <w:sz w:val="20"/>
                <w:rtl/>
              </w:rPr>
              <w:t>6</w:t>
            </w:r>
            <w:r w:rsidR="00D21203">
              <w:rPr>
                <w:rFonts w:hint="cs"/>
                <w:color w:val="000000"/>
                <w:sz w:val="20"/>
                <w:rtl/>
              </w:rPr>
              <w:t>06</w:t>
            </w:r>
            <w:r w:rsidRPr="00936CE1">
              <w:rPr>
                <w:rFonts w:hint="cs"/>
                <w:color w:val="000000"/>
                <w:sz w:val="20"/>
                <w:rtl/>
              </w:rPr>
              <w:t>.2</w:t>
            </w:r>
          </w:p>
        </w:tc>
        <w:tc>
          <w:tcPr>
            <w:tcW w:w="1023" w:type="dxa"/>
            <w:noWrap/>
            <w:vAlign w:val="bottom"/>
            <w:hideMark/>
          </w:tcPr>
          <w:p w14:paraId="4DEE21FD" w14:textId="27C98533" w:rsidR="00BE6709" w:rsidRPr="00936CE1" w:rsidRDefault="00BE6709" w:rsidP="00D21203">
            <w:pPr>
              <w:bidi/>
              <w:jc w:val="center"/>
              <w:rPr>
                <w:sz w:val="20"/>
                <w:rtl/>
              </w:rPr>
            </w:pPr>
            <w:r w:rsidRPr="00936CE1">
              <w:rPr>
                <w:rFonts w:hint="cs"/>
                <w:color w:val="000000"/>
                <w:sz w:val="20"/>
                <w:rtl/>
              </w:rPr>
              <w:t>7.</w:t>
            </w:r>
            <w:r w:rsidR="00D21203">
              <w:rPr>
                <w:rFonts w:hint="cs"/>
                <w:color w:val="000000"/>
                <w:sz w:val="20"/>
                <w:rtl/>
              </w:rPr>
              <w:t>3</w:t>
            </w:r>
          </w:p>
        </w:tc>
      </w:tr>
      <w:tr w:rsidR="00BE6709" w:rsidRPr="00936CE1" w14:paraId="30E7B05C" w14:textId="77777777" w:rsidTr="00741984">
        <w:trPr>
          <w:cantSplit/>
          <w:trHeight w:val="300"/>
        </w:trPr>
        <w:tc>
          <w:tcPr>
            <w:tcW w:w="3094" w:type="dxa"/>
            <w:noWrap/>
            <w:hideMark/>
          </w:tcPr>
          <w:p w14:paraId="21ED026B" w14:textId="77777777" w:rsidR="00BE6709" w:rsidRPr="00936CE1" w:rsidRDefault="00BE6709" w:rsidP="00D21203">
            <w:pPr>
              <w:bidi/>
              <w:ind w:left="592" w:hanging="592"/>
              <w:rPr>
                <w:sz w:val="20"/>
                <w:rtl/>
              </w:rPr>
            </w:pPr>
            <w:r w:rsidRPr="00936CE1">
              <w:rPr>
                <w:sz w:val="20"/>
              </w:rPr>
              <w:lastRenderedPageBreak/>
              <w:t>DK</w:t>
            </w:r>
            <w:r w:rsidRPr="00936CE1">
              <w:rPr>
                <w:rFonts w:hint="cs"/>
                <w:sz w:val="20"/>
                <w:rtl/>
              </w:rPr>
              <w:tab/>
              <w:t>الدانمرك</w:t>
            </w:r>
          </w:p>
        </w:tc>
        <w:tc>
          <w:tcPr>
            <w:tcW w:w="1016" w:type="dxa"/>
            <w:noWrap/>
            <w:hideMark/>
          </w:tcPr>
          <w:p w14:paraId="1C827AEC" w14:textId="77777777" w:rsidR="00BE6709" w:rsidRPr="00936CE1" w:rsidRDefault="00BE6709" w:rsidP="00D21203">
            <w:pPr>
              <w:bidi/>
              <w:jc w:val="center"/>
              <w:rPr>
                <w:sz w:val="20"/>
              </w:rPr>
            </w:pPr>
          </w:p>
        </w:tc>
        <w:tc>
          <w:tcPr>
            <w:tcW w:w="974" w:type="dxa"/>
            <w:noWrap/>
            <w:hideMark/>
          </w:tcPr>
          <w:p w14:paraId="54B25E1D" w14:textId="77777777" w:rsidR="00BE6709" w:rsidRPr="00936CE1" w:rsidRDefault="00BE6709" w:rsidP="00D21203">
            <w:pPr>
              <w:bidi/>
              <w:jc w:val="center"/>
              <w:rPr>
                <w:sz w:val="20"/>
              </w:rPr>
            </w:pPr>
          </w:p>
        </w:tc>
        <w:tc>
          <w:tcPr>
            <w:tcW w:w="806" w:type="dxa"/>
            <w:noWrap/>
            <w:vAlign w:val="bottom"/>
            <w:hideMark/>
          </w:tcPr>
          <w:p w14:paraId="59D16915" w14:textId="77777777" w:rsidR="00BE6709" w:rsidRPr="00936CE1" w:rsidRDefault="00BE6709" w:rsidP="00D21203">
            <w:pPr>
              <w:bidi/>
              <w:jc w:val="center"/>
              <w:rPr>
                <w:sz w:val="20"/>
                <w:rtl/>
              </w:rPr>
            </w:pPr>
            <w:r w:rsidRPr="00936CE1">
              <w:rPr>
                <w:rFonts w:hint="cs"/>
                <w:color w:val="000000"/>
                <w:sz w:val="20"/>
                <w:rtl/>
              </w:rPr>
              <w:t>5.8</w:t>
            </w:r>
          </w:p>
        </w:tc>
        <w:tc>
          <w:tcPr>
            <w:tcW w:w="1215" w:type="dxa"/>
            <w:noWrap/>
            <w:vAlign w:val="bottom"/>
            <w:hideMark/>
          </w:tcPr>
          <w:p w14:paraId="51B92FB5" w14:textId="5DC0ECED" w:rsidR="00BE6709" w:rsidRPr="00936CE1" w:rsidRDefault="00D21203" w:rsidP="00D21203">
            <w:pPr>
              <w:bidi/>
              <w:jc w:val="center"/>
              <w:rPr>
                <w:sz w:val="20"/>
                <w:rtl/>
              </w:rPr>
            </w:pPr>
            <w:r>
              <w:rPr>
                <w:rFonts w:hint="cs"/>
                <w:color w:val="000000"/>
                <w:sz w:val="20"/>
                <w:rtl/>
              </w:rPr>
              <w:t>52</w:t>
            </w:r>
            <w:r w:rsidR="00BE6709" w:rsidRPr="00936CE1">
              <w:rPr>
                <w:rFonts w:hint="cs"/>
                <w:color w:val="000000"/>
                <w:sz w:val="20"/>
                <w:rtl/>
              </w:rPr>
              <w:t>,</w:t>
            </w:r>
            <w:r>
              <w:rPr>
                <w:rFonts w:hint="cs"/>
                <w:color w:val="000000"/>
                <w:sz w:val="20"/>
                <w:rtl/>
              </w:rPr>
              <w:t>518</w:t>
            </w:r>
            <w:r w:rsidR="00BE6709" w:rsidRPr="00936CE1">
              <w:rPr>
                <w:rFonts w:hint="cs"/>
                <w:color w:val="000000"/>
                <w:sz w:val="20"/>
                <w:rtl/>
              </w:rPr>
              <w:t>.</w:t>
            </w:r>
            <w:r>
              <w:rPr>
                <w:rFonts w:hint="cs"/>
                <w:color w:val="000000"/>
                <w:sz w:val="20"/>
                <w:rtl/>
              </w:rPr>
              <w:t>3</w:t>
            </w:r>
          </w:p>
        </w:tc>
        <w:tc>
          <w:tcPr>
            <w:tcW w:w="1217" w:type="dxa"/>
            <w:noWrap/>
            <w:vAlign w:val="bottom"/>
            <w:hideMark/>
          </w:tcPr>
          <w:p w14:paraId="48680DDE" w14:textId="4B22DCE2" w:rsidR="00BE6709" w:rsidRPr="00936CE1" w:rsidRDefault="00BE6709" w:rsidP="00D21203">
            <w:pPr>
              <w:bidi/>
              <w:jc w:val="center"/>
              <w:rPr>
                <w:sz w:val="20"/>
                <w:rtl/>
              </w:rPr>
            </w:pPr>
            <w:r w:rsidRPr="00936CE1">
              <w:rPr>
                <w:rFonts w:hint="cs"/>
                <w:color w:val="000000"/>
                <w:sz w:val="20"/>
                <w:rtl/>
              </w:rPr>
              <w:t>19.</w:t>
            </w:r>
            <w:r w:rsidR="00D21203">
              <w:rPr>
                <w:rFonts w:hint="cs"/>
                <w:color w:val="000000"/>
                <w:sz w:val="20"/>
                <w:rtl/>
              </w:rPr>
              <w:t>6</w:t>
            </w:r>
          </w:p>
        </w:tc>
        <w:tc>
          <w:tcPr>
            <w:tcW w:w="1023" w:type="dxa"/>
            <w:noWrap/>
            <w:vAlign w:val="bottom"/>
            <w:hideMark/>
          </w:tcPr>
          <w:p w14:paraId="5AE8D2B1" w14:textId="46CB20FE" w:rsidR="00BE6709" w:rsidRPr="00936CE1" w:rsidRDefault="00BE6709" w:rsidP="00D21203">
            <w:pPr>
              <w:bidi/>
              <w:jc w:val="center"/>
              <w:rPr>
                <w:sz w:val="20"/>
                <w:rtl/>
              </w:rPr>
            </w:pPr>
            <w:r w:rsidRPr="00936CE1">
              <w:rPr>
                <w:rFonts w:hint="cs"/>
                <w:color w:val="000000"/>
                <w:sz w:val="20"/>
                <w:rtl/>
              </w:rPr>
              <w:t>3.</w:t>
            </w:r>
            <w:r w:rsidR="00D21203">
              <w:rPr>
                <w:rFonts w:hint="cs"/>
                <w:color w:val="000000"/>
                <w:sz w:val="20"/>
                <w:rtl/>
              </w:rPr>
              <w:t>4</w:t>
            </w:r>
          </w:p>
        </w:tc>
      </w:tr>
      <w:tr w:rsidR="00BE6709" w:rsidRPr="00936CE1" w14:paraId="0FEDA64A" w14:textId="77777777" w:rsidTr="00741984">
        <w:trPr>
          <w:cantSplit/>
          <w:trHeight w:val="300"/>
        </w:trPr>
        <w:tc>
          <w:tcPr>
            <w:tcW w:w="3094" w:type="dxa"/>
            <w:noWrap/>
            <w:hideMark/>
          </w:tcPr>
          <w:p w14:paraId="43658E04" w14:textId="77777777" w:rsidR="00BE6709" w:rsidRPr="00936CE1" w:rsidRDefault="00BE6709" w:rsidP="00D21203">
            <w:pPr>
              <w:bidi/>
              <w:ind w:left="592" w:hanging="592"/>
              <w:rPr>
                <w:sz w:val="20"/>
                <w:rtl/>
              </w:rPr>
            </w:pPr>
            <w:r w:rsidRPr="00936CE1">
              <w:rPr>
                <w:sz w:val="20"/>
              </w:rPr>
              <w:t>ES</w:t>
            </w:r>
            <w:r w:rsidRPr="00936CE1">
              <w:rPr>
                <w:rFonts w:hint="cs"/>
                <w:sz w:val="20"/>
                <w:rtl/>
              </w:rPr>
              <w:tab/>
              <w:t>إسبانيا</w:t>
            </w:r>
          </w:p>
        </w:tc>
        <w:tc>
          <w:tcPr>
            <w:tcW w:w="1016" w:type="dxa"/>
            <w:noWrap/>
            <w:hideMark/>
          </w:tcPr>
          <w:p w14:paraId="2A060C11" w14:textId="77777777" w:rsidR="00BE6709" w:rsidRPr="00936CE1" w:rsidRDefault="00BE6709" w:rsidP="00D21203">
            <w:pPr>
              <w:bidi/>
              <w:jc w:val="center"/>
              <w:rPr>
                <w:sz w:val="20"/>
              </w:rPr>
            </w:pPr>
          </w:p>
        </w:tc>
        <w:tc>
          <w:tcPr>
            <w:tcW w:w="974" w:type="dxa"/>
            <w:noWrap/>
            <w:hideMark/>
          </w:tcPr>
          <w:p w14:paraId="4509AF22" w14:textId="77777777" w:rsidR="00BE6709" w:rsidRPr="00936CE1" w:rsidRDefault="00BE6709" w:rsidP="00D21203">
            <w:pPr>
              <w:bidi/>
              <w:jc w:val="center"/>
              <w:rPr>
                <w:sz w:val="20"/>
              </w:rPr>
            </w:pPr>
          </w:p>
        </w:tc>
        <w:tc>
          <w:tcPr>
            <w:tcW w:w="806" w:type="dxa"/>
            <w:noWrap/>
            <w:vAlign w:val="bottom"/>
            <w:hideMark/>
          </w:tcPr>
          <w:p w14:paraId="1F9085B8" w14:textId="78B2DD55" w:rsidR="00BE6709" w:rsidRPr="00936CE1" w:rsidRDefault="00BE6709" w:rsidP="00D21203">
            <w:pPr>
              <w:bidi/>
              <w:jc w:val="center"/>
              <w:rPr>
                <w:sz w:val="20"/>
                <w:rtl/>
              </w:rPr>
            </w:pPr>
            <w:r w:rsidRPr="00936CE1">
              <w:rPr>
                <w:rFonts w:hint="cs"/>
                <w:color w:val="000000"/>
                <w:sz w:val="20"/>
                <w:rtl/>
              </w:rPr>
              <w:t>47.</w:t>
            </w:r>
            <w:r w:rsidR="00D21203">
              <w:rPr>
                <w:rFonts w:hint="cs"/>
                <w:color w:val="000000"/>
                <w:sz w:val="20"/>
                <w:rtl/>
              </w:rPr>
              <w:t>3</w:t>
            </w:r>
          </w:p>
        </w:tc>
        <w:tc>
          <w:tcPr>
            <w:tcW w:w="1215" w:type="dxa"/>
            <w:noWrap/>
            <w:vAlign w:val="bottom"/>
            <w:hideMark/>
          </w:tcPr>
          <w:p w14:paraId="06669992" w14:textId="22FA95B4" w:rsidR="00BE6709" w:rsidRPr="00936CE1" w:rsidRDefault="00D21203" w:rsidP="00D21203">
            <w:pPr>
              <w:bidi/>
              <w:jc w:val="center"/>
              <w:rPr>
                <w:sz w:val="20"/>
                <w:rtl/>
              </w:rPr>
            </w:pPr>
            <w:r>
              <w:rPr>
                <w:rFonts w:hint="cs"/>
                <w:color w:val="000000"/>
                <w:sz w:val="20"/>
                <w:rtl/>
              </w:rPr>
              <w:t>26</w:t>
            </w:r>
            <w:r w:rsidR="00BE6709" w:rsidRPr="00936CE1">
              <w:rPr>
                <w:rFonts w:hint="cs"/>
                <w:color w:val="000000"/>
                <w:sz w:val="20"/>
                <w:rtl/>
              </w:rPr>
              <w:t>,</w:t>
            </w:r>
            <w:r>
              <w:rPr>
                <w:rFonts w:hint="cs"/>
                <w:color w:val="000000"/>
                <w:sz w:val="20"/>
                <w:rtl/>
              </w:rPr>
              <w:t>629</w:t>
            </w:r>
            <w:r w:rsidR="00BE6709" w:rsidRPr="00936CE1">
              <w:rPr>
                <w:rFonts w:hint="cs"/>
                <w:color w:val="000000"/>
                <w:sz w:val="20"/>
                <w:rtl/>
              </w:rPr>
              <w:t>.3</w:t>
            </w:r>
          </w:p>
        </w:tc>
        <w:tc>
          <w:tcPr>
            <w:tcW w:w="1217" w:type="dxa"/>
            <w:noWrap/>
            <w:vAlign w:val="bottom"/>
            <w:hideMark/>
          </w:tcPr>
          <w:p w14:paraId="291E3295" w14:textId="385E6C8B" w:rsidR="00BE6709" w:rsidRPr="00936CE1" w:rsidRDefault="00BE6709" w:rsidP="00D21203">
            <w:pPr>
              <w:bidi/>
              <w:jc w:val="center"/>
              <w:rPr>
                <w:sz w:val="20"/>
                <w:rtl/>
              </w:rPr>
            </w:pPr>
            <w:r w:rsidRPr="00936CE1">
              <w:rPr>
                <w:rFonts w:hint="cs"/>
                <w:color w:val="000000"/>
                <w:sz w:val="20"/>
                <w:rtl/>
              </w:rPr>
              <w:t>2</w:t>
            </w:r>
            <w:r w:rsidR="00D21203">
              <w:rPr>
                <w:rFonts w:hint="cs"/>
                <w:color w:val="000000"/>
                <w:sz w:val="20"/>
                <w:rtl/>
              </w:rPr>
              <w:t>78</w:t>
            </w:r>
            <w:r w:rsidRPr="00936CE1">
              <w:rPr>
                <w:rFonts w:hint="cs"/>
                <w:color w:val="000000"/>
                <w:sz w:val="20"/>
                <w:rtl/>
              </w:rPr>
              <w:t>.</w:t>
            </w:r>
            <w:r w:rsidR="00D21203">
              <w:rPr>
                <w:rFonts w:hint="cs"/>
                <w:color w:val="000000"/>
                <w:sz w:val="20"/>
                <w:rtl/>
              </w:rPr>
              <w:t>0</w:t>
            </w:r>
          </w:p>
        </w:tc>
        <w:tc>
          <w:tcPr>
            <w:tcW w:w="1023" w:type="dxa"/>
            <w:noWrap/>
            <w:vAlign w:val="bottom"/>
            <w:hideMark/>
          </w:tcPr>
          <w:p w14:paraId="06874EFB" w14:textId="5857365C" w:rsidR="00BE6709" w:rsidRPr="00936CE1" w:rsidRDefault="00D21203" w:rsidP="00D21203">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9</w:t>
            </w:r>
          </w:p>
        </w:tc>
      </w:tr>
      <w:tr w:rsidR="00BE6709" w:rsidRPr="00936CE1" w14:paraId="650FAFB8" w14:textId="77777777" w:rsidTr="00741984">
        <w:trPr>
          <w:cantSplit/>
          <w:trHeight w:val="300"/>
        </w:trPr>
        <w:tc>
          <w:tcPr>
            <w:tcW w:w="3094" w:type="dxa"/>
            <w:noWrap/>
            <w:hideMark/>
          </w:tcPr>
          <w:p w14:paraId="2B1113B7" w14:textId="77777777" w:rsidR="00BE6709" w:rsidRPr="00936CE1" w:rsidRDefault="00BE6709" w:rsidP="00D21203">
            <w:pPr>
              <w:bidi/>
              <w:ind w:left="592" w:hanging="592"/>
              <w:rPr>
                <w:sz w:val="20"/>
                <w:rtl/>
              </w:rPr>
            </w:pPr>
            <w:r w:rsidRPr="00936CE1">
              <w:rPr>
                <w:sz w:val="20"/>
              </w:rPr>
              <w:t>FI</w:t>
            </w:r>
            <w:r w:rsidRPr="00936CE1">
              <w:rPr>
                <w:rFonts w:hint="cs"/>
                <w:sz w:val="20"/>
                <w:rtl/>
              </w:rPr>
              <w:tab/>
              <w:t>فنلندا</w:t>
            </w:r>
          </w:p>
        </w:tc>
        <w:tc>
          <w:tcPr>
            <w:tcW w:w="1016" w:type="dxa"/>
            <w:noWrap/>
            <w:hideMark/>
          </w:tcPr>
          <w:p w14:paraId="492E1B1D" w14:textId="77777777" w:rsidR="00BE6709" w:rsidRPr="00936CE1" w:rsidRDefault="00BE6709" w:rsidP="00D21203">
            <w:pPr>
              <w:bidi/>
              <w:jc w:val="center"/>
              <w:rPr>
                <w:sz w:val="20"/>
              </w:rPr>
            </w:pPr>
          </w:p>
        </w:tc>
        <w:tc>
          <w:tcPr>
            <w:tcW w:w="974" w:type="dxa"/>
            <w:noWrap/>
            <w:hideMark/>
          </w:tcPr>
          <w:p w14:paraId="08D2F3E4" w14:textId="77777777" w:rsidR="00BE6709" w:rsidRPr="00936CE1" w:rsidRDefault="00BE6709" w:rsidP="00D21203">
            <w:pPr>
              <w:bidi/>
              <w:jc w:val="center"/>
              <w:rPr>
                <w:sz w:val="20"/>
              </w:rPr>
            </w:pPr>
          </w:p>
        </w:tc>
        <w:tc>
          <w:tcPr>
            <w:tcW w:w="806" w:type="dxa"/>
            <w:noWrap/>
            <w:vAlign w:val="bottom"/>
            <w:hideMark/>
          </w:tcPr>
          <w:p w14:paraId="1FE328D4" w14:textId="77777777" w:rsidR="00BE6709" w:rsidRPr="00936CE1" w:rsidRDefault="00BE6709" w:rsidP="00D21203">
            <w:pPr>
              <w:bidi/>
              <w:jc w:val="center"/>
              <w:rPr>
                <w:sz w:val="20"/>
                <w:rtl/>
              </w:rPr>
            </w:pPr>
            <w:r w:rsidRPr="00936CE1">
              <w:rPr>
                <w:rFonts w:hint="cs"/>
                <w:color w:val="000000"/>
                <w:sz w:val="20"/>
                <w:rtl/>
              </w:rPr>
              <w:t>5.5</w:t>
            </w:r>
          </w:p>
        </w:tc>
        <w:tc>
          <w:tcPr>
            <w:tcW w:w="1215" w:type="dxa"/>
            <w:noWrap/>
            <w:vAlign w:val="bottom"/>
            <w:hideMark/>
          </w:tcPr>
          <w:p w14:paraId="68A20CED" w14:textId="5C276CDC" w:rsidR="00BE6709" w:rsidRPr="00936CE1" w:rsidRDefault="00D21203" w:rsidP="00D21203">
            <w:pPr>
              <w:bidi/>
              <w:jc w:val="center"/>
              <w:rPr>
                <w:sz w:val="20"/>
                <w:rtl/>
              </w:rPr>
            </w:pPr>
            <w:r>
              <w:rPr>
                <w:rFonts w:hint="cs"/>
                <w:color w:val="000000"/>
                <w:sz w:val="20"/>
                <w:rtl/>
              </w:rPr>
              <w:t>41</w:t>
            </w:r>
            <w:r w:rsidR="00BE6709" w:rsidRPr="00936CE1">
              <w:rPr>
                <w:rFonts w:hint="cs"/>
                <w:color w:val="000000"/>
                <w:sz w:val="20"/>
                <w:rtl/>
              </w:rPr>
              <w:t>,</w:t>
            </w:r>
            <w:r>
              <w:rPr>
                <w:rFonts w:hint="cs"/>
                <w:color w:val="000000"/>
                <w:sz w:val="20"/>
                <w:rtl/>
              </w:rPr>
              <w:t>102</w:t>
            </w:r>
            <w:r w:rsidR="00BE6709" w:rsidRPr="00936CE1">
              <w:rPr>
                <w:rFonts w:hint="cs"/>
                <w:color w:val="000000"/>
                <w:sz w:val="20"/>
                <w:rtl/>
              </w:rPr>
              <w:t>.</w:t>
            </w:r>
            <w:r>
              <w:rPr>
                <w:rFonts w:hint="cs"/>
                <w:color w:val="000000"/>
                <w:sz w:val="20"/>
                <w:rtl/>
              </w:rPr>
              <w:t>2</w:t>
            </w:r>
          </w:p>
        </w:tc>
        <w:tc>
          <w:tcPr>
            <w:tcW w:w="1217" w:type="dxa"/>
            <w:noWrap/>
            <w:vAlign w:val="bottom"/>
            <w:hideMark/>
          </w:tcPr>
          <w:p w14:paraId="2BD6DDFB" w14:textId="5FF6D142" w:rsidR="00BE6709" w:rsidRPr="00936CE1" w:rsidRDefault="000E1462" w:rsidP="00D21203">
            <w:pPr>
              <w:bidi/>
              <w:jc w:val="center"/>
              <w:rPr>
                <w:sz w:val="20"/>
                <w:rtl/>
              </w:rPr>
            </w:pPr>
            <w:r>
              <w:rPr>
                <w:rFonts w:hint="cs"/>
                <w:color w:val="000000"/>
                <w:sz w:val="20"/>
                <w:rtl/>
              </w:rPr>
              <w:t>19</w:t>
            </w:r>
            <w:r w:rsidR="00BE6709" w:rsidRPr="00936CE1">
              <w:rPr>
                <w:rFonts w:hint="cs"/>
                <w:color w:val="000000"/>
                <w:sz w:val="20"/>
                <w:rtl/>
              </w:rPr>
              <w:t>.6</w:t>
            </w:r>
          </w:p>
        </w:tc>
        <w:tc>
          <w:tcPr>
            <w:tcW w:w="1023" w:type="dxa"/>
            <w:noWrap/>
            <w:vAlign w:val="bottom"/>
            <w:hideMark/>
          </w:tcPr>
          <w:p w14:paraId="6D0E9FA7" w14:textId="0F17C720" w:rsidR="00BE6709" w:rsidRPr="00936CE1" w:rsidRDefault="000E1462" w:rsidP="00D21203">
            <w:pPr>
              <w:bidi/>
              <w:jc w:val="center"/>
              <w:rPr>
                <w:sz w:val="20"/>
                <w:rtl/>
              </w:rPr>
            </w:pPr>
            <w:r>
              <w:rPr>
                <w:rFonts w:hint="cs"/>
                <w:color w:val="000000"/>
                <w:sz w:val="20"/>
                <w:rtl/>
              </w:rPr>
              <w:t>3</w:t>
            </w:r>
            <w:r w:rsidR="00BE6709" w:rsidRPr="00936CE1">
              <w:rPr>
                <w:rFonts w:hint="cs"/>
                <w:color w:val="000000"/>
                <w:sz w:val="20"/>
                <w:rtl/>
              </w:rPr>
              <w:t>.</w:t>
            </w:r>
            <w:r>
              <w:rPr>
                <w:rFonts w:hint="cs"/>
                <w:color w:val="000000"/>
                <w:sz w:val="20"/>
                <w:rtl/>
              </w:rPr>
              <w:t>5</w:t>
            </w:r>
          </w:p>
        </w:tc>
      </w:tr>
      <w:tr w:rsidR="00BE6709" w:rsidRPr="00936CE1" w14:paraId="64EECB71" w14:textId="77777777" w:rsidTr="00741984">
        <w:trPr>
          <w:cantSplit/>
          <w:trHeight w:val="300"/>
        </w:trPr>
        <w:tc>
          <w:tcPr>
            <w:tcW w:w="3094" w:type="dxa"/>
            <w:noWrap/>
            <w:hideMark/>
          </w:tcPr>
          <w:p w14:paraId="25D50EF8" w14:textId="77777777" w:rsidR="00BE6709" w:rsidRPr="00936CE1" w:rsidRDefault="00BE6709" w:rsidP="00D21203">
            <w:pPr>
              <w:bidi/>
              <w:ind w:left="592" w:hanging="592"/>
              <w:rPr>
                <w:sz w:val="20"/>
                <w:rtl/>
              </w:rPr>
            </w:pPr>
            <w:r w:rsidRPr="00936CE1">
              <w:rPr>
                <w:sz w:val="20"/>
              </w:rPr>
              <w:t>FR</w:t>
            </w:r>
            <w:r w:rsidRPr="00936CE1">
              <w:rPr>
                <w:rFonts w:hint="cs"/>
                <w:sz w:val="20"/>
                <w:rtl/>
              </w:rPr>
              <w:tab/>
              <w:t>فرنسا</w:t>
            </w:r>
          </w:p>
        </w:tc>
        <w:tc>
          <w:tcPr>
            <w:tcW w:w="1016" w:type="dxa"/>
            <w:noWrap/>
            <w:hideMark/>
          </w:tcPr>
          <w:p w14:paraId="79AC13DC" w14:textId="77777777" w:rsidR="00BE6709" w:rsidRPr="00936CE1" w:rsidRDefault="00BE6709" w:rsidP="00D21203">
            <w:pPr>
              <w:bidi/>
              <w:jc w:val="center"/>
              <w:rPr>
                <w:sz w:val="20"/>
              </w:rPr>
            </w:pPr>
          </w:p>
        </w:tc>
        <w:tc>
          <w:tcPr>
            <w:tcW w:w="974" w:type="dxa"/>
            <w:noWrap/>
            <w:hideMark/>
          </w:tcPr>
          <w:p w14:paraId="5982E1F8" w14:textId="77777777" w:rsidR="00BE6709" w:rsidRPr="00936CE1" w:rsidRDefault="00BE6709" w:rsidP="00D21203">
            <w:pPr>
              <w:bidi/>
              <w:jc w:val="center"/>
              <w:rPr>
                <w:sz w:val="20"/>
              </w:rPr>
            </w:pPr>
          </w:p>
        </w:tc>
        <w:tc>
          <w:tcPr>
            <w:tcW w:w="806" w:type="dxa"/>
            <w:noWrap/>
            <w:vAlign w:val="bottom"/>
            <w:hideMark/>
          </w:tcPr>
          <w:p w14:paraId="0D23DB76" w14:textId="6CB9869B" w:rsidR="00BE6709" w:rsidRPr="00936CE1" w:rsidRDefault="000E1462" w:rsidP="00D21203">
            <w:pPr>
              <w:bidi/>
              <w:jc w:val="center"/>
              <w:rPr>
                <w:sz w:val="20"/>
                <w:rtl/>
              </w:rPr>
            </w:pPr>
            <w:r>
              <w:rPr>
                <w:rFonts w:hint="cs"/>
                <w:color w:val="000000"/>
                <w:sz w:val="20"/>
                <w:rtl/>
              </w:rPr>
              <w:t>66</w:t>
            </w:r>
            <w:r w:rsidR="00BE6709" w:rsidRPr="00936CE1">
              <w:rPr>
                <w:rFonts w:hint="cs"/>
                <w:color w:val="000000"/>
                <w:sz w:val="20"/>
                <w:rtl/>
              </w:rPr>
              <w:t>.</w:t>
            </w:r>
            <w:r>
              <w:rPr>
                <w:rFonts w:hint="cs"/>
                <w:color w:val="000000"/>
                <w:sz w:val="20"/>
                <w:rtl/>
              </w:rPr>
              <w:t>8</w:t>
            </w:r>
          </w:p>
        </w:tc>
        <w:tc>
          <w:tcPr>
            <w:tcW w:w="1215" w:type="dxa"/>
            <w:noWrap/>
            <w:vAlign w:val="bottom"/>
            <w:hideMark/>
          </w:tcPr>
          <w:p w14:paraId="33A6F4B7" w14:textId="1B575299" w:rsidR="00BE6709" w:rsidRPr="00936CE1" w:rsidRDefault="000E1462" w:rsidP="00D21203">
            <w:pPr>
              <w:bidi/>
              <w:jc w:val="center"/>
              <w:rPr>
                <w:sz w:val="20"/>
                <w:rtl/>
              </w:rPr>
            </w:pPr>
            <w:r>
              <w:rPr>
                <w:rFonts w:hint="cs"/>
                <w:color w:val="000000"/>
                <w:sz w:val="20"/>
                <w:rtl/>
              </w:rPr>
              <w:t>37</w:t>
            </w:r>
            <w:r w:rsidR="00BE6709" w:rsidRPr="00936CE1">
              <w:rPr>
                <w:rFonts w:hint="cs"/>
                <w:color w:val="000000"/>
                <w:sz w:val="20"/>
                <w:rtl/>
              </w:rPr>
              <w:t>,</w:t>
            </w:r>
            <w:r>
              <w:rPr>
                <w:rFonts w:hint="cs"/>
                <w:color w:val="000000"/>
                <w:sz w:val="20"/>
                <w:rtl/>
              </w:rPr>
              <w:t>241</w:t>
            </w:r>
            <w:r w:rsidR="00BE6709" w:rsidRPr="00936CE1">
              <w:rPr>
                <w:rFonts w:hint="cs"/>
                <w:color w:val="000000"/>
                <w:sz w:val="20"/>
                <w:rtl/>
              </w:rPr>
              <w:t>.</w:t>
            </w:r>
            <w:r>
              <w:rPr>
                <w:rFonts w:hint="cs"/>
                <w:color w:val="000000"/>
                <w:sz w:val="20"/>
                <w:rtl/>
              </w:rPr>
              <w:t>2</w:t>
            </w:r>
          </w:p>
        </w:tc>
        <w:tc>
          <w:tcPr>
            <w:tcW w:w="1217" w:type="dxa"/>
            <w:noWrap/>
            <w:vAlign w:val="bottom"/>
            <w:hideMark/>
          </w:tcPr>
          <w:p w14:paraId="2706E8D3" w14:textId="0E7F232B" w:rsidR="00BE6709" w:rsidRPr="00936CE1" w:rsidRDefault="000E1462" w:rsidP="00D21203">
            <w:pPr>
              <w:bidi/>
              <w:jc w:val="center"/>
              <w:rPr>
                <w:sz w:val="20"/>
                <w:rtl/>
              </w:rPr>
            </w:pPr>
            <w:r>
              <w:rPr>
                <w:rFonts w:hint="cs"/>
                <w:color w:val="000000"/>
                <w:sz w:val="20"/>
                <w:rtl/>
              </w:rPr>
              <w:t>239</w:t>
            </w:r>
            <w:r w:rsidR="00BE6709" w:rsidRPr="00936CE1">
              <w:rPr>
                <w:rFonts w:hint="cs"/>
                <w:color w:val="000000"/>
                <w:sz w:val="20"/>
                <w:rtl/>
              </w:rPr>
              <w:t>.</w:t>
            </w:r>
            <w:r>
              <w:rPr>
                <w:rFonts w:hint="cs"/>
                <w:color w:val="000000"/>
                <w:sz w:val="20"/>
                <w:rtl/>
              </w:rPr>
              <w:t>6</w:t>
            </w:r>
          </w:p>
        </w:tc>
        <w:tc>
          <w:tcPr>
            <w:tcW w:w="1023" w:type="dxa"/>
            <w:noWrap/>
            <w:vAlign w:val="bottom"/>
            <w:hideMark/>
          </w:tcPr>
          <w:p w14:paraId="4F1EA00C" w14:textId="74310803" w:rsidR="00BE6709" w:rsidRPr="00936CE1" w:rsidRDefault="000E1462" w:rsidP="00D21203">
            <w:pPr>
              <w:bidi/>
              <w:jc w:val="center"/>
              <w:rPr>
                <w:sz w:val="20"/>
                <w:rtl/>
              </w:rPr>
            </w:pPr>
            <w:r>
              <w:rPr>
                <w:rFonts w:hint="cs"/>
                <w:color w:val="000000"/>
                <w:sz w:val="20"/>
                <w:rtl/>
              </w:rPr>
              <w:t>3</w:t>
            </w:r>
            <w:r w:rsidR="00BE6709" w:rsidRPr="00936CE1">
              <w:rPr>
                <w:rFonts w:hint="cs"/>
                <w:color w:val="000000"/>
                <w:sz w:val="20"/>
                <w:rtl/>
              </w:rPr>
              <w:t>.</w:t>
            </w:r>
            <w:r>
              <w:rPr>
                <w:rFonts w:hint="cs"/>
                <w:color w:val="000000"/>
                <w:sz w:val="20"/>
                <w:rtl/>
              </w:rPr>
              <w:t>6</w:t>
            </w:r>
          </w:p>
        </w:tc>
      </w:tr>
      <w:tr w:rsidR="00BE6709" w:rsidRPr="00936CE1" w14:paraId="3CCAC687" w14:textId="77777777" w:rsidTr="00741984">
        <w:trPr>
          <w:cantSplit/>
          <w:trHeight w:val="300"/>
        </w:trPr>
        <w:tc>
          <w:tcPr>
            <w:tcW w:w="3094" w:type="dxa"/>
            <w:noWrap/>
            <w:hideMark/>
          </w:tcPr>
          <w:p w14:paraId="37FF9B26" w14:textId="77777777" w:rsidR="00BE6709" w:rsidRPr="00936CE1" w:rsidRDefault="00BE6709" w:rsidP="00D21203">
            <w:pPr>
              <w:bidi/>
              <w:ind w:left="592" w:hanging="592"/>
              <w:rPr>
                <w:sz w:val="20"/>
                <w:rtl/>
              </w:rPr>
            </w:pPr>
            <w:r w:rsidRPr="00936CE1">
              <w:rPr>
                <w:sz w:val="20"/>
              </w:rPr>
              <w:t>GB</w:t>
            </w:r>
            <w:r w:rsidRPr="00936CE1">
              <w:rPr>
                <w:rFonts w:hint="cs"/>
                <w:sz w:val="20"/>
                <w:rtl/>
              </w:rPr>
              <w:tab/>
              <w:t>المملكة المتحدة</w:t>
            </w:r>
          </w:p>
        </w:tc>
        <w:tc>
          <w:tcPr>
            <w:tcW w:w="1016" w:type="dxa"/>
            <w:noWrap/>
            <w:hideMark/>
          </w:tcPr>
          <w:p w14:paraId="63EFC643" w14:textId="77777777" w:rsidR="00BE6709" w:rsidRPr="00936CE1" w:rsidRDefault="00BE6709" w:rsidP="00D21203">
            <w:pPr>
              <w:bidi/>
              <w:jc w:val="center"/>
              <w:rPr>
                <w:sz w:val="20"/>
              </w:rPr>
            </w:pPr>
          </w:p>
        </w:tc>
        <w:tc>
          <w:tcPr>
            <w:tcW w:w="974" w:type="dxa"/>
            <w:noWrap/>
            <w:hideMark/>
          </w:tcPr>
          <w:p w14:paraId="0095E0CB" w14:textId="77777777" w:rsidR="00BE6709" w:rsidRPr="00936CE1" w:rsidRDefault="00BE6709" w:rsidP="00D21203">
            <w:pPr>
              <w:bidi/>
              <w:jc w:val="center"/>
              <w:rPr>
                <w:sz w:val="20"/>
              </w:rPr>
            </w:pPr>
          </w:p>
        </w:tc>
        <w:tc>
          <w:tcPr>
            <w:tcW w:w="806" w:type="dxa"/>
            <w:noWrap/>
            <w:vAlign w:val="bottom"/>
            <w:hideMark/>
          </w:tcPr>
          <w:p w14:paraId="10DD872B" w14:textId="1E721147" w:rsidR="00BE6709" w:rsidRPr="00936CE1" w:rsidRDefault="00BE6709" w:rsidP="00D21203">
            <w:pPr>
              <w:bidi/>
              <w:jc w:val="center"/>
              <w:rPr>
                <w:sz w:val="20"/>
                <w:rtl/>
              </w:rPr>
            </w:pPr>
            <w:r w:rsidRPr="00936CE1">
              <w:rPr>
                <w:rFonts w:hint="cs"/>
                <w:color w:val="000000"/>
                <w:sz w:val="20"/>
                <w:rtl/>
              </w:rPr>
              <w:t>6</w:t>
            </w:r>
            <w:r w:rsidR="000E1462">
              <w:rPr>
                <w:rFonts w:hint="cs"/>
                <w:color w:val="000000"/>
                <w:sz w:val="20"/>
                <w:rtl/>
              </w:rPr>
              <w:t>7</w:t>
            </w:r>
            <w:r w:rsidRPr="00936CE1">
              <w:rPr>
                <w:rFonts w:hint="cs"/>
                <w:color w:val="000000"/>
                <w:sz w:val="20"/>
                <w:rtl/>
              </w:rPr>
              <w:t>.</w:t>
            </w:r>
            <w:r w:rsidR="000E1462">
              <w:rPr>
                <w:rFonts w:hint="cs"/>
                <w:color w:val="000000"/>
                <w:sz w:val="20"/>
                <w:rtl/>
              </w:rPr>
              <w:t>0</w:t>
            </w:r>
          </w:p>
        </w:tc>
        <w:tc>
          <w:tcPr>
            <w:tcW w:w="1215" w:type="dxa"/>
            <w:noWrap/>
            <w:vAlign w:val="bottom"/>
            <w:hideMark/>
          </w:tcPr>
          <w:p w14:paraId="1D9731AD" w14:textId="3738DD37" w:rsidR="00BE6709" w:rsidRPr="00936CE1" w:rsidRDefault="000E1462" w:rsidP="00D21203">
            <w:pPr>
              <w:bidi/>
              <w:jc w:val="center"/>
              <w:rPr>
                <w:sz w:val="20"/>
                <w:rtl/>
              </w:rPr>
            </w:pPr>
            <w:r>
              <w:rPr>
                <w:rFonts w:hint="cs"/>
                <w:color w:val="000000"/>
                <w:sz w:val="20"/>
                <w:rtl/>
              </w:rPr>
              <w:t>44</w:t>
            </w:r>
            <w:r w:rsidR="00BE6709" w:rsidRPr="00936CE1">
              <w:rPr>
                <w:rFonts w:hint="cs"/>
                <w:color w:val="000000"/>
                <w:sz w:val="20"/>
                <w:rtl/>
              </w:rPr>
              <w:t>,</w:t>
            </w:r>
            <w:r>
              <w:rPr>
                <w:rFonts w:hint="cs"/>
                <w:color w:val="000000"/>
                <w:sz w:val="20"/>
                <w:rtl/>
              </w:rPr>
              <w:t>408</w:t>
            </w:r>
            <w:r w:rsidR="00BE6709" w:rsidRPr="00936CE1">
              <w:rPr>
                <w:rFonts w:hint="cs"/>
                <w:color w:val="000000"/>
                <w:sz w:val="20"/>
                <w:rtl/>
              </w:rPr>
              <w:t>.</w:t>
            </w:r>
            <w:r>
              <w:rPr>
                <w:rFonts w:hint="cs"/>
                <w:color w:val="000000"/>
                <w:sz w:val="20"/>
                <w:rtl/>
              </w:rPr>
              <w:t>3</w:t>
            </w:r>
          </w:p>
        </w:tc>
        <w:tc>
          <w:tcPr>
            <w:tcW w:w="1217" w:type="dxa"/>
            <w:noWrap/>
            <w:vAlign w:val="bottom"/>
            <w:hideMark/>
          </w:tcPr>
          <w:p w14:paraId="4C59698A" w14:textId="538E7446" w:rsidR="00BE6709" w:rsidRPr="00936CE1" w:rsidRDefault="00BE6709" w:rsidP="00D21203">
            <w:pPr>
              <w:bidi/>
              <w:jc w:val="center"/>
              <w:rPr>
                <w:sz w:val="20"/>
                <w:rtl/>
              </w:rPr>
            </w:pPr>
            <w:r w:rsidRPr="00936CE1">
              <w:rPr>
                <w:rFonts w:hint="cs"/>
                <w:color w:val="000000"/>
                <w:sz w:val="20"/>
                <w:rtl/>
              </w:rPr>
              <w:t>2</w:t>
            </w:r>
            <w:r w:rsidR="000E1462">
              <w:rPr>
                <w:rFonts w:hint="cs"/>
                <w:color w:val="000000"/>
                <w:sz w:val="20"/>
                <w:rtl/>
              </w:rPr>
              <w:t>71</w:t>
            </w:r>
            <w:r w:rsidRPr="00936CE1">
              <w:rPr>
                <w:rFonts w:hint="cs"/>
                <w:color w:val="000000"/>
                <w:sz w:val="20"/>
                <w:rtl/>
              </w:rPr>
              <w:t>.4</w:t>
            </w:r>
          </w:p>
        </w:tc>
        <w:tc>
          <w:tcPr>
            <w:tcW w:w="1023" w:type="dxa"/>
            <w:noWrap/>
            <w:vAlign w:val="bottom"/>
            <w:hideMark/>
          </w:tcPr>
          <w:p w14:paraId="1D32B15C" w14:textId="3E79DAE6" w:rsidR="00BE6709" w:rsidRPr="00936CE1" w:rsidRDefault="00BE6709" w:rsidP="00D21203">
            <w:pPr>
              <w:bidi/>
              <w:jc w:val="center"/>
              <w:rPr>
                <w:sz w:val="20"/>
                <w:rtl/>
              </w:rPr>
            </w:pPr>
            <w:r w:rsidRPr="00936CE1">
              <w:rPr>
                <w:rFonts w:hint="cs"/>
                <w:color w:val="000000"/>
                <w:sz w:val="20"/>
                <w:rtl/>
              </w:rPr>
              <w:t>4.</w:t>
            </w:r>
            <w:r w:rsidR="000E1462">
              <w:rPr>
                <w:rFonts w:hint="cs"/>
                <w:color w:val="000000"/>
                <w:sz w:val="20"/>
                <w:rtl/>
              </w:rPr>
              <w:t>1</w:t>
            </w:r>
          </w:p>
        </w:tc>
      </w:tr>
      <w:tr w:rsidR="00BE6709" w:rsidRPr="00936CE1" w14:paraId="74D8B2EE" w14:textId="77777777" w:rsidTr="00741984">
        <w:trPr>
          <w:cantSplit/>
          <w:trHeight w:val="300"/>
        </w:trPr>
        <w:tc>
          <w:tcPr>
            <w:tcW w:w="3094" w:type="dxa"/>
            <w:noWrap/>
            <w:hideMark/>
          </w:tcPr>
          <w:p w14:paraId="4A2EF40C" w14:textId="77777777" w:rsidR="00BE6709" w:rsidRPr="00936CE1" w:rsidRDefault="00BE6709" w:rsidP="00D21203">
            <w:pPr>
              <w:bidi/>
              <w:ind w:left="592" w:hanging="592"/>
              <w:rPr>
                <w:sz w:val="20"/>
                <w:rtl/>
              </w:rPr>
            </w:pPr>
            <w:r w:rsidRPr="00936CE1">
              <w:rPr>
                <w:sz w:val="20"/>
              </w:rPr>
              <w:t>IE</w:t>
            </w:r>
            <w:r w:rsidRPr="00936CE1">
              <w:rPr>
                <w:rFonts w:hint="cs"/>
                <w:sz w:val="20"/>
                <w:rtl/>
              </w:rPr>
              <w:tab/>
              <w:t>أيرلندا</w:t>
            </w:r>
          </w:p>
        </w:tc>
        <w:tc>
          <w:tcPr>
            <w:tcW w:w="1016" w:type="dxa"/>
            <w:noWrap/>
            <w:hideMark/>
          </w:tcPr>
          <w:p w14:paraId="06554362" w14:textId="77777777" w:rsidR="00BE6709" w:rsidRPr="00936CE1" w:rsidRDefault="00BE6709" w:rsidP="00D21203">
            <w:pPr>
              <w:bidi/>
              <w:jc w:val="center"/>
              <w:rPr>
                <w:sz w:val="20"/>
              </w:rPr>
            </w:pPr>
          </w:p>
        </w:tc>
        <w:tc>
          <w:tcPr>
            <w:tcW w:w="974" w:type="dxa"/>
            <w:noWrap/>
            <w:hideMark/>
          </w:tcPr>
          <w:p w14:paraId="1006C3F9" w14:textId="77777777" w:rsidR="00BE6709" w:rsidRPr="00936CE1" w:rsidRDefault="00BE6709" w:rsidP="00D21203">
            <w:pPr>
              <w:bidi/>
              <w:jc w:val="center"/>
              <w:rPr>
                <w:sz w:val="20"/>
              </w:rPr>
            </w:pPr>
          </w:p>
        </w:tc>
        <w:tc>
          <w:tcPr>
            <w:tcW w:w="806" w:type="dxa"/>
            <w:noWrap/>
            <w:vAlign w:val="bottom"/>
            <w:hideMark/>
          </w:tcPr>
          <w:p w14:paraId="6E98D1DD" w14:textId="77777777" w:rsidR="00BE6709" w:rsidRPr="00936CE1" w:rsidRDefault="00BE6709" w:rsidP="00D21203">
            <w:pPr>
              <w:bidi/>
              <w:jc w:val="center"/>
              <w:rPr>
                <w:sz w:val="20"/>
                <w:rtl/>
              </w:rPr>
            </w:pPr>
            <w:r w:rsidRPr="00936CE1">
              <w:rPr>
                <w:rFonts w:hint="cs"/>
                <w:color w:val="000000"/>
                <w:sz w:val="20"/>
                <w:rtl/>
              </w:rPr>
              <w:t>4.9</w:t>
            </w:r>
          </w:p>
        </w:tc>
        <w:tc>
          <w:tcPr>
            <w:tcW w:w="1215" w:type="dxa"/>
            <w:noWrap/>
            <w:vAlign w:val="bottom"/>
            <w:hideMark/>
          </w:tcPr>
          <w:p w14:paraId="77B80424" w14:textId="6F0C9B88" w:rsidR="00BE6709" w:rsidRPr="00936CE1" w:rsidRDefault="00BE6709" w:rsidP="00D21203">
            <w:pPr>
              <w:bidi/>
              <w:jc w:val="center"/>
              <w:rPr>
                <w:sz w:val="20"/>
                <w:rtl/>
              </w:rPr>
            </w:pPr>
            <w:r w:rsidRPr="00936CE1">
              <w:rPr>
                <w:rFonts w:hint="cs"/>
                <w:color w:val="000000"/>
                <w:sz w:val="20"/>
                <w:rtl/>
              </w:rPr>
              <w:t>7</w:t>
            </w:r>
            <w:r w:rsidR="000E1462">
              <w:rPr>
                <w:rFonts w:hint="cs"/>
                <w:color w:val="000000"/>
                <w:sz w:val="20"/>
                <w:rtl/>
              </w:rPr>
              <w:t>2</w:t>
            </w:r>
            <w:r w:rsidRPr="00936CE1">
              <w:rPr>
                <w:rFonts w:hint="cs"/>
                <w:color w:val="000000"/>
                <w:sz w:val="20"/>
                <w:rtl/>
              </w:rPr>
              <w:t>,</w:t>
            </w:r>
            <w:r w:rsidR="000E1462">
              <w:rPr>
                <w:rFonts w:hint="cs"/>
                <w:color w:val="000000"/>
                <w:sz w:val="20"/>
                <w:rtl/>
              </w:rPr>
              <w:t>812</w:t>
            </w:r>
            <w:r w:rsidRPr="00936CE1">
              <w:rPr>
                <w:rFonts w:hint="cs"/>
                <w:color w:val="000000"/>
                <w:sz w:val="20"/>
                <w:rtl/>
              </w:rPr>
              <w:t>.</w:t>
            </w:r>
            <w:r w:rsidR="000E1462">
              <w:rPr>
                <w:rFonts w:hint="cs"/>
                <w:color w:val="000000"/>
                <w:sz w:val="20"/>
                <w:rtl/>
              </w:rPr>
              <w:t>5</w:t>
            </w:r>
          </w:p>
        </w:tc>
        <w:tc>
          <w:tcPr>
            <w:tcW w:w="1217" w:type="dxa"/>
            <w:noWrap/>
            <w:vAlign w:val="bottom"/>
            <w:hideMark/>
          </w:tcPr>
          <w:p w14:paraId="6983D8D4" w14:textId="1EC80F2D" w:rsidR="00BE6709" w:rsidRPr="00936CE1" w:rsidRDefault="00BE6709" w:rsidP="00D21203">
            <w:pPr>
              <w:bidi/>
              <w:jc w:val="center"/>
              <w:rPr>
                <w:sz w:val="20"/>
                <w:rtl/>
              </w:rPr>
            </w:pPr>
            <w:r w:rsidRPr="00936CE1">
              <w:rPr>
                <w:rFonts w:hint="cs"/>
                <w:color w:val="000000"/>
                <w:sz w:val="20"/>
                <w:rtl/>
              </w:rPr>
              <w:t>2</w:t>
            </w:r>
            <w:r w:rsidR="000E1462">
              <w:rPr>
                <w:rFonts w:hint="cs"/>
                <w:color w:val="000000"/>
                <w:sz w:val="20"/>
                <w:rtl/>
              </w:rPr>
              <w:t>3</w:t>
            </w:r>
            <w:r w:rsidRPr="00936CE1">
              <w:rPr>
                <w:rFonts w:hint="cs"/>
                <w:color w:val="000000"/>
                <w:sz w:val="20"/>
                <w:rtl/>
              </w:rPr>
              <w:t>.</w:t>
            </w:r>
            <w:r w:rsidR="000E1462">
              <w:rPr>
                <w:rFonts w:hint="cs"/>
                <w:color w:val="000000"/>
                <w:sz w:val="20"/>
                <w:rtl/>
              </w:rPr>
              <w:t>8</w:t>
            </w:r>
          </w:p>
        </w:tc>
        <w:tc>
          <w:tcPr>
            <w:tcW w:w="1023" w:type="dxa"/>
            <w:noWrap/>
            <w:vAlign w:val="bottom"/>
            <w:hideMark/>
          </w:tcPr>
          <w:p w14:paraId="022231AF" w14:textId="321BA1EA" w:rsidR="00BE6709" w:rsidRPr="00936CE1" w:rsidRDefault="000E1462" w:rsidP="00D21203">
            <w:pPr>
              <w:bidi/>
              <w:jc w:val="center"/>
              <w:rPr>
                <w:sz w:val="20"/>
                <w:rtl/>
              </w:rPr>
            </w:pPr>
            <w:r>
              <w:rPr>
                <w:rFonts w:hint="cs"/>
                <w:color w:val="000000"/>
                <w:sz w:val="20"/>
                <w:rtl/>
              </w:rPr>
              <w:t>4</w:t>
            </w:r>
            <w:r w:rsidR="00BE6709" w:rsidRPr="00936CE1">
              <w:rPr>
                <w:rFonts w:hint="cs"/>
                <w:color w:val="000000"/>
                <w:sz w:val="20"/>
                <w:rtl/>
              </w:rPr>
              <w:t>.</w:t>
            </w:r>
            <w:r>
              <w:rPr>
                <w:rFonts w:hint="cs"/>
                <w:color w:val="000000"/>
                <w:sz w:val="20"/>
                <w:rtl/>
              </w:rPr>
              <w:t>8</w:t>
            </w:r>
          </w:p>
        </w:tc>
      </w:tr>
      <w:tr w:rsidR="00BE6709" w:rsidRPr="00936CE1" w14:paraId="19FA236A" w14:textId="77777777" w:rsidTr="00741984">
        <w:trPr>
          <w:cantSplit/>
          <w:trHeight w:val="300"/>
        </w:trPr>
        <w:tc>
          <w:tcPr>
            <w:tcW w:w="3094" w:type="dxa"/>
            <w:noWrap/>
            <w:hideMark/>
          </w:tcPr>
          <w:p w14:paraId="385542AF" w14:textId="77777777" w:rsidR="00BE6709" w:rsidRPr="00936CE1" w:rsidRDefault="00BE6709" w:rsidP="00D21203">
            <w:pPr>
              <w:bidi/>
              <w:ind w:left="592" w:hanging="592"/>
              <w:rPr>
                <w:sz w:val="20"/>
                <w:rtl/>
              </w:rPr>
            </w:pPr>
            <w:r w:rsidRPr="00936CE1">
              <w:rPr>
                <w:sz w:val="20"/>
              </w:rPr>
              <w:t>IL</w:t>
            </w:r>
            <w:r w:rsidRPr="00936CE1">
              <w:rPr>
                <w:rFonts w:hint="cs"/>
                <w:sz w:val="20"/>
                <w:rtl/>
              </w:rPr>
              <w:tab/>
              <w:t>إسرائيل</w:t>
            </w:r>
          </w:p>
        </w:tc>
        <w:tc>
          <w:tcPr>
            <w:tcW w:w="1016" w:type="dxa"/>
            <w:noWrap/>
            <w:hideMark/>
          </w:tcPr>
          <w:p w14:paraId="39EC0579" w14:textId="77777777" w:rsidR="00BE6709" w:rsidRPr="00936CE1" w:rsidRDefault="00BE6709" w:rsidP="00D21203">
            <w:pPr>
              <w:bidi/>
              <w:jc w:val="center"/>
              <w:rPr>
                <w:sz w:val="20"/>
              </w:rPr>
            </w:pPr>
          </w:p>
        </w:tc>
        <w:tc>
          <w:tcPr>
            <w:tcW w:w="974" w:type="dxa"/>
            <w:noWrap/>
            <w:hideMark/>
          </w:tcPr>
          <w:p w14:paraId="2E9ABAE4" w14:textId="77777777" w:rsidR="00BE6709" w:rsidRPr="00936CE1" w:rsidRDefault="00BE6709" w:rsidP="00D21203">
            <w:pPr>
              <w:bidi/>
              <w:jc w:val="center"/>
              <w:rPr>
                <w:sz w:val="20"/>
              </w:rPr>
            </w:pPr>
          </w:p>
        </w:tc>
        <w:tc>
          <w:tcPr>
            <w:tcW w:w="806" w:type="dxa"/>
            <w:noWrap/>
            <w:vAlign w:val="bottom"/>
            <w:hideMark/>
          </w:tcPr>
          <w:p w14:paraId="01007EB2" w14:textId="75E275DD" w:rsidR="00BE6709" w:rsidRPr="00936CE1" w:rsidRDefault="00BE6709" w:rsidP="00D21203">
            <w:pPr>
              <w:bidi/>
              <w:jc w:val="center"/>
              <w:rPr>
                <w:sz w:val="20"/>
                <w:rtl/>
              </w:rPr>
            </w:pPr>
            <w:r w:rsidRPr="00936CE1">
              <w:rPr>
                <w:rFonts w:hint="cs"/>
                <w:color w:val="000000"/>
                <w:sz w:val="20"/>
                <w:rtl/>
              </w:rPr>
              <w:t>8.</w:t>
            </w:r>
            <w:r w:rsidR="000E1462">
              <w:rPr>
                <w:rFonts w:hint="cs"/>
                <w:color w:val="000000"/>
                <w:sz w:val="20"/>
                <w:rtl/>
              </w:rPr>
              <w:t>8</w:t>
            </w:r>
          </w:p>
        </w:tc>
        <w:tc>
          <w:tcPr>
            <w:tcW w:w="1215" w:type="dxa"/>
            <w:noWrap/>
            <w:vAlign w:val="bottom"/>
            <w:hideMark/>
          </w:tcPr>
          <w:p w14:paraId="0B09192E" w14:textId="250CD551" w:rsidR="00BE6709" w:rsidRPr="00936CE1" w:rsidRDefault="000E1462" w:rsidP="00D21203">
            <w:pPr>
              <w:bidi/>
              <w:jc w:val="center"/>
              <w:rPr>
                <w:sz w:val="20"/>
                <w:rtl/>
              </w:rPr>
            </w:pPr>
            <w:r>
              <w:rPr>
                <w:rFonts w:hint="cs"/>
                <w:color w:val="000000"/>
                <w:sz w:val="20"/>
                <w:rtl/>
              </w:rPr>
              <w:t>28</w:t>
            </w:r>
            <w:r w:rsidR="00BE6709" w:rsidRPr="00936CE1">
              <w:rPr>
                <w:rFonts w:hint="cs"/>
                <w:color w:val="000000"/>
                <w:sz w:val="20"/>
                <w:rtl/>
              </w:rPr>
              <w:t>,</w:t>
            </w:r>
            <w:r>
              <w:rPr>
                <w:rFonts w:hint="cs"/>
                <w:color w:val="000000"/>
                <w:sz w:val="20"/>
                <w:rtl/>
              </w:rPr>
              <w:t>842</w:t>
            </w:r>
            <w:r w:rsidR="00BE6709" w:rsidRPr="00936CE1">
              <w:rPr>
                <w:rFonts w:hint="cs"/>
                <w:color w:val="000000"/>
                <w:sz w:val="20"/>
                <w:rtl/>
              </w:rPr>
              <w:t>.</w:t>
            </w:r>
            <w:r>
              <w:rPr>
                <w:rFonts w:hint="cs"/>
                <w:color w:val="000000"/>
                <w:sz w:val="20"/>
                <w:rtl/>
              </w:rPr>
              <w:t>9</w:t>
            </w:r>
          </w:p>
        </w:tc>
        <w:tc>
          <w:tcPr>
            <w:tcW w:w="1217" w:type="dxa"/>
            <w:noWrap/>
            <w:vAlign w:val="bottom"/>
            <w:hideMark/>
          </w:tcPr>
          <w:p w14:paraId="7717BB1F" w14:textId="436C262A" w:rsidR="00BE6709" w:rsidRPr="00936CE1" w:rsidRDefault="00BE6709" w:rsidP="00D21203">
            <w:pPr>
              <w:bidi/>
              <w:jc w:val="center"/>
              <w:rPr>
                <w:sz w:val="20"/>
                <w:rtl/>
              </w:rPr>
            </w:pPr>
            <w:r w:rsidRPr="00936CE1">
              <w:rPr>
                <w:rFonts w:hint="cs"/>
                <w:color w:val="000000"/>
                <w:sz w:val="20"/>
                <w:rtl/>
              </w:rPr>
              <w:t>2</w:t>
            </w:r>
            <w:r w:rsidR="000E1462">
              <w:rPr>
                <w:rFonts w:hint="cs"/>
                <w:color w:val="000000"/>
                <w:sz w:val="20"/>
                <w:rtl/>
              </w:rPr>
              <w:t>16</w:t>
            </w:r>
            <w:r w:rsidRPr="00936CE1">
              <w:rPr>
                <w:rFonts w:hint="cs"/>
                <w:color w:val="000000"/>
                <w:sz w:val="20"/>
                <w:rtl/>
              </w:rPr>
              <w:t>.8</w:t>
            </w:r>
          </w:p>
        </w:tc>
        <w:tc>
          <w:tcPr>
            <w:tcW w:w="1023" w:type="dxa"/>
            <w:noWrap/>
            <w:vAlign w:val="bottom"/>
            <w:hideMark/>
          </w:tcPr>
          <w:p w14:paraId="64728F8E" w14:textId="3F1D2927" w:rsidR="00BE6709" w:rsidRPr="00936CE1" w:rsidRDefault="00BE6709" w:rsidP="00D21203">
            <w:pPr>
              <w:bidi/>
              <w:jc w:val="center"/>
              <w:rPr>
                <w:sz w:val="20"/>
                <w:rtl/>
              </w:rPr>
            </w:pPr>
            <w:r w:rsidRPr="00936CE1">
              <w:rPr>
                <w:rFonts w:hint="cs"/>
                <w:color w:val="000000"/>
                <w:sz w:val="20"/>
                <w:rtl/>
              </w:rPr>
              <w:t>2</w:t>
            </w:r>
            <w:r w:rsidR="000E1462">
              <w:rPr>
                <w:rFonts w:hint="cs"/>
                <w:color w:val="000000"/>
                <w:sz w:val="20"/>
                <w:rtl/>
              </w:rPr>
              <w:t>4</w:t>
            </w:r>
            <w:r w:rsidRPr="00936CE1">
              <w:rPr>
                <w:rFonts w:hint="cs"/>
                <w:color w:val="000000"/>
                <w:sz w:val="20"/>
                <w:rtl/>
              </w:rPr>
              <w:t>.</w:t>
            </w:r>
            <w:r w:rsidR="000E1462">
              <w:rPr>
                <w:rFonts w:hint="cs"/>
                <w:color w:val="000000"/>
                <w:sz w:val="20"/>
                <w:rtl/>
              </w:rPr>
              <w:t>8</w:t>
            </w:r>
          </w:p>
        </w:tc>
      </w:tr>
      <w:tr w:rsidR="00BE6709" w:rsidRPr="00936CE1" w14:paraId="1B061C8B" w14:textId="77777777" w:rsidTr="00741984">
        <w:trPr>
          <w:cantSplit/>
          <w:trHeight w:val="300"/>
        </w:trPr>
        <w:tc>
          <w:tcPr>
            <w:tcW w:w="3094" w:type="dxa"/>
            <w:noWrap/>
            <w:hideMark/>
          </w:tcPr>
          <w:p w14:paraId="2C2D5168" w14:textId="77777777" w:rsidR="00BE6709" w:rsidRPr="00936CE1" w:rsidRDefault="00BE6709" w:rsidP="00D21203">
            <w:pPr>
              <w:bidi/>
              <w:ind w:left="592" w:hanging="592"/>
              <w:rPr>
                <w:sz w:val="20"/>
                <w:rtl/>
              </w:rPr>
            </w:pPr>
            <w:r w:rsidRPr="00936CE1">
              <w:rPr>
                <w:sz w:val="20"/>
              </w:rPr>
              <w:t>IS</w:t>
            </w:r>
            <w:r w:rsidRPr="00936CE1">
              <w:rPr>
                <w:rFonts w:hint="cs"/>
                <w:sz w:val="20"/>
                <w:rtl/>
              </w:rPr>
              <w:tab/>
              <w:t>آيسلندا</w:t>
            </w:r>
          </w:p>
        </w:tc>
        <w:tc>
          <w:tcPr>
            <w:tcW w:w="1016" w:type="dxa"/>
            <w:noWrap/>
            <w:hideMark/>
          </w:tcPr>
          <w:p w14:paraId="6198C996" w14:textId="77777777" w:rsidR="00BE6709" w:rsidRPr="00936CE1" w:rsidRDefault="00BE6709" w:rsidP="00D21203">
            <w:pPr>
              <w:bidi/>
              <w:jc w:val="center"/>
              <w:rPr>
                <w:sz w:val="20"/>
              </w:rPr>
            </w:pPr>
          </w:p>
        </w:tc>
        <w:tc>
          <w:tcPr>
            <w:tcW w:w="974" w:type="dxa"/>
            <w:noWrap/>
            <w:hideMark/>
          </w:tcPr>
          <w:p w14:paraId="3D7A7248" w14:textId="77777777" w:rsidR="00BE6709" w:rsidRPr="00936CE1" w:rsidRDefault="00BE6709" w:rsidP="00D21203">
            <w:pPr>
              <w:bidi/>
              <w:jc w:val="center"/>
              <w:rPr>
                <w:sz w:val="20"/>
              </w:rPr>
            </w:pPr>
          </w:p>
        </w:tc>
        <w:tc>
          <w:tcPr>
            <w:tcW w:w="806" w:type="dxa"/>
            <w:noWrap/>
            <w:vAlign w:val="bottom"/>
            <w:hideMark/>
          </w:tcPr>
          <w:p w14:paraId="1D7F187D" w14:textId="77777777" w:rsidR="00BE6709" w:rsidRPr="00936CE1" w:rsidRDefault="00BE6709" w:rsidP="00D21203">
            <w:pPr>
              <w:bidi/>
              <w:jc w:val="center"/>
              <w:rPr>
                <w:sz w:val="20"/>
                <w:rtl/>
              </w:rPr>
            </w:pPr>
            <w:r w:rsidRPr="00936CE1">
              <w:rPr>
                <w:rFonts w:hint="cs"/>
                <w:color w:val="000000"/>
                <w:sz w:val="20"/>
                <w:rtl/>
              </w:rPr>
              <w:t>0.4</w:t>
            </w:r>
          </w:p>
        </w:tc>
        <w:tc>
          <w:tcPr>
            <w:tcW w:w="1215" w:type="dxa"/>
            <w:noWrap/>
            <w:vAlign w:val="bottom"/>
            <w:hideMark/>
          </w:tcPr>
          <w:p w14:paraId="2FDB2F34" w14:textId="5C70706B" w:rsidR="00BE6709" w:rsidRPr="00936CE1" w:rsidRDefault="00BE6709" w:rsidP="00D21203">
            <w:pPr>
              <w:bidi/>
              <w:jc w:val="center"/>
              <w:rPr>
                <w:sz w:val="20"/>
                <w:rtl/>
              </w:rPr>
            </w:pPr>
            <w:r w:rsidRPr="00936CE1">
              <w:rPr>
                <w:rFonts w:hint="cs"/>
                <w:color w:val="000000"/>
                <w:sz w:val="20"/>
                <w:rtl/>
              </w:rPr>
              <w:t>6</w:t>
            </w:r>
            <w:r w:rsidR="000E1462">
              <w:rPr>
                <w:rFonts w:hint="cs"/>
                <w:color w:val="000000"/>
                <w:sz w:val="20"/>
                <w:rtl/>
              </w:rPr>
              <w:t>3</w:t>
            </w:r>
            <w:r w:rsidRPr="00936CE1">
              <w:rPr>
                <w:rFonts w:hint="cs"/>
                <w:color w:val="000000"/>
                <w:sz w:val="20"/>
                <w:rtl/>
              </w:rPr>
              <w:t>,</w:t>
            </w:r>
            <w:r w:rsidR="000E1462">
              <w:rPr>
                <w:rFonts w:hint="cs"/>
                <w:color w:val="000000"/>
                <w:sz w:val="20"/>
                <w:rtl/>
              </w:rPr>
              <w:t>550</w:t>
            </w:r>
            <w:r w:rsidRPr="00936CE1">
              <w:rPr>
                <w:rFonts w:hint="cs"/>
                <w:color w:val="000000"/>
                <w:sz w:val="20"/>
                <w:rtl/>
              </w:rPr>
              <w:t>.</w:t>
            </w:r>
            <w:r w:rsidR="000E1462">
              <w:rPr>
                <w:rFonts w:hint="cs"/>
                <w:color w:val="000000"/>
                <w:sz w:val="20"/>
                <w:rtl/>
              </w:rPr>
              <w:t>2</w:t>
            </w:r>
          </w:p>
        </w:tc>
        <w:tc>
          <w:tcPr>
            <w:tcW w:w="1217" w:type="dxa"/>
            <w:noWrap/>
            <w:vAlign w:val="bottom"/>
            <w:hideMark/>
          </w:tcPr>
          <w:p w14:paraId="06AEB5C9" w14:textId="45C30519" w:rsidR="00BE6709" w:rsidRPr="00936CE1" w:rsidRDefault="000E1462" w:rsidP="00D21203">
            <w:pPr>
              <w:bidi/>
              <w:jc w:val="center"/>
              <w:rPr>
                <w:sz w:val="20"/>
                <w:rtl/>
              </w:rPr>
            </w:pPr>
            <w:r>
              <w:rPr>
                <w:rFonts w:hint="cs"/>
                <w:color w:val="000000"/>
                <w:sz w:val="20"/>
                <w:rtl/>
              </w:rPr>
              <w:t>3</w:t>
            </w:r>
            <w:r w:rsidR="00BE6709" w:rsidRPr="00936CE1">
              <w:rPr>
                <w:rFonts w:hint="cs"/>
                <w:color w:val="000000"/>
                <w:sz w:val="20"/>
                <w:rtl/>
              </w:rPr>
              <w:t>.</w:t>
            </w:r>
            <w:r>
              <w:rPr>
                <w:rFonts w:hint="cs"/>
                <w:color w:val="000000"/>
                <w:sz w:val="20"/>
                <w:rtl/>
              </w:rPr>
              <w:t>0</w:t>
            </w:r>
          </w:p>
        </w:tc>
        <w:tc>
          <w:tcPr>
            <w:tcW w:w="1023" w:type="dxa"/>
            <w:noWrap/>
            <w:vAlign w:val="bottom"/>
            <w:hideMark/>
          </w:tcPr>
          <w:p w14:paraId="778095F7" w14:textId="1241DDE0" w:rsidR="00BE6709" w:rsidRPr="00936CE1" w:rsidRDefault="000E1462" w:rsidP="00D21203">
            <w:pPr>
              <w:bidi/>
              <w:jc w:val="center"/>
              <w:rPr>
                <w:sz w:val="20"/>
                <w:rtl/>
              </w:rPr>
            </w:pPr>
            <w:r>
              <w:rPr>
                <w:rFonts w:hint="cs"/>
                <w:color w:val="000000"/>
                <w:sz w:val="20"/>
                <w:rtl/>
              </w:rPr>
              <w:t>8</w:t>
            </w:r>
            <w:r w:rsidR="00BE6709" w:rsidRPr="00936CE1">
              <w:rPr>
                <w:rFonts w:hint="cs"/>
                <w:color w:val="000000"/>
                <w:sz w:val="20"/>
                <w:rtl/>
              </w:rPr>
              <w:t>.</w:t>
            </w:r>
            <w:r>
              <w:rPr>
                <w:rFonts w:hint="cs"/>
                <w:color w:val="000000"/>
                <w:sz w:val="20"/>
                <w:rtl/>
              </w:rPr>
              <w:t>2</w:t>
            </w:r>
          </w:p>
        </w:tc>
      </w:tr>
      <w:tr w:rsidR="00BE6709" w:rsidRPr="00936CE1" w14:paraId="0693CA4E" w14:textId="77777777" w:rsidTr="00741984">
        <w:trPr>
          <w:cantSplit/>
          <w:trHeight w:val="300"/>
        </w:trPr>
        <w:tc>
          <w:tcPr>
            <w:tcW w:w="3094" w:type="dxa"/>
            <w:noWrap/>
            <w:hideMark/>
          </w:tcPr>
          <w:p w14:paraId="5481C50E" w14:textId="77777777" w:rsidR="00BE6709" w:rsidRPr="00936CE1" w:rsidRDefault="00BE6709" w:rsidP="00D21203">
            <w:pPr>
              <w:bidi/>
              <w:ind w:left="592" w:hanging="592"/>
              <w:rPr>
                <w:sz w:val="20"/>
                <w:rtl/>
              </w:rPr>
            </w:pPr>
            <w:r w:rsidRPr="00936CE1">
              <w:rPr>
                <w:sz w:val="20"/>
              </w:rPr>
              <w:t>IT</w:t>
            </w:r>
            <w:r w:rsidRPr="00936CE1">
              <w:rPr>
                <w:rFonts w:hint="cs"/>
                <w:sz w:val="20"/>
                <w:rtl/>
              </w:rPr>
              <w:tab/>
              <w:t>إيطاليا</w:t>
            </w:r>
          </w:p>
        </w:tc>
        <w:tc>
          <w:tcPr>
            <w:tcW w:w="1016" w:type="dxa"/>
            <w:noWrap/>
            <w:hideMark/>
          </w:tcPr>
          <w:p w14:paraId="11718BA5" w14:textId="77777777" w:rsidR="00BE6709" w:rsidRPr="00936CE1" w:rsidRDefault="00BE6709" w:rsidP="00D21203">
            <w:pPr>
              <w:bidi/>
              <w:jc w:val="center"/>
              <w:rPr>
                <w:sz w:val="20"/>
              </w:rPr>
            </w:pPr>
          </w:p>
        </w:tc>
        <w:tc>
          <w:tcPr>
            <w:tcW w:w="974" w:type="dxa"/>
            <w:noWrap/>
            <w:hideMark/>
          </w:tcPr>
          <w:p w14:paraId="4C06FF73" w14:textId="77777777" w:rsidR="00BE6709" w:rsidRPr="00936CE1" w:rsidRDefault="00BE6709" w:rsidP="00D21203">
            <w:pPr>
              <w:bidi/>
              <w:jc w:val="center"/>
              <w:rPr>
                <w:sz w:val="20"/>
              </w:rPr>
            </w:pPr>
          </w:p>
        </w:tc>
        <w:tc>
          <w:tcPr>
            <w:tcW w:w="806" w:type="dxa"/>
            <w:noWrap/>
            <w:vAlign w:val="bottom"/>
            <w:hideMark/>
          </w:tcPr>
          <w:p w14:paraId="4382B5B2" w14:textId="35690E09" w:rsidR="00BE6709" w:rsidRPr="00936CE1" w:rsidRDefault="00BE6709" w:rsidP="00D21203">
            <w:pPr>
              <w:bidi/>
              <w:jc w:val="center"/>
              <w:rPr>
                <w:sz w:val="20"/>
                <w:rtl/>
              </w:rPr>
            </w:pPr>
            <w:r w:rsidRPr="00936CE1">
              <w:rPr>
                <w:rFonts w:hint="cs"/>
                <w:color w:val="000000"/>
                <w:sz w:val="20"/>
                <w:rtl/>
              </w:rPr>
              <w:t>59.</w:t>
            </w:r>
            <w:r w:rsidR="000E1462">
              <w:rPr>
                <w:rFonts w:hint="cs"/>
                <w:color w:val="000000"/>
                <w:sz w:val="20"/>
                <w:rtl/>
              </w:rPr>
              <w:t>5</w:t>
            </w:r>
          </w:p>
        </w:tc>
        <w:tc>
          <w:tcPr>
            <w:tcW w:w="1215" w:type="dxa"/>
            <w:noWrap/>
            <w:vAlign w:val="bottom"/>
            <w:hideMark/>
          </w:tcPr>
          <w:p w14:paraId="08813C1E" w14:textId="7452E1EA" w:rsidR="00BE6709" w:rsidRPr="00936CE1" w:rsidRDefault="00BE6709" w:rsidP="00D21203">
            <w:pPr>
              <w:bidi/>
              <w:jc w:val="center"/>
              <w:rPr>
                <w:sz w:val="20"/>
                <w:rtl/>
              </w:rPr>
            </w:pPr>
            <w:r w:rsidRPr="00936CE1">
              <w:rPr>
                <w:rFonts w:hint="cs"/>
                <w:color w:val="000000"/>
                <w:sz w:val="20"/>
                <w:rtl/>
              </w:rPr>
              <w:t>3</w:t>
            </w:r>
            <w:r w:rsidR="000E1462">
              <w:rPr>
                <w:rFonts w:hint="cs"/>
                <w:color w:val="000000"/>
                <w:sz w:val="20"/>
                <w:rtl/>
              </w:rPr>
              <w:t>0</w:t>
            </w:r>
            <w:r w:rsidRPr="00936CE1">
              <w:rPr>
                <w:rFonts w:hint="cs"/>
                <w:color w:val="000000"/>
                <w:sz w:val="20"/>
                <w:rtl/>
              </w:rPr>
              <w:t>,</w:t>
            </w:r>
            <w:r w:rsidR="000E1462">
              <w:rPr>
                <w:rFonts w:hint="cs"/>
                <w:color w:val="000000"/>
                <w:sz w:val="20"/>
                <w:rtl/>
              </w:rPr>
              <w:t>048</w:t>
            </w:r>
            <w:r w:rsidRPr="00936CE1">
              <w:rPr>
                <w:rFonts w:hint="cs"/>
                <w:color w:val="000000"/>
                <w:sz w:val="20"/>
                <w:rtl/>
              </w:rPr>
              <w:t>.</w:t>
            </w:r>
            <w:r w:rsidR="000E1462">
              <w:rPr>
                <w:rFonts w:hint="cs"/>
                <w:color w:val="000000"/>
                <w:sz w:val="20"/>
                <w:rtl/>
              </w:rPr>
              <w:t>2</w:t>
            </w:r>
          </w:p>
        </w:tc>
        <w:tc>
          <w:tcPr>
            <w:tcW w:w="1217" w:type="dxa"/>
            <w:noWrap/>
            <w:vAlign w:val="bottom"/>
            <w:hideMark/>
          </w:tcPr>
          <w:p w14:paraId="60EC0531" w14:textId="157DF66E" w:rsidR="00BE6709" w:rsidRPr="00936CE1" w:rsidRDefault="000E1462" w:rsidP="00D21203">
            <w:pPr>
              <w:bidi/>
              <w:jc w:val="center"/>
              <w:rPr>
                <w:sz w:val="20"/>
                <w:rtl/>
              </w:rPr>
            </w:pPr>
            <w:r>
              <w:rPr>
                <w:rFonts w:hint="cs"/>
                <w:color w:val="000000"/>
                <w:sz w:val="20"/>
                <w:rtl/>
              </w:rPr>
              <w:t>356</w:t>
            </w:r>
            <w:r w:rsidR="00BE6709" w:rsidRPr="00936CE1">
              <w:rPr>
                <w:rFonts w:hint="cs"/>
                <w:color w:val="000000"/>
                <w:sz w:val="20"/>
                <w:rtl/>
              </w:rPr>
              <w:t>.8</w:t>
            </w:r>
          </w:p>
        </w:tc>
        <w:tc>
          <w:tcPr>
            <w:tcW w:w="1023" w:type="dxa"/>
            <w:noWrap/>
            <w:vAlign w:val="bottom"/>
            <w:hideMark/>
          </w:tcPr>
          <w:p w14:paraId="59900EC7" w14:textId="33CAC527" w:rsidR="00BE6709" w:rsidRPr="00936CE1" w:rsidRDefault="000E1462" w:rsidP="00D21203">
            <w:pPr>
              <w:bidi/>
              <w:jc w:val="center"/>
              <w:rPr>
                <w:sz w:val="20"/>
                <w:rtl/>
              </w:rPr>
            </w:pPr>
            <w:r>
              <w:rPr>
                <w:rFonts w:hint="cs"/>
                <w:color w:val="000000"/>
                <w:sz w:val="20"/>
                <w:rtl/>
              </w:rPr>
              <w:t>6</w:t>
            </w:r>
            <w:r w:rsidR="00BE6709" w:rsidRPr="00936CE1">
              <w:rPr>
                <w:rFonts w:hint="cs"/>
                <w:color w:val="000000"/>
                <w:sz w:val="20"/>
                <w:rtl/>
              </w:rPr>
              <w:t>.0</w:t>
            </w:r>
          </w:p>
        </w:tc>
      </w:tr>
      <w:tr w:rsidR="00BE6709" w:rsidRPr="00936CE1" w14:paraId="48F0E995" w14:textId="77777777" w:rsidTr="00741984">
        <w:trPr>
          <w:cantSplit/>
          <w:trHeight w:val="300"/>
        </w:trPr>
        <w:tc>
          <w:tcPr>
            <w:tcW w:w="3094" w:type="dxa"/>
            <w:noWrap/>
            <w:hideMark/>
          </w:tcPr>
          <w:p w14:paraId="6EC4B5ED" w14:textId="77777777" w:rsidR="00BE6709" w:rsidRPr="00936CE1" w:rsidRDefault="00BE6709" w:rsidP="00D21203">
            <w:pPr>
              <w:bidi/>
              <w:ind w:left="592" w:hanging="592"/>
              <w:rPr>
                <w:sz w:val="20"/>
                <w:rtl/>
              </w:rPr>
            </w:pPr>
            <w:r w:rsidRPr="00936CE1">
              <w:rPr>
                <w:sz w:val="20"/>
              </w:rPr>
              <w:t>JP</w:t>
            </w:r>
            <w:r w:rsidRPr="00936CE1">
              <w:rPr>
                <w:rFonts w:hint="cs"/>
                <w:sz w:val="20"/>
                <w:rtl/>
              </w:rPr>
              <w:tab/>
              <w:t>اليابان</w:t>
            </w:r>
          </w:p>
        </w:tc>
        <w:tc>
          <w:tcPr>
            <w:tcW w:w="1016" w:type="dxa"/>
            <w:noWrap/>
            <w:hideMark/>
          </w:tcPr>
          <w:p w14:paraId="0B8429A8" w14:textId="77777777" w:rsidR="00BE6709" w:rsidRPr="00936CE1" w:rsidRDefault="00BE6709" w:rsidP="00D21203">
            <w:pPr>
              <w:bidi/>
              <w:jc w:val="center"/>
              <w:rPr>
                <w:sz w:val="20"/>
              </w:rPr>
            </w:pPr>
          </w:p>
        </w:tc>
        <w:tc>
          <w:tcPr>
            <w:tcW w:w="974" w:type="dxa"/>
            <w:noWrap/>
            <w:hideMark/>
          </w:tcPr>
          <w:p w14:paraId="683EBC83" w14:textId="77777777" w:rsidR="00BE6709" w:rsidRPr="00936CE1" w:rsidRDefault="00BE6709" w:rsidP="00D21203">
            <w:pPr>
              <w:bidi/>
              <w:jc w:val="center"/>
              <w:rPr>
                <w:sz w:val="20"/>
              </w:rPr>
            </w:pPr>
          </w:p>
        </w:tc>
        <w:tc>
          <w:tcPr>
            <w:tcW w:w="806" w:type="dxa"/>
            <w:noWrap/>
            <w:vAlign w:val="bottom"/>
            <w:hideMark/>
          </w:tcPr>
          <w:p w14:paraId="49D2ED6B" w14:textId="0C55EE98" w:rsidR="00BE6709" w:rsidRPr="00936CE1" w:rsidRDefault="00BE6709" w:rsidP="00D21203">
            <w:pPr>
              <w:bidi/>
              <w:jc w:val="center"/>
              <w:rPr>
                <w:sz w:val="20"/>
                <w:rtl/>
              </w:rPr>
            </w:pPr>
            <w:r w:rsidRPr="00936CE1">
              <w:rPr>
                <w:rFonts w:hint="cs"/>
                <w:color w:val="000000"/>
                <w:sz w:val="20"/>
                <w:rtl/>
              </w:rPr>
              <w:t>125.</w:t>
            </w:r>
            <w:r w:rsidR="000E1462">
              <w:rPr>
                <w:rFonts w:hint="cs"/>
                <w:color w:val="000000"/>
                <w:sz w:val="20"/>
                <w:rtl/>
              </w:rPr>
              <w:t>2</w:t>
            </w:r>
          </w:p>
        </w:tc>
        <w:tc>
          <w:tcPr>
            <w:tcW w:w="1215" w:type="dxa"/>
            <w:noWrap/>
            <w:vAlign w:val="bottom"/>
            <w:hideMark/>
          </w:tcPr>
          <w:p w14:paraId="3BEAF711" w14:textId="3C61C838" w:rsidR="00BE6709" w:rsidRPr="00936CE1" w:rsidRDefault="00BE6709" w:rsidP="00D21203">
            <w:pPr>
              <w:bidi/>
              <w:jc w:val="center"/>
              <w:rPr>
                <w:sz w:val="20"/>
                <w:rtl/>
              </w:rPr>
            </w:pPr>
            <w:r w:rsidRPr="00936CE1">
              <w:rPr>
                <w:rFonts w:hint="cs"/>
                <w:color w:val="000000"/>
                <w:sz w:val="20"/>
                <w:rtl/>
              </w:rPr>
              <w:t>40,</w:t>
            </w:r>
            <w:r w:rsidR="000E1462">
              <w:rPr>
                <w:rFonts w:hint="cs"/>
                <w:color w:val="000000"/>
                <w:sz w:val="20"/>
                <w:rtl/>
              </w:rPr>
              <w:t>478</w:t>
            </w:r>
            <w:r w:rsidRPr="00936CE1">
              <w:rPr>
                <w:rFonts w:hint="cs"/>
                <w:color w:val="000000"/>
                <w:sz w:val="20"/>
                <w:rtl/>
              </w:rPr>
              <w:t>.0</w:t>
            </w:r>
          </w:p>
        </w:tc>
        <w:tc>
          <w:tcPr>
            <w:tcW w:w="1217" w:type="dxa"/>
            <w:noWrap/>
            <w:vAlign w:val="bottom"/>
            <w:hideMark/>
          </w:tcPr>
          <w:p w14:paraId="40150ECF" w14:textId="478735C8" w:rsidR="00BE6709" w:rsidRPr="00936CE1" w:rsidRDefault="00BE6709" w:rsidP="00D21203">
            <w:pPr>
              <w:bidi/>
              <w:jc w:val="center"/>
              <w:rPr>
                <w:sz w:val="20"/>
                <w:rtl/>
              </w:rPr>
            </w:pPr>
            <w:r w:rsidRPr="00936CE1">
              <w:rPr>
                <w:rFonts w:hint="cs"/>
                <w:color w:val="000000"/>
                <w:sz w:val="20"/>
                <w:rtl/>
              </w:rPr>
              <w:t>43</w:t>
            </w:r>
            <w:r w:rsidR="000E1462">
              <w:rPr>
                <w:rFonts w:hint="cs"/>
                <w:color w:val="000000"/>
                <w:sz w:val="20"/>
                <w:rtl/>
              </w:rPr>
              <w:t>0</w:t>
            </w:r>
            <w:r w:rsidRPr="00936CE1">
              <w:rPr>
                <w:rFonts w:hint="cs"/>
                <w:color w:val="000000"/>
                <w:sz w:val="20"/>
                <w:rtl/>
              </w:rPr>
              <w:t>.</w:t>
            </w:r>
            <w:r w:rsidR="000E1462">
              <w:rPr>
                <w:rFonts w:hint="cs"/>
                <w:color w:val="000000"/>
                <w:sz w:val="20"/>
                <w:rtl/>
              </w:rPr>
              <w:t>8</w:t>
            </w:r>
          </w:p>
        </w:tc>
        <w:tc>
          <w:tcPr>
            <w:tcW w:w="1023" w:type="dxa"/>
            <w:noWrap/>
            <w:vAlign w:val="bottom"/>
            <w:hideMark/>
          </w:tcPr>
          <w:p w14:paraId="02E5E78E" w14:textId="5AA5467F" w:rsidR="00BE6709" w:rsidRPr="00936CE1" w:rsidRDefault="00BE6709" w:rsidP="00D21203">
            <w:pPr>
              <w:bidi/>
              <w:jc w:val="center"/>
              <w:rPr>
                <w:sz w:val="20"/>
                <w:rtl/>
              </w:rPr>
            </w:pPr>
            <w:r w:rsidRPr="00936CE1">
              <w:rPr>
                <w:rFonts w:hint="cs"/>
                <w:color w:val="000000"/>
                <w:sz w:val="20"/>
                <w:rtl/>
              </w:rPr>
              <w:t>3.</w:t>
            </w:r>
            <w:r w:rsidR="000E1462">
              <w:rPr>
                <w:rFonts w:hint="cs"/>
                <w:color w:val="000000"/>
                <w:sz w:val="20"/>
                <w:rtl/>
              </w:rPr>
              <w:t>4</w:t>
            </w:r>
          </w:p>
        </w:tc>
      </w:tr>
      <w:tr w:rsidR="00BE6709" w:rsidRPr="00936CE1" w14:paraId="1175E49C" w14:textId="77777777" w:rsidTr="00741984">
        <w:trPr>
          <w:cantSplit/>
          <w:trHeight w:val="300"/>
        </w:trPr>
        <w:tc>
          <w:tcPr>
            <w:tcW w:w="3094" w:type="dxa"/>
            <w:noWrap/>
            <w:hideMark/>
          </w:tcPr>
          <w:p w14:paraId="5D3DDF68" w14:textId="77777777" w:rsidR="00BE6709" w:rsidRPr="00936CE1" w:rsidRDefault="00BE6709" w:rsidP="00D21203">
            <w:pPr>
              <w:bidi/>
              <w:ind w:left="592" w:hanging="592"/>
              <w:rPr>
                <w:sz w:val="20"/>
                <w:rtl/>
              </w:rPr>
            </w:pPr>
            <w:r w:rsidRPr="00936CE1">
              <w:rPr>
                <w:sz w:val="20"/>
              </w:rPr>
              <w:t>KR</w:t>
            </w:r>
            <w:r w:rsidRPr="00936CE1">
              <w:rPr>
                <w:rFonts w:hint="cs"/>
                <w:sz w:val="20"/>
                <w:rtl/>
              </w:rPr>
              <w:tab/>
              <w:t>جمهورية كوريا</w:t>
            </w:r>
          </w:p>
        </w:tc>
        <w:tc>
          <w:tcPr>
            <w:tcW w:w="1016" w:type="dxa"/>
            <w:noWrap/>
            <w:hideMark/>
          </w:tcPr>
          <w:p w14:paraId="29B0874D" w14:textId="77777777" w:rsidR="00BE6709" w:rsidRPr="00936CE1" w:rsidRDefault="00BE6709" w:rsidP="00D21203">
            <w:pPr>
              <w:bidi/>
              <w:jc w:val="center"/>
              <w:rPr>
                <w:sz w:val="20"/>
              </w:rPr>
            </w:pPr>
          </w:p>
        </w:tc>
        <w:tc>
          <w:tcPr>
            <w:tcW w:w="974" w:type="dxa"/>
            <w:noWrap/>
            <w:hideMark/>
          </w:tcPr>
          <w:p w14:paraId="74436BBD" w14:textId="77777777" w:rsidR="00BE6709" w:rsidRPr="00936CE1" w:rsidRDefault="00BE6709" w:rsidP="00D21203">
            <w:pPr>
              <w:bidi/>
              <w:jc w:val="center"/>
              <w:rPr>
                <w:sz w:val="20"/>
              </w:rPr>
            </w:pPr>
          </w:p>
        </w:tc>
        <w:tc>
          <w:tcPr>
            <w:tcW w:w="806" w:type="dxa"/>
            <w:noWrap/>
            <w:vAlign w:val="bottom"/>
            <w:hideMark/>
          </w:tcPr>
          <w:p w14:paraId="59891889" w14:textId="1FBB0C29" w:rsidR="00BE6709" w:rsidRPr="00936CE1" w:rsidRDefault="00BE6709" w:rsidP="00D21203">
            <w:pPr>
              <w:bidi/>
              <w:jc w:val="center"/>
              <w:rPr>
                <w:sz w:val="20"/>
                <w:rtl/>
              </w:rPr>
            </w:pPr>
            <w:r w:rsidRPr="00936CE1">
              <w:rPr>
                <w:rFonts w:hint="cs"/>
                <w:color w:val="000000"/>
                <w:sz w:val="20"/>
                <w:rtl/>
              </w:rPr>
              <w:t>51.</w:t>
            </w:r>
            <w:r w:rsidR="000E1462">
              <w:rPr>
                <w:rFonts w:hint="cs"/>
                <w:color w:val="000000"/>
                <w:sz w:val="20"/>
                <w:rtl/>
              </w:rPr>
              <w:t>8</w:t>
            </w:r>
          </w:p>
        </w:tc>
        <w:tc>
          <w:tcPr>
            <w:tcW w:w="1215" w:type="dxa"/>
            <w:noWrap/>
            <w:vAlign w:val="bottom"/>
            <w:hideMark/>
          </w:tcPr>
          <w:p w14:paraId="7B7F28BE" w14:textId="679EBCF1" w:rsidR="00BE6709" w:rsidRPr="00936CE1" w:rsidRDefault="00002D0F" w:rsidP="00D21203">
            <w:pPr>
              <w:bidi/>
              <w:jc w:val="center"/>
              <w:rPr>
                <w:sz w:val="20"/>
                <w:rtl/>
              </w:rPr>
            </w:pPr>
            <w:r>
              <w:rPr>
                <w:rFonts w:hint="cs"/>
                <w:color w:val="000000"/>
                <w:sz w:val="20"/>
                <w:rtl/>
              </w:rPr>
              <w:t>27</w:t>
            </w:r>
            <w:r w:rsidR="00BE6709" w:rsidRPr="00936CE1">
              <w:rPr>
                <w:rFonts w:hint="cs"/>
                <w:color w:val="000000"/>
                <w:sz w:val="20"/>
                <w:rtl/>
              </w:rPr>
              <w:t>,</w:t>
            </w:r>
            <w:r>
              <w:rPr>
                <w:rFonts w:hint="cs"/>
                <w:color w:val="000000"/>
                <w:sz w:val="20"/>
                <w:rtl/>
              </w:rPr>
              <w:t>872</w:t>
            </w:r>
            <w:r w:rsidR="00BE6709" w:rsidRPr="00936CE1">
              <w:rPr>
                <w:rFonts w:hint="cs"/>
                <w:color w:val="000000"/>
                <w:sz w:val="20"/>
                <w:rtl/>
              </w:rPr>
              <w:t>.</w:t>
            </w:r>
            <w:r>
              <w:rPr>
                <w:rFonts w:hint="cs"/>
                <w:color w:val="000000"/>
                <w:sz w:val="20"/>
                <w:rtl/>
              </w:rPr>
              <w:t>1</w:t>
            </w:r>
          </w:p>
        </w:tc>
        <w:tc>
          <w:tcPr>
            <w:tcW w:w="1217" w:type="dxa"/>
            <w:noWrap/>
            <w:vAlign w:val="bottom"/>
            <w:hideMark/>
          </w:tcPr>
          <w:p w14:paraId="584AED38" w14:textId="7FFFFEED" w:rsidR="00BE6709" w:rsidRPr="00936CE1" w:rsidRDefault="00BE6709" w:rsidP="00D21203">
            <w:pPr>
              <w:bidi/>
              <w:jc w:val="center"/>
              <w:rPr>
                <w:sz w:val="20"/>
                <w:rtl/>
              </w:rPr>
            </w:pPr>
            <w:r w:rsidRPr="00936CE1">
              <w:rPr>
                <w:rFonts w:hint="cs"/>
                <w:color w:val="000000"/>
                <w:sz w:val="20"/>
                <w:rtl/>
              </w:rPr>
              <w:t>1,</w:t>
            </w:r>
            <w:r w:rsidR="00002D0F">
              <w:rPr>
                <w:rFonts w:hint="cs"/>
                <w:color w:val="000000"/>
                <w:sz w:val="20"/>
                <w:rtl/>
              </w:rPr>
              <w:t>586</w:t>
            </w:r>
            <w:r w:rsidRPr="00936CE1">
              <w:rPr>
                <w:rFonts w:hint="cs"/>
                <w:color w:val="000000"/>
                <w:sz w:val="20"/>
                <w:rtl/>
              </w:rPr>
              <w:t>.</w:t>
            </w:r>
            <w:r w:rsidR="00002D0F">
              <w:rPr>
                <w:rFonts w:hint="cs"/>
                <w:color w:val="000000"/>
                <w:sz w:val="20"/>
                <w:rtl/>
              </w:rPr>
              <w:t>4</w:t>
            </w:r>
          </w:p>
        </w:tc>
        <w:tc>
          <w:tcPr>
            <w:tcW w:w="1023" w:type="dxa"/>
            <w:noWrap/>
            <w:vAlign w:val="bottom"/>
            <w:hideMark/>
          </w:tcPr>
          <w:p w14:paraId="4D7B6246" w14:textId="03F83235" w:rsidR="00BE6709" w:rsidRPr="00936CE1" w:rsidRDefault="00BE6709" w:rsidP="00D21203">
            <w:pPr>
              <w:bidi/>
              <w:jc w:val="center"/>
              <w:rPr>
                <w:sz w:val="20"/>
                <w:rtl/>
              </w:rPr>
            </w:pPr>
            <w:r w:rsidRPr="00936CE1">
              <w:rPr>
                <w:rFonts w:hint="cs"/>
                <w:color w:val="000000"/>
                <w:sz w:val="20"/>
                <w:rtl/>
              </w:rPr>
              <w:t>3</w:t>
            </w:r>
            <w:r w:rsidR="00002D0F">
              <w:rPr>
                <w:rFonts w:hint="cs"/>
                <w:color w:val="000000"/>
                <w:sz w:val="20"/>
                <w:rtl/>
              </w:rPr>
              <w:t>0</w:t>
            </w:r>
            <w:r w:rsidRPr="00936CE1">
              <w:rPr>
                <w:rFonts w:hint="cs"/>
                <w:color w:val="000000"/>
                <w:sz w:val="20"/>
                <w:rtl/>
              </w:rPr>
              <w:t>.</w:t>
            </w:r>
            <w:r w:rsidR="00002D0F">
              <w:rPr>
                <w:rFonts w:hint="cs"/>
                <w:color w:val="000000"/>
                <w:sz w:val="20"/>
                <w:rtl/>
              </w:rPr>
              <w:t>6</w:t>
            </w:r>
          </w:p>
        </w:tc>
      </w:tr>
      <w:tr w:rsidR="00BE6709" w:rsidRPr="00936CE1" w14:paraId="137304FD" w14:textId="77777777" w:rsidTr="00741984">
        <w:trPr>
          <w:cantSplit/>
          <w:trHeight w:val="300"/>
        </w:trPr>
        <w:tc>
          <w:tcPr>
            <w:tcW w:w="3094" w:type="dxa"/>
            <w:noWrap/>
            <w:hideMark/>
          </w:tcPr>
          <w:p w14:paraId="72CFEB97" w14:textId="77777777" w:rsidR="00BE6709" w:rsidRPr="00936CE1" w:rsidRDefault="00BE6709" w:rsidP="00D21203">
            <w:pPr>
              <w:bidi/>
              <w:ind w:left="592" w:hanging="592"/>
              <w:rPr>
                <w:sz w:val="20"/>
                <w:rtl/>
              </w:rPr>
            </w:pPr>
            <w:r w:rsidRPr="00936CE1">
              <w:rPr>
                <w:sz w:val="20"/>
              </w:rPr>
              <w:t>KW</w:t>
            </w:r>
            <w:r w:rsidRPr="00936CE1">
              <w:rPr>
                <w:rFonts w:hint="cs"/>
                <w:sz w:val="20"/>
                <w:rtl/>
              </w:rPr>
              <w:tab/>
              <w:t>الكويت</w:t>
            </w:r>
          </w:p>
        </w:tc>
        <w:tc>
          <w:tcPr>
            <w:tcW w:w="1016" w:type="dxa"/>
            <w:noWrap/>
            <w:hideMark/>
          </w:tcPr>
          <w:p w14:paraId="2D8E0587" w14:textId="31903157" w:rsidR="00BE6709" w:rsidRPr="00936CE1" w:rsidRDefault="00002D0F" w:rsidP="00D21203">
            <w:pPr>
              <w:bidi/>
              <w:jc w:val="center"/>
              <w:rPr>
                <w:sz w:val="20"/>
              </w:rPr>
            </w:pPr>
            <w:r w:rsidRPr="00002D0F">
              <w:rPr>
                <w:rFonts w:hint="cs"/>
                <w:sz w:val="20"/>
                <w:highlight w:val="yellow"/>
                <w:rtl/>
              </w:rPr>
              <w:t>نعم</w:t>
            </w:r>
          </w:p>
        </w:tc>
        <w:tc>
          <w:tcPr>
            <w:tcW w:w="974" w:type="dxa"/>
            <w:noWrap/>
            <w:hideMark/>
          </w:tcPr>
          <w:p w14:paraId="3C76E7AE" w14:textId="77777777" w:rsidR="00BE6709" w:rsidRPr="00936CE1" w:rsidRDefault="00BE6709" w:rsidP="00D21203">
            <w:pPr>
              <w:bidi/>
              <w:jc w:val="center"/>
              <w:rPr>
                <w:sz w:val="20"/>
              </w:rPr>
            </w:pPr>
          </w:p>
        </w:tc>
        <w:tc>
          <w:tcPr>
            <w:tcW w:w="806" w:type="dxa"/>
            <w:noWrap/>
            <w:vAlign w:val="bottom"/>
            <w:hideMark/>
          </w:tcPr>
          <w:p w14:paraId="38A2DDAC" w14:textId="77777777" w:rsidR="00BE6709" w:rsidRPr="00936CE1" w:rsidRDefault="00BE6709" w:rsidP="00D21203">
            <w:pPr>
              <w:bidi/>
              <w:jc w:val="center"/>
              <w:rPr>
                <w:sz w:val="20"/>
                <w:rtl/>
              </w:rPr>
            </w:pPr>
            <w:r w:rsidRPr="00936CE1">
              <w:rPr>
                <w:rFonts w:hint="cs"/>
                <w:color w:val="000000"/>
                <w:sz w:val="20"/>
                <w:rtl/>
              </w:rPr>
              <w:t>4.3</w:t>
            </w:r>
          </w:p>
        </w:tc>
        <w:tc>
          <w:tcPr>
            <w:tcW w:w="1215" w:type="dxa"/>
            <w:noWrap/>
            <w:vAlign w:val="bottom"/>
            <w:hideMark/>
          </w:tcPr>
          <w:p w14:paraId="5B1ED2B2" w14:textId="57D43871" w:rsidR="00BE6709" w:rsidRPr="00936CE1" w:rsidRDefault="00002D0F" w:rsidP="00D21203">
            <w:pPr>
              <w:bidi/>
              <w:jc w:val="center"/>
              <w:rPr>
                <w:sz w:val="20"/>
                <w:rtl/>
              </w:rPr>
            </w:pPr>
            <w:r>
              <w:rPr>
                <w:rFonts w:hint="cs"/>
                <w:color w:val="000000"/>
                <w:sz w:val="20"/>
                <w:rtl/>
              </w:rPr>
              <w:t>24</w:t>
            </w:r>
            <w:r w:rsidR="00BE6709" w:rsidRPr="00936CE1">
              <w:rPr>
                <w:rFonts w:hint="cs"/>
                <w:color w:val="000000"/>
                <w:sz w:val="20"/>
                <w:rtl/>
              </w:rPr>
              <w:t>,</w:t>
            </w:r>
            <w:r>
              <w:rPr>
                <w:rFonts w:hint="cs"/>
                <w:color w:val="000000"/>
                <w:sz w:val="20"/>
                <w:rtl/>
              </w:rPr>
              <w:t>573</w:t>
            </w:r>
            <w:r w:rsidR="00BE6709" w:rsidRPr="00936CE1">
              <w:rPr>
                <w:rFonts w:hint="cs"/>
                <w:color w:val="000000"/>
                <w:sz w:val="20"/>
                <w:rtl/>
              </w:rPr>
              <w:t>.</w:t>
            </w:r>
            <w:r>
              <w:rPr>
                <w:rFonts w:hint="cs"/>
                <w:color w:val="000000"/>
                <w:sz w:val="20"/>
                <w:rtl/>
              </w:rPr>
              <w:t>0</w:t>
            </w:r>
          </w:p>
        </w:tc>
        <w:tc>
          <w:tcPr>
            <w:tcW w:w="1217" w:type="dxa"/>
            <w:noWrap/>
            <w:vAlign w:val="bottom"/>
            <w:hideMark/>
          </w:tcPr>
          <w:p w14:paraId="4885CDE1" w14:textId="01CB876A" w:rsidR="00BE6709" w:rsidRPr="00936CE1" w:rsidRDefault="00002D0F" w:rsidP="00D21203">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8</w:t>
            </w:r>
          </w:p>
        </w:tc>
        <w:tc>
          <w:tcPr>
            <w:tcW w:w="1023" w:type="dxa"/>
            <w:noWrap/>
            <w:vAlign w:val="bottom"/>
            <w:hideMark/>
          </w:tcPr>
          <w:p w14:paraId="50381B10" w14:textId="0D411C6B" w:rsidR="00BE6709" w:rsidRPr="00936CE1" w:rsidRDefault="00002D0F" w:rsidP="00D21203">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4</w:t>
            </w:r>
          </w:p>
        </w:tc>
      </w:tr>
      <w:tr w:rsidR="00BE6709" w:rsidRPr="00936CE1" w14:paraId="48031788" w14:textId="77777777" w:rsidTr="00741984">
        <w:trPr>
          <w:cantSplit/>
          <w:trHeight w:val="300"/>
        </w:trPr>
        <w:tc>
          <w:tcPr>
            <w:tcW w:w="3094" w:type="dxa"/>
            <w:noWrap/>
            <w:hideMark/>
          </w:tcPr>
          <w:p w14:paraId="3E931F06" w14:textId="77777777" w:rsidR="00BE6709" w:rsidRPr="00936CE1" w:rsidRDefault="00BE6709" w:rsidP="00D21203">
            <w:pPr>
              <w:bidi/>
              <w:ind w:left="592" w:hanging="592"/>
              <w:rPr>
                <w:sz w:val="20"/>
                <w:rtl/>
              </w:rPr>
            </w:pPr>
            <w:r w:rsidRPr="00936CE1">
              <w:rPr>
                <w:sz w:val="20"/>
              </w:rPr>
              <w:t>LI</w:t>
            </w:r>
            <w:r w:rsidRPr="00936CE1">
              <w:rPr>
                <w:rFonts w:hint="cs"/>
                <w:sz w:val="20"/>
                <w:rtl/>
              </w:rPr>
              <w:tab/>
              <w:t>ليختنشتاين</w:t>
            </w:r>
          </w:p>
        </w:tc>
        <w:tc>
          <w:tcPr>
            <w:tcW w:w="1016" w:type="dxa"/>
            <w:noWrap/>
            <w:hideMark/>
          </w:tcPr>
          <w:p w14:paraId="2D19FD1A" w14:textId="77777777" w:rsidR="00BE6709" w:rsidRPr="00936CE1" w:rsidRDefault="00BE6709" w:rsidP="00D21203">
            <w:pPr>
              <w:bidi/>
              <w:jc w:val="center"/>
              <w:rPr>
                <w:sz w:val="20"/>
              </w:rPr>
            </w:pPr>
          </w:p>
        </w:tc>
        <w:tc>
          <w:tcPr>
            <w:tcW w:w="974" w:type="dxa"/>
            <w:noWrap/>
            <w:hideMark/>
          </w:tcPr>
          <w:p w14:paraId="590F92B4" w14:textId="77777777" w:rsidR="00BE6709" w:rsidRPr="00936CE1" w:rsidRDefault="00BE6709" w:rsidP="00D21203">
            <w:pPr>
              <w:bidi/>
              <w:jc w:val="center"/>
              <w:rPr>
                <w:sz w:val="20"/>
              </w:rPr>
            </w:pPr>
          </w:p>
        </w:tc>
        <w:tc>
          <w:tcPr>
            <w:tcW w:w="806" w:type="dxa"/>
            <w:noWrap/>
            <w:vAlign w:val="bottom"/>
            <w:hideMark/>
          </w:tcPr>
          <w:p w14:paraId="457BEF70" w14:textId="77777777" w:rsidR="00BE6709" w:rsidRPr="00936CE1" w:rsidRDefault="00BE6709" w:rsidP="00D21203">
            <w:pPr>
              <w:bidi/>
              <w:jc w:val="center"/>
              <w:rPr>
                <w:sz w:val="20"/>
                <w:rtl/>
              </w:rPr>
            </w:pPr>
            <w:r w:rsidRPr="00936CE1">
              <w:rPr>
                <w:rFonts w:hint="cs"/>
                <w:color w:val="000000"/>
                <w:sz w:val="20"/>
                <w:rtl/>
              </w:rPr>
              <w:t>0.0</w:t>
            </w:r>
          </w:p>
        </w:tc>
        <w:tc>
          <w:tcPr>
            <w:tcW w:w="1215" w:type="dxa"/>
            <w:noWrap/>
            <w:vAlign w:val="bottom"/>
            <w:hideMark/>
          </w:tcPr>
          <w:p w14:paraId="3E9D72AE" w14:textId="00D4F5CA" w:rsidR="00BE6709" w:rsidRPr="00936CE1" w:rsidRDefault="00BE6709" w:rsidP="00D21203">
            <w:pPr>
              <w:bidi/>
              <w:jc w:val="center"/>
              <w:rPr>
                <w:sz w:val="20"/>
                <w:rtl/>
              </w:rPr>
            </w:pPr>
            <w:r w:rsidRPr="00936CE1">
              <w:rPr>
                <w:rFonts w:hint="cs"/>
                <w:color w:val="000000"/>
                <w:sz w:val="20"/>
                <w:rtl/>
              </w:rPr>
              <w:t>1</w:t>
            </w:r>
            <w:r w:rsidR="00002D0F">
              <w:rPr>
                <w:rFonts w:hint="cs"/>
                <w:color w:val="000000"/>
                <w:sz w:val="20"/>
                <w:rtl/>
              </w:rPr>
              <w:t>2</w:t>
            </w:r>
            <w:r w:rsidRPr="00936CE1">
              <w:rPr>
                <w:rFonts w:hint="cs"/>
                <w:color w:val="000000"/>
                <w:sz w:val="20"/>
                <w:rtl/>
              </w:rPr>
              <w:t>9,2</w:t>
            </w:r>
            <w:r w:rsidR="00002D0F">
              <w:rPr>
                <w:rFonts w:hint="cs"/>
                <w:color w:val="000000"/>
                <w:sz w:val="20"/>
                <w:rtl/>
              </w:rPr>
              <w:t>04</w:t>
            </w:r>
            <w:r w:rsidRPr="00936CE1">
              <w:rPr>
                <w:rFonts w:hint="cs"/>
                <w:color w:val="000000"/>
                <w:sz w:val="20"/>
                <w:rtl/>
              </w:rPr>
              <w:t>.</w:t>
            </w:r>
            <w:r w:rsidR="00002D0F">
              <w:rPr>
                <w:rFonts w:hint="cs"/>
                <w:color w:val="000000"/>
                <w:sz w:val="20"/>
                <w:rtl/>
              </w:rPr>
              <w:t>8</w:t>
            </w:r>
          </w:p>
        </w:tc>
        <w:tc>
          <w:tcPr>
            <w:tcW w:w="1217" w:type="dxa"/>
            <w:noWrap/>
            <w:vAlign w:val="bottom"/>
            <w:hideMark/>
          </w:tcPr>
          <w:p w14:paraId="394552A1" w14:textId="60A403BC" w:rsidR="00BE6709" w:rsidRPr="00936CE1" w:rsidRDefault="00002D0F" w:rsidP="00D21203">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4</w:t>
            </w:r>
          </w:p>
        </w:tc>
        <w:tc>
          <w:tcPr>
            <w:tcW w:w="1023" w:type="dxa"/>
            <w:noWrap/>
            <w:vAlign w:val="bottom"/>
            <w:hideMark/>
          </w:tcPr>
          <w:p w14:paraId="337FC707" w14:textId="72E94631" w:rsidR="00BE6709" w:rsidRPr="00936CE1" w:rsidRDefault="00002D0F" w:rsidP="00D21203">
            <w:pPr>
              <w:bidi/>
              <w:jc w:val="center"/>
              <w:rPr>
                <w:sz w:val="20"/>
                <w:rtl/>
              </w:rPr>
            </w:pPr>
            <w:r>
              <w:rPr>
                <w:rFonts w:hint="cs"/>
                <w:color w:val="000000"/>
                <w:sz w:val="20"/>
                <w:rtl/>
              </w:rPr>
              <w:t>10</w:t>
            </w:r>
            <w:r w:rsidR="00BE6709" w:rsidRPr="00936CE1">
              <w:rPr>
                <w:rFonts w:hint="cs"/>
                <w:color w:val="000000"/>
                <w:sz w:val="20"/>
                <w:rtl/>
              </w:rPr>
              <w:t>.</w:t>
            </w:r>
            <w:r>
              <w:rPr>
                <w:rFonts w:hint="cs"/>
                <w:color w:val="000000"/>
                <w:sz w:val="20"/>
                <w:rtl/>
              </w:rPr>
              <w:t>3</w:t>
            </w:r>
          </w:p>
        </w:tc>
      </w:tr>
      <w:tr w:rsidR="00BE6709" w:rsidRPr="00936CE1" w14:paraId="1D97D2CF" w14:textId="77777777" w:rsidTr="00741984">
        <w:trPr>
          <w:cantSplit/>
          <w:trHeight w:val="300"/>
        </w:trPr>
        <w:tc>
          <w:tcPr>
            <w:tcW w:w="3094" w:type="dxa"/>
            <w:noWrap/>
            <w:hideMark/>
          </w:tcPr>
          <w:p w14:paraId="39AA9AE4" w14:textId="77777777" w:rsidR="00BE6709" w:rsidRPr="00936CE1" w:rsidRDefault="00BE6709" w:rsidP="00D21203">
            <w:pPr>
              <w:bidi/>
              <w:ind w:left="592" w:hanging="592"/>
              <w:rPr>
                <w:sz w:val="20"/>
                <w:rtl/>
              </w:rPr>
            </w:pPr>
            <w:r w:rsidRPr="00936CE1">
              <w:rPr>
                <w:sz w:val="20"/>
              </w:rPr>
              <w:t>LU</w:t>
            </w:r>
            <w:r w:rsidRPr="00936CE1">
              <w:rPr>
                <w:rFonts w:hint="cs"/>
                <w:sz w:val="20"/>
                <w:rtl/>
              </w:rPr>
              <w:tab/>
              <w:t>لكسمبرغ</w:t>
            </w:r>
          </w:p>
        </w:tc>
        <w:tc>
          <w:tcPr>
            <w:tcW w:w="1016" w:type="dxa"/>
            <w:noWrap/>
            <w:hideMark/>
          </w:tcPr>
          <w:p w14:paraId="6104F88A" w14:textId="77777777" w:rsidR="00BE6709" w:rsidRPr="00936CE1" w:rsidRDefault="00BE6709" w:rsidP="00D21203">
            <w:pPr>
              <w:bidi/>
              <w:jc w:val="center"/>
              <w:rPr>
                <w:sz w:val="20"/>
              </w:rPr>
            </w:pPr>
          </w:p>
        </w:tc>
        <w:tc>
          <w:tcPr>
            <w:tcW w:w="974" w:type="dxa"/>
            <w:noWrap/>
            <w:hideMark/>
          </w:tcPr>
          <w:p w14:paraId="16BFAC90" w14:textId="77777777" w:rsidR="00BE6709" w:rsidRPr="00936CE1" w:rsidRDefault="00BE6709" w:rsidP="00D21203">
            <w:pPr>
              <w:bidi/>
              <w:jc w:val="center"/>
              <w:rPr>
                <w:sz w:val="20"/>
              </w:rPr>
            </w:pPr>
          </w:p>
        </w:tc>
        <w:tc>
          <w:tcPr>
            <w:tcW w:w="806" w:type="dxa"/>
            <w:noWrap/>
            <w:vAlign w:val="bottom"/>
            <w:hideMark/>
          </w:tcPr>
          <w:p w14:paraId="524BCF67" w14:textId="77777777" w:rsidR="00BE6709" w:rsidRPr="00936CE1" w:rsidRDefault="00BE6709" w:rsidP="00D21203">
            <w:pPr>
              <w:bidi/>
              <w:jc w:val="center"/>
              <w:rPr>
                <w:sz w:val="20"/>
                <w:rtl/>
              </w:rPr>
            </w:pPr>
            <w:r w:rsidRPr="00936CE1">
              <w:rPr>
                <w:rFonts w:hint="cs"/>
                <w:color w:val="000000"/>
                <w:sz w:val="20"/>
                <w:rtl/>
              </w:rPr>
              <w:t>0.6</w:t>
            </w:r>
          </w:p>
        </w:tc>
        <w:tc>
          <w:tcPr>
            <w:tcW w:w="1215" w:type="dxa"/>
            <w:noWrap/>
            <w:vAlign w:val="bottom"/>
            <w:hideMark/>
          </w:tcPr>
          <w:p w14:paraId="41607A02" w14:textId="705A2B24" w:rsidR="00BE6709" w:rsidRPr="00936CE1" w:rsidRDefault="00002D0F" w:rsidP="00D21203">
            <w:pPr>
              <w:bidi/>
              <w:jc w:val="center"/>
              <w:rPr>
                <w:sz w:val="20"/>
                <w:rtl/>
              </w:rPr>
            </w:pPr>
            <w:r>
              <w:rPr>
                <w:rFonts w:hint="cs"/>
                <w:color w:val="000000"/>
                <w:sz w:val="20"/>
                <w:rtl/>
              </w:rPr>
              <w:t>85</w:t>
            </w:r>
            <w:r w:rsidR="00BE6709" w:rsidRPr="00936CE1">
              <w:rPr>
                <w:rFonts w:hint="cs"/>
                <w:color w:val="000000"/>
                <w:sz w:val="20"/>
                <w:rtl/>
              </w:rPr>
              <w:t>,</w:t>
            </w:r>
            <w:r>
              <w:rPr>
                <w:rFonts w:hint="cs"/>
                <w:color w:val="000000"/>
                <w:sz w:val="20"/>
                <w:rtl/>
              </w:rPr>
              <w:t>684</w:t>
            </w:r>
            <w:r w:rsidR="00BE6709" w:rsidRPr="00936CE1">
              <w:rPr>
                <w:rFonts w:hint="cs"/>
                <w:color w:val="000000"/>
                <w:sz w:val="20"/>
                <w:rtl/>
              </w:rPr>
              <w:t>.</w:t>
            </w:r>
            <w:r>
              <w:rPr>
                <w:rFonts w:hint="cs"/>
                <w:color w:val="000000"/>
                <w:sz w:val="20"/>
                <w:rtl/>
              </w:rPr>
              <w:t>2</w:t>
            </w:r>
          </w:p>
        </w:tc>
        <w:tc>
          <w:tcPr>
            <w:tcW w:w="1217" w:type="dxa"/>
            <w:noWrap/>
            <w:vAlign w:val="bottom"/>
            <w:hideMark/>
          </w:tcPr>
          <w:p w14:paraId="2D358588" w14:textId="08777988" w:rsidR="00BE6709" w:rsidRPr="00936CE1" w:rsidRDefault="00BE6709" w:rsidP="00D21203">
            <w:pPr>
              <w:bidi/>
              <w:jc w:val="center"/>
              <w:rPr>
                <w:sz w:val="20"/>
                <w:rtl/>
              </w:rPr>
            </w:pPr>
            <w:r w:rsidRPr="00936CE1">
              <w:rPr>
                <w:rFonts w:hint="cs"/>
                <w:color w:val="000000"/>
                <w:sz w:val="20"/>
                <w:rtl/>
              </w:rPr>
              <w:t>3.</w:t>
            </w:r>
            <w:r w:rsidR="00002D0F">
              <w:rPr>
                <w:rFonts w:hint="cs"/>
                <w:color w:val="000000"/>
                <w:sz w:val="20"/>
                <w:rtl/>
              </w:rPr>
              <w:t>4</w:t>
            </w:r>
          </w:p>
        </w:tc>
        <w:tc>
          <w:tcPr>
            <w:tcW w:w="1023" w:type="dxa"/>
            <w:noWrap/>
            <w:vAlign w:val="bottom"/>
            <w:hideMark/>
          </w:tcPr>
          <w:p w14:paraId="79506DF9" w14:textId="009011CE" w:rsidR="00BE6709" w:rsidRPr="00936CE1" w:rsidRDefault="00BE6709" w:rsidP="00D21203">
            <w:pPr>
              <w:bidi/>
              <w:jc w:val="center"/>
              <w:rPr>
                <w:sz w:val="20"/>
                <w:rtl/>
              </w:rPr>
            </w:pPr>
            <w:r w:rsidRPr="00936CE1">
              <w:rPr>
                <w:rFonts w:hint="cs"/>
                <w:color w:val="000000"/>
                <w:sz w:val="20"/>
                <w:rtl/>
              </w:rPr>
              <w:t>5.</w:t>
            </w:r>
            <w:r w:rsidR="00002D0F">
              <w:rPr>
                <w:rFonts w:hint="cs"/>
                <w:color w:val="000000"/>
                <w:sz w:val="20"/>
                <w:rtl/>
              </w:rPr>
              <w:t>4</w:t>
            </w:r>
          </w:p>
        </w:tc>
      </w:tr>
      <w:tr w:rsidR="00BE6709" w:rsidRPr="00936CE1" w14:paraId="008EB897" w14:textId="77777777" w:rsidTr="00741984">
        <w:trPr>
          <w:cantSplit/>
          <w:trHeight w:val="300"/>
        </w:trPr>
        <w:tc>
          <w:tcPr>
            <w:tcW w:w="3094" w:type="dxa"/>
            <w:noWrap/>
            <w:hideMark/>
          </w:tcPr>
          <w:p w14:paraId="647F11A9" w14:textId="77777777" w:rsidR="00BE6709" w:rsidRPr="00936CE1" w:rsidRDefault="00BE6709" w:rsidP="00D21203">
            <w:pPr>
              <w:bidi/>
              <w:ind w:left="592" w:hanging="592"/>
              <w:rPr>
                <w:sz w:val="20"/>
                <w:rtl/>
              </w:rPr>
            </w:pPr>
            <w:r w:rsidRPr="00936CE1">
              <w:rPr>
                <w:sz w:val="20"/>
              </w:rPr>
              <w:t>MC</w:t>
            </w:r>
            <w:r w:rsidRPr="00936CE1">
              <w:rPr>
                <w:rFonts w:hint="cs"/>
                <w:sz w:val="20"/>
                <w:rtl/>
              </w:rPr>
              <w:tab/>
              <w:t>موناكو</w:t>
            </w:r>
          </w:p>
        </w:tc>
        <w:tc>
          <w:tcPr>
            <w:tcW w:w="1016" w:type="dxa"/>
            <w:noWrap/>
            <w:hideMark/>
          </w:tcPr>
          <w:p w14:paraId="79D55EA7" w14:textId="77777777" w:rsidR="00BE6709" w:rsidRPr="00936CE1" w:rsidRDefault="00BE6709" w:rsidP="00D21203">
            <w:pPr>
              <w:bidi/>
              <w:jc w:val="center"/>
              <w:rPr>
                <w:sz w:val="20"/>
              </w:rPr>
            </w:pPr>
          </w:p>
        </w:tc>
        <w:tc>
          <w:tcPr>
            <w:tcW w:w="974" w:type="dxa"/>
            <w:noWrap/>
            <w:hideMark/>
          </w:tcPr>
          <w:p w14:paraId="099D19D8" w14:textId="77777777" w:rsidR="00BE6709" w:rsidRPr="00936CE1" w:rsidRDefault="00BE6709" w:rsidP="00D21203">
            <w:pPr>
              <w:bidi/>
              <w:jc w:val="center"/>
              <w:rPr>
                <w:sz w:val="20"/>
              </w:rPr>
            </w:pPr>
          </w:p>
        </w:tc>
        <w:tc>
          <w:tcPr>
            <w:tcW w:w="806" w:type="dxa"/>
            <w:noWrap/>
            <w:vAlign w:val="bottom"/>
            <w:hideMark/>
          </w:tcPr>
          <w:p w14:paraId="6AF5199B" w14:textId="77777777" w:rsidR="00BE6709" w:rsidRPr="00936CE1" w:rsidRDefault="00BE6709" w:rsidP="00D21203">
            <w:pPr>
              <w:bidi/>
              <w:jc w:val="center"/>
              <w:rPr>
                <w:sz w:val="20"/>
                <w:rtl/>
              </w:rPr>
            </w:pPr>
            <w:r w:rsidRPr="00936CE1">
              <w:rPr>
                <w:rFonts w:hint="cs"/>
                <w:color w:val="000000"/>
                <w:sz w:val="20"/>
                <w:rtl/>
              </w:rPr>
              <w:t>0.0</w:t>
            </w:r>
          </w:p>
        </w:tc>
        <w:tc>
          <w:tcPr>
            <w:tcW w:w="1215" w:type="dxa"/>
            <w:noWrap/>
            <w:vAlign w:val="bottom"/>
            <w:hideMark/>
          </w:tcPr>
          <w:p w14:paraId="57E43A9B" w14:textId="20E0DC74" w:rsidR="00BE6709" w:rsidRPr="00936CE1" w:rsidRDefault="00BE6709" w:rsidP="00D21203">
            <w:pPr>
              <w:bidi/>
              <w:jc w:val="center"/>
              <w:rPr>
                <w:sz w:val="20"/>
                <w:rtl/>
              </w:rPr>
            </w:pPr>
            <w:r w:rsidRPr="00936CE1">
              <w:rPr>
                <w:rFonts w:hint="cs"/>
                <w:color w:val="000000"/>
                <w:sz w:val="20"/>
                <w:rtl/>
              </w:rPr>
              <w:t>1</w:t>
            </w:r>
            <w:r w:rsidR="00002D0F">
              <w:rPr>
                <w:rFonts w:hint="cs"/>
                <w:color w:val="000000"/>
                <w:sz w:val="20"/>
                <w:rtl/>
              </w:rPr>
              <w:t>76</w:t>
            </w:r>
            <w:r w:rsidRPr="00936CE1">
              <w:rPr>
                <w:rFonts w:hint="cs"/>
                <w:color w:val="000000"/>
                <w:sz w:val="20"/>
                <w:rtl/>
              </w:rPr>
              <w:t>,</w:t>
            </w:r>
            <w:r w:rsidR="00002D0F">
              <w:rPr>
                <w:rFonts w:hint="cs"/>
                <w:color w:val="000000"/>
                <w:sz w:val="20"/>
                <w:rtl/>
              </w:rPr>
              <w:t>737</w:t>
            </w:r>
            <w:r w:rsidRPr="00936CE1">
              <w:rPr>
                <w:rFonts w:hint="cs"/>
                <w:color w:val="000000"/>
                <w:sz w:val="20"/>
                <w:rtl/>
              </w:rPr>
              <w:t>.</w:t>
            </w:r>
            <w:r w:rsidR="00002D0F">
              <w:rPr>
                <w:rFonts w:hint="cs"/>
                <w:color w:val="000000"/>
                <w:sz w:val="20"/>
                <w:rtl/>
              </w:rPr>
              <w:t>5</w:t>
            </w:r>
          </w:p>
        </w:tc>
        <w:tc>
          <w:tcPr>
            <w:tcW w:w="1217" w:type="dxa"/>
            <w:noWrap/>
            <w:vAlign w:val="bottom"/>
            <w:hideMark/>
          </w:tcPr>
          <w:p w14:paraId="69A92A57" w14:textId="54A6B195" w:rsidR="00BE6709" w:rsidRPr="00936CE1" w:rsidRDefault="00002D0F" w:rsidP="00D21203">
            <w:pPr>
              <w:bidi/>
              <w:jc w:val="center"/>
              <w:rPr>
                <w:sz w:val="20"/>
                <w:rtl/>
              </w:rPr>
            </w:pPr>
            <w:r>
              <w:rPr>
                <w:rFonts w:hint="cs"/>
                <w:color w:val="000000"/>
                <w:sz w:val="20"/>
                <w:rtl/>
              </w:rPr>
              <w:t>6</w:t>
            </w:r>
            <w:r w:rsidR="00BE6709" w:rsidRPr="00936CE1">
              <w:rPr>
                <w:rFonts w:hint="cs"/>
                <w:color w:val="000000"/>
                <w:sz w:val="20"/>
                <w:rtl/>
              </w:rPr>
              <w:t>.</w:t>
            </w:r>
            <w:r>
              <w:rPr>
                <w:rFonts w:hint="cs"/>
                <w:color w:val="000000"/>
                <w:sz w:val="20"/>
                <w:rtl/>
              </w:rPr>
              <w:t>0</w:t>
            </w:r>
          </w:p>
        </w:tc>
        <w:tc>
          <w:tcPr>
            <w:tcW w:w="1023" w:type="dxa"/>
            <w:noWrap/>
            <w:vAlign w:val="bottom"/>
            <w:hideMark/>
          </w:tcPr>
          <w:p w14:paraId="19CA4A3D" w14:textId="3EF2EBAA" w:rsidR="00BE6709" w:rsidRPr="00936CE1" w:rsidRDefault="00002D0F" w:rsidP="00D21203">
            <w:pPr>
              <w:bidi/>
              <w:jc w:val="center"/>
              <w:rPr>
                <w:sz w:val="20"/>
                <w:rtl/>
              </w:rPr>
            </w:pPr>
            <w:r>
              <w:rPr>
                <w:rFonts w:hint="cs"/>
                <w:color w:val="000000"/>
                <w:sz w:val="20"/>
                <w:rtl/>
              </w:rPr>
              <w:t>162</w:t>
            </w:r>
            <w:r w:rsidR="00BE6709" w:rsidRPr="00936CE1">
              <w:rPr>
                <w:rFonts w:hint="cs"/>
                <w:color w:val="000000"/>
                <w:sz w:val="20"/>
                <w:rtl/>
              </w:rPr>
              <w:t>.</w:t>
            </w:r>
            <w:r>
              <w:rPr>
                <w:rFonts w:hint="cs"/>
                <w:color w:val="000000"/>
                <w:sz w:val="20"/>
                <w:rtl/>
              </w:rPr>
              <w:t>2</w:t>
            </w:r>
          </w:p>
        </w:tc>
      </w:tr>
      <w:tr w:rsidR="00BE6709" w:rsidRPr="00936CE1" w14:paraId="6A366727" w14:textId="77777777" w:rsidTr="00741984">
        <w:trPr>
          <w:cantSplit/>
          <w:trHeight w:val="300"/>
        </w:trPr>
        <w:tc>
          <w:tcPr>
            <w:tcW w:w="3094" w:type="dxa"/>
            <w:noWrap/>
            <w:hideMark/>
          </w:tcPr>
          <w:p w14:paraId="7E4C35B2" w14:textId="0AA990E5" w:rsidR="00BE6709" w:rsidRPr="00936CE1" w:rsidRDefault="00BE6709" w:rsidP="00D21203">
            <w:pPr>
              <w:bidi/>
              <w:ind w:left="592" w:hanging="592"/>
              <w:rPr>
                <w:sz w:val="20"/>
                <w:rtl/>
              </w:rPr>
            </w:pPr>
            <w:r w:rsidRPr="00936CE1">
              <w:rPr>
                <w:sz w:val="20"/>
              </w:rPr>
              <w:t>NL</w:t>
            </w:r>
            <w:r w:rsidRPr="00936CE1">
              <w:rPr>
                <w:rFonts w:hint="cs"/>
                <w:sz w:val="20"/>
                <w:rtl/>
              </w:rPr>
              <w:tab/>
              <w:t>هولندا (مملكة -)</w:t>
            </w:r>
          </w:p>
        </w:tc>
        <w:tc>
          <w:tcPr>
            <w:tcW w:w="1016" w:type="dxa"/>
            <w:noWrap/>
            <w:hideMark/>
          </w:tcPr>
          <w:p w14:paraId="4CB4DA63" w14:textId="77777777" w:rsidR="00BE6709" w:rsidRPr="00936CE1" w:rsidRDefault="00BE6709" w:rsidP="00D21203">
            <w:pPr>
              <w:bidi/>
              <w:jc w:val="center"/>
              <w:rPr>
                <w:sz w:val="20"/>
              </w:rPr>
            </w:pPr>
          </w:p>
        </w:tc>
        <w:tc>
          <w:tcPr>
            <w:tcW w:w="974" w:type="dxa"/>
            <w:noWrap/>
            <w:hideMark/>
          </w:tcPr>
          <w:p w14:paraId="512ADC8F" w14:textId="77777777" w:rsidR="00BE6709" w:rsidRPr="00936CE1" w:rsidRDefault="00BE6709" w:rsidP="00D21203">
            <w:pPr>
              <w:bidi/>
              <w:jc w:val="center"/>
              <w:rPr>
                <w:sz w:val="20"/>
              </w:rPr>
            </w:pPr>
          </w:p>
        </w:tc>
        <w:tc>
          <w:tcPr>
            <w:tcW w:w="806" w:type="dxa"/>
            <w:noWrap/>
            <w:vAlign w:val="bottom"/>
            <w:hideMark/>
          </w:tcPr>
          <w:p w14:paraId="745C368F" w14:textId="77777777" w:rsidR="00BE6709" w:rsidRPr="00936CE1" w:rsidRDefault="00BE6709" w:rsidP="00D21203">
            <w:pPr>
              <w:bidi/>
              <w:jc w:val="center"/>
              <w:rPr>
                <w:sz w:val="20"/>
                <w:rtl/>
              </w:rPr>
            </w:pPr>
            <w:r w:rsidRPr="00936CE1">
              <w:rPr>
                <w:rFonts w:hint="cs"/>
                <w:color w:val="000000"/>
                <w:sz w:val="20"/>
                <w:rtl/>
              </w:rPr>
              <w:t>17.4</w:t>
            </w:r>
          </w:p>
        </w:tc>
        <w:tc>
          <w:tcPr>
            <w:tcW w:w="1215" w:type="dxa"/>
            <w:noWrap/>
            <w:vAlign w:val="bottom"/>
            <w:hideMark/>
          </w:tcPr>
          <w:p w14:paraId="10A5F946" w14:textId="54F6BC3C" w:rsidR="00BE6709" w:rsidRPr="00936CE1" w:rsidRDefault="00002D0F" w:rsidP="00D21203">
            <w:pPr>
              <w:bidi/>
              <w:jc w:val="center"/>
              <w:rPr>
                <w:sz w:val="20"/>
                <w:rtl/>
              </w:rPr>
            </w:pPr>
            <w:r>
              <w:rPr>
                <w:rFonts w:hint="cs"/>
                <w:color w:val="000000"/>
                <w:sz w:val="20"/>
                <w:rtl/>
              </w:rPr>
              <w:t>46</w:t>
            </w:r>
            <w:r w:rsidR="00BE6709" w:rsidRPr="00936CE1">
              <w:rPr>
                <w:rFonts w:hint="cs"/>
                <w:color w:val="000000"/>
                <w:sz w:val="20"/>
                <w:rtl/>
              </w:rPr>
              <w:t>,</w:t>
            </w:r>
            <w:r>
              <w:rPr>
                <w:rFonts w:hint="cs"/>
                <w:color w:val="000000"/>
                <w:sz w:val="20"/>
                <w:rtl/>
              </w:rPr>
              <w:t>543</w:t>
            </w:r>
            <w:r w:rsidR="00BE6709" w:rsidRPr="00936CE1">
              <w:rPr>
                <w:rFonts w:hint="cs"/>
                <w:color w:val="000000"/>
                <w:sz w:val="20"/>
                <w:rtl/>
              </w:rPr>
              <w:t>.</w:t>
            </w:r>
            <w:r>
              <w:rPr>
                <w:rFonts w:hint="cs"/>
                <w:color w:val="000000"/>
                <w:sz w:val="20"/>
                <w:rtl/>
              </w:rPr>
              <w:t>2</w:t>
            </w:r>
          </w:p>
        </w:tc>
        <w:tc>
          <w:tcPr>
            <w:tcW w:w="1217" w:type="dxa"/>
            <w:noWrap/>
            <w:vAlign w:val="bottom"/>
            <w:hideMark/>
          </w:tcPr>
          <w:p w14:paraId="4A58A681" w14:textId="3DE8D324" w:rsidR="00BE6709" w:rsidRPr="00936CE1" w:rsidRDefault="00002D0F" w:rsidP="00D21203">
            <w:pPr>
              <w:bidi/>
              <w:jc w:val="center"/>
              <w:rPr>
                <w:sz w:val="20"/>
                <w:rtl/>
              </w:rPr>
            </w:pPr>
            <w:r>
              <w:rPr>
                <w:rFonts w:hint="cs"/>
                <w:color w:val="000000"/>
                <w:sz w:val="20"/>
                <w:rtl/>
              </w:rPr>
              <w:t>54</w:t>
            </w:r>
            <w:r w:rsidR="00BE6709" w:rsidRPr="00936CE1">
              <w:rPr>
                <w:rFonts w:hint="cs"/>
                <w:color w:val="000000"/>
                <w:sz w:val="20"/>
                <w:rtl/>
              </w:rPr>
              <w:t>.</w:t>
            </w:r>
            <w:r>
              <w:rPr>
                <w:rFonts w:hint="cs"/>
                <w:color w:val="000000"/>
                <w:sz w:val="20"/>
                <w:rtl/>
              </w:rPr>
              <w:t>6</w:t>
            </w:r>
          </w:p>
        </w:tc>
        <w:tc>
          <w:tcPr>
            <w:tcW w:w="1023" w:type="dxa"/>
            <w:noWrap/>
            <w:vAlign w:val="bottom"/>
            <w:hideMark/>
          </w:tcPr>
          <w:p w14:paraId="45F885EB" w14:textId="41DA9BBC" w:rsidR="00BE6709" w:rsidRPr="00936CE1" w:rsidRDefault="00002D0F" w:rsidP="00D21203">
            <w:pPr>
              <w:bidi/>
              <w:jc w:val="center"/>
              <w:rPr>
                <w:sz w:val="20"/>
                <w:rtl/>
              </w:rPr>
            </w:pPr>
            <w:r>
              <w:rPr>
                <w:rFonts w:hint="cs"/>
                <w:color w:val="000000"/>
                <w:sz w:val="20"/>
                <w:rtl/>
              </w:rPr>
              <w:t>3</w:t>
            </w:r>
            <w:r w:rsidR="00BE6709" w:rsidRPr="00936CE1">
              <w:rPr>
                <w:rFonts w:hint="cs"/>
                <w:color w:val="000000"/>
                <w:sz w:val="20"/>
                <w:rtl/>
              </w:rPr>
              <w:t>.</w:t>
            </w:r>
            <w:r>
              <w:rPr>
                <w:rFonts w:hint="cs"/>
                <w:color w:val="000000"/>
                <w:sz w:val="20"/>
                <w:rtl/>
              </w:rPr>
              <w:t>1</w:t>
            </w:r>
          </w:p>
        </w:tc>
      </w:tr>
      <w:tr w:rsidR="00BE6709" w:rsidRPr="00936CE1" w14:paraId="13D5570C" w14:textId="77777777" w:rsidTr="00741984">
        <w:trPr>
          <w:cantSplit/>
          <w:trHeight w:val="300"/>
        </w:trPr>
        <w:tc>
          <w:tcPr>
            <w:tcW w:w="3094" w:type="dxa"/>
            <w:noWrap/>
            <w:hideMark/>
          </w:tcPr>
          <w:p w14:paraId="44203AC1" w14:textId="77777777" w:rsidR="00BE6709" w:rsidRPr="00936CE1" w:rsidRDefault="00BE6709" w:rsidP="00D21203">
            <w:pPr>
              <w:bidi/>
              <w:ind w:left="592" w:hanging="592"/>
              <w:rPr>
                <w:sz w:val="20"/>
                <w:rtl/>
              </w:rPr>
            </w:pPr>
            <w:r w:rsidRPr="00936CE1">
              <w:rPr>
                <w:sz w:val="20"/>
              </w:rPr>
              <w:t>NO</w:t>
            </w:r>
            <w:r w:rsidRPr="00936CE1">
              <w:rPr>
                <w:rFonts w:hint="cs"/>
                <w:sz w:val="20"/>
                <w:rtl/>
              </w:rPr>
              <w:tab/>
              <w:t>النرويج</w:t>
            </w:r>
          </w:p>
        </w:tc>
        <w:tc>
          <w:tcPr>
            <w:tcW w:w="1016" w:type="dxa"/>
            <w:noWrap/>
            <w:hideMark/>
          </w:tcPr>
          <w:p w14:paraId="237AD40F" w14:textId="77777777" w:rsidR="00BE6709" w:rsidRPr="00936CE1" w:rsidRDefault="00BE6709" w:rsidP="00D21203">
            <w:pPr>
              <w:bidi/>
              <w:jc w:val="center"/>
              <w:rPr>
                <w:sz w:val="20"/>
              </w:rPr>
            </w:pPr>
          </w:p>
        </w:tc>
        <w:tc>
          <w:tcPr>
            <w:tcW w:w="974" w:type="dxa"/>
            <w:noWrap/>
            <w:hideMark/>
          </w:tcPr>
          <w:p w14:paraId="3A26040A" w14:textId="77777777" w:rsidR="00BE6709" w:rsidRPr="00936CE1" w:rsidRDefault="00BE6709" w:rsidP="00D21203">
            <w:pPr>
              <w:bidi/>
              <w:jc w:val="center"/>
              <w:rPr>
                <w:sz w:val="20"/>
              </w:rPr>
            </w:pPr>
          </w:p>
        </w:tc>
        <w:tc>
          <w:tcPr>
            <w:tcW w:w="806" w:type="dxa"/>
            <w:noWrap/>
            <w:vAlign w:val="bottom"/>
            <w:hideMark/>
          </w:tcPr>
          <w:p w14:paraId="5F75BD23" w14:textId="4D210629" w:rsidR="00BE6709" w:rsidRPr="00936CE1" w:rsidRDefault="00BE6709" w:rsidP="00D21203">
            <w:pPr>
              <w:bidi/>
              <w:jc w:val="center"/>
              <w:rPr>
                <w:sz w:val="20"/>
                <w:rtl/>
              </w:rPr>
            </w:pPr>
            <w:r w:rsidRPr="00936CE1">
              <w:rPr>
                <w:rFonts w:hint="cs"/>
                <w:color w:val="000000"/>
                <w:sz w:val="20"/>
                <w:rtl/>
              </w:rPr>
              <w:t>5.</w:t>
            </w:r>
            <w:r w:rsidR="00002D0F">
              <w:rPr>
                <w:rFonts w:hint="cs"/>
                <w:color w:val="000000"/>
                <w:sz w:val="20"/>
                <w:rtl/>
              </w:rPr>
              <w:t>4</w:t>
            </w:r>
          </w:p>
        </w:tc>
        <w:tc>
          <w:tcPr>
            <w:tcW w:w="1215" w:type="dxa"/>
            <w:noWrap/>
            <w:vAlign w:val="bottom"/>
            <w:hideMark/>
          </w:tcPr>
          <w:p w14:paraId="42E5C8D2" w14:textId="75C48148" w:rsidR="00BE6709" w:rsidRPr="00936CE1" w:rsidRDefault="00002D0F" w:rsidP="00D21203">
            <w:pPr>
              <w:bidi/>
              <w:jc w:val="center"/>
              <w:rPr>
                <w:sz w:val="20"/>
                <w:rtl/>
              </w:rPr>
            </w:pPr>
            <w:r>
              <w:rPr>
                <w:rFonts w:hint="cs"/>
                <w:color w:val="000000"/>
                <w:sz w:val="20"/>
                <w:rtl/>
              </w:rPr>
              <w:t>69</w:t>
            </w:r>
            <w:r w:rsidR="00BE6709" w:rsidRPr="00936CE1">
              <w:rPr>
                <w:rFonts w:hint="cs"/>
                <w:color w:val="000000"/>
                <w:sz w:val="20"/>
                <w:rtl/>
              </w:rPr>
              <w:t>,</w:t>
            </w:r>
            <w:r>
              <w:rPr>
                <w:rFonts w:hint="cs"/>
                <w:color w:val="000000"/>
                <w:sz w:val="20"/>
                <w:rtl/>
              </w:rPr>
              <w:t>295</w:t>
            </w:r>
            <w:r w:rsidR="00BE6709" w:rsidRPr="00936CE1">
              <w:rPr>
                <w:rFonts w:hint="cs"/>
                <w:color w:val="000000"/>
                <w:sz w:val="20"/>
                <w:rtl/>
              </w:rPr>
              <w:t>.</w:t>
            </w:r>
            <w:r>
              <w:rPr>
                <w:rFonts w:hint="cs"/>
                <w:color w:val="000000"/>
                <w:sz w:val="20"/>
                <w:rtl/>
              </w:rPr>
              <w:t>1</w:t>
            </w:r>
          </w:p>
        </w:tc>
        <w:tc>
          <w:tcPr>
            <w:tcW w:w="1217" w:type="dxa"/>
            <w:noWrap/>
            <w:vAlign w:val="bottom"/>
            <w:hideMark/>
          </w:tcPr>
          <w:p w14:paraId="045609B8" w14:textId="32E02B47" w:rsidR="00BE6709" w:rsidRPr="00936CE1" w:rsidRDefault="00BE6709" w:rsidP="00D21203">
            <w:pPr>
              <w:bidi/>
              <w:jc w:val="center"/>
              <w:rPr>
                <w:sz w:val="20"/>
                <w:rtl/>
              </w:rPr>
            </w:pPr>
            <w:r w:rsidRPr="00936CE1">
              <w:rPr>
                <w:rFonts w:hint="cs"/>
                <w:color w:val="000000"/>
                <w:sz w:val="20"/>
                <w:rtl/>
              </w:rPr>
              <w:t>3</w:t>
            </w:r>
            <w:r w:rsidR="00002D0F">
              <w:rPr>
                <w:rFonts w:hint="cs"/>
                <w:color w:val="000000"/>
                <w:sz w:val="20"/>
                <w:rtl/>
              </w:rPr>
              <w:t>2</w:t>
            </w:r>
            <w:r w:rsidRPr="00936CE1">
              <w:rPr>
                <w:rFonts w:hint="cs"/>
                <w:color w:val="000000"/>
                <w:sz w:val="20"/>
                <w:rtl/>
              </w:rPr>
              <w:t>.</w:t>
            </w:r>
            <w:r w:rsidR="00002D0F">
              <w:rPr>
                <w:rFonts w:hint="cs"/>
                <w:color w:val="000000"/>
                <w:sz w:val="20"/>
                <w:rtl/>
              </w:rPr>
              <w:t>4</w:t>
            </w:r>
          </w:p>
        </w:tc>
        <w:tc>
          <w:tcPr>
            <w:tcW w:w="1023" w:type="dxa"/>
            <w:noWrap/>
            <w:vAlign w:val="bottom"/>
            <w:hideMark/>
          </w:tcPr>
          <w:p w14:paraId="73BF7AC2" w14:textId="72C349A3" w:rsidR="00BE6709" w:rsidRPr="00936CE1" w:rsidRDefault="00BE6709" w:rsidP="00D21203">
            <w:pPr>
              <w:bidi/>
              <w:jc w:val="center"/>
              <w:rPr>
                <w:sz w:val="20"/>
                <w:rtl/>
              </w:rPr>
            </w:pPr>
            <w:r w:rsidRPr="00936CE1">
              <w:rPr>
                <w:rFonts w:hint="cs"/>
                <w:color w:val="000000"/>
                <w:sz w:val="20"/>
                <w:rtl/>
              </w:rPr>
              <w:t>6.</w:t>
            </w:r>
            <w:r w:rsidR="00002D0F">
              <w:rPr>
                <w:rFonts w:hint="cs"/>
                <w:color w:val="000000"/>
                <w:sz w:val="20"/>
                <w:rtl/>
              </w:rPr>
              <w:t>0</w:t>
            </w:r>
          </w:p>
        </w:tc>
      </w:tr>
      <w:tr w:rsidR="00BE6709" w:rsidRPr="00936CE1" w14:paraId="7FB43392" w14:textId="77777777" w:rsidTr="00741984">
        <w:trPr>
          <w:cantSplit/>
          <w:trHeight w:val="300"/>
        </w:trPr>
        <w:tc>
          <w:tcPr>
            <w:tcW w:w="3094" w:type="dxa"/>
            <w:noWrap/>
            <w:hideMark/>
          </w:tcPr>
          <w:p w14:paraId="7A79107E" w14:textId="77777777" w:rsidR="00BE6709" w:rsidRPr="00936CE1" w:rsidRDefault="00BE6709" w:rsidP="00D21203">
            <w:pPr>
              <w:bidi/>
              <w:ind w:left="592" w:hanging="592"/>
              <w:rPr>
                <w:sz w:val="20"/>
                <w:rtl/>
              </w:rPr>
            </w:pPr>
            <w:r w:rsidRPr="00936CE1">
              <w:rPr>
                <w:sz w:val="20"/>
              </w:rPr>
              <w:t>NZ</w:t>
            </w:r>
            <w:r w:rsidRPr="00936CE1">
              <w:rPr>
                <w:rFonts w:hint="cs"/>
                <w:sz w:val="20"/>
                <w:rtl/>
              </w:rPr>
              <w:tab/>
              <w:t>نيوزيلندا</w:t>
            </w:r>
          </w:p>
        </w:tc>
        <w:tc>
          <w:tcPr>
            <w:tcW w:w="1016" w:type="dxa"/>
            <w:noWrap/>
            <w:hideMark/>
          </w:tcPr>
          <w:p w14:paraId="117AA744" w14:textId="77777777" w:rsidR="00BE6709" w:rsidRPr="00936CE1" w:rsidRDefault="00BE6709" w:rsidP="00D21203">
            <w:pPr>
              <w:bidi/>
              <w:jc w:val="center"/>
              <w:rPr>
                <w:sz w:val="20"/>
              </w:rPr>
            </w:pPr>
          </w:p>
        </w:tc>
        <w:tc>
          <w:tcPr>
            <w:tcW w:w="974" w:type="dxa"/>
            <w:noWrap/>
            <w:hideMark/>
          </w:tcPr>
          <w:p w14:paraId="296F87FD" w14:textId="77777777" w:rsidR="00BE6709" w:rsidRPr="00936CE1" w:rsidRDefault="00BE6709" w:rsidP="00D21203">
            <w:pPr>
              <w:bidi/>
              <w:jc w:val="center"/>
              <w:rPr>
                <w:sz w:val="20"/>
              </w:rPr>
            </w:pPr>
          </w:p>
        </w:tc>
        <w:tc>
          <w:tcPr>
            <w:tcW w:w="806" w:type="dxa"/>
            <w:noWrap/>
            <w:vAlign w:val="bottom"/>
            <w:hideMark/>
          </w:tcPr>
          <w:p w14:paraId="36C0B5CD" w14:textId="5C36409D" w:rsidR="00BE6709" w:rsidRPr="00936CE1" w:rsidRDefault="00002D0F" w:rsidP="00D21203">
            <w:pPr>
              <w:bidi/>
              <w:jc w:val="center"/>
              <w:rPr>
                <w:sz w:val="20"/>
                <w:rtl/>
              </w:rPr>
            </w:pPr>
            <w:r>
              <w:rPr>
                <w:rFonts w:hint="cs"/>
                <w:color w:val="000000"/>
                <w:sz w:val="20"/>
                <w:rtl/>
              </w:rPr>
              <w:t>5</w:t>
            </w:r>
            <w:r w:rsidR="00BE6709" w:rsidRPr="00936CE1">
              <w:rPr>
                <w:rFonts w:hint="cs"/>
                <w:color w:val="000000"/>
                <w:sz w:val="20"/>
                <w:rtl/>
              </w:rPr>
              <w:t>.</w:t>
            </w:r>
            <w:r>
              <w:rPr>
                <w:rFonts w:hint="cs"/>
                <w:color w:val="000000"/>
                <w:sz w:val="20"/>
                <w:rtl/>
              </w:rPr>
              <w:t>0</w:t>
            </w:r>
          </w:p>
        </w:tc>
        <w:tc>
          <w:tcPr>
            <w:tcW w:w="1215" w:type="dxa"/>
            <w:noWrap/>
            <w:vAlign w:val="bottom"/>
            <w:hideMark/>
          </w:tcPr>
          <w:p w14:paraId="1A0B387D" w14:textId="37AB32C2" w:rsidR="00BE6709" w:rsidRPr="00936CE1" w:rsidRDefault="00002D0F" w:rsidP="00D21203">
            <w:pPr>
              <w:bidi/>
              <w:jc w:val="center"/>
              <w:rPr>
                <w:sz w:val="20"/>
                <w:rtl/>
              </w:rPr>
            </w:pPr>
            <w:r>
              <w:rPr>
                <w:rFonts w:hint="cs"/>
                <w:color w:val="000000"/>
                <w:sz w:val="20"/>
                <w:rtl/>
              </w:rPr>
              <w:t>32</w:t>
            </w:r>
            <w:r w:rsidR="00BE6709" w:rsidRPr="00936CE1">
              <w:rPr>
                <w:rFonts w:hint="cs"/>
                <w:color w:val="000000"/>
                <w:sz w:val="20"/>
                <w:rtl/>
              </w:rPr>
              <w:t>,</w:t>
            </w:r>
            <w:r>
              <w:rPr>
                <w:rFonts w:hint="cs"/>
                <w:color w:val="000000"/>
                <w:sz w:val="20"/>
                <w:rtl/>
              </w:rPr>
              <w:t>414</w:t>
            </w:r>
            <w:r w:rsidR="00BE6709" w:rsidRPr="00936CE1">
              <w:rPr>
                <w:rFonts w:hint="cs"/>
                <w:color w:val="000000"/>
                <w:sz w:val="20"/>
                <w:rtl/>
              </w:rPr>
              <w:t>.</w:t>
            </w:r>
            <w:r>
              <w:rPr>
                <w:rFonts w:hint="cs"/>
                <w:color w:val="000000"/>
                <w:sz w:val="20"/>
                <w:rtl/>
              </w:rPr>
              <w:t>7</w:t>
            </w:r>
          </w:p>
        </w:tc>
        <w:tc>
          <w:tcPr>
            <w:tcW w:w="1217" w:type="dxa"/>
            <w:noWrap/>
            <w:vAlign w:val="bottom"/>
            <w:hideMark/>
          </w:tcPr>
          <w:p w14:paraId="3B82E409" w14:textId="00A096D6" w:rsidR="00BE6709" w:rsidRPr="00936CE1" w:rsidRDefault="00BE6709" w:rsidP="00D21203">
            <w:pPr>
              <w:bidi/>
              <w:jc w:val="center"/>
              <w:rPr>
                <w:sz w:val="20"/>
                <w:rtl/>
              </w:rPr>
            </w:pPr>
            <w:r w:rsidRPr="00936CE1">
              <w:rPr>
                <w:rFonts w:hint="cs"/>
                <w:color w:val="000000"/>
                <w:sz w:val="20"/>
                <w:rtl/>
              </w:rPr>
              <w:t>3</w:t>
            </w:r>
            <w:r w:rsidR="00002D0F">
              <w:rPr>
                <w:rFonts w:hint="cs"/>
                <w:color w:val="000000"/>
                <w:sz w:val="20"/>
                <w:rtl/>
              </w:rPr>
              <w:t>9</w:t>
            </w:r>
            <w:r w:rsidRPr="00936CE1">
              <w:rPr>
                <w:rFonts w:hint="cs"/>
                <w:color w:val="000000"/>
                <w:sz w:val="20"/>
                <w:rtl/>
              </w:rPr>
              <w:t>.</w:t>
            </w:r>
            <w:r w:rsidR="00002D0F">
              <w:rPr>
                <w:rFonts w:hint="cs"/>
                <w:color w:val="000000"/>
                <w:sz w:val="20"/>
                <w:rtl/>
              </w:rPr>
              <w:t>8</w:t>
            </w:r>
          </w:p>
        </w:tc>
        <w:tc>
          <w:tcPr>
            <w:tcW w:w="1023" w:type="dxa"/>
            <w:noWrap/>
            <w:vAlign w:val="bottom"/>
            <w:hideMark/>
          </w:tcPr>
          <w:p w14:paraId="2772F1D5" w14:textId="164DCE50" w:rsidR="00BE6709" w:rsidRPr="00936CE1" w:rsidRDefault="00BE6709" w:rsidP="00D21203">
            <w:pPr>
              <w:bidi/>
              <w:jc w:val="center"/>
              <w:rPr>
                <w:sz w:val="20"/>
                <w:rtl/>
              </w:rPr>
            </w:pPr>
            <w:r w:rsidRPr="00936CE1">
              <w:rPr>
                <w:rFonts w:hint="cs"/>
                <w:color w:val="000000"/>
                <w:sz w:val="20"/>
                <w:rtl/>
              </w:rPr>
              <w:t>7.</w:t>
            </w:r>
            <w:r w:rsidR="00002D0F">
              <w:rPr>
                <w:rFonts w:hint="cs"/>
                <w:color w:val="000000"/>
                <w:sz w:val="20"/>
                <w:rtl/>
              </w:rPr>
              <w:t>9</w:t>
            </w:r>
          </w:p>
        </w:tc>
      </w:tr>
      <w:tr w:rsidR="00BE6709" w:rsidRPr="00936CE1" w14:paraId="4FF6365B" w14:textId="77777777" w:rsidTr="00741984">
        <w:trPr>
          <w:cantSplit/>
          <w:trHeight w:val="300"/>
        </w:trPr>
        <w:tc>
          <w:tcPr>
            <w:tcW w:w="3094" w:type="dxa"/>
            <w:noWrap/>
            <w:hideMark/>
          </w:tcPr>
          <w:p w14:paraId="3F2B54E9" w14:textId="77777777" w:rsidR="00BE6709" w:rsidRPr="00936CE1" w:rsidRDefault="00BE6709" w:rsidP="00D21203">
            <w:pPr>
              <w:bidi/>
              <w:ind w:left="592" w:hanging="592"/>
              <w:rPr>
                <w:sz w:val="20"/>
                <w:rtl/>
              </w:rPr>
            </w:pPr>
            <w:r w:rsidRPr="00936CE1">
              <w:rPr>
                <w:sz w:val="20"/>
              </w:rPr>
              <w:t>QA</w:t>
            </w:r>
            <w:r w:rsidRPr="00936CE1">
              <w:rPr>
                <w:rFonts w:hint="cs"/>
                <w:sz w:val="20"/>
                <w:rtl/>
              </w:rPr>
              <w:tab/>
              <w:t>قطر</w:t>
            </w:r>
          </w:p>
        </w:tc>
        <w:tc>
          <w:tcPr>
            <w:tcW w:w="1016" w:type="dxa"/>
            <w:noWrap/>
            <w:hideMark/>
          </w:tcPr>
          <w:p w14:paraId="7C6545A2" w14:textId="77777777" w:rsidR="00BE6709" w:rsidRPr="00936CE1" w:rsidRDefault="00BE6709" w:rsidP="00D21203">
            <w:pPr>
              <w:bidi/>
              <w:jc w:val="center"/>
              <w:rPr>
                <w:sz w:val="20"/>
              </w:rPr>
            </w:pPr>
          </w:p>
        </w:tc>
        <w:tc>
          <w:tcPr>
            <w:tcW w:w="974" w:type="dxa"/>
            <w:noWrap/>
            <w:hideMark/>
          </w:tcPr>
          <w:p w14:paraId="542D53A2" w14:textId="77777777" w:rsidR="00BE6709" w:rsidRPr="00936CE1" w:rsidRDefault="00BE6709" w:rsidP="00D21203">
            <w:pPr>
              <w:bidi/>
              <w:jc w:val="center"/>
              <w:rPr>
                <w:sz w:val="20"/>
              </w:rPr>
            </w:pPr>
          </w:p>
        </w:tc>
        <w:tc>
          <w:tcPr>
            <w:tcW w:w="806" w:type="dxa"/>
            <w:noWrap/>
            <w:vAlign w:val="bottom"/>
            <w:hideMark/>
          </w:tcPr>
          <w:p w14:paraId="69EE4A63" w14:textId="77777777" w:rsidR="00BE6709" w:rsidRPr="00936CE1" w:rsidRDefault="00BE6709" w:rsidP="00D21203">
            <w:pPr>
              <w:bidi/>
              <w:jc w:val="center"/>
              <w:rPr>
                <w:sz w:val="20"/>
                <w:rtl/>
              </w:rPr>
            </w:pPr>
            <w:r w:rsidRPr="00936CE1">
              <w:rPr>
                <w:rFonts w:hint="cs"/>
                <w:color w:val="000000"/>
                <w:sz w:val="20"/>
                <w:rtl/>
              </w:rPr>
              <w:t>2.7</w:t>
            </w:r>
          </w:p>
        </w:tc>
        <w:tc>
          <w:tcPr>
            <w:tcW w:w="1215" w:type="dxa"/>
            <w:noWrap/>
            <w:vAlign w:val="bottom"/>
            <w:hideMark/>
          </w:tcPr>
          <w:p w14:paraId="75A89E50" w14:textId="3D93F4A2" w:rsidR="00BE6709" w:rsidRPr="00936CE1" w:rsidRDefault="00002D0F" w:rsidP="00D21203">
            <w:pPr>
              <w:bidi/>
              <w:jc w:val="center"/>
              <w:rPr>
                <w:sz w:val="20"/>
                <w:rtl/>
              </w:rPr>
            </w:pPr>
            <w:r>
              <w:rPr>
                <w:rFonts w:hint="cs"/>
                <w:color w:val="000000"/>
                <w:sz w:val="20"/>
                <w:rtl/>
              </w:rPr>
              <w:t>55</w:t>
            </w:r>
            <w:r w:rsidR="00BE6709" w:rsidRPr="00936CE1">
              <w:rPr>
                <w:rFonts w:hint="cs"/>
                <w:color w:val="000000"/>
                <w:sz w:val="20"/>
                <w:rtl/>
              </w:rPr>
              <w:t>,</w:t>
            </w:r>
            <w:r>
              <w:rPr>
                <w:rFonts w:hint="cs"/>
                <w:color w:val="000000"/>
                <w:sz w:val="20"/>
                <w:rtl/>
              </w:rPr>
              <w:t>298</w:t>
            </w:r>
            <w:r w:rsidR="00BE6709" w:rsidRPr="00936CE1">
              <w:rPr>
                <w:rFonts w:hint="cs"/>
                <w:color w:val="000000"/>
                <w:sz w:val="20"/>
                <w:rtl/>
              </w:rPr>
              <w:t>.</w:t>
            </w:r>
            <w:r>
              <w:rPr>
                <w:rFonts w:hint="cs"/>
                <w:color w:val="000000"/>
                <w:sz w:val="20"/>
                <w:rtl/>
              </w:rPr>
              <w:t>7</w:t>
            </w:r>
          </w:p>
        </w:tc>
        <w:tc>
          <w:tcPr>
            <w:tcW w:w="1217" w:type="dxa"/>
            <w:noWrap/>
            <w:vAlign w:val="bottom"/>
            <w:hideMark/>
          </w:tcPr>
          <w:p w14:paraId="60CE67E9" w14:textId="4A956896" w:rsidR="00BE6709" w:rsidRPr="00936CE1" w:rsidRDefault="00002D0F" w:rsidP="00D21203">
            <w:pPr>
              <w:bidi/>
              <w:jc w:val="center"/>
              <w:rPr>
                <w:sz w:val="20"/>
                <w:rtl/>
              </w:rPr>
            </w:pPr>
            <w:r>
              <w:rPr>
                <w:rFonts w:hint="cs"/>
                <w:color w:val="000000"/>
                <w:sz w:val="20"/>
                <w:rtl/>
              </w:rPr>
              <w:t>4</w:t>
            </w:r>
            <w:r w:rsidR="00BE6709" w:rsidRPr="00936CE1">
              <w:rPr>
                <w:rFonts w:hint="cs"/>
                <w:color w:val="000000"/>
                <w:sz w:val="20"/>
                <w:rtl/>
              </w:rPr>
              <w:t>.</w:t>
            </w:r>
            <w:r>
              <w:rPr>
                <w:rFonts w:hint="cs"/>
                <w:color w:val="000000"/>
                <w:sz w:val="20"/>
                <w:rtl/>
              </w:rPr>
              <w:t>2</w:t>
            </w:r>
          </w:p>
        </w:tc>
        <w:tc>
          <w:tcPr>
            <w:tcW w:w="1023" w:type="dxa"/>
            <w:noWrap/>
            <w:vAlign w:val="bottom"/>
            <w:hideMark/>
          </w:tcPr>
          <w:p w14:paraId="6975316E" w14:textId="63C044AB" w:rsidR="00BE6709" w:rsidRPr="00936CE1" w:rsidRDefault="007F7532" w:rsidP="00D21203">
            <w:pPr>
              <w:bidi/>
              <w:jc w:val="center"/>
              <w:rPr>
                <w:sz w:val="20"/>
                <w:rtl/>
              </w:rPr>
            </w:pPr>
            <w:r>
              <w:rPr>
                <w:rFonts w:hint="cs"/>
                <w:color w:val="000000"/>
                <w:sz w:val="20"/>
                <w:rtl/>
              </w:rPr>
              <w:t>1</w:t>
            </w:r>
            <w:r w:rsidR="00BE6709" w:rsidRPr="00936CE1">
              <w:rPr>
                <w:rFonts w:hint="cs"/>
                <w:color w:val="000000"/>
                <w:sz w:val="20"/>
                <w:rtl/>
              </w:rPr>
              <w:t>.</w:t>
            </w:r>
            <w:r>
              <w:rPr>
                <w:rFonts w:hint="cs"/>
                <w:color w:val="000000"/>
                <w:sz w:val="20"/>
                <w:rtl/>
              </w:rPr>
              <w:t>5</w:t>
            </w:r>
          </w:p>
        </w:tc>
      </w:tr>
      <w:tr w:rsidR="00BE6709" w:rsidRPr="00936CE1" w14:paraId="282EE896" w14:textId="77777777" w:rsidTr="00741984">
        <w:trPr>
          <w:cantSplit/>
          <w:trHeight w:val="300"/>
        </w:trPr>
        <w:tc>
          <w:tcPr>
            <w:tcW w:w="3094" w:type="dxa"/>
            <w:noWrap/>
            <w:hideMark/>
          </w:tcPr>
          <w:p w14:paraId="33902264" w14:textId="77777777" w:rsidR="00BE6709" w:rsidRPr="00936CE1" w:rsidRDefault="00BE6709" w:rsidP="00D21203">
            <w:pPr>
              <w:bidi/>
              <w:ind w:left="592" w:hanging="592"/>
              <w:rPr>
                <w:sz w:val="20"/>
                <w:rtl/>
              </w:rPr>
            </w:pPr>
            <w:r w:rsidRPr="00936CE1">
              <w:rPr>
                <w:sz w:val="20"/>
              </w:rPr>
              <w:t>SE</w:t>
            </w:r>
            <w:r w:rsidRPr="00936CE1">
              <w:rPr>
                <w:rFonts w:hint="cs"/>
                <w:sz w:val="20"/>
                <w:rtl/>
              </w:rPr>
              <w:tab/>
              <w:t>السويد</w:t>
            </w:r>
          </w:p>
        </w:tc>
        <w:tc>
          <w:tcPr>
            <w:tcW w:w="1016" w:type="dxa"/>
            <w:noWrap/>
            <w:hideMark/>
          </w:tcPr>
          <w:p w14:paraId="3B842E4B" w14:textId="77777777" w:rsidR="00BE6709" w:rsidRPr="00936CE1" w:rsidRDefault="00BE6709" w:rsidP="00D21203">
            <w:pPr>
              <w:bidi/>
              <w:jc w:val="center"/>
              <w:rPr>
                <w:sz w:val="20"/>
              </w:rPr>
            </w:pPr>
          </w:p>
        </w:tc>
        <w:tc>
          <w:tcPr>
            <w:tcW w:w="974" w:type="dxa"/>
            <w:noWrap/>
            <w:hideMark/>
          </w:tcPr>
          <w:p w14:paraId="58F0D686" w14:textId="77777777" w:rsidR="00BE6709" w:rsidRPr="00936CE1" w:rsidRDefault="00BE6709" w:rsidP="00D21203">
            <w:pPr>
              <w:bidi/>
              <w:jc w:val="center"/>
              <w:rPr>
                <w:sz w:val="20"/>
              </w:rPr>
            </w:pPr>
          </w:p>
        </w:tc>
        <w:tc>
          <w:tcPr>
            <w:tcW w:w="806" w:type="dxa"/>
            <w:noWrap/>
            <w:vAlign w:val="bottom"/>
            <w:hideMark/>
          </w:tcPr>
          <w:p w14:paraId="2A62C65F" w14:textId="31BAA077" w:rsidR="00BE6709" w:rsidRPr="00936CE1" w:rsidRDefault="00BE6709" w:rsidP="00D21203">
            <w:pPr>
              <w:bidi/>
              <w:jc w:val="center"/>
              <w:rPr>
                <w:sz w:val="20"/>
                <w:rtl/>
              </w:rPr>
            </w:pPr>
            <w:r w:rsidRPr="00936CE1">
              <w:rPr>
                <w:rFonts w:hint="cs"/>
                <w:color w:val="000000"/>
                <w:sz w:val="20"/>
                <w:rtl/>
              </w:rPr>
              <w:t>10.</w:t>
            </w:r>
            <w:r w:rsidR="007F7532">
              <w:rPr>
                <w:rFonts w:hint="cs"/>
                <w:color w:val="000000"/>
                <w:sz w:val="20"/>
                <w:rtl/>
              </w:rPr>
              <w:t>4</w:t>
            </w:r>
          </w:p>
        </w:tc>
        <w:tc>
          <w:tcPr>
            <w:tcW w:w="1215" w:type="dxa"/>
            <w:noWrap/>
            <w:vAlign w:val="bottom"/>
            <w:hideMark/>
          </w:tcPr>
          <w:p w14:paraId="2A60EF5F" w14:textId="1B825AD2" w:rsidR="00BE6709" w:rsidRPr="00936CE1" w:rsidRDefault="007F7532" w:rsidP="00D21203">
            <w:pPr>
              <w:bidi/>
              <w:jc w:val="center"/>
              <w:rPr>
                <w:sz w:val="20"/>
                <w:rtl/>
              </w:rPr>
            </w:pPr>
            <w:r>
              <w:rPr>
                <w:rFonts w:hint="cs"/>
                <w:color w:val="000000"/>
                <w:sz w:val="20"/>
                <w:rtl/>
              </w:rPr>
              <w:t>49</w:t>
            </w:r>
            <w:r w:rsidR="00BE6709" w:rsidRPr="00936CE1">
              <w:rPr>
                <w:rFonts w:hint="cs"/>
                <w:color w:val="000000"/>
                <w:sz w:val="20"/>
                <w:rtl/>
              </w:rPr>
              <w:t>,</w:t>
            </w:r>
            <w:r>
              <w:rPr>
                <w:rFonts w:hint="cs"/>
                <w:color w:val="000000"/>
                <w:sz w:val="20"/>
                <w:rtl/>
              </w:rPr>
              <w:t>370</w:t>
            </w:r>
            <w:r w:rsidR="00BE6709" w:rsidRPr="00936CE1">
              <w:rPr>
                <w:rFonts w:hint="cs"/>
                <w:color w:val="000000"/>
                <w:sz w:val="20"/>
                <w:rtl/>
              </w:rPr>
              <w:t>.</w:t>
            </w:r>
            <w:r>
              <w:rPr>
                <w:rFonts w:hint="cs"/>
                <w:color w:val="000000"/>
                <w:sz w:val="20"/>
                <w:rtl/>
              </w:rPr>
              <w:t>5</w:t>
            </w:r>
          </w:p>
        </w:tc>
        <w:tc>
          <w:tcPr>
            <w:tcW w:w="1217" w:type="dxa"/>
            <w:noWrap/>
            <w:vAlign w:val="bottom"/>
            <w:hideMark/>
          </w:tcPr>
          <w:p w14:paraId="63CBE694" w14:textId="511C13F7" w:rsidR="00BE6709" w:rsidRPr="00936CE1" w:rsidRDefault="007F7532" w:rsidP="00D21203">
            <w:pPr>
              <w:bidi/>
              <w:jc w:val="center"/>
              <w:rPr>
                <w:sz w:val="20"/>
                <w:rtl/>
              </w:rPr>
            </w:pPr>
            <w:r>
              <w:rPr>
                <w:rFonts w:hint="cs"/>
                <w:color w:val="000000"/>
                <w:sz w:val="20"/>
                <w:rtl/>
              </w:rPr>
              <w:t>81</w:t>
            </w:r>
            <w:r w:rsidR="00BE6709" w:rsidRPr="00936CE1">
              <w:rPr>
                <w:rFonts w:hint="cs"/>
                <w:color w:val="000000"/>
                <w:sz w:val="20"/>
                <w:rtl/>
              </w:rPr>
              <w:t>.</w:t>
            </w:r>
            <w:r>
              <w:rPr>
                <w:rFonts w:hint="cs"/>
                <w:color w:val="000000"/>
                <w:sz w:val="20"/>
                <w:rtl/>
              </w:rPr>
              <w:t>2</w:t>
            </w:r>
          </w:p>
        </w:tc>
        <w:tc>
          <w:tcPr>
            <w:tcW w:w="1023" w:type="dxa"/>
            <w:noWrap/>
            <w:vAlign w:val="bottom"/>
            <w:hideMark/>
          </w:tcPr>
          <w:p w14:paraId="20599828" w14:textId="7B648C95" w:rsidR="00BE6709" w:rsidRPr="00936CE1" w:rsidRDefault="00BE6709" w:rsidP="00D21203">
            <w:pPr>
              <w:bidi/>
              <w:jc w:val="center"/>
              <w:rPr>
                <w:sz w:val="20"/>
                <w:rtl/>
              </w:rPr>
            </w:pPr>
            <w:r w:rsidRPr="00936CE1">
              <w:rPr>
                <w:rFonts w:hint="cs"/>
                <w:color w:val="000000"/>
                <w:sz w:val="20"/>
                <w:rtl/>
              </w:rPr>
              <w:t>7.</w:t>
            </w:r>
            <w:r w:rsidR="007F7532">
              <w:rPr>
                <w:rFonts w:hint="cs"/>
                <w:color w:val="000000"/>
                <w:sz w:val="20"/>
                <w:rtl/>
              </w:rPr>
              <w:t>8</w:t>
            </w:r>
          </w:p>
        </w:tc>
      </w:tr>
      <w:tr w:rsidR="00BE6709" w:rsidRPr="00936CE1" w14:paraId="1CB7B919" w14:textId="77777777" w:rsidTr="00741984">
        <w:trPr>
          <w:cantSplit/>
          <w:trHeight w:val="300"/>
        </w:trPr>
        <w:tc>
          <w:tcPr>
            <w:tcW w:w="3094" w:type="dxa"/>
            <w:noWrap/>
            <w:hideMark/>
          </w:tcPr>
          <w:p w14:paraId="2A9D82DB" w14:textId="77777777" w:rsidR="00BE6709" w:rsidRPr="00936CE1" w:rsidRDefault="00BE6709" w:rsidP="00D21203">
            <w:pPr>
              <w:bidi/>
              <w:ind w:left="592" w:hanging="592"/>
              <w:rPr>
                <w:sz w:val="20"/>
                <w:rtl/>
              </w:rPr>
            </w:pPr>
            <w:r w:rsidRPr="00936CE1">
              <w:rPr>
                <w:sz w:val="20"/>
              </w:rPr>
              <w:t>SG</w:t>
            </w:r>
            <w:r w:rsidRPr="00936CE1">
              <w:rPr>
                <w:rFonts w:hint="cs"/>
                <w:sz w:val="20"/>
                <w:rtl/>
              </w:rPr>
              <w:tab/>
              <w:t>سنغافورة</w:t>
            </w:r>
          </w:p>
        </w:tc>
        <w:tc>
          <w:tcPr>
            <w:tcW w:w="1016" w:type="dxa"/>
            <w:noWrap/>
            <w:hideMark/>
          </w:tcPr>
          <w:p w14:paraId="77B1E685" w14:textId="77777777" w:rsidR="00BE6709" w:rsidRPr="00936CE1" w:rsidRDefault="00BE6709" w:rsidP="00D21203">
            <w:pPr>
              <w:bidi/>
              <w:jc w:val="center"/>
              <w:rPr>
                <w:sz w:val="20"/>
              </w:rPr>
            </w:pPr>
          </w:p>
        </w:tc>
        <w:tc>
          <w:tcPr>
            <w:tcW w:w="974" w:type="dxa"/>
            <w:noWrap/>
            <w:hideMark/>
          </w:tcPr>
          <w:p w14:paraId="7EE569C8" w14:textId="77777777" w:rsidR="00BE6709" w:rsidRPr="00936CE1" w:rsidRDefault="00BE6709" w:rsidP="00D21203">
            <w:pPr>
              <w:bidi/>
              <w:jc w:val="center"/>
              <w:rPr>
                <w:sz w:val="20"/>
              </w:rPr>
            </w:pPr>
          </w:p>
        </w:tc>
        <w:tc>
          <w:tcPr>
            <w:tcW w:w="806" w:type="dxa"/>
            <w:noWrap/>
            <w:vAlign w:val="bottom"/>
            <w:hideMark/>
          </w:tcPr>
          <w:p w14:paraId="42182C65" w14:textId="77777777" w:rsidR="00BE6709" w:rsidRPr="00936CE1" w:rsidRDefault="00BE6709" w:rsidP="00D21203">
            <w:pPr>
              <w:bidi/>
              <w:jc w:val="center"/>
              <w:rPr>
                <w:sz w:val="20"/>
                <w:rtl/>
              </w:rPr>
            </w:pPr>
            <w:r w:rsidRPr="00936CE1">
              <w:rPr>
                <w:rFonts w:hint="cs"/>
                <w:color w:val="000000"/>
                <w:sz w:val="20"/>
                <w:rtl/>
              </w:rPr>
              <w:t>5.9</w:t>
            </w:r>
          </w:p>
        </w:tc>
        <w:tc>
          <w:tcPr>
            <w:tcW w:w="1215" w:type="dxa"/>
            <w:noWrap/>
            <w:vAlign w:val="bottom"/>
            <w:hideMark/>
          </w:tcPr>
          <w:p w14:paraId="346BF995" w14:textId="42F468E2" w:rsidR="00BE6709" w:rsidRPr="00936CE1" w:rsidRDefault="007F7532" w:rsidP="00D21203">
            <w:pPr>
              <w:bidi/>
              <w:jc w:val="center"/>
              <w:rPr>
                <w:sz w:val="20"/>
                <w:rtl/>
              </w:rPr>
            </w:pPr>
            <w:r>
              <w:rPr>
                <w:rFonts w:hint="cs"/>
                <w:color w:val="000000"/>
                <w:sz w:val="20"/>
                <w:rtl/>
              </w:rPr>
              <w:t>41</w:t>
            </w:r>
            <w:r w:rsidR="00BE6709" w:rsidRPr="00936CE1">
              <w:rPr>
                <w:rFonts w:hint="cs"/>
                <w:color w:val="000000"/>
                <w:sz w:val="20"/>
                <w:rtl/>
              </w:rPr>
              <w:t>,</w:t>
            </w:r>
            <w:r>
              <w:rPr>
                <w:rFonts w:hint="cs"/>
                <w:color w:val="000000"/>
                <w:sz w:val="20"/>
                <w:rtl/>
              </w:rPr>
              <w:t>267</w:t>
            </w:r>
            <w:r w:rsidR="00BE6709" w:rsidRPr="00936CE1">
              <w:rPr>
                <w:rFonts w:hint="cs"/>
                <w:color w:val="000000"/>
                <w:sz w:val="20"/>
                <w:rtl/>
              </w:rPr>
              <w:t>.</w:t>
            </w:r>
            <w:r>
              <w:rPr>
                <w:rFonts w:hint="cs"/>
                <w:color w:val="000000"/>
                <w:sz w:val="20"/>
                <w:rtl/>
              </w:rPr>
              <w:t>5</w:t>
            </w:r>
          </w:p>
        </w:tc>
        <w:tc>
          <w:tcPr>
            <w:tcW w:w="1217" w:type="dxa"/>
            <w:noWrap/>
            <w:vAlign w:val="bottom"/>
            <w:hideMark/>
          </w:tcPr>
          <w:p w14:paraId="2D528945" w14:textId="2E5909CC" w:rsidR="00BE6709" w:rsidRPr="00936CE1" w:rsidRDefault="00BE6709" w:rsidP="00D21203">
            <w:pPr>
              <w:bidi/>
              <w:jc w:val="center"/>
              <w:rPr>
                <w:sz w:val="20"/>
                <w:rtl/>
              </w:rPr>
            </w:pPr>
            <w:r w:rsidRPr="00936CE1">
              <w:rPr>
                <w:rFonts w:hint="cs"/>
                <w:color w:val="000000"/>
                <w:sz w:val="20"/>
                <w:rtl/>
              </w:rPr>
              <w:t>3</w:t>
            </w:r>
            <w:r w:rsidR="007F7532">
              <w:rPr>
                <w:rFonts w:hint="cs"/>
                <w:color w:val="000000"/>
                <w:sz w:val="20"/>
                <w:rtl/>
              </w:rPr>
              <w:t>5</w:t>
            </w:r>
            <w:r w:rsidRPr="00936CE1">
              <w:rPr>
                <w:rFonts w:hint="cs"/>
                <w:color w:val="000000"/>
                <w:sz w:val="20"/>
                <w:rtl/>
              </w:rPr>
              <w:t>.</w:t>
            </w:r>
            <w:r w:rsidR="007F7532">
              <w:rPr>
                <w:rFonts w:hint="cs"/>
                <w:color w:val="000000"/>
                <w:sz w:val="20"/>
                <w:rtl/>
              </w:rPr>
              <w:t>8</w:t>
            </w:r>
          </w:p>
        </w:tc>
        <w:tc>
          <w:tcPr>
            <w:tcW w:w="1023" w:type="dxa"/>
            <w:noWrap/>
            <w:vAlign w:val="bottom"/>
            <w:hideMark/>
          </w:tcPr>
          <w:p w14:paraId="5268E220" w14:textId="6E73A8B6" w:rsidR="00BE6709" w:rsidRPr="00936CE1" w:rsidRDefault="007F7532" w:rsidP="00D21203">
            <w:pPr>
              <w:bidi/>
              <w:jc w:val="center"/>
              <w:rPr>
                <w:sz w:val="20"/>
                <w:rtl/>
              </w:rPr>
            </w:pPr>
            <w:r>
              <w:rPr>
                <w:rFonts w:hint="cs"/>
                <w:color w:val="000000"/>
                <w:sz w:val="20"/>
                <w:rtl/>
              </w:rPr>
              <w:t>6</w:t>
            </w:r>
            <w:r w:rsidR="00BE6709" w:rsidRPr="00936CE1">
              <w:rPr>
                <w:rFonts w:hint="cs"/>
                <w:color w:val="000000"/>
                <w:sz w:val="20"/>
                <w:rtl/>
              </w:rPr>
              <w:t>.</w:t>
            </w:r>
            <w:r>
              <w:rPr>
                <w:rFonts w:hint="cs"/>
                <w:color w:val="000000"/>
                <w:sz w:val="20"/>
                <w:rtl/>
              </w:rPr>
              <w:t>1</w:t>
            </w:r>
          </w:p>
        </w:tc>
      </w:tr>
      <w:tr w:rsidR="00BE6709" w:rsidRPr="00936CE1" w14:paraId="69AD4972" w14:textId="77777777" w:rsidTr="00741984">
        <w:trPr>
          <w:cantSplit/>
          <w:trHeight w:val="300"/>
        </w:trPr>
        <w:tc>
          <w:tcPr>
            <w:tcW w:w="3094" w:type="dxa"/>
            <w:noWrap/>
            <w:hideMark/>
          </w:tcPr>
          <w:p w14:paraId="4F44B4E5" w14:textId="77777777" w:rsidR="00BE6709" w:rsidRPr="00936CE1" w:rsidRDefault="00BE6709" w:rsidP="00D21203">
            <w:pPr>
              <w:bidi/>
              <w:ind w:left="592" w:hanging="592"/>
              <w:rPr>
                <w:sz w:val="20"/>
                <w:rtl/>
              </w:rPr>
            </w:pPr>
            <w:r w:rsidRPr="00936CE1">
              <w:rPr>
                <w:sz w:val="20"/>
              </w:rPr>
              <w:t>SM</w:t>
            </w:r>
            <w:r w:rsidRPr="00936CE1">
              <w:rPr>
                <w:rFonts w:hint="cs"/>
                <w:sz w:val="20"/>
                <w:rtl/>
              </w:rPr>
              <w:tab/>
              <w:t>سان مارينو</w:t>
            </w:r>
          </w:p>
        </w:tc>
        <w:tc>
          <w:tcPr>
            <w:tcW w:w="1016" w:type="dxa"/>
            <w:noWrap/>
            <w:hideMark/>
          </w:tcPr>
          <w:p w14:paraId="19DC939B" w14:textId="77777777" w:rsidR="00BE6709" w:rsidRPr="00936CE1" w:rsidRDefault="00BE6709" w:rsidP="00D21203">
            <w:pPr>
              <w:bidi/>
              <w:jc w:val="center"/>
              <w:rPr>
                <w:sz w:val="20"/>
              </w:rPr>
            </w:pPr>
          </w:p>
        </w:tc>
        <w:tc>
          <w:tcPr>
            <w:tcW w:w="974" w:type="dxa"/>
            <w:noWrap/>
            <w:hideMark/>
          </w:tcPr>
          <w:p w14:paraId="3E174FB1" w14:textId="77777777" w:rsidR="00BE6709" w:rsidRPr="00936CE1" w:rsidRDefault="00BE6709" w:rsidP="00D21203">
            <w:pPr>
              <w:bidi/>
              <w:jc w:val="center"/>
              <w:rPr>
                <w:sz w:val="20"/>
              </w:rPr>
            </w:pPr>
          </w:p>
        </w:tc>
        <w:tc>
          <w:tcPr>
            <w:tcW w:w="806" w:type="dxa"/>
            <w:noWrap/>
            <w:vAlign w:val="bottom"/>
            <w:hideMark/>
          </w:tcPr>
          <w:p w14:paraId="1F58FD7D" w14:textId="77777777" w:rsidR="00BE6709" w:rsidRPr="00936CE1" w:rsidRDefault="00BE6709" w:rsidP="00D21203">
            <w:pPr>
              <w:bidi/>
              <w:jc w:val="center"/>
              <w:rPr>
                <w:sz w:val="20"/>
                <w:rtl/>
              </w:rPr>
            </w:pPr>
            <w:r w:rsidRPr="00936CE1">
              <w:rPr>
                <w:rFonts w:hint="cs"/>
                <w:color w:val="000000"/>
                <w:sz w:val="20"/>
                <w:rtl/>
              </w:rPr>
              <w:t>0.0</w:t>
            </w:r>
          </w:p>
        </w:tc>
        <w:tc>
          <w:tcPr>
            <w:tcW w:w="1215" w:type="dxa"/>
            <w:noWrap/>
            <w:vAlign w:val="bottom"/>
            <w:hideMark/>
          </w:tcPr>
          <w:p w14:paraId="34016320" w14:textId="32CF1796" w:rsidR="00BE6709" w:rsidRPr="00936CE1" w:rsidRDefault="007F7532" w:rsidP="00D21203">
            <w:pPr>
              <w:bidi/>
              <w:jc w:val="center"/>
              <w:rPr>
                <w:sz w:val="20"/>
                <w:rtl/>
              </w:rPr>
            </w:pPr>
            <w:r>
              <w:rPr>
                <w:rFonts w:hint="cs"/>
                <w:color w:val="000000"/>
                <w:sz w:val="20"/>
                <w:rtl/>
              </w:rPr>
              <w:t>43</w:t>
            </w:r>
            <w:r w:rsidR="00BE6709" w:rsidRPr="00936CE1">
              <w:rPr>
                <w:rFonts w:hint="cs"/>
                <w:color w:val="000000"/>
                <w:sz w:val="20"/>
                <w:rtl/>
              </w:rPr>
              <w:t>,</w:t>
            </w:r>
            <w:r>
              <w:rPr>
                <w:rFonts w:hint="cs"/>
                <w:color w:val="000000"/>
                <w:sz w:val="20"/>
                <w:rtl/>
              </w:rPr>
              <w:t>155</w:t>
            </w:r>
            <w:r w:rsidR="00BE6709" w:rsidRPr="00936CE1">
              <w:rPr>
                <w:rFonts w:hint="cs"/>
                <w:color w:val="000000"/>
                <w:sz w:val="20"/>
                <w:rtl/>
              </w:rPr>
              <w:t>.</w:t>
            </w:r>
            <w:r>
              <w:rPr>
                <w:rFonts w:hint="cs"/>
                <w:color w:val="000000"/>
                <w:sz w:val="20"/>
                <w:rtl/>
              </w:rPr>
              <w:t>3</w:t>
            </w:r>
          </w:p>
        </w:tc>
        <w:tc>
          <w:tcPr>
            <w:tcW w:w="1217" w:type="dxa"/>
            <w:noWrap/>
            <w:vAlign w:val="bottom"/>
            <w:hideMark/>
          </w:tcPr>
          <w:p w14:paraId="34449DBD" w14:textId="61CC041C" w:rsidR="00BE6709" w:rsidRPr="00936CE1" w:rsidRDefault="007F7532" w:rsidP="00D21203">
            <w:pPr>
              <w:bidi/>
              <w:jc w:val="center"/>
              <w:rPr>
                <w:sz w:val="20"/>
                <w:rtl/>
              </w:rPr>
            </w:pPr>
            <w:r>
              <w:rPr>
                <w:rFonts w:hint="cs"/>
                <w:color w:val="000000"/>
                <w:sz w:val="20"/>
                <w:rtl/>
              </w:rPr>
              <w:t>0</w:t>
            </w:r>
            <w:r w:rsidR="00BE6709" w:rsidRPr="00936CE1">
              <w:rPr>
                <w:rFonts w:hint="cs"/>
                <w:color w:val="000000"/>
                <w:sz w:val="20"/>
                <w:rtl/>
              </w:rPr>
              <w:t>.</w:t>
            </w:r>
            <w:r>
              <w:rPr>
                <w:rFonts w:hint="cs"/>
                <w:color w:val="000000"/>
                <w:sz w:val="20"/>
                <w:rtl/>
              </w:rPr>
              <w:t>4</w:t>
            </w:r>
          </w:p>
        </w:tc>
        <w:tc>
          <w:tcPr>
            <w:tcW w:w="1023" w:type="dxa"/>
            <w:noWrap/>
            <w:vAlign w:val="bottom"/>
            <w:hideMark/>
          </w:tcPr>
          <w:p w14:paraId="476430B4" w14:textId="29E938EF" w:rsidR="00BE6709" w:rsidRPr="00936CE1" w:rsidRDefault="007F7532" w:rsidP="00D21203">
            <w:pPr>
              <w:bidi/>
              <w:jc w:val="center"/>
              <w:rPr>
                <w:sz w:val="20"/>
                <w:rtl/>
              </w:rPr>
            </w:pPr>
            <w:r>
              <w:rPr>
                <w:rFonts w:hint="cs"/>
                <w:color w:val="000000"/>
                <w:sz w:val="20"/>
                <w:rtl/>
              </w:rPr>
              <w:t>11</w:t>
            </w:r>
            <w:r w:rsidR="00BE6709" w:rsidRPr="00936CE1">
              <w:rPr>
                <w:rFonts w:hint="cs"/>
                <w:color w:val="000000"/>
                <w:sz w:val="20"/>
                <w:rtl/>
              </w:rPr>
              <w:t>.</w:t>
            </w:r>
            <w:r>
              <w:rPr>
                <w:rFonts w:hint="cs"/>
                <w:color w:val="000000"/>
                <w:sz w:val="20"/>
                <w:rtl/>
              </w:rPr>
              <w:t>8</w:t>
            </w:r>
          </w:p>
        </w:tc>
      </w:tr>
      <w:tr w:rsidR="00BE6709" w:rsidRPr="00936CE1" w14:paraId="3DCE522F" w14:textId="77777777" w:rsidTr="00741984">
        <w:trPr>
          <w:cantSplit/>
          <w:trHeight w:val="300"/>
        </w:trPr>
        <w:tc>
          <w:tcPr>
            <w:tcW w:w="3094" w:type="dxa"/>
            <w:noWrap/>
            <w:hideMark/>
          </w:tcPr>
          <w:p w14:paraId="37E7955F" w14:textId="77777777" w:rsidR="00BE6709" w:rsidRPr="00936CE1" w:rsidRDefault="00BE6709" w:rsidP="00D21203">
            <w:pPr>
              <w:bidi/>
              <w:ind w:left="592" w:hanging="592"/>
              <w:rPr>
                <w:sz w:val="20"/>
                <w:rtl/>
              </w:rPr>
            </w:pPr>
            <w:r w:rsidRPr="00936CE1">
              <w:rPr>
                <w:sz w:val="20"/>
              </w:rPr>
              <w:t>US</w:t>
            </w:r>
            <w:r w:rsidRPr="00936CE1">
              <w:rPr>
                <w:rFonts w:hint="cs"/>
                <w:sz w:val="20"/>
                <w:rtl/>
              </w:rPr>
              <w:tab/>
              <w:t>الولايات المتحدة الأمريكية</w:t>
            </w:r>
          </w:p>
        </w:tc>
        <w:tc>
          <w:tcPr>
            <w:tcW w:w="1016" w:type="dxa"/>
            <w:noWrap/>
            <w:hideMark/>
          </w:tcPr>
          <w:p w14:paraId="4A5A3A1F" w14:textId="77777777" w:rsidR="00BE6709" w:rsidRPr="00936CE1" w:rsidRDefault="00BE6709" w:rsidP="00D21203">
            <w:pPr>
              <w:bidi/>
              <w:jc w:val="center"/>
              <w:rPr>
                <w:sz w:val="20"/>
              </w:rPr>
            </w:pPr>
          </w:p>
        </w:tc>
        <w:tc>
          <w:tcPr>
            <w:tcW w:w="974" w:type="dxa"/>
            <w:noWrap/>
            <w:hideMark/>
          </w:tcPr>
          <w:p w14:paraId="0274A496" w14:textId="77777777" w:rsidR="00BE6709" w:rsidRPr="00936CE1" w:rsidRDefault="00BE6709" w:rsidP="00D21203">
            <w:pPr>
              <w:bidi/>
              <w:jc w:val="center"/>
              <w:rPr>
                <w:sz w:val="20"/>
              </w:rPr>
            </w:pPr>
          </w:p>
        </w:tc>
        <w:tc>
          <w:tcPr>
            <w:tcW w:w="806" w:type="dxa"/>
            <w:noWrap/>
            <w:vAlign w:val="bottom"/>
            <w:hideMark/>
          </w:tcPr>
          <w:p w14:paraId="4FDAC27E" w14:textId="7590F8E8" w:rsidR="00BE6709" w:rsidRPr="00936CE1" w:rsidRDefault="00BE6709" w:rsidP="00D21203">
            <w:pPr>
              <w:bidi/>
              <w:jc w:val="center"/>
              <w:rPr>
                <w:sz w:val="20"/>
                <w:rtl/>
              </w:rPr>
            </w:pPr>
            <w:r w:rsidRPr="00936CE1">
              <w:rPr>
                <w:rFonts w:hint="cs"/>
                <w:color w:val="000000"/>
                <w:sz w:val="20"/>
                <w:rtl/>
              </w:rPr>
              <w:t>33</w:t>
            </w:r>
            <w:r w:rsidR="007F7532">
              <w:rPr>
                <w:rFonts w:hint="cs"/>
                <w:color w:val="000000"/>
                <w:sz w:val="20"/>
                <w:rtl/>
              </w:rPr>
              <w:t>5</w:t>
            </w:r>
            <w:r w:rsidRPr="00936CE1">
              <w:rPr>
                <w:rFonts w:hint="cs"/>
                <w:color w:val="000000"/>
                <w:sz w:val="20"/>
                <w:rtl/>
              </w:rPr>
              <w:t>.</w:t>
            </w:r>
            <w:r w:rsidR="007F7532">
              <w:rPr>
                <w:rFonts w:hint="cs"/>
                <w:color w:val="000000"/>
                <w:sz w:val="20"/>
                <w:rtl/>
              </w:rPr>
              <w:t>5</w:t>
            </w:r>
          </w:p>
        </w:tc>
        <w:tc>
          <w:tcPr>
            <w:tcW w:w="1215" w:type="dxa"/>
            <w:noWrap/>
            <w:vAlign w:val="bottom"/>
            <w:hideMark/>
          </w:tcPr>
          <w:p w14:paraId="166437DE" w14:textId="478A8FFF" w:rsidR="00BE6709" w:rsidRPr="00936CE1" w:rsidRDefault="007F7532" w:rsidP="00D21203">
            <w:pPr>
              <w:bidi/>
              <w:jc w:val="center"/>
              <w:rPr>
                <w:sz w:val="20"/>
                <w:rtl/>
              </w:rPr>
            </w:pPr>
            <w:r>
              <w:rPr>
                <w:rFonts w:hint="cs"/>
                <w:color w:val="000000"/>
                <w:sz w:val="20"/>
                <w:rtl/>
              </w:rPr>
              <w:t>4</w:t>
            </w:r>
            <w:r w:rsidR="00BE6709" w:rsidRPr="00936CE1">
              <w:rPr>
                <w:rFonts w:hint="cs"/>
                <w:color w:val="000000"/>
                <w:sz w:val="20"/>
                <w:rtl/>
              </w:rPr>
              <w:t>8,8</w:t>
            </w:r>
            <w:r>
              <w:rPr>
                <w:rFonts w:hint="cs"/>
                <w:color w:val="000000"/>
                <w:sz w:val="20"/>
                <w:rtl/>
              </w:rPr>
              <w:t>68</w:t>
            </w:r>
            <w:r w:rsidR="00BE6709" w:rsidRPr="00936CE1">
              <w:rPr>
                <w:rFonts w:hint="cs"/>
                <w:color w:val="000000"/>
                <w:sz w:val="20"/>
                <w:rtl/>
              </w:rPr>
              <w:t>.</w:t>
            </w:r>
            <w:r>
              <w:rPr>
                <w:rFonts w:hint="cs"/>
                <w:color w:val="000000"/>
                <w:sz w:val="20"/>
                <w:rtl/>
              </w:rPr>
              <w:t>4</w:t>
            </w:r>
          </w:p>
        </w:tc>
        <w:tc>
          <w:tcPr>
            <w:tcW w:w="1217" w:type="dxa"/>
            <w:noWrap/>
            <w:vAlign w:val="bottom"/>
            <w:hideMark/>
          </w:tcPr>
          <w:p w14:paraId="1DBFECD5" w14:textId="28FD1DA6" w:rsidR="00BE6709" w:rsidRPr="00936CE1" w:rsidRDefault="00BE6709" w:rsidP="00D21203">
            <w:pPr>
              <w:bidi/>
              <w:jc w:val="center"/>
              <w:rPr>
                <w:sz w:val="20"/>
                <w:rtl/>
              </w:rPr>
            </w:pPr>
            <w:r w:rsidRPr="00936CE1">
              <w:rPr>
                <w:rFonts w:hint="cs"/>
                <w:color w:val="000000"/>
                <w:sz w:val="20"/>
                <w:rtl/>
              </w:rPr>
              <w:t>2,</w:t>
            </w:r>
            <w:r w:rsidR="007F7532">
              <w:rPr>
                <w:rFonts w:hint="cs"/>
                <w:color w:val="000000"/>
                <w:sz w:val="20"/>
                <w:rtl/>
              </w:rPr>
              <w:t>800</w:t>
            </w:r>
            <w:r w:rsidRPr="00936CE1">
              <w:rPr>
                <w:rFonts w:hint="cs"/>
                <w:color w:val="000000"/>
                <w:sz w:val="20"/>
                <w:rtl/>
              </w:rPr>
              <w:t>.</w:t>
            </w:r>
            <w:r w:rsidR="007F7532">
              <w:rPr>
                <w:rFonts w:hint="cs"/>
                <w:color w:val="000000"/>
                <w:sz w:val="20"/>
                <w:rtl/>
              </w:rPr>
              <w:t>8</w:t>
            </w:r>
          </w:p>
        </w:tc>
        <w:tc>
          <w:tcPr>
            <w:tcW w:w="1023" w:type="dxa"/>
            <w:noWrap/>
            <w:vAlign w:val="bottom"/>
            <w:hideMark/>
          </w:tcPr>
          <w:p w14:paraId="66ED6F28" w14:textId="40068571" w:rsidR="00BE6709" w:rsidRPr="00936CE1" w:rsidRDefault="00BE6709" w:rsidP="00D21203">
            <w:pPr>
              <w:bidi/>
              <w:jc w:val="center"/>
              <w:rPr>
                <w:sz w:val="20"/>
                <w:rtl/>
              </w:rPr>
            </w:pPr>
            <w:r w:rsidRPr="00936CE1">
              <w:rPr>
                <w:rFonts w:hint="cs"/>
                <w:color w:val="000000"/>
                <w:sz w:val="20"/>
                <w:rtl/>
              </w:rPr>
              <w:t>8.</w:t>
            </w:r>
            <w:r w:rsidR="007F7532">
              <w:rPr>
                <w:rFonts w:hint="cs"/>
                <w:color w:val="000000"/>
                <w:sz w:val="20"/>
                <w:rtl/>
              </w:rPr>
              <w:t>3</w:t>
            </w:r>
          </w:p>
        </w:tc>
      </w:tr>
    </w:tbl>
    <w:p w14:paraId="7391028E" w14:textId="77777777" w:rsidR="000F553D" w:rsidRDefault="000F553D" w:rsidP="002B32E0">
      <w:pPr>
        <w:pStyle w:val="Endofdocument-Annex"/>
        <w:bidi/>
        <w:spacing w:before="660"/>
        <w:rPr>
          <w:szCs w:val="22"/>
          <w:rtl/>
        </w:rPr>
      </w:pPr>
      <w:r w:rsidRPr="00936CE1">
        <w:rPr>
          <w:rFonts w:hint="cs"/>
          <w:szCs w:val="22"/>
          <w:rtl/>
        </w:rPr>
        <w:t>[يلي ذلك المرفق الثاني]</w:t>
      </w:r>
    </w:p>
    <w:p w14:paraId="543E8DFE" w14:textId="77777777" w:rsidR="002B32E0" w:rsidRDefault="002B32E0" w:rsidP="002B32E0">
      <w:pPr>
        <w:pStyle w:val="Endofdocument-Annex"/>
        <w:bidi/>
        <w:spacing w:before="660"/>
        <w:rPr>
          <w:szCs w:val="22"/>
          <w:rtl/>
        </w:rPr>
      </w:pPr>
    </w:p>
    <w:p w14:paraId="0F0A5CC6" w14:textId="77777777" w:rsidR="002B32E0" w:rsidRPr="00936CE1" w:rsidRDefault="002B32E0" w:rsidP="002B32E0">
      <w:pPr>
        <w:pStyle w:val="Endofdocument-Annex"/>
        <w:bidi/>
        <w:spacing w:before="660"/>
        <w:rPr>
          <w:szCs w:val="22"/>
          <w:rtl/>
        </w:rPr>
        <w:sectPr w:rsidR="002B32E0" w:rsidRPr="00936CE1" w:rsidSect="00E42912">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p>
    <w:p w14:paraId="18454A2A" w14:textId="07CB0853" w:rsidR="000F553D" w:rsidRPr="00936CE1" w:rsidRDefault="000F553D" w:rsidP="002B32E0">
      <w:pPr>
        <w:pStyle w:val="Heading2"/>
        <w:bidi/>
        <w:spacing w:before="0" w:after="220"/>
        <w:jc w:val="center"/>
        <w:rPr>
          <w:bCs w:val="0"/>
          <w:iCs w:val="0"/>
          <w:szCs w:val="22"/>
          <w:rtl/>
        </w:rPr>
      </w:pPr>
      <w:r w:rsidRPr="00936CE1">
        <w:rPr>
          <w:rFonts w:hint="cs"/>
          <w:bCs w:val="0"/>
          <w:iCs w:val="0"/>
          <w:szCs w:val="22"/>
          <w:rtl/>
        </w:rPr>
        <w:lastRenderedPageBreak/>
        <w:t>التوجيهات الخاصة بتحديث قوائم الدول التي تستوفي معايير خفض بعض من رسوم معاهدة البراءات</w:t>
      </w:r>
      <w:r w:rsidR="00B13E18" w:rsidRPr="00936CE1">
        <w:rPr>
          <w:rStyle w:val="FootnoteReference"/>
          <w:bCs w:val="0"/>
          <w:iCs w:val="0"/>
          <w:szCs w:val="22"/>
          <w:rtl/>
        </w:rPr>
        <w:footnoteReference w:id="4"/>
      </w:r>
    </w:p>
    <w:p w14:paraId="0E57C9EF" w14:textId="36742E8B" w:rsidR="000F553D" w:rsidRPr="00936CE1" w:rsidRDefault="000F553D" w:rsidP="002B32E0">
      <w:pPr>
        <w:bidi/>
        <w:spacing w:after="220"/>
        <w:rPr>
          <w:szCs w:val="22"/>
          <w:rtl/>
        </w:rPr>
      </w:pPr>
      <w:r w:rsidRPr="00936CE1">
        <w:rPr>
          <w:rFonts w:hint="cs"/>
          <w:szCs w:val="22"/>
          <w:rtl/>
        </w:rPr>
        <w:t>تضع الجمعية فيما يلي التوجيهات المشار إليها في جدول الرسوم، ومن المفهوم، في ضوء التجربة، أن الجمعية يجوز لها تعديل هذه التوجيهات في أي وقت:</w:t>
      </w:r>
    </w:p>
    <w:p w14:paraId="217A889A" w14:textId="63A7F50D" w:rsidR="000F553D" w:rsidRPr="00936CE1" w:rsidRDefault="000F553D" w:rsidP="002B32E0">
      <w:pPr>
        <w:pStyle w:val="ONUME"/>
        <w:numPr>
          <w:ilvl w:val="0"/>
          <w:numId w:val="7"/>
        </w:numPr>
        <w:bidi/>
        <w:rPr>
          <w:szCs w:val="22"/>
          <w:rtl/>
        </w:rPr>
      </w:pPr>
      <w:r w:rsidRPr="00936CE1">
        <w:rPr>
          <w:rFonts w:hint="cs"/>
          <w:szCs w:val="22"/>
          <w:rtl/>
        </w:rPr>
        <w:t>بعد خمس سنوات من وضع أول قائمة للدول التي تستوفي المعايير المشار إليها في البندين 5(أ) و5(ب) من جدول الرسوم، وبعد كل خمس سنوات بعد ذلك، يعدّ المدير العام مشروع قوائم الدول التي يظهر أنها تستوفي المعايير المشار إليها في:</w:t>
      </w:r>
    </w:p>
    <w:p w14:paraId="787AB2DA" w14:textId="5EC425B0" w:rsidR="000F553D" w:rsidRPr="00936CE1" w:rsidRDefault="000F553D" w:rsidP="002B32E0">
      <w:pPr>
        <w:pStyle w:val="ONUME"/>
        <w:numPr>
          <w:ilvl w:val="2"/>
          <w:numId w:val="7"/>
        </w:numPr>
        <w:bidi/>
        <w:rPr>
          <w:szCs w:val="22"/>
          <w:rtl/>
        </w:rPr>
      </w:pPr>
      <w:r w:rsidRPr="00936CE1">
        <w:rPr>
          <w:rFonts w:hint="cs"/>
          <w:szCs w:val="22"/>
          <w:rtl/>
        </w:rPr>
        <w:t>البند 5(أ) من جدول الرسوم وفقا لأرقام متوسط نصيب الفرد من الناتج المحلي الإجمالي في السنوات العشر الأخيرة التي تتيحها الأمم المتحدة ولأرقام متوسط الإيداع السنوي بناء على معاهدة التعاون بشأن البراءات في السنوات الخمس الأخيرة التي يتيحها المكتب الدولي، على التوالي، واللتين تُنشران قبل أسبوعين على الأقل من اليوم الأول لدورة الجمعية</w:t>
      </w:r>
      <w:r w:rsidRPr="00936CE1">
        <w:rPr>
          <w:rFonts w:hint="cs"/>
          <w:strike/>
          <w:color w:val="C00000"/>
          <w:szCs w:val="22"/>
          <w:rtl/>
        </w:rPr>
        <w:t xml:space="preserve"> التي تُعقد في سبتمبر/أكتوبر من</w:t>
      </w:r>
      <w:r w:rsidRPr="00936CE1">
        <w:rPr>
          <w:rFonts w:hint="cs"/>
          <w:color w:val="0000FF"/>
          <w:szCs w:val="22"/>
          <w:u w:val="single"/>
          <w:rtl/>
        </w:rPr>
        <w:t xml:space="preserve"> التي تكون جزءا من سلسلة الاجتماعات السنوية لجمعيات الدول الأعضاء في الويبو في</w:t>
      </w:r>
      <w:r w:rsidRPr="00936CE1">
        <w:rPr>
          <w:rFonts w:hint="cs"/>
          <w:szCs w:val="22"/>
          <w:rtl/>
        </w:rPr>
        <w:t xml:space="preserve"> ذلك العام؛</w:t>
      </w:r>
    </w:p>
    <w:p w14:paraId="162C49DD" w14:textId="688D364F" w:rsidR="000F553D" w:rsidRPr="00936CE1" w:rsidRDefault="000F553D" w:rsidP="002B32E0">
      <w:pPr>
        <w:pStyle w:val="ONUME"/>
        <w:numPr>
          <w:ilvl w:val="2"/>
          <w:numId w:val="8"/>
        </w:numPr>
        <w:bidi/>
        <w:rPr>
          <w:szCs w:val="22"/>
          <w:rtl/>
        </w:rPr>
      </w:pPr>
      <w:r w:rsidRPr="00936CE1">
        <w:rPr>
          <w:rFonts w:hint="cs"/>
          <w:szCs w:val="22"/>
          <w:rtl/>
        </w:rPr>
        <w:t>البند 5(ب) من جدول الرسوم وفقا لأحدث قائمة للبلدان التي تصنفها الأمم المتحدة ضمن البلدان الأقل نموا والتي تُنشر قبل أسبوعين على الأقل من اليوم الأول لدورة الجمعية</w:t>
      </w:r>
      <w:r w:rsidRPr="00936CE1">
        <w:rPr>
          <w:rFonts w:hint="cs"/>
          <w:strike/>
          <w:color w:val="C00000"/>
          <w:szCs w:val="22"/>
          <w:rtl/>
        </w:rPr>
        <w:t xml:space="preserve"> التي تُعقد في سبتمبر/أكتوبر من ذلك العام</w:t>
      </w:r>
      <w:r w:rsidRPr="00936CE1">
        <w:rPr>
          <w:rFonts w:hint="cs"/>
          <w:color w:val="0000FF"/>
          <w:szCs w:val="22"/>
          <w:u w:val="single"/>
          <w:rtl/>
        </w:rPr>
        <w:t xml:space="preserve"> المشار إليها في الفقرة الفرعية "1" السابقة</w:t>
      </w:r>
      <w:r w:rsidRPr="00936CE1">
        <w:rPr>
          <w:rFonts w:hint="cs"/>
          <w:szCs w:val="22"/>
          <w:rtl/>
        </w:rPr>
        <w:t>؛</w:t>
      </w:r>
    </w:p>
    <w:p w14:paraId="3C1A4FB8" w14:textId="77777777" w:rsidR="000F553D" w:rsidRPr="00936CE1" w:rsidRDefault="000F553D" w:rsidP="002B32E0">
      <w:pPr>
        <w:pStyle w:val="ONUME"/>
        <w:numPr>
          <w:ilvl w:val="0"/>
          <w:numId w:val="0"/>
        </w:numPr>
        <w:bidi/>
        <w:rPr>
          <w:szCs w:val="22"/>
          <w:rtl/>
        </w:rPr>
      </w:pPr>
      <w:r w:rsidRPr="00936CE1">
        <w:rPr>
          <w:rFonts w:hint="cs"/>
          <w:szCs w:val="22"/>
          <w:rtl/>
        </w:rPr>
        <w:t>ويتيح المدير العام تلك القوائم للدول المتعاقدة بموجب معاهدة التعاون بشأن البراءات والدول التي تتمتع بصفة مراقب في الجمعية للتعليق عليها قبل نهاية دورة الجمعية.</w:t>
      </w:r>
    </w:p>
    <w:p w14:paraId="587114AB" w14:textId="390C7A47" w:rsidR="000F553D" w:rsidRPr="00453428" w:rsidRDefault="000F553D" w:rsidP="002B32E0">
      <w:pPr>
        <w:pStyle w:val="ONUME"/>
        <w:numPr>
          <w:ilvl w:val="0"/>
          <w:numId w:val="7"/>
        </w:numPr>
        <w:bidi/>
        <w:rPr>
          <w:spacing w:val="-2"/>
          <w:szCs w:val="22"/>
          <w:rtl/>
        </w:rPr>
      </w:pPr>
      <w:r w:rsidRPr="00453428">
        <w:rPr>
          <w:rFonts w:hint="cs"/>
          <w:spacing w:val="-2"/>
          <w:szCs w:val="22"/>
          <w:rtl/>
        </w:rPr>
        <w:t>وبعد نهاية دورة الجمعية، يعدّ المدير العام قوائم جديدة ويراعي في ذلك ما يرد من تعليقات.</w:t>
      </w:r>
      <w:r w:rsidR="00936CE1" w:rsidRPr="00453428">
        <w:rPr>
          <w:rFonts w:hint="cs"/>
          <w:spacing w:val="-2"/>
          <w:szCs w:val="22"/>
          <w:rtl/>
        </w:rPr>
        <w:t xml:space="preserve"> </w:t>
      </w:r>
      <w:r w:rsidRPr="00453428">
        <w:rPr>
          <w:rFonts w:hint="cs"/>
          <w:spacing w:val="-2"/>
          <w:szCs w:val="22"/>
          <w:rtl/>
        </w:rPr>
        <w:t>وتطبق القوائم المنقحة في اليوم الأول من السنة التالية لتلك الدورة وتُستخدم، وفقا للقواعد 3.15</w:t>
      </w:r>
      <w:r w:rsidR="00936CE1" w:rsidRPr="00453428">
        <w:rPr>
          <w:rFonts w:hint="cs"/>
          <w:spacing w:val="-2"/>
          <w:szCs w:val="22"/>
          <w:rtl/>
        </w:rPr>
        <w:t xml:space="preserve"> و</w:t>
      </w:r>
      <w:r w:rsidRPr="00453428">
        <w:rPr>
          <w:rFonts w:hint="cs"/>
          <w:spacing w:val="-2"/>
          <w:szCs w:val="22"/>
          <w:rtl/>
        </w:rPr>
        <w:t>45</w:t>
      </w:r>
      <w:r w:rsidRPr="00453428">
        <w:rPr>
          <w:rFonts w:hint="cs"/>
          <w:spacing w:val="-2"/>
          <w:szCs w:val="22"/>
          <w:vertAlign w:val="superscript"/>
          <w:rtl/>
        </w:rPr>
        <w:t>(ثانيا)</w:t>
      </w:r>
      <w:r w:rsidRPr="00453428">
        <w:rPr>
          <w:rFonts w:hint="cs"/>
          <w:spacing w:val="-2"/>
          <w:szCs w:val="22"/>
          <w:rtl/>
        </w:rPr>
        <w:t>.2(ج)</w:t>
      </w:r>
      <w:r w:rsidR="00936CE1" w:rsidRPr="00453428">
        <w:rPr>
          <w:rFonts w:hint="cs"/>
          <w:spacing w:val="-2"/>
          <w:szCs w:val="22"/>
          <w:rtl/>
        </w:rPr>
        <w:t xml:space="preserve"> و</w:t>
      </w:r>
      <w:r w:rsidRPr="00453428">
        <w:rPr>
          <w:rFonts w:hint="cs"/>
          <w:spacing w:val="-2"/>
          <w:szCs w:val="22"/>
          <w:rtl/>
        </w:rPr>
        <w:t>3.57(د)، للبت في الأهلية للاستفادة من خفض الرسوم وفقا للبندين 5(أ)</w:t>
      </w:r>
      <w:r w:rsidR="00936CE1" w:rsidRPr="00453428">
        <w:rPr>
          <w:rFonts w:hint="cs"/>
          <w:spacing w:val="-2"/>
          <w:szCs w:val="22"/>
          <w:rtl/>
        </w:rPr>
        <w:t xml:space="preserve"> و</w:t>
      </w:r>
      <w:r w:rsidRPr="00453428">
        <w:rPr>
          <w:rFonts w:hint="cs"/>
          <w:spacing w:val="-2"/>
          <w:szCs w:val="22"/>
          <w:rtl/>
        </w:rPr>
        <w:t>5(ب) على التوالي من جدول الرسوم فيما يخص أية رسوم معنية مستحقة.</w:t>
      </w:r>
      <w:r w:rsidR="00936CE1" w:rsidRPr="00453428">
        <w:rPr>
          <w:rFonts w:hint="cs"/>
          <w:spacing w:val="-2"/>
          <w:szCs w:val="22"/>
          <w:rtl/>
        </w:rPr>
        <w:t xml:space="preserve"> </w:t>
      </w:r>
      <w:r w:rsidRPr="00453428">
        <w:rPr>
          <w:rFonts w:hint="cs"/>
          <w:spacing w:val="-2"/>
          <w:szCs w:val="22"/>
          <w:rtl/>
        </w:rPr>
        <w:t>وتُنشر أية قائمة منقحة في الجريدة.</w:t>
      </w:r>
    </w:p>
    <w:p w14:paraId="3D70EDEE" w14:textId="6EFA8A75" w:rsidR="000F553D" w:rsidRPr="00936CE1" w:rsidRDefault="000F553D" w:rsidP="002B32E0">
      <w:pPr>
        <w:pStyle w:val="ONUME"/>
        <w:numPr>
          <w:ilvl w:val="0"/>
          <w:numId w:val="7"/>
        </w:numPr>
        <w:bidi/>
        <w:rPr>
          <w:szCs w:val="22"/>
          <w:rtl/>
        </w:rPr>
      </w:pPr>
      <w:r w:rsidRPr="00936CE1">
        <w:rPr>
          <w:rFonts w:hint="cs"/>
          <w:szCs w:val="22"/>
          <w:rtl/>
        </w:rPr>
        <w:t>وفي حال عدم إدراج دولة في قائمة معينة ولكنها أصبحت، بعد ذلك، مؤهلة لتُدرج في تلك القائمة بسبب نشر الأمم المتحدة، بعد انقضاء مدة أسبوعين قبل اليوم الأول لدورة الجمعية المشار إليها في الفقرة 1 من هذه التوجيهات، للأرقام المنقحة لنصيب الفرد من الناتج المحلي الإجمالي أو نشر المكتب الدولي للأرقام المنقحة للإيداعات بناء</w:t>
      </w:r>
      <w:r w:rsidR="00ED5AAF">
        <w:rPr>
          <w:rFonts w:hint="cs"/>
          <w:szCs w:val="22"/>
          <w:rtl/>
        </w:rPr>
        <w:t>ً</w:t>
      </w:r>
      <w:r w:rsidRPr="00936CE1">
        <w:rPr>
          <w:rFonts w:hint="cs"/>
          <w:szCs w:val="22"/>
          <w:rtl/>
        </w:rPr>
        <w:t xml:space="preserve"> على معاهدة التعاون بشأن البراءات، أو نشر قائمة منقحة للدول التي تصنفها الأمم المتحدة ضمن البلدان الأقل نموا، جاز لتلك الدولة أن تلتمس من المدير العام تنقيح قائمة الدول المعنية لإدراج تلك الدولة في القائمة المعنية.</w:t>
      </w:r>
      <w:r w:rsidR="00936CE1">
        <w:rPr>
          <w:rFonts w:hint="cs"/>
          <w:szCs w:val="22"/>
          <w:rtl/>
        </w:rPr>
        <w:t xml:space="preserve"> </w:t>
      </w:r>
      <w:r w:rsidRPr="00936CE1">
        <w:rPr>
          <w:rFonts w:hint="cs"/>
          <w:szCs w:val="22"/>
          <w:rtl/>
        </w:rPr>
        <w:t>ويبدأ تطبيق هذه القائمة المنقحة في موعد يحدده المدير العام، على ألا يتجاوز ذلك الموعد ثلاثة أشهر من تاريخ تسلّم الالتماس.</w:t>
      </w:r>
      <w:r w:rsidR="00936CE1">
        <w:rPr>
          <w:rFonts w:hint="cs"/>
          <w:szCs w:val="22"/>
          <w:rtl/>
        </w:rPr>
        <w:t xml:space="preserve"> </w:t>
      </w:r>
      <w:r w:rsidRPr="00936CE1">
        <w:rPr>
          <w:rFonts w:hint="cs"/>
          <w:szCs w:val="22"/>
          <w:rtl/>
        </w:rPr>
        <w:t>وتُنشر أية قائمة منقحة في الجريدة.</w:t>
      </w:r>
    </w:p>
    <w:p w14:paraId="3AB5960C" w14:textId="086F8D6C" w:rsidR="00936CE1" w:rsidRDefault="00B13E18" w:rsidP="002B32E0">
      <w:pPr>
        <w:pStyle w:val="Endofdocument-Annex"/>
        <w:bidi/>
        <w:spacing w:before="660" w:after="220"/>
        <w:rPr>
          <w:szCs w:val="22"/>
          <w:rtl/>
        </w:rPr>
      </w:pPr>
      <w:r w:rsidRPr="00936CE1">
        <w:rPr>
          <w:rFonts w:hint="cs"/>
          <w:szCs w:val="22"/>
          <w:rtl/>
        </w:rPr>
        <w:t>[نهاية المرفق الثاني والوثيقة]</w:t>
      </w:r>
    </w:p>
    <w:sectPr w:rsidR="00936CE1" w:rsidSect="00936CE1">
      <w:headerReference w:type="default" r:id="rId21"/>
      <w:headerReference w:type="first" r:id="rId22"/>
      <w:footnotePr>
        <w:numFmt w:val="chicago"/>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C9AD" w14:textId="77777777" w:rsidR="00AB12DD" w:rsidRDefault="00AB12DD">
      <w:r>
        <w:separator/>
      </w:r>
    </w:p>
  </w:endnote>
  <w:endnote w:type="continuationSeparator" w:id="0">
    <w:p w14:paraId="2FCBC1F1" w14:textId="77777777" w:rsidR="00AB12DD" w:rsidRDefault="00AB12DD" w:rsidP="003B38C1">
      <w:r>
        <w:separator/>
      </w:r>
    </w:p>
    <w:p w14:paraId="36DBFCB7" w14:textId="77777777" w:rsidR="00AB12DD" w:rsidRPr="003B38C1" w:rsidRDefault="00AB12DD" w:rsidP="003B38C1">
      <w:pPr>
        <w:spacing w:after="60"/>
        <w:rPr>
          <w:sz w:val="17"/>
        </w:rPr>
      </w:pPr>
      <w:r>
        <w:rPr>
          <w:sz w:val="17"/>
        </w:rPr>
        <w:t>[Endnote continued from previous page]</w:t>
      </w:r>
    </w:p>
  </w:endnote>
  <w:endnote w:type="continuationNotice" w:id="1">
    <w:p w14:paraId="6F5FADF0" w14:textId="77777777" w:rsidR="00AB12DD" w:rsidRPr="003B38C1" w:rsidRDefault="00AB12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05CB" w14:textId="77777777" w:rsidR="006D49ED" w:rsidRDefault="006D4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B7F9" w14:textId="77777777" w:rsidR="006D49ED" w:rsidRDefault="006D4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F00A" w14:textId="77777777" w:rsidR="006D49ED" w:rsidRDefault="006D4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C1AF" w14:textId="77777777" w:rsidR="00AB12DD" w:rsidRDefault="00AB12DD" w:rsidP="007A45C1">
      <w:pPr>
        <w:bidi/>
      </w:pPr>
      <w:r>
        <w:separator/>
      </w:r>
    </w:p>
  </w:footnote>
  <w:footnote w:type="continuationSeparator" w:id="0">
    <w:p w14:paraId="1EC56376" w14:textId="77777777" w:rsidR="00AB12DD" w:rsidRDefault="00AB12DD" w:rsidP="008B60B2">
      <w:r>
        <w:separator/>
      </w:r>
    </w:p>
    <w:p w14:paraId="15857871" w14:textId="77777777" w:rsidR="00AB12DD" w:rsidRPr="00ED77FB" w:rsidRDefault="00AB12DD" w:rsidP="008B60B2">
      <w:pPr>
        <w:spacing w:after="60"/>
        <w:rPr>
          <w:sz w:val="17"/>
          <w:szCs w:val="17"/>
        </w:rPr>
      </w:pPr>
      <w:r w:rsidRPr="00ED77FB">
        <w:rPr>
          <w:sz w:val="17"/>
          <w:szCs w:val="17"/>
        </w:rPr>
        <w:t>[Footnote continued from previous page]</w:t>
      </w:r>
    </w:p>
  </w:footnote>
  <w:footnote w:type="continuationNotice" w:id="1">
    <w:p w14:paraId="534B5398" w14:textId="77777777" w:rsidR="00AB12DD" w:rsidRPr="00ED77FB" w:rsidRDefault="00AB12DD" w:rsidP="008B60B2">
      <w:pPr>
        <w:spacing w:before="60"/>
        <w:jc w:val="right"/>
        <w:rPr>
          <w:sz w:val="17"/>
          <w:szCs w:val="17"/>
        </w:rPr>
      </w:pPr>
      <w:r w:rsidRPr="00ED77FB">
        <w:rPr>
          <w:sz w:val="17"/>
          <w:szCs w:val="17"/>
        </w:rPr>
        <w:t>[Footnote continued on next page]</w:t>
      </w:r>
    </w:p>
  </w:footnote>
  <w:footnote w:id="2">
    <w:p w14:paraId="06EAE90F" w14:textId="7625BCEA" w:rsidR="006E1CD5" w:rsidRPr="00F5666B" w:rsidRDefault="006E1CD5" w:rsidP="007A45C1">
      <w:pPr>
        <w:pStyle w:val="FootnoteText"/>
        <w:bidi/>
        <w:rPr>
          <w:szCs w:val="18"/>
          <w:rtl/>
        </w:rPr>
      </w:pPr>
      <w:r w:rsidRPr="00F5666B">
        <w:rPr>
          <w:rStyle w:val="FootnoteReference"/>
          <w:szCs w:val="18"/>
          <w:rtl/>
        </w:rPr>
        <w:footnoteRef/>
      </w:r>
      <w:r w:rsidRPr="00F5666B">
        <w:rPr>
          <w:rFonts w:hint="cs"/>
          <w:szCs w:val="18"/>
          <w:rtl/>
        </w:rPr>
        <w:tab/>
        <w:t xml:space="preserve">يمكن الاطلاع على القوائم المحدَّثة على الموقع الإلكتروني التالي للويبو: </w:t>
      </w:r>
      <w:hyperlink r:id="rId1" w:history="1">
        <w:r w:rsidRPr="00F5666B">
          <w:rPr>
            <w:rStyle w:val="Hyperlink"/>
            <w:color w:val="auto"/>
            <w:szCs w:val="18"/>
            <w:u w:val="none"/>
          </w:rPr>
          <w:t>https://www.wipo.int/export/sites/www/pct/en/docs/fee-reduction-january.pdf</w:t>
        </w:r>
      </w:hyperlink>
      <w:r w:rsidRPr="00F5666B">
        <w:rPr>
          <w:rFonts w:hint="cs"/>
          <w:szCs w:val="18"/>
          <w:rtl/>
        </w:rPr>
        <w:t>‏.</w:t>
      </w:r>
    </w:p>
  </w:footnote>
  <w:footnote w:id="3">
    <w:p w14:paraId="2CBDE13D" w14:textId="7EA0B343" w:rsidR="001702F9" w:rsidRPr="00F5666B" w:rsidRDefault="001702F9" w:rsidP="007A45C1">
      <w:pPr>
        <w:pStyle w:val="FootnoteText"/>
        <w:bidi/>
        <w:rPr>
          <w:szCs w:val="18"/>
          <w:rtl/>
        </w:rPr>
      </w:pPr>
      <w:r w:rsidRPr="00F5666B">
        <w:rPr>
          <w:rStyle w:val="FootnoteReference"/>
          <w:szCs w:val="18"/>
          <w:rtl/>
        </w:rPr>
        <w:footnoteRef/>
      </w:r>
      <w:r w:rsidRPr="00F5666B">
        <w:rPr>
          <w:rFonts w:hint="cs"/>
          <w:szCs w:val="18"/>
          <w:rtl/>
        </w:rPr>
        <w:tab/>
      </w:r>
      <w:hyperlink r:id="rId2" w:history="1">
        <w:r w:rsidRPr="00F5666B">
          <w:rPr>
            <w:rStyle w:val="Hyperlink"/>
            <w:color w:val="auto"/>
            <w:szCs w:val="18"/>
            <w:u w:val="none"/>
          </w:rPr>
          <w:t>https://www.un.org/development/desa/dpad/least-developed-country-category/ldc-graduation.html</w:t>
        </w:r>
      </w:hyperlink>
    </w:p>
  </w:footnote>
  <w:footnote w:id="4">
    <w:p w14:paraId="130B07E2" w14:textId="0E5D3968" w:rsidR="00B13E18" w:rsidRPr="00F5666B" w:rsidRDefault="00B13E18">
      <w:pPr>
        <w:pStyle w:val="FootnoteText"/>
        <w:bidi/>
        <w:rPr>
          <w:szCs w:val="18"/>
          <w:rtl/>
        </w:rPr>
      </w:pPr>
      <w:r w:rsidRPr="00F5666B">
        <w:rPr>
          <w:rStyle w:val="FootnoteReference"/>
          <w:szCs w:val="18"/>
          <w:rtl/>
        </w:rPr>
        <w:footnoteRef/>
      </w:r>
      <w:r w:rsidRPr="00F5666B">
        <w:rPr>
          <w:rFonts w:hint="cs"/>
          <w:szCs w:val="18"/>
          <w:rtl/>
        </w:rPr>
        <w:tab/>
        <w:t>يُشار إلى التعديلات المقترحة كما يلي: ترد الكلمات المضافة تحتها خط وتظهر الكلمات المحذوفة مشطوبة.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4050" w14:textId="77777777" w:rsidR="006D49ED" w:rsidRDefault="006D4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EAEF" w14:textId="1E140A98" w:rsidR="00936CE1" w:rsidRPr="00936CE1" w:rsidRDefault="00936CE1" w:rsidP="00936CE1">
    <w:pPr>
      <w:rPr>
        <w:caps/>
        <w:szCs w:val="22"/>
        <w:lang w:bidi="ar-SA"/>
      </w:rPr>
    </w:pPr>
    <w:r w:rsidRPr="00936CE1">
      <w:rPr>
        <w:caps/>
        <w:szCs w:val="22"/>
        <w:lang w:bidi="ar-SA"/>
      </w:rPr>
      <w:t>PCT/WG/1</w:t>
    </w:r>
    <w:r>
      <w:rPr>
        <w:caps/>
        <w:szCs w:val="22"/>
        <w:lang w:bidi="ar-SA"/>
      </w:rPr>
      <w:t>7</w:t>
    </w:r>
    <w:r w:rsidRPr="00936CE1">
      <w:rPr>
        <w:caps/>
        <w:szCs w:val="22"/>
        <w:lang w:bidi="ar-SA"/>
      </w:rPr>
      <w:t>/</w:t>
    </w:r>
    <w:r>
      <w:rPr>
        <w:caps/>
        <w:szCs w:val="22"/>
        <w:lang w:bidi="ar-SA"/>
      </w:rPr>
      <w:t>5</w:t>
    </w:r>
    <w:r w:rsidR="000D4D42">
      <w:rPr>
        <w:caps/>
        <w:szCs w:val="22"/>
        <w:lang w:bidi="ar-SA"/>
      </w:rPr>
      <w:t xml:space="preserve"> </w:t>
    </w:r>
    <w:r w:rsidR="000D4D42">
      <w:rPr>
        <w:szCs w:val="22"/>
        <w:lang w:bidi="ar-SA"/>
      </w:rPr>
      <w:t>Rev.</w:t>
    </w:r>
  </w:p>
  <w:p w14:paraId="45DAC34B" w14:textId="77777777" w:rsidR="00936CE1" w:rsidRPr="00936CE1" w:rsidRDefault="00936CE1" w:rsidP="00936CE1">
    <w:pPr>
      <w:rPr>
        <w:szCs w:val="22"/>
        <w:lang w:bidi="ar-SA"/>
      </w:rPr>
    </w:pPr>
    <w:r w:rsidRPr="00936CE1">
      <w:rPr>
        <w:szCs w:val="22"/>
        <w:lang w:bidi="ar-SA"/>
      </w:rPr>
      <w:fldChar w:fldCharType="begin"/>
    </w:r>
    <w:r w:rsidRPr="00936CE1">
      <w:rPr>
        <w:szCs w:val="22"/>
        <w:lang w:bidi="ar-SA"/>
      </w:rPr>
      <w:instrText xml:space="preserve"> PAGE  \* MERGEFORMAT </w:instrText>
    </w:r>
    <w:r w:rsidRPr="00936CE1">
      <w:rPr>
        <w:szCs w:val="22"/>
        <w:lang w:bidi="ar-SA"/>
      </w:rPr>
      <w:fldChar w:fldCharType="separate"/>
    </w:r>
    <w:r w:rsidRPr="00936CE1">
      <w:rPr>
        <w:szCs w:val="22"/>
        <w:lang w:bidi="ar-SA"/>
      </w:rPr>
      <w:t>2</w:t>
    </w:r>
    <w:r w:rsidRPr="00936CE1">
      <w:rPr>
        <w:szCs w:val="22"/>
        <w:lang w:bidi="ar-SA"/>
      </w:rPr>
      <w:fldChar w:fldCharType="end"/>
    </w:r>
  </w:p>
  <w:p w14:paraId="7482E05F" w14:textId="77777777" w:rsidR="00936CE1" w:rsidRPr="00936CE1" w:rsidRDefault="00936CE1" w:rsidP="00936CE1">
    <w:pPr>
      <w:rPr>
        <w:szCs w:val="22"/>
        <w:lang w:bidi="ar-SA"/>
      </w:rPr>
    </w:pPr>
  </w:p>
  <w:p w14:paraId="5BE68B54" w14:textId="77777777" w:rsidR="00936CE1" w:rsidRPr="00936CE1" w:rsidRDefault="00936CE1" w:rsidP="00936CE1">
    <w:pPr>
      <w:rPr>
        <w:szCs w:val="22"/>
        <w:lang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15BA" w14:textId="77777777" w:rsidR="006D49ED" w:rsidRDefault="006D49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A65" w14:textId="24381D0E" w:rsidR="00936CE1" w:rsidRPr="002326AB" w:rsidRDefault="00936CE1" w:rsidP="00936CE1">
    <w:pPr>
      <w:rPr>
        <w:caps/>
      </w:rPr>
    </w:pPr>
    <w:r>
      <w:rPr>
        <w:caps/>
      </w:rPr>
      <w:t>PCT/WG/17/5</w:t>
    </w:r>
    <w:r w:rsidR="00DE59C7">
      <w:rPr>
        <w:caps/>
      </w:rPr>
      <w:t xml:space="preserve"> </w:t>
    </w:r>
    <w:r w:rsidR="00DE59C7">
      <w:rPr>
        <w:szCs w:val="22"/>
        <w:lang w:bidi="ar-SA"/>
      </w:rPr>
      <w:t>Rev.</w:t>
    </w:r>
  </w:p>
  <w:p w14:paraId="2CFD050F" w14:textId="4EE26123" w:rsidR="00936CE1" w:rsidRDefault="00936CE1" w:rsidP="00936CE1">
    <w:r>
      <w:t>Annex I</w:t>
    </w:r>
  </w:p>
  <w:p w14:paraId="3503F679" w14:textId="71AA4A9B" w:rsidR="00936CE1" w:rsidRDefault="00936CE1" w:rsidP="00936CE1">
    <w:r>
      <w:fldChar w:fldCharType="begin"/>
    </w:r>
    <w:r>
      <w:instrText xml:space="preserve"> PAGE  \* MERGEFORMAT </w:instrText>
    </w:r>
    <w:r>
      <w:fldChar w:fldCharType="separate"/>
    </w:r>
    <w:r>
      <w:t>2</w:t>
    </w:r>
    <w:r>
      <w:fldChar w:fldCharType="end"/>
    </w:r>
  </w:p>
  <w:p w14:paraId="631DBE38" w14:textId="77777777" w:rsidR="00E42912" w:rsidRPr="00936CE1" w:rsidRDefault="00E42912" w:rsidP="00936C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91AF" w14:textId="7FB77CC1" w:rsidR="00936CE1" w:rsidRDefault="00936CE1" w:rsidP="00936CE1">
    <w:pPr>
      <w:rPr>
        <w:caps/>
        <w:szCs w:val="22"/>
        <w:lang w:bidi="ar-SA"/>
      </w:rPr>
    </w:pPr>
    <w:r w:rsidRPr="00936CE1">
      <w:rPr>
        <w:caps/>
        <w:szCs w:val="22"/>
        <w:lang w:bidi="ar-SA"/>
      </w:rPr>
      <w:t>PCT/WG/1</w:t>
    </w:r>
    <w:r>
      <w:rPr>
        <w:caps/>
        <w:szCs w:val="22"/>
        <w:lang w:bidi="ar-SA"/>
      </w:rPr>
      <w:t>7</w:t>
    </w:r>
    <w:r w:rsidRPr="00936CE1">
      <w:rPr>
        <w:caps/>
        <w:szCs w:val="22"/>
        <w:lang w:bidi="ar-SA"/>
      </w:rPr>
      <w:t>/</w:t>
    </w:r>
    <w:r>
      <w:rPr>
        <w:caps/>
        <w:szCs w:val="22"/>
        <w:lang w:bidi="ar-SA"/>
      </w:rPr>
      <w:t>5</w:t>
    </w:r>
    <w:r w:rsidR="00DE59C7">
      <w:rPr>
        <w:caps/>
        <w:szCs w:val="22"/>
        <w:lang w:bidi="ar-SA"/>
      </w:rPr>
      <w:t xml:space="preserve"> </w:t>
    </w:r>
    <w:r w:rsidR="00DE59C7">
      <w:rPr>
        <w:szCs w:val="22"/>
        <w:lang w:bidi="ar-SA"/>
      </w:rPr>
      <w:t>Rev.</w:t>
    </w:r>
  </w:p>
  <w:p w14:paraId="03966744" w14:textId="58589A6D" w:rsidR="00936CE1" w:rsidRPr="00936CE1" w:rsidRDefault="00936CE1" w:rsidP="00936CE1">
    <w:pPr>
      <w:rPr>
        <w:caps/>
        <w:szCs w:val="22"/>
        <w:lang w:bidi="ar-SA"/>
      </w:rPr>
    </w:pPr>
    <w:r>
      <w:rPr>
        <w:caps/>
        <w:szCs w:val="22"/>
        <w:lang w:bidi="ar-SA"/>
      </w:rPr>
      <w:t>ANNEX I</w:t>
    </w:r>
  </w:p>
  <w:p w14:paraId="1BBEB1A8" w14:textId="5D52B472" w:rsidR="00936CE1" w:rsidRDefault="00936CE1" w:rsidP="00936CE1">
    <w:pPr>
      <w:bidi/>
      <w:jc w:val="right"/>
      <w:rPr>
        <w:szCs w:val="22"/>
        <w:rtl/>
        <w:lang w:bidi="ar-SA"/>
      </w:rPr>
    </w:pPr>
    <w:r>
      <w:rPr>
        <w:rFonts w:hint="cs"/>
        <w:szCs w:val="22"/>
        <w:rtl/>
        <w:lang w:bidi="ar-SA"/>
      </w:rPr>
      <w:t>المرفق الأول</w:t>
    </w:r>
  </w:p>
  <w:p w14:paraId="7EE79C44" w14:textId="77777777" w:rsidR="00284D4F" w:rsidRPr="00936CE1" w:rsidRDefault="00284D4F" w:rsidP="00936C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AA7A" w14:textId="77777777" w:rsidR="00936CE1" w:rsidRPr="002326AB" w:rsidRDefault="00936CE1" w:rsidP="00936CE1">
    <w:pPr>
      <w:rPr>
        <w:caps/>
      </w:rPr>
    </w:pPr>
    <w:r>
      <w:rPr>
        <w:caps/>
      </w:rPr>
      <w:t>PCT/WG/17/5</w:t>
    </w:r>
  </w:p>
  <w:p w14:paraId="7C9DE02F" w14:textId="3214C120" w:rsidR="00936CE1" w:rsidRPr="00936CE1" w:rsidRDefault="00936CE1" w:rsidP="00936CE1">
    <w:pPr>
      <w:rPr>
        <w:lang w:val="en-GB"/>
      </w:rPr>
    </w:pPr>
    <w:r>
      <w:t>Annex I</w:t>
    </w:r>
    <w:r>
      <w:rPr>
        <w:lang w:val="en-GB"/>
      </w:rPr>
      <w:t>I</w:t>
    </w:r>
  </w:p>
  <w:p w14:paraId="4FAE716C" w14:textId="77777777" w:rsidR="00936CE1" w:rsidRDefault="00936CE1" w:rsidP="00936CE1">
    <w:r>
      <w:fldChar w:fldCharType="begin"/>
    </w:r>
    <w:r>
      <w:instrText xml:space="preserve"> PAGE  \* MERGEFORMAT </w:instrText>
    </w:r>
    <w:r>
      <w:fldChar w:fldCharType="separate"/>
    </w:r>
    <w:r>
      <w:t>2</w:t>
    </w:r>
    <w:r>
      <w:fldChar w:fldCharType="end"/>
    </w:r>
  </w:p>
  <w:p w14:paraId="724209EF" w14:textId="77777777" w:rsidR="00936CE1" w:rsidRPr="00936CE1" w:rsidRDefault="00936CE1" w:rsidP="00936C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3068" w14:textId="5C8C665F" w:rsidR="00936CE1" w:rsidRDefault="00936CE1" w:rsidP="00936CE1">
    <w:pPr>
      <w:rPr>
        <w:caps/>
        <w:szCs w:val="22"/>
        <w:lang w:bidi="ar-SA"/>
      </w:rPr>
    </w:pPr>
    <w:r w:rsidRPr="00936CE1">
      <w:rPr>
        <w:caps/>
        <w:szCs w:val="22"/>
        <w:lang w:bidi="ar-SA"/>
      </w:rPr>
      <w:t>PCT/WG/1</w:t>
    </w:r>
    <w:r>
      <w:rPr>
        <w:caps/>
        <w:szCs w:val="22"/>
        <w:lang w:bidi="ar-SA"/>
      </w:rPr>
      <w:t>7</w:t>
    </w:r>
    <w:r w:rsidRPr="00936CE1">
      <w:rPr>
        <w:caps/>
        <w:szCs w:val="22"/>
        <w:lang w:bidi="ar-SA"/>
      </w:rPr>
      <w:t>/</w:t>
    </w:r>
    <w:r>
      <w:rPr>
        <w:caps/>
        <w:szCs w:val="22"/>
        <w:lang w:bidi="ar-SA"/>
      </w:rPr>
      <w:t>5</w:t>
    </w:r>
    <w:r w:rsidR="007F7532">
      <w:rPr>
        <w:caps/>
        <w:szCs w:val="22"/>
        <w:lang w:bidi="ar-SA"/>
      </w:rPr>
      <w:t xml:space="preserve"> </w:t>
    </w:r>
    <w:r w:rsidR="007F7532">
      <w:rPr>
        <w:szCs w:val="22"/>
        <w:lang w:bidi="ar-SA"/>
      </w:rPr>
      <w:t>Rev.</w:t>
    </w:r>
  </w:p>
  <w:p w14:paraId="1009DE0D" w14:textId="5BDD3D72" w:rsidR="00936CE1" w:rsidRPr="00936CE1" w:rsidRDefault="00936CE1" w:rsidP="00936CE1">
    <w:pPr>
      <w:rPr>
        <w:caps/>
        <w:szCs w:val="22"/>
        <w:lang w:bidi="ar-SA"/>
      </w:rPr>
    </w:pPr>
    <w:r>
      <w:rPr>
        <w:caps/>
        <w:szCs w:val="22"/>
        <w:lang w:bidi="ar-SA"/>
      </w:rPr>
      <w:t>ANNEX Ii</w:t>
    </w:r>
  </w:p>
  <w:p w14:paraId="65984B26" w14:textId="5896B5AA" w:rsidR="00936CE1" w:rsidRDefault="00936CE1" w:rsidP="00936CE1">
    <w:pPr>
      <w:bidi/>
      <w:jc w:val="right"/>
      <w:rPr>
        <w:szCs w:val="22"/>
        <w:rtl/>
        <w:lang w:bidi="ar-SA"/>
      </w:rPr>
    </w:pPr>
    <w:r>
      <w:rPr>
        <w:rFonts w:hint="cs"/>
        <w:szCs w:val="22"/>
        <w:rtl/>
        <w:lang w:bidi="ar-SA"/>
      </w:rPr>
      <w:t>المرفق الثاني</w:t>
    </w:r>
  </w:p>
  <w:p w14:paraId="2AE62E9C" w14:textId="77777777" w:rsidR="000F553D" w:rsidRPr="00936CE1" w:rsidRDefault="000F553D" w:rsidP="00936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E74AAE0"/>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hint="default"/>
        <w:lang w:bidi="ar-EG"/>
      </w:rPr>
    </w:lvl>
    <w:lvl w:ilvl="2">
      <w:start w:val="1"/>
      <w:numFmt w:val="decimal"/>
      <w:lvlText w:val="&quot;%3&quot;"/>
      <w:lvlJc w:val="left"/>
      <w:pPr>
        <w:tabs>
          <w:tab w:val="num" w:pos="1701"/>
        </w:tabs>
        <w:ind w:left="1134" w:firstLine="0"/>
      </w:pPr>
      <w:rPr>
        <w:rFonts w:ascii="Arial" w:eastAsia="SimSun" w:hAnsi="Arial" w:cs="Calibri"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AB21C6"/>
    <w:multiLevelType w:val="hybridMultilevel"/>
    <w:tmpl w:val="ECF40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3"/>
  </w:num>
  <w:num w:numId="2" w16cid:durableId="1159539219">
    <w:abstractNumId w:val="5"/>
  </w:num>
  <w:num w:numId="3" w16cid:durableId="76558780">
    <w:abstractNumId w:val="0"/>
  </w:num>
  <w:num w:numId="4" w16cid:durableId="1331255219">
    <w:abstractNumId w:val="6"/>
  </w:num>
  <w:num w:numId="5" w16cid:durableId="1001860684">
    <w:abstractNumId w:val="1"/>
  </w:num>
  <w:num w:numId="6" w16cid:durableId="970937653">
    <w:abstractNumId w:val="4"/>
  </w:num>
  <w:num w:numId="7" w16cid:durableId="870647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091001">
    <w:abstractNumId w:val="1"/>
    <w:lvlOverride w:ilvl="0">
      <w:startOverride w:val="2"/>
    </w:lvlOverride>
  </w:num>
  <w:num w:numId="9" w16cid:durableId="1852641350">
    <w:abstractNumId w:val="2"/>
  </w:num>
  <w:num w:numId="10" w16cid:durableId="1771512667">
    <w:abstractNumId w:val="1"/>
  </w:num>
  <w:num w:numId="11" w16cid:durableId="1617133545">
    <w:abstractNumId w:val="1"/>
  </w:num>
  <w:num w:numId="12" w16cid:durableId="1504858406">
    <w:abstractNumId w:val="1"/>
  </w:num>
  <w:num w:numId="13" w16cid:durableId="723914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11"/>
    <w:rsid w:val="00002D0F"/>
    <w:rsid w:val="0001647B"/>
    <w:rsid w:val="0004267F"/>
    <w:rsid w:val="00043CAA"/>
    <w:rsid w:val="00044F1A"/>
    <w:rsid w:val="00075432"/>
    <w:rsid w:val="00075950"/>
    <w:rsid w:val="0007647F"/>
    <w:rsid w:val="00084958"/>
    <w:rsid w:val="000968ED"/>
    <w:rsid w:val="000C5CCC"/>
    <w:rsid w:val="000D4D42"/>
    <w:rsid w:val="000E1462"/>
    <w:rsid w:val="000F553D"/>
    <w:rsid w:val="000F5E56"/>
    <w:rsid w:val="001024FE"/>
    <w:rsid w:val="00123EF4"/>
    <w:rsid w:val="001362EE"/>
    <w:rsid w:val="00142868"/>
    <w:rsid w:val="001524B7"/>
    <w:rsid w:val="0016175B"/>
    <w:rsid w:val="001702F9"/>
    <w:rsid w:val="001832A6"/>
    <w:rsid w:val="001A1C59"/>
    <w:rsid w:val="001B761E"/>
    <w:rsid w:val="001C6808"/>
    <w:rsid w:val="00205CA4"/>
    <w:rsid w:val="002121FA"/>
    <w:rsid w:val="002634C4"/>
    <w:rsid w:val="00283AD9"/>
    <w:rsid w:val="00284D4F"/>
    <w:rsid w:val="00285F62"/>
    <w:rsid w:val="002928D3"/>
    <w:rsid w:val="002B32E0"/>
    <w:rsid w:val="002C1E8B"/>
    <w:rsid w:val="002F1FE6"/>
    <w:rsid w:val="002F4E68"/>
    <w:rsid w:val="00312F7F"/>
    <w:rsid w:val="003228B7"/>
    <w:rsid w:val="003508A3"/>
    <w:rsid w:val="003673CF"/>
    <w:rsid w:val="0037234C"/>
    <w:rsid w:val="003845C1"/>
    <w:rsid w:val="003A6F89"/>
    <w:rsid w:val="003B38C1"/>
    <w:rsid w:val="003D352A"/>
    <w:rsid w:val="003E1AE5"/>
    <w:rsid w:val="003F241E"/>
    <w:rsid w:val="003F4C9E"/>
    <w:rsid w:val="00423E3E"/>
    <w:rsid w:val="00427AF4"/>
    <w:rsid w:val="004400E2"/>
    <w:rsid w:val="00453428"/>
    <w:rsid w:val="00461632"/>
    <w:rsid w:val="004647DA"/>
    <w:rsid w:val="00474062"/>
    <w:rsid w:val="00477D6B"/>
    <w:rsid w:val="00497C1B"/>
    <w:rsid w:val="004A3220"/>
    <w:rsid w:val="004B4AFC"/>
    <w:rsid w:val="004D39C4"/>
    <w:rsid w:val="004E08CF"/>
    <w:rsid w:val="00515959"/>
    <w:rsid w:val="0053057A"/>
    <w:rsid w:val="00543927"/>
    <w:rsid w:val="00560A29"/>
    <w:rsid w:val="00564F58"/>
    <w:rsid w:val="005767EC"/>
    <w:rsid w:val="00594D27"/>
    <w:rsid w:val="005B2011"/>
    <w:rsid w:val="005F7281"/>
    <w:rsid w:val="00601760"/>
    <w:rsid w:val="00605827"/>
    <w:rsid w:val="00631082"/>
    <w:rsid w:val="00646050"/>
    <w:rsid w:val="006516CB"/>
    <w:rsid w:val="0066296B"/>
    <w:rsid w:val="006713CA"/>
    <w:rsid w:val="00676C5C"/>
    <w:rsid w:val="00695558"/>
    <w:rsid w:val="006A77BE"/>
    <w:rsid w:val="006C5ABE"/>
    <w:rsid w:val="006D49ED"/>
    <w:rsid w:val="006D5E0F"/>
    <w:rsid w:val="006E1CD5"/>
    <w:rsid w:val="006E5C77"/>
    <w:rsid w:val="006F4F01"/>
    <w:rsid w:val="006F7EEC"/>
    <w:rsid w:val="007058FB"/>
    <w:rsid w:val="00710301"/>
    <w:rsid w:val="00721961"/>
    <w:rsid w:val="00732C33"/>
    <w:rsid w:val="00741984"/>
    <w:rsid w:val="007432EA"/>
    <w:rsid w:val="00744C06"/>
    <w:rsid w:val="007928D8"/>
    <w:rsid w:val="007A45C1"/>
    <w:rsid w:val="007B6A58"/>
    <w:rsid w:val="007D14CD"/>
    <w:rsid w:val="007D1613"/>
    <w:rsid w:val="007D5832"/>
    <w:rsid w:val="007E665F"/>
    <w:rsid w:val="007F7532"/>
    <w:rsid w:val="008048DB"/>
    <w:rsid w:val="00812DCA"/>
    <w:rsid w:val="00855041"/>
    <w:rsid w:val="0085716D"/>
    <w:rsid w:val="00873EE5"/>
    <w:rsid w:val="008745AB"/>
    <w:rsid w:val="008A1366"/>
    <w:rsid w:val="008B2CC1"/>
    <w:rsid w:val="008B4B5E"/>
    <w:rsid w:val="008B60B2"/>
    <w:rsid w:val="008C1FB0"/>
    <w:rsid w:val="0090731E"/>
    <w:rsid w:val="00916EE2"/>
    <w:rsid w:val="00936CE1"/>
    <w:rsid w:val="00966A22"/>
    <w:rsid w:val="00966F08"/>
    <w:rsid w:val="0096722F"/>
    <w:rsid w:val="00980843"/>
    <w:rsid w:val="009C0608"/>
    <w:rsid w:val="009D7B8D"/>
    <w:rsid w:val="009E2791"/>
    <w:rsid w:val="009E3F6F"/>
    <w:rsid w:val="009F3BF9"/>
    <w:rsid w:val="009F499F"/>
    <w:rsid w:val="00A00473"/>
    <w:rsid w:val="00A23B73"/>
    <w:rsid w:val="00A26A28"/>
    <w:rsid w:val="00A42DAF"/>
    <w:rsid w:val="00A43FE3"/>
    <w:rsid w:val="00A45BD8"/>
    <w:rsid w:val="00A46F2A"/>
    <w:rsid w:val="00A770CA"/>
    <w:rsid w:val="00A778BF"/>
    <w:rsid w:val="00A835ED"/>
    <w:rsid w:val="00A85B8E"/>
    <w:rsid w:val="00AA164E"/>
    <w:rsid w:val="00AB12DD"/>
    <w:rsid w:val="00AC205C"/>
    <w:rsid w:val="00AD1357"/>
    <w:rsid w:val="00AE255C"/>
    <w:rsid w:val="00AF5C73"/>
    <w:rsid w:val="00B05A69"/>
    <w:rsid w:val="00B13E18"/>
    <w:rsid w:val="00B233AE"/>
    <w:rsid w:val="00B40598"/>
    <w:rsid w:val="00B50B99"/>
    <w:rsid w:val="00B62CD9"/>
    <w:rsid w:val="00B9734B"/>
    <w:rsid w:val="00BB7373"/>
    <w:rsid w:val="00BE6709"/>
    <w:rsid w:val="00BE75A8"/>
    <w:rsid w:val="00BF2415"/>
    <w:rsid w:val="00C07D64"/>
    <w:rsid w:val="00C11BFE"/>
    <w:rsid w:val="00C919C0"/>
    <w:rsid w:val="00C91AB4"/>
    <w:rsid w:val="00C94629"/>
    <w:rsid w:val="00CD7C79"/>
    <w:rsid w:val="00CE65D4"/>
    <w:rsid w:val="00D0121C"/>
    <w:rsid w:val="00D21203"/>
    <w:rsid w:val="00D45252"/>
    <w:rsid w:val="00D71B4D"/>
    <w:rsid w:val="00D824E0"/>
    <w:rsid w:val="00D93D55"/>
    <w:rsid w:val="00DE59C7"/>
    <w:rsid w:val="00DF2D70"/>
    <w:rsid w:val="00E070BF"/>
    <w:rsid w:val="00E161A2"/>
    <w:rsid w:val="00E335FE"/>
    <w:rsid w:val="00E42912"/>
    <w:rsid w:val="00E4593E"/>
    <w:rsid w:val="00E5021F"/>
    <w:rsid w:val="00E6042E"/>
    <w:rsid w:val="00E671A6"/>
    <w:rsid w:val="00E708BB"/>
    <w:rsid w:val="00E90B8B"/>
    <w:rsid w:val="00EA27C5"/>
    <w:rsid w:val="00EC4E49"/>
    <w:rsid w:val="00ED5AAF"/>
    <w:rsid w:val="00ED77FB"/>
    <w:rsid w:val="00EE389C"/>
    <w:rsid w:val="00F021A6"/>
    <w:rsid w:val="00F11D94"/>
    <w:rsid w:val="00F14FD1"/>
    <w:rsid w:val="00F5666B"/>
    <w:rsid w:val="00F66152"/>
    <w:rsid w:val="00F742F2"/>
    <w:rsid w:val="00F80E45"/>
    <w:rsid w:val="00F81A66"/>
    <w:rsid w:val="00FC73C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ACC1E"/>
  <w15:docId w15:val="{E10D2C0A-18B9-4D20-B5EF-840C0AD0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6E1CD5"/>
    <w:rPr>
      <w:vertAlign w:val="superscript"/>
    </w:rPr>
  </w:style>
  <w:style w:type="character" w:styleId="Hyperlink">
    <w:name w:val="Hyperlink"/>
    <w:basedOn w:val="DefaultParagraphFont"/>
    <w:uiPriority w:val="99"/>
    <w:unhideWhenUsed/>
    <w:rsid w:val="006E1CD5"/>
    <w:rPr>
      <w:color w:val="0000FF" w:themeColor="hyperlink"/>
      <w:u w:val="single"/>
    </w:rPr>
  </w:style>
  <w:style w:type="character" w:styleId="UnresolvedMention">
    <w:name w:val="Unresolved Mention"/>
    <w:basedOn w:val="DefaultParagraphFont"/>
    <w:uiPriority w:val="99"/>
    <w:semiHidden/>
    <w:unhideWhenUsed/>
    <w:rsid w:val="006E1CD5"/>
    <w:rPr>
      <w:color w:val="605E5C"/>
      <w:shd w:val="clear" w:color="auto" w:fill="E1DFDD"/>
    </w:rPr>
  </w:style>
  <w:style w:type="character" w:customStyle="1" w:styleId="ONUMEChar">
    <w:name w:val="ONUM E Char"/>
    <w:basedOn w:val="DefaultParagraphFont"/>
    <w:link w:val="ONUME"/>
    <w:rsid w:val="001702F9"/>
    <w:rPr>
      <w:rFonts w:ascii="Arial" w:eastAsia="SimSun" w:hAnsi="Arial" w:cs="Calibri"/>
      <w:sz w:val="22"/>
      <w:lang w:val="en-US" w:eastAsia="zh-CN"/>
    </w:rPr>
  </w:style>
  <w:style w:type="paragraph" w:styleId="BalloonText">
    <w:name w:val="Balloon Text"/>
    <w:basedOn w:val="Normal"/>
    <w:link w:val="BalloonTextChar"/>
    <w:rsid w:val="00BE6709"/>
    <w:rPr>
      <w:rFonts w:ascii="Tahoma" w:hAnsi="Tahoma"/>
      <w:sz w:val="16"/>
      <w:szCs w:val="16"/>
    </w:rPr>
  </w:style>
  <w:style w:type="character" w:customStyle="1" w:styleId="BalloonTextChar">
    <w:name w:val="Balloon Text Char"/>
    <w:basedOn w:val="DefaultParagraphFont"/>
    <w:link w:val="BalloonText"/>
    <w:rsid w:val="00BE6709"/>
    <w:rPr>
      <w:rFonts w:ascii="Tahoma" w:eastAsia="SimSun" w:hAnsi="Tahoma" w:cs="Calibri"/>
      <w:sz w:val="16"/>
      <w:szCs w:val="16"/>
      <w:lang w:val="en-US" w:eastAsia="zh-CN"/>
    </w:rPr>
  </w:style>
  <w:style w:type="character" w:styleId="FollowedHyperlink">
    <w:name w:val="FollowedHyperlink"/>
    <w:basedOn w:val="DefaultParagraphFont"/>
    <w:uiPriority w:val="99"/>
    <w:semiHidden/>
    <w:unhideWhenUsed/>
    <w:rsid w:val="00BE6709"/>
    <w:rPr>
      <w:color w:val="954F72"/>
      <w:u w:val="single"/>
    </w:rPr>
  </w:style>
  <w:style w:type="paragraph" w:customStyle="1" w:styleId="msonormal0">
    <w:name w:val="msonormal"/>
    <w:basedOn w:val="Normal"/>
    <w:rsid w:val="00BE6709"/>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rsid w:val="00BE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6709"/>
    <w:rPr>
      <w:rFonts w:ascii="Arial" w:eastAsia="SimSun" w:hAnsi="Arial"/>
      <w:sz w:val="22"/>
      <w:lang w:val="en-US" w:eastAsia="zh-CN"/>
    </w:rPr>
  </w:style>
  <w:style w:type="paragraph" w:styleId="ListParagraph">
    <w:name w:val="List Paragraph"/>
    <w:basedOn w:val="Normal"/>
    <w:uiPriority w:val="34"/>
    <w:qFormat/>
    <w:rsid w:val="00BE6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un.org/development/desa/dpad/least-developed-country-category-lao.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2" Type="http://schemas.openxmlformats.org/officeDocument/2006/relationships/hyperlink" Target="https://www.un.org/development/desa/dpad/least-developed-country-category/ldc-graduation.html" TargetMode="External"/><Relationship Id="rId1" Type="http://schemas.openxmlformats.org/officeDocument/2006/relationships/hyperlink" Target="https://www.wipo.int/export/sites/www/pct/en/docs/fee-reduction-janu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4136</Words>
  <Characters>19859</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PCT/WG/17/5 Rev. (Arabic)</vt:lpstr>
    </vt:vector>
  </TitlesOfParts>
  <Company>WIPO</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PCT/WG/17/5 Rev. (Arabic)</dc:title>
  <dc:subject/>
  <dc:creator>MARLOW Thomas</dc:creator>
  <cp:keywords>PUBLIC</cp:keywords>
  <cp:lastModifiedBy>MARLOW Thomas</cp:lastModifiedBy>
  <cp:revision>2</cp:revision>
  <cp:lastPrinted>2024-02-14T11:51:00Z</cp:lastPrinted>
  <dcterms:created xsi:type="dcterms:W3CDTF">2024-02-14T11:58:00Z</dcterms:created>
  <dcterms:modified xsi:type="dcterms:W3CDTF">2024-02-14T11:58:00Z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