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9AE7B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8B2CC1" w:rsidRPr="002326AB" w:rsidRDefault="006B5EE3" w:rsidP="00C606D4">
      <w:pPr>
        <w:bidi w:val="0"/>
        <w:rPr>
          <w:rFonts w:ascii="Arial Black" w:hAnsi="Arial Black"/>
          <w:caps/>
          <w:sz w:val="15"/>
          <w:szCs w:val="15"/>
        </w:rPr>
      </w:pPr>
      <w:r w:rsidRPr="006B5EE3">
        <w:rPr>
          <w:rFonts w:ascii="Arial Black" w:hAnsi="Arial Black"/>
          <w:caps/>
          <w:sz w:val="15"/>
          <w:szCs w:val="15"/>
        </w:rPr>
        <w:t>PCT/WG/16/2</w:t>
      </w:r>
    </w:p>
    <w:p w:rsidR="008B2CC1" w:rsidRPr="00B83BB3" w:rsidRDefault="00CC3E2D" w:rsidP="00CC3E2D">
      <w:pPr>
        <w:jc w:val="right"/>
        <w:rPr>
          <w:rFonts w:asciiTheme="minorHAnsi" w:hAnsiTheme="minorHAnsi" w:cstheme="minorHAnsi"/>
          <w:b/>
          <w:bCs/>
          <w:caps/>
          <w:sz w:val="15"/>
          <w:szCs w:val="15"/>
          <w:rtl/>
          <w:lang w:val="fr-CH" w:bidi="ar-SY"/>
        </w:rPr>
      </w:pPr>
      <w:bookmarkStart w:id="1" w:name="Original"/>
      <w:r w:rsidRPr="00B83BB3">
        <w:rPr>
          <w:rFonts w:asciiTheme="minorHAnsi" w:hAnsiTheme="minorHAnsi" w:cstheme="minorHAnsi" w:hint="cs"/>
          <w:b/>
          <w:bCs/>
          <w:caps/>
          <w:sz w:val="15"/>
          <w:szCs w:val="15"/>
          <w:rtl/>
        </w:rPr>
        <w:t xml:space="preserve">الأصل: </w:t>
      </w:r>
      <w:r w:rsidR="00D60E63" w:rsidRPr="00B83BB3">
        <w:rPr>
          <w:rFonts w:asciiTheme="minorHAnsi" w:hAnsiTheme="minorHAnsi" w:cstheme="minorHAnsi" w:hint="cs"/>
          <w:b/>
          <w:bCs/>
          <w:caps/>
          <w:sz w:val="15"/>
          <w:szCs w:val="15"/>
          <w:rtl/>
          <w:lang w:val="fr-CH" w:bidi="ar-SY"/>
        </w:rPr>
        <w:t>بالإنكليزية</w:t>
      </w:r>
    </w:p>
    <w:p w:rsidR="008B2CC1" w:rsidRPr="00CC3E2D" w:rsidRDefault="00D60E63" w:rsidP="0028264B">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6B5EE3">
        <w:rPr>
          <w:rFonts w:asciiTheme="minorHAnsi" w:hAnsiTheme="minorHAnsi" w:cstheme="minorHAnsi" w:hint="cs"/>
          <w:b/>
          <w:bCs/>
          <w:caps/>
          <w:sz w:val="15"/>
          <w:szCs w:val="15"/>
          <w:rtl/>
        </w:rPr>
        <w:t>15</w:t>
      </w:r>
      <w:r>
        <w:rPr>
          <w:rFonts w:asciiTheme="minorHAnsi" w:hAnsiTheme="minorHAnsi" w:cstheme="minorHAnsi" w:hint="cs"/>
          <w:b/>
          <w:bCs/>
          <w:caps/>
          <w:sz w:val="15"/>
          <w:szCs w:val="15"/>
          <w:rtl/>
        </w:rPr>
        <w:t xml:space="preserve"> </w:t>
      </w:r>
      <w:r w:rsidR="0028264B">
        <w:rPr>
          <w:rFonts w:asciiTheme="minorHAnsi" w:hAnsiTheme="minorHAnsi" w:cstheme="minorHAnsi" w:hint="cs"/>
          <w:b/>
          <w:bCs/>
          <w:caps/>
          <w:sz w:val="15"/>
          <w:szCs w:val="15"/>
          <w:rtl/>
        </w:rPr>
        <w:t>د</w:t>
      </w:r>
      <w:r w:rsidR="006C5146">
        <w:rPr>
          <w:rFonts w:asciiTheme="minorHAnsi" w:hAnsiTheme="minorHAnsi" w:cstheme="minorHAnsi" w:hint="cs"/>
          <w:b/>
          <w:bCs/>
          <w:caps/>
          <w:sz w:val="15"/>
          <w:szCs w:val="15"/>
          <w:rtl/>
        </w:rPr>
        <w:t>ي</w:t>
      </w:r>
      <w:r w:rsidR="0028264B">
        <w:rPr>
          <w:rFonts w:asciiTheme="minorHAnsi" w:hAnsiTheme="minorHAnsi" w:cstheme="minorHAnsi" w:hint="cs"/>
          <w:b/>
          <w:bCs/>
          <w:caps/>
          <w:sz w:val="15"/>
          <w:szCs w:val="15"/>
          <w:rtl/>
        </w:rPr>
        <w:t>سمبر</w:t>
      </w:r>
      <w:r>
        <w:rPr>
          <w:rFonts w:asciiTheme="minorHAnsi" w:hAnsiTheme="minorHAnsi" w:cstheme="minorHAnsi" w:hint="cs"/>
          <w:b/>
          <w:bCs/>
          <w:caps/>
          <w:sz w:val="15"/>
          <w:szCs w:val="15"/>
          <w:rtl/>
        </w:rPr>
        <w:t xml:space="preserve"> </w:t>
      </w:r>
      <w:r w:rsidR="00C606D4">
        <w:rPr>
          <w:rFonts w:asciiTheme="minorHAnsi" w:hAnsiTheme="minorHAnsi" w:cstheme="minorHAnsi" w:hint="cs"/>
          <w:b/>
          <w:bCs/>
          <w:caps/>
          <w:sz w:val="15"/>
          <w:szCs w:val="15"/>
          <w:rtl/>
        </w:rPr>
        <w:t>2022</w:t>
      </w:r>
    </w:p>
    <w:bookmarkEnd w:id="2"/>
    <w:p w:rsidR="008B2CC1" w:rsidRPr="00D67EAE" w:rsidRDefault="00D60E63" w:rsidP="00DA31B9">
      <w:pPr>
        <w:pStyle w:val="Heading1"/>
      </w:pPr>
      <w:r>
        <w:rPr>
          <w:rFonts w:hint="cs"/>
          <w:rtl/>
        </w:rPr>
        <w:t>ا</w:t>
      </w:r>
      <w:r w:rsidRPr="00D60E63">
        <w:rPr>
          <w:rtl/>
        </w:rPr>
        <w:t>لفريق العامل لمعاهدة التعاون بشأن البراءات</w:t>
      </w:r>
    </w:p>
    <w:p w:rsidR="00A90F0A" w:rsidRPr="00D67EAE" w:rsidRDefault="00D60E63" w:rsidP="0028264B">
      <w:pPr>
        <w:outlineLvl w:val="1"/>
        <w:rPr>
          <w:rFonts w:asciiTheme="minorHAnsi" w:hAnsiTheme="minorHAnsi" w:cstheme="minorHAnsi"/>
          <w:bCs/>
          <w:sz w:val="24"/>
          <w:szCs w:val="24"/>
        </w:rPr>
      </w:pPr>
      <w:r w:rsidRPr="00D60E63">
        <w:rPr>
          <w:rFonts w:asciiTheme="minorHAnsi" w:hAnsiTheme="minorHAnsi"/>
          <w:bCs/>
          <w:sz w:val="24"/>
          <w:szCs w:val="24"/>
          <w:rtl/>
        </w:rPr>
        <w:t>الدورة ال</w:t>
      </w:r>
      <w:r w:rsidR="0028264B">
        <w:rPr>
          <w:rFonts w:asciiTheme="minorHAnsi" w:hAnsiTheme="minorHAnsi" w:hint="cs"/>
          <w:bCs/>
          <w:sz w:val="24"/>
          <w:szCs w:val="24"/>
          <w:rtl/>
        </w:rPr>
        <w:t>س</w:t>
      </w:r>
      <w:r w:rsidR="00C606D4">
        <w:rPr>
          <w:rFonts w:asciiTheme="minorHAnsi" w:hAnsiTheme="minorHAnsi" w:hint="cs"/>
          <w:bCs/>
          <w:sz w:val="24"/>
          <w:szCs w:val="24"/>
          <w:rtl/>
        </w:rPr>
        <w:t>ا</w:t>
      </w:r>
      <w:r w:rsidR="0028264B">
        <w:rPr>
          <w:rFonts w:asciiTheme="minorHAnsi" w:hAnsiTheme="minorHAnsi" w:hint="cs"/>
          <w:bCs/>
          <w:sz w:val="24"/>
          <w:szCs w:val="24"/>
          <w:rtl/>
        </w:rPr>
        <w:t>د</w:t>
      </w:r>
      <w:r w:rsidR="00C606D4">
        <w:rPr>
          <w:rFonts w:asciiTheme="minorHAnsi" w:hAnsiTheme="minorHAnsi" w:hint="cs"/>
          <w:bCs/>
          <w:sz w:val="24"/>
          <w:szCs w:val="24"/>
          <w:rtl/>
        </w:rPr>
        <w:t>س</w:t>
      </w:r>
      <w:r w:rsidRPr="00D60E63">
        <w:rPr>
          <w:rFonts w:asciiTheme="minorHAnsi" w:hAnsiTheme="minorHAnsi"/>
          <w:bCs/>
          <w:sz w:val="24"/>
          <w:szCs w:val="24"/>
          <w:rtl/>
        </w:rPr>
        <w:t>ة عشرة</w:t>
      </w:r>
    </w:p>
    <w:p w:rsidR="008B2CC1" w:rsidRPr="00D67EAE" w:rsidRDefault="00D67EAE" w:rsidP="0028264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28264B">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28264B">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28264B">
        <w:rPr>
          <w:rFonts w:asciiTheme="minorHAnsi" w:hAnsiTheme="minorHAnsi" w:cstheme="minorHAnsi" w:hint="cs"/>
          <w:bCs/>
          <w:sz w:val="24"/>
          <w:szCs w:val="24"/>
          <w:rtl/>
        </w:rPr>
        <w:t>فبراير 2023</w:t>
      </w:r>
    </w:p>
    <w:p w:rsidR="008B2CC1" w:rsidRPr="00D67EAE" w:rsidRDefault="006B5EE3" w:rsidP="00DD7B7F">
      <w:pPr>
        <w:spacing w:after="360"/>
        <w:outlineLvl w:val="0"/>
        <w:rPr>
          <w:rFonts w:asciiTheme="minorHAnsi" w:hAnsiTheme="minorHAnsi" w:cstheme="minorHAnsi"/>
          <w:caps/>
          <w:sz w:val="24"/>
        </w:rPr>
      </w:pPr>
      <w:bookmarkStart w:id="3" w:name="TitleOfDoc"/>
      <w:r w:rsidRPr="006B5EE3">
        <w:rPr>
          <w:rFonts w:asciiTheme="minorHAnsi" w:hAnsiTheme="minorHAnsi"/>
          <w:caps/>
          <w:sz w:val="28"/>
          <w:szCs w:val="24"/>
          <w:rtl/>
        </w:rPr>
        <w:t>لغات التواصل مع المكتب الدولي</w:t>
      </w:r>
    </w:p>
    <w:p w:rsidR="002928D3" w:rsidRDefault="006B5EE3" w:rsidP="001D4107">
      <w:pPr>
        <w:spacing w:after="1040"/>
        <w:rPr>
          <w:rFonts w:asciiTheme="minorHAnsi" w:hAnsiTheme="minorHAnsi" w:cstheme="minorHAnsi"/>
          <w:iCs/>
          <w:rtl/>
        </w:rPr>
      </w:pPr>
      <w:bookmarkStart w:id="4" w:name="Prepared"/>
      <w:bookmarkEnd w:id="3"/>
      <w:bookmarkEnd w:id="4"/>
      <w:r w:rsidRPr="006B5EE3">
        <w:rPr>
          <w:rFonts w:asciiTheme="minorHAnsi" w:hAnsiTheme="minorHAnsi"/>
          <w:iCs/>
          <w:rtl/>
        </w:rPr>
        <w:t>وثيقة من إعداد المكتب الدولي</w:t>
      </w:r>
    </w:p>
    <w:p w:rsidR="006B5EE3" w:rsidRPr="00B83BB3" w:rsidRDefault="006B5EE3" w:rsidP="00CC4C9C">
      <w:pPr>
        <w:pStyle w:val="Heading1"/>
        <w:spacing w:before="160" w:after="160"/>
        <w:rPr>
          <w:sz w:val="24"/>
          <w:szCs w:val="24"/>
          <w:rtl/>
          <w:lang w:bidi="ar-EG"/>
        </w:rPr>
      </w:pPr>
      <w:r w:rsidRPr="00B83BB3">
        <w:rPr>
          <w:rFonts w:hint="cs"/>
          <w:sz w:val="24"/>
          <w:szCs w:val="24"/>
          <w:rtl/>
          <w:lang w:bidi="ar-EG"/>
        </w:rPr>
        <w:t>ملخص</w:t>
      </w:r>
    </w:p>
    <w:p w:rsidR="006B5EE3" w:rsidRDefault="006B5EE3" w:rsidP="00B83BB3">
      <w:pPr>
        <w:pStyle w:val="ONUMA"/>
        <w:rPr>
          <w:lang w:bidi="ar-EG"/>
        </w:rPr>
      </w:pPr>
      <w:r>
        <w:rPr>
          <w:rtl/>
          <w:lang w:bidi="ar-EG"/>
        </w:rPr>
        <w:t xml:space="preserve">يرغب المكتب الدولي في تحسين خدماته من خلال توسيع لغات التواصل مع المودعين والمكاتب الوطنية </w:t>
      </w:r>
      <w:r>
        <w:rPr>
          <w:rFonts w:hint="cs"/>
          <w:rtl/>
          <w:lang w:bidi="ar-EG"/>
        </w:rPr>
        <w:t xml:space="preserve">لتشمل </w:t>
      </w:r>
      <w:r>
        <w:rPr>
          <w:rtl/>
          <w:lang w:bidi="ar-EG"/>
        </w:rPr>
        <w:t>أي من اللغات العشر</w:t>
      </w:r>
      <w:r w:rsidR="00B83BB3">
        <w:rPr>
          <w:rFonts w:hint="cs"/>
          <w:rtl/>
          <w:lang w:bidi="ar-EG"/>
        </w:rPr>
        <w:t xml:space="preserve"> (10) </w:t>
      </w:r>
      <w:r>
        <w:rPr>
          <w:rtl/>
          <w:lang w:bidi="ar-EG"/>
        </w:rPr>
        <w:t>للنشر الدولي، بدلاً من اللغة الإن</w:t>
      </w:r>
      <w:r>
        <w:rPr>
          <w:rFonts w:hint="cs"/>
          <w:rtl/>
          <w:lang w:bidi="ar-EG"/>
        </w:rPr>
        <w:t>ك</w:t>
      </w:r>
      <w:r>
        <w:rPr>
          <w:rtl/>
          <w:lang w:bidi="ar-EG"/>
        </w:rPr>
        <w:t>ليزية أو الفرنسية فقط كما هو الحال حاليًا.</w:t>
      </w:r>
    </w:p>
    <w:p w:rsidR="006B5EE3" w:rsidRDefault="006B5EE3" w:rsidP="00B83BB3">
      <w:pPr>
        <w:pStyle w:val="ONUMA"/>
        <w:rPr>
          <w:lang w:bidi="ar-EG"/>
        </w:rPr>
      </w:pPr>
      <w:r>
        <w:rPr>
          <w:rtl/>
          <w:lang w:bidi="ar-EG"/>
        </w:rPr>
        <w:t xml:space="preserve">وسيتطلب ذلك </w:t>
      </w:r>
      <w:r>
        <w:rPr>
          <w:rFonts w:hint="cs"/>
          <w:rtl/>
          <w:lang w:bidi="ar-EG"/>
        </w:rPr>
        <w:t>استحداث</w:t>
      </w:r>
      <w:r>
        <w:rPr>
          <w:rtl/>
          <w:lang w:bidi="ar-EG"/>
        </w:rPr>
        <w:t xml:space="preserve"> أنظمة جديدة لتكنولوجيا المعلومات </w:t>
      </w:r>
      <w:r>
        <w:rPr>
          <w:rFonts w:hint="cs"/>
          <w:rtl/>
          <w:lang w:bidi="ar-EG"/>
        </w:rPr>
        <w:t>وتطوير</w:t>
      </w:r>
      <w:r>
        <w:rPr>
          <w:rtl/>
          <w:lang w:bidi="ar-EG"/>
        </w:rPr>
        <w:t xml:space="preserve"> توزيع المهارات اللغوية في المكتب الدولي. وبالتالي، لا يمكن تحقيق</w:t>
      </w:r>
      <w:r>
        <w:rPr>
          <w:rFonts w:hint="cs"/>
          <w:rtl/>
          <w:lang w:bidi="ar-EG"/>
        </w:rPr>
        <w:t xml:space="preserve"> الأمر</w:t>
      </w:r>
      <w:r>
        <w:rPr>
          <w:rtl/>
          <w:lang w:bidi="ar-EG"/>
        </w:rPr>
        <w:t xml:space="preserve"> في خطوة واحدة. </w:t>
      </w:r>
      <w:r>
        <w:rPr>
          <w:rFonts w:hint="cs"/>
          <w:rtl/>
          <w:lang w:bidi="ar-EG"/>
        </w:rPr>
        <w:t>و</w:t>
      </w:r>
      <w:r>
        <w:rPr>
          <w:rtl/>
          <w:lang w:bidi="ar-EG"/>
        </w:rPr>
        <w:t xml:space="preserve">يُقترح تعديل </w:t>
      </w:r>
      <w:r w:rsidR="00B83BB3" w:rsidRPr="00B83BB3">
        <w:rPr>
          <w:rtl/>
          <w:lang w:bidi="ar-EG"/>
        </w:rPr>
        <w:t>القاعدة 2.92(هـ)</w:t>
      </w:r>
      <w:r w:rsidR="00B83BB3">
        <w:rPr>
          <w:rFonts w:hint="cs"/>
          <w:rtl/>
          <w:lang w:bidi="ar-EG"/>
        </w:rPr>
        <w:t xml:space="preserve"> </w:t>
      </w:r>
      <w:r>
        <w:rPr>
          <w:rtl/>
          <w:lang w:bidi="ar-EG"/>
        </w:rPr>
        <w:t>بطريقة مشابهة للتعديل السابق للقاعدة</w:t>
      </w:r>
      <w:r w:rsidR="00B83BB3">
        <w:rPr>
          <w:rFonts w:hint="cs"/>
          <w:rtl/>
          <w:lang w:bidi="ar-EG"/>
        </w:rPr>
        <w:t xml:space="preserve"> </w:t>
      </w:r>
      <w:r w:rsidR="00B83BB3" w:rsidRPr="00B83BB3">
        <w:rPr>
          <w:rtl/>
          <w:lang w:bidi="ar-EG"/>
        </w:rPr>
        <w:t>2.92(</w:t>
      </w:r>
      <w:r w:rsidR="00B83BB3">
        <w:rPr>
          <w:rFonts w:hint="cs"/>
          <w:rtl/>
          <w:lang w:bidi="ar-EG"/>
        </w:rPr>
        <w:t>د</w:t>
      </w:r>
      <w:r w:rsidR="00B83BB3" w:rsidRPr="00B83BB3">
        <w:rPr>
          <w:rtl/>
          <w:lang w:bidi="ar-EG"/>
        </w:rPr>
        <w:t>)</w:t>
      </w:r>
      <w:r>
        <w:rPr>
          <w:rtl/>
          <w:lang w:bidi="ar-EG"/>
        </w:rPr>
        <w:t>، مما يسمح بتوسيع اللغات المستخدمة ل</w:t>
      </w:r>
      <w:r>
        <w:rPr>
          <w:rFonts w:hint="cs"/>
          <w:rtl/>
          <w:lang w:bidi="ar-EG"/>
        </w:rPr>
        <w:t>تشمل ا</w:t>
      </w:r>
      <w:r>
        <w:rPr>
          <w:rtl/>
          <w:lang w:bidi="ar-EG"/>
        </w:rPr>
        <w:t xml:space="preserve">لرسائل والإخطارات </w:t>
      </w:r>
      <w:r>
        <w:rPr>
          <w:rFonts w:hint="cs"/>
          <w:rtl/>
          <w:lang w:bidi="ar-EG"/>
        </w:rPr>
        <w:t>المبعوثة</w:t>
      </w:r>
      <w:r>
        <w:rPr>
          <w:rtl/>
          <w:lang w:bidi="ar-EG"/>
        </w:rPr>
        <w:t xml:space="preserve"> إلى </w:t>
      </w:r>
      <w:r>
        <w:rPr>
          <w:rFonts w:hint="cs"/>
          <w:rtl/>
          <w:lang w:bidi="ar-EG"/>
        </w:rPr>
        <w:t>المودع</w:t>
      </w:r>
      <w:r>
        <w:rPr>
          <w:rtl/>
          <w:lang w:bidi="ar-EG"/>
        </w:rPr>
        <w:t xml:space="preserve"> وأي مكتب وطني </w:t>
      </w:r>
      <w:r>
        <w:rPr>
          <w:rFonts w:hint="cs"/>
          <w:rtl/>
          <w:lang w:bidi="ar-EG"/>
        </w:rPr>
        <w:t>سيتأثر</w:t>
      </w:r>
      <w:r>
        <w:rPr>
          <w:rtl/>
          <w:lang w:bidi="ar-EG"/>
        </w:rPr>
        <w:t xml:space="preserve"> </w:t>
      </w:r>
      <w:r>
        <w:rPr>
          <w:rFonts w:hint="cs"/>
          <w:rtl/>
          <w:lang w:bidi="ar-EG"/>
        </w:rPr>
        <w:t>ب</w:t>
      </w:r>
      <w:r>
        <w:rPr>
          <w:rtl/>
          <w:lang w:bidi="ar-EG"/>
        </w:rPr>
        <w:t xml:space="preserve">تعديل التعليمات الإدارية. </w:t>
      </w:r>
      <w:r>
        <w:rPr>
          <w:rFonts w:hint="cs"/>
          <w:rtl/>
          <w:lang w:bidi="ar-EG"/>
        </w:rPr>
        <w:t>و</w:t>
      </w:r>
      <w:r>
        <w:rPr>
          <w:rtl/>
          <w:lang w:bidi="ar-EG"/>
        </w:rPr>
        <w:t xml:space="preserve">سيسمح ذلك للمكتب الدولي بتوسيع اللغات المستخدمة بمعدل </w:t>
      </w:r>
      <w:r>
        <w:rPr>
          <w:rFonts w:hint="cs"/>
          <w:rtl/>
          <w:lang w:bidi="ar-EG"/>
        </w:rPr>
        <w:t>يمكنه التحكم فيه</w:t>
      </w:r>
      <w:r>
        <w:rPr>
          <w:rtl/>
          <w:lang w:bidi="ar-EG"/>
        </w:rPr>
        <w:t xml:space="preserve"> من خلال ا</w:t>
      </w:r>
      <w:r>
        <w:rPr>
          <w:rFonts w:hint="cs"/>
          <w:rtl/>
          <w:lang w:bidi="ar-EG"/>
        </w:rPr>
        <w:t>لا</w:t>
      </w:r>
      <w:r>
        <w:rPr>
          <w:rtl/>
          <w:lang w:bidi="ar-EG"/>
        </w:rPr>
        <w:t xml:space="preserve">ستهداف </w:t>
      </w:r>
      <w:r>
        <w:rPr>
          <w:rFonts w:hint="cs"/>
          <w:rtl/>
          <w:lang w:bidi="ar-EG"/>
        </w:rPr>
        <w:t>الأولي لمجالات</w:t>
      </w:r>
      <w:r>
        <w:rPr>
          <w:rtl/>
          <w:lang w:bidi="ar-EG"/>
        </w:rPr>
        <w:t xml:space="preserve"> مباشرة وذات قيمة عالية.</w:t>
      </w:r>
    </w:p>
    <w:p w:rsidR="006B5EE3" w:rsidRPr="00B83BB3" w:rsidRDefault="006B5EE3" w:rsidP="00CC4C9C">
      <w:pPr>
        <w:pStyle w:val="Heading1"/>
        <w:spacing w:before="160" w:after="160"/>
        <w:rPr>
          <w:sz w:val="24"/>
          <w:szCs w:val="24"/>
          <w:lang w:bidi="ar-EG"/>
        </w:rPr>
      </w:pPr>
      <w:r w:rsidRPr="00B83BB3">
        <w:rPr>
          <w:rFonts w:hint="cs"/>
          <w:sz w:val="24"/>
          <w:szCs w:val="24"/>
          <w:rtl/>
          <w:lang w:bidi="ar-EG"/>
        </w:rPr>
        <w:t>معلومات أساسية</w:t>
      </w:r>
    </w:p>
    <w:p w:rsidR="006B5EE3" w:rsidRDefault="006B5EE3" w:rsidP="00B83BB3">
      <w:pPr>
        <w:pStyle w:val="ONUMA"/>
        <w:rPr>
          <w:lang w:bidi="ar-EG"/>
        </w:rPr>
      </w:pPr>
      <w:r>
        <w:rPr>
          <w:rtl/>
          <w:lang w:bidi="ar-EG"/>
        </w:rPr>
        <w:t xml:space="preserve">اعتبارًا من 1 يوليو 2016، تم تعديل </w:t>
      </w:r>
      <w:r w:rsidR="00B83BB3">
        <w:rPr>
          <w:rFonts w:hint="cs"/>
          <w:rtl/>
          <w:lang w:bidi="ar-EG"/>
        </w:rPr>
        <w:t>ا</w:t>
      </w:r>
      <w:r w:rsidR="00B83BB3">
        <w:rPr>
          <w:rtl/>
          <w:lang w:bidi="ar-EG"/>
        </w:rPr>
        <w:t>لقاعدة</w:t>
      </w:r>
      <w:r w:rsidR="00B83BB3">
        <w:rPr>
          <w:rFonts w:hint="cs"/>
          <w:rtl/>
          <w:lang w:bidi="ar-EG"/>
        </w:rPr>
        <w:t xml:space="preserve"> </w:t>
      </w:r>
      <w:r w:rsidR="00B83BB3" w:rsidRPr="00B83BB3">
        <w:rPr>
          <w:rtl/>
          <w:lang w:bidi="ar-EG"/>
        </w:rPr>
        <w:t>2.92(</w:t>
      </w:r>
      <w:r w:rsidR="00B83BB3">
        <w:rPr>
          <w:rFonts w:hint="cs"/>
          <w:rtl/>
          <w:lang w:bidi="ar-EG"/>
        </w:rPr>
        <w:t>د</w:t>
      </w:r>
      <w:r w:rsidR="00B83BB3" w:rsidRPr="00B83BB3">
        <w:rPr>
          <w:rtl/>
          <w:lang w:bidi="ar-EG"/>
        </w:rPr>
        <w:t>)</w:t>
      </w:r>
      <w:r>
        <w:rPr>
          <w:rtl/>
          <w:lang w:bidi="ar-EG"/>
        </w:rPr>
        <w:t xml:space="preserve"> </w:t>
      </w:r>
      <w:r w:rsidR="00A813C6">
        <w:rPr>
          <w:rFonts w:hint="cs"/>
          <w:rtl/>
          <w:lang w:bidi="ar-EG"/>
        </w:rPr>
        <w:t>لإتاحة</w:t>
      </w:r>
      <w:r>
        <w:rPr>
          <w:rtl/>
          <w:lang w:bidi="ar-EG"/>
        </w:rPr>
        <w:t xml:space="preserve"> إمكانية توسيع اللغات التي يمكن لمودع الطلب أن يكتب بها إلى المكتب الدولي بما يتجاوز الإن</w:t>
      </w:r>
      <w:r w:rsidR="00A813C6">
        <w:rPr>
          <w:rFonts w:hint="cs"/>
          <w:rtl/>
          <w:lang w:bidi="ar-EG"/>
        </w:rPr>
        <w:t>ك</w:t>
      </w:r>
      <w:r>
        <w:rPr>
          <w:rtl/>
          <w:lang w:bidi="ar-EG"/>
        </w:rPr>
        <w:t xml:space="preserve">ليزية والفرنسية لتشمل لغات أخرى للنشر وفقًا لمعاهدة التعاون بشأن البراءات، </w:t>
      </w:r>
      <w:r w:rsidR="00A813C6">
        <w:rPr>
          <w:rFonts w:hint="cs"/>
          <w:rtl/>
          <w:lang w:bidi="ar-EG"/>
        </w:rPr>
        <w:t>طبقا</w:t>
      </w:r>
      <w:r>
        <w:rPr>
          <w:rtl/>
          <w:lang w:bidi="ar-EG"/>
        </w:rPr>
        <w:t xml:space="preserve"> لما تسمح به التعليمات الإدارية. واعتبارًا من ذلك التاريخ، يسمح القسم 104(ج) من التعليمات الإدارية للمودعين بإرسال رسائل إلى المكتب الدولي باللغة الإن</w:t>
      </w:r>
      <w:r w:rsidR="00A813C6">
        <w:rPr>
          <w:rFonts w:hint="cs"/>
          <w:rtl/>
          <w:lang w:bidi="ar-EG"/>
        </w:rPr>
        <w:t>ك</w:t>
      </w:r>
      <w:r>
        <w:rPr>
          <w:rtl/>
          <w:lang w:bidi="ar-EG"/>
        </w:rPr>
        <w:t xml:space="preserve">ليزية أو الفرنسية أو بلغة النشر إذا </w:t>
      </w:r>
      <w:r w:rsidR="00A813C6">
        <w:rPr>
          <w:rFonts w:hint="cs"/>
          <w:rtl/>
          <w:lang w:bidi="ar-EG"/>
        </w:rPr>
        <w:t>استُخدم</w:t>
      </w:r>
      <w:r>
        <w:rPr>
          <w:rtl/>
          <w:lang w:bidi="ar-EG"/>
        </w:rPr>
        <w:t xml:space="preserve"> </w:t>
      </w:r>
      <w:r w:rsidR="00A813C6" w:rsidRPr="00A813C6">
        <w:rPr>
          <w:rtl/>
          <w:lang w:bidi="ar-EG"/>
        </w:rPr>
        <w:t>النظام الإلكتروني لمعاهدة التعاون بشأن البراءات (</w:t>
      </w:r>
      <w:r w:rsidR="00A813C6" w:rsidRPr="00A813C6">
        <w:rPr>
          <w:lang w:bidi="ar-EG"/>
        </w:rPr>
        <w:t>ePCT</w:t>
      </w:r>
      <w:r w:rsidR="00A813C6" w:rsidRPr="00A813C6">
        <w:rPr>
          <w:rtl/>
          <w:lang w:bidi="ar-EG"/>
        </w:rPr>
        <w:t xml:space="preserve">) </w:t>
      </w:r>
      <w:r>
        <w:rPr>
          <w:rtl/>
          <w:lang w:bidi="ar-EG"/>
        </w:rPr>
        <w:t xml:space="preserve">لهذا الغرض. </w:t>
      </w:r>
      <w:r w:rsidR="00CF0462">
        <w:rPr>
          <w:rFonts w:hint="cs"/>
          <w:rtl/>
          <w:lang w:bidi="ar-EG"/>
        </w:rPr>
        <w:t>و</w:t>
      </w:r>
      <w:r>
        <w:rPr>
          <w:rtl/>
          <w:lang w:bidi="ar-EG"/>
        </w:rPr>
        <w:t xml:space="preserve">يسمح </w:t>
      </w:r>
      <w:r w:rsidR="00CF0462">
        <w:rPr>
          <w:rFonts w:hint="cs"/>
          <w:rtl/>
          <w:lang w:bidi="ar-EG"/>
        </w:rPr>
        <w:t>ذاك القسم</w:t>
      </w:r>
      <w:r>
        <w:rPr>
          <w:rtl/>
          <w:lang w:bidi="ar-EG"/>
        </w:rPr>
        <w:t xml:space="preserve"> أيضًا للمدير العام بإصدار قرارات لتوسيع لغات المراسلة </w:t>
      </w:r>
      <w:r w:rsidR="00CF0462">
        <w:rPr>
          <w:rFonts w:hint="cs"/>
          <w:rtl/>
          <w:lang w:bidi="ar-EG"/>
        </w:rPr>
        <w:t xml:space="preserve">التي يتواصل بها </w:t>
      </w:r>
      <w:r>
        <w:rPr>
          <w:rtl/>
          <w:lang w:bidi="ar-EG"/>
        </w:rPr>
        <w:t>مودع</w:t>
      </w:r>
      <w:r w:rsidR="00CF0462">
        <w:rPr>
          <w:rFonts w:hint="cs"/>
          <w:rtl/>
          <w:lang w:bidi="ar-EG"/>
        </w:rPr>
        <w:t>و</w:t>
      </w:r>
      <w:r>
        <w:rPr>
          <w:rtl/>
          <w:lang w:bidi="ar-EG"/>
        </w:rPr>
        <w:t xml:space="preserve"> الطلبات الذين يستخدمون وسائل اتصال أخرى، أو التوسع في اللغات المسموح بها </w:t>
      </w:r>
      <w:r w:rsidR="00CF0462">
        <w:rPr>
          <w:rFonts w:hint="cs"/>
          <w:rtl/>
          <w:lang w:bidi="ar-EG"/>
        </w:rPr>
        <w:t xml:space="preserve">ضمن </w:t>
      </w:r>
      <w:r>
        <w:rPr>
          <w:rtl/>
          <w:lang w:bidi="ar-EG"/>
        </w:rPr>
        <w:t>طلب دولي معين.</w:t>
      </w:r>
    </w:p>
    <w:p w:rsidR="006B5EE3" w:rsidRDefault="00CF0462" w:rsidP="00B83BB3">
      <w:pPr>
        <w:pStyle w:val="ONUMA"/>
        <w:rPr>
          <w:lang w:bidi="ar-EG"/>
        </w:rPr>
      </w:pPr>
      <w:r>
        <w:rPr>
          <w:rFonts w:hint="cs"/>
          <w:rtl/>
          <w:lang w:bidi="ar-EG"/>
        </w:rPr>
        <w:t>و</w:t>
      </w:r>
      <w:r w:rsidR="006B5EE3">
        <w:rPr>
          <w:rtl/>
          <w:lang w:bidi="ar-EG"/>
        </w:rPr>
        <w:t xml:space="preserve">في الوقت الحاضر، </w:t>
      </w:r>
      <w:r>
        <w:rPr>
          <w:rFonts w:hint="cs"/>
          <w:rtl/>
          <w:lang w:bidi="ar-EG"/>
        </w:rPr>
        <w:t>ت</w:t>
      </w:r>
      <w:r w:rsidR="00B83BB3">
        <w:rPr>
          <w:rFonts w:hint="cs"/>
          <w:rtl/>
          <w:lang w:bidi="ar-EG"/>
        </w:rPr>
        <w:t xml:space="preserve">نص </w:t>
      </w:r>
      <w:r w:rsidR="00B83BB3" w:rsidRPr="00B83BB3">
        <w:rPr>
          <w:rtl/>
          <w:lang w:bidi="ar-EG"/>
        </w:rPr>
        <w:t>القاعدة 2.92(هـ)</w:t>
      </w:r>
      <w:r w:rsidR="00B83BB3">
        <w:rPr>
          <w:rFonts w:hint="cs"/>
          <w:rtl/>
          <w:lang w:bidi="ar-EG"/>
        </w:rPr>
        <w:t xml:space="preserve"> </w:t>
      </w:r>
      <w:r>
        <w:rPr>
          <w:rFonts w:hint="cs"/>
          <w:rtl/>
          <w:lang w:bidi="ar-EG"/>
        </w:rPr>
        <w:t>على</w:t>
      </w:r>
      <w:r w:rsidR="006B5EE3">
        <w:rPr>
          <w:rtl/>
          <w:lang w:bidi="ar-EG"/>
        </w:rPr>
        <w:t xml:space="preserve"> المكتب الدولي الرد على المودعين أو أي مكتب وطني باللغتين الإن</w:t>
      </w:r>
      <w:r>
        <w:rPr>
          <w:rFonts w:hint="cs"/>
          <w:rtl/>
          <w:lang w:bidi="ar-EG"/>
        </w:rPr>
        <w:t>ك</w:t>
      </w:r>
      <w:r w:rsidR="006B5EE3">
        <w:rPr>
          <w:rtl/>
          <w:lang w:bidi="ar-EG"/>
        </w:rPr>
        <w:t xml:space="preserve">ليزية أو الفرنسية، على الرغم من أن بعض المراسلات غير الرسمية </w:t>
      </w:r>
      <w:r>
        <w:rPr>
          <w:rFonts w:hint="cs"/>
          <w:rtl/>
          <w:lang w:bidi="ar-EG"/>
        </w:rPr>
        <w:t>تُجرى</w:t>
      </w:r>
      <w:r w:rsidR="006B5EE3">
        <w:rPr>
          <w:rtl/>
          <w:lang w:bidi="ar-EG"/>
        </w:rPr>
        <w:t xml:space="preserve"> في الواقع بلغات أخرى مألوفة لكل من فاحص الإجراءات في المكتب الدولي والمرسل.</w:t>
      </w:r>
    </w:p>
    <w:p w:rsidR="006B5EE3" w:rsidRDefault="00CF0462" w:rsidP="006B5EE3">
      <w:pPr>
        <w:pStyle w:val="ONUMA"/>
        <w:rPr>
          <w:lang w:bidi="ar-EG"/>
        </w:rPr>
      </w:pPr>
      <w:r>
        <w:rPr>
          <w:rFonts w:hint="cs"/>
          <w:rtl/>
          <w:lang w:bidi="ar-EG"/>
        </w:rPr>
        <w:lastRenderedPageBreak/>
        <w:t>و</w:t>
      </w:r>
      <w:r w:rsidR="006B5EE3">
        <w:rPr>
          <w:rtl/>
          <w:lang w:bidi="ar-EG"/>
        </w:rPr>
        <w:t xml:space="preserve">لدى المكتب الدولي موظفون قادرون على العمل </w:t>
      </w:r>
      <w:r>
        <w:rPr>
          <w:rFonts w:hint="cs"/>
          <w:rtl/>
          <w:lang w:bidi="ar-EG"/>
        </w:rPr>
        <w:t>ب</w:t>
      </w:r>
      <w:r w:rsidR="006B5EE3">
        <w:rPr>
          <w:rtl/>
          <w:lang w:bidi="ar-EG"/>
        </w:rPr>
        <w:t>جميع لغات النشر ويسعى إلى توسيع قدر</w:t>
      </w:r>
      <w:r>
        <w:rPr>
          <w:rFonts w:hint="cs"/>
          <w:rtl/>
          <w:lang w:bidi="ar-EG"/>
        </w:rPr>
        <w:t>ا</w:t>
      </w:r>
      <w:r w:rsidR="006B5EE3">
        <w:rPr>
          <w:rtl/>
          <w:lang w:bidi="ar-EG"/>
        </w:rPr>
        <w:t xml:space="preserve">ته </w:t>
      </w:r>
      <w:r>
        <w:rPr>
          <w:rFonts w:hint="cs"/>
          <w:rtl/>
          <w:lang w:bidi="ar-EG"/>
        </w:rPr>
        <w:t xml:space="preserve">لتشمل </w:t>
      </w:r>
      <w:r w:rsidR="006B5EE3">
        <w:rPr>
          <w:rtl/>
          <w:lang w:bidi="ar-EG"/>
        </w:rPr>
        <w:t xml:space="preserve">لغات مختلفة، مع مراعاة التوزيع المتغير للغات في الطلبات الدولية. </w:t>
      </w:r>
      <w:r>
        <w:rPr>
          <w:rFonts w:hint="cs"/>
          <w:rtl/>
          <w:lang w:bidi="ar-EG"/>
        </w:rPr>
        <w:t>و</w:t>
      </w:r>
      <w:r w:rsidR="006B5EE3">
        <w:rPr>
          <w:rtl/>
          <w:lang w:bidi="ar-EG"/>
        </w:rPr>
        <w:t>علاوة على ذلك، يمكن بالفعل إعداد نماذج مختلفة لمعاهدة التعاون بشأن البراءات بأي لغة من لغات النشر، حسب الاقتضاء، سواء في النظام الإلكتروني لمعاهدة التعاون بشأن البراءات أو من خلال وسائل الاتصال والأنظمة الأخرى. ومن شأن التطورات الإضافية المتعلقة ب</w:t>
      </w:r>
      <w:r>
        <w:rPr>
          <w:rFonts w:hint="cs"/>
          <w:rtl/>
          <w:lang w:bidi="ar-EG"/>
        </w:rPr>
        <w:t>نسق</w:t>
      </w:r>
      <w:r w:rsidR="006B5EE3">
        <w:rPr>
          <w:rtl/>
          <w:lang w:bidi="ar-EG"/>
        </w:rPr>
        <w:t xml:space="preserve"> </w:t>
      </w:r>
      <w:r w:rsidR="006B5EE3">
        <w:rPr>
          <w:lang w:bidi="ar-EG"/>
        </w:rPr>
        <w:t>XML</w:t>
      </w:r>
      <w:r w:rsidR="006B5EE3">
        <w:rPr>
          <w:rtl/>
          <w:lang w:bidi="ar-EG"/>
        </w:rPr>
        <w:t xml:space="preserve"> </w:t>
      </w:r>
      <w:r>
        <w:rPr>
          <w:rFonts w:hint="cs"/>
          <w:rtl/>
          <w:lang w:bidi="ar-EG"/>
        </w:rPr>
        <w:t>و</w:t>
      </w:r>
      <w:r w:rsidR="006B5EE3">
        <w:rPr>
          <w:rtl/>
          <w:lang w:bidi="ar-EG"/>
        </w:rPr>
        <w:t>الأنماط</w:t>
      </w:r>
      <w:r>
        <w:rPr>
          <w:rFonts w:hint="cs"/>
          <w:rtl/>
          <w:lang w:bidi="ar-EG"/>
        </w:rPr>
        <w:t xml:space="preserve"> الأسلوبية</w:t>
      </w:r>
      <w:r w:rsidR="006B5EE3">
        <w:rPr>
          <w:rtl/>
          <w:lang w:bidi="ar-EG"/>
        </w:rPr>
        <w:t xml:space="preserve"> والترجمة الآلية أن تسهل أيضًا قدرة المكتب الدولي على تقديم هذه الخدمات بشكل عام.</w:t>
      </w:r>
    </w:p>
    <w:p w:rsidR="006B5EE3" w:rsidRPr="00B83BB3" w:rsidRDefault="006B5EE3" w:rsidP="000F5817">
      <w:pPr>
        <w:pStyle w:val="Heading1"/>
        <w:spacing w:before="160" w:after="160"/>
        <w:rPr>
          <w:sz w:val="24"/>
          <w:szCs w:val="24"/>
          <w:lang w:bidi="ar-EG"/>
        </w:rPr>
      </w:pPr>
      <w:r w:rsidRPr="00B83BB3">
        <w:rPr>
          <w:sz w:val="24"/>
          <w:szCs w:val="24"/>
          <w:rtl/>
          <w:lang w:bidi="ar-EG"/>
        </w:rPr>
        <w:t>ا</w:t>
      </w:r>
      <w:r w:rsidR="000F5817" w:rsidRPr="00B83BB3">
        <w:rPr>
          <w:rFonts w:hint="cs"/>
          <w:sz w:val="24"/>
          <w:szCs w:val="24"/>
          <w:rtl/>
          <w:lang w:bidi="ar-EG"/>
        </w:rPr>
        <w:t>لا</w:t>
      </w:r>
      <w:r w:rsidRPr="00B83BB3">
        <w:rPr>
          <w:sz w:val="24"/>
          <w:szCs w:val="24"/>
          <w:rtl/>
          <w:lang w:bidi="ar-EG"/>
        </w:rPr>
        <w:t>قتراح</w:t>
      </w:r>
    </w:p>
    <w:p w:rsidR="006B5EE3" w:rsidRDefault="006B5EE3" w:rsidP="00B83BB3">
      <w:pPr>
        <w:pStyle w:val="ONUMA"/>
        <w:rPr>
          <w:lang w:bidi="ar-EG"/>
        </w:rPr>
      </w:pPr>
      <w:r>
        <w:rPr>
          <w:rtl/>
          <w:lang w:bidi="ar-EG"/>
        </w:rPr>
        <w:t xml:space="preserve">يحتوي </w:t>
      </w:r>
      <w:r w:rsidR="001A75C3">
        <w:rPr>
          <w:rFonts w:hint="cs"/>
          <w:rtl/>
          <w:lang w:bidi="ar-EG"/>
        </w:rPr>
        <w:t>المرفق</w:t>
      </w:r>
      <w:r>
        <w:rPr>
          <w:rtl/>
          <w:lang w:bidi="ar-EG"/>
        </w:rPr>
        <w:t xml:space="preserve"> على اقتراح لتعديل </w:t>
      </w:r>
      <w:r w:rsidR="00B83BB3" w:rsidRPr="00B83BB3">
        <w:rPr>
          <w:rtl/>
          <w:lang w:bidi="ar-EG"/>
        </w:rPr>
        <w:t>القاعدة 2.92(هـ)</w:t>
      </w:r>
      <w:r w:rsidR="00B83BB3">
        <w:rPr>
          <w:rFonts w:hint="cs"/>
          <w:rtl/>
          <w:lang w:bidi="ar-EG"/>
        </w:rPr>
        <w:t xml:space="preserve"> </w:t>
      </w:r>
      <w:r w:rsidR="001A75C3">
        <w:rPr>
          <w:rFonts w:hint="cs"/>
          <w:rtl/>
          <w:lang w:bidi="ar-EG"/>
        </w:rPr>
        <w:t>يتيح</w:t>
      </w:r>
      <w:r>
        <w:rPr>
          <w:rtl/>
          <w:lang w:bidi="ar-EG"/>
        </w:rPr>
        <w:t xml:space="preserve"> توسيع اللغات التي يستخدمها المكتب الدولي للتواصل مع مودعي الطلبات والمكاتب، والتي تنظمها التعليمات الإدارية.</w:t>
      </w:r>
    </w:p>
    <w:p w:rsidR="006B5EE3" w:rsidRDefault="001A75C3" w:rsidP="006B5EE3">
      <w:pPr>
        <w:pStyle w:val="ONUMA"/>
        <w:rPr>
          <w:lang w:bidi="ar-EG"/>
        </w:rPr>
      </w:pPr>
      <w:r>
        <w:rPr>
          <w:rFonts w:hint="cs"/>
          <w:rtl/>
          <w:lang w:bidi="ar-EG"/>
        </w:rPr>
        <w:t>و</w:t>
      </w:r>
      <w:r w:rsidR="006B5EE3">
        <w:rPr>
          <w:rtl/>
          <w:lang w:bidi="ar-EG"/>
        </w:rPr>
        <w:t xml:space="preserve">من المحتمل أن يكون المجال الأول </w:t>
      </w:r>
      <w:r>
        <w:rPr>
          <w:rFonts w:hint="cs"/>
          <w:rtl/>
          <w:lang w:bidi="ar-EG"/>
        </w:rPr>
        <w:t xml:space="preserve">الذي سيغطيه </w:t>
      </w:r>
      <w:r w:rsidR="006B5EE3">
        <w:rPr>
          <w:rtl/>
          <w:lang w:bidi="ar-EG"/>
        </w:rPr>
        <w:t xml:space="preserve">هذا التوسيع هو السماح بإرسال الدعوات لتصحيح العيوب في الإجراءات إذا تم قبول الاقتراح الوارد في الوثيقة </w:t>
      </w:r>
      <w:r w:rsidRPr="001A75C3">
        <w:rPr>
          <w:lang w:bidi="ar-EG"/>
        </w:rPr>
        <w:t>PCT/WG/16/3</w:t>
      </w:r>
      <w:r w:rsidR="006B5EE3">
        <w:rPr>
          <w:rtl/>
          <w:lang w:bidi="ar-EG"/>
        </w:rPr>
        <w:t xml:space="preserve">. </w:t>
      </w:r>
      <w:r>
        <w:rPr>
          <w:rFonts w:hint="cs"/>
          <w:rtl/>
          <w:lang w:bidi="ar-EG"/>
        </w:rPr>
        <w:t>و</w:t>
      </w:r>
      <w:r w:rsidR="006B5EE3">
        <w:rPr>
          <w:rtl/>
          <w:lang w:bidi="ar-EG"/>
        </w:rPr>
        <w:t xml:space="preserve">على المدى الطويل، </w:t>
      </w:r>
      <w:r>
        <w:rPr>
          <w:rFonts w:hint="cs"/>
          <w:rtl/>
          <w:lang w:bidi="ar-EG"/>
        </w:rPr>
        <w:t>هناك رغبة في</w:t>
      </w:r>
      <w:r w:rsidR="006B5EE3">
        <w:rPr>
          <w:rtl/>
          <w:lang w:bidi="ar-EG"/>
        </w:rPr>
        <w:t xml:space="preserve"> </w:t>
      </w:r>
      <w:r>
        <w:rPr>
          <w:rFonts w:hint="cs"/>
          <w:rtl/>
          <w:lang w:bidi="ar-EG"/>
        </w:rPr>
        <w:t>استحداث</w:t>
      </w:r>
      <w:r w:rsidR="006B5EE3">
        <w:rPr>
          <w:rtl/>
          <w:lang w:bidi="ar-EG"/>
        </w:rPr>
        <w:t xml:space="preserve"> أنظمة تسمح بنقل معظم استمارات </w:t>
      </w:r>
      <w:r>
        <w:rPr>
          <w:rFonts w:hint="cs"/>
          <w:rtl/>
          <w:lang w:bidi="ar-EG"/>
        </w:rPr>
        <w:t>المكتب الدولي</w:t>
      </w:r>
      <w:r w:rsidR="006B5EE3">
        <w:rPr>
          <w:rtl/>
          <w:lang w:bidi="ar-EG"/>
        </w:rPr>
        <w:t xml:space="preserve"> بلغة النشر.</w:t>
      </w:r>
    </w:p>
    <w:p w:rsidR="006B5EE3" w:rsidRDefault="00721FE8" w:rsidP="006B5EE3">
      <w:pPr>
        <w:pStyle w:val="ONUMA"/>
        <w:rPr>
          <w:lang w:bidi="ar-EG"/>
        </w:rPr>
      </w:pPr>
      <w:r>
        <w:rPr>
          <w:rFonts w:hint="cs"/>
          <w:rtl/>
        </w:rPr>
        <w:t>و</w:t>
      </w:r>
      <w:r w:rsidR="006B5EE3">
        <w:rPr>
          <w:rtl/>
          <w:lang w:bidi="ar-EG"/>
        </w:rPr>
        <w:t xml:space="preserve">من المهم أن تكون الأطراف الثالثة والمكاتب المخصصة قادرة على فهم نتائج عمل المكتب الدولي، وكذلك المتلقي الأولي للاستمارة. وتجدر الإشارة إلى أن جميع </w:t>
      </w:r>
      <w:r w:rsidR="003E606B">
        <w:rPr>
          <w:rFonts w:hint="cs"/>
          <w:rtl/>
          <w:lang w:bidi="ar-EG"/>
        </w:rPr>
        <w:t>استمارات المكتب الدولي</w:t>
      </w:r>
      <w:r w:rsidR="006B5EE3">
        <w:rPr>
          <w:rtl/>
          <w:lang w:bidi="ar-EG"/>
        </w:rPr>
        <w:t xml:space="preserve"> معدة بالفعل باستخدام</w:t>
      </w:r>
      <w:r w:rsidR="003E606B">
        <w:rPr>
          <w:rFonts w:hint="cs"/>
          <w:rtl/>
          <w:lang w:bidi="ar-EG"/>
        </w:rPr>
        <w:t xml:space="preserve"> نسق</w:t>
      </w:r>
      <w:r w:rsidR="006B5EE3">
        <w:rPr>
          <w:rtl/>
          <w:lang w:bidi="ar-EG"/>
        </w:rPr>
        <w:t xml:space="preserve"> </w:t>
      </w:r>
      <w:r w:rsidR="006B5EE3">
        <w:rPr>
          <w:lang w:bidi="ar-EG"/>
        </w:rPr>
        <w:t>XML</w:t>
      </w:r>
      <w:r w:rsidR="006B5EE3">
        <w:rPr>
          <w:rtl/>
          <w:lang w:bidi="ar-EG"/>
        </w:rPr>
        <w:t xml:space="preserve">. </w:t>
      </w:r>
      <w:r w:rsidR="003E606B">
        <w:rPr>
          <w:rFonts w:hint="cs"/>
          <w:rtl/>
          <w:lang w:bidi="ar-EG"/>
        </w:rPr>
        <w:t>ويتيح</w:t>
      </w:r>
      <w:r w:rsidR="006B5EE3">
        <w:rPr>
          <w:rtl/>
          <w:lang w:bidi="ar-EG"/>
        </w:rPr>
        <w:t xml:space="preserve"> </w:t>
      </w:r>
      <w:r w:rsidR="003E606B">
        <w:rPr>
          <w:rFonts w:hint="cs"/>
          <w:rtl/>
          <w:lang w:bidi="ar-EG"/>
        </w:rPr>
        <w:t>ذلك</w:t>
      </w:r>
      <w:r w:rsidR="006B5EE3">
        <w:rPr>
          <w:rtl/>
          <w:lang w:bidi="ar-EG"/>
        </w:rPr>
        <w:t xml:space="preserve"> أساسًا جيدًا </w:t>
      </w:r>
      <w:r w:rsidR="003E606B">
        <w:rPr>
          <w:rFonts w:hint="cs"/>
          <w:rtl/>
          <w:lang w:bidi="ar-EG"/>
        </w:rPr>
        <w:t xml:space="preserve">لإضفاء </w:t>
      </w:r>
      <w:r w:rsidR="005A3FEF">
        <w:rPr>
          <w:rFonts w:hint="cs"/>
          <w:rtl/>
          <w:lang w:bidi="ar-EG"/>
        </w:rPr>
        <w:t xml:space="preserve">مزيد من </w:t>
      </w:r>
      <w:r w:rsidR="003E606B">
        <w:rPr>
          <w:rFonts w:hint="cs"/>
          <w:rtl/>
          <w:lang w:bidi="ar-EG"/>
        </w:rPr>
        <w:t>ا</w:t>
      </w:r>
      <w:r w:rsidR="006B5EE3">
        <w:rPr>
          <w:rtl/>
          <w:lang w:bidi="ar-EG"/>
        </w:rPr>
        <w:t xml:space="preserve">لتطوير لضمان إمكانية إعداد </w:t>
      </w:r>
      <w:r w:rsidR="003E606B">
        <w:rPr>
          <w:rFonts w:hint="cs"/>
          <w:rtl/>
          <w:lang w:bidi="ar-EG"/>
        </w:rPr>
        <w:t>الاستمارات</w:t>
      </w:r>
      <w:r w:rsidR="006B5EE3">
        <w:rPr>
          <w:rtl/>
          <w:lang w:bidi="ar-EG"/>
        </w:rPr>
        <w:t xml:space="preserve"> بصيغة ثنائية اللغة (لغة النشر بالإضافة إلى اللغة الإن</w:t>
      </w:r>
      <w:r w:rsidR="003E606B">
        <w:rPr>
          <w:rFonts w:hint="cs"/>
          <w:rtl/>
          <w:lang w:bidi="ar-EG"/>
        </w:rPr>
        <w:t>ك</w:t>
      </w:r>
      <w:r w:rsidR="006B5EE3">
        <w:rPr>
          <w:rtl/>
          <w:lang w:bidi="ar-EG"/>
        </w:rPr>
        <w:t xml:space="preserve">ليزية)، أو </w:t>
      </w:r>
      <w:r w:rsidR="003E606B">
        <w:rPr>
          <w:rFonts w:hint="cs"/>
          <w:rtl/>
          <w:lang w:bidi="ar-EG"/>
        </w:rPr>
        <w:t>استخدام</w:t>
      </w:r>
      <w:r w:rsidR="006B5EE3">
        <w:rPr>
          <w:rtl/>
          <w:lang w:bidi="ar-EG"/>
        </w:rPr>
        <w:t xml:space="preserve"> نظام مشابه لذلك الموجود في ركن البراءات </w:t>
      </w:r>
      <w:r w:rsidR="003E606B">
        <w:rPr>
          <w:rFonts w:hint="cs"/>
          <w:rtl/>
          <w:lang w:bidi="ar-EG"/>
        </w:rPr>
        <w:t xml:space="preserve">مع </w:t>
      </w:r>
      <w:r w:rsidR="006B5EE3">
        <w:rPr>
          <w:rtl/>
          <w:lang w:bidi="ar-EG"/>
        </w:rPr>
        <w:t xml:space="preserve">تقارير </w:t>
      </w:r>
      <w:r w:rsidR="003E606B">
        <w:rPr>
          <w:rFonts w:hint="cs"/>
          <w:rtl/>
          <w:lang w:bidi="ar-EG"/>
        </w:rPr>
        <w:t>ال</w:t>
      </w:r>
      <w:r w:rsidR="006B5EE3">
        <w:rPr>
          <w:rtl/>
          <w:lang w:bidi="ar-EG"/>
        </w:rPr>
        <w:t>بحث</w:t>
      </w:r>
      <w:r w:rsidR="003E606B">
        <w:rPr>
          <w:rFonts w:hint="cs"/>
          <w:rtl/>
          <w:lang w:bidi="ar-EG"/>
        </w:rPr>
        <w:t xml:space="preserve"> </w:t>
      </w:r>
      <w:r w:rsidR="003E606B">
        <w:rPr>
          <w:rtl/>
          <w:lang w:bidi="ar-EG"/>
        </w:rPr>
        <w:t>والآراء المكتوبة</w:t>
      </w:r>
      <w:r w:rsidR="003E606B">
        <w:rPr>
          <w:rFonts w:hint="cs"/>
          <w:rtl/>
          <w:lang w:bidi="ar-EG"/>
        </w:rPr>
        <w:t xml:space="preserve"> بنسق</w:t>
      </w:r>
      <w:r w:rsidR="006B5EE3">
        <w:rPr>
          <w:rtl/>
          <w:lang w:bidi="ar-EG"/>
        </w:rPr>
        <w:t xml:space="preserve"> </w:t>
      </w:r>
      <w:r w:rsidR="006B5EE3">
        <w:rPr>
          <w:lang w:bidi="ar-EG"/>
        </w:rPr>
        <w:t>XML</w:t>
      </w:r>
      <w:r w:rsidR="006B5EE3">
        <w:rPr>
          <w:rtl/>
          <w:lang w:bidi="ar-EG"/>
        </w:rPr>
        <w:t xml:space="preserve">. </w:t>
      </w:r>
      <w:r w:rsidR="003E606B">
        <w:rPr>
          <w:rFonts w:hint="cs"/>
          <w:rtl/>
          <w:lang w:bidi="ar-EG"/>
        </w:rPr>
        <w:t>و</w:t>
      </w:r>
      <w:r w:rsidR="006B5EE3">
        <w:rPr>
          <w:rtl/>
          <w:lang w:bidi="ar-EG"/>
        </w:rPr>
        <w:t xml:space="preserve">في </w:t>
      </w:r>
      <w:r w:rsidR="003E606B">
        <w:rPr>
          <w:rFonts w:hint="cs"/>
          <w:rtl/>
          <w:lang w:bidi="ar-EG"/>
        </w:rPr>
        <w:t>ذلك</w:t>
      </w:r>
      <w:r w:rsidR="006B5EE3">
        <w:rPr>
          <w:rtl/>
          <w:lang w:bidi="ar-EG"/>
        </w:rPr>
        <w:t xml:space="preserve"> النظام، </w:t>
      </w:r>
      <w:r w:rsidR="003E606B">
        <w:rPr>
          <w:rFonts w:hint="cs"/>
          <w:rtl/>
          <w:lang w:bidi="ar-EG"/>
        </w:rPr>
        <w:t>يُستخدم نسق</w:t>
      </w:r>
      <w:r w:rsidR="006B5EE3">
        <w:rPr>
          <w:rtl/>
          <w:lang w:bidi="ar-EG"/>
        </w:rPr>
        <w:t xml:space="preserve"> </w:t>
      </w:r>
      <w:r w:rsidR="006B5EE3">
        <w:rPr>
          <w:lang w:bidi="ar-EG"/>
        </w:rPr>
        <w:t>XML</w:t>
      </w:r>
      <w:r w:rsidR="006B5EE3">
        <w:rPr>
          <w:rtl/>
          <w:lang w:bidi="ar-EG"/>
        </w:rPr>
        <w:t xml:space="preserve"> </w:t>
      </w:r>
      <w:r w:rsidR="003E606B">
        <w:rPr>
          <w:rFonts w:hint="cs"/>
          <w:rtl/>
          <w:lang w:bidi="ar-EG"/>
        </w:rPr>
        <w:t>لإنشاء عرض</w:t>
      </w:r>
      <w:r w:rsidR="006B5EE3">
        <w:rPr>
          <w:rtl/>
          <w:lang w:bidi="ar-EG"/>
        </w:rPr>
        <w:t xml:space="preserve"> للمحتوى بأي من لغات النشر العشر، باستخدام </w:t>
      </w:r>
      <w:r w:rsidR="003E606B">
        <w:rPr>
          <w:rFonts w:hint="cs"/>
          <w:rtl/>
          <w:lang w:bidi="ar-EG"/>
        </w:rPr>
        <w:t>ال</w:t>
      </w:r>
      <w:r w:rsidR="006B5EE3">
        <w:rPr>
          <w:rtl/>
          <w:lang w:bidi="ar-EG"/>
        </w:rPr>
        <w:t>أنماط</w:t>
      </w:r>
      <w:r w:rsidR="003E606B">
        <w:rPr>
          <w:rFonts w:hint="cs"/>
          <w:rtl/>
          <w:lang w:bidi="ar-EG"/>
        </w:rPr>
        <w:t xml:space="preserve"> الأسلوبية</w:t>
      </w:r>
      <w:r w:rsidR="006B5EE3">
        <w:rPr>
          <w:rtl/>
          <w:lang w:bidi="ar-EG"/>
        </w:rPr>
        <w:t xml:space="preserve"> اللغ</w:t>
      </w:r>
      <w:r w:rsidR="003E606B">
        <w:rPr>
          <w:rFonts w:hint="cs"/>
          <w:rtl/>
          <w:lang w:bidi="ar-EG"/>
        </w:rPr>
        <w:t>وية</w:t>
      </w:r>
      <w:r w:rsidR="006B5EE3">
        <w:rPr>
          <w:rtl/>
          <w:lang w:bidi="ar-EG"/>
        </w:rPr>
        <w:t xml:space="preserve"> المناسبة لعرض محتوى </w:t>
      </w:r>
      <w:r w:rsidR="003E606B">
        <w:rPr>
          <w:rFonts w:hint="cs"/>
          <w:rtl/>
          <w:lang w:bidi="ar-EG"/>
        </w:rPr>
        <w:t>خانات</w:t>
      </w:r>
      <w:r w:rsidR="006B5EE3">
        <w:rPr>
          <w:rtl/>
          <w:lang w:bidi="ar-EG"/>
        </w:rPr>
        <w:t xml:space="preserve"> الاختيار والنص المعياري، </w:t>
      </w:r>
      <w:r w:rsidR="003E606B">
        <w:rPr>
          <w:rFonts w:hint="cs"/>
          <w:rtl/>
          <w:lang w:bidi="ar-EG"/>
        </w:rPr>
        <w:t>إلى جانب النص الحر المترجم آليا</w:t>
      </w:r>
      <w:r w:rsidR="006B5EE3">
        <w:rPr>
          <w:rtl/>
          <w:lang w:bidi="ar-EG"/>
        </w:rPr>
        <w:t>.</w:t>
      </w:r>
    </w:p>
    <w:p w:rsidR="005A3FEF" w:rsidRDefault="005A3FEF" w:rsidP="005A3FEF">
      <w:pPr>
        <w:pStyle w:val="Decision"/>
      </w:pPr>
      <w:r>
        <w:rPr>
          <w:rtl/>
        </w:rPr>
        <w:t>إن الفريق العامل مدعو إلى النظر في التعديل المقترح إدخاله على اللائحة التنفيذية والوارد في مرفق هذه الوثيقة.</w:t>
      </w:r>
    </w:p>
    <w:p w:rsidR="00733584" w:rsidRDefault="005A3FEF" w:rsidP="005A3FEF">
      <w:pPr>
        <w:pStyle w:val="Endofdocument-Annex"/>
        <w:rPr>
          <w:rtl/>
          <w:lang w:bidi="ar-EG"/>
        </w:rPr>
        <w:sectPr w:rsidR="00733584" w:rsidSect="00BA3C64">
          <w:headerReference w:type="even" r:id="rId12"/>
          <w:headerReference w:type="default" r:id="rId13"/>
          <w:endnotePr>
            <w:numFmt w:val="decimal"/>
          </w:endnotePr>
          <w:pgSz w:w="11907" w:h="16840" w:code="9"/>
          <w:pgMar w:top="567" w:right="1418" w:bottom="1418" w:left="1134" w:header="510" w:footer="1021" w:gutter="0"/>
          <w:cols w:space="720"/>
          <w:titlePg/>
          <w:bidi/>
          <w:rtlGutter/>
          <w:docGrid w:linePitch="299"/>
        </w:sectPr>
      </w:pPr>
      <w:r>
        <w:rPr>
          <w:rtl/>
          <w:lang w:bidi="ar-EG"/>
        </w:rPr>
        <w:t>[يلي ذلك المرفق]</w:t>
      </w:r>
    </w:p>
    <w:p w:rsidR="005A3FEF" w:rsidRPr="006B5EE3" w:rsidRDefault="005A3FEF" w:rsidP="005A3FEF">
      <w:pPr>
        <w:pStyle w:val="Endofdocument-Annex"/>
        <w:rPr>
          <w:rtl/>
          <w:lang w:bidi="ar-EG"/>
        </w:rPr>
      </w:pPr>
    </w:p>
    <w:p w:rsidR="00733584" w:rsidRPr="00B80405" w:rsidRDefault="00733584" w:rsidP="00733584">
      <w:pPr>
        <w:pStyle w:val="BodyText"/>
        <w:jc w:val="center"/>
        <w:rPr>
          <w:sz w:val="24"/>
          <w:szCs w:val="24"/>
          <w:rtl/>
          <w:lang w:eastAsia="en-US"/>
        </w:rPr>
      </w:pPr>
      <w:r w:rsidRPr="00B80405">
        <w:rPr>
          <w:rFonts w:hint="cs"/>
          <w:sz w:val="24"/>
          <w:szCs w:val="24"/>
          <w:rtl/>
          <w:lang w:eastAsia="en-US"/>
        </w:rPr>
        <w:t>التعديلات المقترح إدخالها على اللائحة التنفيذية لمعاهدة التعاون بشأن البراءات</w:t>
      </w:r>
      <w:r w:rsidRPr="00B80405">
        <w:rPr>
          <w:sz w:val="24"/>
          <w:szCs w:val="24"/>
          <w:vertAlign w:val="superscript"/>
          <w:rtl/>
          <w:lang w:eastAsia="en-US"/>
        </w:rPr>
        <w:footnoteReference w:id="2"/>
      </w:r>
    </w:p>
    <w:p w:rsidR="00733584" w:rsidRPr="00B80405" w:rsidRDefault="00733584" w:rsidP="00733584">
      <w:pPr>
        <w:pStyle w:val="BodyText"/>
        <w:jc w:val="center"/>
        <w:rPr>
          <w:sz w:val="24"/>
          <w:szCs w:val="24"/>
          <w:rtl/>
          <w:lang w:eastAsia="en-US"/>
        </w:rPr>
      </w:pPr>
      <w:r w:rsidRPr="00B80405">
        <w:rPr>
          <w:rFonts w:hint="cs"/>
          <w:sz w:val="24"/>
          <w:szCs w:val="24"/>
          <w:rtl/>
          <w:lang w:eastAsia="en-US"/>
        </w:rPr>
        <w:t>المحتويات</w:t>
      </w:r>
    </w:p>
    <w:p w:rsidR="00733584" w:rsidRPr="00733584" w:rsidRDefault="00733584" w:rsidP="00733584">
      <w:pPr>
        <w:tabs>
          <w:tab w:val="right" w:leader="dot" w:pos="9345"/>
        </w:tabs>
        <w:spacing w:after="100"/>
        <w:rPr>
          <w:rFonts w:asciiTheme="minorHAnsi" w:eastAsia="Times New Roman" w:hAnsiTheme="minorHAnsi" w:cstheme="minorHAnsi"/>
          <w:noProof/>
          <w:lang w:eastAsia="en-US"/>
        </w:rPr>
      </w:pPr>
      <w:r w:rsidRPr="00733584">
        <w:rPr>
          <w:rFonts w:ascii="Arabic Typesetting" w:eastAsia="Times New Roman" w:hAnsi="Arabic Typesetting" w:cs="Arabic Typesetting"/>
          <w:sz w:val="36"/>
          <w:szCs w:val="36"/>
          <w:rtl/>
          <w:lang w:eastAsia="en-US"/>
        </w:rPr>
        <w:fldChar w:fldCharType="begin"/>
      </w:r>
      <w:r w:rsidRPr="00733584">
        <w:rPr>
          <w:rFonts w:ascii="Arabic Typesetting" w:eastAsia="Times New Roman" w:hAnsi="Arabic Typesetting" w:cs="Arabic Typesetting"/>
          <w:sz w:val="36"/>
          <w:szCs w:val="36"/>
          <w:rtl/>
          <w:lang w:eastAsia="en-US"/>
        </w:rPr>
        <w:instrText xml:space="preserve"> </w:instrText>
      </w:r>
      <w:r w:rsidRPr="00733584">
        <w:rPr>
          <w:rFonts w:ascii="Arabic Typesetting" w:eastAsia="Times New Roman" w:hAnsi="Arabic Typesetting" w:cs="Arabic Typesetting"/>
          <w:sz w:val="36"/>
          <w:szCs w:val="36"/>
          <w:lang w:eastAsia="en-US"/>
        </w:rPr>
        <w:instrText>TOC</w:instrText>
      </w:r>
      <w:r w:rsidRPr="00733584">
        <w:rPr>
          <w:rFonts w:ascii="Arabic Typesetting" w:eastAsia="Times New Roman" w:hAnsi="Arabic Typesetting" w:cs="Arabic Typesetting"/>
          <w:sz w:val="36"/>
          <w:szCs w:val="36"/>
          <w:rtl/>
          <w:lang w:eastAsia="en-US"/>
        </w:rPr>
        <w:instrText xml:space="preserve"> \</w:instrText>
      </w:r>
      <w:r w:rsidRPr="00733584">
        <w:rPr>
          <w:rFonts w:ascii="Arabic Typesetting" w:eastAsia="Times New Roman" w:hAnsi="Arabic Typesetting" w:cs="Arabic Typesetting"/>
          <w:sz w:val="36"/>
          <w:szCs w:val="36"/>
          <w:lang w:eastAsia="en-US"/>
        </w:rPr>
        <w:instrText>o "1-2" \h \z \u</w:instrText>
      </w:r>
      <w:r w:rsidRPr="00733584">
        <w:rPr>
          <w:rFonts w:ascii="Arabic Typesetting" w:eastAsia="Times New Roman" w:hAnsi="Arabic Typesetting" w:cs="Arabic Typesetting"/>
          <w:sz w:val="36"/>
          <w:szCs w:val="36"/>
          <w:rtl/>
          <w:lang w:eastAsia="en-US"/>
        </w:rPr>
        <w:instrText xml:space="preserve"> </w:instrText>
      </w:r>
      <w:r w:rsidRPr="00733584">
        <w:rPr>
          <w:rFonts w:ascii="Arabic Typesetting" w:eastAsia="Times New Roman" w:hAnsi="Arabic Typesetting" w:cs="Arabic Typesetting"/>
          <w:sz w:val="36"/>
          <w:szCs w:val="36"/>
          <w:rtl/>
          <w:lang w:eastAsia="en-US"/>
        </w:rPr>
        <w:fldChar w:fldCharType="separate"/>
      </w:r>
      <w:hyperlink w:anchor="_Toc418866649" w:history="1">
        <w:r w:rsidRPr="00733584">
          <w:rPr>
            <w:rFonts w:asciiTheme="minorHAnsi" w:eastAsia="Times New Roman" w:hAnsiTheme="minorHAnsi" w:cstheme="minorHAnsi"/>
            <w:noProof/>
            <w:rtl/>
            <w:lang w:eastAsia="en-US" w:bidi="ar-EG"/>
          </w:rPr>
          <w:t>القاعدة 92 المراسلات</w:t>
        </w:r>
        <w:r w:rsidRPr="00733584">
          <w:rPr>
            <w:rFonts w:asciiTheme="minorHAnsi" w:eastAsia="Times New Roman" w:hAnsiTheme="minorHAnsi" w:cstheme="minorHAnsi"/>
            <w:noProof/>
            <w:webHidden/>
            <w:lang w:eastAsia="en-US"/>
          </w:rPr>
          <w:tab/>
        </w:r>
        <w:r w:rsidRPr="00733584">
          <w:rPr>
            <w:rFonts w:asciiTheme="minorHAnsi" w:eastAsia="Times New Roman" w:hAnsiTheme="minorHAnsi" w:cstheme="minorHAnsi"/>
            <w:noProof/>
            <w:webHidden/>
            <w:lang w:eastAsia="en-US"/>
          </w:rPr>
          <w:fldChar w:fldCharType="begin"/>
        </w:r>
        <w:r w:rsidRPr="00733584">
          <w:rPr>
            <w:rFonts w:asciiTheme="minorHAnsi" w:eastAsia="Times New Roman" w:hAnsiTheme="minorHAnsi" w:cstheme="minorHAnsi"/>
            <w:noProof/>
            <w:webHidden/>
            <w:lang w:eastAsia="en-US"/>
          </w:rPr>
          <w:instrText xml:space="preserve"> PAGEREF _Toc418866649 \h </w:instrText>
        </w:r>
        <w:r w:rsidRPr="00733584">
          <w:rPr>
            <w:rFonts w:asciiTheme="minorHAnsi" w:eastAsia="Times New Roman" w:hAnsiTheme="minorHAnsi" w:cstheme="minorHAnsi"/>
            <w:noProof/>
            <w:webHidden/>
            <w:lang w:eastAsia="en-US"/>
          </w:rPr>
        </w:r>
        <w:r w:rsidRPr="00733584">
          <w:rPr>
            <w:rFonts w:asciiTheme="minorHAnsi" w:eastAsia="Times New Roman" w:hAnsiTheme="minorHAnsi" w:cstheme="minorHAnsi"/>
            <w:noProof/>
            <w:webHidden/>
            <w:lang w:eastAsia="en-US"/>
          </w:rPr>
          <w:fldChar w:fldCharType="separate"/>
        </w:r>
        <w:r w:rsidR="00C945CE">
          <w:rPr>
            <w:rFonts w:asciiTheme="minorHAnsi" w:eastAsia="Times New Roman" w:hAnsiTheme="minorHAnsi" w:cstheme="minorHAnsi"/>
            <w:noProof/>
            <w:webHidden/>
            <w:rtl/>
            <w:lang w:eastAsia="en-US"/>
          </w:rPr>
          <w:t>2</w:t>
        </w:r>
        <w:r w:rsidRPr="00733584">
          <w:rPr>
            <w:rFonts w:asciiTheme="minorHAnsi" w:eastAsia="Times New Roman" w:hAnsiTheme="minorHAnsi" w:cstheme="minorHAnsi"/>
            <w:noProof/>
            <w:webHidden/>
            <w:lang w:eastAsia="en-US"/>
          </w:rPr>
          <w:fldChar w:fldCharType="end"/>
        </w:r>
      </w:hyperlink>
    </w:p>
    <w:p w:rsidR="00733584" w:rsidRPr="00733584" w:rsidRDefault="005672E1" w:rsidP="00733584">
      <w:pPr>
        <w:tabs>
          <w:tab w:val="right" w:leader="dot" w:pos="9345"/>
        </w:tabs>
        <w:spacing w:after="100"/>
        <w:ind w:left="220"/>
        <w:rPr>
          <w:rFonts w:asciiTheme="minorHAnsi" w:eastAsia="Times New Roman" w:hAnsiTheme="minorHAnsi" w:cstheme="minorHAnsi"/>
          <w:noProof/>
          <w:lang w:eastAsia="en-US"/>
        </w:rPr>
      </w:pPr>
      <w:hyperlink w:anchor="_Toc418866650" w:history="1">
        <w:r w:rsidR="00733584" w:rsidRPr="00733584">
          <w:rPr>
            <w:rFonts w:asciiTheme="minorHAnsi" w:eastAsia="Times New Roman" w:hAnsiTheme="minorHAnsi" w:cstheme="minorHAnsi"/>
            <w:noProof/>
            <w:rtl/>
            <w:lang w:eastAsia="en-US" w:bidi="ar-EG"/>
          </w:rPr>
          <w:t xml:space="preserve">1.92   </w:t>
        </w:r>
        <w:r w:rsidR="00733584" w:rsidRPr="00733584">
          <w:rPr>
            <w:rFonts w:asciiTheme="minorHAnsi" w:eastAsia="Times New Roman" w:hAnsiTheme="minorHAnsi" w:cstheme="minorHAnsi"/>
            <w:i/>
            <w:iCs/>
            <w:noProof/>
            <w:rtl/>
            <w:lang w:eastAsia="en-US" w:bidi="ar-EG"/>
          </w:rPr>
          <w:t>[دون تغيير]</w:t>
        </w:r>
        <w:r w:rsidR="00733584" w:rsidRPr="00733584">
          <w:rPr>
            <w:rFonts w:asciiTheme="minorHAnsi" w:eastAsia="Times New Roman" w:hAnsiTheme="minorHAnsi" w:cstheme="minorHAnsi"/>
            <w:noProof/>
            <w:webHidden/>
            <w:lang w:eastAsia="en-US"/>
          </w:rPr>
          <w:tab/>
        </w:r>
        <w:r w:rsidR="00733584" w:rsidRPr="00733584">
          <w:rPr>
            <w:rFonts w:asciiTheme="minorHAnsi" w:eastAsia="Times New Roman" w:hAnsiTheme="minorHAnsi" w:cstheme="minorHAnsi"/>
            <w:noProof/>
            <w:webHidden/>
            <w:lang w:eastAsia="en-US"/>
          </w:rPr>
          <w:fldChar w:fldCharType="begin"/>
        </w:r>
        <w:r w:rsidR="00733584" w:rsidRPr="00733584">
          <w:rPr>
            <w:rFonts w:asciiTheme="minorHAnsi" w:eastAsia="Times New Roman" w:hAnsiTheme="minorHAnsi" w:cstheme="minorHAnsi"/>
            <w:noProof/>
            <w:webHidden/>
            <w:lang w:eastAsia="en-US"/>
          </w:rPr>
          <w:instrText xml:space="preserve"> PAGEREF _Toc418866650 \h </w:instrText>
        </w:r>
        <w:r w:rsidR="00733584" w:rsidRPr="00733584">
          <w:rPr>
            <w:rFonts w:asciiTheme="minorHAnsi" w:eastAsia="Times New Roman" w:hAnsiTheme="minorHAnsi" w:cstheme="minorHAnsi"/>
            <w:noProof/>
            <w:webHidden/>
            <w:lang w:eastAsia="en-US"/>
          </w:rPr>
        </w:r>
        <w:r w:rsidR="00733584" w:rsidRPr="00733584">
          <w:rPr>
            <w:rFonts w:asciiTheme="minorHAnsi" w:eastAsia="Times New Roman" w:hAnsiTheme="minorHAnsi" w:cstheme="minorHAnsi"/>
            <w:noProof/>
            <w:webHidden/>
            <w:lang w:eastAsia="en-US"/>
          </w:rPr>
          <w:fldChar w:fldCharType="separate"/>
        </w:r>
        <w:r w:rsidR="00C945CE">
          <w:rPr>
            <w:rFonts w:asciiTheme="minorHAnsi" w:eastAsia="Times New Roman" w:hAnsiTheme="minorHAnsi" w:cstheme="minorHAnsi"/>
            <w:noProof/>
            <w:webHidden/>
            <w:rtl/>
            <w:lang w:eastAsia="en-US"/>
          </w:rPr>
          <w:t>2</w:t>
        </w:r>
        <w:r w:rsidR="00733584" w:rsidRPr="00733584">
          <w:rPr>
            <w:rFonts w:asciiTheme="minorHAnsi" w:eastAsia="Times New Roman" w:hAnsiTheme="minorHAnsi" w:cstheme="minorHAnsi"/>
            <w:noProof/>
            <w:webHidden/>
            <w:lang w:eastAsia="en-US"/>
          </w:rPr>
          <w:fldChar w:fldCharType="end"/>
        </w:r>
      </w:hyperlink>
    </w:p>
    <w:p w:rsidR="00733584" w:rsidRPr="00733584" w:rsidRDefault="005672E1" w:rsidP="00733584">
      <w:pPr>
        <w:tabs>
          <w:tab w:val="right" w:leader="dot" w:pos="9345"/>
        </w:tabs>
        <w:spacing w:after="100"/>
        <w:ind w:left="220"/>
        <w:rPr>
          <w:rFonts w:asciiTheme="minorHAnsi" w:eastAsia="Times New Roman" w:hAnsiTheme="minorHAnsi" w:cstheme="minorHAnsi"/>
          <w:noProof/>
          <w:lang w:eastAsia="en-US"/>
        </w:rPr>
      </w:pPr>
      <w:hyperlink w:anchor="_Toc418866651" w:history="1">
        <w:r w:rsidR="00733584" w:rsidRPr="00733584">
          <w:rPr>
            <w:rFonts w:asciiTheme="minorHAnsi" w:eastAsia="Times New Roman" w:hAnsiTheme="minorHAnsi" w:cstheme="minorHAnsi"/>
            <w:noProof/>
            <w:rtl/>
            <w:lang w:eastAsia="en-US" w:bidi="ar-EG"/>
          </w:rPr>
          <w:t>92</w:t>
        </w:r>
        <w:r w:rsidR="00733584" w:rsidRPr="00733584">
          <w:rPr>
            <w:rFonts w:asciiTheme="minorHAnsi" w:eastAsia="Times New Roman" w:hAnsiTheme="minorHAnsi" w:cstheme="minorHAnsi"/>
            <w:noProof/>
            <w:lang w:eastAsia="en-US"/>
          </w:rPr>
          <w:t>.</w:t>
        </w:r>
        <w:r w:rsidR="00733584" w:rsidRPr="00733584">
          <w:rPr>
            <w:rFonts w:asciiTheme="minorHAnsi" w:eastAsia="Times New Roman" w:hAnsiTheme="minorHAnsi" w:cstheme="minorHAnsi"/>
            <w:noProof/>
            <w:rtl/>
            <w:lang w:eastAsia="en-US" w:bidi="ar-EG"/>
          </w:rPr>
          <w:t xml:space="preserve">2   </w:t>
        </w:r>
        <w:r w:rsidR="00733584" w:rsidRPr="00733584">
          <w:rPr>
            <w:rFonts w:asciiTheme="minorHAnsi" w:eastAsia="Times New Roman" w:hAnsiTheme="minorHAnsi" w:cstheme="minorHAnsi"/>
            <w:i/>
            <w:iCs/>
            <w:noProof/>
            <w:rtl/>
            <w:lang w:eastAsia="en-US" w:bidi="ar-EG"/>
          </w:rPr>
          <w:t>اللغات</w:t>
        </w:r>
        <w:r w:rsidR="00733584" w:rsidRPr="00733584">
          <w:rPr>
            <w:rFonts w:asciiTheme="minorHAnsi" w:eastAsia="Times New Roman" w:hAnsiTheme="minorHAnsi" w:cstheme="minorHAnsi"/>
            <w:noProof/>
            <w:webHidden/>
            <w:lang w:eastAsia="en-US"/>
          </w:rPr>
          <w:tab/>
        </w:r>
        <w:r w:rsidR="00733584" w:rsidRPr="00733584">
          <w:rPr>
            <w:rFonts w:asciiTheme="minorHAnsi" w:eastAsia="Times New Roman" w:hAnsiTheme="minorHAnsi" w:cstheme="minorHAnsi"/>
            <w:noProof/>
            <w:webHidden/>
            <w:lang w:eastAsia="en-US"/>
          </w:rPr>
          <w:fldChar w:fldCharType="begin"/>
        </w:r>
        <w:r w:rsidR="00733584" w:rsidRPr="00733584">
          <w:rPr>
            <w:rFonts w:asciiTheme="minorHAnsi" w:eastAsia="Times New Roman" w:hAnsiTheme="minorHAnsi" w:cstheme="minorHAnsi"/>
            <w:noProof/>
            <w:webHidden/>
            <w:lang w:eastAsia="en-US"/>
          </w:rPr>
          <w:instrText xml:space="preserve"> PAGEREF _Toc418866651 \h </w:instrText>
        </w:r>
        <w:r w:rsidR="00733584" w:rsidRPr="00733584">
          <w:rPr>
            <w:rFonts w:asciiTheme="minorHAnsi" w:eastAsia="Times New Roman" w:hAnsiTheme="minorHAnsi" w:cstheme="minorHAnsi"/>
            <w:noProof/>
            <w:webHidden/>
            <w:lang w:eastAsia="en-US"/>
          </w:rPr>
        </w:r>
        <w:r w:rsidR="00733584" w:rsidRPr="00733584">
          <w:rPr>
            <w:rFonts w:asciiTheme="minorHAnsi" w:eastAsia="Times New Roman" w:hAnsiTheme="minorHAnsi" w:cstheme="minorHAnsi"/>
            <w:noProof/>
            <w:webHidden/>
            <w:lang w:eastAsia="en-US"/>
          </w:rPr>
          <w:fldChar w:fldCharType="separate"/>
        </w:r>
        <w:r w:rsidR="00C945CE">
          <w:rPr>
            <w:rFonts w:asciiTheme="minorHAnsi" w:eastAsia="Times New Roman" w:hAnsiTheme="minorHAnsi" w:cstheme="minorHAnsi"/>
            <w:noProof/>
            <w:webHidden/>
            <w:rtl/>
            <w:lang w:eastAsia="en-US"/>
          </w:rPr>
          <w:t>2</w:t>
        </w:r>
        <w:r w:rsidR="00733584" w:rsidRPr="00733584">
          <w:rPr>
            <w:rFonts w:asciiTheme="minorHAnsi" w:eastAsia="Times New Roman" w:hAnsiTheme="minorHAnsi" w:cstheme="minorHAnsi"/>
            <w:noProof/>
            <w:webHidden/>
            <w:lang w:eastAsia="en-US"/>
          </w:rPr>
          <w:fldChar w:fldCharType="end"/>
        </w:r>
      </w:hyperlink>
    </w:p>
    <w:p w:rsidR="00733584" w:rsidRPr="00733584" w:rsidRDefault="005672E1" w:rsidP="00733584">
      <w:pPr>
        <w:tabs>
          <w:tab w:val="right" w:leader="dot" w:pos="9345"/>
        </w:tabs>
        <w:spacing w:after="100"/>
        <w:ind w:left="220"/>
        <w:rPr>
          <w:rFonts w:asciiTheme="minorHAnsi" w:eastAsia="Times New Roman" w:hAnsiTheme="minorHAnsi" w:cstheme="minorHAnsi"/>
          <w:noProof/>
          <w:lang w:eastAsia="en-US"/>
        </w:rPr>
      </w:pPr>
      <w:hyperlink w:anchor="_Toc418866652" w:history="1">
        <w:r w:rsidR="00733584" w:rsidRPr="00733584">
          <w:rPr>
            <w:rFonts w:asciiTheme="minorHAnsi" w:eastAsia="Times New Roman" w:hAnsiTheme="minorHAnsi" w:cstheme="minorHAnsi"/>
            <w:noProof/>
            <w:rtl/>
            <w:lang w:eastAsia="en-US" w:bidi="ar-EG"/>
          </w:rPr>
          <w:t xml:space="preserve">من 3.92 إلى 4.92  </w:t>
        </w:r>
        <w:r w:rsidR="00733584" w:rsidRPr="00733584">
          <w:rPr>
            <w:rFonts w:asciiTheme="minorHAnsi" w:eastAsia="Times New Roman" w:hAnsiTheme="minorHAnsi" w:cstheme="minorHAnsi"/>
            <w:i/>
            <w:iCs/>
            <w:noProof/>
            <w:rtl/>
            <w:lang w:eastAsia="en-US" w:bidi="ar-EG"/>
          </w:rPr>
          <w:t>[دون تغيير]</w:t>
        </w:r>
        <w:r w:rsidR="00733584" w:rsidRPr="00733584">
          <w:rPr>
            <w:rFonts w:asciiTheme="minorHAnsi" w:eastAsia="Times New Roman" w:hAnsiTheme="minorHAnsi" w:cstheme="minorHAnsi"/>
            <w:noProof/>
            <w:webHidden/>
            <w:lang w:eastAsia="en-US"/>
          </w:rPr>
          <w:tab/>
        </w:r>
        <w:r w:rsidR="00733584" w:rsidRPr="00733584">
          <w:rPr>
            <w:rFonts w:asciiTheme="minorHAnsi" w:eastAsia="Times New Roman" w:hAnsiTheme="minorHAnsi" w:cstheme="minorHAnsi"/>
            <w:noProof/>
            <w:webHidden/>
            <w:lang w:eastAsia="en-US"/>
          </w:rPr>
          <w:fldChar w:fldCharType="begin"/>
        </w:r>
        <w:r w:rsidR="00733584" w:rsidRPr="00733584">
          <w:rPr>
            <w:rFonts w:asciiTheme="minorHAnsi" w:eastAsia="Times New Roman" w:hAnsiTheme="minorHAnsi" w:cstheme="minorHAnsi"/>
            <w:noProof/>
            <w:webHidden/>
            <w:lang w:eastAsia="en-US"/>
          </w:rPr>
          <w:instrText xml:space="preserve"> PAGEREF _Toc418866652 \h </w:instrText>
        </w:r>
        <w:r w:rsidR="00733584" w:rsidRPr="00733584">
          <w:rPr>
            <w:rFonts w:asciiTheme="minorHAnsi" w:eastAsia="Times New Roman" w:hAnsiTheme="minorHAnsi" w:cstheme="minorHAnsi"/>
            <w:noProof/>
            <w:webHidden/>
            <w:lang w:eastAsia="en-US"/>
          </w:rPr>
        </w:r>
        <w:r w:rsidR="00733584" w:rsidRPr="00733584">
          <w:rPr>
            <w:rFonts w:asciiTheme="minorHAnsi" w:eastAsia="Times New Roman" w:hAnsiTheme="minorHAnsi" w:cstheme="minorHAnsi"/>
            <w:noProof/>
            <w:webHidden/>
            <w:lang w:eastAsia="en-US"/>
          </w:rPr>
          <w:fldChar w:fldCharType="separate"/>
        </w:r>
        <w:r w:rsidR="00C945CE">
          <w:rPr>
            <w:rFonts w:asciiTheme="minorHAnsi" w:eastAsia="Times New Roman" w:hAnsiTheme="minorHAnsi" w:cstheme="minorHAnsi"/>
            <w:noProof/>
            <w:webHidden/>
            <w:rtl/>
            <w:lang w:eastAsia="en-US"/>
          </w:rPr>
          <w:t>2</w:t>
        </w:r>
        <w:r w:rsidR="00733584" w:rsidRPr="00733584">
          <w:rPr>
            <w:rFonts w:asciiTheme="minorHAnsi" w:eastAsia="Times New Roman" w:hAnsiTheme="minorHAnsi" w:cstheme="minorHAnsi"/>
            <w:noProof/>
            <w:webHidden/>
            <w:lang w:eastAsia="en-US"/>
          </w:rPr>
          <w:fldChar w:fldCharType="end"/>
        </w:r>
      </w:hyperlink>
    </w:p>
    <w:p w:rsidR="00733584" w:rsidRPr="00733584" w:rsidRDefault="00733584" w:rsidP="00733584">
      <w:pPr>
        <w:spacing w:after="240" w:line="360" w:lineRule="exact"/>
        <w:rPr>
          <w:rFonts w:ascii="Arabic Typesetting" w:eastAsia="Times New Roman" w:hAnsi="Arabic Typesetting" w:cs="Arabic Typesetting"/>
          <w:sz w:val="36"/>
          <w:szCs w:val="36"/>
          <w:rtl/>
          <w:lang w:eastAsia="en-US"/>
        </w:rPr>
      </w:pPr>
      <w:r w:rsidRPr="00733584">
        <w:rPr>
          <w:rFonts w:ascii="Arabic Typesetting" w:eastAsia="Times New Roman" w:hAnsi="Arabic Typesetting" w:cs="Arabic Typesetting"/>
          <w:sz w:val="36"/>
          <w:szCs w:val="36"/>
          <w:rtl/>
          <w:lang w:eastAsia="en-US"/>
        </w:rPr>
        <w:fldChar w:fldCharType="end"/>
      </w:r>
    </w:p>
    <w:p w:rsidR="00733584" w:rsidRPr="00733584" w:rsidRDefault="00733584" w:rsidP="00733584">
      <w:pPr>
        <w:bidi w:val="0"/>
        <w:rPr>
          <w:rFonts w:ascii="Arabic Typesetting" w:eastAsia="Times New Roman" w:hAnsi="Arabic Typesetting" w:cs="Arabic Typesetting"/>
          <w:sz w:val="36"/>
          <w:szCs w:val="36"/>
          <w:rtl/>
          <w:lang w:eastAsia="en-US"/>
        </w:rPr>
      </w:pPr>
      <w:r w:rsidRPr="00733584">
        <w:rPr>
          <w:rFonts w:eastAsia="Times New Roman" w:cs="Arial"/>
          <w:szCs w:val="20"/>
          <w:rtl/>
          <w:lang w:eastAsia="en-US"/>
        </w:rPr>
        <w:br w:type="page"/>
      </w:r>
    </w:p>
    <w:p w:rsidR="00733584" w:rsidRPr="00733584" w:rsidRDefault="00733584" w:rsidP="00733584">
      <w:pPr>
        <w:spacing w:after="240" w:line="360" w:lineRule="exact"/>
        <w:jc w:val="center"/>
        <w:outlineLvl w:val="0"/>
        <w:rPr>
          <w:rFonts w:asciiTheme="minorHAnsi" w:eastAsia="Times New Roman" w:hAnsiTheme="minorHAnsi" w:cstheme="minorHAnsi"/>
          <w:b/>
          <w:bCs/>
          <w:rtl/>
          <w:lang w:eastAsia="en-US" w:bidi="ar-EG"/>
        </w:rPr>
      </w:pPr>
      <w:bookmarkStart w:id="5" w:name="_Toc418866649"/>
      <w:r w:rsidRPr="00733584">
        <w:rPr>
          <w:rFonts w:asciiTheme="minorHAnsi" w:eastAsia="Times New Roman" w:hAnsiTheme="minorHAnsi" w:cstheme="minorHAnsi"/>
          <w:b/>
          <w:bCs/>
          <w:rtl/>
          <w:lang w:eastAsia="en-US" w:bidi="ar-EG"/>
        </w:rPr>
        <w:lastRenderedPageBreak/>
        <w:t>القاعدة 92</w:t>
      </w:r>
      <w:r w:rsidR="00B80405">
        <w:rPr>
          <w:rFonts w:asciiTheme="minorHAnsi" w:eastAsia="Times New Roman" w:hAnsiTheme="minorHAnsi" w:cstheme="minorHAnsi" w:hint="cs"/>
          <w:b/>
          <w:bCs/>
          <w:rtl/>
          <w:lang w:eastAsia="en-US" w:bidi="ar-EG"/>
        </w:rPr>
        <w:t xml:space="preserve"> - </w:t>
      </w:r>
      <w:r w:rsidRPr="00733584">
        <w:rPr>
          <w:rFonts w:asciiTheme="minorHAnsi" w:eastAsia="Times New Roman" w:hAnsiTheme="minorHAnsi" w:cstheme="minorHAnsi"/>
          <w:b/>
          <w:bCs/>
          <w:rtl/>
          <w:lang w:eastAsia="en-US" w:bidi="ar-EG"/>
        </w:rPr>
        <w:br/>
        <w:t>المراسلات</w:t>
      </w:r>
      <w:bookmarkEnd w:id="5"/>
    </w:p>
    <w:p w:rsidR="00733584" w:rsidRPr="00733584" w:rsidRDefault="00733584" w:rsidP="00733584">
      <w:pPr>
        <w:spacing w:after="240" w:line="360" w:lineRule="exact"/>
        <w:outlineLvl w:val="1"/>
        <w:rPr>
          <w:rFonts w:asciiTheme="minorHAnsi" w:eastAsia="Times New Roman" w:hAnsiTheme="minorHAnsi" w:cstheme="minorHAnsi"/>
          <w:rtl/>
          <w:lang w:eastAsia="en-US" w:bidi="ar-EG"/>
        </w:rPr>
      </w:pPr>
      <w:bookmarkStart w:id="6" w:name="_Toc418866650"/>
      <w:r w:rsidRPr="00733584">
        <w:rPr>
          <w:rFonts w:asciiTheme="minorHAnsi" w:eastAsia="Times New Roman" w:hAnsiTheme="minorHAnsi" w:cstheme="minorHAnsi"/>
          <w:rtl/>
          <w:lang w:eastAsia="en-US" w:bidi="ar-EG"/>
        </w:rPr>
        <w:t xml:space="preserve">1.92   </w:t>
      </w:r>
      <w:r w:rsidRPr="00733584">
        <w:rPr>
          <w:rFonts w:asciiTheme="minorHAnsi" w:eastAsia="Times New Roman" w:hAnsiTheme="minorHAnsi" w:cstheme="minorHAnsi"/>
          <w:i/>
          <w:iCs/>
          <w:rtl/>
          <w:lang w:eastAsia="en-US" w:bidi="ar-EG"/>
        </w:rPr>
        <w:t>[دون تغيير]</w:t>
      </w:r>
      <w:bookmarkEnd w:id="6"/>
    </w:p>
    <w:p w:rsidR="00733584" w:rsidRPr="00733584" w:rsidRDefault="00733584" w:rsidP="00733584">
      <w:pPr>
        <w:spacing w:after="240" w:line="360" w:lineRule="exact"/>
        <w:outlineLvl w:val="1"/>
        <w:rPr>
          <w:rFonts w:asciiTheme="minorHAnsi" w:eastAsia="Times New Roman" w:hAnsiTheme="minorHAnsi" w:cstheme="minorHAnsi"/>
          <w:rtl/>
          <w:lang w:eastAsia="en-US" w:bidi="ar-EG"/>
        </w:rPr>
      </w:pPr>
      <w:bookmarkStart w:id="7" w:name="_Toc418866651"/>
      <w:r w:rsidRPr="00733584">
        <w:rPr>
          <w:rFonts w:asciiTheme="minorHAnsi" w:eastAsia="Times New Roman" w:hAnsiTheme="minorHAnsi" w:cstheme="minorHAnsi"/>
          <w:rtl/>
          <w:lang w:eastAsia="en-US" w:bidi="ar-EG"/>
        </w:rPr>
        <w:t>92</w:t>
      </w:r>
      <w:r w:rsidRPr="00733584">
        <w:rPr>
          <w:rFonts w:asciiTheme="minorHAnsi" w:eastAsia="Times New Roman" w:hAnsiTheme="minorHAnsi" w:cstheme="minorHAnsi"/>
          <w:lang w:eastAsia="en-US"/>
        </w:rPr>
        <w:t>.</w:t>
      </w:r>
      <w:r w:rsidRPr="00733584">
        <w:rPr>
          <w:rFonts w:asciiTheme="minorHAnsi" w:eastAsia="Times New Roman" w:hAnsiTheme="minorHAnsi" w:cstheme="minorHAnsi"/>
          <w:rtl/>
          <w:lang w:eastAsia="en-US" w:bidi="ar-EG"/>
        </w:rPr>
        <w:t xml:space="preserve">2   </w:t>
      </w:r>
      <w:r w:rsidRPr="00733584">
        <w:rPr>
          <w:rFonts w:asciiTheme="minorHAnsi" w:eastAsia="Times New Roman" w:hAnsiTheme="minorHAnsi" w:cstheme="minorHAnsi"/>
          <w:i/>
          <w:iCs/>
          <w:rtl/>
          <w:lang w:eastAsia="en-US" w:bidi="ar-EG"/>
        </w:rPr>
        <w:t>اللغات</w:t>
      </w:r>
      <w:bookmarkEnd w:id="7"/>
    </w:p>
    <w:p w:rsidR="00733584" w:rsidRPr="00733584" w:rsidRDefault="00733584" w:rsidP="00B80405">
      <w:pPr>
        <w:spacing w:after="240" w:line="360" w:lineRule="exact"/>
        <w:ind w:firstLine="567"/>
        <w:rPr>
          <w:rFonts w:asciiTheme="minorHAnsi" w:eastAsia="Times New Roman" w:hAnsiTheme="minorHAnsi" w:cstheme="minorHAnsi"/>
          <w:lang w:eastAsia="en-US" w:bidi="ar-EG"/>
        </w:rPr>
      </w:pPr>
      <w:r w:rsidRPr="00733584">
        <w:rPr>
          <w:rFonts w:asciiTheme="minorHAnsi" w:eastAsia="Times New Roman" w:hAnsiTheme="minorHAnsi" w:cstheme="minorHAnsi"/>
          <w:rtl/>
          <w:lang w:eastAsia="en-US" w:bidi="ar-EG"/>
        </w:rPr>
        <w:t xml:space="preserve">(أ)  [دون تغيير] </w:t>
      </w:r>
    </w:p>
    <w:p w:rsidR="00733584" w:rsidRPr="00733584" w:rsidRDefault="00733584" w:rsidP="00733584">
      <w:pPr>
        <w:spacing w:after="240" w:line="360" w:lineRule="exact"/>
        <w:ind w:firstLine="567"/>
        <w:rPr>
          <w:rFonts w:asciiTheme="minorHAnsi" w:eastAsia="Times New Roman" w:hAnsiTheme="minorHAnsi" w:cstheme="minorHAnsi"/>
          <w:rtl/>
          <w:lang w:eastAsia="en-US" w:bidi="ar-EG"/>
        </w:rPr>
      </w:pPr>
      <w:r w:rsidRPr="00733584">
        <w:rPr>
          <w:rFonts w:asciiTheme="minorHAnsi" w:eastAsia="Times New Roman" w:hAnsiTheme="minorHAnsi" w:cstheme="minorHAnsi"/>
          <w:rtl/>
          <w:lang w:eastAsia="en-US" w:bidi="ar-EG"/>
        </w:rPr>
        <w:t xml:space="preserve">(ب)  [دون تغيير] </w:t>
      </w:r>
    </w:p>
    <w:p w:rsidR="00733584" w:rsidRPr="00733584" w:rsidRDefault="00733584" w:rsidP="00733584">
      <w:pPr>
        <w:spacing w:after="240" w:line="360" w:lineRule="exact"/>
        <w:ind w:firstLine="567"/>
        <w:rPr>
          <w:rFonts w:asciiTheme="minorHAnsi" w:eastAsia="Times New Roman" w:hAnsiTheme="minorHAnsi" w:cstheme="minorHAnsi"/>
          <w:rtl/>
          <w:lang w:eastAsia="en-US" w:bidi="ar-EG"/>
        </w:rPr>
      </w:pPr>
      <w:r w:rsidRPr="00733584">
        <w:rPr>
          <w:rFonts w:asciiTheme="minorHAnsi" w:eastAsia="Times New Roman" w:hAnsiTheme="minorHAnsi" w:cstheme="minorHAnsi"/>
          <w:rtl/>
          <w:lang w:eastAsia="en-US" w:bidi="ar-EG"/>
        </w:rPr>
        <w:t>(ج)  [تبقى محذوفة]</w:t>
      </w:r>
    </w:p>
    <w:p w:rsidR="00733584" w:rsidRPr="00733584" w:rsidRDefault="00733584" w:rsidP="00733584">
      <w:pPr>
        <w:spacing w:after="240" w:line="360" w:lineRule="exact"/>
        <w:ind w:firstLine="567"/>
        <w:rPr>
          <w:rFonts w:asciiTheme="minorHAnsi" w:eastAsia="Times New Roman" w:hAnsiTheme="minorHAnsi" w:cstheme="minorHAnsi"/>
          <w:rtl/>
          <w:lang w:eastAsia="en-US" w:bidi="ar-EG"/>
        </w:rPr>
      </w:pPr>
      <w:r w:rsidRPr="00733584">
        <w:rPr>
          <w:rFonts w:asciiTheme="minorHAnsi" w:eastAsia="Times New Roman" w:hAnsiTheme="minorHAnsi" w:cstheme="minorHAnsi"/>
          <w:rtl/>
          <w:lang w:eastAsia="en-US" w:bidi="ar-EG"/>
        </w:rPr>
        <w:t xml:space="preserve">(د)  [دون تغيير] </w:t>
      </w:r>
      <w:r w:rsidR="00B80405">
        <w:rPr>
          <w:rFonts w:asciiTheme="minorHAnsi" w:eastAsia="Times New Roman" w:hAnsiTheme="minorHAnsi" w:cstheme="minorHAnsi" w:hint="cs"/>
          <w:rtl/>
          <w:lang w:eastAsia="en-US" w:bidi="ar-EG"/>
        </w:rPr>
        <w:t xml:space="preserve"> </w:t>
      </w:r>
      <w:r w:rsidRPr="00733584">
        <w:rPr>
          <w:rFonts w:asciiTheme="minorHAnsi" w:eastAsia="Times New Roman" w:hAnsiTheme="minorHAnsi" w:cstheme="minorHAnsi"/>
          <w:rtl/>
          <w:lang w:eastAsia="en-US" w:bidi="ar-EG"/>
        </w:rPr>
        <w:t>يجب أن يكون كل كتاب يرسله مودع الطلب إلى المكتب الدولي محررا بالإنكليزية أو بالفرنسية أو أي لغة نشر أخرى حسبما تجيزه التعليمات الإدارية.</w:t>
      </w:r>
    </w:p>
    <w:p w:rsidR="00733584" w:rsidRPr="00733584" w:rsidRDefault="00733584" w:rsidP="00733584">
      <w:pPr>
        <w:spacing w:after="240" w:line="360" w:lineRule="exact"/>
        <w:ind w:firstLine="567"/>
        <w:rPr>
          <w:rFonts w:asciiTheme="minorHAnsi" w:eastAsia="Times New Roman" w:hAnsiTheme="minorHAnsi" w:cstheme="minorHAnsi"/>
          <w:rtl/>
          <w:lang w:eastAsia="en-US" w:bidi="ar-EG"/>
        </w:rPr>
      </w:pPr>
      <w:r w:rsidRPr="00733584">
        <w:rPr>
          <w:rFonts w:asciiTheme="minorHAnsi" w:eastAsia="Times New Roman" w:hAnsiTheme="minorHAnsi" w:cstheme="minorHAnsi"/>
          <w:rtl/>
          <w:lang w:eastAsia="en-US" w:bidi="ar-EG"/>
        </w:rPr>
        <w:t>(ﻫ)  يجب أن يكون كل كتاب أو إخطار يرسله المكتب الدولي إلى مودع الطلب أو إلى أي مكتب وطني محررا بالإنكليزية أو بالفرنسية</w:t>
      </w:r>
      <w:r w:rsidRPr="00733584">
        <w:rPr>
          <w:rtl/>
        </w:rPr>
        <w:t xml:space="preserve"> </w:t>
      </w:r>
      <w:r w:rsidRPr="00733584">
        <w:rPr>
          <w:rFonts w:asciiTheme="minorHAnsi" w:eastAsia="Times New Roman" w:hAnsiTheme="minorHAnsi" w:cstheme="minorHAnsi"/>
          <w:noProof/>
          <w:snapToGrid w:val="0"/>
          <w:color w:val="0000FF"/>
          <w:u w:val="single"/>
          <w:rtl/>
          <w:lang w:eastAsia="en-US"/>
        </w:rPr>
        <w:t>أو أي لغة أخرى للنشر قد تسمح بها التعليمات الإدارية.</w:t>
      </w:r>
    </w:p>
    <w:p w:rsidR="00733584" w:rsidRPr="00733584" w:rsidRDefault="00733584" w:rsidP="00733584">
      <w:pPr>
        <w:spacing w:after="480" w:line="360" w:lineRule="exact"/>
        <w:outlineLvl w:val="1"/>
        <w:rPr>
          <w:rFonts w:asciiTheme="minorHAnsi" w:eastAsia="Times New Roman" w:hAnsiTheme="minorHAnsi" w:cstheme="minorHAnsi"/>
          <w:rtl/>
          <w:lang w:eastAsia="en-US" w:bidi="ar-EG"/>
        </w:rPr>
      </w:pPr>
      <w:bookmarkStart w:id="8" w:name="_Toc418866652"/>
      <w:r w:rsidRPr="00733584">
        <w:rPr>
          <w:rFonts w:asciiTheme="minorHAnsi" w:eastAsia="Times New Roman" w:hAnsiTheme="minorHAnsi" w:cstheme="minorHAnsi"/>
          <w:rtl/>
          <w:lang w:eastAsia="en-US" w:bidi="ar-EG"/>
        </w:rPr>
        <w:t xml:space="preserve">من 3.92 إلى 4.92  </w:t>
      </w:r>
      <w:r w:rsidRPr="00733584">
        <w:rPr>
          <w:rFonts w:asciiTheme="minorHAnsi" w:eastAsia="Times New Roman" w:hAnsiTheme="minorHAnsi" w:cstheme="minorHAnsi"/>
          <w:i/>
          <w:iCs/>
          <w:rtl/>
          <w:lang w:eastAsia="en-US" w:bidi="ar-EG"/>
        </w:rPr>
        <w:t>[دون تغيير]</w:t>
      </w:r>
      <w:bookmarkEnd w:id="8"/>
    </w:p>
    <w:p w:rsidR="00733584" w:rsidRPr="00733584" w:rsidRDefault="00733584" w:rsidP="00733584">
      <w:pPr>
        <w:pStyle w:val="Endofdocument-Annex"/>
        <w:rPr>
          <w:rtl/>
          <w:lang w:eastAsia="en-US" w:bidi="ar-EG"/>
        </w:rPr>
      </w:pPr>
      <w:r w:rsidRPr="00733584">
        <w:rPr>
          <w:rtl/>
          <w:lang w:eastAsia="en-US" w:bidi="ar-EG"/>
        </w:rPr>
        <w:t>[نهاية المرفق والوثيقة]</w:t>
      </w:r>
    </w:p>
    <w:p w:rsidR="00DA31B9" w:rsidRPr="00733584" w:rsidRDefault="00DA31B9" w:rsidP="005C6DFB">
      <w:pPr>
        <w:pStyle w:val="Endofdocument-Annex"/>
        <w:rPr>
          <w:rFonts w:asciiTheme="minorHAnsi" w:hAnsiTheme="minorHAnsi" w:cstheme="minorHAnsi"/>
          <w:lang w:bidi="ar-EG"/>
        </w:rPr>
      </w:pPr>
    </w:p>
    <w:sectPr w:rsidR="00DA31B9" w:rsidRPr="00733584" w:rsidSect="0034538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E6" w:rsidRDefault="008A1EE6">
      <w:r>
        <w:separator/>
      </w:r>
    </w:p>
  </w:endnote>
  <w:endnote w:type="continuationSeparator" w:id="0">
    <w:p w:rsidR="008A1EE6" w:rsidRDefault="008A1EE6" w:rsidP="003B38C1">
      <w:r>
        <w:separator/>
      </w:r>
    </w:p>
    <w:p w:rsidR="008A1EE6" w:rsidRPr="003B38C1" w:rsidRDefault="008A1EE6" w:rsidP="003B38C1">
      <w:pPr>
        <w:spacing w:after="60"/>
        <w:rPr>
          <w:sz w:val="17"/>
        </w:rPr>
      </w:pPr>
      <w:r>
        <w:rPr>
          <w:sz w:val="17"/>
        </w:rPr>
        <w:t>[Endnote continued from previous page]</w:t>
      </w:r>
    </w:p>
  </w:endnote>
  <w:endnote w:type="continuationNotice" w:id="1">
    <w:p w:rsidR="008A1EE6" w:rsidRPr="003B38C1" w:rsidRDefault="008A1E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charset w:val="00"/>
    <w:family w:val="script"/>
    <w:pitch w:val="variable"/>
    <w:sig w:usb0="00000000"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64" w:rsidRDefault="00BA3C64" w:rsidP="00BA3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64" w:rsidRDefault="00BA3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64" w:rsidRDefault="00BA3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E6" w:rsidRDefault="008A1EE6">
      <w:r>
        <w:separator/>
      </w:r>
    </w:p>
  </w:footnote>
  <w:footnote w:type="continuationSeparator" w:id="0">
    <w:p w:rsidR="008A1EE6" w:rsidRDefault="008A1EE6" w:rsidP="008B60B2">
      <w:r>
        <w:separator/>
      </w:r>
    </w:p>
    <w:p w:rsidR="008A1EE6" w:rsidRPr="00ED77FB" w:rsidRDefault="008A1EE6" w:rsidP="008B60B2">
      <w:pPr>
        <w:spacing w:after="60"/>
        <w:rPr>
          <w:sz w:val="17"/>
          <w:szCs w:val="17"/>
        </w:rPr>
      </w:pPr>
      <w:r w:rsidRPr="00ED77FB">
        <w:rPr>
          <w:sz w:val="17"/>
          <w:szCs w:val="17"/>
        </w:rPr>
        <w:t>[Footnote continued from previous page]</w:t>
      </w:r>
    </w:p>
  </w:footnote>
  <w:footnote w:type="continuationNotice" w:id="1">
    <w:p w:rsidR="008A1EE6" w:rsidRPr="00ED77FB" w:rsidRDefault="008A1EE6" w:rsidP="008B60B2">
      <w:pPr>
        <w:spacing w:before="60"/>
        <w:jc w:val="right"/>
        <w:rPr>
          <w:sz w:val="17"/>
          <w:szCs w:val="17"/>
        </w:rPr>
      </w:pPr>
      <w:r w:rsidRPr="00ED77FB">
        <w:rPr>
          <w:sz w:val="17"/>
          <w:szCs w:val="17"/>
        </w:rPr>
        <w:t>[Footnote continued on next page]</w:t>
      </w:r>
    </w:p>
  </w:footnote>
  <w:footnote w:id="2">
    <w:p w:rsidR="00733584" w:rsidRDefault="00733584" w:rsidP="00733584">
      <w:pPr>
        <w:pStyle w:val="FootnoteText"/>
      </w:pPr>
      <w:r>
        <w:rPr>
          <w:rStyle w:val="FootnoteReference"/>
        </w:rPr>
        <w:footnoteRef/>
      </w:r>
      <w:r>
        <w:rPr>
          <w:rtl/>
        </w:rPr>
        <w:t xml:space="preserve"> </w:t>
      </w:r>
      <w:r w:rsidR="00B80405">
        <w:rPr>
          <w:rtl/>
        </w:rPr>
        <w:tab/>
      </w:r>
      <w:r>
        <w:rPr>
          <w:rFonts w:hint="cs"/>
          <w:rtl/>
        </w:rPr>
        <w:t>يُشار إلى حالات الإضافة أو الحذف المقترحة، على التوالي، بتسطير النص المعني أو شطبه.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64" w:rsidRPr="00733584" w:rsidRDefault="00BA3C64" w:rsidP="00BA3C64">
    <w:pPr>
      <w:tabs>
        <w:tab w:val="center" w:pos="4536"/>
        <w:tab w:val="right" w:pos="9072"/>
      </w:tabs>
      <w:bidi w:val="0"/>
      <w:rPr>
        <w:rFonts w:cs="Arial"/>
        <w:szCs w:val="20"/>
        <w:lang w:val="fr-CH"/>
      </w:rPr>
    </w:pPr>
    <w:r w:rsidRPr="00733584">
      <w:rPr>
        <w:rFonts w:cs="Arial"/>
        <w:szCs w:val="20"/>
        <w:lang w:val="fr-CH"/>
      </w:rPr>
      <w:t>PCT/WG/16/2</w:t>
    </w:r>
  </w:p>
  <w:p w:rsidR="00BA3C64" w:rsidRPr="00E571B4" w:rsidRDefault="00BA3C64" w:rsidP="00BA3C64">
    <w:pPr>
      <w:bidi w:val="0"/>
    </w:pPr>
    <w:r w:rsidRPr="00E571B4">
      <w:fldChar w:fldCharType="begin"/>
    </w:r>
    <w:r w:rsidRPr="00E571B4">
      <w:instrText xml:space="preserve"> PAGE  \* MERGEFORMAT </w:instrText>
    </w:r>
    <w:r w:rsidRPr="00E571B4">
      <w:fldChar w:fldCharType="separate"/>
    </w:r>
    <w:r>
      <w:rPr>
        <w:noProof/>
      </w:rPr>
      <w:t>2</w:t>
    </w:r>
    <w:r w:rsidRPr="00E571B4">
      <w:fldChar w:fldCharType="end"/>
    </w:r>
  </w:p>
  <w:p w:rsidR="00BA3C64" w:rsidRPr="00E571B4" w:rsidRDefault="00BA3C64" w:rsidP="00BA3C64">
    <w:pPr>
      <w:bidi w:val="0"/>
    </w:pPr>
  </w:p>
  <w:p w:rsidR="00BA3C64" w:rsidRPr="00E571B4" w:rsidRDefault="00BA3C64" w:rsidP="00BA3C64">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81" w:rsidRPr="00733584" w:rsidRDefault="00345381" w:rsidP="00345381">
    <w:pPr>
      <w:tabs>
        <w:tab w:val="center" w:pos="4536"/>
        <w:tab w:val="right" w:pos="9072"/>
      </w:tabs>
      <w:bidi w:val="0"/>
      <w:rPr>
        <w:rFonts w:cs="Arial"/>
        <w:szCs w:val="20"/>
        <w:lang w:val="fr-CH"/>
      </w:rPr>
    </w:pPr>
    <w:r w:rsidRPr="00733584">
      <w:rPr>
        <w:rFonts w:cs="Arial"/>
        <w:szCs w:val="20"/>
        <w:lang w:val="fr-CH"/>
      </w:rPr>
      <w:t>PCT/WG/16/2</w:t>
    </w:r>
  </w:p>
  <w:p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BA3C64">
      <w:rPr>
        <w:noProof/>
      </w:rPr>
      <w:t>2</w:t>
    </w:r>
    <w:r w:rsidRPr="00E571B4">
      <w:fldChar w:fldCharType="end"/>
    </w:r>
  </w:p>
  <w:p w:rsidR="00D07C78" w:rsidRPr="00E571B4" w:rsidRDefault="00D07C78" w:rsidP="00210D5F">
    <w:pPr>
      <w:bidi w:val="0"/>
    </w:pPr>
  </w:p>
  <w:p w:rsidR="00D07C78" w:rsidRPr="00E571B4"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64" w:rsidRPr="00733584" w:rsidRDefault="00BA3C64" w:rsidP="00BA3C64">
    <w:pPr>
      <w:tabs>
        <w:tab w:val="center" w:pos="4536"/>
        <w:tab w:val="right" w:pos="9072"/>
      </w:tabs>
      <w:bidi w:val="0"/>
      <w:rPr>
        <w:rFonts w:cs="Arial"/>
        <w:szCs w:val="20"/>
        <w:lang w:val="fr-CH"/>
      </w:rPr>
    </w:pPr>
    <w:r w:rsidRPr="00733584">
      <w:rPr>
        <w:rFonts w:cs="Arial"/>
        <w:szCs w:val="20"/>
        <w:lang w:val="fr-CH"/>
      </w:rPr>
      <w:t>PCT/WG/16/2</w:t>
    </w:r>
  </w:p>
  <w:p w:rsidR="00BA3C64" w:rsidRPr="00733584" w:rsidRDefault="00BA3C64" w:rsidP="00BA3C64">
    <w:pPr>
      <w:tabs>
        <w:tab w:val="center" w:pos="4536"/>
        <w:tab w:val="right" w:pos="9072"/>
      </w:tabs>
      <w:bidi w:val="0"/>
      <w:rPr>
        <w:rFonts w:cs="Arial"/>
        <w:szCs w:val="20"/>
        <w:lang w:val="fr-CH"/>
      </w:rPr>
    </w:pPr>
    <w:proofErr w:type="spellStart"/>
    <w:r>
      <w:rPr>
        <w:rFonts w:cs="Arial"/>
        <w:szCs w:val="20"/>
        <w:lang w:val="fr-CH"/>
      </w:rPr>
      <w:t>Annex</w:t>
    </w:r>
    <w:proofErr w:type="spellEnd"/>
  </w:p>
  <w:p w:rsidR="00BA3C64" w:rsidRPr="00E571B4" w:rsidRDefault="00BA3C64" w:rsidP="00BA3C64">
    <w:pPr>
      <w:bidi w:val="0"/>
    </w:pPr>
    <w:r w:rsidRPr="00E571B4">
      <w:fldChar w:fldCharType="begin"/>
    </w:r>
    <w:r w:rsidRPr="00E571B4">
      <w:instrText xml:space="preserve"> PAGE  \* MERGEFORMAT </w:instrText>
    </w:r>
    <w:r w:rsidRPr="00E571B4">
      <w:fldChar w:fldCharType="separate"/>
    </w:r>
    <w:r>
      <w:rPr>
        <w:noProof/>
      </w:rPr>
      <w:t>2</w:t>
    </w:r>
    <w:r w:rsidRPr="00E571B4">
      <w:fldChar w:fldCharType="end"/>
    </w:r>
  </w:p>
  <w:p w:rsidR="00BA3C64" w:rsidRPr="00E571B4" w:rsidRDefault="00BA3C64" w:rsidP="00BA3C64">
    <w:pPr>
      <w:bidi w:val="0"/>
    </w:pPr>
  </w:p>
  <w:p w:rsidR="00BA3C64" w:rsidRPr="00E571B4" w:rsidRDefault="00BA3C64" w:rsidP="00BA3C64">
    <w:pP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81" w:rsidRPr="00733584" w:rsidRDefault="00345381" w:rsidP="00345381">
    <w:pPr>
      <w:tabs>
        <w:tab w:val="center" w:pos="4536"/>
        <w:tab w:val="right" w:pos="9072"/>
      </w:tabs>
      <w:bidi w:val="0"/>
      <w:rPr>
        <w:rFonts w:cs="Arial"/>
        <w:szCs w:val="20"/>
        <w:lang w:val="fr-CH"/>
      </w:rPr>
    </w:pPr>
    <w:r w:rsidRPr="00733584">
      <w:rPr>
        <w:rFonts w:cs="Arial"/>
        <w:szCs w:val="20"/>
        <w:lang w:val="fr-CH"/>
      </w:rPr>
      <w:t>PCT/WG/16/2</w:t>
    </w:r>
  </w:p>
  <w:p w:rsidR="00345381" w:rsidRPr="00733584" w:rsidRDefault="00345381" w:rsidP="00345381">
    <w:pPr>
      <w:tabs>
        <w:tab w:val="center" w:pos="4536"/>
        <w:tab w:val="right" w:pos="9072"/>
      </w:tabs>
      <w:bidi w:val="0"/>
      <w:rPr>
        <w:rFonts w:cs="Arial"/>
        <w:szCs w:val="20"/>
        <w:lang w:val="fr-CH"/>
      </w:rPr>
    </w:pPr>
    <w:r>
      <w:rPr>
        <w:rFonts w:cs="Arial"/>
        <w:szCs w:val="20"/>
        <w:lang w:val="fr-CH"/>
      </w:rPr>
      <w:t>Annex</w:t>
    </w:r>
  </w:p>
  <w:p w:rsidR="00345381" w:rsidRPr="00E571B4" w:rsidRDefault="00345381" w:rsidP="00210D5F">
    <w:pPr>
      <w:bidi w:val="0"/>
    </w:pPr>
    <w:r w:rsidRPr="00E571B4">
      <w:fldChar w:fldCharType="begin"/>
    </w:r>
    <w:r w:rsidRPr="00E571B4">
      <w:instrText xml:space="preserve"> PAGE  \* MERGEFORMAT </w:instrText>
    </w:r>
    <w:r w:rsidRPr="00E571B4">
      <w:fldChar w:fldCharType="separate"/>
    </w:r>
    <w:r w:rsidR="00BA3C64">
      <w:rPr>
        <w:noProof/>
      </w:rPr>
      <w:t>2</w:t>
    </w:r>
    <w:r w:rsidRPr="00E571B4">
      <w:fldChar w:fldCharType="end"/>
    </w:r>
  </w:p>
  <w:p w:rsidR="00345381" w:rsidRPr="00E571B4" w:rsidRDefault="00345381" w:rsidP="00210D5F">
    <w:pPr>
      <w:bidi w:val="0"/>
    </w:pPr>
  </w:p>
  <w:p w:rsidR="00345381" w:rsidRPr="00E571B4" w:rsidRDefault="00345381"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84" w:rsidRPr="00733584" w:rsidRDefault="00733584" w:rsidP="00733584">
    <w:pPr>
      <w:tabs>
        <w:tab w:val="center" w:pos="4536"/>
        <w:tab w:val="right" w:pos="9072"/>
      </w:tabs>
      <w:bidi w:val="0"/>
      <w:rPr>
        <w:rFonts w:cs="Arial"/>
        <w:szCs w:val="20"/>
        <w:lang w:val="fr-CH"/>
      </w:rPr>
    </w:pPr>
    <w:r w:rsidRPr="00733584">
      <w:rPr>
        <w:rFonts w:cs="Arial"/>
        <w:szCs w:val="20"/>
        <w:lang w:val="fr-CH"/>
      </w:rPr>
      <w:t>PCT/WG/16/2</w:t>
    </w:r>
  </w:p>
  <w:p w:rsidR="00733584" w:rsidRPr="00733584" w:rsidRDefault="00733584" w:rsidP="00733584">
    <w:pPr>
      <w:tabs>
        <w:tab w:val="center" w:pos="4536"/>
        <w:tab w:val="right" w:pos="9072"/>
      </w:tabs>
      <w:bidi w:val="0"/>
      <w:rPr>
        <w:rFonts w:cs="Arial"/>
        <w:szCs w:val="20"/>
        <w:lang w:val="fr-CH"/>
      </w:rPr>
    </w:pPr>
    <w:r w:rsidRPr="00733584">
      <w:rPr>
        <w:rFonts w:cs="Arial"/>
        <w:szCs w:val="20"/>
        <w:lang w:val="fr-CH"/>
      </w:rPr>
      <w:t>ANNEX</w:t>
    </w:r>
  </w:p>
  <w:p w:rsidR="00733584" w:rsidRDefault="00733584" w:rsidP="00733584">
    <w:pPr>
      <w:pStyle w:val="Header"/>
      <w:bidi w:val="0"/>
    </w:pPr>
    <w:r>
      <w:rPr>
        <w:rFonts w:hint="cs"/>
        <w:rtl/>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864F26"/>
    <w:lvl w:ilvl="0" w:tplc="42FE71AE">
      <w:start w:val="9"/>
      <w:numFmt w:val="decimal"/>
      <w:pStyle w:val="Decision"/>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63"/>
    <w:rsid w:val="00043CAA"/>
    <w:rsid w:val="00056816"/>
    <w:rsid w:val="00075432"/>
    <w:rsid w:val="000968ED"/>
    <w:rsid w:val="000A3D97"/>
    <w:rsid w:val="000B7B8D"/>
    <w:rsid w:val="000F5817"/>
    <w:rsid w:val="000F5E56"/>
    <w:rsid w:val="001362EE"/>
    <w:rsid w:val="001406E1"/>
    <w:rsid w:val="00155D8A"/>
    <w:rsid w:val="001647D5"/>
    <w:rsid w:val="001832A6"/>
    <w:rsid w:val="0019592A"/>
    <w:rsid w:val="001A75C3"/>
    <w:rsid w:val="001D022C"/>
    <w:rsid w:val="001D4107"/>
    <w:rsid w:val="00203D24"/>
    <w:rsid w:val="00210D5F"/>
    <w:rsid w:val="0021217E"/>
    <w:rsid w:val="002326AB"/>
    <w:rsid w:val="00243430"/>
    <w:rsid w:val="002634C4"/>
    <w:rsid w:val="0028264B"/>
    <w:rsid w:val="002928D3"/>
    <w:rsid w:val="002F1FE6"/>
    <w:rsid w:val="002F212F"/>
    <w:rsid w:val="002F4E68"/>
    <w:rsid w:val="00312F7F"/>
    <w:rsid w:val="00345381"/>
    <w:rsid w:val="00361450"/>
    <w:rsid w:val="003673CF"/>
    <w:rsid w:val="003845C1"/>
    <w:rsid w:val="003A6F89"/>
    <w:rsid w:val="003B355C"/>
    <w:rsid w:val="003B38C1"/>
    <w:rsid w:val="003C34E9"/>
    <w:rsid w:val="003E606B"/>
    <w:rsid w:val="00423E3E"/>
    <w:rsid w:val="00427AF4"/>
    <w:rsid w:val="004647DA"/>
    <w:rsid w:val="00474062"/>
    <w:rsid w:val="00477D6B"/>
    <w:rsid w:val="005019FF"/>
    <w:rsid w:val="0053057A"/>
    <w:rsid w:val="00537301"/>
    <w:rsid w:val="00556076"/>
    <w:rsid w:val="00560A29"/>
    <w:rsid w:val="005A3FEF"/>
    <w:rsid w:val="005C6649"/>
    <w:rsid w:val="005C6DFB"/>
    <w:rsid w:val="005E7B89"/>
    <w:rsid w:val="005F1FAC"/>
    <w:rsid w:val="00605827"/>
    <w:rsid w:val="00637179"/>
    <w:rsid w:val="00646050"/>
    <w:rsid w:val="006713CA"/>
    <w:rsid w:val="00676C5C"/>
    <w:rsid w:val="006B5C12"/>
    <w:rsid w:val="006B5EE3"/>
    <w:rsid w:val="006C5146"/>
    <w:rsid w:val="00703E7B"/>
    <w:rsid w:val="00712D38"/>
    <w:rsid w:val="00720EFD"/>
    <w:rsid w:val="00721FE8"/>
    <w:rsid w:val="00732EFB"/>
    <w:rsid w:val="00733584"/>
    <w:rsid w:val="007854AF"/>
    <w:rsid w:val="00793A7C"/>
    <w:rsid w:val="007A398A"/>
    <w:rsid w:val="007C4902"/>
    <w:rsid w:val="007D1613"/>
    <w:rsid w:val="007E4C0E"/>
    <w:rsid w:val="00826BC4"/>
    <w:rsid w:val="008A134B"/>
    <w:rsid w:val="008A1EE6"/>
    <w:rsid w:val="008B2CC1"/>
    <w:rsid w:val="008B60B2"/>
    <w:rsid w:val="0090731E"/>
    <w:rsid w:val="00916EE2"/>
    <w:rsid w:val="00966A22"/>
    <w:rsid w:val="0096722F"/>
    <w:rsid w:val="00980843"/>
    <w:rsid w:val="009B0855"/>
    <w:rsid w:val="009C3400"/>
    <w:rsid w:val="009E2791"/>
    <w:rsid w:val="009E3F6F"/>
    <w:rsid w:val="009F499F"/>
    <w:rsid w:val="00A37342"/>
    <w:rsid w:val="00A42DAF"/>
    <w:rsid w:val="00A45BD8"/>
    <w:rsid w:val="00A813C6"/>
    <w:rsid w:val="00A869B7"/>
    <w:rsid w:val="00A90F0A"/>
    <w:rsid w:val="00AC205C"/>
    <w:rsid w:val="00AF0A6B"/>
    <w:rsid w:val="00AF28C6"/>
    <w:rsid w:val="00B05A69"/>
    <w:rsid w:val="00B42CA9"/>
    <w:rsid w:val="00B51FF7"/>
    <w:rsid w:val="00B75281"/>
    <w:rsid w:val="00B80405"/>
    <w:rsid w:val="00B83BB3"/>
    <w:rsid w:val="00B92F1F"/>
    <w:rsid w:val="00B9734B"/>
    <w:rsid w:val="00BA30E2"/>
    <w:rsid w:val="00BA3C64"/>
    <w:rsid w:val="00BC2601"/>
    <w:rsid w:val="00C11BFE"/>
    <w:rsid w:val="00C5068F"/>
    <w:rsid w:val="00C606D4"/>
    <w:rsid w:val="00C86D74"/>
    <w:rsid w:val="00C945CE"/>
    <w:rsid w:val="00CB3DBA"/>
    <w:rsid w:val="00CC028D"/>
    <w:rsid w:val="00CC3E2D"/>
    <w:rsid w:val="00CC4C9C"/>
    <w:rsid w:val="00CD04F1"/>
    <w:rsid w:val="00CE19F8"/>
    <w:rsid w:val="00CF0462"/>
    <w:rsid w:val="00CF681A"/>
    <w:rsid w:val="00D07C78"/>
    <w:rsid w:val="00D27334"/>
    <w:rsid w:val="00D45252"/>
    <w:rsid w:val="00D60B2C"/>
    <w:rsid w:val="00D60E63"/>
    <w:rsid w:val="00D67EAE"/>
    <w:rsid w:val="00D71B4D"/>
    <w:rsid w:val="00D90B96"/>
    <w:rsid w:val="00D93D55"/>
    <w:rsid w:val="00DA31B9"/>
    <w:rsid w:val="00DC5B55"/>
    <w:rsid w:val="00DD7597"/>
    <w:rsid w:val="00DD7B7F"/>
    <w:rsid w:val="00E15015"/>
    <w:rsid w:val="00E319DF"/>
    <w:rsid w:val="00E335FE"/>
    <w:rsid w:val="00E571B4"/>
    <w:rsid w:val="00E66CC5"/>
    <w:rsid w:val="00EA7D6E"/>
    <w:rsid w:val="00EB2F76"/>
    <w:rsid w:val="00EC4E49"/>
    <w:rsid w:val="00ED77FB"/>
    <w:rsid w:val="00EE45FA"/>
    <w:rsid w:val="00F043DE"/>
    <w:rsid w:val="00F17E8D"/>
    <w:rsid w:val="00F27D5E"/>
    <w:rsid w:val="00F66152"/>
    <w:rsid w:val="00F9165B"/>
    <w:rsid w:val="00FA5F82"/>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1A10CD-BDDF-4CF7-88DB-0848BCC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D27334"/>
    <w:pPr>
      <w:numPr>
        <w:numId w:val="8"/>
      </w:numPr>
    </w:pPr>
    <w:rPr>
      <w:i/>
      <w:iCs/>
      <w:lang w:bidi="ar-EG"/>
    </w:rPr>
  </w:style>
  <w:style w:type="character" w:styleId="FootnoteReference">
    <w:name w:val="footnote reference"/>
    <w:semiHidden/>
    <w:rsid w:val="00733584"/>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6619-DA62-4B4C-9877-D5542879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3516</Characters>
  <Application>Microsoft Office Word</Application>
  <DocSecurity>0</DocSecurity>
  <Lines>71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PCT/WG/15/</vt:lpstr>
      <vt:lpstr>PCT/WG/15/</vt:lpstr>
    </vt:vector>
  </TitlesOfParts>
  <Company>WIPO</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PCT/WG/16/2</dc:title>
  <dc:creator>ALAKHRAS Basel</dc:creator>
  <cp:keywords>PUBLIC</cp:keywords>
  <cp:lastModifiedBy>MARLOW Thomas</cp:lastModifiedBy>
  <cp:revision>3</cp:revision>
  <cp:lastPrinted>2022-12-19T12:36:00Z</cp:lastPrinted>
  <dcterms:created xsi:type="dcterms:W3CDTF">2022-12-19T14:59:00Z</dcterms:created>
  <dcterms:modified xsi:type="dcterms:W3CDTF">2022-12-19T14:59:00Z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