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90F8BD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3D0C1FAD" wp14:editId="1527F6F5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3BD28DF" id="Group 5" o:spid="_x0000_s1026" alt="Titre : شعار الويبو، المنظمة العالمية للملكية الفكرية - Description 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7AA34339" w14:textId="26468E75" w:rsidR="008B2CC1" w:rsidRPr="002326AB" w:rsidRDefault="00DA27BB" w:rsidP="00A54174">
      <w:pPr>
        <w:bidi w:val="0"/>
        <w:rPr>
          <w:rFonts w:ascii="Arial Black" w:hAnsi="Arial Black"/>
          <w:caps/>
          <w:sz w:val="15"/>
          <w:szCs w:val="15"/>
        </w:rPr>
      </w:pPr>
      <w:bookmarkStart w:id="1" w:name="Code"/>
      <w:bookmarkEnd w:id="1"/>
      <w:r w:rsidRPr="00DA27BB">
        <w:rPr>
          <w:rFonts w:ascii="Arial Black" w:hAnsi="Arial Black"/>
          <w:caps/>
          <w:sz w:val="15"/>
          <w:szCs w:val="15"/>
        </w:rPr>
        <w:t>PCT/WG/15/1</w:t>
      </w:r>
      <w:r w:rsidR="0095601C">
        <w:rPr>
          <w:rFonts w:ascii="Arial Black" w:hAnsi="Arial Black"/>
          <w:caps/>
          <w:sz w:val="15"/>
          <w:szCs w:val="15"/>
        </w:rPr>
        <w:t>8</w:t>
      </w:r>
    </w:p>
    <w:p w14:paraId="6456D65E" w14:textId="0A69C657"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  <w:lang w:bidi="ar-EG"/>
        </w:rPr>
      </w:pPr>
      <w:bookmarkStart w:id="2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460956">
        <w:rPr>
          <w:rFonts w:asciiTheme="minorHAnsi" w:hAnsiTheme="minorHAnsi" w:cstheme="minorHAnsi" w:hint="cs"/>
          <w:caps/>
          <w:sz w:val="15"/>
          <w:szCs w:val="15"/>
          <w:rtl/>
          <w:lang w:bidi="ar-EG"/>
        </w:rPr>
        <w:t>بالإنكليزية</w:t>
      </w:r>
    </w:p>
    <w:p w14:paraId="726ACD4E" w14:textId="5EE67B6B"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46095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95601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23 </w:t>
      </w:r>
      <w:r w:rsidR="00DA27B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سبتمبر</w:t>
      </w:r>
      <w:r w:rsidR="0046095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2022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</w:p>
    <w:p w14:paraId="1711C229" w14:textId="3593C1B2" w:rsidR="00456C03" w:rsidRPr="00456C03" w:rsidRDefault="005B6E7F" w:rsidP="00456C03">
      <w:pPr>
        <w:pStyle w:val="Heading1"/>
        <w:rPr>
          <w:rFonts w:asciiTheme="minorHAnsi" w:hAnsiTheme="minorHAnsi" w:cstheme="minorHAnsi"/>
          <w:sz w:val="28"/>
          <w:szCs w:val="28"/>
          <w:rtl/>
          <w:lang w:bidi="ar-EG"/>
        </w:rPr>
      </w:pPr>
      <w:bookmarkStart w:id="4" w:name="_Toc111388009"/>
      <w:bookmarkStart w:id="5" w:name="_Toc114145676"/>
      <w:bookmarkStart w:id="6" w:name="_Toc114145767"/>
      <w:bookmarkStart w:id="7" w:name="_Toc115433099"/>
      <w:bookmarkEnd w:id="3"/>
      <w:r w:rsidRPr="005B6E7F">
        <w:rPr>
          <w:rtl/>
        </w:rPr>
        <w:t>ا</w:t>
      </w:r>
      <w:bookmarkEnd w:id="4"/>
      <w:r w:rsidR="00456C03" w:rsidRPr="00456C03">
        <w:rPr>
          <w:rFonts w:asciiTheme="minorHAnsi" w:hAnsiTheme="minorHAnsi" w:cstheme="minorHAnsi"/>
          <w:caps w:val="0"/>
          <w:sz w:val="28"/>
          <w:szCs w:val="28"/>
          <w:rtl/>
          <w:lang w:bidi="ar-EG"/>
        </w:rPr>
        <w:t>لفريق العامل لمعاهدة التعاون بشأن البراءات</w:t>
      </w:r>
      <w:bookmarkEnd w:id="5"/>
      <w:bookmarkEnd w:id="6"/>
      <w:bookmarkEnd w:id="7"/>
      <w:r w:rsidR="00456C03" w:rsidRPr="00456C03">
        <w:rPr>
          <w:rFonts w:asciiTheme="minorHAnsi" w:hAnsiTheme="minorHAnsi" w:cstheme="minorHAnsi"/>
          <w:caps w:val="0"/>
          <w:sz w:val="28"/>
          <w:szCs w:val="28"/>
          <w:rtl/>
          <w:lang w:bidi="ar-EG"/>
        </w:rPr>
        <w:t xml:space="preserve"> </w:t>
      </w:r>
    </w:p>
    <w:p w14:paraId="1F525A2A" w14:textId="77777777" w:rsidR="00456C03" w:rsidRPr="00456C03" w:rsidRDefault="00456C03" w:rsidP="00456C03">
      <w:pPr>
        <w:outlineLvl w:val="1"/>
        <w:rPr>
          <w:rFonts w:asciiTheme="minorHAnsi" w:hAnsiTheme="minorHAnsi" w:cstheme="minorHAnsi"/>
          <w:b/>
          <w:sz w:val="24"/>
          <w:szCs w:val="24"/>
          <w:rtl/>
          <w:lang w:bidi="ar-EG"/>
        </w:rPr>
      </w:pPr>
      <w:bookmarkStart w:id="8" w:name="_Toc114145677"/>
      <w:bookmarkStart w:id="9" w:name="_Toc114145768"/>
      <w:bookmarkStart w:id="10" w:name="_Toc115433100"/>
      <w:r w:rsidRPr="00456C03">
        <w:rPr>
          <w:rFonts w:asciiTheme="minorHAnsi" w:hAnsiTheme="minorHAnsi" w:cstheme="minorHAnsi"/>
          <w:b/>
          <w:bCs/>
          <w:sz w:val="24"/>
          <w:szCs w:val="24"/>
          <w:rtl/>
          <w:lang w:bidi="ar-EG"/>
        </w:rPr>
        <w:t>الدورة الخامسة عشرة</w:t>
      </w:r>
      <w:bookmarkEnd w:id="8"/>
      <w:bookmarkEnd w:id="9"/>
      <w:bookmarkEnd w:id="10"/>
    </w:p>
    <w:p w14:paraId="3559CABC" w14:textId="77777777" w:rsidR="00456C03" w:rsidRPr="00456C03" w:rsidRDefault="00456C03" w:rsidP="00456C03">
      <w:pPr>
        <w:spacing w:after="720"/>
        <w:outlineLvl w:val="1"/>
        <w:rPr>
          <w:rFonts w:asciiTheme="minorHAnsi" w:hAnsiTheme="minorHAnsi" w:cstheme="minorHAnsi"/>
          <w:b/>
          <w:sz w:val="24"/>
          <w:szCs w:val="24"/>
          <w:rtl/>
          <w:lang w:bidi="ar-EG"/>
        </w:rPr>
      </w:pPr>
      <w:bookmarkStart w:id="11" w:name="_Toc114145678"/>
      <w:bookmarkStart w:id="12" w:name="_Toc114145769"/>
      <w:bookmarkStart w:id="13" w:name="_Toc115433101"/>
      <w:r w:rsidRPr="00456C03">
        <w:rPr>
          <w:rFonts w:asciiTheme="minorHAnsi" w:hAnsiTheme="minorHAnsi" w:cstheme="minorHAnsi"/>
          <w:b/>
          <w:bCs/>
          <w:sz w:val="24"/>
          <w:szCs w:val="24"/>
          <w:rtl/>
          <w:lang w:bidi="ar-EG"/>
        </w:rPr>
        <w:t>جنيف، من 3 إلى 7 أكتوبر 2022</w:t>
      </w:r>
      <w:bookmarkEnd w:id="11"/>
      <w:bookmarkEnd w:id="12"/>
      <w:bookmarkEnd w:id="13"/>
    </w:p>
    <w:p w14:paraId="50C36118" w14:textId="2D587AF3" w:rsidR="00456C03" w:rsidRPr="00456C03" w:rsidRDefault="0095601C" w:rsidP="00456C03">
      <w:pPr>
        <w:spacing w:after="360"/>
        <w:outlineLvl w:val="0"/>
        <w:rPr>
          <w:rFonts w:asciiTheme="minorHAnsi" w:hAnsiTheme="minorHAnsi" w:cstheme="minorHAnsi"/>
          <w:caps/>
          <w:sz w:val="24"/>
          <w:szCs w:val="20"/>
          <w:rtl/>
          <w:lang w:bidi="ar-EG"/>
        </w:rPr>
      </w:pPr>
      <w:bookmarkStart w:id="14" w:name="_Toc115433102"/>
      <w:bookmarkStart w:id="15" w:name="TitleOfDoc"/>
      <w:r>
        <w:rPr>
          <w:rFonts w:asciiTheme="minorHAnsi" w:hAnsiTheme="minorHAnsi" w:hint="cs"/>
          <w:caps/>
          <w:sz w:val="24"/>
          <w:szCs w:val="24"/>
          <w:rtl/>
          <w:lang w:bidi="ar-EG"/>
        </w:rPr>
        <w:t>الطلبات الدولية المتعددة اللغات</w:t>
      </w:r>
      <w:bookmarkEnd w:id="14"/>
    </w:p>
    <w:p w14:paraId="7270A48A" w14:textId="28FCD328" w:rsidR="00456C03" w:rsidRPr="00456C03" w:rsidRDefault="00456C03" w:rsidP="00456C03">
      <w:pPr>
        <w:spacing w:after="1040"/>
        <w:rPr>
          <w:rFonts w:asciiTheme="minorHAnsi" w:hAnsiTheme="minorHAnsi" w:cstheme="minorHAnsi"/>
          <w:i/>
          <w:szCs w:val="20"/>
          <w:rtl/>
          <w:lang w:bidi="ar-EG"/>
        </w:rPr>
      </w:pPr>
      <w:bookmarkStart w:id="16" w:name="Prepared"/>
      <w:bookmarkEnd w:id="15"/>
      <w:bookmarkEnd w:id="16"/>
      <w:r w:rsidRPr="00456C03">
        <w:rPr>
          <w:rFonts w:asciiTheme="minorHAnsi" w:hAnsiTheme="minorHAnsi" w:cstheme="minorHAnsi"/>
          <w:i/>
          <w:iCs/>
          <w:szCs w:val="20"/>
          <w:rtl/>
          <w:lang w:bidi="ar-EG"/>
        </w:rPr>
        <w:t xml:space="preserve">وثيقة من إعداد المكتب </w:t>
      </w:r>
      <w:r w:rsidR="00B84876">
        <w:rPr>
          <w:rFonts w:asciiTheme="minorHAnsi" w:hAnsiTheme="minorHAnsi" w:cstheme="minorHAnsi" w:hint="cs"/>
          <w:i/>
          <w:iCs/>
          <w:szCs w:val="20"/>
          <w:rtl/>
          <w:lang w:bidi="ar-EG"/>
        </w:rPr>
        <w:t>الأوروبي للبراءات</w:t>
      </w:r>
    </w:p>
    <w:p w14:paraId="666545A1" w14:textId="77777777" w:rsidR="00456C03" w:rsidRPr="00456C03" w:rsidRDefault="00456C03" w:rsidP="00456C03">
      <w:pPr>
        <w:keepNext/>
        <w:spacing w:before="240" w:after="60"/>
        <w:outlineLvl w:val="0"/>
        <w:rPr>
          <w:rFonts w:asciiTheme="minorHAnsi" w:hAnsiTheme="minorHAnsi" w:cstheme="minorHAnsi"/>
          <w:b/>
          <w:bCs/>
          <w:caps/>
          <w:kern w:val="32"/>
          <w:sz w:val="24"/>
          <w:szCs w:val="24"/>
          <w:rtl/>
          <w:lang w:bidi="ar-EG"/>
        </w:rPr>
      </w:pPr>
      <w:bookmarkStart w:id="17" w:name="_Toc114145680"/>
      <w:bookmarkStart w:id="18" w:name="_Toc114145771"/>
      <w:bookmarkStart w:id="19" w:name="_Toc115433103"/>
      <w:r w:rsidRPr="00456C03">
        <w:rPr>
          <w:rFonts w:asciiTheme="minorHAnsi" w:hAnsiTheme="minorHAnsi" w:cstheme="minorHAnsi"/>
          <w:b/>
          <w:bCs/>
          <w:caps/>
          <w:kern w:val="32"/>
          <w:sz w:val="24"/>
          <w:szCs w:val="24"/>
          <w:rtl/>
          <w:lang w:bidi="ar-EG"/>
        </w:rPr>
        <w:t>ملخص</w:t>
      </w:r>
      <w:bookmarkEnd w:id="17"/>
      <w:bookmarkEnd w:id="18"/>
      <w:bookmarkEnd w:id="19"/>
    </w:p>
    <w:p w14:paraId="5BE7FE78" w14:textId="231373D8" w:rsidR="00BF1464" w:rsidRDefault="00BF1464" w:rsidP="00BF1464">
      <w:pPr>
        <w:pStyle w:val="ONUMA"/>
        <w:rPr>
          <w:lang w:bidi="ar-EG"/>
        </w:rPr>
      </w:pPr>
      <w:r>
        <w:rPr>
          <w:rtl/>
          <w:lang w:bidi="ar-EG"/>
        </w:rPr>
        <w:t xml:space="preserve">يقترح المكتب الأوروبي للبراءات تعديل القاعدة </w:t>
      </w:r>
      <w:r w:rsidR="00393F63" w:rsidRPr="00393F63">
        <w:rPr>
          <w:rFonts w:asciiTheme="minorHAnsi" w:hAnsiTheme="minorHAnsi"/>
          <w:rtl/>
          <w:lang w:bidi="ar-EG"/>
        </w:rPr>
        <w:t>26.3</w:t>
      </w:r>
      <w:r w:rsidR="00393F63" w:rsidRPr="00393F63">
        <w:rPr>
          <w:rFonts w:asciiTheme="minorHAnsi" w:hAnsiTheme="minorHAnsi" w:hint="cs"/>
          <w:vertAlign w:val="superscript"/>
          <w:rtl/>
          <w:lang w:bidi="ar-EG"/>
        </w:rPr>
        <w:t>(</w:t>
      </w:r>
      <w:r w:rsidR="00393F63" w:rsidRPr="00393F63">
        <w:rPr>
          <w:rFonts w:asciiTheme="minorHAnsi" w:hAnsiTheme="minorHAnsi"/>
          <w:vertAlign w:val="superscript"/>
          <w:rtl/>
          <w:lang w:bidi="ar-EG"/>
        </w:rPr>
        <w:t>ثالثا</w:t>
      </w:r>
      <w:r w:rsidR="00393F63" w:rsidRPr="00393F63">
        <w:rPr>
          <w:rFonts w:asciiTheme="minorHAnsi" w:hAnsiTheme="minorHAnsi" w:hint="cs"/>
          <w:vertAlign w:val="superscript"/>
          <w:rtl/>
          <w:lang w:bidi="ar-EG"/>
        </w:rPr>
        <w:t>)</w:t>
      </w:r>
      <w:r w:rsidR="00393F63" w:rsidRPr="00701472">
        <w:rPr>
          <w:rFonts w:asciiTheme="minorHAnsi" w:hAnsiTheme="minorHAnsi"/>
          <w:i/>
          <w:iCs/>
          <w:rtl/>
          <w:lang w:bidi="ar-EG"/>
        </w:rPr>
        <w:t xml:space="preserve"> </w:t>
      </w:r>
      <w:r>
        <w:rPr>
          <w:rtl/>
          <w:lang w:bidi="ar-EG"/>
        </w:rPr>
        <w:t>بهدف توضيح وتنسيق الإجراءات التي يجب أن تتبعها مكاتب تسلم الطلبات في الحالات التي:</w:t>
      </w:r>
    </w:p>
    <w:p w14:paraId="6E1A1F7A" w14:textId="6D523ABF" w:rsidR="00BF1464" w:rsidRDefault="005B296A" w:rsidP="00AE2F7F">
      <w:pPr>
        <w:pStyle w:val="ONUMA"/>
        <w:numPr>
          <w:ilvl w:val="0"/>
          <w:numId w:val="19"/>
        </w:numPr>
        <w:tabs>
          <w:tab w:val="right" w:pos="991"/>
        </w:tabs>
        <w:ind w:hanging="154"/>
        <w:rPr>
          <w:lang w:bidi="ar-EG"/>
        </w:rPr>
      </w:pPr>
      <w:r>
        <w:rPr>
          <w:rFonts w:hint="cs"/>
          <w:rtl/>
          <w:lang w:bidi="ar-EG"/>
        </w:rPr>
        <w:t>يودع فيها</w:t>
      </w:r>
      <w:r w:rsidR="00BF1464">
        <w:rPr>
          <w:rtl/>
          <w:lang w:bidi="ar-EG"/>
        </w:rPr>
        <w:t xml:space="preserve"> وصف الطلب الدولي بلغة مختلفة عن لغة المطالبات</w:t>
      </w:r>
      <w:r w:rsidR="00AE2F7F">
        <w:rPr>
          <w:rtl/>
          <w:lang w:bidi="ar-EG"/>
        </w:rPr>
        <w:t>،</w:t>
      </w:r>
      <w:r w:rsidR="00BF1464">
        <w:rPr>
          <w:rtl/>
          <w:lang w:bidi="ar-EG"/>
        </w:rPr>
        <w:t xml:space="preserve"> أو </w:t>
      </w:r>
      <w:r>
        <w:rPr>
          <w:rFonts w:hint="cs"/>
          <w:rtl/>
          <w:lang w:bidi="ar-EG"/>
        </w:rPr>
        <w:t>تودع</w:t>
      </w:r>
      <w:r w:rsidR="00BF1464">
        <w:rPr>
          <w:rtl/>
          <w:lang w:bidi="ar-EG"/>
        </w:rPr>
        <w:t xml:space="preserve"> أجزاء من الوصف/المطالبات بلغة مختلفة عن لغة باقي العن</w:t>
      </w:r>
      <w:r>
        <w:rPr>
          <w:rFonts w:hint="cs"/>
          <w:rtl/>
          <w:lang w:bidi="ar-EG"/>
        </w:rPr>
        <w:t>ا</w:t>
      </w:r>
      <w:r w:rsidR="00BF1464">
        <w:rPr>
          <w:rtl/>
          <w:lang w:bidi="ar-EG"/>
        </w:rPr>
        <w:t>صر؛</w:t>
      </w:r>
    </w:p>
    <w:p w14:paraId="562D294C" w14:textId="656CBFBE" w:rsidR="00456C03" w:rsidRPr="00456C03" w:rsidRDefault="005B296A" w:rsidP="00AE2F7F">
      <w:pPr>
        <w:pStyle w:val="ONUMA"/>
        <w:numPr>
          <w:ilvl w:val="0"/>
          <w:numId w:val="19"/>
        </w:numPr>
        <w:tabs>
          <w:tab w:val="right" w:pos="991"/>
        </w:tabs>
        <w:ind w:hanging="154"/>
        <w:rPr>
          <w:rFonts w:cstheme="minorHAnsi"/>
          <w:rtl/>
          <w:lang w:bidi="ar-EG"/>
        </w:rPr>
      </w:pPr>
      <w:r>
        <w:rPr>
          <w:rFonts w:hint="cs"/>
          <w:rtl/>
          <w:lang w:bidi="ar-EG"/>
        </w:rPr>
        <w:t xml:space="preserve">ويقبل </w:t>
      </w:r>
      <w:r>
        <w:rPr>
          <w:rtl/>
          <w:lang w:bidi="ar-EG"/>
        </w:rPr>
        <w:t>مكتب التسلم المختص</w:t>
      </w:r>
      <w:r w:rsidR="00BF1464">
        <w:rPr>
          <w:rtl/>
          <w:lang w:bidi="ar-EG"/>
        </w:rPr>
        <w:t xml:space="preserve"> جميع هذه اللغات</w:t>
      </w:r>
      <w:r>
        <w:rPr>
          <w:rFonts w:hint="cs"/>
          <w:rtl/>
          <w:lang w:bidi="ar-EG"/>
        </w:rPr>
        <w:t>.</w:t>
      </w:r>
    </w:p>
    <w:p w14:paraId="1D963376" w14:textId="77777777" w:rsidR="00456C03" w:rsidRPr="00456C03" w:rsidRDefault="00456C03" w:rsidP="00456C03">
      <w:pPr>
        <w:keepNext/>
        <w:spacing w:before="240" w:after="60"/>
        <w:outlineLvl w:val="0"/>
        <w:rPr>
          <w:rFonts w:asciiTheme="minorHAnsi" w:hAnsiTheme="minorHAnsi" w:cstheme="minorHAnsi"/>
          <w:b/>
          <w:bCs/>
          <w:caps/>
          <w:kern w:val="32"/>
          <w:sz w:val="24"/>
          <w:szCs w:val="24"/>
          <w:rtl/>
          <w:lang w:bidi="ar-EG"/>
        </w:rPr>
      </w:pPr>
      <w:bookmarkStart w:id="20" w:name="_Toc114145681"/>
      <w:bookmarkStart w:id="21" w:name="_Toc114145772"/>
      <w:bookmarkStart w:id="22" w:name="_Toc115433104"/>
      <w:bookmarkStart w:id="23" w:name="_Hlk115381886"/>
      <w:r w:rsidRPr="00456C03">
        <w:rPr>
          <w:rFonts w:asciiTheme="minorHAnsi" w:hAnsiTheme="minorHAnsi" w:cstheme="minorHAnsi"/>
          <w:b/>
          <w:bCs/>
          <w:caps/>
          <w:kern w:val="32"/>
          <w:sz w:val="24"/>
          <w:szCs w:val="24"/>
          <w:rtl/>
          <w:lang w:bidi="ar-EG"/>
        </w:rPr>
        <w:t>معلومات أساسية</w:t>
      </w:r>
      <w:bookmarkEnd w:id="20"/>
      <w:bookmarkEnd w:id="21"/>
      <w:bookmarkEnd w:id="22"/>
    </w:p>
    <w:bookmarkEnd w:id="23"/>
    <w:p w14:paraId="174A1056" w14:textId="3CA017E0" w:rsidR="00AE2F7F" w:rsidRDefault="00AE2F7F" w:rsidP="00AE2F7F">
      <w:pPr>
        <w:pStyle w:val="ONUMA"/>
        <w:rPr>
          <w:lang w:bidi="ar-EG"/>
        </w:rPr>
      </w:pPr>
      <w:r>
        <w:rPr>
          <w:rtl/>
          <w:lang w:bidi="ar-EG"/>
        </w:rPr>
        <w:t>وفقًا للمادة 3(4)"1"، يجب أن يكون الطلب الدولي (الطلب والوصف والمطالب</w:t>
      </w:r>
      <w:r>
        <w:rPr>
          <w:rFonts w:hint="cs"/>
          <w:rtl/>
          <w:lang w:bidi="ar-EG"/>
        </w:rPr>
        <w:t>ة (المطالبات)</w:t>
      </w:r>
      <w:r>
        <w:rPr>
          <w:rtl/>
          <w:lang w:bidi="ar-EG"/>
        </w:rPr>
        <w:t xml:space="preserve"> والرسومات والملخص) ب</w:t>
      </w:r>
      <w:r w:rsidR="00DF64D9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لغة </w:t>
      </w:r>
      <w:r w:rsidR="00313B8D">
        <w:rPr>
          <w:rFonts w:hint="cs"/>
          <w:rtl/>
          <w:lang w:bidi="ar-EG"/>
        </w:rPr>
        <w:t>المقررة</w:t>
      </w:r>
      <w:r>
        <w:rPr>
          <w:rtl/>
          <w:lang w:bidi="ar-EG"/>
        </w:rPr>
        <w:t xml:space="preserve">. ومع ذلك، </w:t>
      </w:r>
      <w:r w:rsidR="00DF64D9">
        <w:rPr>
          <w:rFonts w:hint="cs"/>
          <w:rtl/>
          <w:lang w:bidi="ar-EG"/>
        </w:rPr>
        <w:t xml:space="preserve">بغرض </w:t>
      </w:r>
      <w:r w:rsidR="0023429A">
        <w:rPr>
          <w:rFonts w:hint="cs"/>
          <w:rtl/>
          <w:lang w:bidi="ar-EG"/>
        </w:rPr>
        <w:t>اعتماد</w:t>
      </w:r>
      <w:r>
        <w:rPr>
          <w:rtl/>
          <w:lang w:bidi="ar-EG"/>
        </w:rPr>
        <w:t xml:space="preserve"> تاريخ </w:t>
      </w:r>
      <w:r w:rsidR="00DF64D9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إيداع </w:t>
      </w:r>
      <w:r w:rsidR="00DF64D9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دولي، يكفي أن يكون الوصف والمطالبة (المطالبات) الخاصة بالطلب الدولي بأي لغة يقبلها مكتب التسلم المختص بما يتماشى مع المادة 11(1)"2" </w:t>
      </w:r>
      <w:r w:rsidR="00DF64D9">
        <w:rPr>
          <w:rFonts w:hint="cs"/>
          <w:rtl/>
          <w:lang w:bidi="ar-EG"/>
        </w:rPr>
        <w:t>والقاعدتين</w:t>
      </w:r>
      <w:r>
        <w:rPr>
          <w:rtl/>
          <w:lang w:bidi="ar-EG"/>
        </w:rPr>
        <w:t xml:space="preserve"> </w:t>
      </w:r>
      <w:r w:rsidR="00DF64D9">
        <w:rPr>
          <w:rFonts w:hint="cs"/>
          <w:rtl/>
          <w:lang w:bidi="ar-EG"/>
        </w:rPr>
        <w:t>1.12</w:t>
      </w:r>
      <w:r>
        <w:rPr>
          <w:rtl/>
          <w:lang w:bidi="ar-EG"/>
        </w:rPr>
        <w:t>(أ) و</w:t>
      </w:r>
      <w:r w:rsidR="00DF64D9">
        <w:rPr>
          <w:rFonts w:hint="cs"/>
          <w:rtl/>
          <w:lang w:bidi="ar-EG"/>
        </w:rPr>
        <w:t>1.20</w:t>
      </w:r>
      <w:r>
        <w:rPr>
          <w:rtl/>
          <w:lang w:bidi="ar-EG"/>
        </w:rPr>
        <w:t>(ج).</w:t>
      </w:r>
    </w:p>
    <w:p w14:paraId="0F616958" w14:textId="16AF11F2" w:rsidR="00AE2F7F" w:rsidRDefault="00E215E8" w:rsidP="00EF27CA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AE2F7F">
        <w:rPr>
          <w:rtl/>
          <w:lang w:bidi="ar-EG"/>
        </w:rPr>
        <w:t>على هذا الأساس، عندما يكون وصف و/أو مطالبات طلب دولي (أو أي جزء من</w:t>
      </w:r>
      <w:r>
        <w:rPr>
          <w:rFonts w:hint="cs"/>
          <w:rtl/>
          <w:lang w:bidi="ar-EG"/>
        </w:rPr>
        <w:t xml:space="preserve"> ذلك</w:t>
      </w:r>
      <w:r w:rsidR="00AE2F7F">
        <w:rPr>
          <w:rtl/>
          <w:lang w:bidi="ar-EG"/>
        </w:rPr>
        <w:t xml:space="preserve">) بلغات مختلفة، </w:t>
      </w:r>
      <w:r>
        <w:rPr>
          <w:rFonts w:hint="cs"/>
          <w:rtl/>
          <w:lang w:bidi="ar-EG"/>
        </w:rPr>
        <w:t>وهذه الأخيرة هي</w:t>
      </w:r>
      <w:r w:rsidR="00AE2F7F">
        <w:rPr>
          <w:rtl/>
          <w:lang w:bidi="ar-EG"/>
        </w:rPr>
        <w:t xml:space="preserve"> لغات رسمية للمكتب الأوروبي للبراءات، فإن </w:t>
      </w:r>
      <w:r>
        <w:rPr>
          <w:rFonts w:hint="cs"/>
          <w:rtl/>
          <w:lang w:bidi="ar-EG"/>
        </w:rPr>
        <w:t>هذا الأخير</w:t>
      </w:r>
      <w:r w:rsidR="00AE2F7F">
        <w:rPr>
          <w:rtl/>
          <w:lang w:bidi="ar-EG"/>
        </w:rPr>
        <w:t xml:space="preserve">، بصفته مكتب </w:t>
      </w:r>
      <w:r>
        <w:rPr>
          <w:rFonts w:hint="cs"/>
          <w:rtl/>
          <w:lang w:bidi="ar-EG"/>
        </w:rPr>
        <w:t>تسلم الطلبات</w:t>
      </w:r>
      <w:r w:rsidR="00AE2F7F">
        <w:rPr>
          <w:rtl/>
          <w:lang w:bidi="ar-EG"/>
        </w:rPr>
        <w:t xml:space="preserve">، </w:t>
      </w:r>
      <w:r w:rsidR="00C21712">
        <w:rPr>
          <w:rFonts w:hint="cs"/>
          <w:rtl/>
          <w:lang w:bidi="ar-EG"/>
        </w:rPr>
        <w:t>يعتمد</w:t>
      </w:r>
      <w:r w:rsidR="000A086F">
        <w:rPr>
          <w:rFonts w:hint="cs"/>
          <w:rtl/>
          <w:lang w:bidi="ar-EG"/>
        </w:rPr>
        <w:t xml:space="preserve"> </w:t>
      </w:r>
      <w:r w:rsidR="00C21712">
        <w:rPr>
          <w:rFonts w:hint="cs"/>
          <w:rtl/>
          <w:lang w:bidi="ar-EG"/>
        </w:rPr>
        <w:t>ك</w:t>
      </w:r>
      <w:r w:rsidR="00AE2F7F">
        <w:rPr>
          <w:rtl/>
          <w:lang w:bidi="ar-EG"/>
        </w:rPr>
        <w:t xml:space="preserve">تاريخ إيداع دولي </w:t>
      </w:r>
      <w:r w:rsidR="00C21712">
        <w:rPr>
          <w:rFonts w:hint="cs"/>
          <w:rtl/>
          <w:lang w:bidi="ar-EG"/>
        </w:rPr>
        <w:t>ال</w:t>
      </w:r>
      <w:r w:rsidR="00AE2F7F">
        <w:rPr>
          <w:rtl/>
          <w:lang w:bidi="ar-EG"/>
        </w:rPr>
        <w:t>تاريخ استلام</w:t>
      </w:r>
      <w:r w:rsidR="00C21712">
        <w:rPr>
          <w:rFonts w:hint="cs"/>
          <w:rtl/>
          <w:lang w:bidi="ar-EG"/>
        </w:rPr>
        <w:t xml:space="preserve"> الطلب</w:t>
      </w:r>
      <w:r w:rsidR="00AE2F7F">
        <w:rPr>
          <w:rtl/>
          <w:lang w:bidi="ar-EG"/>
        </w:rPr>
        <w:t xml:space="preserve">، ويدعو </w:t>
      </w:r>
      <w:r w:rsidR="00313B8D">
        <w:rPr>
          <w:rFonts w:hint="cs"/>
          <w:rtl/>
          <w:lang w:bidi="ar-EG"/>
        </w:rPr>
        <w:t>مودع</w:t>
      </w:r>
      <w:r w:rsidR="00AE2F7F">
        <w:rPr>
          <w:rtl/>
          <w:lang w:bidi="ar-EG"/>
        </w:rPr>
        <w:t xml:space="preserve"> الطلب إلى تقديم ترجمة بهدف ضمان الامتثال للمادة 3(4)(ط). في النسخة الإن</w:t>
      </w:r>
      <w:r w:rsidR="00BD74DC">
        <w:rPr>
          <w:rFonts w:hint="cs"/>
          <w:rtl/>
          <w:lang w:bidi="ar-EG"/>
        </w:rPr>
        <w:t>ك</w:t>
      </w:r>
      <w:r w:rsidR="00AE2F7F">
        <w:rPr>
          <w:rtl/>
          <w:lang w:bidi="ar-EG"/>
        </w:rPr>
        <w:t xml:space="preserve">ليزية الأصلية للمعاهدة، تتطلب المادة 3 (4)"1" أن يكون الطلب الدولي "بلغة </w:t>
      </w:r>
      <w:r w:rsidR="00BD74DC">
        <w:rPr>
          <w:rFonts w:hint="cs"/>
          <w:rtl/>
          <w:lang w:bidi="ar-EG"/>
        </w:rPr>
        <w:t>مقررة</w:t>
      </w:r>
      <w:r w:rsidR="00AE2F7F">
        <w:rPr>
          <w:rtl/>
          <w:lang w:bidi="ar-EG"/>
        </w:rPr>
        <w:t xml:space="preserve">" </w:t>
      </w:r>
      <w:r w:rsidR="00BD74DC">
        <w:rPr>
          <w:rFonts w:hint="cs"/>
          <w:rtl/>
          <w:lang w:bidi="ar-EG"/>
        </w:rPr>
        <w:t>(</w:t>
      </w:r>
      <w:r w:rsidR="00BD74DC" w:rsidRPr="000A41A9">
        <w:rPr>
          <w:rFonts w:asciiTheme="minorHAnsi" w:hAnsiTheme="minorHAnsi" w:cstheme="minorHAnsi"/>
          <w:lang w:bidi="ar-EG"/>
        </w:rPr>
        <w:t>in a prescribed language</w:t>
      </w:r>
      <w:r w:rsidR="00BD74DC">
        <w:rPr>
          <w:rFonts w:hint="cs"/>
          <w:rtl/>
          <w:lang w:bidi="ar-EG"/>
        </w:rPr>
        <w:t>)</w:t>
      </w:r>
      <w:r w:rsidR="00AE2F7F">
        <w:rPr>
          <w:rtl/>
          <w:lang w:bidi="ar-EG"/>
        </w:rPr>
        <w:t xml:space="preserve">؛ </w:t>
      </w:r>
      <w:r w:rsidR="00BD74DC">
        <w:rPr>
          <w:rFonts w:hint="cs"/>
          <w:rtl/>
          <w:lang w:bidi="ar-EG"/>
        </w:rPr>
        <w:t>و</w:t>
      </w:r>
      <w:r w:rsidR="00AE2F7F">
        <w:rPr>
          <w:rtl/>
          <w:lang w:bidi="ar-EG"/>
        </w:rPr>
        <w:t xml:space="preserve">في النسخة الفرنسية الأصلية، ينص النص صراحة على أن الطلب الدولي يجب أن يكون بلغة </w:t>
      </w:r>
      <w:r w:rsidR="00AE2F7F" w:rsidRPr="009B36BA">
        <w:rPr>
          <w:u w:val="single"/>
          <w:rtl/>
          <w:lang w:bidi="ar-EG"/>
        </w:rPr>
        <w:t>واحدة</w:t>
      </w:r>
      <w:r w:rsidR="00AE2F7F">
        <w:rPr>
          <w:rtl/>
          <w:lang w:bidi="ar-EG"/>
        </w:rPr>
        <w:t xml:space="preserve"> ("</w:t>
      </w:r>
      <w:r w:rsidR="00BD74DC" w:rsidRPr="00BD74DC">
        <w:rPr>
          <w:rFonts w:asciiTheme="minorHAnsi" w:hAnsiTheme="minorHAnsi" w:cstheme="minorHAnsi"/>
        </w:rPr>
        <w:t xml:space="preserve">dans </w:t>
      </w:r>
      <w:proofErr w:type="spellStart"/>
      <w:r w:rsidR="00BD74DC" w:rsidRPr="00BD74DC">
        <w:rPr>
          <w:rFonts w:asciiTheme="minorHAnsi" w:hAnsiTheme="minorHAnsi" w:cstheme="minorHAnsi"/>
        </w:rPr>
        <w:t>une</w:t>
      </w:r>
      <w:proofErr w:type="spellEnd"/>
      <w:r w:rsidR="00BD74DC" w:rsidRPr="00BD74DC">
        <w:rPr>
          <w:rFonts w:asciiTheme="minorHAnsi" w:hAnsiTheme="minorHAnsi" w:cstheme="minorHAnsi"/>
        </w:rPr>
        <w:t xml:space="preserve"> des </w:t>
      </w:r>
      <w:proofErr w:type="spellStart"/>
      <w:r w:rsidR="00BD74DC" w:rsidRPr="00BD74DC">
        <w:rPr>
          <w:rFonts w:asciiTheme="minorHAnsi" w:hAnsiTheme="minorHAnsi" w:cstheme="minorHAnsi"/>
        </w:rPr>
        <w:t>langues</w:t>
      </w:r>
      <w:proofErr w:type="spellEnd"/>
      <w:r w:rsidR="00BD74DC" w:rsidRPr="00BD74DC">
        <w:rPr>
          <w:rFonts w:asciiTheme="minorHAnsi" w:hAnsiTheme="minorHAnsi" w:cstheme="minorHAnsi"/>
        </w:rPr>
        <w:t xml:space="preserve"> </w:t>
      </w:r>
      <w:proofErr w:type="spellStart"/>
      <w:r w:rsidR="00BD74DC" w:rsidRPr="00BD74DC">
        <w:rPr>
          <w:rFonts w:asciiTheme="minorHAnsi" w:hAnsiTheme="minorHAnsi" w:cstheme="minorHAnsi"/>
        </w:rPr>
        <w:t>prescrites</w:t>
      </w:r>
      <w:proofErr w:type="spellEnd"/>
      <w:r w:rsidR="00BD74DC" w:rsidRPr="00BD74DC">
        <w:rPr>
          <w:rFonts w:asciiTheme="minorHAnsi" w:hAnsiTheme="minorHAnsi" w:cstheme="minorHAnsi"/>
        </w:rPr>
        <w:t xml:space="preserve"> …</w:t>
      </w:r>
      <w:r w:rsidR="00AE2F7F" w:rsidRPr="00BD74DC">
        <w:rPr>
          <w:rFonts w:asciiTheme="minorHAnsi" w:hAnsiTheme="minorHAnsi" w:cstheme="minorHAnsi"/>
          <w:rtl/>
          <w:lang w:bidi="ar-EG"/>
        </w:rPr>
        <w:t>").</w:t>
      </w:r>
      <w:r w:rsidR="009B36BA">
        <w:rPr>
          <w:rStyle w:val="FootnoteReference"/>
          <w:rFonts w:asciiTheme="minorHAnsi" w:hAnsiTheme="minorHAnsi" w:cstheme="minorHAnsi"/>
          <w:rtl/>
          <w:lang w:bidi="ar-EG"/>
        </w:rPr>
        <w:footnoteReference w:id="2"/>
      </w:r>
      <w:r w:rsidR="00AE2F7F">
        <w:rPr>
          <w:rtl/>
          <w:lang w:bidi="ar-EG"/>
        </w:rPr>
        <w:t xml:space="preserve"> ومع ذلك، لاحظ المكتب الأوروبي للبراءات أن معاهدة التعاون بشأن البراءات لا توفر أساسًا قانونيًا واضحًا للاعتماد عليه في طلب الترجمة هذا.</w:t>
      </w:r>
    </w:p>
    <w:p w14:paraId="27130DFE" w14:textId="7C1D6EB5" w:rsidR="00AE2F7F" w:rsidRDefault="00C974DA" w:rsidP="00AE2F7F">
      <w:pPr>
        <w:pStyle w:val="ONUMA"/>
        <w:rPr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="00AE2F7F">
        <w:rPr>
          <w:rtl/>
          <w:lang w:bidi="ar-EG"/>
        </w:rPr>
        <w:t xml:space="preserve">لهذا السبب، </w:t>
      </w:r>
      <w:r>
        <w:rPr>
          <w:rFonts w:hint="cs"/>
          <w:rtl/>
          <w:lang w:bidi="ar-EG"/>
        </w:rPr>
        <w:t>أطلق</w:t>
      </w:r>
      <w:r w:rsidR="00AE2F7F">
        <w:rPr>
          <w:rtl/>
          <w:lang w:bidi="ar-EG"/>
        </w:rPr>
        <w:t xml:space="preserve"> المكتب الأوروبي للبراءات في ديسمبر 2021 مناقشة حول </w:t>
      </w:r>
      <w:r>
        <w:rPr>
          <w:rFonts w:hint="cs"/>
          <w:rtl/>
          <w:lang w:bidi="ar-EG"/>
        </w:rPr>
        <w:t>تلك</w:t>
      </w:r>
      <w:r w:rsidR="00AE2F7F">
        <w:rPr>
          <w:rtl/>
          <w:lang w:bidi="ar-EG"/>
        </w:rPr>
        <w:t xml:space="preserve"> الممارسة </w:t>
      </w:r>
      <w:r>
        <w:rPr>
          <w:rFonts w:hint="cs"/>
          <w:rtl/>
          <w:lang w:bidi="ar-EG"/>
        </w:rPr>
        <w:t>من خلال</w:t>
      </w:r>
      <w:r w:rsidR="00AE2F7F">
        <w:rPr>
          <w:rtl/>
          <w:lang w:bidi="ar-EG"/>
        </w:rPr>
        <w:t xml:space="preserve"> المنتدى الإلكتروني للمجموعة الفرعية لجودة معاهدة التعاون بشأن البراءات (</w:t>
      </w:r>
      <w:r>
        <w:rPr>
          <w:rFonts w:hint="cs"/>
          <w:rtl/>
          <w:lang w:bidi="ar-EG"/>
        </w:rPr>
        <w:t>ويكي</w:t>
      </w:r>
      <w:r w:rsidR="00AE2F7F">
        <w:rPr>
          <w:rtl/>
          <w:lang w:bidi="ar-EG"/>
        </w:rPr>
        <w:t xml:space="preserve">) بهدف جمع التعليقات حول الممارسات التي اعتمدتها مكاتب تسلم الطلبات الأخرى في </w:t>
      </w:r>
      <w:r>
        <w:rPr>
          <w:rFonts w:hint="cs"/>
          <w:rtl/>
          <w:lang w:bidi="ar-EG"/>
        </w:rPr>
        <w:t>حالات</w:t>
      </w:r>
      <w:r w:rsidR="00AE2F7F">
        <w:rPr>
          <w:rtl/>
          <w:lang w:bidi="ar-EG"/>
        </w:rPr>
        <w:t xml:space="preserve"> مماثلة.</w:t>
      </w:r>
    </w:p>
    <w:p w14:paraId="210C8585" w14:textId="0E535670" w:rsidR="00AE2F7F" w:rsidRDefault="00C974DA" w:rsidP="00AE2F7F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وأثبتت</w:t>
      </w:r>
      <w:r w:rsidR="00AE2F7F">
        <w:rPr>
          <w:rtl/>
          <w:lang w:bidi="ar-EG"/>
        </w:rPr>
        <w:t xml:space="preserve"> المشاورة أن الوضوح </w:t>
      </w:r>
      <w:r>
        <w:rPr>
          <w:rFonts w:hint="cs"/>
          <w:rtl/>
          <w:lang w:bidi="ar-EG"/>
        </w:rPr>
        <w:t xml:space="preserve">غائب </w:t>
      </w:r>
      <w:r w:rsidR="006F73CA">
        <w:rPr>
          <w:rFonts w:hint="cs"/>
          <w:rtl/>
          <w:lang w:bidi="ar-EG"/>
        </w:rPr>
        <w:t xml:space="preserve">بالفعل </w:t>
      </w:r>
      <w:r w:rsidR="00AE2F7F">
        <w:rPr>
          <w:rtl/>
          <w:lang w:bidi="ar-EG"/>
        </w:rPr>
        <w:t xml:space="preserve">فيما يتعلق بالإجراء الواجب اتباعه وبالتالي لا </w:t>
      </w:r>
      <w:r w:rsidR="006F73CA">
        <w:rPr>
          <w:rFonts w:hint="cs"/>
          <w:rtl/>
          <w:lang w:bidi="ar-EG"/>
        </w:rPr>
        <w:t>وجود</w:t>
      </w:r>
      <w:r w:rsidR="00AE2F7F">
        <w:rPr>
          <w:rtl/>
          <w:lang w:bidi="ar-EG"/>
        </w:rPr>
        <w:t xml:space="preserve"> </w:t>
      </w:r>
      <w:r w:rsidR="006F73CA">
        <w:rPr>
          <w:rFonts w:hint="cs"/>
          <w:rtl/>
          <w:lang w:bidi="ar-EG"/>
        </w:rPr>
        <w:t>ل</w:t>
      </w:r>
      <w:r w:rsidR="00AE2F7F">
        <w:rPr>
          <w:rtl/>
          <w:lang w:bidi="ar-EG"/>
        </w:rPr>
        <w:t xml:space="preserve">نهج منسق. وذكر مكتبان أنهما في مثل هذه الحالة سوف يلتمسان مشورة المكتب الدولي. </w:t>
      </w:r>
      <w:r w:rsidR="00C21712">
        <w:rPr>
          <w:rFonts w:hint="cs"/>
          <w:rtl/>
          <w:lang w:bidi="ar-EG"/>
        </w:rPr>
        <w:t>ويعتمد</w:t>
      </w:r>
      <w:r w:rsidR="00AE2F7F">
        <w:rPr>
          <w:rtl/>
          <w:lang w:bidi="ar-EG"/>
        </w:rPr>
        <w:t xml:space="preserve"> مكتب آخر تاريخ الإيداع الدولي ثم يدعو المودع لتقديم ترجمة بموجب القاعدة </w:t>
      </w:r>
      <w:r>
        <w:rPr>
          <w:rFonts w:hint="cs"/>
          <w:rtl/>
          <w:lang w:bidi="ar-EG"/>
        </w:rPr>
        <w:t>3.12</w:t>
      </w:r>
      <w:r w:rsidR="00AE2F7F">
        <w:rPr>
          <w:rtl/>
          <w:lang w:bidi="ar-EG"/>
        </w:rPr>
        <w:t xml:space="preserve">. </w:t>
      </w:r>
      <w:r w:rsidR="006F73CA">
        <w:rPr>
          <w:rFonts w:hint="cs"/>
          <w:rtl/>
          <w:lang w:bidi="ar-EG"/>
        </w:rPr>
        <w:t>ومن ناحية أخرى</w:t>
      </w:r>
      <w:r w:rsidR="00AE2F7F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لا</w:t>
      </w:r>
      <w:r w:rsidR="00AE2F7F">
        <w:rPr>
          <w:rtl/>
          <w:lang w:bidi="ar-EG"/>
        </w:rPr>
        <w:t xml:space="preserve"> </w:t>
      </w:r>
      <w:r w:rsidR="00C21712">
        <w:rPr>
          <w:rFonts w:hint="cs"/>
          <w:rtl/>
          <w:lang w:bidi="ar-EG"/>
        </w:rPr>
        <w:t>يعتمد</w:t>
      </w:r>
      <w:r w:rsidR="00AE2F7F">
        <w:rPr>
          <w:rtl/>
          <w:lang w:bidi="ar-EG"/>
        </w:rPr>
        <w:t xml:space="preserve"> مكتب آخر تاريخ الإيداع الدولي، بل ينصح مودع الطلب بتقديم طلب لتصحيح الطلب الدولي بموجب المادة 11، مما يترتب على ذلك تحويل تاريخ الإيداع الدولي إلى التاريخ الذي </w:t>
      </w:r>
      <w:r>
        <w:rPr>
          <w:rFonts w:hint="cs"/>
          <w:rtl/>
          <w:lang w:bidi="ar-EG"/>
        </w:rPr>
        <w:t>تم فيه تلقي التصويب</w:t>
      </w:r>
      <w:r w:rsidR="00AE2F7F">
        <w:rPr>
          <w:rtl/>
          <w:lang w:bidi="ar-EG"/>
        </w:rPr>
        <w:t>.</w:t>
      </w:r>
    </w:p>
    <w:p w14:paraId="786AF44A" w14:textId="1A313AB3" w:rsidR="00AE2F7F" w:rsidRDefault="00B2553F" w:rsidP="00AE2F7F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وتمت</w:t>
      </w:r>
      <w:r w:rsidR="00AE2F7F">
        <w:rPr>
          <w:rtl/>
          <w:lang w:bidi="ar-EG"/>
        </w:rPr>
        <w:t xml:space="preserve"> استشارة المكتب الدولي</w:t>
      </w:r>
      <w:r>
        <w:rPr>
          <w:rFonts w:hint="cs"/>
          <w:rtl/>
          <w:lang w:bidi="ar-EG"/>
        </w:rPr>
        <w:t xml:space="preserve"> كذلك في هذا الشأن</w:t>
      </w:r>
      <w:r w:rsidR="00AE2F7F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AE2F7F">
        <w:rPr>
          <w:rtl/>
          <w:lang w:bidi="ar-EG"/>
        </w:rPr>
        <w:t xml:space="preserve">تتمثل </w:t>
      </w:r>
      <w:r w:rsidR="009A25D1">
        <w:rPr>
          <w:rFonts w:hint="cs"/>
          <w:rtl/>
          <w:lang w:bidi="ar-EG"/>
        </w:rPr>
        <w:t>الممارسة التي يتبعها</w:t>
      </w:r>
      <w:r w:rsidR="00AE2F7F">
        <w:rPr>
          <w:rtl/>
          <w:lang w:bidi="ar-EG"/>
        </w:rPr>
        <w:t xml:space="preserve"> كمكتب تسلم </w:t>
      </w:r>
      <w:r>
        <w:rPr>
          <w:rFonts w:hint="cs"/>
          <w:rtl/>
          <w:lang w:bidi="ar-EG"/>
        </w:rPr>
        <w:t xml:space="preserve">طلبات </w:t>
      </w:r>
      <w:r w:rsidR="00AE2F7F">
        <w:rPr>
          <w:rtl/>
          <w:lang w:bidi="ar-EG"/>
        </w:rPr>
        <w:t xml:space="preserve">في مثل هذه الحالات في </w:t>
      </w:r>
      <w:r w:rsidR="00C21712">
        <w:rPr>
          <w:rFonts w:hint="cs"/>
          <w:rtl/>
          <w:lang w:bidi="ar-EG"/>
        </w:rPr>
        <w:t>اعتماد</w:t>
      </w:r>
      <w:r w:rsidR="00AE2F7F">
        <w:rPr>
          <w:rtl/>
          <w:lang w:bidi="ar-EG"/>
        </w:rPr>
        <w:t xml:space="preserve"> تاريخ الإيداع الدولي وطلب </w:t>
      </w:r>
      <w:r w:rsidR="009A25D1">
        <w:rPr>
          <w:rFonts w:hint="cs"/>
          <w:rtl/>
          <w:lang w:bidi="ar-EG"/>
        </w:rPr>
        <w:t>ال</w:t>
      </w:r>
      <w:r w:rsidR="00AE2F7F">
        <w:rPr>
          <w:rtl/>
          <w:lang w:bidi="ar-EG"/>
        </w:rPr>
        <w:t xml:space="preserve">ترجمة لغرض البحث الدولي بموجب القاعدة </w:t>
      </w:r>
      <w:r>
        <w:rPr>
          <w:rFonts w:hint="cs"/>
          <w:rtl/>
          <w:lang w:bidi="ar-EG"/>
        </w:rPr>
        <w:t>3.12</w:t>
      </w:r>
      <w:r w:rsidR="00AE2F7F">
        <w:rPr>
          <w:rtl/>
          <w:lang w:bidi="ar-EG"/>
        </w:rPr>
        <w:t>.</w:t>
      </w:r>
    </w:p>
    <w:p w14:paraId="46362769" w14:textId="344D4DA1" w:rsidR="00456C03" w:rsidRPr="00892215" w:rsidRDefault="009A25D1" w:rsidP="00AE2F7F">
      <w:pPr>
        <w:pStyle w:val="ONUMA"/>
        <w:rPr>
          <w:rFonts w:cstheme="minorHAnsi"/>
          <w:lang w:bidi="ar-EG"/>
        </w:rPr>
      </w:pPr>
      <w:r>
        <w:rPr>
          <w:rFonts w:hint="cs"/>
          <w:rtl/>
          <w:lang w:bidi="ar-EG"/>
        </w:rPr>
        <w:t>ويعني كل ما</w:t>
      </w:r>
      <w:r w:rsidR="00AE2F7F">
        <w:rPr>
          <w:rtl/>
          <w:lang w:bidi="ar-EG"/>
        </w:rPr>
        <w:t xml:space="preserve"> سبق أن توضيح الإجراء الواجب اتباعه ضروري لضمان معالجة منسقة لهذه الحالات. </w:t>
      </w:r>
      <w:r>
        <w:rPr>
          <w:rFonts w:hint="cs"/>
          <w:rtl/>
          <w:lang w:bidi="ar-EG"/>
        </w:rPr>
        <w:t>ومن شأن</w:t>
      </w:r>
      <w:r w:rsidR="00AE2F7F">
        <w:rPr>
          <w:rtl/>
          <w:lang w:bidi="ar-EG"/>
        </w:rPr>
        <w:t xml:space="preserve"> وجود أساس قانوني واضح لطلب الترجمة اللازمة أن يزيد اليقين القانوني لكل من مكاتب تسلم</w:t>
      </w:r>
      <w:r>
        <w:rPr>
          <w:rFonts w:hint="cs"/>
          <w:rtl/>
          <w:lang w:bidi="ar-EG"/>
        </w:rPr>
        <w:t xml:space="preserve"> الطلبات</w:t>
      </w:r>
      <w:r w:rsidR="00AE2F7F">
        <w:rPr>
          <w:rtl/>
          <w:lang w:bidi="ar-EG"/>
        </w:rPr>
        <w:t xml:space="preserve"> والمستخدمين.</w:t>
      </w:r>
    </w:p>
    <w:p w14:paraId="19EB5966" w14:textId="6EFCB4FB" w:rsidR="00892215" w:rsidRDefault="00892215" w:rsidP="00892215">
      <w:pPr>
        <w:keepNext/>
        <w:spacing w:before="240" w:after="60"/>
        <w:outlineLvl w:val="0"/>
        <w:rPr>
          <w:rFonts w:asciiTheme="minorHAnsi" w:hAnsiTheme="minorHAnsi"/>
          <w:b/>
          <w:bCs/>
          <w:caps/>
          <w:kern w:val="32"/>
          <w:sz w:val="24"/>
          <w:szCs w:val="24"/>
          <w:rtl/>
          <w:lang w:bidi="ar-EG"/>
        </w:rPr>
      </w:pPr>
      <w:bookmarkStart w:id="24" w:name="_Toc115433105"/>
      <w:r w:rsidRPr="00892215">
        <w:rPr>
          <w:rFonts w:asciiTheme="minorHAnsi" w:hAnsiTheme="minorHAnsi"/>
          <w:b/>
          <w:bCs/>
          <w:caps/>
          <w:kern w:val="32"/>
          <w:sz w:val="24"/>
          <w:szCs w:val="24"/>
          <w:rtl/>
          <w:lang w:bidi="ar-EG"/>
        </w:rPr>
        <w:t xml:space="preserve">تقييم مختلف الخيارات </w:t>
      </w:r>
      <w:r>
        <w:rPr>
          <w:rFonts w:asciiTheme="minorHAnsi" w:hAnsiTheme="minorHAnsi" w:hint="cs"/>
          <w:b/>
          <w:bCs/>
          <w:caps/>
          <w:kern w:val="32"/>
          <w:sz w:val="24"/>
          <w:szCs w:val="24"/>
          <w:rtl/>
          <w:lang w:bidi="ar-EG"/>
        </w:rPr>
        <w:t>وتقديم مقترح</w:t>
      </w:r>
      <w:bookmarkEnd w:id="24"/>
    </w:p>
    <w:p w14:paraId="6FB7FC83" w14:textId="08FCC7B5" w:rsidR="00892215" w:rsidRPr="00892215" w:rsidRDefault="00892215" w:rsidP="00892215">
      <w:pPr>
        <w:pStyle w:val="Heading4"/>
        <w:rPr>
          <w:b/>
          <w:bCs w:val="0"/>
          <w:rtl/>
          <w:lang w:bidi="ar-EG"/>
        </w:rPr>
      </w:pPr>
      <w:r w:rsidRPr="00892215">
        <w:rPr>
          <w:rFonts w:hint="cs"/>
          <w:b/>
          <w:bCs w:val="0"/>
          <w:rtl/>
          <w:lang w:bidi="ar-EG"/>
        </w:rPr>
        <w:t xml:space="preserve">عدم </w:t>
      </w:r>
      <w:r w:rsidR="00C21712">
        <w:rPr>
          <w:rFonts w:hint="cs"/>
          <w:b/>
          <w:bCs w:val="0"/>
          <w:rtl/>
          <w:lang w:bidi="ar-EG"/>
        </w:rPr>
        <w:t>اعتماد</w:t>
      </w:r>
      <w:r w:rsidRPr="00892215">
        <w:rPr>
          <w:rFonts w:hint="cs"/>
          <w:b/>
          <w:bCs w:val="0"/>
          <w:rtl/>
          <w:lang w:bidi="ar-EG"/>
        </w:rPr>
        <w:t xml:space="preserve"> تاريخ الإيداع الدولي</w:t>
      </w:r>
    </w:p>
    <w:p w14:paraId="672CCEE9" w14:textId="2E5CD3FC" w:rsidR="00F57347" w:rsidRDefault="00F57347" w:rsidP="00F57347">
      <w:pPr>
        <w:pStyle w:val="ONUMA"/>
        <w:rPr>
          <w:lang w:bidi="ar-EG"/>
        </w:rPr>
      </w:pPr>
      <w:r>
        <w:rPr>
          <w:rtl/>
          <w:lang w:bidi="ar-EG"/>
        </w:rPr>
        <w:t xml:space="preserve">تجدر الإشارة إلى أنه إذا </w:t>
      </w:r>
      <w:r w:rsidR="00C12030">
        <w:rPr>
          <w:rFonts w:hint="cs"/>
          <w:rtl/>
          <w:lang w:bidi="ar-EG"/>
        </w:rPr>
        <w:t>أودع</w:t>
      </w:r>
      <w:r>
        <w:rPr>
          <w:rtl/>
          <w:lang w:bidi="ar-EG"/>
        </w:rPr>
        <w:t xml:space="preserve"> وصف الطلب الدولي بلغة مختلفة عن لغة المطالبات، أو </w:t>
      </w:r>
      <w:r w:rsidR="007019EF">
        <w:rPr>
          <w:rFonts w:hint="cs"/>
          <w:rtl/>
          <w:lang w:bidi="ar-EG"/>
        </w:rPr>
        <w:t>أودعت</w:t>
      </w:r>
      <w:r>
        <w:rPr>
          <w:rtl/>
          <w:lang w:bidi="ar-EG"/>
        </w:rPr>
        <w:t xml:space="preserve"> أجزاء من الوصف/المطالبات بلغات مختلفة، بما في ذلك اللغات التي </w:t>
      </w:r>
      <w:r w:rsidR="007019EF">
        <w:rPr>
          <w:rFonts w:hint="cs"/>
          <w:rtl/>
          <w:lang w:bidi="ar-EG"/>
        </w:rPr>
        <w:t>لا</w:t>
      </w:r>
      <w:r>
        <w:rPr>
          <w:rtl/>
          <w:lang w:bidi="ar-EG"/>
        </w:rPr>
        <w:t xml:space="preserve"> يقبلها مكتب تسلم </w:t>
      </w:r>
      <w:r w:rsidR="003B601A">
        <w:rPr>
          <w:rFonts w:hint="cs"/>
          <w:rtl/>
          <w:lang w:bidi="ar-EG"/>
        </w:rPr>
        <w:t xml:space="preserve">الطلبات </w:t>
      </w:r>
      <w:r>
        <w:rPr>
          <w:rtl/>
          <w:lang w:bidi="ar-EG"/>
        </w:rPr>
        <w:t xml:space="preserve">بموجب القاعدة </w:t>
      </w:r>
      <w:r w:rsidR="003B601A">
        <w:rPr>
          <w:rFonts w:hint="cs"/>
          <w:rtl/>
          <w:lang w:bidi="ar-EG"/>
        </w:rPr>
        <w:t>1.12</w:t>
      </w:r>
      <w:r>
        <w:rPr>
          <w:rtl/>
          <w:lang w:bidi="ar-EG"/>
        </w:rPr>
        <w:t xml:space="preserve">(أ)، </w:t>
      </w:r>
      <w:r w:rsidR="003B601A">
        <w:rPr>
          <w:rFonts w:hint="cs"/>
          <w:rtl/>
          <w:lang w:bidi="ar-EG"/>
        </w:rPr>
        <w:t>يُرسل</w:t>
      </w:r>
      <w:r>
        <w:rPr>
          <w:rtl/>
          <w:lang w:bidi="ar-EG"/>
        </w:rPr>
        <w:t xml:space="preserve"> الطلب الدولي إلى المكتب الدولي </w:t>
      </w:r>
      <w:r w:rsidR="003B601A">
        <w:rPr>
          <w:rFonts w:hint="cs"/>
          <w:rtl/>
          <w:lang w:bidi="ar-EG"/>
        </w:rPr>
        <w:t>بصفته</w:t>
      </w:r>
      <w:r>
        <w:rPr>
          <w:rtl/>
          <w:lang w:bidi="ar-EG"/>
        </w:rPr>
        <w:t xml:space="preserve"> مكتب </w:t>
      </w:r>
      <w:r w:rsidR="003B601A">
        <w:rPr>
          <w:rFonts w:hint="cs"/>
          <w:rtl/>
          <w:lang w:bidi="ar-EG"/>
        </w:rPr>
        <w:t>تسلم الطلبات</w:t>
      </w:r>
      <w:r>
        <w:rPr>
          <w:rtl/>
          <w:lang w:bidi="ar-EG"/>
        </w:rPr>
        <w:t xml:space="preserve"> (الفقرة 56 من المبادئ التوجيهية لمك</w:t>
      </w:r>
      <w:r w:rsidR="00B90131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تب </w:t>
      </w:r>
      <w:r w:rsidR="003B601A">
        <w:rPr>
          <w:rFonts w:hint="cs"/>
          <w:rtl/>
          <w:lang w:bidi="ar-EG"/>
        </w:rPr>
        <w:t>تسلم الطلبات</w:t>
      </w:r>
      <w:r>
        <w:rPr>
          <w:rtl/>
          <w:lang w:bidi="ar-EG"/>
        </w:rPr>
        <w:t xml:space="preserve">). </w:t>
      </w:r>
      <w:r w:rsidR="00C21712">
        <w:rPr>
          <w:rFonts w:hint="cs"/>
          <w:rtl/>
          <w:lang w:bidi="ar-EG"/>
        </w:rPr>
        <w:t>ويعتمد</w:t>
      </w:r>
      <w:r>
        <w:rPr>
          <w:rtl/>
          <w:lang w:bidi="ar-EG"/>
        </w:rPr>
        <w:t xml:space="preserve"> المكتب الدولي بعد ذلك تاريخ إيداع دولي، إذا </w:t>
      </w:r>
      <w:r w:rsidR="00B90131">
        <w:rPr>
          <w:rFonts w:hint="cs"/>
          <w:rtl/>
          <w:lang w:bidi="ar-EG"/>
        </w:rPr>
        <w:t>ما استوفيت</w:t>
      </w:r>
      <w:r>
        <w:rPr>
          <w:rtl/>
          <w:lang w:bidi="ar-EG"/>
        </w:rPr>
        <w:t xml:space="preserve"> جميع المتطلبات المنصوص عليها في المادة 11، </w:t>
      </w:r>
      <w:r w:rsidR="00B90131">
        <w:rPr>
          <w:rFonts w:hint="cs"/>
          <w:rtl/>
          <w:lang w:bidi="ar-EG"/>
        </w:rPr>
        <w:t>يوافق</w:t>
      </w:r>
      <w:r>
        <w:rPr>
          <w:rtl/>
          <w:lang w:bidi="ar-EG"/>
        </w:rPr>
        <w:t xml:space="preserve"> التاريخ </w:t>
      </w:r>
      <w:r w:rsidR="00B90131">
        <w:rPr>
          <w:rFonts w:hint="cs"/>
          <w:rtl/>
          <w:lang w:bidi="ar-EG"/>
        </w:rPr>
        <w:t xml:space="preserve">الأصلي </w:t>
      </w:r>
      <w:r>
        <w:rPr>
          <w:rtl/>
          <w:lang w:bidi="ar-EG"/>
        </w:rPr>
        <w:t>الذي استلم فيه مكتب تسلم</w:t>
      </w:r>
      <w:r w:rsidR="0079151F">
        <w:rPr>
          <w:rFonts w:hint="cs"/>
          <w:rtl/>
          <w:lang w:bidi="ar-EG"/>
        </w:rPr>
        <w:t xml:space="preserve"> الطلبات</w:t>
      </w:r>
      <w:r>
        <w:rPr>
          <w:rtl/>
          <w:lang w:bidi="ar-EG"/>
        </w:rPr>
        <w:t xml:space="preserve"> الطلب الدولي (القاعدة </w:t>
      </w:r>
      <w:r w:rsidR="0079151F">
        <w:rPr>
          <w:rFonts w:hint="cs"/>
          <w:rtl/>
          <w:lang w:bidi="ar-EG"/>
        </w:rPr>
        <w:t>4.19</w:t>
      </w:r>
      <w:r>
        <w:rPr>
          <w:rtl/>
          <w:lang w:bidi="ar-EG"/>
        </w:rPr>
        <w:t>).</w:t>
      </w:r>
    </w:p>
    <w:p w14:paraId="3D0ABDB3" w14:textId="7258B904" w:rsidR="00F57347" w:rsidRDefault="00F57347" w:rsidP="00F57347">
      <w:pPr>
        <w:pStyle w:val="ONUMA"/>
        <w:rPr>
          <w:lang w:bidi="ar-EG"/>
        </w:rPr>
      </w:pPr>
      <w:r>
        <w:rPr>
          <w:rtl/>
          <w:lang w:bidi="ar-EG"/>
        </w:rPr>
        <w:t>قد تعتبر</w:t>
      </w:r>
      <w:r w:rsidR="00185C41" w:rsidRPr="00185C41">
        <w:rPr>
          <w:rtl/>
        </w:rPr>
        <w:t xml:space="preserve"> </w:t>
      </w:r>
      <w:r w:rsidR="00185C41" w:rsidRPr="00185C41">
        <w:rPr>
          <w:rtl/>
          <w:lang w:bidi="ar-EG"/>
        </w:rPr>
        <w:t>غير متوافقة مع المادة 11</w:t>
      </w:r>
      <w:r w:rsidR="00185C41">
        <w:rPr>
          <w:rFonts w:hint="cs"/>
          <w:rtl/>
          <w:lang w:bidi="ar-EG"/>
        </w:rPr>
        <w:t xml:space="preserve"> تلك</w:t>
      </w:r>
      <w:r>
        <w:rPr>
          <w:rtl/>
          <w:lang w:bidi="ar-EG"/>
        </w:rPr>
        <w:t xml:space="preserve"> الطلبات الدولية التي تحتوي على وصف بلغة مختلفة عن لغة المطالبات أو تحتوي على أجزاء من الوصف/</w:t>
      </w:r>
      <w:r w:rsidR="003E340B">
        <w:rPr>
          <w:rFonts w:hint="cs"/>
          <w:rtl/>
          <w:lang w:bidi="ar-EG"/>
        </w:rPr>
        <w:t>المطالبات</w:t>
      </w:r>
      <w:r>
        <w:rPr>
          <w:rtl/>
          <w:lang w:bidi="ar-EG"/>
        </w:rPr>
        <w:t xml:space="preserve"> بلغة مختلفة، </w:t>
      </w:r>
      <w:r w:rsidR="00185C41">
        <w:rPr>
          <w:rFonts w:hint="cs"/>
          <w:rtl/>
          <w:lang w:bidi="ar-EG"/>
        </w:rPr>
        <w:t>رغم</w:t>
      </w:r>
      <w:r>
        <w:rPr>
          <w:rtl/>
          <w:lang w:bidi="ar-EG"/>
        </w:rPr>
        <w:t xml:space="preserve"> قبول </w:t>
      </w:r>
      <w:r w:rsidR="00185C41">
        <w:rPr>
          <w:rFonts w:hint="cs"/>
          <w:rtl/>
          <w:lang w:bidi="ar-EG"/>
        </w:rPr>
        <w:t xml:space="preserve">مكتب تسلم الطلبات </w:t>
      </w:r>
      <w:r>
        <w:rPr>
          <w:rtl/>
          <w:lang w:bidi="ar-EG"/>
        </w:rPr>
        <w:t xml:space="preserve">جميع اللغات. </w:t>
      </w:r>
      <w:r w:rsidR="00185C41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يترتب على ذلك أن </w:t>
      </w:r>
      <w:r w:rsidR="00185C41">
        <w:rPr>
          <w:rFonts w:hint="cs"/>
          <w:rtl/>
          <w:lang w:bidi="ar-EG"/>
        </w:rPr>
        <w:t>تلك</w:t>
      </w:r>
      <w:r>
        <w:rPr>
          <w:rtl/>
          <w:lang w:bidi="ar-EG"/>
        </w:rPr>
        <w:t xml:space="preserve"> الطلبات ستعامل بشكل مختلف عن تلك الموصوفة في الفقرة 8 أعلاه. وبالتالي، </w:t>
      </w:r>
      <w:r w:rsidR="00185C41">
        <w:rPr>
          <w:rFonts w:hint="cs"/>
          <w:rtl/>
          <w:lang w:bidi="ar-EG"/>
        </w:rPr>
        <w:t>سيُحرم</w:t>
      </w:r>
      <w:r>
        <w:rPr>
          <w:rtl/>
          <w:lang w:bidi="ar-EG"/>
        </w:rPr>
        <w:t xml:space="preserve"> </w:t>
      </w:r>
      <w:r w:rsidR="00185C41">
        <w:rPr>
          <w:rFonts w:hint="cs"/>
          <w:rtl/>
          <w:lang w:bidi="ar-EG"/>
        </w:rPr>
        <w:t>مودعو</w:t>
      </w:r>
      <w:r>
        <w:rPr>
          <w:rtl/>
          <w:lang w:bidi="ar-EG"/>
        </w:rPr>
        <w:t xml:space="preserve"> الطلبات من </w:t>
      </w:r>
      <w:r w:rsidR="00185C41">
        <w:rPr>
          <w:rFonts w:hint="cs"/>
          <w:rtl/>
          <w:lang w:bidi="ar-EG"/>
        </w:rPr>
        <w:t>امتيازات عظيمة</w:t>
      </w:r>
      <w:r>
        <w:rPr>
          <w:rtl/>
          <w:lang w:bidi="ar-EG"/>
        </w:rPr>
        <w:t xml:space="preserve"> بالنظر إلى </w:t>
      </w:r>
      <w:r w:rsidR="00922800">
        <w:rPr>
          <w:rFonts w:hint="cs"/>
          <w:rtl/>
          <w:lang w:bidi="ar-EG"/>
        </w:rPr>
        <w:t xml:space="preserve">ما </w:t>
      </w:r>
      <w:r w:rsidR="00185C41">
        <w:rPr>
          <w:rFonts w:hint="cs"/>
          <w:rtl/>
          <w:lang w:bidi="ar-EG"/>
        </w:rPr>
        <w:t>تدعو إليه</w:t>
      </w:r>
      <w:r>
        <w:rPr>
          <w:rtl/>
          <w:lang w:bidi="ar-EG"/>
        </w:rPr>
        <w:t xml:space="preserve"> المادة 11 </w:t>
      </w:r>
      <w:r w:rsidR="00185C41">
        <w:rPr>
          <w:rFonts w:hint="cs"/>
          <w:rtl/>
          <w:lang w:bidi="ar-EG"/>
        </w:rPr>
        <w:t>بشأن</w:t>
      </w:r>
      <w:r>
        <w:rPr>
          <w:rtl/>
          <w:lang w:bidi="ar-EG"/>
        </w:rPr>
        <w:t xml:space="preserve"> تاريخ الإيداع الدولي.</w:t>
      </w:r>
    </w:p>
    <w:p w14:paraId="601C5BEF" w14:textId="0E6075AA" w:rsidR="00F57347" w:rsidRPr="00A45A55" w:rsidRDefault="00922800" w:rsidP="00A45A55">
      <w:pPr>
        <w:pStyle w:val="Heading4"/>
        <w:rPr>
          <w:b/>
          <w:bCs w:val="0"/>
          <w:lang w:bidi="ar-EG"/>
        </w:rPr>
      </w:pPr>
      <w:r w:rsidRPr="00A45A55">
        <w:rPr>
          <w:rFonts w:hint="cs"/>
          <w:b/>
          <w:bCs w:val="0"/>
          <w:rtl/>
          <w:lang w:bidi="ar-EG"/>
        </w:rPr>
        <w:t>إحالة الطلبات الدولية</w:t>
      </w:r>
      <w:r w:rsidR="00F57347" w:rsidRPr="00A45A55">
        <w:rPr>
          <w:b/>
          <w:bCs w:val="0"/>
          <w:rtl/>
          <w:lang w:bidi="ar-EG"/>
        </w:rPr>
        <w:t xml:space="preserve"> إلى المكتب الدولي</w:t>
      </w:r>
    </w:p>
    <w:p w14:paraId="3AFFCCD8" w14:textId="62A46B51" w:rsidR="00F57347" w:rsidRDefault="00F57347" w:rsidP="00F57347">
      <w:pPr>
        <w:pStyle w:val="ONUMA"/>
        <w:rPr>
          <w:lang w:bidi="ar-EG"/>
        </w:rPr>
      </w:pPr>
      <w:r>
        <w:rPr>
          <w:rtl/>
          <w:lang w:bidi="ar-EG"/>
        </w:rPr>
        <w:t xml:space="preserve">يتمثل أحد الحلول الممكنة لمشكلة </w:t>
      </w:r>
      <w:r w:rsidR="00C21712">
        <w:rPr>
          <w:rFonts w:hint="cs"/>
          <w:rtl/>
          <w:lang w:bidi="ar-EG"/>
        </w:rPr>
        <w:t>اعتماد</w:t>
      </w:r>
      <w:r>
        <w:rPr>
          <w:rtl/>
          <w:lang w:bidi="ar-EG"/>
        </w:rPr>
        <w:t xml:space="preserve"> تاريخ الإيداع الدولي في إحالة الطلب الدولي إلى المكتب الدولي </w:t>
      </w:r>
      <w:r w:rsidR="00570039">
        <w:rPr>
          <w:rFonts w:hint="cs"/>
          <w:rtl/>
          <w:lang w:bidi="ar-EG"/>
        </w:rPr>
        <w:t>بصفته مكتب تسلم الطلبات</w:t>
      </w:r>
      <w:r>
        <w:rPr>
          <w:rtl/>
          <w:lang w:bidi="ar-EG"/>
        </w:rPr>
        <w:t>، بما يتماشى مع الممارسة المتبعة عند</w:t>
      </w:r>
      <w:r w:rsidR="00570039">
        <w:rPr>
          <w:rFonts w:hint="cs"/>
          <w:rtl/>
          <w:lang w:bidi="ar-EG"/>
        </w:rPr>
        <w:t>ما يشمل</w:t>
      </w:r>
      <w:r>
        <w:rPr>
          <w:rtl/>
          <w:lang w:bidi="ar-EG"/>
        </w:rPr>
        <w:t xml:space="preserve"> الوصف الكامل و/أو المطالبات (أو أي جزء منها) اللغات التي لا يقبلها مكتب </w:t>
      </w:r>
      <w:r w:rsidR="00FF77FD">
        <w:rPr>
          <w:rFonts w:hint="cs"/>
          <w:rtl/>
          <w:lang w:bidi="ar-EG"/>
        </w:rPr>
        <w:t>تسلم الطلبات</w:t>
      </w:r>
      <w:r>
        <w:rPr>
          <w:rtl/>
          <w:lang w:bidi="ar-EG"/>
        </w:rPr>
        <w:t xml:space="preserve"> (انظر الفقرة 9 أعلاه).</w:t>
      </w:r>
    </w:p>
    <w:p w14:paraId="02625F54" w14:textId="60F309E7" w:rsidR="00F57347" w:rsidRDefault="00F57347" w:rsidP="00F57347">
      <w:pPr>
        <w:pStyle w:val="ONUMA"/>
        <w:rPr>
          <w:lang w:bidi="ar-EG"/>
        </w:rPr>
      </w:pPr>
      <w:r>
        <w:rPr>
          <w:rtl/>
          <w:lang w:bidi="ar-EG"/>
        </w:rPr>
        <w:t xml:space="preserve">ومع ذلك، سيؤدي هذا الحل إلى زيادة العبء الإداري على </w:t>
      </w:r>
      <w:r w:rsidR="008509CC">
        <w:rPr>
          <w:rFonts w:hint="cs"/>
          <w:rtl/>
          <w:lang w:bidi="ar-EG"/>
        </w:rPr>
        <w:t>مكاتب تسلم الطلبات</w:t>
      </w:r>
      <w:r>
        <w:rPr>
          <w:rtl/>
          <w:lang w:bidi="ar-EG"/>
        </w:rPr>
        <w:t xml:space="preserve"> (على سبيل المثال، </w:t>
      </w:r>
      <w:r w:rsidR="008509CC">
        <w:rPr>
          <w:rFonts w:hint="cs"/>
          <w:rtl/>
          <w:lang w:bidi="ar-EG"/>
        </w:rPr>
        <w:t>إلزامية</w:t>
      </w:r>
      <w:r>
        <w:rPr>
          <w:rtl/>
          <w:lang w:bidi="ar-EG"/>
        </w:rPr>
        <w:t xml:space="preserve"> إعادة الرسوم</w:t>
      </w:r>
      <w:r w:rsidR="008509CC">
        <w:rPr>
          <w:rFonts w:hint="cs"/>
          <w:rtl/>
          <w:lang w:bidi="ar-EG"/>
        </w:rPr>
        <w:t xml:space="preserve"> المدفوعة</w:t>
      </w:r>
      <w:r>
        <w:rPr>
          <w:rtl/>
          <w:lang w:bidi="ar-EG"/>
        </w:rPr>
        <w:t xml:space="preserve">) وسيؤدي </w:t>
      </w:r>
      <w:r w:rsidR="008509CC">
        <w:rPr>
          <w:rFonts w:hint="cs"/>
          <w:rtl/>
          <w:lang w:bidi="ar-EG"/>
        </w:rPr>
        <w:t xml:space="preserve">ذلك </w:t>
      </w:r>
      <w:r>
        <w:rPr>
          <w:rtl/>
          <w:lang w:bidi="ar-EG"/>
        </w:rPr>
        <w:t xml:space="preserve">حتماً إلى تأخير معالجة الملف. </w:t>
      </w:r>
      <w:r w:rsidR="008509CC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لا يبدو هذا ضروريا بالنظر إلى أنه لأغراض </w:t>
      </w:r>
      <w:r w:rsidR="00C21712">
        <w:rPr>
          <w:rFonts w:hint="cs"/>
          <w:rtl/>
          <w:lang w:bidi="ar-EG"/>
        </w:rPr>
        <w:t>اعتماد</w:t>
      </w:r>
      <w:r>
        <w:rPr>
          <w:rtl/>
          <w:lang w:bidi="ar-EG"/>
        </w:rPr>
        <w:t xml:space="preserve"> تاريخ الإيداع الدولي، يمكن تفسير </w:t>
      </w:r>
      <w:r w:rsidR="008509CC">
        <w:rPr>
          <w:rFonts w:hint="cs"/>
          <w:rtl/>
          <w:lang w:bidi="ar-EG"/>
        </w:rPr>
        <w:t>عبارة</w:t>
      </w:r>
      <w:r>
        <w:rPr>
          <w:rtl/>
          <w:lang w:bidi="ar-EG"/>
        </w:rPr>
        <w:t xml:space="preserve"> "أي لغة" يقبلها مكتب </w:t>
      </w:r>
      <w:r w:rsidR="008509CC">
        <w:rPr>
          <w:rFonts w:hint="cs"/>
          <w:rtl/>
          <w:lang w:bidi="ar-EG"/>
        </w:rPr>
        <w:t>تسلم الطلبات</w:t>
      </w:r>
      <w:r>
        <w:rPr>
          <w:rtl/>
          <w:lang w:bidi="ar-EG"/>
        </w:rPr>
        <w:t xml:space="preserve"> بموجب القاعدة </w:t>
      </w:r>
      <w:r w:rsidR="008509CC">
        <w:rPr>
          <w:rFonts w:hint="cs"/>
          <w:rtl/>
          <w:lang w:bidi="ar-EG"/>
        </w:rPr>
        <w:t>1.12</w:t>
      </w:r>
      <w:r>
        <w:rPr>
          <w:rtl/>
          <w:lang w:bidi="ar-EG"/>
        </w:rPr>
        <w:t xml:space="preserve"> على أنها تغطي الحالة التي يكون فيها الوصف و/أو المطالبات بلغات متعددة، </w:t>
      </w:r>
      <w:r w:rsidR="008D7E64">
        <w:rPr>
          <w:rFonts w:hint="cs"/>
          <w:rtl/>
          <w:lang w:bidi="ar-EG"/>
        </w:rPr>
        <w:t>عندما يقبل</w:t>
      </w:r>
      <w:r>
        <w:rPr>
          <w:rtl/>
          <w:lang w:bidi="ar-EG"/>
        </w:rPr>
        <w:t xml:space="preserve"> مكتب </w:t>
      </w:r>
      <w:r w:rsidR="008D7E64">
        <w:rPr>
          <w:rFonts w:hint="cs"/>
          <w:rtl/>
          <w:lang w:bidi="ar-EG"/>
        </w:rPr>
        <w:t>تسلم الطلبات جميع اللغات</w:t>
      </w:r>
      <w:r>
        <w:rPr>
          <w:rtl/>
          <w:lang w:bidi="ar-EG"/>
        </w:rPr>
        <w:t>.</w:t>
      </w:r>
    </w:p>
    <w:p w14:paraId="12EFB95D" w14:textId="1DBE8E70" w:rsidR="00F57347" w:rsidRPr="00840BD6" w:rsidRDefault="00840BD6" w:rsidP="00840BD6">
      <w:pPr>
        <w:pStyle w:val="Heading4"/>
        <w:rPr>
          <w:b/>
          <w:bCs w:val="0"/>
          <w:lang w:bidi="ar-EG"/>
        </w:rPr>
      </w:pPr>
      <w:r>
        <w:rPr>
          <w:rFonts w:hint="cs"/>
          <w:b/>
          <w:bCs w:val="0"/>
          <w:rtl/>
          <w:lang w:bidi="ar-EG"/>
        </w:rPr>
        <w:t>اعتماد</w:t>
      </w:r>
      <w:r w:rsidR="00F57347" w:rsidRPr="00840BD6">
        <w:rPr>
          <w:b/>
          <w:bCs w:val="0"/>
          <w:rtl/>
          <w:lang w:bidi="ar-EG"/>
        </w:rPr>
        <w:t xml:space="preserve"> تاريخ </w:t>
      </w:r>
      <w:r>
        <w:rPr>
          <w:rFonts w:hint="cs"/>
          <w:b/>
          <w:bCs w:val="0"/>
          <w:rtl/>
          <w:lang w:bidi="ar-EG"/>
        </w:rPr>
        <w:t>الإيداع</w:t>
      </w:r>
      <w:r w:rsidR="00F57347" w:rsidRPr="00840BD6">
        <w:rPr>
          <w:b/>
          <w:bCs w:val="0"/>
          <w:rtl/>
          <w:lang w:bidi="ar-EG"/>
        </w:rPr>
        <w:t xml:space="preserve"> الدولي والدعوة إلى تقديم ترجمة</w:t>
      </w:r>
    </w:p>
    <w:p w14:paraId="11A6DFD6" w14:textId="738ED82C" w:rsidR="00F57347" w:rsidRDefault="00F57347" w:rsidP="00F57347">
      <w:pPr>
        <w:pStyle w:val="ONUMA"/>
        <w:rPr>
          <w:lang w:bidi="ar-EG"/>
        </w:rPr>
      </w:pPr>
      <w:r>
        <w:rPr>
          <w:rtl/>
          <w:lang w:bidi="ar-EG"/>
        </w:rPr>
        <w:t xml:space="preserve">ترى بعض المكاتب أنه ينبغي </w:t>
      </w:r>
      <w:r w:rsidR="00DC72D4">
        <w:rPr>
          <w:rFonts w:hint="cs"/>
          <w:rtl/>
          <w:lang w:bidi="ar-EG"/>
        </w:rPr>
        <w:t>اعتماد</w:t>
      </w:r>
      <w:r>
        <w:rPr>
          <w:rtl/>
          <w:lang w:bidi="ar-EG"/>
        </w:rPr>
        <w:t xml:space="preserve"> تاريخ الإيداع الدولي في مثل هذه الحالات وأنه ينبغي عندئذ دعوة المودع لتقديم ترجمة لأغراض البحث الدولي بموجب القاعدة </w:t>
      </w:r>
      <w:r w:rsidR="00DC72D4">
        <w:rPr>
          <w:rFonts w:hint="cs"/>
          <w:rtl/>
          <w:lang w:bidi="ar-EG"/>
        </w:rPr>
        <w:t>3.12</w:t>
      </w:r>
      <w:r>
        <w:rPr>
          <w:rtl/>
          <w:lang w:bidi="ar-EG"/>
        </w:rPr>
        <w:t>.</w:t>
      </w:r>
    </w:p>
    <w:p w14:paraId="49E5BDF4" w14:textId="0200C242" w:rsidR="00F57347" w:rsidRDefault="0092099D" w:rsidP="00F57347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F57347">
        <w:rPr>
          <w:rtl/>
          <w:lang w:bidi="ar-EG"/>
        </w:rPr>
        <w:t xml:space="preserve">على الرغم من أن هذا الحل قد يكون قابلاً للتطبيق في الحالات التي </w:t>
      </w:r>
      <w:r>
        <w:rPr>
          <w:rFonts w:hint="cs"/>
          <w:rtl/>
          <w:lang w:bidi="ar-EG"/>
        </w:rPr>
        <w:t>يُقدم فيها</w:t>
      </w:r>
      <w:r w:rsidR="00F57347">
        <w:rPr>
          <w:rtl/>
          <w:lang w:bidi="ar-EG"/>
        </w:rPr>
        <w:t xml:space="preserve"> الوصف و /أو المطالبات (أو أي جزء منها) بلغات مختلفة </w:t>
      </w:r>
      <w:r w:rsidR="00263CCE">
        <w:rPr>
          <w:rFonts w:hint="cs"/>
          <w:rtl/>
          <w:lang w:bidi="ar-EG"/>
        </w:rPr>
        <w:t>وفي حالة</w:t>
      </w:r>
      <w:r w:rsidR="00F57347">
        <w:rPr>
          <w:rtl/>
          <w:lang w:bidi="ar-EG"/>
        </w:rPr>
        <w:t xml:space="preserve"> قبول</w:t>
      </w:r>
      <w:r w:rsidR="00263CCE" w:rsidRPr="00263CCE">
        <w:rPr>
          <w:rtl/>
        </w:rPr>
        <w:t xml:space="preserve"> </w:t>
      </w:r>
      <w:r w:rsidR="00263CCE" w:rsidRPr="00263CCE">
        <w:rPr>
          <w:rtl/>
          <w:lang w:bidi="ar-EG"/>
        </w:rPr>
        <w:t xml:space="preserve">مكتب </w:t>
      </w:r>
      <w:r w:rsidR="00263CCE">
        <w:rPr>
          <w:rFonts w:hint="cs"/>
          <w:rtl/>
          <w:lang w:bidi="ar-EG"/>
        </w:rPr>
        <w:t>تسلم الطلبات</w:t>
      </w:r>
      <w:r w:rsidR="00263CCE" w:rsidRPr="00263CCE">
        <w:rPr>
          <w:rtl/>
          <w:lang w:bidi="ar-EG"/>
        </w:rPr>
        <w:t xml:space="preserve"> المعني</w:t>
      </w:r>
      <w:r w:rsidR="00F57347">
        <w:rPr>
          <w:rtl/>
          <w:lang w:bidi="ar-EG"/>
        </w:rPr>
        <w:t xml:space="preserve"> جميع </w:t>
      </w:r>
      <w:r w:rsidR="00520308">
        <w:rPr>
          <w:rFonts w:hint="cs"/>
          <w:rtl/>
          <w:lang w:bidi="ar-EG"/>
        </w:rPr>
        <w:t>تلك</w:t>
      </w:r>
      <w:r w:rsidR="00F57347">
        <w:rPr>
          <w:rtl/>
          <w:lang w:bidi="ar-EG"/>
        </w:rPr>
        <w:t xml:space="preserve"> اللغات </w:t>
      </w:r>
      <w:r w:rsidR="00263CCE">
        <w:rPr>
          <w:rFonts w:hint="cs"/>
          <w:rtl/>
          <w:lang w:bidi="ar-EG"/>
        </w:rPr>
        <w:t>على عكس</w:t>
      </w:r>
      <w:r w:rsidR="00F57347">
        <w:rPr>
          <w:rtl/>
          <w:lang w:bidi="ar-EG"/>
        </w:rPr>
        <w:t xml:space="preserve"> إدارة البحث الدولي المختارة، فإنه لا </w:t>
      </w:r>
      <w:r w:rsidR="00263CCE">
        <w:rPr>
          <w:rFonts w:hint="cs"/>
          <w:rtl/>
          <w:lang w:bidi="ar-EG"/>
        </w:rPr>
        <w:t>يغطي</w:t>
      </w:r>
      <w:r w:rsidR="00F57347">
        <w:rPr>
          <w:rtl/>
          <w:lang w:bidi="ar-EG"/>
        </w:rPr>
        <w:t xml:space="preserve"> الحالة التي </w:t>
      </w:r>
      <w:r w:rsidR="00263CCE">
        <w:rPr>
          <w:rFonts w:hint="cs"/>
          <w:rtl/>
          <w:lang w:bidi="ar-EG"/>
        </w:rPr>
        <w:t xml:space="preserve">يقبل فيها كل من </w:t>
      </w:r>
      <w:r w:rsidR="00263CCE" w:rsidRPr="00263CCE">
        <w:rPr>
          <w:rtl/>
          <w:lang w:bidi="ar-EG"/>
        </w:rPr>
        <w:t xml:space="preserve">مكتب </w:t>
      </w:r>
      <w:r w:rsidR="00263CCE">
        <w:rPr>
          <w:rFonts w:hint="cs"/>
          <w:rtl/>
          <w:lang w:bidi="ar-EG"/>
        </w:rPr>
        <w:t>تسلم الطلبات</w:t>
      </w:r>
      <w:r w:rsidR="00263CCE" w:rsidRPr="00263CCE">
        <w:rPr>
          <w:rtl/>
          <w:lang w:bidi="ar-EG"/>
        </w:rPr>
        <w:t xml:space="preserve"> وإدارة البحث الدولي</w:t>
      </w:r>
      <w:r w:rsidR="00F57347">
        <w:rPr>
          <w:rtl/>
          <w:lang w:bidi="ar-EG"/>
        </w:rPr>
        <w:t xml:space="preserve"> </w:t>
      </w:r>
      <w:r w:rsidR="00263CCE">
        <w:rPr>
          <w:rFonts w:hint="cs"/>
          <w:rtl/>
          <w:lang w:bidi="ar-EG"/>
        </w:rPr>
        <w:t>تلك</w:t>
      </w:r>
      <w:r w:rsidR="00F57347">
        <w:rPr>
          <w:rtl/>
          <w:lang w:bidi="ar-EG"/>
        </w:rPr>
        <w:t xml:space="preserve"> اللغات. </w:t>
      </w:r>
      <w:r w:rsidR="00676510">
        <w:rPr>
          <w:rFonts w:hint="cs"/>
          <w:rtl/>
          <w:lang w:bidi="ar-EG"/>
        </w:rPr>
        <w:t>و</w:t>
      </w:r>
      <w:r w:rsidR="00F57347">
        <w:rPr>
          <w:rtl/>
          <w:lang w:bidi="ar-EG"/>
        </w:rPr>
        <w:t xml:space="preserve">في الحالة الأخيرة، يفتقر مكتب تسلم الطلبات إلى أساس قانوني واضح لدعوة المودع لتقديم ترجمة لأغراض الترجمة بموجب القاعدة </w:t>
      </w:r>
      <w:r w:rsidR="00676510">
        <w:rPr>
          <w:rFonts w:hint="cs"/>
          <w:rtl/>
          <w:lang w:bidi="ar-EG"/>
        </w:rPr>
        <w:t>3.12</w:t>
      </w:r>
      <w:r w:rsidR="00F57347">
        <w:rPr>
          <w:rtl/>
          <w:lang w:bidi="ar-EG"/>
        </w:rPr>
        <w:t>، وهذا في الواقع هو الوضع الذي يجد فيه المكتب الأوروبي للبراءات نفسه كمكتب استلام</w:t>
      </w:r>
      <w:r w:rsidR="00676510">
        <w:rPr>
          <w:rFonts w:hint="cs"/>
          <w:rtl/>
          <w:lang w:bidi="ar-EG"/>
        </w:rPr>
        <w:t xml:space="preserve"> كلما وقعت تلك الحالة</w:t>
      </w:r>
      <w:r w:rsidR="00F57347">
        <w:rPr>
          <w:rtl/>
          <w:lang w:bidi="ar-EG"/>
        </w:rPr>
        <w:t>.</w:t>
      </w:r>
    </w:p>
    <w:p w14:paraId="7A903D82" w14:textId="77777777" w:rsidR="00EF27CA" w:rsidRDefault="00EF27CA">
      <w:pPr>
        <w:bidi w:val="0"/>
        <w:rPr>
          <w:b/>
          <w:i/>
          <w:sz w:val="24"/>
          <w:szCs w:val="24"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14:paraId="0DB50FBD" w14:textId="167DFE44" w:rsidR="00F57347" w:rsidRPr="00520308" w:rsidRDefault="00F57347" w:rsidP="00EF27CA">
      <w:pPr>
        <w:pStyle w:val="Heading4"/>
        <w:rPr>
          <w:b/>
          <w:bCs w:val="0"/>
          <w:lang w:bidi="ar-EG"/>
        </w:rPr>
      </w:pPr>
      <w:r w:rsidRPr="00520308">
        <w:rPr>
          <w:b/>
          <w:bCs w:val="0"/>
          <w:rtl/>
          <w:lang w:bidi="ar-EG"/>
        </w:rPr>
        <w:lastRenderedPageBreak/>
        <w:t xml:space="preserve">مقترح: </w:t>
      </w:r>
      <w:r w:rsidR="00520308">
        <w:rPr>
          <w:rFonts w:hint="cs"/>
          <w:b/>
          <w:bCs w:val="0"/>
          <w:rtl/>
          <w:lang w:bidi="ar-EG"/>
        </w:rPr>
        <w:t>اعتماد</w:t>
      </w:r>
      <w:r w:rsidRPr="00520308">
        <w:rPr>
          <w:b/>
          <w:bCs w:val="0"/>
          <w:rtl/>
          <w:lang w:bidi="ar-EG"/>
        </w:rPr>
        <w:t xml:space="preserve"> تاريخ </w:t>
      </w:r>
      <w:r w:rsidR="00520308">
        <w:rPr>
          <w:rFonts w:hint="cs"/>
          <w:b/>
          <w:bCs w:val="0"/>
          <w:rtl/>
          <w:lang w:bidi="ar-EG"/>
        </w:rPr>
        <w:t>الإيداع</w:t>
      </w:r>
      <w:r w:rsidRPr="00520308">
        <w:rPr>
          <w:b/>
          <w:bCs w:val="0"/>
          <w:rtl/>
          <w:lang w:bidi="ar-EG"/>
        </w:rPr>
        <w:t xml:space="preserve"> الدولي والدعوة إلى تقديم ترجمة بموجب القاعدة الجديدة </w:t>
      </w:r>
      <w:r w:rsidR="00393F63" w:rsidRPr="00393F63">
        <w:rPr>
          <w:b/>
          <w:bCs w:val="0"/>
          <w:sz w:val="22"/>
          <w:szCs w:val="22"/>
          <w:rtl/>
          <w:lang w:bidi="ar-EG"/>
        </w:rPr>
        <w:t>26.3</w:t>
      </w:r>
      <w:r w:rsidR="00393F63" w:rsidRPr="00393F63">
        <w:rPr>
          <w:rFonts w:asciiTheme="minorHAnsi" w:hAnsiTheme="minorHAnsi" w:hint="cs"/>
          <w:b/>
          <w:bCs w:val="0"/>
          <w:vertAlign w:val="superscript"/>
          <w:rtl/>
          <w:lang w:bidi="ar-EG"/>
        </w:rPr>
        <w:t>(</w:t>
      </w:r>
      <w:r w:rsidR="00393F63" w:rsidRPr="00393F63">
        <w:rPr>
          <w:rFonts w:asciiTheme="minorHAnsi" w:hAnsiTheme="minorHAnsi"/>
          <w:b/>
          <w:bCs w:val="0"/>
          <w:vertAlign w:val="superscript"/>
          <w:rtl/>
          <w:lang w:bidi="ar-EG"/>
        </w:rPr>
        <w:t>ثالثا</w:t>
      </w:r>
      <w:r w:rsidR="00393F63" w:rsidRPr="00393F63">
        <w:rPr>
          <w:rFonts w:asciiTheme="minorHAnsi" w:hAnsiTheme="minorHAnsi" w:hint="cs"/>
          <w:b/>
          <w:bCs w:val="0"/>
          <w:vertAlign w:val="superscript"/>
          <w:rtl/>
          <w:lang w:bidi="ar-EG"/>
        </w:rPr>
        <w:t>)</w:t>
      </w:r>
      <w:r w:rsidRPr="00520308">
        <w:rPr>
          <w:b/>
          <w:bCs w:val="0"/>
          <w:rtl/>
          <w:lang w:bidi="ar-EG"/>
        </w:rPr>
        <w:t>(هـ)</w:t>
      </w:r>
    </w:p>
    <w:p w14:paraId="76296DD2" w14:textId="2AFB1390" w:rsidR="00F57347" w:rsidRDefault="00F57347" w:rsidP="00EF27CA">
      <w:pPr>
        <w:pStyle w:val="ONUMA"/>
        <w:keepNext/>
        <w:rPr>
          <w:lang w:bidi="ar-EG"/>
        </w:rPr>
      </w:pPr>
      <w:r>
        <w:rPr>
          <w:rtl/>
          <w:lang w:bidi="ar-EG"/>
        </w:rPr>
        <w:t xml:space="preserve">ستزود القاعدة </w:t>
      </w:r>
      <w:r w:rsidR="00393F63" w:rsidRPr="00393F63">
        <w:rPr>
          <w:rtl/>
          <w:lang w:bidi="ar-EG"/>
        </w:rPr>
        <w:t>26.3</w:t>
      </w:r>
      <w:r w:rsidR="00393F63" w:rsidRPr="00393F63">
        <w:rPr>
          <w:vertAlign w:val="superscript"/>
          <w:rtl/>
          <w:lang w:bidi="ar-EG"/>
        </w:rPr>
        <w:t>(ثالثا)</w:t>
      </w:r>
      <w:r w:rsidR="00393F63" w:rsidRPr="00393F63">
        <w:rPr>
          <w:rtl/>
          <w:lang w:bidi="ar-EG"/>
        </w:rPr>
        <w:t>(هـ)</w:t>
      </w:r>
      <w:r w:rsidR="00393F63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الجديدة المقترحة مكاتب تسلم الطلبات، بمجرد </w:t>
      </w:r>
      <w:r w:rsidR="00886937">
        <w:rPr>
          <w:rFonts w:hint="cs"/>
          <w:rtl/>
          <w:lang w:bidi="ar-EG"/>
        </w:rPr>
        <w:t>اعتماد</w:t>
      </w:r>
      <w:r>
        <w:rPr>
          <w:rtl/>
          <w:lang w:bidi="ar-EG"/>
        </w:rPr>
        <w:t xml:space="preserve"> تاريخ الإيداع الدولي، بأساس قانوني واضح لطلب ترجمة الوصف و/أو المطالبات (أو أي جزء منها) إلى لغة واحدة امتثالاً للمادة 3(4)"1". </w:t>
      </w:r>
      <w:r w:rsidR="008E1C49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في حالة الشك فيما إذا كانت المادة 3(4)"1" هي الأساس القانوني المناسب في معاهدة التعاون بشأن البراءات لمثل هذا الحكم الجديد، </w:t>
      </w:r>
      <w:r w:rsidR="008E1C49">
        <w:rPr>
          <w:rFonts w:hint="cs"/>
          <w:rtl/>
          <w:lang w:bidi="ar-EG"/>
        </w:rPr>
        <w:t>يُشار</w:t>
      </w:r>
      <w:r>
        <w:rPr>
          <w:rtl/>
          <w:lang w:bidi="ar-EG"/>
        </w:rPr>
        <w:t xml:space="preserve"> إلى النسخة الفرنسية الأصلية للمادة 3(4)"1"، التي تؤكد </w:t>
      </w:r>
      <w:r w:rsidR="008E1C49">
        <w:rPr>
          <w:rFonts w:hint="cs"/>
          <w:rtl/>
          <w:lang w:bidi="ar-EG"/>
        </w:rPr>
        <w:t xml:space="preserve">ضرورة </w:t>
      </w:r>
      <w:r>
        <w:rPr>
          <w:rtl/>
          <w:lang w:bidi="ar-EG"/>
        </w:rPr>
        <w:t>أن يكون الطلب الدولي بلغة واحدة ("</w:t>
      </w:r>
      <w:proofErr w:type="spellStart"/>
      <w:r w:rsidR="008E1C49">
        <w:t>dans</w:t>
      </w:r>
      <w:proofErr w:type="spellEnd"/>
      <w:r w:rsidR="008E1C49">
        <w:t xml:space="preserve"> </w:t>
      </w:r>
      <w:proofErr w:type="spellStart"/>
      <w:r w:rsidR="008E1C49">
        <w:t>une</w:t>
      </w:r>
      <w:proofErr w:type="spellEnd"/>
      <w:r w:rsidR="008E1C49">
        <w:t xml:space="preserve"> des </w:t>
      </w:r>
      <w:proofErr w:type="spellStart"/>
      <w:r w:rsidR="008E1C49">
        <w:t>langues</w:t>
      </w:r>
      <w:proofErr w:type="spellEnd"/>
      <w:r w:rsidR="008E1C49">
        <w:t xml:space="preserve"> </w:t>
      </w:r>
      <w:proofErr w:type="spellStart"/>
      <w:r w:rsidR="008E1C49">
        <w:t>prescrites</w:t>
      </w:r>
      <w:proofErr w:type="spellEnd"/>
      <w:r w:rsidR="008E1C49">
        <w:t xml:space="preserve"> …</w:t>
      </w:r>
      <w:r>
        <w:rPr>
          <w:rtl/>
          <w:lang w:bidi="ar-EG"/>
        </w:rPr>
        <w:t xml:space="preserve">"). </w:t>
      </w:r>
      <w:r w:rsidR="008E1C49">
        <w:rPr>
          <w:rFonts w:hint="cs"/>
          <w:rtl/>
          <w:lang w:bidi="ar-EG"/>
        </w:rPr>
        <w:t>ويجدر الذكر</w:t>
      </w:r>
      <w:r>
        <w:rPr>
          <w:rtl/>
          <w:lang w:bidi="ar-EG"/>
        </w:rPr>
        <w:t xml:space="preserve"> أن هذا الحكم الإضافي مناسب فقط في الحالات التي يحتوي فيها الطلب على صياغة بلغتين أو أكثر يقبلها مكتب </w:t>
      </w:r>
      <w:r w:rsidR="008E1C49">
        <w:rPr>
          <w:rFonts w:hint="cs"/>
          <w:rtl/>
          <w:lang w:bidi="ar-EG"/>
        </w:rPr>
        <w:t>تسلم الطلبات</w:t>
      </w:r>
      <w:r>
        <w:rPr>
          <w:rtl/>
          <w:lang w:bidi="ar-EG"/>
        </w:rPr>
        <w:t>.</w:t>
      </w:r>
    </w:p>
    <w:p w14:paraId="2E66F8EB" w14:textId="24B06CE8" w:rsidR="00F57347" w:rsidRDefault="00F36113" w:rsidP="00F57347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B26F2D">
        <w:rPr>
          <w:rFonts w:hint="cs"/>
          <w:rtl/>
          <w:lang w:bidi="ar-EG"/>
        </w:rPr>
        <w:t xml:space="preserve">تعني </w:t>
      </w:r>
      <w:r w:rsidR="00F57347">
        <w:rPr>
          <w:rtl/>
          <w:lang w:bidi="ar-EG"/>
        </w:rPr>
        <w:t xml:space="preserve">اللغة الوحيدة المشار إليها في القاعدة الجديدة المقترحة </w:t>
      </w:r>
      <w:r w:rsidR="00393F63" w:rsidRPr="00393F63">
        <w:rPr>
          <w:rtl/>
          <w:lang w:bidi="ar-EG"/>
        </w:rPr>
        <w:t>26.3</w:t>
      </w:r>
      <w:r w:rsidR="00393F63" w:rsidRPr="00393F63">
        <w:rPr>
          <w:vertAlign w:val="superscript"/>
          <w:rtl/>
          <w:lang w:bidi="ar-EG"/>
        </w:rPr>
        <w:t>(ثالثا)(</w:t>
      </w:r>
      <w:r w:rsidR="00393F63" w:rsidRPr="00393F63">
        <w:rPr>
          <w:rtl/>
          <w:lang w:bidi="ar-EG"/>
        </w:rPr>
        <w:t>هـ)</w:t>
      </w:r>
      <w:r w:rsidR="00B26F2D">
        <w:rPr>
          <w:rFonts w:hint="cs"/>
          <w:rtl/>
          <w:lang w:bidi="ar-EG"/>
        </w:rPr>
        <w:t>تلك</w:t>
      </w:r>
      <w:r w:rsidR="00F57347">
        <w:rPr>
          <w:rtl/>
          <w:lang w:bidi="ar-EG"/>
        </w:rPr>
        <w:t xml:space="preserve"> </w:t>
      </w:r>
      <w:r w:rsidR="00B26F2D">
        <w:rPr>
          <w:rFonts w:hint="cs"/>
          <w:rtl/>
          <w:lang w:bidi="ar-EG"/>
        </w:rPr>
        <w:t>ال</w:t>
      </w:r>
      <w:r w:rsidR="00F57347">
        <w:rPr>
          <w:rtl/>
          <w:lang w:bidi="ar-EG"/>
        </w:rPr>
        <w:t xml:space="preserve">لغة </w:t>
      </w:r>
      <w:r w:rsidR="00B26F2D">
        <w:rPr>
          <w:rFonts w:hint="cs"/>
          <w:rtl/>
          <w:lang w:bidi="ar-EG"/>
        </w:rPr>
        <w:t xml:space="preserve">التي </w:t>
      </w:r>
      <w:r w:rsidR="00F57347">
        <w:rPr>
          <w:rtl/>
          <w:lang w:bidi="ar-EG"/>
        </w:rPr>
        <w:t>تفي بالمتطلبات التالية: لغة تقبلها إدارة البحث الدولي لإجراء البحث الدولي، و</w:t>
      </w:r>
      <w:r>
        <w:rPr>
          <w:rFonts w:hint="cs"/>
          <w:rtl/>
          <w:lang w:bidi="ar-EG"/>
        </w:rPr>
        <w:t xml:space="preserve">هي </w:t>
      </w:r>
      <w:r w:rsidR="00F57347">
        <w:rPr>
          <w:rtl/>
          <w:lang w:bidi="ar-EG"/>
        </w:rPr>
        <w:t xml:space="preserve">لغة </w:t>
      </w:r>
      <w:r>
        <w:rPr>
          <w:rFonts w:hint="cs"/>
          <w:rtl/>
          <w:lang w:bidi="ar-EG"/>
        </w:rPr>
        <w:t>ال</w:t>
      </w:r>
      <w:r w:rsidR="00F57347">
        <w:rPr>
          <w:rtl/>
          <w:lang w:bidi="ar-EG"/>
        </w:rPr>
        <w:t xml:space="preserve">نشر ولغة </w:t>
      </w:r>
      <w:r>
        <w:rPr>
          <w:rFonts w:hint="cs"/>
          <w:rtl/>
          <w:lang w:bidi="ar-EG"/>
        </w:rPr>
        <w:t>يقبلها</w:t>
      </w:r>
      <w:r w:rsidR="00F57347">
        <w:rPr>
          <w:rtl/>
          <w:lang w:bidi="ar-EG"/>
        </w:rPr>
        <w:t xml:space="preserve"> مكتب </w:t>
      </w:r>
      <w:r>
        <w:rPr>
          <w:rFonts w:hint="cs"/>
          <w:rtl/>
          <w:lang w:bidi="ar-EG"/>
        </w:rPr>
        <w:t>تسلم الطلبات</w:t>
      </w:r>
      <w:r w:rsidR="00F57347">
        <w:rPr>
          <w:rtl/>
          <w:lang w:bidi="ar-EG"/>
        </w:rPr>
        <w:t xml:space="preserve"> بموجب المادة </w:t>
      </w:r>
      <w:r>
        <w:rPr>
          <w:rFonts w:hint="cs"/>
          <w:rtl/>
          <w:lang w:bidi="ar-EG"/>
        </w:rPr>
        <w:t>1.12</w:t>
      </w:r>
      <w:r w:rsidR="00F57347">
        <w:rPr>
          <w:rtl/>
          <w:lang w:bidi="ar-EG"/>
        </w:rPr>
        <w:t xml:space="preserve">(أ). </w:t>
      </w:r>
      <w:r>
        <w:rPr>
          <w:rFonts w:hint="cs"/>
          <w:rtl/>
          <w:lang w:bidi="ar-EG"/>
        </w:rPr>
        <w:t>و</w:t>
      </w:r>
      <w:r w:rsidR="00F57347">
        <w:rPr>
          <w:rtl/>
          <w:lang w:bidi="ar-EG"/>
        </w:rPr>
        <w:t xml:space="preserve">تعكس </w:t>
      </w:r>
      <w:r>
        <w:rPr>
          <w:rFonts w:hint="cs"/>
          <w:rtl/>
          <w:lang w:bidi="ar-EG"/>
        </w:rPr>
        <w:t>تلك</w:t>
      </w:r>
      <w:r w:rsidR="00F57347">
        <w:rPr>
          <w:rtl/>
          <w:lang w:bidi="ar-EG"/>
        </w:rPr>
        <w:t xml:space="preserve"> المتطلبات متطلبات القاعدة </w:t>
      </w:r>
      <w:r>
        <w:rPr>
          <w:rFonts w:hint="cs"/>
          <w:rtl/>
          <w:lang w:bidi="ar-EG"/>
        </w:rPr>
        <w:t>3.12</w:t>
      </w:r>
      <w:r w:rsidR="00F57347">
        <w:rPr>
          <w:rtl/>
          <w:lang w:bidi="ar-EG"/>
        </w:rPr>
        <w:t>(أ) المطبقة على الترجمات لغرض البحث.</w:t>
      </w:r>
    </w:p>
    <w:p w14:paraId="14A7E94A" w14:textId="56BB4B57" w:rsidR="00892215" w:rsidRDefault="00F36113" w:rsidP="00F57347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F57347">
        <w:rPr>
          <w:rtl/>
          <w:lang w:bidi="ar-EG"/>
        </w:rPr>
        <w:t xml:space="preserve">إذا لم </w:t>
      </w:r>
      <w:r>
        <w:rPr>
          <w:rFonts w:hint="cs"/>
          <w:rtl/>
          <w:lang w:bidi="ar-EG"/>
        </w:rPr>
        <w:t>تودع</w:t>
      </w:r>
      <w:r w:rsidR="00F57347">
        <w:rPr>
          <w:rtl/>
          <w:lang w:bidi="ar-EG"/>
        </w:rPr>
        <w:t xml:space="preserve"> الترجمة المطلوبة قبل الإخطار برقم الطلب وتاريخ الإيداع الدولي </w:t>
      </w:r>
      <w:r>
        <w:rPr>
          <w:rFonts w:hint="cs"/>
          <w:rtl/>
          <w:lang w:bidi="ar-EG"/>
        </w:rPr>
        <w:t>لمودع</w:t>
      </w:r>
      <w:r w:rsidR="00F57347">
        <w:rPr>
          <w:rtl/>
          <w:lang w:bidi="ar-EG"/>
        </w:rPr>
        <w:t xml:space="preserve"> الطلب (القاعدة </w:t>
      </w:r>
      <w:r>
        <w:rPr>
          <w:rFonts w:hint="cs"/>
          <w:rtl/>
          <w:lang w:bidi="ar-EG"/>
        </w:rPr>
        <w:t>2.20</w:t>
      </w:r>
      <w:r w:rsidR="00F57347">
        <w:rPr>
          <w:rtl/>
          <w:lang w:bidi="ar-EG"/>
        </w:rPr>
        <w:t xml:space="preserve"> (ج))، </w:t>
      </w:r>
      <w:r>
        <w:rPr>
          <w:rFonts w:hint="cs"/>
          <w:rtl/>
          <w:lang w:bidi="ar-EG"/>
        </w:rPr>
        <w:t>سيُدعى</w:t>
      </w:r>
      <w:r w:rsidR="00F5734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مودع</w:t>
      </w:r>
      <w:r w:rsidR="00F57347">
        <w:rPr>
          <w:rtl/>
          <w:lang w:bidi="ar-EG"/>
        </w:rPr>
        <w:t xml:space="preserve"> الطلب للقيام بذلك في غضون شهر واحد من تاريخ استلام الطلب الدولي.</w:t>
      </w:r>
    </w:p>
    <w:p w14:paraId="69BD04CD" w14:textId="2B7B150F" w:rsidR="00820DD8" w:rsidRDefault="007730E8" w:rsidP="00820DD8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</w:t>
      </w:r>
      <w:r w:rsidR="00820DD8">
        <w:rPr>
          <w:rtl/>
          <w:lang w:bidi="ar-EG"/>
        </w:rPr>
        <w:t xml:space="preserve">في حالة عدم استلام الترجمة في غضون </w:t>
      </w:r>
      <w:r w:rsidR="00820DD8">
        <w:rPr>
          <w:rFonts w:hint="cs"/>
          <w:rtl/>
          <w:lang w:bidi="ar-EG"/>
        </w:rPr>
        <w:t>تلك المهلة</w:t>
      </w:r>
      <w:r w:rsidR="00820DD8">
        <w:rPr>
          <w:rtl/>
          <w:lang w:bidi="ar-EG"/>
        </w:rPr>
        <w:t xml:space="preserve"> الزمني</w:t>
      </w:r>
      <w:r w:rsidR="00820DD8">
        <w:rPr>
          <w:rFonts w:hint="cs"/>
          <w:rtl/>
          <w:lang w:bidi="ar-EG"/>
        </w:rPr>
        <w:t>ة</w:t>
      </w:r>
      <w:r w:rsidR="00820DD8">
        <w:rPr>
          <w:rtl/>
          <w:lang w:bidi="ar-EG"/>
        </w:rPr>
        <w:t xml:space="preserve">، فإن الإجراء المنصوص عليه في القاعدة </w:t>
      </w:r>
      <w:r w:rsidR="00820DD8">
        <w:rPr>
          <w:rFonts w:hint="cs"/>
          <w:rtl/>
          <w:lang w:bidi="ar-EG"/>
        </w:rPr>
        <w:t>3.12</w:t>
      </w:r>
      <w:r w:rsidR="00820DD8">
        <w:rPr>
          <w:rtl/>
          <w:lang w:bidi="ar-EG"/>
        </w:rPr>
        <w:t xml:space="preserve">(ج) إلى (هـ) سيكون قابلاً للتطبيق بعد إجراء التغييرات اللازمة: </w:t>
      </w:r>
      <w:r w:rsidR="00820DD8">
        <w:rPr>
          <w:rFonts w:hint="cs"/>
          <w:rtl/>
          <w:lang w:bidi="ar-EG"/>
        </w:rPr>
        <w:t>يُدعى مودع</w:t>
      </w:r>
      <w:r w:rsidR="00820DD8">
        <w:rPr>
          <w:rtl/>
          <w:lang w:bidi="ar-EG"/>
        </w:rPr>
        <w:t xml:space="preserve"> الطلب لتقديم الترجمة المطلوبة </w:t>
      </w:r>
      <w:r w:rsidR="00820DD8">
        <w:rPr>
          <w:rFonts w:hint="cs"/>
          <w:rtl/>
          <w:lang w:bidi="ar-EG"/>
        </w:rPr>
        <w:t>وتسديد</w:t>
      </w:r>
      <w:r w:rsidR="00820DD8">
        <w:rPr>
          <w:rtl/>
          <w:lang w:bidi="ar-EG"/>
        </w:rPr>
        <w:t xml:space="preserve"> رسوم </w:t>
      </w:r>
      <w:r w:rsidR="00820DD8">
        <w:rPr>
          <w:rFonts w:hint="cs"/>
          <w:rtl/>
          <w:lang w:bidi="ar-EG"/>
        </w:rPr>
        <w:t>التأخير</w:t>
      </w:r>
      <w:r w:rsidR="00820DD8">
        <w:rPr>
          <w:rtl/>
          <w:lang w:bidi="ar-EG"/>
        </w:rPr>
        <w:t xml:space="preserve"> في غضون شهر واحد من تاريخ الدعوة أو شهرين من تاريخ استلام الطلب الدولي، </w:t>
      </w:r>
      <w:r w:rsidRPr="007730E8">
        <w:rPr>
          <w:rtl/>
          <w:lang w:bidi="ar-EG"/>
        </w:rPr>
        <w:t>مع الأخذ بالتاريخ الذي ينقضي آخرا</w:t>
      </w:r>
      <w:r w:rsidR="00820DD8">
        <w:rPr>
          <w:rtl/>
          <w:lang w:bidi="ar-EG"/>
        </w:rPr>
        <w:t xml:space="preserve">. </w:t>
      </w:r>
      <w:r w:rsidR="00820DD8">
        <w:rPr>
          <w:rFonts w:hint="cs"/>
          <w:rtl/>
          <w:lang w:bidi="ar-EG"/>
        </w:rPr>
        <w:t>وستُعتبر</w:t>
      </w:r>
      <w:r w:rsidR="00820DD8">
        <w:rPr>
          <w:rtl/>
          <w:lang w:bidi="ar-EG"/>
        </w:rPr>
        <w:t xml:space="preserve"> الترجمات والمدفوعات المستلمة قبل انتهاء المهلة المحددة بـ 15 شهرًا من تاريخ الأولوية مستلمة في الوقت المحدد. </w:t>
      </w:r>
      <w:r w:rsidR="00DA1BB3">
        <w:rPr>
          <w:rFonts w:hint="cs"/>
          <w:rtl/>
          <w:lang w:bidi="ar-EG"/>
        </w:rPr>
        <w:t>و</w:t>
      </w:r>
      <w:r w:rsidR="00820DD8">
        <w:rPr>
          <w:rtl/>
          <w:lang w:bidi="ar-EG"/>
        </w:rPr>
        <w:t xml:space="preserve">خلاف ذلك، يعتبر الطلب مسحوبا وتنطبق القاعدة </w:t>
      </w:r>
      <w:r w:rsidR="00DA1BB3">
        <w:rPr>
          <w:rFonts w:hint="cs"/>
          <w:rtl/>
          <w:lang w:bidi="ar-EG"/>
        </w:rPr>
        <w:t>1.29</w:t>
      </w:r>
      <w:r w:rsidR="00820DD8">
        <w:rPr>
          <w:rtl/>
          <w:lang w:bidi="ar-EG"/>
        </w:rPr>
        <w:t xml:space="preserve"> وفقا لذلك.</w:t>
      </w:r>
    </w:p>
    <w:p w14:paraId="6A4620DE" w14:textId="4B19FEB2" w:rsidR="00820DD8" w:rsidRPr="00456C03" w:rsidRDefault="00994313" w:rsidP="00820DD8">
      <w:pPr>
        <w:pStyle w:val="ONUMA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20DD8">
        <w:rPr>
          <w:rtl/>
          <w:lang w:bidi="ar-EG"/>
        </w:rPr>
        <w:t xml:space="preserve">يعتبر النهج البديل الذي يتطلب أولاً ترجمة (أجزاء) المطالبات أو الوصف المقدم بلغة مختلفة إلى لغة باقي المطالبات والوصف أكثر عبئًا. أولاً، المهلة الزمنية المنصوص عليها في القاعدة </w:t>
      </w:r>
      <w:r>
        <w:rPr>
          <w:rFonts w:hint="cs"/>
          <w:rtl/>
          <w:lang w:bidi="ar-EG"/>
        </w:rPr>
        <w:t>3.12</w:t>
      </w:r>
      <w:r w:rsidR="00820DD8">
        <w:rPr>
          <w:rtl/>
          <w:lang w:bidi="ar-EG"/>
        </w:rPr>
        <w:t xml:space="preserve">(أ) لترجمة الطلب بأكمله إلى لغة مقبولة للبحث من قبل إدارة البحث الدولي قصيرة للغاية، أي في غضون شهر واحد من استلام </w:t>
      </w:r>
      <w:r>
        <w:rPr>
          <w:rFonts w:hint="cs"/>
          <w:rtl/>
          <w:lang w:bidi="ar-EG"/>
        </w:rPr>
        <w:t>مكتب تسلم الطلبات الطلب الدولي</w:t>
      </w:r>
      <w:r w:rsidR="00820DD8">
        <w:rPr>
          <w:rtl/>
          <w:lang w:bidi="ar-EG"/>
        </w:rPr>
        <w:t xml:space="preserve">. </w:t>
      </w:r>
      <w:r w:rsidR="00F00976">
        <w:rPr>
          <w:rFonts w:hint="cs"/>
          <w:rtl/>
          <w:lang w:bidi="ar-EG"/>
        </w:rPr>
        <w:t>و</w:t>
      </w:r>
      <w:r w:rsidR="00820DD8">
        <w:rPr>
          <w:rtl/>
          <w:lang w:bidi="ar-EG"/>
        </w:rPr>
        <w:t xml:space="preserve">هذا لا يترك أي إمكانية للتصرف بطريقة متسلسلة. ثانيًا، من وجهة نظر المستخدم، يكون الأمر أكثر كفاءة عندما يطلب مكتب </w:t>
      </w:r>
      <w:r w:rsidR="00F00976">
        <w:rPr>
          <w:rFonts w:hint="cs"/>
          <w:rtl/>
          <w:lang w:bidi="ar-EG"/>
        </w:rPr>
        <w:t>تسلم الطلبات</w:t>
      </w:r>
      <w:r w:rsidR="00820DD8">
        <w:rPr>
          <w:rtl/>
          <w:lang w:bidi="ar-EG"/>
        </w:rPr>
        <w:t xml:space="preserve"> ترجمة واحدة فقط إلى لغة واحدة تتناسب أيضًا مع البحث والنشر الدوليين. ثالثًا، من منظور تشغيلي، </w:t>
      </w:r>
      <w:r w:rsidR="00F00976">
        <w:rPr>
          <w:rFonts w:hint="cs"/>
          <w:rtl/>
          <w:lang w:bidi="ar-EG"/>
        </w:rPr>
        <w:t>من شأن</w:t>
      </w:r>
      <w:r w:rsidR="00820DD8">
        <w:rPr>
          <w:rtl/>
          <w:lang w:bidi="ar-EG"/>
        </w:rPr>
        <w:t xml:space="preserve"> دعوة المودع تقديم ترجمتين مختلفتين والتحقق من الامتثال لهاتين الخطوتين أن </w:t>
      </w:r>
      <w:r w:rsidR="00F00976">
        <w:rPr>
          <w:rFonts w:hint="cs"/>
          <w:rtl/>
          <w:lang w:bidi="ar-EG"/>
        </w:rPr>
        <w:t>يضع</w:t>
      </w:r>
      <w:r w:rsidR="00820DD8">
        <w:rPr>
          <w:rtl/>
          <w:lang w:bidi="ar-EG"/>
        </w:rPr>
        <w:t xml:space="preserve"> عبئًا غير ضروري على مكاتب تسلم الطلبات بدلاً من طلب ترجمة واحدة فقط </w:t>
      </w:r>
      <w:r w:rsidR="00F00976">
        <w:rPr>
          <w:rFonts w:hint="cs"/>
          <w:rtl/>
          <w:lang w:bidi="ar-EG"/>
        </w:rPr>
        <w:t>ضمن ا</w:t>
      </w:r>
      <w:r w:rsidR="00820DD8">
        <w:rPr>
          <w:rtl/>
          <w:lang w:bidi="ar-EG"/>
        </w:rPr>
        <w:t>لإجراء بأكمله.</w:t>
      </w:r>
    </w:p>
    <w:p w14:paraId="070B4D4C" w14:textId="274E9065" w:rsidR="00456C03" w:rsidRPr="00456C03" w:rsidRDefault="00456C03" w:rsidP="00621C62">
      <w:pPr>
        <w:pStyle w:val="ONUMA"/>
        <w:spacing w:after="480"/>
        <w:ind w:left="5527"/>
        <w:rPr>
          <w:rFonts w:asciiTheme="minorHAnsi" w:hAnsiTheme="minorHAnsi" w:cstheme="minorHAnsi"/>
          <w:i/>
          <w:rtl/>
          <w:lang w:bidi="ar-EG"/>
        </w:rPr>
      </w:pPr>
      <w:r w:rsidRPr="00456C03">
        <w:rPr>
          <w:rFonts w:asciiTheme="minorHAnsi" w:hAnsiTheme="minorHAnsi" w:cstheme="minorHAnsi"/>
          <w:i/>
          <w:iCs/>
          <w:rtl/>
          <w:lang w:bidi="ar-EG"/>
        </w:rPr>
        <w:t>إن الفريق العامل مدعو</w:t>
      </w:r>
      <w:r w:rsidR="00701472">
        <w:rPr>
          <w:rFonts w:asciiTheme="minorHAnsi" w:hAnsiTheme="minorHAnsi" w:hint="cs"/>
          <w:i/>
          <w:iCs/>
          <w:rtl/>
          <w:lang w:bidi="ar-EG"/>
        </w:rPr>
        <w:t xml:space="preserve"> </w:t>
      </w:r>
      <w:r w:rsidR="00A54174">
        <w:rPr>
          <w:rFonts w:asciiTheme="minorHAnsi" w:hAnsiTheme="minorHAnsi" w:hint="cs"/>
          <w:i/>
          <w:iCs/>
          <w:rtl/>
          <w:lang w:bidi="ar-EG"/>
        </w:rPr>
        <w:t xml:space="preserve">إلى </w:t>
      </w:r>
      <w:r w:rsidR="00701472">
        <w:rPr>
          <w:rFonts w:asciiTheme="minorHAnsi" w:hAnsiTheme="minorHAnsi" w:hint="cs"/>
          <w:i/>
          <w:iCs/>
          <w:rtl/>
          <w:lang w:bidi="ar-EG"/>
        </w:rPr>
        <w:t>ا</w:t>
      </w:r>
      <w:r w:rsidR="00701472" w:rsidRPr="00701472">
        <w:rPr>
          <w:rFonts w:asciiTheme="minorHAnsi" w:hAnsiTheme="minorHAnsi"/>
          <w:i/>
          <w:iCs/>
          <w:rtl/>
          <w:lang w:bidi="ar-EG"/>
        </w:rPr>
        <w:t xml:space="preserve">لتعليق على </w:t>
      </w:r>
      <w:r w:rsidR="00701472">
        <w:rPr>
          <w:rFonts w:asciiTheme="minorHAnsi" w:hAnsiTheme="minorHAnsi" w:hint="cs"/>
          <w:i/>
          <w:iCs/>
          <w:rtl/>
          <w:lang w:bidi="ar-EG"/>
        </w:rPr>
        <w:t>المقترح</w:t>
      </w:r>
      <w:r w:rsidR="00701472" w:rsidRPr="00701472">
        <w:rPr>
          <w:rFonts w:asciiTheme="minorHAnsi" w:hAnsiTheme="minorHAnsi"/>
          <w:i/>
          <w:iCs/>
          <w:rtl/>
          <w:lang w:bidi="ar-EG"/>
        </w:rPr>
        <w:t xml:space="preserve"> الوارد في الفقرات من 14 إلى 18 وعلى التعديلات المقترحة على القاعدة 26.3</w:t>
      </w:r>
      <w:r w:rsidR="00393F63" w:rsidRPr="00393F63">
        <w:rPr>
          <w:rFonts w:asciiTheme="minorHAnsi" w:hAnsiTheme="minorHAnsi" w:hint="cs"/>
          <w:i/>
          <w:iCs/>
          <w:vertAlign w:val="superscript"/>
          <w:rtl/>
          <w:lang w:bidi="ar-EG"/>
        </w:rPr>
        <w:t>(</w:t>
      </w:r>
      <w:r w:rsidR="00701472" w:rsidRPr="00701472">
        <w:rPr>
          <w:rFonts w:asciiTheme="minorHAnsi" w:hAnsiTheme="minorHAnsi"/>
          <w:i/>
          <w:iCs/>
          <w:vertAlign w:val="superscript"/>
          <w:rtl/>
          <w:lang w:bidi="ar-EG"/>
        </w:rPr>
        <w:t>ثالثا</w:t>
      </w:r>
      <w:r w:rsidR="00393F63">
        <w:rPr>
          <w:rFonts w:asciiTheme="minorHAnsi" w:hAnsiTheme="minorHAnsi" w:hint="cs"/>
          <w:i/>
          <w:iCs/>
          <w:vertAlign w:val="superscript"/>
          <w:rtl/>
          <w:lang w:bidi="ar-EG"/>
        </w:rPr>
        <w:t>)</w:t>
      </w:r>
      <w:r w:rsidR="00701472" w:rsidRPr="00701472">
        <w:rPr>
          <w:rFonts w:asciiTheme="minorHAnsi" w:hAnsiTheme="minorHAnsi"/>
          <w:i/>
          <w:iCs/>
          <w:rtl/>
          <w:lang w:bidi="ar-EG"/>
        </w:rPr>
        <w:t xml:space="preserve"> الواردة في مرفق هذه الوثيقة.</w:t>
      </w:r>
    </w:p>
    <w:p w14:paraId="15B4EF08" w14:textId="14FA849C" w:rsidR="004C0C00" w:rsidRDefault="00456C03" w:rsidP="00621C62">
      <w:pPr>
        <w:pStyle w:val="Endofdocument-Annex"/>
        <w:rPr>
          <w:rtl/>
          <w:lang w:bidi="ar-EG"/>
        </w:rPr>
        <w:sectPr w:rsidR="004C0C00" w:rsidSect="00456C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 w:rsidRPr="00456C03">
        <w:rPr>
          <w:rFonts w:hint="cs"/>
          <w:rtl/>
          <w:lang w:bidi="ar-EG"/>
        </w:rPr>
        <w:t xml:space="preserve">[يلي </w:t>
      </w:r>
      <w:r w:rsidRPr="00621C62">
        <w:rPr>
          <w:rFonts w:hint="cs"/>
          <w:rtl/>
        </w:rPr>
        <w:t>ذلك</w:t>
      </w:r>
      <w:r w:rsidRPr="00456C03">
        <w:rPr>
          <w:rFonts w:hint="cs"/>
          <w:rtl/>
          <w:lang w:bidi="ar-EG"/>
        </w:rPr>
        <w:t xml:space="preserve"> المرفق]</w:t>
      </w:r>
    </w:p>
    <w:p w14:paraId="57A1145B" w14:textId="7B12A79B" w:rsidR="00456C03" w:rsidRPr="00456C03" w:rsidRDefault="00456C03" w:rsidP="002F0A4B">
      <w:pPr>
        <w:pStyle w:val="Endofdocument-Annex"/>
        <w:rPr>
          <w:lang w:bidi="ar-EG"/>
        </w:rPr>
      </w:pPr>
    </w:p>
    <w:p w14:paraId="4E45EFD2" w14:textId="57EDB045" w:rsidR="009F4A87" w:rsidRPr="00BC1C2E" w:rsidRDefault="009F4A87" w:rsidP="009F4A87">
      <w:pPr>
        <w:keepNext/>
        <w:spacing w:after="220" w:line="340" w:lineRule="atLeast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fr-CH" w:eastAsia="fr-CH" w:bidi="ar-EG"/>
        </w:rPr>
      </w:pPr>
      <w:r w:rsidRPr="00BC1C2E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fr-CH" w:eastAsia="fr-CH" w:bidi="ar-EG"/>
        </w:rPr>
        <w:t xml:space="preserve">التعديلات </w:t>
      </w:r>
      <w:r w:rsidR="00A97D1F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fr-CH" w:eastAsia="fr-CH" w:bidi="ar-EG"/>
        </w:rPr>
        <w:t xml:space="preserve">الإرشادية </w:t>
      </w:r>
      <w:r w:rsidRPr="00BC1C2E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fr-CH" w:eastAsia="fr-CH" w:bidi="ar-EG"/>
        </w:rPr>
        <w:t>المقترح إدخالها على اللائحة التنفيذية لمعاهدة التعاون بشأن البراءات</w:t>
      </w:r>
    </w:p>
    <w:p w14:paraId="6C0E23ED" w14:textId="77777777" w:rsidR="009F4A87" w:rsidRPr="00BC1C2E" w:rsidRDefault="009F4A87" w:rsidP="0046239E">
      <w:pPr>
        <w:keepNext/>
        <w:spacing w:after="480" w:line="340" w:lineRule="atLeast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fr-CH" w:eastAsia="fr-CH" w:bidi="ar-EG"/>
        </w:rPr>
      </w:pPr>
      <w:r w:rsidRPr="00BC1C2E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fr-CH" w:eastAsia="fr-CH" w:bidi="ar-EG"/>
        </w:rPr>
        <w:t>المحتويات</w:t>
      </w:r>
    </w:p>
    <w:p w14:paraId="384E5D91" w14:textId="30CEFEFD" w:rsidR="00E75243" w:rsidRDefault="001E2BCD" w:rsidP="00E75243">
      <w:pPr>
        <w:pStyle w:val="TOC1"/>
        <w:rPr>
          <w:rFonts w:asciiTheme="minorHAnsi" w:eastAsiaTheme="minorEastAsia" w:hAnsiTheme="minorHAnsi" w:cstheme="minorBidi"/>
          <w:noProof/>
          <w:rtl/>
          <w:lang w:val="fr-MA" w:eastAsia="fr-MA"/>
        </w:rPr>
      </w:pPr>
      <w:r>
        <w:rPr>
          <w:rFonts w:asciiTheme="minorHAnsi" w:eastAsia="Times New Roman" w:hAnsiTheme="minorHAnsi" w:cstheme="minorHAnsi"/>
          <w:rtl/>
          <w:lang w:val="fr-CH" w:eastAsia="fr-CH"/>
        </w:rPr>
        <w:fldChar w:fldCharType="begin"/>
      </w:r>
      <w:r>
        <w:rPr>
          <w:rFonts w:asciiTheme="minorHAnsi" w:eastAsia="Times New Roman" w:hAnsiTheme="minorHAnsi" w:cs="Times New Roman"/>
          <w:rtl/>
          <w:lang w:val="fr-CH" w:eastAsia="fr-CH"/>
        </w:rPr>
        <w:instrText xml:space="preserve"> </w:instrText>
      </w:r>
      <w:r>
        <w:rPr>
          <w:rFonts w:asciiTheme="minorHAnsi" w:eastAsia="Times New Roman" w:hAnsiTheme="minorHAnsi" w:cstheme="minorHAnsi"/>
          <w:lang w:val="fr-CH" w:eastAsia="fr-CH"/>
        </w:rPr>
        <w:instrText>TOC</w:instrText>
      </w:r>
      <w:r>
        <w:rPr>
          <w:rFonts w:asciiTheme="minorHAnsi" w:eastAsia="Times New Roman" w:hAnsiTheme="minorHAnsi" w:cs="Times New Roman"/>
          <w:rtl/>
          <w:lang w:val="fr-CH" w:eastAsia="fr-CH"/>
        </w:rPr>
        <w:instrText xml:space="preserve"> \</w:instrText>
      </w:r>
      <w:r>
        <w:rPr>
          <w:rFonts w:asciiTheme="minorHAnsi" w:eastAsia="Times New Roman" w:hAnsiTheme="minorHAnsi" w:cstheme="minorHAnsi"/>
          <w:lang w:val="fr-CH" w:eastAsia="fr-CH"/>
        </w:rPr>
        <w:instrText>o "1-2" \h \z \u</w:instrText>
      </w:r>
      <w:r>
        <w:rPr>
          <w:rFonts w:asciiTheme="minorHAnsi" w:eastAsia="Times New Roman" w:hAnsiTheme="minorHAnsi" w:cs="Times New Roman"/>
          <w:rtl/>
          <w:lang w:val="fr-CH" w:eastAsia="fr-CH"/>
        </w:rPr>
        <w:instrText xml:space="preserve"> </w:instrText>
      </w:r>
      <w:r>
        <w:rPr>
          <w:rFonts w:asciiTheme="minorHAnsi" w:eastAsia="Times New Roman" w:hAnsiTheme="minorHAnsi" w:cstheme="minorHAnsi"/>
          <w:rtl/>
          <w:lang w:val="fr-CH" w:eastAsia="fr-CH"/>
        </w:rPr>
        <w:fldChar w:fldCharType="separate"/>
      </w:r>
      <w:hyperlink w:anchor="_Toc115433106" w:history="1">
        <w:r w:rsidR="00E75243" w:rsidRPr="00E525C3">
          <w:rPr>
            <w:rStyle w:val="Hyperlink"/>
            <w:noProof/>
            <w:rtl/>
            <w:lang w:val="fr-CH" w:eastAsia="fr-CH" w:bidi="ar-EG"/>
          </w:rPr>
          <w:t>القاعدة 26</w:t>
        </w:r>
        <w:r w:rsidR="00E75243">
          <w:rPr>
            <w:rStyle w:val="Hyperlink"/>
            <w:rFonts w:hint="cs"/>
            <w:noProof/>
            <w:rtl/>
            <w:lang w:val="fr-CH" w:eastAsia="fr-CH" w:bidi="ar-EG"/>
          </w:rPr>
          <w:t xml:space="preserve">  </w:t>
        </w:r>
        <w:r w:rsidR="00E75243" w:rsidRPr="00E75243">
          <w:rPr>
            <w:rStyle w:val="Hyperlink"/>
            <w:noProof/>
            <w:rtl/>
            <w:lang w:val="fr-CH" w:eastAsia="fr-CH" w:bidi="ar-EG"/>
          </w:rPr>
          <w:t>التحقق من بعض عناصر الطلب الدولي وتصحيحها في مكتب تسلم الطلبات</w:t>
        </w:r>
        <w:r w:rsidR="00E75243">
          <w:rPr>
            <w:noProof/>
            <w:webHidden/>
            <w:rtl/>
          </w:rPr>
          <w:tab/>
        </w:r>
        <w:r w:rsidR="00E75243">
          <w:rPr>
            <w:noProof/>
            <w:webHidden/>
            <w:rtl/>
          </w:rPr>
          <w:fldChar w:fldCharType="begin"/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</w:rPr>
          <w:instrText>PAGEREF</w:instrText>
        </w:r>
        <w:r w:rsidR="00E75243">
          <w:rPr>
            <w:noProof/>
            <w:webHidden/>
            <w:rtl/>
          </w:rPr>
          <w:instrText xml:space="preserve"> _</w:instrText>
        </w:r>
        <w:r w:rsidR="00E75243">
          <w:rPr>
            <w:noProof/>
            <w:webHidden/>
          </w:rPr>
          <w:instrText>Toc115433106 \h</w:instrText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  <w:rtl/>
          </w:rPr>
        </w:r>
        <w:r w:rsidR="00E75243">
          <w:rPr>
            <w:noProof/>
            <w:webHidden/>
            <w:rtl/>
          </w:rPr>
          <w:fldChar w:fldCharType="separate"/>
        </w:r>
        <w:r w:rsidR="000A46EF">
          <w:rPr>
            <w:noProof/>
            <w:webHidden/>
            <w:rtl/>
          </w:rPr>
          <w:t>2</w:t>
        </w:r>
        <w:r w:rsidR="00E75243">
          <w:rPr>
            <w:noProof/>
            <w:webHidden/>
            <w:rtl/>
          </w:rPr>
          <w:fldChar w:fldCharType="end"/>
        </w:r>
      </w:hyperlink>
    </w:p>
    <w:p w14:paraId="32B8814F" w14:textId="068A6EE9" w:rsidR="00E75243" w:rsidRDefault="00C86031">
      <w:pPr>
        <w:pStyle w:val="TOC2"/>
        <w:tabs>
          <w:tab w:val="left" w:pos="2455"/>
        </w:tabs>
        <w:rPr>
          <w:rFonts w:asciiTheme="minorHAnsi" w:eastAsiaTheme="minorEastAsia" w:hAnsiTheme="minorHAnsi" w:cstheme="minorBidi"/>
          <w:noProof/>
          <w:rtl/>
          <w:lang w:val="fr-MA" w:eastAsia="fr-MA"/>
        </w:rPr>
      </w:pPr>
      <w:hyperlink w:anchor="_Toc115433109" w:history="1">
        <w:r w:rsidR="00E75243" w:rsidRPr="00E525C3">
          <w:rPr>
            <w:rStyle w:val="Hyperlink"/>
            <w:b/>
            <w:i/>
            <w:noProof/>
            <w:rtl/>
            <w:lang w:val="fr-CH" w:eastAsia="fr-CH" w:bidi="ar-EG"/>
          </w:rPr>
          <w:t>1.26 إلى 2.26</w:t>
        </w:r>
        <w:r w:rsidR="00E75243" w:rsidRPr="00E525C3">
          <w:rPr>
            <w:rStyle w:val="Hyperlink"/>
            <w:b/>
            <w:i/>
            <w:noProof/>
            <w:vertAlign w:val="superscript"/>
            <w:rtl/>
            <w:lang w:val="fr-CH" w:eastAsia="fr-CH" w:bidi="ar-EG"/>
          </w:rPr>
          <w:t>(ثانيا</w:t>
        </w:r>
        <w:r w:rsidR="00E75243" w:rsidRPr="00E525C3">
          <w:rPr>
            <w:rStyle w:val="Hyperlink"/>
            <w:b/>
            <w:noProof/>
            <w:vertAlign w:val="superscript"/>
            <w:rtl/>
            <w:lang w:val="fr-CH" w:eastAsia="fr-CH" w:bidi="ar-EG"/>
          </w:rPr>
          <w:t>)</w:t>
        </w:r>
        <w:r w:rsidR="00E75243">
          <w:rPr>
            <w:rFonts w:asciiTheme="minorHAnsi" w:eastAsiaTheme="minorEastAsia" w:hAnsiTheme="minorHAnsi" w:cstheme="minorBidi" w:hint="cs"/>
            <w:noProof/>
            <w:rtl/>
            <w:lang w:val="fr-MA" w:eastAsia="fr-MA"/>
          </w:rPr>
          <w:t xml:space="preserve"> </w:t>
        </w:r>
        <w:r w:rsidR="00E75243" w:rsidRPr="00E75243">
          <w:rPr>
            <w:rStyle w:val="Hyperlink"/>
            <w:b/>
            <w:i/>
            <w:iCs/>
            <w:noProof/>
            <w:rtl/>
            <w:lang w:val="fr-CH" w:eastAsia="fr-CH" w:bidi="ar-EG"/>
          </w:rPr>
          <w:t>[بدون تغيير]</w:t>
        </w:r>
        <w:r w:rsidR="00E75243">
          <w:rPr>
            <w:noProof/>
            <w:webHidden/>
            <w:rtl/>
          </w:rPr>
          <w:tab/>
        </w:r>
        <w:r w:rsidR="00E75243">
          <w:rPr>
            <w:noProof/>
            <w:webHidden/>
            <w:rtl/>
          </w:rPr>
          <w:fldChar w:fldCharType="begin"/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</w:rPr>
          <w:instrText>PAGEREF</w:instrText>
        </w:r>
        <w:r w:rsidR="00E75243">
          <w:rPr>
            <w:noProof/>
            <w:webHidden/>
            <w:rtl/>
          </w:rPr>
          <w:instrText xml:space="preserve"> _</w:instrText>
        </w:r>
        <w:r w:rsidR="00E75243">
          <w:rPr>
            <w:noProof/>
            <w:webHidden/>
          </w:rPr>
          <w:instrText>Toc115433109 \h</w:instrText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  <w:rtl/>
          </w:rPr>
        </w:r>
        <w:r w:rsidR="00E75243">
          <w:rPr>
            <w:noProof/>
            <w:webHidden/>
            <w:rtl/>
          </w:rPr>
          <w:fldChar w:fldCharType="separate"/>
        </w:r>
        <w:r w:rsidR="000A46EF">
          <w:rPr>
            <w:noProof/>
            <w:webHidden/>
            <w:rtl/>
          </w:rPr>
          <w:t>2</w:t>
        </w:r>
        <w:r w:rsidR="00E75243">
          <w:rPr>
            <w:noProof/>
            <w:webHidden/>
            <w:rtl/>
          </w:rPr>
          <w:fldChar w:fldCharType="end"/>
        </w:r>
      </w:hyperlink>
    </w:p>
    <w:p w14:paraId="6B45946E" w14:textId="7E6B22A5" w:rsidR="00E75243" w:rsidRDefault="00C86031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noProof/>
          <w:rtl/>
          <w:lang w:val="fr-MA" w:eastAsia="fr-MA"/>
        </w:rPr>
      </w:pPr>
      <w:hyperlink w:anchor="_Toc115433110" w:history="1">
        <w:r w:rsidR="00E75243" w:rsidRPr="00E525C3">
          <w:rPr>
            <w:rStyle w:val="Hyperlink"/>
            <w:b/>
            <w:i/>
            <w:noProof/>
            <w:rtl/>
            <w:lang w:val="fr-CH" w:eastAsia="fr-CH" w:bidi="ar-EG"/>
          </w:rPr>
          <w:t>3.26</w:t>
        </w:r>
        <w:r w:rsidR="00E75243">
          <w:rPr>
            <w:rFonts w:asciiTheme="minorHAnsi" w:eastAsiaTheme="minorEastAsia" w:hAnsiTheme="minorHAnsi" w:cstheme="minorBidi" w:hint="cs"/>
            <w:noProof/>
            <w:rtl/>
            <w:lang w:val="fr-MA" w:eastAsia="fr-MA"/>
          </w:rPr>
          <w:t xml:space="preserve"> </w:t>
        </w:r>
        <w:r w:rsidR="00E75243" w:rsidRPr="00E75243">
          <w:rPr>
            <w:rStyle w:val="Hyperlink"/>
            <w:b/>
            <w:i/>
            <w:iCs/>
            <w:noProof/>
            <w:rtl/>
            <w:lang w:val="fr-CH" w:eastAsia="fr-CH" w:bidi="ar-EG"/>
          </w:rPr>
          <w:t>التحقق من الشروط المادية بناء على المادة 14(1)(أ)"5"</w:t>
        </w:r>
        <w:r w:rsidR="00E75243">
          <w:rPr>
            <w:noProof/>
            <w:webHidden/>
            <w:rtl/>
          </w:rPr>
          <w:tab/>
        </w:r>
        <w:r w:rsidR="00E75243">
          <w:rPr>
            <w:noProof/>
            <w:webHidden/>
            <w:rtl/>
          </w:rPr>
          <w:fldChar w:fldCharType="begin"/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</w:rPr>
          <w:instrText>PAGEREF</w:instrText>
        </w:r>
        <w:r w:rsidR="00E75243">
          <w:rPr>
            <w:noProof/>
            <w:webHidden/>
            <w:rtl/>
          </w:rPr>
          <w:instrText xml:space="preserve"> _</w:instrText>
        </w:r>
        <w:r w:rsidR="00E75243">
          <w:rPr>
            <w:noProof/>
            <w:webHidden/>
          </w:rPr>
          <w:instrText>Toc115433110 \h</w:instrText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  <w:rtl/>
          </w:rPr>
        </w:r>
        <w:r w:rsidR="00E75243">
          <w:rPr>
            <w:noProof/>
            <w:webHidden/>
            <w:rtl/>
          </w:rPr>
          <w:fldChar w:fldCharType="separate"/>
        </w:r>
        <w:r w:rsidR="000A46EF">
          <w:rPr>
            <w:noProof/>
            <w:webHidden/>
            <w:rtl/>
          </w:rPr>
          <w:t>2</w:t>
        </w:r>
        <w:r w:rsidR="00E75243">
          <w:rPr>
            <w:noProof/>
            <w:webHidden/>
            <w:rtl/>
          </w:rPr>
          <w:fldChar w:fldCharType="end"/>
        </w:r>
      </w:hyperlink>
    </w:p>
    <w:p w14:paraId="675C2CE8" w14:textId="3515A3E4" w:rsidR="00E75243" w:rsidRDefault="00C86031">
      <w:pPr>
        <w:pStyle w:val="TOC2"/>
        <w:tabs>
          <w:tab w:val="left" w:pos="1760"/>
        </w:tabs>
        <w:rPr>
          <w:rFonts w:asciiTheme="minorHAnsi" w:eastAsiaTheme="minorEastAsia" w:hAnsiTheme="minorHAnsi" w:cstheme="minorBidi"/>
          <w:noProof/>
          <w:rtl/>
          <w:lang w:val="fr-MA" w:eastAsia="fr-MA"/>
        </w:rPr>
      </w:pPr>
      <w:hyperlink w:anchor="_Toc115433111" w:history="1">
        <w:r w:rsidR="00E75243" w:rsidRPr="00E525C3">
          <w:rPr>
            <w:rStyle w:val="Hyperlink"/>
            <w:rFonts w:eastAsia="Times New Roman" w:cstheme="minorHAnsi"/>
            <w:b/>
            <w:i/>
            <w:noProof/>
            <w:rtl/>
            <w:lang w:eastAsia="en-US" w:bidi="ar-EG"/>
          </w:rPr>
          <w:t>26</w:t>
        </w:r>
        <w:r w:rsidR="00E75243" w:rsidRPr="00E525C3">
          <w:rPr>
            <w:rStyle w:val="Hyperlink"/>
            <w:rFonts w:eastAsia="Times New Roman" w:cstheme="minorHAnsi"/>
            <w:b/>
            <w:i/>
            <w:noProof/>
            <w:lang w:eastAsia="en-US" w:bidi="ar-EG"/>
          </w:rPr>
          <w:t>.</w:t>
        </w:r>
        <w:r w:rsidR="00E75243" w:rsidRPr="00E525C3">
          <w:rPr>
            <w:rStyle w:val="Hyperlink"/>
            <w:rFonts w:eastAsia="Times New Roman" w:cstheme="minorHAnsi"/>
            <w:b/>
            <w:i/>
            <w:noProof/>
            <w:rtl/>
            <w:lang w:eastAsia="en-US" w:bidi="ar-EG"/>
          </w:rPr>
          <w:t>3</w:t>
        </w:r>
        <w:r w:rsidR="00E75243" w:rsidRPr="00E525C3">
          <w:rPr>
            <w:rStyle w:val="Hyperlink"/>
            <w:rFonts w:eastAsia="Times New Roman" w:cstheme="minorHAnsi"/>
            <w:b/>
            <w:i/>
            <w:noProof/>
            <w:vertAlign w:val="superscript"/>
            <w:rtl/>
            <w:lang w:eastAsia="en-US" w:bidi="ar-EG"/>
          </w:rPr>
          <w:t>(ثانيا)</w:t>
        </w:r>
        <w:r w:rsidR="00E75243" w:rsidRPr="00E75243">
          <w:rPr>
            <w:rFonts w:asciiTheme="minorHAnsi" w:eastAsiaTheme="minorEastAsia" w:hAnsiTheme="minorHAnsi" w:cstheme="minorBidi" w:hint="cs"/>
            <w:i/>
            <w:iCs/>
            <w:noProof/>
            <w:rtl/>
            <w:lang w:val="fr-MA" w:eastAsia="fr-MA"/>
          </w:rPr>
          <w:t xml:space="preserve"> </w:t>
        </w:r>
        <w:r w:rsidR="00E75243" w:rsidRPr="00E75243">
          <w:rPr>
            <w:rStyle w:val="Hyperlink"/>
            <w:b/>
            <w:i/>
            <w:iCs/>
            <w:noProof/>
            <w:rtl/>
            <w:lang w:val="fr-CH" w:eastAsia="fr-CH" w:bidi="ar-EG"/>
          </w:rPr>
          <w:t>[بدون تغيير]</w:t>
        </w:r>
        <w:r w:rsidR="00E75243">
          <w:rPr>
            <w:noProof/>
            <w:webHidden/>
            <w:rtl/>
          </w:rPr>
          <w:tab/>
        </w:r>
        <w:r w:rsidR="00E75243">
          <w:rPr>
            <w:noProof/>
            <w:webHidden/>
            <w:rtl/>
          </w:rPr>
          <w:fldChar w:fldCharType="begin"/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</w:rPr>
          <w:instrText>PAGEREF</w:instrText>
        </w:r>
        <w:r w:rsidR="00E75243">
          <w:rPr>
            <w:noProof/>
            <w:webHidden/>
            <w:rtl/>
          </w:rPr>
          <w:instrText xml:space="preserve"> _</w:instrText>
        </w:r>
        <w:r w:rsidR="00E75243">
          <w:rPr>
            <w:noProof/>
            <w:webHidden/>
          </w:rPr>
          <w:instrText>Toc115433111 \h</w:instrText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  <w:rtl/>
          </w:rPr>
        </w:r>
        <w:r w:rsidR="00E75243">
          <w:rPr>
            <w:noProof/>
            <w:webHidden/>
            <w:rtl/>
          </w:rPr>
          <w:fldChar w:fldCharType="separate"/>
        </w:r>
        <w:r w:rsidR="000A46EF">
          <w:rPr>
            <w:noProof/>
            <w:webHidden/>
            <w:rtl/>
          </w:rPr>
          <w:t>2</w:t>
        </w:r>
        <w:r w:rsidR="00E75243">
          <w:rPr>
            <w:noProof/>
            <w:webHidden/>
            <w:rtl/>
          </w:rPr>
          <w:fldChar w:fldCharType="end"/>
        </w:r>
      </w:hyperlink>
    </w:p>
    <w:p w14:paraId="56339E51" w14:textId="4D830116" w:rsidR="00E75243" w:rsidRDefault="00C86031">
      <w:pPr>
        <w:pStyle w:val="TOC2"/>
        <w:tabs>
          <w:tab w:val="left" w:pos="1760"/>
        </w:tabs>
        <w:rPr>
          <w:rFonts w:asciiTheme="minorHAnsi" w:eastAsiaTheme="minorEastAsia" w:hAnsiTheme="minorHAnsi" w:cstheme="minorBidi"/>
          <w:noProof/>
          <w:rtl/>
          <w:lang w:val="fr-MA" w:eastAsia="fr-MA"/>
        </w:rPr>
      </w:pPr>
      <w:hyperlink w:anchor="_Toc115433112" w:history="1">
        <w:r w:rsidR="00E75243" w:rsidRPr="00E525C3">
          <w:rPr>
            <w:rStyle w:val="Hyperlink"/>
            <w:rFonts w:eastAsia="Times New Roman" w:cstheme="minorHAnsi"/>
            <w:b/>
            <w:i/>
            <w:noProof/>
            <w:rtl/>
            <w:lang w:eastAsia="en-US" w:bidi="ar-EG"/>
          </w:rPr>
          <w:t>26</w:t>
        </w:r>
        <w:r w:rsidR="00E75243" w:rsidRPr="00E525C3">
          <w:rPr>
            <w:rStyle w:val="Hyperlink"/>
            <w:rFonts w:eastAsia="Times New Roman" w:cstheme="minorHAnsi"/>
            <w:b/>
            <w:i/>
            <w:noProof/>
            <w:lang w:eastAsia="en-US" w:bidi="ar-EG"/>
          </w:rPr>
          <w:t>.</w:t>
        </w:r>
        <w:r w:rsidR="00E75243" w:rsidRPr="00E525C3">
          <w:rPr>
            <w:rStyle w:val="Hyperlink"/>
            <w:rFonts w:eastAsia="Times New Roman" w:cstheme="minorHAnsi"/>
            <w:b/>
            <w:i/>
            <w:noProof/>
            <w:rtl/>
            <w:lang w:eastAsia="en-US" w:bidi="ar-EG"/>
          </w:rPr>
          <w:t>3</w:t>
        </w:r>
        <w:r w:rsidR="00E75243" w:rsidRPr="00E525C3">
          <w:rPr>
            <w:rStyle w:val="Hyperlink"/>
            <w:rFonts w:eastAsia="Times New Roman" w:cstheme="minorHAnsi"/>
            <w:b/>
            <w:i/>
            <w:noProof/>
            <w:vertAlign w:val="superscript"/>
            <w:rtl/>
            <w:lang w:eastAsia="en-US" w:bidi="ar-EG"/>
          </w:rPr>
          <w:t>(ثالثا)</w:t>
        </w:r>
        <w:r w:rsidR="00E75243" w:rsidRPr="00E75243">
          <w:rPr>
            <w:rFonts w:asciiTheme="minorHAnsi" w:eastAsiaTheme="minorEastAsia" w:hAnsiTheme="minorHAnsi" w:cstheme="minorBidi" w:hint="cs"/>
            <w:i/>
            <w:iCs/>
            <w:noProof/>
            <w:rtl/>
            <w:lang w:val="fr-MA" w:eastAsia="fr-MA"/>
          </w:rPr>
          <w:t xml:space="preserve"> </w:t>
        </w:r>
        <w:r w:rsidR="00E75243" w:rsidRPr="00E75243">
          <w:rPr>
            <w:rStyle w:val="Hyperlink"/>
            <w:rFonts w:eastAsia="Times New Roman" w:cstheme="minorHAnsi"/>
            <w:b/>
            <w:i/>
            <w:iCs/>
            <w:noProof/>
            <w:rtl/>
            <w:lang w:eastAsia="en-US" w:bidi="ar-EG"/>
          </w:rPr>
          <w:t>الدعوة إلى تصحيح أوجه النقص بناء على المادة 3(4)"1"</w:t>
        </w:r>
        <w:r w:rsidR="00E75243">
          <w:rPr>
            <w:noProof/>
            <w:webHidden/>
            <w:rtl/>
          </w:rPr>
          <w:tab/>
        </w:r>
        <w:r w:rsidR="00E75243">
          <w:rPr>
            <w:noProof/>
            <w:webHidden/>
            <w:rtl/>
          </w:rPr>
          <w:fldChar w:fldCharType="begin"/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</w:rPr>
          <w:instrText>PAGEREF</w:instrText>
        </w:r>
        <w:r w:rsidR="00E75243">
          <w:rPr>
            <w:noProof/>
            <w:webHidden/>
            <w:rtl/>
          </w:rPr>
          <w:instrText xml:space="preserve"> _</w:instrText>
        </w:r>
        <w:r w:rsidR="00E75243">
          <w:rPr>
            <w:noProof/>
            <w:webHidden/>
          </w:rPr>
          <w:instrText>Toc115433112 \h</w:instrText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  <w:rtl/>
          </w:rPr>
        </w:r>
        <w:r w:rsidR="00E75243">
          <w:rPr>
            <w:noProof/>
            <w:webHidden/>
            <w:rtl/>
          </w:rPr>
          <w:fldChar w:fldCharType="separate"/>
        </w:r>
        <w:r w:rsidR="000A46EF">
          <w:rPr>
            <w:noProof/>
            <w:webHidden/>
            <w:rtl/>
          </w:rPr>
          <w:t>2</w:t>
        </w:r>
        <w:r w:rsidR="00E75243">
          <w:rPr>
            <w:noProof/>
            <w:webHidden/>
            <w:rtl/>
          </w:rPr>
          <w:fldChar w:fldCharType="end"/>
        </w:r>
      </w:hyperlink>
    </w:p>
    <w:p w14:paraId="154D61B2" w14:textId="5CBDFDD3" w:rsidR="00E75243" w:rsidRDefault="00C86031">
      <w:pPr>
        <w:pStyle w:val="TOC2"/>
        <w:rPr>
          <w:rFonts w:asciiTheme="minorHAnsi" w:eastAsiaTheme="minorEastAsia" w:hAnsiTheme="minorHAnsi" w:cstheme="minorBidi"/>
          <w:noProof/>
          <w:rtl/>
          <w:lang w:val="fr-MA" w:eastAsia="fr-MA"/>
        </w:rPr>
      </w:pPr>
      <w:hyperlink w:anchor="_Toc115433113" w:history="1">
        <w:r w:rsidR="00E75243" w:rsidRPr="00E525C3">
          <w:rPr>
            <w:rStyle w:val="Hyperlink"/>
            <w:rFonts w:eastAsia="Times New Roman" w:cstheme="minorHAnsi"/>
            <w:b/>
            <w:i/>
            <w:noProof/>
            <w:rtl/>
            <w:lang w:eastAsia="en-US" w:bidi="ar-EG"/>
          </w:rPr>
          <w:t xml:space="preserve">4.26 إلى 5.26 </w:t>
        </w:r>
        <w:r w:rsidR="00E75243" w:rsidRPr="00E75243">
          <w:rPr>
            <w:rStyle w:val="Hyperlink"/>
            <w:b/>
            <w:i/>
            <w:iCs/>
            <w:noProof/>
            <w:rtl/>
            <w:lang w:val="fr-CH" w:eastAsia="fr-CH" w:bidi="ar-EG"/>
          </w:rPr>
          <w:t>[بدون تغيير]</w:t>
        </w:r>
        <w:r w:rsidR="00E75243">
          <w:rPr>
            <w:noProof/>
            <w:webHidden/>
            <w:rtl/>
          </w:rPr>
          <w:tab/>
        </w:r>
        <w:r w:rsidR="00E75243">
          <w:rPr>
            <w:noProof/>
            <w:webHidden/>
            <w:rtl/>
          </w:rPr>
          <w:fldChar w:fldCharType="begin"/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</w:rPr>
          <w:instrText>PAGEREF</w:instrText>
        </w:r>
        <w:r w:rsidR="00E75243">
          <w:rPr>
            <w:noProof/>
            <w:webHidden/>
            <w:rtl/>
          </w:rPr>
          <w:instrText xml:space="preserve"> _</w:instrText>
        </w:r>
        <w:r w:rsidR="00E75243">
          <w:rPr>
            <w:noProof/>
            <w:webHidden/>
          </w:rPr>
          <w:instrText>Toc115433113 \h</w:instrText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  <w:rtl/>
          </w:rPr>
        </w:r>
        <w:r w:rsidR="00E75243">
          <w:rPr>
            <w:noProof/>
            <w:webHidden/>
            <w:rtl/>
          </w:rPr>
          <w:fldChar w:fldCharType="separate"/>
        </w:r>
        <w:r w:rsidR="000A46EF">
          <w:rPr>
            <w:noProof/>
            <w:webHidden/>
            <w:rtl/>
          </w:rPr>
          <w:t>3</w:t>
        </w:r>
        <w:r w:rsidR="00E75243">
          <w:rPr>
            <w:noProof/>
            <w:webHidden/>
            <w:rtl/>
          </w:rPr>
          <w:fldChar w:fldCharType="end"/>
        </w:r>
      </w:hyperlink>
    </w:p>
    <w:p w14:paraId="54A99C17" w14:textId="6352E370" w:rsidR="00E75243" w:rsidRDefault="00C86031">
      <w:pPr>
        <w:pStyle w:val="TOC1"/>
        <w:rPr>
          <w:rFonts w:asciiTheme="minorHAnsi" w:eastAsiaTheme="minorEastAsia" w:hAnsiTheme="minorHAnsi" w:cstheme="minorBidi"/>
          <w:noProof/>
          <w:rtl/>
          <w:lang w:val="fr-MA" w:eastAsia="fr-MA"/>
        </w:rPr>
      </w:pPr>
      <w:hyperlink w:anchor="_Toc115433114" w:history="1">
        <w:r w:rsidR="00E75243" w:rsidRPr="00E525C3">
          <w:rPr>
            <w:rStyle w:val="Hyperlink"/>
            <w:noProof/>
            <w:rtl/>
            <w:lang w:val="fr-CH" w:eastAsia="fr-CH" w:bidi="ar-EG"/>
          </w:rPr>
          <w:t>القاعدة 29 الطلبات الدولية التي تعد مسحوبة</w:t>
        </w:r>
        <w:r w:rsidR="00E75243">
          <w:rPr>
            <w:noProof/>
            <w:webHidden/>
            <w:rtl/>
          </w:rPr>
          <w:tab/>
        </w:r>
        <w:r w:rsidR="00E75243">
          <w:rPr>
            <w:noProof/>
            <w:webHidden/>
            <w:rtl/>
          </w:rPr>
          <w:fldChar w:fldCharType="begin"/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</w:rPr>
          <w:instrText>PAGEREF</w:instrText>
        </w:r>
        <w:r w:rsidR="00E75243">
          <w:rPr>
            <w:noProof/>
            <w:webHidden/>
            <w:rtl/>
          </w:rPr>
          <w:instrText xml:space="preserve"> _</w:instrText>
        </w:r>
        <w:r w:rsidR="00E75243">
          <w:rPr>
            <w:noProof/>
            <w:webHidden/>
          </w:rPr>
          <w:instrText>Toc115433114 \h</w:instrText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  <w:rtl/>
          </w:rPr>
        </w:r>
        <w:r w:rsidR="00E75243">
          <w:rPr>
            <w:noProof/>
            <w:webHidden/>
            <w:rtl/>
          </w:rPr>
          <w:fldChar w:fldCharType="separate"/>
        </w:r>
        <w:r w:rsidR="000A46EF">
          <w:rPr>
            <w:noProof/>
            <w:webHidden/>
            <w:rtl/>
          </w:rPr>
          <w:t>4</w:t>
        </w:r>
        <w:r w:rsidR="00E75243">
          <w:rPr>
            <w:noProof/>
            <w:webHidden/>
            <w:rtl/>
          </w:rPr>
          <w:fldChar w:fldCharType="end"/>
        </w:r>
      </w:hyperlink>
    </w:p>
    <w:p w14:paraId="09D60190" w14:textId="0FBD864A" w:rsidR="00E75243" w:rsidRDefault="00C86031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noProof/>
          <w:rtl/>
          <w:lang w:val="fr-MA" w:eastAsia="fr-MA"/>
        </w:rPr>
      </w:pPr>
      <w:hyperlink w:anchor="_Toc115433115" w:history="1">
        <w:r w:rsidR="00E75243" w:rsidRPr="00E525C3">
          <w:rPr>
            <w:rStyle w:val="Hyperlink"/>
            <w:rFonts w:eastAsia="Times New Roman" w:cstheme="minorHAnsi"/>
            <w:b/>
            <w:i/>
            <w:noProof/>
            <w:rtl/>
            <w:lang w:eastAsia="en-US" w:bidi="ar-EG"/>
          </w:rPr>
          <w:t>29</w:t>
        </w:r>
        <w:r w:rsidR="00E75243" w:rsidRPr="00E525C3">
          <w:rPr>
            <w:rStyle w:val="Hyperlink"/>
            <w:rFonts w:eastAsia="Times New Roman" w:cstheme="minorHAnsi"/>
            <w:b/>
            <w:i/>
            <w:noProof/>
            <w:lang w:eastAsia="en-US" w:bidi="ar-EG"/>
          </w:rPr>
          <w:t>.</w:t>
        </w:r>
        <w:r w:rsidR="00E75243" w:rsidRPr="00E525C3">
          <w:rPr>
            <w:rStyle w:val="Hyperlink"/>
            <w:rFonts w:eastAsia="Times New Roman" w:cstheme="minorHAnsi"/>
            <w:b/>
            <w:i/>
            <w:noProof/>
            <w:rtl/>
            <w:lang w:eastAsia="en-US" w:bidi="ar-EG"/>
          </w:rPr>
          <w:t>1</w:t>
        </w:r>
        <w:r w:rsidR="00E75243">
          <w:rPr>
            <w:rFonts w:asciiTheme="minorHAnsi" w:eastAsiaTheme="minorEastAsia" w:hAnsiTheme="minorHAnsi" w:cstheme="minorBidi" w:hint="cs"/>
            <w:noProof/>
            <w:rtl/>
            <w:lang w:val="fr-MA" w:eastAsia="fr-MA"/>
          </w:rPr>
          <w:t xml:space="preserve"> </w:t>
        </w:r>
        <w:r w:rsidR="00E75243" w:rsidRPr="00E75243">
          <w:rPr>
            <w:rStyle w:val="Hyperlink"/>
            <w:rFonts w:eastAsia="Times New Roman" w:cstheme="minorHAnsi"/>
            <w:b/>
            <w:i/>
            <w:iCs/>
            <w:noProof/>
            <w:rtl/>
            <w:lang w:eastAsia="en-US" w:bidi="ar-EG"/>
          </w:rPr>
          <w:t>ملاحظة مكتب تسلم الطلبات</w:t>
        </w:r>
        <w:r w:rsidR="00E75243">
          <w:rPr>
            <w:noProof/>
            <w:webHidden/>
            <w:rtl/>
          </w:rPr>
          <w:tab/>
        </w:r>
        <w:r w:rsidR="00E75243">
          <w:rPr>
            <w:noProof/>
            <w:webHidden/>
            <w:rtl/>
          </w:rPr>
          <w:fldChar w:fldCharType="begin"/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</w:rPr>
          <w:instrText>PAGEREF</w:instrText>
        </w:r>
        <w:r w:rsidR="00E75243">
          <w:rPr>
            <w:noProof/>
            <w:webHidden/>
            <w:rtl/>
          </w:rPr>
          <w:instrText xml:space="preserve"> _</w:instrText>
        </w:r>
        <w:r w:rsidR="00E75243">
          <w:rPr>
            <w:noProof/>
            <w:webHidden/>
          </w:rPr>
          <w:instrText>Toc115433115 \h</w:instrText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  <w:rtl/>
          </w:rPr>
        </w:r>
        <w:r w:rsidR="00E75243">
          <w:rPr>
            <w:noProof/>
            <w:webHidden/>
            <w:rtl/>
          </w:rPr>
          <w:fldChar w:fldCharType="separate"/>
        </w:r>
        <w:r w:rsidR="000A46EF">
          <w:rPr>
            <w:noProof/>
            <w:webHidden/>
            <w:rtl/>
          </w:rPr>
          <w:t>4</w:t>
        </w:r>
        <w:r w:rsidR="00E75243">
          <w:rPr>
            <w:noProof/>
            <w:webHidden/>
            <w:rtl/>
          </w:rPr>
          <w:fldChar w:fldCharType="end"/>
        </w:r>
      </w:hyperlink>
    </w:p>
    <w:p w14:paraId="7206B7AB" w14:textId="3B7A9D2E" w:rsidR="00E75243" w:rsidRDefault="00C86031">
      <w:pPr>
        <w:pStyle w:val="TOC2"/>
        <w:tabs>
          <w:tab w:val="left" w:pos="2196"/>
        </w:tabs>
        <w:rPr>
          <w:rFonts w:asciiTheme="minorHAnsi" w:eastAsiaTheme="minorEastAsia" w:hAnsiTheme="minorHAnsi" w:cstheme="minorBidi"/>
          <w:noProof/>
          <w:rtl/>
          <w:lang w:val="fr-MA" w:eastAsia="fr-MA"/>
        </w:rPr>
      </w:pPr>
      <w:hyperlink w:anchor="_Toc115433116" w:history="1">
        <w:r w:rsidR="00E75243" w:rsidRPr="00E525C3">
          <w:rPr>
            <w:rStyle w:val="Hyperlink"/>
            <w:rFonts w:eastAsia="Times New Roman" w:cstheme="minorHAnsi"/>
            <w:b/>
            <w:i/>
            <w:noProof/>
            <w:rtl/>
            <w:lang w:eastAsia="en-US" w:bidi="ar-EG"/>
          </w:rPr>
          <w:t>29</w:t>
        </w:r>
        <w:r w:rsidR="00E75243" w:rsidRPr="00E525C3">
          <w:rPr>
            <w:rStyle w:val="Hyperlink"/>
            <w:rFonts w:eastAsia="Times New Roman" w:cstheme="minorHAnsi"/>
            <w:b/>
            <w:i/>
            <w:noProof/>
            <w:lang w:eastAsia="en-US" w:bidi="ar-EG"/>
          </w:rPr>
          <w:t>.</w:t>
        </w:r>
        <w:r w:rsidR="00E75243" w:rsidRPr="00E525C3">
          <w:rPr>
            <w:rStyle w:val="Hyperlink"/>
            <w:rFonts w:eastAsia="Times New Roman" w:cstheme="minorHAnsi"/>
            <w:b/>
            <w:i/>
            <w:noProof/>
            <w:rtl/>
            <w:lang w:eastAsia="en-US" w:bidi="ar-EG"/>
          </w:rPr>
          <w:t>2 إلى 4.29</w:t>
        </w:r>
        <w:r w:rsidR="00E75243">
          <w:rPr>
            <w:rFonts w:asciiTheme="minorHAnsi" w:eastAsiaTheme="minorEastAsia" w:hAnsiTheme="minorHAnsi" w:cstheme="minorBidi" w:hint="cs"/>
            <w:noProof/>
            <w:rtl/>
            <w:lang w:val="fr-MA" w:eastAsia="fr-MA"/>
          </w:rPr>
          <w:t xml:space="preserve"> </w:t>
        </w:r>
        <w:r w:rsidR="00E75243" w:rsidRPr="00E75243">
          <w:rPr>
            <w:rStyle w:val="Hyperlink"/>
            <w:rFonts w:eastAsia="Times New Roman" w:cstheme="minorHAnsi"/>
            <w:b/>
            <w:iCs/>
            <w:noProof/>
            <w:rtl/>
            <w:lang w:eastAsia="en-US" w:bidi="ar-EG"/>
          </w:rPr>
          <w:t>[بدون تغيير]</w:t>
        </w:r>
        <w:r w:rsidR="00E75243">
          <w:rPr>
            <w:noProof/>
            <w:webHidden/>
            <w:rtl/>
          </w:rPr>
          <w:tab/>
        </w:r>
        <w:r w:rsidR="00E75243">
          <w:rPr>
            <w:noProof/>
            <w:webHidden/>
            <w:rtl/>
          </w:rPr>
          <w:fldChar w:fldCharType="begin"/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</w:rPr>
          <w:instrText>PAGEREF</w:instrText>
        </w:r>
        <w:r w:rsidR="00E75243">
          <w:rPr>
            <w:noProof/>
            <w:webHidden/>
            <w:rtl/>
          </w:rPr>
          <w:instrText xml:space="preserve"> _</w:instrText>
        </w:r>
        <w:r w:rsidR="00E75243">
          <w:rPr>
            <w:noProof/>
            <w:webHidden/>
          </w:rPr>
          <w:instrText>Toc115433116 \h</w:instrText>
        </w:r>
        <w:r w:rsidR="00E75243">
          <w:rPr>
            <w:noProof/>
            <w:webHidden/>
            <w:rtl/>
          </w:rPr>
          <w:instrText xml:space="preserve"> </w:instrText>
        </w:r>
        <w:r w:rsidR="00E75243">
          <w:rPr>
            <w:noProof/>
            <w:webHidden/>
            <w:rtl/>
          </w:rPr>
        </w:r>
        <w:r w:rsidR="00E75243">
          <w:rPr>
            <w:noProof/>
            <w:webHidden/>
            <w:rtl/>
          </w:rPr>
          <w:fldChar w:fldCharType="separate"/>
        </w:r>
        <w:r w:rsidR="000A46EF">
          <w:rPr>
            <w:noProof/>
            <w:webHidden/>
            <w:rtl/>
          </w:rPr>
          <w:t>4</w:t>
        </w:r>
        <w:r w:rsidR="00E75243">
          <w:rPr>
            <w:noProof/>
            <w:webHidden/>
            <w:rtl/>
          </w:rPr>
          <w:fldChar w:fldCharType="end"/>
        </w:r>
      </w:hyperlink>
    </w:p>
    <w:p w14:paraId="3295C3CF" w14:textId="3D5A45D7" w:rsidR="002E16CA" w:rsidRDefault="001E2BCD" w:rsidP="009F4A87">
      <w:pPr>
        <w:keepNext/>
        <w:spacing w:before="720" w:line="340" w:lineRule="atLeast"/>
        <w:jc w:val="center"/>
        <w:rPr>
          <w:rFonts w:asciiTheme="minorHAnsi" w:eastAsia="Times New Roman" w:hAnsiTheme="minorHAnsi" w:cs="Times New Roman"/>
          <w:rtl/>
          <w:lang w:val="fr-CH" w:eastAsia="fr-CH"/>
        </w:rPr>
        <w:sectPr w:rsidR="002E16CA" w:rsidSect="001E2BCD">
          <w:headerReference w:type="default" r:id="rId18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cols w:space="720"/>
          <w:bidi/>
          <w:rtlGutter/>
          <w:docGrid w:linePitch="299"/>
        </w:sectPr>
      </w:pPr>
      <w:r>
        <w:rPr>
          <w:rFonts w:asciiTheme="minorHAnsi" w:eastAsia="Times New Roman" w:hAnsiTheme="minorHAnsi" w:cstheme="minorHAnsi"/>
          <w:rtl/>
          <w:lang w:val="fr-CH" w:eastAsia="fr-CH"/>
        </w:rPr>
        <w:fldChar w:fldCharType="end"/>
      </w:r>
    </w:p>
    <w:p w14:paraId="08AA93FA" w14:textId="77777777" w:rsidR="00B262D6" w:rsidRDefault="00B262D6" w:rsidP="00B262D6">
      <w:pPr>
        <w:pStyle w:val="Heading1"/>
        <w:spacing w:after="0"/>
        <w:jc w:val="center"/>
        <w:rPr>
          <w:sz w:val="22"/>
          <w:szCs w:val="22"/>
          <w:rtl/>
          <w:lang w:val="fr-CH" w:eastAsia="fr-CH" w:bidi="ar-EG"/>
        </w:rPr>
      </w:pPr>
      <w:bookmarkStart w:id="25" w:name="_Toc115433106"/>
      <w:r w:rsidRPr="00B262D6">
        <w:rPr>
          <w:sz w:val="22"/>
          <w:szCs w:val="22"/>
          <w:rtl/>
          <w:lang w:val="fr-CH" w:eastAsia="fr-CH" w:bidi="ar-EG"/>
        </w:rPr>
        <w:lastRenderedPageBreak/>
        <w:t>القاعدة 26</w:t>
      </w:r>
      <w:bookmarkEnd w:id="25"/>
      <w:r>
        <w:rPr>
          <w:rFonts w:hint="cs"/>
          <w:sz w:val="22"/>
          <w:szCs w:val="22"/>
          <w:rtl/>
          <w:lang w:val="fr-CH" w:eastAsia="fr-CH" w:bidi="ar-EG"/>
        </w:rPr>
        <w:t xml:space="preserve"> </w:t>
      </w:r>
    </w:p>
    <w:p w14:paraId="5663F4E7" w14:textId="77777777" w:rsidR="00B262D6" w:rsidRDefault="00B262D6" w:rsidP="00B262D6">
      <w:pPr>
        <w:pStyle w:val="Heading1"/>
        <w:spacing w:after="0"/>
        <w:jc w:val="center"/>
        <w:rPr>
          <w:sz w:val="22"/>
          <w:szCs w:val="22"/>
          <w:rtl/>
          <w:lang w:val="fr-CH" w:eastAsia="fr-CH" w:bidi="ar-EG"/>
        </w:rPr>
      </w:pPr>
      <w:bookmarkStart w:id="26" w:name="_Toc115433107"/>
      <w:r w:rsidRPr="00B262D6">
        <w:rPr>
          <w:sz w:val="22"/>
          <w:szCs w:val="22"/>
          <w:rtl/>
          <w:lang w:val="fr-CH" w:eastAsia="fr-CH" w:bidi="ar-EG"/>
        </w:rPr>
        <w:t>التحقق من بعض عناصر الطلب الدولي وتصحيحها</w:t>
      </w:r>
      <w:bookmarkEnd w:id="26"/>
      <w:r>
        <w:rPr>
          <w:rFonts w:hint="cs"/>
          <w:sz w:val="22"/>
          <w:szCs w:val="22"/>
          <w:rtl/>
          <w:lang w:val="fr-CH" w:eastAsia="fr-CH" w:bidi="ar-EG"/>
        </w:rPr>
        <w:t xml:space="preserve"> </w:t>
      </w:r>
    </w:p>
    <w:p w14:paraId="3AAC7688" w14:textId="12FB8682" w:rsidR="002E16CA" w:rsidRPr="002E16CA" w:rsidRDefault="00B262D6" w:rsidP="00B262D6">
      <w:pPr>
        <w:pStyle w:val="Heading1"/>
        <w:jc w:val="center"/>
        <w:rPr>
          <w:sz w:val="22"/>
          <w:szCs w:val="22"/>
          <w:rtl/>
          <w:lang w:val="fr-CH" w:eastAsia="fr-CH" w:bidi="ar-EG"/>
        </w:rPr>
      </w:pPr>
      <w:bookmarkStart w:id="27" w:name="_Toc115433108"/>
      <w:r w:rsidRPr="00B262D6">
        <w:rPr>
          <w:sz w:val="22"/>
          <w:szCs w:val="22"/>
          <w:rtl/>
          <w:lang w:val="fr-CH" w:eastAsia="fr-CH" w:bidi="ar-EG"/>
        </w:rPr>
        <w:t>في مكتب تسلم الطلبات</w:t>
      </w:r>
      <w:bookmarkEnd w:id="27"/>
    </w:p>
    <w:p w14:paraId="402DF1D7" w14:textId="258B105F" w:rsidR="00B262D6" w:rsidRDefault="00B262D6" w:rsidP="00A54174">
      <w:pPr>
        <w:pStyle w:val="Heading2"/>
        <w:spacing w:after="220"/>
        <w:rPr>
          <w:b/>
          <w:bCs w:val="0"/>
          <w:sz w:val="22"/>
          <w:szCs w:val="22"/>
          <w:rtl/>
          <w:lang w:val="fr-CH" w:eastAsia="fr-CH" w:bidi="ar-EG"/>
        </w:rPr>
      </w:pPr>
      <w:bookmarkStart w:id="28" w:name="_Toc115433109"/>
      <w:r w:rsidRPr="007B6CBF">
        <w:rPr>
          <w:rFonts w:hint="cs"/>
          <w:b/>
          <w:bCs w:val="0"/>
          <w:i/>
          <w:iCs w:val="0"/>
          <w:sz w:val="22"/>
          <w:szCs w:val="22"/>
          <w:rtl/>
          <w:lang w:val="fr-CH" w:eastAsia="fr-CH" w:bidi="ar-EG"/>
        </w:rPr>
        <w:t>1.26 إلى 2.26</w:t>
      </w:r>
      <w:r w:rsidR="00470DFC" w:rsidRPr="007B6CBF">
        <w:rPr>
          <w:rFonts w:hint="cs"/>
          <w:b/>
          <w:bCs w:val="0"/>
          <w:i/>
          <w:iCs w:val="0"/>
          <w:sz w:val="22"/>
          <w:szCs w:val="22"/>
          <w:vertAlign w:val="superscript"/>
          <w:rtl/>
          <w:lang w:val="fr-CH" w:eastAsia="fr-CH" w:bidi="ar-EG"/>
        </w:rPr>
        <w:t>(</w:t>
      </w:r>
      <w:r w:rsidRPr="007B6CBF">
        <w:rPr>
          <w:rFonts w:hint="cs"/>
          <w:b/>
          <w:bCs w:val="0"/>
          <w:i/>
          <w:iCs w:val="0"/>
          <w:sz w:val="22"/>
          <w:szCs w:val="22"/>
          <w:vertAlign w:val="superscript"/>
          <w:rtl/>
          <w:lang w:val="fr-CH" w:eastAsia="fr-CH" w:bidi="ar-EG"/>
        </w:rPr>
        <w:t>ثانيا</w:t>
      </w:r>
      <w:r w:rsidR="00470DFC">
        <w:rPr>
          <w:rFonts w:hint="cs"/>
          <w:b/>
          <w:bCs w:val="0"/>
          <w:sz w:val="22"/>
          <w:szCs w:val="22"/>
          <w:vertAlign w:val="superscript"/>
          <w:rtl/>
          <w:lang w:val="fr-CH" w:eastAsia="fr-CH" w:bidi="ar-EG"/>
        </w:rPr>
        <w:t>)</w:t>
      </w:r>
      <w:r>
        <w:rPr>
          <w:b/>
          <w:bCs w:val="0"/>
          <w:sz w:val="22"/>
          <w:szCs w:val="22"/>
          <w:vertAlign w:val="superscript"/>
          <w:rtl/>
          <w:lang w:val="fr-CH" w:eastAsia="fr-CH" w:bidi="ar-EG"/>
        </w:rPr>
        <w:tab/>
      </w:r>
      <w:r>
        <w:rPr>
          <w:rFonts w:hint="cs"/>
          <w:b/>
          <w:bCs w:val="0"/>
          <w:sz w:val="22"/>
          <w:szCs w:val="22"/>
          <w:vertAlign w:val="superscript"/>
          <w:rtl/>
          <w:lang w:val="fr-CH" w:eastAsia="fr-CH" w:bidi="ar-EG"/>
        </w:rPr>
        <w:t xml:space="preserve"> </w:t>
      </w:r>
      <w:r w:rsidRPr="00B262D6">
        <w:rPr>
          <w:rFonts w:hint="cs"/>
          <w:b/>
          <w:bCs w:val="0"/>
          <w:sz w:val="22"/>
          <w:szCs w:val="22"/>
          <w:rtl/>
          <w:lang w:val="fr-CH" w:eastAsia="fr-CH" w:bidi="ar-EG"/>
        </w:rPr>
        <w:t>[بدون تغيير]</w:t>
      </w:r>
      <w:bookmarkEnd w:id="28"/>
    </w:p>
    <w:p w14:paraId="7A2EC2D0" w14:textId="11873E06" w:rsidR="00B262D6" w:rsidRPr="00B262D6" w:rsidRDefault="00800DB1" w:rsidP="00A54174">
      <w:pPr>
        <w:pStyle w:val="Heading2"/>
        <w:spacing w:after="220"/>
        <w:rPr>
          <w:b/>
          <w:bCs w:val="0"/>
          <w:sz w:val="22"/>
          <w:szCs w:val="22"/>
          <w:rtl/>
          <w:lang w:val="fr-CH" w:eastAsia="fr-CH" w:bidi="ar-EG"/>
        </w:rPr>
      </w:pPr>
      <w:bookmarkStart w:id="29" w:name="_Toc115433110"/>
      <w:r w:rsidRPr="007B6CBF">
        <w:rPr>
          <w:rFonts w:hint="cs"/>
          <w:b/>
          <w:bCs w:val="0"/>
          <w:i/>
          <w:iCs w:val="0"/>
          <w:sz w:val="22"/>
          <w:szCs w:val="22"/>
          <w:rtl/>
          <w:lang w:val="fr-CH" w:eastAsia="fr-CH" w:bidi="ar-EG"/>
        </w:rPr>
        <w:t>3.26</w:t>
      </w:r>
      <w:r w:rsidR="00C124FA" w:rsidRPr="002A6D34">
        <w:rPr>
          <w:b/>
          <w:bCs w:val="0"/>
          <w:sz w:val="22"/>
          <w:szCs w:val="22"/>
          <w:rtl/>
          <w:lang w:val="fr-CH" w:eastAsia="fr-CH" w:bidi="ar-EG"/>
        </w:rPr>
        <w:tab/>
        <w:t>التحقق من الشروط المادية بناء على المادة 14(1)(أ)"5</w:t>
      </w:r>
      <w:r w:rsidR="00B262D6" w:rsidRPr="00B262D6">
        <w:rPr>
          <w:b/>
          <w:bCs w:val="0"/>
          <w:sz w:val="22"/>
          <w:szCs w:val="22"/>
          <w:rtl/>
          <w:lang w:val="fr-CH" w:eastAsia="fr-CH" w:bidi="ar-EG"/>
        </w:rPr>
        <w:t>"</w:t>
      </w:r>
      <w:bookmarkEnd w:id="29"/>
    </w:p>
    <w:p w14:paraId="6EF491D5" w14:textId="77777777" w:rsidR="00B262D6" w:rsidRPr="00B262D6" w:rsidRDefault="00B262D6" w:rsidP="00A54174">
      <w:pPr>
        <w:tabs>
          <w:tab w:val="left" w:pos="1699"/>
        </w:tabs>
        <w:spacing w:after="240" w:line="340" w:lineRule="exact"/>
        <w:ind w:firstLine="851"/>
        <w:rPr>
          <w:rFonts w:asciiTheme="minorHAnsi" w:eastAsia="Times New Roman" w:hAnsiTheme="minorHAnsi" w:cstheme="minorHAnsi"/>
          <w:rtl/>
          <w:lang w:eastAsia="en-US" w:bidi="ar-EG"/>
        </w:rPr>
      </w:pP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>( أ )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ab/>
        <w:t>إذا أودع الطلب الدولي بلغة نشر، تولى مكتب تسلم الطلبات التثبت مما يلي:</w:t>
      </w:r>
    </w:p>
    <w:p w14:paraId="378B845A" w14:textId="77777777" w:rsidR="00B262D6" w:rsidRPr="00B262D6" w:rsidRDefault="00B262D6" w:rsidP="00A54174">
      <w:pPr>
        <w:tabs>
          <w:tab w:val="left" w:pos="2266"/>
        </w:tabs>
        <w:spacing w:after="240" w:line="340" w:lineRule="exact"/>
        <w:ind w:firstLine="1701"/>
        <w:rPr>
          <w:rFonts w:asciiTheme="minorHAnsi" w:eastAsia="Times New Roman" w:hAnsiTheme="minorHAnsi" w:cstheme="minorHAnsi"/>
          <w:rtl/>
          <w:lang w:eastAsia="en-US" w:bidi="ar-EG"/>
        </w:rPr>
      </w:pP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>"1"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ab/>
        <w:t>أن الطلب الدولي يستوفي الشروط المادية المشار إليها في القاعدة 11 في حدود ما يلزم استيفاؤه لإعداد أي نشر دولي موحد بما فيه الكفاية؛</w:t>
      </w:r>
    </w:p>
    <w:p w14:paraId="7E6140CA" w14:textId="64303E63" w:rsidR="00B262D6" w:rsidRPr="00B262D6" w:rsidRDefault="00B262D6" w:rsidP="00A54174">
      <w:pPr>
        <w:tabs>
          <w:tab w:val="left" w:pos="2266"/>
        </w:tabs>
        <w:spacing w:after="240" w:line="340" w:lineRule="exact"/>
        <w:ind w:firstLine="1701"/>
        <w:rPr>
          <w:rFonts w:asciiTheme="minorHAnsi" w:eastAsia="Times New Roman" w:hAnsiTheme="minorHAnsi" w:cstheme="minorHAnsi"/>
          <w:rtl/>
          <w:lang w:eastAsia="en-US" w:bidi="ar-EG"/>
        </w:rPr>
      </w:pP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>"2"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ab/>
        <w:t>وأن أية ترجمة مقدمة بناء على القاعدة 12</w:t>
      </w:r>
      <w:r w:rsidRPr="00B262D6">
        <w:rPr>
          <w:rFonts w:asciiTheme="minorHAnsi" w:eastAsia="Times New Roman" w:hAnsiTheme="minorHAnsi" w:cstheme="minorHAnsi"/>
          <w:lang w:eastAsia="en-US" w:bidi="ar-EG"/>
        </w:rPr>
        <w:t>.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>3</w:t>
      </w:r>
      <w:r w:rsidR="002A6D34">
        <w:rPr>
          <w:rFonts w:asciiTheme="minorHAnsi" w:eastAsia="Times New Roman" w:hAnsiTheme="minorHAnsi" w:cstheme="minorHAnsi" w:hint="cs"/>
          <w:rtl/>
          <w:lang w:eastAsia="en-US" w:bidi="ar-EG"/>
        </w:rPr>
        <w:t xml:space="preserve"> </w:t>
      </w:r>
      <w:r w:rsidR="00266178" w:rsidRPr="00266178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 xml:space="preserve">أو </w:t>
      </w:r>
      <w:r w:rsidR="00266178" w:rsidRPr="002A6D34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3.26</w:t>
      </w:r>
      <w:r w:rsidR="00266178" w:rsidRPr="002A6D34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vertAlign w:val="superscript"/>
          <w:rtl/>
          <w:lang w:eastAsia="en-US"/>
        </w:rPr>
        <w:t>(ثالثا)</w:t>
      </w:r>
      <w:r w:rsidR="00266178" w:rsidRPr="002A6D34">
        <w:rPr>
          <w:rFonts w:asciiTheme="minorHAnsi" w:eastAsia="Times New Roman" w:hAnsiTheme="minorHAnsi" w:cstheme="minorHAnsi" w:hint="cs"/>
          <w:noProof/>
          <w:snapToGrid w:val="0"/>
          <w:color w:val="0000FF"/>
          <w:rtl/>
          <w:lang w:eastAsia="en-US"/>
        </w:rPr>
        <w:t xml:space="preserve"> 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>تستوفي الشروط المادية المشار إليها في القاعدة 11 في حدود ما يلزم استيفاؤه لإعداد نسخة مرضية؛</w:t>
      </w:r>
    </w:p>
    <w:p w14:paraId="73FF8C40" w14:textId="77777777" w:rsidR="00B262D6" w:rsidRPr="00B262D6" w:rsidRDefault="00B262D6" w:rsidP="00A54174">
      <w:pPr>
        <w:tabs>
          <w:tab w:val="left" w:pos="1699"/>
        </w:tabs>
        <w:spacing w:after="240" w:line="340" w:lineRule="exact"/>
        <w:ind w:firstLine="851"/>
        <w:rPr>
          <w:rFonts w:asciiTheme="minorHAnsi" w:eastAsia="Times New Roman" w:hAnsiTheme="minorHAnsi" w:cstheme="minorHAnsi"/>
          <w:rtl/>
          <w:lang w:eastAsia="en-US" w:bidi="ar-EG"/>
        </w:rPr>
      </w:pP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>(ب)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ab/>
        <w:t>إذا أودع الطلب الدولي بلغة ليست من لغات النشر، تولّى مكتب تسلم الطلبات التثبت مما يلي:</w:t>
      </w:r>
    </w:p>
    <w:p w14:paraId="2DB471A8" w14:textId="77777777" w:rsidR="00B262D6" w:rsidRPr="00B262D6" w:rsidRDefault="00B262D6" w:rsidP="00A54174">
      <w:pPr>
        <w:tabs>
          <w:tab w:val="left" w:pos="2266"/>
        </w:tabs>
        <w:spacing w:after="240" w:line="340" w:lineRule="exact"/>
        <w:ind w:firstLine="1701"/>
        <w:rPr>
          <w:rFonts w:asciiTheme="minorHAnsi" w:eastAsia="Times New Roman" w:hAnsiTheme="minorHAnsi" w:cstheme="minorHAnsi"/>
          <w:rtl/>
          <w:lang w:eastAsia="en-US" w:bidi="ar-EG"/>
        </w:rPr>
      </w:pP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>"1"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ab/>
        <w:t>أن الطلب الدولي يستوفي الشروط المادية المشار إليها في القاعدة 11 في حدود ما يلزم استيفاؤه لإعداد نسخة مرضية،</w:t>
      </w:r>
    </w:p>
    <w:p w14:paraId="7E78FDFD" w14:textId="2BE459CD" w:rsidR="00B262D6" w:rsidRPr="00B262D6" w:rsidRDefault="00B262D6" w:rsidP="00A54174">
      <w:pPr>
        <w:tabs>
          <w:tab w:val="left" w:pos="2266"/>
        </w:tabs>
        <w:spacing w:after="240" w:line="340" w:lineRule="exact"/>
        <w:ind w:firstLine="1701"/>
        <w:rPr>
          <w:rFonts w:asciiTheme="minorHAnsi" w:eastAsia="Times New Roman" w:hAnsiTheme="minorHAnsi" w:cstheme="minorHAnsi"/>
          <w:rtl/>
          <w:lang w:eastAsia="en-US" w:bidi="ar-EG"/>
        </w:rPr>
      </w:pP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>"2"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ab/>
        <w:t>وأن أية ترجمة مقدمة بناء على القاعدة 12</w:t>
      </w:r>
      <w:r w:rsidRPr="00B262D6">
        <w:rPr>
          <w:rFonts w:asciiTheme="minorHAnsi" w:eastAsia="Times New Roman" w:hAnsiTheme="minorHAnsi" w:cstheme="minorHAnsi"/>
          <w:lang w:eastAsia="en-US" w:bidi="ar-EG"/>
        </w:rPr>
        <w:t>.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>3 أو 12</w:t>
      </w:r>
      <w:r w:rsidRPr="00B262D6">
        <w:rPr>
          <w:rFonts w:asciiTheme="minorHAnsi" w:eastAsia="Times New Roman" w:hAnsiTheme="minorHAnsi" w:cstheme="minorHAnsi"/>
          <w:lang w:eastAsia="en-US" w:bidi="ar-EG"/>
        </w:rPr>
        <w:t>.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 xml:space="preserve">4 </w:t>
      </w:r>
      <w:r w:rsidR="00266178" w:rsidRPr="00266178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 xml:space="preserve">أو </w:t>
      </w:r>
      <w:r w:rsidR="00266178" w:rsidRPr="002A6D34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3.26</w:t>
      </w:r>
      <w:r w:rsidR="00266178" w:rsidRPr="002A6D34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vertAlign w:val="superscript"/>
          <w:rtl/>
          <w:lang w:eastAsia="en-US"/>
        </w:rPr>
        <w:t>(ثالثا)</w:t>
      </w:r>
      <w:r w:rsidR="00266178" w:rsidRPr="002A6D34">
        <w:rPr>
          <w:rFonts w:asciiTheme="minorHAnsi" w:eastAsia="Times New Roman" w:hAnsiTheme="minorHAnsi" w:cstheme="minorHAnsi" w:hint="cs"/>
          <w:noProof/>
          <w:snapToGrid w:val="0"/>
          <w:color w:val="0000FF"/>
          <w:rtl/>
          <w:lang w:eastAsia="en-US"/>
        </w:rPr>
        <w:t xml:space="preserve"> 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>والرسوم تستوفي الشروط المادية المشار إليها في القاعدة 11 في حدود ما يلزم استيفاؤه لإعداد أي نشر دولي موحد بما فيه الكفاية.</w:t>
      </w:r>
    </w:p>
    <w:p w14:paraId="6CA1020A" w14:textId="2752A9A7" w:rsidR="00B262D6" w:rsidRPr="00B262D6" w:rsidRDefault="00B262D6" w:rsidP="00A54174">
      <w:pPr>
        <w:pStyle w:val="Heading2"/>
        <w:spacing w:after="220"/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</w:pPr>
      <w:bookmarkStart w:id="30" w:name="_Toc115433111"/>
      <w:r w:rsidRPr="00B262D6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  <w:t>26</w:t>
      </w:r>
      <w:r w:rsidRPr="00B262D6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lang w:eastAsia="en-US" w:bidi="ar-EG"/>
        </w:rPr>
        <w:t>.</w:t>
      </w:r>
      <w:r w:rsidRPr="00B262D6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  <w:t>3</w:t>
      </w:r>
      <w:r w:rsidRPr="00B262D6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vertAlign w:val="superscript"/>
          <w:rtl/>
          <w:lang w:eastAsia="en-US" w:bidi="ar-EG"/>
        </w:rPr>
        <w:t>(ثانيا)</w:t>
      </w:r>
      <w:r w:rsidRPr="00B262D6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  <w:tab/>
      </w:r>
      <w:r w:rsidR="008B4F38" w:rsidRPr="007B6CBF">
        <w:rPr>
          <w:rFonts w:hint="cs"/>
          <w:b/>
          <w:bCs w:val="0"/>
          <w:sz w:val="22"/>
          <w:szCs w:val="22"/>
          <w:rtl/>
          <w:lang w:val="fr-CH" w:eastAsia="fr-CH" w:bidi="ar-EG"/>
        </w:rPr>
        <w:t>[بدون تغيير]</w:t>
      </w:r>
      <w:bookmarkEnd w:id="30"/>
    </w:p>
    <w:p w14:paraId="77D81B7D" w14:textId="77777777" w:rsidR="00B262D6" w:rsidRPr="00B262D6" w:rsidRDefault="00B262D6" w:rsidP="00A54174">
      <w:pPr>
        <w:pStyle w:val="Heading2"/>
        <w:spacing w:after="220"/>
        <w:rPr>
          <w:rFonts w:asciiTheme="minorHAnsi" w:eastAsia="Times New Roman" w:hAnsiTheme="minorHAnsi" w:cstheme="minorHAnsi"/>
          <w:b/>
          <w:bCs w:val="0"/>
          <w:sz w:val="22"/>
          <w:szCs w:val="22"/>
          <w:rtl/>
          <w:lang w:eastAsia="en-US" w:bidi="ar-EG"/>
        </w:rPr>
      </w:pPr>
      <w:bookmarkStart w:id="31" w:name="_Toc115433112"/>
      <w:r w:rsidRPr="00B262D6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  <w:t>26</w:t>
      </w:r>
      <w:r w:rsidRPr="00B262D6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lang w:eastAsia="en-US" w:bidi="ar-EG"/>
        </w:rPr>
        <w:t>.</w:t>
      </w:r>
      <w:r w:rsidRPr="00B262D6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  <w:t>3</w:t>
      </w:r>
      <w:r w:rsidRPr="00B262D6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vertAlign w:val="superscript"/>
          <w:rtl/>
          <w:lang w:eastAsia="en-US" w:bidi="ar-EG"/>
        </w:rPr>
        <w:t>(ثالثا)</w:t>
      </w:r>
      <w:r w:rsidRPr="00B262D6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  <w:tab/>
      </w:r>
      <w:r w:rsidRPr="00B262D6">
        <w:rPr>
          <w:rFonts w:asciiTheme="minorHAnsi" w:eastAsia="Times New Roman" w:hAnsiTheme="minorHAnsi" w:cstheme="minorHAnsi"/>
          <w:b/>
          <w:bCs w:val="0"/>
          <w:sz w:val="22"/>
          <w:szCs w:val="22"/>
          <w:rtl/>
          <w:lang w:eastAsia="en-US" w:bidi="ar-EG"/>
        </w:rPr>
        <w:t>الدعوة إلى تصحيح أوجه النقص بناء على المادة 3(4)"1"</w:t>
      </w:r>
      <w:bookmarkEnd w:id="31"/>
    </w:p>
    <w:p w14:paraId="1DBF18FE" w14:textId="2C390194" w:rsidR="008B4F38" w:rsidRDefault="00B262D6" w:rsidP="008B4F38">
      <w:pPr>
        <w:tabs>
          <w:tab w:val="left" w:pos="1699"/>
        </w:tabs>
        <w:spacing w:after="240" w:line="340" w:lineRule="exact"/>
        <w:ind w:firstLine="851"/>
        <w:jc w:val="lowKashida"/>
        <w:rPr>
          <w:i/>
          <w:iCs/>
          <w:rtl/>
          <w:lang w:val="fr-CH" w:eastAsia="fr-CH" w:bidi="ar-EG"/>
        </w:rPr>
      </w:pP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>( أ )</w:t>
      </w:r>
      <w:r w:rsidR="008B4F38">
        <w:rPr>
          <w:rFonts w:asciiTheme="minorHAnsi" w:eastAsia="Times New Roman" w:hAnsiTheme="minorHAnsi" w:cstheme="minorHAnsi" w:hint="cs"/>
          <w:rtl/>
          <w:lang w:eastAsia="en-US" w:bidi="ar-EG"/>
        </w:rPr>
        <w:t xml:space="preserve"> إلى (د)</w:t>
      </w:r>
      <w:r w:rsidRPr="00B262D6">
        <w:rPr>
          <w:rFonts w:asciiTheme="minorHAnsi" w:eastAsia="Times New Roman" w:hAnsiTheme="minorHAnsi" w:cstheme="minorHAnsi"/>
          <w:rtl/>
          <w:lang w:eastAsia="en-US" w:bidi="ar-EG"/>
        </w:rPr>
        <w:tab/>
      </w:r>
      <w:r w:rsidR="008B4F38" w:rsidRPr="008B4F38">
        <w:rPr>
          <w:rFonts w:hint="cs"/>
          <w:i/>
          <w:iCs/>
          <w:rtl/>
          <w:lang w:val="fr-CH" w:eastAsia="fr-CH" w:bidi="ar-EG"/>
        </w:rPr>
        <w:t>[بدون تغيير]</w:t>
      </w:r>
    </w:p>
    <w:p w14:paraId="394133B7" w14:textId="40B58258" w:rsidR="008B4F38" w:rsidRPr="00C27D52" w:rsidRDefault="008B4F38" w:rsidP="008B4F38">
      <w:pPr>
        <w:tabs>
          <w:tab w:val="left" w:pos="1699"/>
        </w:tabs>
        <w:spacing w:after="240" w:line="340" w:lineRule="exact"/>
        <w:ind w:firstLine="851"/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</w:pP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(هـ) عندما </w:t>
      </w:r>
      <w:r w:rsidRPr="00C27D52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يودع</w:t>
      </w: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 وصف طلب دولي بلغة تختلف عن لغة المطالبات، أو </w:t>
      </w:r>
      <w:r w:rsidRPr="00C27D52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تودع</w:t>
      </w: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 أجزاء من الوصف أو أجزاء من المطالبات بلغة تختلف عن لغة باقي مطالبات هذا العنصر، </w:t>
      </w:r>
      <w:r w:rsidRPr="00C27D52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وفي حالة</w:t>
      </w: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 قبول مكتب تسلم </w:t>
      </w:r>
      <w:r w:rsidRPr="00C27D52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 xml:space="preserve">الطلبات </w:t>
      </w: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جميع هذه اللغات بموجب القاعدة </w:t>
      </w:r>
      <w:r w:rsidRPr="00C27D52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1.12</w:t>
      </w: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(أ)، يجب على مكتب </w:t>
      </w:r>
      <w:r w:rsidR="000A1041" w:rsidRPr="000A1041">
        <w:rPr>
          <w:rFonts w:asciiTheme="minorHAnsi" w:eastAsia="Times New Roman" w:hAnsiTheme="minorHAnsi"/>
          <w:noProof/>
          <w:snapToGrid w:val="0"/>
          <w:color w:val="0000FF"/>
          <w:u w:val="single"/>
          <w:rtl/>
          <w:lang w:eastAsia="en-US"/>
        </w:rPr>
        <w:t xml:space="preserve">تسلم الطلبات </w:t>
      </w: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دعوة </w:t>
      </w:r>
      <w:r w:rsidR="000A1041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مودع</w:t>
      </w: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 الطلب إلى تقديم ترجمة، في غضون شهر واحد من تاريخ استلام</w:t>
      </w:r>
      <w:r w:rsidR="0048504D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ه</w:t>
      </w: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 الطلب الدولي</w:t>
      </w:r>
      <w:r w:rsidR="0048504D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، وترجمة</w:t>
      </w: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 وصف المطالبات، أو أي جزء منها، بلغة واحدة </w:t>
      </w:r>
      <w:r w:rsidR="0048504D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والتي يُقصد بها كل</w:t>
      </w: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 ما يلي:</w:t>
      </w:r>
    </w:p>
    <w:p w14:paraId="1569D2DE" w14:textId="3419981D" w:rsidR="008B4F38" w:rsidRPr="00C27D52" w:rsidRDefault="008B4F38" w:rsidP="00EF27CA">
      <w:pPr>
        <w:keepNext/>
        <w:tabs>
          <w:tab w:val="left" w:pos="1699"/>
        </w:tabs>
        <w:spacing w:after="240" w:line="340" w:lineRule="exact"/>
        <w:ind w:firstLine="851"/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</w:pP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lastRenderedPageBreak/>
        <w:t xml:space="preserve">(1) </w:t>
      </w:r>
      <w:r w:rsidR="002E1F8D" w:rsidRPr="002E1F8D">
        <w:rPr>
          <w:rFonts w:asciiTheme="minorHAnsi" w:eastAsia="Times New Roman" w:hAnsiTheme="minorHAnsi"/>
          <w:noProof/>
          <w:snapToGrid w:val="0"/>
          <w:color w:val="0000FF"/>
          <w:u w:val="single"/>
          <w:rtl/>
          <w:lang w:eastAsia="en-US"/>
        </w:rPr>
        <w:t>لغة تقبلها إدارة البحث الدولي لإجراء البحث الدولي</w:t>
      </w:r>
      <w:r w:rsidR="002E1F8D">
        <w:rPr>
          <w:rFonts w:asciiTheme="minorHAnsi" w:eastAsia="Times New Roman" w:hAnsiTheme="minorHAnsi" w:hint="cs"/>
          <w:noProof/>
          <w:snapToGrid w:val="0"/>
          <w:color w:val="0000FF"/>
          <w:u w:val="single"/>
          <w:rtl/>
          <w:lang w:eastAsia="en-US"/>
        </w:rPr>
        <w:t>،</w:t>
      </w:r>
      <w:r w:rsidR="002E1F8D" w:rsidRPr="002E1F8D">
        <w:rPr>
          <w:rFonts w:asciiTheme="minorHAnsi" w:eastAsia="Times New Roman" w:hAnsiTheme="minorHAnsi"/>
          <w:noProof/>
          <w:snapToGrid w:val="0"/>
          <w:color w:val="0000FF"/>
          <w:u w:val="single"/>
          <w:rtl/>
          <w:lang w:eastAsia="en-US"/>
        </w:rPr>
        <w:t xml:space="preserve"> </w:t>
      </w:r>
    </w:p>
    <w:p w14:paraId="17CB4AE5" w14:textId="24235CDF" w:rsidR="008B4F38" w:rsidRPr="00C27D52" w:rsidRDefault="008B4F38" w:rsidP="00EF27CA">
      <w:pPr>
        <w:keepNext/>
        <w:tabs>
          <w:tab w:val="left" w:pos="1699"/>
        </w:tabs>
        <w:spacing w:after="240" w:line="340" w:lineRule="exact"/>
        <w:ind w:firstLine="851"/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</w:pP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(2) </w:t>
      </w:r>
      <w:r w:rsidR="002E1F8D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و</w:t>
      </w: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لغة النشر، </w:t>
      </w:r>
    </w:p>
    <w:p w14:paraId="6D04E82A" w14:textId="7E88CBD1" w:rsidR="008B4F38" w:rsidRPr="00C27D52" w:rsidRDefault="008B4F38" w:rsidP="00EF27CA">
      <w:pPr>
        <w:keepNext/>
        <w:tabs>
          <w:tab w:val="left" w:pos="1699"/>
        </w:tabs>
        <w:spacing w:after="240" w:line="340" w:lineRule="exact"/>
        <w:ind w:firstLine="851"/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</w:pPr>
      <w:r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(3) </w:t>
      </w:r>
      <w:r w:rsidR="002E1F8D" w:rsidRPr="002E1F8D">
        <w:rPr>
          <w:rFonts w:asciiTheme="minorHAnsi" w:eastAsia="Times New Roman" w:hAnsiTheme="minorHAnsi"/>
          <w:noProof/>
          <w:snapToGrid w:val="0"/>
          <w:color w:val="0000FF"/>
          <w:u w:val="single"/>
          <w:rtl/>
          <w:lang w:eastAsia="en-US"/>
        </w:rPr>
        <w:t>ولغة يقبلها مكتب تسلم الطلبات بموجب المادة 1.12(أ).</w:t>
      </w:r>
    </w:p>
    <w:p w14:paraId="21FE5CE4" w14:textId="72CA23E0" w:rsidR="008B4F38" w:rsidRPr="00C27D52" w:rsidRDefault="002E1F8D" w:rsidP="00EF27CA">
      <w:pPr>
        <w:keepNext/>
        <w:tabs>
          <w:tab w:val="left" w:pos="1699"/>
        </w:tabs>
        <w:spacing w:line="340" w:lineRule="exact"/>
        <w:jc w:val="both"/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</w:pPr>
      <w:r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و</w:t>
      </w:r>
      <w:r w:rsidR="008B4F38"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 xml:space="preserve">تطبق القاعدة </w:t>
      </w:r>
      <w:r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3.12</w:t>
      </w:r>
      <w:r w:rsidR="008B4F38" w:rsidRPr="00C27D52">
        <w:rPr>
          <w:rFonts w:asciiTheme="minorHAnsi" w:eastAsia="Times New Roman" w:hAnsiTheme="minorHAnsi" w:cstheme="minorHAnsi"/>
          <w:noProof/>
          <w:snapToGrid w:val="0"/>
          <w:color w:val="0000FF"/>
          <w:u w:val="single"/>
          <w:rtl/>
          <w:lang w:eastAsia="en-US"/>
        </w:rPr>
        <w:t>(ج) إلى (هـ) مع إجراء التعديلات اللازمة.</w:t>
      </w:r>
    </w:p>
    <w:p w14:paraId="0232F45D" w14:textId="386B5ED7" w:rsidR="00B262D6" w:rsidRPr="00B262D6" w:rsidRDefault="002E1F8D" w:rsidP="00EF27CA">
      <w:pPr>
        <w:pStyle w:val="Heading2"/>
        <w:spacing w:after="220"/>
        <w:rPr>
          <w:rFonts w:asciiTheme="minorHAnsi" w:eastAsia="Times New Roman" w:hAnsiTheme="minorHAnsi" w:cstheme="minorHAnsi"/>
          <w:b/>
          <w:bCs w:val="0"/>
          <w:sz w:val="22"/>
          <w:szCs w:val="22"/>
          <w:rtl/>
          <w:lang w:eastAsia="en-US" w:bidi="ar-EG"/>
        </w:rPr>
      </w:pPr>
      <w:bookmarkStart w:id="32" w:name="_Toc115433113"/>
      <w:r w:rsidRPr="007B6CBF">
        <w:rPr>
          <w:rFonts w:asciiTheme="minorHAnsi" w:eastAsia="Times New Roman" w:hAnsiTheme="minorHAnsi" w:cstheme="minorHAnsi" w:hint="cs"/>
          <w:b/>
          <w:bCs w:val="0"/>
          <w:i/>
          <w:iCs w:val="0"/>
          <w:sz w:val="22"/>
          <w:szCs w:val="22"/>
          <w:rtl/>
          <w:lang w:eastAsia="en-US" w:bidi="ar-EG"/>
        </w:rPr>
        <w:t xml:space="preserve">4.26 إلى 5.26 </w:t>
      </w:r>
      <w:r w:rsidRPr="007B6CBF">
        <w:rPr>
          <w:rFonts w:hint="cs"/>
          <w:b/>
          <w:bCs w:val="0"/>
          <w:sz w:val="22"/>
          <w:szCs w:val="22"/>
          <w:rtl/>
          <w:lang w:val="fr-CH" w:eastAsia="fr-CH" w:bidi="ar-EG"/>
        </w:rPr>
        <w:t>[بدون تغيير]</w:t>
      </w:r>
      <w:bookmarkEnd w:id="32"/>
    </w:p>
    <w:p w14:paraId="7AC8F434" w14:textId="77777777" w:rsidR="002A6D34" w:rsidRDefault="002A6D34" w:rsidP="00EF27CA">
      <w:pPr>
        <w:keepNext/>
        <w:tabs>
          <w:tab w:val="left" w:pos="1699"/>
        </w:tabs>
        <w:spacing w:after="240" w:line="340" w:lineRule="exact"/>
        <w:jc w:val="lowKashida"/>
        <w:rPr>
          <w:rFonts w:asciiTheme="minorHAnsi" w:eastAsia="Times New Roman" w:hAnsiTheme="minorHAnsi" w:cstheme="minorHAnsi"/>
          <w:rtl/>
          <w:lang w:eastAsia="en-US" w:bidi="ar-EG"/>
        </w:rPr>
      </w:pPr>
    </w:p>
    <w:p w14:paraId="203AAF87" w14:textId="77777777" w:rsidR="00EF27CA" w:rsidRDefault="00EF27CA">
      <w:pPr>
        <w:bidi w:val="0"/>
        <w:rPr>
          <w:b/>
          <w:bCs/>
          <w:caps/>
          <w:kern w:val="32"/>
          <w:rtl/>
          <w:lang w:val="fr-CH" w:eastAsia="fr-CH" w:bidi="ar-EG"/>
        </w:rPr>
      </w:pPr>
      <w:bookmarkStart w:id="33" w:name="_Toc115433114"/>
      <w:r>
        <w:rPr>
          <w:rtl/>
          <w:lang w:val="fr-CH" w:eastAsia="fr-CH" w:bidi="ar-EG"/>
        </w:rPr>
        <w:br w:type="page"/>
      </w:r>
    </w:p>
    <w:p w14:paraId="51AFFEE8" w14:textId="254D441C" w:rsidR="002A6D34" w:rsidRPr="002A6D34" w:rsidRDefault="002A6D34" w:rsidP="002A6D34">
      <w:pPr>
        <w:pStyle w:val="Heading1"/>
        <w:spacing w:after="0"/>
        <w:jc w:val="center"/>
        <w:rPr>
          <w:sz w:val="22"/>
          <w:szCs w:val="22"/>
          <w:rtl/>
          <w:lang w:val="fr-CH" w:eastAsia="fr-CH" w:bidi="ar-EG"/>
        </w:rPr>
      </w:pPr>
      <w:r w:rsidRPr="002A6D34">
        <w:rPr>
          <w:sz w:val="22"/>
          <w:szCs w:val="22"/>
          <w:rtl/>
          <w:lang w:val="fr-CH" w:eastAsia="fr-CH" w:bidi="ar-EG"/>
        </w:rPr>
        <w:lastRenderedPageBreak/>
        <w:t>القاعدة 29</w:t>
      </w:r>
      <w:r w:rsidRPr="002A6D34">
        <w:rPr>
          <w:sz w:val="22"/>
          <w:szCs w:val="22"/>
          <w:rtl/>
          <w:lang w:val="fr-CH" w:eastAsia="fr-CH" w:bidi="ar-EG"/>
        </w:rPr>
        <w:br/>
        <w:t>الطلبات الدولية التي تعد مسحوبة</w:t>
      </w:r>
      <w:bookmarkEnd w:id="33"/>
    </w:p>
    <w:p w14:paraId="67D2F726" w14:textId="77777777" w:rsidR="002A6D34" w:rsidRPr="002A6D34" w:rsidRDefault="002A6D34" w:rsidP="00A54174">
      <w:pPr>
        <w:pStyle w:val="Heading2"/>
        <w:spacing w:after="220"/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</w:pPr>
      <w:bookmarkStart w:id="34" w:name="_Toc115433115"/>
      <w:r w:rsidRPr="002A6D34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  <w:t>29</w:t>
      </w:r>
      <w:r w:rsidRPr="002A6D34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lang w:eastAsia="en-US" w:bidi="ar-EG"/>
        </w:rPr>
        <w:t>.</w:t>
      </w:r>
      <w:r w:rsidRPr="002A6D34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  <w:t>1</w:t>
      </w:r>
      <w:r w:rsidRPr="002A6D34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  <w:tab/>
      </w:r>
      <w:r w:rsidRPr="002A6D34">
        <w:rPr>
          <w:rFonts w:asciiTheme="minorHAnsi" w:eastAsia="Times New Roman" w:hAnsiTheme="minorHAnsi" w:cstheme="minorHAnsi"/>
          <w:b/>
          <w:bCs w:val="0"/>
          <w:sz w:val="22"/>
          <w:szCs w:val="22"/>
          <w:rtl/>
          <w:lang w:eastAsia="en-US" w:bidi="ar-EG"/>
        </w:rPr>
        <w:t>ملاحظة مكتب تسلم الطلبات</w:t>
      </w:r>
      <w:bookmarkEnd w:id="34"/>
    </w:p>
    <w:p w14:paraId="23606A16" w14:textId="6BE3A82A" w:rsidR="002A6D34" w:rsidRPr="002A6D34" w:rsidRDefault="002A6D34" w:rsidP="00A54174">
      <w:pPr>
        <w:tabs>
          <w:tab w:val="left" w:pos="1699"/>
        </w:tabs>
        <w:spacing w:after="240" w:line="340" w:lineRule="exact"/>
        <w:ind w:firstLine="851"/>
        <w:rPr>
          <w:rFonts w:asciiTheme="minorHAnsi" w:eastAsia="Times New Roman" w:hAnsiTheme="minorHAnsi" w:cstheme="minorHAnsi"/>
          <w:rtl/>
          <w:lang w:eastAsia="en-US" w:bidi="ar-EG"/>
        </w:rPr>
      </w:pP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>إذا أعلن مكتب تسلم الطلبات بناء على المادة 14(1)(ب) والقاعدة 26</w:t>
      </w:r>
      <w:r w:rsidRPr="002A6D34">
        <w:rPr>
          <w:rFonts w:asciiTheme="minorHAnsi" w:eastAsia="Times New Roman" w:hAnsiTheme="minorHAnsi" w:cstheme="minorHAnsi"/>
          <w:lang w:eastAsia="en-US" w:bidi="ar-EG"/>
        </w:rPr>
        <w:t>.</w:t>
      </w: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>5 (التخلف عن تصحيح بعض أوجه النقص) أو بناء على المادة 14(3)(أ) (التخلف عن تسديد الرسوم المنصوص عليها في القاعدة 27</w:t>
      </w:r>
      <w:r w:rsidRPr="002A6D34">
        <w:rPr>
          <w:rFonts w:asciiTheme="minorHAnsi" w:eastAsia="Times New Roman" w:hAnsiTheme="minorHAnsi" w:cstheme="minorHAnsi"/>
          <w:lang w:eastAsia="en-US" w:bidi="ar-EG"/>
        </w:rPr>
        <w:t>.</w:t>
      </w: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>1(أ)) أو بناء على المادة 14(4) (الملاحظة اللاحقة بعدم استيفاء الشروط الواردة في البنود "1" إلى "3" من المادة 11(1)) أو بناء على القاعدة 12</w:t>
      </w:r>
      <w:r w:rsidRPr="002A6D34">
        <w:rPr>
          <w:rFonts w:asciiTheme="minorHAnsi" w:eastAsia="Times New Roman" w:hAnsiTheme="minorHAnsi" w:cstheme="minorHAnsi"/>
          <w:lang w:eastAsia="en-US" w:bidi="ar-EG"/>
        </w:rPr>
        <w:t>.</w:t>
      </w: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>3(د) أو 12</w:t>
      </w:r>
      <w:r w:rsidRPr="002A6D34">
        <w:rPr>
          <w:rFonts w:asciiTheme="minorHAnsi" w:eastAsia="Times New Roman" w:hAnsiTheme="minorHAnsi" w:cstheme="minorHAnsi"/>
          <w:lang w:eastAsia="en-US" w:bidi="ar-EG"/>
        </w:rPr>
        <w:t>.</w:t>
      </w: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 xml:space="preserve">4(د) </w:t>
      </w:r>
      <w:r w:rsidR="00266178" w:rsidRPr="00266178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 xml:space="preserve">أو </w:t>
      </w:r>
      <w:r w:rsidR="00266178" w:rsidRPr="002A6D34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rtl/>
          <w:lang w:eastAsia="en-US"/>
        </w:rPr>
        <w:t>3.26</w:t>
      </w:r>
      <w:r w:rsidR="00266178" w:rsidRPr="002A6D34">
        <w:rPr>
          <w:rFonts w:asciiTheme="minorHAnsi" w:eastAsia="Times New Roman" w:hAnsiTheme="minorHAnsi" w:cstheme="minorHAnsi" w:hint="cs"/>
          <w:noProof/>
          <w:snapToGrid w:val="0"/>
          <w:color w:val="0000FF"/>
          <w:u w:val="single"/>
          <w:vertAlign w:val="superscript"/>
          <w:rtl/>
          <w:lang w:eastAsia="en-US"/>
        </w:rPr>
        <w:t>(ثالثا)</w:t>
      </w:r>
      <w:r w:rsidR="00266178" w:rsidRPr="002A6D34">
        <w:rPr>
          <w:rFonts w:asciiTheme="minorHAnsi" w:eastAsia="Times New Roman" w:hAnsiTheme="minorHAnsi" w:cstheme="minorHAnsi" w:hint="cs"/>
          <w:noProof/>
          <w:snapToGrid w:val="0"/>
          <w:color w:val="0000FF"/>
          <w:rtl/>
          <w:lang w:eastAsia="en-US"/>
        </w:rPr>
        <w:t xml:space="preserve"> </w:t>
      </w: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>(التخلف عن تقديم الترجمة المطلوبة أو عن تسديد رسم التأخير عند الاقتضاء) أو بناء على القاعدة 92</w:t>
      </w:r>
      <w:r w:rsidRPr="002A6D34">
        <w:rPr>
          <w:rFonts w:asciiTheme="minorHAnsi" w:eastAsia="Times New Roman" w:hAnsiTheme="minorHAnsi" w:cstheme="minorHAnsi"/>
          <w:lang w:eastAsia="en-US" w:bidi="ar-EG"/>
        </w:rPr>
        <w:t>.</w:t>
      </w: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>4(ز)"1" (التخلف عن تقديم النسخة الأصلية) أن الطلب الدولي يعد مسحوبا:</w:t>
      </w:r>
    </w:p>
    <w:p w14:paraId="44D29C71" w14:textId="77777777" w:rsidR="002A6D34" w:rsidRPr="002A6D34" w:rsidRDefault="002A6D34" w:rsidP="00A54174">
      <w:pPr>
        <w:tabs>
          <w:tab w:val="left" w:pos="2266"/>
        </w:tabs>
        <w:spacing w:after="240" w:line="340" w:lineRule="exact"/>
        <w:ind w:firstLine="1701"/>
        <w:rPr>
          <w:rFonts w:asciiTheme="minorHAnsi" w:eastAsia="Times New Roman" w:hAnsiTheme="minorHAnsi" w:cstheme="minorHAnsi"/>
          <w:rtl/>
          <w:lang w:eastAsia="en-US" w:bidi="ar-EG"/>
        </w:rPr>
      </w:pP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>"1"</w:t>
      </w: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ab/>
        <w:t>وجب عليه أن يرسل النسخة الأصلية إلى المكتب الدولي (ما لم يكن قد أرسلها بالفعل) وكذلك أي تصحيح يقدمه مودع الطلب؛</w:t>
      </w:r>
    </w:p>
    <w:p w14:paraId="5EC87BB5" w14:textId="77777777" w:rsidR="002A6D34" w:rsidRPr="002A6D34" w:rsidRDefault="002A6D34" w:rsidP="00A54174">
      <w:pPr>
        <w:tabs>
          <w:tab w:val="left" w:pos="2266"/>
        </w:tabs>
        <w:spacing w:after="240" w:line="340" w:lineRule="exact"/>
        <w:ind w:firstLine="1701"/>
        <w:rPr>
          <w:rFonts w:asciiTheme="minorHAnsi" w:eastAsia="Times New Roman" w:hAnsiTheme="minorHAnsi" w:cstheme="minorHAnsi"/>
          <w:rtl/>
          <w:lang w:eastAsia="en-US" w:bidi="ar-EG"/>
        </w:rPr>
      </w:pP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>"2"</w:t>
      </w: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ab/>
        <w:t>وجب عليه أن يبلغ ذلك الإعلان لكل من مودع الطلب والمكتب الدولي في أقرب فرصة، على أن يبلغه المكتب الدولي بدوره لكل مكتب معين سبق له أن تسلم إخطارا بتعيينه؛</w:t>
      </w:r>
    </w:p>
    <w:p w14:paraId="4C3EB4BB" w14:textId="77777777" w:rsidR="002A6D34" w:rsidRPr="002A6D34" w:rsidRDefault="002A6D34" w:rsidP="00A54174">
      <w:pPr>
        <w:tabs>
          <w:tab w:val="left" w:pos="2266"/>
        </w:tabs>
        <w:spacing w:after="240" w:line="340" w:lineRule="exact"/>
        <w:ind w:firstLine="1701"/>
        <w:rPr>
          <w:rFonts w:asciiTheme="minorHAnsi" w:eastAsia="Times New Roman" w:hAnsiTheme="minorHAnsi" w:cstheme="minorHAnsi"/>
          <w:rtl/>
          <w:lang w:eastAsia="en-US" w:bidi="ar-EG"/>
        </w:rPr>
      </w:pP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>"3"</w:t>
      </w: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ab/>
        <w:t>وجب عليه ألا يرسل صورة عن البحث كما هو منصوص عليه في القاعدة 23، أو وجب عليه أن يبلغ ذلك الإعلان لإدارة البحث الدولي إن سبق إرسال صورة عن البحث؛</w:t>
      </w:r>
    </w:p>
    <w:p w14:paraId="1CA84BF1" w14:textId="77777777" w:rsidR="002A6D34" w:rsidRPr="002A6D34" w:rsidRDefault="002A6D34" w:rsidP="00A54174">
      <w:pPr>
        <w:tabs>
          <w:tab w:val="left" w:pos="2266"/>
        </w:tabs>
        <w:spacing w:after="240" w:line="340" w:lineRule="exact"/>
        <w:ind w:firstLine="1701"/>
        <w:rPr>
          <w:rFonts w:asciiTheme="minorHAnsi" w:eastAsia="Times New Roman" w:hAnsiTheme="minorHAnsi" w:cstheme="minorHAnsi"/>
          <w:rtl/>
          <w:lang w:eastAsia="en-US" w:bidi="ar-EG"/>
        </w:rPr>
      </w:pP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>"4"</w:t>
      </w: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ab/>
        <w:t>وجب عليه ألا يطالب المكتب الدولي بتبليغ مودع الطلب بتسلم النسخة الأصلية؛</w:t>
      </w:r>
    </w:p>
    <w:p w14:paraId="7F762680" w14:textId="77777777" w:rsidR="002A6D34" w:rsidRPr="002A6D34" w:rsidRDefault="002A6D34" w:rsidP="00A54174">
      <w:pPr>
        <w:tabs>
          <w:tab w:val="left" w:pos="2266"/>
        </w:tabs>
        <w:spacing w:after="240" w:line="340" w:lineRule="exact"/>
        <w:ind w:firstLine="1701"/>
        <w:rPr>
          <w:rFonts w:asciiTheme="minorHAnsi" w:eastAsia="Times New Roman" w:hAnsiTheme="minorHAnsi" w:cstheme="minorHAnsi"/>
          <w:rtl/>
          <w:lang w:eastAsia="en-US" w:bidi="ar-EG"/>
        </w:rPr>
      </w:pP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>"5"</w:t>
      </w:r>
      <w:r w:rsidRPr="002A6D34">
        <w:rPr>
          <w:rFonts w:asciiTheme="minorHAnsi" w:eastAsia="Times New Roman" w:hAnsiTheme="minorHAnsi" w:cstheme="minorHAnsi"/>
          <w:rtl/>
          <w:lang w:eastAsia="en-US" w:bidi="ar-EG"/>
        </w:rPr>
        <w:tab/>
        <w:t>لا يجرى النشر الدولي للطلب الدولي إذا وصل الإبلاغ بذلك الإخطار الذي يرسله مكتب تسلم الطلبات إلى المكتب الدولي قبل الانتهاء من إعداد النشر الدولي من الناحية التقنية.</w:t>
      </w:r>
    </w:p>
    <w:p w14:paraId="72B0076A" w14:textId="35ADFFB6" w:rsidR="002A6D34" w:rsidRPr="002A6D34" w:rsidRDefault="002A6D34" w:rsidP="00A54174">
      <w:pPr>
        <w:pStyle w:val="Heading2"/>
        <w:spacing w:after="220"/>
        <w:rPr>
          <w:rFonts w:asciiTheme="minorHAnsi" w:eastAsia="Times New Roman" w:hAnsiTheme="minorHAnsi" w:cstheme="minorHAnsi"/>
          <w:b/>
          <w:bCs w:val="0"/>
          <w:sz w:val="22"/>
          <w:szCs w:val="22"/>
          <w:rtl/>
          <w:lang w:eastAsia="en-US" w:bidi="ar-EG"/>
        </w:rPr>
      </w:pPr>
      <w:bookmarkStart w:id="35" w:name="_Toc115433116"/>
      <w:r w:rsidRPr="002A6D34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  <w:t>29</w:t>
      </w:r>
      <w:r w:rsidRPr="002A6D34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lang w:eastAsia="en-US" w:bidi="ar-EG"/>
        </w:rPr>
        <w:t>.</w:t>
      </w:r>
      <w:r w:rsidRPr="002A6D34">
        <w:rPr>
          <w:rFonts w:asciiTheme="minorHAnsi" w:eastAsia="Times New Roman" w:hAnsiTheme="minorHAnsi" w:cstheme="minorHAnsi"/>
          <w:b/>
          <w:bCs w:val="0"/>
          <w:i/>
          <w:iCs w:val="0"/>
          <w:sz w:val="22"/>
          <w:szCs w:val="22"/>
          <w:rtl/>
          <w:lang w:eastAsia="en-US" w:bidi="ar-EG"/>
        </w:rPr>
        <w:t>2</w:t>
      </w:r>
      <w:r w:rsidR="007114C1" w:rsidRPr="007114C1">
        <w:rPr>
          <w:rFonts w:asciiTheme="minorHAnsi" w:eastAsia="Times New Roman" w:hAnsiTheme="minorHAnsi" w:cstheme="minorHAnsi" w:hint="cs"/>
          <w:b/>
          <w:bCs w:val="0"/>
          <w:i/>
          <w:iCs w:val="0"/>
          <w:sz w:val="22"/>
          <w:szCs w:val="22"/>
          <w:rtl/>
          <w:lang w:eastAsia="en-US" w:bidi="ar-EG"/>
        </w:rPr>
        <w:t xml:space="preserve"> إلى 4.29</w:t>
      </w:r>
      <w:r w:rsidRPr="002A6D34">
        <w:rPr>
          <w:rFonts w:asciiTheme="minorHAnsi" w:eastAsia="Times New Roman" w:hAnsiTheme="minorHAnsi" w:cstheme="minorHAnsi"/>
          <w:b/>
          <w:bCs w:val="0"/>
          <w:sz w:val="22"/>
          <w:szCs w:val="22"/>
          <w:rtl/>
          <w:lang w:eastAsia="en-US" w:bidi="ar-EG"/>
        </w:rPr>
        <w:tab/>
      </w:r>
      <w:r w:rsidRPr="002A6D34">
        <w:rPr>
          <w:rFonts w:asciiTheme="minorHAnsi" w:eastAsia="Times New Roman" w:hAnsiTheme="minorHAnsi" w:cstheme="minorHAnsi"/>
          <w:b/>
          <w:bCs w:val="0"/>
          <w:i/>
          <w:sz w:val="22"/>
          <w:szCs w:val="22"/>
          <w:rtl/>
          <w:lang w:eastAsia="en-US" w:bidi="ar-EG"/>
        </w:rPr>
        <w:t>[</w:t>
      </w:r>
      <w:r w:rsidR="007114C1" w:rsidRPr="007114C1">
        <w:rPr>
          <w:rFonts w:asciiTheme="minorHAnsi" w:eastAsia="Times New Roman" w:hAnsiTheme="minorHAnsi" w:cstheme="minorHAnsi" w:hint="cs"/>
          <w:b/>
          <w:bCs w:val="0"/>
          <w:i/>
          <w:iCs w:val="0"/>
          <w:sz w:val="22"/>
          <w:szCs w:val="22"/>
          <w:rtl/>
          <w:lang w:eastAsia="en-US" w:bidi="ar-EG"/>
        </w:rPr>
        <w:t>بدون تغيير</w:t>
      </w:r>
      <w:r w:rsidRPr="002A6D34">
        <w:rPr>
          <w:rFonts w:asciiTheme="minorHAnsi" w:eastAsia="Times New Roman" w:hAnsiTheme="minorHAnsi" w:cstheme="minorHAnsi"/>
          <w:b/>
          <w:bCs w:val="0"/>
          <w:i/>
          <w:sz w:val="22"/>
          <w:szCs w:val="22"/>
          <w:rtl/>
          <w:lang w:eastAsia="en-US" w:bidi="ar-EG"/>
        </w:rPr>
        <w:t>]</w:t>
      </w:r>
      <w:bookmarkEnd w:id="35"/>
    </w:p>
    <w:p w14:paraId="648C5D48" w14:textId="77777777" w:rsidR="003E6240" w:rsidRDefault="003E6240" w:rsidP="003E6240">
      <w:pPr>
        <w:pStyle w:val="Endofdocument-Annex"/>
        <w:rPr>
          <w:rtl/>
          <w:lang w:bidi="ar-EG"/>
        </w:rPr>
      </w:pPr>
    </w:p>
    <w:p w14:paraId="661856E6" w14:textId="6F37C93F" w:rsidR="00DD0D43" w:rsidRPr="007114C1" w:rsidRDefault="009F4A87" w:rsidP="007114C1">
      <w:pPr>
        <w:pStyle w:val="Endofdocument-Annex"/>
        <w:rPr>
          <w:rtl/>
        </w:rPr>
      </w:pPr>
      <w:r w:rsidRPr="007114C1">
        <w:rPr>
          <w:rFonts w:hint="cs"/>
          <w:rtl/>
        </w:rPr>
        <w:t>[نهاية المرفق</w:t>
      </w:r>
      <w:r w:rsidR="00522CB0" w:rsidRPr="007114C1">
        <w:rPr>
          <w:rFonts w:hint="cs"/>
          <w:rtl/>
        </w:rPr>
        <w:t xml:space="preserve"> والوثيقة</w:t>
      </w:r>
      <w:r w:rsidR="003E6240" w:rsidRPr="007114C1">
        <w:rPr>
          <w:rFonts w:hint="cs"/>
          <w:rtl/>
        </w:rPr>
        <w:t>]</w:t>
      </w:r>
    </w:p>
    <w:sectPr w:rsidR="00DD0D43" w:rsidRPr="007114C1" w:rsidSect="0034279D">
      <w:headerReference w:type="default" r:id="rId19"/>
      <w:headerReference w:type="first" r:id="rId20"/>
      <w:pgSz w:w="11907" w:h="16840" w:code="9"/>
      <w:pgMar w:top="567" w:right="1418" w:bottom="1418" w:left="1134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129CB" w14:textId="77777777" w:rsidR="002F2921" w:rsidRDefault="002F2921">
      <w:r>
        <w:separator/>
      </w:r>
    </w:p>
  </w:endnote>
  <w:endnote w:type="continuationSeparator" w:id="0">
    <w:p w14:paraId="5145266C" w14:textId="77777777" w:rsidR="002F2921" w:rsidRDefault="002F2921" w:rsidP="003B38C1">
      <w:r>
        <w:separator/>
      </w:r>
    </w:p>
    <w:p w14:paraId="64DFCC35" w14:textId="77777777" w:rsidR="002F2921" w:rsidRPr="003B38C1" w:rsidRDefault="002F292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BA877A6" w14:textId="77777777" w:rsidR="002F2921" w:rsidRPr="003B38C1" w:rsidRDefault="002F292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AA1B" w14:textId="77777777" w:rsidR="006B0037" w:rsidRDefault="006B0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00D7" w14:textId="77777777" w:rsidR="006B0037" w:rsidRDefault="006B0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E021" w14:textId="77777777" w:rsidR="006B0037" w:rsidRDefault="006B0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CDD81" w14:textId="77777777" w:rsidR="002F2921" w:rsidRDefault="002F2921">
      <w:r>
        <w:separator/>
      </w:r>
    </w:p>
  </w:footnote>
  <w:footnote w:type="continuationSeparator" w:id="0">
    <w:p w14:paraId="27F14A59" w14:textId="77777777" w:rsidR="002F2921" w:rsidRDefault="002F2921" w:rsidP="008B60B2">
      <w:r>
        <w:separator/>
      </w:r>
    </w:p>
    <w:p w14:paraId="6EBE0714" w14:textId="77777777" w:rsidR="002F2921" w:rsidRPr="00ED77FB" w:rsidRDefault="002F292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69A15C1" w14:textId="77777777" w:rsidR="002F2921" w:rsidRPr="00ED77FB" w:rsidRDefault="002F292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6CE83C1" w14:textId="5EA934B0" w:rsidR="00E75243" w:rsidRDefault="00E7524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B36BA">
        <w:rPr>
          <w:rtl/>
        </w:rPr>
        <w:t>تنص المادة 67(1)(أ) على أن كلا من نص اللغة الإن</w:t>
      </w:r>
      <w:r>
        <w:rPr>
          <w:rFonts w:hint="cs"/>
          <w:rtl/>
        </w:rPr>
        <w:t>ك</w:t>
      </w:r>
      <w:r w:rsidRPr="009B36BA">
        <w:rPr>
          <w:rtl/>
        </w:rPr>
        <w:t xml:space="preserve">ليزية ونص اللغة الفرنسية للمعاهدة </w:t>
      </w:r>
      <w:r>
        <w:rPr>
          <w:rFonts w:hint="cs"/>
          <w:rtl/>
        </w:rPr>
        <w:t>لهما نفس</w:t>
      </w:r>
      <w:r w:rsidRPr="009B36BA">
        <w:rPr>
          <w:rtl/>
        </w:rPr>
        <w:t xml:space="preserve"> الحجية.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C0FC" w14:textId="77777777" w:rsidR="00E75243" w:rsidRDefault="00E75243" w:rsidP="001E2BCD">
    <w:pPr>
      <w:jc w:val="right"/>
      <w:rPr>
        <w:rtl/>
      </w:rPr>
    </w:pPr>
    <w:r>
      <w:t>WIPO/ACE/15/XX/AIM</w:t>
    </w:r>
  </w:p>
  <w:p w14:paraId="5B0B8A31" w14:textId="62B89BF2" w:rsidR="00E75243" w:rsidRPr="00C50A61" w:rsidRDefault="00E75243" w:rsidP="001E2BCD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0A46EF">
      <w:rPr>
        <w:rFonts w:cs="Arial"/>
        <w:noProof/>
        <w:lang w:bidi="ar-EG"/>
      </w:rPr>
      <w:t>4</w:t>
    </w:r>
    <w:r w:rsidRPr="00C50A61">
      <w:rPr>
        <w:rFonts w:cs="Arial"/>
      </w:rPr>
      <w:fldChar w:fldCharType="end"/>
    </w:r>
  </w:p>
  <w:p w14:paraId="64C1635F" w14:textId="77777777" w:rsidR="00E75243" w:rsidRPr="00C50A61" w:rsidRDefault="00E75243" w:rsidP="001E2BCD">
    <w:pPr>
      <w:bidi w:val="0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0526" w14:textId="608F1CB6" w:rsidR="00E75243" w:rsidRPr="00B87E98" w:rsidRDefault="00E75243" w:rsidP="001E5AC7">
    <w:pPr>
      <w:pStyle w:val="Header"/>
      <w:bidi w:val="0"/>
    </w:pPr>
    <w:r w:rsidRPr="008A4906">
      <w:t>PCT/WG/15/</w:t>
    </w:r>
    <w:r>
      <w:t>1</w:t>
    </w:r>
    <w:r w:rsidR="000A41A9">
      <w:t>8</w:t>
    </w:r>
  </w:p>
  <w:p w14:paraId="6A455AB1" w14:textId="71AE0DBA" w:rsidR="00E75243" w:rsidRDefault="00E75243" w:rsidP="001E5AC7">
    <w:pPr>
      <w:pStyle w:val="Header"/>
      <w:bidi w:val="0"/>
      <w:rPr>
        <w:noProof/>
      </w:rPr>
    </w:pPr>
    <w:r w:rsidRPr="00B87E98">
      <w:fldChar w:fldCharType="begin"/>
    </w:r>
    <w:r w:rsidRPr="00B87E98">
      <w:instrText xml:space="preserve"> PAGE   \* MERGEFORMAT </w:instrText>
    </w:r>
    <w:r w:rsidRPr="00B87E98">
      <w:fldChar w:fldCharType="separate"/>
    </w:r>
    <w:r w:rsidR="00C86031">
      <w:rPr>
        <w:noProof/>
      </w:rPr>
      <w:t>2</w:t>
    </w:r>
    <w:r w:rsidRPr="00B87E98">
      <w:rPr>
        <w:noProof/>
      </w:rPr>
      <w:fldChar w:fldCharType="end"/>
    </w:r>
  </w:p>
  <w:p w14:paraId="6C61EE47" w14:textId="77777777" w:rsidR="00A54174" w:rsidRDefault="00A54174" w:rsidP="00A54174">
    <w:pPr>
      <w:pStyle w:val="Header"/>
      <w:bidi w:val="0"/>
      <w:rPr>
        <w:noProof/>
      </w:rPr>
    </w:pPr>
  </w:p>
  <w:p w14:paraId="59E68C19" w14:textId="496AAA92" w:rsidR="00A54174" w:rsidRDefault="00A54174" w:rsidP="00A54174">
    <w:pPr>
      <w:pStyle w:val="Header"/>
      <w:bidi w:val="0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809E2" w14:textId="77777777" w:rsidR="0034279D" w:rsidRPr="0034279D" w:rsidRDefault="0034279D" w:rsidP="0034279D">
    <w:pPr>
      <w:pStyle w:val="Header"/>
      <w:bidi w:val="0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878201"/>
      <w:docPartObj>
        <w:docPartGallery w:val="Page Numbers (Top of Page)"/>
        <w:docPartUnique/>
      </w:docPartObj>
    </w:sdtPr>
    <w:sdtEndPr>
      <w:rPr>
        <w:rtl/>
      </w:rPr>
    </w:sdtEndPr>
    <w:sdtContent>
      <w:sdt>
        <w:sdtPr>
          <w:id w:val="382521253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6CCA02A4" w14:textId="6529F789" w:rsidR="0034279D" w:rsidRDefault="0034279D" w:rsidP="0034279D">
            <w:pPr>
              <w:pStyle w:val="Header"/>
              <w:bidi w:val="0"/>
            </w:pPr>
            <w:r w:rsidRPr="008A4906">
              <w:t>PCT/WG/15/</w:t>
            </w:r>
            <w:r w:rsidR="000A41A9">
              <w:t>18</w:t>
            </w:r>
          </w:p>
          <w:p w14:paraId="1CD431D6" w14:textId="236852F2" w:rsidR="0034279D" w:rsidRDefault="0034279D" w:rsidP="0034279D">
            <w:pPr>
              <w:pStyle w:val="Header"/>
              <w:bidi w:val="0"/>
              <w:rPr>
                <w:rtl/>
                <w:lang w:bidi="ar-EG"/>
              </w:rPr>
            </w:pPr>
            <w:r>
              <w:t>ANNEX</w:t>
            </w:r>
          </w:p>
          <w:p w14:paraId="7BEAD78F" w14:textId="3268F52E" w:rsidR="00E75243" w:rsidRPr="0034279D" w:rsidRDefault="00A54174" w:rsidP="00A54174">
            <w:pPr>
              <w:pStyle w:val="Header"/>
              <w:bidi w:val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المرفق</w:t>
            </w:r>
          </w:p>
        </w:sdtContent>
      </w:sdt>
      <w:p w14:paraId="7B5C78BD" w14:textId="77777777" w:rsidR="00E75243" w:rsidRPr="00D52E01" w:rsidRDefault="00C86031" w:rsidP="001E2BCD">
        <w:pPr>
          <w:pStyle w:val="Header"/>
          <w:rPr>
            <w:noProof/>
          </w:rPr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880543"/>
      <w:docPartObj>
        <w:docPartGallery w:val="Page Numbers (Top of Page)"/>
        <w:docPartUnique/>
      </w:docPartObj>
    </w:sdtPr>
    <w:sdtEndPr>
      <w:rPr>
        <w:rtl/>
      </w:rPr>
    </w:sdtEndPr>
    <w:sdtContent>
      <w:sdt>
        <w:sdtPr>
          <w:id w:val="132624060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0AE32789" w14:textId="18D6C8DE" w:rsidR="0034279D" w:rsidRDefault="0034279D" w:rsidP="0034279D">
            <w:pPr>
              <w:pStyle w:val="Header"/>
              <w:bidi w:val="0"/>
            </w:pPr>
            <w:r w:rsidRPr="008A4906">
              <w:t>PCT/WG/15/</w:t>
            </w:r>
            <w:r w:rsidR="000A41A9">
              <w:t>18</w:t>
            </w:r>
          </w:p>
          <w:p w14:paraId="4770572F" w14:textId="77777777" w:rsidR="0034279D" w:rsidRPr="00B87E98" w:rsidRDefault="0034279D" w:rsidP="0034279D">
            <w:pPr>
              <w:pStyle w:val="Header"/>
              <w:bidi w:val="0"/>
            </w:pPr>
            <w:r>
              <w:t>Annex</w:t>
            </w:r>
          </w:p>
          <w:p w14:paraId="7354A8F1" w14:textId="28E49EC1" w:rsidR="0034279D" w:rsidRPr="0034279D" w:rsidRDefault="0034279D" w:rsidP="0034279D">
            <w:pPr>
              <w:pStyle w:val="Header"/>
              <w:bidi w:val="0"/>
              <w:rPr>
                <w:noProof/>
              </w:rPr>
            </w:pPr>
            <w:r w:rsidRPr="00B87E98">
              <w:fldChar w:fldCharType="begin"/>
            </w:r>
            <w:r w:rsidRPr="00B87E98">
              <w:instrText xml:space="preserve"> PAGE   \* MERGEFORMAT </w:instrText>
            </w:r>
            <w:r w:rsidRPr="00B87E98">
              <w:fldChar w:fldCharType="separate"/>
            </w:r>
            <w:r w:rsidR="00C86031">
              <w:rPr>
                <w:noProof/>
              </w:rPr>
              <w:t>4</w:t>
            </w:r>
            <w:r w:rsidRPr="00B87E98">
              <w:rPr>
                <w:noProof/>
              </w:rPr>
              <w:fldChar w:fldCharType="end"/>
            </w:r>
          </w:p>
        </w:sdtContent>
      </w:sdt>
      <w:p w14:paraId="11E21B7E" w14:textId="77777777" w:rsidR="0034279D" w:rsidRPr="00D52E01" w:rsidRDefault="00C86031" w:rsidP="001E2BCD">
        <w:pPr>
          <w:pStyle w:val="Header"/>
          <w:rPr>
            <w:noProof/>
          </w:rPr>
        </w:pP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F3B80" w14:textId="02E4F1B1" w:rsidR="0034279D" w:rsidRDefault="0034279D" w:rsidP="0034279D">
    <w:pPr>
      <w:pStyle w:val="Header"/>
      <w:bidi w:val="0"/>
    </w:pPr>
    <w:r w:rsidRPr="008A4906">
      <w:t>PCT/WG/15/</w:t>
    </w:r>
    <w:r w:rsidR="000A41A9">
      <w:t>18</w:t>
    </w:r>
  </w:p>
  <w:p w14:paraId="0C4A93AA" w14:textId="77777777" w:rsidR="0034279D" w:rsidRPr="00B87E98" w:rsidRDefault="0034279D" w:rsidP="0034279D">
    <w:pPr>
      <w:pStyle w:val="Header"/>
      <w:bidi w:val="0"/>
    </w:pPr>
    <w:r>
      <w:t>Annex</w:t>
    </w:r>
  </w:p>
  <w:p w14:paraId="240FA578" w14:textId="47940C02" w:rsidR="0034279D" w:rsidRDefault="0034279D" w:rsidP="0034279D">
    <w:pPr>
      <w:pStyle w:val="Header"/>
      <w:bidi w:val="0"/>
      <w:rPr>
        <w:noProof/>
        <w:rtl/>
      </w:rPr>
    </w:pPr>
    <w:r w:rsidRPr="00B87E98">
      <w:fldChar w:fldCharType="begin"/>
    </w:r>
    <w:r w:rsidRPr="00B87E98">
      <w:instrText xml:space="preserve"> PAGE   \* MERGEFORMAT </w:instrText>
    </w:r>
    <w:r w:rsidRPr="00B87E98">
      <w:fldChar w:fldCharType="separate"/>
    </w:r>
    <w:r w:rsidR="001D5037">
      <w:rPr>
        <w:noProof/>
      </w:rPr>
      <w:t>2</w:t>
    </w:r>
    <w:r w:rsidRPr="00B87E98">
      <w:rPr>
        <w:noProof/>
      </w:rPr>
      <w:fldChar w:fldCharType="end"/>
    </w:r>
  </w:p>
  <w:p w14:paraId="074BB5BA" w14:textId="77777777" w:rsidR="0034279D" w:rsidRPr="0034279D" w:rsidRDefault="0034279D" w:rsidP="0034279D">
    <w:pPr>
      <w:pStyle w:val="Header"/>
      <w:bidi w:val="0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AB77D3"/>
    <w:multiLevelType w:val="hybridMultilevel"/>
    <w:tmpl w:val="E304B1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2905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6" w15:restartNumberingAfterBreak="0">
    <w:nsid w:val="59B5419C"/>
    <w:multiLevelType w:val="hybridMultilevel"/>
    <w:tmpl w:val="6B4A952E"/>
    <w:lvl w:ilvl="0" w:tplc="09F66B76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2"/>
  </w:num>
  <w:num w:numId="17">
    <w:abstractNumId w:val="5"/>
  </w:num>
  <w:num w:numId="18">
    <w:abstractNumId w:val="5"/>
  </w:num>
  <w:num w:numId="19">
    <w:abstractNumId w:val="6"/>
  </w:num>
  <w:num w:numId="20">
    <w:abstractNumId w:val="5"/>
  </w:num>
  <w:num w:numId="2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56"/>
    <w:rsid w:val="0000700C"/>
    <w:rsid w:val="00007857"/>
    <w:rsid w:val="00007C6E"/>
    <w:rsid w:val="000178E6"/>
    <w:rsid w:val="00021644"/>
    <w:rsid w:val="00023222"/>
    <w:rsid w:val="00030DF6"/>
    <w:rsid w:val="00032549"/>
    <w:rsid w:val="00032F23"/>
    <w:rsid w:val="00034D4E"/>
    <w:rsid w:val="00035A3C"/>
    <w:rsid w:val="00040504"/>
    <w:rsid w:val="0004058C"/>
    <w:rsid w:val="000419A9"/>
    <w:rsid w:val="00043A9E"/>
    <w:rsid w:val="00043CAA"/>
    <w:rsid w:val="00043DFF"/>
    <w:rsid w:val="0004578E"/>
    <w:rsid w:val="00053FF5"/>
    <w:rsid w:val="00055BCE"/>
    <w:rsid w:val="0005608F"/>
    <w:rsid w:val="00056259"/>
    <w:rsid w:val="00056816"/>
    <w:rsid w:val="0005790F"/>
    <w:rsid w:val="000644E4"/>
    <w:rsid w:val="00065C02"/>
    <w:rsid w:val="0006666D"/>
    <w:rsid w:val="000753DC"/>
    <w:rsid w:val="00075432"/>
    <w:rsid w:val="000757AF"/>
    <w:rsid w:val="0007713F"/>
    <w:rsid w:val="0009033A"/>
    <w:rsid w:val="0009057A"/>
    <w:rsid w:val="000968ED"/>
    <w:rsid w:val="000A086F"/>
    <w:rsid w:val="000A1041"/>
    <w:rsid w:val="000A3D97"/>
    <w:rsid w:val="000A41A9"/>
    <w:rsid w:val="000A46EF"/>
    <w:rsid w:val="000A5FC9"/>
    <w:rsid w:val="000A7F4C"/>
    <w:rsid w:val="000B6F42"/>
    <w:rsid w:val="000B7217"/>
    <w:rsid w:val="000C23B3"/>
    <w:rsid w:val="000C3CF9"/>
    <w:rsid w:val="000D2421"/>
    <w:rsid w:val="000D2AFB"/>
    <w:rsid w:val="000D2B6D"/>
    <w:rsid w:val="000D3992"/>
    <w:rsid w:val="000D3A01"/>
    <w:rsid w:val="000D4320"/>
    <w:rsid w:val="000D7E5E"/>
    <w:rsid w:val="000E03E3"/>
    <w:rsid w:val="000E2A1E"/>
    <w:rsid w:val="000E2BA2"/>
    <w:rsid w:val="000E4661"/>
    <w:rsid w:val="000E52A0"/>
    <w:rsid w:val="000E66FA"/>
    <w:rsid w:val="000F03FC"/>
    <w:rsid w:val="000F46FE"/>
    <w:rsid w:val="000F5E56"/>
    <w:rsid w:val="00100FB7"/>
    <w:rsid w:val="00103717"/>
    <w:rsid w:val="00103EE8"/>
    <w:rsid w:val="0010550D"/>
    <w:rsid w:val="00105555"/>
    <w:rsid w:val="00106768"/>
    <w:rsid w:val="00111FA9"/>
    <w:rsid w:val="00114911"/>
    <w:rsid w:val="0011663E"/>
    <w:rsid w:val="001207F1"/>
    <w:rsid w:val="00123FC8"/>
    <w:rsid w:val="001259DA"/>
    <w:rsid w:val="00127349"/>
    <w:rsid w:val="00130B92"/>
    <w:rsid w:val="001325BD"/>
    <w:rsid w:val="0013360A"/>
    <w:rsid w:val="00135BF5"/>
    <w:rsid w:val="001362EE"/>
    <w:rsid w:val="001368CD"/>
    <w:rsid w:val="001373E6"/>
    <w:rsid w:val="001406E1"/>
    <w:rsid w:val="001407ED"/>
    <w:rsid w:val="0014128A"/>
    <w:rsid w:val="00150797"/>
    <w:rsid w:val="00151E5F"/>
    <w:rsid w:val="00152116"/>
    <w:rsid w:val="00155D8A"/>
    <w:rsid w:val="00161C85"/>
    <w:rsid w:val="00162EFB"/>
    <w:rsid w:val="00163AD8"/>
    <w:rsid w:val="001647AE"/>
    <w:rsid w:val="001647D5"/>
    <w:rsid w:val="0016506C"/>
    <w:rsid w:val="00167832"/>
    <w:rsid w:val="00167C6D"/>
    <w:rsid w:val="001703A9"/>
    <w:rsid w:val="00174EA2"/>
    <w:rsid w:val="00180A83"/>
    <w:rsid w:val="001816DE"/>
    <w:rsid w:val="001832A6"/>
    <w:rsid w:val="0018352D"/>
    <w:rsid w:val="00184935"/>
    <w:rsid w:val="001857F9"/>
    <w:rsid w:val="00185C41"/>
    <w:rsid w:val="0019234D"/>
    <w:rsid w:val="001934E6"/>
    <w:rsid w:val="0019441D"/>
    <w:rsid w:val="00194A3A"/>
    <w:rsid w:val="0019592A"/>
    <w:rsid w:val="00197FE5"/>
    <w:rsid w:val="001A2C0C"/>
    <w:rsid w:val="001A46A5"/>
    <w:rsid w:val="001A47DB"/>
    <w:rsid w:val="001B347F"/>
    <w:rsid w:val="001B464A"/>
    <w:rsid w:val="001B5366"/>
    <w:rsid w:val="001B5D70"/>
    <w:rsid w:val="001B717D"/>
    <w:rsid w:val="001C067A"/>
    <w:rsid w:val="001C2C87"/>
    <w:rsid w:val="001C4C83"/>
    <w:rsid w:val="001D2346"/>
    <w:rsid w:val="001D4107"/>
    <w:rsid w:val="001D5037"/>
    <w:rsid w:val="001D5A53"/>
    <w:rsid w:val="001D6D44"/>
    <w:rsid w:val="001D7E4F"/>
    <w:rsid w:val="001E04F5"/>
    <w:rsid w:val="001E13C5"/>
    <w:rsid w:val="001E1DF8"/>
    <w:rsid w:val="001E212F"/>
    <w:rsid w:val="001E2BCD"/>
    <w:rsid w:val="001E3B25"/>
    <w:rsid w:val="001E5AC7"/>
    <w:rsid w:val="001F127A"/>
    <w:rsid w:val="001F3E35"/>
    <w:rsid w:val="00200468"/>
    <w:rsid w:val="00203D24"/>
    <w:rsid w:val="00206441"/>
    <w:rsid w:val="00210D5F"/>
    <w:rsid w:val="00211F04"/>
    <w:rsid w:val="0021217E"/>
    <w:rsid w:val="00215F8E"/>
    <w:rsid w:val="002161CA"/>
    <w:rsid w:val="00217A9F"/>
    <w:rsid w:val="00224F19"/>
    <w:rsid w:val="00226318"/>
    <w:rsid w:val="00227522"/>
    <w:rsid w:val="002326AB"/>
    <w:rsid w:val="002328D6"/>
    <w:rsid w:val="002330C2"/>
    <w:rsid w:val="00233757"/>
    <w:rsid w:val="0023429A"/>
    <w:rsid w:val="002354F2"/>
    <w:rsid w:val="00243430"/>
    <w:rsid w:val="002470DF"/>
    <w:rsid w:val="00250149"/>
    <w:rsid w:val="00252AB3"/>
    <w:rsid w:val="00254598"/>
    <w:rsid w:val="00255965"/>
    <w:rsid w:val="002634C4"/>
    <w:rsid w:val="00263CCE"/>
    <w:rsid w:val="00264088"/>
    <w:rsid w:val="00264C68"/>
    <w:rsid w:val="002652D5"/>
    <w:rsid w:val="00266178"/>
    <w:rsid w:val="00266A30"/>
    <w:rsid w:val="00273BB7"/>
    <w:rsid w:val="0028188D"/>
    <w:rsid w:val="00285C30"/>
    <w:rsid w:val="00286E9B"/>
    <w:rsid w:val="002928D3"/>
    <w:rsid w:val="0029393F"/>
    <w:rsid w:val="002944B9"/>
    <w:rsid w:val="00295242"/>
    <w:rsid w:val="002A0937"/>
    <w:rsid w:val="002A63C9"/>
    <w:rsid w:val="002A6D34"/>
    <w:rsid w:val="002B251C"/>
    <w:rsid w:val="002B3C35"/>
    <w:rsid w:val="002C362A"/>
    <w:rsid w:val="002C392D"/>
    <w:rsid w:val="002E0886"/>
    <w:rsid w:val="002E16CA"/>
    <w:rsid w:val="002E17BB"/>
    <w:rsid w:val="002E1F8D"/>
    <w:rsid w:val="002E5B2A"/>
    <w:rsid w:val="002E5F6A"/>
    <w:rsid w:val="002E71B2"/>
    <w:rsid w:val="002F0A4B"/>
    <w:rsid w:val="002F1FE6"/>
    <w:rsid w:val="002F2921"/>
    <w:rsid w:val="002F4A3D"/>
    <w:rsid w:val="002F4E68"/>
    <w:rsid w:val="00312E98"/>
    <w:rsid w:val="00312F7F"/>
    <w:rsid w:val="00313B8D"/>
    <w:rsid w:val="003147A9"/>
    <w:rsid w:val="003172BA"/>
    <w:rsid w:val="003209F7"/>
    <w:rsid w:val="003211B7"/>
    <w:rsid w:val="00321316"/>
    <w:rsid w:val="0032167E"/>
    <w:rsid w:val="00322A78"/>
    <w:rsid w:val="003233EE"/>
    <w:rsid w:val="00323E4E"/>
    <w:rsid w:val="003250B4"/>
    <w:rsid w:val="00326D37"/>
    <w:rsid w:val="003278DA"/>
    <w:rsid w:val="0033002A"/>
    <w:rsid w:val="0033153F"/>
    <w:rsid w:val="00333068"/>
    <w:rsid w:val="00333D2F"/>
    <w:rsid w:val="003359E1"/>
    <w:rsid w:val="00337B3D"/>
    <w:rsid w:val="00341209"/>
    <w:rsid w:val="0034279D"/>
    <w:rsid w:val="00343748"/>
    <w:rsid w:val="0034378D"/>
    <w:rsid w:val="00347EAD"/>
    <w:rsid w:val="00350B93"/>
    <w:rsid w:val="00351F97"/>
    <w:rsid w:val="003527FF"/>
    <w:rsid w:val="003558FE"/>
    <w:rsid w:val="00356472"/>
    <w:rsid w:val="00361450"/>
    <w:rsid w:val="00362654"/>
    <w:rsid w:val="0036448C"/>
    <w:rsid w:val="003666BA"/>
    <w:rsid w:val="00366BEA"/>
    <w:rsid w:val="003673CF"/>
    <w:rsid w:val="00381A5E"/>
    <w:rsid w:val="003845C1"/>
    <w:rsid w:val="003849BF"/>
    <w:rsid w:val="00384B0D"/>
    <w:rsid w:val="00385754"/>
    <w:rsid w:val="00385A2C"/>
    <w:rsid w:val="00386A56"/>
    <w:rsid w:val="00393DC2"/>
    <w:rsid w:val="00393F63"/>
    <w:rsid w:val="0039430D"/>
    <w:rsid w:val="003A2F3F"/>
    <w:rsid w:val="003A41F2"/>
    <w:rsid w:val="003A61FC"/>
    <w:rsid w:val="003A6F89"/>
    <w:rsid w:val="003A7C17"/>
    <w:rsid w:val="003B1260"/>
    <w:rsid w:val="003B139A"/>
    <w:rsid w:val="003B355C"/>
    <w:rsid w:val="003B37CF"/>
    <w:rsid w:val="003B38C1"/>
    <w:rsid w:val="003B601A"/>
    <w:rsid w:val="003C1987"/>
    <w:rsid w:val="003C34E9"/>
    <w:rsid w:val="003D16BE"/>
    <w:rsid w:val="003D19F4"/>
    <w:rsid w:val="003D50EB"/>
    <w:rsid w:val="003D5F09"/>
    <w:rsid w:val="003E0095"/>
    <w:rsid w:val="003E340B"/>
    <w:rsid w:val="003E5E18"/>
    <w:rsid w:val="003E6240"/>
    <w:rsid w:val="003F23F6"/>
    <w:rsid w:val="003F37A1"/>
    <w:rsid w:val="0040207C"/>
    <w:rsid w:val="004039A6"/>
    <w:rsid w:val="00404DCB"/>
    <w:rsid w:val="00412687"/>
    <w:rsid w:val="00412ECF"/>
    <w:rsid w:val="00421BF1"/>
    <w:rsid w:val="0042263A"/>
    <w:rsid w:val="00423E3E"/>
    <w:rsid w:val="00427785"/>
    <w:rsid w:val="00427AF4"/>
    <w:rsid w:val="00433464"/>
    <w:rsid w:val="00435040"/>
    <w:rsid w:val="00436B46"/>
    <w:rsid w:val="00437EAA"/>
    <w:rsid w:val="00441226"/>
    <w:rsid w:val="004421C0"/>
    <w:rsid w:val="004468B5"/>
    <w:rsid w:val="00446C4B"/>
    <w:rsid w:val="00446DE7"/>
    <w:rsid w:val="00446ED4"/>
    <w:rsid w:val="0045246E"/>
    <w:rsid w:val="00452F5F"/>
    <w:rsid w:val="00456C03"/>
    <w:rsid w:val="00457FC4"/>
    <w:rsid w:val="00460956"/>
    <w:rsid w:val="004609F1"/>
    <w:rsid w:val="0046239E"/>
    <w:rsid w:val="004647DA"/>
    <w:rsid w:val="00466C00"/>
    <w:rsid w:val="00467128"/>
    <w:rsid w:val="00470DFC"/>
    <w:rsid w:val="004720F5"/>
    <w:rsid w:val="00474062"/>
    <w:rsid w:val="00475849"/>
    <w:rsid w:val="00477D6B"/>
    <w:rsid w:val="0048158F"/>
    <w:rsid w:val="004834F7"/>
    <w:rsid w:val="004836C5"/>
    <w:rsid w:val="004841BF"/>
    <w:rsid w:val="0048504D"/>
    <w:rsid w:val="00491AFC"/>
    <w:rsid w:val="00496097"/>
    <w:rsid w:val="0049666B"/>
    <w:rsid w:val="004A0A9A"/>
    <w:rsid w:val="004A2386"/>
    <w:rsid w:val="004A675B"/>
    <w:rsid w:val="004A7418"/>
    <w:rsid w:val="004A7713"/>
    <w:rsid w:val="004A7764"/>
    <w:rsid w:val="004B4CF4"/>
    <w:rsid w:val="004B78BD"/>
    <w:rsid w:val="004B78FD"/>
    <w:rsid w:val="004C0C00"/>
    <w:rsid w:val="004C20EA"/>
    <w:rsid w:val="004C3666"/>
    <w:rsid w:val="004C4971"/>
    <w:rsid w:val="004C54B4"/>
    <w:rsid w:val="004C56EB"/>
    <w:rsid w:val="004D368F"/>
    <w:rsid w:val="004D615D"/>
    <w:rsid w:val="004D6542"/>
    <w:rsid w:val="004E267F"/>
    <w:rsid w:val="004E3309"/>
    <w:rsid w:val="004E5D9D"/>
    <w:rsid w:val="004E7942"/>
    <w:rsid w:val="004F13A2"/>
    <w:rsid w:val="004F4792"/>
    <w:rsid w:val="005004F9"/>
    <w:rsid w:val="005019FF"/>
    <w:rsid w:val="0050436C"/>
    <w:rsid w:val="00504C98"/>
    <w:rsid w:val="005063E6"/>
    <w:rsid w:val="0050744E"/>
    <w:rsid w:val="00511014"/>
    <w:rsid w:val="00513AA9"/>
    <w:rsid w:val="00520308"/>
    <w:rsid w:val="00522CB0"/>
    <w:rsid w:val="00523562"/>
    <w:rsid w:val="00524498"/>
    <w:rsid w:val="00526630"/>
    <w:rsid w:val="00527D1B"/>
    <w:rsid w:val="0053057A"/>
    <w:rsid w:val="00533749"/>
    <w:rsid w:val="0054060A"/>
    <w:rsid w:val="00541032"/>
    <w:rsid w:val="005455D1"/>
    <w:rsid w:val="00547AB6"/>
    <w:rsid w:val="005521D7"/>
    <w:rsid w:val="00555071"/>
    <w:rsid w:val="00556076"/>
    <w:rsid w:val="0055782B"/>
    <w:rsid w:val="00560A29"/>
    <w:rsid w:val="00563868"/>
    <w:rsid w:val="005672EE"/>
    <w:rsid w:val="00567696"/>
    <w:rsid w:val="00570039"/>
    <w:rsid w:val="0057016D"/>
    <w:rsid w:val="0057028E"/>
    <w:rsid w:val="00571FF8"/>
    <w:rsid w:val="0057297E"/>
    <w:rsid w:val="00573303"/>
    <w:rsid w:val="00575477"/>
    <w:rsid w:val="005757DA"/>
    <w:rsid w:val="00575FE1"/>
    <w:rsid w:val="005769B9"/>
    <w:rsid w:val="00576A8D"/>
    <w:rsid w:val="00577B15"/>
    <w:rsid w:val="00581B7E"/>
    <w:rsid w:val="00581FBF"/>
    <w:rsid w:val="00582583"/>
    <w:rsid w:val="005827D5"/>
    <w:rsid w:val="0058317E"/>
    <w:rsid w:val="00585D07"/>
    <w:rsid w:val="00587E8B"/>
    <w:rsid w:val="00592FCF"/>
    <w:rsid w:val="00596747"/>
    <w:rsid w:val="00597247"/>
    <w:rsid w:val="005A058F"/>
    <w:rsid w:val="005A0E2E"/>
    <w:rsid w:val="005A334A"/>
    <w:rsid w:val="005A70ED"/>
    <w:rsid w:val="005B1469"/>
    <w:rsid w:val="005B1720"/>
    <w:rsid w:val="005B203C"/>
    <w:rsid w:val="005B28E3"/>
    <w:rsid w:val="005B296A"/>
    <w:rsid w:val="005B36F8"/>
    <w:rsid w:val="005B399C"/>
    <w:rsid w:val="005B6E7F"/>
    <w:rsid w:val="005B7D1B"/>
    <w:rsid w:val="005C471E"/>
    <w:rsid w:val="005C50C9"/>
    <w:rsid w:val="005C6649"/>
    <w:rsid w:val="005D3EEC"/>
    <w:rsid w:val="005D7145"/>
    <w:rsid w:val="005E1642"/>
    <w:rsid w:val="005E2DAA"/>
    <w:rsid w:val="005E4756"/>
    <w:rsid w:val="005E5346"/>
    <w:rsid w:val="005E58B4"/>
    <w:rsid w:val="005E5D3F"/>
    <w:rsid w:val="005E70AA"/>
    <w:rsid w:val="005E7B89"/>
    <w:rsid w:val="005F00F6"/>
    <w:rsid w:val="005F04E8"/>
    <w:rsid w:val="005F19B0"/>
    <w:rsid w:val="005F41D9"/>
    <w:rsid w:val="005F4253"/>
    <w:rsid w:val="00601320"/>
    <w:rsid w:val="0060163F"/>
    <w:rsid w:val="00604BE9"/>
    <w:rsid w:val="00605827"/>
    <w:rsid w:val="00612977"/>
    <w:rsid w:val="00614D44"/>
    <w:rsid w:val="006160D1"/>
    <w:rsid w:val="00616CB5"/>
    <w:rsid w:val="0062005C"/>
    <w:rsid w:val="006208EF"/>
    <w:rsid w:val="00621060"/>
    <w:rsid w:val="00621C62"/>
    <w:rsid w:val="00624032"/>
    <w:rsid w:val="00630F0F"/>
    <w:rsid w:val="006310FA"/>
    <w:rsid w:val="00635D78"/>
    <w:rsid w:val="006375AC"/>
    <w:rsid w:val="00637711"/>
    <w:rsid w:val="00640346"/>
    <w:rsid w:val="00641CB5"/>
    <w:rsid w:val="006433D2"/>
    <w:rsid w:val="00646050"/>
    <w:rsid w:val="00646820"/>
    <w:rsid w:val="00653EF1"/>
    <w:rsid w:val="0065749B"/>
    <w:rsid w:val="00665AA6"/>
    <w:rsid w:val="006660FE"/>
    <w:rsid w:val="006713CA"/>
    <w:rsid w:val="0067528E"/>
    <w:rsid w:val="00675C21"/>
    <w:rsid w:val="00676510"/>
    <w:rsid w:val="00676C5C"/>
    <w:rsid w:val="006774B2"/>
    <w:rsid w:val="00682CC1"/>
    <w:rsid w:val="00683381"/>
    <w:rsid w:val="006842DB"/>
    <w:rsid w:val="00684D47"/>
    <w:rsid w:val="006859B4"/>
    <w:rsid w:val="0069108C"/>
    <w:rsid w:val="00694600"/>
    <w:rsid w:val="006947A8"/>
    <w:rsid w:val="00697258"/>
    <w:rsid w:val="00697FD8"/>
    <w:rsid w:val="006A009F"/>
    <w:rsid w:val="006A03D5"/>
    <w:rsid w:val="006A0BA2"/>
    <w:rsid w:val="006A1A35"/>
    <w:rsid w:val="006A1DB7"/>
    <w:rsid w:val="006A3660"/>
    <w:rsid w:val="006A449D"/>
    <w:rsid w:val="006A500A"/>
    <w:rsid w:val="006B0037"/>
    <w:rsid w:val="006B26D3"/>
    <w:rsid w:val="006B32F1"/>
    <w:rsid w:val="006B5C12"/>
    <w:rsid w:val="006B6E11"/>
    <w:rsid w:val="006C0B06"/>
    <w:rsid w:val="006C0D16"/>
    <w:rsid w:val="006C5C74"/>
    <w:rsid w:val="006C70DE"/>
    <w:rsid w:val="006C794C"/>
    <w:rsid w:val="006C7E33"/>
    <w:rsid w:val="006C7F9C"/>
    <w:rsid w:val="006D07BF"/>
    <w:rsid w:val="006D3316"/>
    <w:rsid w:val="006D6693"/>
    <w:rsid w:val="006D6795"/>
    <w:rsid w:val="006E0402"/>
    <w:rsid w:val="006F641A"/>
    <w:rsid w:val="006F6982"/>
    <w:rsid w:val="006F73CA"/>
    <w:rsid w:val="00701472"/>
    <w:rsid w:val="007019EF"/>
    <w:rsid w:val="00702ED1"/>
    <w:rsid w:val="007050EB"/>
    <w:rsid w:val="00706766"/>
    <w:rsid w:val="007114C1"/>
    <w:rsid w:val="00711ADC"/>
    <w:rsid w:val="00713AF2"/>
    <w:rsid w:val="00717FB7"/>
    <w:rsid w:val="00720EFD"/>
    <w:rsid w:val="007273AE"/>
    <w:rsid w:val="00727ADE"/>
    <w:rsid w:val="00734D8D"/>
    <w:rsid w:val="00742BE8"/>
    <w:rsid w:val="00750339"/>
    <w:rsid w:val="00751018"/>
    <w:rsid w:val="00760D0F"/>
    <w:rsid w:val="00760D46"/>
    <w:rsid w:val="00767C15"/>
    <w:rsid w:val="007728F8"/>
    <w:rsid w:val="007730E8"/>
    <w:rsid w:val="007748C7"/>
    <w:rsid w:val="00777AB5"/>
    <w:rsid w:val="00777CC0"/>
    <w:rsid w:val="00783ED2"/>
    <w:rsid w:val="007854AF"/>
    <w:rsid w:val="0079151F"/>
    <w:rsid w:val="007920D2"/>
    <w:rsid w:val="00792121"/>
    <w:rsid w:val="00792228"/>
    <w:rsid w:val="00792929"/>
    <w:rsid w:val="00792B3E"/>
    <w:rsid w:val="00793A7C"/>
    <w:rsid w:val="007A0519"/>
    <w:rsid w:val="007A2CA0"/>
    <w:rsid w:val="007A3454"/>
    <w:rsid w:val="007A358E"/>
    <w:rsid w:val="007A398A"/>
    <w:rsid w:val="007B01C1"/>
    <w:rsid w:val="007B6CBF"/>
    <w:rsid w:val="007C2EED"/>
    <w:rsid w:val="007C4902"/>
    <w:rsid w:val="007D0E64"/>
    <w:rsid w:val="007D1613"/>
    <w:rsid w:val="007D2955"/>
    <w:rsid w:val="007D2E3F"/>
    <w:rsid w:val="007D777D"/>
    <w:rsid w:val="007E0A1C"/>
    <w:rsid w:val="007E13F0"/>
    <w:rsid w:val="007E4334"/>
    <w:rsid w:val="007E4C0E"/>
    <w:rsid w:val="007E6D77"/>
    <w:rsid w:val="007E786C"/>
    <w:rsid w:val="007E7E37"/>
    <w:rsid w:val="007F0E11"/>
    <w:rsid w:val="007F19D3"/>
    <w:rsid w:val="007F2EBF"/>
    <w:rsid w:val="007F53B4"/>
    <w:rsid w:val="007F5D5B"/>
    <w:rsid w:val="007F66C7"/>
    <w:rsid w:val="00800DB1"/>
    <w:rsid w:val="008025FA"/>
    <w:rsid w:val="00803C77"/>
    <w:rsid w:val="008129F7"/>
    <w:rsid w:val="008165CB"/>
    <w:rsid w:val="00816D68"/>
    <w:rsid w:val="00820DD8"/>
    <w:rsid w:val="0082225C"/>
    <w:rsid w:val="00822C36"/>
    <w:rsid w:val="00822DD1"/>
    <w:rsid w:val="0082361F"/>
    <w:rsid w:val="00823F17"/>
    <w:rsid w:val="00824CFF"/>
    <w:rsid w:val="00831D71"/>
    <w:rsid w:val="00840BD6"/>
    <w:rsid w:val="00843279"/>
    <w:rsid w:val="008509CC"/>
    <w:rsid w:val="00855CDC"/>
    <w:rsid w:val="008652EC"/>
    <w:rsid w:val="00865CF0"/>
    <w:rsid w:val="0087112C"/>
    <w:rsid w:val="008715EB"/>
    <w:rsid w:val="00871CEA"/>
    <w:rsid w:val="00872DA6"/>
    <w:rsid w:val="00874A05"/>
    <w:rsid w:val="00874F2B"/>
    <w:rsid w:val="00875760"/>
    <w:rsid w:val="008838B0"/>
    <w:rsid w:val="00883B1F"/>
    <w:rsid w:val="00886937"/>
    <w:rsid w:val="008871A3"/>
    <w:rsid w:val="008908D2"/>
    <w:rsid w:val="008908EA"/>
    <w:rsid w:val="00892215"/>
    <w:rsid w:val="008955CF"/>
    <w:rsid w:val="008A134B"/>
    <w:rsid w:val="008A156C"/>
    <w:rsid w:val="008A5527"/>
    <w:rsid w:val="008A6234"/>
    <w:rsid w:val="008B0FA1"/>
    <w:rsid w:val="008B2CC1"/>
    <w:rsid w:val="008B3B24"/>
    <w:rsid w:val="008B4F38"/>
    <w:rsid w:val="008B60B2"/>
    <w:rsid w:val="008C01ED"/>
    <w:rsid w:val="008C0E60"/>
    <w:rsid w:val="008C55C4"/>
    <w:rsid w:val="008C6231"/>
    <w:rsid w:val="008C67C0"/>
    <w:rsid w:val="008C786C"/>
    <w:rsid w:val="008D06CF"/>
    <w:rsid w:val="008D2149"/>
    <w:rsid w:val="008D337E"/>
    <w:rsid w:val="008D7E64"/>
    <w:rsid w:val="008E1C49"/>
    <w:rsid w:val="008E3C41"/>
    <w:rsid w:val="008E3D65"/>
    <w:rsid w:val="008E5936"/>
    <w:rsid w:val="008E62F9"/>
    <w:rsid w:val="008E69F6"/>
    <w:rsid w:val="008F19FC"/>
    <w:rsid w:val="008F2452"/>
    <w:rsid w:val="009001D0"/>
    <w:rsid w:val="00900761"/>
    <w:rsid w:val="009028C3"/>
    <w:rsid w:val="00902B79"/>
    <w:rsid w:val="00903670"/>
    <w:rsid w:val="0090444E"/>
    <w:rsid w:val="0090731E"/>
    <w:rsid w:val="00913495"/>
    <w:rsid w:val="0091367D"/>
    <w:rsid w:val="0091378C"/>
    <w:rsid w:val="00913F06"/>
    <w:rsid w:val="00914A06"/>
    <w:rsid w:val="00916EE2"/>
    <w:rsid w:val="0092099D"/>
    <w:rsid w:val="009216E1"/>
    <w:rsid w:val="00922800"/>
    <w:rsid w:val="0092765B"/>
    <w:rsid w:val="00927B0C"/>
    <w:rsid w:val="00932856"/>
    <w:rsid w:val="00934E11"/>
    <w:rsid w:val="00934F02"/>
    <w:rsid w:val="0093502F"/>
    <w:rsid w:val="00937F37"/>
    <w:rsid w:val="009413FC"/>
    <w:rsid w:val="009427A7"/>
    <w:rsid w:val="0095601C"/>
    <w:rsid w:val="00963A4A"/>
    <w:rsid w:val="00966A22"/>
    <w:rsid w:val="0096722F"/>
    <w:rsid w:val="00967DC4"/>
    <w:rsid w:val="009706E3"/>
    <w:rsid w:val="00971340"/>
    <w:rsid w:val="009717F3"/>
    <w:rsid w:val="00971CF3"/>
    <w:rsid w:val="00973A08"/>
    <w:rsid w:val="009745A7"/>
    <w:rsid w:val="00980190"/>
    <w:rsid w:val="00980843"/>
    <w:rsid w:val="00982DF4"/>
    <w:rsid w:val="00985EF2"/>
    <w:rsid w:val="00986F60"/>
    <w:rsid w:val="00991EB0"/>
    <w:rsid w:val="0099202E"/>
    <w:rsid w:val="00992485"/>
    <w:rsid w:val="00994313"/>
    <w:rsid w:val="0099449E"/>
    <w:rsid w:val="009A11FC"/>
    <w:rsid w:val="009A1DB4"/>
    <w:rsid w:val="009A21C7"/>
    <w:rsid w:val="009A25D1"/>
    <w:rsid w:val="009A2A4F"/>
    <w:rsid w:val="009B0855"/>
    <w:rsid w:val="009B125F"/>
    <w:rsid w:val="009B1A5B"/>
    <w:rsid w:val="009B36BA"/>
    <w:rsid w:val="009C37EE"/>
    <w:rsid w:val="009C507B"/>
    <w:rsid w:val="009D1283"/>
    <w:rsid w:val="009D1352"/>
    <w:rsid w:val="009D3ACB"/>
    <w:rsid w:val="009D4134"/>
    <w:rsid w:val="009D5F70"/>
    <w:rsid w:val="009E1721"/>
    <w:rsid w:val="009E19AD"/>
    <w:rsid w:val="009E2791"/>
    <w:rsid w:val="009E3F6F"/>
    <w:rsid w:val="009E46FF"/>
    <w:rsid w:val="009E4B58"/>
    <w:rsid w:val="009E70E1"/>
    <w:rsid w:val="009F0590"/>
    <w:rsid w:val="009F499F"/>
    <w:rsid w:val="009F4A87"/>
    <w:rsid w:val="009F7707"/>
    <w:rsid w:val="00A03F9D"/>
    <w:rsid w:val="00A11FFE"/>
    <w:rsid w:val="00A13920"/>
    <w:rsid w:val="00A15AFE"/>
    <w:rsid w:val="00A16584"/>
    <w:rsid w:val="00A20572"/>
    <w:rsid w:val="00A21856"/>
    <w:rsid w:val="00A21EAC"/>
    <w:rsid w:val="00A32E6B"/>
    <w:rsid w:val="00A335E1"/>
    <w:rsid w:val="00A37342"/>
    <w:rsid w:val="00A4044B"/>
    <w:rsid w:val="00A42DAF"/>
    <w:rsid w:val="00A42ED6"/>
    <w:rsid w:val="00A44639"/>
    <w:rsid w:val="00A451C0"/>
    <w:rsid w:val="00A45A55"/>
    <w:rsid w:val="00A45BD8"/>
    <w:rsid w:val="00A47EE1"/>
    <w:rsid w:val="00A54174"/>
    <w:rsid w:val="00A662F7"/>
    <w:rsid w:val="00A74116"/>
    <w:rsid w:val="00A7474F"/>
    <w:rsid w:val="00A774E8"/>
    <w:rsid w:val="00A869B7"/>
    <w:rsid w:val="00A869F9"/>
    <w:rsid w:val="00A86DE6"/>
    <w:rsid w:val="00A87CFB"/>
    <w:rsid w:val="00A90F0A"/>
    <w:rsid w:val="00A92354"/>
    <w:rsid w:val="00A9518E"/>
    <w:rsid w:val="00A97D1F"/>
    <w:rsid w:val="00AA0430"/>
    <w:rsid w:val="00AA22BB"/>
    <w:rsid w:val="00AA2CE8"/>
    <w:rsid w:val="00AA6D23"/>
    <w:rsid w:val="00AA7C07"/>
    <w:rsid w:val="00AB0882"/>
    <w:rsid w:val="00AB77B6"/>
    <w:rsid w:val="00AB7A65"/>
    <w:rsid w:val="00AB7E18"/>
    <w:rsid w:val="00AC205C"/>
    <w:rsid w:val="00AC3273"/>
    <w:rsid w:val="00AC5906"/>
    <w:rsid w:val="00AC7D80"/>
    <w:rsid w:val="00AD1F9A"/>
    <w:rsid w:val="00AD5395"/>
    <w:rsid w:val="00AD5D1B"/>
    <w:rsid w:val="00AE2F7F"/>
    <w:rsid w:val="00AE523A"/>
    <w:rsid w:val="00AF0A6B"/>
    <w:rsid w:val="00AF2C8B"/>
    <w:rsid w:val="00AF54A1"/>
    <w:rsid w:val="00B0128F"/>
    <w:rsid w:val="00B01878"/>
    <w:rsid w:val="00B040FC"/>
    <w:rsid w:val="00B05A69"/>
    <w:rsid w:val="00B06D1D"/>
    <w:rsid w:val="00B10EA2"/>
    <w:rsid w:val="00B147E3"/>
    <w:rsid w:val="00B15C21"/>
    <w:rsid w:val="00B219D6"/>
    <w:rsid w:val="00B2553F"/>
    <w:rsid w:val="00B2578A"/>
    <w:rsid w:val="00B262D6"/>
    <w:rsid w:val="00B26791"/>
    <w:rsid w:val="00B26F2D"/>
    <w:rsid w:val="00B32107"/>
    <w:rsid w:val="00B3213A"/>
    <w:rsid w:val="00B336C7"/>
    <w:rsid w:val="00B35CB6"/>
    <w:rsid w:val="00B3624D"/>
    <w:rsid w:val="00B42CA9"/>
    <w:rsid w:val="00B42E90"/>
    <w:rsid w:val="00B43BD7"/>
    <w:rsid w:val="00B47F35"/>
    <w:rsid w:val="00B50246"/>
    <w:rsid w:val="00B51FF7"/>
    <w:rsid w:val="00B525E6"/>
    <w:rsid w:val="00B5347E"/>
    <w:rsid w:val="00B54132"/>
    <w:rsid w:val="00B5713C"/>
    <w:rsid w:val="00B57C7F"/>
    <w:rsid w:val="00B620F0"/>
    <w:rsid w:val="00B721CE"/>
    <w:rsid w:val="00B75281"/>
    <w:rsid w:val="00B84876"/>
    <w:rsid w:val="00B864C9"/>
    <w:rsid w:val="00B90131"/>
    <w:rsid w:val="00B90B8E"/>
    <w:rsid w:val="00B90C5F"/>
    <w:rsid w:val="00B92F1F"/>
    <w:rsid w:val="00B96297"/>
    <w:rsid w:val="00B9734B"/>
    <w:rsid w:val="00B97BE7"/>
    <w:rsid w:val="00BA0639"/>
    <w:rsid w:val="00BA30E2"/>
    <w:rsid w:val="00BA31E0"/>
    <w:rsid w:val="00BA6853"/>
    <w:rsid w:val="00BB1820"/>
    <w:rsid w:val="00BB185D"/>
    <w:rsid w:val="00BB7BAE"/>
    <w:rsid w:val="00BC3F88"/>
    <w:rsid w:val="00BD064A"/>
    <w:rsid w:val="00BD182C"/>
    <w:rsid w:val="00BD1F2A"/>
    <w:rsid w:val="00BD2FC5"/>
    <w:rsid w:val="00BD51DB"/>
    <w:rsid w:val="00BD6540"/>
    <w:rsid w:val="00BD74DC"/>
    <w:rsid w:val="00BE1973"/>
    <w:rsid w:val="00BE24D3"/>
    <w:rsid w:val="00BE2A3F"/>
    <w:rsid w:val="00BE2FE9"/>
    <w:rsid w:val="00BE61A6"/>
    <w:rsid w:val="00BE7AC1"/>
    <w:rsid w:val="00BE7BFA"/>
    <w:rsid w:val="00BF1464"/>
    <w:rsid w:val="00BF2B9D"/>
    <w:rsid w:val="00BF4108"/>
    <w:rsid w:val="00BF5D8E"/>
    <w:rsid w:val="00BF7AAE"/>
    <w:rsid w:val="00C03ADA"/>
    <w:rsid w:val="00C11BFE"/>
    <w:rsid w:val="00C12030"/>
    <w:rsid w:val="00C124FA"/>
    <w:rsid w:val="00C128D0"/>
    <w:rsid w:val="00C15A59"/>
    <w:rsid w:val="00C17A43"/>
    <w:rsid w:val="00C21712"/>
    <w:rsid w:val="00C2373B"/>
    <w:rsid w:val="00C24D6F"/>
    <w:rsid w:val="00C26223"/>
    <w:rsid w:val="00C27773"/>
    <w:rsid w:val="00C27926"/>
    <w:rsid w:val="00C27D52"/>
    <w:rsid w:val="00C368CD"/>
    <w:rsid w:val="00C36CAC"/>
    <w:rsid w:val="00C37113"/>
    <w:rsid w:val="00C4055A"/>
    <w:rsid w:val="00C46728"/>
    <w:rsid w:val="00C46B08"/>
    <w:rsid w:val="00C4709B"/>
    <w:rsid w:val="00C5068F"/>
    <w:rsid w:val="00C54347"/>
    <w:rsid w:val="00C6062E"/>
    <w:rsid w:val="00C63425"/>
    <w:rsid w:val="00C63A98"/>
    <w:rsid w:val="00C677FC"/>
    <w:rsid w:val="00C738E4"/>
    <w:rsid w:val="00C7581D"/>
    <w:rsid w:val="00C82DFF"/>
    <w:rsid w:val="00C86031"/>
    <w:rsid w:val="00C86802"/>
    <w:rsid w:val="00C86D74"/>
    <w:rsid w:val="00C974DA"/>
    <w:rsid w:val="00CA009F"/>
    <w:rsid w:val="00CA599F"/>
    <w:rsid w:val="00CB337A"/>
    <w:rsid w:val="00CB3DBA"/>
    <w:rsid w:val="00CB4E3C"/>
    <w:rsid w:val="00CC0812"/>
    <w:rsid w:val="00CC3E2D"/>
    <w:rsid w:val="00CC6BA7"/>
    <w:rsid w:val="00CC7237"/>
    <w:rsid w:val="00CD04F1"/>
    <w:rsid w:val="00CD15D3"/>
    <w:rsid w:val="00CD2853"/>
    <w:rsid w:val="00CD43E7"/>
    <w:rsid w:val="00CD55B3"/>
    <w:rsid w:val="00CD6CEC"/>
    <w:rsid w:val="00CD757C"/>
    <w:rsid w:val="00CE19F8"/>
    <w:rsid w:val="00CE46A4"/>
    <w:rsid w:val="00CE79F2"/>
    <w:rsid w:val="00CF1ECE"/>
    <w:rsid w:val="00CF290C"/>
    <w:rsid w:val="00CF681A"/>
    <w:rsid w:val="00D02C4D"/>
    <w:rsid w:val="00D03448"/>
    <w:rsid w:val="00D03F00"/>
    <w:rsid w:val="00D048CB"/>
    <w:rsid w:val="00D07C78"/>
    <w:rsid w:val="00D13F3F"/>
    <w:rsid w:val="00D21BD8"/>
    <w:rsid w:val="00D23871"/>
    <w:rsid w:val="00D23DFC"/>
    <w:rsid w:val="00D2463F"/>
    <w:rsid w:val="00D301A4"/>
    <w:rsid w:val="00D311A3"/>
    <w:rsid w:val="00D36F7E"/>
    <w:rsid w:val="00D45252"/>
    <w:rsid w:val="00D470D3"/>
    <w:rsid w:val="00D47FD0"/>
    <w:rsid w:val="00D510C4"/>
    <w:rsid w:val="00D523A4"/>
    <w:rsid w:val="00D54F3E"/>
    <w:rsid w:val="00D55C9A"/>
    <w:rsid w:val="00D56AE0"/>
    <w:rsid w:val="00D5711F"/>
    <w:rsid w:val="00D57444"/>
    <w:rsid w:val="00D5757B"/>
    <w:rsid w:val="00D60B2C"/>
    <w:rsid w:val="00D61459"/>
    <w:rsid w:val="00D63FD0"/>
    <w:rsid w:val="00D66D6C"/>
    <w:rsid w:val="00D67CE7"/>
    <w:rsid w:val="00D67E5B"/>
    <w:rsid w:val="00D67EAE"/>
    <w:rsid w:val="00D70B8B"/>
    <w:rsid w:val="00D71B4D"/>
    <w:rsid w:val="00D72976"/>
    <w:rsid w:val="00D73715"/>
    <w:rsid w:val="00D74B15"/>
    <w:rsid w:val="00D74F2B"/>
    <w:rsid w:val="00D759AD"/>
    <w:rsid w:val="00D76B9F"/>
    <w:rsid w:val="00D76FA9"/>
    <w:rsid w:val="00D8090A"/>
    <w:rsid w:val="00D81076"/>
    <w:rsid w:val="00D90B96"/>
    <w:rsid w:val="00D93D55"/>
    <w:rsid w:val="00D95F04"/>
    <w:rsid w:val="00DA1BB3"/>
    <w:rsid w:val="00DA27BB"/>
    <w:rsid w:val="00DA4ACE"/>
    <w:rsid w:val="00DA5660"/>
    <w:rsid w:val="00DA5C6D"/>
    <w:rsid w:val="00DA65ED"/>
    <w:rsid w:val="00DB0B96"/>
    <w:rsid w:val="00DB2523"/>
    <w:rsid w:val="00DB5CD0"/>
    <w:rsid w:val="00DC12A1"/>
    <w:rsid w:val="00DC1545"/>
    <w:rsid w:val="00DC30B9"/>
    <w:rsid w:val="00DC5AD3"/>
    <w:rsid w:val="00DC72D4"/>
    <w:rsid w:val="00DD0D43"/>
    <w:rsid w:val="00DD10DE"/>
    <w:rsid w:val="00DD2BCA"/>
    <w:rsid w:val="00DD3314"/>
    <w:rsid w:val="00DD7B7F"/>
    <w:rsid w:val="00DE3068"/>
    <w:rsid w:val="00DE751A"/>
    <w:rsid w:val="00DF1EFF"/>
    <w:rsid w:val="00DF222C"/>
    <w:rsid w:val="00DF3E28"/>
    <w:rsid w:val="00DF42EB"/>
    <w:rsid w:val="00DF49F1"/>
    <w:rsid w:val="00DF5AF1"/>
    <w:rsid w:val="00DF64D9"/>
    <w:rsid w:val="00DF79D4"/>
    <w:rsid w:val="00E00765"/>
    <w:rsid w:val="00E07776"/>
    <w:rsid w:val="00E11AC5"/>
    <w:rsid w:val="00E11C69"/>
    <w:rsid w:val="00E15015"/>
    <w:rsid w:val="00E215E8"/>
    <w:rsid w:val="00E21C51"/>
    <w:rsid w:val="00E22024"/>
    <w:rsid w:val="00E23C54"/>
    <w:rsid w:val="00E276EC"/>
    <w:rsid w:val="00E30089"/>
    <w:rsid w:val="00E319DF"/>
    <w:rsid w:val="00E335FE"/>
    <w:rsid w:val="00E40BDA"/>
    <w:rsid w:val="00E438D3"/>
    <w:rsid w:val="00E44717"/>
    <w:rsid w:val="00E45024"/>
    <w:rsid w:val="00E45ACC"/>
    <w:rsid w:val="00E50490"/>
    <w:rsid w:val="00E5486B"/>
    <w:rsid w:val="00E5592A"/>
    <w:rsid w:val="00E64C9A"/>
    <w:rsid w:val="00E65BAF"/>
    <w:rsid w:val="00E66CC5"/>
    <w:rsid w:val="00E73DF5"/>
    <w:rsid w:val="00E73F77"/>
    <w:rsid w:val="00E74279"/>
    <w:rsid w:val="00E75243"/>
    <w:rsid w:val="00E773CB"/>
    <w:rsid w:val="00E821F2"/>
    <w:rsid w:val="00E829C7"/>
    <w:rsid w:val="00E84808"/>
    <w:rsid w:val="00E86180"/>
    <w:rsid w:val="00E91595"/>
    <w:rsid w:val="00E91B23"/>
    <w:rsid w:val="00E91D23"/>
    <w:rsid w:val="00E92883"/>
    <w:rsid w:val="00EA1EC6"/>
    <w:rsid w:val="00EA535A"/>
    <w:rsid w:val="00EA5976"/>
    <w:rsid w:val="00EA7D6E"/>
    <w:rsid w:val="00EB02B3"/>
    <w:rsid w:val="00EB0606"/>
    <w:rsid w:val="00EB2F76"/>
    <w:rsid w:val="00EB36B9"/>
    <w:rsid w:val="00EB5BE7"/>
    <w:rsid w:val="00EB7153"/>
    <w:rsid w:val="00EC4E49"/>
    <w:rsid w:val="00EC5051"/>
    <w:rsid w:val="00ED2814"/>
    <w:rsid w:val="00ED544C"/>
    <w:rsid w:val="00ED758E"/>
    <w:rsid w:val="00ED77FB"/>
    <w:rsid w:val="00EE26D5"/>
    <w:rsid w:val="00EE3323"/>
    <w:rsid w:val="00EE45FA"/>
    <w:rsid w:val="00EF11D0"/>
    <w:rsid w:val="00EF27CA"/>
    <w:rsid w:val="00EF4037"/>
    <w:rsid w:val="00F00976"/>
    <w:rsid w:val="00F043DE"/>
    <w:rsid w:val="00F153A1"/>
    <w:rsid w:val="00F15705"/>
    <w:rsid w:val="00F16376"/>
    <w:rsid w:val="00F20629"/>
    <w:rsid w:val="00F21905"/>
    <w:rsid w:val="00F21E83"/>
    <w:rsid w:val="00F228BE"/>
    <w:rsid w:val="00F24275"/>
    <w:rsid w:val="00F27E02"/>
    <w:rsid w:val="00F31218"/>
    <w:rsid w:val="00F34178"/>
    <w:rsid w:val="00F36113"/>
    <w:rsid w:val="00F36A20"/>
    <w:rsid w:val="00F37508"/>
    <w:rsid w:val="00F40D2E"/>
    <w:rsid w:val="00F42D88"/>
    <w:rsid w:val="00F438D3"/>
    <w:rsid w:val="00F44A69"/>
    <w:rsid w:val="00F469B2"/>
    <w:rsid w:val="00F46D4F"/>
    <w:rsid w:val="00F53208"/>
    <w:rsid w:val="00F5537A"/>
    <w:rsid w:val="00F57347"/>
    <w:rsid w:val="00F5792A"/>
    <w:rsid w:val="00F60041"/>
    <w:rsid w:val="00F60F6D"/>
    <w:rsid w:val="00F6352D"/>
    <w:rsid w:val="00F66152"/>
    <w:rsid w:val="00F7263B"/>
    <w:rsid w:val="00F74096"/>
    <w:rsid w:val="00F76CB4"/>
    <w:rsid w:val="00F77097"/>
    <w:rsid w:val="00F80E4F"/>
    <w:rsid w:val="00F81C14"/>
    <w:rsid w:val="00F9165B"/>
    <w:rsid w:val="00F929D5"/>
    <w:rsid w:val="00F93028"/>
    <w:rsid w:val="00F945FD"/>
    <w:rsid w:val="00FA0EFF"/>
    <w:rsid w:val="00FA792B"/>
    <w:rsid w:val="00FB0A4E"/>
    <w:rsid w:val="00FB2432"/>
    <w:rsid w:val="00FB28DA"/>
    <w:rsid w:val="00FB6786"/>
    <w:rsid w:val="00FB734F"/>
    <w:rsid w:val="00FB7620"/>
    <w:rsid w:val="00FC2474"/>
    <w:rsid w:val="00FC44FE"/>
    <w:rsid w:val="00FC482F"/>
    <w:rsid w:val="00FC7540"/>
    <w:rsid w:val="00FC7996"/>
    <w:rsid w:val="00FD19FE"/>
    <w:rsid w:val="00FD4D47"/>
    <w:rsid w:val="00FE0352"/>
    <w:rsid w:val="00FE186D"/>
    <w:rsid w:val="00FE25CE"/>
    <w:rsid w:val="00FE5D75"/>
    <w:rsid w:val="00FE6479"/>
    <w:rsid w:val="00FF0654"/>
    <w:rsid w:val="00FF1A35"/>
    <w:rsid w:val="00FF20BE"/>
    <w:rsid w:val="00FF3705"/>
    <w:rsid w:val="00FF3A84"/>
    <w:rsid w:val="00FF75F2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022BA9"/>
  <w15:docId w15:val="{CBAFB9BF-BBDB-4D4B-BBAD-6B83726F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4"/>
      </w:numPr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E035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F44A69"/>
    <w:pPr>
      <w:tabs>
        <w:tab w:val="right" w:leader="dot" w:pos="9345"/>
      </w:tabs>
      <w:spacing w:after="120"/>
    </w:pPr>
  </w:style>
  <w:style w:type="character" w:styleId="Hyperlink">
    <w:name w:val="Hyperlink"/>
    <w:basedOn w:val="DefaultParagraphFont"/>
    <w:uiPriority w:val="99"/>
    <w:unhideWhenUsed/>
    <w:rsid w:val="00ED28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2EB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44A69"/>
    <w:pPr>
      <w:keepLines/>
      <w:bidi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lang w:val="fr-MA" w:eastAsia="fr-MA"/>
    </w:rPr>
  </w:style>
  <w:style w:type="paragraph" w:styleId="TOC2">
    <w:name w:val="toc 2"/>
    <w:basedOn w:val="Normal"/>
    <w:next w:val="Normal"/>
    <w:autoRedefine/>
    <w:uiPriority w:val="39"/>
    <w:unhideWhenUsed/>
    <w:rsid w:val="002E16CA"/>
    <w:pPr>
      <w:tabs>
        <w:tab w:val="left" w:pos="1133"/>
        <w:tab w:val="right" w:leader="dot" w:pos="9345"/>
      </w:tabs>
      <w:spacing w:after="100"/>
      <w:ind w:left="220"/>
    </w:pPr>
  </w:style>
  <w:style w:type="paragraph" w:styleId="BalloonText">
    <w:name w:val="Balloon Text"/>
    <w:basedOn w:val="Normal"/>
    <w:link w:val="BalloonTextChar"/>
    <w:semiHidden/>
    <w:unhideWhenUsed/>
    <w:rsid w:val="00456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6C03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F4A87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Insertedtext">
    <w:name w:val="Inserted text"/>
    <w:basedOn w:val="DefaultParagraphFont"/>
    <w:uiPriority w:val="1"/>
    <w:qFormat/>
    <w:rsid w:val="009F4A87"/>
    <w:rPr>
      <w:color w:val="1F497D" w:themeColor="text2"/>
      <w:u w:val="single"/>
    </w:rPr>
  </w:style>
  <w:style w:type="paragraph" w:customStyle="1" w:styleId="Lega">
    <w:name w:val="Leg (a)"/>
    <w:basedOn w:val="Normal"/>
    <w:link w:val="LegaChar"/>
    <w:rsid w:val="00504C98"/>
    <w:pPr>
      <w:tabs>
        <w:tab w:val="left" w:pos="454"/>
      </w:tabs>
      <w:bidi w:val="0"/>
      <w:spacing w:before="119" w:after="240" w:line="360" w:lineRule="auto"/>
    </w:pPr>
    <w:rPr>
      <w:rFonts w:eastAsia="Times New Roman" w:cs="Times New Roman"/>
      <w:noProof/>
      <w:snapToGrid w:val="0"/>
      <w:szCs w:val="20"/>
      <w:lang w:eastAsia="en-US"/>
    </w:rPr>
  </w:style>
  <w:style w:type="character" w:customStyle="1" w:styleId="LegaChar">
    <w:name w:val="Leg (a) Char"/>
    <w:link w:val="Lega"/>
    <w:rsid w:val="00504C98"/>
    <w:rPr>
      <w:rFonts w:ascii="Arial" w:hAnsi="Arial"/>
      <w:noProof/>
      <w:snapToGrid w:val="0"/>
      <w:sz w:val="22"/>
      <w:lang w:val="en-US" w:eastAsia="en-US"/>
    </w:rPr>
  </w:style>
  <w:style w:type="character" w:customStyle="1" w:styleId="InsertedText0">
    <w:name w:val="Inserted Text"/>
    <w:basedOn w:val="DefaultParagraphFont"/>
    <w:uiPriority w:val="1"/>
    <w:qFormat/>
    <w:rsid w:val="00504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\Desktop\SCP_3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B541-F49E-4C70-A412-0662E0BF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SCP_33_AR</Template>
  <TotalTime>1</TotalTime>
  <Pages>7</Pages>
  <Words>1895</Words>
  <Characters>9314</Characters>
  <Application>Microsoft Office Word</Application>
  <DocSecurity>0</DocSecurity>
  <Lines>156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PCT/WG/15/18 (Arabic)</vt:lpstr>
      <vt:lpstr>SCP/33/  / (Arabic)</vt:lpstr>
    </vt:vector>
  </TitlesOfParts>
  <Company>WIPO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PCT/WG/15/18</dc:title>
  <dc:subject>الطلبات الدولية المتعددة اللغات</dc:subject>
  <dc:creator>WIPO</dc:creator>
  <cp:keywords>PUBLIC</cp:keywords>
  <cp:lastModifiedBy>MARLOW Thomas</cp:lastModifiedBy>
  <cp:revision>3</cp:revision>
  <cp:lastPrinted>2022-09-30T12:59:00Z</cp:lastPrinted>
  <dcterms:created xsi:type="dcterms:W3CDTF">2022-09-30T13:25:00Z</dcterms:created>
  <dcterms:modified xsi:type="dcterms:W3CDTF">2022-09-30T13:26:00Z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