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fr-CH" w:eastAsia="fr-CH"/>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7A6F25">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8D4D70">
        <w:rPr>
          <w:rFonts w:ascii="Arial Black" w:eastAsia="SimSun" w:hAnsi="Arial Black" w:cs="Arial"/>
          <w:b/>
          <w:caps/>
          <w:noProof/>
          <w:sz w:val="16"/>
          <w:szCs w:val="16"/>
          <w:lang w:eastAsia="zh-CN"/>
        </w:rPr>
        <w:t>14</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8F66B5">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8F66B5">
        <w:rPr>
          <w:rFonts w:hint="cs"/>
          <w:b/>
          <w:bCs/>
          <w:sz w:val="30"/>
          <w:szCs w:val="30"/>
          <w:rtl/>
        </w:rPr>
        <w:t>8 أكتوبر 2020</w:t>
      </w:r>
    </w:p>
    <w:p w:rsidR="0045104D" w:rsidRDefault="003E07D2" w:rsidP="003E07D2">
      <w:pPr>
        <w:pStyle w:val="Heading1"/>
        <w:spacing w:line="240" w:lineRule="auto"/>
        <w:rPr>
          <w:rtl/>
        </w:rPr>
      </w:pPr>
      <w:bookmarkStart w:id="6" w:name="Body"/>
      <w:bookmarkEnd w:id="6"/>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7A6F25">
      <w:pPr>
        <w:rPr>
          <w:rFonts w:ascii="Arial Black" w:hAnsi="Arial Black" w:cs="PT Bold Heading"/>
          <w:sz w:val="30"/>
          <w:szCs w:val="30"/>
          <w:rtl/>
        </w:rPr>
      </w:pPr>
      <w:bookmarkStart w:id="7" w:name="Session"/>
      <w:bookmarkEnd w:id="7"/>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w:t>
      </w:r>
      <w:r w:rsidR="007A6F25">
        <w:rPr>
          <w:rFonts w:ascii="Arial Black" w:hAnsi="Arial Black" w:cs="PT Bold Heading" w:hint="cs"/>
          <w:sz w:val="30"/>
          <w:szCs w:val="30"/>
          <w:rtl/>
        </w:rPr>
        <w:t>لث</w:t>
      </w:r>
      <w:r w:rsidR="003052D6">
        <w:rPr>
          <w:rFonts w:ascii="Arial Black" w:hAnsi="Arial Black" w:cs="PT Bold Heading" w:hint="cs"/>
          <w:sz w:val="30"/>
          <w:szCs w:val="30"/>
          <w:rtl/>
        </w:rPr>
        <w:t>ة</w:t>
      </w:r>
      <w:r w:rsidRPr="003E07D2">
        <w:rPr>
          <w:rFonts w:ascii="Arial Black" w:hAnsi="Arial Black" w:cs="PT Bold Heading"/>
          <w:sz w:val="30"/>
          <w:szCs w:val="30"/>
          <w:rtl/>
        </w:rPr>
        <w:t xml:space="preserve"> عشرة</w:t>
      </w:r>
    </w:p>
    <w:p w:rsidR="002E7810" w:rsidRPr="002E7810" w:rsidRDefault="003E07D2" w:rsidP="0035466B">
      <w:pPr>
        <w:spacing w:line="600" w:lineRule="auto"/>
        <w:rPr>
          <w:b/>
          <w:bCs/>
        </w:rPr>
      </w:pPr>
      <w:bookmarkStart w:id="8" w:name="Place"/>
      <w:bookmarkEnd w:id="8"/>
      <w:r w:rsidRPr="003E07D2">
        <w:rPr>
          <w:b/>
          <w:bCs/>
          <w:rtl/>
        </w:rPr>
        <w:t xml:space="preserve">جنيف، من </w:t>
      </w:r>
      <w:r w:rsidR="0035466B">
        <w:rPr>
          <w:rFonts w:hint="cs"/>
          <w:b/>
          <w:bCs/>
          <w:rtl/>
        </w:rPr>
        <w:t>5</w:t>
      </w:r>
      <w:r w:rsidRPr="003E07D2">
        <w:rPr>
          <w:b/>
          <w:bCs/>
          <w:rtl/>
        </w:rPr>
        <w:t xml:space="preserve"> إلى </w:t>
      </w:r>
      <w:r w:rsidR="0035466B">
        <w:rPr>
          <w:rFonts w:hint="cs"/>
          <w:b/>
          <w:bCs/>
          <w:rtl/>
        </w:rPr>
        <w:t>8</w:t>
      </w:r>
      <w:r w:rsidR="007A6F25">
        <w:rPr>
          <w:rFonts w:hint="cs"/>
          <w:b/>
          <w:bCs/>
          <w:rtl/>
        </w:rPr>
        <w:t xml:space="preserve"> </w:t>
      </w:r>
      <w:r w:rsidR="0035466B">
        <w:rPr>
          <w:rFonts w:hint="cs"/>
          <w:b/>
          <w:bCs/>
          <w:rtl/>
        </w:rPr>
        <w:t>أكتوبر</w:t>
      </w:r>
      <w:r w:rsidRPr="003E07D2">
        <w:rPr>
          <w:b/>
          <w:bCs/>
          <w:rtl/>
        </w:rPr>
        <w:t xml:space="preserve"> </w:t>
      </w:r>
      <w:r w:rsidR="007A6F25">
        <w:rPr>
          <w:rFonts w:hint="cs"/>
          <w:b/>
          <w:bCs/>
          <w:rtl/>
        </w:rPr>
        <w:t>2020</w:t>
      </w:r>
    </w:p>
    <w:p w:rsidR="002E7810" w:rsidRPr="002E7810" w:rsidRDefault="008F66B5"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ملخص الرئيس</w:t>
      </w:r>
    </w:p>
    <w:p w:rsidR="003F7284" w:rsidRPr="00BB6440" w:rsidRDefault="003F7284" w:rsidP="00874721">
      <w:pPr>
        <w:spacing w:before="200" w:after="960"/>
        <w:rPr>
          <w:i/>
          <w:iCs/>
          <w:rtl/>
        </w:rPr>
      </w:pPr>
      <w:bookmarkStart w:id="10" w:name="Doc"/>
      <w:bookmarkStart w:id="11" w:name="Prepared"/>
      <w:bookmarkEnd w:id="10"/>
      <w:bookmarkEnd w:id="11"/>
    </w:p>
    <w:p w:rsidR="008F66B5" w:rsidRPr="008F66B5" w:rsidRDefault="008F66B5" w:rsidP="008F66B5">
      <w:pPr>
        <w:keepNext/>
        <w:spacing w:before="720"/>
        <w:outlineLvl w:val="1"/>
        <w:rPr>
          <w:b/>
          <w:bCs/>
          <w:sz w:val="40"/>
          <w:szCs w:val="40"/>
          <w:rtl/>
        </w:rPr>
      </w:pPr>
      <w:r w:rsidRPr="008F66B5">
        <w:rPr>
          <w:b/>
          <w:bCs/>
          <w:sz w:val="40"/>
          <w:szCs w:val="40"/>
          <w:rtl/>
        </w:rPr>
        <w:t>البند 1 من جدول الأعمال: افتتاح الدورة</w:t>
      </w:r>
    </w:p>
    <w:p w:rsidR="008F66B5" w:rsidRPr="008F66B5" w:rsidRDefault="008F66B5" w:rsidP="008F66B5">
      <w:pPr>
        <w:pStyle w:val="ONUMA"/>
        <w:rPr>
          <w:rtl/>
        </w:rPr>
      </w:pPr>
      <w:r w:rsidRPr="008F66B5">
        <w:rPr>
          <w:rtl/>
        </w:rPr>
        <w:t>افتتح السيد دارين تانغ، المدير العام للويبو،</w:t>
      </w:r>
      <w:r w:rsidRPr="008F66B5">
        <w:rPr>
          <w:rFonts w:hint="cs"/>
          <w:rtl/>
        </w:rPr>
        <w:t xml:space="preserve"> هذه</w:t>
      </w:r>
      <w:r w:rsidRPr="008F66B5">
        <w:rPr>
          <w:rtl/>
        </w:rPr>
        <w:t xml:space="preserve"> الدورة </w:t>
      </w:r>
      <w:r w:rsidRPr="008F66B5">
        <w:rPr>
          <w:rFonts w:hint="cs"/>
          <w:rtl/>
        </w:rPr>
        <w:t>و</w:t>
      </w:r>
      <w:r w:rsidRPr="008F66B5">
        <w:rPr>
          <w:rtl/>
        </w:rPr>
        <w:t xml:space="preserve">الدورة </w:t>
      </w:r>
      <w:r>
        <w:rPr>
          <w:rFonts w:hint="cs"/>
          <w:rtl/>
        </w:rPr>
        <w:t>الحادية والثلاثين للجنة المعنية بالتعاون التقني</w:t>
      </w:r>
      <w:r w:rsidRPr="008F66B5">
        <w:rPr>
          <w:rtl/>
        </w:rPr>
        <w:t xml:space="preserve">، ورحب بالمشاركين. </w:t>
      </w:r>
      <w:r w:rsidRPr="008F66B5">
        <w:rPr>
          <w:rFonts w:hint="cs"/>
          <w:rtl/>
        </w:rPr>
        <w:t xml:space="preserve">وتولى </w:t>
      </w:r>
      <w:r w:rsidRPr="008F66B5">
        <w:rPr>
          <w:rtl/>
        </w:rPr>
        <w:t>السيد مايكل ريتشاردسون</w:t>
      </w:r>
      <w:r w:rsidRPr="008F66B5">
        <w:rPr>
          <w:rFonts w:hint="cs"/>
          <w:rtl/>
        </w:rPr>
        <w:t>(الويبو)</w:t>
      </w:r>
      <w:r w:rsidRPr="008F66B5">
        <w:rPr>
          <w:rtl/>
        </w:rPr>
        <w:t xml:space="preserve"> </w:t>
      </w:r>
      <w:r w:rsidRPr="008F66B5">
        <w:rPr>
          <w:rFonts w:hint="cs"/>
          <w:rtl/>
        </w:rPr>
        <w:t>مهمة الأمين لكلا</w:t>
      </w:r>
      <w:r w:rsidRPr="008F66B5">
        <w:rPr>
          <w:rtl/>
        </w:rPr>
        <w:t xml:space="preserve"> </w:t>
      </w:r>
      <w:r w:rsidRPr="008F66B5">
        <w:rPr>
          <w:rFonts w:hint="cs"/>
          <w:rtl/>
        </w:rPr>
        <w:t>ا</w:t>
      </w:r>
      <w:r w:rsidRPr="008F66B5">
        <w:rPr>
          <w:rtl/>
        </w:rPr>
        <w:t>لاجتماعين.</w:t>
      </w:r>
    </w:p>
    <w:p w:rsidR="008F66B5" w:rsidRPr="008F66B5" w:rsidRDefault="008F66B5" w:rsidP="008F66B5">
      <w:pPr>
        <w:keepNext/>
        <w:spacing w:before="200"/>
        <w:outlineLvl w:val="1"/>
        <w:rPr>
          <w:b/>
          <w:bCs/>
          <w:sz w:val="40"/>
          <w:szCs w:val="40"/>
          <w:rtl/>
        </w:rPr>
      </w:pPr>
      <w:r w:rsidRPr="008F66B5">
        <w:rPr>
          <w:b/>
          <w:bCs/>
          <w:sz w:val="40"/>
          <w:szCs w:val="40"/>
          <w:rtl/>
        </w:rPr>
        <w:t xml:space="preserve">البند 2 من جدول الأعمال: </w:t>
      </w:r>
      <w:r w:rsidRPr="008F66B5">
        <w:rPr>
          <w:rFonts w:hint="cs"/>
          <w:b/>
          <w:bCs/>
          <w:sz w:val="40"/>
          <w:szCs w:val="40"/>
          <w:rtl/>
        </w:rPr>
        <w:t>انتخاب الرئيس ونائبي الرئيس</w:t>
      </w:r>
    </w:p>
    <w:p w:rsidR="008F66B5" w:rsidRPr="008F66B5" w:rsidRDefault="008F66B5" w:rsidP="002E28F8">
      <w:pPr>
        <w:pStyle w:val="ONUMA"/>
        <w:rPr>
          <w:rtl/>
        </w:rPr>
      </w:pPr>
      <w:r>
        <w:rPr>
          <w:rtl/>
        </w:rPr>
        <w:t>انتخب</w:t>
      </w:r>
      <w:r w:rsidRPr="008F66B5">
        <w:rPr>
          <w:rtl/>
        </w:rPr>
        <w:t xml:space="preserve"> </w:t>
      </w:r>
      <w:r>
        <w:rPr>
          <w:rFonts w:hint="cs"/>
          <w:rtl/>
        </w:rPr>
        <w:t>الفريق العامل</w:t>
      </w:r>
      <w:r w:rsidRPr="008F66B5">
        <w:rPr>
          <w:rtl/>
        </w:rPr>
        <w:t xml:space="preserve"> بالإجماع السيدة دونغ شينغ (الصين) رئيس</w:t>
      </w:r>
      <w:bookmarkStart w:id="12" w:name="_GoBack"/>
      <w:bookmarkEnd w:id="12"/>
      <w:r w:rsidRPr="008F66B5">
        <w:rPr>
          <w:rtl/>
        </w:rPr>
        <w:t>ة</w:t>
      </w:r>
      <w:r w:rsidRPr="008F66B5">
        <w:rPr>
          <w:rFonts w:hint="cs"/>
          <w:rtl/>
        </w:rPr>
        <w:t xml:space="preserve">ً </w:t>
      </w:r>
      <w:r w:rsidR="002E28F8">
        <w:rPr>
          <w:rFonts w:hint="cs"/>
          <w:rtl/>
        </w:rPr>
        <w:t>للفريق العامل، وانتخب</w:t>
      </w:r>
      <w:r w:rsidRPr="008F66B5">
        <w:rPr>
          <w:rFonts w:hint="cs"/>
          <w:rtl/>
        </w:rPr>
        <w:t xml:space="preserve"> كلا </w:t>
      </w:r>
      <w:r w:rsidRPr="008F66B5">
        <w:rPr>
          <w:rFonts w:hint="cs"/>
          <w:rtl/>
        </w:rPr>
        <w:lastRenderedPageBreak/>
        <w:t xml:space="preserve">من </w:t>
      </w:r>
      <w:r w:rsidRPr="008F66B5">
        <w:rPr>
          <w:rtl/>
        </w:rPr>
        <w:t>السيدة ريكا فيجايام (الهند) والسيد</w:t>
      </w:r>
      <w:r>
        <w:rPr>
          <w:rFonts w:hint="cs"/>
          <w:rtl/>
        </w:rPr>
        <w:t> </w:t>
      </w:r>
      <w:r w:rsidRPr="008F66B5">
        <w:rPr>
          <w:rtl/>
        </w:rPr>
        <w:t>تشارلز بيرسون (الولايات المتحدة الأمريكية) نائبين للرئيس</w:t>
      </w:r>
      <w:r w:rsidRPr="008F66B5">
        <w:rPr>
          <w:rFonts w:hint="cs"/>
          <w:rtl/>
          <w:lang w:bidi="ar-MA"/>
        </w:rPr>
        <w:t>ة</w:t>
      </w:r>
      <w:r w:rsidRPr="008F66B5">
        <w:rPr>
          <w:rtl/>
        </w:rPr>
        <w:t xml:space="preserve"> </w:t>
      </w:r>
      <w:r w:rsidRPr="008F66B5">
        <w:rPr>
          <w:rFonts w:hint="cs"/>
          <w:rtl/>
        </w:rPr>
        <w:t>ل</w:t>
      </w:r>
      <w:r w:rsidRPr="008F66B5">
        <w:rPr>
          <w:rtl/>
        </w:rPr>
        <w:t>كلا الاجتماعين.</w:t>
      </w:r>
    </w:p>
    <w:p w:rsidR="008F66B5" w:rsidRPr="008F66B5" w:rsidRDefault="008F66B5" w:rsidP="008F66B5">
      <w:pPr>
        <w:keepNext/>
        <w:spacing w:before="200"/>
        <w:outlineLvl w:val="1"/>
        <w:rPr>
          <w:b/>
          <w:bCs/>
          <w:sz w:val="40"/>
          <w:szCs w:val="40"/>
          <w:rtl/>
        </w:rPr>
      </w:pPr>
      <w:bookmarkStart w:id="13" w:name="_Hlk52980603"/>
      <w:r w:rsidRPr="008F66B5">
        <w:rPr>
          <w:b/>
          <w:bCs/>
          <w:sz w:val="40"/>
          <w:szCs w:val="40"/>
          <w:rtl/>
        </w:rPr>
        <w:t xml:space="preserve">البند 3 من جدول الأعمال: اعتماد </w:t>
      </w:r>
      <w:r w:rsidRPr="008F66B5">
        <w:rPr>
          <w:rFonts w:hint="cs"/>
          <w:b/>
          <w:bCs/>
          <w:sz w:val="40"/>
          <w:szCs w:val="40"/>
          <w:rtl/>
        </w:rPr>
        <w:t>جدول الأعمال</w:t>
      </w:r>
    </w:p>
    <w:bookmarkEnd w:id="13"/>
    <w:p w:rsidR="008F66B5" w:rsidRPr="008F66B5" w:rsidRDefault="008F66B5" w:rsidP="008F66B5">
      <w:pPr>
        <w:pStyle w:val="ONUMA"/>
        <w:ind w:left="535"/>
      </w:pPr>
      <w:r>
        <w:rPr>
          <w:rtl/>
        </w:rPr>
        <w:t>اعتمد</w:t>
      </w:r>
      <w:r w:rsidRPr="008F66B5">
        <w:rPr>
          <w:rtl/>
        </w:rPr>
        <w:t xml:space="preserve"> </w:t>
      </w:r>
      <w:r>
        <w:rPr>
          <w:rFonts w:hint="cs"/>
          <w:rtl/>
        </w:rPr>
        <w:t>الفريق</w:t>
      </w:r>
      <w:r w:rsidRPr="008F66B5">
        <w:rPr>
          <w:rtl/>
        </w:rPr>
        <w:t xml:space="preserve"> </w:t>
      </w:r>
      <w:r>
        <w:rPr>
          <w:rFonts w:hint="cs"/>
          <w:rtl/>
        </w:rPr>
        <w:t xml:space="preserve">العامل </w:t>
      </w:r>
      <w:r w:rsidRPr="008F66B5">
        <w:rPr>
          <w:rtl/>
        </w:rPr>
        <w:t xml:space="preserve">مشروع جدول الأعمال </w:t>
      </w:r>
      <w:r>
        <w:rPr>
          <w:rFonts w:hint="cs"/>
          <w:rtl/>
        </w:rPr>
        <w:t>المراجَع</w:t>
      </w:r>
      <w:r w:rsidRPr="008F66B5">
        <w:rPr>
          <w:rtl/>
        </w:rPr>
        <w:t xml:space="preserve"> كما هو مقترح في الوثيقة </w:t>
      </w:r>
      <w:r w:rsidRPr="008F66B5">
        <w:t>PCT/WG/13/1 Prov. 3</w:t>
      </w:r>
      <w:r w:rsidRPr="008F66B5">
        <w:rPr>
          <w:rFonts w:hint="cs"/>
          <w:rtl/>
        </w:rPr>
        <w:t>.</w:t>
      </w:r>
    </w:p>
    <w:p w:rsidR="008F66B5" w:rsidRPr="008F66B5" w:rsidRDefault="008F66B5" w:rsidP="008F66B5">
      <w:pPr>
        <w:keepNext/>
        <w:spacing w:before="200"/>
        <w:outlineLvl w:val="1"/>
        <w:rPr>
          <w:b/>
          <w:bCs/>
          <w:sz w:val="40"/>
          <w:szCs w:val="40"/>
          <w:rtl/>
        </w:rPr>
      </w:pPr>
      <w:r w:rsidRPr="008F66B5">
        <w:rPr>
          <w:b/>
          <w:bCs/>
          <w:sz w:val="40"/>
          <w:szCs w:val="40"/>
          <w:rtl/>
        </w:rPr>
        <w:t xml:space="preserve">البند </w:t>
      </w:r>
      <w:r w:rsidRPr="008F66B5">
        <w:rPr>
          <w:rFonts w:hint="cs"/>
          <w:b/>
          <w:bCs/>
          <w:sz w:val="40"/>
          <w:szCs w:val="40"/>
          <w:rtl/>
        </w:rPr>
        <w:t>4</w:t>
      </w:r>
      <w:r w:rsidRPr="008F66B5">
        <w:rPr>
          <w:b/>
          <w:bCs/>
          <w:sz w:val="40"/>
          <w:szCs w:val="40"/>
          <w:rtl/>
        </w:rPr>
        <w:t xml:space="preserve"> من جدول الأعمال: تنفيذ معيار الويبو </w:t>
      </w:r>
      <w:r w:rsidRPr="008F66B5">
        <w:rPr>
          <w:b/>
          <w:bCs/>
          <w:sz w:val="40"/>
          <w:szCs w:val="40"/>
        </w:rPr>
        <w:t>ST.26</w:t>
      </w:r>
      <w:r w:rsidRPr="008F66B5">
        <w:rPr>
          <w:b/>
          <w:bCs/>
          <w:sz w:val="40"/>
          <w:szCs w:val="40"/>
          <w:rtl/>
        </w:rPr>
        <w:t xml:space="preserve"> في معاهدة التعاون بشأن البراءات</w:t>
      </w:r>
    </w:p>
    <w:p w:rsidR="008F66B5" w:rsidRPr="008F66B5" w:rsidRDefault="008F66B5" w:rsidP="008F66B5">
      <w:pPr>
        <w:pStyle w:val="ONUMA"/>
      </w:pPr>
      <w:r w:rsidRPr="008F66B5">
        <w:rPr>
          <w:rFonts w:hint="cs"/>
          <w:rtl/>
        </w:rPr>
        <w:t xml:space="preserve">استندت المناقشات إلى الوثيقة </w:t>
      </w:r>
      <w:r w:rsidRPr="008F66B5">
        <w:t>PCT/WG/13/8</w:t>
      </w:r>
      <w:r w:rsidRPr="008F66B5">
        <w:rPr>
          <w:rFonts w:hint="cs"/>
          <w:rtl/>
        </w:rPr>
        <w:t>.</w:t>
      </w:r>
    </w:p>
    <w:p w:rsidR="008F66B5" w:rsidRDefault="008F66B5" w:rsidP="00C07476">
      <w:pPr>
        <w:pStyle w:val="ONUMA"/>
        <w:ind w:left="535"/>
      </w:pPr>
      <w:r>
        <w:rPr>
          <w:rtl/>
        </w:rPr>
        <w:t>وافق</w:t>
      </w:r>
      <w:r w:rsidRPr="008F66B5">
        <w:rPr>
          <w:rtl/>
        </w:rPr>
        <w:t xml:space="preserve"> </w:t>
      </w:r>
      <w:r>
        <w:rPr>
          <w:rFonts w:hint="cs"/>
          <w:rtl/>
        </w:rPr>
        <w:t xml:space="preserve">الفريق العامل على التعديلات المقترح إدخالها على القواعد 5 و12 و13(ثالثاً) و19 و49 من اللائحة التنفيذية، </w:t>
      </w:r>
      <w:r w:rsidR="00C07476">
        <w:rPr>
          <w:rFonts w:hint="cs"/>
          <w:rtl/>
        </w:rPr>
        <w:t>كما هي واردة</w:t>
      </w:r>
      <w:r>
        <w:rPr>
          <w:rFonts w:hint="cs"/>
          <w:rtl/>
        </w:rPr>
        <w:t xml:space="preserve"> في مرفق الوثيقة </w:t>
      </w:r>
      <w:r w:rsidRPr="008F66B5">
        <w:t>PCT/WG/13/8</w:t>
      </w:r>
      <w:r>
        <w:rPr>
          <w:rFonts w:hint="cs"/>
          <w:rtl/>
        </w:rPr>
        <w:t xml:space="preserve">، بغرض </w:t>
      </w:r>
      <w:r w:rsidR="00C07476">
        <w:rPr>
          <w:rFonts w:hint="cs"/>
          <w:rtl/>
        </w:rPr>
        <w:t>تقديمها إلى الجمعية كي تنظر فيها في دورتها المقبلة في النصف الأول من عام 2021</w:t>
      </w:r>
      <w:r w:rsidRPr="008F66B5">
        <w:rPr>
          <w:rtl/>
        </w:rPr>
        <w:t>.</w:t>
      </w:r>
    </w:p>
    <w:p w:rsidR="00C07476" w:rsidRPr="00C07476" w:rsidRDefault="00C07476" w:rsidP="00C07476">
      <w:pPr>
        <w:keepNext/>
        <w:spacing w:before="200"/>
        <w:outlineLvl w:val="1"/>
        <w:rPr>
          <w:b/>
          <w:bCs/>
          <w:sz w:val="40"/>
          <w:szCs w:val="40"/>
          <w:rtl/>
        </w:rPr>
      </w:pPr>
      <w:r w:rsidRPr="00C07476">
        <w:rPr>
          <w:b/>
          <w:bCs/>
          <w:sz w:val="40"/>
          <w:szCs w:val="40"/>
          <w:rtl/>
        </w:rPr>
        <w:t xml:space="preserve">البند </w:t>
      </w:r>
      <w:r w:rsidRPr="00C07476">
        <w:rPr>
          <w:rFonts w:hint="cs"/>
          <w:b/>
          <w:bCs/>
          <w:sz w:val="40"/>
          <w:szCs w:val="40"/>
          <w:rtl/>
        </w:rPr>
        <w:t>5</w:t>
      </w:r>
      <w:r w:rsidRPr="00C07476">
        <w:rPr>
          <w:b/>
          <w:bCs/>
          <w:sz w:val="40"/>
          <w:szCs w:val="40"/>
          <w:rtl/>
        </w:rPr>
        <w:t xml:space="preserve"> من جدول الأعمال: </w:t>
      </w:r>
      <w:r w:rsidRPr="00C07476">
        <w:rPr>
          <w:rFonts w:hint="cs"/>
          <w:b/>
          <w:bCs/>
          <w:sz w:val="40"/>
          <w:szCs w:val="40"/>
          <w:rtl/>
        </w:rPr>
        <w:t>تعزيز ضمانات معاهدة البراءات في حالات الاضطراب العام</w:t>
      </w:r>
    </w:p>
    <w:p w:rsidR="00C07476" w:rsidRPr="008F66B5" w:rsidRDefault="00C07476" w:rsidP="00C07476">
      <w:pPr>
        <w:pStyle w:val="ONUMA"/>
      </w:pPr>
      <w:r w:rsidRPr="008F66B5">
        <w:rPr>
          <w:rFonts w:hint="cs"/>
          <w:rtl/>
        </w:rPr>
        <w:t xml:space="preserve">استندت المناقشات إلى الوثيقة </w:t>
      </w:r>
      <w:r w:rsidRPr="008F66B5">
        <w:t>PCT/WG/13/</w:t>
      </w:r>
      <w:r>
        <w:t>10</w:t>
      </w:r>
      <w:r w:rsidRPr="008F66B5">
        <w:rPr>
          <w:rFonts w:hint="cs"/>
          <w:rtl/>
        </w:rPr>
        <w:t>.</w:t>
      </w:r>
    </w:p>
    <w:p w:rsidR="00C07476" w:rsidRDefault="00C07476" w:rsidP="00C07476">
      <w:pPr>
        <w:pStyle w:val="ONUMA"/>
      </w:pPr>
      <w:r>
        <w:rPr>
          <w:rFonts w:hint="cs"/>
          <w:rtl/>
        </w:rPr>
        <w:t xml:space="preserve">وأيّدت كل الوفود مبدأ لزوم أن يوفر الإطار القانوني لمعاهدة البراءات الآليات المناسبة التي تكفل الضمانات ضدّ فقدان </w:t>
      </w:r>
      <w:r w:rsidR="005413AB">
        <w:rPr>
          <w:rFonts w:hint="cs"/>
          <w:rtl/>
        </w:rPr>
        <w:t xml:space="preserve">الحقوق المرتبطة بطلب ما نتيجة عدم تقيّد المودع بالمهلة الزمنية المحدّدة في اللائحة التنفيذية لمعاهدة البراءات بسبب جائحة كوفيد-19 وأوضاع مماثلة </w:t>
      </w:r>
      <w:r w:rsidR="005413AB">
        <w:rPr>
          <w:rFonts w:hint="cs"/>
          <w:rtl/>
        </w:rPr>
        <w:lastRenderedPageBreak/>
        <w:t>من قبيل ما هو مذكور في القاعدة 82(رابعاً)1(أ).</w:t>
      </w:r>
    </w:p>
    <w:p w:rsidR="005413AB" w:rsidRDefault="005413AB" w:rsidP="005413AB">
      <w:pPr>
        <w:pStyle w:val="ONUMA"/>
      </w:pPr>
      <w:r>
        <w:rPr>
          <w:rFonts w:hint="cs"/>
          <w:rtl/>
        </w:rPr>
        <w:t>وأيّدت بعض الوفود التغييرات المقترح إدخالها على القواعد، كما هي واردة في الوثيقة أو بعد معالجة نقاط طفيفة تتعلق بالصياغة. وأبدت بعض الوفود الأخرى شواغل حيال تفاصيل محدّدة تخص الاقتراح وتقتضي، في رأيها، المزيد من البحث في الدورة المقبلة للفريق العامل.</w:t>
      </w:r>
    </w:p>
    <w:p w:rsidR="009A56C6" w:rsidRDefault="009A56C6" w:rsidP="00A916C3">
      <w:pPr>
        <w:pStyle w:val="ONUMA"/>
      </w:pPr>
      <w:r>
        <w:rPr>
          <w:rFonts w:hint="cs"/>
          <w:rtl/>
        </w:rPr>
        <w:t xml:space="preserve">والتمس أحد الوفود أن </w:t>
      </w:r>
      <w:r w:rsidR="00A916C3">
        <w:rPr>
          <w:rFonts w:hint="cs"/>
          <w:rtl/>
        </w:rPr>
        <w:t>يقيّم</w:t>
      </w:r>
      <w:r>
        <w:rPr>
          <w:rFonts w:hint="cs"/>
          <w:rtl/>
        </w:rPr>
        <w:t xml:space="preserve"> المكتب الدولي تجارب المكاتب في تنفيذ </w:t>
      </w:r>
      <w:r w:rsidRPr="009A56C6">
        <w:rPr>
          <w:rFonts w:hint="cs"/>
          <w:i/>
          <w:iCs/>
          <w:rtl/>
          <w:lang w:bidi="ar-EG"/>
        </w:rPr>
        <w:t>البيان التفسيري والتغييرات الموصى بها في تطبيق معاهدة التعاون بشأن البراءات في ظل جائحة كوفيد</w:t>
      </w:r>
      <w:r w:rsidRPr="009A56C6">
        <w:rPr>
          <w:rFonts w:hint="cs"/>
          <w:i/>
          <w:iCs/>
          <w:rtl/>
          <w:lang w:bidi="ar-EG"/>
        </w:rPr>
        <w:noBreakHyphen/>
      </w:r>
      <w:r w:rsidRPr="009A56C6">
        <w:rPr>
          <w:rFonts w:hint="cs"/>
          <w:i/>
          <w:iCs/>
        </w:rPr>
        <w:t>19</w:t>
      </w:r>
      <w:r>
        <w:rPr>
          <w:rFonts w:hint="cs"/>
          <w:rtl/>
        </w:rPr>
        <w:t>، الذي أصدره المكتب الدولي في 9 أبريل 2020.</w:t>
      </w:r>
    </w:p>
    <w:p w:rsidR="009A56C6" w:rsidRDefault="009A56C6" w:rsidP="009A56C6">
      <w:pPr>
        <w:pStyle w:val="ONUMA"/>
        <w:ind w:left="535"/>
      </w:pPr>
      <w:r>
        <w:rPr>
          <w:rFonts w:hint="cs"/>
          <w:rtl/>
        </w:rPr>
        <w:t>أبدى الفريق العامل دعمه لمبدأ توفير ضمانات أفضل للمودعين والمكاتب في حالات الاضطراب العام الخارجة عن سيطرتهم و:</w:t>
      </w:r>
    </w:p>
    <w:p w:rsidR="009A56C6" w:rsidRDefault="009A56C6" w:rsidP="00F50F28">
      <w:pPr>
        <w:pStyle w:val="ONUMA"/>
        <w:numPr>
          <w:ilvl w:val="2"/>
          <w:numId w:val="11"/>
        </w:numPr>
      </w:pPr>
      <w:r>
        <w:rPr>
          <w:rFonts w:hint="cs"/>
          <w:rtl/>
        </w:rPr>
        <w:t>دعا المكتب الأوروبي للبراءات</w:t>
      </w:r>
      <w:r w:rsidR="00A916C3">
        <w:rPr>
          <w:rFonts w:hint="cs"/>
          <w:rtl/>
        </w:rPr>
        <w:t>، وفرنسا، وسويسرا، والمملكة المتحدة إلى تقديم اقتراح مراجَع إلى الدورة المقبلة للفريق العامل، مع مراعاة التعليقات المقدمة من الوفود؛</w:t>
      </w:r>
    </w:p>
    <w:p w:rsidR="00A916C3" w:rsidRDefault="00A916C3" w:rsidP="00F50F28">
      <w:pPr>
        <w:pStyle w:val="ONUMA"/>
        <w:numPr>
          <w:ilvl w:val="2"/>
          <w:numId w:val="11"/>
        </w:numPr>
      </w:pPr>
      <w:r>
        <w:rPr>
          <w:rFonts w:hint="cs"/>
          <w:rtl/>
        </w:rPr>
        <w:t xml:space="preserve">والتمس من المكتب الدولي أن يتولى، بالتعاون مع الدول الأعضاء، تقييم تجارب المكاتب في </w:t>
      </w:r>
      <w:r w:rsidRPr="00A916C3">
        <w:rPr>
          <w:rFonts w:hint="cs"/>
          <w:rtl/>
        </w:rPr>
        <w:t xml:space="preserve">تنفيذ </w:t>
      </w:r>
      <w:r w:rsidRPr="00A916C3">
        <w:rPr>
          <w:rFonts w:hint="cs"/>
          <w:i/>
          <w:iCs/>
          <w:rtl/>
          <w:lang w:bidi="ar-EG"/>
        </w:rPr>
        <w:t>البيان التفسيري والتغييرات الموصى بها في تطبيق معاهدة التعاون بشأن البراءات في ظل جائحة كوفيد</w:t>
      </w:r>
      <w:r w:rsidRPr="00A916C3">
        <w:rPr>
          <w:rFonts w:hint="cs"/>
          <w:i/>
          <w:iCs/>
          <w:rtl/>
          <w:lang w:bidi="ar-EG"/>
        </w:rPr>
        <w:noBreakHyphen/>
      </w:r>
      <w:r w:rsidRPr="00A916C3">
        <w:rPr>
          <w:rFonts w:hint="cs"/>
          <w:i/>
          <w:iCs/>
        </w:rPr>
        <w:t>19</w:t>
      </w:r>
      <w:r w:rsidRPr="00A916C3">
        <w:rPr>
          <w:rFonts w:hint="cs"/>
          <w:rtl/>
        </w:rPr>
        <w:t>، الذي أصدره المكتب الدولي في 9 أ</w:t>
      </w:r>
      <w:r>
        <w:rPr>
          <w:rFonts w:hint="cs"/>
          <w:rtl/>
        </w:rPr>
        <w:t>بريل 2020، ويقدم تقريراً عن ذلك إلى الدورة المقبلة للفريق العامل.</w:t>
      </w:r>
    </w:p>
    <w:p w:rsidR="00A916C3" w:rsidRPr="00A916C3" w:rsidRDefault="00A916C3" w:rsidP="00A916C3">
      <w:pPr>
        <w:keepNext/>
        <w:spacing w:before="200"/>
        <w:outlineLvl w:val="1"/>
        <w:rPr>
          <w:b/>
          <w:bCs/>
          <w:sz w:val="40"/>
          <w:szCs w:val="40"/>
          <w:rtl/>
        </w:rPr>
      </w:pPr>
      <w:r w:rsidRPr="00A916C3">
        <w:rPr>
          <w:b/>
          <w:bCs/>
          <w:sz w:val="40"/>
          <w:szCs w:val="40"/>
          <w:rtl/>
        </w:rPr>
        <w:lastRenderedPageBreak/>
        <w:t xml:space="preserve">البند </w:t>
      </w:r>
      <w:r>
        <w:rPr>
          <w:rFonts w:hint="cs"/>
          <w:b/>
          <w:bCs/>
          <w:sz w:val="40"/>
          <w:szCs w:val="40"/>
          <w:rtl/>
        </w:rPr>
        <w:t>6</w:t>
      </w:r>
      <w:r w:rsidRPr="00A916C3">
        <w:rPr>
          <w:b/>
          <w:bCs/>
          <w:sz w:val="40"/>
          <w:szCs w:val="40"/>
          <w:rtl/>
        </w:rPr>
        <w:t xml:space="preserve"> من جدول الأعمال: </w:t>
      </w:r>
      <w:r w:rsidRPr="00A916C3">
        <w:rPr>
          <w:rFonts w:hint="cs"/>
          <w:b/>
          <w:bCs/>
          <w:sz w:val="40"/>
          <w:szCs w:val="40"/>
          <w:rtl/>
        </w:rPr>
        <w:t>مراجعة نظام البحث الإضافي الدولي</w:t>
      </w:r>
    </w:p>
    <w:p w:rsidR="00A916C3" w:rsidRDefault="00C07476" w:rsidP="00A916C3">
      <w:pPr>
        <w:pStyle w:val="ONUMA"/>
      </w:pPr>
      <w:r w:rsidRPr="00A916C3">
        <w:rPr>
          <w:rFonts w:hint="cs"/>
          <w:rtl/>
        </w:rPr>
        <w:t xml:space="preserve">استندت المناقشات إلى الوثيقة </w:t>
      </w:r>
      <w:r w:rsidR="00A916C3" w:rsidRPr="00A916C3">
        <w:t>PCT/WG/13/4 Rev.</w:t>
      </w:r>
      <w:r w:rsidR="00A916C3">
        <w:rPr>
          <w:rFonts w:hint="cs"/>
          <w:rtl/>
        </w:rPr>
        <w:t>.</w:t>
      </w:r>
    </w:p>
    <w:p w:rsidR="00A916C3" w:rsidRDefault="00A916C3" w:rsidP="005D1DC7">
      <w:pPr>
        <w:pStyle w:val="ONUMA"/>
      </w:pPr>
      <w:r>
        <w:rPr>
          <w:rFonts w:hint="cs"/>
          <w:rtl/>
        </w:rPr>
        <w:t xml:space="preserve">وقالت بعض الوفود إن تكاليف الإبقاء على نظام البحث الإضافي الدولي ليست مبرّرة بالنظر إلى مستوى الاستخدام وأبدت تفضيلها لوقف تلك الخدمة. ورأت بعض الوفود الأخرى أن النظام مفيد لبعض المودعين وينبغي الإبقاء عليه في انتظار تطورات أخرى، مثل نتائج </w:t>
      </w:r>
      <w:r w:rsidR="005D1DC7" w:rsidRPr="005D1DC7">
        <w:rPr>
          <w:rtl/>
        </w:rPr>
        <w:t>المشروع التجريبي للبحث والفحص التعاونيين</w:t>
      </w:r>
      <w:r w:rsidR="005D1DC7">
        <w:rPr>
          <w:rFonts w:hint="cs"/>
          <w:rtl/>
        </w:rPr>
        <w:t xml:space="preserve"> أو إتاحة المزيد من الخيارات ضمن نظام البحث الإضافي الدولي.</w:t>
      </w:r>
    </w:p>
    <w:p w:rsidR="005D1DC7" w:rsidRDefault="005D1DC7" w:rsidP="005D1DC7">
      <w:pPr>
        <w:pStyle w:val="ONUMA"/>
      </w:pPr>
      <w:r>
        <w:rPr>
          <w:rFonts w:hint="cs"/>
          <w:rtl/>
        </w:rPr>
        <w:t>وأشار</w:t>
      </w:r>
      <w:r w:rsidR="002E28F8">
        <w:rPr>
          <w:rFonts w:hint="cs"/>
          <w:rtl/>
        </w:rPr>
        <w:t>ت</w:t>
      </w:r>
      <w:r>
        <w:rPr>
          <w:rFonts w:hint="cs"/>
          <w:rtl/>
        </w:rPr>
        <w:t xml:space="preserve"> الرئيس</w:t>
      </w:r>
      <w:r w:rsidR="002E28F8">
        <w:rPr>
          <w:rFonts w:hint="cs"/>
          <w:rtl/>
        </w:rPr>
        <w:t>ة</w:t>
      </w:r>
      <w:r>
        <w:rPr>
          <w:rFonts w:hint="cs"/>
          <w:rtl/>
        </w:rPr>
        <w:t xml:space="preserve"> إلى أنه من غير المحتمل، في غياب توافق في الآراء، التوصل إلى اتفاق بشأن إدخال تعديلات على اللائحة التنفيذية لمعاهدة البراءات واقترح</w:t>
      </w:r>
      <w:r w:rsidR="002E28F8">
        <w:rPr>
          <w:rFonts w:hint="cs"/>
          <w:rtl/>
        </w:rPr>
        <w:t>ت</w:t>
      </w:r>
      <w:r>
        <w:rPr>
          <w:rFonts w:hint="cs"/>
          <w:rtl/>
        </w:rPr>
        <w:t xml:space="preserve"> اعتماد الاقتراح الوارد في الفقرة 21 من الوثيقة، وقال إن ذلك يحفظ لأي دولة متعاقدة إمكانية التماس مراجعة أخرى عندما تعتبر أن هناك توافق في الآراء بشأن التغيير.</w:t>
      </w:r>
    </w:p>
    <w:p w:rsidR="005D1DC7" w:rsidRDefault="005D1DC7" w:rsidP="008F76CB">
      <w:pPr>
        <w:pStyle w:val="ONUMA"/>
        <w:ind w:left="535"/>
      </w:pPr>
      <w:r>
        <w:rPr>
          <w:rFonts w:hint="cs"/>
          <w:rtl/>
        </w:rPr>
        <w:t xml:space="preserve">وافق الفريق العامل على </w:t>
      </w:r>
      <w:r w:rsidR="008F76CB">
        <w:rPr>
          <w:rFonts w:hint="cs"/>
          <w:rtl/>
        </w:rPr>
        <w:t>أن يوصي الجمعية باعتماد القرار التالي:</w:t>
      </w:r>
    </w:p>
    <w:p w:rsidR="008F76CB" w:rsidRDefault="008F76CB" w:rsidP="008F76CB">
      <w:pPr>
        <w:pStyle w:val="BodyText"/>
        <w:ind w:left="895"/>
      </w:pPr>
      <w:r>
        <w:rPr>
          <w:rFonts w:hint="cs"/>
          <w:rtl/>
        </w:rPr>
        <w:t>"إن جمعية معاهدة التعاون بشأن البراءات، وقد راجعت نظام البحث الإضافي الدولي في 2012 و2015 2021، قرّرت ما يلي:</w:t>
      </w:r>
    </w:p>
    <w:p w:rsidR="008F76CB" w:rsidRDefault="008F76CB" w:rsidP="00F50F28">
      <w:pPr>
        <w:pStyle w:val="ONUMA"/>
        <w:numPr>
          <w:ilvl w:val="2"/>
          <w:numId w:val="11"/>
        </w:numPr>
      </w:pPr>
      <w:r>
        <w:rPr>
          <w:rFonts w:hint="cs"/>
          <w:rtl/>
        </w:rPr>
        <w:t>أن تدعو المكتب الدولي إلى مواصلة رصد النظام و</w:t>
      </w:r>
      <w:r w:rsidRPr="00205217">
        <w:rPr>
          <w:rtl/>
        </w:rPr>
        <w:t xml:space="preserve">رفع التقارير إلى اجتماع الإدارات الدولية والفريق العامل عن </w:t>
      </w:r>
      <w:r>
        <w:rPr>
          <w:rFonts w:hint="cs"/>
          <w:rtl/>
        </w:rPr>
        <w:t>ال</w:t>
      </w:r>
      <w:r w:rsidRPr="00205217">
        <w:rPr>
          <w:rtl/>
        </w:rPr>
        <w:t>تطور</w:t>
      </w:r>
      <w:r>
        <w:rPr>
          <w:rFonts w:hint="cs"/>
          <w:rtl/>
        </w:rPr>
        <w:t>ات الكبيرة؛</w:t>
      </w:r>
    </w:p>
    <w:p w:rsidR="008F76CB" w:rsidRDefault="008F76CB" w:rsidP="00F50F28">
      <w:pPr>
        <w:pStyle w:val="ONUMA"/>
        <w:numPr>
          <w:ilvl w:val="2"/>
          <w:numId w:val="11"/>
        </w:numPr>
      </w:pPr>
      <w:r>
        <w:rPr>
          <w:rFonts w:hint="cs"/>
          <w:rtl/>
        </w:rPr>
        <w:lastRenderedPageBreak/>
        <w:t>وأن تراجع النظام مرّة أخرى في موعد يوصي به المكتب الدولي، أو بناء على طلب دولة متعاقدة، على ألا يكون ذلك الموعد بعد عام 2027."</w:t>
      </w:r>
    </w:p>
    <w:p w:rsidR="008F76CB" w:rsidRPr="008F76CB" w:rsidRDefault="008F76CB" w:rsidP="008F76CB">
      <w:pPr>
        <w:keepNext/>
        <w:spacing w:before="200"/>
        <w:outlineLvl w:val="1"/>
        <w:rPr>
          <w:b/>
          <w:bCs/>
          <w:sz w:val="40"/>
          <w:szCs w:val="40"/>
          <w:rtl/>
        </w:rPr>
      </w:pPr>
      <w:r w:rsidRPr="008F76CB">
        <w:rPr>
          <w:b/>
          <w:bCs/>
          <w:sz w:val="40"/>
          <w:szCs w:val="40"/>
          <w:rtl/>
        </w:rPr>
        <w:t xml:space="preserve">البند </w:t>
      </w:r>
      <w:r>
        <w:rPr>
          <w:rFonts w:hint="cs"/>
          <w:b/>
          <w:bCs/>
          <w:sz w:val="40"/>
          <w:szCs w:val="40"/>
          <w:rtl/>
        </w:rPr>
        <w:t>7</w:t>
      </w:r>
      <w:r w:rsidRPr="008F76CB">
        <w:rPr>
          <w:b/>
          <w:bCs/>
          <w:sz w:val="40"/>
          <w:szCs w:val="40"/>
          <w:rtl/>
        </w:rPr>
        <w:t xml:space="preserve"> من جدول الأعمال: الحد الأدنى للوثائق المنصوص عليها في معاهدة التعاون بشأن البراءات: تقرير مرحلي</w:t>
      </w:r>
    </w:p>
    <w:p w:rsidR="008F76CB" w:rsidRDefault="008F76CB" w:rsidP="00F50F28">
      <w:pPr>
        <w:pStyle w:val="ONUMA"/>
      </w:pPr>
      <w:r w:rsidRPr="008F76CB">
        <w:rPr>
          <w:rFonts w:hint="cs"/>
          <w:rtl/>
        </w:rPr>
        <w:t xml:space="preserve">استندت المناقشات إلى الوثيقة </w:t>
      </w:r>
      <w:r w:rsidRPr="008F76CB">
        <w:t>PCT/WG/13/12</w:t>
      </w:r>
      <w:r w:rsidRPr="008F76CB">
        <w:rPr>
          <w:rFonts w:hint="cs"/>
          <w:rtl/>
        </w:rPr>
        <w:t>.</w:t>
      </w:r>
    </w:p>
    <w:p w:rsidR="008F76CB" w:rsidRDefault="008F76CB" w:rsidP="008F76CB">
      <w:pPr>
        <w:pStyle w:val="ONUMA"/>
        <w:ind w:left="535"/>
      </w:pPr>
      <w:r>
        <w:rPr>
          <w:rFonts w:hint="cs"/>
          <w:rtl/>
        </w:rPr>
        <w:t xml:space="preserve">أحاط الفريق العامل علماً بمضمون الوثيقة </w:t>
      </w:r>
      <w:r w:rsidRPr="008F76CB">
        <w:t>PCT/WG/13/12</w:t>
      </w:r>
      <w:r>
        <w:rPr>
          <w:rFonts w:hint="cs"/>
          <w:rtl/>
        </w:rPr>
        <w:t>.</w:t>
      </w:r>
    </w:p>
    <w:p w:rsidR="008F76CB" w:rsidRPr="008F76CB" w:rsidRDefault="008F76CB" w:rsidP="008F76CB">
      <w:pPr>
        <w:keepNext/>
        <w:spacing w:before="200"/>
        <w:outlineLvl w:val="1"/>
        <w:rPr>
          <w:b/>
          <w:bCs/>
          <w:sz w:val="40"/>
          <w:szCs w:val="40"/>
          <w:rtl/>
        </w:rPr>
      </w:pPr>
      <w:r w:rsidRPr="008F76CB">
        <w:rPr>
          <w:b/>
          <w:bCs/>
          <w:sz w:val="40"/>
          <w:szCs w:val="40"/>
          <w:rtl/>
        </w:rPr>
        <w:t xml:space="preserve">البند </w:t>
      </w:r>
      <w:r>
        <w:rPr>
          <w:rFonts w:hint="cs"/>
          <w:b/>
          <w:bCs/>
          <w:sz w:val="40"/>
          <w:szCs w:val="40"/>
          <w:rtl/>
        </w:rPr>
        <w:t>8</w:t>
      </w:r>
      <w:r w:rsidRPr="008F76CB">
        <w:rPr>
          <w:b/>
          <w:bCs/>
          <w:sz w:val="40"/>
          <w:szCs w:val="40"/>
          <w:rtl/>
        </w:rPr>
        <w:t xml:space="preserve"> من جدول الأعمال: </w:t>
      </w:r>
      <w:r w:rsidRPr="008F76CB">
        <w:rPr>
          <w:rFonts w:hint="cs"/>
          <w:b/>
          <w:bCs/>
          <w:sz w:val="40"/>
          <w:szCs w:val="40"/>
          <w:rtl/>
        </w:rPr>
        <w:t>التنسيق في مجال تدريب فاحصي البراءات</w:t>
      </w:r>
    </w:p>
    <w:p w:rsidR="008F76CB" w:rsidRDefault="008F76CB" w:rsidP="00F50F28">
      <w:pPr>
        <w:pStyle w:val="ONUMA"/>
      </w:pPr>
      <w:r w:rsidRPr="008F76CB">
        <w:rPr>
          <w:rFonts w:hint="cs"/>
          <w:rtl/>
        </w:rPr>
        <w:t xml:space="preserve">استندت المناقشات إلى الوثيقة </w:t>
      </w:r>
      <w:r w:rsidRPr="008F76CB">
        <w:t>PCT/WG/13/6 Rev.</w:t>
      </w:r>
      <w:r w:rsidRPr="008F76CB">
        <w:rPr>
          <w:rFonts w:hint="cs"/>
          <w:rtl/>
        </w:rPr>
        <w:t>.</w:t>
      </w:r>
    </w:p>
    <w:p w:rsidR="008F76CB" w:rsidRDefault="008F76CB" w:rsidP="008F76CB">
      <w:pPr>
        <w:pStyle w:val="ONUMA"/>
        <w:ind w:left="535"/>
      </w:pPr>
      <w:r>
        <w:rPr>
          <w:rFonts w:hint="cs"/>
          <w:rtl/>
        </w:rPr>
        <w:t xml:space="preserve">أحاط الفريق العامل علماً بمضمون الوثيقة </w:t>
      </w:r>
      <w:r w:rsidRPr="008F76CB">
        <w:t>PCT/WG/13/6 Rev.</w:t>
      </w:r>
      <w:r>
        <w:rPr>
          <w:rFonts w:hint="cs"/>
          <w:rtl/>
        </w:rPr>
        <w:t>.</w:t>
      </w:r>
    </w:p>
    <w:p w:rsidR="008F76CB" w:rsidRPr="008F76CB" w:rsidRDefault="008F76CB" w:rsidP="008F76CB">
      <w:pPr>
        <w:keepNext/>
        <w:spacing w:before="200"/>
        <w:outlineLvl w:val="1"/>
        <w:rPr>
          <w:b/>
          <w:bCs/>
          <w:sz w:val="40"/>
          <w:szCs w:val="40"/>
          <w:rtl/>
        </w:rPr>
      </w:pPr>
      <w:r w:rsidRPr="008F76CB">
        <w:rPr>
          <w:b/>
          <w:bCs/>
          <w:sz w:val="40"/>
          <w:szCs w:val="40"/>
          <w:rtl/>
        </w:rPr>
        <w:t xml:space="preserve">البند </w:t>
      </w:r>
      <w:r>
        <w:rPr>
          <w:rFonts w:hint="cs"/>
          <w:b/>
          <w:bCs/>
          <w:sz w:val="40"/>
          <w:szCs w:val="40"/>
          <w:rtl/>
        </w:rPr>
        <w:t>9</w:t>
      </w:r>
      <w:r w:rsidRPr="008F76CB">
        <w:rPr>
          <w:b/>
          <w:bCs/>
          <w:sz w:val="40"/>
          <w:szCs w:val="40"/>
          <w:rtl/>
        </w:rPr>
        <w:t xml:space="preserve"> من جدول الأعمال: تنسيق المساعدة التقنية في إطار معاهدة التعاون بشأن البراءات</w:t>
      </w:r>
    </w:p>
    <w:p w:rsidR="008F76CB" w:rsidRDefault="008F76CB" w:rsidP="00F50F28">
      <w:pPr>
        <w:pStyle w:val="ONUMA"/>
      </w:pPr>
      <w:r w:rsidRPr="008F76CB">
        <w:rPr>
          <w:rFonts w:hint="cs"/>
          <w:rtl/>
        </w:rPr>
        <w:t xml:space="preserve">استندت المناقشات إلى الوثيقة </w:t>
      </w:r>
      <w:r w:rsidRPr="008F76CB">
        <w:t>PCT/WG/13/7 Rev.</w:t>
      </w:r>
      <w:r w:rsidRPr="008F76CB">
        <w:rPr>
          <w:rFonts w:hint="cs"/>
          <w:rtl/>
        </w:rPr>
        <w:t>.</w:t>
      </w:r>
    </w:p>
    <w:p w:rsidR="008F76CB" w:rsidRDefault="008F76CB" w:rsidP="008A7870">
      <w:pPr>
        <w:pStyle w:val="ONUMA"/>
        <w:ind w:left="535"/>
      </w:pPr>
      <w:r>
        <w:rPr>
          <w:rFonts w:hint="cs"/>
          <w:rtl/>
        </w:rPr>
        <w:t xml:space="preserve">أحاط الفريق العامل علماً بمضمون الوثيقة </w:t>
      </w:r>
      <w:r w:rsidR="008A7870" w:rsidRPr="008A7870">
        <w:t>PCT/WG/13/7 Rev.</w:t>
      </w:r>
      <w:r>
        <w:rPr>
          <w:rFonts w:hint="cs"/>
          <w:rtl/>
        </w:rPr>
        <w:t>.</w:t>
      </w:r>
    </w:p>
    <w:p w:rsidR="008A7870" w:rsidRPr="008F76CB" w:rsidRDefault="008A7870" w:rsidP="008A7870">
      <w:pPr>
        <w:keepNext/>
        <w:spacing w:before="200"/>
        <w:outlineLvl w:val="1"/>
        <w:rPr>
          <w:b/>
          <w:bCs/>
          <w:sz w:val="40"/>
          <w:szCs w:val="40"/>
          <w:rtl/>
        </w:rPr>
      </w:pPr>
      <w:r w:rsidRPr="008F76CB">
        <w:rPr>
          <w:b/>
          <w:bCs/>
          <w:sz w:val="40"/>
          <w:szCs w:val="40"/>
          <w:rtl/>
        </w:rPr>
        <w:t xml:space="preserve">البند </w:t>
      </w:r>
      <w:r>
        <w:rPr>
          <w:rFonts w:hint="cs"/>
          <w:b/>
          <w:bCs/>
          <w:sz w:val="40"/>
          <w:szCs w:val="40"/>
          <w:rtl/>
        </w:rPr>
        <w:t>10</w:t>
      </w:r>
      <w:r w:rsidRPr="008F76CB">
        <w:rPr>
          <w:b/>
          <w:bCs/>
          <w:sz w:val="40"/>
          <w:szCs w:val="40"/>
          <w:rtl/>
        </w:rPr>
        <w:t xml:space="preserve"> من جدول الأعمال: </w:t>
      </w:r>
      <w:r w:rsidRPr="008A7870">
        <w:rPr>
          <w:b/>
          <w:bCs/>
          <w:sz w:val="40"/>
          <w:szCs w:val="40"/>
          <w:rtl/>
        </w:rPr>
        <w:t>مسائل أخرى</w:t>
      </w:r>
    </w:p>
    <w:p w:rsidR="008A7870" w:rsidRDefault="008A7870" w:rsidP="008A7870">
      <w:pPr>
        <w:pStyle w:val="ONUMA"/>
      </w:pPr>
      <w:r>
        <w:rPr>
          <w:rFonts w:hint="cs"/>
          <w:rtl/>
        </w:rPr>
        <w:t>أشار المكتب الدولي إلى أنه من المزمع، مبدئياً، عقد الدورة الرابعة عشرة للفريق العامل في مايو/يونيو 2021.</w:t>
      </w:r>
    </w:p>
    <w:p w:rsidR="008F66B5" w:rsidRPr="008F66B5" w:rsidRDefault="008F66B5" w:rsidP="008A7870">
      <w:pPr>
        <w:keepNext/>
        <w:spacing w:before="200"/>
        <w:outlineLvl w:val="1"/>
        <w:rPr>
          <w:b/>
          <w:bCs/>
          <w:sz w:val="40"/>
          <w:szCs w:val="40"/>
          <w:rtl/>
        </w:rPr>
      </w:pPr>
      <w:bookmarkStart w:id="14" w:name="_Hlk52981261"/>
      <w:r w:rsidRPr="008F66B5">
        <w:rPr>
          <w:b/>
          <w:bCs/>
          <w:sz w:val="40"/>
          <w:szCs w:val="40"/>
          <w:rtl/>
        </w:rPr>
        <w:lastRenderedPageBreak/>
        <w:t xml:space="preserve">البند </w:t>
      </w:r>
      <w:r w:rsidR="008A7870">
        <w:rPr>
          <w:rFonts w:hint="cs"/>
          <w:b/>
          <w:bCs/>
          <w:sz w:val="40"/>
          <w:szCs w:val="40"/>
          <w:rtl/>
        </w:rPr>
        <w:t>11</w:t>
      </w:r>
      <w:r w:rsidRPr="008F66B5">
        <w:rPr>
          <w:b/>
          <w:bCs/>
          <w:sz w:val="40"/>
          <w:szCs w:val="40"/>
          <w:rtl/>
        </w:rPr>
        <w:t xml:space="preserve"> من جدول الأعمال: </w:t>
      </w:r>
      <w:r w:rsidRPr="008F66B5">
        <w:rPr>
          <w:rFonts w:hint="cs"/>
          <w:b/>
          <w:bCs/>
          <w:sz w:val="40"/>
          <w:szCs w:val="40"/>
          <w:rtl/>
        </w:rPr>
        <w:t>ملخص الرئيس</w:t>
      </w:r>
    </w:p>
    <w:bookmarkEnd w:id="14"/>
    <w:p w:rsidR="008F66B5" w:rsidRPr="008F66B5" w:rsidRDefault="008F66B5" w:rsidP="002E28F8">
      <w:pPr>
        <w:pStyle w:val="ONUMA"/>
      </w:pPr>
      <w:r w:rsidRPr="008F66B5">
        <w:rPr>
          <w:rFonts w:hint="cs"/>
          <w:rtl/>
        </w:rPr>
        <w:t>أ</w:t>
      </w:r>
      <w:r w:rsidR="002E28F8">
        <w:rPr>
          <w:rtl/>
        </w:rPr>
        <w:t>حاط</w:t>
      </w:r>
      <w:r w:rsidRPr="008F66B5">
        <w:rPr>
          <w:rtl/>
        </w:rPr>
        <w:t xml:space="preserve"> </w:t>
      </w:r>
      <w:r w:rsidR="002E28F8">
        <w:rPr>
          <w:rFonts w:hint="cs"/>
          <w:rtl/>
        </w:rPr>
        <w:t>الفريق العامل</w:t>
      </w:r>
      <w:r w:rsidRPr="008F66B5">
        <w:rPr>
          <w:rtl/>
        </w:rPr>
        <w:t xml:space="preserve"> علماً ب</w:t>
      </w:r>
      <w:r w:rsidR="008A7870">
        <w:rPr>
          <w:rFonts w:hint="cs"/>
          <w:rtl/>
        </w:rPr>
        <w:t xml:space="preserve">أن </w:t>
      </w:r>
      <w:r w:rsidR="008A7870">
        <w:rPr>
          <w:rtl/>
        </w:rPr>
        <w:t>هذ</w:t>
      </w:r>
      <w:r w:rsidR="008A7870">
        <w:rPr>
          <w:rFonts w:hint="cs"/>
          <w:rtl/>
        </w:rPr>
        <w:t>ه الوثيقة هي</w:t>
      </w:r>
      <w:r w:rsidR="008A7870">
        <w:rPr>
          <w:rtl/>
        </w:rPr>
        <w:t xml:space="preserve"> ملخص</w:t>
      </w:r>
      <w:r w:rsidR="008A7870">
        <w:rPr>
          <w:rFonts w:hint="cs"/>
          <w:rtl/>
        </w:rPr>
        <w:t xml:space="preserve"> </w:t>
      </w:r>
      <w:r w:rsidR="008A7870">
        <w:rPr>
          <w:rtl/>
        </w:rPr>
        <w:t>أعِد تحت مسؤولية الرئيس</w:t>
      </w:r>
      <w:r w:rsidR="00F50F28">
        <w:rPr>
          <w:rFonts w:hint="cs"/>
          <w:rtl/>
        </w:rPr>
        <w:t>ة</w:t>
      </w:r>
      <w:r w:rsidR="008A7870">
        <w:rPr>
          <w:rFonts w:hint="cs"/>
          <w:rtl/>
        </w:rPr>
        <w:t xml:space="preserve"> وأن المحضر الرسمي سيكون وارداً في</w:t>
      </w:r>
      <w:r w:rsidR="008A7870">
        <w:rPr>
          <w:rFonts w:hint="eastAsia"/>
          <w:rtl/>
        </w:rPr>
        <w:t> </w:t>
      </w:r>
      <w:r w:rsidR="008A7870">
        <w:rPr>
          <w:rFonts w:hint="cs"/>
          <w:rtl/>
        </w:rPr>
        <w:t>تقرير الدورة.</w:t>
      </w:r>
    </w:p>
    <w:p w:rsidR="008F66B5" w:rsidRPr="008F66B5" w:rsidRDefault="008F66B5" w:rsidP="008A7870">
      <w:pPr>
        <w:keepNext/>
        <w:spacing w:before="200"/>
        <w:outlineLvl w:val="1"/>
        <w:rPr>
          <w:b/>
          <w:bCs/>
          <w:sz w:val="40"/>
          <w:szCs w:val="40"/>
          <w:rtl/>
        </w:rPr>
      </w:pPr>
      <w:r w:rsidRPr="008F66B5">
        <w:rPr>
          <w:b/>
          <w:bCs/>
          <w:sz w:val="40"/>
          <w:szCs w:val="40"/>
          <w:rtl/>
        </w:rPr>
        <w:t xml:space="preserve">البند </w:t>
      </w:r>
      <w:r w:rsidR="008A7870">
        <w:rPr>
          <w:rFonts w:hint="cs"/>
          <w:b/>
          <w:bCs/>
          <w:sz w:val="40"/>
          <w:szCs w:val="40"/>
          <w:rtl/>
        </w:rPr>
        <w:t>12</w:t>
      </w:r>
      <w:r w:rsidRPr="008F66B5">
        <w:rPr>
          <w:b/>
          <w:bCs/>
          <w:sz w:val="40"/>
          <w:szCs w:val="40"/>
          <w:rtl/>
        </w:rPr>
        <w:t xml:space="preserve"> من جدول الأعمال: </w:t>
      </w:r>
      <w:r w:rsidRPr="008F66B5">
        <w:rPr>
          <w:rFonts w:hint="cs"/>
          <w:b/>
          <w:bCs/>
          <w:sz w:val="40"/>
          <w:szCs w:val="40"/>
          <w:rtl/>
        </w:rPr>
        <w:t>اختتام الدورة</w:t>
      </w:r>
    </w:p>
    <w:p w:rsidR="008F66B5" w:rsidRPr="008F66B5" w:rsidRDefault="008F66B5" w:rsidP="008A7870">
      <w:pPr>
        <w:pStyle w:val="ONUMA"/>
      </w:pPr>
      <w:r w:rsidRPr="008F66B5">
        <w:rPr>
          <w:rFonts w:hint="cs"/>
          <w:rtl/>
        </w:rPr>
        <w:t>اختتم</w:t>
      </w:r>
      <w:r w:rsidR="00F50F28">
        <w:rPr>
          <w:rFonts w:hint="cs"/>
          <w:rtl/>
        </w:rPr>
        <w:t>ت</w:t>
      </w:r>
      <w:r w:rsidRPr="008F66B5">
        <w:rPr>
          <w:rFonts w:hint="cs"/>
          <w:rtl/>
        </w:rPr>
        <w:t xml:space="preserve"> الرئيس</w:t>
      </w:r>
      <w:r w:rsidR="00F50F28">
        <w:rPr>
          <w:rFonts w:hint="cs"/>
          <w:rtl/>
        </w:rPr>
        <w:t>ة</w:t>
      </w:r>
      <w:r w:rsidRPr="008F66B5">
        <w:rPr>
          <w:rFonts w:hint="cs"/>
          <w:rtl/>
        </w:rPr>
        <w:t xml:space="preserve"> الدورة في 8 أكتوبر 2020.</w:t>
      </w:r>
    </w:p>
    <w:p w:rsidR="008F66B5" w:rsidRPr="008F66B5" w:rsidRDefault="008F66B5" w:rsidP="008F66B5">
      <w:pPr>
        <w:spacing w:before="200"/>
        <w:ind w:left="5534"/>
      </w:pPr>
      <w:r w:rsidRPr="008F66B5">
        <w:rPr>
          <w:rtl/>
        </w:rPr>
        <w:t>[نهاية الوثيقة]</w:t>
      </w:r>
    </w:p>
    <w:sectPr w:rsidR="008F66B5" w:rsidRPr="008F66B5" w:rsidSect="00306577">
      <w:headerReference w:type="even" r:id="rId9"/>
      <w:headerReference w:type="default" r:id="rId10"/>
      <w:footerReference w:type="default" r:id="rId11"/>
      <w:headerReference w:type="first" r:id="rId12"/>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A2" w:rsidRDefault="00273CA2">
      <w:r>
        <w:separator/>
      </w:r>
    </w:p>
  </w:endnote>
  <w:endnote w:type="continuationSeparator" w:id="0">
    <w:p w:rsidR="00273CA2" w:rsidRDefault="0027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77" w:rsidRDefault="00306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A2" w:rsidRDefault="00273CA2" w:rsidP="009622BF">
      <w:bookmarkStart w:id="0" w:name="OLE_LINK1"/>
      <w:bookmarkStart w:id="1" w:name="OLE_LINK2"/>
      <w:r>
        <w:separator/>
      </w:r>
      <w:bookmarkEnd w:id="0"/>
      <w:bookmarkEnd w:id="1"/>
    </w:p>
  </w:footnote>
  <w:footnote w:type="continuationSeparator" w:id="0">
    <w:p w:rsidR="00273CA2" w:rsidRDefault="00273CA2"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77" w:rsidRDefault="00306577" w:rsidP="00306577">
    <w:pPr>
      <w:bidi w:val="0"/>
      <w:rPr>
        <w:rFonts w:ascii="Arial" w:hAnsi="Arial" w:cs="Arial"/>
        <w:sz w:val="22"/>
        <w:szCs w:val="22"/>
      </w:rPr>
    </w:pPr>
    <w:r>
      <w:rPr>
        <w:rFonts w:ascii="Arial" w:hAnsi="Arial" w:cs="Arial"/>
        <w:sz w:val="22"/>
        <w:szCs w:val="22"/>
      </w:rPr>
      <w:t>PCT/WG/13/14</w:t>
    </w:r>
  </w:p>
  <w:p w:rsidR="00306577" w:rsidRPr="00C50A61" w:rsidRDefault="00306577" w:rsidP="00306577">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306577" w:rsidRPr="00C50A61" w:rsidRDefault="00306577" w:rsidP="00306577">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F25" w:rsidRDefault="007A6F25" w:rsidP="0023693F">
    <w:pPr>
      <w:bidi w:val="0"/>
      <w:rPr>
        <w:rFonts w:ascii="Arial" w:hAnsi="Arial" w:cs="Arial"/>
        <w:sz w:val="22"/>
        <w:szCs w:val="22"/>
      </w:rPr>
    </w:pPr>
    <w:r>
      <w:rPr>
        <w:rFonts w:ascii="Arial" w:hAnsi="Arial" w:cs="Arial"/>
        <w:sz w:val="22"/>
        <w:szCs w:val="22"/>
      </w:rPr>
      <w:t>PCT/WG/13/</w:t>
    </w:r>
    <w:r w:rsidR="008D4D70">
      <w:rPr>
        <w:rFonts w:ascii="Arial" w:hAnsi="Arial" w:cs="Arial"/>
        <w:sz w:val="22"/>
        <w:szCs w:val="22"/>
      </w:rPr>
      <w:t>14</w:t>
    </w:r>
  </w:p>
  <w:p w:rsidR="004C495B" w:rsidRPr="00C50A61" w:rsidRDefault="004C495B"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06577">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77" w:rsidRDefault="00306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A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6DF5"/>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460E"/>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CA2"/>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28F8"/>
    <w:rsid w:val="002E7615"/>
    <w:rsid w:val="002E7810"/>
    <w:rsid w:val="002E7A2A"/>
    <w:rsid w:val="002E7F16"/>
    <w:rsid w:val="002F1369"/>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577"/>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466B"/>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646"/>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2F27"/>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1A41"/>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3AB"/>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1DC7"/>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6ABB"/>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6F25"/>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870"/>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D70"/>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6B5"/>
    <w:rsid w:val="008F6DAE"/>
    <w:rsid w:val="008F76CB"/>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6C6"/>
    <w:rsid w:val="009A5C82"/>
    <w:rsid w:val="009B010D"/>
    <w:rsid w:val="009B0AAB"/>
    <w:rsid w:val="009B0D3E"/>
    <w:rsid w:val="009B2AD1"/>
    <w:rsid w:val="009B3224"/>
    <w:rsid w:val="009B3A61"/>
    <w:rsid w:val="009B528E"/>
    <w:rsid w:val="009B54FE"/>
    <w:rsid w:val="009B7572"/>
    <w:rsid w:val="009B77DD"/>
    <w:rsid w:val="009C13BF"/>
    <w:rsid w:val="009C168D"/>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6C3"/>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476"/>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790"/>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DFC"/>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798"/>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F28"/>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F7E71C"/>
  <w15:docId w15:val="{14E8F0AA-7C0D-4BBB-8516-0A25D7F0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AE9A1-CDAA-4E38-B7ED-F0385AEF8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779</Words>
  <Characters>4037</Characters>
  <Application>Microsoft Office Word</Application>
  <DocSecurity>0</DocSecurity>
  <Lines>148</Lines>
  <Paragraphs>50</Paragraphs>
  <ScaleCrop>false</ScaleCrop>
  <HeadingPairs>
    <vt:vector size="2" baseType="variant">
      <vt:variant>
        <vt:lpstr>Title</vt:lpstr>
      </vt:variant>
      <vt:variant>
        <vt:i4>1</vt:i4>
      </vt:variant>
    </vt:vector>
  </HeadingPairs>
  <TitlesOfParts>
    <vt:vector size="1" baseType="lpstr">
      <vt:lpstr>PCT/WG/13/14 (Arabic)</vt:lpstr>
    </vt:vector>
  </TitlesOfParts>
  <Company>World Intellectual Property Organization</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PCT/WG/13/14 (Arabic)</dc:title>
  <dc:creator>MERZOUK Fawzi</dc:creator>
  <cp:keywords>PUBLIC</cp:keywords>
  <cp:lastModifiedBy>MARLOW Thomas</cp:lastModifiedBy>
  <cp:revision>6</cp:revision>
  <cp:lastPrinted>2020-10-08T16:31:00Z</cp:lastPrinted>
  <dcterms:created xsi:type="dcterms:W3CDTF">2020-10-08T16:30:00Z</dcterms:created>
  <dcterms:modified xsi:type="dcterms:W3CDTF">2020-10-08T20:49:00Z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e563582b-0e68-4332-b611-b9521ddbfef4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