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F7284" w:rsidRPr="00C50A61" w:rsidRDefault="003F7284" w:rsidP="003F7284">
      <w:pPr>
        <w:widowControl w:val="0"/>
        <w:bidi w:val="0"/>
        <w:rPr>
          <w:rFonts w:ascii="Arial Bold" w:eastAsia="SimSun" w:hAnsi="Arial Bold" w:cs="Arial" w:hint="eastAsia"/>
          <w:b/>
          <w:noProof/>
          <w:sz w:val="40"/>
          <w:szCs w:val="40"/>
          <w:rtl/>
          <w:lang w:eastAsia="zh-CN"/>
        </w:rPr>
      </w:pPr>
      <w:bookmarkStart w:id="2" w:name="_GoBack"/>
      <w:bookmarkEnd w:id="2"/>
      <w:r w:rsidRPr="00C50A61">
        <w:rPr>
          <w:rFonts w:ascii="Arial Bold" w:eastAsia="SimSun" w:hAnsi="Arial Bold" w:cs="Arial"/>
          <w:b/>
          <w:noProof/>
          <w:sz w:val="40"/>
          <w:szCs w:val="40"/>
          <w:lang w:eastAsia="zh-CN"/>
        </w:rPr>
        <w:t>A</w:t>
      </w:r>
    </w:p>
    <w:p w:rsidR="003F7284" w:rsidRPr="003F7284" w:rsidRDefault="003F7284" w:rsidP="0037358C">
      <w:pPr>
        <w:spacing w:after="120"/>
        <w:ind w:left="4535"/>
        <w:rPr>
          <w:rtl/>
        </w:rPr>
      </w:pPr>
      <w:r w:rsidRPr="003F7284">
        <w:rPr>
          <w:noProof/>
          <w:lang w:val="en-GB" w:eastAsia="en-GB"/>
        </w:rPr>
        <w:drawing>
          <wp:inline distT="0" distB="0" distL="0" distR="0" wp14:anchorId="04A4734A" wp14:editId="33E79D6C">
            <wp:extent cx="1327150" cy="1263650"/>
            <wp:effectExtent l="0" t="0" r="6350" b="0"/>
            <wp:docPr id="2" name="Picture 2" descr="شعار المنظمة العالمية للملكية الفكرية (الويبو)" title="شعار الويب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p w:rsidR="003F7284" w:rsidRPr="00F54409" w:rsidRDefault="0045104D" w:rsidP="003052D6">
      <w:pPr>
        <w:pBdr>
          <w:top w:val="single" w:sz="4" w:space="10" w:color="auto"/>
        </w:pBdr>
        <w:bidi w:val="0"/>
        <w:rPr>
          <w:rFonts w:ascii="Arial Black" w:eastAsia="SimSun" w:hAnsi="Arial Black" w:cs="Arial"/>
          <w:b/>
          <w:caps/>
          <w:noProof/>
          <w:sz w:val="16"/>
          <w:szCs w:val="16"/>
          <w:rtl/>
          <w:lang w:eastAsia="zh-CN"/>
        </w:rPr>
      </w:pPr>
      <w:bookmarkStart w:id="3" w:name="Code"/>
      <w:bookmarkStart w:id="4" w:name="Code2"/>
      <w:bookmarkEnd w:id="3"/>
      <w:r>
        <w:rPr>
          <w:rFonts w:ascii="Arial Black" w:eastAsia="SimSun" w:hAnsi="Arial Black" w:cs="Arial"/>
          <w:b/>
          <w:caps/>
          <w:noProof/>
          <w:sz w:val="16"/>
          <w:szCs w:val="16"/>
          <w:lang w:eastAsia="zh-CN"/>
        </w:rPr>
        <w:t>PCT/</w:t>
      </w:r>
      <w:r w:rsidR="003E07D2">
        <w:rPr>
          <w:rFonts w:ascii="Arial Black" w:eastAsia="SimSun" w:hAnsi="Arial Black" w:cs="Arial"/>
          <w:b/>
          <w:caps/>
          <w:noProof/>
          <w:sz w:val="16"/>
          <w:szCs w:val="16"/>
          <w:lang w:eastAsia="zh-CN"/>
        </w:rPr>
        <w:t>WG/1</w:t>
      </w:r>
      <w:r w:rsidR="003052D6">
        <w:rPr>
          <w:rFonts w:ascii="Arial Black" w:eastAsia="SimSun" w:hAnsi="Arial Black" w:cs="Arial"/>
          <w:b/>
          <w:caps/>
          <w:noProof/>
          <w:sz w:val="16"/>
          <w:szCs w:val="16"/>
          <w:lang w:eastAsia="zh-CN"/>
        </w:rPr>
        <w:t>2</w:t>
      </w:r>
      <w:r>
        <w:rPr>
          <w:rFonts w:ascii="Arial Black" w:eastAsia="SimSun" w:hAnsi="Arial Black" w:cs="Arial"/>
          <w:b/>
          <w:caps/>
          <w:noProof/>
          <w:sz w:val="16"/>
          <w:szCs w:val="16"/>
          <w:lang w:eastAsia="zh-CN"/>
        </w:rPr>
        <w:t>/</w:t>
      </w:r>
      <w:r w:rsidR="002E1A2B">
        <w:rPr>
          <w:rFonts w:ascii="Arial Black" w:eastAsia="SimSun" w:hAnsi="Arial Black" w:cs="Arial"/>
          <w:b/>
          <w:caps/>
          <w:noProof/>
          <w:sz w:val="16"/>
          <w:szCs w:val="16"/>
          <w:lang w:eastAsia="zh-CN"/>
        </w:rPr>
        <w:t>15</w:t>
      </w:r>
    </w:p>
    <w:bookmarkEnd w:id="4"/>
    <w:p w:rsidR="003F7284" w:rsidRPr="002E1A2B" w:rsidRDefault="003F7284" w:rsidP="005D79F6">
      <w:pPr>
        <w:jc w:val="right"/>
        <w:rPr>
          <w:b/>
          <w:bCs/>
          <w:sz w:val="30"/>
          <w:szCs w:val="30"/>
          <w:rtl/>
          <w:lang w:val="fr-CH" w:bidi="ar-EG"/>
        </w:rPr>
      </w:pPr>
      <w:r w:rsidRPr="00BB6440">
        <w:rPr>
          <w:b/>
          <w:bCs/>
          <w:sz w:val="30"/>
          <w:szCs w:val="30"/>
          <w:rtl/>
        </w:rPr>
        <w:t xml:space="preserve">الأصل: </w:t>
      </w:r>
      <w:bookmarkStart w:id="5" w:name="Original"/>
      <w:bookmarkEnd w:id="5"/>
      <w:r w:rsidR="002E1A2B">
        <w:rPr>
          <w:rFonts w:hint="cs"/>
          <w:b/>
          <w:bCs/>
          <w:sz w:val="30"/>
          <w:szCs w:val="30"/>
          <w:rtl/>
          <w:lang w:val="fr-CH" w:bidi="ar-EG"/>
        </w:rPr>
        <w:t>بالإنكليزية</w:t>
      </w:r>
    </w:p>
    <w:p w:rsidR="003F7284" w:rsidRPr="00BB6440" w:rsidRDefault="003F7284" w:rsidP="00F54409">
      <w:pPr>
        <w:spacing w:line="720" w:lineRule="auto"/>
        <w:jc w:val="right"/>
        <w:rPr>
          <w:b/>
          <w:bCs/>
          <w:sz w:val="30"/>
          <w:szCs w:val="30"/>
          <w:rtl/>
        </w:rPr>
      </w:pPr>
      <w:r w:rsidRPr="00BB6440">
        <w:rPr>
          <w:b/>
          <w:bCs/>
          <w:sz w:val="30"/>
          <w:szCs w:val="30"/>
          <w:rtl/>
        </w:rPr>
        <w:t>التاريخ:</w:t>
      </w:r>
      <w:r w:rsidR="005D79F6" w:rsidRPr="00BB6440">
        <w:rPr>
          <w:b/>
          <w:bCs/>
          <w:sz w:val="30"/>
          <w:szCs w:val="30"/>
          <w:rtl/>
        </w:rPr>
        <w:t xml:space="preserve"> </w:t>
      </w:r>
      <w:bookmarkStart w:id="6" w:name="Date"/>
      <w:bookmarkEnd w:id="6"/>
      <w:r w:rsidR="002E1A2B">
        <w:rPr>
          <w:rFonts w:hint="cs"/>
          <w:b/>
          <w:bCs/>
          <w:sz w:val="30"/>
          <w:szCs w:val="30"/>
          <w:rtl/>
        </w:rPr>
        <w:t>14 مايو 2019</w:t>
      </w:r>
    </w:p>
    <w:p w:rsidR="0045104D" w:rsidRDefault="003E07D2" w:rsidP="003E07D2">
      <w:pPr>
        <w:pStyle w:val="Heading1"/>
        <w:spacing w:line="240" w:lineRule="auto"/>
        <w:rPr>
          <w:rtl/>
        </w:rPr>
      </w:pPr>
      <w:bookmarkStart w:id="7" w:name="Body"/>
      <w:bookmarkEnd w:id="7"/>
      <w:r w:rsidRPr="003E07D2">
        <w:rPr>
          <w:rtl/>
        </w:rPr>
        <w:t>معاهدة التعاون بشأن البراءات</w:t>
      </w:r>
    </w:p>
    <w:p w:rsidR="002E7810" w:rsidRPr="00FD6D15" w:rsidRDefault="003E07D2" w:rsidP="009B7572">
      <w:pPr>
        <w:pStyle w:val="Heading1"/>
        <w:spacing w:after="600" w:line="240" w:lineRule="auto"/>
        <w:rPr>
          <w:rtl/>
        </w:rPr>
      </w:pPr>
      <w:r w:rsidRPr="003E07D2">
        <w:rPr>
          <w:rtl/>
        </w:rPr>
        <w:t>الفريق العامل</w:t>
      </w:r>
    </w:p>
    <w:p w:rsidR="002E7810" w:rsidRPr="002E7810" w:rsidRDefault="003E07D2" w:rsidP="003052D6">
      <w:pPr>
        <w:rPr>
          <w:rFonts w:ascii="Arial Black" w:hAnsi="Arial Black" w:cs="PT Bold Heading"/>
          <w:sz w:val="30"/>
          <w:szCs w:val="30"/>
          <w:rtl/>
        </w:rPr>
      </w:pPr>
      <w:bookmarkStart w:id="8" w:name="Session"/>
      <w:bookmarkEnd w:id="8"/>
      <w:r w:rsidRPr="003E07D2">
        <w:rPr>
          <w:rFonts w:ascii="Arial Black" w:hAnsi="Arial Black" w:cs="PT Bold Heading"/>
          <w:sz w:val="30"/>
          <w:szCs w:val="30"/>
          <w:rtl/>
        </w:rPr>
        <w:t xml:space="preserve">الدورة </w:t>
      </w:r>
      <w:r w:rsidR="003052D6">
        <w:rPr>
          <w:rFonts w:ascii="Arial Black" w:hAnsi="Arial Black" w:cs="PT Bold Heading" w:hint="cs"/>
          <w:sz w:val="30"/>
          <w:szCs w:val="30"/>
          <w:rtl/>
        </w:rPr>
        <w:t>الثانية</w:t>
      </w:r>
      <w:r w:rsidRPr="003E07D2">
        <w:rPr>
          <w:rFonts w:ascii="Arial Black" w:hAnsi="Arial Black" w:cs="PT Bold Heading"/>
          <w:sz w:val="30"/>
          <w:szCs w:val="30"/>
          <w:rtl/>
        </w:rPr>
        <w:t xml:space="preserve"> عشرة</w:t>
      </w:r>
    </w:p>
    <w:p w:rsidR="002E7810" w:rsidRPr="002E7810" w:rsidRDefault="003E07D2" w:rsidP="003052D6">
      <w:pPr>
        <w:spacing w:line="600" w:lineRule="auto"/>
        <w:rPr>
          <w:b/>
          <w:bCs/>
        </w:rPr>
      </w:pPr>
      <w:bookmarkStart w:id="9" w:name="Place"/>
      <w:bookmarkEnd w:id="9"/>
      <w:r w:rsidRPr="003E07D2">
        <w:rPr>
          <w:b/>
          <w:bCs/>
          <w:rtl/>
        </w:rPr>
        <w:t xml:space="preserve">جنيف، من </w:t>
      </w:r>
      <w:r w:rsidR="003052D6">
        <w:rPr>
          <w:rFonts w:hint="cs"/>
          <w:b/>
          <w:bCs/>
          <w:rtl/>
        </w:rPr>
        <w:t>11</w:t>
      </w:r>
      <w:r w:rsidRPr="003E07D2">
        <w:rPr>
          <w:b/>
          <w:bCs/>
          <w:rtl/>
        </w:rPr>
        <w:t xml:space="preserve"> إلى </w:t>
      </w:r>
      <w:r w:rsidR="003052D6">
        <w:rPr>
          <w:rFonts w:hint="cs"/>
          <w:b/>
          <w:bCs/>
          <w:rtl/>
        </w:rPr>
        <w:t>14</w:t>
      </w:r>
      <w:r w:rsidRPr="003E07D2">
        <w:rPr>
          <w:b/>
          <w:bCs/>
          <w:rtl/>
        </w:rPr>
        <w:t xml:space="preserve"> يونيو </w:t>
      </w:r>
      <w:r w:rsidR="003052D6">
        <w:rPr>
          <w:rFonts w:hint="cs"/>
          <w:b/>
          <w:bCs/>
          <w:rtl/>
        </w:rPr>
        <w:t>2019</w:t>
      </w:r>
    </w:p>
    <w:p w:rsidR="002E7810" w:rsidRPr="002E7810" w:rsidRDefault="002E1A2B" w:rsidP="00874721">
      <w:pPr>
        <w:rPr>
          <w:rFonts w:ascii="Arial Black" w:hAnsi="Arial Black" w:cs="PT Bold Heading"/>
          <w:sz w:val="26"/>
          <w:szCs w:val="26"/>
          <w:rtl/>
        </w:rPr>
      </w:pPr>
      <w:bookmarkStart w:id="10" w:name="TitleOfDoc"/>
      <w:bookmarkEnd w:id="10"/>
      <w:r w:rsidRPr="002E1A2B">
        <w:rPr>
          <w:rFonts w:ascii="Arial Black" w:hAnsi="Arial Black" w:cs="PT Bold Heading"/>
          <w:sz w:val="26"/>
          <w:szCs w:val="26"/>
          <w:rtl/>
        </w:rPr>
        <w:t>المشروع الرائد للبحث والفحص التعاونيين في إطار معاهدة التعاون بشأن البراءات: تقرير مرحلي</w:t>
      </w:r>
    </w:p>
    <w:p w:rsidR="003F7284" w:rsidRPr="00BB6440" w:rsidRDefault="002E1A2B" w:rsidP="00874721">
      <w:pPr>
        <w:spacing w:before="200" w:after="960"/>
        <w:rPr>
          <w:i/>
          <w:iCs/>
          <w:rtl/>
        </w:rPr>
      </w:pPr>
      <w:bookmarkStart w:id="11" w:name="Doc"/>
      <w:bookmarkEnd w:id="11"/>
      <w:r w:rsidRPr="002E1A2B">
        <w:rPr>
          <w:i/>
          <w:iCs/>
          <w:rtl/>
        </w:rPr>
        <w:t>وثيقة من إعداد المكتب الأوروبي للبراءات</w:t>
      </w:r>
      <w:bookmarkStart w:id="12" w:name="Prepared"/>
      <w:bookmarkEnd w:id="12"/>
    </w:p>
    <w:p w:rsidR="002E1A2B" w:rsidRPr="002E1A2B" w:rsidRDefault="002E1A2B" w:rsidP="002E1A2B">
      <w:pPr>
        <w:pStyle w:val="Heading2"/>
      </w:pPr>
      <w:r w:rsidRPr="002E1A2B">
        <w:rPr>
          <w:rtl/>
        </w:rPr>
        <w:t>الملخص</w:t>
      </w:r>
    </w:p>
    <w:p w:rsidR="002E1A2B" w:rsidRPr="002E1A2B" w:rsidRDefault="002E1A2B" w:rsidP="002E1A2B">
      <w:pPr>
        <w:pStyle w:val="ONUMA"/>
      </w:pPr>
      <w:r w:rsidRPr="002E1A2B">
        <w:rPr>
          <w:rFonts w:hint="cs"/>
          <w:rtl/>
        </w:rPr>
        <w:t>تعرض</w:t>
      </w:r>
      <w:r w:rsidRPr="002E1A2B">
        <w:rPr>
          <w:rtl/>
        </w:rPr>
        <w:t xml:space="preserve"> هذه الوثيقة تقريرا عن</w:t>
      </w:r>
      <w:r w:rsidRPr="002E1A2B">
        <w:rPr>
          <w:rFonts w:hint="cs"/>
          <w:rtl/>
        </w:rPr>
        <w:t xml:space="preserve"> التقدم المحرز في تنفيذ</w:t>
      </w:r>
      <w:r w:rsidRPr="002E1A2B">
        <w:rPr>
          <w:rtl/>
        </w:rPr>
        <w:t xml:space="preserve"> المشروع </w:t>
      </w:r>
      <w:r w:rsidRPr="002E1A2B">
        <w:rPr>
          <w:rFonts w:hint="cs"/>
          <w:rtl/>
        </w:rPr>
        <w:t>الرائد</w:t>
      </w:r>
      <w:r w:rsidRPr="002E1A2B">
        <w:rPr>
          <w:rtl/>
        </w:rPr>
        <w:t xml:space="preserve"> الثالث بشأن البحث والفحص التعاونيين </w:t>
      </w:r>
      <w:r w:rsidRPr="002E1A2B">
        <w:rPr>
          <w:rFonts w:hint="cs"/>
          <w:rtl/>
        </w:rPr>
        <w:t>في إطار</w:t>
      </w:r>
      <w:r w:rsidRPr="002E1A2B">
        <w:rPr>
          <w:rtl/>
        </w:rPr>
        <w:t xml:space="preserve"> معاهدة التعاون بشأن البراءات</w:t>
      </w:r>
      <w:r w:rsidRPr="002E1A2B">
        <w:rPr>
          <w:rFonts w:hint="cs"/>
          <w:rtl/>
        </w:rPr>
        <w:t xml:space="preserve"> ("البحث والفحص التعاونيان") بين </w:t>
      </w:r>
      <w:r w:rsidRPr="002E1A2B">
        <w:rPr>
          <w:rtl/>
        </w:rPr>
        <w:t>مكاتب الملكية الفكرية الخمس</w:t>
      </w:r>
      <w:r w:rsidRPr="002E1A2B">
        <w:rPr>
          <w:rFonts w:hint="cs"/>
          <w:rtl/>
        </w:rPr>
        <w:t>ة</w:t>
      </w:r>
      <w:r w:rsidRPr="002E1A2B">
        <w:rPr>
          <w:rtl/>
        </w:rPr>
        <w:t xml:space="preserve"> الكبرى (</w:t>
      </w:r>
      <w:r w:rsidRPr="002E1A2B">
        <w:t>IP5</w:t>
      </w:r>
      <w:r w:rsidRPr="002E1A2B">
        <w:rPr>
          <w:rtl/>
        </w:rPr>
        <w:t>)</w:t>
      </w:r>
      <w:r w:rsidRPr="002E1A2B">
        <w:rPr>
          <w:rFonts w:hint="cs"/>
          <w:rtl/>
        </w:rPr>
        <w:t xml:space="preserve"> (المكتب الأوروبي للبراءات </w:t>
      </w:r>
      <w:r w:rsidRPr="002E1A2B">
        <w:t>(EPO)</w:t>
      </w:r>
      <w:r w:rsidRPr="002E1A2B">
        <w:rPr>
          <w:rFonts w:hint="cs"/>
          <w:rtl/>
        </w:rPr>
        <w:t xml:space="preserve"> و</w:t>
      </w:r>
      <w:r w:rsidRPr="002E1A2B">
        <w:rPr>
          <w:rtl/>
        </w:rPr>
        <w:t>المكتب الياباني للبراءات</w:t>
      </w:r>
      <w:r w:rsidRPr="002E1A2B">
        <w:rPr>
          <w:rFonts w:hint="cs"/>
          <w:rtl/>
        </w:rPr>
        <w:t xml:space="preserve"> </w:t>
      </w:r>
      <w:r w:rsidRPr="002E1A2B">
        <w:t>(JPO)</w:t>
      </w:r>
      <w:r w:rsidRPr="002E1A2B">
        <w:rPr>
          <w:rFonts w:hint="cs"/>
          <w:rtl/>
        </w:rPr>
        <w:t xml:space="preserve"> و</w:t>
      </w:r>
      <w:r w:rsidRPr="002E1A2B">
        <w:rPr>
          <w:rtl/>
        </w:rPr>
        <w:t>المكتب الكوري للملكية الفكرية</w:t>
      </w:r>
      <w:r w:rsidRPr="002E1A2B">
        <w:t xml:space="preserve">(KIPO) </w:t>
      </w:r>
      <w:r w:rsidRPr="002E1A2B">
        <w:rPr>
          <w:rFonts w:hint="cs"/>
          <w:rtl/>
        </w:rPr>
        <w:t xml:space="preserve"> وا</w:t>
      </w:r>
      <w:r w:rsidRPr="002E1A2B">
        <w:rPr>
          <w:rtl/>
        </w:rPr>
        <w:t>لإدارة الوطنية الصينية للملكية الفكرية (</w:t>
      </w:r>
      <w:r w:rsidRPr="002E1A2B">
        <w:t>CNIPA</w:t>
      </w:r>
      <w:r w:rsidRPr="002E1A2B">
        <w:rPr>
          <w:rtl/>
        </w:rPr>
        <w:t>)</w:t>
      </w:r>
      <w:r w:rsidRPr="002E1A2B">
        <w:rPr>
          <w:rFonts w:hint="cs"/>
          <w:rtl/>
        </w:rPr>
        <w:t xml:space="preserve"> </w:t>
      </w:r>
      <w:r w:rsidRPr="002E1A2B">
        <w:rPr>
          <w:rtl/>
        </w:rPr>
        <w:t>ومكتب الولايات المتحدة للبراءات والعلامات التجارية</w:t>
      </w:r>
      <w:r w:rsidRPr="002E1A2B">
        <w:rPr>
          <w:rFonts w:hint="cs"/>
          <w:rtl/>
        </w:rPr>
        <w:t xml:space="preserve"> </w:t>
      </w:r>
      <w:r w:rsidRPr="002E1A2B">
        <w:t>(USPTO)</w:t>
      </w:r>
      <w:r w:rsidRPr="002E1A2B">
        <w:rPr>
          <w:rFonts w:hint="cs"/>
          <w:rtl/>
        </w:rPr>
        <w:t>).</w:t>
      </w:r>
    </w:p>
    <w:p w:rsidR="002E1A2B" w:rsidRPr="002E1A2B" w:rsidRDefault="002E1A2B" w:rsidP="002E1A2B">
      <w:pPr>
        <w:pStyle w:val="Heading2"/>
      </w:pPr>
      <w:r w:rsidRPr="002E1A2B">
        <w:rPr>
          <w:rtl/>
        </w:rPr>
        <w:t>معلومات أساسية</w:t>
      </w:r>
    </w:p>
    <w:p w:rsidR="002E1A2B" w:rsidRPr="002E1A2B" w:rsidRDefault="002E1A2B" w:rsidP="002E1A2B">
      <w:pPr>
        <w:pStyle w:val="ONUMA"/>
      </w:pPr>
      <w:r w:rsidRPr="002E1A2B">
        <w:rPr>
          <w:rFonts w:hint="cs"/>
          <w:rtl/>
        </w:rPr>
        <w:t>أيد الفريق العامل لمعاهدة التعاون بشأن البراءات، في دورته الثالثة التي عُقدت في يونيو</w:t>
      </w:r>
      <w:r w:rsidRPr="002E1A2B">
        <w:rPr>
          <w:rFonts w:hint="eastAsia"/>
          <w:rtl/>
        </w:rPr>
        <w:t> </w:t>
      </w:r>
      <w:r w:rsidRPr="002E1A2B">
        <w:rPr>
          <w:rFonts w:hint="cs"/>
          <w:rtl/>
        </w:rPr>
        <w:t>2010، مجموعة من التوصيات الرامية إلى تحسين عمل نظام معاهدة التعاون بشأن البراءات والمبيَّنة في الوثيقة</w:t>
      </w:r>
      <w:r w:rsidRPr="002E1A2B">
        <w:rPr>
          <w:rFonts w:hint="eastAsia"/>
          <w:rtl/>
        </w:rPr>
        <w:t> </w:t>
      </w:r>
      <w:r w:rsidRPr="002E1A2B">
        <w:t>PCT/WG/4/3</w:t>
      </w:r>
      <w:r w:rsidRPr="002E1A2B">
        <w:rPr>
          <w:rFonts w:hint="cs"/>
          <w:rtl/>
        </w:rPr>
        <w:t>. وأشير في</w:t>
      </w:r>
      <w:r w:rsidRPr="002E1A2B">
        <w:rPr>
          <w:rFonts w:hint="eastAsia"/>
          <w:rtl/>
        </w:rPr>
        <w:t> </w:t>
      </w:r>
      <w:r w:rsidRPr="002E1A2B">
        <w:rPr>
          <w:rFonts w:hint="cs"/>
          <w:rtl/>
        </w:rPr>
        <w:t xml:space="preserve">التوصية الواردة </w:t>
      </w:r>
      <w:r w:rsidRPr="002E1A2B">
        <w:rPr>
          <w:rFonts w:hint="cs"/>
          <w:rtl/>
          <w:lang w:bidi="ar-EG"/>
        </w:rPr>
        <w:t>في</w:t>
      </w:r>
      <w:r w:rsidRPr="002E1A2B">
        <w:rPr>
          <w:rFonts w:hint="cs"/>
          <w:rtl/>
        </w:rPr>
        <w:t xml:space="preserve"> الفقرة</w:t>
      </w:r>
      <w:r w:rsidRPr="002E1A2B">
        <w:rPr>
          <w:rFonts w:hint="eastAsia"/>
          <w:rtl/>
        </w:rPr>
        <w:t> </w:t>
      </w:r>
      <w:r w:rsidRPr="002E1A2B">
        <w:rPr>
          <w:rFonts w:hint="cs"/>
          <w:rtl/>
        </w:rPr>
        <w:t>165(ب) إلى وضع آليات تجريبية يتعاون في إطارها الفاحصون في الإدارات الدولية من ذوي المهارات التكميلية على إعداد تقارير.</w:t>
      </w:r>
    </w:p>
    <w:p w:rsidR="002E1A2B" w:rsidRPr="002E1A2B" w:rsidRDefault="002E1A2B" w:rsidP="002E1A2B">
      <w:pPr>
        <w:pStyle w:val="ONUMA"/>
      </w:pPr>
      <w:r w:rsidRPr="002E1A2B">
        <w:rPr>
          <w:rFonts w:hint="cs"/>
          <w:rtl/>
        </w:rPr>
        <w:lastRenderedPageBreak/>
        <w:t>واستجابةً لتلك التوصية، استهل المكتب الكوري للملكية الفكرية ومكتب الولايات المتحدة الأمريكية للبراءات والعلامات التجارية والمكتب الأوروبي للبراءات، في 2010 و2012، مشروعين رائدين ب</w:t>
      </w:r>
      <w:r w:rsidRPr="002E1A2B">
        <w:rPr>
          <w:rtl/>
        </w:rPr>
        <w:t xml:space="preserve">شأن البحث والفحص التعاونيين </w:t>
      </w:r>
      <w:r w:rsidRPr="002E1A2B">
        <w:rPr>
          <w:rFonts w:hint="cs"/>
          <w:rtl/>
        </w:rPr>
        <w:t>في</w:t>
      </w:r>
      <w:r w:rsidRPr="002E1A2B">
        <w:rPr>
          <w:rFonts w:hint="eastAsia"/>
          <w:rtl/>
        </w:rPr>
        <w:t> </w:t>
      </w:r>
      <w:r w:rsidRPr="002E1A2B">
        <w:rPr>
          <w:rFonts w:hint="cs"/>
          <w:rtl/>
        </w:rPr>
        <w:t>إطار</w:t>
      </w:r>
      <w:r w:rsidRPr="002E1A2B">
        <w:rPr>
          <w:rtl/>
        </w:rPr>
        <w:t xml:space="preserve"> معاهدة التعاون بشأن البراءات</w:t>
      </w:r>
      <w:r w:rsidRPr="002E1A2B">
        <w:rPr>
          <w:rFonts w:hint="cs"/>
          <w:rtl/>
        </w:rPr>
        <w:t>. و</w:t>
      </w:r>
      <w:r w:rsidRPr="002E1A2B">
        <w:rPr>
          <w:rtl/>
        </w:rPr>
        <w:t xml:space="preserve">أسفر </w:t>
      </w:r>
      <w:r w:rsidRPr="002E1A2B">
        <w:rPr>
          <w:rFonts w:hint="cs"/>
          <w:rtl/>
        </w:rPr>
        <w:t xml:space="preserve">كلا </w:t>
      </w:r>
      <w:r w:rsidRPr="002E1A2B">
        <w:rPr>
          <w:rtl/>
        </w:rPr>
        <w:t>المشروع</w:t>
      </w:r>
      <w:r w:rsidRPr="002E1A2B">
        <w:rPr>
          <w:rFonts w:hint="cs"/>
          <w:rtl/>
        </w:rPr>
        <w:t>ين</w:t>
      </w:r>
      <w:r w:rsidRPr="002E1A2B">
        <w:rPr>
          <w:rtl/>
        </w:rPr>
        <w:t xml:space="preserve"> عامةً عن نتائج إيجابية للغاية من حيث الجودة وال</w:t>
      </w:r>
      <w:r w:rsidRPr="002E1A2B">
        <w:rPr>
          <w:rFonts w:hint="cs"/>
          <w:rtl/>
        </w:rPr>
        <w:t>كفاءة</w:t>
      </w:r>
      <w:r w:rsidRPr="002E1A2B">
        <w:rPr>
          <w:rtl/>
        </w:rPr>
        <w:t xml:space="preserve"> </w:t>
      </w:r>
      <w:r w:rsidRPr="002E1A2B">
        <w:rPr>
          <w:rFonts w:hint="cs"/>
          <w:rtl/>
        </w:rPr>
        <w:t>بالنسبة إلى</w:t>
      </w:r>
      <w:r w:rsidRPr="002E1A2B">
        <w:rPr>
          <w:rtl/>
        </w:rPr>
        <w:t xml:space="preserve"> المكاتب المشاركة والمستخدمين</w:t>
      </w:r>
      <w:r w:rsidRPr="002E1A2B">
        <w:rPr>
          <w:rFonts w:hint="cs"/>
          <w:rtl/>
        </w:rPr>
        <w:t xml:space="preserve"> الذين عولجت طلباتهم</w:t>
      </w:r>
      <w:r w:rsidRPr="002E1A2B">
        <w:rPr>
          <w:rtl/>
        </w:rPr>
        <w:t xml:space="preserve"> استناداً إلى النهج التعاوني (</w:t>
      </w:r>
      <w:r w:rsidRPr="002E1A2B">
        <w:rPr>
          <w:rFonts w:hint="cs"/>
          <w:rtl/>
        </w:rPr>
        <w:t>انظر</w:t>
      </w:r>
      <w:r w:rsidRPr="002E1A2B">
        <w:rPr>
          <w:rFonts w:hint="eastAsia"/>
          <w:rtl/>
        </w:rPr>
        <w:t> </w:t>
      </w:r>
      <w:r w:rsidRPr="002E1A2B">
        <w:rPr>
          <w:rFonts w:hint="cs"/>
          <w:rtl/>
        </w:rPr>
        <w:t>الوثائق</w:t>
      </w:r>
      <w:r w:rsidRPr="002E1A2B">
        <w:rPr>
          <w:rtl/>
        </w:rPr>
        <w:t> </w:t>
      </w:r>
      <w:r w:rsidRPr="002E1A2B">
        <w:t>PCT/MIA/18/7</w:t>
      </w:r>
      <w:r w:rsidRPr="002E1A2B">
        <w:rPr>
          <w:rFonts w:hint="cs"/>
          <w:rtl/>
        </w:rPr>
        <w:t xml:space="preserve"> و</w:t>
      </w:r>
      <w:r w:rsidRPr="002E1A2B">
        <w:t>PCT/MIA/20/4</w:t>
      </w:r>
      <w:r w:rsidRPr="002E1A2B">
        <w:rPr>
          <w:rtl/>
        </w:rPr>
        <w:t xml:space="preserve"> </w:t>
      </w:r>
      <w:r w:rsidRPr="002E1A2B">
        <w:rPr>
          <w:rFonts w:hint="cs"/>
          <w:rtl/>
        </w:rPr>
        <w:t>و</w:t>
      </w:r>
      <w:r w:rsidRPr="002E1A2B">
        <w:t xml:space="preserve"> PCT/MIA/24/3</w:t>
      </w:r>
      <w:r w:rsidRPr="002E1A2B">
        <w:rPr>
          <w:rtl/>
        </w:rPr>
        <w:t>).</w:t>
      </w:r>
    </w:p>
    <w:p w:rsidR="002E1A2B" w:rsidRPr="002E1A2B" w:rsidRDefault="002E1A2B" w:rsidP="002E1A2B">
      <w:pPr>
        <w:pStyle w:val="Heading2"/>
      </w:pPr>
      <w:r w:rsidRPr="002E1A2B">
        <w:rPr>
          <w:rFonts w:hint="cs"/>
          <w:rtl/>
        </w:rPr>
        <w:t>الإطار</w:t>
      </w:r>
    </w:p>
    <w:p w:rsidR="002E1A2B" w:rsidRPr="002E1A2B" w:rsidRDefault="002E1A2B" w:rsidP="002E1A2B">
      <w:pPr>
        <w:pStyle w:val="ONUMA"/>
      </w:pPr>
      <w:r w:rsidRPr="002E1A2B">
        <w:rPr>
          <w:rtl/>
        </w:rPr>
        <w:t>في 2</w:t>
      </w:r>
      <w:r w:rsidRPr="002E1A2B">
        <w:rPr>
          <w:rFonts w:hint="cs"/>
          <w:rtl/>
        </w:rPr>
        <w:t> </w:t>
      </w:r>
      <w:r w:rsidRPr="002E1A2B">
        <w:rPr>
          <w:rtl/>
        </w:rPr>
        <w:t>يونيو</w:t>
      </w:r>
      <w:r w:rsidRPr="002E1A2B">
        <w:rPr>
          <w:rFonts w:hint="cs"/>
          <w:rtl/>
        </w:rPr>
        <w:t> </w:t>
      </w:r>
      <w:r w:rsidRPr="002E1A2B">
        <w:rPr>
          <w:rtl/>
        </w:rPr>
        <w:t xml:space="preserve">2016، </w:t>
      </w:r>
      <w:r w:rsidRPr="002E1A2B">
        <w:rPr>
          <w:rFonts w:hint="cs"/>
          <w:rtl/>
        </w:rPr>
        <w:t>أيد</w:t>
      </w:r>
      <w:r w:rsidRPr="002E1A2B">
        <w:rPr>
          <w:rtl/>
        </w:rPr>
        <w:t xml:space="preserve"> رؤساء </w:t>
      </w:r>
      <w:r w:rsidRPr="002E1A2B">
        <w:rPr>
          <w:rFonts w:hint="cs"/>
          <w:rtl/>
        </w:rPr>
        <w:t>المكاتب</w:t>
      </w:r>
      <w:r w:rsidRPr="002E1A2B">
        <w:rPr>
          <w:rtl/>
        </w:rPr>
        <w:t xml:space="preserve"> </w:t>
      </w:r>
      <w:r w:rsidRPr="002E1A2B">
        <w:rPr>
          <w:rFonts w:hint="cs"/>
          <w:rtl/>
        </w:rPr>
        <w:t>الخمسة "</w:t>
      </w:r>
      <w:r w:rsidRPr="002E1A2B">
        <w:rPr>
          <w:rtl/>
        </w:rPr>
        <w:t>إطار</w:t>
      </w:r>
      <w:r w:rsidRPr="002E1A2B">
        <w:rPr>
          <w:rFonts w:hint="cs"/>
          <w:rtl/>
        </w:rPr>
        <w:t xml:space="preserve"> المكاتب الخمسة</w:t>
      </w:r>
      <w:r w:rsidRPr="002E1A2B">
        <w:rPr>
          <w:rtl/>
        </w:rPr>
        <w:t xml:space="preserve"> </w:t>
      </w:r>
      <w:r w:rsidRPr="002E1A2B">
        <w:rPr>
          <w:rFonts w:hint="cs"/>
          <w:rtl/>
        </w:rPr>
        <w:t>ل</w:t>
      </w:r>
      <w:r w:rsidRPr="002E1A2B">
        <w:rPr>
          <w:rtl/>
        </w:rPr>
        <w:t>لتعاون بشأن</w:t>
      </w:r>
      <w:r w:rsidRPr="002E1A2B">
        <w:rPr>
          <w:rFonts w:hint="cs"/>
          <w:rtl/>
        </w:rPr>
        <w:t xml:space="preserve"> الفحص والبحث التعاونيين</w:t>
      </w:r>
      <w:r w:rsidRPr="002E1A2B">
        <w:rPr>
          <w:rtl/>
        </w:rPr>
        <w:t xml:space="preserve"> </w:t>
      </w:r>
      <w:r w:rsidRPr="002E1A2B">
        <w:rPr>
          <w:rFonts w:hint="cs"/>
          <w:rtl/>
        </w:rPr>
        <w:t>في</w:t>
      </w:r>
      <w:r w:rsidRPr="002E1A2B">
        <w:rPr>
          <w:rFonts w:hint="eastAsia"/>
          <w:rtl/>
        </w:rPr>
        <w:t> </w:t>
      </w:r>
      <w:r w:rsidRPr="002E1A2B">
        <w:rPr>
          <w:rFonts w:hint="cs"/>
          <w:rtl/>
        </w:rPr>
        <w:t xml:space="preserve">إطار </w:t>
      </w:r>
      <w:r w:rsidRPr="002E1A2B">
        <w:rPr>
          <w:rtl/>
        </w:rPr>
        <w:t>معاهدة التعاون بشأن البراءا</w:t>
      </w:r>
      <w:r w:rsidRPr="002E1A2B">
        <w:rPr>
          <w:rFonts w:hint="cs"/>
          <w:rtl/>
        </w:rPr>
        <w:t xml:space="preserve">ت"، </w:t>
      </w:r>
      <w:r w:rsidRPr="002E1A2B">
        <w:rPr>
          <w:rtl/>
        </w:rPr>
        <w:t>وهو</w:t>
      </w:r>
      <w:r w:rsidRPr="002E1A2B">
        <w:rPr>
          <w:rFonts w:hint="cs"/>
          <w:rtl/>
        </w:rPr>
        <w:t xml:space="preserve"> عبارة عن</w:t>
      </w:r>
      <w:r w:rsidRPr="002E1A2B">
        <w:rPr>
          <w:rtl/>
        </w:rPr>
        <w:t xml:space="preserve"> وثيقة تحد</w:t>
      </w:r>
      <w:r w:rsidRPr="002E1A2B">
        <w:rPr>
          <w:rFonts w:hint="cs"/>
          <w:rtl/>
        </w:rPr>
        <w:t>ّ</w:t>
      </w:r>
      <w:r w:rsidRPr="002E1A2B">
        <w:rPr>
          <w:rtl/>
        </w:rPr>
        <w:t xml:space="preserve">د المبادئ الأساسية </w:t>
      </w:r>
      <w:r w:rsidRPr="002E1A2B">
        <w:rPr>
          <w:rFonts w:hint="cs"/>
          <w:rtl/>
        </w:rPr>
        <w:t>والسمات</w:t>
      </w:r>
      <w:r w:rsidRPr="002E1A2B">
        <w:rPr>
          <w:rtl/>
        </w:rPr>
        <w:t xml:space="preserve"> الرئيسية للمشروع </w:t>
      </w:r>
      <w:r w:rsidRPr="002E1A2B">
        <w:rPr>
          <w:rFonts w:hint="cs"/>
          <w:rtl/>
        </w:rPr>
        <w:t>الرائد</w:t>
      </w:r>
      <w:r w:rsidRPr="002E1A2B">
        <w:rPr>
          <w:rtl/>
        </w:rPr>
        <w:t xml:space="preserve"> الثالث. و</w:t>
      </w:r>
      <w:r w:rsidRPr="002E1A2B">
        <w:rPr>
          <w:rFonts w:hint="cs"/>
          <w:rtl/>
        </w:rPr>
        <w:t>يت</w:t>
      </w:r>
      <w:r w:rsidRPr="002E1A2B">
        <w:rPr>
          <w:rtl/>
        </w:rPr>
        <w:t xml:space="preserve">ولى </w:t>
      </w:r>
      <w:r w:rsidRPr="002E1A2B">
        <w:rPr>
          <w:rFonts w:hint="cs"/>
          <w:rtl/>
        </w:rPr>
        <w:t>الفري</w:t>
      </w:r>
      <w:r w:rsidRPr="002E1A2B">
        <w:rPr>
          <w:rFonts w:hint="eastAsia"/>
          <w:rtl/>
        </w:rPr>
        <w:t>ق</w:t>
      </w:r>
      <w:r w:rsidRPr="002E1A2B">
        <w:rPr>
          <w:rtl/>
        </w:rPr>
        <w:t xml:space="preserve"> الرائد للبحث والفحص التعاونيين</w:t>
      </w:r>
      <w:r w:rsidRPr="002E1A2B">
        <w:rPr>
          <w:rFonts w:hint="cs"/>
          <w:rtl/>
        </w:rPr>
        <w:t>،</w:t>
      </w:r>
      <w:r w:rsidRPr="002E1A2B">
        <w:rPr>
          <w:rtl/>
        </w:rPr>
        <w:t xml:space="preserve"> </w:t>
      </w:r>
      <w:r w:rsidRPr="002E1A2B">
        <w:rPr>
          <w:rFonts w:hint="cs"/>
          <w:rtl/>
        </w:rPr>
        <w:t>الذي</w:t>
      </w:r>
      <w:r w:rsidRPr="002E1A2B">
        <w:rPr>
          <w:rtl/>
        </w:rPr>
        <w:t xml:space="preserve"> أنشئ على أساس تلك الوثيقة، مسؤولية وضع ورصد هذا</w:t>
      </w:r>
      <w:r w:rsidRPr="002E1A2B">
        <w:rPr>
          <w:rFonts w:hint="cs"/>
          <w:rtl/>
        </w:rPr>
        <w:t> </w:t>
      </w:r>
      <w:r w:rsidRPr="002E1A2B">
        <w:rPr>
          <w:rtl/>
        </w:rPr>
        <w:t>المشروع</w:t>
      </w:r>
      <w:r w:rsidRPr="002E1A2B">
        <w:t>.</w:t>
      </w:r>
    </w:p>
    <w:p w:rsidR="002E1A2B" w:rsidRPr="002E1A2B" w:rsidRDefault="002E1A2B" w:rsidP="002E1A2B">
      <w:pPr>
        <w:pStyle w:val="ONUMA"/>
      </w:pPr>
      <w:r w:rsidRPr="002E1A2B">
        <w:rPr>
          <w:rtl/>
        </w:rPr>
        <w:t>و</w:t>
      </w:r>
      <w:r w:rsidRPr="002E1A2B">
        <w:rPr>
          <w:rFonts w:hint="cs"/>
          <w:rtl/>
        </w:rPr>
        <w:t xml:space="preserve">تتمثل </w:t>
      </w:r>
      <w:r w:rsidRPr="002E1A2B">
        <w:rPr>
          <w:rtl/>
        </w:rPr>
        <w:t xml:space="preserve">السمات الرئيسية لهذا المشروع </w:t>
      </w:r>
      <w:r w:rsidRPr="002E1A2B">
        <w:rPr>
          <w:rFonts w:hint="cs"/>
          <w:rtl/>
        </w:rPr>
        <w:t>الرائد</w:t>
      </w:r>
      <w:r w:rsidRPr="002E1A2B">
        <w:rPr>
          <w:rtl/>
        </w:rPr>
        <w:t xml:space="preserve"> على وجه الخصوص</w:t>
      </w:r>
      <w:r w:rsidRPr="002E1A2B">
        <w:rPr>
          <w:rFonts w:hint="cs"/>
          <w:rtl/>
        </w:rPr>
        <w:t xml:space="preserve"> فيما يلي</w:t>
      </w:r>
      <w:r w:rsidRPr="002E1A2B">
        <w:rPr>
          <w:rtl/>
        </w:rPr>
        <w:t>:</w:t>
      </w:r>
    </w:p>
    <w:p w:rsidR="002E1A2B" w:rsidRPr="002E1A2B" w:rsidRDefault="002E1A2B" w:rsidP="002E1A2B">
      <w:pPr>
        <w:pStyle w:val="BodyText"/>
        <w:numPr>
          <w:ilvl w:val="0"/>
          <w:numId w:val="45"/>
        </w:numPr>
        <w:ind w:left="850" w:hanging="284"/>
      </w:pPr>
      <w:r w:rsidRPr="002E1A2B">
        <w:rPr>
          <w:rtl/>
        </w:rPr>
        <w:t xml:space="preserve">نهج </w:t>
      </w:r>
      <w:r w:rsidRPr="002E1A2B">
        <w:rPr>
          <w:rFonts w:hint="cs"/>
          <w:rtl/>
        </w:rPr>
        <w:t>موجه نحو مودع</w:t>
      </w:r>
      <w:r w:rsidRPr="002E1A2B">
        <w:rPr>
          <w:rtl/>
        </w:rPr>
        <w:t xml:space="preserve"> الطلب: </w:t>
      </w:r>
      <w:r w:rsidRPr="002E1A2B">
        <w:rPr>
          <w:rFonts w:hint="cs"/>
          <w:rtl/>
        </w:rPr>
        <w:t>سيختار المودعون</w:t>
      </w:r>
      <w:r w:rsidRPr="002E1A2B">
        <w:rPr>
          <w:rtl/>
        </w:rPr>
        <w:t xml:space="preserve"> الطلبات</w:t>
      </w:r>
      <w:r w:rsidRPr="002E1A2B">
        <w:rPr>
          <w:rFonts w:hint="cs"/>
          <w:rtl/>
        </w:rPr>
        <w:t xml:space="preserve"> </w:t>
      </w:r>
      <w:r w:rsidRPr="002E1A2B">
        <w:rPr>
          <w:rtl/>
        </w:rPr>
        <w:t xml:space="preserve">التي </w:t>
      </w:r>
      <w:r w:rsidRPr="002E1A2B">
        <w:rPr>
          <w:rFonts w:hint="cs"/>
          <w:rtl/>
        </w:rPr>
        <w:t>ستُعالج</w:t>
      </w:r>
      <w:r w:rsidRPr="002E1A2B">
        <w:rPr>
          <w:rtl/>
        </w:rPr>
        <w:t xml:space="preserve"> خلال </w:t>
      </w:r>
      <w:r w:rsidRPr="002E1A2B">
        <w:rPr>
          <w:rFonts w:hint="cs"/>
          <w:rtl/>
        </w:rPr>
        <w:t>هذا المشروع الرائد</w:t>
      </w:r>
      <w:r w:rsidRPr="002E1A2B">
        <w:rPr>
          <w:rtl/>
        </w:rPr>
        <w:t>؛</w:t>
      </w:r>
    </w:p>
    <w:p w:rsidR="002E1A2B" w:rsidRPr="002E1A2B" w:rsidRDefault="002E1A2B" w:rsidP="002E1A2B">
      <w:pPr>
        <w:pStyle w:val="BodyText"/>
        <w:numPr>
          <w:ilvl w:val="0"/>
          <w:numId w:val="45"/>
        </w:numPr>
        <w:ind w:left="850" w:hanging="284"/>
      </w:pPr>
      <w:r w:rsidRPr="002E1A2B">
        <w:rPr>
          <w:rFonts w:hint="cs"/>
          <w:rtl/>
        </w:rPr>
        <w:t>و</w:t>
      </w:r>
      <w:r w:rsidRPr="002E1A2B">
        <w:rPr>
          <w:rtl/>
        </w:rPr>
        <w:t xml:space="preserve">توزيع متوازن لعبء العمل </w:t>
      </w:r>
      <w:r w:rsidRPr="002E1A2B">
        <w:rPr>
          <w:rFonts w:hint="cs"/>
          <w:rtl/>
        </w:rPr>
        <w:t xml:space="preserve">الذي ستساهم به جميع الإدارات الدولية المتعاونة لإنشاء كل منتج عمل </w:t>
      </w:r>
      <w:r w:rsidRPr="002E1A2B">
        <w:rPr>
          <w:rtl/>
        </w:rPr>
        <w:t xml:space="preserve">بشأن البحث والفحص التعاونيين: </w:t>
      </w:r>
      <w:r w:rsidRPr="002E1A2B">
        <w:rPr>
          <w:rFonts w:hint="cs"/>
          <w:rtl/>
        </w:rPr>
        <w:t>سيعالج</w:t>
      </w:r>
      <w:r w:rsidRPr="002E1A2B">
        <w:rPr>
          <w:rtl/>
        </w:rPr>
        <w:t xml:space="preserve"> كل مكتب</w:t>
      </w:r>
      <w:r w:rsidRPr="002E1A2B">
        <w:rPr>
          <w:rFonts w:hint="cs"/>
          <w:rtl/>
        </w:rPr>
        <w:t xml:space="preserve"> على مدى سنتين نحو</w:t>
      </w:r>
      <w:r w:rsidRPr="002E1A2B">
        <w:rPr>
          <w:rtl/>
        </w:rPr>
        <w:t xml:space="preserve"> 100 طلب دولي</w:t>
      </w:r>
      <w:r w:rsidRPr="002E1A2B">
        <w:rPr>
          <w:rFonts w:hint="cs"/>
          <w:rtl/>
        </w:rPr>
        <w:t xml:space="preserve"> بصفته "إدارة للبحث الدولي" ونحو 400 طلب دولي بصفته "إدارة نظيرة للبحث الدولي"</w:t>
      </w:r>
      <w:r w:rsidRPr="002E1A2B">
        <w:rPr>
          <w:rtl/>
        </w:rPr>
        <w:t>؛</w:t>
      </w:r>
    </w:p>
    <w:p w:rsidR="002E1A2B" w:rsidRPr="002E1A2B" w:rsidRDefault="002E1A2B" w:rsidP="002E1A2B">
      <w:pPr>
        <w:pStyle w:val="BodyText"/>
        <w:numPr>
          <w:ilvl w:val="0"/>
          <w:numId w:val="45"/>
        </w:numPr>
        <w:ind w:left="850" w:hanging="284"/>
      </w:pPr>
      <w:r w:rsidRPr="002E1A2B">
        <w:rPr>
          <w:rFonts w:hint="cs"/>
          <w:rtl/>
        </w:rPr>
        <w:t>و</w:t>
      </w:r>
      <w:r w:rsidRPr="002E1A2B">
        <w:rPr>
          <w:rFonts w:hint="eastAsia"/>
          <w:rtl/>
        </w:rPr>
        <w:t>ستطبق</w:t>
      </w:r>
      <w:r w:rsidRPr="002E1A2B">
        <w:rPr>
          <w:rtl/>
        </w:rPr>
        <w:t xml:space="preserve"> جميع الإدارات الدولية المتعاونة مجموعة مشتركة من معايير الجودة والمعايير التشغيلية عند معالجة </w:t>
      </w:r>
      <w:r w:rsidRPr="002E1A2B">
        <w:rPr>
          <w:rFonts w:hint="cs"/>
          <w:rtl/>
        </w:rPr>
        <w:t>ال</w:t>
      </w:r>
      <w:r w:rsidRPr="002E1A2B">
        <w:rPr>
          <w:rtl/>
        </w:rPr>
        <w:t xml:space="preserve">طلبات </w:t>
      </w:r>
      <w:r w:rsidRPr="002E1A2B">
        <w:rPr>
          <w:rFonts w:hint="cs"/>
          <w:rtl/>
        </w:rPr>
        <w:t xml:space="preserve">المودعة بناء على </w:t>
      </w:r>
      <w:r w:rsidRPr="002E1A2B">
        <w:rPr>
          <w:rtl/>
        </w:rPr>
        <w:t>معاهدة التعاون بشأن البراءات؛</w:t>
      </w:r>
    </w:p>
    <w:p w:rsidR="002E1A2B" w:rsidRPr="002E1A2B" w:rsidRDefault="002E1A2B" w:rsidP="002E1A2B">
      <w:pPr>
        <w:pStyle w:val="BodyText"/>
        <w:numPr>
          <w:ilvl w:val="0"/>
          <w:numId w:val="45"/>
        </w:numPr>
        <w:ind w:left="850" w:hanging="284"/>
      </w:pPr>
      <w:r w:rsidRPr="002E1A2B">
        <w:rPr>
          <w:rFonts w:hint="cs"/>
          <w:rtl/>
        </w:rPr>
        <w:t>و</w:t>
      </w:r>
      <w:r w:rsidRPr="002E1A2B">
        <w:rPr>
          <w:rtl/>
        </w:rPr>
        <w:t>استخدام "أداة للتعاون"، أي بن</w:t>
      </w:r>
      <w:r w:rsidRPr="002E1A2B">
        <w:rPr>
          <w:rFonts w:hint="cs"/>
          <w:rtl/>
        </w:rPr>
        <w:t xml:space="preserve">ى </w:t>
      </w:r>
      <w:r w:rsidRPr="002E1A2B">
        <w:rPr>
          <w:rtl/>
        </w:rPr>
        <w:t xml:space="preserve">تكنولوجيا المعلومات </w:t>
      </w:r>
      <w:r w:rsidRPr="002E1A2B">
        <w:rPr>
          <w:rFonts w:hint="cs"/>
          <w:rtl/>
        </w:rPr>
        <w:t xml:space="preserve">التي </w:t>
      </w:r>
      <w:r w:rsidRPr="002E1A2B">
        <w:rPr>
          <w:rtl/>
        </w:rPr>
        <w:t xml:space="preserve">تتيح التبادل بين المكاتب في بيئة آمنة وجمع البيانات </w:t>
      </w:r>
      <w:r w:rsidRPr="002E1A2B">
        <w:rPr>
          <w:rFonts w:hint="cs"/>
          <w:rtl/>
        </w:rPr>
        <w:t>آليا</w:t>
      </w:r>
      <w:r w:rsidRPr="002E1A2B">
        <w:rPr>
          <w:rtl/>
        </w:rPr>
        <w:t>؛</w:t>
      </w:r>
    </w:p>
    <w:p w:rsidR="002E1A2B" w:rsidRPr="002E1A2B" w:rsidRDefault="002E1A2B" w:rsidP="002E1A2B">
      <w:pPr>
        <w:pStyle w:val="BodyText"/>
        <w:numPr>
          <w:ilvl w:val="0"/>
          <w:numId w:val="45"/>
        </w:numPr>
        <w:ind w:left="850" w:hanging="284"/>
      </w:pPr>
      <w:r w:rsidRPr="002E1A2B">
        <w:rPr>
          <w:rFonts w:hint="cs"/>
          <w:rtl/>
        </w:rPr>
        <w:t>وإتاحة الإمكانية للإدارات الدولية المتعاونة كي تقبل أيضا، في وقت من الأوقات أثناء المشروع الرائد،</w:t>
      </w:r>
      <w:r w:rsidRPr="002E1A2B">
        <w:rPr>
          <w:rtl/>
        </w:rPr>
        <w:t xml:space="preserve"> الطلبات المودعة بلغات غير الإن</w:t>
      </w:r>
      <w:r w:rsidRPr="002E1A2B">
        <w:rPr>
          <w:rFonts w:hint="cs"/>
          <w:rtl/>
        </w:rPr>
        <w:t>ك</w:t>
      </w:r>
      <w:r w:rsidRPr="002E1A2B">
        <w:rPr>
          <w:rtl/>
        </w:rPr>
        <w:t>ليزية</w:t>
      </w:r>
      <w:r w:rsidRPr="002E1A2B">
        <w:t>.</w:t>
      </w:r>
    </w:p>
    <w:p w:rsidR="002E1A2B" w:rsidRPr="002E1A2B" w:rsidRDefault="002E1A2B" w:rsidP="002E1A2B">
      <w:pPr>
        <w:pStyle w:val="ONUMA"/>
      </w:pPr>
      <w:r w:rsidRPr="002E1A2B">
        <w:rPr>
          <w:rtl/>
        </w:rPr>
        <w:t xml:space="preserve">وفي المشروع </w:t>
      </w:r>
      <w:r w:rsidRPr="002E1A2B">
        <w:rPr>
          <w:rFonts w:hint="cs"/>
          <w:rtl/>
        </w:rPr>
        <w:t>الرائد</w:t>
      </w:r>
      <w:r w:rsidRPr="002E1A2B">
        <w:rPr>
          <w:rtl/>
        </w:rPr>
        <w:t xml:space="preserve">، قام فاحص، من المكتب </w:t>
      </w:r>
      <w:r w:rsidRPr="002E1A2B">
        <w:rPr>
          <w:rFonts w:hint="cs"/>
          <w:rtl/>
        </w:rPr>
        <w:t xml:space="preserve">الذي يعمل بصفته </w:t>
      </w:r>
      <w:r w:rsidRPr="002E1A2B">
        <w:rPr>
          <w:rtl/>
        </w:rPr>
        <w:t>إدارة بحث دولي</w:t>
      </w:r>
      <w:r w:rsidRPr="002E1A2B">
        <w:rPr>
          <w:rFonts w:hint="cs"/>
          <w:rtl/>
        </w:rPr>
        <w:t xml:space="preserve"> مختصة بموجب القاعدة 35</w:t>
      </w:r>
      <w:r w:rsidRPr="002E1A2B">
        <w:rPr>
          <w:rtl/>
        </w:rPr>
        <w:t xml:space="preserve">، لطلب معين مقدم بناء على معاهدة التعاون بشأن البراءات </w:t>
      </w:r>
      <w:r w:rsidRPr="002E1A2B">
        <w:rPr>
          <w:rFonts w:hint="cs"/>
          <w:rtl/>
        </w:rPr>
        <w:t>"</w:t>
      </w:r>
      <w:r w:rsidRPr="002E1A2B">
        <w:rPr>
          <w:rtl/>
        </w:rPr>
        <w:t>الفاحص ال</w:t>
      </w:r>
      <w:r w:rsidRPr="002E1A2B">
        <w:rPr>
          <w:rFonts w:hint="cs"/>
          <w:rtl/>
        </w:rPr>
        <w:t>رئيسي"</w:t>
      </w:r>
      <w:r w:rsidRPr="002E1A2B">
        <w:rPr>
          <w:rtl/>
        </w:rPr>
        <w:t xml:space="preserve"> بإجراء البحث</w:t>
      </w:r>
      <w:r w:rsidRPr="002E1A2B">
        <w:rPr>
          <w:rFonts w:hint="cs"/>
          <w:rtl/>
        </w:rPr>
        <w:t xml:space="preserve"> والفحص كما في حالة فحص أي طلب دولي آخر</w:t>
      </w:r>
      <w:r w:rsidRPr="002E1A2B">
        <w:rPr>
          <w:rtl/>
        </w:rPr>
        <w:t xml:space="preserve"> وصياغة تقرير بحث دولي </w:t>
      </w:r>
      <w:r w:rsidRPr="002E1A2B">
        <w:rPr>
          <w:rFonts w:hint="cs"/>
          <w:rtl/>
        </w:rPr>
        <w:t xml:space="preserve">مؤقت </w:t>
      </w:r>
      <w:r w:rsidRPr="002E1A2B">
        <w:rPr>
          <w:rtl/>
        </w:rPr>
        <w:t>ورأي مكتوب</w:t>
      </w:r>
      <w:r w:rsidRPr="002E1A2B">
        <w:rPr>
          <w:rFonts w:hint="cs"/>
          <w:rtl/>
        </w:rPr>
        <w:t>.</w:t>
      </w:r>
      <w:r w:rsidRPr="002E1A2B">
        <w:rPr>
          <w:rtl/>
        </w:rPr>
        <w:t xml:space="preserve"> وبعد ذلك أُحيل</w:t>
      </w:r>
      <w:r w:rsidRPr="002E1A2B">
        <w:rPr>
          <w:rFonts w:hint="cs"/>
          <w:rtl/>
        </w:rPr>
        <w:t>ت النتائج المؤقتة لهذا العمل</w:t>
      </w:r>
      <w:r w:rsidRPr="002E1A2B">
        <w:rPr>
          <w:rtl/>
        </w:rPr>
        <w:t xml:space="preserve"> إلى فاحصين أقران في المك</w:t>
      </w:r>
      <w:r w:rsidRPr="002E1A2B">
        <w:rPr>
          <w:rFonts w:hint="cs"/>
          <w:rtl/>
        </w:rPr>
        <w:t>اتب</w:t>
      </w:r>
      <w:r w:rsidRPr="002E1A2B">
        <w:rPr>
          <w:rtl/>
        </w:rPr>
        <w:t xml:space="preserve"> ال</w:t>
      </w:r>
      <w:r w:rsidRPr="002E1A2B">
        <w:rPr>
          <w:rFonts w:hint="cs"/>
          <w:rtl/>
        </w:rPr>
        <w:t>أ</w:t>
      </w:r>
      <w:r w:rsidRPr="002E1A2B">
        <w:rPr>
          <w:rtl/>
        </w:rPr>
        <w:t>خر</w:t>
      </w:r>
      <w:r w:rsidRPr="002E1A2B">
        <w:rPr>
          <w:rFonts w:hint="cs"/>
          <w:rtl/>
        </w:rPr>
        <w:t>ى المشاركة بصفتها إدارات للبحث الدولي</w:t>
      </w:r>
      <w:r w:rsidRPr="002E1A2B">
        <w:rPr>
          <w:rtl/>
        </w:rPr>
        <w:t>.</w:t>
      </w:r>
      <w:r w:rsidRPr="002E1A2B">
        <w:rPr>
          <w:rFonts w:hint="cs"/>
          <w:rtl/>
        </w:rPr>
        <w:t xml:space="preserve"> ويقدم الفاحصون الأقران إسهاماتهم إلى الفاحص الرئيسي مع مراعاة ما جاء في </w:t>
      </w:r>
      <w:r w:rsidRPr="002E1A2B">
        <w:rPr>
          <w:rtl/>
        </w:rPr>
        <w:t xml:space="preserve">تقرير </w:t>
      </w:r>
      <w:r w:rsidRPr="002E1A2B">
        <w:rPr>
          <w:rFonts w:hint="cs"/>
          <w:rtl/>
        </w:rPr>
        <w:t>ال</w:t>
      </w:r>
      <w:r w:rsidRPr="002E1A2B">
        <w:rPr>
          <w:rtl/>
        </w:rPr>
        <w:t xml:space="preserve">بحث </w:t>
      </w:r>
      <w:r w:rsidRPr="002E1A2B">
        <w:rPr>
          <w:rFonts w:hint="cs"/>
          <w:rtl/>
        </w:rPr>
        <w:t>ال</w:t>
      </w:r>
      <w:r w:rsidRPr="002E1A2B">
        <w:rPr>
          <w:rtl/>
        </w:rPr>
        <w:t xml:space="preserve">دولي </w:t>
      </w:r>
      <w:r w:rsidRPr="002E1A2B">
        <w:rPr>
          <w:rFonts w:hint="cs"/>
          <w:rtl/>
        </w:rPr>
        <w:t xml:space="preserve">المؤقت </w:t>
      </w:r>
      <w:r w:rsidRPr="002E1A2B">
        <w:rPr>
          <w:rtl/>
        </w:rPr>
        <w:t>و</w:t>
      </w:r>
      <w:r w:rsidRPr="002E1A2B">
        <w:rPr>
          <w:rFonts w:hint="cs"/>
          <w:rtl/>
        </w:rPr>
        <w:t>ال</w:t>
      </w:r>
      <w:r w:rsidRPr="002E1A2B">
        <w:rPr>
          <w:rtl/>
        </w:rPr>
        <w:t xml:space="preserve">رأي </w:t>
      </w:r>
      <w:r w:rsidRPr="002E1A2B">
        <w:rPr>
          <w:rFonts w:hint="cs"/>
          <w:rtl/>
        </w:rPr>
        <w:t>ال</w:t>
      </w:r>
      <w:r w:rsidRPr="002E1A2B">
        <w:rPr>
          <w:rtl/>
        </w:rPr>
        <w:t>مكتوب</w:t>
      </w:r>
      <w:r w:rsidRPr="002E1A2B">
        <w:rPr>
          <w:rFonts w:hint="cs"/>
          <w:rtl/>
        </w:rPr>
        <w:t xml:space="preserve">. ويعد الفاحص الرئيسي </w:t>
      </w:r>
      <w:r w:rsidRPr="002E1A2B">
        <w:rPr>
          <w:rtl/>
        </w:rPr>
        <w:t xml:space="preserve">تقرير </w:t>
      </w:r>
      <w:r w:rsidRPr="002E1A2B">
        <w:rPr>
          <w:rFonts w:hint="cs"/>
          <w:rtl/>
        </w:rPr>
        <w:t>ال</w:t>
      </w:r>
      <w:r w:rsidRPr="002E1A2B">
        <w:rPr>
          <w:rtl/>
        </w:rPr>
        <w:t xml:space="preserve">بحث </w:t>
      </w:r>
      <w:r w:rsidRPr="002E1A2B">
        <w:rPr>
          <w:rFonts w:hint="cs"/>
          <w:rtl/>
        </w:rPr>
        <w:t>ال</w:t>
      </w:r>
      <w:r w:rsidRPr="002E1A2B">
        <w:rPr>
          <w:rtl/>
        </w:rPr>
        <w:t>دولي و</w:t>
      </w:r>
      <w:r w:rsidRPr="002E1A2B">
        <w:rPr>
          <w:rFonts w:hint="cs"/>
          <w:rtl/>
        </w:rPr>
        <w:t>ال</w:t>
      </w:r>
      <w:r w:rsidRPr="002E1A2B">
        <w:rPr>
          <w:rtl/>
        </w:rPr>
        <w:t xml:space="preserve">رأي </w:t>
      </w:r>
      <w:r w:rsidRPr="002E1A2B">
        <w:rPr>
          <w:rFonts w:hint="cs"/>
          <w:rtl/>
        </w:rPr>
        <w:t>ال</w:t>
      </w:r>
      <w:r w:rsidRPr="002E1A2B">
        <w:rPr>
          <w:rtl/>
        </w:rPr>
        <w:t>مكتوب</w:t>
      </w:r>
      <w:r w:rsidRPr="002E1A2B">
        <w:rPr>
          <w:rFonts w:hint="cs"/>
          <w:rtl/>
        </w:rPr>
        <w:t xml:space="preserve"> النهائيين بعد أخذ إسهامات الفاحصين الأقران بعين الاعتبار. و</w:t>
      </w:r>
      <w:r w:rsidRPr="002E1A2B">
        <w:rPr>
          <w:rtl/>
        </w:rPr>
        <w:t>تتضمن</w:t>
      </w:r>
      <w:r w:rsidRPr="002E1A2B">
        <w:rPr>
          <w:rFonts w:hint="cs"/>
          <w:rtl/>
        </w:rPr>
        <w:t xml:space="preserve"> المواقع الشبكية لكل مكتب من مكاتب الملكية الفكرية الخمسة الكبرى </w:t>
      </w:r>
      <w:r w:rsidRPr="002E1A2B">
        <w:rPr>
          <w:rtl/>
        </w:rPr>
        <w:t>تفاصيل عن</w:t>
      </w:r>
      <w:r w:rsidRPr="002E1A2B">
        <w:rPr>
          <w:rFonts w:hint="cs"/>
          <w:rtl/>
        </w:rPr>
        <w:t xml:space="preserve"> مفهوم</w:t>
      </w:r>
      <w:r w:rsidRPr="002E1A2B">
        <w:rPr>
          <w:rtl/>
        </w:rPr>
        <w:t xml:space="preserve"> المشروع الرائد للبحث والفحص التعاونيين في إطار معاهدة التعاون بشأن البراءات</w:t>
      </w:r>
      <w:r w:rsidRPr="002E1A2B">
        <w:rPr>
          <w:rFonts w:hint="cs"/>
          <w:rtl/>
        </w:rPr>
        <w:t xml:space="preserve"> وإطاره و</w:t>
      </w:r>
      <w:r w:rsidRPr="002E1A2B">
        <w:rPr>
          <w:rtl/>
        </w:rPr>
        <w:t>متطلبات المشاركة في</w:t>
      </w:r>
      <w:r w:rsidRPr="002E1A2B">
        <w:rPr>
          <w:rFonts w:hint="cs"/>
          <w:rtl/>
        </w:rPr>
        <w:t>ه.</w:t>
      </w:r>
      <w:r w:rsidRPr="002E1A2B">
        <w:rPr>
          <w:rtl/>
        </w:rPr>
        <w:t xml:space="preserve"> </w:t>
      </w:r>
    </w:p>
    <w:p w:rsidR="002E1A2B" w:rsidRPr="002E1A2B" w:rsidRDefault="002E1A2B" w:rsidP="002E1A2B">
      <w:pPr>
        <w:pStyle w:val="Heading2"/>
        <w:rPr>
          <w:rtl/>
        </w:rPr>
      </w:pPr>
      <w:r w:rsidRPr="002E1A2B">
        <w:rPr>
          <w:rFonts w:hint="cs"/>
          <w:rtl/>
        </w:rPr>
        <w:lastRenderedPageBreak/>
        <w:t>الحالة الراهنة</w:t>
      </w:r>
    </w:p>
    <w:p w:rsidR="002E1A2B" w:rsidRPr="002E1A2B" w:rsidRDefault="002E1A2B" w:rsidP="002E1A2B">
      <w:pPr>
        <w:pStyle w:val="ONUMA"/>
      </w:pPr>
      <w:r w:rsidRPr="002E1A2B">
        <w:rPr>
          <w:rtl/>
        </w:rPr>
        <w:t xml:space="preserve">ينقسم المشروع </w:t>
      </w:r>
      <w:r w:rsidRPr="002E1A2B">
        <w:rPr>
          <w:rFonts w:hint="cs"/>
          <w:rtl/>
        </w:rPr>
        <w:t>الرائد</w:t>
      </w:r>
      <w:r w:rsidRPr="002E1A2B">
        <w:rPr>
          <w:rtl/>
        </w:rPr>
        <w:t xml:space="preserve"> إلى مرحلتين: مرحلة تحضيرية ومرحلة تشغيلية. و</w:t>
      </w:r>
      <w:r w:rsidRPr="002E1A2B">
        <w:rPr>
          <w:rFonts w:hint="cs"/>
          <w:rtl/>
        </w:rPr>
        <w:t xml:space="preserve">كُرّست </w:t>
      </w:r>
      <w:r w:rsidRPr="002E1A2B">
        <w:rPr>
          <w:rtl/>
        </w:rPr>
        <w:t>المرحلة التح</w:t>
      </w:r>
      <w:r w:rsidRPr="002E1A2B">
        <w:rPr>
          <w:rFonts w:hint="cs"/>
          <w:rtl/>
        </w:rPr>
        <w:t>ضيرية التي بدأت</w:t>
      </w:r>
      <w:r w:rsidRPr="002E1A2B">
        <w:rPr>
          <w:rtl/>
        </w:rPr>
        <w:t xml:space="preserve"> </w:t>
      </w:r>
      <w:r w:rsidRPr="002E1A2B">
        <w:rPr>
          <w:rFonts w:hint="eastAsia"/>
          <w:rtl/>
        </w:rPr>
        <w:t>في</w:t>
      </w:r>
      <w:r w:rsidRPr="002E1A2B">
        <w:rPr>
          <w:rtl/>
        </w:rPr>
        <w:t xml:space="preserve"> 2</w:t>
      </w:r>
      <w:r w:rsidRPr="002E1A2B">
        <w:rPr>
          <w:rFonts w:hint="cs"/>
          <w:rtl/>
        </w:rPr>
        <w:t> ی</w:t>
      </w:r>
      <w:r w:rsidRPr="002E1A2B">
        <w:rPr>
          <w:rFonts w:hint="eastAsia"/>
          <w:rtl/>
        </w:rPr>
        <w:t>ون</w:t>
      </w:r>
      <w:r w:rsidRPr="002E1A2B">
        <w:rPr>
          <w:rFonts w:hint="cs"/>
          <w:rtl/>
        </w:rPr>
        <w:t>ی</w:t>
      </w:r>
      <w:r w:rsidRPr="002E1A2B">
        <w:rPr>
          <w:rFonts w:hint="eastAsia"/>
          <w:rtl/>
        </w:rPr>
        <w:t>و</w:t>
      </w:r>
      <w:r w:rsidRPr="002E1A2B">
        <w:rPr>
          <w:rFonts w:hint="cs"/>
          <w:rtl/>
        </w:rPr>
        <w:t> </w:t>
      </w:r>
      <w:r w:rsidRPr="002E1A2B">
        <w:rPr>
          <w:rtl/>
        </w:rPr>
        <w:t>2016</w:t>
      </w:r>
      <w:r w:rsidRPr="002E1A2B">
        <w:rPr>
          <w:rFonts w:hint="cs"/>
          <w:rtl/>
        </w:rPr>
        <w:t xml:space="preserve"> للتحضيرات الإدارية والعملية اللازمة لتشغيل المشروع الرائد بسلاسة. وأُطلقت المرحلة التشغيلية في 1</w:t>
      </w:r>
      <w:r w:rsidRPr="002E1A2B">
        <w:rPr>
          <w:rFonts w:hint="eastAsia"/>
          <w:rtl/>
        </w:rPr>
        <w:t> </w:t>
      </w:r>
      <w:r w:rsidRPr="002E1A2B">
        <w:rPr>
          <w:rFonts w:hint="cs"/>
          <w:rtl/>
        </w:rPr>
        <w:t>يوليو</w:t>
      </w:r>
      <w:r w:rsidRPr="002E1A2B">
        <w:rPr>
          <w:rFonts w:hint="eastAsia"/>
          <w:rtl/>
        </w:rPr>
        <w:t> </w:t>
      </w:r>
      <w:r w:rsidRPr="002E1A2B">
        <w:rPr>
          <w:rFonts w:hint="cs"/>
          <w:rtl/>
        </w:rPr>
        <w:t>2018، ويُتوقع أن تستمر هذه المرحلة التشغيلية حتى 1</w:t>
      </w:r>
      <w:r w:rsidRPr="002E1A2B">
        <w:rPr>
          <w:rFonts w:hint="eastAsia"/>
          <w:rtl/>
        </w:rPr>
        <w:t> </w:t>
      </w:r>
      <w:r w:rsidRPr="002E1A2B">
        <w:rPr>
          <w:rFonts w:hint="cs"/>
          <w:rtl/>
        </w:rPr>
        <w:t>يونيو</w:t>
      </w:r>
      <w:r w:rsidRPr="002E1A2B">
        <w:rPr>
          <w:rFonts w:hint="eastAsia"/>
          <w:rtl/>
        </w:rPr>
        <w:t> </w:t>
      </w:r>
      <w:r w:rsidRPr="002E1A2B">
        <w:rPr>
          <w:rFonts w:hint="cs"/>
          <w:rtl/>
        </w:rPr>
        <w:t>2021. وهي مخصّصة لمعالجة الطلبات بموجب النهج التعاوني، ورصد الطلبات لأغراض تقييمية، وتقييم نتائج المشروع الرائد.</w:t>
      </w:r>
    </w:p>
    <w:p w:rsidR="002E1A2B" w:rsidRPr="002E1A2B" w:rsidRDefault="002E1A2B" w:rsidP="002E1A2B">
      <w:pPr>
        <w:pStyle w:val="ONUMA"/>
        <w:spacing w:after="120"/>
      </w:pPr>
      <w:r w:rsidRPr="002E1A2B">
        <w:rPr>
          <w:rFonts w:hint="cs"/>
          <w:rtl/>
        </w:rPr>
        <w:t>ويجري تنفيذ المرحلة التشغيلية بسلاسة رغم التحديات التشغيلية التي تواجهها مختلف المكاتب المشاركة بسبب ضرورة وضع حلول بديلة لمعالجة الملفات وإسهامات الأقران بوجه خاص. وبناء على ذلك، قرر الفريق المشروع الرائد، في فبراير 2019، عقد دورته اللاحقة في خريف عام 2019، أي بعد حوالي عام واحد من انتهاء الدورة السابقة. والأرقام التي تعطي نظرة عامة عن التقدم المحرز في تنفيذ المشروع التنفيذي في 6 مايو 2019، يمكن الاطلاع عليها أدناه. وتظهر هذه الأخيرة أن العدد الإجمالي للطلبات المقبولة حتى ذلك الحين من طرف جميع المكاتب يكاد يعادل الهدف السنوي الإجمالي لعدد الطلبات المودعة المتمثل في 250 طلبا. وأعدت تقارير البحث الدولي المؤقتة وإسهامات الأقران وتقارير البحث الدولي النهائية بالنسبة لمعظم هذه الطلبات. وفي هذا السياق، يتضح أن أداة التعاون التي يتيحها المكتب الدولي ويحافظ عليها أبانت عن كونها عملية جدا وفعالة. وعلاوة على ذلك، فقد احتُرمت المهل الزمنية المحددة في كل الحالات تقريبا حتى الآن، ضمن إطار هذا المشروع الرائد من أجل إعداد تقارير البحث الدولي المؤقتة وإسهامات الأقران (أي ثمانية أسابيع اعتبارا من تسلم إدارة البحث الدولي الرئيسية نسخة عن البحث وأربعة أسابيع اعتبارا من إرسال النتائج المؤقتة للعمل، على التوالي). واحتُرمت المهل الزمنية المحددة ضمن إطار هذا المشروع التجريبي من أجل إعداد تقارير البحث الدولي النهائية في أقل من نصف مجموع الملفات المعالجة حتى ذلك الحين (أي أربعة أسابيع بعد انقضاء فترة إسهام القرين أو اعتبارا من التوصل بجميع إسهامات الأقران، أيهما كان سباقا). ويمكن تفسير الرقم الأخير بكون إعداد النتائج النهائية للعمل مهمة جديدة شاقة بالنسبة للفاحصين. فهي تقتضي بالفعل تقييم الفاحص الرئيسي لإسهامات الأقران الأربعة.</w:t>
      </w:r>
    </w:p>
    <w:tbl>
      <w:tblPr>
        <w:tblStyle w:val="TableGrid"/>
        <w:bidiVisual/>
        <w:tblW w:w="0" w:type="auto"/>
        <w:tblLook w:val="04A0" w:firstRow="1" w:lastRow="0" w:firstColumn="1" w:lastColumn="0" w:noHBand="0" w:noVBand="1"/>
      </w:tblPr>
      <w:tblGrid>
        <w:gridCol w:w="2336"/>
        <w:gridCol w:w="2335"/>
        <w:gridCol w:w="2339"/>
        <w:gridCol w:w="2335"/>
      </w:tblGrid>
      <w:tr w:rsidR="002E1A2B" w:rsidRPr="002E1A2B" w:rsidTr="0001533A">
        <w:tc>
          <w:tcPr>
            <w:tcW w:w="2373" w:type="dxa"/>
          </w:tcPr>
          <w:p w:rsidR="002E1A2B" w:rsidRPr="002E1A2B" w:rsidRDefault="002E1A2B" w:rsidP="002E1A2B">
            <w:pPr>
              <w:pStyle w:val="BodyText"/>
              <w:rPr>
                <w:rtl/>
              </w:rPr>
            </w:pPr>
            <w:r w:rsidRPr="002E1A2B">
              <w:rPr>
                <w:rFonts w:hint="cs"/>
                <w:rtl/>
              </w:rPr>
              <w:t>العدد الإجمالي للطلبات المقبولة</w:t>
            </w:r>
          </w:p>
        </w:tc>
        <w:tc>
          <w:tcPr>
            <w:tcW w:w="2374" w:type="dxa"/>
          </w:tcPr>
          <w:p w:rsidR="002E1A2B" w:rsidRPr="002E1A2B" w:rsidRDefault="002E1A2B" w:rsidP="002E1A2B">
            <w:pPr>
              <w:pStyle w:val="BodyText"/>
              <w:rPr>
                <w:rtl/>
              </w:rPr>
            </w:pPr>
            <w:r w:rsidRPr="002E1A2B">
              <w:rPr>
                <w:rFonts w:hint="cs"/>
                <w:rtl/>
              </w:rPr>
              <w:t>العدد الإجمالي لتقارير البحث المؤقتة</w:t>
            </w:r>
          </w:p>
        </w:tc>
        <w:tc>
          <w:tcPr>
            <w:tcW w:w="2374" w:type="dxa"/>
          </w:tcPr>
          <w:p w:rsidR="002E1A2B" w:rsidRPr="002E1A2B" w:rsidRDefault="002E1A2B" w:rsidP="002E1A2B">
            <w:pPr>
              <w:pStyle w:val="BodyText"/>
              <w:rPr>
                <w:rtl/>
              </w:rPr>
            </w:pPr>
            <w:r w:rsidRPr="002E1A2B">
              <w:rPr>
                <w:rFonts w:hint="cs"/>
                <w:rtl/>
              </w:rPr>
              <w:t>العدد الإجمالي لإسهامات الأقران</w:t>
            </w:r>
          </w:p>
        </w:tc>
        <w:tc>
          <w:tcPr>
            <w:tcW w:w="2374" w:type="dxa"/>
          </w:tcPr>
          <w:p w:rsidR="002E1A2B" w:rsidRPr="002E1A2B" w:rsidRDefault="002E1A2B" w:rsidP="002E1A2B">
            <w:pPr>
              <w:pStyle w:val="BodyText"/>
              <w:rPr>
                <w:rtl/>
              </w:rPr>
            </w:pPr>
            <w:r w:rsidRPr="002E1A2B">
              <w:rPr>
                <w:rFonts w:hint="cs"/>
                <w:rtl/>
              </w:rPr>
              <w:t>العدد الإجمالي لتقارير البحث النهائية</w:t>
            </w:r>
          </w:p>
        </w:tc>
      </w:tr>
      <w:tr w:rsidR="002E1A2B" w:rsidRPr="002E1A2B" w:rsidTr="0001533A">
        <w:tc>
          <w:tcPr>
            <w:tcW w:w="2373" w:type="dxa"/>
          </w:tcPr>
          <w:p w:rsidR="002E1A2B" w:rsidRPr="002E1A2B" w:rsidRDefault="002E1A2B" w:rsidP="002E1A2B">
            <w:pPr>
              <w:pStyle w:val="BodyText"/>
              <w:rPr>
                <w:rtl/>
              </w:rPr>
            </w:pPr>
            <w:r w:rsidRPr="002E1A2B">
              <w:rPr>
                <w:rFonts w:hint="cs"/>
                <w:rtl/>
              </w:rPr>
              <w:t>216</w:t>
            </w:r>
          </w:p>
        </w:tc>
        <w:tc>
          <w:tcPr>
            <w:tcW w:w="2374" w:type="dxa"/>
          </w:tcPr>
          <w:p w:rsidR="002E1A2B" w:rsidRPr="002E1A2B" w:rsidRDefault="002E1A2B" w:rsidP="002E1A2B">
            <w:pPr>
              <w:pStyle w:val="BodyText"/>
              <w:rPr>
                <w:rtl/>
              </w:rPr>
            </w:pPr>
            <w:r w:rsidRPr="002E1A2B">
              <w:rPr>
                <w:rFonts w:hint="cs"/>
                <w:rtl/>
              </w:rPr>
              <w:t>203</w:t>
            </w:r>
          </w:p>
        </w:tc>
        <w:tc>
          <w:tcPr>
            <w:tcW w:w="2374" w:type="dxa"/>
          </w:tcPr>
          <w:p w:rsidR="002E1A2B" w:rsidRPr="002E1A2B" w:rsidRDefault="002E1A2B" w:rsidP="002E1A2B">
            <w:pPr>
              <w:pStyle w:val="BodyText"/>
              <w:rPr>
                <w:rtl/>
              </w:rPr>
            </w:pPr>
            <w:r w:rsidRPr="002E1A2B">
              <w:rPr>
                <w:rFonts w:hint="cs"/>
                <w:rtl/>
              </w:rPr>
              <w:t>777</w:t>
            </w:r>
          </w:p>
        </w:tc>
        <w:tc>
          <w:tcPr>
            <w:tcW w:w="2374" w:type="dxa"/>
          </w:tcPr>
          <w:p w:rsidR="002E1A2B" w:rsidRPr="002E1A2B" w:rsidRDefault="002E1A2B" w:rsidP="002E1A2B">
            <w:pPr>
              <w:pStyle w:val="BodyText"/>
              <w:rPr>
                <w:rtl/>
              </w:rPr>
            </w:pPr>
            <w:r w:rsidRPr="002E1A2B">
              <w:rPr>
                <w:rFonts w:hint="cs"/>
                <w:rtl/>
              </w:rPr>
              <w:t>185</w:t>
            </w:r>
          </w:p>
        </w:tc>
      </w:tr>
    </w:tbl>
    <w:p w:rsidR="002E1A2B" w:rsidRPr="002E1A2B" w:rsidRDefault="002E1A2B" w:rsidP="002E1A2B">
      <w:pPr>
        <w:pStyle w:val="ONUMA"/>
        <w:spacing w:before="360"/>
      </w:pPr>
      <w:r w:rsidRPr="002E1A2B">
        <w:rPr>
          <w:rFonts w:hint="cs"/>
          <w:rtl/>
        </w:rPr>
        <w:t>وبصفة عامة، يولي مودعو الطلبات اهتماما عاليا بهذا المشروع التجريبي. وبالفعل، بلغت أغلب المكاتب حصتها السنوية من الطلبات المودعة بالإنكليزية وسجل بعضها استجابة قوية للمودعين خلال الأشهر الأولى من انطلاق المرحلة التشغيلية. فعلى سبيل المثال، سبق وأن سجل المكتب الأوربي للبراءات باعتباره إدارة البحث الدولي الرئيسية حصته من الطلبات المودعة بالإنكليزية للعام الأول من تنفيذ المرحلة التشغيلية في سبتمبر 2018 والإدارة الوطنية الصينية للملكية الفكرية في نوفمبر 2018. وبلغ مكتب الولايات المتحدة للبراءات والعلامات التجارية والمكتب الكوري للملكية الفكرية حصتيهما بالكامل في يناير 2019 وأبريل 2019 على التوالي. ويتزايد اهتمام المودعين أيضا بفضل الإشارة إلى هذا الموضوع بصفة متكررة في المؤتمرات والمدونات الإلكترونية.</w:t>
      </w:r>
    </w:p>
    <w:p w:rsidR="002E1A2B" w:rsidRPr="002E1A2B" w:rsidRDefault="002E1A2B" w:rsidP="002E1A2B">
      <w:pPr>
        <w:pStyle w:val="ONUMA"/>
      </w:pPr>
      <w:r w:rsidRPr="002E1A2B">
        <w:rPr>
          <w:rFonts w:hint="cs"/>
          <w:rtl/>
        </w:rPr>
        <w:lastRenderedPageBreak/>
        <w:t>واتّسع نطاق هذا المشروع الرائد خلال عام 2019 ليشمل لغات أخرى غير الإنكليزية. وقرر المكتب الأوروبي للبراءات والإدارة الوطنية الصينية للملكية الفكرية والمكتب الياباني للبراءات، على وجه التحديد، قبول الطلبات الدولية المودعة باللغات الفرنسية أو الألمانية على التوالي ابتداء من 1 يناير 2019، والصينية اعتبارا من 1 مارس 2019 واليابانية اعتبارا من 1 أبريل 2019. ويمكن الحصول على مزيد من التفاصيل في هذا الصدد على المواقع الشبكية لكل مكتب. وعلاوة على ذلك، ينظر المكتب الكوري للملكية الفكرية في قبول الطلبات المعبئة باللغة الكورية في المستقبل القريب.</w:t>
      </w:r>
    </w:p>
    <w:p w:rsidR="002E1A2B" w:rsidRPr="002E1A2B" w:rsidRDefault="002E1A2B" w:rsidP="002E1A2B">
      <w:pPr>
        <w:pStyle w:val="ONUMA"/>
      </w:pPr>
      <w:r w:rsidRPr="002E1A2B">
        <w:rPr>
          <w:rFonts w:hint="cs"/>
          <w:rtl/>
        </w:rPr>
        <w:t>وفي الأخير، يجذر التذكير بأن مكاتب الملكية الفكرية الخمسة الكبرى ستشرع في قبول الطلبات مجددا اعتبارا من بداية العام الثاني من المرحلة التشغيلية، أي 1 يوليو 2019.</w:t>
      </w:r>
    </w:p>
    <w:p w:rsidR="002E1A2B" w:rsidRPr="002E1A2B" w:rsidRDefault="002E1A2B" w:rsidP="002E1A2B">
      <w:pPr>
        <w:pStyle w:val="Decision"/>
      </w:pPr>
      <w:r w:rsidRPr="002E1A2B">
        <w:rPr>
          <w:rtl/>
        </w:rPr>
        <w:t>إن الفريق العامل مدعو إلى الإحاطة علما بمضمون هذه الوثيقة</w:t>
      </w:r>
      <w:r w:rsidRPr="002E1A2B">
        <w:t>.</w:t>
      </w:r>
    </w:p>
    <w:p w:rsidR="002E1A2B" w:rsidRPr="002E1A2B" w:rsidRDefault="002E1A2B" w:rsidP="002E1A2B">
      <w:pPr>
        <w:pStyle w:val="Endofdocument-Annex"/>
      </w:pPr>
      <w:r w:rsidRPr="002E1A2B">
        <w:rPr>
          <w:rtl/>
        </w:rPr>
        <w:t>[نهاية الوثيقة]</w:t>
      </w:r>
    </w:p>
    <w:p w:rsidR="00FD6D15" w:rsidRPr="00C41AE0" w:rsidRDefault="00FD6D15" w:rsidP="000D7E81">
      <w:pPr>
        <w:pStyle w:val="BodyText"/>
        <w:rPr>
          <w:rtl/>
        </w:rPr>
      </w:pPr>
    </w:p>
    <w:p w:rsidR="00C50A61" w:rsidRPr="00C41AE0" w:rsidRDefault="00C50A61" w:rsidP="00C41AE0">
      <w:pPr>
        <w:pStyle w:val="BodyText"/>
        <w:rPr>
          <w:rtl/>
        </w:rPr>
      </w:pPr>
      <w:bookmarkStart w:id="13" w:name="ExtraPara"/>
      <w:bookmarkEnd w:id="13"/>
    </w:p>
    <w:sectPr w:rsidR="00C50A61" w:rsidRPr="00C41AE0" w:rsidSect="00EB7752">
      <w:headerReference w:type="default" r:id="rId9"/>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3C2E" w:rsidRDefault="00AC3C2E">
      <w:r>
        <w:separator/>
      </w:r>
    </w:p>
  </w:endnote>
  <w:endnote w:type="continuationSeparator" w:id="0">
    <w:p w:rsidR="00AC3C2E" w:rsidRDefault="00AC3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 w:name="Arial Bold">
    <w:panose1 w:val="00000000000000000000"/>
    <w:charset w:val="00"/>
    <w:family w:val="roman"/>
    <w:notTrueType/>
    <w:pitch w:val="default"/>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3C2E" w:rsidRDefault="00AC3C2E" w:rsidP="009622BF">
      <w:bookmarkStart w:id="0" w:name="OLE_LINK1"/>
      <w:bookmarkStart w:id="1" w:name="OLE_LINK2"/>
      <w:r>
        <w:separator/>
      </w:r>
      <w:bookmarkEnd w:id="0"/>
      <w:bookmarkEnd w:id="1"/>
    </w:p>
  </w:footnote>
  <w:footnote w:type="continuationSeparator" w:id="0">
    <w:p w:rsidR="00AC3C2E" w:rsidRDefault="00AC3C2E" w:rsidP="009622BF">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1A2B" w:rsidRDefault="002E1A2B" w:rsidP="0023693F">
    <w:pPr>
      <w:bidi w:val="0"/>
      <w:rPr>
        <w:rFonts w:ascii="Arial" w:hAnsi="Arial" w:cs="Arial"/>
        <w:sz w:val="22"/>
        <w:szCs w:val="22"/>
      </w:rPr>
    </w:pPr>
    <w:bookmarkStart w:id="14" w:name="Code3"/>
    <w:bookmarkEnd w:id="14"/>
    <w:r>
      <w:rPr>
        <w:rFonts w:ascii="Arial" w:hAnsi="Arial" w:cs="Arial"/>
        <w:sz w:val="22"/>
        <w:szCs w:val="22"/>
      </w:rPr>
      <w:t>PCT/WG/12/15</w:t>
    </w:r>
  </w:p>
  <w:p w:rsidR="004C495B" w:rsidRPr="00C50A61" w:rsidRDefault="004C495B" w:rsidP="002E1A2B">
    <w:pPr>
      <w:bidi w:val="0"/>
      <w:rPr>
        <w:rFonts w:ascii="Arial" w:hAnsi="Arial" w:cs="Arial"/>
        <w:sz w:val="22"/>
        <w:szCs w:val="22"/>
      </w:rPr>
    </w:pPr>
    <w:r w:rsidRPr="00C50A61">
      <w:rPr>
        <w:rFonts w:ascii="Arial" w:hAnsi="Arial" w:cs="Arial"/>
        <w:sz w:val="22"/>
        <w:szCs w:val="22"/>
      </w:rPr>
      <w:fldChar w:fldCharType="begin"/>
    </w:r>
    <w:r w:rsidRPr="00C50A61">
      <w:rPr>
        <w:rFonts w:ascii="Arial" w:hAnsi="Arial" w:cs="Arial"/>
        <w:sz w:val="22"/>
        <w:szCs w:val="22"/>
      </w:rPr>
      <w:instrText xml:space="preserve"> PAGE  \* MERGEFORMAT </w:instrText>
    </w:r>
    <w:r w:rsidRPr="00C50A61">
      <w:rPr>
        <w:rFonts w:ascii="Arial" w:hAnsi="Arial" w:cs="Arial"/>
        <w:sz w:val="22"/>
        <w:szCs w:val="22"/>
      </w:rPr>
      <w:fldChar w:fldCharType="separate"/>
    </w:r>
    <w:r w:rsidR="004B71C8">
      <w:rPr>
        <w:rFonts w:ascii="Arial" w:hAnsi="Arial" w:cs="Arial"/>
        <w:noProof/>
        <w:sz w:val="22"/>
        <w:szCs w:val="22"/>
        <w:lang w:bidi="ar-EG"/>
      </w:rPr>
      <w:t>4</w:t>
    </w:r>
    <w:r w:rsidRPr="00C50A61">
      <w:rPr>
        <w:rFonts w:ascii="Arial" w:hAnsi="Arial" w:cs="Arial"/>
        <w:sz w:val="22"/>
        <w:szCs w:val="22"/>
      </w:rPr>
      <w:fldChar w:fldCharType="end"/>
    </w:r>
  </w:p>
  <w:p w:rsidR="004C495B" w:rsidRPr="00C50A61" w:rsidRDefault="004C495B" w:rsidP="0023693F">
    <w:pPr>
      <w:bidi w:val="0"/>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10" w15:restartNumberingAfterBreak="0">
    <w:nsid w:val="00D631E4"/>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1" w15:restartNumberingAfterBreak="0">
    <w:nsid w:val="06CD29E3"/>
    <w:multiLevelType w:val="multilevel"/>
    <w:tmpl w:val="7FA67F00"/>
    <w:lvl w:ilvl="0">
      <w:start w:val="1"/>
      <w:numFmt w:val="decimal"/>
      <w:lvlRestart w:val="0"/>
      <w:pStyle w:val="ONUMA"/>
      <w:lvlText w:val="%1."/>
      <w:lvlJc w:val="left"/>
      <w:pPr>
        <w:ind w:left="0" w:firstLine="0"/>
      </w:pPr>
      <w:rPr>
        <w:rFonts w:ascii="Arabic Typesetting" w:hAnsi="Arabic Typesetting" w:cs="Arabic Typesetting" w:hint="default"/>
        <w:sz w:val="36"/>
        <w:szCs w:val="36"/>
      </w:rPr>
    </w:lvl>
    <w:lvl w:ilvl="1">
      <w:start w:val="1"/>
      <w:numFmt w:val="decimal"/>
      <w:lvlText w:val="&quot;%2&quot;"/>
      <w:lvlJc w:val="left"/>
      <w:pPr>
        <w:ind w:left="567" w:firstLine="0"/>
      </w:pPr>
      <w:rPr>
        <w:rFonts w:hint="default"/>
      </w:rPr>
    </w:lvl>
    <w:lvl w:ilvl="2">
      <w:start w:val="1"/>
      <w:numFmt w:val="arabicAbjad"/>
      <w:lvlText w:val="(%3)"/>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12" w15:restartNumberingAfterBreak="0">
    <w:nsid w:val="0AE22F85"/>
    <w:multiLevelType w:val="multilevel"/>
    <w:tmpl w:val="BE868CA8"/>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3" w15:restartNumberingAfterBreak="0">
    <w:nsid w:val="0D4535C4"/>
    <w:multiLevelType w:val="hybridMultilevel"/>
    <w:tmpl w:val="BF22FCB6"/>
    <w:lvl w:ilvl="0" w:tplc="25825F70">
      <w:start w:val="1"/>
      <w:numFmt w:val="bullet"/>
      <w:lvlText w:val=""/>
      <w:lvlJc w:val="left"/>
      <w:pPr>
        <w:ind w:left="567" w:firstLine="0"/>
      </w:pPr>
      <w:rPr>
        <w:rFonts w:ascii="Symbol" w:hAnsi="Symbol" w:hint="default"/>
        <w:sz w:val="24"/>
        <w:szCs w:val="24"/>
      </w:rPr>
    </w:lvl>
    <w:lvl w:ilvl="1" w:tplc="B750FE96" w:tentative="1">
      <w:start w:val="1"/>
      <w:numFmt w:val="bullet"/>
      <w:lvlText w:val="o"/>
      <w:lvlJc w:val="left"/>
      <w:pPr>
        <w:ind w:left="1440" w:hanging="360"/>
      </w:pPr>
      <w:rPr>
        <w:rFonts w:ascii="Courier New" w:hAnsi="Courier New" w:cs="Courier New" w:hint="default"/>
      </w:rPr>
    </w:lvl>
    <w:lvl w:ilvl="2" w:tplc="6A6AD31C" w:tentative="1">
      <w:start w:val="1"/>
      <w:numFmt w:val="bullet"/>
      <w:lvlText w:val=""/>
      <w:lvlJc w:val="left"/>
      <w:pPr>
        <w:ind w:left="2160" w:hanging="360"/>
      </w:pPr>
      <w:rPr>
        <w:rFonts w:ascii="Wingdings" w:hAnsi="Wingdings" w:hint="default"/>
      </w:rPr>
    </w:lvl>
    <w:lvl w:ilvl="3" w:tplc="92926EB4" w:tentative="1">
      <w:start w:val="1"/>
      <w:numFmt w:val="bullet"/>
      <w:lvlText w:val=""/>
      <w:lvlJc w:val="left"/>
      <w:pPr>
        <w:ind w:left="2880" w:hanging="360"/>
      </w:pPr>
      <w:rPr>
        <w:rFonts w:ascii="Symbol" w:hAnsi="Symbol" w:hint="default"/>
      </w:rPr>
    </w:lvl>
    <w:lvl w:ilvl="4" w:tplc="7EEA7A06" w:tentative="1">
      <w:start w:val="1"/>
      <w:numFmt w:val="bullet"/>
      <w:lvlText w:val="o"/>
      <w:lvlJc w:val="left"/>
      <w:pPr>
        <w:ind w:left="3600" w:hanging="360"/>
      </w:pPr>
      <w:rPr>
        <w:rFonts w:ascii="Courier New" w:hAnsi="Courier New" w:cs="Courier New" w:hint="default"/>
      </w:rPr>
    </w:lvl>
    <w:lvl w:ilvl="5" w:tplc="981E2BFC" w:tentative="1">
      <w:start w:val="1"/>
      <w:numFmt w:val="bullet"/>
      <w:lvlText w:val=""/>
      <w:lvlJc w:val="left"/>
      <w:pPr>
        <w:ind w:left="4320" w:hanging="360"/>
      </w:pPr>
      <w:rPr>
        <w:rFonts w:ascii="Wingdings" w:hAnsi="Wingdings" w:hint="default"/>
      </w:rPr>
    </w:lvl>
    <w:lvl w:ilvl="6" w:tplc="B4BAC6EA" w:tentative="1">
      <w:start w:val="1"/>
      <w:numFmt w:val="bullet"/>
      <w:lvlText w:val=""/>
      <w:lvlJc w:val="left"/>
      <w:pPr>
        <w:ind w:left="5040" w:hanging="360"/>
      </w:pPr>
      <w:rPr>
        <w:rFonts w:ascii="Symbol" w:hAnsi="Symbol" w:hint="default"/>
      </w:rPr>
    </w:lvl>
    <w:lvl w:ilvl="7" w:tplc="96C47338" w:tentative="1">
      <w:start w:val="1"/>
      <w:numFmt w:val="bullet"/>
      <w:lvlText w:val="o"/>
      <w:lvlJc w:val="left"/>
      <w:pPr>
        <w:ind w:left="5760" w:hanging="360"/>
      </w:pPr>
      <w:rPr>
        <w:rFonts w:ascii="Courier New" w:hAnsi="Courier New" w:cs="Courier New" w:hint="default"/>
      </w:rPr>
    </w:lvl>
    <w:lvl w:ilvl="8" w:tplc="A59E4A3C" w:tentative="1">
      <w:start w:val="1"/>
      <w:numFmt w:val="bullet"/>
      <w:lvlText w:val=""/>
      <w:lvlJc w:val="left"/>
      <w:pPr>
        <w:ind w:left="6480" w:hanging="360"/>
      </w:pPr>
      <w:rPr>
        <w:rFonts w:ascii="Wingdings" w:hAnsi="Wingdings" w:hint="default"/>
      </w:rPr>
    </w:lvl>
  </w:abstractNum>
  <w:abstractNum w:abstractNumId="14" w15:restartNumberingAfterBreak="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16" w15:restartNumberingAfterBreak="0">
    <w:nsid w:val="1BBC3B93"/>
    <w:multiLevelType w:val="multilevel"/>
    <w:tmpl w:val="5456BDC6"/>
    <w:lvl w:ilvl="0">
      <w:start w:val="1"/>
      <w:numFmt w:val="decimal"/>
      <w:lvlText w:val="%1)"/>
      <w:lvlJc w:val="left"/>
      <w:pPr>
        <w:ind w:left="360" w:hanging="360"/>
      </w:pPr>
      <w:rPr>
        <w:rFonts w:ascii="Arabic Typesetting" w:hAnsi="Arabic Typesetting" w:hint="default"/>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1FFB19A2"/>
    <w:multiLevelType w:val="multilevel"/>
    <w:tmpl w:val="495EEFE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15:restartNumberingAfterBreak="0">
    <w:nsid w:val="25091056"/>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19" w15:restartNumberingAfterBreak="0">
    <w:nsid w:val="25E87973"/>
    <w:multiLevelType w:val="hybridMultilevel"/>
    <w:tmpl w:val="025AB0C2"/>
    <w:lvl w:ilvl="0" w:tplc="560A0F94">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FB92D348" w:tentative="1">
      <w:start w:val="1"/>
      <w:numFmt w:val="lowerLetter"/>
      <w:lvlText w:val="%2."/>
      <w:lvlJc w:val="left"/>
      <w:pPr>
        <w:tabs>
          <w:tab w:val="num" w:pos="1440"/>
        </w:tabs>
        <w:ind w:left="1440" w:hanging="360"/>
      </w:pPr>
    </w:lvl>
    <w:lvl w:ilvl="2" w:tplc="E772B052" w:tentative="1">
      <w:start w:val="1"/>
      <w:numFmt w:val="lowerRoman"/>
      <w:lvlText w:val="%3."/>
      <w:lvlJc w:val="right"/>
      <w:pPr>
        <w:tabs>
          <w:tab w:val="num" w:pos="2160"/>
        </w:tabs>
        <w:ind w:left="2160" w:hanging="180"/>
      </w:pPr>
    </w:lvl>
    <w:lvl w:ilvl="3" w:tplc="B0BA7B86" w:tentative="1">
      <w:start w:val="1"/>
      <w:numFmt w:val="decimal"/>
      <w:lvlText w:val="%4."/>
      <w:lvlJc w:val="left"/>
      <w:pPr>
        <w:tabs>
          <w:tab w:val="num" w:pos="2880"/>
        </w:tabs>
        <w:ind w:left="2880" w:hanging="360"/>
      </w:pPr>
    </w:lvl>
    <w:lvl w:ilvl="4" w:tplc="67383648" w:tentative="1">
      <w:start w:val="1"/>
      <w:numFmt w:val="lowerLetter"/>
      <w:lvlText w:val="%5."/>
      <w:lvlJc w:val="left"/>
      <w:pPr>
        <w:tabs>
          <w:tab w:val="num" w:pos="3600"/>
        </w:tabs>
        <w:ind w:left="3600" w:hanging="360"/>
      </w:pPr>
    </w:lvl>
    <w:lvl w:ilvl="5" w:tplc="ECA4FAE2" w:tentative="1">
      <w:start w:val="1"/>
      <w:numFmt w:val="lowerRoman"/>
      <w:lvlText w:val="%6."/>
      <w:lvlJc w:val="right"/>
      <w:pPr>
        <w:tabs>
          <w:tab w:val="num" w:pos="4320"/>
        </w:tabs>
        <w:ind w:left="4320" w:hanging="180"/>
      </w:pPr>
    </w:lvl>
    <w:lvl w:ilvl="6" w:tplc="37ECDCF4" w:tentative="1">
      <w:start w:val="1"/>
      <w:numFmt w:val="decimal"/>
      <w:lvlText w:val="%7."/>
      <w:lvlJc w:val="left"/>
      <w:pPr>
        <w:tabs>
          <w:tab w:val="num" w:pos="5040"/>
        </w:tabs>
        <w:ind w:left="5040" w:hanging="360"/>
      </w:pPr>
    </w:lvl>
    <w:lvl w:ilvl="7" w:tplc="2194A552" w:tentative="1">
      <w:start w:val="1"/>
      <w:numFmt w:val="lowerLetter"/>
      <w:lvlText w:val="%8."/>
      <w:lvlJc w:val="left"/>
      <w:pPr>
        <w:tabs>
          <w:tab w:val="num" w:pos="5760"/>
        </w:tabs>
        <w:ind w:left="5760" w:hanging="360"/>
      </w:pPr>
    </w:lvl>
    <w:lvl w:ilvl="8" w:tplc="BDD40108" w:tentative="1">
      <w:start w:val="1"/>
      <w:numFmt w:val="lowerRoman"/>
      <w:lvlText w:val="%9."/>
      <w:lvlJc w:val="right"/>
      <w:pPr>
        <w:tabs>
          <w:tab w:val="num" w:pos="6480"/>
        </w:tabs>
        <w:ind w:left="6480" w:hanging="180"/>
      </w:pPr>
    </w:lvl>
  </w:abstractNum>
  <w:abstractNum w:abstractNumId="20" w15:restartNumberingAfterBreak="0">
    <w:nsid w:val="2BF93CBC"/>
    <w:multiLevelType w:val="hybridMultilevel"/>
    <w:tmpl w:val="FB6865DE"/>
    <w:lvl w:ilvl="0" w:tplc="AE0A3A68">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35A456B0" w:tentative="1">
      <w:start w:val="1"/>
      <w:numFmt w:val="lowerLetter"/>
      <w:lvlText w:val="%2."/>
      <w:lvlJc w:val="left"/>
      <w:pPr>
        <w:tabs>
          <w:tab w:val="num" w:pos="1440"/>
        </w:tabs>
        <w:ind w:left="1440" w:hanging="360"/>
      </w:pPr>
    </w:lvl>
    <w:lvl w:ilvl="2" w:tplc="2468040E" w:tentative="1">
      <w:start w:val="1"/>
      <w:numFmt w:val="lowerRoman"/>
      <w:lvlText w:val="%3."/>
      <w:lvlJc w:val="right"/>
      <w:pPr>
        <w:tabs>
          <w:tab w:val="num" w:pos="2160"/>
        </w:tabs>
        <w:ind w:left="2160" w:hanging="180"/>
      </w:pPr>
    </w:lvl>
    <w:lvl w:ilvl="3" w:tplc="E86AB08C" w:tentative="1">
      <w:start w:val="1"/>
      <w:numFmt w:val="decimal"/>
      <w:lvlText w:val="%4."/>
      <w:lvlJc w:val="left"/>
      <w:pPr>
        <w:tabs>
          <w:tab w:val="num" w:pos="2880"/>
        </w:tabs>
        <w:ind w:left="2880" w:hanging="360"/>
      </w:pPr>
    </w:lvl>
    <w:lvl w:ilvl="4" w:tplc="7CC86AF6" w:tentative="1">
      <w:start w:val="1"/>
      <w:numFmt w:val="lowerLetter"/>
      <w:lvlText w:val="%5."/>
      <w:lvlJc w:val="left"/>
      <w:pPr>
        <w:tabs>
          <w:tab w:val="num" w:pos="3600"/>
        </w:tabs>
        <w:ind w:left="3600" w:hanging="360"/>
      </w:pPr>
    </w:lvl>
    <w:lvl w:ilvl="5" w:tplc="DAEE7512" w:tentative="1">
      <w:start w:val="1"/>
      <w:numFmt w:val="lowerRoman"/>
      <w:lvlText w:val="%6."/>
      <w:lvlJc w:val="right"/>
      <w:pPr>
        <w:tabs>
          <w:tab w:val="num" w:pos="4320"/>
        </w:tabs>
        <w:ind w:left="4320" w:hanging="180"/>
      </w:pPr>
    </w:lvl>
    <w:lvl w:ilvl="6" w:tplc="CF163234" w:tentative="1">
      <w:start w:val="1"/>
      <w:numFmt w:val="decimal"/>
      <w:lvlText w:val="%7."/>
      <w:lvlJc w:val="left"/>
      <w:pPr>
        <w:tabs>
          <w:tab w:val="num" w:pos="5040"/>
        </w:tabs>
        <w:ind w:left="5040" w:hanging="360"/>
      </w:pPr>
    </w:lvl>
    <w:lvl w:ilvl="7" w:tplc="3E1C4BC4" w:tentative="1">
      <w:start w:val="1"/>
      <w:numFmt w:val="lowerLetter"/>
      <w:lvlText w:val="%8."/>
      <w:lvlJc w:val="left"/>
      <w:pPr>
        <w:tabs>
          <w:tab w:val="num" w:pos="5760"/>
        </w:tabs>
        <w:ind w:left="5760" w:hanging="360"/>
      </w:pPr>
    </w:lvl>
    <w:lvl w:ilvl="8" w:tplc="34224D02" w:tentative="1">
      <w:start w:val="1"/>
      <w:numFmt w:val="lowerRoman"/>
      <w:lvlText w:val="%9."/>
      <w:lvlJc w:val="right"/>
      <w:pPr>
        <w:tabs>
          <w:tab w:val="num" w:pos="6480"/>
        </w:tabs>
        <w:ind w:left="6480" w:hanging="180"/>
      </w:pPr>
    </w:lvl>
  </w:abstractNum>
  <w:abstractNum w:abstractNumId="21" w15:restartNumberingAfterBreak="0">
    <w:nsid w:val="2C9A56AF"/>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22" w15:restartNumberingAfterBreak="0">
    <w:nsid w:val="35E311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3F914C88"/>
    <w:multiLevelType w:val="hybridMultilevel"/>
    <w:tmpl w:val="8A7AF244"/>
    <w:lvl w:ilvl="0" w:tplc="D4845834">
      <w:start w:val="1"/>
      <w:numFmt w:val="bullet"/>
      <w:lvlText w:val=""/>
      <w:lvlJc w:val="left"/>
      <w:pPr>
        <w:ind w:left="720" w:hanging="360"/>
      </w:pPr>
      <w:rPr>
        <w:rFonts w:ascii="Symbol" w:hAnsi="Symbol" w:hint="default"/>
        <w:sz w:val="22"/>
        <w:szCs w:val="2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0233E35"/>
    <w:multiLevelType w:val="multilevel"/>
    <w:tmpl w:val="BE6CBF2E"/>
    <w:lvl w:ilvl="0">
      <w:start w:val="1"/>
      <w:numFmt w:val="decimal"/>
      <w:lvlText w:val="%1."/>
      <w:lvlJc w:val="left"/>
      <w:pPr>
        <w:ind w:left="0" w:firstLine="0"/>
      </w:pPr>
      <w:rPr>
        <w:rFonts w:ascii="Arial" w:hAnsi="Arial" w:cs="Arabic Typesetting" w:hint="default"/>
        <w:b w:val="0"/>
        <w:bCs w:val="0"/>
        <w:i w:val="0"/>
        <w:iCs w:val="0"/>
        <w:sz w:val="22"/>
        <w:szCs w:val="36"/>
      </w:rPr>
    </w:lvl>
    <w:lvl w:ilvl="1">
      <w:start w:val="1"/>
      <w:numFmt w:val="arabicAbjad"/>
      <w:lvlText w:val="(%2)"/>
      <w:lvlJc w:val="left"/>
      <w:pPr>
        <w:ind w:left="567" w:firstLine="0"/>
      </w:pPr>
      <w:rPr>
        <w:rFonts w:ascii="Arial" w:hAnsi="Arial" w:cs="Arabic Typesetting" w:hint="default"/>
        <w:sz w:val="22"/>
        <w:szCs w:val="36"/>
      </w:rPr>
    </w:lvl>
    <w:lvl w:ilvl="2">
      <w:start w:val="1"/>
      <w:numFmt w:val="decimal"/>
      <w:lvlText w:val="&quot;%3&quot;"/>
      <w:lvlJc w:val="right"/>
      <w:pPr>
        <w:ind w:left="1701" w:hanging="283"/>
      </w:pPr>
      <w:rPr>
        <w:rFonts w:hint="default"/>
      </w:rPr>
    </w:lvl>
    <w:lvl w:ilvl="3">
      <w:start w:val="1"/>
      <w:numFmt w:val="decimal"/>
      <w:lvlText w:val="(%4)"/>
      <w:lvlJc w:val="left"/>
      <w:pPr>
        <w:ind w:left="1701" w:firstLine="0"/>
      </w:pPr>
      <w:rPr>
        <w:rFonts w:hint="default"/>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2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57F56EA"/>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27" w15:restartNumberingAfterBreak="0">
    <w:nsid w:val="473342FA"/>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28" w15:restartNumberingAfterBreak="0">
    <w:nsid w:val="47BB158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4CD25451"/>
    <w:multiLevelType w:val="singleLevel"/>
    <w:tmpl w:val="30D0E6A2"/>
    <w:lvl w:ilvl="0">
      <w:start w:val="1"/>
      <w:numFmt w:val="decimal"/>
      <w:lvlText w:val="&quot;%1&quot;"/>
      <w:lvlJc w:val="left"/>
      <w:pPr>
        <w:ind w:left="927" w:hanging="360"/>
      </w:pPr>
      <w:rPr>
        <w:rFonts w:hint="default"/>
        <w:sz w:val="36"/>
      </w:rPr>
    </w:lvl>
  </w:abstractNum>
  <w:abstractNum w:abstractNumId="30" w15:restartNumberingAfterBreak="0">
    <w:nsid w:val="59F135DC"/>
    <w:multiLevelType w:val="multilevel"/>
    <w:tmpl w:val="7876DE4C"/>
    <w:lvl w:ilvl="0">
      <w:start w:val="1"/>
      <w:numFmt w:val="decimal"/>
      <w:lvlRestart w:val="0"/>
      <w:lvlText w:val="%1."/>
      <w:lvlJc w:val="left"/>
      <w:pPr>
        <w:ind w:left="0" w:firstLine="0"/>
      </w:pPr>
      <w:rPr>
        <w:rFonts w:hint="default"/>
        <w:sz w:val="24"/>
        <w:szCs w:val="24"/>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hint="default"/>
        <w:sz w:val="24"/>
        <w:szCs w:val="24"/>
      </w:rPr>
    </w:lvl>
    <w:lvl w:ilvl="3">
      <w:start w:val="1"/>
      <w:numFmt w:val="bullet"/>
      <w:lvlText w:val=""/>
      <w:lvlJc w:val="left"/>
      <w:pPr>
        <w:ind w:left="1701" w:firstLine="0"/>
      </w:pPr>
      <w:rPr>
        <w:rFonts w:ascii="Symbol" w:hAnsi="Symbol" w:cs="Times New Roman" w:hint="default"/>
        <w:sz w:val="22"/>
        <w:szCs w:val="22"/>
      </w:rPr>
    </w:lvl>
    <w:lvl w:ilvl="4">
      <w:start w:val="1"/>
      <w:numFmt w:val="bullet"/>
      <w:lvlText w:val=""/>
      <w:lvlJc w:val="left"/>
      <w:pPr>
        <w:ind w:left="2268" w:firstLine="0"/>
      </w:pPr>
      <w:rPr>
        <w:rFonts w:ascii="Wingdings" w:hAnsi="Wingdings" w:cs="Times New Roman" w:hint="default"/>
        <w:sz w:val="22"/>
      </w:rPr>
    </w:lvl>
    <w:lvl w:ilvl="5">
      <w:start w:val="1"/>
      <w:numFmt w:val="bullet"/>
      <w:lvlText w:val=""/>
      <w:lvlJc w:val="left"/>
      <w:pPr>
        <w:ind w:left="2835" w:firstLine="0"/>
      </w:pPr>
      <w:rPr>
        <w:rFonts w:ascii="Symbol" w:hAnsi="Symbol" w:cs="Symbol" w:hint="default"/>
        <w:sz w:val="22"/>
        <w:szCs w:val="22"/>
      </w:rPr>
    </w:lvl>
    <w:lvl w:ilvl="6">
      <w:start w:val="1"/>
      <w:numFmt w:val="bullet"/>
      <w:lvlText w:val=""/>
      <w:lvlJc w:val="left"/>
      <w:pPr>
        <w:ind w:left="3402" w:firstLine="0"/>
      </w:pPr>
      <w:rPr>
        <w:rFonts w:ascii="Symbol" w:hAnsi="Symbol" w:cs="Symbol" w:hint="default"/>
        <w:sz w:val="22"/>
        <w:szCs w:val="22"/>
      </w:rPr>
    </w:lvl>
    <w:lvl w:ilvl="7">
      <w:start w:val="1"/>
      <w:numFmt w:val="bullet"/>
      <w:lvlText w:val=""/>
      <w:lvlJc w:val="left"/>
      <w:pPr>
        <w:ind w:left="3969" w:firstLine="0"/>
      </w:pPr>
      <w:rPr>
        <w:rFonts w:ascii="Symbol" w:hAnsi="Symbol" w:cs="Symbol" w:hint="default"/>
        <w:sz w:val="22"/>
        <w:szCs w:val="22"/>
      </w:rPr>
    </w:lvl>
    <w:lvl w:ilvl="8">
      <w:start w:val="1"/>
      <w:numFmt w:val="bullet"/>
      <w:lvlText w:val=""/>
      <w:lvlJc w:val="left"/>
      <w:pPr>
        <w:ind w:left="4535" w:firstLine="0"/>
      </w:pPr>
      <w:rPr>
        <w:rFonts w:ascii="Symbol" w:hAnsi="Symbol" w:cs="Symbol" w:hint="default"/>
        <w:sz w:val="22"/>
        <w:szCs w:val="22"/>
      </w:rPr>
    </w:lvl>
  </w:abstractNum>
  <w:abstractNum w:abstractNumId="31"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32" w15:restartNumberingAfterBreak="0">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F43518D"/>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4" w15:restartNumberingAfterBreak="0">
    <w:nsid w:val="61F82648"/>
    <w:multiLevelType w:val="multilevel"/>
    <w:tmpl w:val="CC067C32"/>
    <w:lvl w:ilvl="0">
      <w:start w:val="1"/>
      <w:numFmt w:val="decimal"/>
      <w:lvlText w:val="&quot;%1&quot;"/>
      <w:lvlJc w:val="right"/>
      <w:pPr>
        <w:ind w:left="0" w:firstLine="288"/>
      </w:pPr>
      <w:rPr>
        <w:rFonts w:ascii="Arabic Typesetting" w:hAnsi="Arabic Typesetting" w:cs="Arabic Typesetting" w:hint="default"/>
        <w:sz w:val="36"/>
        <w:szCs w:val="36"/>
      </w:rPr>
    </w:lvl>
    <w:lvl w:ilvl="1">
      <w:start w:val="1"/>
      <w:numFmt w:val="arabicAbjad"/>
      <w:lvlText w:val="(%2)"/>
      <w:lvlJc w:val="right"/>
      <w:pPr>
        <w:ind w:left="567" w:firstLine="0"/>
      </w:pPr>
      <w:rPr>
        <w:rFonts w:hint="default"/>
      </w:rPr>
    </w:lvl>
    <w:lvl w:ilvl="2">
      <w:start w:val="1"/>
      <w:numFmt w:val="bullet"/>
      <w:lvlText w:val=""/>
      <w:lvlJc w:val="left"/>
      <w:pPr>
        <w:ind w:left="1134" w:firstLine="0"/>
      </w:pPr>
      <w:rPr>
        <w:rFonts w:ascii="Symbol" w:hAnsi="Symbol" w:cs="Times New Roman" w:hint="default"/>
        <w:szCs w:val="24"/>
      </w:rPr>
    </w:lvl>
    <w:lvl w:ilvl="3">
      <w:start w:val="1"/>
      <w:numFmt w:val="bullet"/>
      <w:lvlText w:val="○"/>
      <w:lvlJc w:val="left"/>
      <w:pPr>
        <w:ind w:left="1701" w:firstLine="0"/>
      </w:pPr>
      <w:rPr>
        <w:rFonts w:ascii="Courier New" w:hAnsi="Courier New" w:cs="Courier New" w:hint="default"/>
      </w:rPr>
    </w:lvl>
    <w:lvl w:ilvl="4">
      <w:start w:val="1"/>
      <w:numFmt w:val="bullet"/>
      <w:lvlText w:val=""/>
      <w:lvlJc w:val="left"/>
      <w:pPr>
        <w:ind w:left="2268" w:firstLine="0"/>
      </w:pPr>
      <w:rPr>
        <w:rFonts w:ascii="Wingdings" w:hAnsi="Wingdings" w:cs="Times New Roman" w:hint="default"/>
        <w:szCs w:val="22"/>
      </w:rPr>
    </w:lvl>
    <w:lvl w:ilvl="5">
      <w:start w:val="1"/>
      <w:numFmt w:val="none"/>
      <w:lvlText w:val="%6"/>
      <w:lvlJc w:val="right"/>
      <w:pPr>
        <w:ind w:left="2835" w:firstLine="0"/>
      </w:pPr>
      <w:rPr>
        <w:rFonts w:hint="default"/>
      </w:rPr>
    </w:lvl>
    <w:lvl w:ilvl="6">
      <w:start w:val="1"/>
      <w:numFmt w:val="none"/>
      <w:lvlText w:val=""/>
      <w:lvlJc w:val="right"/>
      <w:pPr>
        <w:ind w:left="3402" w:firstLine="0"/>
      </w:pPr>
      <w:rPr>
        <w:rFonts w:hint="default"/>
      </w:rPr>
    </w:lvl>
    <w:lvl w:ilvl="7">
      <w:start w:val="1"/>
      <w:numFmt w:val="none"/>
      <w:lvlText w:val=""/>
      <w:lvlJc w:val="right"/>
      <w:pPr>
        <w:ind w:left="3969" w:firstLine="0"/>
      </w:pPr>
      <w:rPr>
        <w:rFonts w:hint="default"/>
      </w:rPr>
    </w:lvl>
    <w:lvl w:ilvl="8">
      <w:start w:val="1"/>
      <w:numFmt w:val="none"/>
      <w:lvlText w:val=""/>
      <w:lvlJc w:val="right"/>
      <w:pPr>
        <w:ind w:left="4536" w:firstLine="0"/>
      </w:pPr>
      <w:rPr>
        <w:rFonts w:hint="default"/>
      </w:rPr>
    </w:lvl>
  </w:abstractNum>
  <w:abstractNum w:abstractNumId="35" w15:restartNumberingAfterBreak="0">
    <w:nsid w:val="667151A6"/>
    <w:multiLevelType w:val="multilevel"/>
    <w:tmpl w:val="E5A488B8"/>
    <w:lvl w:ilvl="0">
      <w:start w:val="1"/>
      <w:numFmt w:val="decimal"/>
      <w:lvlRestart w:val="0"/>
      <w:lvlText w:val="%1."/>
      <w:lvlJc w:val="left"/>
      <w:pPr>
        <w:ind w:left="0" w:firstLine="0"/>
      </w:pPr>
      <w:rPr>
        <w:rFonts w:ascii="Arabic Typesetting" w:hAnsi="Arabic Typesetting" w:cs="Arabic Typesetting" w:hint="default"/>
        <w:sz w:val="36"/>
        <w:szCs w:val="36"/>
      </w:rPr>
    </w:lvl>
    <w:lvl w:ilvl="1">
      <w:start w:val="1"/>
      <w:numFmt w:val="arabicAbjad"/>
      <w:lvlText w:val="(%2)"/>
      <w:lvlJc w:val="left"/>
      <w:pPr>
        <w:ind w:left="567" w:firstLine="0"/>
      </w:pPr>
      <w:rPr>
        <w:rFonts w:hint="default"/>
      </w:rPr>
    </w:lvl>
    <w:lvl w:ilvl="2">
      <w:start w:val="1"/>
      <w:numFmt w:val="decimal"/>
      <w:lvlText w:val="&quot;%3&quot;"/>
      <w:lvlJc w:val="left"/>
      <w:pPr>
        <w:ind w:left="1134" w:firstLine="0"/>
      </w:pPr>
      <w:rPr>
        <w:rFonts w:ascii="Arabic Typesetting" w:hAnsi="Arabic Typesetting" w:cs="Arabic Typesetting" w:hint="default"/>
        <w:sz w:val="36"/>
        <w:szCs w:val="36"/>
      </w:rPr>
    </w:lvl>
    <w:lvl w:ilvl="3">
      <w:start w:val="1"/>
      <w:numFmt w:val="bullet"/>
      <w:lvlText w:val=""/>
      <w:lvlJc w:val="left"/>
      <w:pPr>
        <w:ind w:left="1701" w:firstLine="0"/>
      </w:pPr>
      <w:rPr>
        <w:rFonts w:ascii="Symbol" w:hAnsi="Symbol" w:cs="Times New Roman" w:hint="default"/>
        <w:sz w:val="24"/>
        <w:szCs w:val="22"/>
      </w:rPr>
    </w:lvl>
    <w:lvl w:ilvl="4">
      <w:start w:val="1"/>
      <w:numFmt w:val="bullet"/>
      <w:lvlText w:val=""/>
      <w:lvlJc w:val="left"/>
      <w:pPr>
        <w:ind w:left="2268" w:firstLine="0"/>
      </w:pPr>
      <w:rPr>
        <w:rFonts w:ascii="Wingdings" w:hAnsi="Wingdings" w:cs="Times New Roman" w:hint="default"/>
        <w:sz w:val="24"/>
        <w:szCs w:val="22"/>
      </w:rPr>
    </w:lvl>
    <w:lvl w:ilvl="5">
      <w:start w:val="1"/>
      <w:numFmt w:val="bullet"/>
      <w:lvlText w:val="–"/>
      <w:lvlJc w:val="left"/>
      <w:pPr>
        <w:ind w:left="2835" w:firstLine="0"/>
      </w:pPr>
      <w:rPr>
        <w:rFonts w:ascii="Arabic Typesetting" w:hAnsi="Arabic Typesetting" w:cs="Arabic Typesetting" w:hint="default"/>
        <w:sz w:val="24"/>
        <w:szCs w:val="22"/>
      </w:rPr>
    </w:lvl>
    <w:lvl w:ilvl="6">
      <w:start w:val="1"/>
      <w:numFmt w:val="bullet"/>
      <w:lvlText w:val="○"/>
      <w:lvlJc w:val="left"/>
      <w:pPr>
        <w:ind w:left="3402" w:firstLine="0"/>
      </w:pPr>
      <w:rPr>
        <w:rFonts w:ascii="Courier New" w:hAnsi="Courier New" w:cs="Times New Roman" w:hint="default"/>
        <w:sz w:val="24"/>
        <w:szCs w:val="22"/>
      </w:rPr>
    </w:lvl>
    <w:lvl w:ilvl="7">
      <w:start w:val="1"/>
      <w:numFmt w:val="bullet"/>
      <w:lvlText w:val=""/>
      <w:lvlJc w:val="left"/>
      <w:pPr>
        <w:ind w:left="3969" w:firstLine="0"/>
      </w:pPr>
      <w:rPr>
        <w:rFonts w:ascii="Symbol" w:hAnsi="Symbol" w:cs="Times New Roman" w:hint="default"/>
        <w:sz w:val="24"/>
        <w:szCs w:val="22"/>
      </w:rPr>
    </w:lvl>
    <w:lvl w:ilvl="8">
      <w:start w:val="1"/>
      <w:numFmt w:val="bullet"/>
      <w:lvlText w:val=""/>
      <w:lvlJc w:val="left"/>
      <w:pPr>
        <w:ind w:left="4535" w:firstLine="0"/>
      </w:pPr>
      <w:rPr>
        <w:rFonts w:ascii="Symbol" w:hAnsi="Symbol" w:cs="Times New Roman" w:hint="default"/>
        <w:sz w:val="24"/>
        <w:szCs w:val="22"/>
      </w:rPr>
    </w:lvl>
  </w:abstractNum>
  <w:abstractNum w:abstractNumId="36" w15:restartNumberingAfterBreak="0">
    <w:nsid w:val="67637C8B"/>
    <w:multiLevelType w:val="hybridMultilevel"/>
    <w:tmpl w:val="BD7A977A"/>
    <w:lvl w:ilvl="0" w:tplc="8AF68AA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E07A3846" w:tentative="1">
      <w:start w:val="1"/>
      <w:numFmt w:val="lowerLetter"/>
      <w:lvlText w:val="%2."/>
      <w:lvlJc w:val="left"/>
      <w:pPr>
        <w:tabs>
          <w:tab w:val="num" w:pos="1440"/>
        </w:tabs>
        <w:ind w:left="1440" w:hanging="360"/>
      </w:pPr>
    </w:lvl>
    <w:lvl w:ilvl="2" w:tplc="38C89D9A" w:tentative="1">
      <w:start w:val="1"/>
      <w:numFmt w:val="lowerRoman"/>
      <w:lvlText w:val="%3."/>
      <w:lvlJc w:val="right"/>
      <w:pPr>
        <w:tabs>
          <w:tab w:val="num" w:pos="2160"/>
        </w:tabs>
        <w:ind w:left="2160" w:hanging="180"/>
      </w:pPr>
    </w:lvl>
    <w:lvl w:ilvl="3" w:tplc="83B06CF6" w:tentative="1">
      <w:start w:val="1"/>
      <w:numFmt w:val="decimal"/>
      <w:lvlText w:val="%4."/>
      <w:lvlJc w:val="left"/>
      <w:pPr>
        <w:tabs>
          <w:tab w:val="num" w:pos="2880"/>
        </w:tabs>
        <w:ind w:left="2880" w:hanging="360"/>
      </w:pPr>
    </w:lvl>
    <w:lvl w:ilvl="4" w:tplc="B92E9DC2" w:tentative="1">
      <w:start w:val="1"/>
      <w:numFmt w:val="lowerLetter"/>
      <w:lvlText w:val="%5."/>
      <w:lvlJc w:val="left"/>
      <w:pPr>
        <w:tabs>
          <w:tab w:val="num" w:pos="3600"/>
        </w:tabs>
        <w:ind w:left="3600" w:hanging="360"/>
      </w:pPr>
    </w:lvl>
    <w:lvl w:ilvl="5" w:tplc="BE42960A" w:tentative="1">
      <w:start w:val="1"/>
      <w:numFmt w:val="lowerRoman"/>
      <w:lvlText w:val="%6."/>
      <w:lvlJc w:val="right"/>
      <w:pPr>
        <w:tabs>
          <w:tab w:val="num" w:pos="4320"/>
        </w:tabs>
        <w:ind w:left="4320" w:hanging="180"/>
      </w:pPr>
    </w:lvl>
    <w:lvl w:ilvl="6" w:tplc="9E3E2320" w:tentative="1">
      <w:start w:val="1"/>
      <w:numFmt w:val="decimal"/>
      <w:lvlText w:val="%7."/>
      <w:lvlJc w:val="left"/>
      <w:pPr>
        <w:tabs>
          <w:tab w:val="num" w:pos="5040"/>
        </w:tabs>
        <w:ind w:left="5040" w:hanging="360"/>
      </w:pPr>
    </w:lvl>
    <w:lvl w:ilvl="7" w:tplc="CC7E8ED0" w:tentative="1">
      <w:start w:val="1"/>
      <w:numFmt w:val="lowerLetter"/>
      <w:lvlText w:val="%8."/>
      <w:lvlJc w:val="left"/>
      <w:pPr>
        <w:tabs>
          <w:tab w:val="num" w:pos="5760"/>
        </w:tabs>
        <w:ind w:left="5760" w:hanging="360"/>
      </w:pPr>
    </w:lvl>
    <w:lvl w:ilvl="8" w:tplc="4822CA3C" w:tentative="1">
      <w:start w:val="1"/>
      <w:numFmt w:val="lowerRoman"/>
      <w:lvlText w:val="%9."/>
      <w:lvlJc w:val="right"/>
      <w:pPr>
        <w:tabs>
          <w:tab w:val="num" w:pos="6480"/>
        </w:tabs>
        <w:ind w:left="6480" w:hanging="180"/>
      </w:pPr>
    </w:lvl>
  </w:abstractNum>
  <w:abstractNum w:abstractNumId="37" w15:restartNumberingAfterBreak="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8" w15:restartNumberingAfterBreak="0">
    <w:nsid w:val="7AEF7B0A"/>
    <w:multiLevelType w:val="hybridMultilevel"/>
    <w:tmpl w:val="EF2C11D2"/>
    <w:lvl w:ilvl="0" w:tplc="A4444496">
      <w:start w:val="1"/>
      <w:numFmt w:val="decimal"/>
      <w:pStyle w:val="ListNumber"/>
      <w:lvlText w:val="03.%1."/>
      <w:lvlJc w:val="left"/>
      <w:pPr>
        <w:ind w:left="360" w:hanging="360"/>
      </w:pPr>
      <w:rPr>
        <w:rFonts w:ascii="Arabic Typesetting" w:hAnsi="Arabic Typesetting" w:cs="Arabic Typesetting" w:hint="default"/>
        <w:sz w:val="36"/>
        <w:szCs w:val="36"/>
      </w:rPr>
    </w:lvl>
    <w:lvl w:ilvl="1" w:tplc="B1CA37D6">
      <w:start w:val="1"/>
      <w:numFmt w:val="lowerLetter"/>
      <w:lvlText w:val="%2."/>
      <w:lvlJc w:val="left"/>
      <w:pPr>
        <w:tabs>
          <w:tab w:val="num" w:pos="1440"/>
        </w:tabs>
        <w:ind w:left="1440" w:hanging="360"/>
      </w:pPr>
    </w:lvl>
    <w:lvl w:ilvl="2" w:tplc="6CE61DDE" w:tentative="1">
      <w:start w:val="1"/>
      <w:numFmt w:val="lowerRoman"/>
      <w:lvlText w:val="%3."/>
      <w:lvlJc w:val="right"/>
      <w:pPr>
        <w:tabs>
          <w:tab w:val="num" w:pos="2160"/>
        </w:tabs>
        <w:ind w:left="2160" w:hanging="180"/>
      </w:pPr>
    </w:lvl>
    <w:lvl w:ilvl="3" w:tplc="0FAE00CC" w:tentative="1">
      <w:start w:val="1"/>
      <w:numFmt w:val="decimal"/>
      <w:lvlText w:val="%4."/>
      <w:lvlJc w:val="left"/>
      <w:pPr>
        <w:tabs>
          <w:tab w:val="num" w:pos="2880"/>
        </w:tabs>
        <w:ind w:left="2880" w:hanging="360"/>
      </w:pPr>
    </w:lvl>
    <w:lvl w:ilvl="4" w:tplc="1330996E" w:tentative="1">
      <w:start w:val="1"/>
      <w:numFmt w:val="lowerLetter"/>
      <w:lvlText w:val="%5."/>
      <w:lvlJc w:val="left"/>
      <w:pPr>
        <w:tabs>
          <w:tab w:val="num" w:pos="3600"/>
        </w:tabs>
        <w:ind w:left="3600" w:hanging="360"/>
      </w:pPr>
    </w:lvl>
    <w:lvl w:ilvl="5" w:tplc="84842D2A" w:tentative="1">
      <w:start w:val="1"/>
      <w:numFmt w:val="lowerRoman"/>
      <w:lvlText w:val="%6."/>
      <w:lvlJc w:val="right"/>
      <w:pPr>
        <w:tabs>
          <w:tab w:val="num" w:pos="4320"/>
        </w:tabs>
        <w:ind w:left="4320" w:hanging="180"/>
      </w:pPr>
    </w:lvl>
    <w:lvl w:ilvl="6" w:tplc="ED1CEF64" w:tentative="1">
      <w:start w:val="1"/>
      <w:numFmt w:val="decimal"/>
      <w:lvlText w:val="%7."/>
      <w:lvlJc w:val="left"/>
      <w:pPr>
        <w:tabs>
          <w:tab w:val="num" w:pos="5040"/>
        </w:tabs>
        <w:ind w:left="5040" w:hanging="360"/>
      </w:pPr>
    </w:lvl>
    <w:lvl w:ilvl="7" w:tplc="51E8A99E" w:tentative="1">
      <w:start w:val="1"/>
      <w:numFmt w:val="lowerLetter"/>
      <w:lvlText w:val="%8."/>
      <w:lvlJc w:val="left"/>
      <w:pPr>
        <w:tabs>
          <w:tab w:val="num" w:pos="5760"/>
        </w:tabs>
        <w:ind w:left="5760" w:hanging="360"/>
      </w:pPr>
    </w:lvl>
    <w:lvl w:ilvl="8" w:tplc="B07277D4" w:tentative="1">
      <w:start w:val="1"/>
      <w:numFmt w:val="lowerRoman"/>
      <w:lvlText w:val="%9."/>
      <w:lvlJc w:val="right"/>
      <w:pPr>
        <w:tabs>
          <w:tab w:val="num" w:pos="6480"/>
        </w:tabs>
        <w:ind w:left="6480" w:hanging="180"/>
      </w:pPr>
    </w:lvl>
  </w:abstractNum>
  <w:abstractNum w:abstractNumId="39" w15:restartNumberingAfterBreak="0">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5"/>
  </w:num>
  <w:num w:numId="2">
    <w:abstractNumId w:val="25"/>
  </w:num>
  <w:num w:numId="3">
    <w:abstractNumId w:val="14"/>
  </w:num>
  <w:num w:numId="4">
    <w:abstractNumId w:val="37"/>
  </w:num>
  <w:num w:numId="5">
    <w:abstractNumId w:val="8"/>
  </w:num>
  <w:num w:numId="6">
    <w:abstractNumId w:val="38"/>
  </w:num>
  <w:num w:numId="7">
    <w:abstractNumId w:val="20"/>
  </w:num>
  <w:num w:numId="8">
    <w:abstractNumId w:val="36"/>
  </w:num>
  <w:num w:numId="9">
    <w:abstractNumId w:val="32"/>
  </w:num>
  <w:num w:numId="10">
    <w:abstractNumId w:val="39"/>
  </w:num>
  <w:num w:numId="11">
    <w:abstractNumId w:val="19"/>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24"/>
  </w:num>
  <w:num w:numId="22">
    <w:abstractNumId w:val="24"/>
  </w:num>
  <w:num w:numId="23">
    <w:abstractNumId w:val="12"/>
  </w:num>
  <w:num w:numId="24">
    <w:abstractNumId w:val="11"/>
  </w:num>
  <w:num w:numId="25">
    <w:abstractNumId w:val="11"/>
  </w:num>
  <w:num w:numId="26">
    <w:abstractNumId w:val="11"/>
  </w:num>
  <w:num w:numId="27">
    <w:abstractNumId w:val="11"/>
  </w:num>
  <w:num w:numId="28">
    <w:abstractNumId w:val="17"/>
  </w:num>
  <w:num w:numId="29">
    <w:abstractNumId w:val="11"/>
  </w:num>
  <w:num w:numId="30">
    <w:abstractNumId w:val="30"/>
  </w:num>
  <w:num w:numId="31">
    <w:abstractNumId w:val="21"/>
  </w:num>
  <w:num w:numId="32">
    <w:abstractNumId w:val="27"/>
  </w:num>
  <w:num w:numId="33">
    <w:abstractNumId w:val="35"/>
  </w:num>
  <w:num w:numId="34">
    <w:abstractNumId w:val="13"/>
  </w:num>
  <w:num w:numId="35">
    <w:abstractNumId w:val="34"/>
  </w:num>
  <w:num w:numId="36">
    <w:abstractNumId w:val="26"/>
  </w:num>
  <w:num w:numId="37">
    <w:abstractNumId w:val="33"/>
  </w:num>
  <w:num w:numId="38">
    <w:abstractNumId w:val="16"/>
  </w:num>
  <w:num w:numId="39">
    <w:abstractNumId w:val="29"/>
  </w:num>
  <w:num w:numId="40">
    <w:abstractNumId w:val="28"/>
  </w:num>
  <w:num w:numId="41">
    <w:abstractNumId w:val="18"/>
  </w:num>
  <w:num w:numId="42">
    <w:abstractNumId w:val="10"/>
  </w:num>
  <w:num w:numId="43">
    <w:abstractNumId w:val="22"/>
  </w:num>
  <w:num w:numId="44">
    <w:abstractNumId w:val="31"/>
  </w:num>
  <w:num w:numId="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stylePaneSortMethod w:val="0000"/>
  <w:defaultTabStop w:val="567"/>
  <w:hyphenationZone w:val="425"/>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1A2B"/>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3FB"/>
    <w:rsid w:val="0002476F"/>
    <w:rsid w:val="00024E17"/>
    <w:rsid w:val="000258DB"/>
    <w:rsid w:val="000259E5"/>
    <w:rsid w:val="00031B2C"/>
    <w:rsid w:val="0003371F"/>
    <w:rsid w:val="00033D2C"/>
    <w:rsid w:val="00035CE8"/>
    <w:rsid w:val="00036041"/>
    <w:rsid w:val="00036A3F"/>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E03"/>
    <w:rsid w:val="00061FF5"/>
    <w:rsid w:val="00062502"/>
    <w:rsid w:val="00063C91"/>
    <w:rsid w:val="000640E7"/>
    <w:rsid w:val="00066B43"/>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6CB9"/>
    <w:rsid w:val="00087DB6"/>
    <w:rsid w:val="00090139"/>
    <w:rsid w:val="0009024C"/>
    <w:rsid w:val="00090ADD"/>
    <w:rsid w:val="000913C0"/>
    <w:rsid w:val="00091F52"/>
    <w:rsid w:val="00092982"/>
    <w:rsid w:val="00092DD6"/>
    <w:rsid w:val="00094C85"/>
    <w:rsid w:val="00094D7E"/>
    <w:rsid w:val="0009517B"/>
    <w:rsid w:val="0009577C"/>
    <w:rsid w:val="00095AE2"/>
    <w:rsid w:val="000962DF"/>
    <w:rsid w:val="0009661E"/>
    <w:rsid w:val="000A12BC"/>
    <w:rsid w:val="000A1306"/>
    <w:rsid w:val="000A1521"/>
    <w:rsid w:val="000A2FC1"/>
    <w:rsid w:val="000A3A57"/>
    <w:rsid w:val="000A53C5"/>
    <w:rsid w:val="000A5408"/>
    <w:rsid w:val="000A6510"/>
    <w:rsid w:val="000A6D68"/>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D7E81"/>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284A"/>
    <w:rsid w:val="00102919"/>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8E9"/>
    <w:rsid w:val="00121AA0"/>
    <w:rsid w:val="00121FE6"/>
    <w:rsid w:val="00123F16"/>
    <w:rsid w:val="0012405D"/>
    <w:rsid w:val="001252B1"/>
    <w:rsid w:val="00126897"/>
    <w:rsid w:val="0012696D"/>
    <w:rsid w:val="00130E12"/>
    <w:rsid w:val="00130FC9"/>
    <w:rsid w:val="001310EE"/>
    <w:rsid w:val="0013191A"/>
    <w:rsid w:val="00131E8F"/>
    <w:rsid w:val="00134BF4"/>
    <w:rsid w:val="00135C24"/>
    <w:rsid w:val="00136389"/>
    <w:rsid w:val="00136A1A"/>
    <w:rsid w:val="00136A96"/>
    <w:rsid w:val="001376B6"/>
    <w:rsid w:val="00140A35"/>
    <w:rsid w:val="0014111A"/>
    <w:rsid w:val="00142166"/>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38"/>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2AC8"/>
    <w:rsid w:val="001A3BE6"/>
    <w:rsid w:val="001A41A1"/>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C75A9"/>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E3B"/>
    <w:rsid w:val="001F6F36"/>
    <w:rsid w:val="001F76FD"/>
    <w:rsid w:val="002004C0"/>
    <w:rsid w:val="002012F2"/>
    <w:rsid w:val="002014D7"/>
    <w:rsid w:val="00202F07"/>
    <w:rsid w:val="00203030"/>
    <w:rsid w:val="00203D45"/>
    <w:rsid w:val="00204133"/>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17DF4"/>
    <w:rsid w:val="00220227"/>
    <w:rsid w:val="0022176B"/>
    <w:rsid w:val="00222760"/>
    <w:rsid w:val="00222782"/>
    <w:rsid w:val="0022360A"/>
    <w:rsid w:val="002269E0"/>
    <w:rsid w:val="00226B82"/>
    <w:rsid w:val="00227103"/>
    <w:rsid w:val="00230249"/>
    <w:rsid w:val="0023068C"/>
    <w:rsid w:val="00230D5F"/>
    <w:rsid w:val="00231BE3"/>
    <w:rsid w:val="00232C51"/>
    <w:rsid w:val="00233414"/>
    <w:rsid w:val="00233D69"/>
    <w:rsid w:val="00234E82"/>
    <w:rsid w:val="00235C9D"/>
    <w:rsid w:val="00235DAE"/>
    <w:rsid w:val="0023693F"/>
    <w:rsid w:val="002412D4"/>
    <w:rsid w:val="0024220D"/>
    <w:rsid w:val="00242AD1"/>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6F13"/>
    <w:rsid w:val="0026749A"/>
    <w:rsid w:val="00270E72"/>
    <w:rsid w:val="0027167E"/>
    <w:rsid w:val="00271F24"/>
    <w:rsid w:val="00272503"/>
    <w:rsid w:val="00272F3A"/>
    <w:rsid w:val="002736FD"/>
    <w:rsid w:val="00273941"/>
    <w:rsid w:val="00273D91"/>
    <w:rsid w:val="002743E2"/>
    <w:rsid w:val="0027447E"/>
    <w:rsid w:val="00274C95"/>
    <w:rsid w:val="0027520A"/>
    <w:rsid w:val="00275419"/>
    <w:rsid w:val="00275A2D"/>
    <w:rsid w:val="0027655E"/>
    <w:rsid w:val="00276B93"/>
    <w:rsid w:val="00276C4C"/>
    <w:rsid w:val="002772A5"/>
    <w:rsid w:val="002806F8"/>
    <w:rsid w:val="002810B5"/>
    <w:rsid w:val="00281B81"/>
    <w:rsid w:val="00281F4F"/>
    <w:rsid w:val="00286744"/>
    <w:rsid w:val="002909B9"/>
    <w:rsid w:val="00292CEE"/>
    <w:rsid w:val="00292D22"/>
    <w:rsid w:val="0029470D"/>
    <w:rsid w:val="00297B80"/>
    <w:rsid w:val="002A076C"/>
    <w:rsid w:val="002A0B33"/>
    <w:rsid w:val="002A1059"/>
    <w:rsid w:val="002A1407"/>
    <w:rsid w:val="002A3C9D"/>
    <w:rsid w:val="002A5403"/>
    <w:rsid w:val="002A6C9F"/>
    <w:rsid w:val="002A77F3"/>
    <w:rsid w:val="002B14F0"/>
    <w:rsid w:val="002B17FD"/>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1A2B"/>
    <w:rsid w:val="002E28F3"/>
    <w:rsid w:val="002E7615"/>
    <w:rsid w:val="002E7810"/>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2D6"/>
    <w:rsid w:val="00305417"/>
    <w:rsid w:val="00306127"/>
    <w:rsid w:val="0030641B"/>
    <w:rsid w:val="003067C8"/>
    <w:rsid w:val="00310C06"/>
    <w:rsid w:val="00311453"/>
    <w:rsid w:val="003114C9"/>
    <w:rsid w:val="0031229D"/>
    <w:rsid w:val="003132DE"/>
    <w:rsid w:val="00314E12"/>
    <w:rsid w:val="003166A5"/>
    <w:rsid w:val="00316C8C"/>
    <w:rsid w:val="003174C2"/>
    <w:rsid w:val="00317CE4"/>
    <w:rsid w:val="00320DF4"/>
    <w:rsid w:val="00321918"/>
    <w:rsid w:val="003219A9"/>
    <w:rsid w:val="00321B00"/>
    <w:rsid w:val="00321C54"/>
    <w:rsid w:val="00321CC6"/>
    <w:rsid w:val="00321DCD"/>
    <w:rsid w:val="0032261F"/>
    <w:rsid w:val="003237A2"/>
    <w:rsid w:val="00324729"/>
    <w:rsid w:val="00325C8B"/>
    <w:rsid w:val="00326C08"/>
    <w:rsid w:val="00327011"/>
    <w:rsid w:val="00334127"/>
    <w:rsid w:val="00335CA6"/>
    <w:rsid w:val="003365F0"/>
    <w:rsid w:val="00336C50"/>
    <w:rsid w:val="00337265"/>
    <w:rsid w:val="00337388"/>
    <w:rsid w:val="0034007D"/>
    <w:rsid w:val="0034030D"/>
    <w:rsid w:val="00343339"/>
    <w:rsid w:val="003433E5"/>
    <w:rsid w:val="00344082"/>
    <w:rsid w:val="0034582C"/>
    <w:rsid w:val="00345916"/>
    <w:rsid w:val="00345CAC"/>
    <w:rsid w:val="0034789E"/>
    <w:rsid w:val="003501DA"/>
    <w:rsid w:val="003503E2"/>
    <w:rsid w:val="00351DC1"/>
    <w:rsid w:val="003534EE"/>
    <w:rsid w:val="003569C2"/>
    <w:rsid w:val="003600A2"/>
    <w:rsid w:val="003612D8"/>
    <w:rsid w:val="003637B6"/>
    <w:rsid w:val="00363F89"/>
    <w:rsid w:val="00363FB0"/>
    <w:rsid w:val="003646D6"/>
    <w:rsid w:val="00364FC6"/>
    <w:rsid w:val="0036541D"/>
    <w:rsid w:val="00370504"/>
    <w:rsid w:val="00371814"/>
    <w:rsid w:val="00372BAE"/>
    <w:rsid w:val="00372EE9"/>
    <w:rsid w:val="0037358C"/>
    <w:rsid w:val="00373F07"/>
    <w:rsid w:val="00374A60"/>
    <w:rsid w:val="00375181"/>
    <w:rsid w:val="003764C0"/>
    <w:rsid w:val="003767A4"/>
    <w:rsid w:val="003774F6"/>
    <w:rsid w:val="003818B3"/>
    <w:rsid w:val="003832F7"/>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0DEF"/>
    <w:rsid w:val="003A146E"/>
    <w:rsid w:val="003A26CD"/>
    <w:rsid w:val="003A37F7"/>
    <w:rsid w:val="003A54E9"/>
    <w:rsid w:val="003A5E7C"/>
    <w:rsid w:val="003A78C7"/>
    <w:rsid w:val="003A7E9A"/>
    <w:rsid w:val="003B15FE"/>
    <w:rsid w:val="003B1C41"/>
    <w:rsid w:val="003B37F6"/>
    <w:rsid w:val="003B46AD"/>
    <w:rsid w:val="003B5C96"/>
    <w:rsid w:val="003B65FB"/>
    <w:rsid w:val="003B6A26"/>
    <w:rsid w:val="003C108F"/>
    <w:rsid w:val="003C18B9"/>
    <w:rsid w:val="003C218D"/>
    <w:rsid w:val="003C29C5"/>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07D2"/>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3F7284"/>
    <w:rsid w:val="0040016C"/>
    <w:rsid w:val="0040033D"/>
    <w:rsid w:val="004007E1"/>
    <w:rsid w:val="00400B1F"/>
    <w:rsid w:val="004032D2"/>
    <w:rsid w:val="00403C4F"/>
    <w:rsid w:val="0040481D"/>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0D6E"/>
    <w:rsid w:val="00433C0A"/>
    <w:rsid w:val="004349FA"/>
    <w:rsid w:val="004406BD"/>
    <w:rsid w:val="00442FBE"/>
    <w:rsid w:val="004433B1"/>
    <w:rsid w:val="00443571"/>
    <w:rsid w:val="004444E3"/>
    <w:rsid w:val="004447FD"/>
    <w:rsid w:val="00445032"/>
    <w:rsid w:val="004450CB"/>
    <w:rsid w:val="00446967"/>
    <w:rsid w:val="00446AB6"/>
    <w:rsid w:val="00450EEE"/>
    <w:rsid w:val="0045104D"/>
    <w:rsid w:val="004512B2"/>
    <w:rsid w:val="004528EE"/>
    <w:rsid w:val="00453360"/>
    <w:rsid w:val="00456409"/>
    <w:rsid w:val="004569C6"/>
    <w:rsid w:val="00456ADC"/>
    <w:rsid w:val="0045768F"/>
    <w:rsid w:val="00457769"/>
    <w:rsid w:val="004627AE"/>
    <w:rsid w:val="0046298E"/>
    <w:rsid w:val="004647BB"/>
    <w:rsid w:val="0046482B"/>
    <w:rsid w:val="004648E0"/>
    <w:rsid w:val="0046602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BC6"/>
    <w:rsid w:val="00486E2A"/>
    <w:rsid w:val="00486FFC"/>
    <w:rsid w:val="00490ED4"/>
    <w:rsid w:val="00491631"/>
    <w:rsid w:val="00491B91"/>
    <w:rsid w:val="00491C21"/>
    <w:rsid w:val="00491C66"/>
    <w:rsid w:val="004935D6"/>
    <w:rsid w:val="00494195"/>
    <w:rsid w:val="004945FB"/>
    <w:rsid w:val="0049528C"/>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B71C8"/>
    <w:rsid w:val="004C0B26"/>
    <w:rsid w:val="004C12FE"/>
    <w:rsid w:val="004C1D57"/>
    <w:rsid w:val="004C2F7C"/>
    <w:rsid w:val="004C34F8"/>
    <w:rsid w:val="004C375F"/>
    <w:rsid w:val="004C482F"/>
    <w:rsid w:val="004C495B"/>
    <w:rsid w:val="004C49C9"/>
    <w:rsid w:val="004C627F"/>
    <w:rsid w:val="004C74CC"/>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292"/>
    <w:rsid w:val="004E5C1A"/>
    <w:rsid w:val="004E6895"/>
    <w:rsid w:val="004E6C8C"/>
    <w:rsid w:val="004E6CC7"/>
    <w:rsid w:val="004E776F"/>
    <w:rsid w:val="004F111D"/>
    <w:rsid w:val="004F1843"/>
    <w:rsid w:val="004F1EEC"/>
    <w:rsid w:val="004F24C8"/>
    <w:rsid w:val="004F30D6"/>
    <w:rsid w:val="004F34A5"/>
    <w:rsid w:val="004F40D6"/>
    <w:rsid w:val="004F6925"/>
    <w:rsid w:val="004F722B"/>
    <w:rsid w:val="00500DC9"/>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47B8"/>
    <w:rsid w:val="005266BD"/>
    <w:rsid w:val="0052772D"/>
    <w:rsid w:val="00530442"/>
    <w:rsid w:val="00534AF0"/>
    <w:rsid w:val="00535060"/>
    <w:rsid w:val="00535738"/>
    <w:rsid w:val="005363C1"/>
    <w:rsid w:val="005409EB"/>
    <w:rsid w:val="00540F30"/>
    <w:rsid w:val="00541DD2"/>
    <w:rsid w:val="00543A63"/>
    <w:rsid w:val="00543AB5"/>
    <w:rsid w:val="005442C1"/>
    <w:rsid w:val="005457CF"/>
    <w:rsid w:val="00545976"/>
    <w:rsid w:val="0054660F"/>
    <w:rsid w:val="00547628"/>
    <w:rsid w:val="005533C3"/>
    <w:rsid w:val="005536E6"/>
    <w:rsid w:val="00553AC3"/>
    <w:rsid w:val="00553DBA"/>
    <w:rsid w:val="00554335"/>
    <w:rsid w:val="00555631"/>
    <w:rsid w:val="0055621D"/>
    <w:rsid w:val="00560C6A"/>
    <w:rsid w:val="00560F85"/>
    <w:rsid w:val="005610A0"/>
    <w:rsid w:val="0056248F"/>
    <w:rsid w:val="00564985"/>
    <w:rsid w:val="00565379"/>
    <w:rsid w:val="0056579D"/>
    <w:rsid w:val="005674C3"/>
    <w:rsid w:val="00567990"/>
    <w:rsid w:val="00567C4C"/>
    <w:rsid w:val="005728C8"/>
    <w:rsid w:val="005733AD"/>
    <w:rsid w:val="0057381A"/>
    <w:rsid w:val="00573ABD"/>
    <w:rsid w:val="00574B91"/>
    <w:rsid w:val="00574E5C"/>
    <w:rsid w:val="00574F5E"/>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AF0"/>
    <w:rsid w:val="00591C6D"/>
    <w:rsid w:val="00591C71"/>
    <w:rsid w:val="00592392"/>
    <w:rsid w:val="00592484"/>
    <w:rsid w:val="0059283D"/>
    <w:rsid w:val="005928D3"/>
    <w:rsid w:val="0059293D"/>
    <w:rsid w:val="00592D5D"/>
    <w:rsid w:val="00594604"/>
    <w:rsid w:val="005955C0"/>
    <w:rsid w:val="00595B68"/>
    <w:rsid w:val="00595EAA"/>
    <w:rsid w:val="0059672B"/>
    <w:rsid w:val="00596EAE"/>
    <w:rsid w:val="005A0C60"/>
    <w:rsid w:val="005A255F"/>
    <w:rsid w:val="005A330E"/>
    <w:rsid w:val="005A5554"/>
    <w:rsid w:val="005A5651"/>
    <w:rsid w:val="005A63EA"/>
    <w:rsid w:val="005A6AFE"/>
    <w:rsid w:val="005A7157"/>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4EAD"/>
    <w:rsid w:val="005C5335"/>
    <w:rsid w:val="005C5D7B"/>
    <w:rsid w:val="005C5E29"/>
    <w:rsid w:val="005C6474"/>
    <w:rsid w:val="005C6A68"/>
    <w:rsid w:val="005C7AB5"/>
    <w:rsid w:val="005D0AE3"/>
    <w:rsid w:val="005D1103"/>
    <w:rsid w:val="005D276D"/>
    <w:rsid w:val="005D5912"/>
    <w:rsid w:val="005D6B6B"/>
    <w:rsid w:val="005D794C"/>
    <w:rsid w:val="005D79F6"/>
    <w:rsid w:val="005D7A9F"/>
    <w:rsid w:val="005D7AA2"/>
    <w:rsid w:val="005E2154"/>
    <w:rsid w:val="005E2FC7"/>
    <w:rsid w:val="005E37B9"/>
    <w:rsid w:val="005E427F"/>
    <w:rsid w:val="005E4574"/>
    <w:rsid w:val="005E4BBE"/>
    <w:rsid w:val="005E4C97"/>
    <w:rsid w:val="005E5014"/>
    <w:rsid w:val="005E684F"/>
    <w:rsid w:val="005E76D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4F6"/>
    <w:rsid w:val="006065BF"/>
    <w:rsid w:val="00607C00"/>
    <w:rsid w:val="00610430"/>
    <w:rsid w:val="00611858"/>
    <w:rsid w:val="00613A99"/>
    <w:rsid w:val="00614EB1"/>
    <w:rsid w:val="00614F67"/>
    <w:rsid w:val="00615277"/>
    <w:rsid w:val="00615519"/>
    <w:rsid w:val="00615CED"/>
    <w:rsid w:val="00615CFC"/>
    <w:rsid w:val="00617A92"/>
    <w:rsid w:val="00620BF9"/>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EEF"/>
    <w:rsid w:val="00636F89"/>
    <w:rsid w:val="0063700D"/>
    <w:rsid w:val="00637470"/>
    <w:rsid w:val="00637E13"/>
    <w:rsid w:val="00640D89"/>
    <w:rsid w:val="00640F58"/>
    <w:rsid w:val="00641203"/>
    <w:rsid w:val="00641776"/>
    <w:rsid w:val="00645742"/>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67B2B"/>
    <w:rsid w:val="00670865"/>
    <w:rsid w:val="00671AED"/>
    <w:rsid w:val="006725B5"/>
    <w:rsid w:val="00673521"/>
    <w:rsid w:val="00673702"/>
    <w:rsid w:val="00673767"/>
    <w:rsid w:val="00673F39"/>
    <w:rsid w:val="006746AC"/>
    <w:rsid w:val="0067571B"/>
    <w:rsid w:val="00675E37"/>
    <w:rsid w:val="006763DE"/>
    <w:rsid w:val="0067663E"/>
    <w:rsid w:val="00676EAF"/>
    <w:rsid w:val="00677850"/>
    <w:rsid w:val="00680657"/>
    <w:rsid w:val="00680BD9"/>
    <w:rsid w:val="00681B4A"/>
    <w:rsid w:val="00681D07"/>
    <w:rsid w:val="00681EDA"/>
    <w:rsid w:val="00682017"/>
    <w:rsid w:val="00682AAD"/>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412"/>
    <w:rsid w:val="00696601"/>
    <w:rsid w:val="006977FA"/>
    <w:rsid w:val="006A0075"/>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0DA2"/>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6753"/>
    <w:rsid w:val="006E7572"/>
    <w:rsid w:val="006F2F22"/>
    <w:rsid w:val="006F434A"/>
    <w:rsid w:val="006F4DF6"/>
    <w:rsid w:val="006F733F"/>
    <w:rsid w:val="006F7974"/>
    <w:rsid w:val="00700A60"/>
    <w:rsid w:val="00700B39"/>
    <w:rsid w:val="00703976"/>
    <w:rsid w:val="00705027"/>
    <w:rsid w:val="007069ED"/>
    <w:rsid w:val="00710494"/>
    <w:rsid w:val="007117BD"/>
    <w:rsid w:val="007148DE"/>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51B"/>
    <w:rsid w:val="00735C8A"/>
    <w:rsid w:val="00735FE2"/>
    <w:rsid w:val="0073719A"/>
    <w:rsid w:val="007379B1"/>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5B9D"/>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3AEB"/>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0C37"/>
    <w:rsid w:val="007C19E5"/>
    <w:rsid w:val="007C25E9"/>
    <w:rsid w:val="007C2F78"/>
    <w:rsid w:val="007C34C5"/>
    <w:rsid w:val="007C4079"/>
    <w:rsid w:val="007C4827"/>
    <w:rsid w:val="007C4A20"/>
    <w:rsid w:val="007D0B7F"/>
    <w:rsid w:val="007D1266"/>
    <w:rsid w:val="007D1862"/>
    <w:rsid w:val="007D1B94"/>
    <w:rsid w:val="007D458D"/>
    <w:rsid w:val="007D4E8C"/>
    <w:rsid w:val="007D538F"/>
    <w:rsid w:val="007D668A"/>
    <w:rsid w:val="007E09E2"/>
    <w:rsid w:val="007E0FF5"/>
    <w:rsid w:val="007E1012"/>
    <w:rsid w:val="007E17CD"/>
    <w:rsid w:val="007E24ED"/>
    <w:rsid w:val="007E374B"/>
    <w:rsid w:val="007E39DE"/>
    <w:rsid w:val="007E3F53"/>
    <w:rsid w:val="007E66CF"/>
    <w:rsid w:val="007E7997"/>
    <w:rsid w:val="007E7B47"/>
    <w:rsid w:val="007F04EF"/>
    <w:rsid w:val="007F342F"/>
    <w:rsid w:val="007F38D1"/>
    <w:rsid w:val="007F56BB"/>
    <w:rsid w:val="007F63CE"/>
    <w:rsid w:val="007F6EA4"/>
    <w:rsid w:val="007F766D"/>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07AD"/>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57A0"/>
    <w:rsid w:val="00835D4B"/>
    <w:rsid w:val="008362AE"/>
    <w:rsid w:val="00836516"/>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48DB"/>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4721"/>
    <w:rsid w:val="0087564A"/>
    <w:rsid w:val="00875C28"/>
    <w:rsid w:val="00875E75"/>
    <w:rsid w:val="0087658F"/>
    <w:rsid w:val="0087762E"/>
    <w:rsid w:val="00877823"/>
    <w:rsid w:val="008803F5"/>
    <w:rsid w:val="008812BF"/>
    <w:rsid w:val="00881341"/>
    <w:rsid w:val="008822C9"/>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ADB"/>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E47"/>
    <w:rsid w:val="008D7D8C"/>
    <w:rsid w:val="008E004E"/>
    <w:rsid w:val="008E04FB"/>
    <w:rsid w:val="008E3E79"/>
    <w:rsid w:val="008E5282"/>
    <w:rsid w:val="008E5E2C"/>
    <w:rsid w:val="008E78F1"/>
    <w:rsid w:val="008E7AFD"/>
    <w:rsid w:val="008F03CE"/>
    <w:rsid w:val="008F075B"/>
    <w:rsid w:val="008F0E9E"/>
    <w:rsid w:val="008F2913"/>
    <w:rsid w:val="008F2A4E"/>
    <w:rsid w:val="008F2AE9"/>
    <w:rsid w:val="008F332B"/>
    <w:rsid w:val="008F4371"/>
    <w:rsid w:val="008F52D0"/>
    <w:rsid w:val="008F58BB"/>
    <w:rsid w:val="008F6106"/>
    <w:rsid w:val="008F6DAE"/>
    <w:rsid w:val="008F791D"/>
    <w:rsid w:val="00900959"/>
    <w:rsid w:val="00901900"/>
    <w:rsid w:val="00901B7A"/>
    <w:rsid w:val="00901EE8"/>
    <w:rsid w:val="00901F6C"/>
    <w:rsid w:val="0090266B"/>
    <w:rsid w:val="00902F06"/>
    <w:rsid w:val="009035DB"/>
    <w:rsid w:val="00904671"/>
    <w:rsid w:val="00904FDD"/>
    <w:rsid w:val="00905BC5"/>
    <w:rsid w:val="009064AA"/>
    <w:rsid w:val="00912257"/>
    <w:rsid w:val="00913495"/>
    <w:rsid w:val="00913874"/>
    <w:rsid w:val="009163CC"/>
    <w:rsid w:val="0091674C"/>
    <w:rsid w:val="00916862"/>
    <w:rsid w:val="00916B2A"/>
    <w:rsid w:val="00916D96"/>
    <w:rsid w:val="009174F7"/>
    <w:rsid w:val="00917E76"/>
    <w:rsid w:val="00920167"/>
    <w:rsid w:val="009217C9"/>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13"/>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3F7F"/>
    <w:rsid w:val="00984198"/>
    <w:rsid w:val="00984E04"/>
    <w:rsid w:val="00986194"/>
    <w:rsid w:val="009861D2"/>
    <w:rsid w:val="00986E53"/>
    <w:rsid w:val="00987CE5"/>
    <w:rsid w:val="00992373"/>
    <w:rsid w:val="00993CF0"/>
    <w:rsid w:val="0099428D"/>
    <w:rsid w:val="009949A7"/>
    <w:rsid w:val="00995232"/>
    <w:rsid w:val="00995CDC"/>
    <w:rsid w:val="009975CA"/>
    <w:rsid w:val="009A0C15"/>
    <w:rsid w:val="009A1088"/>
    <w:rsid w:val="009A14CB"/>
    <w:rsid w:val="009A1FCA"/>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572"/>
    <w:rsid w:val="009B77DD"/>
    <w:rsid w:val="009C13BF"/>
    <w:rsid w:val="009C2943"/>
    <w:rsid w:val="009C4B2C"/>
    <w:rsid w:val="009C4CB3"/>
    <w:rsid w:val="009C4F15"/>
    <w:rsid w:val="009C511C"/>
    <w:rsid w:val="009C5416"/>
    <w:rsid w:val="009C587B"/>
    <w:rsid w:val="009C64C5"/>
    <w:rsid w:val="009C6F87"/>
    <w:rsid w:val="009C7166"/>
    <w:rsid w:val="009C742C"/>
    <w:rsid w:val="009D061C"/>
    <w:rsid w:val="009D2376"/>
    <w:rsid w:val="009D2D48"/>
    <w:rsid w:val="009D3103"/>
    <w:rsid w:val="009D42B3"/>
    <w:rsid w:val="009D4409"/>
    <w:rsid w:val="009D4724"/>
    <w:rsid w:val="009D4AD5"/>
    <w:rsid w:val="009D4B2F"/>
    <w:rsid w:val="009D4C1B"/>
    <w:rsid w:val="009D500A"/>
    <w:rsid w:val="009D5159"/>
    <w:rsid w:val="009D5EA5"/>
    <w:rsid w:val="009D64DA"/>
    <w:rsid w:val="009D6BEA"/>
    <w:rsid w:val="009D76A3"/>
    <w:rsid w:val="009E09F5"/>
    <w:rsid w:val="009E0DBC"/>
    <w:rsid w:val="009E11BD"/>
    <w:rsid w:val="009E1384"/>
    <w:rsid w:val="009E1DF8"/>
    <w:rsid w:val="009E2C1A"/>
    <w:rsid w:val="009E2C4B"/>
    <w:rsid w:val="009E2E0C"/>
    <w:rsid w:val="009E3218"/>
    <w:rsid w:val="009E3248"/>
    <w:rsid w:val="009E3BED"/>
    <w:rsid w:val="009E4506"/>
    <w:rsid w:val="009E455E"/>
    <w:rsid w:val="009E487A"/>
    <w:rsid w:val="009E4FFB"/>
    <w:rsid w:val="009F045D"/>
    <w:rsid w:val="009F0E5F"/>
    <w:rsid w:val="009F1098"/>
    <w:rsid w:val="009F1458"/>
    <w:rsid w:val="009F1D3A"/>
    <w:rsid w:val="009F2C2E"/>
    <w:rsid w:val="009F4190"/>
    <w:rsid w:val="009F4911"/>
    <w:rsid w:val="009F513E"/>
    <w:rsid w:val="009F5241"/>
    <w:rsid w:val="009F6807"/>
    <w:rsid w:val="009F68DF"/>
    <w:rsid w:val="009F6A24"/>
    <w:rsid w:val="00A0042C"/>
    <w:rsid w:val="00A00495"/>
    <w:rsid w:val="00A01368"/>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47CCD"/>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775BE"/>
    <w:rsid w:val="00A80489"/>
    <w:rsid w:val="00A83454"/>
    <w:rsid w:val="00A843FC"/>
    <w:rsid w:val="00A84DA5"/>
    <w:rsid w:val="00A85302"/>
    <w:rsid w:val="00A86119"/>
    <w:rsid w:val="00A8649F"/>
    <w:rsid w:val="00A86D25"/>
    <w:rsid w:val="00A877BD"/>
    <w:rsid w:val="00A8786B"/>
    <w:rsid w:val="00A903F1"/>
    <w:rsid w:val="00A905CC"/>
    <w:rsid w:val="00A90974"/>
    <w:rsid w:val="00A9197E"/>
    <w:rsid w:val="00A91ACB"/>
    <w:rsid w:val="00A92065"/>
    <w:rsid w:val="00A92184"/>
    <w:rsid w:val="00A9334F"/>
    <w:rsid w:val="00A93D6F"/>
    <w:rsid w:val="00A9614E"/>
    <w:rsid w:val="00A963B5"/>
    <w:rsid w:val="00A96FA8"/>
    <w:rsid w:val="00A97665"/>
    <w:rsid w:val="00AA0504"/>
    <w:rsid w:val="00AA0909"/>
    <w:rsid w:val="00AA0E00"/>
    <w:rsid w:val="00AA1C72"/>
    <w:rsid w:val="00AA1E8D"/>
    <w:rsid w:val="00AA1FDE"/>
    <w:rsid w:val="00AA244F"/>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610D"/>
    <w:rsid w:val="00AB7348"/>
    <w:rsid w:val="00AB7B31"/>
    <w:rsid w:val="00AC13B0"/>
    <w:rsid w:val="00AC1642"/>
    <w:rsid w:val="00AC2FD0"/>
    <w:rsid w:val="00AC3C2E"/>
    <w:rsid w:val="00AC3DBD"/>
    <w:rsid w:val="00AC5E85"/>
    <w:rsid w:val="00AD03D8"/>
    <w:rsid w:val="00AD0D5F"/>
    <w:rsid w:val="00AD34CF"/>
    <w:rsid w:val="00AD36C8"/>
    <w:rsid w:val="00AD37C9"/>
    <w:rsid w:val="00AD47D3"/>
    <w:rsid w:val="00AD652F"/>
    <w:rsid w:val="00AD7D05"/>
    <w:rsid w:val="00AE01F6"/>
    <w:rsid w:val="00AE16F0"/>
    <w:rsid w:val="00AE2924"/>
    <w:rsid w:val="00AE473C"/>
    <w:rsid w:val="00AE55E7"/>
    <w:rsid w:val="00AE6363"/>
    <w:rsid w:val="00AE6CD6"/>
    <w:rsid w:val="00AE7348"/>
    <w:rsid w:val="00AE7394"/>
    <w:rsid w:val="00AE7CD2"/>
    <w:rsid w:val="00AF0B77"/>
    <w:rsid w:val="00AF10B9"/>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5AF1"/>
    <w:rsid w:val="00B16048"/>
    <w:rsid w:val="00B2028C"/>
    <w:rsid w:val="00B21771"/>
    <w:rsid w:val="00B2191C"/>
    <w:rsid w:val="00B219F3"/>
    <w:rsid w:val="00B21B30"/>
    <w:rsid w:val="00B2231E"/>
    <w:rsid w:val="00B22E76"/>
    <w:rsid w:val="00B23016"/>
    <w:rsid w:val="00B23771"/>
    <w:rsid w:val="00B24EA8"/>
    <w:rsid w:val="00B26625"/>
    <w:rsid w:val="00B26A5A"/>
    <w:rsid w:val="00B2713B"/>
    <w:rsid w:val="00B2769B"/>
    <w:rsid w:val="00B307D2"/>
    <w:rsid w:val="00B308EA"/>
    <w:rsid w:val="00B322BC"/>
    <w:rsid w:val="00B3398B"/>
    <w:rsid w:val="00B33B1E"/>
    <w:rsid w:val="00B362D9"/>
    <w:rsid w:val="00B36B99"/>
    <w:rsid w:val="00B36D20"/>
    <w:rsid w:val="00B36F67"/>
    <w:rsid w:val="00B40633"/>
    <w:rsid w:val="00B44049"/>
    <w:rsid w:val="00B44318"/>
    <w:rsid w:val="00B44C4B"/>
    <w:rsid w:val="00B477CB"/>
    <w:rsid w:val="00B507ED"/>
    <w:rsid w:val="00B508A7"/>
    <w:rsid w:val="00B51B77"/>
    <w:rsid w:val="00B52081"/>
    <w:rsid w:val="00B52695"/>
    <w:rsid w:val="00B52A82"/>
    <w:rsid w:val="00B545AF"/>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AF5"/>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6440"/>
    <w:rsid w:val="00BB7D9E"/>
    <w:rsid w:val="00BC16AC"/>
    <w:rsid w:val="00BC2B7B"/>
    <w:rsid w:val="00BC3290"/>
    <w:rsid w:val="00BC3AE8"/>
    <w:rsid w:val="00BC3AF4"/>
    <w:rsid w:val="00BC43A8"/>
    <w:rsid w:val="00BC5C6D"/>
    <w:rsid w:val="00BC7120"/>
    <w:rsid w:val="00BC76A3"/>
    <w:rsid w:val="00BD00D1"/>
    <w:rsid w:val="00BD07A2"/>
    <w:rsid w:val="00BD2603"/>
    <w:rsid w:val="00BD417D"/>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5A2"/>
    <w:rsid w:val="00BE7F5D"/>
    <w:rsid w:val="00BF0707"/>
    <w:rsid w:val="00BF164F"/>
    <w:rsid w:val="00BF1AAF"/>
    <w:rsid w:val="00BF268B"/>
    <w:rsid w:val="00BF4D03"/>
    <w:rsid w:val="00BF4E85"/>
    <w:rsid w:val="00BF54BD"/>
    <w:rsid w:val="00BF5892"/>
    <w:rsid w:val="00BF63A3"/>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1362"/>
    <w:rsid w:val="00C32151"/>
    <w:rsid w:val="00C3217A"/>
    <w:rsid w:val="00C33551"/>
    <w:rsid w:val="00C3357D"/>
    <w:rsid w:val="00C33BE9"/>
    <w:rsid w:val="00C33C13"/>
    <w:rsid w:val="00C348C7"/>
    <w:rsid w:val="00C35B2A"/>
    <w:rsid w:val="00C36742"/>
    <w:rsid w:val="00C374AD"/>
    <w:rsid w:val="00C40DE4"/>
    <w:rsid w:val="00C40E63"/>
    <w:rsid w:val="00C41A06"/>
    <w:rsid w:val="00C41AE0"/>
    <w:rsid w:val="00C4261B"/>
    <w:rsid w:val="00C42BFB"/>
    <w:rsid w:val="00C44DDC"/>
    <w:rsid w:val="00C469F4"/>
    <w:rsid w:val="00C50A61"/>
    <w:rsid w:val="00C5128B"/>
    <w:rsid w:val="00C51423"/>
    <w:rsid w:val="00C5294D"/>
    <w:rsid w:val="00C52F83"/>
    <w:rsid w:val="00C53C84"/>
    <w:rsid w:val="00C54C1B"/>
    <w:rsid w:val="00C54DBA"/>
    <w:rsid w:val="00C57ED3"/>
    <w:rsid w:val="00C61640"/>
    <w:rsid w:val="00C61AA7"/>
    <w:rsid w:val="00C61B8E"/>
    <w:rsid w:val="00C668DE"/>
    <w:rsid w:val="00C7044F"/>
    <w:rsid w:val="00C71881"/>
    <w:rsid w:val="00C720F8"/>
    <w:rsid w:val="00C7294B"/>
    <w:rsid w:val="00C75139"/>
    <w:rsid w:val="00C7525C"/>
    <w:rsid w:val="00C76CF7"/>
    <w:rsid w:val="00C83A4C"/>
    <w:rsid w:val="00C83B75"/>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6B20"/>
    <w:rsid w:val="00CB7BD7"/>
    <w:rsid w:val="00CC0707"/>
    <w:rsid w:val="00CC4CB6"/>
    <w:rsid w:val="00CC4DB0"/>
    <w:rsid w:val="00CC5038"/>
    <w:rsid w:val="00CC5326"/>
    <w:rsid w:val="00CC7426"/>
    <w:rsid w:val="00CC7602"/>
    <w:rsid w:val="00CC7910"/>
    <w:rsid w:val="00CD0C20"/>
    <w:rsid w:val="00CD297A"/>
    <w:rsid w:val="00CD3DB0"/>
    <w:rsid w:val="00CD4129"/>
    <w:rsid w:val="00CD4AF9"/>
    <w:rsid w:val="00CD5DBB"/>
    <w:rsid w:val="00CD67E7"/>
    <w:rsid w:val="00CD6CED"/>
    <w:rsid w:val="00CD7388"/>
    <w:rsid w:val="00CE130A"/>
    <w:rsid w:val="00CE23CD"/>
    <w:rsid w:val="00CE247A"/>
    <w:rsid w:val="00CE2A1A"/>
    <w:rsid w:val="00CE2F05"/>
    <w:rsid w:val="00CE4A51"/>
    <w:rsid w:val="00CE4F80"/>
    <w:rsid w:val="00CE50E4"/>
    <w:rsid w:val="00CE51E8"/>
    <w:rsid w:val="00CE56A1"/>
    <w:rsid w:val="00CE597D"/>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4F8"/>
    <w:rsid w:val="00D40559"/>
    <w:rsid w:val="00D405B8"/>
    <w:rsid w:val="00D41493"/>
    <w:rsid w:val="00D4200A"/>
    <w:rsid w:val="00D4267F"/>
    <w:rsid w:val="00D42B7B"/>
    <w:rsid w:val="00D441E9"/>
    <w:rsid w:val="00D44425"/>
    <w:rsid w:val="00D44FC8"/>
    <w:rsid w:val="00D45D8F"/>
    <w:rsid w:val="00D47077"/>
    <w:rsid w:val="00D47B96"/>
    <w:rsid w:val="00D50332"/>
    <w:rsid w:val="00D52B95"/>
    <w:rsid w:val="00D5362B"/>
    <w:rsid w:val="00D53A09"/>
    <w:rsid w:val="00D54AAB"/>
    <w:rsid w:val="00D54DF5"/>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168"/>
    <w:rsid w:val="00D677BB"/>
    <w:rsid w:val="00D70544"/>
    <w:rsid w:val="00D71463"/>
    <w:rsid w:val="00D7194A"/>
    <w:rsid w:val="00D725D4"/>
    <w:rsid w:val="00D72AE4"/>
    <w:rsid w:val="00D73026"/>
    <w:rsid w:val="00D73FA1"/>
    <w:rsid w:val="00D7469D"/>
    <w:rsid w:val="00D7550B"/>
    <w:rsid w:val="00D75EEB"/>
    <w:rsid w:val="00D75F1E"/>
    <w:rsid w:val="00D80F87"/>
    <w:rsid w:val="00D812A5"/>
    <w:rsid w:val="00D82A5C"/>
    <w:rsid w:val="00D82D11"/>
    <w:rsid w:val="00D82EE9"/>
    <w:rsid w:val="00D83CD3"/>
    <w:rsid w:val="00D83E51"/>
    <w:rsid w:val="00D84719"/>
    <w:rsid w:val="00D856EA"/>
    <w:rsid w:val="00D85ACD"/>
    <w:rsid w:val="00D86460"/>
    <w:rsid w:val="00D87F74"/>
    <w:rsid w:val="00D912D5"/>
    <w:rsid w:val="00D91AAF"/>
    <w:rsid w:val="00D94564"/>
    <w:rsid w:val="00D9536E"/>
    <w:rsid w:val="00D9638C"/>
    <w:rsid w:val="00D97426"/>
    <w:rsid w:val="00D97568"/>
    <w:rsid w:val="00DA06B0"/>
    <w:rsid w:val="00DA29BA"/>
    <w:rsid w:val="00DA3249"/>
    <w:rsid w:val="00DA37C7"/>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1957"/>
    <w:rsid w:val="00DD26D0"/>
    <w:rsid w:val="00DD47D5"/>
    <w:rsid w:val="00DD6729"/>
    <w:rsid w:val="00DD74A1"/>
    <w:rsid w:val="00DD7960"/>
    <w:rsid w:val="00DD7B0D"/>
    <w:rsid w:val="00DE1F29"/>
    <w:rsid w:val="00DE3FEB"/>
    <w:rsid w:val="00DE4905"/>
    <w:rsid w:val="00DE510C"/>
    <w:rsid w:val="00DE7822"/>
    <w:rsid w:val="00DF04B8"/>
    <w:rsid w:val="00DF081A"/>
    <w:rsid w:val="00DF265D"/>
    <w:rsid w:val="00DF2EB0"/>
    <w:rsid w:val="00DF31C1"/>
    <w:rsid w:val="00DF427A"/>
    <w:rsid w:val="00DF45C5"/>
    <w:rsid w:val="00DF5A8C"/>
    <w:rsid w:val="00DF6A67"/>
    <w:rsid w:val="00DF71D8"/>
    <w:rsid w:val="00E00CCA"/>
    <w:rsid w:val="00E01623"/>
    <w:rsid w:val="00E01FD7"/>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12C"/>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233"/>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379"/>
    <w:rsid w:val="00E94468"/>
    <w:rsid w:val="00E94A0E"/>
    <w:rsid w:val="00E96226"/>
    <w:rsid w:val="00E96DDE"/>
    <w:rsid w:val="00EA04AE"/>
    <w:rsid w:val="00EA062F"/>
    <w:rsid w:val="00EA1266"/>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7555"/>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2942"/>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0867"/>
    <w:rsid w:val="00F31570"/>
    <w:rsid w:val="00F31A51"/>
    <w:rsid w:val="00F33355"/>
    <w:rsid w:val="00F34363"/>
    <w:rsid w:val="00F34CE9"/>
    <w:rsid w:val="00F354B9"/>
    <w:rsid w:val="00F35705"/>
    <w:rsid w:val="00F35B93"/>
    <w:rsid w:val="00F35CA1"/>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1A64"/>
    <w:rsid w:val="00F53775"/>
    <w:rsid w:val="00F539A6"/>
    <w:rsid w:val="00F54409"/>
    <w:rsid w:val="00F55E0E"/>
    <w:rsid w:val="00F5611D"/>
    <w:rsid w:val="00F56597"/>
    <w:rsid w:val="00F56E3E"/>
    <w:rsid w:val="00F574D0"/>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3157"/>
    <w:rsid w:val="00F74408"/>
    <w:rsid w:val="00F75896"/>
    <w:rsid w:val="00F76666"/>
    <w:rsid w:val="00F76ECB"/>
    <w:rsid w:val="00F76EF7"/>
    <w:rsid w:val="00F776B7"/>
    <w:rsid w:val="00F77758"/>
    <w:rsid w:val="00F77BDB"/>
    <w:rsid w:val="00F800B2"/>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4C05"/>
    <w:rsid w:val="00F954EF"/>
    <w:rsid w:val="00F96483"/>
    <w:rsid w:val="00F9648C"/>
    <w:rsid w:val="00F96671"/>
    <w:rsid w:val="00F9680E"/>
    <w:rsid w:val="00F96E21"/>
    <w:rsid w:val="00FA00AF"/>
    <w:rsid w:val="00FA0A0A"/>
    <w:rsid w:val="00FA0C9D"/>
    <w:rsid w:val="00FA169B"/>
    <w:rsid w:val="00FA29C1"/>
    <w:rsid w:val="00FA2C4B"/>
    <w:rsid w:val="00FA4242"/>
    <w:rsid w:val="00FA5CC6"/>
    <w:rsid w:val="00FA64D5"/>
    <w:rsid w:val="00FA6760"/>
    <w:rsid w:val="00FA70F6"/>
    <w:rsid w:val="00FA7420"/>
    <w:rsid w:val="00FA756C"/>
    <w:rsid w:val="00FA75E4"/>
    <w:rsid w:val="00FA776B"/>
    <w:rsid w:val="00FB0AB1"/>
    <w:rsid w:val="00FB2BEF"/>
    <w:rsid w:val="00FB36CA"/>
    <w:rsid w:val="00FB5344"/>
    <w:rsid w:val="00FB5A13"/>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D15"/>
    <w:rsid w:val="00FD6E54"/>
    <w:rsid w:val="00FE01B5"/>
    <w:rsid w:val="00FE03BB"/>
    <w:rsid w:val="00FE0BF0"/>
    <w:rsid w:val="00FE15A2"/>
    <w:rsid w:val="00FE24FB"/>
    <w:rsid w:val="00FE3B37"/>
    <w:rsid w:val="00FE4B40"/>
    <w:rsid w:val="00FE5DC4"/>
    <w:rsid w:val="00FE5E87"/>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3FE272B-6A51-4789-B610-415C37268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abic Typesetting" w:eastAsia="Times New Roman" w:hAnsi="Arabic Typesetting" w:cs="Arabic Typesetting"/>
        <w:sz w:val="36"/>
        <w:szCs w:val="36"/>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2" w:unhideWhenUsed="1"/>
    <w:lsdException w:name="List 3" w:unhideWhenUsed="1"/>
    <w:lsdException w:name="List Bullet 2" w:semiHidden="1"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semiHidden="1" w:unhideWhenUsed="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DF04B8"/>
    <w:pPr>
      <w:bidi/>
    </w:pPr>
  </w:style>
  <w:style w:type="paragraph" w:styleId="Heading1">
    <w:name w:val="heading 1"/>
    <w:basedOn w:val="Normal"/>
    <w:next w:val="BodyText"/>
    <w:link w:val="Heading1Char"/>
    <w:semiHidden/>
    <w:qFormat/>
    <w:rsid w:val="00FD6D15"/>
    <w:pPr>
      <w:spacing w:line="360" w:lineRule="auto"/>
      <w:outlineLvl w:val="0"/>
    </w:pPr>
    <w:rPr>
      <w:rFonts w:ascii="Arial Black" w:hAnsi="Arial Black" w:cs="PT Bold Heading"/>
      <w:sz w:val="34"/>
      <w:szCs w:val="34"/>
    </w:rPr>
  </w:style>
  <w:style w:type="paragraph" w:styleId="Heading2">
    <w:name w:val="heading 2"/>
    <w:basedOn w:val="Normal"/>
    <w:next w:val="BodyText"/>
    <w:link w:val="Heading2Char"/>
    <w:qFormat/>
    <w:rsid w:val="00ED7555"/>
    <w:pPr>
      <w:keepNext/>
      <w:spacing w:before="200"/>
      <w:outlineLvl w:val="1"/>
    </w:pPr>
    <w:rPr>
      <w:b/>
      <w:bCs/>
      <w:sz w:val="40"/>
      <w:szCs w:val="40"/>
    </w:rPr>
  </w:style>
  <w:style w:type="paragraph" w:styleId="Heading3">
    <w:name w:val="heading 3"/>
    <w:basedOn w:val="Normal"/>
    <w:next w:val="BodyText"/>
    <w:link w:val="Heading3Char"/>
    <w:qFormat/>
    <w:rsid w:val="00ED7555"/>
    <w:pPr>
      <w:keepNext/>
      <w:spacing w:before="200"/>
      <w:outlineLvl w:val="2"/>
    </w:pPr>
    <w:rPr>
      <w:sz w:val="40"/>
      <w:szCs w:val="40"/>
    </w:rPr>
  </w:style>
  <w:style w:type="paragraph" w:styleId="Heading4">
    <w:name w:val="heading 4"/>
    <w:basedOn w:val="Normal"/>
    <w:next w:val="BodyText"/>
    <w:link w:val="Heading4Char"/>
    <w:qFormat/>
    <w:rsid w:val="00FD6D15"/>
    <w:pPr>
      <w:keepNext/>
      <w:spacing w:before="200"/>
      <w:outlineLvl w:val="3"/>
    </w:pPr>
    <w:rPr>
      <w:u w:val="single"/>
    </w:rPr>
  </w:style>
  <w:style w:type="paragraph" w:styleId="Heading5">
    <w:name w:val="heading 5"/>
    <w:basedOn w:val="Normal"/>
    <w:next w:val="BodyText"/>
    <w:link w:val="Heading5Char"/>
    <w:qFormat/>
    <w:rsid w:val="00FD6D15"/>
    <w:pPr>
      <w:keepNext/>
      <w:spacing w:before="200"/>
      <w:outlineLvl w:val="4"/>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link w:val="FootnoteTextChar"/>
    <w:uiPriority w:val="99"/>
    <w:semiHidden/>
    <w:rsid w:val="00874721"/>
    <w:pPr>
      <w:bidi/>
    </w:pPr>
    <w:rPr>
      <w:sz w:val="28"/>
      <w:szCs w:val="28"/>
      <w:lang w:bidi="ar-EG"/>
    </w:rPr>
  </w:style>
  <w:style w:type="character" w:customStyle="1" w:styleId="Heading1Char">
    <w:name w:val="Heading 1 Char"/>
    <w:basedOn w:val="DefaultParagraphFont"/>
    <w:link w:val="Heading1"/>
    <w:semiHidden/>
    <w:rsid w:val="009B7572"/>
    <w:rPr>
      <w:rFonts w:ascii="Arial Black" w:hAnsi="Arial Black" w:cs="PT Bold Heading"/>
      <w:sz w:val="34"/>
      <w:szCs w:val="34"/>
    </w:rPr>
  </w:style>
  <w:style w:type="paragraph" w:styleId="EndnoteText">
    <w:name w:val="endnote text"/>
    <w:basedOn w:val="Normal"/>
    <w:semiHidden/>
    <w:rsid w:val="00744889"/>
    <w:rPr>
      <w:sz w:val="18"/>
    </w:rPr>
  </w:style>
  <w:style w:type="paragraph" w:styleId="Caption">
    <w:name w:val="caption"/>
    <w:basedOn w:val="Normal"/>
    <w:next w:val="Normal"/>
    <w:semiHidden/>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Heading2Char">
    <w:name w:val="Heading 2 Char"/>
    <w:basedOn w:val="DefaultParagraphFont"/>
    <w:link w:val="Heading2"/>
    <w:rsid w:val="00ED7555"/>
    <w:rPr>
      <w:b/>
      <w:bCs/>
      <w:sz w:val="40"/>
      <w:szCs w:val="40"/>
    </w:rPr>
  </w:style>
  <w:style w:type="paragraph" w:styleId="ListNumber">
    <w:name w:val="List Number"/>
    <w:basedOn w:val="Normal"/>
    <w:semiHidden/>
    <w:rsid w:val="00C50A61"/>
    <w:pPr>
      <w:numPr>
        <w:numId w:val="6"/>
      </w:numPr>
      <w:spacing w:before="200"/>
      <w:ind w:left="1134" w:hanging="1134"/>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semiHidden/>
    <w:rsid w:val="00874721"/>
    <w:rPr>
      <w:rFonts w:ascii="Arabic Typesetting" w:hAnsi="Arabic Typesetting" w:cs="Arabic Typesetting"/>
      <w:sz w:val="36"/>
      <w:szCs w:val="36"/>
      <w:vertAlign w:val="superscript"/>
    </w:rPr>
  </w:style>
  <w:style w:type="character" w:customStyle="1" w:styleId="Heading3Char">
    <w:name w:val="Heading 3 Char"/>
    <w:basedOn w:val="DefaultParagraphFont"/>
    <w:link w:val="Heading3"/>
    <w:rsid w:val="00ED7555"/>
    <w:rPr>
      <w:sz w:val="40"/>
      <w:szCs w:val="40"/>
    </w:rPr>
  </w:style>
  <w:style w:type="character" w:customStyle="1" w:styleId="Heading4Char">
    <w:name w:val="Heading 4 Char"/>
    <w:basedOn w:val="DefaultParagraphFont"/>
    <w:link w:val="Heading4"/>
    <w:rsid w:val="00FD6D15"/>
    <w:rPr>
      <w:u w:val="single"/>
    </w:rPr>
  </w:style>
  <w:style w:type="character" w:customStyle="1" w:styleId="Heading5Char">
    <w:name w:val="Heading 5 Char"/>
    <w:basedOn w:val="DefaultParagraphFont"/>
    <w:link w:val="Heading5"/>
    <w:rsid w:val="00FD6D15"/>
    <w:rPr>
      <w:i/>
      <w:iCs/>
    </w:rPr>
  </w:style>
  <w:style w:type="paragraph" w:customStyle="1" w:styleId="Endofdocument-Annex">
    <w:name w:val="[End of document - Annex]"/>
    <w:basedOn w:val="Normal"/>
    <w:next w:val="Normal"/>
    <w:uiPriority w:val="2"/>
    <w:rsid w:val="00B76AF5"/>
    <w:pPr>
      <w:spacing w:before="200"/>
      <w:ind w:left="5534"/>
    </w:pPr>
  </w:style>
  <w:style w:type="paragraph" w:styleId="BalloonText">
    <w:name w:val="Balloon Text"/>
    <w:basedOn w:val="Normal"/>
    <w:link w:val="BalloonTextChar"/>
    <w:semiHidden/>
    <w:rsid w:val="0023693F"/>
    <w:rPr>
      <w:rFonts w:ascii="Tahoma" w:hAnsi="Tahoma" w:cs="Tahoma"/>
      <w:sz w:val="16"/>
      <w:szCs w:val="16"/>
    </w:rPr>
  </w:style>
  <w:style w:type="character" w:customStyle="1" w:styleId="BalloonTextChar">
    <w:name w:val="Balloon Text Char"/>
    <w:basedOn w:val="DefaultParagraphFont"/>
    <w:link w:val="BalloonText"/>
    <w:semiHidden/>
    <w:rsid w:val="00DA37C7"/>
    <w:rPr>
      <w:rFonts w:ascii="Tahoma" w:hAnsi="Tahoma" w:cs="Tahoma"/>
      <w:sz w:val="16"/>
      <w:szCs w:val="16"/>
      <w:lang w:bidi="ar-EG"/>
    </w:rPr>
  </w:style>
  <w:style w:type="paragraph" w:customStyle="1" w:styleId="Decision">
    <w:name w:val="Decision"/>
    <w:basedOn w:val="ONUMA"/>
    <w:uiPriority w:val="1"/>
    <w:qFormat/>
    <w:rsid w:val="00235DAE"/>
    <w:pPr>
      <w:ind w:left="5534"/>
    </w:pPr>
    <w:rPr>
      <w:i/>
      <w:iCs/>
    </w:rPr>
  </w:style>
  <w:style w:type="paragraph" w:customStyle="1" w:styleId="ONUMA">
    <w:name w:val="ONUM A"/>
    <w:basedOn w:val="BodyText"/>
    <w:rsid w:val="00591AF0"/>
    <w:pPr>
      <w:numPr>
        <w:numId w:val="24"/>
      </w:numPr>
    </w:pPr>
    <w:rPr>
      <w:rFonts w:eastAsia="SimSun"/>
      <w:lang w:eastAsia="zh-CN" w:bidi="ar-SA"/>
    </w:rPr>
  </w:style>
  <w:style w:type="paragraph" w:styleId="BodyText">
    <w:name w:val="Body Text"/>
    <w:link w:val="BodyTextChar"/>
    <w:uiPriority w:val="1"/>
    <w:rsid w:val="00BB6440"/>
    <w:pPr>
      <w:bidi/>
      <w:spacing w:before="200"/>
    </w:pPr>
    <w:rPr>
      <w:lang w:bidi="ar-EG"/>
    </w:rPr>
  </w:style>
  <w:style w:type="character" w:customStyle="1" w:styleId="BodyTextChar">
    <w:name w:val="Body Text Char"/>
    <w:basedOn w:val="DefaultParagraphFont"/>
    <w:link w:val="BodyText"/>
    <w:uiPriority w:val="1"/>
    <w:rsid w:val="00DA37C7"/>
    <w:rPr>
      <w:rFonts w:ascii="Arabic Typesetting" w:hAnsi="Arabic Typesetting" w:cs="Arabic Typesetting"/>
      <w:sz w:val="36"/>
      <w:szCs w:val="36"/>
      <w:lang w:bidi="ar-EG"/>
    </w:rPr>
  </w:style>
  <w:style w:type="character" w:customStyle="1" w:styleId="FootnoteTextChar">
    <w:name w:val="Footnote Text Char"/>
    <w:basedOn w:val="DefaultParagraphFont"/>
    <w:link w:val="FootnoteText"/>
    <w:uiPriority w:val="99"/>
    <w:semiHidden/>
    <w:rsid w:val="00874721"/>
    <w:rPr>
      <w:rFonts w:ascii="Arabic Typesetting" w:hAnsi="Arabic Typesetting" w:cs="Arabic Typesetting"/>
      <w:sz w:val="28"/>
      <w:szCs w:val="28"/>
      <w:lang w:bidi="ar-EG"/>
    </w:rPr>
  </w:style>
  <w:style w:type="character" w:styleId="Hyperlink">
    <w:name w:val="Hyperlink"/>
    <w:basedOn w:val="DefaultParagraphFont"/>
    <w:uiPriority w:val="99"/>
    <w:semiHidden/>
    <w:rsid w:val="003F7284"/>
    <w:rPr>
      <w:color w:val="0000FF" w:themeColor="hyperlink"/>
      <w:u w:val="single"/>
    </w:rPr>
  </w:style>
  <w:style w:type="character" w:customStyle="1" w:styleId="CommentTextChar">
    <w:name w:val="Comment Text Char"/>
    <w:basedOn w:val="DefaultParagraphFont"/>
    <w:link w:val="CommentText"/>
    <w:semiHidden/>
    <w:rsid w:val="00321CC6"/>
    <w:rPr>
      <w:rFonts w:ascii="Arial" w:hAnsi="Arial" w:cs="Arabic Typesetting"/>
      <w:sz w:val="18"/>
      <w:szCs w:val="36"/>
      <w:lang w:bidi="ar-EG"/>
    </w:rPr>
  </w:style>
  <w:style w:type="paragraph" w:styleId="TOC1">
    <w:name w:val="toc 1"/>
    <w:basedOn w:val="Normal"/>
    <w:next w:val="Normal"/>
    <w:autoRedefine/>
    <w:uiPriority w:val="39"/>
    <w:semiHidden/>
    <w:rsid w:val="00DA37C7"/>
    <w:pPr>
      <w:tabs>
        <w:tab w:val="right" w:leader="dot" w:pos="9345"/>
      </w:tabs>
      <w:spacing w:after="120"/>
    </w:pPr>
    <w:rPr>
      <w:b/>
      <w:bCs/>
      <w:noProof/>
    </w:rPr>
  </w:style>
  <w:style w:type="paragraph" w:styleId="TOC2">
    <w:name w:val="toc 2"/>
    <w:basedOn w:val="Normal"/>
    <w:next w:val="Normal"/>
    <w:autoRedefine/>
    <w:uiPriority w:val="39"/>
    <w:semiHidden/>
    <w:rsid w:val="00DA37C7"/>
    <w:pPr>
      <w:tabs>
        <w:tab w:val="right" w:leader="dot" w:pos="9345"/>
      </w:tabs>
      <w:spacing w:after="120"/>
      <w:ind w:left="284"/>
    </w:pPr>
  </w:style>
  <w:style w:type="paragraph" w:styleId="TOC3">
    <w:name w:val="toc 3"/>
    <w:basedOn w:val="Normal"/>
    <w:next w:val="Normal"/>
    <w:autoRedefine/>
    <w:uiPriority w:val="39"/>
    <w:semiHidden/>
    <w:rsid w:val="00DA37C7"/>
    <w:pPr>
      <w:tabs>
        <w:tab w:val="right" w:leader="dot" w:pos="9345"/>
      </w:tabs>
      <w:spacing w:after="120"/>
      <w:ind w:left="567"/>
    </w:pPr>
  </w:style>
  <w:style w:type="paragraph" w:styleId="TOC4">
    <w:name w:val="toc 4"/>
    <w:basedOn w:val="Normal"/>
    <w:next w:val="Normal"/>
    <w:autoRedefine/>
    <w:uiPriority w:val="39"/>
    <w:semiHidden/>
    <w:rsid w:val="00DA37C7"/>
    <w:pPr>
      <w:tabs>
        <w:tab w:val="right" w:leader="dot" w:pos="9345"/>
      </w:tabs>
      <w:spacing w:after="120"/>
      <w:ind w:left="851"/>
    </w:pPr>
  </w:style>
  <w:style w:type="paragraph" w:styleId="TOC5">
    <w:name w:val="toc 5"/>
    <w:basedOn w:val="Normal"/>
    <w:next w:val="Normal"/>
    <w:autoRedefine/>
    <w:uiPriority w:val="39"/>
    <w:semiHidden/>
    <w:rsid w:val="00DA37C7"/>
    <w:pPr>
      <w:tabs>
        <w:tab w:val="right" w:leader="dot" w:pos="9345"/>
      </w:tabs>
      <w:spacing w:after="120"/>
      <w:ind w:left="1134"/>
    </w:pPr>
  </w:style>
  <w:style w:type="paragraph" w:styleId="TOCHeading">
    <w:name w:val="TOC Heading"/>
    <w:basedOn w:val="Heading1"/>
    <w:next w:val="Normal"/>
    <w:uiPriority w:val="39"/>
    <w:semiHidden/>
    <w:unhideWhenUsed/>
    <w:qFormat/>
    <w:rsid w:val="005442C1"/>
    <w:pPr>
      <w:keepLines/>
      <w:bidi w:val="0"/>
      <w:spacing w:before="480" w:line="276" w:lineRule="auto"/>
      <w:outlineLvl w:val="9"/>
    </w:pPr>
    <w:rPr>
      <w:rFonts w:asciiTheme="majorHAnsi" w:eastAsiaTheme="majorEastAsia" w:hAnsiTheme="majorHAnsi" w:cstheme="majorBidi"/>
      <w:color w:val="365F91" w:themeColor="accent1" w:themeShade="BF"/>
      <w:sz w:val="28"/>
      <w:szCs w:val="28"/>
      <w:lang w:eastAsia="ja-JP"/>
    </w:rPr>
  </w:style>
  <w:style w:type="paragraph" w:styleId="List">
    <w:name w:val="List"/>
    <w:basedOn w:val="Normal"/>
    <w:semiHidden/>
    <w:rsid w:val="0073551B"/>
    <w:pPr>
      <w:spacing w:before="200"/>
      <w:ind w:left="284" w:hanging="284"/>
    </w:pPr>
  </w:style>
  <w:style w:type="paragraph" w:styleId="BodyTextFirstIndent">
    <w:name w:val="Body Text First Indent"/>
    <w:basedOn w:val="BodyText"/>
    <w:link w:val="BodyTextFirstIndentChar"/>
    <w:rsid w:val="00D47077"/>
    <w:pPr>
      <w:ind w:left="567"/>
    </w:pPr>
  </w:style>
  <w:style w:type="character" w:customStyle="1" w:styleId="BodyTextFirstIndentChar">
    <w:name w:val="Body Text First Indent Char"/>
    <w:basedOn w:val="BodyTextChar"/>
    <w:link w:val="BodyTextFirstIndent"/>
    <w:rsid w:val="00D47077"/>
    <w:rPr>
      <w:rFonts w:ascii="Arabic Typesetting" w:hAnsi="Arabic Typesetting" w:cs="Arabic Typesetting"/>
      <w:sz w:val="36"/>
      <w:szCs w:val="36"/>
      <w:lang w:bidi="ar-EG"/>
    </w:rPr>
  </w:style>
  <w:style w:type="paragraph" w:styleId="ListBullet">
    <w:name w:val="List Bullet"/>
    <w:basedOn w:val="Normal"/>
    <w:rsid w:val="000A6D68"/>
    <w:pPr>
      <w:numPr>
        <w:numId w:val="12"/>
      </w:numPr>
      <w:tabs>
        <w:tab w:val="clear" w:pos="360"/>
      </w:tabs>
      <w:spacing w:before="200"/>
      <w:ind w:left="1134" w:hanging="567"/>
    </w:pPr>
  </w:style>
  <w:style w:type="paragraph" w:styleId="BodyTextIndent">
    <w:name w:val="Body Text Indent"/>
    <w:basedOn w:val="Normal"/>
    <w:link w:val="BodyTextIndentChar"/>
    <w:semiHidden/>
    <w:rsid w:val="0073551B"/>
    <w:pPr>
      <w:spacing w:after="120"/>
      <w:ind w:left="283"/>
    </w:pPr>
  </w:style>
  <w:style w:type="character" w:customStyle="1" w:styleId="BodyTextIndentChar">
    <w:name w:val="Body Text Indent Char"/>
    <w:basedOn w:val="DefaultParagraphFont"/>
    <w:link w:val="BodyTextIndent"/>
    <w:semiHidden/>
    <w:rsid w:val="00D47077"/>
  </w:style>
  <w:style w:type="paragraph" w:styleId="BodyTextFirstIndent2">
    <w:name w:val="Body Text First Indent 2"/>
    <w:basedOn w:val="BodyTextIndent"/>
    <w:link w:val="BodyTextFirstIndent2Char"/>
    <w:semiHidden/>
    <w:rsid w:val="00D47077"/>
    <w:pPr>
      <w:spacing w:before="200" w:after="0"/>
      <w:ind w:left="567"/>
    </w:pPr>
  </w:style>
  <w:style w:type="character" w:customStyle="1" w:styleId="BodyTextFirstIndent2Char">
    <w:name w:val="Body Text First Indent 2 Char"/>
    <w:basedOn w:val="BodyTextIndentChar"/>
    <w:link w:val="BodyTextFirstIndent2"/>
    <w:semiHidden/>
    <w:rsid w:val="00D47077"/>
  </w:style>
  <w:style w:type="paragraph" w:styleId="ListBullet2">
    <w:name w:val="List Bullet 2"/>
    <w:basedOn w:val="Normal"/>
    <w:semiHidden/>
    <w:rsid w:val="00C50A61"/>
    <w:pPr>
      <w:numPr>
        <w:numId w:val="13"/>
      </w:numPr>
      <w:tabs>
        <w:tab w:val="clear" w:pos="643"/>
      </w:tabs>
      <w:spacing w:before="200"/>
      <w:ind w:left="1701" w:hanging="567"/>
    </w:pPr>
  </w:style>
  <w:style w:type="paragraph" w:styleId="List2">
    <w:name w:val="List 2"/>
    <w:basedOn w:val="Normal"/>
    <w:semiHidden/>
    <w:rsid w:val="0073551B"/>
    <w:pPr>
      <w:spacing w:before="200"/>
      <w:ind w:left="568" w:hanging="284"/>
    </w:pPr>
  </w:style>
  <w:style w:type="paragraph" w:styleId="List3">
    <w:name w:val="List 3"/>
    <w:basedOn w:val="Normal"/>
    <w:semiHidden/>
    <w:rsid w:val="0073551B"/>
    <w:pPr>
      <w:spacing w:before="200"/>
      <w:ind w:left="1134" w:hanging="567"/>
    </w:pPr>
  </w:style>
  <w:style w:type="paragraph" w:styleId="List4">
    <w:name w:val="List 4"/>
    <w:basedOn w:val="Normal"/>
    <w:semiHidden/>
    <w:rsid w:val="0073551B"/>
    <w:pPr>
      <w:spacing w:before="200"/>
      <w:ind w:left="1418" w:hanging="567"/>
    </w:pPr>
  </w:style>
  <w:style w:type="paragraph" w:styleId="List5">
    <w:name w:val="List 5"/>
    <w:basedOn w:val="Normal"/>
    <w:semiHidden/>
    <w:rsid w:val="0073551B"/>
    <w:pPr>
      <w:spacing w:before="200"/>
      <w:ind w:left="1701" w:hanging="567"/>
    </w:pPr>
  </w:style>
  <w:style w:type="paragraph" w:styleId="ListBullet3">
    <w:name w:val="List Bullet 3"/>
    <w:basedOn w:val="Normal"/>
    <w:semiHidden/>
    <w:rsid w:val="00C50A61"/>
    <w:pPr>
      <w:numPr>
        <w:numId w:val="14"/>
      </w:numPr>
      <w:spacing w:before="200"/>
      <w:ind w:left="2268" w:hanging="567"/>
    </w:pPr>
  </w:style>
  <w:style w:type="paragraph" w:styleId="ListBullet4">
    <w:name w:val="List Bullet 4"/>
    <w:basedOn w:val="Normal"/>
    <w:semiHidden/>
    <w:rsid w:val="00C50A61"/>
    <w:pPr>
      <w:numPr>
        <w:numId w:val="15"/>
      </w:numPr>
      <w:tabs>
        <w:tab w:val="clear" w:pos="1209"/>
      </w:tabs>
      <w:spacing w:before="200"/>
      <w:ind w:left="2835" w:hanging="567"/>
    </w:pPr>
  </w:style>
  <w:style w:type="paragraph" w:styleId="ListBullet5">
    <w:name w:val="List Bullet 5"/>
    <w:basedOn w:val="Normal"/>
    <w:semiHidden/>
    <w:rsid w:val="00C50A61"/>
    <w:pPr>
      <w:numPr>
        <w:numId w:val="16"/>
      </w:numPr>
      <w:tabs>
        <w:tab w:val="clear" w:pos="1492"/>
      </w:tabs>
      <w:spacing w:before="200"/>
      <w:ind w:left="3402" w:hanging="567"/>
    </w:pPr>
  </w:style>
  <w:style w:type="paragraph" w:styleId="ListNumber5">
    <w:name w:val="List Number 5"/>
    <w:basedOn w:val="Normal"/>
    <w:semiHidden/>
    <w:rsid w:val="00C50A61"/>
    <w:pPr>
      <w:numPr>
        <w:numId w:val="20"/>
      </w:numPr>
      <w:tabs>
        <w:tab w:val="clear" w:pos="1492"/>
      </w:tabs>
      <w:spacing w:before="200"/>
      <w:ind w:left="3401" w:hanging="567"/>
    </w:pPr>
  </w:style>
  <w:style w:type="paragraph" w:styleId="ListContinue">
    <w:name w:val="List Continue"/>
    <w:basedOn w:val="Normal"/>
    <w:semiHidden/>
    <w:rsid w:val="00C50A61"/>
    <w:pPr>
      <w:spacing w:after="120"/>
      <w:ind w:left="283"/>
      <w:contextualSpacing/>
    </w:pPr>
  </w:style>
  <w:style w:type="paragraph" w:styleId="ListContinue2">
    <w:name w:val="List Continue 2"/>
    <w:basedOn w:val="Normal"/>
    <w:semiHidden/>
    <w:rsid w:val="00C50A61"/>
    <w:pPr>
      <w:spacing w:after="120"/>
      <w:ind w:left="566"/>
      <w:contextualSpacing/>
    </w:pPr>
  </w:style>
  <w:style w:type="paragraph" w:styleId="ListContinue3">
    <w:name w:val="List Continue 3"/>
    <w:basedOn w:val="Normal"/>
    <w:semiHidden/>
    <w:rsid w:val="00C50A61"/>
    <w:pPr>
      <w:spacing w:after="120"/>
      <w:ind w:left="849"/>
      <w:contextualSpacing/>
    </w:pPr>
  </w:style>
  <w:style w:type="paragraph" w:styleId="ListContinue4">
    <w:name w:val="List Continue 4"/>
    <w:basedOn w:val="Normal"/>
    <w:semiHidden/>
    <w:rsid w:val="00C50A61"/>
    <w:pPr>
      <w:spacing w:after="120"/>
      <w:ind w:left="1132"/>
      <w:contextualSpacing/>
    </w:pPr>
  </w:style>
  <w:style w:type="paragraph" w:styleId="ListContinue5">
    <w:name w:val="List Continue 5"/>
    <w:basedOn w:val="Normal"/>
    <w:semiHidden/>
    <w:rsid w:val="00C50A61"/>
    <w:pPr>
      <w:spacing w:after="120"/>
      <w:ind w:left="1415"/>
      <w:contextualSpacing/>
    </w:pPr>
  </w:style>
  <w:style w:type="paragraph" w:styleId="ListNumber2">
    <w:name w:val="List Number 2"/>
    <w:basedOn w:val="Normal"/>
    <w:semiHidden/>
    <w:rsid w:val="00C50A61"/>
    <w:pPr>
      <w:numPr>
        <w:numId w:val="17"/>
      </w:numPr>
      <w:tabs>
        <w:tab w:val="clear" w:pos="643"/>
      </w:tabs>
      <w:spacing w:before="200"/>
      <w:ind w:left="1701" w:hanging="567"/>
    </w:pPr>
  </w:style>
  <w:style w:type="paragraph" w:styleId="ListNumber3">
    <w:name w:val="List Number 3"/>
    <w:basedOn w:val="Normal"/>
    <w:semiHidden/>
    <w:rsid w:val="00C50A61"/>
    <w:pPr>
      <w:numPr>
        <w:numId w:val="18"/>
      </w:numPr>
      <w:tabs>
        <w:tab w:val="clear" w:pos="926"/>
      </w:tabs>
      <w:spacing w:before="200"/>
      <w:ind w:left="2267" w:hanging="567"/>
    </w:pPr>
  </w:style>
  <w:style w:type="paragraph" w:styleId="ListNumber4">
    <w:name w:val="List Number 4"/>
    <w:basedOn w:val="Normal"/>
    <w:semiHidden/>
    <w:rsid w:val="00C50A61"/>
    <w:pPr>
      <w:numPr>
        <w:numId w:val="19"/>
      </w:numPr>
      <w:tabs>
        <w:tab w:val="clear" w:pos="1209"/>
      </w:tabs>
      <w:spacing w:before="200"/>
      <w:ind w:left="2834" w:hanging="567"/>
    </w:pPr>
  </w:style>
  <w:style w:type="paragraph" w:customStyle="1" w:styleId="indent1">
    <w:name w:val="indent &quot;1&quot;"/>
    <w:basedOn w:val="BodyText"/>
    <w:qFormat/>
    <w:rsid w:val="00E3612C"/>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85A0C-1D30-4206-9FDF-85742DB7AB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1053</Words>
  <Characters>6006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PCT/WG/12/15 (Arabic)</vt:lpstr>
    </vt:vector>
  </TitlesOfParts>
  <Company>World Intellectual Property Organization</Company>
  <LinksUpToDate>false</LinksUpToDate>
  <CharactersWithSpaces>7045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PCT/WG/12/15 (Arabic)</dc:title>
  <dc:creator>WIPO</dc:creator>
  <cp:lastModifiedBy>BAUDIN Claudine</cp:lastModifiedBy>
  <cp:revision>4</cp:revision>
  <cp:lastPrinted>2019-05-24T08:21:00Z</cp:lastPrinted>
  <dcterms:created xsi:type="dcterms:W3CDTF">2019-05-24T08:16:00Z</dcterms:created>
  <dcterms:modified xsi:type="dcterms:W3CDTF">2019-06-04T15:49:00Z</dcterms:modified>
</cp:coreProperties>
</file>