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24287569" w:rsidR="008B2CC1" w:rsidRPr="00F043DE" w:rsidRDefault="00E5190D"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44D16615" wp14:editId="3046196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258B52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13849764" w:rsidR="008B2CC1" w:rsidRPr="002326AB" w:rsidRDefault="00761CD8" w:rsidP="008A77FE">
      <w:pPr>
        <w:rPr>
          <w:rFonts w:ascii="Arial Black" w:hAnsi="Arial Black"/>
          <w:caps/>
          <w:sz w:val="15"/>
          <w:szCs w:val="15"/>
          <w:rtl/>
        </w:rPr>
      </w:pPr>
      <w:r>
        <w:rPr>
          <w:rFonts w:ascii="Arial Black" w:hAnsi="Arial Black"/>
          <w:caps/>
          <w:sz w:val="15"/>
          <w:szCs w:val="15"/>
        </w:rPr>
        <w:t>PCT/CTC/33</w:t>
      </w:r>
      <w:bookmarkStart w:id="0" w:name="Code"/>
      <w:bookmarkEnd w:id="0"/>
      <w:r w:rsidR="00F77556">
        <w:rPr>
          <w:rFonts w:ascii="Arial Black" w:hAnsi="Arial Black"/>
          <w:caps/>
          <w:sz w:val="15"/>
          <w:szCs w:val="15"/>
        </w:rPr>
        <w:t>/2</w:t>
      </w:r>
    </w:p>
    <w:p w14:paraId="4157C28F" w14:textId="3D55971C" w:rsidR="008B2CC1" w:rsidRPr="008A77FE" w:rsidRDefault="00EB2F76" w:rsidP="00EB2F76">
      <w:pPr>
        <w:bidi/>
        <w:jc w:val="right"/>
        <w:rPr>
          <w:rFonts w:ascii="Calibri" w:hAnsi="Calibri" w:cs="Calibri"/>
          <w:b/>
          <w:bCs/>
          <w:caps/>
          <w:sz w:val="15"/>
          <w:szCs w:val="15"/>
          <w:rtl/>
        </w:rPr>
      </w:pPr>
      <w:r w:rsidRPr="008A77FE">
        <w:rPr>
          <w:rFonts w:ascii="Calibri" w:hAnsi="Calibri" w:cs="Calibri"/>
          <w:b/>
          <w:bCs/>
          <w:caps/>
          <w:sz w:val="15"/>
          <w:szCs w:val="15"/>
          <w:rtl/>
        </w:rPr>
        <w:t xml:space="preserve">الأصل:  </w:t>
      </w:r>
      <w:bookmarkStart w:id="1" w:name="Original"/>
      <w:r w:rsidRPr="008A77FE">
        <w:rPr>
          <w:rFonts w:ascii="Calibri" w:hAnsi="Calibri" w:cs="Calibri"/>
          <w:b/>
          <w:bCs/>
          <w:caps/>
          <w:sz w:val="15"/>
          <w:szCs w:val="15"/>
          <w:rtl/>
        </w:rPr>
        <w:t>بالإنكليزية</w:t>
      </w:r>
    </w:p>
    <w:bookmarkEnd w:id="1"/>
    <w:p w14:paraId="5ECFCDC6" w14:textId="35EBCBB7" w:rsidR="008B2CC1" w:rsidRPr="008A77FE" w:rsidRDefault="00EB2F76" w:rsidP="000A3D97">
      <w:pPr>
        <w:bidi/>
        <w:spacing w:after="1200"/>
        <w:jc w:val="right"/>
        <w:rPr>
          <w:rFonts w:ascii="Calibri" w:hAnsi="Calibri" w:cs="Calibri"/>
          <w:b/>
          <w:bCs/>
          <w:caps/>
          <w:sz w:val="15"/>
          <w:szCs w:val="15"/>
          <w:rtl/>
        </w:rPr>
      </w:pPr>
      <w:r w:rsidRPr="008A77FE">
        <w:rPr>
          <w:rFonts w:ascii="Calibri" w:hAnsi="Calibri" w:cs="Calibri"/>
          <w:b/>
          <w:bCs/>
          <w:caps/>
          <w:sz w:val="15"/>
          <w:szCs w:val="15"/>
          <w:rtl/>
        </w:rPr>
        <w:t xml:space="preserve">التاريخ:  </w:t>
      </w:r>
      <w:bookmarkStart w:id="2" w:name="Date"/>
      <w:r w:rsidRPr="008A77FE">
        <w:rPr>
          <w:rFonts w:ascii="Calibri" w:hAnsi="Calibri" w:cs="Calibri"/>
          <w:b/>
          <w:bCs/>
          <w:caps/>
          <w:sz w:val="15"/>
          <w:szCs w:val="15"/>
          <w:rtl/>
        </w:rPr>
        <w:t>19 ديسمبر 2025</w:t>
      </w:r>
    </w:p>
    <w:bookmarkEnd w:id="2"/>
    <w:p w14:paraId="65161F5C" w14:textId="77777777" w:rsidR="008B2CC1" w:rsidRPr="008A77FE" w:rsidRDefault="00761CD8" w:rsidP="004B446A">
      <w:pPr>
        <w:bidi/>
        <w:spacing w:after="480"/>
        <w:rPr>
          <w:rFonts w:ascii="Calibri" w:hAnsi="Calibri" w:cs="Calibri"/>
          <w:b/>
          <w:bCs/>
          <w:rtl/>
        </w:rPr>
      </w:pPr>
      <w:r w:rsidRPr="008A77FE">
        <w:rPr>
          <w:rFonts w:ascii="Calibri" w:hAnsi="Calibri" w:cs="Calibri"/>
          <w:b/>
          <w:bCs/>
          <w:sz w:val="28"/>
          <w:szCs w:val="28"/>
          <w:rtl/>
        </w:rPr>
        <w:t>معاهدة التعاون بشأن البراءات</w:t>
      </w:r>
      <w:r w:rsidRPr="008A77FE">
        <w:rPr>
          <w:rFonts w:ascii="Calibri" w:hAnsi="Calibri" w:cs="Calibri"/>
          <w:b/>
          <w:bCs/>
          <w:sz w:val="28"/>
          <w:szCs w:val="28"/>
          <w:rtl/>
        </w:rPr>
        <w:br/>
        <w:t>اللجنة المعنية بالتعاون التقني</w:t>
      </w:r>
    </w:p>
    <w:p w14:paraId="1CBE04FC" w14:textId="77777777" w:rsidR="00A90F0A" w:rsidRPr="008A77FE" w:rsidRDefault="00761CD8" w:rsidP="00A90F0A">
      <w:pPr>
        <w:bidi/>
        <w:outlineLvl w:val="1"/>
        <w:rPr>
          <w:rFonts w:ascii="Calibri" w:hAnsi="Calibri" w:cs="Calibri"/>
          <w:b/>
          <w:sz w:val="24"/>
          <w:szCs w:val="24"/>
          <w:rtl/>
        </w:rPr>
      </w:pPr>
      <w:r w:rsidRPr="008A77FE">
        <w:rPr>
          <w:rFonts w:ascii="Calibri" w:hAnsi="Calibri" w:cs="Calibri"/>
          <w:b/>
          <w:bCs/>
          <w:sz w:val="24"/>
          <w:szCs w:val="24"/>
          <w:rtl/>
        </w:rPr>
        <w:t>الدورة الثالثة والثلاثون</w:t>
      </w:r>
    </w:p>
    <w:p w14:paraId="40D1F4FD" w14:textId="77777777" w:rsidR="008B2CC1" w:rsidRPr="008A77FE" w:rsidRDefault="00761CD8" w:rsidP="00F9165B">
      <w:pPr>
        <w:bidi/>
        <w:spacing w:after="720"/>
        <w:outlineLvl w:val="1"/>
        <w:rPr>
          <w:rFonts w:ascii="Calibri" w:hAnsi="Calibri" w:cs="Calibri"/>
          <w:b/>
          <w:sz w:val="24"/>
          <w:szCs w:val="24"/>
          <w:rtl/>
        </w:rPr>
      </w:pPr>
      <w:r w:rsidRPr="008A77FE">
        <w:rPr>
          <w:rFonts w:ascii="Calibri" w:hAnsi="Calibri" w:cs="Calibri"/>
          <w:b/>
          <w:bCs/>
          <w:sz w:val="24"/>
          <w:szCs w:val="24"/>
          <w:rtl/>
        </w:rPr>
        <w:t>جنيف، من 2 إلى 6 فبراير 2026</w:t>
      </w:r>
    </w:p>
    <w:p w14:paraId="51B065A7" w14:textId="120863AE" w:rsidR="008B2CC1" w:rsidRPr="008A77FE" w:rsidRDefault="009A31F1" w:rsidP="00DD7B7F">
      <w:pPr>
        <w:bidi/>
        <w:spacing w:after="360"/>
        <w:outlineLvl w:val="0"/>
        <w:rPr>
          <w:rFonts w:ascii="Calibri" w:hAnsi="Calibri" w:cs="Calibri"/>
          <w:caps/>
          <w:sz w:val="24"/>
          <w:rtl/>
        </w:rPr>
      </w:pPr>
      <w:bookmarkStart w:id="3" w:name="TitleOfDoc"/>
      <w:r w:rsidRPr="008A77FE">
        <w:rPr>
          <w:rFonts w:ascii="Calibri" w:hAnsi="Calibri" w:cs="Calibri"/>
          <w:caps/>
          <w:sz w:val="24"/>
          <w:szCs w:val="24"/>
          <w:rtl/>
        </w:rPr>
        <w:t>تمديد تعيين مكتب البراءات النمساوي كإدارة للبحث الدولي وإدارة للفحص التمهيدي الدولي في إطار معاهدة التعاون بشأن البراءات</w:t>
      </w:r>
      <w:r w:rsidRPr="008A77FE">
        <w:rPr>
          <w:rFonts w:ascii="Calibri" w:hAnsi="Calibri" w:cs="Calibri"/>
          <w:rtl/>
        </w:rPr>
        <w:t xml:space="preserve"> </w:t>
      </w:r>
    </w:p>
    <w:p w14:paraId="7738860A" w14:textId="24FE54E8" w:rsidR="002928D3" w:rsidRPr="008A77FE" w:rsidRDefault="009A31F1" w:rsidP="001D4107">
      <w:pPr>
        <w:bidi/>
        <w:spacing w:after="1040"/>
        <w:rPr>
          <w:rFonts w:ascii="Calibri" w:hAnsi="Calibri" w:cs="Calibri"/>
          <w:i/>
          <w:rtl/>
        </w:rPr>
      </w:pPr>
      <w:bookmarkStart w:id="4" w:name="Prepared"/>
      <w:bookmarkEnd w:id="3"/>
      <w:bookmarkEnd w:id="4"/>
      <w:r w:rsidRPr="008A77FE">
        <w:rPr>
          <w:rFonts w:ascii="Calibri" w:hAnsi="Calibri" w:cs="Calibri"/>
          <w:i/>
          <w:iCs/>
          <w:rtl/>
        </w:rPr>
        <w:t>وثيقة من إعداد المكتب الدولي</w:t>
      </w:r>
    </w:p>
    <w:p w14:paraId="4E7B2DAF" w14:textId="18950409" w:rsidR="002326AB" w:rsidRPr="0073218E" w:rsidRDefault="009A31F1" w:rsidP="002326AB">
      <w:pPr>
        <w:bidi/>
        <w:spacing w:after="220"/>
        <w:rPr>
          <w:rFonts w:ascii="Calibri" w:hAnsi="Calibri" w:cs="Calibri"/>
          <w:szCs w:val="22"/>
          <w:rtl/>
        </w:rPr>
      </w:pPr>
      <w:r>
        <w:rPr>
          <w:rFonts w:hint="cs"/>
          <w:rtl/>
        </w:rPr>
        <w:t>1.</w:t>
      </w:r>
      <w:r>
        <w:rPr>
          <w:rFonts w:hint="cs"/>
          <w:rtl/>
        </w:rPr>
        <w:tab/>
      </w:r>
      <w:r w:rsidRPr="0073218E">
        <w:rPr>
          <w:rFonts w:ascii="Calibri" w:hAnsi="Calibri" w:cs="Calibri"/>
          <w:szCs w:val="22"/>
          <w:rtl/>
        </w:rPr>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73218E">
        <w:rPr>
          <w:rFonts w:ascii="Calibri" w:hAnsi="Calibri" w:cs="Calibri"/>
          <w:szCs w:val="22"/>
        </w:rPr>
        <w:t>PCT/CTC/33/INF/1</w:t>
      </w:r>
      <w:r w:rsidRPr="0073218E">
        <w:rPr>
          <w:rFonts w:ascii="Calibri" w:hAnsi="Calibri" w:cs="Calibri"/>
          <w:szCs w:val="22"/>
          <w:rtl/>
        </w:rPr>
        <w:t xml:space="preserve"> معلومات عن هذا الإجراء ودور اللجنة فيه.</w:t>
      </w:r>
    </w:p>
    <w:p w14:paraId="518176C0" w14:textId="71E85776" w:rsidR="009A31F1" w:rsidRPr="0073218E" w:rsidRDefault="009A31F1" w:rsidP="002326AB">
      <w:pPr>
        <w:bidi/>
        <w:spacing w:after="220"/>
        <w:rPr>
          <w:rFonts w:ascii="Calibri" w:hAnsi="Calibri" w:cs="Calibri"/>
          <w:szCs w:val="22"/>
          <w:rtl/>
        </w:rPr>
      </w:pPr>
      <w:r w:rsidRPr="0073218E">
        <w:rPr>
          <w:rFonts w:ascii="Calibri" w:hAnsi="Calibri" w:cs="Calibri"/>
          <w:szCs w:val="22"/>
          <w:rtl/>
        </w:rPr>
        <w:t>2.</w:t>
      </w:r>
      <w:r w:rsidRPr="0073218E">
        <w:rPr>
          <w:rFonts w:ascii="Calibri" w:hAnsi="Calibri" w:cs="Calibri"/>
          <w:szCs w:val="22"/>
          <w:rtl/>
        </w:rPr>
        <w:tab/>
        <w:t>وفي 20 نوفمبر 2025، تقدم مكتب البراءات النمساوي بطلبه لتمديد تعيينه، ويرد طلبه في مرفق هذه الوثيقة.</w:t>
      </w:r>
    </w:p>
    <w:p w14:paraId="5AECB256" w14:textId="086B29CF" w:rsidR="009A31F1" w:rsidRPr="0073218E" w:rsidRDefault="009A31F1" w:rsidP="009A31F1">
      <w:pPr>
        <w:bidi/>
        <w:spacing w:after="220"/>
        <w:ind w:left="5533"/>
        <w:rPr>
          <w:rFonts w:ascii="Calibri" w:hAnsi="Calibri" w:cs="Calibri"/>
          <w:i/>
          <w:szCs w:val="22"/>
          <w:rtl/>
        </w:rPr>
      </w:pPr>
      <w:r w:rsidRPr="0073218E">
        <w:rPr>
          <w:rFonts w:ascii="Calibri" w:hAnsi="Calibri" w:cs="Calibri"/>
          <w:i/>
          <w:iCs/>
          <w:szCs w:val="22"/>
          <w:rtl/>
        </w:rPr>
        <w:t>3.</w:t>
      </w:r>
      <w:r w:rsidRPr="0073218E">
        <w:rPr>
          <w:rFonts w:ascii="Calibri" w:hAnsi="Calibri" w:cs="Calibri"/>
          <w:i/>
          <w:iCs/>
          <w:szCs w:val="22"/>
          <w:rtl/>
        </w:rPr>
        <w:tab/>
        <w:t>إن اللجنة مدعوة إلى إسداء مشورتها في هذا الأمر.</w:t>
      </w:r>
    </w:p>
    <w:p w14:paraId="27CF3FCB" w14:textId="77777777" w:rsidR="009A31F1" w:rsidRPr="0073218E" w:rsidRDefault="009A31F1" w:rsidP="009A31F1">
      <w:pPr>
        <w:spacing w:after="220"/>
        <w:jc w:val="both"/>
        <w:rPr>
          <w:rFonts w:ascii="Calibri" w:hAnsi="Calibri" w:cs="Calibri"/>
          <w:i/>
          <w:szCs w:val="22"/>
        </w:rPr>
      </w:pPr>
    </w:p>
    <w:p w14:paraId="593F9160" w14:textId="77777777" w:rsidR="009A31F1" w:rsidRPr="0073218E" w:rsidRDefault="009A31F1" w:rsidP="009A31F1">
      <w:pPr>
        <w:bidi/>
        <w:spacing w:after="220"/>
        <w:ind w:left="4966" w:firstLine="567"/>
        <w:jc w:val="both"/>
        <w:rPr>
          <w:rFonts w:ascii="Calibri" w:hAnsi="Calibri" w:cs="Calibri"/>
          <w:szCs w:val="22"/>
          <w:rtl/>
        </w:rPr>
        <w:sectPr w:rsidR="009A31F1" w:rsidRPr="0073218E"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73218E">
        <w:rPr>
          <w:rFonts w:ascii="Calibri" w:hAnsi="Calibri" w:cs="Calibri"/>
          <w:szCs w:val="22"/>
          <w:rtl/>
        </w:rPr>
        <w:t>[يلي ذلك المرفق]</w:t>
      </w:r>
    </w:p>
    <w:p w14:paraId="1C2CA1D0" w14:textId="77777777" w:rsidR="009A31F1" w:rsidRDefault="009A31F1" w:rsidP="009A31F1">
      <w:pPr>
        <w:rPr>
          <w:i/>
        </w:rPr>
      </w:pPr>
    </w:p>
    <w:p w14:paraId="77F0B892" w14:textId="3EC9391E" w:rsidR="009A31F1" w:rsidRPr="008A77FE" w:rsidRDefault="009A31F1" w:rsidP="009A31F1">
      <w:pPr>
        <w:pStyle w:val="Heading2"/>
        <w:bidi/>
        <w:jc w:val="center"/>
        <w:rPr>
          <w:rFonts w:ascii="Calibri" w:hAnsi="Calibri" w:cs="Calibri"/>
          <w:i/>
          <w:iCs w:val="0"/>
          <w:rtl/>
        </w:rPr>
      </w:pPr>
      <w:r w:rsidRPr="008A77FE">
        <w:rPr>
          <w:rFonts w:ascii="Calibri" w:hAnsi="Calibri" w:cs="Calibri"/>
          <w:i/>
          <w:iCs w:val="0"/>
          <w:rtl/>
        </w:rPr>
        <w:t>طلب تمديد التعيين كإدارة للبحث الدولي والفحص التمهيدي الدولي</w:t>
      </w:r>
      <w:r w:rsidR="00A84B30">
        <w:rPr>
          <w:rFonts w:ascii="Calibri" w:hAnsi="Calibri" w:cs="Calibri"/>
          <w:i/>
          <w:iCs w:val="0"/>
          <w:rtl/>
        </w:rPr>
        <w:br/>
      </w:r>
      <w:r w:rsidRPr="008A77FE">
        <w:rPr>
          <w:rFonts w:ascii="Calibri" w:hAnsi="Calibri" w:cs="Calibri"/>
          <w:i/>
          <w:iCs w:val="0"/>
          <w:rtl/>
        </w:rPr>
        <w:t>في إطار معاهدة التعاون بشأن البراءات</w:t>
      </w:r>
      <w:r w:rsidRPr="008A77FE">
        <w:rPr>
          <w:rFonts w:ascii="Calibri" w:hAnsi="Calibri" w:cs="Calibri"/>
          <w:i/>
          <w:iCs w:val="0"/>
          <w:rtl/>
        </w:rPr>
        <w:cr/>
      </w:r>
      <w:r w:rsidRPr="008A77FE">
        <w:rPr>
          <w:rFonts w:ascii="Calibri" w:hAnsi="Calibri" w:cs="Calibri"/>
          <w:i/>
          <w:iCs w:val="0"/>
          <w:rtl/>
        </w:rPr>
        <w:br/>
      </w:r>
    </w:p>
    <w:p w14:paraId="68E5AD2D" w14:textId="77777777" w:rsidR="009A31F1" w:rsidRPr="008A77FE" w:rsidRDefault="009A31F1" w:rsidP="009A31F1">
      <w:pPr>
        <w:pStyle w:val="SectionHeading"/>
        <w:bidi/>
        <w:rPr>
          <w:rFonts w:ascii="Calibri" w:hAnsi="Calibri" w:cs="Calibri"/>
          <w:szCs w:val="22"/>
          <w:rtl/>
        </w:rPr>
      </w:pPr>
      <w:r w:rsidRPr="008A77FE">
        <w:rPr>
          <w:rFonts w:ascii="Calibri" w:hAnsi="Calibri" w:cs="Calibri"/>
          <w:szCs w:val="22"/>
          <w:rtl/>
        </w:rPr>
        <w:t>1 - معلومات عامة</w:t>
      </w:r>
    </w:p>
    <w:p w14:paraId="4E31862B" w14:textId="77777777" w:rsidR="009A31F1" w:rsidRPr="008A77FE" w:rsidRDefault="009A31F1" w:rsidP="009A31F1">
      <w:pPr>
        <w:pStyle w:val="Question"/>
        <w:bidi/>
        <w:spacing w:after="240"/>
        <w:rPr>
          <w:rFonts w:ascii="Calibri" w:hAnsi="Calibri" w:cs="Calibri"/>
          <w:rtl/>
        </w:rPr>
      </w:pPr>
      <w:r w:rsidRPr="008A77FE">
        <w:rPr>
          <w:rFonts w:ascii="Calibri" w:hAnsi="Calibri" w:cs="Calibri"/>
          <w:rtl/>
        </w:rPr>
        <w:t>(أ)</w:t>
      </w:r>
      <w:r w:rsidRPr="008A77FE">
        <w:rPr>
          <w:rFonts w:ascii="Calibri" w:hAnsi="Calibri" w:cs="Calibri"/>
          <w:rtl/>
        </w:rPr>
        <w:tab/>
        <w:t>اسم المكتب أو المنظمة الحكومية الدولية:</w:t>
      </w:r>
    </w:p>
    <w:p w14:paraId="5CF4EBE6" w14:textId="0473CF59" w:rsidR="009A31F1" w:rsidRPr="00A84B30" w:rsidRDefault="00BB23EE" w:rsidP="002F39CD">
      <w:pPr>
        <w:pStyle w:val="Answer"/>
        <w:bidi/>
        <w:ind w:left="0"/>
        <w:rPr>
          <w:rFonts w:ascii="Calibri" w:hAnsi="Calibri" w:cs="Calibri"/>
          <w:color w:val="000000" w:themeColor="text1"/>
          <w:szCs w:val="22"/>
          <w:rtl/>
          <w:lang w:val="fr-CH" w:bidi="ar-SY"/>
        </w:rPr>
      </w:pPr>
      <w:r w:rsidRPr="008A77FE">
        <w:rPr>
          <w:rFonts w:ascii="Calibri" w:hAnsi="Calibri" w:cs="Calibri"/>
          <w:szCs w:val="22"/>
          <w:rtl/>
        </w:rPr>
        <w:t xml:space="preserve">مكتب البراءات النمساوي </w:t>
      </w:r>
      <w:r w:rsidR="00A84B30">
        <w:rPr>
          <w:rFonts w:ascii="Calibri" w:hAnsi="Calibri" w:cs="Calibri" w:hint="cs"/>
          <w:szCs w:val="22"/>
          <w:rtl/>
        </w:rPr>
        <w:t>(</w:t>
      </w:r>
      <w:r w:rsidRPr="008A77FE">
        <w:rPr>
          <w:rFonts w:ascii="Calibri" w:hAnsi="Calibri" w:cs="Calibri"/>
          <w:szCs w:val="22"/>
        </w:rPr>
        <w:t>APO</w:t>
      </w:r>
      <w:r w:rsidR="00A84B30">
        <w:rPr>
          <w:rFonts w:ascii="Calibri" w:hAnsi="Calibri" w:cs="Calibri" w:hint="cs"/>
          <w:szCs w:val="22"/>
          <w:rtl/>
        </w:rPr>
        <w:t>)</w:t>
      </w:r>
    </w:p>
    <w:p w14:paraId="3B0AACF3" w14:textId="77777777" w:rsidR="009A31F1" w:rsidRPr="008A77FE" w:rsidRDefault="009A31F1" w:rsidP="009A31F1">
      <w:pPr>
        <w:pStyle w:val="Question"/>
        <w:bidi/>
        <w:spacing w:after="240"/>
        <w:rPr>
          <w:rFonts w:ascii="Calibri" w:hAnsi="Calibri" w:cs="Calibri"/>
          <w:rtl/>
        </w:rPr>
      </w:pPr>
      <w:r w:rsidRPr="008A77FE">
        <w:rPr>
          <w:rFonts w:ascii="Calibri" w:hAnsi="Calibri" w:cs="Calibri"/>
          <w:rtl/>
        </w:rPr>
        <w:t>(ب)</w:t>
      </w:r>
      <w:r w:rsidRPr="008A77FE">
        <w:rPr>
          <w:rFonts w:ascii="Calibri" w:hAnsi="Calibri" w:cs="Calibri"/>
          <w:rtl/>
        </w:rPr>
        <w:tab/>
        <w:t>اسم المسؤول وتفاصيل الاتصال به لتقديم أي استفسارات بشأن هذا الطلب:</w:t>
      </w:r>
    </w:p>
    <w:p w14:paraId="489B4DC6" w14:textId="236EDE65" w:rsidR="00BB23EE" w:rsidRPr="008A77FE" w:rsidRDefault="00BB23EE" w:rsidP="00BB23EE">
      <w:pPr>
        <w:tabs>
          <w:tab w:val="left" w:pos="1410"/>
        </w:tabs>
        <w:bidi/>
        <w:spacing w:after="120" w:line="260" w:lineRule="atLeast"/>
        <w:jc w:val="both"/>
        <w:rPr>
          <w:rFonts w:ascii="Calibri" w:hAnsi="Calibri" w:cs="Calibri"/>
          <w:szCs w:val="22"/>
          <w:rtl/>
        </w:rPr>
      </w:pPr>
      <w:r w:rsidRPr="008A77FE">
        <w:rPr>
          <w:rFonts w:ascii="Calibri" w:hAnsi="Calibri" w:cs="Calibri"/>
          <w:szCs w:val="22"/>
          <w:rtl/>
        </w:rPr>
        <w:t>السيد هانس روماوف</w:t>
      </w:r>
      <w:r w:rsidRPr="008A77FE">
        <w:rPr>
          <w:rFonts w:ascii="Calibri" w:hAnsi="Calibri" w:cs="Calibri"/>
          <w:szCs w:val="22"/>
          <w:rtl/>
        </w:rPr>
        <w:tab/>
      </w:r>
      <w:r>
        <w:fldChar w:fldCharType="begin"/>
      </w:r>
      <w:r>
        <w:instrText>HYPERLINK "mailto:hannes.raumauf@patentamt.at"</w:instrText>
      </w:r>
      <w:r>
        <w:fldChar w:fldCharType="separate"/>
      </w:r>
      <w:r w:rsidRPr="008A77FE">
        <w:rPr>
          <w:rStyle w:val="Hyperlink"/>
          <w:rFonts w:ascii="Calibri" w:hAnsi="Calibri" w:cs="Calibri"/>
          <w:szCs w:val="22"/>
        </w:rPr>
        <w:t>hannes.raumauf@patentamt.at</w:t>
      </w:r>
      <w:r>
        <w:fldChar w:fldCharType="end"/>
      </w:r>
      <w:r w:rsidRPr="008A77FE">
        <w:rPr>
          <w:rFonts w:ascii="Calibri" w:hAnsi="Calibri" w:cs="Calibri"/>
          <w:szCs w:val="22"/>
          <w:rtl/>
        </w:rPr>
        <w:tab/>
      </w:r>
      <w:r w:rsidR="00A258BF" w:rsidRPr="00A258BF">
        <w:t>+43 664 88279130</w:t>
      </w:r>
    </w:p>
    <w:p w14:paraId="090380F2" w14:textId="66A0CFDD" w:rsidR="00BB23EE" w:rsidRPr="008A77FE" w:rsidRDefault="00BB23EE" w:rsidP="00BB23EE">
      <w:pPr>
        <w:tabs>
          <w:tab w:val="left" w:pos="1410"/>
        </w:tabs>
        <w:bidi/>
        <w:spacing w:after="120" w:line="260" w:lineRule="atLeast"/>
        <w:jc w:val="both"/>
        <w:rPr>
          <w:rFonts w:ascii="Calibri" w:hAnsi="Calibri" w:cs="Calibri"/>
          <w:szCs w:val="22"/>
          <w:rtl/>
        </w:rPr>
      </w:pPr>
      <w:r w:rsidRPr="008A77FE">
        <w:rPr>
          <w:rFonts w:ascii="Calibri" w:hAnsi="Calibri" w:cs="Calibri"/>
          <w:szCs w:val="22"/>
          <w:rtl/>
        </w:rPr>
        <w:t>السيد مارتن ريدل</w:t>
      </w:r>
      <w:r w:rsidRPr="008A77FE">
        <w:rPr>
          <w:rFonts w:ascii="Calibri" w:hAnsi="Calibri" w:cs="Calibri"/>
          <w:szCs w:val="22"/>
          <w:rtl/>
        </w:rPr>
        <w:tab/>
      </w:r>
      <w:r w:rsidRPr="008A77FE">
        <w:rPr>
          <w:rFonts w:ascii="Calibri" w:hAnsi="Calibri" w:cs="Calibri"/>
          <w:szCs w:val="22"/>
          <w:rtl/>
        </w:rPr>
        <w:tab/>
      </w:r>
      <w:r>
        <w:fldChar w:fldCharType="begin"/>
      </w:r>
      <w:r>
        <w:instrText>HYPERLINK "mailto:martin.riedl@patentamt.at"</w:instrText>
      </w:r>
      <w:r>
        <w:fldChar w:fldCharType="separate"/>
      </w:r>
      <w:r w:rsidRPr="008A77FE">
        <w:rPr>
          <w:rStyle w:val="Hyperlink"/>
          <w:rFonts w:ascii="Calibri" w:hAnsi="Calibri" w:cs="Calibri"/>
          <w:szCs w:val="22"/>
        </w:rPr>
        <w:t>martin.riedl@patentamt.at</w:t>
      </w:r>
      <w:r>
        <w:fldChar w:fldCharType="end"/>
      </w:r>
      <w:r w:rsidRPr="008A77FE">
        <w:rPr>
          <w:rFonts w:ascii="Calibri" w:hAnsi="Calibri" w:cs="Calibri"/>
          <w:szCs w:val="22"/>
          <w:rtl/>
        </w:rPr>
        <w:tab/>
      </w:r>
      <w:r w:rsidRPr="008A77FE">
        <w:rPr>
          <w:rFonts w:ascii="Calibri" w:hAnsi="Calibri" w:cs="Calibri"/>
          <w:szCs w:val="22"/>
          <w:rtl/>
        </w:rPr>
        <w:tab/>
      </w:r>
      <w:r w:rsidR="00A258BF" w:rsidRPr="00A258BF">
        <w:t>+43 664 4619899</w:t>
      </w:r>
    </w:p>
    <w:p w14:paraId="6676797C" w14:textId="10C34196" w:rsidR="00BB23EE" w:rsidRPr="008A77FE" w:rsidRDefault="00BB23EE" w:rsidP="00BB23EE">
      <w:pPr>
        <w:tabs>
          <w:tab w:val="left" w:pos="1410"/>
        </w:tabs>
        <w:bidi/>
        <w:spacing w:after="120" w:line="260" w:lineRule="atLeast"/>
        <w:jc w:val="both"/>
        <w:rPr>
          <w:rFonts w:ascii="Calibri" w:hAnsi="Calibri" w:cs="Calibri"/>
          <w:szCs w:val="22"/>
          <w:rtl/>
        </w:rPr>
      </w:pPr>
      <w:r w:rsidRPr="008A77FE">
        <w:rPr>
          <w:rFonts w:ascii="Calibri" w:hAnsi="Calibri" w:cs="Calibri"/>
          <w:szCs w:val="22"/>
          <w:rtl/>
        </w:rPr>
        <w:t>السيدة غلوريا ميريسكو</w:t>
      </w:r>
      <w:r w:rsidRPr="008A77FE">
        <w:rPr>
          <w:rFonts w:ascii="Calibri" w:hAnsi="Calibri" w:cs="Calibri"/>
          <w:szCs w:val="22"/>
          <w:rtl/>
        </w:rPr>
        <w:tab/>
      </w:r>
      <w:r>
        <w:fldChar w:fldCharType="begin"/>
      </w:r>
      <w:r>
        <w:instrText>HYPERLINK "mailto:gloria.mirescu@patentamt.at"</w:instrText>
      </w:r>
      <w:r>
        <w:fldChar w:fldCharType="separate"/>
      </w:r>
      <w:r w:rsidRPr="008A77FE">
        <w:rPr>
          <w:rStyle w:val="Hyperlink"/>
          <w:rFonts w:ascii="Calibri" w:hAnsi="Calibri" w:cs="Calibri"/>
          <w:szCs w:val="22"/>
        </w:rPr>
        <w:t>gloria.mirescu@patentamt.at</w:t>
      </w:r>
      <w:r>
        <w:fldChar w:fldCharType="end"/>
      </w:r>
      <w:r w:rsidRPr="008A77FE">
        <w:rPr>
          <w:rFonts w:ascii="Calibri" w:hAnsi="Calibri" w:cs="Calibri"/>
          <w:szCs w:val="22"/>
          <w:rtl/>
        </w:rPr>
        <w:tab/>
      </w:r>
      <w:r w:rsidRPr="008A77FE">
        <w:rPr>
          <w:rFonts w:ascii="Calibri" w:hAnsi="Calibri" w:cs="Calibri"/>
          <w:szCs w:val="22"/>
          <w:rtl/>
        </w:rPr>
        <w:tab/>
      </w:r>
      <w:r w:rsidR="00A258BF" w:rsidRPr="00A258BF">
        <w:t>+43 664 88279216</w:t>
      </w:r>
    </w:p>
    <w:p w14:paraId="6F257755" w14:textId="77777777" w:rsidR="00BB23EE" w:rsidRPr="008A77FE" w:rsidRDefault="00BB23EE" w:rsidP="00BB23EE">
      <w:pPr>
        <w:tabs>
          <w:tab w:val="left" w:pos="1410"/>
        </w:tabs>
        <w:spacing w:after="120" w:line="260" w:lineRule="atLeast"/>
        <w:jc w:val="both"/>
        <w:rPr>
          <w:rFonts w:ascii="Calibri" w:hAnsi="Calibri" w:cs="Calibri"/>
          <w:szCs w:val="22"/>
        </w:rPr>
      </w:pPr>
    </w:p>
    <w:p w14:paraId="5EBA2C3E" w14:textId="77777777" w:rsidR="009A31F1" w:rsidRPr="008A77FE" w:rsidRDefault="009A31F1" w:rsidP="009A31F1">
      <w:pPr>
        <w:pStyle w:val="Question"/>
        <w:bidi/>
        <w:rPr>
          <w:rFonts w:ascii="Calibri" w:hAnsi="Calibri" w:cs="Calibri"/>
          <w:rtl/>
        </w:rPr>
      </w:pPr>
      <w:r w:rsidRPr="008A77FE">
        <w:rPr>
          <w:rFonts w:ascii="Calibri" w:hAnsi="Calibri" w:cs="Calibri"/>
          <w:rtl/>
        </w:rPr>
        <w:t xml:space="preserve">(ج) </w:t>
      </w:r>
      <w:r w:rsidRPr="008A77FE">
        <w:rPr>
          <w:rFonts w:ascii="Calibri" w:hAnsi="Calibri" w:cs="Calibri"/>
          <w:rtl/>
        </w:rPr>
        <w:tab/>
        <w:t>التاريخ الذي تسلم فيه المدير العام طلب تمديد التعيين:</w:t>
      </w:r>
    </w:p>
    <w:p w14:paraId="2740412F" w14:textId="79703589" w:rsidR="009A31F1" w:rsidRPr="008A77FE" w:rsidRDefault="00BB23EE" w:rsidP="009A31F1">
      <w:pPr>
        <w:pStyle w:val="Answer"/>
        <w:bidi/>
        <w:rPr>
          <w:rFonts w:ascii="Calibri" w:hAnsi="Calibri" w:cs="Calibri"/>
          <w:szCs w:val="22"/>
          <w:rtl/>
        </w:rPr>
      </w:pPr>
      <w:r w:rsidRPr="008A77FE">
        <w:rPr>
          <w:rFonts w:ascii="Calibri" w:hAnsi="Calibri" w:cs="Calibri"/>
          <w:szCs w:val="22"/>
          <w:rtl/>
        </w:rPr>
        <w:t>20 نوفمبر 2025</w:t>
      </w:r>
    </w:p>
    <w:p w14:paraId="671168CF" w14:textId="77777777" w:rsidR="009A31F1" w:rsidRPr="008A77FE" w:rsidRDefault="009A31F1" w:rsidP="009A31F1">
      <w:pPr>
        <w:pStyle w:val="SectionHeading"/>
        <w:bidi/>
        <w:rPr>
          <w:rFonts w:ascii="Calibri" w:hAnsi="Calibri" w:cs="Calibri"/>
          <w:szCs w:val="22"/>
          <w:rtl/>
        </w:rPr>
      </w:pPr>
      <w:r w:rsidRPr="008A77FE">
        <w:rPr>
          <w:rFonts w:ascii="Calibri" w:hAnsi="Calibri" w:cs="Calibri"/>
          <w:szCs w:val="22"/>
          <w:rtl/>
        </w:rPr>
        <w:t>‎2- متطلبات التعيين الدنيا</w:t>
      </w:r>
    </w:p>
    <w:p w14:paraId="60D36E86" w14:textId="00344F49" w:rsidR="00BB23EE" w:rsidRPr="008A77FE" w:rsidRDefault="00BB23EE" w:rsidP="00BB23EE">
      <w:pPr>
        <w:bidi/>
        <w:rPr>
          <w:rFonts w:ascii="Calibri" w:hAnsi="Calibri" w:cs="Calibri"/>
          <w:szCs w:val="22"/>
          <w:rtl/>
        </w:rPr>
      </w:pPr>
      <w:r w:rsidRPr="008A77FE">
        <w:rPr>
          <w:rFonts w:ascii="Calibri" w:hAnsi="Calibri" w:cs="Calibri"/>
          <w:szCs w:val="22"/>
          <w:rtl/>
        </w:rPr>
        <w:t>إضافة إلى التقرير السنوي عن نظام إدارة الجودة الذي أعده المكتب أو المنظمة لعام 2025 ("تقرير نظام إدارة الجودة</w:t>
      </w:r>
      <w:bookmarkStart w:id="5" w:name="_Hlk215084850"/>
      <w:r w:rsidRPr="008A77FE">
        <w:rPr>
          <w:rFonts w:ascii="Calibri" w:hAnsi="Calibri" w:cs="Calibri"/>
          <w:szCs w:val="22"/>
          <w:rtl/>
        </w:rPr>
        <w:t>"</w:t>
      </w:r>
      <w:bookmarkStart w:id="6" w:name="_Hlk215576586"/>
      <w:r w:rsidR="00941949" w:rsidRPr="008A77FE">
        <w:rPr>
          <w:rStyle w:val="Hyperlink"/>
          <w:rFonts w:ascii="Calibri" w:hAnsi="Calibri" w:cs="Calibri"/>
          <w:szCs w:val="22"/>
          <w:rtl/>
        </w:rPr>
        <w:fldChar w:fldCharType="begin"/>
      </w:r>
      <w:r w:rsidRPr="008A77FE">
        <w:rPr>
          <w:rFonts w:ascii="Calibri" w:hAnsi="Calibri" w:cs="Calibri"/>
          <w:szCs w:val="22"/>
          <w:rtl/>
        </w:rPr>
        <w:instrText xml:space="preserve"> </w:instrText>
      </w:r>
      <w:r w:rsidR="00941949" w:rsidRPr="008A77FE">
        <w:rPr>
          <w:rStyle w:val="Hyperlink"/>
          <w:rFonts w:ascii="Calibri" w:hAnsi="Calibri" w:cs="Calibri"/>
          <w:szCs w:val="22"/>
        </w:rPr>
        <w:instrText>HYPERLINK "https://www.wipo.int/en/web/pct-system/quality/authorities%23AT"</w:instrText>
      </w:r>
      <w:r w:rsidR="006562F2" w:rsidRPr="008A77FE">
        <w:rPr>
          <w:rStyle w:val="Hyperlink"/>
          <w:rFonts w:ascii="Calibri" w:hAnsi="Calibri" w:cs="Calibri"/>
          <w:szCs w:val="22"/>
          <w:rtl/>
        </w:rPr>
      </w:r>
      <w:r w:rsidR="00941949" w:rsidRPr="008A77FE">
        <w:rPr>
          <w:rStyle w:val="Hyperlink"/>
          <w:rFonts w:ascii="Calibri" w:hAnsi="Calibri" w:cs="Calibri"/>
          <w:szCs w:val="22"/>
          <w:rtl/>
        </w:rPr>
        <w:fldChar w:fldCharType="separate"/>
      </w:r>
      <w:r w:rsidRPr="008A77FE">
        <w:rPr>
          <w:rStyle w:val="Hyperlink"/>
          <w:rFonts w:ascii="Calibri" w:hAnsi="Calibri" w:cs="Calibri"/>
          <w:szCs w:val="22"/>
        </w:rPr>
        <w:t>https://www.wipo.int/en/web/pct-system/quality/authorities#AT</w:t>
      </w:r>
      <w:bookmarkEnd w:id="5"/>
      <w:bookmarkEnd w:id="6"/>
      <w:r w:rsidR="00941949" w:rsidRPr="008A77FE">
        <w:rPr>
          <w:rStyle w:val="Hyperlink"/>
          <w:rFonts w:ascii="Calibri" w:hAnsi="Calibri" w:cs="Calibri"/>
          <w:szCs w:val="22"/>
          <w:rtl/>
        </w:rPr>
        <w:fldChar w:fldCharType="end"/>
      </w:r>
      <w:r w:rsidRPr="008A77FE">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8A77FE" w:rsidRDefault="009A31F1" w:rsidP="009A31F1">
      <w:pPr>
        <w:pStyle w:val="SectionHeading"/>
        <w:bidi/>
        <w:rPr>
          <w:rFonts w:ascii="Calibri" w:hAnsi="Calibri" w:cs="Calibri"/>
          <w:szCs w:val="22"/>
          <w:rtl/>
        </w:rPr>
      </w:pPr>
      <w:r w:rsidRPr="008A77FE">
        <w:rPr>
          <w:rFonts w:ascii="Calibri" w:hAnsi="Calibri" w:cs="Calibri"/>
          <w:szCs w:val="22"/>
          <w:rtl/>
        </w:rPr>
        <w:t>‎1.2 – الكفاءات في مجال البحث والفحص</w:t>
      </w:r>
    </w:p>
    <w:p w14:paraId="4204A13E" w14:textId="77777777" w:rsidR="009A31F1" w:rsidRPr="008A77FE" w:rsidRDefault="009A31F1" w:rsidP="009A31F1">
      <w:pPr>
        <w:pStyle w:val="RuleQuote"/>
        <w:bidi/>
        <w:rPr>
          <w:rFonts w:ascii="Calibri" w:hAnsi="Calibri" w:cs="Calibri"/>
          <w:szCs w:val="22"/>
          <w:rtl/>
        </w:rPr>
      </w:pPr>
      <w:r w:rsidRPr="008A77FE">
        <w:rPr>
          <w:rFonts w:ascii="Calibri" w:hAnsi="Calibri" w:cs="Calibri"/>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0A5B660C" w14:textId="6BC949B0" w:rsidR="00596424" w:rsidRPr="008A77FE" w:rsidRDefault="00596424" w:rsidP="00596424">
      <w:pPr>
        <w:pStyle w:val="RuleQuote"/>
        <w:bidi/>
        <w:ind w:left="0"/>
        <w:rPr>
          <w:rFonts w:ascii="Calibri" w:hAnsi="Calibri" w:cs="Calibri"/>
          <w:i w:val="0"/>
          <w:iCs w:val="0"/>
          <w:szCs w:val="22"/>
          <w:rtl/>
        </w:rPr>
      </w:pPr>
      <w:r w:rsidRPr="008A77FE">
        <w:rPr>
          <w:rFonts w:ascii="Calibri" w:hAnsi="Calibri" w:cs="Calibri"/>
          <w:i w:val="0"/>
          <w:iCs w:val="0"/>
          <w:szCs w:val="22"/>
          <w:rtl/>
        </w:rPr>
        <w:t>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w:t>
      </w:r>
    </w:p>
    <w:p w14:paraId="1153AE87" w14:textId="77777777" w:rsidR="00F77556" w:rsidRDefault="00F77556">
      <w:pPr>
        <w:rPr>
          <w:rFonts w:ascii="Calibri" w:hAnsi="Calibri" w:cs="Calibri"/>
          <w:b/>
          <w:bCs/>
          <w:szCs w:val="22"/>
          <w:rtl/>
        </w:rPr>
      </w:pPr>
      <w:r>
        <w:rPr>
          <w:rFonts w:ascii="Calibri" w:hAnsi="Calibri" w:cs="Calibri"/>
          <w:rtl/>
        </w:rPr>
        <w:br w:type="page"/>
      </w:r>
    </w:p>
    <w:p w14:paraId="6F668C2F" w14:textId="42BE15B6" w:rsidR="00596424" w:rsidRPr="008A77FE" w:rsidRDefault="00596424" w:rsidP="00596424">
      <w:pPr>
        <w:pStyle w:val="Question"/>
        <w:bidi/>
        <w:spacing w:after="480"/>
        <w:rPr>
          <w:rFonts w:ascii="Calibri" w:hAnsi="Calibri" w:cs="Calibri"/>
          <w:rtl/>
        </w:rPr>
      </w:pPr>
      <w:r w:rsidRPr="008A77FE">
        <w:rPr>
          <w:rFonts w:ascii="Calibri" w:hAnsi="Calibri" w:cs="Calibri"/>
          <w:rtl/>
        </w:rPr>
        <w:lastRenderedPageBreak/>
        <w:t>الموظفون المؤهلون لإجراء البحث والفحص:</w:t>
      </w:r>
    </w:p>
    <w:tbl>
      <w:tblPr>
        <w:bidiVisual/>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3464"/>
        <w:gridCol w:w="1378"/>
        <w:gridCol w:w="1390"/>
        <w:gridCol w:w="2347"/>
      </w:tblGrid>
      <w:tr w:rsidR="00596424" w:rsidRPr="008A77FE" w14:paraId="5420AC2E" w14:textId="77777777" w:rsidTr="00616BAE">
        <w:trPr>
          <w:cantSplit/>
          <w:tblHeader/>
          <w:jc w:val="center"/>
        </w:trPr>
        <w:tc>
          <w:tcPr>
            <w:tcW w:w="3464" w:type="dxa"/>
            <w:tcBorders>
              <w:top w:val="single" w:sz="4" w:space="0" w:color="auto"/>
              <w:left w:val="single" w:sz="4" w:space="0" w:color="auto"/>
              <w:bottom w:val="single" w:sz="4" w:space="0" w:color="auto"/>
              <w:right w:val="single" w:sz="4" w:space="0" w:color="auto"/>
            </w:tcBorders>
            <w:hideMark/>
          </w:tcPr>
          <w:p w14:paraId="4C1CDF42" w14:textId="77777777" w:rsidR="00596424" w:rsidRPr="008A77FE" w:rsidRDefault="00596424" w:rsidP="00616BAE">
            <w:pPr>
              <w:keepNext/>
              <w:keepLines/>
              <w:suppressAutoHyphens/>
              <w:bidi/>
              <w:rPr>
                <w:rFonts w:ascii="Calibri" w:eastAsia="Times New Roman" w:hAnsi="Calibri" w:cs="Calibri"/>
                <w:b/>
                <w:bCs/>
                <w:szCs w:val="22"/>
                <w:rtl/>
              </w:rPr>
            </w:pPr>
            <w:r w:rsidRPr="008A77FE">
              <w:rPr>
                <w:rFonts w:ascii="Calibri" w:hAnsi="Calibri" w:cs="Calibri"/>
                <w:b/>
                <w:bCs/>
                <w:szCs w:val="22"/>
                <w:rtl/>
              </w:rPr>
              <w:t>المجال التقني</w:t>
            </w:r>
          </w:p>
        </w:tc>
        <w:tc>
          <w:tcPr>
            <w:tcW w:w="1378" w:type="dxa"/>
            <w:tcBorders>
              <w:top w:val="single" w:sz="4" w:space="0" w:color="auto"/>
              <w:left w:val="single" w:sz="4" w:space="0" w:color="auto"/>
              <w:bottom w:val="single" w:sz="4" w:space="0" w:color="auto"/>
              <w:right w:val="single" w:sz="4" w:space="0" w:color="auto"/>
            </w:tcBorders>
            <w:hideMark/>
          </w:tcPr>
          <w:p w14:paraId="0AADCE4E" w14:textId="77777777" w:rsidR="00596424" w:rsidRPr="008A77FE" w:rsidRDefault="00596424" w:rsidP="00616BAE">
            <w:pPr>
              <w:keepNext/>
              <w:keepLines/>
              <w:suppressAutoHyphens/>
              <w:bidi/>
              <w:rPr>
                <w:rFonts w:ascii="Calibri" w:eastAsia="Times New Roman" w:hAnsi="Calibri" w:cs="Calibri"/>
                <w:b/>
                <w:bCs/>
                <w:szCs w:val="22"/>
                <w:rtl/>
              </w:rPr>
            </w:pPr>
            <w:r w:rsidRPr="008A77FE">
              <w:rPr>
                <w:rFonts w:ascii="Calibri" w:hAnsi="Calibri" w:cs="Calibri"/>
                <w:b/>
                <w:bCs/>
                <w:szCs w:val="22"/>
                <w:rtl/>
              </w:rPr>
              <w:t>العدد (بمعادل دوام كامل)</w:t>
            </w:r>
          </w:p>
        </w:tc>
        <w:tc>
          <w:tcPr>
            <w:tcW w:w="1390" w:type="dxa"/>
            <w:tcBorders>
              <w:top w:val="single" w:sz="4" w:space="0" w:color="auto"/>
              <w:left w:val="single" w:sz="4" w:space="0" w:color="auto"/>
              <w:bottom w:val="single" w:sz="4" w:space="0" w:color="auto"/>
              <w:right w:val="single" w:sz="4" w:space="0" w:color="auto"/>
            </w:tcBorders>
            <w:hideMark/>
          </w:tcPr>
          <w:p w14:paraId="48D04C52" w14:textId="77777777" w:rsidR="00596424" w:rsidRPr="008A77FE" w:rsidRDefault="00596424" w:rsidP="00616BAE">
            <w:pPr>
              <w:suppressAutoHyphens/>
              <w:bidi/>
              <w:rPr>
                <w:rFonts w:ascii="Calibri" w:eastAsia="Times New Roman" w:hAnsi="Calibri" w:cs="Calibri"/>
                <w:b/>
                <w:bCs/>
                <w:szCs w:val="22"/>
                <w:rtl/>
              </w:rPr>
            </w:pPr>
            <w:r w:rsidRPr="008A77FE">
              <w:rPr>
                <w:rFonts w:ascii="Calibri" w:hAnsi="Calibri" w:cs="Calibri"/>
                <w:b/>
                <w:bCs/>
                <w:szCs w:val="22"/>
                <w:rtl/>
              </w:rPr>
              <w:t>متوسط الخبرة كفاحص (بالسنوات)</w:t>
            </w:r>
          </w:p>
        </w:tc>
        <w:tc>
          <w:tcPr>
            <w:tcW w:w="2347" w:type="dxa"/>
            <w:tcBorders>
              <w:top w:val="single" w:sz="4" w:space="0" w:color="auto"/>
              <w:left w:val="single" w:sz="4" w:space="0" w:color="auto"/>
              <w:bottom w:val="single" w:sz="4" w:space="0" w:color="auto"/>
              <w:right w:val="single" w:sz="4" w:space="0" w:color="auto"/>
            </w:tcBorders>
            <w:hideMark/>
          </w:tcPr>
          <w:p w14:paraId="7A0CB24A" w14:textId="77777777" w:rsidR="00596424" w:rsidRPr="008A77FE" w:rsidRDefault="00596424" w:rsidP="00616BAE">
            <w:pPr>
              <w:suppressAutoHyphens/>
              <w:bidi/>
              <w:rPr>
                <w:rFonts w:ascii="Calibri" w:eastAsia="Times New Roman" w:hAnsi="Calibri" w:cs="Calibri"/>
                <w:b/>
                <w:bCs/>
                <w:szCs w:val="22"/>
                <w:rtl/>
              </w:rPr>
            </w:pPr>
            <w:r w:rsidRPr="008A77FE">
              <w:rPr>
                <w:rFonts w:ascii="Calibri" w:hAnsi="Calibri" w:cs="Calibri"/>
                <w:b/>
                <w:bCs/>
                <w:szCs w:val="22"/>
                <w:rtl/>
              </w:rPr>
              <w:t>المؤهلات بالتفصيل</w:t>
            </w:r>
          </w:p>
        </w:tc>
      </w:tr>
      <w:tr w:rsidR="00596424" w:rsidRPr="008A77FE" w14:paraId="34B8584D" w14:textId="77777777" w:rsidTr="00616BAE">
        <w:trPr>
          <w:cantSplit/>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047A3EC0" w14:textId="77777777" w:rsidR="00596424" w:rsidRPr="008A77FE" w:rsidRDefault="00596424" w:rsidP="00616BAE">
            <w:pPr>
              <w:pStyle w:val="NormalWeb"/>
              <w:shd w:val="clear" w:color="auto" w:fill="FFFFFF"/>
              <w:bidi/>
              <w:spacing w:before="120" w:beforeAutospacing="0" w:after="120" w:afterAutospacing="0"/>
              <w:rPr>
                <w:rFonts w:ascii="Calibri" w:hAnsi="Calibri" w:cs="Calibri"/>
                <w:color w:val="202122"/>
                <w:sz w:val="22"/>
                <w:szCs w:val="22"/>
                <w:rtl/>
              </w:rPr>
            </w:pPr>
            <w:r w:rsidRPr="008A77FE">
              <w:rPr>
                <w:rFonts w:ascii="Calibri" w:hAnsi="Calibri" w:cs="Calibri"/>
                <w:color w:val="202122"/>
                <w:sz w:val="22"/>
                <w:szCs w:val="22"/>
                <w:rtl/>
              </w:rPr>
              <w:t>الفيزياء والهندسة المدنية</w:t>
            </w:r>
          </w:p>
        </w:tc>
        <w:tc>
          <w:tcPr>
            <w:tcW w:w="1378" w:type="dxa"/>
            <w:tcBorders>
              <w:top w:val="single" w:sz="4" w:space="0" w:color="auto"/>
              <w:left w:val="single" w:sz="4" w:space="0" w:color="auto"/>
              <w:bottom w:val="single" w:sz="4" w:space="0" w:color="auto"/>
              <w:right w:val="single" w:sz="4" w:space="0" w:color="auto"/>
            </w:tcBorders>
            <w:vAlign w:val="center"/>
          </w:tcPr>
          <w:p w14:paraId="60C5FDA7" w14:textId="77777777" w:rsidR="00596424" w:rsidRPr="008A77FE" w:rsidRDefault="00596424" w:rsidP="00616BAE">
            <w:pPr>
              <w:keepNext/>
              <w:keepLines/>
              <w:suppressAutoHyphens/>
              <w:bidi/>
              <w:jc w:val="center"/>
              <w:rPr>
                <w:rFonts w:ascii="Calibri" w:eastAsia="Times New Roman" w:hAnsi="Calibri" w:cs="Calibri"/>
                <w:szCs w:val="22"/>
                <w:rtl/>
              </w:rPr>
            </w:pPr>
            <w:r w:rsidRPr="008A77FE">
              <w:rPr>
                <w:rFonts w:ascii="Calibri" w:hAnsi="Calibri" w:cs="Calibri"/>
                <w:szCs w:val="22"/>
                <w:rtl/>
              </w:rPr>
              <w:t>26</w:t>
            </w:r>
          </w:p>
        </w:tc>
        <w:tc>
          <w:tcPr>
            <w:tcW w:w="1390" w:type="dxa"/>
            <w:tcBorders>
              <w:top w:val="single" w:sz="4" w:space="0" w:color="auto"/>
              <w:left w:val="single" w:sz="4" w:space="0" w:color="auto"/>
              <w:bottom w:val="single" w:sz="4" w:space="0" w:color="auto"/>
              <w:right w:val="single" w:sz="4" w:space="0" w:color="auto"/>
            </w:tcBorders>
            <w:vAlign w:val="center"/>
          </w:tcPr>
          <w:p w14:paraId="26A0C876" w14:textId="77777777" w:rsidR="00596424" w:rsidRPr="008A77FE" w:rsidRDefault="00596424" w:rsidP="00616BAE">
            <w:pPr>
              <w:keepNext/>
              <w:keepLines/>
              <w:suppressAutoHyphens/>
              <w:bidi/>
              <w:jc w:val="center"/>
              <w:rPr>
                <w:rFonts w:ascii="Calibri" w:eastAsia="Times New Roman" w:hAnsi="Calibri" w:cs="Calibri"/>
                <w:szCs w:val="22"/>
                <w:rtl/>
              </w:rPr>
            </w:pPr>
            <w:r w:rsidRPr="008A77FE">
              <w:rPr>
                <w:rFonts w:ascii="Calibri" w:hAnsi="Calibri" w:cs="Calibri"/>
                <w:szCs w:val="22"/>
                <w:rtl/>
              </w:rPr>
              <w:t>16,9</w:t>
            </w:r>
          </w:p>
        </w:tc>
        <w:tc>
          <w:tcPr>
            <w:tcW w:w="2347" w:type="dxa"/>
            <w:tcBorders>
              <w:top w:val="single" w:sz="4" w:space="0" w:color="auto"/>
              <w:left w:val="single" w:sz="4" w:space="0" w:color="auto"/>
              <w:bottom w:val="single" w:sz="4" w:space="0" w:color="auto"/>
              <w:right w:val="single" w:sz="4" w:space="0" w:color="auto"/>
            </w:tcBorders>
            <w:vAlign w:val="center"/>
          </w:tcPr>
          <w:p w14:paraId="013713B7"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szCs w:val="22"/>
                <w:rtl/>
              </w:rPr>
              <w:t xml:space="preserve">6 شهادة دكتوراه، </w:t>
            </w:r>
          </w:p>
          <w:p w14:paraId="38FBF37A"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szCs w:val="22"/>
                <w:rtl/>
              </w:rPr>
              <w:t>20 شهادة ماجستير</w:t>
            </w:r>
          </w:p>
        </w:tc>
      </w:tr>
      <w:tr w:rsidR="00596424" w:rsidRPr="008A77FE" w14:paraId="51A450B4" w14:textId="77777777" w:rsidTr="00616BAE">
        <w:trPr>
          <w:cantSplit/>
          <w:trHeight w:val="464"/>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1F206422" w14:textId="77777777" w:rsidR="00596424" w:rsidRPr="008A77FE" w:rsidRDefault="00596424" w:rsidP="00616BAE">
            <w:pPr>
              <w:keepNext/>
              <w:keepLines/>
              <w:suppressAutoHyphens/>
              <w:bidi/>
              <w:rPr>
                <w:rFonts w:ascii="Calibri" w:hAnsi="Calibri" w:cs="Calibri"/>
                <w:color w:val="202122"/>
                <w:szCs w:val="22"/>
                <w:rtl/>
              </w:rPr>
            </w:pPr>
            <w:r w:rsidRPr="008A77FE">
              <w:rPr>
                <w:rFonts w:ascii="Calibri" w:hAnsi="Calibri" w:cs="Calibri"/>
                <w:color w:val="202122"/>
                <w:szCs w:val="22"/>
                <w:rtl/>
              </w:rPr>
              <w:t>الهندسة الميكانيكية</w:t>
            </w:r>
          </w:p>
          <w:p w14:paraId="38AE1DE1" w14:textId="77777777" w:rsidR="00596424" w:rsidRPr="008A77FE" w:rsidRDefault="00596424" w:rsidP="00616BAE">
            <w:pPr>
              <w:keepNext/>
              <w:keepLines/>
              <w:suppressAutoHyphens/>
              <w:rPr>
                <w:rFonts w:ascii="Calibri" w:eastAsia="Times New Roman" w:hAnsi="Calibri" w:cs="Calibri"/>
                <w:szCs w:val="22"/>
                <w:lang w:eastAsia="en-US" w:bidi="he-IL"/>
              </w:rPr>
            </w:pPr>
          </w:p>
        </w:tc>
        <w:tc>
          <w:tcPr>
            <w:tcW w:w="1378" w:type="dxa"/>
            <w:tcBorders>
              <w:top w:val="single" w:sz="4" w:space="0" w:color="auto"/>
              <w:left w:val="single" w:sz="4" w:space="0" w:color="auto"/>
              <w:bottom w:val="single" w:sz="4" w:space="0" w:color="auto"/>
              <w:right w:val="single" w:sz="4" w:space="0" w:color="auto"/>
            </w:tcBorders>
            <w:vAlign w:val="center"/>
          </w:tcPr>
          <w:p w14:paraId="0ABD1D0E" w14:textId="77777777" w:rsidR="00596424" w:rsidRPr="008A77FE" w:rsidRDefault="00596424" w:rsidP="00616BAE">
            <w:pPr>
              <w:keepNext/>
              <w:keepLines/>
              <w:suppressAutoHyphens/>
              <w:bidi/>
              <w:jc w:val="center"/>
              <w:rPr>
                <w:rFonts w:ascii="Calibri" w:eastAsia="Times New Roman" w:hAnsi="Calibri" w:cs="Calibri"/>
                <w:szCs w:val="22"/>
                <w:rtl/>
              </w:rPr>
            </w:pPr>
            <w:r w:rsidRPr="008A77FE">
              <w:rPr>
                <w:rFonts w:ascii="Calibri" w:hAnsi="Calibri" w:cs="Calibri"/>
                <w:szCs w:val="22"/>
                <w:rtl/>
              </w:rPr>
              <w:t>26</w:t>
            </w:r>
          </w:p>
        </w:tc>
        <w:tc>
          <w:tcPr>
            <w:tcW w:w="1390" w:type="dxa"/>
            <w:tcBorders>
              <w:top w:val="single" w:sz="4" w:space="0" w:color="auto"/>
              <w:left w:val="single" w:sz="4" w:space="0" w:color="auto"/>
              <w:bottom w:val="single" w:sz="4" w:space="0" w:color="auto"/>
              <w:right w:val="single" w:sz="4" w:space="0" w:color="auto"/>
            </w:tcBorders>
            <w:vAlign w:val="center"/>
          </w:tcPr>
          <w:p w14:paraId="14104D2C" w14:textId="77777777" w:rsidR="00596424" w:rsidRPr="008A77FE" w:rsidRDefault="00596424" w:rsidP="00616BAE">
            <w:pPr>
              <w:keepNext/>
              <w:keepLines/>
              <w:suppressAutoHyphens/>
              <w:bidi/>
              <w:jc w:val="center"/>
              <w:rPr>
                <w:rFonts w:ascii="Calibri" w:eastAsia="Times New Roman" w:hAnsi="Calibri" w:cs="Calibri"/>
                <w:szCs w:val="22"/>
                <w:rtl/>
              </w:rPr>
            </w:pPr>
            <w:r w:rsidRPr="008A77FE">
              <w:rPr>
                <w:rFonts w:ascii="Calibri" w:hAnsi="Calibri" w:cs="Calibri"/>
                <w:szCs w:val="22"/>
                <w:rtl/>
              </w:rPr>
              <w:t>18,8</w:t>
            </w:r>
          </w:p>
        </w:tc>
        <w:tc>
          <w:tcPr>
            <w:tcW w:w="2347" w:type="dxa"/>
            <w:tcBorders>
              <w:top w:val="single" w:sz="4" w:space="0" w:color="auto"/>
              <w:left w:val="single" w:sz="4" w:space="0" w:color="auto"/>
              <w:bottom w:val="single" w:sz="4" w:space="0" w:color="auto"/>
              <w:right w:val="single" w:sz="4" w:space="0" w:color="auto"/>
            </w:tcBorders>
            <w:vAlign w:val="center"/>
          </w:tcPr>
          <w:p w14:paraId="506D5578"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szCs w:val="22"/>
                <w:rtl/>
              </w:rPr>
              <w:t xml:space="preserve">8 شهادة دكتوراه، </w:t>
            </w:r>
          </w:p>
          <w:p w14:paraId="0D74B72F"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szCs w:val="22"/>
                <w:rtl/>
              </w:rPr>
              <w:t>18 شهادة ماجستير</w:t>
            </w:r>
          </w:p>
        </w:tc>
      </w:tr>
      <w:tr w:rsidR="00596424" w:rsidRPr="008A77FE" w14:paraId="543290A2" w14:textId="77777777" w:rsidTr="00616BAE">
        <w:trPr>
          <w:cantSplit/>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27B8DFEF"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color w:val="202122"/>
                <w:szCs w:val="22"/>
                <w:rtl/>
              </w:rPr>
              <w:t>الهندسة الكهربائية وتكنولوجيا المعلومات</w:t>
            </w:r>
          </w:p>
        </w:tc>
        <w:tc>
          <w:tcPr>
            <w:tcW w:w="1378" w:type="dxa"/>
            <w:tcBorders>
              <w:top w:val="single" w:sz="4" w:space="0" w:color="auto"/>
              <w:left w:val="single" w:sz="4" w:space="0" w:color="auto"/>
              <w:bottom w:val="single" w:sz="4" w:space="0" w:color="auto"/>
              <w:right w:val="single" w:sz="4" w:space="0" w:color="auto"/>
            </w:tcBorders>
            <w:vAlign w:val="center"/>
          </w:tcPr>
          <w:p w14:paraId="7A73A5CB" w14:textId="77777777" w:rsidR="00596424" w:rsidRPr="008A77FE" w:rsidRDefault="00596424" w:rsidP="00616BAE">
            <w:pPr>
              <w:keepNext/>
              <w:keepLines/>
              <w:suppressAutoHyphens/>
              <w:bidi/>
              <w:jc w:val="center"/>
              <w:rPr>
                <w:rFonts w:ascii="Calibri" w:eastAsia="Times New Roman" w:hAnsi="Calibri" w:cs="Calibri"/>
                <w:szCs w:val="22"/>
                <w:rtl/>
              </w:rPr>
            </w:pPr>
            <w:r w:rsidRPr="008A77FE">
              <w:rPr>
                <w:rFonts w:ascii="Calibri" w:hAnsi="Calibri" w:cs="Calibri"/>
                <w:szCs w:val="22"/>
                <w:rtl/>
              </w:rPr>
              <w:t>27</w:t>
            </w:r>
          </w:p>
        </w:tc>
        <w:tc>
          <w:tcPr>
            <w:tcW w:w="1390" w:type="dxa"/>
            <w:tcBorders>
              <w:top w:val="single" w:sz="4" w:space="0" w:color="auto"/>
              <w:left w:val="single" w:sz="4" w:space="0" w:color="auto"/>
              <w:bottom w:val="single" w:sz="4" w:space="0" w:color="auto"/>
              <w:right w:val="single" w:sz="4" w:space="0" w:color="auto"/>
            </w:tcBorders>
            <w:vAlign w:val="center"/>
          </w:tcPr>
          <w:p w14:paraId="41AC5202" w14:textId="77777777" w:rsidR="00596424" w:rsidRPr="008A77FE" w:rsidRDefault="00596424" w:rsidP="00616BAE">
            <w:pPr>
              <w:keepNext/>
              <w:keepLines/>
              <w:suppressAutoHyphens/>
              <w:bidi/>
              <w:jc w:val="center"/>
              <w:rPr>
                <w:rFonts w:ascii="Calibri" w:eastAsia="Times New Roman" w:hAnsi="Calibri" w:cs="Calibri"/>
                <w:szCs w:val="22"/>
                <w:rtl/>
              </w:rPr>
            </w:pPr>
            <w:r w:rsidRPr="008A77FE">
              <w:rPr>
                <w:rFonts w:ascii="Calibri" w:hAnsi="Calibri" w:cs="Calibri"/>
                <w:szCs w:val="22"/>
                <w:rtl/>
              </w:rPr>
              <w:t>17,5</w:t>
            </w:r>
          </w:p>
        </w:tc>
        <w:tc>
          <w:tcPr>
            <w:tcW w:w="2347" w:type="dxa"/>
            <w:tcBorders>
              <w:top w:val="single" w:sz="4" w:space="0" w:color="auto"/>
              <w:left w:val="single" w:sz="4" w:space="0" w:color="auto"/>
              <w:bottom w:val="single" w:sz="4" w:space="0" w:color="auto"/>
              <w:right w:val="single" w:sz="4" w:space="0" w:color="auto"/>
            </w:tcBorders>
            <w:vAlign w:val="center"/>
          </w:tcPr>
          <w:p w14:paraId="0AD2FAE9"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szCs w:val="22"/>
                <w:rtl/>
              </w:rPr>
              <w:t xml:space="preserve">7 شهادة دكتوراه، </w:t>
            </w:r>
          </w:p>
          <w:p w14:paraId="5AF06A80"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szCs w:val="22"/>
                <w:rtl/>
              </w:rPr>
              <w:t>20 شهادة ماجستير</w:t>
            </w:r>
          </w:p>
        </w:tc>
      </w:tr>
      <w:tr w:rsidR="00596424" w:rsidRPr="008A77FE" w14:paraId="1670DCD4" w14:textId="77777777" w:rsidTr="00616BAE">
        <w:trPr>
          <w:cantSplit/>
          <w:trHeight w:val="422"/>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32E3726A" w14:textId="77777777" w:rsidR="00596424" w:rsidRPr="008A77FE" w:rsidRDefault="00596424" w:rsidP="00616BAE">
            <w:pPr>
              <w:keepNext/>
              <w:keepLines/>
              <w:suppressAutoHyphens/>
              <w:bidi/>
              <w:rPr>
                <w:rFonts w:ascii="Calibri" w:hAnsi="Calibri" w:cs="Calibri"/>
                <w:szCs w:val="22"/>
                <w:rtl/>
              </w:rPr>
            </w:pPr>
            <w:r w:rsidRPr="008A77FE">
              <w:rPr>
                <w:rFonts w:ascii="Calibri" w:hAnsi="Calibri" w:cs="Calibri"/>
                <w:szCs w:val="22"/>
                <w:rtl/>
              </w:rPr>
              <w:t>الكيمياء/البيولوجيا</w:t>
            </w:r>
          </w:p>
          <w:p w14:paraId="5AA924FF" w14:textId="77777777" w:rsidR="00596424" w:rsidRPr="008A77FE" w:rsidRDefault="00596424" w:rsidP="00616BAE">
            <w:pPr>
              <w:keepNext/>
              <w:keepLines/>
              <w:suppressAutoHyphens/>
              <w:rPr>
                <w:rFonts w:ascii="Calibri" w:eastAsia="Times New Roman" w:hAnsi="Calibri" w:cs="Calibri"/>
                <w:szCs w:val="22"/>
                <w:lang w:eastAsia="en-US" w:bidi="he-IL"/>
              </w:rPr>
            </w:pPr>
          </w:p>
        </w:tc>
        <w:tc>
          <w:tcPr>
            <w:tcW w:w="1378" w:type="dxa"/>
            <w:tcBorders>
              <w:top w:val="single" w:sz="4" w:space="0" w:color="auto"/>
              <w:left w:val="single" w:sz="4" w:space="0" w:color="auto"/>
              <w:bottom w:val="single" w:sz="4" w:space="0" w:color="auto"/>
              <w:right w:val="single" w:sz="4" w:space="0" w:color="auto"/>
            </w:tcBorders>
            <w:vAlign w:val="center"/>
          </w:tcPr>
          <w:p w14:paraId="25FD3855" w14:textId="77777777" w:rsidR="00596424" w:rsidRPr="008A77FE" w:rsidRDefault="00596424" w:rsidP="00616BAE">
            <w:pPr>
              <w:keepNext/>
              <w:keepLines/>
              <w:suppressAutoHyphens/>
              <w:bidi/>
              <w:jc w:val="center"/>
              <w:rPr>
                <w:rFonts w:ascii="Calibri" w:eastAsia="Times New Roman" w:hAnsi="Calibri" w:cs="Calibri"/>
                <w:szCs w:val="22"/>
                <w:rtl/>
              </w:rPr>
            </w:pPr>
            <w:r w:rsidRPr="008A77FE">
              <w:rPr>
                <w:rFonts w:ascii="Calibri" w:hAnsi="Calibri" w:cs="Calibri"/>
                <w:szCs w:val="22"/>
                <w:rtl/>
              </w:rPr>
              <w:t>30</w:t>
            </w:r>
          </w:p>
        </w:tc>
        <w:tc>
          <w:tcPr>
            <w:tcW w:w="1390" w:type="dxa"/>
            <w:tcBorders>
              <w:top w:val="single" w:sz="4" w:space="0" w:color="auto"/>
              <w:left w:val="single" w:sz="4" w:space="0" w:color="auto"/>
              <w:bottom w:val="single" w:sz="4" w:space="0" w:color="auto"/>
              <w:right w:val="single" w:sz="4" w:space="0" w:color="auto"/>
            </w:tcBorders>
            <w:vAlign w:val="center"/>
          </w:tcPr>
          <w:p w14:paraId="7E66EBB8" w14:textId="77777777" w:rsidR="00596424" w:rsidRPr="008A77FE" w:rsidRDefault="00596424" w:rsidP="00616BAE">
            <w:pPr>
              <w:keepNext/>
              <w:keepLines/>
              <w:suppressAutoHyphens/>
              <w:bidi/>
              <w:jc w:val="center"/>
              <w:rPr>
                <w:rFonts w:ascii="Calibri" w:eastAsia="Times New Roman" w:hAnsi="Calibri" w:cs="Calibri"/>
                <w:szCs w:val="22"/>
                <w:rtl/>
              </w:rPr>
            </w:pPr>
            <w:r w:rsidRPr="008A77FE">
              <w:rPr>
                <w:rFonts w:ascii="Calibri" w:hAnsi="Calibri" w:cs="Calibri"/>
                <w:szCs w:val="22"/>
                <w:rtl/>
              </w:rPr>
              <w:t>15,3</w:t>
            </w:r>
          </w:p>
        </w:tc>
        <w:tc>
          <w:tcPr>
            <w:tcW w:w="2347" w:type="dxa"/>
            <w:tcBorders>
              <w:top w:val="single" w:sz="4" w:space="0" w:color="auto"/>
              <w:left w:val="single" w:sz="4" w:space="0" w:color="auto"/>
              <w:bottom w:val="single" w:sz="4" w:space="0" w:color="auto"/>
              <w:right w:val="single" w:sz="4" w:space="0" w:color="auto"/>
            </w:tcBorders>
            <w:vAlign w:val="center"/>
          </w:tcPr>
          <w:p w14:paraId="4D6DDFB0"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szCs w:val="22"/>
                <w:rtl/>
              </w:rPr>
              <w:t xml:space="preserve">12 شهادة دكتوراه، </w:t>
            </w:r>
          </w:p>
          <w:p w14:paraId="0B2B47DF" w14:textId="77777777" w:rsidR="00596424" w:rsidRPr="008A77FE" w:rsidRDefault="00596424" w:rsidP="00616BAE">
            <w:pPr>
              <w:keepNext/>
              <w:keepLines/>
              <w:suppressAutoHyphens/>
              <w:bidi/>
              <w:rPr>
                <w:rFonts w:ascii="Calibri" w:eastAsia="Times New Roman" w:hAnsi="Calibri" w:cs="Calibri"/>
                <w:szCs w:val="22"/>
                <w:rtl/>
              </w:rPr>
            </w:pPr>
            <w:r w:rsidRPr="008A77FE">
              <w:rPr>
                <w:rFonts w:ascii="Calibri" w:hAnsi="Calibri" w:cs="Calibri"/>
                <w:szCs w:val="22"/>
                <w:rtl/>
              </w:rPr>
              <w:t>18 شهادة ماجستير</w:t>
            </w:r>
          </w:p>
        </w:tc>
      </w:tr>
      <w:tr w:rsidR="00596424" w:rsidRPr="008A77FE" w14:paraId="023E87C9" w14:textId="77777777" w:rsidTr="00616BAE">
        <w:trPr>
          <w:cantSplit/>
          <w:trHeight w:val="542"/>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02D467F1" w14:textId="77777777" w:rsidR="00596424" w:rsidRPr="008A77FE" w:rsidRDefault="00596424" w:rsidP="00616BAE">
            <w:pPr>
              <w:suppressAutoHyphens/>
              <w:bidi/>
              <w:rPr>
                <w:rFonts w:ascii="Calibri" w:eastAsia="Times New Roman" w:hAnsi="Calibri" w:cs="Calibri"/>
                <w:szCs w:val="22"/>
                <w:rtl/>
              </w:rPr>
            </w:pPr>
            <w:r w:rsidRPr="008A77FE">
              <w:rPr>
                <w:rFonts w:ascii="Calibri" w:hAnsi="Calibri" w:cs="Calibri"/>
                <w:szCs w:val="22"/>
                <w:rtl/>
              </w:rPr>
              <w:t>المجموع</w:t>
            </w:r>
          </w:p>
        </w:tc>
        <w:tc>
          <w:tcPr>
            <w:tcW w:w="1378" w:type="dxa"/>
            <w:tcBorders>
              <w:top w:val="single" w:sz="4" w:space="0" w:color="auto"/>
              <w:left w:val="single" w:sz="4" w:space="0" w:color="auto"/>
              <w:bottom w:val="single" w:sz="4" w:space="0" w:color="auto"/>
              <w:right w:val="single" w:sz="4" w:space="0" w:color="auto"/>
            </w:tcBorders>
            <w:vAlign w:val="center"/>
          </w:tcPr>
          <w:p w14:paraId="29A4417F" w14:textId="77777777" w:rsidR="00596424" w:rsidRPr="008A77FE" w:rsidRDefault="00596424" w:rsidP="00616BAE">
            <w:pPr>
              <w:suppressAutoHyphens/>
              <w:bidi/>
              <w:jc w:val="center"/>
              <w:rPr>
                <w:rFonts w:ascii="Calibri" w:eastAsia="Times New Roman" w:hAnsi="Calibri" w:cs="Calibri"/>
                <w:szCs w:val="22"/>
                <w:rtl/>
              </w:rPr>
            </w:pPr>
            <w:r w:rsidRPr="008A77FE">
              <w:rPr>
                <w:rFonts w:ascii="Calibri" w:hAnsi="Calibri" w:cs="Calibri"/>
                <w:szCs w:val="22"/>
                <w:rtl/>
              </w:rPr>
              <w:t>109</w:t>
            </w:r>
          </w:p>
        </w:tc>
        <w:tc>
          <w:tcPr>
            <w:tcW w:w="1390" w:type="dxa"/>
            <w:tcBorders>
              <w:top w:val="single" w:sz="4" w:space="0" w:color="auto"/>
              <w:left w:val="single" w:sz="4" w:space="0" w:color="auto"/>
              <w:bottom w:val="single" w:sz="4" w:space="0" w:color="auto"/>
              <w:right w:val="single" w:sz="4" w:space="0" w:color="auto"/>
            </w:tcBorders>
            <w:vAlign w:val="center"/>
          </w:tcPr>
          <w:p w14:paraId="1D7180C7" w14:textId="77777777" w:rsidR="00596424" w:rsidRPr="008A77FE" w:rsidRDefault="00596424" w:rsidP="00616BAE">
            <w:pPr>
              <w:suppressAutoHyphens/>
              <w:bidi/>
              <w:jc w:val="center"/>
              <w:rPr>
                <w:rFonts w:ascii="Calibri" w:eastAsia="Times New Roman" w:hAnsi="Calibri" w:cs="Calibri"/>
                <w:szCs w:val="22"/>
                <w:rtl/>
              </w:rPr>
            </w:pPr>
            <w:r w:rsidRPr="008A77FE">
              <w:rPr>
                <w:rFonts w:ascii="Calibri" w:hAnsi="Calibri" w:cs="Calibri"/>
                <w:szCs w:val="22"/>
                <w:rtl/>
              </w:rPr>
              <w:t>17.1</w:t>
            </w:r>
          </w:p>
        </w:tc>
        <w:tc>
          <w:tcPr>
            <w:tcW w:w="2347" w:type="dxa"/>
            <w:tcBorders>
              <w:top w:val="single" w:sz="4" w:space="0" w:color="auto"/>
              <w:left w:val="single" w:sz="4" w:space="0" w:color="auto"/>
              <w:bottom w:val="single" w:sz="4" w:space="0" w:color="auto"/>
              <w:right w:val="single" w:sz="4" w:space="0" w:color="auto"/>
            </w:tcBorders>
            <w:vAlign w:val="center"/>
          </w:tcPr>
          <w:p w14:paraId="26662265" w14:textId="77777777" w:rsidR="00596424" w:rsidRPr="008A77FE" w:rsidRDefault="00596424" w:rsidP="00616BAE">
            <w:pPr>
              <w:suppressAutoHyphens/>
              <w:bidi/>
              <w:rPr>
                <w:rFonts w:ascii="Calibri" w:eastAsia="Times New Roman" w:hAnsi="Calibri" w:cs="Calibri"/>
                <w:szCs w:val="22"/>
                <w:rtl/>
              </w:rPr>
            </w:pPr>
            <w:r w:rsidRPr="008A77FE">
              <w:rPr>
                <w:rFonts w:ascii="Calibri" w:hAnsi="Calibri" w:cs="Calibri"/>
                <w:szCs w:val="22"/>
                <w:rtl/>
              </w:rPr>
              <w:t>33 شهادة دكتوراه،</w:t>
            </w:r>
          </w:p>
          <w:p w14:paraId="374236D6" w14:textId="77777777" w:rsidR="00596424" w:rsidRPr="008A77FE" w:rsidRDefault="00596424" w:rsidP="00616BAE">
            <w:pPr>
              <w:suppressAutoHyphens/>
              <w:bidi/>
              <w:rPr>
                <w:rFonts w:ascii="Calibri" w:eastAsia="Times New Roman" w:hAnsi="Calibri" w:cs="Calibri"/>
                <w:szCs w:val="22"/>
                <w:rtl/>
              </w:rPr>
            </w:pPr>
            <w:r w:rsidRPr="008A77FE">
              <w:rPr>
                <w:rFonts w:ascii="Calibri" w:hAnsi="Calibri" w:cs="Calibri"/>
                <w:szCs w:val="22"/>
                <w:rtl/>
              </w:rPr>
              <w:t>76 شهادة ماجستير</w:t>
            </w:r>
          </w:p>
        </w:tc>
      </w:tr>
    </w:tbl>
    <w:p w14:paraId="33EBEDE8" w14:textId="77777777" w:rsidR="00596424" w:rsidRPr="008A77FE" w:rsidRDefault="00596424" w:rsidP="00596424">
      <w:pPr>
        <w:pStyle w:val="RuleQuote"/>
        <w:ind w:left="0"/>
        <w:rPr>
          <w:rFonts w:ascii="Calibri" w:hAnsi="Calibri" w:cs="Calibri"/>
          <w:i w:val="0"/>
          <w:iCs w:val="0"/>
          <w:szCs w:val="22"/>
        </w:rPr>
      </w:pPr>
    </w:p>
    <w:p w14:paraId="7D12A67C" w14:textId="77777777" w:rsidR="00596424" w:rsidRPr="008A77FE" w:rsidRDefault="00596424" w:rsidP="00596424">
      <w:pPr>
        <w:pStyle w:val="RuleQuote"/>
        <w:bidi/>
        <w:ind w:left="0"/>
        <w:rPr>
          <w:rFonts w:ascii="Calibri" w:hAnsi="Calibri" w:cs="Calibri"/>
          <w:i w:val="0"/>
          <w:iCs w:val="0"/>
          <w:szCs w:val="22"/>
          <w:rtl/>
        </w:rPr>
      </w:pPr>
      <w:r w:rsidRPr="008A77FE">
        <w:rPr>
          <w:rFonts w:ascii="Calibri" w:hAnsi="Calibri" w:cs="Calibri"/>
          <w:i w:val="0"/>
          <w:iCs w:val="0"/>
          <w:szCs w:val="22"/>
          <w:rtl/>
        </w:rPr>
        <w:t xml:space="preserve">معلومات أخرى خلاف تقرير نظام إدارة الجودة والجدول أعلاه (اختيارية):   </w:t>
      </w:r>
    </w:p>
    <w:p w14:paraId="4F89E5A5" w14:textId="6872AA43" w:rsidR="00596424" w:rsidRPr="008A77FE" w:rsidRDefault="00596424" w:rsidP="00596424">
      <w:pPr>
        <w:tabs>
          <w:tab w:val="left" w:pos="1410"/>
        </w:tabs>
        <w:bidi/>
        <w:spacing w:after="120" w:line="260" w:lineRule="atLeast"/>
        <w:jc w:val="both"/>
        <w:rPr>
          <w:rFonts w:ascii="Calibri" w:hAnsi="Calibri" w:cs="Calibri"/>
          <w:szCs w:val="22"/>
          <w:rtl/>
        </w:rPr>
      </w:pPr>
      <w:r w:rsidRPr="008A77FE">
        <w:rPr>
          <w:rFonts w:ascii="Calibri" w:hAnsi="Calibri" w:cs="Calibri"/>
          <w:szCs w:val="22"/>
          <w:rtl/>
        </w:rPr>
        <w:t>يُطلب من جميع فاحصي البراءات أن يكونوا أعضاء في اللجان المعنية بإجراءات الطعن وإبطال البراءات ونماذج المنفعة.  ويعود هذا بتأثير إيجابي كبير على فهم تقييم البراءات والإجراءات المتبعة أثناء أنشطة البحث والفحص.</w:t>
      </w:r>
    </w:p>
    <w:p w14:paraId="5D25FD83" w14:textId="11FABB64" w:rsidR="00C5047D" w:rsidRPr="008A77FE" w:rsidRDefault="00596424" w:rsidP="00596424">
      <w:pPr>
        <w:bidi/>
        <w:rPr>
          <w:rFonts w:ascii="Calibri" w:hAnsi="Calibri" w:cs="Calibri"/>
          <w:szCs w:val="22"/>
          <w:rtl/>
        </w:rPr>
      </w:pPr>
      <w:r w:rsidRPr="008A77FE">
        <w:rPr>
          <w:rFonts w:ascii="Calibri" w:hAnsi="Calibri" w:cs="Calibri"/>
          <w:szCs w:val="22"/>
          <w:rtl/>
        </w:rPr>
        <w:t xml:space="preserve">علاوة على ذلك، يعمل عدد كبير من كبار فاحصي البراءات كقضاة غير متخصصين في </w:t>
      </w:r>
      <w:r w:rsidRPr="008A77FE">
        <w:rPr>
          <w:rFonts w:ascii="Calibri" w:hAnsi="Calibri" w:cs="Calibri"/>
          <w:b/>
          <w:bCs/>
          <w:szCs w:val="22"/>
          <w:rtl/>
        </w:rPr>
        <w:t>المحكمة الإقليمية العليا في فيينا</w:t>
      </w:r>
      <w:r w:rsidRPr="008A77FE">
        <w:rPr>
          <w:rFonts w:ascii="Calibri" w:hAnsi="Calibri" w:cs="Calibri"/>
          <w:szCs w:val="22"/>
          <w:rtl/>
        </w:rPr>
        <w:t xml:space="preserve"> و</w:t>
      </w:r>
      <w:r w:rsidRPr="008A77FE">
        <w:rPr>
          <w:rFonts w:ascii="Calibri" w:hAnsi="Calibri" w:cs="Calibri"/>
          <w:b/>
          <w:bCs/>
          <w:szCs w:val="22"/>
          <w:rtl/>
        </w:rPr>
        <w:t>المحكمة النمساوية المدنية والجنائية العليا</w:t>
      </w:r>
      <w:r w:rsidRPr="008A77FE">
        <w:rPr>
          <w:rFonts w:ascii="Calibri" w:hAnsi="Calibri" w:cs="Calibri"/>
          <w:szCs w:val="22"/>
          <w:rtl/>
        </w:rPr>
        <w:t xml:space="preserve"> في النزاعات المتعلقة بالبراءات.  ويعمل اثنان من فاحصي البراءات كقضاة مؤهلين تقنياً في </w:t>
      </w:r>
      <w:r w:rsidRPr="008A77FE">
        <w:rPr>
          <w:rFonts w:ascii="Calibri" w:hAnsi="Calibri" w:cs="Calibri"/>
          <w:b/>
          <w:bCs/>
          <w:szCs w:val="22"/>
          <w:rtl/>
        </w:rPr>
        <w:t>المحكمة الموحدة للبراءات</w:t>
      </w:r>
      <w:r w:rsidRPr="008A77FE">
        <w:rPr>
          <w:rFonts w:ascii="Calibri" w:hAnsi="Calibri" w:cs="Calibri"/>
          <w:szCs w:val="22"/>
          <w:rtl/>
        </w:rPr>
        <w:t xml:space="preserve">. </w:t>
      </w:r>
    </w:p>
    <w:p w14:paraId="60AF6307" w14:textId="5BD094D9" w:rsidR="00C5047D" w:rsidRPr="008A77FE" w:rsidRDefault="00C5047D" w:rsidP="00C5047D">
      <w:pPr>
        <w:pStyle w:val="SectionHeading"/>
        <w:bidi/>
        <w:rPr>
          <w:rFonts w:ascii="Calibri" w:hAnsi="Calibri" w:cs="Calibri"/>
          <w:szCs w:val="22"/>
          <w:rtl/>
        </w:rPr>
      </w:pPr>
      <w:r w:rsidRPr="008A77FE">
        <w:rPr>
          <w:rFonts w:ascii="Calibri" w:hAnsi="Calibri" w:cs="Calibri"/>
          <w:szCs w:val="22"/>
          <w:rtl/>
        </w:rPr>
        <w:t>‎2.2 – الحد الأدنى للوثائق ـ الإتاحة للاطلاع</w:t>
      </w:r>
    </w:p>
    <w:p w14:paraId="44503BDA" w14:textId="77777777" w:rsidR="00C5047D" w:rsidRPr="008A77FE" w:rsidRDefault="00C5047D" w:rsidP="00C5047D">
      <w:pPr>
        <w:pStyle w:val="RuleQuote"/>
        <w:bidi/>
        <w:rPr>
          <w:rFonts w:ascii="Calibri" w:hAnsi="Calibri" w:cs="Calibri"/>
          <w:szCs w:val="22"/>
          <w:rtl/>
        </w:rPr>
      </w:pPr>
      <w:r w:rsidRPr="008A77FE">
        <w:rPr>
          <w:rFonts w:ascii="Calibri" w:hAnsi="Calibri" w:cs="Calibri"/>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2D210928" w:rsidR="00C5047D" w:rsidRPr="008A77FE" w:rsidRDefault="00C5047D" w:rsidP="00C5047D">
      <w:pPr>
        <w:pStyle w:val="RuleQuote"/>
        <w:bidi/>
        <w:rPr>
          <w:rFonts w:ascii="Calibri" w:hAnsi="Calibri" w:cs="Calibri"/>
          <w:szCs w:val="22"/>
          <w:rtl/>
        </w:rPr>
      </w:pPr>
      <w:r w:rsidRPr="008A77FE">
        <w:rPr>
          <w:rFonts w:ascii="Calibri" w:hAnsi="Calibri" w:cs="Calibri"/>
          <w:szCs w:val="22"/>
          <w:rtl/>
        </w:rPr>
        <w:t xml:space="preserve">وترد المتطلبات المحددة في التعليمات الإدارية في </w:t>
      </w:r>
      <w:r w:rsidRPr="008A77FE">
        <w:rPr>
          <w:rFonts w:ascii="Calibri" w:hAnsi="Calibri" w:cs="Calibri"/>
          <w:szCs w:val="22"/>
        </w:rPr>
        <w:t>‎</w:t>
      </w:r>
      <w:hyperlink r:id="rId14" w:history="1">
        <w:r w:rsidRPr="008A77FE">
          <w:rPr>
            <w:rStyle w:val="Hyperlink"/>
            <w:rFonts w:ascii="Calibri" w:hAnsi="Calibri" w:cs="Calibri"/>
            <w:szCs w:val="22"/>
            <w:rtl/>
          </w:rPr>
          <w:t xml:space="preserve">التعميم </w:t>
        </w:r>
        <w:r w:rsidRPr="008A77FE">
          <w:rPr>
            <w:rStyle w:val="Hyperlink"/>
            <w:rFonts w:ascii="Calibri" w:hAnsi="Calibri" w:cs="Calibri"/>
            <w:szCs w:val="22"/>
          </w:rPr>
          <w:t>C. PCT 1672</w:t>
        </w:r>
      </w:hyperlink>
      <w:r w:rsidRPr="008A77FE">
        <w:rPr>
          <w:rFonts w:ascii="Calibri" w:hAnsi="Calibri" w:cs="Calibri"/>
          <w:szCs w:val="22"/>
        </w:rPr>
        <w:t xml:space="preserve"> ‎‎</w:t>
      </w:r>
      <w:r w:rsidRPr="008A77FE">
        <w:rPr>
          <w:rFonts w:ascii="Calibri" w:hAnsi="Calibri" w:cs="Calibri"/>
          <w:szCs w:val="22"/>
          <w:rtl/>
        </w:rPr>
        <w:t>، المؤرخ 19 يونيو 2024.</w:t>
      </w:r>
    </w:p>
    <w:p w14:paraId="5AC8B809" w14:textId="4506294A" w:rsidR="00596424" w:rsidRPr="008A77FE" w:rsidRDefault="00596424" w:rsidP="00596424">
      <w:pPr>
        <w:pStyle w:val="Question"/>
        <w:bidi/>
        <w:spacing w:after="0"/>
        <w:rPr>
          <w:rFonts w:ascii="Calibri" w:hAnsi="Calibri" w:cs="Calibri"/>
          <w:b w:val="0"/>
          <w:bCs w:val="0"/>
          <w:rtl/>
        </w:rPr>
      </w:pPr>
      <w:r w:rsidRPr="008A77FE">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8A77FE">
        <w:rPr>
          <w:rFonts w:ascii="Calibri" w:hAnsi="Calibri" w:cs="Calibri"/>
          <w:b w:val="0"/>
          <w:bCs w:val="0"/>
        </w:rPr>
        <w:t>PCT/A/55/2</w:t>
      </w:r>
      <w:r w:rsidRPr="008A77FE">
        <w:rPr>
          <w:rFonts w:ascii="Calibri" w:hAnsi="Calibri" w:cs="Calibri"/>
          <w:b w:val="0"/>
          <w:bCs w:val="0"/>
          <w:rtl/>
        </w:rPr>
        <w:t>، يكون التبليغ على النحو التالي:</w:t>
      </w:r>
      <w:r w:rsidRPr="008A77FE">
        <w:rPr>
          <w:rFonts w:ascii="Calibri" w:hAnsi="Calibri" w:cs="Calibri"/>
          <w:b w:val="0"/>
          <w:bCs w:val="0"/>
          <w:rtl/>
        </w:rPr>
        <w:br/>
      </w:r>
      <w:r w:rsidRPr="008A77FE">
        <w:rPr>
          <w:rFonts w:ascii="Calibri" w:hAnsi="Calibri" w:cs="Calibri"/>
          <w:b w:val="0"/>
          <w:bCs w:val="0"/>
          <w:rtl/>
        </w:rPr>
        <w:br/>
      </w:r>
      <w:r w:rsidRPr="008A77FE">
        <w:rPr>
          <w:rFonts w:ascii="Calibri" w:hAnsi="Calibri" w:cs="Calibri"/>
          <w:rtl/>
        </w:rPr>
        <w:t xml:space="preserve">إما: </w:t>
      </w:r>
      <w:r w:rsidRPr="008A77FE">
        <w:rPr>
          <w:rFonts w:ascii="Calibri" w:hAnsi="Calibri" w:cs="Calibri"/>
          <w:b w:val="0"/>
          <w:bCs w:val="0"/>
          <w:rtl/>
        </w:rPr>
        <w:br/>
      </w:r>
      <w:r w:rsidRPr="008A77FE">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8A77FE">
            <w:rPr>
              <w:rFonts w:ascii="Segoe UI Symbol" w:eastAsia="MS Gothic" w:hAnsi="Segoe UI Symbol" w:cs="Segoe UI Symbol"/>
              <w:b w:val="0"/>
              <w:bCs w:val="0"/>
            </w:rPr>
            <w:t>☒</w:t>
          </w:r>
        </w:sdtContent>
      </w:sdt>
      <w:r w:rsidRPr="008A77FE">
        <w:rPr>
          <w:rFonts w:ascii="Calibri" w:hAnsi="Calibri" w:cs="Calibri"/>
          <w:b w:val="0"/>
          <w:bCs w:val="0"/>
          <w:rtl/>
        </w:rPr>
        <w:t xml:space="preserve"> </w:t>
      </w:r>
      <w:r w:rsidRPr="008A77FE">
        <w:rPr>
          <w:rFonts w:ascii="Calibri" w:hAnsi="Calibri" w:cs="Calibri"/>
          <w:rtl/>
        </w:rPr>
        <w:t>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w:t>
      </w:r>
      <w:r w:rsidRPr="008A77FE">
        <w:rPr>
          <w:rFonts w:ascii="Calibri" w:hAnsi="Calibri" w:cs="Calibri"/>
          <w:b w:val="0"/>
          <w:bCs w:val="0"/>
          <w:rtl/>
        </w:rPr>
        <w:t xml:space="preserve">  </w:t>
      </w:r>
      <w:r w:rsidRPr="008A77FE">
        <w:rPr>
          <w:rFonts w:ascii="Calibri" w:hAnsi="Calibri" w:cs="Calibri"/>
          <w:rtl/>
        </w:rPr>
        <w:t>وجرى نشر نطاق وشكل الوثائق التي أتاحتها الإدارة للاطلاع عليها في الجريدة الرسمية لمعاهدة البراءات في</w:t>
      </w:r>
      <w:bookmarkStart w:id="7" w:name="_Hlk215520606"/>
      <w:bookmarkStart w:id="8" w:name="_Hlk215087769"/>
      <w:r w:rsidRPr="008A77FE">
        <w:rPr>
          <w:rFonts w:ascii="Calibri" w:hAnsi="Calibri" w:cs="Calibri"/>
          <w:rtl/>
        </w:rPr>
        <w:t xml:space="preserve"> 23 أكتوبر 2025</w:t>
      </w:r>
      <w:bookmarkStart w:id="9" w:name="_Hlk215520665"/>
      <w:bookmarkEnd w:id="7"/>
      <w:r w:rsidRPr="008A77FE">
        <w:rPr>
          <w:rFonts w:ascii="Calibri" w:hAnsi="Calibri" w:cs="Calibri"/>
          <w:rtl/>
        </w:rPr>
        <w:t>على الرابط:</w:t>
      </w:r>
      <w:r w:rsidRPr="008A77FE">
        <w:rPr>
          <w:rFonts w:ascii="Calibri" w:hAnsi="Calibri" w:cs="Calibri"/>
          <w:b w:val="0"/>
          <w:bCs w:val="0"/>
          <w:rtl/>
        </w:rPr>
        <w:t xml:space="preserve">  </w:t>
      </w:r>
      <w:bookmarkEnd w:id="8"/>
      <w:bookmarkEnd w:id="9"/>
      <w:r w:rsidR="00EF044F" w:rsidRPr="008A77FE">
        <w:rPr>
          <w:rStyle w:val="Hyperlink"/>
          <w:rFonts w:ascii="Calibri" w:hAnsi="Calibri" w:cs="Calibri"/>
          <w:rtl/>
        </w:rPr>
        <w:fldChar w:fldCharType="begin"/>
      </w:r>
      <w:r w:rsidRPr="008A77FE">
        <w:rPr>
          <w:rFonts w:ascii="Calibri" w:hAnsi="Calibri" w:cs="Calibri"/>
          <w:rtl/>
        </w:rPr>
        <w:instrText xml:space="preserve"> </w:instrText>
      </w:r>
      <w:r w:rsidR="00EF044F" w:rsidRPr="008A77FE">
        <w:rPr>
          <w:rStyle w:val="Hyperlink"/>
          <w:rFonts w:ascii="Calibri" w:hAnsi="Calibri" w:cs="Calibri"/>
        </w:rPr>
        <w:instrText>HYPERLINK "https://www.wipo.int/documents/d/pct-system/docs-en-official-notices-officialnotices.pdf%23page=177"</w:instrText>
      </w:r>
      <w:r w:rsidR="006562F2" w:rsidRPr="008A77FE">
        <w:rPr>
          <w:rStyle w:val="Hyperlink"/>
          <w:rFonts w:ascii="Calibri" w:hAnsi="Calibri" w:cs="Calibri"/>
          <w:rtl/>
        </w:rPr>
      </w:r>
      <w:r w:rsidR="00EF044F" w:rsidRPr="008A77FE">
        <w:rPr>
          <w:rStyle w:val="Hyperlink"/>
          <w:rFonts w:ascii="Calibri" w:hAnsi="Calibri" w:cs="Calibri"/>
          <w:rtl/>
        </w:rPr>
        <w:fldChar w:fldCharType="separate"/>
      </w:r>
      <w:r w:rsidRPr="008A77FE">
        <w:rPr>
          <w:rStyle w:val="Hyperlink"/>
          <w:rFonts w:ascii="Calibri" w:hAnsi="Calibri" w:cs="Calibri"/>
          <w:b w:val="0"/>
          <w:bCs w:val="0"/>
        </w:rPr>
        <w:t>https://www.wipo.int/documents/d/pct-system/docs-en-official-notices-officialnotices.pdf#page=177</w:t>
      </w:r>
      <w:r w:rsidR="00EF044F" w:rsidRPr="008A77FE">
        <w:rPr>
          <w:rStyle w:val="Hyperlink"/>
          <w:rFonts w:ascii="Calibri" w:hAnsi="Calibri" w:cs="Calibri"/>
          <w:rtl/>
        </w:rPr>
        <w:fldChar w:fldCharType="end"/>
      </w:r>
      <w:r w:rsidRPr="008A77FE">
        <w:rPr>
          <w:rFonts w:ascii="Calibri" w:hAnsi="Calibri" w:cs="Calibri"/>
          <w:b w:val="0"/>
          <w:bCs w:val="0"/>
          <w:rtl/>
        </w:rPr>
        <w:t>.</w:t>
      </w:r>
    </w:p>
    <w:p w14:paraId="61491586" w14:textId="77777777" w:rsidR="00596424" w:rsidRPr="008A77FE" w:rsidRDefault="00596424" w:rsidP="00596424">
      <w:pPr>
        <w:pStyle w:val="Answer"/>
        <w:rPr>
          <w:rFonts w:ascii="Calibri" w:hAnsi="Calibri" w:cs="Calibri"/>
          <w:szCs w:val="22"/>
        </w:rPr>
      </w:pPr>
    </w:p>
    <w:p w14:paraId="4BCB90DE" w14:textId="77777777" w:rsidR="00596424" w:rsidRPr="008A77FE" w:rsidRDefault="00596424" w:rsidP="00596424">
      <w:pPr>
        <w:pStyle w:val="Answer"/>
        <w:bidi/>
        <w:ind w:left="0"/>
        <w:rPr>
          <w:rFonts w:ascii="Calibri" w:hAnsi="Calibri" w:cs="Calibri"/>
          <w:szCs w:val="22"/>
          <w:rtl/>
        </w:rPr>
      </w:pPr>
      <w:r w:rsidRPr="008A77FE">
        <w:rPr>
          <w:rFonts w:ascii="Calibri" w:hAnsi="Calibri" w:cs="Calibri"/>
          <w:szCs w:val="22"/>
          <w:rtl/>
        </w:rPr>
        <w:t>أو:</w:t>
      </w:r>
    </w:p>
    <w:p w14:paraId="5B8170A9" w14:textId="77777777" w:rsidR="00596424" w:rsidRPr="008A77FE" w:rsidRDefault="006562F2" w:rsidP="00596424">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596424" w:rsidRPr="008A77FE">
            <w:rPr>
              <w:rFonts w:ascii="Segoe UI Symbol" w:eastAsia="MS Gothic" w:hAnsi="Segoe UI Symbol" w:cs="Segoe UI Symbol"/>
              <w:szCs w:val="22"/>
            </w:rPr>
            <w:t>☐</w:t>
          </w:r>
        </w:sdtContent>
      </w:sdt>
      <w:r w:rsidR="004C572F" w:rsidRPr="008A77FE">
        <w:rPr>
          <w:rFonts w:ascii="Calibri" w:hAnsi="Calibri" w:cs="Calibri"/>
          <w:szCs w:val="22"/>
          <w:rtl/>
        </w:rPr>
        <w:t>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4C572F" w:rsidRPr="008A77FE">
        <w:rPr>
          <w:rFonts w:ascii="Calibri" w:hAnsi="Calibri" w:cs="Calibri"/>
          <w:szCs w:val="22"/>
        </w:rPr>
        <w:t xml:space="preserve">‎  </w:t>
      </w:r>
      <w:r w:rsidR="004C572F" w:rsidRPr="008A77FE">
        <w:rPr>
          <w:rFonts w:ascii="Calibri" w:hAnsi="Calibri" w:cs="Calibri"/>
          <w:szCs w:val="22"/>
          <w:rtl/>
        </w:rPr>
        <w:t>ويُرجى أيضاً تقديم تفاصيل ملف الإدارة مع أي روابط لازمة، حسب الاقتضاء.</w:t>
      </w:r>
    </w:p>
    <w:p w14:paraId="19A4C13D" w14:textId="77777777" w:rsidR="00C5047D" w:rsidRPr="008A77FE" w:rsidRDefault="00C5047D" w:rsidP="00C5047D">
      <w:pPr>
        <w:pStyle w:val="SectionHeading"/>
        <w:bidi/>
        <w:rPr>
          <w:rFonts w:ascii="Calibri" w:hAnsi="Calibri" w:cs="Calibri"/>
          <w:szCs w:val="22"/>
          <w:rtl/>
        </w:rPr>
      </w:pPr>
      <w:r w:rsidRPr="008A77FE">
        <w:rPr>
          <w:rFonts w:ascii="Calibri" w:hAnsi="Calibri" w:cs="Calibri"/>
          <w:szCs w:val="22"/>
          <w:rtl/>
        </w:rPr>
        <w:t>‎3.2 – الحد الأدنى للوثائق – إمكانية النفاذ</w:t>
      </w:r>
    </w:p>
    <w:p w14:paraId="6096117B" w14:textId="77777777" w:rsidR="00C5047D" w:rsidRPr="008A77FE" w:rsidRDefault="00C5047D" w:rsidP="00C5047D">
      <w:pPr>
        <w:pStyle w:val="RuleQuote"/>
        <w:bidi/>
        <w:rPr>
          <w:rFonts w:ascii="Calibri" w:hAnsi="Calibri" w:cs="Calibri"/>
          <w:i w:val="0"/>
          <w:iCs w:val="0"/>
          <w:szCs w:val="22"/>
          <w:rtl/>
        </w:rPr>
      </w:pPr>
      <w:r w:rsidRPr="008A77FE">
        <w:rPr>
          <w:rFonts w:ascii="Calibri" w:hAnsi="Calibri" w:cs="Calibri"/>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3A123B66" w14:textId="77777777" w:rsidR="00596424" w:rsidRPr="008A77FE" w:rsidRDefault="00596424" w:rsidP="00596424">
      <w:pPr>
        <w:pStyle w:val="RuleQuote"/>
        <w:keepNext w:val="0"/>
        <w:bidi/>
        <w:ind w:left="0"/>
        <w:rPr>
          <w:rFonts w:ascii="Calibri" w:hAnsi="Calibri" w:cs="Calibri"/>
          <w:i w:val="0"/>
          <w:iCs w:val="0"/>
          <w:szCs w:val="22"/>
          <w:rtl/>
        </w:rPr>
      </w:pPr>
      <w:r w:rsidRPr="008A77FE">
        <w:rPr>
          <w:rFonts w:ascii="Calibri" w:hAnsi="Calibri" w:cs="Calibri"/>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87D9D48" w14:textId="77777777" w:rsidR="00596424" w:rsidRPr="008A77FE" w:rsidRDefault="00596424" w:rsidP="00596424">
      <w:pPr>
        <w:pStyle w:val="RuleQuote"/>
        <w:keepNext w:val="0"/>
        <w:bidi/>
        <w:ind w:left="0"/>
        <w:rPr>
          <w:rFonts w:ascii="Calibri" w:hAnsi="Calibri" w:cs="Calibri"/>
          <w:i w:val="0"/>
          <w:iCs w:val="0"/>
          <w:szCs w:val="22"/>
          <w:rtl/>
        </w:rPr>
      </w:pPr>
      <w:r w:rsidRPr="008A77FE">
        <w:rPr>
          <w:rFonts w:ascii="Calibri" w:hAnsi="Calibri" w:cs="Calibri"/>
          <w:i w:val="0"/>
          <w:iCs w:val="0"/>
          <w:szCs w:val="22"/>
          <w:rtl/>
        </w:rPr>
        <w:t xml:space="preserve">معلومات أخرى خلاف تقرير نظام إدارة الجودة (اختيارية):   </w:t>
      </w:r>
    </w:p>
    <w:p w14:paraId="3607BC35" w14:textId="77777777" w:rsidR="00596424" w:rsidRPr="008A77FE" w:rsidRDefault="00596424" w:rsidP="00596424">
      <w:pPr>
        <w:tabs>
          <w:tab w:val="left" w:pos="1215"/>
        </w:tabs>
        <w:bidi/>
        <w:spacing w:after="120" w:line="260" w:lineRule="atLeast"/>
        <w:jc w:val="both"/>
        <w:rPr>
          <w:rFonts w:ascii="Calibri" w:hAnsi="Calibri" w:cs="Calibri"/>
          <w:szCs w:val="22"/>
          <w:rtl/>
        </w:rPr>
      </w:pPr>
      <w:r w:rsidRPr="008A77FE">
        <w:rPr>
          <w:rFonts w:ascii="Calibri" w:hAnsi="Calibri" w:cs="Calibri"/>
          <w:szCs w:val="22"/>
          <w:rtl/>
        </w:rPr>
        <w:t>يتمتع جميع فاحصي البراءات بنفاذ عبر الإنترنت إلى أداة البحث الأساسية لمكتب البراءات النمساوي (</w:t>
      </w:r>
      <w:r w:rsidRPr="008A77FE">
        <w:rPr>
          <w:rFonts w:ascii="Calibri" w:hAnsi="Calibri" w:cs="Calibri"/>
          <w:szCs w:val="22"/>
        </w:rPr>
        <w:t>ANSERA-based SEARCH (</w:t>
      </w:r>
      <w:proofErr w:type="spellStart"/>
      <w:r w:rsidRPr="008A77FE">
        <w:rPr>
          <w:rFonts w:ascii="Calibri" w:hAnsi="Calibri" w:cs="Calibri"/>
          <w:szCs w:val="22"/>
        </w:rPr>
        <w:t>AbS</w:t>
      </w:r>
      <w:proofErr w:type="spellEnd"/>
      <w:r w:rsidRPr="008A77FE">
        <w:rPr>
          <w:rFonts w:ascii="Calibri" w:hAnsi="Calibri" w:cs="Calibri"/>
          <w:szCs w:val="22"/>
        </w:rPr>
        <w:t>)</w:t>
      </w:r>
      <w:r w:rsidRPr="008A77FE">
        <w:rPr>
          <w:rFonts w:ascii="Calibri" w:hAnsi="Calibri" w:cs="Calibri"/>
          <w:szCs w:val="22"/>
          <w:rtl/>
        </w:rPr>
        <w:t xml:space="preserve">)، وقاعدة بيانات الملخصات الكيميائية عبر </w:t>
      </w:r>
      <w:r w:rsidRPr="008A77FE">
        <w:rPr>
          <w:rFonts w:ascii="Calibri" w:hAnsi="Calibri" w:cs="Calibri"/>
          <w:szCs w:val="22"/>
        </w:rPr>
        <w:t>STN</w:t>
      </w:r>
      <w:r w:rsidRPr="008A77FE">
        <w:rPr>
          <w:rFonts w:ascii="Calibri" w:hAnsi="Calibri" w:cs="Calibri"/>
          <w:szCs w:val="22"/>
          <w:rtl/>
        </w:rPr>
        <w:t xml:space="preserve"> و</w:t>
      </w:r>
      <w:r w:rsidRPr="008A77FE">
        <w:rPr>
          <w:rFonts w:ascii="Calibri" w:hAnsi="Calibri" w:cs="Calibri"/>
          <w:szCs w:val="22"/>
        </w:rPr>
        <w:t>WPI</w:t>
      </w:r>
      <w:r w:rsidRPr="008A77FE">
        <w:rPr>
          <w:rFonts w:ascii="Calibri" w:hAnsi="Calibri" w:cs="Calibri"/>
          <w:szCs w:val="22"/>
          <w:rtl/>
        </w:rPr>
        <w:t>، والعديد من قواعد البيانات الأخرى المتعلقة بالبراءات وخلاف البراءات.</w:t>
      </w:r>
    </w:p>
    <w:p w14:paraId="6EF613BF" w14:textId="6BEB20B8" w:rsidR="00C5047D" w:rsidRPr="008A77FE" w:rsidRDefault="00C5047D" w:rsidP="00C5047D">
      <w:pPr>
        <w:pStyle w:val="SectionHeading"/>
        <w:bidi/>
        <w:rPr>
          <w:rFonts w:ascii="Calibri" w:hAnsi="Calibri" w:cs="Calibri"/>
          <w:szCs w:val="22"/>
          <w:rtl/>
        </w:rPr>
      </w:pPr>
      <w:r w:rsidRPr="008A77FE">
        <w:rPr>
          <w:rFonts w:ascii="Calibri" w:hAnsi="Calibri" w:cs="Calibri"/>
          <w:szCs w:val="22"/>
          <w:rtl/>
        </w:rPr>
        <w:t>‎4.2 – إدارة الجودة</w:t>
      </w:r>
    </w:p>
    <w:p w14:paraId="71608889" w14:textId="77777777" w:rsidR="00C5047D" w:rsidRPr="008A77FE" w:rsidRDefault="00C5047D" w:rsidP="00C5047D">
      <w:pPr>
        <w:pStyle w:val="RuleQuote"/>
        <w:bidi/>
        <w:rPr>
          <w:rFonts w:ascii="Calibri" w:hAnsi="Calibri" w:cs="Calibri"/>
          <w:szCs w:val="22"/>
          <w:rtl/>
        </w:rPr>
      </w:pPr>
      <w:r w:rsidRPr="008A77FE">
        <w:rPr>
          <w:rFonts w:ascii="Calibri" w:hAnsi="Calibri" w:cs="Calibri"/>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206F4D2C" w14:textId="77777777" w:rsidR="00596424" w:rsidRPr="008A77FE" w:rsidRDefault="00596424" w:rsidP="00596424">
      <w:pPr>
        <w:pStyle w:val="RuleQuote"/>
        <w:keepNext w:val="0"/>
        <w:bidi/>
        <w:ind w:left="0"/>
        <w:rPr>
          <w:rFonts w:ascii="Calibri" w:hAnsi="Calibri" w:cs="Calibri"/>
          <w:i w:val="0"/>
          <w:iCs w:val="0"/>
          <w:szCs w:val="22"/>
          <w:rtl/>
        </w:rPr>
      </w:pPr>
      <w:r w:rsidRPr="008A77FE">
        <w:rPr>
          <w:rFonts w:ascii="Calibri" w:hAnsi="Calibri" w:cs="Calibri"/>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68F05265" w14:textId="475AD0F7" w:rsidR="00596424" w:rsidRPr="008A77FE" w:rsidRDefault="00596424" w:rsidP="00596424">
      <w:pPr>
        <w:pStyle w:val="RuleQuote"/>
        <w:keepNext w:val="0"/>
        <w:bidi/>
        <w:ind w:left="0"/>
        <w:rPr>
          <w:rFonts w:ascii="Calibri" w:hAnsi="Calibri" w:cs="Calibri"/>
          <w:i w:val="0"/>
          <w:iCs w:val="0"/>
          <w:szCs w:val="22"/>
          <w:rtl/>
        </w:rPr>
      </w:pPr>
      <w:r w:rsidRPr="008A77FE">
        <w:rPr>
          <w:rFonts w:ascii="Calibri" w:hAnsi="Calibri" w:cs="Calibri"/>
          <w:i w:val="0"/>
          <w:iCs w:val="0"/>
          <w:szCs w:val="22"/>
          <w:rtl/>
        </w:rPr>
        <w:t xml:space="preserve">معلومات أخرى خلاف تقرير نظام إدارة الجودة (اختيارية):  </w:t>
      </w:r>
    </w:p>
    <w:p w14:paraId="6695DC7B" w14:textId="020F7D29" w:rsidR="00596424" w:rsidRPr="008A77FE" w:rsidRDefault="00596424" w:rsidP="00596424">
      <w:pPr>
        <w:pStyle w:val="RuleQuote"/>
        <w:keepNext w:val="0"/>
        <w:bidi/>
        <w:ind w:left="0" w:firstLine="567"/>
        <w:rPr>
          <w:rFonts w:ascii="Calibri" w:hAnsi="Calibri" w:cs="Calibri"/>
          <w:i w:val="0"/>
          <w:iCs w:val="0"/>
          <w:szCs w:val="22"/>
          <w:rtl/>
        </w:rPr>
      </w:pPr>
      <w:r w:rsidRPr="008A77FE">
        <w:rPr>
          <w:rFonts w:ascii="Calibri" w:hAnsi="Calibri" w:cs="Calibri"/>
          <w:i w:val="0"/>
          <w:iCs w:val="0"/>
          <w:szCs w:val="22"/>
        </w:rPr>
        <w:t>ISO 9001/2015</w:t>
      </w:r>
      <w:r w:rsidRPr="008A77FE">
        <w:rPr>
          <w:rFonts w:ascii="Calibri" w:hAnsi="Calibri" w:cs="Calibri"/>
          <w:i w:val="0"/>
          <w:iCs w:val="0"/>
          <w:szCs w:val="22"/>
          <w:rtl/>
        </w:rPr>
        <w:t>:  إعادة الاعتماد الثانية في نوفمبر 2025 - تم اجتيازها</w:t>
      </w:r>
      <w:r w:rsidRPr="008A77FE">
        <w:rPr>
          <w:rFonts w:ascii="Calibri" w:hAnsi="Calibri" w:cs="Calibri"/>
          <w:szCs w:val="22"/>
          <w:rtl/>
        </w:rPr>
        <w:t xml:space="preserve"> </w:t>
      </w:r>
    </w:p>
    <w:p w14:paraId="6C8165EF" w14:textId="274130D0" w:rsidR="00C5047D" w:rsidRPr="008A77FE" w:rsidRDefault="00596424" w:rsidP="00596424">
      <w:pPr>
        <w:pStyle w:val="RuleQuote"/>
        <w:keepNext w:val="0"/>
        <w:bidi/>
        <w:ind w:left="0" w:firstLine="567"/>
        <w:rPr>
          <w:rFonts w:ascii="Calibri" w:hAnsi="Calibri" w:cs="Calibri"/>
          <w:i w:val="0"/>
          <w:iCs w:val="0"/>
          <w:szCs w:val="22"/>
          <w:rtl/>
        </w:rPr>
      </w:pPr>
      <w:r w:rsidRPr="008A77FE">
        <w:rPr>
          <w:rFonts w:ascii="Calibri" w:hAnsi="Calibri" w:cs="Calibri"/>
          <w:i w:val="0"/>
          <w:iCs w:val="0"/>
          <w:szCs w:val="22"/>
        </w:rPr>
        <w:t>ISO 27001</w:t>
      </w:r>
      <w:r w:rsidRPr="008A77FE">
        <w:rPr>
          <w:rFonts w:ascii="Calibri" w:hAnsi="Calibri" w:cs="Calibri"/>
          <w:i w:val="0"/>
          <w:iCs w:val="0"/>
          <w:szCs w:val="22"/>
          <w:rtl/>
        </w:rPr>
        <w:t>:  منفذ بالكامل ومصدق عليه منذ عام 2024</w:t>
      </w:r>
    </w:p>
    <w:p w14:paraId="3B307B49" w14:textId="77777777" w:rsidR="00C5047D" w:rsidRPr="008A77FE" w:rsidRDefault="00C5047D" w:rsidP="00C5047D">
      <w:pPr>
        <w:pStyle w:val="SectionHeading"/>
        <w:bidi/>
        <w:rPr>
          <w:rFonts w:ascii="Calibri" w:hAnsi="Calibri" w:cs="Calibri"/>
          <w:szCs w:val="22"/>
          <w:rtl/>
        </w:rPr>
      </w:pPr>
      <w:r w:rsidRPr="008A77FE">
        <w:rPr>
          <w:rFonts w:ascii="Calibri" w:hAnsi="Calibri" w:cs="Calibri"/>
          <w:szCs w:val="22"/>
          <w:rtl/>
        </w:rPr>
        <w:t>‎3- نطاق التشغيل</w:t>
      </w:r>
    </w:p>
    <w:p w14:paraId="4DF663EE" w14:textId="77777777" w:rsidR="00C5047D" w:rsidRPr="008A77FE" w:rsidRDefault="00C5047D" w:rsidP="00C5047D">
      <w:pPr>
        <w:pStyle w:val="Question"/>
        <w:numPr>
          <w:ilvl w:val="0"/>
          <w:numId w:val="8"/>
        </w:numPr>
        <w:bidi/>
        <w:spacing w:after="240"/>
        <w:rPr>
          <w:rFonts w:ascii="Calibri" w:hAnsi="Calibri" w:cs="Calibri"/>
          <w:i/>
          <w:iCs/>
          <w:rtl/>
        </w:rPr>
      </w:pPr>
      <w:r w:rsidRPr="008A77FE">
        <w:rPr>
          <w:rFonts w:ascii="Calibri" w:hAnsi="Calibri" w:cs="Calibri"/>
          <w:rtl/>
        </w:rPr>
        <w:tab/>
        <w:t>نطاق التشغيل الحالي</w:t>
      </w:r>
    </w:p>
    <w:p w14:paraId="00647516" w14:textId="48E3530D" w:rsidR="00C5047D" w:rsidRPr="008A77FE" w:rsidRDefault="00C5047D" w:rsidP="00C5047D">
      <w:pPr>
        <w:pStyle w:val="Question"/>
        <w:keepNext w:val="0"/>
        <w:bidi/>
        <w:spacing w:after="480"/>
        <w:rPr>
          <w:rFonts w:ascii="Calibri" w:hAnsi="Calibri" w:cs="Calibri"/>
          <w:b w:val="0"/>
          <w:bCs w:val="0"/>
          <w:rtl/>
        </w:rPr>
      </w:pPr>
      <w:r w:rsidRPr="008A77FE">
        <w:rPr>
          <w:rFonts w:ascii="Calibri" w:hAnsi="Calibri" w:cs="Calibri"/>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8A77FE">
        <w:rPr>
          <w:rFonts w:ascii="Calibri" w:hAnsi="Calibri" w:cs="Calibri"/>
          <w:i/>
          <w:iCs/>
          <w:rtl/>
        </w:rPr>
        <w:t xml:space="preserve">دليل مودع الطلب بناء على معاهدة التعاون بشأن البراءات </w:t>
      </w:r>
      <w:r w:rsidRPr="008A77FE">
        <w:rPr>
          <w:rFonts w:ascii="Calibri" w:hAnsi="Calibri" w:cs="Calibri"/>
          <w:rtl/>
        </w:rPr>
        <w:t>المتاح من خلال الرابط التالي</w:t>
      </w:r>
      <w:bookmarkStart w:id="10" w:name="_Hlk214637647"/>
      <w:r w:rsidRPr="008A77FE">
        <w:rPr>
          <w:rFonts w:ascii="Calibri" w:hAnsi="Calibri" w:cs="Calibri"/>
          <w:rtl/>
        </w:rPr>
        <w:t>:</w:t>
      </w:r>
      <w:bookmarkStart w:id="11" w:name="_Hlk215085102"/>
      <w:r w:rsidR="001702FA" w:rsidRPr="008A77FE">
        <w:rPr>
          <w:rStyle w:val="Hyperlink"/>
          <w:rFonts w:ascii="Calibri" w:hAnsi="Calibri" w:cs="Calibri"/>
          <w:b w:val="0"/>
          <w:rtl/>
        </w:rPr>
        <w:fldChar w:fldCharType="begin"/>
      </w:r>
      <w:r w:rsidRPr="008A77FE">
        <w:rPr>
          <w:rFonts w:ascii="Calibri" w:hAnsi="Calibri" w:cs="Calibri"/>
          <w:rtl/>
        </w:rPr>
        <w:instrText xml:space="preserve"> </w:instrText>
      </w:r>
      <w:r w:rsidR="001702FA" w:rsidRPr="008A77FE">
        <w:rPr>
          <w:rStyle w:val="Hyperlink"/>
          <w:rFonts w:ascii="Calibri" w:hAnsi="Calibri" w:cs="Calibri"/>
          <w:b w:val="0"/>
        </w:rPr>
        <w:instrText>HYPERLINK "https://pctlegal.wipo.int/eGuide/view-doc.xhtml?doc-code=AT&amp;doc-lang=en" \l "إدارة البحث الدولي"</w:instrText>
      </w:r>
      <w:r w:rsidR="006562F2" w:rsidRPr="008A77FE">
        <w:rPr>
          <w:rStyle w:val="Hyperlink"/>
          <w:rFonts w:ascii="Calibri" w:hAnsi="Calibri" w:cs="Calibri"/>
          <w:b w:val="0"/>
          <w:rtl/>
        </w:rPr>
      </w:r>
      <w:r w:rsidR="001702FA" w:rsidRPr="008A77FE">
        <w:rPr>
          <w:rStyle w:val="Hyperlink"/>
          <w:rFonts w:ascii="Calibri" w:hAnsi="Calibri" w:cs="Calibri"/>
          <w:b w:val="0"/>
          <w:rtl/>
        </w:rPr>
        <w:fldChar w:fldCharType="separate"/>
      </w:r>
      <w:r w:rsidRPr="008A77FE">
        <w:rPr>
          <w:rFonts w:ascii="Calibri" w:hAnsi="Calibri" w:cs="Calibri"/>
          <w:b w:val="0"/>
          <w:bCs w:val="0"/>
          <w:rtl/>
        </w:rPr>
        <w:t xml:space="preserve"> </w:t>
      </w:r>
      <w:r w:rsidRPr="008A77FE">
        <w:rPr>
          <w:rStyle w:val="Hyperlink"/>
          <w:rFonts w:ascii="Calibri" w:hAnsi="Calibri" w:cs="Calibri"/>
          <w:b w:val="0"/>
          <w:bCs w:val="0"/>
        </w:rPr>
        <w:t>https://pctlegal.wipo.int/eGuide/view-doc.xhtml?doc-code=AT&amp;doc-lang=en#ISA</w:t>
      </w:r>
      <w:r w:rsidR="001702FA" w:rsidRPr="008A77FE">
        <w:rPr>
          <w:rStyle w:val="Hyperlink"/>
          <w:rFonts w:ascii="Calibri" w:hAnsi="Calibri" w:cs="Calibri"/>
          <w:b w:val="0"/>
          <w:rtl/>
        </w:rPr>
        <w:fldChar w:fldCharType="end"/>
      </w:r>
      <w:r w:rsidRPr="008A77FE">
        <w:rPr>
          <w:rFonts w:ascii="Calibri" w:hAnsi="Calibri" w:cs="Calibri"/>
          <w:b w:val="0"/>
          <w:bCs w:val="0"/>
          <w:rtl/>
        </w:rPr>
        <w:t xml:space="preserve"> و</w:t>
      </w:r>
      <w:bookmarkEnd w:id="10"/>
      <w:r w:rsidRPr="008A77FE">
        <w:rPr>
          <w:rFonts w:ascii="Calibri" w:hAnsi="Calibri" w:cs="Calibri"/>
        </w:rPr>
        <w:fldChar w:fldCharType="begin"/>
      </w:r>
      <w:r w:rsidRPr="008A77FE">
        <w:rPr>
          <w:rFonts w:ascii="Calibri" w:hAnsi="Calibri" w:cs="Calibri"/>
        </w:rPr>
        <w:instrText>HYPERLINK "https://pctlegal.wipo.int/eGuide/view-doc.xhtml?doc-code=AT&amp;doc-lang=en" \l "</w:instrText>
      </w:r>
      <w:r w:rsidRPr="008A77FE">
        <w:rPr>
          <w:rFonts w:ascii="Calibri" w:hAnsi="Calibri" w:cs="Calibri"/>
          <w:rtl/>
        </w:rPr>
        <w:instrText>إدارة للفحص التمهيدي الدولي</w:instrText>
      </w:r>
      <w:r w:rsidRPr="008A77FE">
        <w:rPr>
          <w:rFonts w:ascii="Calibri" w:hAnsi="Calibri" w:cs="Calibri"/>
        </w:rPr>
        <w:instrText>"</w:instrText>
      </w:r>
      <w:r w:rsidR="006562F2" w:rsidRPr="008A77FE">
        <w:rPr>
          <w:rFonts w:ascii="Calibri" w:hAnsi="Calibri" w:cs="Calibri"/>
        </w:rPr>
      </w:r>
      <w:r w:rsidRPr="008A77FE">
        <w:rPr>
          <w:rFonts w:ascii="Calibri" w:hAnsi="Calibri" w:cs="Calibri"/>
        </w:rPr>
        <w:fldChar w:fldCharType="separate"/>
      </w:r>
      <w:r w:rsidRPr="008A77FE">
        <w:rPr>
          <w:rFonts w:ascii="Calibri" w:hAnsi="Calibri" w:cs="Calibri"/>
          <w:b w:val="0"/>
          <w:bCs w:val="0"/>
          <w:rtl/>
        </w:rPr>
        <w:t xml:space="preserve"> </w:t>
      </w:r>
      <w:r w:rsidRPr="008A77FE">
        <w:rPr>
          <w:rStyle w:val="Hyperlink"/>
          <w:rFonts w:ascii="Calibri" w:hAnsi="Calibri" w:cs="Calibri"/>
          <w:b w:val="0"/>
        </w:rPr>
        <w:t>https://pctlegal.wipo.int/eGuide/view-doc.xhtml?doc-code=AT&amp;doc-lang=en#IPEA</w:t>
      </w:r>
      <w:r w:rsidRPr="008A77FE">
        <w:rPr>
          <w:rFonts w:ascii="Calibri" w:hAnsi="Calibri" w:cs="Calibri"/>
        </w:rPr>
        <w:fldChar w:fldCharType="end"/>
      </w:r>
      <w:bookmarkEnd w:id="11"/>
      <w:r w:rsidRPr="008A77FE">
        <w:rPr>
          <w:rFonts w:ascii="Calibri" w:hAnsi="Calibri" w:cs="Calibri"/>
          <w:b w:val="0"/>
          <w:bCs w:val="0"/>
          <w:rtl/>
        </w:rPr>
        <w:t>.</w:t>
      </w:r>
    </w:p>
    <w:p w14:paraId="28EC7561" w14:textId="7C6086B8" w:rsidR="00C5047D" w:rsidRPr="008A77FE" w:rsidRDefault="00C5047D" w:rsidP="00C5047D">
      <w:pPr>
        <w:pStyle w:val="Question"/>
        <w:numPr>
          <w:ilvl w:val="0"/>
          <w:numId w:val="8"/>
        </w:numPr>
        <w:bidi/>
        <w:spacing w:after="240"/>
        <w:rPr>
          <w:rFonts w:ascii="Calibri" w:hAnsi="Calibri" w:cs="Calibri"/>
          <w:rtl/>
        </w:rPr>
      </w:pPr>
      <w:r w:rsidRPr="008A77FE">
        <w:rPr>
          <w:rFonts w:ascii="Calibri" w:hAnsi="Calibri" w:cs="Calibri"/>
          <w:rtl/>
        </w:rPr>
        <w:lastRenderedPageBreak/>
        <w:t xml:space="preserve">   التغييرات المخطط لها بشأن نطاق تشغيل الإدارة، مثل مكاتب تسلم الطلبات التي تختص الإدارة بالنظر في طلباتها واللغات المتاحة (إن وجدت):</w:t>
      </w:r>
    </w:p>
    <w:p w14:paraId="125FE069" w14:textId="1563F5F2" w:rsidR="00C5047D" w:rsidRPr="008A77FE" w:rsidRDefault="001702FA" w:rsidP="004769D1">
      <w:pPr>
        <w:tabs>
          <w:tab w:val="left" w:pos="1215"/>
        </w:tabs>
        <w:bidi/>
        <w:spacing w:after="120" w:line="260" w:lineRule="atLeast"/>
        <w:jc w:val="both"/>
        <w:rPr>
          <w:rFonts w:ascii="Calibri" w:hAnsi="Calibri" w:cs="Calibri"/>
          <w:szCs w:val="22"/>
          <w:rtl/>
        </w:rPr>
      </w:pPr>
      <w:r w:rsidRPr="008A77FE">
        <w:rPr>
          <w:rFonts w:ascii="Calibri" w:hAnsi="Calibri" w:cs="Calibri"/>
          <w:szCs w:val="22"/>
          <w:rtl/>
        </w:rPr>
        <w:t>في السنوات الأخيرة، أبرمنا اتفاقات جديدة مع عدة مكاتب (كابو فيردي، موريشيوس، نيجيريا) تتعلق بالعمل كإدارة للبحث الدولي وإدارة للفحص التمهيدي الدولي بموجب معاهدة البراءات.  كما نعتزم إبرام المزيد من الاتفاقيات مع المكاتب المهتمة في المستقبل.</w:t>
      </w:r>
    </w:p>
    <w:p w14:paraId="0330D9AA" w14:textId="77777777" w:rsidR="00C5047D" w:rsidRPr="008A77FE" w:rsidRDefault="00C5047D" w:rsidP="00C5047D">
      <w:pPr>
        <w:pStyle w:val="SectionHeading"/>
        <w:bidi/>
        <w:rPr>
          <w:rFonts w:ascii="Calibri" w:hAnsi="Calibri" w:cs="Calibri"/>
          <w:szCs w:val="22"/>
          <w:rtl/>
        </w:rPr>
      </w:pPr>
      <w:r w:rsidRPr="008A77FE">
        <w:rPr>
          <w:rFonts w:ascii="Calibri" w:hAnsi="Calibri" w:cs="Calibri"/>
          <w:szCs w:val="22"/>
          <w:rtl/>
        </w:rPr>
        <w:t>4 – معلومات أخرى</w:t>
      </w:r>
    </w:p>
    <w:p w14:paraId="62A2FEAB" w14:textId="02E0BFA4" w:rsidR="00EA2A90" w:rsidRPr="008A77FE" w:rsidRDefault="001702FA" w:rsidP="001702FA">
      <w:pPr>
        <w:keepNext/>
        <w:bidi/>
        <w:rPr>
          <w:rFonts w:ascii="Calibri" w:hAnsi="Calibri" w:cs="Calibri"/>
          <w:iCs/>
          <w:szCs w:val="22"/>
          <w:rtl/>
        </w:rPr>
      </w:pPr>
      <w:r w:rsidRPr="008A77FE">
        <w:rPr>
          <w:rFonts w:ascii="Calibri" w:hAnsi="Calibri" w:cs="Calibri"/>
          <w:szCs w:val="22"/>
          <w:rtl/>
        </w:rPr>
        <w:t>في عامي 2024 و2025، زاد مكتب البراءات النمساوي بشكل كبير أنشطته التدريبية مع البلدان التي يعمل فيها بصفة إدارة للبحث الدولي/إدارة للفحص التمهيدي الدولي.  في سبتمبر 2024 ومايو 2025، استقبلت فيينا وفوداً من غانا ونيجيريا وأوغندا وجنوب أفريقيا وموريشيوس وكابو فيردي وترينيداد وتوباغو لحضور دورة تدريبية استمرت من ثلاثة إلى خمسة أيام ركزت على معاهدة البراءات والبحث في البراءات وفحصها.  في مارس 2025، سافر مندوبو مكتب البراءات النمساوي إلى غانا، وإلى ليسوتو في مايو من نفس العام.  وجرى تنظيم هذه اللقاءات من قبل الويبو، ويحرص المكتب على المشاركة في المزيد من هذه اللقاءات في عام 2026 (تم ترتيبها).  واستفاد المشاركون بشكل كبير من خبرة مكتب البراءات النمساوي بصفته مكتب تسلّم طلبات وإدارة للبحث الدولي/إدارة للفحص التمهيدي الدولي.</w:t>
      </w:r>
    </w:p>
    <w:p w14:paraId="565493DE" w14:textId="77777777" w:rsidR="00C5047D" w:rsidRPr="008A77FE" w:rsidRDefault="00C5047D" w:rsidP="001702FA">
      <w:pPr>
        <w:pStyle w:val="SectionHeading"/>
        <w:keepLines w:val="0"/>
        <w:rPr>
          <w:rFonts w:ascii="Calibri" w:hAnsi="Calibri" w:cs="Calibri"/>
          <w:szCs w:val="22"/>
          <w:lang w:val="en-US"/>
        </w:rPr>
      </w:pPr>
    </w:p>
    <w:p w14:paraId="3B3E50D2" w14:textId="7C342CB5" w:rsidR="00C5047D" w:rsidRPr="008A77FE" w:rsidRDefault="00C5047D" w:rsidP="001702FA">
      <w:pPr>
        <w:pStyle w:val="Endofdocument-Annex"/>
        <w:keepNext/>
        <w:bidi/>
        <w:rPr>
          <w:rFonts w:ascii="Calibri" w:hAnsi="Calibri" w:cs="Calibri"/>
          <w:b/>
          <w:bCs/>
          <w:iCs/>
          <w:caps/>
          <w:szCs w:val="22"/>
          <w:rtl/>
        </w:rPr>
      </w:pPr>
      <w:r w:rsidRPr="008A77FE">
        <w:rPr>
          <w:rFonts w:ascii="Calibri" w:hAnsi="Calibri" w:cs="Calibri"/>
          <w:szCs w:val="22"/>
          <w:rtl/>
        </w:rPr>
        <w:t>[نهاية المرفق والوثيقة]</w:t>
      </w:r>
    </w:p>
    <w:sectPr w:rsidR="00C5047D" w:rsidRPr="008A77FE" w:rsidSect="009A31F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8E78" w14:textId="77777777" w:rsidR="009C4E10" w:rsidRDefault="009C4E10">
      <w:r>
        <w:separator/>
      </w:r>
    </w:p>
  </w:endnote>
  <w:endnote w:type="continuationSeparator" w:id="0">
    <w:p w14:paraId="1961D5A4" w14:textId="77777777" w:rsidR="009C4E10" w:rsidRDefault="009C4E10" w:rsidP="003B38C1">
      <w:r>
        <w:separator/>
      </w:r>
    </w:p>
    <w:p w14:paraId="594DBF35" w14:textId="77777777" w:rsidR="009C4E10" w:rsidRPr="003B38C1" w:rsidRDefault="009C4E10" w:rsidP="003B38C1">
      <w:pPr>
        <w:spacing w:after="60"/>
        <w:rPr>
          <w:sz w:val="17"/>
        </w:rPr>
      </w:pPr>
      <w:r>
        <w:rPr>
          <w:sz w:val="17"/>
        </w:rPr>
        <w:t>[Endnote continued from previous page]</w:t>
      </w:r>
    </w:p>
  </w:endnote>
  <w:endnote w:type="continuationNotice" w:id="1">
    <w:p w14:paraId="0C4FA616" w14:textId="77777777" w:rsidR="009C4E10" w:rsidRPr="003B38C1" w:rsidRDefault="009C4E1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E71E" w14:textId="77777777" w:rsidR="009C4E10" w:rsidRDefault="009C4E10">
      <w:r>
        <w:separator/>
      </w:r>
    </w:p>
  </w:footnote>
  <w:footnote w:type="continuationSeparator" w:id="0">
    <w:p w14:paraId="15E55C2F" w14:textId="77777777" w:rsidR="009C4E10" w:rsidRDefault="009C4E10" w:rsidP="008B60B2">
      <w:r>
        <w:separator/>
      </w:r>
    </w:p>
    <w:p w14:paraId="1B0E350B" w14:textId="77777777" w:rsidR="009C4E10" w:rsidRPr="00ED77FB" w:rsidRDefault="009C4E10" w:rsidP="008B60B2">
      <w:pPr>
        <w:spacing w:after="60"/>
        <w:rPr>
          <w:sz w:val="17"/>
          <w:szCs w:val="17"/>
        </w:rPr>
      </w:pPr>
      <w:r w:rsidRPr="00ED77FB">
        <w:rPr>
          <w:sz w:val="17"/>
          <w:szCs w:val="17"/>
        </w:rPr>
        <w:t>[Footnote continued from previous page]</w:t>
      </w:r>
    </w:p>
  </w:footnote>
  <w:footnote w:type="continuationNotice" w:id="1">
    <w:p w14:paraId="5812F746" w14:textId="77777777" w:rsidR="009C4E10" w:rsidRPr="00ED77FB" w:rsidRDefault="009C4E1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698B48A9" w:rsidR="009A31F1" w:rsidRDefault="009A31F1" w:rsidP="009A31F1">
        <w:pPr>
          <w:bidi/>
          <w:jc w:val="right"/>
          <w:rPr>
            <w:caps/>
          </w:rPr>
        </w:pPr>
        <w:r>
          <w:rPr>
            <w:caps/>
          </w:rPr>
          <w:t>PCT/CTC/33/2</w:t>
        </w:r>
      </w:p>
      <w:p w14:paraId="4531E8CC" w14:textId="77777777" w:rsidR="00F77556" w:rsidRDefault="00F77556" w:rsidP="00F77556">
        <w:pPr>
          <w:bidi/>
          <w:jc w:val="right"/>
          <w:rPr>
            <w:lang w:val="fr-CH"/>
          </w:rPr>
        </w:pPr>
        <w:r w:rsidRPr="00346ECC">
          <w:rPr>
            <w:lang w:val="fr-CH"/>
          </w:rPr>
          <w:t>Annex</w:t>
        </w:r>
      </w:p>
      <w:p w14:paraId="28DB5474" w14:textId="643AF766" w:rsidR="009A31F1" w:rsidRDefault="009A31F1" w:rsidP="00F77556">
        <w:pP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6562F2"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1735D65F" w:rsidR="009A31F1" w:rsidRDefault="009A31F1" w:rsidP="009A31F1">
    <w:pPr>
      <w:pStyle w:val="Header"/>
      <w:bidi/>
      <w:jc w:val="right"/>
      <w:rPr>
        <w:rtl/>
      </w:rPr>
    </w:pPr>
    <w:r>
      <w:rPr>
        <w:rFonts w:hint="cs"/>
        <w:rtl/>
      </w:rPr>
      <w:tab/>
    </w:r>
    <w:r>
      <w:t>PCT/CTC/33/2</w:t>
    </w:r>
  </w:p>
  <w:p w14:paraId="0AD3DC1D" w14:textId="77777777" w:rsidR="009A31F1" w:rsidRDefault="009A31F1" w:rsidP="009A31F1">
    <w:pPr>
      <w:pStyle w:val="Header"/>
      <w:bidi/>
      <w:jc w:val="right"/>
    </w:pPr>
    <w:r>
      <w:t>ANNEX</w:t>
    </w:r>
  </w:p>
  <w:p w14:paraId="31854555" w14:textId="1EF0B98C" w:rsidR="008A77FE" w:rsidRPr="008A77FE" w:rsidRDefault="008A77FE" w:rsidP="008A77FE">
    <w:pPr>
      <w:pStyle w:val="Header"/>
      <w:bidi/>
      <w:jc w:val="right"/>
      <w:rPr>
        <w:rFonts w:asciiTheme="minorHAnsi" w:hAnsiTheme="minorHAnsi" w:cstheme="minorHAnsi"/>
        <w:sz w:val="24"/>
        <w:szCs w:val="22"/>
        <w:rtl/>
        <w:lang w:val="fr-CH" w:bidi="ar-SY"/>
      </w:rPr>
    </w:pPr>
    <w:r w:rsidRPr="008A77FE">
      <w:rPr>
        <w:rFonts w:asciiTheme="minorHAnsi" w:hAnsiTheme="minorHAnsi" w:cstheme="minorHAns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647D5"/>
    <w:rsid w:val="001702FA"/>
    <w:rsid w:val="001832A6"/>
    <w:rsid w:val="001B1201"/>
    <w:rsid w:val="001D4107"/>
    <w:rsid w:val="00203D24"/>
    <w:rsid w:val="0021217E"/>
    <w:rsid w:val="00217FB1"/>
    <w:rsid w:val="002326AB"/>
    <w:rsid w:val="00234688"/>
    <w:rsid w:val="00243430"/>
    <w:rsid w:val="002634C4"/>
    <w:rsid w:val="002928D3"/>
    <w:rsid w:val="002B26A0"/>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2A32"/>
    <w:rsid w:val="004647DA"/>
    <w:rsid w:val="00466D9E"/>
    <w:rsid w:val="00474062"/>
    <w:rsid w:val="004769D1"/>
    <w:rsid w:val="00477D6B"/>
    <w:rsid w:val="004A2942"/>
    <w:rsid w:val="004B446A"/>
    <w:rsid w:val="004B6994"/>
    <w:rsid w:val="004C572F"/>
    <w:rsid w:val="005019FF"/>
    <w:rsid w:val="0052652C"/>
    <w:rsid w:val="0053057A"/>
    <w:rsid w:val="00556076"/>
    <w:rsid w:val="00560A29"/>
    <w:rsid w:val="00573F0D"/>
    <w:rsid w:val="00596424"/>
    <w:rsid w:val="005C6649"/>
    <w:rsid w:val="005C79F6"/>
    <w:rsid w:val="00605827"/>
    <w:rsid w:val="00646050"/>
    <w:rsid w:val="006562F2"/>
    <w:rsid w:val="00667920"/>
    <w:rsid w:val="006713CA"/>
    <w:rsid w:val="00676C5C"/>
    <w:rsid w:val="00684D60"/>
    <w:rsid w:val="00687CDD"/>
    <w:rsid w:val="006A5C36"/>
    <w:rsid w:val="006C238E"/>
    <w:rsid w:val="006C322C"/>
    <w:rsid w:val="006C5B74"/>
    <w:rsid w:val="006C712A"/>
    <w:rsid w:val="006D3315"/>
    <w:rsid w:val="006E65FA"/>
    <w:rsid w:val="006F04BC"/>
    <w:rsid w:val="0070049D"/>
    <w:rsid w:val="00705803"/>
    <w:rsid w:val="00720EFD"/>
    <w:rsid w:val="0073218E"/>
    <w:rsid w:val="007578A4"/>
    <w:rsid w:val="00761CD8"/>
    <w:rsid w:val="007854AF"/>
    <w:rsid w:val="00786F89"/>
    <w:rsid w:val="00793A7C"/>
    <w:rsid w:val="007A37BA"/>
    <w:rsid w:val="007A398A"/>
    <w:rsid w:val="007A3EC4"/>
    <w:rsid w:val="007D1613"/>
    <w:rsid w:val="007E4593"/>
    <w:rsid w:val="007E4C0E"/>
    <w:rsid w:val="00845D32"/>
    <w:rsid w:val="008543C9"/>
    <w:rsid w:val="008A134B"/>
    <w:rsid w:val="008A77FE"/>
    <w:rsid w:val="008B2CC1"/>
    <w:rsid w:val="008B60B2"/>
    <w:rsid w:val="008C660E"/>
    <w:rsid w:val="008D5EAB"/>
    <w:rsid w:val="0090731E"/>
    <w:rsid w:val="00916EE2"/>
    <w:rsid w:val="00934DF7"/>
    <w:rsid w:val="00941949"/>
    <w:rsid w:val="009551CD"/>
    <w:rsid w:val="00966A22"/>
    <w:rsid w:val="0096722F"/>
    <w:rsid w:val="00980843"/>
    <w:rsid w:val="009A31F1"/>
    <w:rsid w:val="009A53C9"/>
    <w:rsid w:val="009C4E10"/>
    <w:rsid w:val="009E2791"/>
    <w:rsid w:val="009E3F6F"/>
    <w:rsid w:val="009F499F"/>
    <w:rsid w:val="00A0628B"/>
    <w:rsid w:val="00A258BF"/>
    <w:rsid w:val="00A37342"/>
    <w:rsid w:val="00A42DAF"/>
    <w:rsid w:val="00A45BD8"/>
    <w:rsid w:val="00A53F2A"/>
    <w:rsid w:val="00A84B30"/>
    <w:rsid w:val="00A869B7"/>
    <w:rsid w:val="00A90F0A"/>
    <w:rsid w:val="00A91D75"/>
    <w:rsid w:val="00AB6815"/>
    <w:rsid w:val="00AC205C"/>
    <w:rsid w:val="00AF0A6B"/>
    <w:rsid w:val="00B05A69"/>
    <w:rsid w:val="00B74BB7"/>
    <w:rsid w:val="00B75281"/>
    <w:rsid w:val="00B92F1F"/>
    <w:rsid w:val="00B9734B"/>
    <w:rsid w:val="00BA30E2"/>
    <w:rsid w:val="00BB23EE"/>
    <w:rsid w:val="00BC039A"/>
    <w:rsid w:val="00C00276"/>
    <w:rsid w:val="00C02229"/>
    <w:rsid w:val="00C11BFE"/>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D7B7F"/>
    <w:rsid w:val="00E14C7F"/>
    <w:rsid w:val="00E15015"/>
    <w:rsid w:val="00E31B4F"/>
    <w:rsid w:val="00E335FE"/>
    <w:rsid w:val="00E35192"/>
    <w:rsid w:val="00E5190D"/>
    <w:rsid w:val="00E827BF"/>
    <w:rsid w:val="00E82F6F"/>
    <w:rsid w:val="00E955BE"/>
    <w:rsid w:val="00EA2A90"/>
    <w:rsid w:val="00EA7D6E"/>
    <w:rsid w:val="00EB2F76"/>
    <w:rsid w:val="00EB363F"/>
    <w:rsid w:val="00EC4E49"/>
    <w:rsid w:val="00ED77FB"/>
    <w:rsid w:val="00EE45FA"/>
    <w:rsid w:val="00EF044F"/>
    <w:rsid w:val="00F043DE"/>
    <w:rsid w:val="00F63809"/>
    <w:rsid w:val="00F66152"/>
    <w:rsid w:val="00F77556"/>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5</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dc:title>
  <dc:creator>NOVRUZOVA Elnara</dc:creator>
  <cp:keywords>FOR OFFICIAL USE ONLY</cp:keywords>
  <cp:lastModifiedBy>MARLOW Thomas</cp:lastModifiedBy>
  <cp:revision>2</cp:revision>
  <cp:lastPrinted>2025-12-24T13:11:00Z</cp:lastPrinted>
  <dcterms:created xsi:type="dcterms:W3CDTF">2025-12-24T13:37:00Z</dcterms:created>
  <dcterms:modified xsi:type="dcterms:W3CDTF">2025-12-24T13:37:00Z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