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47537" w14:textId="317F9EB2" w:rsidR="008B2CC1" w:rsidRPr="00A003BF" w:rsidRDefault="00F112E0" w:rsidP="00761CD8">
      <w:pPr>
        <w:pBdr>
          <w:bottom w:val="single" w:sz="4" w:space="9" w:color="auto"/>
        </w:pBdr>
        <w:bidi/>
        <w:spacing w:after="120"/>
        <w:jc w:val="right"/>
        <w:rPr>
          <w:rFonts w:ascii="Calibri" w:hAnsi="Calibri" w:cs="Calibri"/>
          <w:b/>
          <w:sz w:val="32"/>
          <w:szCs w:val="40"/>
          <w:rtl/>
        </w:rPr>
      </w:pPr>
      <w:r w:rsidRPr="00CC3E2D">
        <w:rPr>
          <w:b/>
          <w:noProof/>
          <w:sz w:val="32"/>
          <w:szCs w:val="40"/>
          <w:lang w:eastAsia="en-US"/>
        </w:rPr>
        <mc:AlternateContent>
          <mc:Choice Requires="wpg">
            <w:drawing>
              <wp:inline distT="0" distB="0" distL="0" distR="0" wp14:anchorId="430F35C5" wp14:editId="398E994A">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6008C880"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1EF1B9CA" w14:textId="6EF7FB48" w:rsidR="008B2CC1" w:rsidRPr="00A003BF" w:rsidRDefault="00761CD8" w:rsidP="00A003BF">
      <w:pPr>
        <w:rPr>
          <w:rFonts w:ascii="Arial Black" w:hAnsi="Arial Black" w:cs="Calibri"/>
          <w:caps/>
          <w:sz w:val="15"/>
          <w:szCs w:val="15"/>
          <w:rtl/>
        </w:rPr>
      </w:pPr>
      <w:r w:rsidRPr="00A003BF">
        <w:rPr>
          <w:rFonts w:ascii="Arial Black" w:hAnsi="Arial Black" w:cs="Calibri"/>
          <w:caps/>
          <w:sz w:val="15"/>
          <w:szCs w:val="15"/>
        </w:rPr>
        <w:t>PCT/CTC/33</w:t>
      </w:r>
      <w:bookmarkStart w:id="0" w:name="Code"/>
      <w:bookmarkEnd w:id="0"/>
      <w:r w:rsidR="00A003BF">
        <w:rPr>
          <w:rFonts w:ascii="Arial Black" w:hAnsi="Arial Black" w:cs="Calibri"/>
          <w:caps/>
          <w:sz w:val="15"/>
          <w:szCs w:val="15"/>
        </w:rPr>
        <w:t>/18</w:t>
      </w:r>
    </w:p>
    <w:p w14:paraId="3A714922" w14:textId="7187F527" w:rsidR="008B2CC1" w:rsidRPr="00A003BF" w:rsidRDefault="00EB2F76" w:rsidP="00EB2F76">
      <w:pPr>
        <w:bidi/>
        <w:jc w:val="right"/>
        <w:rPr>
          <w:rFonts w:ascii="Calibri" w:hAnsi="Calibri" w:cs="Calibri"/>
          <w:b/>
          <w:bCs/>
          <w:caps/>
          <w:sz w:val="15"/>
          <w:szCs w:val="15"/>
          <w:rtl/>
        </w:rPr>
      </w:pPr>
      <w:r w:rsidRPr="00A003BF">
        <w:rPr>
          <w:rFonts w:ascii="Calibri" w:hAnsi="Calibri" w:cs="Calibri"/>
          <w:b/>
          <w:bCs/>
          <w:caps/>
          <w:sz w:val="15"/>
          <w:szCs w:val="15"/>
          <w:rtl/>
        </w:rPr>
        <w:t xml:space="preserve">الأصل:  </w:t>
      </w:r>
      <w:bookmarkStart w:id="1" w:name="Original"/>
      <w:r w:rsidRPr="00A003BF">
        <w:rPr>
          <w:rFonts w:ascii="Calibri" w:hAnsi="Calibri" w:cs="Calibri"/>
          <w:b/>
          <w:bCs/>
          <w:caps/>
          <w:sz w:val="15"/>
          <w:szCs w:val="15"/>
          <w:rtl/>
        </w:rPr>
        <w:t>الإنكليزية/الروسية</w:t>
      </w:r>
    </w:p>
    <w:bookmarkEnd w:id="1"/>
    <w:p w14:paraId="270F7385" w14:textId="164A74BD" w:rsidR="008B2CC1" w:rsidRPr="00A003BF" w:rsidRDefault="00EB2F76" w:rsidP="000A3D97">
      <w:pPr>
        <w:bidi/>
        <w:spacing w:after="1200"/>
        <w:jc w:val="right"/>
        <w:rPr>
          <w:rFonts w:ascii="Calibri" w:hAnsi="Calibri" w:cs="Calibri"/>
          <w:b/>
          <w:bCs/>
          <w:caps/>
          <w:sz w:val="15"/>
          <w:szCs w:val="15"/>
          <w:rtl/>
        </w:rPr>
      </w:pPr>
      <w:r w:rsidRPr="00A003BF">
        <w:rPr>
          <w:rFonts w:ascii="Calibri" w:hAnsi="Calibri" w:cs="Calibri"/>
          <w:b/>
          <w:bCs/>
          <w:caps/>
          <w:sz w:val="15"/>
          <w:szCs w:val="15"/>
          <w:rtl/>
        </w:rPr>
        <w:t xml:space="preserve">التاريخ:  </w:t>
      </w:r>
      <w:bookmarkStart w:id="2" w:name="Date"/>
      <w:r w:rsidRPr="00A003BF">
        <w:rPr>
          <w:rFonts w:ascii="Calibri" w:hAnsi="Calibri" w:cs="Calibri"/>
          <w:b/>
          <w:bCs/>
          <w:caps/>
          <w:sz w:val="15"/>
          <w:szCs w:val="15"/>
          <w:rtl/>
        </w:rPr>
        <w:t>19 ديسمبر 2025</w:t>
      </w:r>
    </w:p>
    <w:bookmarkEnd w:id="2"/>
    <w:p w14:paraId="16CF8AD0" w14:textId="77777777" w:rsidR="008B2CC1" w:rsidRPr="00A003BF" w:rsidRDefault="00761CD8" w:rsidP="004B446A">
      <w:pPr>
        <w:bidi/>
        <w:spacing w:after="480"/>
        <w:rPr>
          <w:rFonts w:ascii="Calibri" w:hAnsi="Calibri" w:cs="Calibri"/>
          <w:b/>
          <w:bCs/>
          <w:rtl/>
        </w:rPr>
      </w:pPr>
      <w:r w:rsidRPr="00A003BF">
        <w:rPr>
          <w:rFonts w:ascii="Calibri" w:hAnsi="Calibri" w:cs="Calibri"/>
          <w:b/>
          <w:bCs/>
          <w:sz w:val="28"/>
          <w:szCs w:val="28"/>
          <w:rtl/>
        </w:rPr>
        <w:t>معاهدة التعاون بشأن البراءات</w:t>
      </w:r>
      <w:r w:rsidRPr="00A003BF">
        <w:rPr>
          <w:rFonts w:ascii="Calibri" w:hAnsi="Calibri" w:cs="Calibri"/>
          <w:b/>
          <w:bCs/>
          <w:sz w:val="28"/>
          <w:szCs w:val="28"/>
          <w:rtl/>
        </w:rPr>
        <w:br/>
        <w:t>اللجنة المعنية بالتعاون التقني</w:t>
      </w:r>
    </w:p>
    <w:p w14:paraId="330D0AB5" w14:textId="77777777" w:rsidR="00A90F0A" w:rsidRPr="00A003BF" w:rsidRDefault="00761CD8" w:rsidP="00A90F0A">
      <w:pPr>
        <w:bidi/>
        <w:outlineLvl w:val="1"/>
        <w:rPr>
          <w:rFonts w:ascii="Calibri" w:hAnsi="Calibri" w:cs="Calibri"/>
          <w:b/>
          <w:sz w:val="24"/>
          <w:szCs w:val="24"/>
          <w:rtl/>
        </w:rPr>
      </w:pPr>
      <w:r w:rsidRPr="00A003BF">
        <w:rPr>
          <w:rFonts w:ascii="Calibri" w:hAnsi="Calibri" w:cs="Calibri"/>
          <w:b/>
          <w:bCs/>
          <w:sz w:val="24"/>
          <w:szCs w:val="24"/>
          <w:rtl/>
        </w:rPr>
        <w:t>الدورة الثالثة والثلاثون</w:t>
      </w:r>
    </w:p>
    <w:p w14:paraId="16607DA0" w14:textId="77777777" w:rsidR="008B2CC1" w:rsidRPr="00A003BF" w:rsidRDefault="00761CD8" w:rsidP="00F9165B">
      <w:pPr>
        <w:bidi/>
        <w:spacing w:after="720"/>
        <w:outlineLvl w:val="1"/>
        <w:rPr>
          <w:rFonts w:ascii="Calibri" w:hAnsi="Calibri" w:cs="Calibri"/>
          <w:b/>
          <w:sz w:val="24"/>
          <w:szCs w:val="24"/>
          <w:rtl/>
        </w:rPr>
      </w:pPr>
      <w:r w:rsidRPr="00A003BF">
        <w:rPr>
          <w:rFonts w:ascii="Calibri" w:hAnsi="Calibri" w:cs="Calibri"/>
          <w:b/>
          <w:bCs/>
          <w:sz w:val="24"/>
          <w:szCs w:val="24"/>
          <w:rtl/>
        </w:rPr>
        <w:t>جنيف، من 2 إلى 6 فبراير 2026</w:t>
      </w:r>
    </w:p>
    <w:p w14:paraId="0EC01BA0" w14:textId="14A492F2" w:rsidR="008B2CC1" w:rsidRPr="00A003BF" w:rsidRDefault="0009289C" w:rsidP="00DD7B7F">
      <w:pPr>
        <w:bidi/>
        <w:spacing w:after="360"/>
        <w:outlineLvl w:val="0"/>
        <w:rPr>
          <w:rFonts w:ascii="Calibri" w:hAnsi="Calibri" w:cs="Calibri"/>
          <w:caps/>
          <w:sz w:val="24"/>
          <w:rtl/>
        </w:rPr>
      </w:pPr>
      <w:bookmarkStart w:id="3" w:name="TitleOfDoc"/>
      <w:r w:rsidRPr="00A003BF">
        <w:rPr>
          <w:rFonts w:ascii="Calibri" w:hAnsi="Calibri" w:cs="Calibri"/>
          <w:caps/>
          <w:sz w:val="24"/>
          <w:szCs w:val="24"/>
          <w:rtl/>
        </w:rPr>
        <w:t>تمديد تعيين الدائرة الاتحادية للملكية الفكرية في الاتحاد الروسي كإدارة للبحث الدولي وإدارة للفحص التمهيدي الدولي في إطار معاهدة التعاون بشأن البراءات</w:t>
      </w:r>
      <w:r w:rsidRPr="00A003BF">
        <w:rPr>
          <w:rFonts w:ascii="Calibri" w:hAnsi="Calibri" w:cs="Calibri"/>
          <w:rtl/>
        </w:rPr>
        <w:t xml:space="preserve"> </w:t>
      </w:r>
    </w:p>
    <w:p w14:paraId="7AF07AF3" w14:textId="6243496A" w:rsidR="002928D3" w:rsidRPr="00A003BF" w:rsidRDefault="0009289C" w:rsidP="001D4107">
      <w:pPr>
        <w:bidi/>
        <w:spacing w:after="1040"/>
        <w:rPr>
          <w:rFonts w:ascii="Calibri" w:hAnsi="Calibri" w:cs="Calibri"/>
          <w:i/>
          <w:rtl/>
        </w:rPr>
      </w:pPr>
      <w:bookmarkStart w:id="4" w:name="Prepared"/>
      <w:bookmarkEnd w:id="3"/>
      <w:bookmarkEnd w:id="4"/>
      <w:r w:rsidRPr="00A003BF">
        <w:rPr>
          <w:rFonts w:ascii="Calibri" w:hAnsi="Calibri" w:cs="Calibri"/>
          <w:i/>
          <w:iCs/>
          <w:rtl/>
        </w:rPr>
        <w:t>وثيقة من إعداد المكتب الدولي</w:t>
      </w:r>
    </w:p>
    <w:p w14:paraId="3255A089" w14:textId="77777777" w:rsidR="0009289C" w:rsidRPr="00A003BF" w:rsidRDefault="0009289C" w:rsidP="0009289C">
      <w:pPr>
        <w:pStyle w:val="ONUME"/>
        <w:bidi/>
        <w:rPr>
          <w:rFonts w:ascii="Calibri" w:hAnsi="Calibri" w:cs="Calibri"/>
          <w:szCs w:val="22"/>
          <w:rtl/>
        </w:rPr>
      </w:pPr>
      <w:r w:rsidRPr="00A003BF">
        <w:rPr>
          <w:rFonts w:ascii="Calibri" w:hAnsi="Calibri" w:cs="Calibri"/>
          <w:szCs w:val="22"/>
          <w:rtl/>
        </w:rPr>
        <w:t xml:space="preserve">عينت جمعية معاهدة التعاون بشأن البراءات (جمعية البراءات) كل الإدارات الدولية الحالية لمدة تنتهي في 31 ديسمبر 2027.  وقبل انتهاء هذه المدة، سيستعيّن على جمعية البراءات أن تتخذ قرارا بشأن تمديد التعيين لكل إدارة من الإدارات الدولية الحالية التي تلتمس تمديد تعيينها، بعد استشارة هذه اللجنة (انظر(ي) المادتين 16(3)(ه) و32(3) من معاهدة البراءات).  وترد في الوثيقة </w:t>
      </w:r>
      <w:r w:rsidRPr="00A003BF">
        <w:rPr>
          <w:rFonts w:ascii="Calibri" w:hAnsi="Calibri" w:cs="Calibri"/>
          <w:szCs w:val="22"/>
        </w:rPr>
        <w:t>PCT/CTC/33/INF/1</w:t>
      </w:r>
      <w:r w:rsidRPr="00A003BF">
        <w:rPr>
          <w:rFonts w:ascii="Calibri" w:hAnsi="Calibri" w:cs="Calibri"/>
          <w:szCs w:val="22"/>
          <w:rtl/>
        </w:rPr>
        <w:t xml:space="preserve"> معلومات عن هذا الإجراء ودور اللجنة فيه.</w:t>
      </w:r>
    </w:p>
    <w:p w14:paraId="19FC6C2F" w14:textId="05693A82" w:rsidR="0009289C" w:rsidRPr="00A003BF" w:rsidRDefault="0009289C" w:rsidP="0009289C">
      <w:pPr>
        <w:pStyle w:val="ONUME"/>
        <w:bidi/>
        <w:rPr>
          <w:rFonts w:ascii="Calibri" w:hAnsi="Calibri" w:cs="Calibri"/>
          <w:szCs w:val="22"/>
          <w:rtl/>
        </w:rPr>
      </w:pPr>
      <w:r w:rsidRPr="00A003BF">
        <w:rPr>
          <w:rFonts w:ascii="Calibri" w:hAnsi="Calibri" w:cs="Calibri"/>
          <w:szCs w:val="22"/>
          <w:rtl/>
        </w:rPr>
        <w:t>وفي 28 نوفمبر 2025، تقدمت الدائرة الاتحادية للملكية الفكرية في الاتحاد الروسي (روسباتنت)(</w:t>
      </w:r>
      <w:proofErr w:type="spellStart"/>
      <w:r w:rsidRPr="00A003BF">
        <w:rPr>
          <w:rFonts w:ascii="Calibri" w:hAnsi="Calibri" w:cs="Calibri"/>
          <w:szCs w:val="22"/>
        </w:rPr>
        <w:t>Rospatent</w:t>
      </w:r>
      <w:proofErr w:type="spellEnd"/>
      <w:r w:rsidRPr="00A003BF">
        <w:rPr>
          <w:rFonts w:ascii="Calibri" w:hAnsi="Calibri" w:cs="Calibri"/>
          <w:szCs w:val="22"/>
          <w:rtl/>
        </w:rPr>
        <w:t>) بطلبها لتمديد تعيينها، ويرد طلبها في مرفق هذه الوثيقة.</w:t>
      </w:r>
    </w:p>
    <w:p w14:paraId="03CEF456" w14:textId="77777777" w:rsidR="0009289C" w:rsidRPr="00A003BF" w:rsidRDefault="0009289C" w:rsidP="0009289C">
      <w:pPr>
        <w:pStyle w:val="ONUME"/>
        <w:keepNext/>
        <w:keepLines/>
        <w:tabs>
          <w:tab w:val="left" w:pos="6096"/>
        </w:tabs>
        <w:bidi/>
        <w:ind w:left="5533"/>
        <w:rPr>
          <w:rFonts w:ascii="Calibri" w:hAnsi="Calibri" w:cs="Calibri"/>
          <w:i/>
          <w:sz w:val="24"/>
          <w:szCs w:val="22"/>
          <w:rtl/>
        </w:rPr>
      </w:pPr>
      <w:r w:rsidRPr="00A003BF">
        <w:rPr>
          <w:rFonts w:ascii="Calibri" w:hAnsi="Calibri" w:cs="Calibri"/>
          <w:i/>
          <w:iCs/>
          <w:sz w:val="24"/>
          <w:szCs w:val="22"/>
          <w:rtl/>
        </w:rPr>
        <w:t>إن اللجنة مدعوة إلى إسداء مشورتها في هذا الأمر.</w:t>
      </w:r>
    </w:p>
    <w:p w14:paraId="35802FA1" w14:textId="77777777" w:rsidR="0009289C" w:rsidRPr="00A003BF" w:rsidRDefault="0009289C" w:rsidP="0009289C">
      <w:pPr>
        <w:pStyle w:val="ONUME"/>
        <w:keepNext/>
        <w:keepLines/>
        <w:numPr>
          <w:ilvl w:val="0"/>
          <w:numId w:val="0"/>
        </w:numPr>
        <w:bidi/>
        <w:ind w:left="5103" w:firstLine="430"/>
        <w:rPr>
          <w:rFonts w:ascii="Calibri" w:hAnsi="Calibri" w:cs="Calibri"/>
          <w:sz w:val="24"/>
          <w:szCs w:val="22"/>
          <w:rtl/>
        </w:rPr>
        <w:sectPr w:rsidR="0009289C" w:rsidRPr="00A003BF" w:rsidSect="0009289C">
          <w:headerReference w:type="default" r:id="rId12"/>
          <w:headerReference w:type="first" r:id="rId13"/>
          <w:endnotePr>
            <w:numFmt w:val="decimal"/>
          </w:endnotePr>
          <w:pgSz w:w="11907" w:h="16840" w:code="9"/>
          <w:pgMar w:top="567" w:right="1134" w:bottom="1418" w:left="1418" w:header="510" w:footer="1021" w:gutter="0"/>
          <w:cols w:space="720"/>
          <w:titlePg/>
          <w:docGrid w:linePitch="299"/>
        </w:sectPr>
      </w:pPr>
      <w:r w:rsidRPr="00A003BF">
        <w:rPr>
          <w:rFonts w:ascii="Calibri" w:hAnsi="Calibri" w:cs="Calibri"/>
          <w:sz w:val="24"/>
          <w:szCs w:val="22"/>
          <w:rtl/>
        </w:rPr>
        <w:t>[يلي ذلك المرفق]</w:t>
      </w:r>
    </w:p>
    <w:p w14:paraId="11B009A9" w14:textId="77777777" w:rsidR="0009289C" w:rsidRPr="00A003BF" w:rsidRDefault="0009289C" w:rsidP="0009289C">
      <w:pPr>
        <w:spacing w:after="100" w:afterAutospacing="1"/>
        <w:outlineLvl w:val="0"/>
        <w:rPr>
          <w:rFonts w:ascii="Calibri" w:hAnsi="Calibri" w:cs="Calibri"/>
          <w:caps/>
          <w:sz w:val="24"/>
          <w:szCs w:val="24"/>
        </w:rPr>
      </w:pPr>
    </w:p>
    <w:p w14:paraId="296F4787" w14:textId="77777777" w:rsidR="0009289C" w:rsidRPr="00A003BF" w:rsidRDefault="0009289C" w:rsidP="0009289C">
      <w:pPr>
        <w:bidi/>
        <w:spacing w:after="100" w:afterAutospacing="1"/>
        <w:jc w:val="center"/>
        <w:outlineLvl w:val="0"/>
        <w:rPr>
          <w:rFonts w:ascii="Calibri" w:hAnsi="Calibri" w:cs="Calibri"/>
          <w:b/>
          <w:bCs/>
          <w:caps/>
          <w:sz w:val="28"/>
          <w:szCs w:val="28"/>
          <w:rtl/>
        </w:rPr>
      </w:pPr>
      <w:r w:rsidRPr="00A003BF">
        <w:rPr>
          <w:rFonts w:ascii="Calibri" w:hAnsi="Calibri" w:cs="Calibri"/>
          <w:b/>
          <w:bCs/>
          <w:caps/>
          <w:sz w:val="28"/>
          <w:szCs w:val="24"/>
          <w:rtl/>
        </w:rPr>
        <w:t>طلب تمديد التعيين كإدارة للبحث الدولي والفحص التمهيدي الدولي</w:t>
      </w:r>
      <w:r w:rsidRPr="00A003BF">
        <w:rPr>
          <w:rFonts w:ascii="Calibri" w:hAnsi="Calibri" w:cs="Calibri"/>
          <w:b/>
          <w:bCs/>
          <w:caps/>
          <w:sz w:val="28"/>
          <w:szCs w:val="24"/>
          <w:rtl/>
        </w:rPr>
        <w:br/>
        <w:t>في إطار معاهدة التعاون بشأن البراءات</w:t>
      </w:r>
    </w:p>
    <w:p w14:paraId="2D17C330" w14:textId="77777777" w:rsidR="0009289C" w:rsidRPr="00A003BF" w:rsidRDefault="0009289C" w:rsidP="0009289C">
      <w:pPr>
        <w:pStyle w:val="SectionHeading"/>
        <w:bidi/>
        <w:rPr>
          <w:rFonts w:ascii="Calibri" w:hAnsi="Calibri" w:cs="Calibri"/>
          <w:szCs w:val="22"/>
          <w:rtl/>
        </w:rPr>
      </w:pPr>
      <w:r w:rsidRPr="00A003BF">
        <w:rPr>
          <w:rFonts w:ascii="Calibri" w:hAnsi="Calibri" w:cs="Calibri"/>
          <w:szCs w:val="22"/>
          <w:rtl/>
        </w:rPr>
        <w:t>1 – معلومات عامة</w:t>
      </w:r>
    </w:p>
    <w:p w14:paraId="03A7C44F" w14:textId="77777777" w:rsidR="0009289C" w:rsidRPr="00A003BF" w:rsidRDefault="0009289C" w:rsidP="0009289C">
      <w:pPr>
        <w:pStyle w:val="Question"/>
        <w:bidi/>
        <w:spacing w:after="0"/>
        <w:rPr>
          <w:rFonts w:ascii="Calibri" w:hAnsi="Calibri" w:cs="Calibri"/>
          <w:rtl/>
        </w:rPr>
      </w:pPr>
      <w:r w:rsidRPr="00A003BF">
        <w:rPr>
          <w:rFonts w:ascii="Calibri" w:hAnsi="Calibri" w:cs="Calibri"/>
          <w:rtl/>
        </w:rPr>
        <w:t>(أ)</w:t>
      </w:r>
      <w:r w:rsidRPr="00A003BF">
        <w:rPr>
          <w:rFonts w:ascii="Calibri" w:hAnsi="Calibri" w:cs="Calibri"/>
          <w:rtl/>
        </w:rPr>
        <w:tab/>
        <w:t>اسم المكتب أو المنظمة الحكومية الدولية:</w:t>
      </w:r>
    </w:p>
    <w:p w14:paraId="5622C332" w14:textId="77777777" w:rsidR="0009289C" w:rsidRPr="00A003BF" w:rsidRDefault="0009289C" w:rsidP="0009289C">
      <w:pPr>
        <w:pStyle w:val="Answer"/>
        <w:rPr>
          <w:rFonts w:ascii="Calibri" w:hAnsi="Calibri" w:cs="Calibri"/>
          <w:szCs w:val="22"/>
        </w:rPr>
      </w:pPr>
    </w:p>
    <w:p w14:paraId="0EA72D5C" w14:textId="66D39FE4" w:rsidR="0009289C" w:rsidRPr="00A003BF" w:rsidRDefault="0009289C" w:rsidP="0009289C">
      <w:pPr>
        <w:pStyle w:val="Answer"/>
        <w:bidi/>
        <w:spacing w:after="0"/>
        <w:ind w:left="0"/>
        <w:rPr>
          <w:rFonts w:ascii="Calibri" w:hAnsi="Calibri" w:cs="Calibri"/>
          <w:szCs w:val="22"/>
          <w:rtl/>
        </w:rPr>
      </w:pPr>
      <w:r w:rsidRPr="00A003BF">
        <w:rPr>
          <w:rFonts w:ascii="Calibri" w:hAnsi="Calibri" w:cs="Calibri"/>
          <w:szCs w:val="22"/>
          <w:rtl/>
        </w:rPr>
        <w:t xml:space="preserve">الدائرة الاتحادية للملكية الفكرية في الاتحاد الروسي </w:t>
      </w:r>
      <w:r w:rsidR="00A003BF">
        <w:rPr>
          <w:rFonts w:ascii="Calibri" w:hAnsi="Calibri" w:cs="Calibri" w:hint="cs"/>
          <w:szCs w:val="22"/>
          <w:rtl/>
        </w:rPr>
        <w:t>(</w:t>
      </w:r>
      <w:proofErr w:type="spellStart"/>
      <w:r w:rsidRPr="00A003BF">
        <w:rPr>
          <w:rFonts w:ascii="Calibri" w:hAnsi="Calibri" w:cs="Calibri"/>
          <w:szCs w:val="22"/>
        </w:rPr>
        <w:t>Rospatent</w:t>
      </w:r>
      <w:proofErr w:type="spellEnd"/>
      <w:r w:rsidR="00A003BF">
        <w:rPr>
          <w:rFonts w:ascii="Calibri" w:hAnsi="Calibri" w:cs="Calibri" w:hint="cs"/>
          <w:szCs w:val="22"/>
          <w:rtl/>
        </w:rPr>
        <w:t>)</w:t>
      </w:r>
    </w:p>
    <w:p w14:paraId="3E83CDE1" w14:textId="77777777" w:rsidR="0009289C" w:rsidRPr="00A003BF" w:rsidRDefault="0009289C" w:rsidP="0009289C">
      <w:pPr>
        <w:pStyle w:val="Answer"/>
        <w:spacing w:after="0"/>
        <w:rPr>
          <w:rFonts w:ascii="Calibri" w:hAnsi="Calibri" w:cs="Calibri"/>
          <w:szCs w:val="22"/>
        </w:rPr>
      </w:pPr>
    </w:p>
    <w:p w14:paraId="617E1810" w14:textId="77777777" w:rsidR="0009289C" w:rsidRPr="00A003BF" w:rsidRDefault="0009289C" w:rsidP="0009289C">
      <w:pPr>
        <w:pStyle w:val="Question"/>
        <w:bidi/>
        <w:spacing w:after="0"/>
        <w:rPr>
          <w:rFonts w:ascii="Calibri" w:hAnsi="Calibri" w:cs="Calibri"/>
          <w:rtl/>
        </w:rPr>
      </w:pPr>
      <w:r w:rsidRPr="00A003BF">
        <w:rPr>
          <w:rFonts w:ascii="Calibri" w:hAnsi="Calibri" w:cs="Calibri"/>
          <w:rtl/>
        </w:rPr>
        <w:t>(ب)</w:t>
      </w:r>
      <w:r w:rsidRPr="00A003BF">
        <w:rPr>
          <w:rFonts w:ascii="Calibri" w:hAnsi="Calibri" w:cs="Calibri"/>
          <w:rtl/>
        </w:rPr>
        <w:tab/>
        <w:t>اسم المسؤول وتفاصيل الاتصال به لتقديم أي استفسارات بشأن هذا الطلب:</w:t>
      </w:r>
    </w:p>
    <w:p w14:paraId="3D6E0A29" w14:textId="77777777" w:rsidR="0009289C" w:rsidRPr="00A003BF" w:rsidRDefault="0009289C" w:rsidP="0009289C">
      <w:pPr>
        <w:pStyle w:val="Answer"/>
        <w:rPr>
          <w:rFonts w:ascii="Calibri" w:hAnsi="Calibri" w:cs="Calibri"/>
          <w:szCs w:val="22"/>
        </w:rPr>
      </w:pPr>
    </w:p>
    <w:p w14:paraId="41889366" w14:textId="77777777" w:rsidR="0009289C" w:rsidRPr="00A003BF" w:rsidRDefault="0009289C" w:rsidP="0009289C">
      <w:pPr>
        <w:pStyle w:val="Answer"/>
        <w:bidi/>
        <w:spacing w:after="0"/>
        <w:ind w:left="0"/>
        <w:rPr>
          <w:rFonts w:ascii="Calibri" w:hAnsi="Calibri" w:cs="Calibri"/>
          <w:szCs w:val="22"/>
          <w:rtl/>
        </w:rPr>
      </w:pPr>
      <w:r w:rsidRPr="00A003BF">
        <w:rPr>
          <w:rFonts w:ascii="Calibri" w:hAnsi="Calibri" w:cs="Calibri"/>
          <w:szCs w:val="22"/>
          <w:rtl/>
        </w:rPr>
        <w:t>إيفجينيا كوروبينكوفا – مستشارة قسم التعاون المتعدد الأطراف، إدارة التعاون الدولي، روسباتنت</w:t>
      </w:r>
    </w:p>
    <w:p w14:paraId="2F8B74FD" w14:textId="77777777" w:rsidR="0009289C" w:rsidRPr="00A003BF" w:rsidRDefault="0009289C" w:rsidP="0009289C">
      <w:pPr>
        <w:pStyle w:val="Answer"/>
        <w:bidi/>
        <w:spacing w:after="0"/>
        <w:ind w:left="0"/>
        <w:rPr>
          <w:rFonts w:ascii="Calibri" w:hAnsi="Calibri" w:cs="Calibri"/>
          <w:szCs w:val="22"/>
          <w:rtl/>
        </w:rPr>
      </w:pPr>
      <w:r w:rsidRPr="00A003BF">
        <w:rPr>
          <w:rFonts w:ascii="Calibri" w:hAnsi="Calibri" w:cs="Calibri"/>
          <w:szCs w:val="22"/>
          <w:rtl/>
        </w:rPr>
        <w:t xml:space="preserve">البريد الإلكتروني:  </w:t>
      </w:r>
      <w:r w:rsidRPr="00A003BF">
        <w:rPr>
          <w:rStyle w:val="Hyperlink"/>
          <w:rFonts w:ascii="Calibri" w:hAnsi="Calibri" w:cs="Calibri"/>
          <w:szCs w:val="22"/>
        </w:rPr>
        <w:t>ekorobenkova@rospatent.gov.ru</w:t>
      </w:r>
    </w:p>
    <w:p w14:paraId="1413EBF3" w14:textId="575CD491" w:rsidR="0009289C" w:rsidRPr="00A003BF" w:rsidRDefault="0009289C" w:rsidP="0009289C">
      <w:pPr>
        <w:pStyle w:val="Answer"/>
        <w:bidi/>
        <w:spacing w:after="0"/>
        <w:ind w:left="0"/>
        <w:rPr>
          <w:rFonts w:ascii="Calibri" w:hAnsi="Calibri" w:cs="Calibri"/>
          <w:szCs w:val="22"/>
          <w:rtl/>
        </w:rPr>
      </w:pPr>
      <w:r w:rsidRPr="00A003BF">
        <w:rPr>
          <w:rFonts w:ascii="Calibri" w:hAnsi="Calibri" w:cs="Calibri"/>
          <w:szCs w:val="22"/>
          <w:rtl/>
        </w:rPr>
        <w:t>الهاتف:</w:t>
      </w:r>
      <w:r w:rsidR="00A003BF">
        <w:rPr>
          <w:rFonts w:ascii="Calibri" w:hAnsi="Calibri" w:cs="Calibri" w:hint="cs"/>
          <w:szCs w:val="22"/>
          <w:rtl/>
        </w:rPr>
        <w:t xml:space="preserve"> </w:t>
      </w:r>
      <w:r w:rsidR="00A003BF" w:rsidRPr="00A003BF">
        <w:rPr>
          <w:lang w:val="fr-FR"/>
        </w:rPr>
        <w:t>+7 495 531 66 52</w:t>
      </w:r>
    </w:p>
    <w:p w14:paraId="5B4F7B2E" w14:textId="77777777" w:rsidR="0009289C" w:rsidRPr="00A003BF" w:rsidRDefault="0009289C" w:rsidP="0009289C">
      <w:pPr>
        <w:pStyle w:val="Answer"/>
        <w:spacing w:after="0"/>
        <w:rPr>
          <w:rFonts w:ascii="Calibri" w:hAnsi="Calibri" w:cs="Calibri"/>
          <w:szCs w:val="22"/>
          <w:lang w:val="fr-FR"/>
        </w:rPr>
      </w:pPr>
    </w:p>
    <w:p w14:paraId="13356C81" w14:textId="77777777" w:rsidR="0009289C" w:rsidRPr="00A003BF" w:rsidRDefault="0009289C" w:rsidP="0009289C">
      <w:pPr>
        <w:pStyle w:val="Answer"/>
        <w:spacing w:after="0"/>
        <w:rPr>
          <w:rFonts w:ascii="Calibri" w:hAnsi="Calibri" w:cs="Calibri"/>
          <w:szCs w:val="22"/>
          <w:lang w:val="fr-FR"/>
        </w:rPr>
      </w:pPr>
    </w:p>
    <w:p w14:paraId="03904DB6" w14:textId="77777777" w:rsidR="0009289C" w:rsidRPr="00A003BF" w:rsidRDefault="0009289C" w:rsidP="0009289C">
      <w:pPr>
        <w:pStyle w:val="Question"/>
        <w:bidi/>
        <w:rPr>
          <w:rFonts w:ascii="Calibri" w:hAnsi="Calibri" w:cs="Calibri"/>
          <w:rtl/>
        </w:rPr>
      </w:pPr>
      <w:r w:rsidRPr="00A003BF">
        <w:rPr>
          <w:rFonts w:ascii="Calibri" w:hAnsi="Calibri" w:cs="Calibri"/>
          <w:rtl/>
        </w:rPr>
        <w:t>(ج)</w:t>
      </w:r>
      <w:r w:rsidRPr="00A003BF">
        <w:rPr>
          <w:rFonts w:ascii="Calibri" w:hAnsi="Calibri" w:cs="Calibri"/>
          <w:rtl/>
        </w:rPr>
        <w:tab/>
        <w:t>التاريخ الذي تسلم فيه المدير العام طلب تمديد التعيين:</w:t>
      </w:r>
    </w:p>
    <w:p w14:paraId="5201DF1C" w14:textId="77777777" w:rsidR="0009289C" w:rsidRPr="00A003BF" w:rsidRDefault="0009289C" w:rsidP="0009289C">
      <w:pPr>
        <w:pStyle w:val="Answer"/>
        <w:bidi/>
        <w:rPr>
          <w:rFonts w:ascii="Calibri" w:hAnsi="Calibri" w:cs="Calibri"/>
          <w:i/>
          <w:szCs w:val="22"/>
          <w:rtl/>
        </w:rPr>
      </w:pPr>
      <w:r w:rsidRPr="00A003BF">
        <w:rPr>
          <w:rFonts w:ascii="Calibri" w:hAnsi="Calibri" w:cs="Calibri"/>
          <w:szCs w:val="22"/>
          <w:rtl/>
        </w:rPr>
        <w:t>28 نوفمبر 2025</w:t>
      </w:r>
    </w:p>
    <w:p w14:paraId="2CD92484" w14:textId="77777777" w:rsidR="0009289C" w:rsidRPr="00A003BF" w:rsidRDefault="0009289C" w:rsidP="0009289C">
      <w:pPr>
        <w:pStyle w:val="SectionHeading"/>
        <w:bidi/>
        <w:spacing w:after="0"/>
        <w:rPr>
          <w:rFonts w:ascii="Calibri" w:hAnsi="Calibri" w:cs="Calibri"/>
          <w:szCs w:val="22"/>
          <w:rtl/>
        </w:rPr>
      </w:pPr>
      <w:r w:rsidRPr="00A003BF">
        <w:rPr>
          <w:rFonts w:ascii="Calibri" w:hAnsi="Calibri" w:cs="Calibri"/>
          <w:szCs w:val="22"/>
          <w:rtl/>
        </w:rPr>
        <w:t>2 – متطلبات التعيين الدنيا</w:t>
      </w:r>
    </w:p>
    <w:p w14:paraId="215AB2A6" w14:textId="77777777" w:rsidR="0009289C" w:rsidRPr="00A003BF" w:rsidRDefault="0009289C" w:rsidP="0009289C">
      <w:pPr>
        <w:rPr>
          <w:rFonts w:ascii="Calibri" w:hAnsi="Calibri" w:cs="Calibri"/>
          <w:szCs w:val="22"/>
        </w:rPr>
      </w:pPr>
    </w:p>
    <w:p w14:paraId="2F8443DA" w14:textId="77777777" w:rsidR="0009289C" w:rsidRPr="00A003BF" w:rsidRDefault="0009289C" w:rsidP="0009289C">
      <w:pPr>
        <w:bidi/>
        <w:rPr>
          <w:rFonts w:ascii="Calibri" w:hAnsi="Calibri" w:cs="Calibri"/>
          <w:szCs w:val="22"/>
          <w:rtl/>
        </w:rPr>
      </w:pPr>
      <w:r w:rsidRPr="00A003BF">
        <w:rPr>
          <w:rFonts w:ascii="Calibri" w:hAnsi="Calibri" w:cs="Calibri"/>
          <w:szCs w:val="22"/>
          <w:rtl/>
        </w:rPr>
        <w:t xml:space="preserve">بالإضافة إلى التقرير السنوي عن نظام إدارة الجودة الذي أعده المكتب أو المنظمة لعام 2025 ("تقرير نظام إدارة الجودة" </w:t>
      </w:r>
      <w:r w:rsidRPr="00A003BF">
        <w:rPr>
          <w:rStyle w:val="Hyperlink"/>
          <w:rFonts w:ascii="Calibri" w:hAnsi="Calibri" w:cs="Calibri"/>
          <w:szCs w:val="22"/>
        </w:rPr>
        <w:t>https://www.wipo.int/en/web/pct-system/quality/authorities#RU</w:t>
      </w:r>
      <w:r w:rsidRPr="00A003BF">
        <w:rPr>
          <w:rFonts w:ascii="Calibri" w:hAnsi="Calibri" w:cs="Calibri"/>
          <w:szCs w:val="22"/>
          <w:rtl/>
        </w:rPr>
        <w:t>) وفقاً للفقرتين 31.21 و32.21 من المبادئ التوجيهية للبحث الدولي والفحص التمهيدي الدولي ("المبادئ التوجيهية")، يتعين على الإدارة أن تقدم المعلومات التالية.</w:t>
      </w:r>
    </w:p>
    <w:p w14:paraId="002BC8DB" w14:textId="77777777" w:rsidR="0009289C" w:rsidRPr="00A003BF" w:rsidRDefault="0009289C" w:rsidP="0009289C">
      <w:pPr>
        <w:pStyle w:val="SectionHeading"/>
        <w:bidi/>
        <w:rPr>
          <w:rFonts w:ascii="Calibri" w:hAnsi="Calibri" w:cs="Calibri"/>
          <w:szCs w:val="22"/>
          <w:rtl/>
        </w:rPr>
      </w:pPr>
      <w:r w:rsidRPr="00A003BF">
        <w:rPr>
          <w:rFonts w:ascii="Calibri" w:hAnsi="Calibri" w:cs="Calibri"/>
          <w:szCs w:val="22"/>
          <w:rtl/>
        </w:rPr>
        <w:lastRenderedPageBreak/>
        <w:t>1.2 – الكفاءات في مجال البحث والفحص</w:t>
      </w:r>
    </w:p>
    <w:p w14:paraId="2AC5380D" w14:textId="77777777" w:rsidR="0009289C" w:rsidRPr="00A003BF" w:rsidRDefault="0009289C" w:rsidP="0009289C">
      <w:pPr>
        <w:pStyle w:val="RuleQuote"/>
        <w:bidi/>
        <w:rPr>
          <w:rFonts w:ascii="Calibri" w:hAnsi="Calibri" w:cs="Calibri"/>
          <w:b/>
          <w:bCs w:val="0"/>
          <w:szCs w:val="22"/>
          <w:rtl/>
        </w:rPr>
      </w:pPr>
      <w:r w:rsidRPr="00A003BF">
        <w:rPr>
          <w:rFonts w:ascii="Calibri" w:hAnsi="Calibri" w:cs="Calibri"/>
          <w:b/>
          <w:bCs w:val="0"/>
          <w:szCs w:val="22"/>
          <w:rtl/>
        </w:rPr>
        <w:t>القاعدتان 1.36"1" و1.63"1":  يجب أن يضم المكتب الوطني أو المنظمة الحكومية الدولية مائة موظف على الأقل يشتغلون طوال ساعات الدوام العادية، ويملكون المؤهلات التقنية اللازمة لإجراء البحوث والفحوص.</w:t>
      </w:r>
    </w:p>
    <w:p w14:paraId="6B0410EE" w14:textId="77777777" w:rsidR="0009289C" w:rsidRPr="00A003BF" w:rsidRDefault="0009289C" w:rsidP="0009289C">
      <w:pPr>
        <w:pStyle w:val="RuleQuote"/>
        <w:bidi/>
        <w:ind w:left="0"/>
        <w:rPr>
          <w:rFonts w:ascii="Calibri" w:hAnsi="Calibri" w:cs="Calibri"/>
          <w:b/>
          <w:bCs w:val="0"/>
          <w:i w:val="0"/>
          <w:iCs w:val="0"/>
          <w:szCs w:val="22"/>
          <w:rtl/>
        </w:rPr>
      </w:pPr>
      <w:r w:rsidRPr="00A003BF">
        <w:rPr>
          <w:rFonts w:ascii="Calibri" w:hAnsi="Calibri" w:cs="Calibri"/>
          <w:b/>
          <w:bCs w:val="0"/>
          <w:i w:val="0"/>
          <w:iCs w:val="0"/>
          <w:szCs w:val="22"/>
          <w:rtl/>
        </w:rPr>
        <w:t>يقدم تقرير نظام إدارة الجودة معلومات من الإدارة بشأن البنية التحتية الموجودة لديها لضمان توفير كمية كافية من الموظفين المؤهلين تقنياً بموجب الفقرة 15.21"1" من المبادئ التوجيهية، وبشأن برامج التدريب والتطوير للموظفين المشاركين في عمليات البحث والفحص بموجب الفقرة 15.21"4".  وتُدرج الإدارة أيضاً المعلومات التالية عن أعداد الموظفين المؤهلين لإجراء عمليات البحث والفحص.</w:t>
      </w:r>
    </w:p>
    <w:p w14:paraId="160A6A42" w14:textId="77777777" w:rsidR="0009289C" w:rsidRPr="00A003BF" w:rsidRDefault="0009289C" w:rsidP="0009289C">
      <w:pPr>
        <w:pStyle w:val="Question"/>
        <w:bidi/>
        <w:spacing w:after="480"/>
        <w:rPr>
          <w:rFonts w:ascii="Calibri" w:hAnsi="Calibri" w:cs="Calibri"/>
          <w:rtl/>
        </w:rPr>
      </w:pPr>
      <w:r w:rsidRPr="00A003BF">
        <w:rPr>
          <w:rFonts w:ascii="Calibri" w:hAnsi="Calibri" w:cs="Calibri"/>
          <w:rtl/>
        </w:rPr>
        <w:t>الموظفون المؤهلون لإجراء البحث والفحص:</w:t>
      </w:r>
    </w:p>
    <w:tbl>
      <w:tblPr>
        <w:bidiVisual/>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الموظفون المؤهلون لإجراء البحث والفحص"/>
        <w:tblDescription w:val="يُستخدم هذا الجدول لإظهار عدد الفاحصين الذين يعملون بمعادل الدوام الكامل المؤهلين للعمل في المجالات الميكانيكيا والكهرباء/الإلكترونيات والكيمياء والبيوتكنولوجيا، ومتوسط الخبرة لديهم كفاحصين في كل مجال من المجالات، وتوضيح مؤهلاتهم."/>
      </w:tblPr>
      <w:tblGrid>
        <w:gridCol w:w="3680"/>
        <w:gridCol w:w="1985"/>
        <w:gridCol w:w="1701"/>
        <w:gridCol w:w="1843"/>
      </w:tblGrid>
      <w:tr w:rsidR="0009289C" w:rsidRPr="00A003BF" w14:paraId="3D3DC531" w14:textId="77777777" w:rsidTr="00F13D77">
        <w:trPr>
          <w:cantSplit/>
          <w:trHeight w:val="2005"/>
          <w:tblHeader/>
        </w:trPr>
        <w:tc>
          <w:tcPr>
            <w:tcW w:w="3680" w:type="dxa"/>
            <w:tcBorders>
              <w:top w:val="single" w:sz="4" w:space="0" w:color="auto"/>
              <w:left w:val="single" w:sz="4" w:space="0" w:color="auto"/>
              <w:bottom w:val="single" w:sz="4" w:space="0" w:color="auto"/>
              <w:right w:val="single" w:sz="4" w:space="0" w:color="auto"/>
            </w:tcBorders>
            <w:vAlign w:val="center"/>
            <w:hideMark/>
          </w:tcPr>
          <w:p w14:paraId="289B19C1" w14:textId="77777777" w:rsidR="0009289C" w:rsidRPr="00A003BF" w:rsidRDefault="0009289C" w:rsidP="00F13D77">
            <w:pPr>
              <w:keepNext/>
              <w:keepLines/>
              <w:suppressAutoHyphens/>
              <w:bidi/>
              <w:rPr>
                <w:rFonts w:ascii="Calibri" w:eastAsia="Times New Roman" w:hAnsi="Calibri" w:cs="Calibri"/>
                <w:b/>
                <w:bCs/>
                <w:szCs w:val="22"/>
                <w:rtl/>
              </w:rPr>
            </w:pPr>
            <w:r w:rsidRPr="00A003BF">
              <w:rPr>
                <w:rFonts w:ascii="Calibri" w:hAnsi="Calibri" w:cs="Calibri"/>
                <w:b/>
                <w:bCs/>
                <w:szCs w:val="22"/>
                <w:rtl/>
              </w:rPr>
              <w:t>المجال التقني</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137C84B" w14:textId="77777777" w:rsidR="0009289C" w:rsidRPr="00A003BF" w:rsidRDefault="0009289C" w:rsidP="00F13D77">
            <w:pPr>
              <w:keepNext/>
              <w:keepLines/>
              <w:suppressAutoHyphens/>
              <w:bidi/>
              <w:rPr>
                <w:rFonts w:ascii="Calibri" w:eastAsia="Times New Roman" w:hAnsi="Calibri" w:cs="Calibri"/>
                <w:b/>
                <w:bCs/>
                <w:szCs w:val="22"/>
                <w:rtl/>
              </w:rPr>
            </w:pPr>
            <w:r w:rsidRPr="00A003BF">
              <w:rPr>
                <w:rFonts w:ascii="Calibri" w:hAnsi="Calibri" w:cs="Calibri"/>
                <w:b/>
                <w:bCs/>
                <w:szCs w:val="22"/>
                <w:rtl/>
              </w:rPr>
              <w:t>العدد (بمعادل دوام كامل)</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40BD484" w14:textId="5F8666DE" w:rsidR="0009289C" w:rsidRPr="00A003BF" w:rsidRDefault="0009289C" w:rsidP="00F13D77">
            <w:pPr>
              <w:suppressAutoHyphens/>
              <w:bidi/>
              <w:rPr>
                <w:rFonts w:ascii="Calibri" w:hAnsi="Calibri" w:cs="Calibri"/>
                <w:b/>
                <w:szCs w:val="22"/>
                <w:rtl/>
              </w:rPr>
            </w:pPr>
            <w:r w:rsidRPr="00A003BF">
              <w:rPr>
                <w:rFonts w:ascii="Calibri" w:hAnsi="Calibri" w:cs="Calibri"/>
                <w:b/>
                <w:bCs/>
                <w:szCs w:val="22"/>
                <w:rtl/>
              </w:rPr>
              <w:t>متوسط</w:t>
            </w:r>
            <w:r w:rsidR="00F112E0">
              <w:rPr>
                <w:rFonts w:ascii="Calibri" w:hAnsi="Calibri" w:cs="Calibri" w:hint="cs"/>
                <w:b/>
                <w:bCs/>
                <w:szCs w:val="22"/>
                <w:rtl/>
              </w:rPr>
              <w:t xml:space="preserve"> </w:t>
            </w:r>
            <w:r w:rsidRPr="00A003BF">
              <w:rPr>
                <w:rFonts w:ascii="Calibri" w:hAnsi="Calibri" w:cs="Calibri"/>
                <w:b/>
                <w:bCs/>
                <w:szCs w:val="22"/>
                <w:rtl/>
              </w:rPr>
              <w:t>الخبرة</w:t>
            </w:r>
            <w:r w:rsidRPr="00A003BF">
              <w:rPr>
                <w:rFonts w:ascii="Calibri" w:hAnsi="Calibri" w:cs="Calibri"/>
                <w:szCs w:val="22"/>
                <w:rtl/>
              </w:rPr>
              <w:t xml:space="preserve"> </w:t>
            </w:r>
          </w:p>
          <w:p w14:paraId="44E49BAD" w14:textId="77777777" w:rsidR="0009289C" w:rsidRPr="00A003BF" w:rsidRDefault="0009289C" w:rsidP="00F13D77">
            <w:pPr>
              <w:suppressAutoHyphens/>
              <w:bidi/>
              <w:rPr>
                <w:rFonts w:ascii="Calibri" w:eastAsia="Times New Roman" w:hAnsi="Calibri" w:cs="Calibri"/>
                <w:b/>
                <w:bCs/>
                <w:szCs w:val="22"/>
                <w:rtl/>
              </w:rPr>
            </w:pPr>
            <w:r w:rsidRPr="00A003BF">
              <w:rPr>
                <w:rFonts w:ascii="Calibri" w:hAnsi="Calibri" w:cs="Calibri"/>
                <w:b/>
                <w:bCs/>
                <w:szCs w:val="22"/>
                <w:rtl/>
              </w:rPr>
              <w:t>كفاحص</w:t>
            </w:r>
            <w:r w:rsidRPr="00A003BF">
              <w:rPr>
                <w:rFonts w:ascii="Calibri" w:hAnsi="Calibri" w:cs="Calibri"/>
                <w:b/>
                <w:bCs/>
                <w:szCs w:val="22"/>
                <w:rtl/>
              </w:rPr>
              <w:br/>
              <w:t>(بالسنوات)</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1351FE1" w14:textId="77777777" w:rsidR="0009289C" w:rsidRPr="00A003BF" w:rsidRDefault="0009289C" w:rsidP="00F13D77">
            <w:pPr>
              <w:suppressAutoHyphens/>
              <w:bidi/>
              <w:rPr>
                <w:rFonts w:ascii="Calibri" w:eastAsia="Times New Roman" w:hAnsi="Calibri" w:cs="Calibri"/>
                <w:b/>
                <w:bCs/>
                <w:szCs w:val="22"/>
                <w:rtl/>
              </w:rPr>
            </w:pPr>
            <w:r w:rsidRPr="00A003BF">
              <w:rPr>
                <w:rFonts w:ascii="Calibri" w:hAnsi="Calibri" w:cs="Calibri"/>
                <w:b/>
                <w:bCs/>
                <w:szCs w:val="22"/>
                <w:rtl/>
              </w:rPr>
              <w:t>عدد الخبراء الذين تقل خبرتهم عن سنتين</w:t>
            </w:r>
          </w:p>
          <w:p w14:paraId="3E14C105" w14:textId="77777777" w:rsidR="0009289C" w:rsidRPr="00A003BF" w:rsidRDefault="0009289C" w:rsidP="00F13D77">
            <w:pPr>
              <w:suppressAutoHyphens/>
              <w:rPr>
                <w:rFonts w:ascii="Calibri" w:eastAsia="Times New Roman" w:hAnsi="Calibri" w:cs="Calibri"/>
                <w:b/>
                <w:bCs/>
                <w:szCs w:val="22"/>
              </w:rPr>
            </w:pPr>
          </w:p>
        </w:tc>
      </w:tr>
      <w:tr w:rsidR="0009289C" w:rsidRPr="00A003BF" w14:paraId="0D502264" w14:textId="77777777" w:rsidTr="00F13D77">
        <w:trPr>
          <w:cantSplit/>
          <w:trHeight w:val="701"/>
        </w:trPr>
        <w:tc>
          <w:tcPr>
            <w:tcW w:w="3680" w:type="dxa"/>
            <w:tcBorders>
              <w:top w:val="single" w:sz="4" w:space="0" w:color="auto"/>
              <w:left w:val="single" w:sz="4" w:space="0" w:color="auto"/>
              <w:bottom w:val="single" w:sz="4" w:space="0" w:color="auto"/>
              <w:right w:val="single" w:sz="4" w:space="0" w:color="auto"/>
            </w:tcBorders>
            <w:vAlign w:val="center"/>
          </w:tcPr>
          <w:p w14:paraId="05C2C39E" w14:textId="77777777" w:rsidR="0009289C" w:rsidRPr="00A003BF" w:rsidRDefault="0009289C" w:rsidP="00F13D77">
            <w:pPr>
              <w:keepNext/>
              <w:keepLines/>
              <w:suppressAutoHyphens/>
              <w:bidi/>
              <w:rPr>
                <w:rFonts w:ascii="Calibri" w:hAnsi="Calibri" w:cs="Calibri"/>
                <w:szCs w:val="22"/>
                <w:rtl/>
              </w:rPr>
            </w:pPr>
            <w:r w:rsidRPr="00A003BF">
              <w:rPr>
                <w:rFonts w:ascii="Calibri" w:hAnsi="Calibri" w:cs="Calibri"/>
                <w:szCs w:val="22"/>
                <w:rtl/>
              </w:rPr>
              <w:t>التعدين والبناء والصناعات الخفيفة</w:t>
            </w:r>
          </w:p>
        </w:tc>
        <w:tc>
          <w:tcPr>
            <w:tcW w:w="1985" w:type="dxa"/>
            <w:tcBorders>
              <w:top w:val="single" w:sz="4" w:space="0" w:color="auto"/>
              <w:left w:val="single" w:sz="4" w:space="0" w:color="auto"/>
              <w:bottom w:val="single" w:sz="4" w:space="0" w:color="auto"/>
              <w:right w:val="single" w:sz="4" w:space="0" w:color="auto"/>
            </w:tcBorders>
            <w:vAlign w:val="center"/>
          </w:tcPr>
          <w:p w14:paraId="1BD73D92" w14:textId="77777777" w:rsidR="0009289C" w:rsidRPr="00A003BF" w:rsidRDefault="0009289C" w:rsidP="00F13D77">
            <w:pPr>
              <w:keepNext/>
              <w:keepLines/>
              <w:suppressAutoHyphens/>
              <w:bidi/>
              <w:rPr>
                <w:rFonts w:ascii="Calibri" w:eastAsia="Times New Roman" w:hAnsi="Calibri" w:cs="Calibri"/>
                <w:szCs w:val="22"/>
                <w:rtl/>
              </w:rPr>
            </w:pPr>
            <w:r w:rsidRPr="00A003BF">
              <w:rPr>
                <w:rFonts w:ascii="Calibri" w:hAnsi="Calibri" w:cs="Calibri"/>
                <w:szCs w:val="22"/>
                <w:rtl/>
              </w:rPr>
              <w:t>45</w:t>
            </w:r>
          </w:p>
        </w:tc>
        <w:tc>
          <w:tcPr>
            <w:tcW w:w="1701" w:type="dxa"/>
            <w:tcBorders>
              <w:top w:val="single" w:sz="4" w:space="0" w:color="auto"/>
              <w:left w:val="single" w:sz="4" w:space="0" w:color="auto"/>
              <w:bottom w:val="single" w:sz="4" w:space="0" w:color="auto"/>
              <w:right w:val="single" w:sz="4" w:space="0" w:color="auto"/>
            </w:tcBorders>
            <w:vAlign w:val="center"/>
          </w:tcPr>
          <w:p w14:paraId="2B61D438" w14:textId="77777777" w:rsidR="0009289C" w:rsidRPr="00A003BF" w:rsidRDefault="0009289C" w:rsidP="00F13D77">
            <w:pPr>
              <w:keepNext/>
              <w:keepLines/>
              <w:suppressAutoHyphens/>
              <w:bidi/>
              <w:rPr>
                <w:rFonts w:ascii="Calibri" w:eastAsia="Times New Roman" w:hAnsi="Calibri" w:cs="Calibri"/>
                <w:szCs w:val="22"/>
                <w:rtl/>
              </w:rPr>
            </w:pPr>
            <w:r w:rsidRPr="00A003BF">
              <w:rPr>
                <w:rFonts w:ascii="Calibri" w:hAnsi="Calibri" w:cs="Calibri"/>
                <w:szCs w:val="22"/>
                <w:rtl/>
              </w:rPr>
              <w:t>19</w:t>
            </w:r>
          </w:p>
        </w:tc>
        <w:tc>
          <w:tcPr>
            <w:tcW w:w="1843" w:type="dxa"/>
            <w:tcBorders>
              <w:top w:val="single" w:sz="4" w:space="0" w:color="auto"/>
              <w:left w:val="single" w:sz="4" w:space="0" w:color="auto"/>
              <w:bottom w:val="single" w:sz="4" w:space="0" w:color="auto"/>
              <w:right w:val="single" w:sz="4" w:space="0" w:color="auto"/>
            </w:tcBorders>
            <w:vAlign w:val="center"/>
          </w:tcPr>
          <w:p w14:paraId="63173B70" w14:textId="77777777" w:rsidR="0009289C" w:rsidRPr="00A003BF" w:rsidRDefault="0009289C" w:rsidP="00F13D77">
            <w:pPr>
              <w:keepNext/>
              <w:keepLines/>
              <w:suppressAutoHyphens/>
              <w:bidi/>
              <w:rPr>
                <w:rFonts w:ascii="Calibri" w:eastAsia="Times New Roman" w:hAnsi="Calibri" w:cs="Calibri"/>
                <w:szCs w:val="22"/>
                <w:rtl/>
              </w:rPr>
            </w:pPr>
            <w:r w:rsidRPr="00A003BF">
              <w:rPr>
                <w:rFonts w:ascii="Calibri" w:hAnsi="Calibri" w:cs="Calibri"/>
                <w:szCs w:val="22"/>
                <w:rtl/>
              </w:rPr>
              <w:t>4</w:t>
            </w:r>
          </w:p>
        </w:tc>
      </w:tr>
      <w:tr w:rsidR="0009289C" w:rsidRPr="00A003BF" w14:paraId="4FFE20EF" w14:textId="77777777" w:rsidTr="00F13D77">
        <w:trPr>
          <w:cantSplit/>
          <w:trHeight w:val="414"/>
        </w:trPr>
        <w:tc>
          <w:tcPr>
            <w:tcW w:w="3680" w:type="dxa"/>
            <w:tcBorders>
              <w:top w:val="single" w:sz="4" w:space="0" w:color="auto"/>
              <w:left w:val="single" w:sz="4" w:space="0" w:color="auto"/>
              <w:bottom w:val="single" w:sz="4" w:space="0" w:color="auto"/>
              <w:right w:val="single" w:sz="4" w:space="0" w:color="auto"/>
            </w:tcBorders>
            <w:vAlign w:val="center"/>
          </w:tcPr>
          <w:p w14:paraId="5643FC9E" w14:textId="77777777" w:rsidR="0009289C" w:rsidRPr="00A003BF" w:rsidRDefault="0009289C" w:rsidP="00F13D77">
            <w:pPr>
              <w:keepNext/>
              <w:keepLines/>
              <w:suppressAutoHyphens/>
              <w:bidi/>
              <w:rPr>
                <w:rFonts w:ascii="Calibri" w:hAnsi="Calibri" w:cs="Calibri"/>
                <w:szCs w:val="22"/>
                <w:rtl/>
              </w:rPr>
            </w:pPr>
            <w:r w:rsidRPr="00A003BF">
              <w:rPr>
                <w:rFonts w:ascii="Calibri" w:hAnsi="Calibri" w:cs="Calibri"/>
                <w:szCs w:val="22"/>
                <w:rtl/>
              </w:rPr>
              <w:t>الكيمياء والصيدلة</w:t>
            </w:r>
          </w:p>
        </w:tc>
        <w:tc>
          <w:tcPr>
            <w:tcW w:w="1985" w:type="dxa"/>
            <w:tcBorders>
              <w:top w:val="single" w:sz="4" w:space="0" w:color="auto"/>
              <w:left w:val="single" w:sz="4" w:space="0" w:color="auto"/>
              <w:bottom w:val="single" w:sz="4" w:space="0" w:color="auto"/>
              <w:right w:val="single" w:sz="4" w:space="0" w:color="auto"/>
            </w:tcBorders>
            <w:vAlign w:val="center"/>
          </w:tcPr>
          <w:p w14:paraId="093F0C46" w14:textId="77777777" w:rsidR="0009289C" w:rsidRPr="00A003BF" w:rsidRDefault="0009289C" w:rsidP="00F13D77">
            <w:pPr>
              <w:keepNext/>
              <w:keepLines/>
              <w:suppressAutoHyphens/>
              <w:bidi/>
              <w:rPr>
                <w:rFonts w:ascii="Calibri" w:eastAsia="Times New Roman" w:hAnsi="Calibri" w:cs="Calibri"/>
                <w:szCs w:val="22"/>
                <w:rtl/>
              </w:rPr>
            </w:pPr>
            <w:r w:rsidRPr="00A003BF">
              <w:rPr>
                <w:rFonts w:ascii="Calibri" w:hAnsi="Calibri" w:cs="Calibri"/>
                <w:szCs w:val="22"/>
                <w:rtl/>
              </w:rPr>
              <w:t>56</w:t>
            </w:r>
          </w:p>
        </w:tc>
        <w:tc>
          <w:tcPr>
            <w:tcW w:w="1701" w:type="dxa"/>
            <w:tcBorders>
              <w:top w:val="single" w:sz="4" w:space="0" w:color="auto"/>
              <w:left w:val="single" w:sz="4" w:space="0" w:color="auto"/>
              <w:bottom w:val="single" w:sz="4" w:space="0" w:color="auto"/>
              <w:right w:val="single" w:sz="4" w:space="0" w:color="auto"/>
            </w:tcBorders>
            <w:vAlign w:val="center"/>
          </w:tcPr>
          <w:p w14:paraId="52C688DC" w14:textId="77777777" w:rsidR="0009289C" w:rsidRPr="00A003BF" w:rsidRDefault="0009289C" w:rsidP="00F13D77">
            <w:pPr>
              <w:keepNext/>
              <w:keepLines/>
              <w:suppressAutoHyphens/>
              <w:bidi/>
              <w:rPr>
                <w:rFonts w:ascii="Calibri" w:eastAsia="Times New Roman" w:hAnsi="Calibri" w:cs="Calibri"/>
                <w:szCs w:val="22"/>
                <w:rtl/>
              </w:rPr>
            </w:pPr>
            <w:r w:rsidRPr="00A003BF">
              <w:rPr>
                <w:rFonts w:ascii="Calibri" w:hAnsi="Calibri" w:cs="Calibri"/>
                <w:szCs w:val="22"/>
                <w:rtl/>
              </w:rPr>
              <w:t>13</w:t>
            </w:r>
          </w:p>
        </w:tc>
        <w:tc>
          <w:tcPr>
            <w:tcW w:w="1843" w:type="dxa"/>
            <w:tcBorders>
              <w:top w:val="single" w:sz="4" w:space="0" w:color="auto"/>
              <w:left w:val="single" w:sz="4" w:space="0" w:color="auto"/>
              <w:bottom w:val="single" w:sz="4" w:space="0" w:color="auto"/>
              <w:right w:val="single" w:sz="4" w:space="0" w:color="auto"/>
            </w:tcBorders>
            <w:vAlign w:val="center"/>
          </w:tcPr>
          <w:p w14:paraId="257D38F0" w14:textId="77777777" w:rsidR="0009289C" w:rsidRPr="00A003BF" w:rsidRDefault="0009289C" w:rsidP="00F13D77">
            <w:pPr>
              <w:keepNext/>
              <w:keepLines/>
              <w:suppressAutoHyphens/>
              <w:bidi/>
              <w:rPr>
                <w:rFonts w:ascii="Calibri" w:eastAsia="Times New Roman" w:hAnsi="Calibri" w:cs="Calibri"/>
                <w:szCs w:val="22"/>
                <w:rtl/>
              </w:rPr>
            </w:pPr>
            <w:r w:rsidRPr="00A003BF">
              <w:rPr>
                <w:rFonts w:ascii="Calibri" w:hAnsi="Calibri" w:cs="Calibri"/>
                <w:szCs w:val="22"/>
                <w:rtl/>
              </w:rPr>
              <w:t>7</w:t>
            </w:r>
          </w:p>
        </w:tc>
      </w:tr>
      <w:tr w:rsidR="0009289C" w:rsidRPr="00A003BF" w14:paraId="3066F198" w14:textId="77777777" w:rsidTr="00F13D77">
        <w:trPr>
          <w:cantSplit/>
          <w:trHeight w:val="845"/>
        </w:trPr>
        <w:tc>
          <w:tcPr>
            <w:tcW w:w="3680" w:type="dxa"/>
            <w:tcBorders>
              <w:top w:val="single" w:sz="4" w:space="0" w:color="auto"/>
              <w:left w:val="single" w:sz="4" w:space="0" w:color="auto"/>
              <w:bottom w:val="single" w:sz="4" w:space="0" w:color="auto"/>
              <w:right w:val="single" w:sz="4" w:space="0" w:color="auto"/>
            </w:tcBorders>
            <w:vAlign w:val="center"/>
          </w:tcPr>
          <w:p w14:paraId="6342512E" w14:textId="77777777" w:rsidR="0009289C" w:rsidRPr="00A003BF" w:rsidRDefault="0009289C" w:rsidP="00F13D77">
            <w:pPr>
              <w:keepNext/>
              <w:keepLines/>
              <w:suppressAutoHyphens/>
              <w:bidi/>
              <w:rPr>
                <w:rFonts w:ascii="Calibri" w:hAnsi="Calibri" w:cs="Calibri"/>
                <w:szCs w:val="22"/>
                <w:rtl/>
              </w:rPr>
            </w:pPr>
            <w:r w:rsidRPr="00A003BF">
              <w:rPr>
                <w:rFonts w:ascii="Calibri" w:hAnsi="Calibri" w:cs="Calibri"/>
                <w:szCs w:val="22"/>
                <w:rtl/>
              </w:rPr>
              <w:t>المعادن وتصنيع المعادن والمركبات المعدنية غير العضوية</w:t>
            </w:r>
          </w:p>
        </w:tc>
        <w:tc>
          <w:tcPr>
            <w:tcW w:w="1985" w:type="dxa"/>
            <w:tcBorders>
              <w:top w:val="single" w:sz="4" w:space="0" w:color="auto"/>
              <w:left w:val="single" w:sz="4" w:space="0" w:color="auto"/>
              <w:bottom w:val="single" w:sz="4" w:space="0" w:color="auto"/>
              <w:right w:val="single" w:sz="4" w:space="0" w:color="auto"/>
            </w:tcBorders>
            <w:vAlign w:val="center"/>
          </w:tcPr>
          <w:p w14:paraId="0231422F" w14:textId="77777777" w:rsidR="0009289C" w:rsidRPr="00A003BF" w:rsidRDefault="0009289C" w:rsidP="00F13D77">
            <w:pPr>
              <w:keepNext/>
              <w:keepLines/>
              <w:suppressAutoHyphens/>
              <w:bidi/>
              <w:rPr>
                <w:rFonts w:ascii="Calibri" w:eastAsia="Times New Roman" w:hAnsi="Calibri" w:cs="Calibri"/>
                <w:szCs w:val="22"/>
                <w:rtl/>
              </w:rPr>
            </w:pPr>
            <w:r w:rsidRPr="00A003BF">
              <w:rPr>
                <w:rFonts w:ascii="Calibri" w:hAnsi="Calibri" w:cs="Calibri"/>
                <w:szCs w:val="22"/>
                <w:rtl/>
              </w:rPr>
              <w:t>42</w:t>
            </w:r>
          </w:p>
        </w:tc>
        <w:tc>
          <w:tcPr>
            <w:tcW w:w="1701" w:type="dxa"/>
            <w:tcBorders>
              <w:top w:val="single" w:sz="4" w:space="0" w:color="auto"/>
              <w:left w:val="single" w:sz="4" w:space="0" w:color="auto"/>
              <w:bottom w:val="single" w:sz="4" w:space="0" w:color="auto"/>
              <w:right w:val="single" w:sz="4" w:space="0" w:color="auto"/>
            </w:tcBorders>
            <w:vAlign w:val="center"/>
          </w:tcPr>
          <w:p w14:paraId="36C4AAD7" w14:textId="77777777" w:rsidR="0009289C" w:rsidRPr="00A003BF" w:rsidRDefault="0009289C" w:rsidP="00F13D77">
            <w:pPr>
              <w:keepNext/>
              <w:keepLines/>
              <w:suppressAutoHyphens/>
              <w:bidi/>
              <w:rPr>
                <w:rFonts w:ascii="Calibri" w:eastAsia="Times New Roman" w:hAnsi="Calibri" w:cs="Calibri"/>
                <w:szCs w:val="22"/>
                <w:rtl/>
              </w:rPr>
            </w:pPr>
            <w:r w:rsidRPr="00A003BF">
              <w:rPr>
                <w:rFonts w:ascii="Calibri" w:hAnsi="Calibri" w:cs="Calibri"/>
                <w:szCs w:val="22"/>
                <w:rtl/>
              </w:rPr>
              <w:t>19.4</w:t>
            </w:r>
          </w:p>
        </w:tc>
        <w:tc>
          <w:tcPr>
            <w:tcW w:w="1843" w:type="dxa"/>
            <w:tcBorders>
              <w:top w:val="single" w:sz="4" w:space="0" w:color="auto"/>
              <w:left w:val="single" w:sz="4" w:space="0" w:color="auto"/>
              <w:bottom w:val="single" w:sz="4" w:space="0" w:color="auto"/>
              <w:right w:val="single" w:sz="4" w:space="0" w:color="auto"/>
            </w:tcBorders>
            <w:vAlign w:val="center"/>
          </w:tcPr>
          <w:p w14:paraId="31DAC291" w14:textId="77777777" w:rsidR="0009289C" w:rsidRPr="00A003BF" w:rsidRDefault="0009289C" w:rsidP="00F13D77">
            <w:pPr>
              <w:keepNext/>
              <w:keepLines/>
              <w:suppressAutoHyphens/>
              <w:bidi/>
              <w:rPr>
                <w:rFonts w:ascii="Calibri" w:eastAsia="Times New Roman" w:hAnsi="Calibri" w:cs="Calibri"/>
                <w:szCs w:val="22"/>
                <w:rtl/>
              </w:rPr>
            </w:pPr>
            <w:r w:rsidRPr="00A003BF">
              <w:rPr>
                <w:rFonts w:ascii="Calibri" w:hAnsi="Calibri" w:cs="Calibri"/>
                <w:szCs w:val="22"/>
                <w:rtl/>
              </w:rPr>
              <w:t>3</w:t>
            </w:r>
          </w:p>
        </w:tc>
      </w:tr>
      <w:tr w:rsidR="0009289C" w:rsidRPr="00A003BF" w14:paraId="013ADD5E" w14:textId="77777777" w:rsidTr="00F13D77">
        <w:trPr>
          <w:cantSplit/>
          <w:trHeight w:val="404"/>
        </w:trPr>
        <w:tc>
          <w:tcPr>
            <w:tcW w:w="3680" w:type="dxa"/>
            <w:tcBorders>
              <w:top w:val="single" w:sz="4" w:space="0" w:color="auto"/>
              <w:left w:val="single" w:sz="4" w:space="0" w:color="auto"/>
              <w:bottom w:val="single" w:sz="4" w:space="0" w:color="auto"/>
              <w:right w:val="single" w:sz="4" w:space="0" w:color="auto"/>
            </w:tcBorders>
            <w:vAlign w:val="center"/>
          </w:tcPr>
          <w:p w14:paraId="784F218B" w14:textId="77777777" w:rsidR="0009289C" w:rsidRPr="00A003BF" w:rsidRDefault="0009289C" w:rsidP="00F13D77">
            <w:pPr>
              <w:keepNext/>
              <w:keepLines/>
              <w:suppressAutoHyphens/>
              <w:bidi/>
              <w:rPr>
                <w:rFonts w:ascii="Calibri" w:hAnsi="Calibri" w:cs="Calibri"/>
                <w:szCs w:val="22"/>
                <w:rtl/>
              </w:rPr>
            </w:pPr>
            <w:r w:rsidRPr="00A003BF">
              <w:rPr>
                <w:rFonts w:ascii="Calibri" w:hAnsi="Calibri" w:cs="Calibri"/>
                <w:szCs w:val="22"/>
                <w:rtl/>
              </w:rPr>
              <w:t>الكهرباء/الإلكترونيات</w:t>
            </w:r>
          </w:p>
        </w:tc>
        <w:tc>
          <w:tcPr>
            <w:tcW w:w="1985" w:type="dxa"/>
            <w:tcBorders>
              <w:top w:val="single" w:sz="4" w:space="0" w:color="auto"/>
              <w:left w:val="single" w:sz="4" w:space="0" w:color="auto"/>
              <w:bottom w:val="single" w:sz="4" w:space="0" w:color="auto"/>
              <w:right w:val="single" w:sz="4" w:space="0" w:color="auto"/>
            </w:tcBorders>
            <w:vAlign w:val="center"/>
          </w:tcPr>
          <w:p w14:paraId="0EC6BCB9" w14:textId="77777777" w:rsidR="0009289C" w:rsidRPr="00A003BF" w:rsidRDefault="0009289C" w:rsidP="00F13D77">
            <w:pPr>
              <w:keepNext/>
              <w:keepLines/>
              <w:suppressAutoHyphens/>
              <w:bidi/>
              <w:rPr>
                <w:rFonts w:ascii="Calibri" w:eastAsia="Times New Roman" w:hAnsi="Calibri" w:cs="Calibri"/>
                <w:szCs w:val="22"/>
                <w:rtl/>
              </w:rPr>
            </w:pPr>
            <w:r w:rsidRPr="00A003BF">
              <w:rPr>
                <w:rFonts w:ascii="Calibri" w:hAnsi="Calibri" w:cs="Calibri"/>
                <w:szCs w:val="22"/>
                <w:rtl/>
              </w:rPr>
              <w:t>39</w:t>
            </w:r>
          </w:p>
        </w:tc>
        <w:tc>
          <w:tcPr>
            <w:tcW w:w="1701" w:type="dxa"/>
            <w:tcBorders>
              <w:top w:val="single" w:sz="4" w:space="0" w:color="auto"/>
              <w:left w:val="single" w:sz="4" w:space="0" w:color="auto"/>
              <w:bottom w:val="single" w:sz="4" w:space="0" w:color="auto"/>
              <w:right w:val="single" w:sz="4" w:space="0" w:color="auto"/>
            </w:tcBorders>
            <w:vAlign w:val="center"/>
          </w:tcPr>
          <w:p w14:paraId="7942B5FB" w14:textId="77777777" w:rsidR="0009289C" w:rsidRPr="00A003BF" w:rsidRDefault="0009289C" w:rsidP="00F13D77">
            <w:pPr>
              <w:keepNext/>
              <w:keepLines/>
              <w:suppressAutoHyphens/>
              <w:bidi/>
              <w:rPr>
                <w:rFonts w:ascii="Calibri" w:eastAsia="Times New Roman" w:hAnsi="Calibri" w:cs="Calibri"/>
                <w:szCs w:val="22"/>
                <w:rtl/>
              </w:rPr>
            </w:pPr>
            <w:r w:rsidRPr="00A003BF">
              <w:rPr>
                <w:rFonts w:ascii="Calibri" w:hAnsi="Calibri" w:cs="Calibri"/>
                <w:szCs w:val="22"/>
                <w:rtl/>
              </w:rPr>
              <w:t>20</w:t>
            </w:r>
          </w:p>
        </w:tc>
        <w:tc>
          <w:tcPr>
            <w:tcW w:w="1843" w:type="dxa"/>
            <w:tcBorders>
              <w:top w:val="single" w:sz="4" w:space="0" w:color="auto"/>
              <w:left w:val="single" w:sz="4" w:space="0" w:color="auto"/>
              <w:bottom w:val="single" w:sz="4" w:space="0" w:color="auto"/>
              <w:right w:val="single" w:sz="4" w:space="0" w:color="auto"/>
            </w:tcBorders>
            <w:vAlign w:val="center"/>
          </w:tcPr>
          <w:p w14:paraId="0F4C67E8" w14:textId="77777777" w:rsidR="0009289C" w:rsidRPr="00A003BF" w:rsidRDefault="0009289C" w:rsidP="00F13D77">
            <w:pPr>
              <w:keepNext/>
              <w:keepLines/>
              <w:suppressAutoHyphens/>
              <w:bidi/>
              <w:rPr>
                <w:rFonts w:ascii="Calibri" w:eastAsia="Times New Roman" w:hAnsi="Calibri" w:cs="Calibri"/>
                <w:szCs w:val="22"/>
                <w:rtl/>
              </w:rPr>
            </w:pPr>
            <w:r w:rsidRPr="00A003BF">
              <w:rPr>
                <w:rFonts w:ascii="Calibri" w:hAnsi="Calibri" w:cs="Calibri"/>
                <w:szCs w:val="22"/>
                <w:rtl/>
              </w:rPr>
              <w:t>2</w:t>
            </w:r>
          </w:p>
        </w:tc>
      </w:tr>
      <w:tr w:rsidR="0009289C" w:rsidRPr="00A003BF" w14:paraId="2C94D29E" w14:textId="77777777" w:rsidTr="00F13D77">
        <w:trPr>
          <w:cantSplit/>
          <w:trHeight w:val="977"/>
        </w:trPr>
        <w:tc>
          <w:tcPr>
            <w:tcW w:w="3680" w:type="dxa"/>
            <w:tcBorders>
              <w:top w:val="single" w:sz="4" w:space="0" w:color="auto"/>
              <w:left w:val="single" w:sz="4" w:space="0" w:color="auto"/>
              <w:bottom w:val="single" w:sz="4" w:space="0" w:color="auto"/>
              <w:right w:val="single" w:sz="4" w:space="0" w:color="auto"/>
            </w:tcBorders>
            <w:vAlign w:val="center"/>
          </w:tcPr>
          <w:p w14:paraId="4A4B0776" w14:textId="77777777" w:rsidR="0009289C" w:rsidRPr="00A003BF" w:rsidRDefault="0009289C" w:rsidP="00F13D77">
            <w:pPr>
              <w:keepNext/>
              <w:keepLines/>
              <w:suppressAutoHyphens/>
              <w:bidi/>
              <w:rPr>
                <w:rFonts w:ascii="Calibri" w:hAnsi="Calibri" w:cs="Calibri"/>
                <w:szCs w:val="22"/>
                <w:rtl/>
              </w:rPr>
            </w:pPr>
            <w:r w:rsidRPr="00A003BF">
              <w:rPr>
                <w:rFonts w:ascii="Calibri" w:hAnsi="Calibri" w:cs="Calibri"/>
                <w:szCs w:val="22"/>
                <w:rtl/>
              </w:rPr>
              <w:t>البيوتكنولوجيا والزراعة والصناعات الغذائية</w:t>
            </w:r>
          </w:p>
        </w:tc>
        <w:tc>
          <w:tcPr>
            <w:tcW w:w="1985" w:type="dxa"/>
            <w:tcBorders>
              <w:top w:val="single" w:sz="4" w:space="0" w:color="auto"/>
              <w:left w:val="single" w:sz="4" w:space="0" w:color="auto"/>
              <w:bottom w:val="single" w:sz="4" w:space="0" w:color="auto"/>
              <w:right w:val="single" w:sz="4" w:space="0" w:color="auto"/>
            </w:tcBorders>
            <w:vAlign w:val="center"/>
          </w:tcPr>
          <w:p w14:paraId="3B6A0911" w14:textId="77777777" w:rsidR="0009289C" w:rsidRPr="00A003BF" w:rsidRDefault="0009289C" w:rsidP="00F13D77">
            <w:pPr>
              <w:keepNext/>
              <w:keepLines/>
              <w:suppressAutoHyphens/>
              <w:bidi/>
              <w:rPr>
                <w:rFonts w:ascii="Calibri" w:eastAsia="Times New Roman" w:hAnsi="Calibri" w:cs="Calibri"/>
                <w:szCs w:val="22"/>
                <w:rtl/>
              </w:rPr>
            </w:pPr>
            <w:r w:rsidRPr="00A003BF">
              <w:rPr>
                <w:rFonts w:ascii="Calibri" w:hAnsi="Calibri" w:cs="Calibri"/>
                <w:szCs w:val="22"/>
                <w:rtl/>
              </w:rPr>
              <w:t>57</w:t>
            </w:r>
          </w:p>
        </w:tc>
        <w:tc>
          <w:tcPr>
            <w:tcW w:w="1701" w:type="dxa"/>
            <w:tcBorders>
              <w:top w:val="single" w:sz="4" w:space="0" w:color="auto"/>
              <w:left w:val="single" w:sz="4" w:space="0" w:color="auto"/>
              <w:bottom w:val="single" w:sz="4" w:space="0" w:color="auto"/>
              <w:right w:val="single" w:sz="4" w:space="0" w:color="auto"/>
            </w:tcBorders>
            <w:vAlign w:val="center"/>
          </w:tcPr>
          <w:p w14:paraId="6DEAB640" w14:textId="77777777" w:rsidR="0009289C" w:rsidRPr="00A003BF" w:rsidRDefault="0009289C" w:rsidP="00F13D77">
            <w:pPr>
              <w:keepNext/>
              <w:keepLines/>
              <w:suppressAutoHyphens/>
              <w:bidi/>
              <w:rPr>
                <w:rFonts w:ascii="Calibri" w:eastAsia="Times New Roman" w:hAnsi="Calibri" w:cs="Calibri"/>
                <w:szCs w:val="22"/>
                <w:rtl/>
              </w:rPr>
            </w:pPr>
            <w:r w:rsidRPr="00A003BF">
              <w:rPr>
                <w:rFonts w:ascii="Calibri" w:hAnsi="Calibri" w:cs="Calibri"/>
                <w:szCs w:val="22"/>
                <w:rtl/>
              </w:rPr>
              <w:t>17.6</w:t>
            </w:r>
          </w:p>
        </w:tc>
        <w:tc>
          <w:tcPr>
            <w:tcW w:w="1843" w:type="dxa"/>
            <w:tcBorders>
              <w:top w:val="single" w:sz="4" w:space="0" w:color="auto"/>
              <w:left w:val="single" w:sz="4" w:space="0" w:color="auto"/>
              <w:bottom w:val="single" w:sz="4" w:space="0" w:color="auto"/>
              <w:right w:val="single" w:sz="4" w:space="0" w:color="auto"/>
            </w:tcBorders>
            <w:vAlign w:val="center"/>
          </w:tcPr>
          <w:p w14:paraId="605EB6B9" w14:textId="77777777" w:rsidR="0009289C" w:rsidRPr="00A003BF" w:rsidRDefault="0009289C" w:rsidP="00F13D77">
            <w:pPr>
              <w:keepNext/>
              <w:keepLines/>
              <w:suppressAutoHyphens/>
              <w:bidi/>
              <w:rPr>
                <w:rFonts w:ascii="Calibri" w:eastAsia="Times New Roman" w:hAnsi="Calibri" w:cs="Calibri"/>
                <w:szCs w:val="22"/>
                <w:rtl/>
              </w:rPr>
            </w:pPr>
            <w:r w:rsidRPr="00A003BF">
              <w:rPr>
                <w:rFonts w:ascii="Calibri" w:hAnsi="Calibri" w:cs="Calibri"/>
                <w:szCs w:val="22"/>
                <w:rtl/>
              </w:rPr>
              <w:t>7</w:t>
            </w:r>
          </w:p>
        </w:tc>
      </w:tr>
      <w:tr w:rsidR="0009289C" w:rsidRPr="00A003BF" w14:paraId="6A25C332" w14:textId="77777777" w:rsidTr="00F13D77">
        <w:trPr>
          <w:cantSplit/>
          <w:trHeight w:val="422"/>
        </w:trPr>
        <w:tc>
          <w:tcPr>
            <w:tcW w:w="3680" w:type="dxa"/>
            <w:tcBorders>
              <w:top w:val="single" w:sz="4" w:space="0" w:color="auto"/>
              <w:left w:val="single" w:sz="4" w:space="0" w:color="auto"/>
              <w:bottom w:val="single" w:sz="4" w:space="0" w:color="auto"/>
              <w:right w:val="single" w:sz="4" w:space="0" w:color="auto"/>
            </w:tcBorders>
            <w:vAlign w:val="center"/>
          </w:tcPr>
          <w:p w14:paraId="6460B117" w14:textId="77777777" w:rsidR="0009289C" w:rsidRPr="00A003BF" w:rsidRDefault="0009289C" w:rsidP="00F13D77">
            <w:pPr>
              <w:keepNext/>
              <w:keepLines/>
              <w:suppressAutoHyphens/>
              <w:bidi/>
              <w:rPr>
                <w:rFonts w:ascii="Calibri" w:hAnsi="Calibri" w:cs="Calibri"/>
                <w:szCs w:val="22"/>
                <w:rtl/>
              </w:rPr>
            </w:pPr>
            <w:r w:rsidRPr="00A003BF">
              <w:rPr>
                <w:rFonts w:ascii="Calibri" w:hAnsi="Calibri" w:cs="Calibri"/>
                <w:szCs w:val="22"/>
                <w:rtl/>
              </w:rPr>
              <w:t>النقل</w:t>
            </w:r>
          </w:p>
        </w:tc>
        <w:tc>
          <w:tcPr>
            <w:tcW w:w="1985" w:type="dxa"/>
            <w:tcBorders>
              <w:top w:val="single" w:sz="4" w:space="0" w:color="auto"/>
              <w:left w:val="single" w:sz="4" w:space="0" w:color="auto"/>
              <w:bottom w:val="single" w:sz="4" w:space="0" w:color="auto"/>
              <w:right w:val="single" w:sz="4" w:space="0" w:color="auto"/>
            </w:tcBorders>
            <w:vAlign w:val="center"/>
          </w:tcPr>
          <w:p w14:paraId="6C76BA4F" w14:textId="77777777" w:rsidR="0009289C" w:rsidRPr="00A003BF" w:rsidRDefault="0009289C" w:rsidP="00F13D77">
            <w:pPr>
              <w:keepNext/>
              <w:keepLines/>
              <w:suppressAutoHyphens/>
              <w:bidi/>
              <w:rPr>
                <w:rFonts w:ascii="Calibri" w:eastAsia="Times New Roman" w:hAnsi="Calibri" w:cs="Calibri"/>
                <w:szCs w:val="22"/>
                <w:rtl/>
              </w:rPr>
            </w:pPr>
            <w:r w:rsidRPr="00A003BF">
              <w:rPr>
                <w:rFonts w:ascii="Calibri" w:hAnsi="Calibri" w:cs="Calibri"/>
                <w:szCs w:val="22"/>
                <w:rtl/>
              </w:rPr>
              <w:t>37</w:t>
            </w:r>
          </w:p>
        </w:tc>
        <w:tc>
          <w:tcPr>
            <w:tcW w:w="1701" w:type="dxa"/>
            <w:tcBorders>
              <w:top w:val="single" w:sz="4" w:space="0" w:color="auto"/>
              <w:left w:val="single" w:sz="4" w:space="0" w:color="auto"/>
              <w:bottom w:val="single" w:sz="4" w:space="0" w:color="auto"/>
              <w:right w:val="single" w:sz="4" w:space="0" w:color="auto"/>
            </w:tcBorders>
            <w:vAlign w:val="center"/>
          </w:tcPr>
          <w:p w14:paraId="21D66BAD" w14:textId="77777777" w:rsidR="0009289C" w:rsidRPr="00A003BF" w:rsidRDefault="0009289C" w:rsidP="00F13D77">
            <w:pPr>
              <w:keepNext/>
              <w:keepLines/>
              <w:suppressAutoHyphens/>
              <w:bidi/>
              <w:rPr>
                <w:rFonts w:ascii="Calibri" w:eastAsia="Times New Roman" w:hAnsi="Calibri" w:cs="Calibri"/>
                <w:szCs w:val="22"/>
                <w:rtl/>
              </w:rPr>
            </w:pPr>
            <w:r w:rsidRPr="00A003BF">
              <w:rPr>
                <w:rFonts w:ascii="Calibri" w:hAnsi="Calibri" w:cs="Calibri"/>
                <w:szCs w:val="22"/>
                <w:rtl/>
              </w:rPr>
              <w:t>17</w:t>
            </w:r>
          </w:p>
        </w:tc>
        <w:tc>
          <w:tcPr>
            <w:tcW w:w="1843" w:type="dxa"/>
            <w:tcBorders>
              <w:top w:val="single" w:sz="4" w:space="0" w:color="auto"/>
              <w:left w:val="single" w:sz="4" w:space="0" w:color="auto"/>
              <w:bottom w:val="single" w:sz="4" w:space="0" w:color="auto"/>
              <w:right w:val="single" w:sz="4" w:space="0" w:color="auto"/>
            </w:tcBorders>
            <w:vAlign w:val="center"/>
          </w:tcPr>
          <w:p w14:paraId="39ED92CE" w14:textId="77777777" w:rsidR="0009289C" w:rsidRPr="00A003BF" w:rsidRDefault="0009289C" w:rsidP="00F13D77">
            <w:pPr>
              <w:keepNext/>
              <w:keepLines/>
              <w:suppressAutoHyphens/>
              <w:bidi/>
              <w:rPr>
                <w:rFonts w:ascii="Calibri" w:eastAsia="Times New Roman" w:hAnsi="Calibri" w:cs="Calibri"/>
                <w:szCs w:val="22"/>
                <w:rtl/>
              </w:rPr>
            </w:pPr>
            <w:r w:rsidRPr="00A003BF">
              <w:rPr>
                <w:rFonts w:ascii="Calibri" w:hAnsi="Calibri" w:cs="Calibri"/>
                <w:szCs w:val="22"/>
                <w:rtl/>
              </w:rPr>
              <w:t>2</w:t>
            </w:r>
          </w:p>
        </w:tc>
      </w:tr>
      <w:tr w:rsidR="0009289C" w:rsidRPr="00A003BF" w14:paraId="16AA0F83" w14:textId="77777777" w:rsidTr="00F13D77">
        <w:trPr>
          <w:cantSplit/>
          <w:trHeight w:val="698"/>
        </w:trPr>
        <w:tc>
          <w:tcPr>
            <w:tcW w:w="3680" w:type="dxa"/>
            <w:tcBorders>
              <w:top w:val="single" w:sz="4" w:space="0" w:color="auto"/>
              <w:left w:val="single" w:sz="4" w:space="0" w:color="auto"/>
              <w:bottom w:val="single" w:sz="4" w:space="0" w:color="auto"/>
              <w:right w:val="single" w:sz="4" w:space="0" w:color="auto"/>
            </w:tcBorders>
            <w:vAlign w:val="center"/>
          </w:tcPr>
          <w:p w14:paraId="45BE579D" w14:textId="77777777" w:rsidR="0009289C" w:rsidRPr="00A003BF" w:rsidRDefault="0009289C" w:rsidP="00F13D77">
            <w:pPr>
              <w:keepNext/>
              <w:keepLines/>
              <w:suppressAutoHyphens/>
              <w:bidi/>
              <w:rPr>
                <w:rFonts w:ascii="Calibri" w:eastAsia="Times New Roman" w:hAnsi="Calibri" w:cs="Calibri"/>
                <w:szCs w:val="22"/>
                <w:rtl/>
              </w:rPr>
            </w:pPr>
            <w:r w:rsidRPr="00A003BF">
              <w:rPr>
                <w:rFonts w:ascii="Calibri" w:hAnsi="Calibri" w:cs="Calibri"/>
                <w:szCs w:val="22"/>
                <w:rtl/>
              </w:rPr>
              <w:t>الطاقة والهندسة الميكانيكية الخفيفة</w:t>
            </w:r>
          </w:p>
        </w:tc>
        <w:tc>
          <w:tcPr>
            <w:tcW w:w="1985" w:type="dxa"/>
            <w:tcBorders>
              <w:top w:val="single" w:sz="4" w:space="0" w:color="auto"/>
              <w:left w:val="single" w:sz="4" w:space="0" w:color="auto"/>
              <w:bottom w:val="single" w:sz="4" w:space="0" w:color="auto"/>
              <w:right w:val="single" w:sz="4" w:space="0" w:color="auto"/>
            </w:tcBorders>
            <w:vAlign w:val="center"/>
          </w:tcPr>
          <w:p w14:paraId="323404F1" w14:textId="77777777" w:rsidR="0009289C" w:rsidRPr="00A003BF" w:rsidRDefault="0009289C" w:rsidP="00F13D77">
            <w:pPr>
              <w:keepNext/>
              <w:keepLines/>
              <w:suppressAutoHyphens/>
              <w:bidi/>
              <w:rPr>
                <w:rFonts w:ascii="Calibri" w:eastAsia="Times New Roman" w:hAnsi="Calibri" w:cs="Calibri"/>
                <w:szCs w:val="22"/>
                <w:rtl/>
              </w:rPr>
            </w:pPr>
            <w:r w:rsidRPr="00A003BF">
              <w:rPr>
                <w:rFonts w:ascii="Calibri" w:hAnsi="Calibri" w:cs="Calibri"/>
                <w:szCs w:val="22"/>
                <w:rtl/>
              </w:rPr>
              <w:t>31</w:t>
            </w:r>
          </w:p>
        </w:tc>
        <w:tc>
          <w:tcPr>
            <w:tcW w:w="1701" w:type="dxa"/>
            <w:tcBorders>
              <w:top w:val="single" w:sz="4" w:space="0" w:color="auto"/>
              <w:left w:val="single" w:sz="4" w:space="0" w:color="auto"/>
              <w:bottom w:val="single" w:sz="4" w:space="0" w:color="auto"/>
              <w:right w:val="single" w:sz="4" w:space="0" w:color="auto"/>
            </w:tcBorders>
            <w:vAlign w:val="center"/>
          </w:tcPr>
          <w:p w14:paraId="10AE6267" w14:textId="77777777" w:rsidR="0009289C" w:rsidRPr="00A003BF" w:rsidRDefault="0009289C" w:rsidP="00F13D77">
            <w:pPr>
              <w:keepNext/>
              <w:keepLines/>
              <w:suppressAutoHyphens/>
              <w:bidi/>
              <w:rPr>
                <w:rFonts w:ascii="Calibri" w:eastAsia="Times New Roman" w:hAnsi="Calibri" w:cs="Calibri"/>
                <w:szCs w:val="22"/>
                <w:rtl/>
              </w:rPr>
            </w:pPr>
            <w:r w:rsidRPr="00A003BF">
              <w:rPr>
                <w:rFonts w:ascii="Calibri" w:hAnsi="Calibri" w:cs="Calibri"/>
                <w:szCs w:val="22"/>
                <w:rtl/>
              </w:rPr>
              <w:t>21.3</w:t>
            </w:r>
          </w:p>
        </w:tc>
        <w:tc>
          <w:tcPr>
            <w:tcW w:w="1843" w:type="dxa"/>
            <w:tcBorders>
              <w:top w:val="single" w:sz="4" w:space="0" w:color="auto"/>
              <w:left w:val="single" w:sz="4" w:space="0" w:color="auto"/>
              <w:bottom w:val="single" w:sz="4" w:space="0" w:color="auto"/>
              <w:right w:val="single" w:sz="4" w:space="0" w:color="auto"/>
            </w:tcBorders>
            <w:vAlign w:val="center"/>
          </w:tcPr>
          <w:p w14:paraId="0D01BC86" w14:textId="77777777" w:rsidR="0009289C" w:rsidRPr="00A003BF" w:rsidRDefault="0009289C" w:rsidP="00F13D77">
            <w:pPr>
              <w:keepNext/>
              <w:keepLines/>
              <w:suppressAutoHyphens/>
              <w:bidi/>
              <w:rPr>
                <w:rFonts w:ascii="Calibri" w:eastAsia="Times New Roman" w:hAnsi="Calibri" w:cs="Calibri"/>
                <w:szCs w:val="22"/>
                <w:rtl/>
              </w:rPr>
            </w:pPr>
            <w:r w:rsidRPr="00A003BF">
              <w:rPr>
                <w:rFonts w:ascii="Calibri" w:hAnsi="Calibri" w:cs="Calibri"/>
                <w:szCs w:val="22"/>
                <w:rtl/>
              </w:rPr>
              <w:t>2</w:t>
            </w:r>
          </w:p>
        </w:tc>
      </w:tr>
      <w:tr w:rsidR="0009289C" w:rsidRPr="00A003BF" w14:paraId="1209C9D7" w14:textId="77777777" w:rsidTr="00F13D77">
        <w:trPr>
          <w:cantSplit/>
          <w:trHeight w:val="707"/>
        </w:trPr>
        <w:tc>
          <w:tcPr>
            <w:tcW w:w="3680" w:type="dxa"/>
            <w:tcBorders>
              <w:top w:val="single" w:sz="4" w:space="0" w:color="auto"/>
              <w:left w:val="single" w:sz="4" w:space="0" w:color="auto"/>
              <w:bottom w:val="single" w:sz="4" w:space="0" w:color="auto"/>
              <w:right w:val="single" w:sz="4" w:space="0" w:color="auto"/>
            </w:tcBorders>
            <w:vAlign w:val="center"/>
          </w:tcPr>
          <w:p w14:paraId="1521DC39" w14:textId="77777777" w:rsidR="0009289C" w:rsidRPr="00A003BF" w:rsidRDefault="0009289C" w:rsidP="00F13D77">
            <w:pPr>
              <w:keepNext/>
              <w:keepLines/>
              <w:suppressAutoHyphens/>
              <w:bidi/>
              <w:rPr>
                <w:rFonts w:ascii="Calibri" w:eastAsia="Times New Roman" w:hAnsi="Calibri" w:cs="Calibri"/>
                <w:szCs w:val="22"/>
                <w:rtl/>
              </w:rPr>
            </w:pPr>
            <w:r w:rsidRPr="00A003BF">
              <w:rPr>
                <w:rFonts w:ascii="Calibri" w:hAnsi="Calibri" w:cs="Calibri"/>
                <w:szCs w:val="22"/>
                <w:rtl/>
              </w:rPr>
              <w:t>الطب والمعدات الطبية</w:t>
            </w:r>
          </w:p>
        </w:tc>
        <w:tc>
          <w:tcPr>
            <w:tcW w:w="1985" w:type="dxa"/>
            <w:tcBorders>
              <w:top w:val="single" w:sz="4" w:space="0" w:color="auto"/>
              <w:left w:val="single" w:sz="4" w:space="0" w:color="auto"/>
              <w:bottom w:val="single" w:sz="4" w:space="0" w:color="auto"/>
              <w:right w:val="single" w:sz="4" w:space="0" w:color="auto"/>
            </w:tcBorders>
            <w:vAlign w:val="center"/>
          </w:tcPr>
          <w:p w14:paraId="4F0A430F" w14:textId="77777777" w:rsidR="0009289C" w:rsidRPr="00A003BF" w:rsidRDefault="0009289C" w:rsidP="00F13D77">
            <w:pPr>
              <w:keepNext/>
              <w:keepLines/>
              <w:suppressAutoHyphens/>
              <w:bidi/>
              <w:rPr>
                <w:rFonts w:ascii="Calibri" w:eastAsia="Times New Roman" w:hAnsi="Calibri" w:cs="Calibri"/>
                <w:szCs w:val="22"/>
                <w:rtl/>
              </w:rPr>
            </w:pPr>
            <w:r w:rsidRPr="00A003BF">
              <w:rPr>
                <w:rFonts w:ascii="Calibri" w:hAnsi="Calibri" w:cs="Calibri"/>
                <w:szCs w:val="22"/>
                <w:rtl/>
              </w:rPr>
              <w:t>46</w:t>
            </w:r>
          </w:p>
        </w:tc>
        <w:tc>
          <w:tcPr>
            <w:tcW w:w="1701" w:type="dxa"/>
            <w:tcBorders>
              <w:top w:val="single" w:sz="4" w:space="0" w:color="auto"/>
              <w:left w:val="single" w:sz="4" w:space="0" w:color="auto"/>
              <w:bottom w:val="single" w:sz="4" w:space="0" w:color="auto"/>
              <w:right w:val="single" w:sz="4" w:space="0" w:color="auto"/>
            </w:tcBorders>
            <w:vAlign w:val="center"/>
          </w:tcPr>
          <w:p w14:paraId="57BB73CF" w14:textId="77777777" w:rsidR="0009289C" w:rsidRPr="00A003BF" w:rsidRDefault="0009289C" w:rsidP="00F13D77">
            <w:pPr>
              <w:keepNext/>
              <w:keepLines/>
              <w:suppressAutoHyphens/>
              <w:bidi/>
              <w:rPr>
                <w:rFonts w:ascii="Calibri" w:eastAsia="Times New Roman" w:hAnsi="Calibri" w:cs="Calibri"/>
                <w:szCs w:val="22"/>
                <w:rtl/>
              </w:rPr>
            </w:pPr>
            <w:r w:rsidRPr="00A003BF">
              <w:rPr>
                <w:rFonts w:ascii="Calibri" w:hAnsi="Calibri" w:cs="Calibri"/>
                <w:szCs w:val="22"/>
                <w:rtl/>
              </w:rPr>
              <w:t>13.6</w:t>
            </w:r>
          </w:p>
        </w:tc>
        <w:tc>
          <w:tcPr>
            <w:tcW w:w="1843" w:type="dxa"/>
            <w:tcBorders>
              <w:top w:val="single" w:sz="4" w:space="0" w:color="auto"/>
              <w:left w:val="single" w:sz="4" w:space="0" w:color="auto"/>
              <w:bottom w:val="single" w:sz="4" w:space="0" w:color="auto"/>
              <w:right w:val="single" w:sz="4" w:space="0" w:color="auto"/>
            </w:tcBorders>
            <w:vAlign w:val="center"/>
          </w:tcPr>
          <w:p w14:paraId="4D56B27A" w14:textId="77777777" w:rsidR="0009289C" w:rsidRPr="00A003BF" w:rsidRDefault="0009289C" w:rsidP="00F13D77">
            <w:pPr>
              <w:keepNext/>
              <w:keepLines/>
              <w:suppressAutoHyphens/>
              <w:bidi/>
              <w:rPr>
                <w:rFonts w:ascii="Calibri" w:eastAsia="Times New Roman" w:hAnsi="Calibri" w:cs="Calibri"/>
                <w:szCs w:val="22"/>
                <w:rtl/>
              </w:rPr>
            </w:pPr>
            <w:r w:rsidRPr="00A003BF">
              <w:rPr>
                <w:rFonts w:ascii="Calibri" w:hAnsi="Calibri" w:cs="Calibri"/>
                <w:szCs w:val="22"/>
                <w:rtl/>
              </w:rPr>
              <w:t>4</w:t>
            </w:r>
          </w:p>
        </w:tc>
      </w:tr>
      <w:tr w:rsidR="0009289C" w:rsidRPr="00A003BF" w14:paraId="2AD80740" w14:textId="77777777" w:rsidTr="00F13D77">
        <w:trPr>
          <w:cantSplit/>
          <w:trHeight w:val="689"/>
        </w:trPr>
        <w:tc>
          <w:tcPr>
            <w:tcW w:w="3680" w:type="dxa"/>
            <w:tcBorders>
              <w:top w:val="single" w:sz="4" w:space="0" w:color="auto"/>
              <w:left w:val="single" w:sz="4" w:space="0" w:color="auto"/>
              <w:bottom w:val="single" w:sz="4" w:space="0" w:color="auto"/>
              <w:right w:val="single" w:sz="4" w:space="0" w:color="auto"/>
            </w:tcBorders>
            <w:vAlign w:val="center"/>
          </w:tcPr>
          <w:p w14:paraId="1C90F694" w14:textId="77777777" w:rsidR="0009289C" w:rsidRPr="00A003BF" w:rsidRDefault="0009289C" w:rsidP="00F13D77">
            <w:pPr>
              <w:keepNext/>
              <w:keepLines/>
              <w:suppressAutoHyphens/>
              <w:bidi/>
              <w:rPr>
                <w:rFonts w:ascii="Calibri" w:eastAsia="Times New Roman" w:hAnsi="Calibri" w:cs="Calibri"/>
                <w:szCs w:val="22"/>
                <w:rtl/>
              </w:rPr>
            </w:pPr>
            <w:r w:rsidRPr="00A003BF">
              <w:rPr>
                <w:rFonts w:ascii="Calibri" w:hAnsi="Calibri" w:cs="Calibri"/>
                <w:szCs w:val="22"/>
                <w:rtl/>
              </w:rPr>
              <w:t>تكنولوجيا القياس والمعلومات</w:t>
            </w:r>
          </w:p>
        </w:tc>
        <w:tc>
          <w:tcPr>
            <w:tcW w:w="1985" w:type="dxa"/>
            <w:tcBorders>
              <w:top w:val="single" w:sz="4" w:space="0" w:color="auto"/>
              <w:left w:val="single" w:sz="4" w:space="0" w:color="auto"/>
              <w:bottom w:val="single" w:sz="4" w:space="0" w:color="auto"/>
              <w:right w:val="single" w:sz="4" w:space="0" w:color="auto"/>
            </w:tcBorders>
            <w:vAlign w:val="center"/>
          </w:tcPr>
          <w:p w14:paraId="00504B75" w14:textId="77777777" w:rsidR="0009289C" w:rsidRPr="00A003BF" w:rsidRDefault="0009289C" w:rsidP="00F13D77">
            <w:pPr>
              <w:keepNext/>
              <w:keepLines/>
              <w:suppressAutoHyphens/>
              <w:bidi/>
              <w:rPr>
                <w:rFonts w:ascii="Calibri" w:eastAsia="Times New Roman" w:hAnsi="Calibri" w:cs="Calibri"/>
                <w:szCs w:val="22"/>
                <w:rtl/>
              </w:rPr>
            </w:pPr>
            <w:r w:rsidRPr="00A003BF">
              <w:rPr>
                <w:rFonts w:ascii="Calibri" w:hAnsi="Calibri" w:cs="Calibri"/>
                <w:szCs w:val="22"/>
                <w:rtl/>
              </w:rPr>
              <w:t>53</w:t>
            </w:r>
          </w:p>
        </w:tc>
        <w:tc>
          <w:tcPr>
            <w:tcW w:w="1701" w:type="dxa"/>
            <w:tcBorders>
              <w:top w:val="single" w:sz="4" w:space="0" w:color="auto"/>
              <w:left w:val="single" w:sz="4" w:space="0" w:color="auto"/>
              <w:bottom w:val="single" w:sz="4" w:space="0" w:color="auto"/>
              <w:right w:val="single" w:sz="4" w:space="0" w:color="auto"/>
            </w:tcBorders>
            <w:vAlign w:val="center"/>
          </w:tcPr>
          <w:p w14:paraId="236B8A1E" w14:textId="77777777" w:rsidR="0009289C" w:rsidRPr="00A003BF" w:rsidRDefault="0009289C" w:rsidP="00F13D77">
            <w:pPr>
              <w:keepNext/>
              <w:keepLines/>
              <w:suppressAutoHyphens/>
              <w:bidi/>
              <w:rPr>
                <w:rFonts w:ascii="Calibri" w:eastAsia="Times New Roman" w:hAnsi="Calibri" w:cs="Calibri"/>
                <w:szCs w:val="22"/>
                <w:rtl/>
              </w:rPr>
            </w:pPr>
            <w:r w:rsidRPr="00A003BF">
              <w:rPr>
                <w:rFonts w:ascii="Calibri" w:hAnsi="Calibri" w:cs="Calibri"/>
                <w:szCs w:val="22"/>
                <w:rtl/>
              </w:rPr>
              <w:t>15.1</w:t>
            </w:r>
          </w:p>
        </w:tc>
        <w:tc>
          <w:tcPr>
            <w:tcW w:w="1843" w:type="dxa"/>
            <w:tcBorders>
              <w:top w:val="single" w:sz="4" w:space="0" w:color="auto"/>
              <w:left w:val="single" w:sz="4" w:space="0" w:color="auto"/>
              <w:bottom w:val="single" w:sz="4" w:space="0" w:color="auto"/>
              <w:right w:val="single" w:sz="4" w:space="0" w:color="auto"/>
            </w:tcBorders>
            <w:vAlign w:val="center"/>
          </w:tcPr>
          <w:p w14:paraId="6F9E66BB" w14:textId="77777777" w:rsidR="0009289C" w:rsidRPr="00A003BF" w:rsidRDefault="0009289C" w:rsidP="00F13D77">
            <w:pPr>
              <w:keepNext/>
              <w:keepLines/>
              <w:suppressAutoHyphens/>
              <w:bidi/>
              <w:rPr>
                <w:rFonts w:ascii="Calibri" w:eastAsia="Times New Roman" w:hAnsi="Calibri" w:cs="Calibri"/>
                <w:szCs w:val="22"/>
                <w:rtl/>
              </w:rPr>
            </w:pPr>
            <w:r w:rsidRPr="00A003BF">
              <w:rPr>
                <w:rFonts w:ascii="Calibri" w:hAnsi="Calibri" w:cs="Calibri"/>
                <w:szCs w:val="22"/>
                <w:rtl/>
              </w:rPr>
              <w:t>4</w:t>
            </w:r>
          </w:p>
        </w:tc>
      </w:tr>
      <w:tr w:rsidR="0009289C" w:rsidRPr="00A003BF" w14:paraId="2AE630DF" w14:textId="77777777" w:rsidTr="00F13D77">
        <w:trPr>
          <w:cantSplit/>
          <w:trHeight w:val="429"/>
        </w:trPr>
        <w:tc>
          <w:tcPr>
            <w:tcW w:w="3680" w:type="dxa"/>
            <w:tcBorders>
              <w:top w:val="single" w:sz="4" w:space="0" w:color="auto"/>
              <w:left w:val="single" w:sz="4" w:space="0" w:color="auto"/>
              <w:bottom w:val="single" w:sz="4" w:space="0" w:color="auto"/>
              <w:right w:val="single" w:sz="4" w:space="0" w:color="auto"/>
            </w:tcBorders>
            <w:vAlign w:val="center"/>
          </w:tcPr>
          <w:p w14:paraId="3C9AEAB5" w14:textId="77777777" w:rsidR="0009289C" w:rsidRPr="00A003BF" w:rsidRDefault="0009289C" w:rsidP="00F13D77">
            <w:pPr>
              <w:keepNext/>
              <w:keepLines/>
              <w:suppressAutoHyphens/>
              <w:bidi/>
              <w:rPr>
                <w:rFonts w:ascii="Calibri" w:eastAsia="Times New Roman" w:hAnsi="Calibri" w:cs="Calibri"/>
                <w:szCs w:val="22"/>
                <w:rtl/>
              </w:rPr>
            </w:pPr>
            <w:r w:rsidRPr="00A003BF">
              <w:rPr>
                <w:rFonts w:ascii="Calibri" w:hAnsi="Calibri" w:cs="Calibri"/>
                <w:szCs w:val="22"/>
                <w:rtl/>
              </w:rPr>
              <w:t>المجموع</w:t>
            </w:r>
          </w:p>
        </w:tc>
        <w:tc>
          <w:tcPr>
            <w:tcW w:w="1985" w:type="dxa"/>
            <w:tcBorders>
              <w:top w:val="single" w:sz="4" w:space="0" w:color="auto"/>
              <w:left w:val="single" w:sz="4" w:space="0" w:color="auto"/>
              <w:bottom w:val="single" w:sz="4" w:space="0" w:color="auto"/>
              <w:right w:val="single" w:sz="4" w:space="0" w:color="auto"/>
            </w:tcBorders>
            <w:vAlign w:val="center"/>
          </w:tcPr>
          <w:p w14:paraId="1E2AEE09" w14:textId="77777777" w:rsidR="0009289C" w:rsidRPr="00A003BF" w:rsidRDefault="0009289C" w:rsidP="00F13D77">
            <w:pPr>
              <w:keepNext/>
              <w:keepLines/>
              <w:suppressAutoHyphens/>
              <w:bidi/>
              <w:rPr>
                <w:rFonts w:ascii="Calibri" w:eastAsia="Times New Roman" w:hAnsi="Calibri" w:cs="Calibri"/>
                <w:szCs w:val="22"/>
                <w:rtl/>
              </w:rPr>
            </w:pPr>
            <w:r w:rsidRPr="00A003BF">
              <w:rPr>
                <w:rFonts w:ascii="Calibri" w:hAnsi="Calibri" w:cs="Calibri"/>
                <w:szCs w:val="22"/>
                <w:rtl/>
              </w:rPr>
              <w:t>406</w:t>
            </w:r>
          </w:p>
        </w:tc>
        <w:tc>
          <w:tcPr>
            <w:tcW w:w="1701" w:type="dxa"/>
            <w:tcBorders>
              <w:top w:val="single" w:sz="4" w:space="0" w:color="auto"/>
              <w:left w:val="single" w:sz="4" w:space="0" w:color="auto"/>
              <w:bottom w:val="single" w:sz="4" w:space="0" w:color="auto"/>
              <w:right w:val="single" w:sz="4" w:space="0" w:color="auto"/>
            </w:tcBorders>
            <w:vAlign w:val="center"/>
          </w:tcPr>
          <w:p w14:paraId="6FFA7F4C" w14:textId="77777777" w:rsidR="0009289C" w:rsidRPr="00A003BF" w:rsidRDefault="0009289C" w:rsidP="00F13D77">
            <w:pPr>
              <w:keepNext/>
              <w:keepLines/>
              <w:suppressAutoHyphens/>
              <w:jc w:val="center"/>
              <w:rPr>
                <w:rFonts w:ascii="Calibri" w:eastAsia="Times New Roman" w:hAnsi="Calibri" w:cs="Calibri"/>
                <w:szCs w:val="22"/>
                <w:lang w:eastAsia="en-US" w:bidi="he-IL"/>
              </w:rPr>
            </w:pPr>
          </w:p>
        </w:tc>
        <w:tc>
          <w:tcPr>
            <w:tcW w:w="1843" w:type="dxa"/>
            <w:tcBorders>
              <w:top w:val="single" w:sz="4" w:space="0" w:color="auto"/>
              <w:left w:val="single" w:sz="4" w:space="0" w:color="auto"/>
              <w:bottom w:val="single" w:sz="4" w:space="0" w:color="auto"/>
              <w:right w:val="single" w:sz="4" w:space="0" w:color="auto"/>
            </w:tcBorders>
            <w:vAlign w:val="center"/>
          </w:tcPr>
          <w:p w14:paraId="77F27101" w14:textId="77777777" w:rsidR="0009289C" w:rsidRPr="00A003BF" w:rsidRDefault="0009289C" w:rsidP="00F13D77">
            <w:pPr>
              <w:keepNext/>
              <w:keepLines/>
              <w:suppressAutoHyphens/>
              <w:jc w:val="center"/>
              <w:rPr>
                <w:rFonts w:ascii="Calibri" w:eastAsia="Times New Roman" w:hAnsi="Calibri" w:cs="Calibri"/>
                <w:szCs w:val="22"/>
                <w:lang w:eastAsia="en-US" w:bidi="he-IL"/>
              </w:rPr>
            </w:pPr>
          </w:p>
        </w:tc>
      </w:tr>
    </w:tbl>
    <w:p w14:paraId="5BED9814" w14:textId="77777777" w:rsidR="0009289C" w:rsidRPr="00A003BF" w:rsidRDefault="0009289C" w:rsidP="0009289C">
      <w:pPr>
        <w:pStyle w:val="RuleQuote"/>
        <w:ind w:left="0"/>
        <w:rPr>
          <w:rFonts w:ascii="Calibri" w:hAnsi="Calibri" w:cs="Calibri"/>
          <w:color w:val="000000" w:themeColor="text1"/>
          <w:szCs w:val="22"/>
        </w:rPr>
      </w:pPr>
    </w:p>
    <w:p w14:paraId="44F01287" w14:textId="77777777" w:rsidR="0009289C" w:rsidRPr="00A003BF" w:rsidRDefault="0009289C" w:rsidP="0009289C">
      <w:pPr>
        <w:pStyle w:val="RuleQuote"/>
        <w:bidi/>
        <w:ind w:left="0"/>
        <w:rPr>
          <w:rFonts w:ascii="Calibri" w:hAnsi="Calibri" w:cs="Calibri"/>
          <w:i w:val="0"/>
          <w:iCs w:val="0"/>
          <w:color w:val="000000" w:themeColor="text1"/>
          <w:szCs w:val="22"/>
          <w:rtl/>
        </w:rPr>
      </w:pPr>
      <w:r w:rsidRPr="00A003BF">
        <w:rPr>
          <w:rFonts w:ascii="Calibri" w:hAnsi="Calibri" w:cs="Calibri"/>
          <w:i w:val="0"/>
          <w:iCs w:val="0"/>
          <w:color w:val="000000" w:themeColor="text1"/>
          <w:szCs w:val="22"/>
          <w:rtl/>
        </w:rPr>
        <w:t>معلومات أخرى خلاف تقرير نظام إدارة الجودة والجدول أعلاه (اختيارية):</w:t>
      </w:r>
    </w:p>
    <w:p w14:paraId="24FA2F65" w14:textId="77777777" w:rsidR="00A003BF" w:rsidRDefault="00A003BF" w:rsidP="00A003BF">
      <w:pPr>
        <w:pStyle w:val="SectionHeading"/>
        <w:keepLines w:val="0"/>
        <w:bidi/>
        <w:rPr>
          <w:rFonts w:ascii="Calibri" w:hAnsi="Calibri" w:cs="Calibri"/>
          <w:szCs w:val="22"/>
          <w:rtl/>
        </w:rPr>
      </w:pPr>
    </w:p>
    <w:p w14:paraId="4903A806" w14:textId="697768BE" w:rsidR="0009289C" w:rsidRPr="00A003BF" w:rsidRDefault="0009289C" w:rsidP="00A003BF">
      <w:pPr>
        <w:pStyle w:val="SectionHeading"/>
        <w:keepLines w:val="0"/>
        <w:bidi/>
        <w:rPr>
          <w:rFonts w:ascii="Calibri" w:hAnsi="Calibri" w:cs="Calibri"/>
          <w:szCs w:val="22"/>
          <w:rtl/>
        </w:rPr>
      </w:pPr>
      <w:r w:rsidRPr="00A003BF">
        <w:rPr>
          <w:rFonts w:ascii="Calibri" w:hAnsi="Calibri" w:cs="Calibri"/>
          <w:szCs w:val="22"/>
          <w:rtl/>
        </w:rPr>
        <w:lastRenderedPageBreak/>
        <w:t>2.2 – الحد الأدنى للوثائق – الإتاحة للاطلاع</w:t>
      </w:r>
    </w:p>
    <w:p w14:paraId="2C51C5FF" w14:textId="77777777" w:rsidR="0009289C" w:rsidRPr="00A003BF" w:rsidRDefault="0009289C" w:rsidP="0009289C">
      <w:pPr>
        <w:pStyle w:val="RuleQuote"/>
        <w:bidi/>
        <w:rPr>
          <w:rFonts w:ascii="Calibri" w:hAnsi="Calibri" w:cs="Calibri"/>
          <w:b/>
          <w:bCs w:val="0"/>
          <w:szCs w:val="22"/>
          <w:rtl/>
        </w:rPr>
      </w:pPr>
      <w:r w:rsidRPr="00A003BF">
        <w:rPr>
          <w:rFonts w:ascii="Calibri" w:hAnsi="Calibri" w:cs="Calibri"/>
          <w:b/>
          <w:bCs w:val="0"/>
          <w:szCs w:val="22"/>
          <w:rtl/>
        </w:rPr>
        <w:t>القاعدتان 1.36"2" و1.63"2":  يجب أن يتيح المكتب الوطني أو المنظمة الحكومية الدولية للاطلاع كجزء من الحد الأدنى لمجموعة الوثائق المشار إليه في القاعدة 34، وفقاً للمتطلبات المحددة في التعليمات الإدارية، أي براءة أصدرها أو طلب براءة نشره، وعند الاقتضاء، أي براءة أصدرها أو طلب براءة نشره أي سلف قانوني له.</w:t>
      </w:r>
    </w:p>
    <w:p w14:paraId="58259CFB" w14:textId="172717FC" w:rsidR="0009289C" w:rsidRPr="00A003BF" w:rsidRDefault="0009289C" w:rsidP="0009289C">
      <w:pPr>
        <w:pStyle w:val="RuleQuote"/>
        <w:bidi/>
        <w:rPr>
          <w:rFonts w:ascii="Calibri" w:hAnsi="Calibri" w:cs="Calibri"/>
          <w:b/>
          <w:bCs w:val="0"/>
          <w:szCs w:val="22"/>
          <w:rtl/>
        </w:rPr>
      </w:pPr>
      <w:r w:rsidRPr="00A003BF">
        <w:rPr>
          <w:rFonts w:ascii="Calibri" w:hAnsi="Calibri" w:cs="Calibri"/>
          <w:b/>
          <w:bCs w:val="0"/>
          <w:szCs w:val="22"/>
          <w:rtl/>
        </w:rPr>
        <w:t xml:space="preserve">وترد المتطلبات المحددة في التعليمات الإدارية </w:t>
      </w:r>
      <w:r w:rsidRPr="00CF2277">
        <w:rPr>
          <w:rFonts w:ascii="Calibri" w:hAnsi="Calibri" w:cs="Calibri" w:hint="cs"/>
          <w:b/>
          <w:bCs w:val="0"/>
          <w:szCs w:val="22"/>
          <w:rtl/>
        </w:rPr>
        <w:t>في</w:t>
      </w:r>
      <w:r w:rsidRPr="00CF2277">
        <w:rPr>
          <w:rFonts w:ascii="Calibri" w:hAnsi="Calibri" w:cs="Calibri" w:hint="cs"/>
          <w:szCs w:val="22"/>
          <w:rtl/>
        </w:rPr>
        <w:t xml:space="preserve"> </w:t>
      </w:r>
      <w:hyperlink r:id="rId14" w:history="1">
        <w:r w:rsidRPr="00CF2277">
          <w:rPr>
            <w:rStyle w:val="Hyperlink"/>
            <w:rFonts w:ascii="Calibri" w:hAnsi="Calibri" w:cs="Calibri" w:hint="cs"/>
            <w:b/>
            <w:bCs w:val="0"/>
            <w:szCs w:val="22"/>
            <w:rtl/>
          </w:rPr>
          <w:t>التعميم</w:t>
        </w:r>
        <w:r w:rsidR="00CF2277" w:rsidRPr="00CF2277">
          <w:rPr>
            <w:rStyle w:val="Hyperlink"/>
            <w:rFonts w:ascii="Calibri" w:hAnsi="Calibri" w:cs="Calibri" w:hint="eastAsia"/>
            <w:b/>
            <w:bCs w:val="0"/>
            <w:szCs w:val="22"/>
            <w:rtl/>
          </w:rPr>
          <w:t> </w:t>
        </w:r>
      </w:hyperlink>
      <w:hyperlink r:id="rId15" w:history="1">
        <w:r w:rsidRPr="00CF2277">
          <w:rPr>
            <w:rStyle w:val="Hyperlink"/>
            <w:rFonts w:ascii="Calibri" w:hAnsi="Calibri" w:cs="Calibri"/>
            <w:szCs w:val="22"/>
          </w:rPr>
          <w:t>C. PCT 1672</w:t>
        </w:r>
      </w:hyperlink>
      <w:r w:rsidRPr="00A003BF">
        <w:rPr>
          <w:rFonts w:ascii="Calibri" w:hAnsi="Calibri" w:cs="Calibri"/>
          <w:b/>
          <w:bCs w:val="0"/>
          <w:szCs w:val="22"/>
          <w:rtl/>
        </w:rPr>
        <w:t>، المؤرخ 19 يونيو 2024.</w:t>
      </w:r>
    </w:p>
    <w:p w14:paraId="36041EC1" w14:textId="5C2F44AC" w:rsidR="0009289C" w:rsidRPr="00A003BF" w:rsidRDefault="0009289C" w:rsidP="0009289C">
      <w:pPr>
        <w:pStyle w:val="Question"/>
        <w:bidi/>
        <w:spacing w:after="0"/>
        <w:rPr>
          <w:rFonts w:ascii="Calibri" w:hAnsi="Calibri" w:cs="Calibri"/>
          <w:b w:val="0"/>
          <w:color w:val="000000" w:themeColor="text1"/>
          <w:rtl/>
        </w:rPr>
      </w:pPr>
      <w:bookmarkStart w:id="5" w:name="_Hlk215645952"/>
      <w:r w:rsidRPr="00A003BF">
        <w:rPr>
          <w:rFonts w:ascii="Calibri" w:hAnsi="Calibri" w:cs="Calibri"/>
          <w:b w:val="0"/>
          <w:bCs w:val="0"/>
          <w:color w:val="000000" w:themeColor="text1"/>
          <w:rtl/>
        </w:rPr>
        <w:t xml:space="preserve">فيما يخص الإتاحة للاطلاع كجزء من الحد الأدنى لمجموعة الوثائق المشار إليه في القاعدة 34، بالنسبة إلى البراءات الصادرة وطلبات البراءات المنشورة من قبل المكتب أو، حسب الاقتضاء، مكاتب الدول الأعضاء في المنظمة الحكومية الدولية وفقاً للتفاهم الذي اعتمدته جمعية معاهدة التعاون بشأن البراءات في الفقرة 8 من الوثيقة </w:t>
      </w:r>
      <w:r w:rsidRPr="00A003BF">
        <w:rPr>
          <w:rFonts w:ascii="Calibri" w:hAnsi="Calibri" w:cs="Calibri"/>
          <w:b w:val="0"/>
          <w:bCs w:val="0"/>
          <w:color w:val="000000" w:themeColor="text1"/>
        </w:rPr>
        <w:t>PCT/A/55/2</w:t>
      </w:r>
      <w:r w:rsidRPr="00A003BF">
        <w:rPr>
          <w:rFonts w:ascii="Calibri" w:hAnsi="Calibri" w:cs="Calibri"/>
          <w:b w:val="0"/>
          <w:bCs w:val="0"/>
          <w:color w:val="000000" w:themeColor="text1"/>
          <w:rtl/>
        </w:rPr>
        <w:t>، يكون التبليغ على النحو التالي:</w:t>
      </w:r>
      <w:r w:rsidRPr="00A003BF">
        <w:rPr>
          <w:rFonts w:ascii="Calibri" w:hAnsi="Calibri" w:cs="Calibri"/>
          <w:b w:val="0"/>
          <w:bCs w:val="0"/>
          <w:color w:val="000000" w:themeColor="text1"/>
          <w:rtl/>
        </w:rPr>
        <w:br/>
      </w:r>
      <w:r w:rsidRPr="00A003BF">
        <w:rPr>
          <w:rFonts w:ascii="Calibri" w:hAnsi="Calibri" w:cs="Calibri"/>
          <w:b w:val="0"/>
          <w:bCs w:val="0"/>
          <w:color w:val="000000" w:themeColor="text1"/>
          <w:rtl/>
        </w:rPr>
        <w:br/>
      </w:r>
      <w:bookmarkEnd w:id="5"/>
      <w:r w:rsidRPr="00A003BF">
        <w:rPr>
          <w:rFonts w:ascii="Calibri" w:hAnsi="Calibri" w:cs="Calibri"/>
          <w:rtl/>
        </w:rPr>
        <w:t>إما:</w:t>
      </w:r>
      <w:r w:rsidRPr="00A003BF">
        <w:rPr>
          <w:rFonts w:ascii="Calibri" w:hAnsi="Calibri" w:cs="Calibri"/>
          <w:rtl/>
        </w:rPr>
        <w:br/>
      </w:r>
      <w:r w:rsidRPr="00A003BF">
        <w:rPr>
          <w:rFonts w:ascii="Calibri" w:hAnsi="Calibri" w:cs="Calibri"/>
          <w:rtl/>
        </w:rPr>
        <w:br/>
      </w:r>
      <w:sdt>
        <w:sdtPr>
          <w:rPr>
            <w:rFonts w:ascii="Calibri" w:hAnsi="Calibri" w:cs="Calibri"/>
            <w:b w:val="0"/>
            <w:bCs w:val="0"/>
            <w:color w:val="000000" w:themeColor="text1"/>
            <w:rtl/>
          </w:rPr>
          <w:id w:val="-178122316"/>
          <w14:checkbox>
            <w14:checked w14:val="1"/>
            <w14:checkedState w14:val="2612" w14:font="MS Gothic"/>
            <w14:uncheckedState w14:val="2610" w14:font="MS Gothic"/>
          </w14:checkbox>
        </w:sdtPr>
        <w:sdtEndPr/>
        <w:sdtContent>
          <w:r w:rsidRPr="00A003BF">
            <w:rPr>
              <w:rFonts w:ascii="Segoe UI Symbol" w:eastAsia="MS Gothic" w:hAnsi="Segoe UI Symbol" w:cs="Segoe UI Symbol"/>
              <w:b w:val="0"/>
              <w:bCs w:val="0"/>
              <w:color w:val="000000" w:themeColor="text1"/>
            </w:rPr>
            <w:t>☒</w:t>
          </w:r>
        </w:sdtContent>
      </w:sdt>
      <w:r w:rsidRPr="00A003BF">
        <w:rPr>
          <w:rFonts w:ascii="Calibri" w:hAnsi="Calibri" w:cs="Calibri"/>
          <w:b w:val="0"/>
          <w:bCs w:val="0"/>
          <w:rtl/>
        </w:rPr>
        <w:t xml:space="preserve"> أن فرقة العمل المعنية بالحد الأدنى للوثائق المنصوص عليها في معاهدة البراءات قد تحققت من إتاحة مجموعات وثائق البراءات قبل 1 نوفمبر 2025، وتشهد بأن المتطلبات قد استوفيت.</w:t>
      </w:r>
      <w:r w:rsidRPr="00A003BF">
        <w:rPr>
          <w:rFonts w:ascii="Calibri" w:hAnsi="Calibri" w:cs="Calibri"/>
          <w:b w:val="0"/>
          <w:bCs w:val="0"/>
          <w:color w:val="000000" w:themeColor="text1"/>
          <w:rtl/>
        </w:rPr>
        <w:t xml:space="preserve">  وجرى نشر النطاق والنسق الخاصين بالوثائق التي أتاحتها الإدارة للاطلاع عليها في الجريدة الرسمية لمعاهدة البراءات في 23 أكتوبر 2025، في الرابط التالي:</w:t>
      </w:r>
      <w:r w:rsidRPr="00A003BF">
        <w:rPr>
          <w:rFonts w:ascii="Calibri" w:hAnsi="Calibri" w:cs="Calibri"/>
          <w:b w:val="0"/>
          <w:bCs w:val="0"/>
          <w:rtl/>
        </w:rPr>
        <w:t xml:space="preserve">  </w:t>
      </w:r>
      <w:hyperlink r:id="rId16" w:anchor="#page=203" w:history="1">
        <w:r w:rsidRPr="00A003BF">
          <w:rPr>
            <w:rStyle w:val="Hyperlink"/>
            <w:rFonts w:ascii="Calibri" w:hAnsi="Calibri" w:cs="Calibri"/>
            <w:b w:val="0"/>
          </w:rPr>
          <w:t>https://www.wipo.int/documents/d/pct-system/docs-en-official-notices-officialnotices.pdf#page=203</w:t>
        </w:r>
      </w:hyperlink>
      <w:r w:rsidRPr="00A003BF">
        <w:rPr>
          <w:rStyle w:val="Hyperlink"/>
          <w:rFonts w:ascii="Calibri" w:hAnsi="Calibri" w:cs="Calibri"/>
          <w:b w:val="0"/>
          <w:bCs w:val="0"/>
          <w:rtl/>
        </w:rPr>
        <w:t>.</w:t>
      </w:r>
    </w:p>
    <w:p w14:paraId="571C9639" w14:textId="77777777" w:rsidR="0009289C" w:rsidRPr="00A003BF" w:rsidRDefault="0009289C" w:rsidP="0009289C">
      <w:pPr>
        <w:pStyle w:val="Answer"/>
        <w:rPr>
          <w:rFonts w:ascii="Calibri" w:hAnsi="Calibri" w:cs="Calibri"/>
          <w:bCs/>
          <w:color w:val="000000" w:themeColor="text1"/>
          <w:szCs w:val="22"/>
        </w:rPr>
      </w:pPr>
    </w:p>
    <w:p w14:paraId="7EBBE6D0" w14:textId="77777777" w:rsidR="0009289C" w:rsidRPr="00A003BF" w:rsidRDefault="0009289C" w:rsidP="0009289C">
      <w:pPr>
        <w:pStyle w:val="Answer"/>
        <w:bidi/>
        <w:ind w:left="0"/>
        <w:rPr>
          <w:rFonts w:ascii="Calibri" w:hAnsi="Calibri" w:cs="Calibri"/>
          <w:color w:val="000000" w:themeColor="text1"/>
          <w:szCs w:val="22"/>
          <w:rtl/>
        </w:rPr>
      </w:pPr>
      <w:r w:rsidRPr="00A003BF">
        <w:rPr>
          <w:rFonts w:ascii="Calibri" w:hAnsi="Calibri" w:cs="Calibri"/>
          <w:color w:val="000000" w:themeColor="text1"/>
          <w:szCs w:val="22"/>
          <w:rtl/>
        </w:rPr>
        <w:t>أو:</w:t>
      </w:r>
    </w:p>
    <w:p w14:paraId="0992BF2A" w14:textId="77777777" w:rsidR="0009289C" w:rsidRPr="00A003BF" w:rsidRDefault="003A39DF" w:rsidP="0009289C">
      <w:pPr>
        <w:pStyle w:val="Answer"/>
        <w:bidi/>
        <w:ind w:left="0"/>
        <w:rPr>
          <w:rFonts w:ascii="Calibri" w:hAnsi="Calibri" w:cs="Calibri"/>
          <w:color w:val="000000" w:themeColor="text1"/>
          <w:szCs w:val="22"/>
          <w:rtl/>
        </w:rPr>
      </w:pPr>
      <w:sdt>
        <w:sdtPr>
          <w:rPr>
            <w:rFonts w:ascii="Calibri" w:hAnsi="Calibri" w:cs="Calibri"/>
            <w:color w:val="000000" w:themeColor="text1"/>
            <w:szCs w:val="22"/>
            <w:rtl/>
          </w:rPr>
          <w:id w:val="229279132"/>
          <w14:checkbox>
            <w14:checked w14:val="0"/>
            <w14:checkedState w14:val="2612" w14:font="MS Gothic"/>
            <w14:uncheckedState w14:val="2610" w14:font="MS Gothic"/>
          </w14:checkbox>
        </w:sdtPr>
        <w:sdtEndPr/>
        <w:sdtContent>
          <w:r w:rsidR="0009289C" w:rsidRPr="00A003BF">
            <w:rPr>
              <w:rFonts w:ascii="Segoe UI Symbol" w:eastAsia="MS Gothic" w:hAnsi="Segoe UI Symbol" w:cs="Segoe UI Symbol"/>
              <w:color w:val="000000" w:themeColor="text1"/>
              <w:szCs w:val="22"/>
            </w:rPr>
            <w:t>☐</w:t>
          </w:r>
        </w:sdtContent>
      </w:sdt>
      <w:r w:rsidR="005876D0" w:rsidRPr="00A003BF">
        <w:rPr>
          <w:rFonts w:ascii="Calibri" w:hAnsi="Calibri" w:cs="Calibri"/>
          <w:szCs w:val="22"/>
          <w:rtl/>
        </w:rPr>
        <w:t xml:space="preserve"> تقدم الإدارة تقريراً عن إتاحة مجموعة وثائق البراءات الخاصة بها، على أن يتضمن التقرير جدولاً زمنياً لإجراءات التحقق من الإتاحة الكاملة والإشهاد عليها من قبل فرقة العمل المعنية بالحد الأدنى للوثائق المنصوص عليها في معاهدة البراءات (انظر(ي) أدناه).</w:t>
      </w:r>
      <w:r w:rsidR="005876D0" w:rsidRPr="00A003BF">
        <w:rPr>
          <w:rFonts w:ascii="Calibri" w:hAnsi="Calibri" w:cs="Calibri"/>
          <w:color w:val="000000" w:themeColor="text1"/>
          <w:szCs w:val="22"/>
          <w:rtl/>
        </w:rPr>
        <w:t xml:space="preserve">  ويُرجى أيضاً تقديم تفاصيل ملف الإدارة مع أي روابط لازمة، حسب الاقتضاء.</w:t>
      </w:r>
    </w:p>
    <w:p w14:paraId="5DBC5CA3" w14:textId="77777777" w:rsidR="0009289C" w:rsidRPr="00A003BF" w:rsidRDefault="0009289C" w:rsidP="0009289C">
      <w:pPr>
        <w:pStyle w:val="SectionHeading"/>
        <w:keepNext w:val="0"/>
        <w:bidi/>
        <w:rPr>
          <w:rFonts w:ascii="Calibri" w:hAnsi="Calibri" w:cs="Calibri"/>
          <w:szCs w:val="22"/>
          <w:rtl/>
        </w:rPr>
      </w:pPr>
      <w:r w:rsidRPr="00A003BF">
        <w:rPr>
          <w:rFonts w:ascii="Calibri" w:hAnsi="Calibri" w:cs="Calibri"/>
          <w:szCs w:val="22"/>
          <w:rtl/>
        </w:rPr>
        <w:t>3.2 – الحد الأدنى للوثائق – إمكانية النفاذ</w:t>
      </w:r>
    </w:p>
    <w:p w14:paraId="1E3AC3C4" w14:textId="77777777" w:rsidR="0009289C" w:rsidRPr="00A003BF" w:rsidRDefault="0009289C" w:rsidP="0009289C">
      <w:pPr>
        <w:pStyle w:val="RuleQuote"/>
        <w:keepNext w:val="0"/>
        <w:bidi/>
        <w:rPr>
          <w:rFonts w:ascii="Calibri" w:hAnsi="Calibri" w:cs="Calibri"/>
          <w:b/>
          <w:bCs w:val="0"/>
          <w:i w:val="0"/>
          <w:iCs w:val="0"/>
          <w:szCs w:val="22"/>
          <w:rtl/>
        </w:rPr>
      </w:pPr>
      <w:r w:rsidRPr="00A003BF">
        <w:rPr>
          <w:rFonts w:ascii="Calibri" w:hAnsi="Calibri" w:cs="Calibri"/>
          <w:b/>
          <w:bCs w:val="0"/>
          <w:szCs w:val="22"/>
          <w:rtl/>
        </w:rPr>
        <w:t>القاعدتان 1.36"3" و1.63"3":  يجب أن يكون في حوزة المكتب الوطني أو المنظمة الحكومية الدولية على الأقل الحد الأدنى لمجموعة الوثائق المشار إليه في القاعدة 34 أو أن يحافظ على إمكانية الحصول عليه لأغراض البحث وفقاً للتعليمات الإدارية.</w:t>
      </w:r>
    </w:p>
    <w:p w14:paraId="4F74F4EB" w14:textId="77777777" w:rsidR="0009289C" w:rsidRPr="00A003BF" w:rsidRDefault="0009289C" w:rsidP="0009289C">
      <w:pPr>
        <w:pStyle w:val="RuleQuote"/>
        <w:keepNext w:val="0"/>
        <w:bidi/>
        <w:ind w:left="0"/>
        <w:rPr>
          <w:rFonts w:ascii="Calibri" w:hAnsi="Calibri" w:cs="Calibri"/>
          <w:b/>
          <w:bCs w:val="0"/>
          <w:i w:val="0"/>
          <w:iCs w:val="0"/>
          <w:szCs w:val="22"/>
          <w:rtl/>
        </w:rPr>
      </w:pPr>
      <w:r w:rsidRPr="00A003BF">
        <w:rPr>
          <w:rFonts w:ascii="Calibri" w:hAnsi="Calibri" w:cs="Calibri"/>
          <w:b/>
          <w:bCs w:val="0"/>
          <w:i w:val="0"/>
          <w:iCs w:val="0"/>
          <w:szCs w:val="22"/>
          <w:rtl/>
        </w:rPr>
        <w:t xml:space="preserve">يقدم تقرير نظام إدارة الجودة معلومات من الإدارة عن البنية التحتية الموجودة لديها لضمان أن الحد الأدنى لمجموعة الوثائق المشار إليه في القاعدة 34 على الأقل متوفراً، ويمكن النفاذ إليه، ومرتباً ومحتفظاً به على نحو سليم لأغراض البحث والفحص بموجب الفقرة 15.21"4" من المبادئ التوجيهية.  </w:t>
      </w:r>
    </w:p>
    <w:p w14:paraId="54E4B67C" w14:textId="77777777" w:rsidR="0009289C" w:rsidRPr="00A003BF" w:rsidRDefault="0009289C" w:rsidP="0009289C">
      <w:pPr>
        <w:pStyle w:val="RuleQuote"/>
        <w:keepNext w:val="0"/>
        <w:bidi/>
        <w:ind w:left="0"/>
        <w:rPr>
          <w:rFonts w:ascii="Calibri" w:hAnsi="Calibri" w:cs="Calibri"/>
          <w:b/>
          <w:bCs w:val="0"/>
          <w:i w:val="0"/>
          <w:iCs w:val="0"/>
          <w:color w:val="000000" w:themeColor="text1"/>
          <w:szCs w:val="22"/>
          <w:rtl/>
        </w:rPr>
      </w:pPr>
      <w:r w:rsidRPr="00A003BF">
        <w:rPr>
          <w:rFonts w:ascii="Calibri" w:hAnsi="Calibri" w:cs="Calibri"/>
          <w:b/>
          <w:bCs w:val="0"/>
          <w:i w:val="0"/>
          <w:iCs w:val="0"/>
          <w:color w:val="000000" w:themeColor="text1"/>
          <w:szCs w:val="22"/>
          <w:rtl/>
        </w:rPr>
        <w:t>معلومات أخرى خلاف تقرير نظام إدارة الجودة (اختيارية):</w:t>
      </w:r>
      <w:r w:rsidRPr="00A003BF">
        <w:rPr>
          <w:rFonts w:ascii="Calibri" w:hAnsi="Calibri" w:cs="Calibri"/>
          <w:b/>
          <w:bCs w:val="0"/>
          <w:szCs w:val="22"/>
          <w:rtl/>
        </w:rPr>
        <w:t xml:space="preserve"> </w:t>
      </w:r>
    </w:p>
    <w:p w14:paraId="47CA491A" w14:textId="6749236F" w:rsidR="0009289C" w:rsidRPr="00A003BF" w:rsidRDefault="0009289C" w:rsidP="0009289C">
      <w:pPr>
        <w:pStyle w:val="RuleQuote"/>
        <w:keepNext w:val="0"/>
        <w:bidi/>
        <w:ind w:left="0"/>
        <w:rPr>
          <w:rFonts w:ascii="Calibri" w:hAnsi="Calibri" w:cs="Calibri"/>
          <w:i w:val="0"/>
          <w:iCs w:val="0"/>
          <w:color w:val="000000" w:themeColor="text1"/>
          <w:szCs w:val="22"/>
          <w:rtl/>
        </w:rPr>
      </w:pPr>
    </w:p>
    <w:p w14:paraId="36634722" w14:textId="77777777" w:rsidR="0009289C" w:rsidRPr="00A003BF" w:rsidRDefault="0009289C" w:rsidP="0009289C">
      <w:pPr>
        <w:pStyle w:val="SectionHeading"/>
        <w:keepNext w:val="0"/>
        <w:bidi/>
        <w:rPr>
          <w:rFonts w:ascii="Calibri" w:hAnsi="Calibri" w:cs="Calibri"/>
          <w:szCs w:val="22"/>
          <w:rtl/>
        </w:rPr>
      </w:pPr>
      <w:r w:rsidRPr="00A003BF">
        <w:rPr>
          <w:rFonts w:ascii="Calibri" w:hAnsi="Calibri" w:cs="Calibri"/>
          <w:szCs w:val="22"/>
          <w:rtl/>
        </w:rPr>
        <w:t>4.2 – إدارة الجودة</w:t>
      </w:r>
    </w:p>
    <w:p w14:paraId="19ACB148" w14:textId="77777777" w:rsidR="0009289C" w:rsidRPr="00A003BF" w:rsidRDefault="0009289C" w:rsidP="0009289C">
      <w:pPr>
        <w:pStyle w:val="RuleQuote"/>
        <w:keepNext w:val="0"/>
        <w:bidi/>
        <w:rPr>
          <w:rFonts w:ascii="Calibri" w:hAnsi="Calibri" w:cs="Calibri"/>
          <w:b/>
          <w:bCs w:val="0"/>
          <w:szCs w:val="22"/>
          <w:rtl/>
        </w:rPr>
      </w:pPr>
      <w:r w:rsidRPr="00A003BF">
        <w:rPr>
          <w:rFonts w:ascii="Calibri" w:hAnsi="Calibri" w:cs="Calibri"/>
          <w:b/>
          <w:bCs w:val="0"/>
          <w:szCs w:val="22"/>
          <w:rtl/>
        </w:rPr>
        <w:t>القاعدتان 1.36"4" و1.63"4":  يجب أن يكون لدى المكتب الوطني أو المنظمة الحكومية الدولية نظام لإدارة الجودة وترتيبات داخلية للمراجعة وفقا لقواعد البحث الدولي المشتركة.</w:t>
      </w:r>
    </w:p>
    <w:p w14:paraId="1119C70A" w14:textId="77777777" w:rsidR="0009289C" w:rsidRPr="00A003BF" w:rsidRDefault="0009289C" w:rsidP="0009289C">
      <w:pPr>
        <w:pStyle w:val="RuleQuote"/>
        <w:keepNext w:val="0"/>
        <w:bidi/>
        <w:ind w:left="0"/>
        <w:rPr>
          <w:rFonts w:ascii="Calibri" w:hAnsi="Calibri" w:cs="Calibri"/>
          <w:b/>
          <w:bCs w:val="0"/>
          <w:i w:val="0"/>
          <w:iCs w:val="0"/>
          <w:szCs w:val="22"/>
          <w:rtl/>
        </w:rPr>
      </w:pPr>
      <w:r w:rsidRPr="00A003BF">
        <w:rPr>
          <w:rFonts w:ascii="Calibri" w:hAnsi="Calibri" w:cs="Calibri"/>
          <w:b/>
          <w:bCs w:val="0"/>
          <w:i w:val="0"/>
          <w:iCs w:val="0"/>
          <w:szCs w:val="22"/>
          <w:rtl/>
        </w:rPr>
        <w:t>يقدم تقرير نظام إدارة الجودة معلومات من روسباتنت عن نظام إدارة الجودة الموجود لديها بموجب الفصل 21 من المبادئ التوجيهية ويتضمن تقريراً بموجب الفقرة 09.21 عن ترتيبات المراجعة الداخلية الموضحة بمزيد من التفصيل في الفقرات من 27.21 إلى 30.21 من المبادئ التوجيهية.</w:t>
      </w:r>
    </w:p>
    <w:p w14:paraId="24F580BC" w14:textId="77777777" w:rsidR="0009289C" w:rsidRPr="00A003BF" w:rsidRDefault="0009289C" w:rsidP="0009289C">
      <w:pPr>
        <w:pStyle w:val="RuleQuote"/>
        <w:keepNext w:val="0"/>
        <w:bidi/>
        <w:ind w:left="0"/>
        <w:rPr>
          <w:rFonts w:ascii="Calibri" w:hAnsi="Calibri" w:cs="Calibri"/>
          <w:b/>
          <w:bCs w:val="0"/>
          <w:i w:val="0"/>
          <w:iCs w:val="0"/>
          <w:szCs w:val="22"/>
          <w:rtl/>
        </w:rPr>
      </w:pPr>
      <w:r w:rsidRPr="00A003BF">
        <w:rPr>
          <w:rFonts w:ascii="Calibri" w:hAnsi="Calibri" w:cs="Calibri"/>
          <w:b/>
          <w:bCs w:val="0"/>
          <w:i w:val="0"/>
          <w:iCs w:val="0"/>
          <w:szCs w:val="22"/>
          <w:rtl/>
        </w:rPr>
        <w:t xml:space="preserve">معلومات أخرى خلاف تقرير نظام إدارة الجودة (اختيارية):   </w:t>
      </w:r>
    </w:p>
    <w:p w14:paraId="79586550" w14:textId="77777777" w:rsidR="0009289C" w:rsidRPr="00A003BF" w:rsidRDefault="0009289C" w:rsidP="0009289C">
      <w:pPr>
        <w:bidi/>
        <w:jc w:val="both"/>
        <w:rPr>
          <w:rFonts w:ascii="Calibri" w:hAnsi="Calibri" w:cs="Calibri"/>
          <w:szCs w:val="22"/>
          <w:rtl/>
        </w:rPr>
      </w:pPr>
      <w:r w:rsidRPr="00A003BF">
        <w:rPr>
          <w:rFonts w:ascii="Calibri" w:hAnsi="Calibri" w:cs="Calibri"/>
          <w:szCs w:val="22"/>
          <w:rtl/>
        </w:rPr>
        <w:t xml:space="preserve">في أكتوبر 2025، أجرت هيئة إصدار الشهادات تدقيقًا لإعادة اعتماد نظام إدارة الجودة في روسباتنت للتأكد من امتثاله لمتطلبات معيار </w:t>
      </w:r>
      <w:r w:rsidRPr="00A003BF">
        <w:rPr>
          <w:rFonts w:ascii="Calibri" w:hAnsi="Calibri" w:cs="Calibri"/>
          <w:szCs w:val="22"/>
        </w:rPr>
        <w:t>ISO 9001:2015</w:t>
      </w:r>
      <w:r w:rsidRPr="00A003BF">
        <w:rPr>
          <w:rFonts w:ascii="Calibri" w:hAnsi="Calibri" w:cs="Calibri"/>
          <w:szCs w:val="22"/>
          <w:rtl/>
        </w:rPr>
        <w:t xml:space="preserve"> في مجال معالجة الطلبات الدولية والبحث الدولي والفحص التمهيدي الدولي بموجب معاهدة البراءات.</w:t>
      </w:r>
    </w:p>
    <w:p w14:paraId="4F33B708" w14:textId="77777777" w:rsidR="0009289C" w:rsidRPr="00A003BF" w:rsidRDefault="0009289C" w:rsidP="0009289C">
      <w:pPr>
        <w:pStyle w:val="SectionHeading"/>
        <w:keepNext w:val="0"/>
        <w:bidi/>
        <w:rPr>
          <w:rFonts w:ascii="Calibri" w:hAnsi="Calibri" w:cs="Calibri"/>
          <w:szCs w:val="22"/>
          <w:rtl/>
        </w:rPr>
      </w:pPr>
      <w:r w:rsidRPr="00A003BF">
        <w:rPr>
          <w:rFonts w:ascii="Calibri" w:hAnsi="Calibri" w:cs="Calibri"/>
          <w:szCs w:val="22"/>
          <w:rtl/>
        </w:rPr>
        <w:t>3 – نطاق التشغيل</w:t>
      </w:r>
    </w:p>
    <w:p w14:paraId="0E01893F" w14:textId="77777777" w:rsidR="0009289C" w:rsidRPr="00A003BF" w:rsidRDefault="0009289C" w:rsidP="0009289C">
      <w:pPr>
        <w:pStyle w:val="Question"/>
        <w:keepNext w:val="0"/>
        <w:bidi/>
        <w:spacing w:after="480"/>
        <w:rPr>
          <w:rFonts w:ascii="Calibri" w:hAnsi="Calibri" w:cs="Calibri"/>
          <w:rtl/>
        </w:rPr>
      </w:pPr>
      <w:r w:rsidRPr="00A003BF">
        <w:rPr>
          <w:rFonts w:ascii="Calibri" w:hAnsi="Calibri" w:cs="Calibri"/>
          <w:rtl/>
        </w:rPr>
        <w:t>(أ)</w:t>
      </w:r>
      <w:r w:rsidRPr="00A003BF">
        <w:rPr>
          <w:rFonts w:ascii="Calibri" w:hAnsi="Calibri" w:cs="Calibri"/>
          <w:rtl/>
        </w:rPr>
        <w:tab/>
        <w:t>نطاق التشغيل الحالي</w:t>
      </w:r>
    </w:p>
    <w:p w14:paraId="6BFAF978" w14:textId="3F6F9671" w:rsidR="0009289C" w:rsidRPr="00A003BF" w:rsidRDefault="0009289C" w:rsidP="0009289C">
      <w:pPr>
        <w:pStyle w:val="Question"/>
        <w:keepNext w:val="0"/>
        <w:bidi/>
        <w:spacing w:after="480"/>
        <w:rPr>
          <w:rFonts w:ascii="Calibri" w:hAnsi="Calibri" w:cs="Calibri"/>
          <w:b w:val="0"/>
          <w:bCs w:val="0"/>
          <w:rtl/>
        </w:rPr>
      </w:pPr>
      <w:r w:rsidRPr="00A003BF">
        <w:rPr>
          <w:rFonts w:ascii="Calibri" w:hAnsi="Calibri" w:cs="Calibri"/>
          <w:b w:val="0"/>
          <w:bCs w:val="0"/>
          <w:rtl/>
        </w:rPr>
        <w:t xml:space="preserve">ترد قائمة بمكاتب تسلم الطلبات التي يختص المكتب أو المنظمة الحكومية الدولية بالنظر في طلباتها بوصفه إدارة للبحث الدولي وإدارة للفحص التمهيدي الدولي، واللغة (اللغات) التي تُقدم بها الخدمات وغير ذلك من التفاصيل المتعلقة بنطاق التشغيل في دليل مودع الطلب بناء على معاهدة التعاون بشأن البراءات المتاح من خلال الرابط التالي:  </w:t>
      </w:r>
      <w:bookmarkStart w:id="6" w:name="_Hlk215085102"/>
      <w:r w:rsidRPr="00A003BF">
        <w:rPr>
          <w:rStyle w:val="Hyperlink"/>
          <w:rFonts w:ascii="Calibri" w:hAnsi="Calibri" w:cs="Calibri"/>
          <w:rtl/>
        </w:rPr>
        <w:fldChar w:fldCharType="begin"/>
      </w:r>
      <w:r w:rsidRPr="00A003BF">
        <w:rPr>
          <w:rFonts w:ascii="Calibri" w:hAnsi="Calibri" w:cs="Calibri"/>
          <w:rtl/>
        </w:rPr>
        <w:instrText xml:space="preserve"> </w:instrText>
      </w:r>
      <w:r w:rsidRPr="00A003BF">
        <w:rPr>
          <w:rStyle w:val="Hyperlink"/>
          <w:rFonts w:ascii="Calibri" w:hAnsi="Calibri" w:cs="Calibri"/>
        </w:rPr>
        <w:instrText>HYPERLINK "https://pctlegal.wipo.int/eGuide/view-doc.xhtml?doc-code=RU&amp;amp;doc-lang=en%23ISA"</w:instrText>
      </w:r>
      <w:r w:rsidRPr="00A003BF">
        <w:rPr>
          <w:rStyle w:val="Hyperlink"/>
          <w:rFonts w:ascii="Calibri" w:hAnsi="Calibri" w:cs="Calibri"/>
          <w:rtl/>
        </w:rPr>
      </w:r>
      <w:r w:rsidRPr="00A003BF">
        <w:rPr>
          <w:rStyle w:val="Hyperlink"/>
          <w:rFonts w:ascii="Calibri" w:hAnsi="Calibri" w:cs="Calibri"/>
          <w:rtl/>
        </w:rPr>
        <w:fldChar w:fldCharType="separate"/>
      </w:r>
      <w:r w:rsidRPr="00A003BF">
        <w:rPr>
          <w:rStyle w:val="Hyperlink"/>
          <w:rFonts w:ascii="Calibri" w:hAnsi="Calibri" w:cs="Calibri"/>
          <w:b w:val="0"/>
          <w:bCs w:val="0"/>
        </w:rPr>
        <w:t>https://pctlegal.wipo.int/eGuide/view-doc.xhtml?doc-code=RU&amp;amp;doc-lang=en#ISA</w:t>
      </w:r>
      <w:r w:rsidRPr="00A003BF">
        <w:rPr>
          <w:rStyle w:val="Hyperlink"/>
          <w:rFonts w:ascii="Calibri" w:hAnsi="Calibri" w:cs="Calibri"/>
          <w:rtl/>
        </w:rPr>
        <w:fldChar w:fldCharType="end"/>
      </w:r>
      <w:r w:rsidRPr="00A003BF">
        <w:rPr>
          <w:rFonts w:ascii="Calibri" w:hAnsi="Calibri" w:cs="Calibri"/>
          <w:b w:val="0"/>
          <w:bCs w:val="0"/>
          <w:rtl/>
        </w:rPr>
        <w:t xml:space="preserve"> و</w:t>
      </w:r>
      <w:hyperlink r:id="rId17" w:anchor="IPEA" w:history="1">
        <w:r w:rsidRPr="00A003BF">
          <w:rPr>
            <w:rStyle w:val="Hyperlink"/>
            <w:rFonts w:ascii="Calibri" w:hAnsi="Calibri" w:cs="Calibri"/>
            <w:b w:val="0"/>
          </w:rPr>
          <w:t>https://pctlegal.wipo.int/eGuide/view-doc.xhtml?doc-code=RU&amp;amp;doc-lang=en#IPEA</w:t>
        </w:r>
      </w:hyperlink>
      <w:bookmarkEnd w:id="6"/>
      <w:r w:rsidRPr="00A003BF">
        <w:rPr>
          <w:rFonts w:ascii="Calibri" w:hAnsi="Calibri" w:cs="Calibri"/>
          <w:b w:val="0"/>
          <w:bCs w:val="0"/>
          <w:rtl/>
        </w:rPr>
        <w:t>.</w:t>
      </w:r>
    </w:p>
    <w:p w14:paraId="16416AA8" w14:textId="77777777" w:rsidR="0009289C" w:rsidRPr="00A003BF" w:rsidRDefault="0009289C" w:rsidP="0009289C">
      <w:pPr>
        <w:pStyle w:val="Question"/>
        <w:keepNext w:val="0"/>
        <w:bidi/>
        <w:spacing w:after="480"/>
        <w:rPr>
          <w:rFonts w:ascii="Calibri" w:hAnsi="Calibri" w:cs="Calibri"/>
          <w:rtl/>
        </w:rPr>
      </w:pPr>
      <w:r w:rsidRPr="00A003BF">
        <w:rPr>
          <w:rFonts w:ascii="Calibri" w:hAnsi="Calibri" w:cs="Calibri"/>
          <w:rtl/>
        </w:rPr>
        <w:t>(ب)</w:t>
      </w:r>
      <w:r w:rsidRPr="00A003BF">
        <w:rPr>
          <w:rFonts w:ascii="Calibri" w:hAnsi="Calibri" w:cs="Calibri"/>
          <w:rtl/>
        </w:rPr>
        <w:tab/>
        <w:t>التغييرات المخطط لها بشأن نطاق تشغيل الإدارة، مثل مكاتب تسلم الطلبات التي تختص الإدارة بالنظر في طلباتها واللغات المتاحة (إن وجدت):</w:t>
      </w:r>
    </w:p>
    <w:p w14:paraId="66A55E75" w14:textId="77777777" w:rsidR="0009289C" w:rsidRPr="00A003BF" w:rsidRDefault="0009289C" w:rsidP="0009289C">
      <w:pPr>
        <w:pStyle w:val="SectionHeading"/>
        <w:bidi/>
        <w:rPr>
          <w:rFonts w:ascii="Calibri" w:hAnsi="Calibri" w:cs="Calibri"/>
          <w:szCs w:val="22"/>
          <w:rtl/>
        </w:rPr>
      </w:pPr>
      <w:r w:rsidRPr="00A003BF">
        <w:rPr>
          <w:rFonts w:ascii="Calibri" w:hAnsi="Calibri" w:cs="Calibri"/>
          <w:szCs w:val="22"/>
          <w:rtl/>
        </w:rPr>
        <w:t>4 – معلومات أخرى</w:t>
      </w:r>
    </w:p>
    <w:p w14:paraId="7125ADE1" w14:textId="77777777" w:rsidR="0009289C" w:rsidRPr="00A003BF" w:rsidRDefault="0009289C" w:rsidP="0009289C">
      <w:pPr>
        <w:bidi/>
        <w:rPr>
          <w:rFonts w:ascii="Calibri" w:hAnsi="Calibri" w:cs="Calibri"/>
          <w:szCs w:val="22"/>
          <w:rtl/>
        </w:rPr>
      </w:pPr>
      <w:r w:rsidRPr="00A003BF">
        <w:rPr>
          <w:rFonts w:ascii="Calibri" w:hAnsi="Calibri" w:cs="Calibri"/>
          <w:szCs w:val="22"/>
          <w:rtl/>
        </w:rPr>
        <w:t xml:space="preserve">أية معلومات إضافية تتعلّق بتمديد التعيين كإدارة للبحث الدولي والفحص التمهيدي الدولي:  </w:t>
      </w:r>
    </w:p>
    <w:p w14:paraId="4D8C88D9" w14:textId="77777777" w:rsidR="0009289C" w:rsidRPr="00A003BF" w:rsidRDefault="0009289C" w:rsidP="0009289C">
      <w:pPr>
        <w:rPr>
          <w:rFonts w:ascii="Calibri" w:hAnsi="Calibri" w:cs="Calibri"/>
          <w:szCs w:val="22"/>
        </w:rPr>
      </w:pPr>
    </w:p>
    <w:p w14:paraId="236ACD44" w14:textId="77777777" w:rsidR="0009289C" w:rsidRPr="00A003BF" w:rsidRDefault="0009289C" w:rsidP="0009289C">
      <w:pPr>
        <w:pStyle w:val="Notestext"/>
        <w:bidi/>
        <w:jc w:val="both"/>
        <w:rPr>
          <w:rFonts w:ascii="Calibri" w:hAnsi="Calibri" w:cs="Calibri"/>
          <w:rtl/>
        </w:rPr>
      </w:pPr>
      <w:r w:rsidRPr="00A003BF">
        <w:rPr>
          <w:rFonts w:ascii="Calibri" w:hAnsi="Calibri" w:cs="Calibri"/>
          <w:rtl/>
        </w:rPr>
        <w:t>فيما يتعلق بالاتفاقية الحالية بين روسباتنت والمكتب الدولي للويبو بشأن عمل روسباتنت كإدارة للبحث الدولي وإدارة للفحص التمهيدي الدولي في إطار معاهدة البراءات، لم يطرأ أي تغيير على نطاق العمل.  لا تزال لغتا العمل هما الروسية والإنكليزية.</w:t>
      </w:r>
    </w:p>
    <w:p w14:paraId="53517AC6" w14:textId="77777777" w:rsidR="0009289C" w:rsidRPr="00A003BF" w:rsidRDefault="0009289C" w:rsidP="0009289C">
      <w:pPr>
        <w:pStyle w:val="Notestext"/>
        <w:bidi/>
        <w:jc w:val="both"/>
        <w:rPr>
          <w:rFonts w:ascii="Calibri" w:hAnsi="Calibri" w:cs="Calibri"/>
          <w:rtl/>
        </w:rPr>
      </w:pPr>
      <w:r w:rsidRPr="00A003BF">
        <w:rPr>
          <w:rFonts w:ascii="Calibri" w:hAnsi="Calibri" w:cs="Calibri"/>
          <w:rtl/>
        </w:rPr>
        <w:t>وروسباتنت هي الإدارة المختصة بالبحث الدولي والفحص التمهيدي الدولي لمكاتب تسلم الطلبات للأطراف المتعاقدة في معاهدة البراءات (الدول والمنظمات) التالية:  أرمينيا (</w:t>
      </w:r>
      <w:r w:rsidRPr="00A003BF">
        <w:rPr>
          <w:rFonts w:ascii="Calibri" w:hAnsi="Calibri" w:cs="Calibri"/>
        </w:rPr>
        <w:t>AM</w:t>
      </w:r>
      <w:r w:rsidRPr="00A003BF">
        <w:rPr>
          <w:rFonts w:ascii="Calibri" w:hAnsi="Calibri" w:cs="Calibri"/>
          <w:rtl/>
        </w:rPr>
        <w:t>)، أذربيجان (</w:t>
      </w:r>
      <w:r w:rsidRPr="00A003BF">
        <w:rPr>
          <w:rFonts w:ascii="Calibri" w:hAnsi="Calibri" w:cs="Calibri"/>
        </w:rPr>
        <w:t>AZ</w:t>
      </w:r>
      <w:r w:rsidRPr="00A003BF">
        <w:rPr>
          <w:rFonts w:ascii="Calibri" w:hAnsi="Calibri" w:cs="Calibri"/>
          <w:rtl/>
        </w:rPr>
        <w:t>)، بلغاريا (</w:t>
      </w:r>
      <w:r w:rsidRPr="00A003BF">
        <w:rPr>
          <w:rFonts w:ascii="Calibri" w:hAnsi="Calibri" w:cs="Calibri"/>
        </w:rPr>
        <w:t>BG</w:t>
      </w:r>
      <w:r w:rsidRPr="00A003BF">
        <w:rPr>
          <w:rFonts w:ascii="Calibri" w:hAnsi="Calibri" w:cs="Calibri"/>
          <w:rtl/>
        </w:rPr>
        <w:t>)، بيلاروس (</w:t>
      </w:r>
      <w:r w:rsidRPr="00A003BF">
        <w:rPr>
          <w:rFonts w:ascii="Calibri" w:hAnsi="Calibri" w:cs="Calibri"/>
        </w:rPr>
        <w:t>BY</w:t>
      </w:r>
      <w:r w:rsidRPr="00A003BF">
        <w:rPr>
          <w:rFonts w:ascii="Calibri" w:hAnsi="Calibri" w:cs="Calibri"/>
          <w:rtl/>
        </w:rPr>
        <w:t>)، كولومبيا (</w:t>
      </w:r>
      <w:r w:rsidRPr="00A003BF">
        <w:rPr>
          <w:rFonts w:ascii="Calibri" w:hAnsi="Calibri" w:cs="Calibri"/>
        </w:rPr>
        <w:t>CO</w:t>
      </w:r>
      <w:r w:rsidRPr="00A003BF">
        <w:rPr>
          <w:rFonts w:ascii="Calibri" w:hAnsi="Calibri" w:cs="Calibri"/>
          <w:rtl/>
        </w:rPr>
        <w:t>)، كوبا (</w:t>
      </w:r>
      <w:r w:rsidRPr="00A003BF">
        <w:rPr>
          <w:rFonts w:ascii="Calibri" w:hAnsi="Calibri" w:cs="Calibri"/>
        </w:rPr>
        <w:t>CU</w:t>
      </w:r>
      <w:r w:rsidRPr="00A003BF">
        <w:rPr>
          <w:rFonts w:ascii="Calibri" w:hAnsi="Calibri" w:cs="Calibri"/>
          <w:rtl/>
        </w:rPr>
        <w:t>)، المنظمة الأوروبية الآسيوية للبراءات/المكتب الأوروبي الآسيوي للبراءات (</w:t>
      </w:r>
      <w:r w:rsidRPr="00A003BF">
        <w:rPr>
          <w:rFonts w:ascii="Calibri" w:hAnsi="Calibri" w:cs="Calibri"/>
        </w:rPr>
        <w:t>EA</w:t>
      </w:r>
      <w:r w:rsidRPr="00A003BF">
        <w:rPr>
          <w:rFonts w:ascii="Calibri" w:hAnsi="Calibri" w:cs="Calibri"/>
          <w:rtl/>
        </w:rPr>
        <w:t>)، جورجيا (</w:t>
      </w:r>
      <w:r w:rsidRPr="00A003BF">
        <w:rPr>
          <w:rFonts w:ascii="Calibri" w:hAnsi="Calibri" w:cs="Calibri"/>
        </w:rPr>
        <w:t>GE</w:t>
      </w:r>
      <w:r w:rsidRPr="00A003BF">
        <w:rPr>
          <w:rFonts w:ascii="Calibri" w:hAnsi="Calibri" w:cs="Calibri"/>
          <w:rtl/>
        </w:rPr>
        <w:t>)، إندونيسيا (</w:t>
      </w:r>
      <w:r w:rsidRPr="00A003BF">
        <w:rPr>
          <w:rFonts w:ascii="Calibri" w:hAnsi="Calibri" w:cs="Calibri"/>
        </w:rPr>
        <w:t>ID</w:t>
      </w:r>
      <w:r w:rsidRPr="00A003BF">
        <w:rPr>
          <w:rFonts w:ascii="Calibri" w:hAnsi="Calibri" w:cs="Calibri"/>
          <w:rtl/>
        </w:rPr>
        <w:t>)، جمهورية إيران الإسلامية (</w:t>
      </w:r>
      <w:r w:rsidRPr="00A003BF">
        <w:rPr>
          <w:rFonts w:ascii="Calibri" w:hAnsi="Calibri" w:cs="Calibri"/>
        </w:rPr>
        <w:t>IR</w:t>
      </w:r>
      <w:r w:rsidRPr="00A003BF">
        <w:rPr>
          <w:rFonts w:ascii="Calibri" w:hAnsi="Calibri" w:cs="Calibri"/>
          <w:rtl/>
        </w:rPr>
        <w:t>)، قيرغيزستان (</w:t>
      </w:r>
      <w:r w:rsidRPr="00A003BF">
        <w:rPr>
          <w:rFonts w:ascii="Calibri" w:hAnsi="Calibri" w:cs="Calibri"/>
        </w:rPr>
        <w:t>KG</w:t>
      </w:r>
      <w:r w:rsidRPr="00A003BF">
        <w:rPr>
          <w:rFonts w:ascii="Calibri" w:hAnsi="Calibri" w:cs="Calibri"/>
          <w:rtl/>
        </w:rPr>
        <w:t>)، جمهورية كوريا الشعبية الديمقراطية (</w:t>
      </w:r>
      <w:r w:rsidRPr="00A003BF">
        <w:rPr>
          <w:rFonts w:ascii="Calibri" w:hAnsi="Calibri" w:cs="Calibri"/>
        </w:rPr>
        <w:t>KP</w:t>
      </w:r>
      <w:r w:rsidRPr="00A003BF">
        <w:rPr>
          <w:rFonts w:ascii="Calibri" w:hAnsi="Calibri" w:cs="Calibri"/>
          <w:rtl/>
        </w:rPr>
        <w:t>)، كازاخستان (</w:t>
      </w:r>
      <w:r w:rsidRPr="00A003BF">
        <w:rPr>
          <w:rFonts w:ascii="Calibri" w:hAnsi="Calibri" w:cs="Calibri"/>
        </w:rPr>
        <w:t>KZ</w:t>
      </w:r>
      <w:r w:rsidRPr="00A003BF">
        <w:rPr>
          <w:rFonts w:ascii="Calibri" w:hAnsi="Calibri" w:cs="Calibri"/>
          <w:rtl/>
        </w:rPr>
        <w:t>)، المغرب (</w:t>
      </w:r>
      <w:r w:rsidRPr="00A003BF">
        <w:rPr>
          <w:rFonts w:ascii="Calibri" w:hAnsi="Calibri" w:cs="Calibri"/>
        </w:rPr>
        <w:t>MA</w:t>
      </w:r>
      <w:r w:rsidRPr="00A003BF">
        <w:rPr>
          <w:rFonts w:ascii="Calibri" w:hAnsi="Calibri" w:cs="Calibri"/>
          <w:rtl/>
        </w:rPr>
        <w:t>)، جمهورية مولدوفا (</w:t>
      </w:r>
      <w:r w:rsidRPr="00A003BF">
        <w:rPr>
          <w:rFonts w:ascii="Calibri" w:hAnsi="Calibri" w:cs="Calibri"/>
        </w:rPr>
        <w:t>MD</w:t>
      </w:r>
      <w:r w:rsidRPr="00A003BF">
        <w:rPr>
          <w:rFonts w:ascii="Calibri" w:hAnsi="Calibri" w:cs="Calibri"/>
          <w:rtl/>
        </w:rPr>
        <w:t>)، منغوليا (</w:t>
      </w:r>
      <w:r w:rsidRPr="00A003BF">
        <w:rPr>
          <w:rFonts w:ascii="Calibri" w:hAnsi="Calibri" w:cs="Calibri"/>
        </w:rPr>
        <w:t>MN</w:t>
      </w:r>
      <w:r w:rsidRPr="00A003BF">
        <w:rPr>
          <w:rFonts w:ascii="Calibri" w:hAnsi="Calibri" w:cs="Calibri"/>
          <w:rtl/>
        </w:rPr>
        <w:t>)، المنظمة الأفريقية للملكية الفكرية (</w:t>
      </w:r>
      <w:r w:rsidRPr="00A003BF">
        <w:rPr>
          <w:rFonts w:ascii="Calibri" w:hAnsi="Calibri" w:cs="Calibri"/>
        </w:rPr>
        <w:t>OA</w:t>
      </w:r>
      <w:r w:rsidRPr="00A003BF">
        <w:rPr>
          <w:rFonts w:ascii="Calibri" w:hAnsi="Calibri" w:cs="Calibri"/>
          <w:rtl/>
        </w:rPr>
        <w:t>)، رومانيا (</w:t>
      </w:r>
      <w:r w:rsidRPr="00A003BF">
        <w:rPr>
          <w:rFonts w:ascii="Calibri" w:hAnsi="Calibri" w:cs="Calibri"/>
        </w:rPr>
        <w:t>RO</w:t>
      </w:r>
      <w:r w:rsidRPr="00A003BF">
        <w:rPr>
          <w:rFonts w:ascii="Calibri" w:hAnsi="Calibri" w:cs="Calibri"/>
          <w:rtl/>
        </w:rPr>
        <w:t>)، الاتحاد الروسي (</w:t>
      </w:r>
      <w:r w:rsidRPr="00A003BF">
        <w:rPr>
          <w:rFonts w:ascii="Calibri" w:hAnsi="Calibri" w:cs="Calibri"/>
        </w:rPr>
        <w:t>RU</w:t>
      </w:r>
      <w:r w:rsidRPr="00A003BF">
        <w:rPr>
          <w:rFonts w:ascii="Calibri" w:hAnsi="Calibri" w:cs="Calibri"/>
          <w:rtl/>
        </w:rPr>
        <w:t>)، المملكة العربية السعودية (</w:t>
      </w:r>
      <w:r w:rsidRPr="00A003BF">
        <w:rPr>
          <w:rFonts w:ascii="Calibri" w:hAnsi="Calibri" w:cs="Calibri"/>
        </w:rPr>
        <w:t>SA</w:t>
      </w:r>
      <w:r w:rsidRPr="00A003BF">
        <w:rPr>
          <w:rFonts w:ascii="Calibri" w:hAnsi="Calibri" w:cs="Calibri"/>
          <w:rtl/>
        </w:rPr>
        <w:t>)، الجمهورية العربية السورية (</w:t>
      </w:r>
      <w:r w:rsidRPr="00A003BF">
        <w:rPr>
          <w:rFonts w:ascii="Calibri" w:hAnsi="Calibri" w:cs="Calibri"/>
        </w:rPr>
        <w:t>SY</w:t>
      </w:r>
      <w:r w:rsidRPr="00A003BF">
        <w:rPr>
          <w:rFonts w:ascii="Calibri" w:hAnsi="Calibri" w:cs="Calibri"/>
          <w:rtl/>
        </w:rPr>
        <w:t>)، طاجيكستان (</w:t>
      </w:r>
      <w:r w:rsidRPr="00A003BF">
        <w:rPr>
          <w:rFonts w:ascii="Calibri" w:hAnsi="Calibri" w:cs="Calibri"/>
        </w:rPr>
        <w:t>TJ</w:t>
      </w:r>
      <w:r w:rsidRPr="00A003BF">
        <w:rPr>
          <w:rFonts w:ascii="Calibri" w:hAnsi="Calibri" w:cs="Calibri"/>
          <w:rtl/>
        </w:rPr>
        <w:t>)، تركمانستان (</w:t>
      </w:r>
      <w:r w:rsidRPr="00A003BF">
        <w:rPr>
          <w:rFonts w:ascii="Calibri" w:hAnsi="Calibri" w:cs="Calibri"/>
        </w:rPr>
        <w:t>TM</w:t>
      </w:r>
      <w:r w:rsidRPr="00A003BF">
        <w:rPr>
          <w:rFonts w:ascii="Calibri" w:hAnsi="Calibri" w:cs="Calibri"/>
          <w:rtl/>
        </w:rPr>
        <w:t>)، أوزبكستان (</w:t>
      </w:r>
      <w:r w:rsidRPr="00A003BF">
        <w:rPr>
          <w:rFonts w:ascii="Calibri" w:hAnsi="Calibri" w:cs="Calibri"/>
        </w:rPr>
        <w:t>UZ</w:t>
      </w:r>
      <w:r w:rsidRPr="00A003BF">
        <w:rPr>
          <w:rFonts w:ascii="Calibri" w:hAnsi="Calibri" w:cs="Calibri"/>
          <w:rtl/>
        </w:rPr>
        <w:t>)، فيتنام (</w:t>
      </w:r>
      <w:r w:rsidRPr="00A003BF">
        <w:rPr>
          <w:rFonts w:ascii="Calibri" w:hAnsi="Calibri" w:cs="Calibri"/>
        </w:rPr>
        <w:t>VN</w:t>
      </w:r>
      <w:r w:rsidRPr="00A003BF">
        <w:rPr>
          <w:rFonts w:ascii="Calibri" w:hAnsi="Calibri" w:cs="Calibri"/>
          <w:rtl/>
        </w:rPr>
        <w:t>)، زمبابوي (</w:t>
      </w:r>
      <w:r w:rsidRPr="00A003BF">
        <w:rPr>
          <w:rFonts w:ascii="Calibri" w:hAnsi="Calibri" w:cs="Calibri"/>
        </w:rPr>
        <w:t>ZW</w:t>
      </w:r>
      <w:r w:rsidRPr="00A003BF">
        <w:rPr>
          <w:rFonts w:ascii="Calibri" w:hAnsi="Calibri" w:cs="Calibri"/>
          <w:rtl/>
        </w:rPr>
        <w:t>).</w:t>
      </w:r>
    </w:p>
    <w:p w14:paraId="77DFEC4C" w14:textId="77777777" w:rsidR="0009289C" w:rsidRPr="00A003BF" w:rsidRDefault="0009289C" w:rsidP="0009289C">
      <w:pPr>
        <w:pStyle w:val="Notestext"/>
        <w:bidi/>
        <w:jc w:val="both"/>
        <w:rPr>
          <w:rFonts w:ascii="Calibri" w:hAnsi="Calibri" w:cs="Calibri"/>
          <w:rtl/>
        </w:rPr>
      </w:pPr>
      <w:r w:rsidRPr="00A003BF">
        <w:rPr>
          <w:rFonts w:ascii="Calibri" w:hAnsi="Calibri" w:cs="Calibri"/>
          <w:rtl/>
        </w:rPr>
        <w:t>يقبل المكتب الروسي طلبات إجراء بحوث تكميلية دولية بموجب القاعدة 45(ثانيا) من اللائحة التنفيذية لمعاهدة البراءات، وكذلك طلبات إجراء بحوث من النوع الدولي للطلبات الوطنية.</w:t>
      </w:r>
    </w:p>
    <w:p w14:paraId="64790ECD" w14:textId="77777777" w:rsidR="0009289C" w:rsidRPr="00A003BF" w:rsidRDefault="0009289C" w:rsidP="0009289C">
      <w:pPr>
        <w:pStyle w:val="Notestext"/>
        <w:bidi/>
        <w:jc w:val="both"/>
        <w:rPr>
          <w:rFonts w:ascii="Calibri" w:hAnsi="Calibri" w:cs="Calibri"/>
          <w:rtl/>
        </w:rPr>
      </w:pPr>
      <w:r w:rsidRPr="00A003BF">
        <w:rPr>
          <w:rFonts w:ascii="Calibri" w:hAnsi="Calibri" w:cs="Calibri"/>
          <w:rtl/>
        </w:rPr>
        <w:t>لا تستبعد روسباتنت من عمليات البحث أو الفحص أي موضوع، مشار إليه في القاعدتين 1.39 أو1.67 من اللائحة التنفيذية، يتم إجراء بحث أو فحص بشأنه كجزء من إجراءات منح البراءة بموجب قانون البراءات في الاتحاد الروسي.</w:t>
      </w:r>
    </w:p>
    <w:p w14:paraId="1339BD98" w14:textId="77777777" w:rsidR="0009289C" w:rsidRPr="00A003BF" w:rsidRDefault="0009289C" w:rsidP="0009289C">
      <w:pPr>
        <w:pStyle w:val="SectionHeading"/>
        <w:rPr>
          <w:rFonts w:ascii="Calibri" w:hAnsi="Calibri" w:cs="Calibri"/>
          <w:szCs w:val="22"/>
          <w:lang w:val="en-US"/>
        </w:rPr>
      </w:pPr>
    </w:p>
    <w:p w14:paraId="292B3202" w14:textId="77777777" w:rsidR="0009289C" w:rsidRPr="00A003BF" w:rsidRDefault="0009289C" w:rsidP="0009289C">
      <w:pPr>
        <w:bidi/>
        <w:jc w:val="right"/>
        <w:rPr>
          <w:rFonts w:ascii="Calibri" w:hAnsi="Calibri" w:cs="Calibri"/>
          <w:szCs w:val="22"/>
          <w:rtl/>
        </w:rPr>
      </w:pPr>
      <w:r w:rsidRPr="00A003BF">
        <w:rPr>
          <w:rFonts w:ascii="Calibri" w:hAnsi="Calibri" w:cs="Calibri"/>
          <w:szCs w:val="22"/>
          <w:rtl/>
        </w:rPr>
        <w:t>[نهاية المرفق والوثيقة]</w:t>
      </w:r>
    </w:p>
    <w:sectPr w:rsidR="0009289C" w:rsidRPr="00A003BF" w:rsidSect="00C21925">
      <w:headerReference w:type="default" r:id="rId18"/>
      <w:footerReference w:type="even" r:id="rId19"/>
      <w:footerReference w:type="default" r:id="rId20"/>
      <w:headerReference w:type="first" r:id="rId21"/>
      <w:footerReference w:type="first" r:id="rId2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89582" w14:textId="77777777" w:rsidR="00EF7351" w:rsidRDefault="00EF7351">
      <w:r>
        <w:separator/>
      </w:r>
    </w:p>
  </w:endnote>
  <w:endnote w:type="continuationSeparator" w:id="0">
    <w:p w14:paraId="3C12B61A" w14:textId="77777777" w:rsidR="00EF7351" w:rsidRDefault="00EF7351" w:rsidP="003B38C1">
      <w:r>
        <w:separator/>
      </w:r>
    </w:p>
    <w:p w14:paraId="34E0D56B" w14:textId="77777777" w:rsidR="00EF7351" w:rsidRPr="003B38C1" w:rsidRDefault="00EF7351" w:rsidP="003B38C1">
      <w:pPr>
        <w:spacing w:after="60"/>
        <w:rPr>
          <w:sz w:val="17"/>
        </w:rPr>
      </w:pPr>
      <w:r>
        <w:rPr>
          <w:sz w:val="17"/>
        </w:rPr>
        <w:t>[Endnote continued from previous page]</w:t>
      </w:r>
    </w:p>
  </w:endnote>
  <w:endnote w:type="continuationNotice" w:id="1">
    <w:p w14:paraId="2956C1AC" w14:textId="77777777" w:rsidR="00EF7351" w:rsidRPr="003B38C1" w:rsidRDefault="00EF7351"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276C6" w14:textId="77777777" w:rsidR="00761CD8" w:rsidRDefault="004B446A">
    <w:pPr>
      <w:pStyle w:val="Footer"/>
      <w:bidi/>
      <w:rPr>
        <w:rtl/>
      </w:rPr>
    </w:pPr>
    <w:r>
      <w:rPr>
        <w:rFonts w:hint="cs"/>
        <w:noProof/>
        <w:rtl/>
      </w:rPr>
      <mc:AlternateContent>
        <mc:Choice Requires="wps">
          <w:drawing>
            <wp:anchor distT="0" distB="0" distL="0" distR="0" simplePos="0" relativeHeight="251659264" behindDoc="0" locked="0" layoutInCell="1" allowOverlap="1" wp14:anchorId="2D16B453" wp14:editId="5B10AF7D">
              <wp:simplePos x="635" y="635"/>
              <wp:positionH relativeFrom="page">
                <wp:align>center</wp:align>
              </wp:positionH>
              <wp:positionV relativeFrom="page">
                <wp:align>bottom</wp:align>
              </wp:positionV>
              <wp:extent cx="1564005" cy="345440"/>
              <wp:effectExtent l="0" t="0" r="17145" b="0"/>
              <wp:wrapNone/>
              <wp:docPr id="1583882019"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5434CB48" w14:textId="77777777" w:rsidR="004B446A" w:rsidRPr="004B446A" w:rsidRDefault="004B446A" w:rsidP="004B446A">
                          <w:pPr>
                            <w:bidi/>
                            <w:rPr>
                              <w:rFonts w:ascii="Calibri" w:eastAsia="Calibri" w:hAnsi="Calibri"/>
                              <w:noProof/>
                              <w:color w:val="000000"/>
                              <w:sz w:val="20"/>
                              <w:rtl/>
                            </w:rPr>
                          </w:pPr>
                          <w:r>
                            <w:rPr>
                              <w:rFonts w:ascii="Calibri" w:hAnsi="Calibri"/>
                              <w:color w:val="000000"/>
                              <w:sz w:val="20"/>
                            </w:rPr>
                            <w:t>WIPO FOR OFFICIAL USE ONLY</w:t>
                          </w:r>
                          <w:r>
                            <w:rPr>
                              <w:rFonts w:hint="cs"/>
                              <w:rtl/>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16B453" id="_x0000_t202" coordsize="21600,21600" o:spt="202" path="m,l,21600r21600,l21600,xe">
              <v:stroke joinstyle="miter"/>
              <v:path gradientshapeok="t" o:connecttype="rect"/>
            </v:shapetype>
            <v:shape id="Text Box 2" o:spid="_x0000_s1026" type="#_x0000_t202" alt="WIPO FOR OFFICIAL USE ONLY " style="position:absolute;left:0;text-align:left;margin-left:0;margin-top:0;width:123.1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" filled="f" stroked="f">
              <v:textbox style="mso-fit-shape-to-text:t" inset="0,0,0,15pt">
                <w:txbxContent>
                  <w:p w14:paraId="5434CB48" w14:textId="77777777" w:rsidR="004B446A" w:rsidRPr="004B446A" w:rsidRDefault="004B446A" w:rsidP="004B446A">
                    <w:pPr>
                      <w:bidi/>
                      <w:rPr>
                        <w:rFonts w:ascii="Calibri" w:eastAsia="Calibri" w:hAnsi="Calibri"/>
                        <w:noProof/>
                        <w:color w:val="000000"/>
                        <w:sz w:val="20"/>
                        <w:rtl/>
                      </w:rPr>
                    </w:pPr>
                    <w:r>
                      <w:rPr>
                        <w:rFonts w:ascii="Calibri" w:hAnsi="Calibri"/>
                        <w:color w:val="000000"/>
                        <w:sz w:val="20"/>
                      </w:rPr>
                      <w:t>WIPO FOR OFFICIAL USE ONLY</w:t>
                    </w:r>
                    <w:r>
                      <w:rPr>
                        <w:rFonts w:hint="cs"/>
                        <w:rtl/>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DE37" w14:textId="77777777" w:rsidR="00761CD8" w:rsidRDefault="004B446A">
    <w:pPr>
      <w:pStyle w:val="Footer"/>
      <w:bidi/>
      <w:rPr>
        <w:rtl/>
      </w:rPr>
    </w:pPr>
    <w:r>
      <w:rPr>
        <w:rFonts w:hint="cs"/>
        <w:noProof/>
        <w:rtl/>
      </w:rPr>
      <mc:AlternateContent>
        <mc:Choice Requires="wps">
          <w:drawing>
            <wp:anchor distT="0" distB="0" distL="0" distR="0" simplePos="0" relativeHeight="251660288" behindDoc="0" locked="0" layoutInCell="1" allowOverlap="1" wp14:anchorId="2A29385C" wp14:editId="0A63F51F">
              <wp:simplePos x="635" y="635"/>
              <wp:positionH relativeFrom="page">
                <wp:align>center</wp:align>
              </wp:positionH>
              <wp:positionV relativeFrom="page">
                <wp:align>bottom</wp:align>
              </wp:positionV>
              <wp:extent cx="1564005" cy="345440"/>
              <wp:effectExtent l="0" t="0" r="17145" b="0"/>
              <wp:wrapNone/>
              <wp:docPr id="295262773" name="Text Box 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023957B5" w14:textId="77777777" w:rsidR="004B446A" w:rsidRPr="004B446A" w:rsidRDefault="004B446A" w:rsidP="004B446A">
                          <w:pPr>
                            <w:bidi/>
                            <w:rPr>
                              <w:rFonts w:ascii="Calibri" w:eastAsia="Calibri" w:hAnsi="Calibri"/>
                              <w:noProof/>
                              <w:color w:val="000000"/>
                              <w:sz w:val="20"/>
                              <w:rtl/>
                            </w:rPr>
                          </w:pPr>
                          <w:r>
                            <w:rPr>
                              <w:rFonts w:ascii="Calibri" w:hAnsi="Calibri"/>
                              <w:color w:val="000000"/>
                              <w:sz w:val="20"/>
                            </w:rPr>
                            <w:t>WIPO FOR OFFICIAL USE ONLY</w:t>
                          </w:r>
                          <w:r>
                            <w:rPr>
                              <w:rFonts w:hint="cs"/>
                              <w:rtl/>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29385C" id="_x0000_t202" coordsize="21600,21600" o:spt="202" path="m,l,21600r21600,l21600,xe">
              <v:stroke joinstyle="miter"/>
              <v:path gradientshapeok="t" o:connecttype="rect"/>
            </v:shapetype>
            <v:shape id="Text Box 3" o:spid="_x0000_s1027" type="#_x0000_t202" alt="WIPO FOR OFFICIAL USE ONLY " style="position:absolute;left:0;text-align:left;margin-left:0;margin-top:0;width:123.1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" filled="f" stroked="f">
              <v:textbox style="mso-fit-shape-to-text:t" inset="0,0,0,15pt">
                <w:txbxContent>
                  <w:p w14:paraId="023957B5" w14:textId="77777777" w:rsidR="004B446A" w:rsidRPr="004B446A" w:rsidRDefault="004B446A" w:rsidP="004B446A">
                    <w:pPr>
                      <w:bidi/>
                      <w:rPr>
                        <w:rFonts w:ascii="Calibri" w:eastAsia="Calibri" w:hAnsi="Calibri"/>
                        <w:noProof/>
                        <w:color w:val="000000"/>
                        <w:sz w:val="20"/>
                        <w:rtl/>
                      </w:rPr>
                    </w:pPr>
                    <w:r>
                      <w:rPr>
                        <w:rFonts w:ascii="Calibri" w:hAnsi="Calibri"/>
                        <w:color w:val="000000"/>
                        <w:sz w:val="20"/>
                      </w:rPr>
                      <w:t>WIPO FOR OFFICIAL USE ONLY</w:t>
                    </w:r>
                    <w:r>
                      <w:rPr>
                        <w:rFonts w:hint="cs"/>
                        <w:rtl/>
                      </w:rP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70818" w14:textId="77777777" w:rsidR="00761CD8" w:rsidRDefault="004B446A">
    <w:pPr>
      <w:pStyle w:val="Footer"/>
      <w:bidi/>
      <w:rPr>
        <w:rtl/>
      </w:rPr>
    </w:pPr>
    <w:r>
      <w:rPr>
        <w:rFonts w:hint="cs"/>
        <w:noProof/>
        <w:rtl/>
      </w:rPr>
      <mc:AlternateContent>
        <mc:Choice Requires="wps">
          <w:drawing>
            <wp:anchor distT="0" distB="0" distL="0" distR="0" simplePos="0" relativeHeight="251658240" behindDoc="0" locked="0" layoutInCell="1" allowOverlap="1" wp14:anchorId="37BF559E" wp14:editId="42446072">
              <wp:simplePos x="898497" y="9883471"/>
              <wp:positionH relativeFrom="page">
                <wp:align>center</wp:align>
              </wp:positionH>
              <wp:positionV relativeFrom="page">
                <wp:align>bottom</wp:align>
              </wp:positionV>
              <wp:extent cx="1564005" cy="345440"/>
              <wp:effectExtent l="0" t="0" r="17145" b="0"/>
              <wp:wrapNone/>
              <wp:docPr id="1882641965" name="Text Box 1"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60281335" w14:textId="77777777" w:rsidR="004B446A" w:rsidRPr="004B446A" w:rsidRDefault="004B446A" w:rsidP="004B446A">
                          <w:pPr>
                            <w:bidi/>
                            <w:rPr>
                              <w:rFonts w:ascii="Calibri" w:eastAsia="Calibri" w:hAnsi="Calibri"/>
                              <w:noProof/>
                              <w:color w:val="000000"/>
                              <w:sz w:val="20"/>
                              <w:rtl/>
                            </w:rPr>
                          </w:pPr>
                          <w:r>
                            <w:rPr>
                              <w:rFonts w:ascii="Calibri" w:hAnsi="Calibri"/>
                              <w:color w:val="000000"/>
                              <w:sz w:val="20"/>
                            </w:rPr>
                            <w:t>WIPO FOR OFFICIAL USE ONLY</w:t>
                          </w:r>
                          <w:r>
                            <w:rPr>
                              <w:rFonts w:hint="cs"/>
                              <w:rtl/>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BF559E" id="_x0000_t202" coordsize="21600,21600" o:spt="202" path="m,l,21600r21600,l21600,xe">
              <v:stroke joinstyle="miter"/>
              <v:path gradientshapeok="t" o:connecttype="rect"/>
            </v:shapetype>
            <v:shape id="Text Box 1" o:spid="_x0000_s1028" type="#_x0000_t202" alt="WIPO FOR OFFICIAL USE ONLY " style="position:absolute;left:0;text-align:left;margin-left:0;margin-top:0;width:123.1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AMhet0PAgAA&#10;HQQAAA4AAAAAAAAAAAAAAAAALgIAAGRycy9lMm9Eb2MueG1sUEsBAi0AFAAGAAgAAAAhADUlx5zb&#10;AAAABAEAAA8AAAAAAAAAAAAAAAAAaQQAAGRycy9kb3ducmV2LnhtbFBLBQYAAAAABAAEAPMAAABx&#10;BQAAAAA=&#10;" filled="f" stroked="f">
              <v:textbox style="mso-fit-shape-to-text:t" inset="0,0,0,15pt">
                <w:txbxContent>
                  <w:p w14:paraId="60281335" w14:textId="77777777" w:rsidR="004B446A" w:rsidRPr="004B446A" w:rsidRDefault="004B446A" w:rsidP="004B446A">
                    <w:pPr>
                      <w:bidi/>
                      <w:rPr>
                        <w:rFonts w:ascii="Calibri" w:eastAsia="Calibri" w:hAnsi="Calibri"/>
                        <w:noProof/>
                        <w:color w:val="000000"/>
                        <w:sz w:val="20"/>
                        <w:rtl/>
                      </w:rPr>
                    </w:pPr>
                    <w:r>
                      <w:rPr>
                        <w:rFonts w:ascii="Calibri" w:hAnsi="Calibri"/>
                        <w:color w:val="000000"/>
                        <w:sz w:val="20"/>
                      </w:rPr>
                      <w:t>WIPO FOR OFFICIAL USE ONLY</w:t>
                    </w:r>
                    <w:r>
                      <w:rPr>
                        <w:rFonts w:hint="cs"/>
                        <w:rtl/>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B0414" w14:textId="77777777" w:rsidR="00EF7351" w:rsidRDefault="00EF7351">
      <w:r>
        <w:separator/>
      </w:r>
    </w:p>
  </w:footnote>
  <w:footnote w:type="continuationSeparator" w:id="0">
    <w:p w14:paraId="1A654461" w14:textId="77777777" w:rsidR="00EF7351" w:rsidRDefault="00EF7351" w:rsidP="008B60B2">
      <w:r>
        <w:separator/>
      </w:r>
    </w:p>
    <w:p w14:paraId="39FCEEC4" w14:textId="77777777" w:rsidR="00EF7351" w:rsidRPr="00ED77FB" w:rsidRDefault="00EF7351" w:rsidP="008B60B2">
      <w:pPr>
        <w:spacing w:after="60"/>
        <w:rPr>
          <w:sz w:val="17"/>
          <w:szCs w:val="17"/>
        </w:rPr>
      </w:pPr>
      <w:r w:rsidRPr="00ED77FB">
        <w:rPr>
          <w:sz w:val="17"/>
          <w:szCs w:val="17"/>
        </w:rPr>
        <w:t>[Footnote continued from previous page]</w:t>
      </w:r>
    </w:p>
  </w:footnote>
  <w:footnote w:type="continuationNotice" w:id="1">
    <w:p w14:paraId="1386E667" w14:textId="77777777" w:rsidR="00EF7351" w:rsidRPr="00ED77FB" w:rsidRDefault="00EF7351"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4FEBF" w14:textId="77777777" w:rsidR="0009289C" w:rsidRDefault="0009289C"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9C080" w14:textId="77777777" w:rsidR="0009289C" w:rsidRDefault="0009289C" w:rsidP="008956A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3E1E9" w14:textId="0F82F279" w:rsidR="00D07C78" w:rsidRPr="002326AB" w:rsidRDefault="0009289C" w:rsidP="00477D6B">
    <w:pPr>
      <w:bidi/>
      <w:jc w:val="right"/>
      <w:rPr>
        <w:caps/>
        <w:rtl/>
      </w:rPr>
    </w:pPr>
    <w:bookmarkStart w:id="7" w:name="Code2"/>
    <w:bookmarkEnd w:id="7"/>
    <w:r>
      <w:rPr>
        <w:caps/>
      </w:rPr>
      <w:t>PCT/CTC/33/18</w:t>
    </w:r>
  </w:p>
  <w:p w14:paraId="3DB8BB5F" w14:textId="77777777" w:rsidR="00A003BF" w:rsidRDefault="00C21925" w:rsidP="00477D6B">
    <w:pPr>
      <w:bidi/>
      <w:jc w:val="right"/>
      <w:rPr>
        <w:rtl/>
      </w:rPr>
    </w:pPr>
    <w:r>
      <w:t>Annex</w:t>
    </w:r>
  </w:p>
  <w:p w14:paraId="236E7A25" w14:textId="0064B356" w:rsidR="00D07C78" w:rsidRDefault="00D07C78" w:rsidP="00A003BF">
    <w:pPr>
      <w:bidi/>
      <w:jc w:val="right"/>
      <w:rPr>
        <w:rtl/>
      </w:rPr>
    </w:pPr>
    <w:r>
      <w:fldChar w:fldCharType="begin"/>
    </w:r>
    <w:r w:rsidR="00C21925">
      <w:rPr>
        <w:rtl/>
      </w:rPr>
      <w:instrText xml:space="preserve"> </w:instrText>
    </w:r>
    <w:r>
      <w:instrText xml:space="preserve">PAGE  \* MERGEFORMAT </w:instrText>
    </w:r>
    <w:r>
      <w:fldChar w:fldCharType="separate"/>
    </w:r>
    <w:r w:rsidR="002326AB">
      <w:rPr>
        <w:rFonts w:hint="cs"/>
        <w:rtl/>
      </w:rPr>
      <w:t>2</w:t>
    </w:r>
    <w:r>
      <w:fldChar w:fldCharType="end"/>
    </w:r>
  </w:p>
  <w:p w14:paraId="0DC039F4" w14:textId="77777777" w:rsidR="00D07C78" w:rsidRDefault="00D07C78"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538A2" w14:textId="70A37625" w:rsidR="00C21925" w:rsidRDefault="00C21925" w:rsidP="008956A4">
    <w:pPr>
      <w:pStyle w:val="Header"/>
      <w:bidi/>
      <w:jc w:val="right"/>
      <w:rPr>
        <w:rtl/>
      </w:rPr>
    </w:pPr>
    <w:r>
      <w:t>PCT/CTC/33/18</w:t>
    </w:r>
  </w:p>
  <w:p w14:paraId="5802A73E" w14:textId="64BB7838" w:rsidR="00C21925" w:rsidRDefault="00C21925" w:rsidP="008956A4">
    <w:pPr>
      <w:pStyle w:val="Header"/>
      <w:bidi/>
      <w:jc w:val="right"/>
    </w:pPr>
    <w:r>
      <w:t>ANNEX</w:t>
    </w:r>
  </w:p>
  <w:p w14:paraId="7BA4F4A2" w14:textId="06640D95" w:rsidR="00A003BF" w:rsidRPr="00A003BF" w:rsidRDefault="00A003BF" w:rsidP="00A003BF">
    <w:pPr>
      <w:pStyle w:val="Header"/>
      <w:bidi/>
      <w:jc w:val="right"/>
      <w:rPr>
        <w:rFonts w:ascii="Calibri" w:hAnsi="Calibri" w:cs="Calibri"/>
        <w:sz w:val="24"/>
        <w:szCs w:val="22"/>
        <w:rtl/>
        <w:lang w:val="fr-CH" w:bidi="ar-SY"/>
      </w:rPr>
    </w:pPr>
    <w:r w:rsidRPr="00A003BF">
      <w:rPr>
        <w:rFonts w:ascii="Calibri" w:hAnsi="Calibri" w:cs="Calibri"/>
        <w:sz w:val="24"/>
        <w:szCs w:val="22"/>
        <w:rtl/>
        <w:lang w:val="fr-CH" w:bidi="ar-SY"/>
      </w:rPr>
      <w:t>المرفق</w:t>
    </w:r>
  </w:p>
  <w:p w14:paraId="6A2CDA00" w14:textId="77777777" w:rsidR="00A003BF" w:rsidRDefault="00A003BF" w:rsidP="00A003BF">
    <w:pPr>
      <w:pStyle w:val="Header"/>
      <w:bidi/>
      <w:jc w:val="right"/>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5833139">
    <w:abstractNumId w:val="2"/>
  </w:num>
  <w:num w:numId="2" w16cid:durableId="1130896600">
    <w:abstractNumId w:val="4"/>
  </w:num>
  <w:num w:numId="3" w16cid:durableId="1310986793">
    <w:abstractNumId w:val="0"/>
  </w:num>
  <w:num w:numId="4" w16cid:durableId="1556547374">
    <w:abstractNumId w:val="5"/>
  </w:num>
  <w:num w:numId="5" w16cid:durableId="1511680175">
    <w:abstractNumId w:val="1"/>
  </w:num>
  <w:num w:numId="6" w16cid:durableId="1008404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89C"/>
    <w:rsid w:val="00043CAA"/>
    <w:rsid w:val="00056816"/>
    <w:rsid w:val="00075432"/>
    <w:rsid w:val="0009289C"/>
    <w:rsid w:val="000968ED"/>
    <w:rsid w:val="000A3D97"/>
    <w:rsid w:val="000D46FE"/>
    <w:rsid w:val="000F5E56"/>
    <w:rsid w:val="001362EE"/>
    <w:rsid w:val="001647D5"/>
    <w:rsid w:val="001754E9"/>
    <w:rsid w:val="001832A6"/>
    <w:rsid w:val="001D4107"/>
    <w:rsid w:val="00203D24"/>
    <w:rsid w:val="0021217E"/>
    <w:rsid w:val="002256ED"/>
    <w:rsid w:val="00230217"/>
    <w:rsid w:val="002326AB"/>
    <w:rsid w:val="00243430"/>
    <w:rsid w:val="002634C4"/>
    <w:rsid w:val="00285243"/>
    <w:rsid w:val="002928D3"/>
    <w:rsid w:val="002F1FE6"/>
    <w:rsid w:val="002F4E68"/>
    <w:rsid w:val="00312F7F"/>
    <w:rsid w:val="00361450"/>
    <w:rsid w:val="003673CF"/>
    <w:rsid w:val="003845C1"/>
    <w:rsid w:val="003A39DF"/>
    <w:rsid w:val="003A6F89"/>
    <w:rsid w:val="003B38C1"/>
    <w:rsid w:val="003C34E9"/>
    <w:rsid w:val="00423E3E"/>
    <w:rsid w:val="00427AF4"/>
    <w:rsid w:val="004647DA"/>
    <w:rsid w:val="00474062"/>
    <w:rsid w:val="00477D6B"/>
    <w:rsid w:val="004B446A"/>
    <w:rsid w:val="005019FF"/>
    <w:rsid w:val="0053057A"/>
    <w:rsid w:val="00556076"/>
    <w:rsid w:val="00560A29"/>
    <w:rsid w:val="005876D0"/>
    <w:rsid w:val="005C6649"/>
    <w:rsid w:val="00605827"/>
    <w:rsid w:val="00646050"/>
    <w:rsid w:val="006713CA"/>
    <w:rsid w:val="00676C5C"/>
    <w:rsid w:val="006B4341"/>
    <w:rsid w:val="006F7742"/>
    <w:rsid w:val="00720EFD"/>
    <w:rsid w:val="00756F06"/>
    <w:rsid w:val="00761CD8"/>
    <w:rsid w:val="007854AF"/>
    <w:rsid w:val="00793A7C"/>
    <w:rsid w:val="007A398A"/>
    <w:rsid w:val="007D0724"/>
    <w:rsid w:val="007D0C1A"/>
    <w:rsid w:val="007D1613"/>
    <w:rsid w:val="007E4C0E"/>
    <w:rsid w:val="008A134B"/>
    <w:rsid w:val="008B2CC1"/>
    <w:rsid w:val="008B60B2"/>
    <w:rsid w:val="0090731E"/>
    <w:rsid w:val="00916EE2"/>
    <w:rsid w:val="00966A22"/>
    <w:rsid w:val="0096722F"/>
    <w:rsid w:val="00980843"/>
    <w:rsid w:val="009E2791"/>
    <w:rsid w:val="009E3F6F"/>
    <w:rsid w:val="009F499F"/>
    <w:rsid w:val="00A003BF"/>
    <w:rsid w:val="00A15F39"/>
    <w:rsid w:val="00A37342"/>
    <w:rsid w:val="00A42DAF"/>
    <w:rsid w:val="00A45BD8"/>
    <w:rsid w:val="00A869B7"/>
    <w:rsid w:val="00A90F0A"/>
    <w:rsid w:val="00AA7BE0"/>
    <w:rsid w:val="00AC205C"/>
    <w:rsid w:val="00AF0A6B"/>
    <w:rsid w:val="00B05A69"/>
    <w:rsid w:val="00B75281"/>
    <w:rsid w:val="00B92F1F"/>
    <w:rsid w:val="00B9734B"/>
    <w:rsid w:val="00BA30E2"/>
    <w:rsid w:val="00BA5660"/>
    <w:rsid w:val="00BC039A"/>
    <w:rsid w:val="00C00276"/>
    <w:rsid w:val="00C11BFE"/>
    <w:rsid w:val="00C21925"/>
    <w:rsid w:val="00C5068F"/>
    <w:rsid w:val="00C86D74"/>
    <w:rsid w:val="00CD04F1"/>
    <w:rsid w:val="00CF2277"/>
    <w:rsid w:val="00CF681A"/>
    <w:rsid w:val="00D07C78"/>
    <w:rsid w:val="00D45252"/>
    <w:rsid w:val="00D71B4D"/>
    <w:rsid w:val="00D93D55"/>
    <w:rsid w:val="00DD7B7F"/>
    <w:rsid w:val="00DE5DA3"/>
    <w:rsid w:val="00E15015"/>
    <w:rsid w:val="00E335FE"/>
    <w:rsid w:val="00EA7D6E"/>
    <w:rsid w:val="00EB2F76"/>
    <w:rsid w:val="00EC4E49"/>
    <w:rsid w:val="00ED77FB"/>
    <w:rsid w:val="00EE45FA"/>
    <w:rsid w:val="00EF7351"/>
    <w:rsid w:val="00F043DE"/>
    <w:rsid w:val="00F112E0"/>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4DDF78"/>
  <w15:docId w15:val="{49819D1B-5B4C-455E-A40D-EE4348E2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basedOn w:val="DefaultParagraphFont"/>
    <w:link w:val="ONUME"/>
    <w:uiPriority w:val="99"/>
    <w:locked/>
    <w:rsid w:val="0009289C"/>
    <w:rPr>
      <w:rFonts w:ascii="Arial" w:eastAsia="SimSun" w:hAnsi="Arial" w:cs="Arial"/>
      <w:sz w:val="22"/>
      <w:lang w:val="en-US" w:eastAsia="zh-CN"/>
    </w:rPr>
  </w:style>
  <w:style w:type="character" w:customStyle="1" w:styleId="SectionHeadingChar">
    <w:name w:val="Section Heading Char"/>
    <w:link w:val="SectionHeading"/>
    <w:locked/>
    <w:rsid w:val="0009289C"/>
    <w:rPr>
      <w:rFonts w:ascii="Arial" w:hAnsi="Arial" w:cs="Arial"/>
      <w:b/>
      <w:bCs/>
      <w:caps/>
      <w:sz w:val="22"/>
      <w:szCs w:val="26"/>
      <w:lang w:eastAsia="zh-CN"/>
    </w:rPr>
  </w:style>
  <w:style w:type="paragraph" w:customStyle="1" w:styleId="SectionHeading">
    <w:name w:val="Section Heading"/>
    <w:basedOn w:val="Heading3"/>
    <w:next w:val="Normal"/>
    <w:link w:val="SectionHeadingChar"/>
    <w:rsid w:val="0009289C"/>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09289C"/>
    <w:pPr>
      <w:keepNext/>
      <w:keepLines/>
      <w:spacing w:after="240"/>
      <w:ind w:left="567" w:right="567"/>
    </w:pPr>
    <w:rPr>
      <w:bCs/>
      <w:i/>
      <w:iCs/>
    </w:rPr>
  </w:style>
  <w:style w:type="paragraph" w:customStyle="1" w:styleId="Question">
    <w:name w:val="Question"/>
    <w:basedOn w:val="BodyText"/>
    <w:next w:val="Answer"/>
    <w:qFormat/>
    <w:rsid w:val="0009289C"/>
    <w:pPr>
      <w:keepNext/>
      <w:keepLines/>
    </w:pPr>
    <w:rPr>
      <w:b/>
      <w:bCs/>
      <w:szCs w:val="22"/>
    </w:rPr>
  </w:style>
  <w:style w:type="paragraph" w:customStyle="1" w:styleId="Answer">
    <w:name w:val="Answer"/>
    <w:basedOn w:val="BodyText"/>
    <w:qFormat/>
    <w:rsid w:val="0009289C"/>
    <w:pPr>
      <w:ind w:left="567"/>
    </w:pPr>
  </w:style>
  <w:style w:type="character" w:styleId="Hyperlink">
    <w:name w:val="Hyperlink"/>
    <w:basedOn w:val="DefaultParagraphFont"/>
    <w:uiPriority w:val="99"/>
    <w:unhideWhenUsed/>
    <w:rsid w:val="0009289C"/>
    <w:rPr>
      <w:color w:val="0000FF" w:themeColor="hyperlink"/>
      <w:u w:val="single"/>
    </w:rPr>
  </w:style>
  <w:style w:type="character" w:customStyle="1" w:styleId="HeaderChar">
    <w:name w:val="Header Char"/>
    <w:basedOn w:val="DefaultParagraphFont"/>
    <w:link w:val="Header"/>
    <w:uiPriority w:val="99"/>
    <w:rsid w:val="0009289C"/>
    <w:rPr>
      <w:rFonts w:ascii="Arial" w:eastAsia="SimSun" w:hAnsi="Arial" w:cs="Arial"/>
      <w:sz w:val="22"/>
      <w:lang w:val="en-US" w:eastAsia="zh-CN"/>
    </w:rPr>
  </w:style>
  <w:style w:type="paragraph" w:customStyle="1" w:styleId="Notestext">
    <w:name w:val="Notes text"/>
    <w:basedOn w:val="BodyText"/>
    <w:qFormat/>
    <w:rsid w:val="0009289C"/>
    <w:pPr>
      <w:keepLines/>
    </w:pPr>
    <w:rPr>
      <w:szCs w:val="22"/>
    </w:rPr>
  </w:style>
  <w:style w:type="character" w:styleId="UnresolvedMention">
    <w:name w:val="Unresolved Mention"/>
    <w:basedOn w:val="DefaultParagraphFont"/>
    <w:uiPriority w:val="99"/>
    <w:semiHidden/>
    <w:unhideWhenUsed/>
    <w:rsid w:val="00CF22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pctlegal.wipo.int/eGuide/view-doc.xhtml?doc-code=RU&amp;amp;doc-lang=en" TargetMode="External"/><Relationship Id="rId2" Type="http://schemas.openxmlformats.org/officeDocument/2006/relationships/numbering" Target="numbering.xml"/><Relationship Id="rId16" Type="http://schemas.openxmlformats.org/officeDocument/2006/relationships/hyperlink" Target="https://www.wipo.int/documents/d/pct-system/docs-en-official-notices-officialnotice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ipo.int/export/sites/www/pct/en/docs/circulars/2024/1672.pdf"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export/sites/www/pct/en/docs/circulars/2024/1672.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1278</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PCT/CTC/33/18</vt:lpstr>
    </vt:vector>
  </TitlesOfParts>
  <Company>WIPO</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PCT/CTC/33/18</dc:title>
  <dc:subject>Extension of the Appointment of the Russian Federal Service for Intellectual Property as an an Internaitonal Searching Authority and Internaitonal prelimnary Examining Authority Under the PCT</dc:subject>
  <dc:creator>MARLOW Thomas</dc:creator>
  <cp:keywords/>
  <cp:lastModifiedBy>MARLOW Thomas</cp:lastModifiedBy>
  <cp:revision>2</cp:revision>
  <cp:lastPrinted>2026-01-12T19:20:00Z</cp:lastPrinted>
  <dcterms:created xsi:type="dcterms:W3CDTF">2026-01-13T11:40:00Z</dcterms:created>
  <dcterms:modified xsi:type="dcterms:W3CDTF">2026-01-13T11:40:00Z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lassificationContentMarkingFooterShapeIds">
    <vt:lpwstr>7036d62d,5e681f23,11995a35</vt:lpwstr>
  </property>
  <property fmtid="{D5CDD505-2E9C-101B-9397-08002B2CF9AE}" pid="9" name="ClassificationContentMarkingFooterFontProps">
    <vt:lpwstr>#000000,10,Calibri</vt:lpwstr>
  </property>
  <property fmtid="{D5CDD505-2E9C-101B-9397-08002B2CF9AE}" pid="10" name="ClassificationContentMarkingFooterText">
    <vt:lpwstr>WIPO FOR OFFICIAL USE ONLY </vt:lpwstr>
  </property>
  <property fmtid="{D5CDD505-2E9C-101B-9397-08002B2CF9AE}" pid="11" name="MSIP_Label_bfc084f7-b690-4c43-8ee6-d475b6d3461d_Enabled">
    <vt:lpwstr>true</vt:lpwstr>
  </property>
  <property fmtid="{D5CDD505-2E9C-101B-9397-08002B2CF9AE}" pid="12" name="MSIP_Label_bfc084f7-b690-4c43-8ee6-d475b6d3461d_SetDate">
    <vt:lpwstr>2025-11-13T09:21:59Z</vt:lpwstr>
  </property>
  <property fmtid="{D5CDD505-2E9C-101B-9397-08002B2CF9AE}" pid="13" name="MSIP_Label_bfc084f7-b690-4c43-8ee6-d475b6d3461d_Method">
    <vt:lpwstr>Standard</vt:lpwstr>
  </property>
  <property fmtid="{D5CDD505-2E9C-101B-9397-08002B2CF9AE}" pid="14" name="MSIP_Label_bfc084f7-b690-4c43-8ee6-d475b6d3461d_Name">
    <vt:lpwstr>FOR OFFICIAL USE ONLY</vt:lpwstr>
  </property>
  <property fmtid="{D5CDD505-2E9C-101B-9397-08002B2CF9AE}" pid="15" name="MSIP_Label_bfc084f7-b690-4c43-8ee6-d475b6d3461d_SiteId">
    <vt:lpwstr>faa31b06-8ccc-48c9-867f-f7510dd11c02</vt:lpwstr>
  </property>
  <property fmtid="{D5CDD505-2E9C-101B-9397-08002B2CF9AE}" pid="16" name="MSIP_Label_bfc084f7-b690-4c43-8ee6-d475b6d3461d_ActionId">
    <vt:lpwstr>d3938f18-cbb1-4b92-83cb-4169895e0f59</vt:lpwstr>
  </property>
  <property fmtid="{D5CDD505-2E9C-101B-9397-08002B2CF9AE}" pid="17" name="MSIP_Label_bfc084f7-b690-4c43-8ee6-d475b6d3461d_ContentBits">
    <vt:lpwstr>2</vt:lpwstr>
  </property>
  <property fmtid="{D5CDD505-2E9C-101B-9397-08002B2CF9AE}" pid="18" name="MSIP_Label_bfc084f7-b690-4c43-8ee6-d475b6d3461d_Tag">
    <vt:lpwstr>10, 3, 0, 1</vt:lpwstr>
  </property>
</Properties>
</file>